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5204D" w14:textId="77777777" w:rsidR="00556159" w:rsidRDefault="00556159" w:rsidP="00556159">
      <w:pPr>
        <w:spacing w:after="0" w:line="240" w:lineRule="auto"/>
        <w:ind w:left="567" w:hanging="567"/>
        <w:rPr>
          <w:rFonts w:ascii="Times New Roman" w:eastAsia="Times New Roman" w:hAnsi="Times New Roman" w:cs="Times New Roman"/>
        </w:rPr>
      </w:pPr>
    </w:p>
    <w:p w14:paraId="76C527C6" w14:textId="77777777" w:rsidR="00556159" w:rsidRDefault="00556159" w:rsidP="00556159">
      <w:pPr>
        <w:spacing w:after="0" w:line="240" w:lineRule="auto"/>
        <w:ind w:left="567" w:hanging="567"/>
        <w:rPr>
          <w:rFonts w:ascii="Times New Roman" w:eastAsia="Times New Roman" w:hAnsi="Times New Roman" w:cs="Times New Roman"/>
        </w:rPr>
      </w:pPr>
    </w:p>
    <w:p w14:paraId="0493D629" w14:textId="77777777" w:rsidR="00556159" w:rsidRDefault="00556159" w:rsidP="00556159">
      <w:pPr>
        <w:spacing w:after="0" w:line="240" w:lineRule="auto"/>
        <w:ind w:left="567" w:hanging="567"/>
        <w:rPr>
          <w:rFonts w:ascii="Times New Roman" w:eastAsia="Times New Roman" w:hAnsi="Times New Roman" w:cs="Times New Roman"/>
        </w:rPr>
      </w:pPr>
    </w:p>
    <w:p w14:paraId="368BA6DB" w14:textId="77777777" w:rsidR="00556159" w:rsidRDefault="00556159" w:rsidP="00556159">
      <w:pPr>
        <w:spacing w:after="0" w:line="240" w:lineRule="auto"/>
        <w:ind w:left="567" w:hanging="567"/>
        <w:rPr>
          <w:rFonts w:ascii="Times New Roman" w:eastAsia="Times New Roman" w:hAnsi="Times New Roman" w:cs="Times New Roman"/>
        </w:rPr>
      </w:pPr>
    </w:p>
    <w:p w14:paraId="268CEFBC" w14:textId="77777777" w:rsidR="00556159" w:rsidRDefault="00556159" w:rsidP="00556159">
      <w:pPr>
        <w:spacing w:after="0" w:line="240" w:lineRule="auto"/>
        <w:ind w:left="567" w:hanging="567"/>
        <w:rPr>
          <w:rFonts w:ascii="Times New Roman" w:eastAsia="Times New Roman" w:hAnsi="Times New Roman" w:cs="Times New Roman"/>
        </w:rPr>
      </w:pPr>
    </w:p>
    <w:p w14:paraId="07D5C06A" w14:textId="77777777" w:rsidR="00556159" w:rsidRDefault="00556159" w:rsidP="00556159">
      <w:pPr>
        <w:spacing w:after="0" w:line="240" w:lineRule="auto"/>
        <w:ind w:left="567" w:hanging="567"/>
        <w:rPr>
          <w:rFonts w:ascii="Times New Roman" w:eastAsia="Times New Roman" w:hAnsi="Times New Roman" w:cs="Times New Roman"/>
        </w:rPr>
      </w:pPr>
    </w:p>
    <w:p w14:paraId="2E435011" w14:textId="77777777" w:rsidR="00556159" w:rsidRDefault="00556159" w:rsidP="00556159">
      <w:pPr>
        <w:spacing w:after="0" w:line="240" w:lineRule="auto"/>
        <w:ind w:left="567" w:hanging="567"/>
        <w:rPr>
          <w:rFonts w:ascii="Times New Roman" w:eastAsia="Times New Roman" w:hAnsi="Times New Roman" w:cs="Times New Roman"/>
        </w:rPr>
      </w:pPr>
    </w:p>
    <w:p w14:paraId="6763606F" w14:textId="77777777" w:rsidR="00556159" w:rsidRDefault="00556159" w:rsidP="00556159">
      <w:pPr>
        <w:spacing w:after="0" w:line="240" w:lineRule="auto"/>
        <w:ind w:left="567" w:hanging="567"/>
        <w:rPr>
          <w:rFonts w:ascii="Times New Roman" w:eastAsia="Times New Roman" w:hAnsi="Times New Roman" w:cs="Times New Roman"/>
        </w:rPr>
      </w:pPr>
    </w:p>
    <w:p w14:paraId="6A776E5E" w14:textId="77777777" w:rsidR="00556159" w:rsidRDefault="00556159" w:rsidP="00556159">
      <w:pPr>
        <w:spacing w:after="0" w:line="240" w:lineRule="auto"/>
        <w:ind w:left="567" w:hanging="567"/>
        <w:rPr>
          <w:rFonts w:ascii="Times New Roman" w:eastAsia="Times New Roman" w:hAnsi="Times New Roman" w:cs="Times New Roman"/>
        </w:rPr>
      </w:pPr>
    </w:p>
    <w:p w14:paraId="02D20982" w14:textId="77777777" w:rsidR="00556159" w:rsidRDefault="00556159" w:rsidP="00556159">
      <w:pPr>
        <w:spacing w:after="0" w:line="240" w:lineRule="auto"/>
        <w:ind w:left="567" w:hanging="567"/>
        <w:rPr>
          <w:rFonts w:ascii="Times New Roman" w:eastAsia="Times New Roman" w:hAnsi="Times New Roman" w:cs="Times New Roman"/>
        </w:rPr>
      </w:pPr>
    </w:p>
    <w:p w14:paraId="4EC36F48" w14:textId="77777777" w:rsidR="00556159" w:rsidRDefault="00556159" w:rsidP="00556159">
      <w:pPr>
        <w:spacing w:after="0" w:line="240" w:lineRule="auto"/>
        <w:ind w:left="567" w:hanging="567"/>
        <w:rPr>
          <w:rFonts w:ascii="Times New Roman" w:eastAsia="Times New Roman" w:hAnsi="Times New Roman" w:cs="Times New Roman"/>
        </w:rPr>
      </w:pPr>
    </w:p>
    <w:p w14:paraId="3A90F9B2" w14:textId="77777777" w:rsidR="00556159" w:rsidRDefault="00556159" w:rsidP="00556159">
      <w:pPr>
        <w:spacing w:after="0" w:line="240" w:lineRule="auto"/>
        <w:ind w:left="567" w:hanging="567"/>
        <w:rPr>
          <w:rFonts w:ascii="Times New Roman" w:eastAsia="Times New Roman" w:hAnsi="Times New Roman" w:cs="Times New Roman"/>
        </w:rPr>
      </w:pPr>
    </w:p>
    <w:p w14:paraId="66C7F8A7" w14:textId="77777777" w:rsidR="00556159" w:rsidRDefault="00556159" w:rsidP="00556159">
      <w:pPr>
        <w:spacing w:after="0" w:line="240" w:lineRule="auto"/>
        <w:ind w:left="567" w:hanging="567"/>
        <w:rPr>
          <w:rFonts w:ascii="Times New Roman" w:eastAsia="Times New Roman" w:hAnsi="Times New Roman" w:cs="Times New Roman"/>
        </w:rPr>
      </w:pPr>
    </w:p>
    <w:p w14:paraId="209B1A74" w14:textId="77777777" w:rsidR="00556159" w:rsidRDefault="00556159" w:rsidP="00556159">
      <w:pPr>
        <w:spacing w:after="0" w:line="240" w:lineRule="auto"/>
        <w:ind w:left="567" w:hanging="567"/>
        <w:rPr>
          <w:rFonts w:ascii="Times New Roman" w:eastAsia="Times New Roman" w:hAnsi="Times New Roman" w:cs="Times New Roman"/>
        </w:rPr>
      </w:pPr>
    </w:p>
    <w:p w14:paraId="79528A50" w14:textId="77777777" w:rsidR="00556159" w:rsidRDefault="00556159" w:rsidP="00556159">
      <w:pPr>
        <w:spacing w:after="0" w:line="240" w:lineRule="auto"/>
        <w:ind w:left="567" w:hanging="567"/>
        <w:rPr>
          <w:rFonts w:ascii="Times New Roman" w:eastAsia="Times New Roman" w:hAnsi="Times New Roman" w:cs="Times New Roman"/>
        </w:rPr>
      </w:pPr>
    </w:p>
    <w:p w14:paraId="6E910569" w14:textId="77777777" w:rsidR="00556159" w:rsidRDefault="00556159" w:rsidP="00556159">
      <w:pPr>
        <w:spacing w:after="0" w:line="240" w:lineRule="auto"/>
        <w:ind w:left="567" w:hanging="567"/>
        <w:rPr>
          <w:rFonts w:ascii="Times New Roman" w:eastAsia="Times New Roman" w:hAnsi="Times New Roman" w:cs="Times New Roman"/>
        </w:rPr>
      </w:pPr>
    </w:p>
    <w:p w14:paraId="4C899224" w14:textId="77777777" w:rsidR="00556159" w:rsidRDefault="00556159" w:rsidP="00556159">
      <w:pPr>
        <w:spacing w:after="0" w:line="240" w:lineRule="auto"/>
        <w:ind w:left="567" w:hanging="567"/>
        <w:rPr>
          <w:rFonts w:ascii="Times New Roman" w:eastAsia="Times New Roman" w:hAnsi="Times New Roman" w:cs="Times New Roman"/>
        </w:rPr>
      </w:pPr>
    </w:p>
    <w:p w14:paraId="54B858CD" w14:textId="77777777" w:rsidR="00556159" w:rsidRDefault="00556159" w:rsidP="00556159">
      <w:pPr>
        <w:spacing w:after="0" w:line="240" w:lineRule="auto"/>
        <w:ind w:left="567" w:hanging="567"/>
        <w:rPr>
          <w:rFonts w:ascii="Times New Roman" w:eastAsia="Times New Roman" w:hAnsi="Times New Roman" w:cs="Times New Roman"/>
        </w:rPr>
      </w:pPr>
    </w:p>
    <w:p w14:paraId="3F3395A0" w14:textId="77777777" w:rsidR="00556159" w:rsidRDefault="00556159" w:rsidP="00556159">
      <w:pPr>
        <w:spacing w:after="0" w:line="240" w:lineRule="auto"/>
        <w:ind w:left="567" w:hanging="567"/>
        <w:rPr>
          <w:rFonts w:ascii="Times New Roman" w:eastAsia="Times New Roman" w:hAnsi="Times New Roman" w:cs="Times New Roman"/>
        </w:rPr>
      </w:pPr>
    </w:p>
    <w:p w14:paraId="38FFFD35" w14:textId="77777777" w:rsidR="00556159" w:rsidRDefault="00556159" w:rsidP="00556159">
      <w:pPr>
        <w:spacing w:after="0" w:line="240" w:lineRule="auto"/>
        <w:ind w:left="567" w:hanging="567"/>
        <w:rPr>
          <w:rFonts w:ascii="Times New Roman" w:eastAsia="Times New Roman" w:hAnsi="Times New Roman" w:cs="Times New Roman"/>
        </w:rPr>
      </w:pPr>
    </w:p>
    <w:p w14:paraId="4FA1AB2D" w14:textId="77777777" w:rsidR="00556159" w:rsidRDefault="00556159" w:rsidP="00556159">
      <w:pPr>
        <w:spacing w:after="0" w:line="240" w:lineRule="auto"/>
        <w:ind w:left="567" w:hanging="567"/>
        <w:rPr>
          <w:rFonts w:ascii="Times New Roman" w:eastAsia="Times New Roman" w:hAnsi="Times New Roman" w:cs="Times New Roman"/>
        </w:rPr>
      </w:pPr>
    </w:p>
    <w:p w14:paraId="0830BDC9" w14:textId="77777777" w:rsidR="00556159" w:rsidRDefault="00556159" w:rsidP="00556159">
      <w:pPr>
        <w:spacing w:after="0" w:line="240" w:lineRule="auto"/>
        <w:ind w:left="567" w:hanging="567"/>
        <w:rPr>
          <w:rFonts w:ascii="Times New Roman" w:eastAsia="Times New Roman" w:hAnsi="Times New Roman" w:cs="Times New Roman"/>
        </w:rPr>
      </w:pPr>
    </w:p>
    <w:p w14:paraId="50ED72BA" w14:textId="77777777" w:rsidR="00556159" w:rsidRDefault="00556159" w:rsidP="00556159">
      <w:pPr>
        <w:spacing w:after="0" w:line="240" w:lineRule="auto"/>
        <w:ind w:left="567" w:hanging="567"/>
        <w:rPr>
          <w:rFonts w:ascii="Times New Roman" w:eastAsia="Times New Roman" w:hAnsi="Times New Roman" w:cs="Times New Roman"/>
        </w:rPr>
      </w:pPr>
    </w:p>
    <w:p w14:paraId="405737F1" w14:textId="77777777" w:rsidR="00556159" w:rsidRDefault="00556159" w:rsidP="00556159">
      <w:pPr>
        <w:spacing w:after="0" w:line="240" w:lineRule="auto"/>
        <w:ind w:left="567" w:hanging="567"/>
        <w:jc w:val="center"/>
        <w:rPr>
          <w:rFonts w:ascii="Times New Roman" w:eastAsia="Times New Roman" w:hAnsi="Times New Roman" w:cs="Times New Roman"/>
        </w:rPr>
      </w:pPr>
      <w:r>
        <w:rPr>
          <w:rFonts w:ascii="Times New Roman" w:eastAsia="Times New Roman" w:hAnsi="Times New Roman" w:cs="Times New Roman"/>
          <w:b/>
        </w:rPr>
        <w:t>I PRIEDAS</w:t>
      </w:r>
    </w:p>
    <w:p w14:paraId="6D09E161" w14:textId="77777777" w:rsidR="00556159" w:rsidRDefault="00556159" w:rsidP="00556159">
      <w:pPr>
        <w:spacing w:after="0" w:line="240" w:lineRule="auto"/>
        <w:ind w:left="567" w:hanging="567"/>
        <w:jc w:val="center"/>
        <w:rPr>
          <w:rFonts w:ascii="Times New Roman" w:eastAsia="Times New Roman" w:hAnsi="Times New Roman" w:cs="Times New Roman"/>
          <w:b/>
        </w:rPr>
      </w:pPr>
    </w:p>
    <w:p w14:paraId="2F18355C" w14:textId="77777777" w:rsidR="00556159" w:rsidRDefault="00556159" w:rsidP="00556159">
      <w:pPr>
        <w:spacing w:after="0" w:line="240" w:lineRule="auto"/>
        <w:ind w:left="567" w:hanging="567"/>
        <w:jc w:val="center"/>
        <w:rPr>
          <w:rFonts w:ascii="Times New Roman" w:eastAsia="Times New Roman" w:hAnsi="Times New Roman" w:cs="Times New Roman"/>
          <w:b/>
        </w:rPr>
      </w:pPr>
      <w:r>
        <w:rPr>
          <w:rFonts w:ascii="Times New Roman" w:eastAsia="Times New Roman" w:hAnsi="Times New Roman" w:cs="Times New Roman"/>
          <w:b/>
        </w:rPr>
        <w:t>PREPARATO CHARAKTERISTIKŲ SANTRAUKA</w:t>
      </w:r>
      <w:bookmarkStart w:id="0" w:name="_GoBack"/>
      <w:bookmarkEnd w:id="0"/>
    </w:p>
    <w:p w14:paraId="4EC3CC49" w14:textId="77777777" w:rsidR="00556159" w:rsidRDefault="00556159" w:rsidP="00556159">
      <w:pPr>
        <w:spacing w:after="0" w:line="240" w:lineRule="auto"/>
        <w:ind w:left="567" w:hanging="567"/>
        <w:jc w:val="center"/>
        <w:rPr>
          <w:rFonts w:ascii="Times New Roman" w:eastAsia="Times New Roman" w:hAnsi="Times New Roman" w:cs="Times New Roman"/>
          <w:b/>
        </w:rPr>
      </w:pPr>
    </w:p>
    <w:p w14:paraId="4880D965" w14:textId="77777777" w:rsidR="00556159" w:rsidRDefault="00556159" w:rsidP="00556159">
      <w:pPr>
        <w:spacing w:after="0" w:line="240" w:lineRule="auto"/>
        <w:ind w:left="567" w:hanging="567"/>
        <w:rPr>
          <w:rFonts w:ascii="Times New Roman" w:eastAsia="Times New Roman" w:hAnsi="Times New Roman" w:cs="Times New Roman"/>
          <w:lang w:val="pt-BR"/>
        </w:rPr>
      </w:pPr>
      <w:r>
        <w:rPr>
          <w:rFonts w:ascii="Times New Roman" w:eastAsia="Times New Roman" w:hAnsi="Times New Roman" w:cs="Times New Roman"/>
        </w:rPr>
        <w:br w:type="page"/>
      </w:r>
      <w:r>
        <w:rPr>
          <w:rFonts w:ascii="Times New Roman" w:eastAsia="Times New Roman" w:hAnsi="Times New Roman" w:cs="Times New Roman"/>
          <w:b/>
          <w:bCs/>
          <w:lang w:val="pt-BR"/>
        </w:rPr>
        <w:lastRenderedPageBreak/>
        <w:t>1.</w:t>
      </w:r>
      <w:r>
        <w:rPr>
          <w:rFonts w:ascii="Times New Roman" w:eastAsia="Times New Roman" w:hAnsi="Times New Roman" w:cs="Times New Roman"/>
        </w:rPr>
        <w:tab/>
      </w:r>
      <w:r>
        <w:rPr>
          <w:rFonts w:ascii="Times New Roman" w:eastAsia="Times New Roman" w:hAnsi="Times New Roman" w:cs="Times New Roman"/>
          <w:b/>
          <w:bCs/>
          <w:lang w:val="pt-BR"/>
        </w:rPr>
        <w:t xml:space="preserve">VAISTINIO PREPARATO PAVADINIMAS </w:t>
      </w:r>
    </w:p>
    <w:p w14:paraId="1220DF78" w14:textId="77777777" w:rsidR="00556159" w:rsidRDefault="00556159" w:rsidP="00556159">
      <w:pPr>
        <w:spacing w:after="0" w:line="240" w:lineRule="auto"/>
        <w:rPr>
          <w:rFonts w:ascii="Times New Roman" w:eastAsia="Times New Roman" w:hAnsi="Times New Roman" w:cs="Times New Roman"/>
          <w:lang w:val="pt-BR"/>
        </w:rPr>
      </w:pPr>
    </w:p>
    <w:p w14:paraId="1229C807" w14:textId="77777777" w:rsidR="00556159" w:rsidRDefault="00556159" w:rsidP="00556159">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Latanoprost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50 </w:t>
      </w:r>
      <w:proofErr w:type="spellStart"/>
      <w:r>
        <w:rPr>
          <w:rFonts w:ascii="Times New Roman" w:eastAsia="Times New Roman" w:hAnsi="Times New Roman" w:cs="Times New Roman"/>
        </w:rPr>
        <w:t>mikrogramų</w:t>
      </w:r>
      <w:proofErr w:type="spellEnd"/>
      <w:r>
        <w:rPr>
          <w:rFonts w:ascii="Times New Roman" w:eastAsia="Times New Roman" w:hAnsi="Times New Roman" w:cs="Times New Roman"/>
        </w:rPr>
        <w:t>/ml akių lašai (tirpalas)</w:t>
      </w:r>
    </w:p>
    <w:p w14:paraId="67EB6851" w14:textId="77777777" w:rsidR="00556159" w:rsidRDefault="00556159" w:rsidP="00556159">
      <w:pPr>
        <w:spacing w:after="0" w:line="240" w:lineRule="auto"/>
        <w:rPr>
          <w:rFonts w:ascii="Times New Roman" w:eastAsia="Times New Roman" w:hAnsi="Times New Roman" w:cs="Times New Roman"/>
          <w:lang w:val="pt-BR"/>
        </w:rPr>
      </w:pPr>
    </w:p>
    <w:p w14:paraId="4D0DD8F8" w14:textId="77777777" w:rsidR="00556159" w:rsidRDefault="00556159" w:rsidP="00556159">
      <w:pPr>
        <w:spacing w:after="0" w:line="240" w:lineRule="auto"/>
        <w:rPr>
          <w:rFonts w:ascii="Times New Roman" w:eastAsia="Times New Roman" w:hAnsi="Times New Roman" w:cs="Times New Roman"/>
          <w:lang w:val="pt-BR"/>
        </w:rPr>
      </w:pPr>
    </w:p>
    <w:p w14:paraId="2749915D" w14:textId="77777777" w:rsidR="00556159" w:rsidRDefault="00556159" w:rsidP="00556159">
      <w:pPr>
        <w:spacing w:after="0" w:line="240" w:lineRule="auto"/>
        <w:ind w:left="567" w:hanging="567"/>
        <w:rPr>
          <w:rFonts w:ascii="Times New Roman" w:eastAsia="Times New Roman" w:hAnsi="Times New Roman" w:cs="Times New Roman"/>
          <w:lang w:val="pt-BR"/>
        </w:rPr>
      </w:pPr>
      <w:r>
        <w:rPr>
          <w:rFonts w:ascii="Times New Roman" w:eastAsia="Times New Roman" w:hAnsi="Times New Roman" w:cs="Times New Roman"/>
          <w:b/>
          <w:bCs/>
          <w:lang w:val="pt-BR"/>
        </w:rPr>
        <w:t>2.</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bCs/>
          <w:lang w:val="pt-BR"/>
        </w:rPr>
        <w:t xml:space="preserve">KOKYBINĖ IR KIEKYBINĖ SUDĖTIS </w:t>
      </w:r>
    </w:p>
    <w:p w14:paraId="4C5A6C82" w14:textId="77777777" w:rsidR="00556159" w:rsidRDefault="00556159" w:rsidP="00556159">
      <w:pPr>
        <w:spacing w:after="0" w:line="240" w:lineRule="auto"/>
        <w:ind w:left="567" w:hanging="567"/>
        <w:rPr>
          <w:rFonts w:ascii="Times New Roman" w:eastAsia="Times New Roman" w:hAnsi="Times New Roman" w:cs="Times New Roman"/>
          <w:lang w:val="pt-BR"/>
        </w:rPr>
      </w:pPr>
    </w:p>
    <w:p w14:paraId="44019B42" w14:textId="77777777" w:rsidR="00556159" w:rsidRDefault="00556159" w:rsidP="00556159">
      <w:pPr>
        <w:spacing w:after="0" w:line="240" w:lineRule="auto"/>
        <w:ind w:left="567" w:hanging="567"/>
        <w:rPr>
          <w:rFonts w:ascii="Times New Roman" w:eastAsia="Times New Roman" w:hAnsi="Times New Roman" w:cs="Times New Roman"/>
          <w:lang w:val="pt-BR"/>
        </w:rPr>
      </w:pPr>
      <w:r>
        <w:rPr>
          <w:rFonts w:ascii="Times New Roman" w:eastAsia="Times New Roman" w:hAnsi="Times New Roman" w:cs="Times New Roman"/>
          <w:lang w:val="pt-BR"/>
        </w:rPr>
        <w:t xml:space="preserve">1 ml akių lašų yra 50 mikrogramų latanoprosto. </w:t>
      </w:r>
    </w:p>
    <w:p w14:paraId="0CADF943" w14:textId="77777777" w:rsidR="00556159" w:rsidRDefault="00556159" w:rsidP="00556159">
      <w:pPr>
        <w:spacing w:after="0" w:line="240" w:lineRule="auto"/>
        <w:rPr>
          <w:rFonts w:ascii="Times New Roman" w:eastAsia="Times New Roman" w:hAnsi="Times New Roman" w:cs="Times New Roman"/>
          <w:lang w:val="pt-BR"/>
        </w:rPr>
      </w:pPr>
      <w:r>
        <w:rPr>
          <w:rFonts w:ascii="Times New Roman" w:eastAsia="Times New Roman" w:hAnsi="Times New Roman" w:cs="Times New Roman"/>
          <w:lang w:val="pt-BR"/>
        </w:rPr>
        <w:t xml:space="preserve">Viename tirpalo laše yra apie 1,5 mikrogramo latanoprosto. </w:t>
      </w:r>
    </w:p>
    <w:p w14:paraId="0940415B" w14:textId="77777777" w:rsidR="00556159" w:rsidRDefault="00556159" w:rsidP="00556159">
      <w:pPr>
        <w:spacing w:after="0" w:line="240" w:lineRule="auto"/>
        <w:rPr>
          <w:rFonts w:ascii="Times New Roman" w:eastAsia="Times New Roman" w:hAnsi="Times New Roman" w:cs="Times New Roman"/>
          <w:lang w:val="pt-BR"/>
        </w:rPr>
      </w:pPr>
    </w:p>
    <w:p w14:paraId="0117F483" w14:textId="77777777" w:rsidR="00556159" w:rsidRDefault="00556159" w:rsidP="00556159">
      <w:pPr>
        <w:spacing w:after="0" w:line="240" w:lineRule="auto"/>
        <w:rPr>
          <w:rFonts w:ascii="Times New Roman" w:eastAsia="Times New Roman" w:hAnsi="Times New Roman" w:cs="Times New Roman"/>
          <w:lang w:val="pt-BR"/>
        </w:rPr>
      </w:pPr>
      <w:r>
        <w:rPr>
          <w:rFonts w:ascii="Times New Roman" w:eastAsia="Times New Roman" w:hAnsi="Times New Roman" w:cs="Times New Roman"/>
          <w:u w:val="single"/>
          <w:lang w:val="pt-BR"/>
        </w:rPr>
        <w:t>Pagalbinė (-s) medžiaga (-os), kurios (-ių) poveikis žinomas</w:t>
      </w:r>
      <w:r>
        <w:rPr>
          <w:rFonts w:ascii="Times New Roman" w:eastAsia="Times New Roman" w:hAnsi="Times New Roman" w:cs="Times New Roman"/>
          <w:lang w:val="pt-BR"/>
        </w:rPr>
        <w:t>: benzalkonio chloridas (0,2 mg/ml).</w:t>
      </w:r>
    </w:p>
    <w:p w14:paraId="0F0BFEC3" w14:textId="77777777" w:rsidR="00556159" w:rsidRDefault="00556159" w:rsidP="00556159">
      <w:pPr>
        <w:spacing w:after="0" w:line="240" w:lineRule="auto"/>
        <w:rPr>
          <w:rFonts w:ascii="Times New Roman" w:eastAsia="Times New Roman" w:hAnsi="Times New Roman" w:cs="Times New Roman"/>
          <w:lang w:val="pt-BR"/>
        </w:rPr>
      </w:pPr>
      <w:r>
        <w:rPr>
          <w:rFonts w:ascii="Times New Roman" w:eastAsia="Times New Roman" w:hAnsi="Times New Roman" w:cs="Times New Roman"/>
          <w:lang w:val="pt-BR"/>
        </w:rPr>
        <w:t xml:space="preserve">Visos pagalbinės medžiagos išvardytos 6.1 skyriuje. </w:t>
      </w:r>
    </w:p>
    <w:p w14:paraId="5A394905" w14:textId="77777777" w:rsidR="00556159" w:rsidRDefault="00556159" w:rsidP="00556159">
      <w:pPr>
        <w:spacing w:after="0" w:line="240" w:lineRule="auto"/>
        <w:rPr>
          <w:rFonts w:ascii="Times New Roman" w:eastAsia="Times New Roman" w:hAnsi="Times New Roman" w:cs="Times New Roman"/>
          <w:lang w:val="pt-BR"/>
        </w:rPr>
      </w:pPr>
    </w:p>
    <w:p w14:paraId="62B32369" w14:textId="77777777" w:rsidR="00556159" w:rsidRDefault="00556159" w:rsidP="00556159">
      <w:pPr>
        <w:spacing w:after="0" w:line="240" w:lineRule="auto"/>
        <w:rPr>
          <w:rFonts w:ascii="Times New Roman" w:eastAsia="Times New Roman" w:hAnsi="Times New Roman" w:cs="Times New Roman"/>
          <w:lang w:val="pt-BR"/>
        </w:rPr>
      </w:pPr>
    </w:p>
    <w:p w14:paraId="0D626C88" w14:textId="77777777" w:rsidR="00556159" w:rsidRDefault="00556159" w:rsidP="00556159">
      <w:pPr>
        <w:spacing w:after="0" w:line="240" w:lineRule="auto"/>
        <w:ind w:left="567" w:hanging="567"/>
        <w:rPr>
          <w:rFonts w:ascii="Times New Roman" w:eastAsia="Times New Roman" w:hAnsi="Times New Roman" w:cs="Times New Roman"/>
          <w:lang w:val="pt-BR"/>
        </w:rPr>
      </w:pPr>
      <w:r>
        <w:rPr>
          <w:rFonts w:ascii="Times New Roman" w:eastAsia="Times New Roman" w:hAnsi="Times New Roman" w:cs="Times New Roman"/>
          <w:b/>
          <w:bCs/>
          <w:lang w:val="pt-BR"/>
        </w:rPr>
        <w:t>3.</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bCs/>
        </w:rPr>
        <w:t>FARMACINĖ</w:t>
      </w:r>
      <w:r>
        <w:rPr>
          <w:rFonts w:ascii="Times New Roman" w:eastAsia="Times New Roman" w:hAnsi="Times New Roman" w:cs="Times New Roman"/>
          <w:b/>
          <w:bCs/>
          <w:lang w:val="pt-BR"/>
        </w:rPr>
        <w:t xml:space="preserve"> FORMA </w:t>
      </w:r>
    </w:p>
    <w:p w14:paraId="13EA5AC7" w14:textId="77777777" w:rsidR="00556159" w:rsidRDefault="00556159" w:rsidP="00556159">
      <w:pPr>
        <w:spacing w:after="0" w:line="240" w:lineRule="auto"/>
        <w:rPr>
          <w:rFonts w:ascii="Times New Roman" w:eastAsia="Times New Roman" w:hAnsi="Times New Roman" w:cs="Times New Roman"/>
          <w:lang w:val="pt-BR"/>
        </w:rPr>
      </w:pPr>
    </w:p>
    <w:p w14:paraId="20A92EB4" w14:textId="77777777" w:rsidR="00556159" w:rsidRDefault="00556159" w:rsidP="00556159">
      <w:pPr>
        <w:spacing w:after="0" w:line="240" w:lineRule="auto"/>
        <w:rPr>
          <w:rFonts w:ascii="Times New Roman" w:eastAsia="Times New Roman" w:hAnsi="Times New Roman" w:cs="Times New Roman"/>
          <w:lang w:val="pt-BR"/>
        </w:rPr>
      </w:pPr>
      <w:r>
        <w:rPr>
          <w:rFonts w:ascii="Times New Roman" w:eastAsia="Times New Roman" w:hAnsi="Times New Roman" w:cs="Times New Roman"/>
          <w:lang w:val="pt-BR"/>
        </w:rPr>
        <w:t xml:space="preserve">Akių lašai (tirpalas) </w:t>
      </w:r>
    </w:p>
    <w:p w14:paraId="157181E4" w14:textId="77777777" w:rsidR="00556159" w:rsidRDefault="00556159" w:rsidP="00556159">
      <w:pPr>
        <w:spacing w:after="0" w:line="240" w:lineRule="auto"/>
        <w:rPr>
          <w:rFonts w:ascii="Times New Roman" w:eastAsia="Times New Roman" w:hAnsi="Times New Roman" w:cs="Times New Roman"/>
          <w:lang w:val="pt-BR"/>
        </w:rPr>
      </w:pPr>
    </w:p>
    <w:p w14:paraId="3E90BAC8"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Akių lašai yra skaidrus, bespalvis tirpalas.</w:t>
      </w:r>
    </w:p>
    <w:p w14:paraId="515A51EA" w14:textId="77777777" w:rsidR="00556159" w:rsidRDefault="00556159" w:rsidP="00556159">
      <w:pPr>
        <w:spacing w:after="0" w:line="240" w:lineRule="auto"/>
        <w:rPr>
          <w:rFonts w:ascii="Times New Roman" w:eastAsia="Times New Roman" w:hAnsi="Times New Roman" w:cs="Times New Roman"/>
          <w:lang w:val="pt-BR"/>
        </w:rPr>
      </w:pPr>
    </w:p>
    <w:p w14:paraId="11054DE2" w14:textId="77777777" w:rsidR="00556159" w:rsidRDefault="00556159" w:rsidP="00556159">
      <w:pPr>
        <w:spacing w:after="0" w:line="240" w:lineRule="auto"/>
        <w:rPr>
          <w:rFonts w:ascii="Times New Roman" w:eastAsia="Times New Roman" w:hAnsi="Times New Roman" w:cs="Times New Roman"/>
          <w:lang w:val="pt-BR"/>
        </w:rPr>
      </w:pPr>
    </w:p>
    <w:p w14:paraId="1389A2B5" w14:textId="77777777" w:rsidR="00556159" w:rsidRDefault="00556159" w:rsidP="00556159">
      <w:pPr>
        <w:spacing w:after="0" w:line="240" w:lineRule="auto"/>
        <w:ind w:left="567" w:hanging="567"/>
        <w:rPr>
          <w:rFonts w:ascii="Times New Roman" w:eastAsia="Times New Roman" w:hAnsi="Times New Roman" w:cs="Times New Roman"/>
          <w:lang w:val="pt-BR"/>
        </w:rPr>
      </w:pPr>
      <w:r>
        <w:rPr>
          <w:rFonts w:ascii="Times New Roman" w:eastAsia="Times New Roman" w:hAnsi="Times New Roman" w:cs="Times New Roman"/>
          <w:b/>
          <w:bCs/>
          <w:lang w:val="pt-BR"/>
        </w:rPr>
        <w:t>4.</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bCs/>
          <w:lang w:val="pt-BR"/>
        </w:rPr>
        <w:t xml:space="preserve">KLINIKINĖ INFORMACIJA </w:t>
      </w:r>
    </w:p>
    <w:p w14:paraId="2233B7CC" w14:textId="77777777" w:rsidR="00556159" w:rsidRDefault="00556159" w:rsidP="00556159">
      <w:pPr>
        <w:spacing w:after="0" w:line="240" w:lineRule="auto"/>
        <w:rPr>
          <w:rFonts w:ascii="Times New Roman" w:eastAsia="Times New Roman" w:hAnsi="Times New Roman" w:cs="Times New Roman"/>
          <w:lang w:val="pt-BR"/>
        </w:rPr>
      </w:pPr>
    </w:p>
    <w:p w14:paraId="351ECFDF" w14:textId="77777777" w:rsidR="00556159" w:rsidRDefault="00556159" w:rsidP="00556159">
      <w:pPr>
        <w:spacing w:after="0" w:line="240" w:lineRule="auto"/>
        <w:ind w:left="567" w:hanging="567"/>
        <w:rPr>
          <w:rFonts w:ascii="Times New Roman" w:eastAsia="Times New Roman" w:hAnsi="Times New Roman" w:cs="Times New Roman"/>
          <w:lang w:val="pt-BR"/>
        </w:rPr>
      </w:pPr>
      <w:r>
        <w:rPr>
          <w:rFonts w:ascii="Times New Roman" w:eastAsia="Times New Roman" w:hAnsi="Times New Roman" w:cs="Times New Roman"/>
          <w:b/>
          <w:bCs/>
          <w:lang w:val="pt-BR"/>
        </w:rPr>
        <w:t>4.1</w:t>
      </w:r>
      <w:r>
        <w:rPr>
          <w:rFonts w:ascii="Times New Roman" w:eastAsia="Times New Roman" w:hAnsi="Times New Roman" w:cs="Times New Roman"/>
        </w:rPr>
        <w:tab/>
      </w:r>
      <w:r>
        <w:rPr>
          <w:rFonts w:ascii="Times New Roman" w:eastAsia="Times New Roman" w:hAnsi="Times New Roman" w:cs="Times New Roman"/>
          <w:b/>
          <w:bCs/>
          <w:lang w:val="pt-BR"/>
        </w:rPr>
        <w:t xml:space="preserve">Terapinės indikacijos </w:t>
      </w:r>
    </w:p>
    <w:p w14:paraId="7A1971C7" w14:textId="77777777" w:rsidR="00556159" w:rsidRDefault="00556159" w:rsidP="00556159">
      <w:pPr>
        <w:spacing w:after="0" w:line="240" w:lineRule="auto"/>
        <w:rPr>
          <w:rFonts w:ascii="Times New Roman" w:eastAsia="Times New Roman" w:hAnsi="Times New Roman" w:cs="Times New Roman"/>
          <w:lang w:val="pt-BR"/>
        </w:rPr>
      </w:pPr>
    </w:p>
    <w:p w14:paraId="3D2EE258" w14:textId="77777777" w:rsidR="00556159" w:rsidRDefault="00556159" w:rsidP="0055615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Padidėjusio akispūdžio mažinimas suaugusiems pacientams, sergantiems atvirojo kampo glaukoma ar akies hipertenzija. </w:t>
      </w:r>
    </w:p>
    <w:p w14:paraId="4AAE17F8"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Padidėjusio akispūdžio mažinimas vaikams ir paaugliams, kurių akispūdis yra padidėjęs arba kurie serga glaukoma.</w:t>
      </w:r>
    </w:p>
    <w:p w14:paraId="13DA624F" w14:textId="77777777" w:rsidR="00556159" w:rsidRDefault="00556159" w:rsidP="00556159">
      <w:pPr>
        <w:spacing w:after="0" w:line="240" w:lineRule="auto"/>
        <w:ind w:left="426" w:hanging="426"/>
        <w:rPr>
          <w:rFonts w:ascii="Times New Roman" w:eastAsia="Times New Roman" w:hAnsi="Times New Roman" w:cs="Times New Roman"/>
        </w:rPr>
      </w:pPr>
    </w:p>
    <w:p w14:paraId="3BFA22AD" w14:textId="77777777" w:rsidR="00556159" w:rsidRDefault="00556159" w:rsidP="0055615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4.2</w:t>
      </w:r>
      <w:r>
        <w:rPr>
          <w:rFonts w:ascii="Times New Roman" w:eastAsia="Times New Roman" w:hAnsi="Times New Roman" w:cs="Times New Roman"/>
        </w:rPr>
        <w:tab/>
      </w:r>
      <w:r>
        <w:rPr>
          <w:rFonts w:ascii="Times New Roman" w:eastAsia="Times New Roman" w:hAnsi="Times New Roman" w:cs="Times New Roman"/>
          <w:b/>
          <w:bCs/>
        </w:rPr>
        <w:t>Dozavimas ir vartojimo metodas</w:t>
      </w:r>
      <w:r>
        <w:rPr>
          <w:rFonts w:ascii="Times New Roman" w:eastAsia="Times New Roman" w:hAnsi="Times New Roman" w:cs="Times New Roman"/>
        </w:rPr>
        <w:t xml:space="preserve"> </w:t>
      </w:r>
    </w:p>
    <w:p w14:paraId="0611269C" w14:textId="77777777" w:rsidR="00556159" w:rsidRDefault="00556159" w:rsidP="00556159">
      <w:pPr>
        <w:spacing w:after="0" w:line="240" w:lineRule="auto"/>
        <w:rPr>
          <w:rFonts w:ascii="Times New Roman" w:eastAsia="Times New Roman" w:hAnsi="Times New Roman" w:cs="Times New Roman"/>
        </w:rPr>
      </w:pPr>
    </w:p>
    <w:p w14:paraId="5B02E764" w14:textId="77777777" w:rsidR="00556159" w:rsidRDefault="00556159" w:rsidP="00556159">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Dozavimas</w:t>
      </w:r>
    </w:p>
    <w:p w14:paraId="1973D46D" w14:textId="77777777" w:rsidR="00556159" w:rsidRDefault="00556159" w:rsidP="00556159">
      <w:pPr>
        <w:spacing w:after="0" w:line="240" w:lineRule="auto"/>
        <w:rPr>
          <w:rFonts w:ascii="Times New Roman" w:eastAsia="Times New Roman" w:hAnsi="Times New Roman" w:cs="Times New Roman"/>
          <w:u w:val="single"/>
        </w:rPr>
      </w:pPr>
    </w:p>
    <w:p w14:paraId="0BA91F0F" w14:textId="77777777" w:rsidR="00556159" w:rsidRDefault="00556159" w:rsidP="00556159">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Suaugusiesiems (įskaitant senyvus) </w:t>
      </w:r>
    </w:p>
    <w:p w14:paraId="72194489"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Rekomenduojama dozė – 1 akių lašas 1 kartą per parą į pažeistą akį (akis). Optimalus poveikis pasireiškia </w:t>
      </w:r>
      <w:proofErr w:type="spellStart"/>
      <w:r>
        <w:rPr>
          <w:rFonts w:ascii="Times New Roman" w:eastAsia="Times New Roman" w:hAnsi="Times New Roman" w:cs="Times New Roman"/>
        </w:rPr>
        <w:t>Latanoprost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vartojant vakare. </w:t>
      </w:r>
    </w:p>
    <w:p w14:paraId="4E671D8D" w14:textId="77777777" w:rsidR="00556159" w:rsidRDefault="00556159" w:rsidP="00556159">
      <w:pPr>
        <w:spacing w:after="0" w:line="240" w:lineRule="auto"/>
        <w:rPr>
          <w:rFonts w:ascii="Times New Roman" w:eastAsia="Times New Roman" w:hAnsi="Times New Roman" w:cs="Times New Roman"/>
        </w:rPr>
      </w:pPr>
    </w:p>
    <w:p w14:paraId="64E585B5" w14:textId="77777777" w:rsidR="00556159" w:rsidRDefault="00556159" w:rsidP="00556159">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Latanoprost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nereikėtų vartoti daugiau kaip 1 kartą per parą, kadangi nustatyta, kad, vartojant dažniau, akispūdžio mažinamasis poveikis susilpnėja. </w:t>
      </w:r>
    </w:p>
    <w:p w14:paraId="544768A3" w14:textId="77777777" w:rsidR="00556159" w:rsidRDefault="00556159" w:rsidP="00556159">
      <w:pPr>
        <w:spacing w:after="0" w:line="240" w:lineRule="auto"/>
        <w:rPr>
          <w:rFonts w:ascii="Times New Roman" w:eastAsia="Times New Roman" w:hAnsi="Times New Roman" w:cs="Times New Roman"/>
        </w:rPr>
      </w:pPr>
    </w:p>
    <w:p w14:paraId="52862708"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Užmiršus įlašinti vieną dozę, kita vartojama įprastu laiku. </w:t>
      </w:r>
    </w:p>
    <w:p w14:paraId="7F94345F" w14:textId="77777777" w:rsidR="00556159" w:rsidRDefault="00556159" w:rsidP="00556159">
      <w:pPr>
        <w:spacing w:after="0" w:line="240" w:lineRule="auto"/>
        <w:rPr>
          <w:rFonts w:ascii="Times New Roman" w:eastAsia="Times New Roman" w:hAnsi="Times New Roman" w:cs="Times New Roman"/>
        </w:rPr>
      </w:pPr>
    </w:p>
    <w:p w14:paraId="73AA11E0"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Kaip ir kitiems akių lašams, kad sumažinti vaistinio preparato patekimą į sisteminę kraujotaką, rekomenduojama laikyti užspaudus ašarų maišelį apie vieną minutę ties vidiniu akies kampu. Tai reikia daryti iškart po vaistinio preparato įlašinimo. </w:t>
      </w:r>
    </w:p>
    <w:p w14:paraId="5E7CB7D5" w14:textId="77777777" w:rsidR="00556159" w:rsidRDefault="00556159" w:rsidP="00556159">
      <w:pPr>
        <w:widowControl w:val="0"/>
        <w:autoSpaceDE w:val="0"/>
        <w:autoSpaceDN w:val="0"/>
        <w:adjustRightInd w:val="0"/>
        <w:spacing w:after="0" w:line="240" w:lineRule="auto"/>
        <w:rPr>
          <w:rFonts w:ascii="Times New Roman" w:eastAsia="Times New Roman" w:hAnsi="Times New Roman" w:cs="Times New Roman"/>
          <w:color w:val="000000"/>
        </w:rPr>
      </w:pPr>
    </w:p>
    <w:p w14:paraId="71A55126"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Vartojant kelis vaistinius  preparatus akims, laiko tarpas tarp skirtingų vaistinių preparatų lašinimo į akį turi būti ne trumpesnis kaip 5 minutės. </w:t>
      </w:r>
    </w:p>
    <w:p w14:paraId="6E2718C9" w14:textId="77777777" w:rsidR="00556159" w:rsidRDefault="00556159" w:rsidP="00556159">
      <w:pPr>
        <w:spacing w:after="0" w:line="240" w:lineRule="auto"/>
        <w:rPr>
          <w:rFonts w:ascii="Times New Roman" w:eastAsia="Times New Roman" w:hAnsi="Times New Roman" w:cs="Times New Roman"/>
        </w:rPr>
      </w:pPr>
    </w:p>
    <w:p w14:paraId="6CEECC21" w14:textId="77777777" w:rsidR="00556159" w:rsidRDefault="00556159" w:rsidP="00556159">
      <w:pPr>
        <w:spacing w:after="0" w:line="240" w:lineRule="auto"/>
        <w:rPr>
          <w:rFonts w:ascii="Times New Roman" w:eastAsia="Times New Roman" w:hAnsi="Times New Roman" w:cs="Times New Roman"/>
          <w:bCs/>
          <w:i/>
          <w:iCs/>
        </w:rPr>
      </w:pPr>
      <w:r>
        <w:rPr>
          <w:rFonts w:ascii="Times New Roman" w:eastAsia="Times New Roman" w:hAnsi="Times New Roman" w:cs="Times New Roman"/>
          <w:bCs/>
          <w:i/>
          <w:iCs/>
        </w:rPr>
        <w:t>Vaikų populiacija</w:t>
      </w:r>
    </w:p>
    <w:p w14:paraId="201A0A99" w14:textId="77777777" w:rsidR="00556159" w:rsidRDefault="00556159" w:rsidP="00556159">
      <w:pPr>
        <w:spacing w:after="0" w:line="240" w:lineRule="auto"/>
        <w:rPr>
          <w:rFonts w:ascii="Times New Roman" w:eastAsia="Times New Roman" w:hAnsi="Times New Roman" w:cs="Times New Roman"/>
          <w:spacing w:val="-3"/>
        </w:rPr>
      </w:pPr>
      <w:proofErr w:type="spellStart"/>
      <w:r>
        <w:rPr>
          <w:rFonts w:ascii="Times New Roman" w:eastAsia="Times New Roman" w:hAnsi="Times New Roman" w:cs="Times New Roman"/>
        </w:rPr>
        <w:lastRenderedPageBreak/>
        <w:t>Latanoprost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spacing w:val="-3"/>
        </w:rPr>
        <w:t xml:space="preserve"> galima vartoti vaikams dozuojant taip pat, kaip ir suaugusiesiems. Duomenų apie per anksti gimusius kūdikius (prieš 36 nėštumo savaitę) nėra. Duomenų apie jaunesnių kaip vienerių metų kūdikių grupę (4 pacientai) yra labai nedaug (žr. 5.1 skyrių).</w:t>
      </w:r>
    </w:p>
    <w:p w14:paraId="221545C2" w14:textId="77777777" w:rsidR="00556159" w:rsidRDefault="00556159" w:rsidP="00556159">
      <w:pPr>
        <w:spacing w:after="0" w:line="240" w:lineRule="auto"/>
        <w:rPr>
          <w:rFonts w:ascii="Times New Roman" w:eastAsia="Times New Roman" w:hAnsi="Times New Roman" w:cs="Times New Roman"/>
          <w:spacing w:val="-3"/>
        </w:rPr>
      </w:pPr>
    </w:p>
    <w:p w14:paraId="2521E378" w14:textId="77777777" w:rsidR="00556159" w:rsidRDefault="00556159" w:rsidP="00556159">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Vartojimo metodas</w:t>
      </w:r>
    </w:p>
    <w:p w14:paraId="20202AB8" w14:textId="77777777" w:rsidR="00556159" w:rsidRDefault="00556159" w:rsidP="00556159">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Vartoti ant akių.</w:t>
      </w:r>
    </w:p>
    <w:p w14:paraId="0D138A32" w14:textId="77777777" w:rsidR="00556159" w:rsidRDefault="00556159" w:rsidP="00556159">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Prieš lašinant lašus, iš akių reikia išsiimti kontaktinius lęšius ir vėl juos įsidėti galima ne ankščiau kaip po 15 minučių.</w:t>
      </w:r>
    </w:p>
    <w:p w14:paraId="41A9603A" w14:textId="77777777" w:rsidR="00556159" w:rsidRDefault="00556159" w:rsidP="00556159">
      <w:pPr>
        <w:spacing w:after="0" w:line="240" w:lineRule="auto"/>
        <w:rPr>
          <w:rFonts w:ascii="Times New Roman" w:eastAsia="Times New Roman" w:hAnsi="Times New Roman" w:cs="Times New Roman"/>
        </w:rPr>
      </w:pPr>
    </w:p>
    <w:p w14:paraId="19DD7687" w14:textId="77777777" w:rsidR="00556159" w:rsidRDefault="00556159" w:rsidP="0055615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4.3</w:t>
      </w:r>
      <w:r>
        <w:rPr>
          <w:rFonts w:ascii="Times New Roman" w:eastAsia="Times New Roman" w:hAnsi="Times New Roman" w:cs="Times New Roman"/>
        </w:rPr>
        <w:tab/>
      </w:r>
      <w:r>
        <w:rPr>
          <w:rFonts w:ascii="Times New Roman" w:eastAsia="Times New Roman" w:hAnsi="Times New Roman" w:cs="Times New Roman"/>
          <w:b/>
          <w:bCs/>
        </w:rPr>
        <w:t>Kontraindikacijos</w:t>
      </w:r>
      <w:r>
        <w:rPr>
          <w:rFonts w:ascii="Times New Roman" w:eastAsia="Times New Roman" w:hAnsi="Times New Roman" w:cs="Times New Roman"/>
        </w:rPr>
        <w:t xml:space="preserve"> </w:t>
      </w:r>
    </w:p>
    <w:p w14:paraId="6018CA45" w14:textId="77777777" w:rsidR="00556159" w:rsidRDefault="00556159" w:rsidP="00556159">
      <w:pPr>
        <w:spacing w:after="0" w:line="240" w:lineRule="auto"/>
        <w:rPr>
          <w:rFonts w:ascii="Times New Roman" w:eastAsia="Times New Roman" w:hAnsi="Times New Roman" w:cs="Times New Roman"/>
        </w:rPr>
      </w:pPr>
    </w:p>
    <w:p w14:paraId="32149FDF" w14:textId="77777777" w:rsidR="00556159" w:rsidRDefault="00556159" w:rsidP="00556159">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Padidėjęs jautrumas veikliajai arba bet kuriai 6.1 skyriuje nurodytai pagalbinei medžiagai.</w:t>
      </w:r>
    </w:p>
    <w:p w14:paraId="5C45E994" w14:textId="77777777" w:rsidR="00556159" w:rsidRDefault="00556159" w:rsidP="00556159">
      <w:pPr>
        <w:widowControl w:val="0"/>
        <w:autoSpaceDE w:val="0"/>
        <w:autoSpaceDN w:val="0"/>
        <w:adjustRightInd w:val="0"/>
        <w:spacing w:after="0" w:line="240" w:lineRule="auto"/>
        <w:rPr>
          <w:rFonts w:ascii="Times New Roman" w:eastAsia="Times New Roman" w:hAnsi="Times New Roman" w:cs="Times New Roman"/>
        </w:rPr>
      </w:pPr>
    </w:p>
    <w:p w14:paraId="011EBC1E" w14:textId="77777777" w:rsidR="00556159" w:rsidRDefault="00556159" w:rsidP="0055615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4.4</w:t>
      </w:r>
      <w:r>
        <w:rPr>
          <w:rFonts w:ascii="Times New Roman" w:eastAsia="Times New Roman" w:hAnsi="Times New Roman" w:cs="Times New Roman"/>
        </w:rPr>
        <w:tab/>
      </w:r>
      <w:r>
        <w:rPr>
          <w:rFonts w:ascii="Times New Roman" w:eastAsia="Times New Roman" w:hAnsi="Times New Roman" w:cs="Times New Roman"/>
          <w:b/>
          <w:bCs/>
        </w:rPr>
        <w:t>Specialūs įspėjimai ir atsargumo priemonės</w:t>
      </w:r>
      <w:r>
        <w:rPr>
          <w:rFonts w:ascii="Times New Roman" w:eastAsia="Times New Roman" w:hAnsi="Times New Roman" w:cs="Times New Roman"/>
        </w:rPr>
        <w:t xml:space="preserve"> </w:t>
      </w:r>
    </w:p>
    <w:p w14:paraId="13238D37" w14:textId="77777777" w:rsidR="00556159" w:rsidRDefault="00556159" w:rsidP="00556159">
      <w:pPr>
        <w:spacing w:after="0" w:line="240" w:lineRule="auto"/>
        <w:rPr>
          <w:rFonts w:ascii="Times New Roman" w:eastAsia="Times New Roman" w:hAnsi="Times New Roman" w:cs="Times New Roman"/>
        </w:rPr>
      </w:pPr>
    </w:p>
    <w:p w14:paraId="55ED20F1"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Dėl rainelėje didėjančio rudo pigmento kiekio, vartojant </w:t>
      </w:r>
      <w:proofErr w:type="spellStart"/>
      <w:r>
        <w:rPr>
          <w:rFonts w:ascii="Times New Roman" w:eastAsia="Times New Roman" w:hAnsi="Times New Roman" w:cs="Times New Roman"/>
        </w:rPr>
        <w:t>Latanoprost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spacing w:val="-3"/>
        </w:rPr>
        <w:t xml:space="preserve"> </w:t>
      </w:r>
      <w:r>
        <w:rPr>
          <w:rFonts w:ascii="Times New Roman" w:eastAsia="Times New Roman" w:hAnsi="Times New Roman" w:cs="Times New Roman"/>
        </w:rPr>
        <w:t xml:space="preserve">gali palaipsniui pakisti akių spalva. Prieš pradedant gydymą, pacientą reikia informuoti apie galimą ilgalaikį akių spalvos pakitimą. Lašinant vaistinį preparatą į vieną akį, gali pasireikšti </w:t>
      </w:r>
      <w:proofErr w:type="spellStart"/>
      <w:r>
        <w:rPr>
          <w:rFonts w:ascii="Times New Roman" w:eastAsia="Times New Roman" w:hAnsi="Times New Roman" w:cs="Times New Roman"/>
        </w:rPr>
        <w:t>heterochromija</w:t>
      </w:r>
      <w:proofErr w:type="spellEnd"/>
      <w:r>
        <w:rPr>
          <w:rFonts w:ascii="Times New Roman" w:eastAsia="Times New Roman" w:hAnsi="Times New Roman" w:cs="Times New Roman"/>
        </w:rPr>
        <w:t xml:space="preserve">. </w:t>
      </w:r>
    </w:p>
    <w:p w14:paraId="0515981B" w14:textId="77777777" w:rsidR="00556159" w:rsidRDefault="00556159" w:rsidP="00556159">
      <w:pPr>
        <w:spacing w:after="0" w:line="240" w:lineRule="auto"/>
        <w:rPr>
          <w:rFonts w:ascii="Times New Roman" w:eastAsia="Times New Roman" w:hAnsi="Times New Roman" w:cs="Times New Roman"/>
        </w:rPr>
      </w:pPr>
    </w:p>
    <w:p w14:paraId="2878F7D0"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Akių spalvos pakitimas būdingas asmenims, kurių rainelės spalva mišri, </w:t>
      </w:r>
      <w:proofErr w:type="spellStart"/>
      <w:r>
        <w:rPr>
          <w:rFonts w:ascii="Times New Roman" w:eastAsia="Times New Roman" w:hAnsi="Times New Roman" w:cs="Times New Roman"/>
        </w:rPr>
        <w:t>t.y</w:t>
      </w:r>
      <w:proofErr w:type="spellEnd"/>
      <w:r>
        <w:rPr>
          <w:rFonts w:ascii="Times New Roman" w:eastAsia="Times New Roman" w:hAnsi="Times New Roman" w:cs="Times New Roman"/>
        </w:rPr>
        <w:t xml:space="preserve">. rudai mėlyna, rudai pilka, rudai žalia arba geltonai ruda.  </w:t>
      </w:r>
    </w:p>
    <w:p w14:paraId="43C79C49" w14:textId="77777777" w:rsidR="00556159" w:rsidRDefault="00556159" w:rsidP="00556159">
      <w:pPr>
        <w:spacing w:after="0" w:line="240" w:lineRule="auto"/>
        <w:rPr>
          <w:rFonts w:ascii="Times New Roman" w:eastAsia="Times New Roman" w:hAnsi="Times New Roman" w:cs="Times New Roman"/>
        </w:rPr>
      </w:pPr>
    </w:p>
    <w:p w14:paraId="5BC37F6C"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lang w:eastAsia="lt-LT"/>
        </w:rPr>
        <w:t xml:space="preserve">Akių spalvos pakitimas būdingas asmenims, kurių rainelės spalva mišri, </w:t>
      </w:r>
      <w:proofErr w:type="spellStart"/>
      <w:r>
        <w:rPr>
          <w:rFonts w:ascii="Times New Roman" w:eastAsia="Times New Roman" w:hAnsi="Times New Roman" w:cs="Times New Roman"/>
          <w:lang w:eastAsia="lt-LT"/>
        </w:rPr>
        <w:t>t.y</w:t>
      </w:r>
      <w:proofErr w:type="spellEnd"/>
      <w:r>
        <w:rPr>
          <w:rFonts w:ascii="Times New Roman" w:eastAsia="Times New Roman" w:hAnsi="Times New Roman" w:cs="Times New Roman"/>
          <w:lang w:eastAsia="lt-LT"/>
        </w:rPr>
        <w:t xml:space="preserve">. rudai mėlyna, rudai pilka, rudai žalia arba geltonai ruda. Rainelės spalvos pakitimas paprastai pasireiškia per pirmuosius 8 gydymo mėnesius, retai </w:t>
      </w:r>
      <w:r>
        <w:rPr>
          <w:rFonts w:ascii="Times New Roman" w:eastAsia="Times New Roman" w:hAnsi="Times New Roman" w:cs="Times New Roman"/>
          <w:lang w:eastAsia="lt-LT"/>
        </w:rPr>
        <w:sym w:font="Symbol" w:char="F02D"/>
      </w:r>
      <w:r>
        <w:rPr>
          <w:rFonts w:ascii="Times New Roman" w:eastAsia="Times New Roman" w:hAnsi="Times New Roman" w:cs="Times New Roman"/>
          <w:lang w:eastAsia="lt-LT"/>
        </w:rPr>
        <w:t xml:space="preserve"> antraisiais arba trečiaisiais gydymo metais, o po ketverių gydymo metų jų atvejų nebuvo. Rainelės pigmentacijos progresavimas su laiku lėtėja ir penktus gydymo metus pigmentacija tampa stabili. Pigmentacijos padidėjimo poveikis po penktųjų metų netirtas. Atviru būdu atlikto 5 metų trukmės </w:t>
      </w:r>
      <w:proofErr w:type="spellStart"/>
      <w:r>
        <w:rPr>
          <w:rFonts w:ascii="Times New Roman" w:eastAsia="Times New Roman" w:hAnsi="Times New Roman" w:cs="Times New Roman"/>
          <w:lang w:eastAsia="lt-LT"/>
        </w:rPr>
        <w:t>latanoprosto</w:t>
      </w:r>
      <w:proofErr w:type="spellEnd"/>
      <w:r>
        <w:rPr>
          <w:rFonts w:ascii="Times New Roman" w:eastAsia="Times New Roman" w:hAnsi="Times New Roman" w:cs="Times New Roman"/>
          <w:lang w:eastAsia="lt-LT"/>
        </w:rPr>
        <w:t xml:space="preserve"> saugumo tyrimo metu rainelės pigmentacija atsirado 33</w:t>
      </w:r>
      <w:r>
        <w:rPr>
          <w:rFonts w:ascii="Times New Roman" w:eastAsia="Times New Roman" w:hAnsi="Times New Roman" w:cs="Times New Roman"/>
          <w:lang w:eastAsia="lt-LT"/>
        </w:rPr>
        <w:sym w:font="Symbol" w:char="F025"/>
      </w:r>
      <w:r>
        <w:rPr>
          <w:rFonts w:ascii="Times New Roman" w:eastAsia="Times New Roman" w:hAnsi="Times New Roman" w:cs="Times New Roman"/>
          <w:lang w:eastAsia="lt-LT"/>
        </w:rPr>
        <w:t xml:space="preserve"> pacientų (žr. 4.8 skyrių)</w:t>
      </w:r>
      <w:r>
        <w:rPr>
          <w:rFonts w:ascii="Times New Roman" w:eastAsia="Times New Roman" w:hAnsi="Times New Roman" w:cs="Times New Roman"/>
        </w:rPr>
        <w:t xml:space="preserve">. Daugeliu atvejų rainelės spalvos pakitimas yra nežymus ir dažnai kliniškai nepastebimas. Asmenims, kurių rainelės spalva mišri, rainelės spalvos pakitimo dažnis svyravo nuo 7 iki 85%. Didžiausias rainelės spalvos pakitimo dažnis buvo asmenims, kurių rainelė geltonai ruda. </w:t>
      </w:r>
    </w:p>
    <w:p w14:paraId="75FC4971" w14:textId="77777777" w:rsidR="00556159" w:rsidRDefault="00556159" w:rsidP="00556159">
      <w:pPr>
        <w:spacing w:after="0" w:line="240" w:lineRule="auto"/>
        <w:rPr>
          <w:rFonts w:ascii="Times New Roman" w:eastAsia="Times New Roman" w:hAnsi="Times New Roman" w:cs="Times New Roman"/>
        </w:rPr>
      </w:pPr>
    </w:p>
    <w:p w14:paraId="6A9A73E0"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Rainelės spalvos pakitimai nepasireiškė asmenims, kurių akys homogeninės mėlynos spalvos. Labai mažai rainelės spalvos pakitimų pasireiškė asmenims, kurių akys homogeninės žalios, pilkos ir rudos spalvos. </w:t>
      </w:r>
    </w:p>
    <w:p w14:paraId="425C5415" w14:textId="77777777" w:rsidR="00556159" w:rsidRDefault="00556159" w:rsidP="00556159">
      <w:pPr>
        <w:spacing w:after="0" w:line="240" w:lineRule="auto"/>
        <w:rPr>
          <w:rFonts w:ascii="Times New Roman" w:eastAsia="Times New Roman" w:hAnsi="Times New Roman" w:cs="Times New Roman"/>
        </w:rPr>
      </w:pPr>
    </w:p>
    <w:p w14:paraId="6B127F32"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Rainelės spalvos kitimą lemia padidėjęs melanino kiekis rainelės </w:t>
      </w:r>
      <w:proofErr w:type="spellStart"/>
      <w:r>
        <w:rPr>
          <w:rFonts w:ascii="Times New Roman" w:eastAsia="Times New Roman" w:hAnsi="Times New Roman" w:cs="Times New Roman"/>
        </w:rPr>
        <w:t>stromos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melanocituose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Melanocitų</w:t>
      </w:r>
      <w:proofErr w:type="spellEnd"/>
      <w:r>
        <w:rPr>
          <w:rFonts w:ascii="Times New Roman" w:eastAsia="Times New Roman" w:hAnsi="Times New Roman" w:cs="Times New Roman"/>
        </w:rPr>
        <w:t xml:space="preserve"> kiekio padidėjimas rainelės spalvos pakitimų nesukelia. Dažniausiai aplink vyzdį esanti ruda pigmentacija </w:t>
      </w:r>
      <w:proofErr w:type="spellStart"/>
      <w:r>
        <w:rPr>
          <w:rFonts w:ascii="Times New Roman" w:eastAsia="Times New Roman" w:hAnsi="Times New Roman" w:cs="Times New Roman"/>
        </w:rPr>
        <w:t>koncentriškai</w:t>
      </w:r>
      <w:proofErr w:type="spellEnd"/>
      <w:r>
        <w:rPr>
          <w:rFonts w:ascii="Times New Roman" w:eastAsia="Times New Roman" w:hAnsi="Times New Roman" w:cs="Times New Roman"/>
        </w:rPr>
        <w:t xml:space="preserve"> plinta į akies periferiją, tačiau paruduoti gali ir visa rainelė arba tik atskiros jos dalys. Nutraukus vaistinio preparato vartojimą, rudo pigmento rainelėje nebedaugėja. Klinikinių tyrimų duomenimis rainelės spalvos pakitimas jokiais simptomais nepasireiškė ir nesukėlė jokių ar patologinių pokyčių. </w:t>
      </w:r>
    </w:p>
    <w:p w14:paraId="3FA68BA3" w14:textId="77777777" w:rsidR="00556159" w:rsidRDefault="00556159" w:rsidP="00556159">
      <w:pPr>
        <w:spacing w:after="0" w:line="240" w:lineRule="auto"/>
        <w:rPr>
          <w:rFonts w:ascii="Times New Roman" w:eastAsia="Times New Roman" w:hAnsi="Times New Roman" w:cs="Times New Roman"/>
        </w:rPr>
      </w:pPr>
    </w:p>
    <w:p w14:paraId="7347CA66"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Šis vaistinis preparatas neturi poveikio rainelės apgamams ir strazdanoms. Klinikinių tyrimų duomenys nenurodė, kad pigmentas kauptųsi </w:t>
      </w:r>
      <w:proofErr w:type="spellStart"/>
      <w:r>
        <w:rPr>
          <w:rFonts w:ascii="Times New Roman" w:eastAsia="Times New Roman" w:hAnsi="Times New Roman" w:cs="Times New Roman"/>
        </w:rPr>
        <w:t>trabekulių</w:t>
      </w:r>
      <w:proofErr w:type="spellEnd"/>
      <w:r>
        <w:rPr>
          <w:rFonts w:ascii="Times New Roman" w:eastAsia="Times New Roman" w:hAnsi="Times New Roman" w:cs="Times New Roman"/>
        </w:rPr>
        <w:t xml:space="preserve"> tinkle arba kurioje nors kitoje priekinės akies kameros vietoje. Remiantis 5 metų klinikine patirtimi galima teigti, kad padidėjusi rainelės pigmentacija neturi neigiamų klinikinių pasekmių ir gydymas </w:t>
      </w:r>
      <w:proofErr w:type="spellStart"/>
      <w:r>
        <w:rPr>
          <w:rFonts w:ascii="Times New Roman" w:eastAsia="Times New Roman" w:hAnsi="Times New Roman" w:cs="Times New Roman"/>
        </w:rPr>
        <w:t>Latanoprost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spacing w:val="-3"/>
        </w:rPr>
        <w:t xml:space="preserve"> </w:t>
      </w:r>
      <w:r>
        <w:rPr>
          <w:rFonts w:ascii="Times New Roman" w:eastAsia="Times New Roman" w:hAnsi="Times New Roman" w:cs="Times New Roman"/>
        </w:rPr>
        <w:t xml:space="preserve"> gali būti tęsiamas ir prasidėjus rainelės pigmentacijai. Tačiau pacientą reikėtų reguliariai tirti ir, kintant klinikinei situacijai, vaistinio preparato vartojimą galima nutraukti. </w:t>
      </w:r>
    </w:p>
    <w:p w14:paraId="242C9142" w14:textId="77777777" w:rsidR="00556159" w:rsidRDefault="00556159" w:rsidP="00556159">
      <w:pPr>
        <w:spacing w:after="0" w:line="240" w:lineRule="auto"/>
        <w:rPr>
          <w:rFonts w:ascii="Times New Roman" w:eastAsia="Times New Roman" w:hAnsi="Times New Roman" w:cs="Times New Roman"/>
        </w:rPr>
      </w:pPr>
    </w:p>
    <w:p w14:paraId="5CCD6186" w14:textId="77777777" w:rsidR="00556159" w:rsidRDefault="00556159" w:rsidP="00556159">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Latanoprosto</w:t>
      </w:r>
      <w:proofErr w:type="spellEnd"/>
      <w:r>
        <w:rPr>
          <w:rFonts w:ascii="Times New Roman" w:eastAsia="Times New Roman" w:hAnsi="Times New Roman" w:cs="Times New Roman"/>
        </w:rPr>
        <w:t xml:space="preserve"> vartojimo patirtis pacientams, sergantiems uždaro kampo glaukoma, atviro kampo glaukoma esant </w:t>
      </w:r>
      <w:proofErr w:type="spellStart"/>
      <w:r>
        <w:rPr>
          <w:rFonts w:ascii="Times New Roman" w:eastAsia="Times New Roman" w:hAnsi="Times New Roman" w:cs="Times New Roman"/>
        </w:rPr>
        <w:t>pseudofakijai</w:t>
      </w:r>
      <w:proofErr w:type="spellEnd"/>
      <w:r>
        <w:rPr>
          <w:rFonts w:ascii="Times New Roman" w:eastAsia="Times New Roman" w:hAnsi="Times New Roman" w:cs="Times New Roman"/>
        </w:rPr>
        <w:t xml:space="preserve">, ar pigmentine glaukoma yra nedidelė. Pacientams, sergantiems uždegiminėmis akių ligomis, uždegimine, </w:t>
      </w:r>
      <w:proofErr w:type="spellStart"/>
      <w:r>
        <w:rPr>
          <w:rFonts w:ascii="Times New Roman" w:eastAsia="Times New Roman" w:hAnsi="Times New Roman" w:cs="Times New Roman"/>
        </w:rPr>
        <w:t>neovaskuline</w:t>
      </w:r>
      <w:proofErr w:type="spellEnd"/>
      <w:r>
        <w:rPr>
          <w:rFonts w:ascii="Times New Roman" w:eastAsia="Times New Roman" w:hAnsi="Times New Roman" w:cs="Times New Roman"/>
        </w:rPr>
        <w:t xml:space="preserve"> ir įgimta glaukoma, </w:t>
      </w:r>
      <w:proofErr w:type="spellStart"/>
      <w:r>
        <w:rPr>
          <w:rFonts w:ascii="Times New Roman" w:eastAsia="Times New Roman" w:hAnsi="Times New Roman" w:cs="Times New Roman"/>
        </w:rPr>
        <w:t>latanoprosto</w:t>
      </w:r>
      <w:proofErr w:type="spellEnd"/>
      <w:r>
        <w:rPr>
          <w:rFonts w:ascii="Times New Roman" w:eastAsia="Times New Roman" w:hAnsi="Times New Roman" w:cs="Times New Roman"/>
        </w:rPr>
        <w:t xml:space="preserve"> vartojimo patirties nėra. Latanoprostas neveikia vyzdžio arba veikia jį mažai, tačiau šio vaistinio preparato vartojimo patirties ūmių </w:t>
      </w:r>
      <w:r>
        <w:rPr>
          <w:rFonts w:ascii="Times New Roman" w:eastAsia="Times New Roman" w:hAnsi="Times New Roman" w:cs="Times New Roman"/>
        </w:rPr>
        <w:lastRenderedPageBreak/>
        <w:t xml:space="preserve">uždaro kampo glaukomos priepuolių metu nėra. Kol bus sukaupta daugiau klinikinės patirties, minėtais atvejais </w:t>
      </w:r>
      <w:proofErr w:type="spellStart"/>
      <w:r>
        <w:rPr>
          <w:rFonts w:ascii="Times New Roman" w:eastAsia="Times New Roman" w:hAnsi="Times New Roman" w:cs="Times New Roman"/>
        </w:rPr>
        <w:t>latanoprostą</w:t>
      </w:r>
      <w:proofErr w:type="spellEnd"/>
      <w:r>
        <w:rPr>
          <w:rFonts w:ascii="Times New Roman" w:eastAsia="Times New Roman" w:hAnsi="Times New Roman" w:cs="Times New Roman"/>
        </w:rPr>
        <w:t xml:space="preserve"> reiktų vartoti atsargiai. </w:t>
      </w:r>
    </w:p>
    <w:p w14:paraId="4E2335A2" w14:textId="77777777" w:rsidR="00556159" w:rsidRDefault="00556159" w:rsidP="00556159">
      <w:pPr>
        <w:spacing w:after="0" w:line="240" w:lineRule="auto"/>
        <w:rPr>
          <w:rFonts w:ascii="Times New Roman" w:eastAsia="Times New Roman" w:hAnsi="Times New Roman" w:cs="Times New Roman"/>
        </w:rPr>
      </w:pPr>
    </w:p>
    <w:p w14:paraId="37CD6D88"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Duomenų apie </w:t>
      </w:r>
      <w:proofErr w:type="spellStart"/>
      <w:r>
        <w:rPr>
          <w:rFonts w:ascii="Times New Roman" w:eastAsia="Times New Roman" w:hAnsi="Times New Roman" w:cs="Times New Roman"/>
        </w:rPr>
        <w:t>latanoprosto</w:t>
      </w:r>
      <w:proofErr w:type="spellEnd"/>
      <w:r>
        <w:rPr>
          <w:rFonts w:ascii="Times New Roman" w:eastAsia="Times New Roman" w:hAnsi="Times New Roman" w:cs="Times New Roman"/>
        </w:rPr>
        <w:t xml:space="preserve"> vartojimą </w:t>
      </w:r>
      <w:proofErr w:type="spellStart"/>
      <w:r>
        <w:rPr>
          <w:rFonts w:ascii="Times New Roman" w:eastAsia="Times New Roman" w:hAnsi="Times New Roman" w:cs="Times New Roman"/>
        </w:rPr>
        <w:t>priešoperaciniu</w:t>
      </w:r>
      <w:proofErr w:type="spellEnd"/>
      <w:r>
        <w:rPr>
          <w:rFonts w:ascii="Times New Roman" w:eastAsia="Times New Roman" w:hAnsi="Times New Roman" w:cs="Times New Roman"/>
        </w:rPr>
        <w:t xml:space="preserve"> ir pooperaciniu kataraktos gydymo laikotarpiu yra mažai. Šie pacientai </w:t>
      </w:r>
      <w:proofErr w:type="spellStart"/>
      <w:r>
        <w:rPr>
          <w:rFonts w:ascii="Times New Roman" w:eastAsia="Times New Roman" w:hAnsi="Times New Roman" w:cs="Times New Roman"/>
        </w:rPr>
        <w:t>latanoprostą</w:t>
      </w:r>
      <w:proofErr w:type="spellEnd"/>
      <w:r>
        <w:rPr>
          <w:rFonts w:ascii="Times New Roman" w:eastAsia="Times New Roman" w:hAnsi="Times New Roman" w:cs="Times New Roman"/>
        </w:rPr>
        <w:t xml:space="preserve">  turi vartoti atsargiai. </w:t>
      </w:r>
    </w:p>
    <w:p w14:paraId="5EEFC08A" w14:textId="77777777" w:rsidR="00556159" w:rsidRDefault="00556159" w:rsidP="00556159">
      <w:pPr>
        <w:spacing w:after="0" w:line="240" w:lineRule="auto"/>
        <w:rPr>
          <w:rFonts w:ascii="Times New Roman" w:eastAsia="Times New Roman" w:hAnsi="Times New Roman" w:cs="Times New Roman"/>
        </w:rPr>
      </w:pPr>
    </w:p>
    <w:p w14:paraId="2EBA4893"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Stebėti geltonosios dėmės edemos atvejai (žr. 4.8 skyrių), daugiausia pacientams, kuriems yra </w:t>
      </w:r>
      <w:proofErr w:type="spellStart"/>
      <w:r>
        <w:rPr>
          <w:rFonts w:ascii="Times New Roman" w:eastAsia="Times New Roman" w:hAnsi="Times New Roman" w:cs="Times New Roman"/>
        </w:rPr>
        <w:t>afakija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pseudofakija</w:t>
      </w:r>
      <w:proofErr w:type="spellEnd"/>
      <w:r>
        <w:rPr>
          <w:rFonts w:ascii="Times New Roman" w:eastAsia="Times New Roman" w:hAnsi="Times New Roman" w:cs="Times New Roman"/>
        </w:rPr>
        <w:t xml:space="preserve"> ir kartu plyšusi užpakalinė lęšiuko kapsulė arba lęšiukas priekinėje kameroje, arba pacientams, kuriems yra žinomų </w:t>
      </w:r>
      <w:proofErr w:type="spellStart"/>
      <w:r>
        <w:rPr>
          <w:rFonts w:ascii="Times New Roman" w:eastAsia="Times New Roman" w:hAnsi="Times New Roman" w:cs="Times New Roman"/>
        </w:rPr>
        <w:t>cistoidinės</w:t>
      </w:r>
      <w:proofErr w:type="spellEnd"/>
      <w:r>
        <w:rPr>
          <w:rFonts w:ascii="Times New Roman" w:eastAsia="Times New Roman" w:hAnsi="Times New Roman" w:cs="Times New Roman"/>
        </w:rPr>
        <w:t xml:space="preserve"> geltonosios dėmės edemos rizikos veiksnių (pvz., diabetinė </w:t>
      </w:r>
      <w:proofErr w:type="spellStart"/>
      <w:r>
        <w:rPr>
          <w:rFonts w:ascii="Times New Roman" w:eastAsia="Times New Roman" w:hAnsi="Times New Roman" w:cs="Times New Roman"/>
        </w:rPr>
        <w:t>retinopatija</w:t>
      </w:r>
      <w:proofErr w:type="spellEnd"/>
      <w:r>
        <w:rPr>
          <w:rFonts w:ascii="Times New Roman" w:eastAsia="Times New Roman" w:hAnsi="Times New Roman" w:cs="Times New Roman"/>
        </w:rPr>
        <w:t xml:space="preserve"> ir tinklainės venos </w:t>
      </w:r>
      <w:proofErr w:type="spellStart"/>
      <w:r>
        <w:rPr>
          <w:rFonts w:ascii="Times New Roman" w:eastAsia="Times New Roman" w:hAnsi="Times New Roman" w:cs="Times New Roman"/>
        </w:rPr>
        <w:t>okliuzija</w:t>
      </w:r>
      <w:proofErr w:type="spellEnd"/>
      <w:r>
        <w:rPr>
          <w:rFonts w:ascii="Times New Roman" w:eastAsia="Times New Roman" w:hAnsi="Times New Roman" w:cs="Times New Roman"/>
        </w:rPr>
        <w:t xml:space="preserve">). Rekomenduojama atsargiai vartoti </w:t>
      </w:r>
      <w:proofErr w:type="spellStart"/>
      <w:r>
        <w:rPr>
          <w:rFonts w:ascii="Times New Roman" w:eastAsia="Times New Roman" w:hAnsi="Times New Roman" w:cs="Times New Roman"/>
          <w:lang w:eastAsia="lt-LT"/>
        </w:rPr>
        <w:t>latanoprosto</w:t>
      </w:r>
      <w:proofErr w:type="spellEnd"/>
      <w:r>
        <w:rPr>
          <w:rFonts w:ascii="Times New Roman" w:eastAsia="Times New Roman" w:hAnsi="Times New Roman" w:cs="Times New Roman"/>
          <w:lang w:eastAsia="lt-LT"/>
        </w:rPr>
        <w:t xml:space="preserve"> </w:t>
      </w:r>
      <w:r>
        <w:rPr>
          <w:rFonts w:ascii="Times New Roman" w:eastAsia="Times New Roman" w:hAnsi="Times New Roman" w:cs="Times New Roman"/>
        </w:rPr>
        <w:t>pacientams neturintiems lęšiuko (</w:t>
      </w:r>
      <w:proofErr w:type="spellStart"/>
      <w:r>
        <w:rPr>
          <w:rFonts w:ascii="Times New Roman" w:eastAsia="Times New Roman" w:hAnsi="Times New Roman" w:cs="Times New Roman"/>
        </w:rPr>
        <w:t>afakija</w:t>
      </w:r>
      <w:proofErr w:type="spellEnd"/>
      <w:r>
        <w:rPr>
          <w:rFonts w:ascii="Times New Roman" w:eastAsia="Times New Roman" w:hAnsi="Times New Roman" w:cs="Times New Roman"/>
        </w:rPr>
        <w:t xml:space="preserve">), esant </w:t>
      </w:r>
      <w:proofErr w:type="spellStart"/>
      <w:r>
        <w:rPr>
          <w:rFonts w:ascii="Times New Roman" w:eastAsia="Times New Roman" w:hAnsi="Times New Roman" w:cs="Times New Roman"/>
        </w:rPr>
        <w:t>pseudofakijai</w:t>
      </w:r>
      <w:proofErr w:type="spellEnd"/>
      <w:r>
        <w:rPr>
          <w:rFonts w:ascii="Times New Roman" w:eastAsia="Times New Roman" w:hAnsi="Times New Roman" w:cs="Times New Roman"/>
        </w:rPr>
        <w:t xml:space="preserve">, plyšus galinei lęšiuko kapsulei ar priekinei lęšiuko kamerai, esant </w:t>
      </w:r>
      <w:proofErr w:type="spellStart"/>
      <w:r>
        <w:rPr>
          <w:rFonts w:ascii="Times New Roman" w:eastAsia="Times New Roman" w:hAnsi="Times New Roman" w:cs="Times New Roman"/>
        </w:rPr>
        <w:t>makulinės</w:t>
      </w:r>
      <w:proofErr w:type="spellEnd"/>
      <w:r>
        <w:rPr>
          <w:rFonts w:ascii="Times New Roman" w:eastAsia="Times New Roman" w:hAnsi="Times New Roman" w:cs="Times New Roman"/>
        </w:rPr>
        <w:t xml:space="preserve"> tinklainės srities cistinės edemos rizikai.</w:t>
      </w:r>
    </w:p>
    <w:p w14:paraId="3B7EEC18" w14:textId="77777777" w:rsidR="00556159" w:rsidRDefault="00556159" w:rsidP="00556159">
      <w:pPr>
        <w:spacing w:after="0" w:line="240" w:lineRule="auto"/>
        <w:rPr>
          <w:rFonts w:ascii="Times New Roman" w:eastAsia="Times New Roman" w:hAnsi="Times New Roman" w:cs="Times New Roman"/>
        </w:rPr>
      </w:pPr>
    </w:p>
    <w:p w14:paraId="0F343382"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Pacientams, linkusiems sirgti rainelės uždegimu ir akies obuolio kraujagyslinio dangalo uždegimu </w:t>
      </w:r>
      <w:proofErr w:type="spellStart"/>
      <w:r>
        <w:rPr>
          <w:rFonts w:ascii="Times New Roman" w:eastAsia="Times New Roman" w:hAnsi="Times New Roman" w:cs="Times New Roman"/>
        </w:rPr>
        <w:t>latanoprosto</w:t>
      </w:r>
      <w:proofErr w:type="spellEnd"/>
      <w:r>
        <w:rPr>
          <w:rFonts w:ascii="Times New Roman" w:eastAsia="Times New Roman" w:hAnsi="Times New Roman" w:cs="Times New Roman"/>
        </w:rPr>
        <w:t xml:space="preserve">  reikia naudoti atsargiai.  </w:t>
      </w:r>
    </w:p>
    <w:p w14:paraId="60A8AD15" w14:textId="77777777" w:rsidR="00556159" w:rsidRDefault="00556159" w:rsidP="00556159">
      <w:pPr>
        <w:spacing w:after="0" w:line="240" w:lineRule="auto"/>
        <w:rPr>
          <w:rFonts w:ascii="Times New Roman" w:eastAsia="Times New Roman" w:hAnsi="Times New Roman" w:cs="Times New Roman"/>
        </w:rPr>
      </w:pPr>
    </w:p>
    <w:p w14:paraId="4204FAEF"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Vaistinio preparato vartojimo patirties sergantiesiems sunkia astma ar bronchų astmos priepuolio metu nėra. Kol nebus daugiau patirties, </w:t>
      </w:r>
      <w:proofErr w:type="spellStart"/>
      <w:r>
        <w:rPr>
          <w:rFonts w:ascii="Times New Roman" w:eastAsia="Times New Roman" w:hAnsi="Times New Roman" w:cs="Times New Roman"/>
        </w:rPr>
        <w:t>latanoprosto</w:t>
      </w:r>
      <w:proofErr w:type="spellEnd"/>
      <w:r>
        <w:rPr>
          <w:rFonts w:ascii="Times New Roman" w:eastAsia="Times New Roman" w:hAnsi="Times New Roman" w:cs="Times New Roman"/>
        </w:rPr>
        <w:t xml:space="preserve">  šiems pacientams reikia skirti atsargiai (taip pat žiūrėti 4.8 skyriuje). </w:t>
      </w:r>
    </w:p>
    <w:p w14:paraId="541B89C6" w14:textId="77777777" w:rsidR="00556159" w:rsidRDefault="00556159" w:rsidP="00556159">
      <w:pPr>
        <w:spacing w:after="0" w:line="240" w:lineRule="auto"/>
        <w:rPr>
          <w:rFonts w:ascii="Times New Roman" w:eastAsia="Times New Roman" w:hAnsi="Times New Roman" w:cs="Times New Roman"/>
        </w:rPr>
      </w:pPr>
    </w:p>
    <w:p w14:paraId="3F8160CC"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Odos spalvos apie akis pokyčiai daugumoje atvejų pasireiškė japonams. Vaistinio preparato vartojimo duomenys rodo, kad šie pokyčiai nėra nuolatiniai ir kai kada išnyksta tęsiant gydymą </w:t>
      </w:r>
      <w:proofErr w:type="spellStart"/>
      <w:r>
        <w:rPr>
          <w:rFonts w:ascii="Times New Roman" w:eastAsia="Times New Roman" w:hAnsi="Times New Roman" w:cs="Times New Roman"/>
        </w:rPr>
        <w:t>latanoprostu</w:t>
      </w:r>
      <w:proofErr w:type="spellEnd"/>
      <w:r>
        <w:rPr>
          <w:rFonts w:ascii="Times New Roman" w:eastAsia="Times New Roman" w:hAnsi="Times New Roman" w:cs="Times New Roman"/>
        </w:rPr>
        <w:t xml:space="preserve"> . </w:t>
      </w:r>
    </w:p>
    <w:p w14:paraId="616B5337" w14:textId="77777777" w:rsidR="00556159" w:rsidRDefault="00556159" w:rsidP="00556159">
      <w:pPr>
        <w:spacing w:after="0" w:line="240" w:lineRule="auto"/>
        <w:rPr>
          <w:rFonts w:ascii="Times New Roman" w:eastAsia="Times New Roman" w:hAnsi="Times New Roman" w:cs="Times New Roman"/>
        </w:rPr>
      </w:pPr>
    </w:p>
    <w:p w14:paraId="6D644E67" w14:textId="77777777" w:rsidR="00556159" w:rsidRDefault="00556159" w:rsidP="0055615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Latanoprostas palaipsniui gali keisti gydomos akies blakstienas ir aplink ją esančios srities kūno plaukelius. Pokyčiai yra blakstienų ir plaukelių pailgėjimas, sustorėjimas, pigmentacija, kiekio padidėjimas ir blakstienų augimas neteisinga kryptimi. Blakstienų pokyčiai yra laikini, gydymą nutraukus, jie išnyksta.</w:t>
      </w:r>
    </w:p>
    <w:p w14:paraId="3C20B510" w14:textId="77777777" w:rsidR="00556159" w:rsidRDefault="00556159" w:rsidP="00556159">
      <w:pPr>
        <w:spacing w:after="0" w:line="240" w:lineRule="auto"/>
        <w:rPr>
          <w:rFonts w:ascii="Times New Roman" w:eastAsia="Times New Roman" w:hAnsi="Times New Roman" w:cs="Times New Roman"/>
        </w:rPr>
      </w:pPr>
    </w:p>
    <w:p w14:paraId="4DCEF32A" w14:textId="77777777" w:rsidR="00556159" w:rsidRDefault="00556159" w:rsidP="00556159">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Latanoprost</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Ingen</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Pharma</w:t>
      </w:r>
      <w:proofErr w:type="spellEnd"/>
      <w:r>
        <w:rPr>
          <w:rFonts w:ascii="Times New Roman" w:eastAsia="Times New Roman" w:hAnsi="Times New Roman" w:cs="Times New Roman"/>
          <w:lang w:eastAsia="lt-LT"/>
        </w:rPr>
        <w:t xml:space="preserve"> sudėtyje yra </w:t>
      </w:r>
      <w:proofErr w:type="spellStart"/>
      <w:r>
        <w:rPr>
          <w:rFonts w:ascii="Times New Roman" w:eastAsia="Times New Roman" w:hAnsi="Times New Roman" w:cs="Times New Roman"/>
          <w:lang w:eastAsia="lt-LT"/>
        </w:rPr>
        <w:t>benzalkonio</w:t>
      </w:r>
      <w:proofErr w:type="spellEnd"/>
      <w:r>
        <w:rPr>
          <w:rFonts w:ascii="Times New Roman" w:eastAsia="Times New Roman" w:hAnsi="Times New Roman" w:cs="Times New Roman"/>
          <w:lang w:eastAsia="lt-LT"/>
        </w:rPr>
        <w:t xml:space="preserve"> chlorido, kuris naudojamas kaip konservantas akių lašų gamyboje. Gauta duomenų, kad </w:t>
      </w:r>
      <w:proofErr w:type="spellStart"/>
      <w:r>
        <w:rPr>
          <w:rFonts w:ascii="Times New Roman" w:eastAsia="Times New Roman" w:hAnsi="Times New Roman" w:cs="Times New Roman"/>
          <w:lang w:eastAsia="lt-LT"/>
        </w:rPr>
        <w:t>benzalkonio</w:t>
      </w:r>
      <w:proofErr w:type="spellEnd"/>
      <w:r>
        <w:rPr>
          <w:rFonts w:ascii="Times New Roman" w:eastAsia="Times New Roman" w:hAnsi="Times New Roman" w:cs="Times New Roman"/>
          <w:lang w:eastAsia="lt-LT"/>
        </w:rPr>
        <w:t xml:space="preserve"> chloridas sukelia taškinę ir (arba) toksinę opinę </w:t>
      </w:r>
      <w:proofErr w:type="spellStart"/>
      <w:r>
        <w:rPr>
          <w:rFonts w:ascii="Times New Roman" w:eastAsia="Times New Roman" w:hAnsi="Times New Roman" w:cs="Times New Roman"/>
          <w:lang w:eastAsia="lt-LT"/>
        </w:rPr>
        <w:t>keratopatiją</w:t>
      </w:r>
      <w:proofErr w:type="spellEnd"/>
      <w:r>
        <w:rPr>
          <w:rFonts w:ascii="Times New Roman" w:eastAsia="Times New Roman" w:hAnsi="Times New Roman" w:cs="Times New Roman"/>
          <w:lang w:eastAsia="lt-LT"/>
        </w:rPr>
        <w:t xml:space="preserve">, jis gali sudirginti akis ir keisti minkštųjų kontaktinių lęšių spalvą. Jei pacientas, kuriam yra akių sausmė, dažnai ar ilgai vartoja </w:t>
      </w:r>
      <w:proofErr w:type="spellStart"/>
      <w:r>
        <w:rPr>
          <w:rFonts w:ascii="Times New Roman" w:eastAsia="Times New Roman" w:hAnsi="Times New Roman" w:cs="Times New Roman"/>
          <w:lang w:eastAsia="lt-LT"/>
        </w:rPr>
        <w:t>Latanoprost</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Ingen</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Pharma</w:t>
      </w:r>
      <w:proofErr w:type="spellEnd"/>
      <w:r>
        <w:rPr>
          <w:rFonts w:ascii="Times New Roman" w:eastAsia="Times New Roman" w:hAnsi="Times New Roman" w:cs="Times New Roman"/>
          <w:lang w:eastAsia="lt-LT"/>
        </w:rPr>
        <w:t xml:space="preserve"> arba jei yra būklė, kai galimas ragenos pažeidimas, būtinas atidus stebėjimas. Kontaktiniai lęšiai gali absorbuoti </w:t>
      </w:r>
      <w:proofErr w:type="spellStart"/>
      <w:r>
        <w:rPr>
          <w:rFonts w:ascii="Times New Roman" w:eastAsia="Times New Roman" w:hAnsi="Times New Roman" w:cs="Times New Roman"/>
          <w:lang w:eastAsia="lt-LT"/>
        </w:rPr>
        <w:t>benzalkonio</w:t>
      </w:r>
      <w:proofErr w:type="spellEnd"/>
      <w:r>
        <w:rPr>
          <w:rFonts w:ascii="Times New Roman" w:eastAsia="Times New Roman" w:hAnsi="Times New Roman" w:cs="Times New Roman"/>
          <w:lang w:eastAsia="lt-LT"/>
        </w:rPr>
        <w:t xml:space="preserve"> chloridą, todėl prieš </w:t>
      </w:r>
      <w:proofErr w:type="spellStart"/>
      <w:r>
        <w:rPr>
          <w:rFonts w:ascii="Times New Roman" w:eastAsia="Times New Roman" w:hAnsi="Times New Roman" w:cs="Times New Roman"/>
          <w:lang w:eastAsia="lt-LT"/>
        </w:rPr>
        <w:t>Latanoprost</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Ingen</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Pharma</w:t>
      </w:r>
      <w:proofErr w:type="spellEnd"/>
      <w:r>
        <w:rPr>
          <w:rFonts w:ascii="Times New Roman" w:eastAsia="Times New Roman" w:hAnsi="Times New Roman" w:cs="Times New Roman"/>
          <w:lang w:eastAsia="lt-LT"/>
        </w:rPr>
        <w:t xml:space="preserve"> vartojimą juos reikia išimti. Vėl įdėti galima po 15 minučių (žr. 4.2 skyrių).</w:t>
      </w:r>
    </w:p>
    <w:p w14:paraId="17536F9F" w14:textId="77777777" w:rsidR="00556159" w:rsidRDefault="00556159" w:rsidP="00556159">
      <w:pPr>
        <w:spacing w:after="0" w:line="240" w:lineRule="auto"/>
        <w:rPr>
          <w:rFonts w:ascii="Times New Roman" w:eastAsia="Times New Roman" w:hAnsi="Times New Roman" w:cs="Times New Roman"/>
          <w:lang w:eastAsia="lt-LT"/>
        </w:rPr>
      </w:pPr>
    </w:p>
    <w:p w14:paraId="76EDE6AC" w14:textId="77777777" w:rsidR="00556159" w:rsidRDefault="00556159" w:rsidP="00556159">
      <w:pPr>
        <w:spacing w:after="0" w:line="240" w:lineRule="auto"/>
        <w:rPr>
          <w:rFonts w:ascii="Times New Roman" w:eastAsia="Times New Roman" w:hAnsi="Times New Roman" w:cs="Times New Roman"/>
          <w:lang w:eastAsia="lt-LT"/>
        </w:rPr>
      </w:pPr>
      <w:r>
        <w:rPr>
          <w:rFonts w:ascii="Times New Roman" w:hAnsi="Times New Roman" w:cs="Times New Roman"/>
        </w:rPr>
        <w:t xml:space="preserve">Kiekviename šio vaistinio preparato tūrio vienete yra 0,2 mg </w:t>
      </w:r>
      <w:proofErr w:type="spellStart"/>
      <w:r>
        <w:rPr>
          <w:rFonts w:ascii="Times New Roman" w:hAnsi="Times New Roman" w:cs="Times New Roman"/>
        </w:rPr>
        <w:t>benzalkonio</w:t>
      </w:r>
      <w:proofErr w:type="spellEnd"/>
      <w:r>
        <w:rPr>
          <w:rFonts w:ascii="Times New Roman" w:hAnsi="Times New Roman" w:cs="Times New Roman"/>
        </w:rPr>
        <w:t xml:space="preserve"> chlorido, tai atitinka 0,5 mg/2,5 ml.</w:t>
      </w:r>
    </w:p>
    <w:p w14:paraId="1FB7525E" w14:textId="77777777" w:rsidR="00556159" w:rsidRDefault="00556159" w:rsidP="00556159">
      <w:pPr>
        <w:widowControl w:val="0"/>
        <w:autoSpaceDE w:val="0"/>
        <w:autoSpaceDN w:val="0"/>
        <w:adjustRightInd w:val="0"/>
        <w:spacing w:after="0" w:line="240" w:lineRule="auto"/>
        <w:rPr>
          <w:rFonts w:ascii="Times New Roman" w:eastAsia="Times New Roman" w:hAnsi="Times New Roman" w:cs="Times New Roman"/>
          <w:color w:val="000000"/>
        </w:rPr>
      </w:pPr>
    </w:p>
    <w:p w14:paraId="56DF999E" w14:textId="77777777" w:rsidR="00556159" w:rsidRDefault="00556159" w:rsidP="00556159">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lang w:eastAsia="lt-LT"/>
        </w:rPr>
        <w:t>Latanoprost</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Ingen</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Pharma</w:t>
      </w:r>
      <w:proofErr w:type="spellEnd"/>
      <w:r>
        <w:rPr>
          <w:rFonts w:ascii="Times New Roman" w:eastAsia="Times New Roman" w:hAnsi="Times New Roman" w:cs="Times New Roman"/>
        </w:rPr>
        <w:t xml:space="preserve"> turėtų būti vartojamas atsargiai pacientų, kurie sirgo </w:t>
      </w:r>
      <w:proofErr w:type="spellStart"/>
      <w:r>
        <w:rPr>
          <w:rFonts w:ascii="Times New Roman" w:eastAsia="Times New Roman" w:hAnsi="Times New Roman" w:cs="Times New Roman"/>
        </w:rPr>
        <w:t>herpetiniu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keratitu</w:t>
      </w:r>
      <w:proofErr w:type="spellEnd"/>
      <w:r>
        <w:rPr>
          <w:rFonts w:ascii="Times New Roman" w:eastAsia="Times New Roman" w:hAnsi="Times New Roman" w:cs="Times New Roman"/>
        </w:rPr>
        <w:t xml:space="preserve">, ir neturėtų būti vartojamas pacientų sergančių aktyviu </w:t>
      </w:r>
      <w:proofErr w:type="spellStart"/>
      <w:r>
        <w:rPr>
          <w:rFonts w:ascii="Times New Roman" w:eastAsia="Times New Roman" w:hAnsi="Times New Roman" w:cs="Times New Roman"/>
          <w:i/>
        </w:rPr>
        <w:t>herpes</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simplex</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keratitu</w:t>
      </w:r>
      <w:proofErr w:type="spellEnd"/>
      <w:r>
        <w:rPr>
          <w:rFonts w:ascii="Times New Roman" w:eastAsia="Times New Roman" w:hAnsi="Times New Roman" w:cs="Times New Roman"/>
        </w:rPr>
        <w:t xml:space="preserve">, bei pacientų sirgusių pasikartojančiu </w:t>
      </w:r>
      <w:proofErr w:type="spellStart"/>
      <w:r>
        <w:rPr>
          <w:rFonts w:ascii="Times New Roman" w:eastAsia="Times New Roman" w:hAnsi="Times New Roman" w:cs="Times New Roman"/>
        </w:rPr>
        <w:t>herpetiniu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keratitu</w:t>
      </w:r>
      <w:proofErr w:type="spellEnd"/>
      <w:r>
        <w:rPr>
          <w:rFonts w:ascii="Times New Roman" w:eastAsia="Times New Roman" w:hAnsi="Times New Roman" w:cs="Times New Roman"/>
        </w:rPr>
        <w:t>, ypač susijusiu su prostaglandinų analogais.</w:t>
      </w:r>
    </w:p>
    <w:p w14:paraId="5B152873" w14:textId="77777777" w:rsidR="00556159" w:rsidRDefault="00556159" w:rsidP="00556159">
      <w:pPr>
        <w:widowControl w:val="0"/>
        <w:autoSpaceDE w:val="0"/>
        <w:autoSpaceDN w:val="0"/>
        <w:adjustRightInd w:val="0"/>
        <w:spacing w:after="0" w:line="240" w:lineRule="auto"/>
        <w:rPr>
          <w:rFonts w:ascii="Times New Roman" w:eastAsia="Times New Roman" w:hAnsi="Times New Roman" w:cs="Times New Roman"/>
          <w:color w:val="000000"/>
        </w:rPr>
      </w:pPr>
    </w:p>
    <w:p w14:paraId="55BDACC0" w14:textId="77777777" w:rsidR="00556159" w:rsidRPr="005B4118" w:rsidRDefault="00556159" w:rsidP="00556159">
      <w:pPr>
        <w:spacing w:after="0" w:line="240" w:lineRule="auto"/>
        <w:rPr>
          <w:rFonts w:ascii="Times New Roman" w:eastAsia="Times New Roman" w:hAnsi="Times New Roman" w:cs="Times New Roman"/>
          <w:bCs/>
          <w:u w:val="single"/>
        </w:rPr>
      </w:pPr>
      <w:r w:rsidRPr="005B4118">
        <w:rPr>
          <w:rFonts w:ascii="Times New Roman" w:eastAsia="Times New Roman" w:hAnsi="Times New Roman" w:cs="Times New Roman"/>
          <w:bCs/>
          <w:u w:val="single"/>
        </w:rPr>
        <w:t>Vaikų populiacija</w:t>
      </w:r>
    </w:p>
    <w:p w14:paraId="68992DF2" w14:textId="77777777" w:rsidR="00556159" w:rsidRDefault="00556159" w:rsidP="00556159">
      <w:pPr>
        <w:spacing w:after="0" w:line="240" w:lineRule="auto"/>
        <w:rPr>
          <w:rFonts w:ascii="Times New Roman" w:eastAsia="Times New Roman" w:hAnsi="Times New Roman" w:cs="Times New Roman"/>
          <w:spacing w:val="-3"/>
        </w:rPr>
      </w:pPr>
      <w:r>
        <w:rPr>
          <w:rFonts w:ascii="Times New Roman" w:eastAsia="Times New Roman" w:hAnsi="Times New Roman" w:cs="Times New Roman"/>
          <w:spacing w:val="-3"/>
        </w:rPr>
        <w:t>Veiksmingumo ir saugumo duomenų apie jaunesnių kaip vienerių metų kūdikių grupę (4 pacientai) yra labai nedaug (žr. 5.1 skyrių). Duomenų apie per anksti gimusius kūdikius (prieš 36 nėštumo savaitę) nėra.</w:t>
      </w:r>
    </w:p>
    <w:p w14:paraId="578481D7" w14:textId="77777777" w:rsidR="00556159" w:rsidRDefault="00556159" w:rsidP="00556159">
      <w:pPr>
        <w:autoSpaceDE w:val="0"/>
        <w:autoSpaceDN w:val="0"/>
        <w:adjustRightInd w:val="0"/>
        <w:spacing w:after="0" w:line="240" w:lineRule="auto"/>
        <w:rPr>
          <w:rFonts w:ascii="Times New Roman" w:eastAsia="Times New Roman" w:hAnsi="Times New Roman" w:cs="Times New Roman"/>
        </w:rPr>
      </w:pPr>
    </w:p>
    <w:p w14:paraId="117608A6" w14:textId="77777777" w:rsidR="00556159" w:rsidRDefault="00556159" w:rsidP="00556159">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Chirurginė operacija (pvz., </w:t>
      </w:r>
      <w:proofErr w:type="spellStart"/>
      <w:r>
        <w:rPr>
          <w:rFonts w:ascii="Times New Roman" w:eastAsia="Times New Roman" w:hAnsi="Times New Roman" w:cs="Times New Roman"/>
        </w:rPr>
        <w:t>trabekulotomija</w:t>
      </w:r>
      <w:proofErr w:type="spellEnd"/>
      <w:r>
        <w:rPr>
          <w:rFonts w:ascii="Times New Roman" w:eastAsia="Times New Roman" w:hAnsi="Times New Roman" w:cs="Times New Roman"/>
        </w:rPr>
        <w:t xml:space="preserve"> ar </w:t>
      </w:r>
      <w:proofErr w:type="spellStart"/>
      <w:r>
        <w:rPr>
          <w:rFonts w:ascii="Times New Roman" w:eastAsia="Times New Roman" w:hAnsi="Times New Roman" w:cs="Times New Roman"/>
        </w:rPr>
        <w:t>goniotomija</w:t>
      </w:r>
      <w:proofErr w:type="spellEnd"/>
      <w:r>
        <w:rPr>
          <w:rFonts w:ascii="Times New Roman" w:eastAsia="Times New Roman" w:hAnsi="Times New Roman" w:cs="Times New Roman"/>
        </w:rPr>
        <w:t>) išlieka pirmaeiliu gydymo būdu kūdikiams ir vaikams (nuo 0 iki &lt; 3 metų), kuriems daugiausia pasireiškia pirminė įgimta glaukoma (PĮG).</w:t>
      </w:r>
    </w:p>
    <w:p w14:paraId="78367F39" w14:textId="77777777" w:rsidR="00556159" w:rsidRDefault="00556159" w:rsidP="00556159">
      <w:pPr>
        <w:autoSpaceDE w:val="0"/>
        <w:autoSpaceDN w:val="0"/>
        <w:adjustRightInd w:val="0"/>
        <w:spacing w:after="0" w:line="240" w:lineRule="auto"/>
        <w:rPr>
          <w:rFonts w:ascii="Times New Roman" w:eastAsia="Times New Roman" w:hAnsi="Times New Roman" w:cs="Times New Roman"/>
        </w:rPr>
      </w:pPr>
    </w:p>
    <w:p w14:paraId="5DBBB361" w14:textId="77777777" w:rsidR="00556159" w:rsidRDefault="00556159" w:rsidP="00556159">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Ilgalaikis saugumas vaikams iki šiol nenustatytas.</w:t>
      </w:r>
    </w:p>
    <w:p w14:paraId="04DD6BE1" w14:textId="77777777" w:rsidR="00556159" w:rsidRDefault="00556159" w:rsidP="00556159">
      <w:pPr>
        <w:autoSpaceDE w:val="0"/>
        <w:autoSpaceDN w:val="0"/>
        <w:adjustRightInd w:val="0"/>
        <w:spacing w:after="0" w:line="240" w:lineRule="auto"/>
        <w:rPr>
          <w:rFonts w:ascii="Times New Roman" w:eastAsia="Times New Roman" w:hAnsi="Times New Roman" w:cs="Times New Roman"/>
        </w:rPr>
      </w:pPr>
    </w:p>
    <w:p w14:paraId="3D804FD6" w14:textId="77777777" w:rsidR="00556159" w:rsidRPr="00556159" w:rsidRDefault="00556159" w:rsidP="00556159">
      <w:pPr>
        <w:pStyle w:val="Komentarotekstas"/>
        <w:rPr>
          <w:lang w:val="fi-FI"/>
        </w:rPr>
      </w:pPr>
      <w:r>
        <w:rPr>
          <w:sz w:val="22"/>
          <w:szCs w:val="22"/>
          <w:lang w:val="lt-LT"/>
        </w:rPr>
        <w:lastRenderedPageBreak/>
        <w:t>Turimais ribotais duomenimis, vaikų ir suaugusiųjų nepageidaujamo poveikio reiškinių duomenys nesiskiria. Vis dėlto, paprastai vaikų akys stipriau reaguoja į dirgiklį negu suaugusiųjų. Sudirginimas gali turėti įtakos gydymo režimo laikymuisi vaikams.</w:t>
      </w:r>
    </w:p>
    <w:p w14:paraId="7E8387F3" w14:textId="77777777" w:rsidR="00556159" w:rsidRDefault="00556159" w:rsidP="00556159">
      <w:pPr>
        <w:spacing w:after="0" w:line="240" w:lineRule="auto"/>
        <w:ind w:left="567" w:hanging="567"/>
        <w:rPr>
          <w:rFonts w:ascii="Times New Roman" w:eastAsia="Times New Roman" w:hAnsi="Times New Roman" w:cs="Times New Roman"/>
        </w:rPr>
      </w:pPr>
    </w:p>
    <w:p w14:paraId="170372DC" w14:textId="77777777" w:rsidR="00556159" w:rsidRDefault="00556159" w:rsidP="0055615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4.5</w:t>
      </w:r>
      <w:r>
        <w:rPr>
          <w:rFonts w:ascii="Times New Roman" w:eastAsia="Times New Roman" w:hAnsi="Times New Roman" w:cs="Times New Roman"/>
        </w:rPr>
        <w:tab/>
      </w:r>
      <w:r>
        <w:rPr>
          <w:rFonts w:ascii="Times New Roman" w:eastAsia="Times New Roman" w:hAnsi="Times New Roman" w:cs="Times New Roman"/>
          <w:b/>
          <w:bCs/>
        </w:rPr>
        <w:t>Sąveika su kitais vaistiniais preparatais ir kitokia sąveika</w:t>
      </w:r>
      <w:r>
        <w:rPr>
          <w:rFonts w:ascii="Times New Roman" w:eastAsia="Times New Roman" w:hAnsi="Times New Roman" w:cs="Times New Roman"/>
        </w:rPr>
        <w:t xml:space="preserve"> </w:t>
      </w:r>
    </w:p>
    <w:p w14:paraId="7A5A25E1" w14:textId="77777777" w:rsidR="00556159" w:rsidRDefault="00556159" w:rsidP="00556159">
      <w:pPr>
        <w:spacing w:after="0" w:line="240" w:lineRule="auto"/>
        <w:rPr>
          <w:rFonts w:ascii="Times New Roman" w:eastAsia="Times New Roman" w:hAnsi="Times New Roman" w:cs="Times New Roman"/>
        </w:rPr>
      </w:pPr>
    </w:p>
    <w:p w14:paraId="6F6C1F46"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Galutinių duomenų apie sąveiką su kitais vaistiniais preparatais nėra. </w:t>
      </w:r>
    </w:p>
    <w:p w14:paraId="21F8A80F" w14:textId="77777777" w:rsidR="00556159" w:rsidRDefault="00556159" w:rsidP="00556159">
      <w:pPr>
        <w:spacing w:after="0" w:line="240" w:lineRule="auto"/>
        <w:rPr>
          <w:rFonts w:ascii="Times New Roman" w:eastAsia="Times New Roman" w:hAnsi="Times New Roman" w:cs="Times New Roman"/>
        </w:rPr>
      </w:pPr>
    </w:p>
    <w:p w14:paraId="5B540304" w14:textId="77777777" w:rsidR="00556159" w:rsidRDefault="00556159" w:rsidP="0055615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Gauta pranešimų apie paradoksinį </w:t>
      </w:r>
      <w:proofErr w:type="spellStart"/>
      <w:r>
        <w:rPr>
          <w:rFonts w:ascii="Times New Roman" w:eastAsia="Times New Roman" w:hAnsi="Times New Roman" w:cs="Times New Roman"/>
          <w:lang w:eastAsia="lt-LT"/>
        </w:rPr>
        <w:t>intraokulinio</w:t>
      </w:r>
      <w:proofErr w:type="spellEnd"/>
      <w:r>
        <w:rPr>
          <w:rFonts w:ascii="Times New Roman" w:eastAsia="Times New Roman" w:hAnsi="Times New Roman" w:cs="Times New Roman"/>
          <w:lang w:eastAsia="lt-LT"/>
        </w:rPr>
        <w:t xml:space="preserve"> spaudimo padidėjimą po dviejų prostaglandinų analogų vartojimo į akis vienu metu. Vadinasi, vienu metu vartoti dviejų ar daugiau prostaglandinų, jų analogų ar darinių nerekomenduojama.</w:t>
      </w:r>
    </w:p>
    <w:p w14:paraId="410499CD" w14:textId="77777777" w:rsidR="00556159" w:rsidRDefault="00556159" w:rsidP="00556159">
      <w:pPr>
        <w:spacing w:after="0" w:line="240" w:lineRule="auto"/>
        <w:rPr>
          <w:rFonts w:ascii="Times New Roman" w:eastAsia="Times New Roman" w:hAnsi="Times New Roman" w:cs="Times New Roman"/>
        </w:rPr>
      </w:pPr>
    </w:p>
    <w:p w14:paraId="688D3625" w14:textId="77777777" w:rsidR="00556159" w:rsidRDefault="00556159" w:rsidP="00556159">
      <w:pPr>
        <w:spacing w:after="0" w:line="240" w:lineRule="auto"/>
        <w:rPr>
          <w:rFonts w:ascii="Times New Roman" w:eastAsia="Times New Roman" w:hAnsi="Times New Roman" w:cs="Times New Roman"/>
          <w:bCs/>
          <w:i/>
          <w:iCs/>
        </w:rPr>
      </w:pPr>
      <w:r>
        <w:rPr>
          <w:rFonts w:ascii="Times New Roman" w:eastAsia="Times New Roman" w:hAnsi="Times New Roman" w:cs="Times New Roman"/>
          <w:bCs/>
          <w:iCs/>
        </w:rPr>
        <w:t>Vaikų populiacija</w:t>
      </w:r>
      <w:r>
        <w:rPr>
          <w:rFonts w:ascii="Times New Roman" w:eastAsia="Times New Roman" w:hAnsi="Times New Roman" w:cs="Times New Roman"/>
          <w:bCs/>
          <w:i/>
          <w:iCs/>
        </w:rPr>
        <w:t xml:space="preserve"> </w:t>
      </w:r>
    </w:p>
    <w:p w14:paraId="0C632022"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Sąveikos tyrimai atlikti tik suaugusiesiems.</w:t>
      </w:r>
    </w:p>
    <w:p w14:paraId="51D46109" w14:textId="77777777" w:rsidR="00556159" w:rsidRDefault="00556159" w:rsidP="00556159">
      <w:pPr>
        <w:spacing w:after="0" w:line="240" w:lineRule="auto"/>
        <w:rPr>
          <w:rFonts w:ascii="Times New Roman" w:eastAsia="Times New Roman" w:hAnsi="Times New Roman" w:cs="Times New Roman"/>
        </w:rPr>
      </w:pPr>
    </w:p>
    <w:p w14:paraId="5B9B884F" w14:textId="77777777" w:rsidR="00556159" w:rsidRDefault="00556159" w:rsidP="00556159">
      <w:pPr>
        <w:spacing w:after="0" w:line="240" w:lineRule="auto"/>
        <w:rPr>
          <w:rFonts w:ascii="Times New Roman" w:eastAsia="Times New Roman" w:hAnsi="Times New Roman" w:cs="Times New Roman"/>
        </w:rPr>
      </w:pPr>
    </w:p>
    <w:p w14:paraId="78C92A11" w14:textId="77777777" w:rsidR="00556159" w:rsidRDefault="00556159" w:rsidP="0055615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4.6</w:t>
      </w:r>
      <w:r>
        <w:rPr>
          <w:rFonts w:ascii="Times New Roman" w:eastAsia="Times New Roman" w:hAnsi="Times New Roman" w:cs="Times New Roman"/>
        </w:rPr>
        <w:tab/>
      </w:r>
      <w:r>
        <w:rPr>
          <w:rFonts w:ascii="Times New Roman" w:eastAsia="Times New Roman" w:hAnsi="Times New Roman" w:cs="Times New Roman"/>
          <w:b/>
        </w:rPr>
        <w:t xml:space="preserve">Vaisingumas, </w:t>
      </w:r>
      <w:r>
        <w:rPr>
          <w:rFonts w:ascii="Times New Roman" w:eastAsia="Times New Roman" w:hAnsi="Times New Roman" w:cs="Times New Roman"/>
          <w:b/>
          <w:bCs/>
        </w:rPr>
        <w:t>nėštumo ir žindymo laikotarpis</w:t>
      </w:r>
      <w:r>
        <w:rPr>
          <w:rFonts w:ascii="Times New Roman" w:eastAsia="Times New Roman" w:hAnsi="Times New Roman" w:cs="Times New Roman"/>
        </w:rPr>
        <w:t xml:space="preserve"> </w:t>
      </w:r>
    </w:p>
    <w:p w14:paraId="585FD98B" w14:textId="77777777" w:rsidR="00556159" w:rsidRDefault="00556159" w:rsidP="00556159">
      <w:pPr>
        <w:spacing w:after="0" w:line="240" w:lineRule="auto"/>
        <w:rPr>
          <w:rFonts w:ascii="Times New Roman" w:eastAsia="Times New Roman" w:hAnsi="Times New Roman" w:cs="Times New Roman"/>
        </w:rPr>
      </w:pPr>
    </w:p>
    <w:p w14:paraId="70297DA3"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u w:val="single"/>
        </w:rPr>
        <w:t xml:space="preserve">Nėštumas </w:t>
      </w:r>
    </w:p>
    <w:p w14:paraId="02C5D5BF"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Ar saugu naudoti šį vaistinį preparatą  nėštumo laikotarpiu nenustatyta. Šis vaistinis preparatas turi farmakologinių poveikių, potencialiai pavojingų nėštumo eigai, vaisiui ir naujagimiui. Todėl </w:t>
      </w:r>
      <w:proofErr w:type="spellStart"/>
      <w:r>
        <w:rPr>
          <w:rFonts w:ascii="Times New Roman" w:eastAsia="Times New Roman" w:hAnsi="Times New Roman" w:cs="Times New Roman"/>
        </w:rPr>
        <w:t>Latanoprost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nėštumo laikotarpiu vartoti nerekomenduojama. </w:t>
      </w:r>
    </w:p>
    <w:p w14:paraId="7AA5B9DA" w14:textId="77777777" w:rsidR="00556159" w:rsidRDefault="00556159" w:rsidP="00556159">
      <w:pPr>
        <w:spacing w:after="0" w:line="240" w:lineRule="auto"/>
        <w:rPr>
          <w:rFonts w:ascii="Times New Roman" w:eastAsia="Times New Roman" w:hAnsi="Times New Roman" w:cs="Times New Roman"/>
        </w:rPr>
      </w:pPr>
    </w:p>
    <w:p w14:paraId="42D7EC9D"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u w:val="single"/>
        </w:rPr>
        <w:t xml:space="preserve">Žindymas </w:t>
      </w:r>
    </w:p>
    <w:p w14:paraId="709D1CB9" w14:textId="77777777" w:rsidR="00556159" w:rsidRDefault="00556159" w:rsidP="00556159">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Latanoprost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veiklioji medžiaga latanoprostas ir jos metabolitai gali patekti į motinos pieną, todėl žindyvėms šis vaistinis preparatas neskiriamas arba jį skiriant, žindymą reikia nutraukti. </w:t>
      </w:r>
    </w:p>
    <w:p w14:paraId="5663CF4E" w14:textId="77777777" w:rsidR="00556159" w:rsidRDefault="00556159" w:rsidP="00556159">
      <w:pPr>
        <w:spacing w:after="0" w:line="240" w:lineRule="auto"/>
        <w:rPr>
          <w:rFonts w:ascii="Times New Roman" w:eastAsia="Times New Roman" w:hAnsi="Times New Roman" w:cs="Times New Roman"/>
        </w:rPr>
      </w:pPr>
    </w:p>
    <w:p w14:paraId="4E14C4F8" w14:textId="77777777" w:rsidR="00556159" w:rsidRDefault="00556159" w:rsidP="00556159">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Vaisingumas</w:t>
      </w:r>
    </w:p>
    <w:p w14:paraId="0DD52B93"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Ar latanoprostas bent kiek veikia vyrų ar moterų vaisingumą, tyrimų su gyvūnais metu nustatyta nebuvo (žr. 5.3 skyrių).</w:t>
      </w:r>
    </w:p>
    <w:p w14:paraId="45F552D6" w14:textId="77777777" w:rsidR="00556159" w:rsidRDefault="00556159" w:rsidP="00556159">
      <w:pPr>
        <w:spacing w:after="0" w:line="240" w:lineRule="auto"/>
        <w:rPr>
          <w:rFonts w:ascii="Times New Roman" w:eastAsia="Times New Roman" w:hAnsi="Times New Roman" w:cs="Times New Roman"/>
        </w:rPr>
      </w:pPr>
    </w:p>
    <w:p w14:paraId="6F77AA90" w14:textId="77777777" w:rsidR="00556159" w:rsidRDefault="00556159" w:rsidP="0055615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4.7</w:t>
      </w:r>
      <w:r>
        <w:rPr>
          <w:rFonts w:ascii="Times New Roman" w:eastAsia="Times New Roman" w:hAnsi="Times New Roman" w:cs="Times New Roman"/>
        </w:rPr>
        <w:tab/>
      </w:r>
      <w:r>
        <w:rPr>
          <w:rFonts w:ascii="Times New Roman" w:eastAsia="Times New Roman" w:hAnsi="Times New Roman" w:cs="Times New Roman"/>
          <w:b/>
          <w:bCs/>
        </w:rPr>
        <w:t>Poveikis gebėjimui vairuoti ir valdyti mechanizmus</w:t>
      </w:r>
      <w:r>
        <w:rPr>
          <w:rFonts w:ascii="Times New Roman" w:eastAsia="Times New Roman" w:hAnsi="Times New Roman" w:cs="Times New Roman"/>
        </w:rPr>
        <w:t xml:space="preserve"> </w:t>
      </w:r>
    </w:p>
    <w:p w14:paraId="5CD759CF" w14:textId="77777777" w:rsidR="00556159" w:rsidRDefault="00556159" w:rsidP="00556159">
      <w:pPr>
        <w:spacing w:after="0" w:line="240" w:lineRule="auto"/>
        <w:rPr>
          <w:rFonts w:ascii="Times New Roman" w:eastAsia="Times New Roman" w:hAnsi="Times New Roman" w:cs="Times New Roman"/>
        </w:rPr>
      </w:pPr>
    </w:p>
    <w:p w14:paraId="4C9D5202" w14:textId="77777777" w:rsidR="00556159" w:rsidRDefault="00556159" w:rsidP="0055615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Akių lašų pavartojimas gali matomą vaizdą laikinai padaryti neryškų. Kol toks poveikis nepraeis, vairuoti ar valdyti mechanizmus negalima.</w:t>
      </w:r>
    </w:p>
    <w:p w14:paraId="4A600193" w14:textId="77777777" w:rsidR="00556159" w:rsidRDefault="00556159" w:rsidP="00556159">
      <w:pPr>
        <w:spacing w:after="0" w:line="240" w:lineRule="auto"/>
        <w:rPr>
          <w:rFonts w:ascii="Times New Roman" w:eastAsia="Times New Roman" w:hAnsi="Times New Roman" w:cs="Times New Roman"/>
        </w:rPr>
      </w:pPr>
    </w:p>
    <w:p w14:paraId="60293EFD" w14:textId="77777777" w:rsidR="00556159" w:rsidRDefault="00556159" w:rsidP="0055615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4.8</w:t>
      </w:r>
      <w:r>
        <w:rPr>
          <w:rFonts w:ascii="Times New Roman" w:eastAsia="Times New Roman" w:hAnsi="Times New Roman" w:cs="Times New Roman"/>
        </w:rPr>
        <w:tab/>
      </w:r>
      <w:r>
        <w:rPr>
          <w:rFonts w:ascii="Times New Roman" w:eastAsia="Times New Roman" w:hAnsi="Times New Roman" w:cs="Times New Roman"/>
          <w:b/>
          <w:bCs/>
        </w:rPr>
        <w:t xml:space="preserve">Nepageidaujamas poveikis </w:t>
      </w:r>
    </w:p>
    <w:p w14:paraId="296260E7" w14:textId="77777777" w:rsidR="00556159" w:rsidRDefault="00556159" w:rsidP="00556159">
      <w:pPr>
        <w:spacing w:after="0" w:line="240" w:lineRule="auto"/>
        <w:rPr>
          <w:rFonts w:ascii="Times New Roman" w:eastAsia="Times New Roman" w:hAnsi="Times New Roman" w:cs="Times New Roman"/>
        </w:rPr>
      </w:pPr>
    </w:p>
    <w:p w14:paraId="3E2C5476" w14:textId="77777777" w:rsidR="00556159" w:rsidRDefault="00556159" w:rsidP="0055615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Didžioji dalis nepageidaujamo poveikio pasireiškia akims.</w:t>
      </w:r>
    </w:p>
    <w:p w14:paraId="45B104D7" w14:textId="77777777" w:rsidR="00556159" w:rsidRDefault="00556159" w:rsidP="0055615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Atviru būdu atliekamo 5 metų trukmės </w:t>
      </w:r>
      <w:proofErr w:type="spellStart"/>
      <w:r>
        <w:rPr>
          <w:rFonts w:ascii="Times New Roman" w:eastAsia="Times New Roman" w:hAnsi="Times New Roman" w:cs="Times New Roman"/>
          <w:lang w:eastAsia="lt-LT"/>
        </w:rPr>
        <w:t>latanoprosto</w:t>
      </w:r>
      <w:proofErr w:type="spellEnd"/>
      <w:r>
        <w:rPr>
          <w:rFonts w:ascii="Times New Roman" w:eastAsia="Times New Roman" w:hAnsi="Times New Roman" w:cs="Times New Roman"/>
          <w:lang w:eastAsia="lt-LT"/>
        </w:rPr>
        <w:t xml:space="preserve"> saugumo tyrimo metu rainelės pigmentacija pasireiškė 33</w:t>
      </w:r>
      <w:r>
        <w:rPr>
          <w:rFonts w:ascii="Times New Roman" w:eastAsia="Times New Roman" w:hAnsi="Times New Roman" w:cs="Times New Roman"/>
          <w:lang w:eastAsia="lt-LT"/>
        </w:rPr>
        <w:sym w:font="Symbol" w:char="F025"/>
      </w:r>
      <w:r>
        <w:rPr>
          <w:rFonts w:ascii="Times New Roman" w:eastAsia="Times New Roman" w:hAnsi="Times New Roman" w:cs="Times New Roman"/>
          <w:lang w:eastAsia="lt-LT"/>
        </w:rPr>
        <w:t xml:space="preserve"> tiriamųjų (žr. 4.4 skyrių). Kitokie nepageidaujami akių reiškiniai paprastai būna laikini ir pasireiškia vartojant vaistinį preparatą.</w:t>
      </w:r>
    </w:p>
    <w:p w14:paraId="33137B02" w14:textId="77777777" w:rsidR="00556159" w:rsidRDefault="00556159" w:rsidP="00556159">
      <w:pPr>
        <w:spacing w:after="0" w:line="240" w:lineRule="auto"/>
        <w:rPr>
          <w:rFonts w:ascii="Times New Roman" w:eastAsia="Times New Roman" w:hAnsi="Times New Roman" w:cs="Times New Roman"/>
        </w:rPr>
      </w:pPr>
    </w:p>
    <w:p w14:paraId="0D62B979" w14:textId="7EF62048"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Nepageidaujamo poveikio dažnis apibūdinamas taip: labai dažnas (≥ 1/10), dažnas (nuo ≥ 1/100 iki &lt; 1/10), nedažnas (nuo ≥ 1/1</w:t>
      </w:r>
      <w:r w:rsidR="007A16AC">
        <w:rPr>
          <w:rFonts w:ascii="Times New Roman" w:eastAsia="Times New Roman" w:hAnsi="Times New Roman" w:cs="Times New Roman"/>
        </w:rPr>
        <w:t xml:space="preserve"> </w:t>
      </w:r>
      <w:r>
        <w:rPr>
          <w:rFonts w:ascii="Times New Roman" w:eastAsia="Times New Roman" w:hAnsi="Times New Roman" w:cs="Times New Roman"/>
        </w:rPr>
        <w:t>000 iki &lt; 1/100), retas (nuo ≥ 1/10</w:t>
      </w:r>
      <w:r w:rsidR="007A16AC">
        <w:rPr>
          <w:rFonts w:ascii="Times New Roman" w:eastAsia="Times New Roman" w:hAnsi="Times New Roman" w:cs="Times New Roman"/>
        </w:rPr>
        <w:t xml:space="preserve"> </w:t>
      </w:r>
      <w:r>
        <w:rPr>
          <w:rFonts w:ascii="Times New Roman" w:eastAsia="Times New Roman" w:hAnsi="Times New Roman" w:cs="Times New Roman"/>
        </w:rPr>
        <w:t>000 iki &lt; 1/1</w:t>
      </w:r>
      <w:r w:rsidR="007A16AC">
        <w:rPr>
          <w:rFonts w:ascii="Times New Roman" w:eastAsia="Times New Roman" w:hAnsi="Times New Roman" w:cs="Times New Roman"/>
        </w:rPr>
        <w:t xml:space="preserve"> </w:t>
      </w:r>
      <w:r>
        <w:rPr>
          <w:rFonts w:ascii="Times New Roman" w:eastAsia="Times New Roman" w:hAnsi="Times New Roman" w:cs="Times New Roman"/>
        </w:rPr>
        <w:t>000), labai retas (&lt; 1/10</w:t>
      </w:r>
      <w:r w:rsidR="007A16AC">
        <w:rPr>
          <w:rFonts w:ascii="Times New Roman" w:eastAsia="Times New Roman" w:hAnsi="Times New Roman" w:cs="Times New Roman"/>
        </w:rPr>
        <w:t xml:space="preserve"> </w:t>
      </w:r>
      <w:r>
        <w:rPr>
          <w:rFonts w:ascii="Times New Roman" w:eastAsia="Times New Roman" w:hAnsi="Times New Roman" w:cs="Times New Roman"/>
        </w:rPr>
        <w:t>000) ir nežinomas (negali būti apskaičiuotas pagal turimus duomenis).</w:t>
      </w:r>
    </w:p>
    <w:p w14:paraId="1F71FDD9" w14:textId="77777777" w:rsidR="00556159" w:rsidRDefault="00556159" w:rsidP="00556159">
      <w:pPr>
        <w:spacing w:after="0" w:line="240" w:lineRule="auto"/>
        <w:rPr>
          <w:rFonts w:ascii="Times New Roman" w:eastAsia="Times New Roman" w:hAnsi="Times New Roman" w:cs="Times New Roman"/>
        </w:rPr>
      </w:pPr>
    </w:p>
    <w:p w14:paraId="73242BB8" w14:textId="77777777" w:rsidR="00556159" w:rsidRDefault="00556159" w:rsidP="00556159">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 xml:space="preserve">Nepageidaujamų reakcijų santrauka lentelėje </w:t>
      </w:r>
    </w:p>
    <w:p w14:paraId="4DAE3365" w14:textId="77777777" w:rsidR="00556159" w:rsidRDefault="00556159" w:rsidP="00556159">
      <w:pPr>
        <w:spacing w:after="0" w:line="240" w:lineRule="auto"/>
        <w:rPr>
          <w:rFonts w:ascii="Times New Roman" w:eastAsia="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1667"/>
        <w:gridCol w:w="5297"/>
      </w:tblGrid>
      <w:tr w:rsidR="00556159" w14:paraId="03C97358" w14:textId="77777777" w:rsidTr="00556159">
        <w:tc>
          <w:tcPr>
            <w:tcW w:w="2214" w:type="dxa"/>
            <w:tcBorders>
              <w:top w:val="single" w:sz="4" w:space="0" w:color="auto"/>
              <w:left w:val="single" w:sz="4" w:space="0" w:color="auto"/>
              <w:bottom w:val="single" w:sz="4" w:space="0" w:color="auto"/>
              <w:right w:val="single" w:sz="4" w:space="0" w:color="auto"/>
            </w:tcBorders>
            <w:hideMark/>
          </w:tcPr>
          <w:p w14:paraId="2EF685C8" w14:textId="77777777" w:rsidR="00556159" w:rsidRDefault="00556159">
            <w:pPr>
              <w:spacing w:after="0" w:line="240" w:lineRule="auto"/>
              <w:rPr>
                <w:rFonts w:ascii="Times New Roman" w:eastAsia="Calibri" w:hAnsi="Times New Roman" w:cs="Times New Roman"/>
                <w:bCs/>
              </w:rPr>
            </w:pPr>
            <w:r>
              <w:rPr>
                <w:rFonts w:ascii="Times New Roman" w:eastAsia="Calibri" w:hAnsi="Times New Roman" w:cs="Times New Roman"/>
                <w:bCs/>
              </w:rPr>
              <w:t xml:space="preserve">Infekcijos ir </w:t>
            </w:r>
            <w:proofErr w:type="spellStart"/>
            <w:r>
              <w:rPr>
                <w:rFonts w:ascii="Times New Roman" w:eastAsia="Calibri" w:hAnsi="Times New Roman" w:cs="Times New Roman"/>
                <w:bCs/>
              </w:rPr>
              <w:t>infestacijos</w:t>
            </w:r>
            <w:proofErr w:type="spellEnd"/>
          </w:p>
        </w:tc>
        <w:tc>
          <w:tcPr>
            <w:tcW w:w="1667" w:type="dxa"/>
            <w:tcBorders>
              <w:top w:val="single" w:sz="4" w:space="0" w:color="auto"/>
              <w:left w:val="single" w:sz="4" w:space="0" w:color="auto"/>
              <w:bottom w:val="single" w:sz="4" w:space="0" w:color="auto"/>
              <w:right w:val="single" w:sz="4" w:space="0" w:color="auto"/>
            </w:tcBorders>
            <w:hideMark/>
          </w:tcPr>
          <w:p w14:paraId="42770633" w14:textId="77777777" w:rsidR="00556159" w:rsidRDefault="00556159">
            <w:pPr>
              <w:spacing w:after="0" w:line="240" w:lineRule="auto"/>
              <w:rPr>
                <w:rFonts w:ascii="Times New Roman" w:eastAsia="Calibri" w:hAnsi="Times New Roman" w:cs="Times New Roman"/>
              </w:rPr>
            </w:pPr>
            <w:r>
              <w:rPr>
                <w:rFonts w:ascii="Times New Roman" w:eastAsia="Calibri" w:hAnsi="Times New Roman" w:cs="Times New Roman"/>
              </w:rPr>
              <w:t>Nežinomas</w:t>
            </w:r>
          </w:p>
        </w:tc>
        <w:tc>
          <w:tcPr>
            <w:tcW w:w="5297" w:type="dxa"/>
            <w:tcBorders>
              <w:top w:val="single" w:sz="4" w:space="0" w:color="auto"/>
              <w:left w:val="single" w:sz="4" w:space="0" w:color="auto"/>
              <w:bottom w:val="single" w:sz="4" w:space="0" w:color="auto"/>
              <w:right w:val="single" w:sz="4" w:space="0" w:color="auto"/>
            </w:tcBorders>
            <w:hideMark/>
          </w:tcPr>
          <w:p w14:paraId="6B35A35F" w14:textId="77777777" w:rsidR="00556159" w:rsidRDefault="00556159">
            <w:pPr>
              <w:spacing w:after="0" w:line="240" w:lineRule="auto"/>
              <w:rPr>
                <w:rFonts w:ascii="Times New Roman" w:eastAsia="Calibri" w:hAnsi="Times New Roman" w:cs="Times New Roman"/>
              </w:rPr>
            </w:pPr>
            <w:proofErr w:type="spellStart"/>
            <w:r>
              <w:rPr>
                <w:rFonts w:ascii="Times New Roman" w:eastAsia="Calibri" w:hAnsi="Times New Roman" w:cs="Times New Roman"/>
              </w:rPr>
              <w:t>Herpetinis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keratitas</w:t>
            </w:r>
            <w:proofErr w:type="spellEnd"/>
            <w:r>
              <w:rPr>
                <w:rFonts w:ascii="Times New Roman" w:eastAsia="Calibri" w:hAnsi="Times New Roman" w:cs="Times New Roman"/>
              </w:rPr>
              <w:t>*.</w:t>
            </w:r>
          </w:p>
        </w:tc>
      </w:tr>
      <w:tr w:rsidR="00556159" w14:paraId="252ED3AA" w14:textId="77777777" w:rsidTr="00556159">
        <w:tc>
          <w:tcPr>
            <w:tcW w:w="2214" w:type="dxa"/>
            <w:tcBorders>
              <w:top w:val="single" w:sz="4" w:space="0" w:color="auto"/>
              <w:left w:val="single" w:sz="4" w:space="0" w:color="auto"/>
              <w:bottom w:val="single" w:sz="4" w:space="0" w:color="auto"/>
              <w:right w:val="single" w:sz="4" w:space="0" w:color="auto"/>
            </w:tcBorders>
            <w:hideMark/>
          </w:tcPr>
          <w:p w14:paraId="625AA5F2" w14:textId="77777777" w:rsidR="00556159" w:rsidRDefault="00556159">
            <w:pPr>
              <w:spacing w:after="0" w:line="240" w:lineRule="auto"/>
              <w:rPr>
                <w:rFonts w:ascii="Times New Roman" w:eastAsia="Calibri" w:hAnsi="Times New Roman" w:cs="Times New Roman"/>
                <w:bCs/>
              </w:rPr>
            </w:pPr>
            <w:proofErr w:type="spellStart"/>
            <w:r>
              <w:rPr>
                <w:rFonts w:ascii="Times New Roman" w:eastAsia="Calibri" w:hAnsi="Times New Roman" w:cs="Times New Roman"/>
                <w:bCs/>
                <w:iCs/>
                <w:lang w:val="en-US"/>
              </w:rPr>
              <w:t>Nervų</w:t>
            </w:r>
            <w:proofErr w:type="spellEnd"/>
            <w:r>
              <w:rPr>
                <w:rFonts w:ascii="Times New Roman" w:eastAsia="Calibri" w:hAnsi="Times New Roman" w:cs="Times New Roman"/>
                <w:bCs/>
                <w:iCs/>
                <w:lang w:val="en-US"/>
              </w:rPr>
              <w:t xml:space="preserve"> </w:t>
            </w:r>
            <w:proofErr w:type="spellStart"/>
            <w:r>
              <w:rPr>
                <w:rFonts w:ascii="Times New Roman" w:eastAsia="Calibri" w:hAnsi="Times New Roman" w:cs="Times New Roman"/>
                <w:bCs/>
                <w:iCs/>
                <w:lang w:val="en-US"/>
              </w:rPr>
              <w:t>sistemos</w:t>
            </w:r>
            <w:proofErr w:type="spellEnd"/>
            <w:r>
              <w:rPr>
                <w:rFonts w:ascii="Times New Roman" w:eastAsia="Calibri" w:hAnsi="Times New Roman" w:cs="Times New Roman"/>
                <w:bCs/>
                <w:iCs/>
                <w:lang w:val="en-US"/>
              </w:rPr>
              <w:t xml:space="preserve"> </w:t>
            </w:r>
            <w:proofErr w:type="spellStart"/>
            <w:r>
              <w:rPr>
                <w:rFonts w:ascii="Times New Roman" w:eastAsia="Calibri" w:hAnsi="Times New Roman" w:cs="Times New Roman"/>
                <w:bCs/>
                <w:iCs/>
                <w:lang w:val="en-US"/>
              </w:rPr>
              <w:t>sutrikimai</w:t>
            </w:r>
            <w:proofErr w:type="spellEnd"/>
          </w:p>
        </w:tc>
        <w:tc>
          <w:tcPr>
            <w:tcW w:w="1667" w:type="dxa"/>
            <w:tcBorders>
              <w:top w:val="single" w:sz="4" w:space="0" w:color="auto"/>
              <w:left w:val="single" w:sz="4" w:space="0" w:color="auto"/>
              <w:bottom w:val="single" w:sz="4" w:space="0" w:color="auto"/>
              <w:right w:val="single" w:sz="4" w:space="0" w:color="auto"/>
            </w:tcBorders>
            <w:hideMark/>
          </w:tcPr>
          <w:p w14:paraId="4A9D30D8" w14:textId="77777777" w:rsidR="00556159" w:rsidRDefault="00556159">
            <w:pPr>
              <w:spacing w:after="0" w:line="240" w:lineRule="auto"/>
              <w:rPr>
                <w:rFonts w:ascii="Times New Roman" w:eastAsia="Calibri" w:hAnsi="Times New Roman" w:cs="Times New Roman"/>
              </w:rPr>
            </w:pPr>
            <w:r>
              <w:rPr>
                <w:rFonts w:ascii="Times New Roman" w:eastAsia="Calibri" w:hAnsi="Times New Roman" w:cs="Times New Roman"/>
              </w:rPr>
              <w:t>Nedažnas</w:t>
            </w:r>
          </w:p>
        </w:tc>
        <w:tc>
          <w:tcPr>
            <w:tcW w:w="5297" w:type="dxa"/>
            <w:tcBorders>
              <w:top w:val="single" w:sz="4" w:space="0" w:color="auto"/>
              <w:left w:val="single" w:sz="4" w:space="0" w:color="auto"/>
              <w:bottom w:val="single" w:sz="4" w:space="0" w:color="auto"/>
              <w:right w:val="single" w:sz="4" w:space="0" w:color="auto"/>
            </w:tcBorders>
            <w:hideMark/>
          </w:tcPr>
          <w:p w14:paraId="0B67B8F2" w14:textId="77777777" w:rsidR="00556159" w:rsidRDefault="00556159">
            <w:pPr>
              <w:spacing w:after="0" w:line="240" w:lineRule="auto"/>
              <w:rPr>
                <w:rFonts w:ascii="Times New Roman" w:eastAsia="Calibri" w:hAnsi="Times New Roman" w:cs="Times New Roman"/>
              </w:rPr>
            </w:pPr>
            <w:r>
              <w:rPr>
                <w:rFonts w:ascii="Times New Roman" w:eastAsia="Calibri" w:hAnsi="Times New Roman" w:cs="Times New Roman"/>
              </w:rPr>
              <w:t>Galvos svaigimas*; galvos skausmas*.</w:t>
            </w:r>
          </w:p>
        </w:tc>
      </w:tr>
      <w:tr w:rsidR="00556159" w:rsidRPr="00556159" w14:paraId="494CCF5F" w14:textId="77777777" w:rsidTr="00556159">
        <w:tc>
          <w:tcPr>
            <w:tcW w:w="2214" w:type="dxa"/>
            <w:vMerge w:val="restart"/>
            <w:tcBorders>
              <w:top w:val="single" w:sz="4" w:space="0" w:color="auto"/>
              <w:left w:val="single" w:sz="4" w:space="0" w:color="auto"/>
              <w:bottom w:val="single" w:sz="4" w:space="0" w:color="auto"/>
              <w:right w:val="single" w:sz="4" w:space="0" w:color="auto"/>
            </w:tcBorders>
            <w:hideMark/>
          </w:tcPr>
          <w:p w14:paraId="107AD9A2" w14:textId="77777777" w:rsidR="00556159" w:rsidRDefault="00556159">
            <w:pPr>
              <w:spacing w:after="0" w:line="240" w:lineRule="auto"/>
              <w:rPr>
                <w:rFonts w:ascii="Times New Roman" w:eastAsia="Calibri" w:hAnsi="Times New Roman" w:cs="Times New Roman"/>
                <w:bCs/>
              </w:rPr>
            </w:pPr>
            <w:r>
              <w:rPr>
                <w:rFonts w:ascii="Times New Roman" w:eastAsia="Calibri" w:hAnsi="Times New Roman" w:cs="Times New Roman"/>
                <w:bCs/>
              </w:rPr>
              <w:lastRenderedPageBreak/>
              <w:t>Akių sutrikimai</w:t>
            </w:r>
          </w:p>
        </w:tc>
        <w:tc>
          <w:tcPr>
            <w:tcW w:w="1667" w:type="dxa"/>
            <w:tcBorders>
              <w:top w:val="single" w:sz="4" w:space="0" w:color="auto"/>
              <w:left w:val="single" w:sz="4" w:space="0" w:color="auto"/>
              <w:bottom w:val="single" w:sz="4" w:space="0" w:color="auto"/>
              <w:right w:val="single" w:sz="4" w:space="0" w:color="auto"/>
            </w:tcBorders>
            <w:hideMark/>
          </w:tcPr>
          <w:p w14:paraId="53FBCA28" w14:textId="77777777" w:rsidR="00556159" w:rsidRDefault="00556159">
            <w:pPr>
              <w:spacing w:after="0" w:line="240" w:lineRule="auto"/>
              <w:rPr>
                <w:rFonts w:ascii="Times New Roman" w:eastAsia="Calibri" w:hAnsi="Times New Roman" w:cs="Times New Roman"/>
              </w:rPr>
            </w:pPr>
            <w:r>
              <w:rPr>
                <w:rFonts w:ascii="Times New Roman" w:eastAsia="Calibri" w:hAnsi="Times New Roman" w:cs="Times New Roman"/>
              </w:rPr>
              <w:t>Dažnas</w:t>
            </w:r>
          </w:p>
        </w:tc>
        <w:tc>
          <w:tcPr>
            <w:tcW w:w="5297" w:type="dxa"/>
            <w:tcBorders>
              <w:top w:val="single" w:sz="4" w:space="0" w:color="auto"/>
              <w:left w:val="single" w:sz="4" w:space="0" w:color="auto"/>
              <w:bottom w:val="single" w:sz="4" w:space="0" w:color="auto"/>
              <w:right w:val="single" w:sz="4" w:space="0" w:color="auto"/>
            </w:tcBorders>
            <w:hideMark/>
          </w:tcPr>
          <w:p w14:paraId="7D87441C" w14:textId="77777777" w:rsidR="00556159" w:rsidRDefault="00556159">
            <w:pPr>
              <w:spacing w:after="0" w:line="240" w:lineRule="auto"/>
              <w:rPr>
                <w:rFonts w:ascii="Times New Roman" w:eastAsia="Calibri" w:hAnsi="Times New Roman" w:cs="Times New Roman"/>
              </w:rPr>
            </w:pPr>
            <w:r>
              <w:rPr>
                <w:rFonts w:ascii="Times New Roman" w:eastAsia="Calibri" w:hAnsi="Times New Roman" w:cs="Times New Roman"/>
              </w:rPr>
              <w:t xml:space="preserve">Akių dirginimas (deginimo, smėlio pojūtis, niežulys, dilginimas ir svetimkūnio pojūtis); akių skausmas; blakstienų ir kūno plaukelių pokytis (sustorėjimas, pailgėjimas, pigmentacija, kiekio padidėjimas)*; akies </w:t>
            </w:r>
            <w:proofErr w:type="spellStart"/>
            <w:r>
              <w:rPr>
                <w:rFonts w:ascii="Times New Roman" w:eastAsia="Calibri" w:hAnsi="Times New Roman" w:cs="Times New Roman"/>
              </w:rPr>
              <w:t>hiperemija</w:t>
            </w:r>
            <w:proofErr w:type="spellEnd"/>
            <w:r>
              <w:rPr>
                <w:rFonts w:ascii="Times New Roman" w:eastAsia="Calibri" w:hAnsi="Times New Roman" w:cs="Times New Roman"/>
              </w:rPr>
              <w:t xml:space="preserve">; rainelės </w:t>
            </w:r>
            <w:proofErr w:type="spellStart"/>
            <w:r>
              <w:rPr>
                <w:rFonts w:ascii="Times New Roman" w:eastAsia="Calibri" w:hAnsi="Times New Roman" w:cs="Times New Roman"/>
              </w:rPr>
              <w:t>hiperpigmentacija</w:t>
            </w:r>
            <w:proofErr w:type="spellEnd"/>
            <w:r>
              <w:rPr>
                <w:rFonts w:ascii="Times New Roman" w:eastAsia="Calibri" w:hAnsi="Times New Roman" w:cs="Times New Roman"/>
              </w:rPr>
              <w:t xml:space="preserve">; blefaritas; konjunktyvitas*.   </w:t>
            </w:r>
          </w:p>
        </w:tc>
      </w:tr>
      <w:tr w:rsidR="00556159" w:rsidRPr="00556159" w14:paraId="71EABCCA" w14:textId="77777777" w:rsidTr="00556159">
        <w:tc>
          <w:tcPr>
            <w:tcW w:w="0" w:type="auto"/>
            <w:vMerge/>
            <w:tcBorders>
              <w:top w:val="single" w:sz="4" w:space="0" w:color="auto"/>
              <w:left w:val="single" w:sz="4" w:space="0" w:color="auto"/>
              <w:bottom w:val="single" w:sz="4" w:space="0" w:color="auto"/>
              <w:right w:val="single" w:sz="4" w:space="0" w:color="auto"/>
            </w:tcBorders>
            <w:vAlign w:val="center"/>
            <w:hideMark/>
          </w:tcPr>
          <w:p w14:paraId="22BC4A41" w14:textId="77777777" w:rsidR="00556159" w:rsidRDefault="00556159">
            <w:pPr>
              <w:spacing w:after="0"/>
              <w:rPr>
                <w:rFonts w:ascii="Times New Roman" w:eastAsia="Calibri" w:hAnsi="Times New Roman" w:cs="Times New Roman"/>
                <w:bCs/>
              </w:rPr>
            </w:pPr>
          </w:p>
        </w:tc>
        <w:tc>
          <w:tcPr>
            <w:tcW w:w="1667" w:type="dxa"/>
            <w:tcBorders>
              <w:top w:val="single" w:sz="4" w:space="0" w:color="auto"/>
              <w:left w:val="single" w:sz="4" w:space="0" w:color="auto"/>
              <w:bottom w:val="single" w:sz="4" w:space="0" w:color="auto"/>
              <w:right w:val="single" w:sz="4" w:space="0" w:color="auto"/>
            </w:tcBorders>
            <w:hideMark/>
          </w:tcPr>
          <w:p w14:paraId="2C7951D1" w14:textId="77777777" w:rsidR="00556159" w:rsidRDefault="00556159">
            <w:pPr>
              <w:spacing w:after="0" w:line="240" w:lineRule="auto"/>
              <w:rPr>
                <w:rFonts w:ascii="Times New Roman" w:eastAsia="Calibri" w:hAnsi="Times New Roman" w:cs="Times New Roman"/>
              </w:rPr>
            </w:pPr>
            <w:r>
              <w:rPr>
                <w:rFonts w:ascii="Times New Roman" w:eastAsia="Calibri" w:hAnsi="Times New Roman" w:cs="Times New Roman"/>
              </w:rPr>
              <w:t>Nedažnas</w:t>
            </w:r>
          </w:p>
        </w:tc>
        <w:tc>
          <w:tcPr>
            <w:tcW w:w="5297" w:type="dxa"/>
            <w:tcBorders>
              <w:top w:val="single" w:sz="4" w:space="0" w:color="auto"/>
              <w:left w:val="single" w:sz="4" w:space="0" w:color="auto"/>
              <w:bottom w:val="single" w:sz="4" w:space="0" w:color="auto"/>
              <w:right w:val="single" w:sz="4" w:space="0" w:color="auto"/>
            </w:tcBorders>
            <w:hideMark/>
          </w:tcPr>
          <w:p w14:paraId="45448D3A" w14:textId="77777777" w:rsidR="00556159" w:rsidRDefault="00556159">
            <w:pPr>
              <w:spacing w:after="0" w:line="240" w:lineRule="auto"/>
              <w:rPr>
                <w:rFonts w:ascii="Times New Roman" w:eastAsia="Calibri" w:hAnsi="Times New Roman" w:cs="Times New Roman"/>
              </w:rPr>
            </w:pPr>
            <w:r>
              <w:rPr>
                <w:rFonts w:ascii="Times New Roman" w:eastAsia="Calibri" w:hAnsi="Times New Roman" w:cs="Times New Roman"/>
              </w:rPr>
              <w:t xml:space="preserve">Geltonosios dėmės edema, įskaitant </w:t>
            </w:r>
            <w:proofErr w:type="spellStart"/>
            <w:r>
              <w:rPr>
                <w:rFonts w:ascii="Times New Roman" w:eastAsia="Calibri" w:hAnsi="Times New Roman" w:cs="Times New Roman"/>
              </w:rPr>
              <w:t>cistoidinę</w:t>
            </w:r>
            <w:proofErr w:type="spellEnd"/>
            <w:r>
              <w:rPr>
                <w:rFonts w:ascii="Times New Roman" w:eastAsia="Calibri" w:hAnsi="Times New Roman" w:cs="Times New Roman"/>
              </w:rPr>
              <w:t xml:space="preserve"> geltonosios dėmės edemą*; </w:t>
            </w:r>
            <w:proofErr w:type="spellStart"/>
            <w:r>
              <w:rPr>
                <w:rFonts w:ascii="Times New Roman" w:eastAsia="Calibri" w:hAnsi="Times New Roman" w:cs="Times New Roman"/>
              </w:rPr>
              <w:t>fotofobija</w:t>
            </w:r>
            <w:proofErr w:type="spellEnd"/>
            <w:r>
              <w:rPr>
                <w:rFonts w:ascii="Times New Roman" w:eastAsia="Calibri" w:hAnsi="Times New Roman" w:cs="Times New Roman"/>
              </w:rPr>
              <w:t xml:space="preserve">*; akies voko edema; </w:t>
            </w:r>
            <w:proofErr w:type="spellStart"/>
            <w:r>
              <w:rPr>
                <w:rFonts w:ascii="Times New Roman" w:eastAsia="Calibri" w:hAnsi="Times New Roman" w:cs="Times New Roman"/>
              </w:rPr>
              <w:t>keratitas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uveitas</w:t>
            </w:r>
            <w:proofErr w:type="spellEnd"/>
            <w:r>
              <w:rPr>
                <w:rFonts w:ascii="Times New Roman" w:eastAsia="Calibri" w:hAnsi="Times New Roman" w:cs="Times New Roman"/>
              </w:rPr>
              <w:t xml:space="preserve">*. </w:t>
            </w:r>
          </w:p>
        </w:tc>
      </w:tr>
      <w:tr w:rsidR="00556159" w14:paraId="58077CC1" w14:textId="77777777" w:rsidTr="00556159">
        <w:tc>
          <w:tcPr>
            <w:tcW w:w="0" w:type="auto"/>
            <w:vMerge/>
            <w:tcBorders>
              <w:top w:val="single" w:sz="4" w:space="0" w:color="auto"/>
              <w:left w:val="single" w:sz="4" w:space="0" w:color="auto"/>
              <w:bottom w:val="single" w:sz="4" w:space="0" w:color="auto"/>
              <w:right w:val="single" w:sz="4" w:space="0" w:color="auto"/>
            </w:tcBorders>
            <w:vAlign w:val="center"/>
            <w:hideMark/>
          </w:tcPr>
          <w:p w14:paraId="55597F9A" w14:textId="77777777" w:rsidR="00556159" w:rsidRDefault="00556159">
            <w:pPr>
              <w:spacing w:after="0"/>
              <w:rPr>
                <w:rFonts w:ascii="Times New Roman" w:eastAsia="Calibri" w:hAnsi="Times New Roman" w:cs="Times New Roman"/>
                <w:bCs/>
              </w:rPr>
            </w:pPr>
          </w:p>
        </w:tc>
        <w:tc>
          <w:tcPr>
            <w:tcW w:w="1667" w:type="dxa"/>
            <w:tcBorders>
              <w:top w:val="single" w:sz="4" w:space="0" w:color="auto"/>
              <w:left w:val="single" w:sz="4" w:space="0" w:color="auto"/>
              <w:bottom w:val="single" w:sz="4" w:space="0" w:color="auto"/>
              <w:right w:val="single" w:sz="4" w:space="0" w:color="auto"/>
            </w:tcBorders>
            <w:hideMark/>
          </w:tcPr>
          <w:p w14:paraId="65811846" w14:textId="77777777" w:rsidR="00556159" w:rsidRDefault="00556159">
            <w:pPr>
              <w:spacing w:after="0" w:line="240" w:lineRule="auto"/>
              <w:rPr>
                <w:rFonts w:ascii="Times New Roman" w:eastAsia="Calibri" w:hAnsi="Times New Roman" w:cs="Times New Roman"/>
              </w:rPr>
            </w:pPr>
            <w:r>
              <w:rPr>
                <w:rFonts w:ascii="Times New Roman" w:eastAsia="Calibri" w:hAnsi="Times New Roman" w:cs="Times New Roman"/>
              </w:rPr>
              <w:t>Retas</w:t>
            </w:r>
          </w:p>
        </w:tc>
        <w:tc>
          <w:tcPr>
            <w:tcW w:w="5297" w:type="dxa"/>
            <w:tcBorders>
              <w:top w:val="single" w:sz="4" w:space="0" w:color="auto"/>
              <w:left w:val="single" w:sz="4" w:space="0" w:color="auto"/>
              <w:bottom w:val="single" w:sz="4" w:space="0" w:color="auto"/>
              <w:right w:val="single" w:sz="4" w:space="0" w:color="auto"/>
            </w:tcBorders>
            <w:hideMark/>
          </w:tcPr>
          <w:p w14:paraId="248D33C3" w14:textId="77777777" w:rsidR="00556159" w:rsidRDefault="00556159">
            <w:pPr>
              <w:spacing w:after="0" w:line="240" w:lineRule="auto"/>
              <w:rPr>
                <w:rFonts w:ascii="Times New Roman" w:eastAsia="Calibri" w:hAnsi="Times New Roman" w:cs="Times New Roman"/>
                <w:u w:val="single"/>
              </w:rPr>
            </w:pPr>
            <w:r>
              <w:rPr>
                <w:rFonts w:ascii="Times New Roman" w:eastAsia="Calibri" w:hAnsi="Times New Roman" w:cs="Times New Roman"/>
              </w:rPr>
              <w:t xml:space="preserve">Ragenos edema*; iritas*. </w:t>
            </w:r>
          </w:p>
        </w:tc>
      </w:tr>
      <w:tr w:rsidR="00556159" w:rsidRPr="00556159" w14:paraId="6B990B51" w14:textId="77777777" w:rsidTr="00556159">
        <w:tc>
          <w:tcPr>
            <w:tcW w:w="0" w:type="auto"/>
            <w:vMerge/>
            <w:tcBorders>
              <w:top w:val="single" w:sz="4" w:space="0" w:color="auto"/>
              <w:left w:val="single" w:sz="4" w:space="0" w:color="auto"/>
              <w:bottom w:val="single" w:sz="4" w:space="0" w:color="auto"/>
              <w:right w:val="single" w:sz="4" w:space="0" w:color="auto"/>
            </w:tcBorders>
            <w:vAlign w:val="center"/>
            <w:hideMark/>
          </w:tcPr>
          <w:p w14:paraId="3249EBCE" w14:textId="77777777" w:rsidR="00556159" w:rsidRDefault="00556159">
            <w:pPr>
              <w:spacing w:after="0"/>
              <w:rPr>
                <w:rFonts w:ascii="Times New Roman" w:eastAsia="Calibri" w:hAnsi="Times New Roman" w:cs="Times New Roman"/>
                <w:bCs/>
              </w:rPr>
            </w:pPr>
          </w:p>
        </w:tc>
        <w:tc>
          <w:tcPr>
            <w:tcW w:w="1667" w:type="dxa"/>
            <w:tcBorders>
              <w:top w:val="single" w:sz="4" w:space="0" w:color="auto"/>
              <w:left w:val="single" w:sz="4" w:space="0" w:color="auto"/>
              <w:bottom w:val="single" w:sz="4" w:space="0" w:color="auto"/>
              <w:right w:val="single" w:sz="4" w:space="0" w:color="auto"/>
            </w:tcBorders>
            <w:hideMark/>
          </w:tcPr>
          <w:p w14:paraId="58E802B2" w14:textId="77777777" w:rsidR="00556159" w:rsidRDefault="00556159">
            <w:pPr>
              <w:spacing w:after="0" w:line="240" w:lineRule="auto"/>
              <w:rPr>
                <w:rFonts w:ascii="Times New Roman" w:eastAsia="Calibri" w:hAnsi="Times New Roman" w:cs="Times New Roman"/>
              </w:rPr>
            </w:pPr>
            <w:r>
              <w:rPr>
                <w:rFonts w:ascii="Times New Roman" w:eastAsia="Calibri" w:hAnsi="Times New Roman" w:cs="Times New Roman"/>
              </w:rPr>
              <w:t>Nežinomas</w:t>
            </w:r>
          </w:p>
        </w:tc>
        <w:tc>
          <w:tcPr>
            <w:tcW w:w="5297" w:type="dxa"/>
            <w:tcBorders>
              <w:top w:val="single" w:sz="4" w:space="0" w:color="auto"/>
              <w:left w:val="single" w:sz="4" w:space="0" w:color="auto"/>
              <w:bottom w:val="single" w:sz="4" w:space="0" w:color="auto"/>
              <w:right w:val="single" w:sz="4" w:space="0" w:color="auto"/>
            </w:tcBorders>
            <w:hideMark/>
          </w:tcPr>
          <w:p w14:paraId="57BC3DBB" w14:textId="77777777" w:rsidR="00556159" w:rsidRDefault="00556159">
            <w:pPr>
              <w:spacing w:after="0" w:line="240" w:lineRule="auto"/>
              <w:rPr>
                <w:rFonts w:ascii="Times New Roman" w:eastAsia="Calibri" w:hAnsi="Times New Roman" w:cs="Times New Roman"/>
              </w:rPr>
            </w:pPr>
            <w:r>
              <w:rPr>
                <w:rFonts w:ascii="Times New Roman" w:eastAsia="Calibri" w:hAnsi="Times New Roman" w:cs="Times New Roman"/>
              </w:rPr>
              <w:t xml:space="preserve">Taškinis </w:t>
            </w:r>
            <w:proofErr w:type="spellStart"/>
            <w:r>
              <w:rPr>
                <w:rFonts w:ascii="Times New Roman" w:eastAsia="Calibri" w:hAnsi="Times New Roman" w:cs="Times New Roman"/>
              </w:rPr>
              <w:t>keratitas</w:t>
            </w:r>
            <w:proofErr w:type="spellEnd"/>
            <w:r>
              <w:rPr>
                <w:rFonts w:ascii="Times New Roman" w:eastAsia="Calibri" w:hAnsi="Times New Roman" w:cs="Times New Roman"/>
              </w:rPr>
              <w:t xml:space="preserve">*; ragenos erozija*; </w:t>
            </w:r>
            <w:proofErr w:type="spellStart"/>
            <w:r>
              <w:rPr>
                <w:rFonts w:ascii="Times New Roman" w:eastAsia="Calibri" w:hAnsi="Times New Roman" w:cs="Times New Roman"/>
              </w:rPr>
              <w:t>trichiazė</w:t>
            </w:r>
            <w:proofErr w:type="spellEnd"/>
            <w:r>
              <w:rPr>
                <w:rFonts w:ascii="Times New Roman" w:eastAsia="Calibri" w:hAnsi="Times New Roman" w:cs="Times New Roman"/>
              </w:rPr>
              <w:t xml:space="preserve">*; neryškus regėjimas*; </w:t>
            </w:r>
            <w:proofErr w:type="spellStart"/>
            <w:r>
              <w:rPr>
                <w:rFonts w:ascii="Times New Roman" w:eastAsia="Calibri" w:hAnsi="Times New Roman" w:cs="Times New Roman"/>
              </w:rPr>
              <w:t>periorbitalinės</w:t>
            </w:r>
            <w:proofErr w:type="spellEnd"/>
            <w:r>
              <w:rPr>
                <w:rFonts w:ascii="Times New Roman" w:eastAsia="Calibri" w:hAnsi="Times New Roman" w:cs="Times New Roman"/>
              </w:rPr>
              <w:t xml:space="preserve"> srities ir vokų pokyčiai, sukeliantys vokų plyšio pagilėjimą*; vokų odos patamsėjimas*; vietinė vokų odos reakcija*; rainelės cistos*; junginės </w:t>
            </w:r>
            <w:proofErr w:type="spellStart"/>
            <w:r>
              <w:rPr>
                <w:rFonts w:ascii="Times New Roman" w:eastAsia="Calibri" w:hAnsi="Times New Roman" w:cs="Times New Roman"/>
              </w:rPr>
              <w:t>pseudopemfigoidas</w:t>
            </w:r>
            <w:proofErr w:type="spellEnd"/>
            <w:r>
              <w:rPr>
                <w:rFonts w:ascii="Times New Roman" w:eastAsia="Calibri" w:hAnsi="Times New Roman" w:cs="Times New Roman"/>
              </w:rPr>
              <w:t>*.</w:t>
            </w:r>
          </w:p>
        </w:tc>
      </w:tr>
      <w:tr w:rsidR="00556159" w14:paraId="36A35F34" w14:textId="77777777" w:rsidTr="00556159">
        <w:tc>
          <w:tcPr>
            <w:tcW w:w="2214" w:type="dxa"/>
            <w:vMerge w:val="restart"/>
            <w:tcBorders>
              <w:top w:val="single" w:sz="4" w:space="0" w:color="auto"/>
              <w:left w:val="single" w:sz="4" w:space="0" w:color="auto"/>
              <w:bottom w:val="single" w:sz="4" w:space="0" w:color="auto"/>
              <w:right w:val="single" w:sz="4" w:space="0" w:color="auto"/>
            </w:tcBorders>
            <w:hideMark/>
          </w:tcPr>
          <w:p w14:paraId="69542134" w14:textId="77777777" w:rsidR="00556159" w:rsidRDefault="00556159">
            <w:pPr>
              <w:spacing w:after="0" w:line="240" w:lineRule="auto"/>
              <w:rPr>
                <w:rFonts w:ascii="Times New Roman" w:eastAsia="Calibri" w:hAnsi="Times New Roman" w:cs="Times New Roman"/>
                <w:bCs/>
                <w:lang w:eastAsia="lt-LT"/>
              </w:rPr>
            </w:pPr>
            <w:r>
              <w:rPr>
                <w:rFonts w:ascii="Times New Roman" w:eastAsia="Calibri" w:hAnsi="Times New Roman" w:cs="Times New Roman"/>
                <w:bCs/>
                <w:lang w:eastAsia="lt-LT"/>
              </w:rPr>
              <w:t>Širdies sutrikimai</w:t>
            </w:r>
          </w:p>
        </w:tc>
        <w:tc>
          <w:tcPr>
            <w:tcW w:w="1667" w:type="dxa"/>
            <w:tcBorders>
              <w:top w:val="single" w:sz="4" w:space="0" w:color="auto"/>
              <w:left w:val="single" w:sz="4" w:space="0" w:color="auto"/>
              <w:bottom w:val="single" w:sz="4" w:space="0" w:color="auto"/>
              <w:right w:val="single" w:sz="4" w:space="0" w:color="auto"/>
            </w:tcBorders>
            <w:hideMark/>
          </w:tcPr>
          <w:p w14:paraId="5B8AAE9E" w14:textId="77777777" w:rsidR="00556159" w:rsidRDefault="00556159">
            <w:pPr>
              <w:spacing w:after="0" w:line="240" w:lineRule="auto"/>
              <w:rPr>
                <w:rFonts w:ascii="Times New Roman" w:eastAsia="Calibri" w:hAnsi="Times New Roman" w:cs="Times New Roman"/>
              </w:rPr>
            </w:pPr>
            <w:r>
              <w:rPr>
                <w:rFonts w:ascii="Times New Roman" w:eastAsia="Calibri" w:hAnsi="Times New Roman" w:cs="Times New Roman"/>
                <w:lang w:eastAsia="lt-LT"/>
              </w:rPr>
              <w:t>Nedažnas</w:t>
            </w:r>
          </w:p>
        </w:tc>
        <w:tc>
          <w:tcPr>
            <w:tcW w:w="5297" w:type="dxa"/>
            <w:tcBorders>
              <w:top w:val="single" w:sz="4" w:space="0" w:color="auto"/>
              <w:left w:val="single" w:sz="4" w:space="0" w:color="auto"/>
              <w:bottom w:val="single" w:sz="4" w:space="0" w:color="auto"/>
              <w:right w:val="single" w:sz="4" w:space="0" w:color="auto"/>
            </w:tcBorders>
          </w:tcPr>
          <w:p w14:paraId="7259BE5C" w14:textId="77777777" w:rsidR="00556159" w:rsidRDefault="00556159">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Krūtinės angina; </w:t>
            </w:r>
            <w:proofErr w:type="spellStart"/>
            <w:r>
              <w:rPr>
                <w:rFonts w:ascii="Times New Roman" w:eastAsia="Calibri" w:hAnsi="Times New Roman" w:cs="Times New Roman"/>
                <w:lang w:eastAsia="lt-LT"/>
              </w:rPr>
              <w:t>palpitacijos</w:t>
            </w:r>
            <w:proofErr w:type="spellEnd"/>
            <w:r>
              <w:rPr>
                <w:rFonts w:ascii="Times New Roman" w:eastAsia="Calibri" w:hAnsi="Times New Roman" w:cs="Times New Roman"/>
                <w:lang w:eastAsia="lt-LT"/>
              </w:rPr>
              <w:t>*.</w:t>
            </w:r>
          </w:p>
          <w:p w14:paraId="77E8BCE4" w14:textId="77777777" w:rsidR="00556159" w:rsidRDefault="00556159">
            <w:pPr>
              <w:spacing w:after="0" w:line="240" w:lineRule="auto"/>
              <w:rPr>
                <w:rFonts w:ascii="Times New Roman" w:eastAsia="Calibri" w:hAnsi="Times New Roman" w:cs="Times New Roman"/>
                <w:i/>
                <w:u w:val="single"/>
                <w:lang w:eastAsia="lt-LT"/>
              </w:rPr>
            </w:pPr>
          </w:p>
        </w:tc>
      </w:tr>
      <w:tr w:rsidR="00556159" w14:paraId="0524C2AF" w14:textId="77777777" w:rsidTr="00556159">
        <w:tc>
          <w:tcPr>
            <w:tcW w:w="0" w:type="auto"/>
            <w:vMerge/>
            <w:tcBorders>
              <w:top w:val="single" w:sz="4" w:space="0" w:color="auto"/>
              <w:left w:val="single" w:sz="4" w:space="0" w:color="auto"/>
              <w:bottom w:val="single" w:sz="4" w:space="0" w:color="auto"/>
              <w:right w:val="single" w:sz="4" w:space="0" w:color="auto"/>
            </w:tcBorders>
            <w:vAlign w:val="center"/>
            <w:hideMark/>
          </w:tcPr>
          <w:p w14:paraId="348828C8" w14:textId="77777777" w:rsidR="00556159" w:rsidRDefault="00556159">
            <w:pPr>
              <w:spacing w:after="0"/>
              <w:rPr>
                <w:rFonts w:ascii="Times New Roman" w:eastAsia="Calibri" w:hAnsi="Times New Roman" w:cs="Times New Roman"/>
                <w:bCs/>
                <w:lang w:eastAsia="lt-LT"/>
              </w:rPr>
            </w:pPr>
          </w:p>
        </w:tc>
        <w:tc>
          <w:tcPr>
            <w:tcW w:w="1667" w:type="dxa"/>
            <w:tcBorders>
              <w:top w:val="single" w:sz="4" w:space="0" w:color="auto"/>
              <w:left w:val="single" w:sz="4" w:space="0" w:color="auto"/>
              <w:bottom w:val="single" w:sz="4" w:space="0" w:color="auto"/>
              <w:right w:val="single" w:sz="4" w:space="0" w:color="auto"/>
            </w:tcBorders>
            <w:hideMark/>
          </w:tcPr>
          <w:p w14:paraId="669140CB" w14:textId="77777777" w:rsidR="00556159" w:rsidRDefault="00556159">
            <w:pPr>
              <w:spacing w:after="0" w:line="240" w:lineRule="auto"/>
              <w:rPr>
                <w:rFonts w:ascii="Times New Roman" w:eastAsia="Calibri" w:hAnsi="Times New Roman" w:cs="Times New Roman"/>
              </w:rPr>
            </w:pPr>
            <w:r>
              <w:rPr>
                <w:rFonts w:ascii="Times New Roman" w:eastAsia="Calibri" w:hAnsi="Times New Roman" w:cs="Times New Roman"/>
              </w:rPr>
              <w:t>Nežinomas</w:t>
            </w:r>
          </w:p>
        </w:tc>
        <w:tc>
          <w:tcPr>
            <w:tcW w:w="5297" w:type="dxa"/>
            <w:tcBorders>
              <w:top w:val="single" w:sz="4" w:space="0" w:color="auto"/>
              <w:left w:val="single" w:sz="4" w:space="0" w:color="auto"/>
              <w:bottom w:val="single" w:sz="4" w:space="0" w:color="auto"/>
              <w:right w:val="single" w:sz="4" w:space="0" w:color="auto"/>
            </w:tcBorders>
          </w:tcPr>
          <w:p w14:paraId="6D6F982A" w14:textId="77777777" w:rsidR="00556159" w:rsidRDefault="00556159">
            <w:pPr>
              <w:spacing w:after="0" w:line="240" w:lineRule="auto"/>
              <w:rPr>
                <w:rFonts w:ascii="Times New Roman" w:eastAsia="Calibri" w:hAnsi="Times New Roman" w:cs="Times New Roman"/>
              </w:rPr>
            </w:pPr>
            <w:r>
              <w:rPr>
                <w:rFonts w:ascii="Times New Roman" w:eastAsia="Calibri" w:hAnsi="Times New Roman" w:cs="Times New Roman"/>
              </w:rPr>
              <w:t>Nestabilioji krūtinės angina*.</w:t>
            </w:r>
          </w:p>
          <w:p w14:paraId="6D2D7D17" w14:textId="77777777" w:rsidR="00556159" w:rsidRDefault="00556159">
            <w:pPr>
              <w:spacing w:after="0" w:line="240" w:lineRule="auto"/>
              <w:rPr>
                <w:rFonts w:ascii="Times New Roman" w:eastAsia="Calibri" w:hAnsi="Times New Roman" w:cs="Times New Roman"/>
              </w:rPr>
            </w:pPr>
          </w:p>
        </w:tc>
      </w:tr>
      <w:tr w:rsidR="00556159" w14:paraId="3A79229B" w14:textId="77777777" w:rsidTr="00556159">
        <w:tc>
          <w:tcPr>
            <w:tcW w:w="2214" w:type="dxa"/>
            <w:vMerge w:val="restart"/>
            <w:tcBorders>
              <w:top w:val="single" w:sz="4" w:space="0" w:color="auto"/>
              <w:left w:val="single" w:sz="4" w:space="0" w:color="auto"/>
              <w:bottom w:val="single" w:sz="4" w:space="0" w:color="auto"/>
              <w:right w:val="single" w:sz="4" w:space="0" w:color="auto"/>
            </w:tcBorders>
            <w:hideMark/>
          </w:tcPr>
          <w:p w14:paraId="6E4D79A1" w14:textId="77777777" w:rsidR="00556159" w:rsidRDefault="00556159">
            <w:pPr>
              <w:spacing w:after="0" w:line="240" w:lineRule="auto"/>
              <w:rPr>
                <w:rFonts w:ascii="Times New Roman" w:eastAsia="Calibri" w:hAnsi="Times New Roman" w:cs="Times New Roman"/>
                <w:bCs/>
              </w:rPr>
            </w:pPr>
            <w:r>
              <w:rPr>
                <w:rFonts w:ascii="Times New Roman" w:eastAsia="Calibri" w:hAnsi="Times New Roman" w:cs="Times New Roman"/>
                <w:bCs/>
                <w:lang w:eastAsia="lt-LT"/>
              </w:rPr>
              <w:t>Kvėpavimo sistemos, krūtinės ląstos ir tarpuplaučio sutrikimai</w:t>
            </w:r>
          </w:p>
        </w:tc>
        <w:tc>
          <w:tcPr>
            <w:tcW w:w="1667" w:type="dxa"/>
            <w:tcBorders>
              <w:top w:val="single" w:sz="4" w:space="0" w:color="auto"/>
              <w:left w:val="single" w:sz="4" w:space="0" w:color="auto"/>
              <w:bottom w:val="single" w:sz="4" w:space="0" w:color="auto"/>
              <w:right w:val="single" w:sz="4" w:space="0" w:color="auto"/>
            </w:tcBorders>
            <w:hideMark/>
          </w:tcPr>
          <w:p w14:paraId="2D400F53" w14:textId="77777777" w:rsidR="00556159" w:rsidRDefault="00556159">
            <w:pPr>
              <w:spacing w:after="0" w:line="240" w:lineRule="auto"/>
              <w:rPr>
                <w:rFonts w:ascii="Times New Roman" w:eastAsia="Calibri" w:hAnsi="Times New Roman" w:cs="Times New Roman"/>
              </w:rPr>
            </w:pPr>
            <w:r>
              <w:rPr>
                <w:rFonts w:ascii="Times New Roman" w:eastAsia="Calibri" w:hAnsi="Times New Roman" w:cs="Times New Roman"/>
                <w:lang w:eastAsia="lt-LT"/>
              </w:rPr>
              <w:t>Nedažnas</w:t>
            </w:r>
          </w:p>
        </w:tc>
        <w:tc>
          <w:tcPr>
            <w:tcW w:w="5297" w:type="dxa"/>
            <w:tcBorders>
              <w:top w:val="single" w:sz="4" w:space="0" w:color="auto"/>
              <w:left w:val="single" w:sz="4" w:space="0" w:color="auto"/>
              <w:bottom w:val="single" w:sz="4" w:space="0" w:color="auto"/>
              <w:right w:val="single" w:sz="4" w:space="0" w:color="auto"/>
            </w:tcBorders>
          </w:tcPr>
          <w:p w14:paraId="0D98A41E" w14:textId="77777777" w:rsidR="00556159" w:rsidRDefault="00556159">
            <w:pPr>
              <w:spacing w:after="0" w:line="240" w:lineRule="auto"/>
              <w:rPr>
                <w:rFonts w:ascii="Times New Roman" w:eastAsia="Calibri" w:hAnsi="Times New Roman" w:cs="Times New Roman"/>
              </w:rPr>
            </w:pPr>
            <w:r>
              <w:rPr>
                <w:rFonts w:ascii="Times New Roman" w:eastAsia="Calibri" w:hAnsi="Times New Roman" w:cs="Times New Roman"/>
              </w:rPr>
              <w:t>Astma*; dusulys*.</w:t>
            </w:r>
          </w:p>
          <w:p w14:paraId="33DCD8E2" w14:textId="77777777" w:rsidR="00556159" w:rsidRDefault="00556159">
            <w:pPr>
              <w:spacing w:after="0" w:line="240" w:lineRule="auto"/>
              <w:rPr>
                <w:rFonts w:ascii="Times New Roman" w:eastAsia="Calibri" w:hAnsi="Times New Roman" w:cs="Times New Roman"/>
              </w:rPr>
            </w:pPr>
          </w:p>
        </w:tc>
      </w:tr>
      <w:tr w:rsidR="00556159" w:rsidRPr="00556159" w14:paraId="6E75CDC5" w14:textId="77777777" w:rsidTr="00556159">
        <w:tc>
          <w:tcPr>
            <w:tcW w:w="0" w:type="auto"/>
            <w:vMerge/>
            <w:tcBorders>
              <w:top w:val="single" w:sz="4" w:space="0" w:color="auto"/>
              <w:left w:val="single" w:sz="4" w:space="0" w:color="auto"/>
              <w:bottom w:val="single" w:sz="4" w:space="0" w:color="auto"/>
              <w:right w:val="single" w:sz="4" w:space="0" w:color="auto"/>
            </w:tcBorders>
            <w:vAlign w:val="center"/>
            <w:hideMark/>
          </w:tcPr>
          <w:p w14:paraId="5431593E" w14:textId="77777777" w:rsidR="00556159" w:rsidRDefault="00556159">
            <w:pPr>
              <w:spacing w:after="0"/>
              <w:rPr>
                <w:rFonts w:ascii="Times New Roman" w:eastAsia="Calibri" w:hAnsi="Times New Roman" w:cs="Times New Roman"/>
                <w:bCs/>
              </w:rPr>
            </w:pPr>
          </w:p>
        </w:tc>
        <w:tc>
          <w:tcPr>
            <w:tcW w:w="1667" w:type="dxa"/>
            <w:tcBorders>
              <w:top w:val="single" w:sz="4" w:space="0" w:color="auto"/>
              <w:left w:val="single" w:sz="4" w:space="0" w:color="auto"/>
              <w:bottom w:val="single" w:sz="4" w:space="0" w:color="auto"/>
              <w:right w:val="single" w:sz="4" w:space="0" w:color="auto"/>
            </w:tcBorders>
            <w:hideMark/>
          </w:tcPr>
          <w:p w14:paraId="04397D90" w14:textId="77777777" w:rsidR="00556159" w:rsidRDefault="00556159">
            <w:pPr>
              <w:spacing w:after="0" w:line="240" w:lineRule="auto"/>
              <w:rPr>
                <w:rFonts w:ascii="Times New Roman" w:eastAsia="Calibri" w:hAnsi="Times New Roman" w:cs="Times New Roman"/>
                <w:lang w:eastAsia="lt-LT"/>
              </w:rPr>
            </w:pPr>
            <w:r>
              <w:rPr>
                <w:rFonts w:ascii="Times New Roman" w:eastAsia="Calibri" w:hAnsi="Times New Roman" w:cs="Times New Roman"/>
              </w:rPr>
              <w:t>Nežinomas</w:t>
            </w:r>
          </w:p>
        </w:tc>
        <w:tc>
          <w:tcPr>
            <w:tcW w:w="5297" w:type="dxa"/>
            <w:tcBorders>
              <w:top w:val="single" w:sz="4" w:space="0" w:color="auto"/>
              <w:left w:val="single" w:sz="4" w:space="0" w:color="auto"/>
              <w:bottom w:val="single" w:sz="4" w:space="0" w:color="auto"/>
              <w:right w:val="single" w:sz="4" w:space="0" w:color="auto"/>
            </w:tcBorders>
          </w:tcPr>
          <w:p w14:paraId="2C92AF37" w14:textId="77777777" w:rsidR="00556159" w:rsidRDefault="00556159">
            <w:pPr>
              <w:spacing w:after="0" w:line="240" w:lineRule="auto"/>
              <w:rPr>
                <w:rFonts w:ascii="Times New Roman" w:eastAsia="Calibri" w:hAnsi="Times New Roman" w:cs="Times New Roman"/>
              </w:rPr>
            </w:pPr>
            <w:r>
              <w:rPr>
                <w:rFonts w:ascii="Times New Roman" w:eastAsia="Calibri" w:hAnsi="Times New Roman" w:cs="Times New Roman"/>
              </w:rPr>
              <w:t>Astmos paūmėjimas*; ūmūs astmos priepuoliai*.</w:t>
            </w:r>
          </w:p>
          <w:p w14:paraId="1258A9C6" w14:textId="77777777" w:rsidR="00556159" w:rsidRDefault="00556159">
            <w:pPr>
              <w:spacing w:after="0" w:line="240" w:lineRule="auto"/>
              <w:rPr>
                <w:rFonts w:ascii="Times New Roman" w:eastAsia="Calibri" w:hAnsi="Times New Roman" w:cs="Times New Roman"/>
              </w:rPr>
            </w:pPr>
          </w:p>
        </w:tc>
      </w:tr>
      <w:tr w:rsidR="00556159" w14:paraId="608FE489" w14:textId="77777777" w:rsidTr="00556159">
        <w:tc>
          <w:tcPr>
            <w:tcW w:w="2214" w:type="dxa"/>
            <w:vMerge w:val="restart"/>
            <w:tcBorders>
              <w:top w:val="single" w:sz="4" w:space="0" w:color="auto"/>
              <w:left w:val="single" w:sz="4" w:space="0" w:color="auto"/>
              <w:bottom w:val="single" w:sz="4" w:space="0" w:color="auto"/>
              <w:right w:val="single" w:sz="4" w:space="0" w:color="auto"/>
            </w:tcBorders>
            <w:hideMark/>
          </w:tcPr>
          <w:p w14:paraId="3863EB4A" w14:textId="77777777" w:rsidR="00556159" w:rsidRDefault="00556159">
            <w:pPr>
              <w:spacing w:after="0" w:line="240" w:lineRule="auto"/>
              <w:rPr>
                <w:rFonts w:ascii="Times New Roman" w:eastAsia="Calibri" w:hAnsi="Times New Roman" w:cs="Times New Roman"/>
                <w:bCs/>
                <w:lang w:eastAsia="lt-LT"/>
              </w:rPr>
            </w:pPr>
            <w:r>
              <w:rPr>
                <w:rFonts w:ascii="Times New Roman" w:eastAsia="Calibri" w:hAnsi="Times New Roman" w:cs="Times New Roman"/>
                <w:bCs/>
                <w:lang w:eastAsia="lt-LT"/>
              </w:rPr>
              <w:t>Odos ir poodinio audinio sutrikimai</w:t>
            </w:r>
          </w:p>
        </w:tc>
        <w:tc>
          <w:tcPr>
            <w:tcW w:w="1667" w:type="dxa"/>
            <w:tcBorders>
              <w:top w:val="single" w:sz="4" w:space="0" w:color="auto"/>
              <w:left w:val="single" w:sz="4" w:space="0" w:color="auto"/>
              <w:bottom w:val="single" w:sz="4" w:space="0" w:color="auto"/>
              <w:right w:val="single" w:sz="4" w:space="0" w:color="auto"/>
            </w:tcBorders>
            <w:hideMark/>
          </w:tcPr>
          <w:p w14:paraId="6C463EEF" w14:textId="77777777" w:rsidR="00556159" w:rsidRDefault="00556159">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Nedažnas</w:t>
            </w:r>
          </w:p>
        </w:tc>
        <w:tc>
          <w:tcPr>
            <w:tcW w:w="5297" w:type="dxa"/>
            <w:tcBorders>
              <w:top w:val="single" w:sz="4" w:space="0" w:color="auto"/>
              <w:left w:val="single" w:sz="4" w:space="0" w:color="auto"/>
              <w:bottom w:val="single" w:sz="4" w:space="0" w:color="auto"/>
              <w:right w:val="single" w:sz="4" w:space="0" w:color="auto"/>
            </w:tcBorders>
          </w:tcPr>
          <w:p w14:paraId="5DE95AD9" w14:textId="77777777" w:rsidR="00556159" w:rsidRDefault="00556159">
            <w:pPr>
              <w:spacing w:after="0" w:line="240" w:lineRule="auto"/>
              <w:rPr>
                <w:rFonts w:ascii="Times New Roman" w:eastAsia="Calibri" w:hAnsi="Times New Roman" w:cs="Times New Roman"/>
              </w:rPr>
            </w:pPr>
            <w:r>
              <w:rPr>
                <w:rFonts w:ascii="Times New Roman" w:eastAsia="Calibri" w:hAnsi="Times New Roman" w:cs="Times New Roman"/>
              </w:rPr>
              <w:t>Išbėrimas</w:t>
            </w:r>
          </w:p>
          <w:p w14:paraId="5C4F12C5" w14:textId="77777777" w:rsidR="00556159" w:rsidRDefault="00556159">
            <w:pPr>
              <w:spacing w:after="0" w:line="240" w:lineRule="auto"/>
              <w:rPr>
                <w:rFonts w:ascii="Times New Roman" w:eastAsia="Calibri" w:hAnsi="Times New Roman" w:cs="Times New Roman"/>
              </w:rPr>
            </w:pPr>
          </w:p>
        </w:tc>
      </w:tr>
      <w:tr w:rsidR="00556159" w14:paraId="1CB86D5F" w14:textId="77777777" w:rsidTr="00556159">
        <w:tc>
          <w:tcPr>
            <w:tcW w:w="0" w:type="auto"/>
            <w:vMerge/>
            <w:tcBorders>
              <w:top w:val="single" w:sz="4" w:space="0" w:color="auto"/>
              <w:left w:val="single" w:sz="4" w:space="0" w:color="auto"/>
              <w:bottom w:val="single" w:sz="4" w:space="0" w:color="auto"/>
              <w:right w:val="single" w:sz="4" w:space="0" w:color="auto"/>
            </w:tcBorders>
            <w:vAlign w:val="center"/>
            <w:hideMark/>
          </w:tcPr>
          <w:p w14:paraId="0B3F34DD" w14:textId="77777777" w:rsidR="00556159" w:rsidRDefault="00556159">
            <w:pPr>
              <w:spacing w:after="0"/>
              <w:rPr>
                <w:rFonts w:ascii="Times New Roman" w:eastAsia="Calibri" w:hAnsi="Times New Roman" w:cs="Times New Roman"/>
                <w:bCs/>
                <w:lang w:eastAsia="lt-LT"/>
              </w:rPr>
            </w:pPr>
          </w:p>
        </w:tc>
        <w:tc>
          <w:tcPr>
            <w:tcW w:w="1667" w:type="dxa"/>
            <w:tcBorders>
              <w:top w:val="single" w:sz="4" w:space="0" w:color="auto"/>
              <w:left w:val="single" w:sz="4" w:space="0" w:color="auto"/>
              <w:bottom w:val="single" w:sz="4" w:space="0" w:color="auto"/>
              <w:right w:val="single" w:sz="4" w:space="0" w:color="auto"/>
            </w:tcBorders>
            <w:hideMark/>
          </w:tcPr>
          <w:p w14:paraId="12DBB4A4" w14:textId="77777777" w:rsidR="00556159" w:rsidRDefault="00556159">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Retas</w:t>
            </w:r>
          </w:p>
        </w:tc>
        <w:tc>
          <w:tcPr>
            <w:tcW w:w="5297" w:type="dxa"/>
            <w:tcBorders>
              <w:top w:val="single" w:sz="4" w:space="0" w:color="auto"/>
              <w:left w:val="single" w:sz="4" w:space="0" w:color="auto"/>
              <w:bottom w:val="single" w:sz="4" w:space="0" w:color="auto"/>
              <w:right w:val="single" w:sz="4" w:space="0" w:color="auto"/>
            </w:tcBorders>
          </w:tcPr>
          <w:p w14:paraId="11ADAD74" w14:textId="77777777" w:rsidR="00556159" w:rsidRDefault="00556159">
            <w:pPr>
              <w:spacing w:after="0" w:line="240" w:lineRule="auto"/>
              <w:rPr>
                <w:rFonts w:ascii="Times New Roman" w:eastAsia="Calibri" w:hAnsi="Times New Roman" w:cs="Times New Roman"/>
              </w:rPr>
            </w:pPr>
            <w:r>
              <w:rPr>
                <w:rFonts w:ascii="Times New Roman" w:eastAsia="Calibri" w:hAnsi="Times New Roman" w:cs="Times New Roman"/>
              </w:rPr>
              <w:t>Niežulys</w:t>
            </w:r>
          </w:p>
          <w:p w14:paraId="4EE4059E" w14:textId="77777777" w:rsidR="00556159" w:rsidRDefault="00556159">
            <w:pPr>
              <w:spacing w:after="0" w:line="240" w:lineRule="auto"/>
              <w:rPr>
                <w:rFonts w:ascii="Times New Roman" w:eastAsia="Calibri" w:hAnsi="Times New Roman" w:cs="Times New Roman"/>
              </w:rPr>
            </w:pPr>
          </w:p>
        </w:tc>
      </w:tr>
      <w:tr w:rsidR="00556159" w14:paraId="69A221B4" w14:textId="77777777" w:rsidTr="00556159">
        <w:tc>
          <w:tcPr>
            <w:tcW w:w="2214" w:type="dxa"/>
            <w:tcBorders>
              <w:top w:val="single" w:sz="4" w:space="0" w:color="auto"/>
              <w:left w:val="single" w:sz="4" w:space="0" w:color="auto"/>
              <w:bottom w:val="single" w:sz="4" w:space="0" w:color="auto"/>
              <w:right w:val="single" w:sz="4" w:space="0" w:color="auto"/>
            </w:tcBorders>
            <w:hideMark/>
          </w:tcPr>
          <w:p w14:paraId="6A48895C" w14:textId="77777777" w:rsidR="00556159" w:rsidRDefault="00556159">
            <w:pPr>
              <w:spacing w:after="0" w:line="240" w:lineRule="auto"/>
              <w:rPr>
                <w:rFonts w:ascii="Times New Roman" w:eastAsia="Calibri" w:hAnsi="Times New Roman" w:cs="Times New Roman"/>
                <w:bCs/>
                <w:lang w:eastAsia="lt-LT"/>
              </w:rPr>
            </w:pPr>
            <w:r>
              <w:rPr>
                <w:rFonts w:ascii="Times New Roman" w:eastAsia="Calibri" w:hAnsi="Times New Roman" w:cs="Times New Roman"/>
                <w:bCs/>
                <w:lang w:eastAsia="lt-LT"/>
              </w:rPr>
              <w:t>Skeleto, raumenų ir jungiamojo audinio sutrikimai</w:t>
            </w:r>
          </w:p>
        </w:tc>
        <w:tc>
          <w:tcPr>
            <w:tcW w:w="1667" w:type="dxa"/>
            <w:tcBorders>
              <w:top w:val="single" w:sz="4" w:space="0" w:color="auto"/>
              <w:left w:val="single" w:sz="4" w:space="0" w:color="auto"/>
              <w:bottom w:val="single" w:sz="4" w:space="0" w:color="auto"/>
              <w:right w:val="single" w:sz="4" w:space="0" w:color="auto"/>
            </w:tcBorders>
            <w:hideMark/>
          </w:tcPr>
          <w:p w14:paraId="7BCA82EF" w14:textId="77777777" w:rsidR="00556159" w:rsidRDefault="00556159">
            <w:pPr>
              <w:spacing w:after="0" w:line="240" w:lineRule="auto"/>
              <w:rPr>
                <w:rFonts w:ascii="Times New Roman" w:eastAsia="Calibri" w:hAnsi="Times New Roman" w:cs="Times New Roman"/>
                <w:lang w:eastAsia="lt-LT"/>
              </w:rPr>
            </w:pPr>
            <w:r>
              <w:rPr>
                <w:rFonts w:ascii="Times New Roman" w:eastAsia="Calibri" w:hAnsi="Times New Roman" w:cs="Times New Roman"/>
              </w:rPr>
              <w:t>Nedažnas</w:t>
            </w:r>
          </w:p>
        </w:tc>
        <w:tc>
          <w:tcPr>
            <w:tcW w:w="5297" w:type="dxa"/>
            <w:tcBorders>
              <w:top w:val="single" w:sz="4" w:space="0" w:color="auto"/>
              <w:left w:val="single" w:sz="4" w:space="0" w:color="auto"/>
              <w:bottom w:val="single" w:sz="4" w:space="0" w:color="auto"/>
              <w:right w:val="single" w:sz="4" w:space="0" w:color="auto"/>
            </w:tcBorders>
            <w:hideMark/>
          </w:tcPr>
          <w:p w14:paraId="230DF5F9" w14:textId="77777777" w:rsidR="00556159" w:rsidRDefault="00556159">
            <w:pPr>
              <w:spacing w:after="0" w:line="240" w:lineRule="auto"/>
              <w:rPr>
                <w:rFonts w:ascii="Times New Roman" w:eastAsia="Calibri" w:hAnsi="Times New Roman" w:cs="Times New Roman"/>
              </w:rPr>
            </w:pPr>
            <w:proofErr w:type="spellStart"/>
            <w:r>
              <w:rPr>
                <w:rFonts w:ascii="Times New Roman" w:eastAsia="Calibri" w:hAnsi="Times New Roman" w:cs="Times New Roman"/>
              </w:rPr>
              <w:t>Mialgija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artralgija</w:t>
            </w:r>
            <w:proofErr w:type="spellEnd"/>
            <w:r>
              <w:rPr>
                <w:rFonts w:ascii="Times New Roman" w:eastAsia="Calibri" w:hAnsi="Times New Roman" w:cs="Times New Roman"/>
              </w:rPr>
              <w:t>*.</w:t>
            </w:r>
          </w:p>
        </w:tc>
      </w:tr>
      <w:tr w:rsidR="00556159" w14:paraId="7C398C83" w14:textId="77777777" w:rsidTr="00556159">
        <w:tc>
          <w:tcPr>
            <w:tcW w:w="2214" w:type="dxa"/>
            <w:tcBorders>
              <w:top w:val="single" w:sz="4" w:space="0" w:color="auto"/>
              <w:left w:val="single" w:sz="4" w:space="0" w:color="auto"/>
              <w:bottom w:val="single" w:sz="4" w:space="0" w:color="auto"/>
              <w:right w:val="single" w:sz="4" w:space="0" w:color="auto"/>
            </w:tcBorders>
            <w:hideMark/>
          </w:tcPr>
          <w:p w14:paraId="0BF3E4D7" w14:textId="77777777" w:rsidR="00556159" w:rsidRDefault="00556159">
            <w:pPr>
              <w:spacing w:after="0" w:line="240" w:lineRule="auto"/>
              <w:rPr>
                <w:rFonts w:ascii="Times New Roman" w:eastAsia="Calibri" w:hAnsi="Times New Roman" w:cs="Times New Roman"/>
                <w:bCs/>
              </w:rPr>
            </w:pPr>
            <w:r>
              <w:rPr>
                <w:rFonts w:ascii="Times New Roman" w:eastAsia="Calibri" w:hAnsi="Times New Roman" w:cs="Times New Roman"/>
                <w:bCs/>
                <w:lang w:eastAsia="lt-LT"/>
              </w:rPr>
              <w:t>Bendrieji sutrikimai ir vartojimo vietos pažeidimai</w:t>
            </w:r>
          </w:p>
        </w:tc>
        <w:tc>
          <w:tcPr>
            <w:tcW w:w="1667" w:type="dxa"/>
            <w:tcBorders>
              <w:top w:val="single" w:sz="4" w:space="0" w:color="auto"/>
              <w:left w:val="single" w:sz="4" w:space="0" w:color="auto"/>
              <w:bottom w:val="single" w:sz="4" w:space="0" w:color="auto"/>
              <w:right w:val="single" w:sz="4" w:space="0" w:color="auto"/>
            </w:tcBorders>
            <w:hideMark/>
          </w:tcPr>
          <w:p w14:paraId="269EB58B" w14:textId="77777777" w:rsidR="00556159" w:rsidRDefault="00556159">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Nedažnas</w:t>
            </w:r>
          </w:p>
        </w:tc>
        <w:tc>
          <w:tcPr>
            <w:tcW w:w="5297" w:type="dxa"/>
            <w:tcBorders>
              <w:top w:val="single" w:sz="4" w:space="0" w:color="auto"/>
              <w:left w:val="single" w:sz="4" w:space="0" w:color="auto"/>
              <w:bottom w:val="single" w:sz="4" w:space="0" w:color="auto"/>
              <w:right w:val="single" w:sz="4" w:space="0" w:color="auto"/>
            </w:tcBorders>
            <w:hideMark/>
          </w:tcPr>
          <w:p w14:paraId="31A75A22" w14:textId="77777777" w:rsidR="00556159" w:rsidRDefault="00556159">
            <w:pPr>
              <w:spacing w:after="0" w:line="240" w:lineRule="auto"/>
              <w:rPr>
                <w:rFonts w:ascii="Times New Roman" w:eastAsia="Calibri" w:hAnsi="Times New Roman" w:cs="Times New Roman"/>
              </w:rPr>
            </w:pPr>
            <w:r>
              <w:rPr>
                <w:rFonts w:ascii="Times New Roman" w:eastAsia="Calibri" w:hAnsi="Times New Roman" w:cs="Times New Roman"/>
              </w:rPr>
              <w:t>Krūtinės skausmas*</w:t>
            </w:r>
          </w:p>
        </w:tc>
      </w:tr>
      <w:tr w:rsidR="008801C6" w14:paraId="09EB4AD1" w14:textId="77777777" w:rsidTr="00B36385">
        <w:tc>
          <w:tcPr>
            <w:tcW w:w="2214" w:type="dxa"/>
            <w:vMerge w:val="restart"/>
            <w:tcBorders>
              <w:top w:val="single" w:sz="4" w:space="0" w:color="auto"/>
              <w:left w:val="single" w:sz="4" w:space="0" w:color="auto"/>
              <w:right w:val="single" w:sz="4" w:space="0" w:color="auto"/>
            </w:tcBorders>
          </w:tcPr>
          <w:p w14:paraId="58C52032" w14:textId="79D4CC29" w:rsidR="008801C6" w:rsidRDefault="008801C6">
            <w:pPr>
              <w:spacing w:after="0" w:line="240" w:lineRule="auto"/>
              <w:rPr>
                <w:rFonts w:ascii="Times New Roman" w:eastAsia="Calibri" w:hAnsi="Times New Roman" w:cs="Times New Roman"/>
                <w:bCs/>
                <w:lang w:eastAsia="lt-LT"/>
              </w:rPr>
            </w:pPr>
            <w:r>
              <w:rPr>
                <w:rFonts w:ascii="Times New Roman" w:eastAsia="Calibri" w:hAnsi="Times New Roman" w:cs="Times New Roman"/>
                <w:bCs/>
                <w:lang w:eastAsia="lt-LT"/>
              </w:rPr>
              <w:t>Virškinimo trakto sutrikimai</w:t>
            </w:r>
          </w:p>
        </w:tc>
        <w:tc>
          <w:tcPr>
            <w:tcW w:w="1667" w:type="dxa"/>
            <w:tcBorders>
              <w:top w:val="single" w:sz="4" w:space="0" w:color="auto"/>
              <w:left w:val="single" w:sz="4" w:space="0" w:color="auto"/>
              <w:bottom w:val="single" w:sz="4" w:space="0" w:color="auto"/>
              <w:right w:val="single" w:sz="4" w:space="0" w:color="auto"/>
            </w:tcBorders>
          </w:tcPr>
          <w:p w14:paraId="1D70F529" w14:textId="7EBB0FAF" w:rsidR="008801C6" w:rsidRDefault="008801C6">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Nedažnas</w:t>
            </w:r>
          </w:p>
        </w:tc>
        <w:tc>
          <w:tcPr>
            <w:tcW w:w="5297" w:type="dxa"/>
            <w:tcBorders>
              <w:top w:val="single" w:sz="4" w:space="0" w:color="auto"/>
              <w:left w:val="single" w:sz="4" w:space="0" w:color="auto"/>
              <w:bottom w:val="single" w:sz="4" w:space="0" w:color="auto"/>
              <w:right w:val="single" w:sz="4" w:space="0" w:color="auto"/>
            </w:tcBorders>
          </w:tcPr>
          <w:p w14:paraId="1179D4F4" w14:textId="60D89D4D" w:rsidR="008801C6" w:rsidRDefault="008801C6">
            <w:pPr>
              <w:spacing w:after="0" w:line="240" w:lineRule="auto"/>
              <w:rPr>
                <w:rFonts w:ascii="Times New Roman" w:eastAsia="Calibri" w:hAnsi="Times New Roman" w:cs="Times New Roman"/>
              </w:rPr>
            </w:pPr>
            <w:r>
              <w:rPr>
                <w:rFonts w:ascii="Times New Roman" w:eastAsia="Calibri" w:hAnsi="Times New Roman" w:cs="Times New Roman"/>
              </w:rPr>
              <w:t>Pykinimas</w:t>
            </w:r>
          </w:p>
        </w:tc>
      </w:tr>
      <w:tr w:rsidR="008801C6" w14:paraId="6CD0E8CB" w14:textId="77777777" w:rsidTr="00B36385">
        <w:tc>
          <w:tcPr>
            <w:tcW w:w="2214" w:type="dxa"/>
            <w:vMerge/>
            <w:tcBorders>
              <w:left w:val="single" w:sz="4" w:space="0" w:color="auto"/>
              <w:bottom w:val="single" w:sz="4" w:space="0" w:color="auto"/>
              <w:right w:val="single" w:sz="4" w:space="0" w:color="auto"/>
            </w:tcBorders>
          </w:tcPr>
          <w:p w14:paraId="2D8D5009" w14:textId="77777777" w:rsidR="008801C6" w:rsidRDefault="008801C6">
            <w:pPr>
              <w:spacing w:after="0" w:line="240" w:lineRule="auto"/>
              <w:rPr>
                <w:rFonts w:ascii="Times New Roman" w:eastAsia="Calibri" w:hAnsi="Times New Roman" w:cs="Times New Roman"/>
                <w:bCs/>
                <w:lang w:eastAsia="lt-LT"/>
              </w:rPr>
            </w:pPr>
          </w:p>
        </w:tc>
        <w:tc>
          <w:tcPr>
            <w:tcW w:w="1667" w:type="dxa"/>
            <w:tcBorders>
              <w:top w:val="single" w:sz="4" w:space="0" w:color="auto"/>
              <w:left w:val="single" w:sz="4" w:space="0" w:color="auto"/>
              <w:bottom w:val="single" w:sz="4" w:space="0" w:color="auto"/>
              <w:right w:val="single" w:sz="4" w:space="0" w:color="auto"/>
            </w:tcBorders>
          </w:tcPr>
          <w:p w14:paraId="21442451" w14:textId="3DFF1215" w:rsidR="008801C6" w:rsidRDefault="008801C6">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Nedažnas</w:t>
            </w:r>
          </w:p>
        </w:tc>
        <w:tc>
          <w:tcPr>
            <w:tcW w:w="5297" w:type="dxa"/>
            <w:tcBorders>
              <w:top w:val="single" w:sz="4" w:space="0" w:color="auto"/>
              <w:left w:val="single" w:sz="4" w:space="0" w:color="auto"/>
              <w:bottom w:val="single" w:sz="4" w:space="0" w:color="auto"/>
              <w:right w:val="single" w:sz="4" w:space="0" w:color="auto"/>
            </w:tcBorders>
          </w:tcPr>
          <w:p w14:paraId="4E31EFFF" w14:textId="458F8B83" w:rsidR="008801C6" w:rsidRDefault="008801C6">
            <w:pPr>
              <w:spacing w:after="0" w:line="240" w:lineRule="auto"/>
              <w:rPr>
                <w:rFonts w:ascii="Times New Roman" w:eastAsia="Calibri" w:hAnsi="Times New Roman" w:cs="Times New Roman"/>
              </w:rPr>
            </w:pPr>
            <w:r>
              <w:rPr>
                <w:rFonts w:ascii="Times New Roman" w:eastAsia="Calibri" w:hAnsi="Times New Roman" w:cs="Times New Roman"/>
              </w:rPr>
              <w:t>Vėmimas</w:t>
            </w:r>
          </w:p>
        </w:tc>
      </w:tr>
    </w:tbl>
    <w:p w14:paraId="46D06657" w14:textId="77777777" w:rsidR="00556159" w:rsidRDefault="00556159" w:rsidP="00556159">
      <w:pPr>
        <w:spacing w:after="0" w:line="240" w:lineRule="auto"/>
        <w:rPr>
          <w:rFonts w:ascii="Times New Roman" w:eastAsia="Times New Roman" w:hAnsi="Times New Roman" w:cs="Times New Roman"/>
          <w:bCs/>
          <w:i/>
          <w:u w:val="single"/>
        </w:rPr>
      </w:pPr>
    </w:p>
    <w:p w14:paraId="43F2EF0C" w14:textId="77777777" w:rsidR="00556159" w:rsidRDefault="00556159" w:rsidP="00556159">
      <w:pPr>
        <w:spacing w:after="0" w:line="240" w:lineRule="auto"/>
        <w:rPr>
          <w:rFonts w:ascii="Times New Roman" w:eastAsia="Times New Roman" w:hAnsi="Times New Roman" w:cs="Times New Roman"/>
        </w:rPr>
      </w:pPr>
      <w:r>
        <w:rPr>
          <w:rFonts w:ascii="Times New Roman" w:eastAsia="Calibri" w:hAnsi="Times New Roman" w:cs="Times New Roman"/>
        </w:rPr>
        <w:t>*</w:t>
      </w:r>
      <w:r>
        <w:rPr>
          <w:rFonts w:ascii="Times New Roman" w:eastAsia="Times New Roman" w:hAnsi="Times New Roman" w:cs="Times New Roman"/>
        </w:rPr>
        <w:t xml:space="preserve"> Nepageidaujamos reakcijos, nustatytos vaistinį preparatą išleidus į rinką.</w:t>
      </w:r>
    </w:p>
    <w:p w14:paraId="59C97839" w14:textId="77777777" w:rsidR="00556159" w:rsidRDefault="00556159" w:rsidP="00556159">
      <w:pPr>
        <w:spacing w:after="0" w:line="240" w:lineRule="auto"/>
        <w:rPr>
          <w:rFonts w:ascii="Times New Roman" w:eastAsia="Calibri" w:hAnsi="Times New Roman" w:cs="Times New Roman"/>
        </w:rPr>
      </w:pPr>
    </w:p>
    <w:p w14:paraId="21160CE2" w14:textId="77777777" w:rsidR="00556159" w:rsidRDefault="00556159" w:rsidP="00556159">
      <w:pPr>
        <w:spacing w:after="0" w:line="240" w:lineRule="auto"/>
        <w:rPr>
          <w:rFonts w:ascii="Times New Roman" w:eastAsia="Calibri" w:hAnsi="Times New Roman" w:cs="Times New Roman"/>
          <w:i/>
        </w:rPr>
      </w:pPr>
      <w:r>
        <w:rPr>
          <w:rFonts w:ascii="Times New Roman" w:eastAsia="Calibri" w:hAnsi="Times New Roman" w:cs="Times New Roman"/>
          <w:i/>
        </w:rPr>
        <w:t xml:space="preserve">Nepageidaujamos reakcijos, susijusios su </w:t>
      </w:r>
      <w:r>
        <w:rPr>
          <w:rFonts w:ascii="Times New Roman" w:eastAsia="Times New Roman" w:hAnsi="Times New Roman" w:cs="Times New Roman"/>
          <w:i/>
          <w:iCs/>
          <w:lang w:eastAsia="lt-LT"/>
        </w:rPr>
        <w:t>akių lašų, kurių sudėtyje yra fosfatų, vartojimu</w:t>
      </w:r>
    </w:p>
    <w:p w14:paraId="65F8FC56" w14:textId="77777777" w:rsidR="00556159" w:rsidRDefault="00556159" w:rsidP="0055615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iCs/>
          <w:lang w:eastAsia="lt-LT"/>
        </w:rPr>
        <w:t xml:space="preserve">Buvo pranešta apie labai retus ragenos </w:t>
      </w:r>
      <w:proofErr w:type="spellStart"/>
      <w:r>
        <w:rPr>
          <w:rFonts w:ascii="Times New Roman" w:eastAsia="Times New Roman" w:hAnsi="Times New Roman" w:cs="Times New Roman"/>
          <w:iCs/>
          <w:lang w:eastAsia="lt-LT"/>
        </w:rPr>
        <w:t>kalcifikacijos</w:t>
      </w:r>
      <w:proofErr w:type="spellEnd"/>
      <w:r>
        <w:rPr>
          <w:rFonts w:ascii="Times New Roman" w:eastAsia="Times New Roman" w:hAnsi="Times New Roman" w:cs="Times New Roman"/>
          <w:iCs/>
          <w:lang w:eastAsia="lt-LT"/>
        </w:rPr>
        <w:t xml:space="preserve"> atvejus, susijusius su akių lašų, kurių sudėtyje yra fosfatų, vartojimu kai kuriems pacientams, turintiems reikšmingų ragenos pažeidimų.</w:t>
      </w:r>
    </w:p>
    <w:p w14:paraId="1BF55EF6" w14:textId="77777777" w:rsidR="00556159" w:rsidRDefault="00556159" w:rsidP="00556159">
      <w:pPr>
        <w:spacing w:after="0" w:line="240" w:lineRule="auto"/>
        <w:rPr>
          <w:rFonts w:ascii="Times New Roman" w:eastAsia="Times New Roman" w:hAnsi="Times New Roman" w:cs="Times New Roman"/>
        </w:rPr>
      </w:pPr>
    </w:p>
    <w:p w14:paraId="2F48D68A" w14:textId="77777777" w:rsidR="00556159" w:rsidRDefault="00556159" w:rsidP="00556159">
      <w:pPr>
        <w:spacing w:after="0" w:line="240" w:lineRule="auto"/>
        <w:rPr>
          <w:rFonts w:ascii="Times New Roman" w:eastAsia="Times New Roman" w:hAnsi="Times New Roman" w:cs="Times New Roman"/>
          <w:bCs/>
          <w:iCs/>
          <w:u w:val="single"/>
        </w:rPr>
      </w:pPr>
      <w:r>
        <w:rPr>
          <w:rFonts w:ascii="Times New Roman" w:eastAsia="Times New Roman" w:hAnsi="Times New Roman" w:cs="Times New Roman"/>
          <w:bCs/>
          <w:iCs/>
          <w:u w:val="single"/>
        </w:rPr>
        <w:t>Vaikų populiacija</w:t>
      </w:r>
    </w:p>
    <w:p w14:paraId="185B3770" w14:textId="77777777" w:rsidR="00556159" w:rsidRDefault="00556159" w:rsidP="00556159">
      <w:pPr>
        <w:spacing w:after="0" w:line="240" w:lineRule="auto"/>
        <w:rPr>
          <w:rFonts w:ascii="Times New Roman" w:eastAsia="Times New Roman" w:hAnsi="Times New Roman" w:cs="Times New Roman"/>
          <w:bCs/>
        </w:rPr>
      </w:pPr>
      <w:r>
        <w:rPr>
          <w:rFonts w:ascii="Times New Roman" w:eastAsia="Times New Roman" w:hAnsi="Times New Roman" w:cs="Times New Roman"/>
        </w:rPr>
        <w:t>Dviejų trumpalaikių klinikinių tyrimų (</w:t>
      </w:r>
      <w:r>
        <w:rPr>
          <w:rFonts w:ascii="Times New Roman" w:eastAsia="Times New Roman" w:hAnsi="Times New Roman" w:cs="Times New Roman"/>
        </w:rPr>
        <w:sym w:font="Symbol" w:char="F0A3"/>
      </w:r>
      <w:r>
        <w:rPr>
          <w:rFonts w:ascii="Times New Roman" w:eastAsia="Times New Roman" w:hAnsi="Times New Roman" w:cs="Times New Roman"/>
        </w:rPr>
        <w:t xml:space="preserve"> 12 savaičių trukmės ), kuriuose dalyvavo 93 (25 ir 68) vaikų ir paauglių grupės pacientai, duomenimis, saugumo savybės buvo panašios į suaugusiųjų, o naujų nepageidaujamų reiškinių nenustatyta. </w:t>
      </w:r>
      <w:r>
        <w:rPr>
          <w:rFonts w:ascii="Times New Roman" w:eastAsia="Times New Roman" w:hAnsi="Times New Roman" w:cs="Times New Roman"/>
          <w:bCs/>
        </w:rPr>
        <w:t xml:space="preserve">Trumpalaikio vartojimo saugumo savybės įvairiuose </w:t>
      </w:r>
      <w:r>
        <w:rPr>
          <w:rFonts w:ascii="Times New Roman" w:eastAsia="Times New Roman" w:hAnsi="Times New Roman" w:cs="Times New Roman"/>
        </w:rPr>
        <w:t>vaikų</w:t>
      </w:r>
      <w:r>
        <w:rPr>
          <w:rFonts w:ascii="Times New Roman" w:eastAsia="Times New Roman" w:hAnsi="Times New Roman" w:cs="Times New Roman"/>
          <w:bCs/>
        </w:rPr>
        <w:t xml:space="preserve"> pogrupiuose taip pat buvo panašios</w:t>
      </w:r>
      <w:r>
        <w:rPr>
          <w:rFonts w:ascii="Times New Roman" w:eastAsia="Times New Roman" w:hAnsi="Times New Roman" w:cs="Times New Roman"/>
        </w:rPr>
        <w:t xml:space="preserve"> (</w:t>
      </w:r>
      <w:r>
        <w:rPr>
          <w:rFonts w:ascii="Times New Roman" w:eastAsia="Times New Roman" w:hAnsi="Times New Roman" w:cs="Times New Roman"/>
          <w:spacing w:val="-3"/>
        </w:rPr>
        <w:t>žr. 5.1 skyrių</w:t>
      </w:r>
      <w:r>
        <w:rPr>
          <w:rFonts w:ascii="Times New Roman" w:eastAsia="Times New Roman" w:hAnsi="Times New Roman" w:cs="Times New Roman"/>
        </w:rPr>
        <w:t xml:space="preserve">). Nepageidaujami reiškiniai, kurie vaikams, palyginus su suaugusiaisiais, pasireiškė dažniau, buvo: </w:t>
      </w:r>
      <w:proofErr w:type="spellStart"/>
      <w:r>
        <w:rPr>
          <w:rFonts w:ascii="Times New Roman" w:eastAsia="Times New Roman" w:hAnsi="Times New Roman" w:cs="Times New Roman"/>
        </w:rPr>
        <w:t>nazofaringitas</w:t>
      </w:r>
      <w:proofErr w:type="spellEnd"/>
      <w:r>
        <w:rPr>
          <w:rFonts w:ascii="Times New Roman" w:eastAsia="Times New Roman" w:hAnsi="Times New Roman" w:cs="Times New Roman"/>
        </w:rPr>
        <w:t xml:space="preserve"> ir karščiavimas.</w:t>
      </w:r>
    </w:p>
    <w:p w14:paraId="7E6A8C37" w14:textId="77777777" w:rsidR="00556159" w:rsidRDefault="00556159" w:rsidP="00556159">
      <w:pPr>
        <w:spacing w:after="0" w:line="240" w:lineRule="auto"/>
        <w:rPr>
          <w:rFonts w:ascii="Times New Roman" w:eastAsia="Times New Roman" w:hAnsi="Times New Roman" w:cs="Times New Roman"/>
        </w:rPr>
      </w:pPr>
    </w:p>
    <w:p w14:paraId="58921397" w14:textId="77777777" w:rsidR="00556159" w:rsidRDefault="00556159" w:rsidP="00556159">
      <w:pPr>
        <w:autoSpaceDE w:val="0"/>
        <w:autoSpaceDN w:val="0"/>
        <w:adjustRightInd w:val="0"/>
        <w:spacing w:after="0" w:line="240" w:lineRule="auto"/>
        <w:jc w:val="both"/>
        <w:rPr>
          <w:rFonts w:ascii="Times New Roman" w:eastAsia="Times New Roman" w:hAnsi="Times New Roman" w:cs="Times New Roman"/>
          <w:szCs w:val="24"/>
          <w:u w:val="single"/>
        </w:rPr>
      </w:pPr>
      <w:r>
        <w:rPr>
          <w:rFonts w:ascii="Times New Roman" w:eastAsia="Times New Roman" w:hAnsi="Times New Roman" w:cs="Times New Roman"/>
          <w:noProof/>
          <w:szCs w:val="24"/>
          <w:u w:val="single"/>
        </w:rPr>
        <w:t>Pranešimas apie įtariamas nepageidaujamas reakcijas</w:t>
      </w:r>
    </w:p>
    <w:p w14:paraId="77065A33" w14:textId="4453A931" w:rsidR="00556159" w:rsidRDefault="00556159" w:rsidP="00556159">
      <w:pPr>
        <w:autoSpaceDE w:val="0"/>
        <w:autoSpaceDN w:val="0"/>
        <w:adjustRightInd w:val="0"/>
        <w:spacing w:after="0" w:line="240" w:lineRule="auto"/>
        <w:jc w:val="both"/>
        <w:rPr>
          <w:rFonts w:ascii="Times New Roman" w:eastAsia="Times New Roman" w:hAnsi="Times New Roman" w:cs="Times New Roman"/>
          <w:noProof/>
          <w:szCs w:val="24"/>
        </w:rPr>
      </w:pPr>
      <w:r>
        <w:rPr>
          <w:rFonts w:ascii="Times New Roman" w:eastAsia="Times New Roman" w:hAnsi="Times New Roman" w:cs="Times New Roman"/>
          <w:noProof/>
          <w:szCs w:val="24"/>
        </w:rPr>
        <w:t>Svarbu pranešti apie įtariamas nepageidaujamas reakcijas, pastebėtas po vaistinio preparato registracijos, nes tai leidžia nuolat stebėti vaistinio preparato naudos ir rizikos santykį.</w:t>
      </w:r>
      <w:r>
        <w:rPr>
          <w:rFonts w:ascii="Times New Roman" w:eastAsia="Times New Roman" w:hAnsi="Times New Roman" w:cs="Times New Roman"/>
          <w:szCs w:val="24"/>
        </w:rPr>
        <w:t xml:space="preserve"> </w:t>
      </w:r>
      <w:r>
        <w:rPr>
          <w:rFonts w:ascii="Times New Roman" w:eastAsia="Times New Roman" w:hAnsi="Times New Roman" w:cs="Times New Roman"/>
          <w:noProof/>
          <w:szCs w:val="24"/>
        </w:rPr>
        <w:t>Sveikatos priežiūros</w:t>
      </w:r>
      <w:r w:rsidR="00DC108E">
        <w:rPr>
          <w:rFonts w:ascii="Times New Roman" w:eastAsia="Times New Roman" w:hAnsi="Times New Roman" w:cs="Times New Roman"/>
          <w:noProof/>
          <w:szCs w:val="24"/>
        </w:rPr>
        <w:t xml:space="preserve"> ar farmacijos</w:t>
      </w:r>
      <w:r>
        <w:rPr>
          <w:rFonts w:ascii="Times New Roman" w:eastAsia="Times New Roman" w:hAnsi="Times New Roman" w:cs="Times New Roman"/>
          <w:noProof/>
          <w:szCs w:val="24"/>
        </w:rPr>
        <w:t xml:space="preserve"> </w:t>
      </w:r>
      <w:r>
        <w:rPr>
          <w:rFonts w:ascii="Times New Roman" w:eastAsia="Times New Roman" w:hAnsi="Times New Roman" w:cs="Times New Roman"/>
          <w:noProof/>
          <w:szCs w:val="24"/>
        </w:rPr>
        <w:lastRenderedPageBreak/>
        <w:t>specialistai turi pranešti apie bet kokias įtariamas nepageidaujamas reakcijas,</w:t>
      </w:r>
      <w:r w:rsidR="00DC108E">
        <w:rPr>
          <w:rFonts w:ascii="Times New Roman" w:eastAsia="Times New Roman" w:hAnsi="Times New Roman" w:cs="Times New Roman"/>
          <w:noProof/>
          <w:szCs w:val="24"/>
        </w:rPr>
        <w:t xml:space="preserve"> tiesiogiai</w:t>
      </w:r>
      <w:r>
        <w:rPr>
          <w:rFonts w:ascii="Times New Roman" w:eastAsia="Times New Roman" w:hAnsi="Times New Roman" w:cs="Times New Roman"/>
          <w:noProof/>
          <w:szCs w:val="24"/>
        </w:rPr>
        <w:t xml:space="preserve"> užpildę</w:t>
      </w:r>
      <w:r w:rsidR="00DC108E">
        <w:rPr>
          <w:rFonts w:ascii="Times New Roman" w:eastAsia="Times New Roman" w:hAnsi="Times New Roman" w:cs="Times New Roman"/>
          <w:noProof/>
          <w:szCs w:val="24"/>
        </w:rPr>
        <w:t xml:space="preserve"> pranešimo farmą internetu Tarnybos Vaistinių preparatų informacinėje sistemoje </w:t>
      </w:r>
      <w:hyperlink r:id="rId5" w:history="1">
        <w:r w:rsidR="00DC108E" w:rsidRPr="00DC108E">
          <w:rPr>
            <w:rStyle w:val="Hipersaitas"/>
            <w:rFonts w:ascii="Times New Roman" w:eastAsia="Times New Roman" w:hAnsi="Times New Roman" w:cs="Times New Roman"/>
            <w:noProof/>
            <w:szCs w:val="24"/>
          </w:rPr>
          <w:t>https://vapris.vvkt.lt/vvkt-web/public/nrvSpecialist</w:t>
        </w:r>
      </w:hyperlink>
      <w:r w:rsidR="00DC108E">
        <w:rPr>
          <w:rFonts w:ascii="Times New Roman" w:eastAsia="Times New Roman" w:hAnsi="Times New Roman" w:cs="Times New Roman"/>
          <w:noProof/>
          <w:szCs w:val="24"/>
        </w:rPr>
        <w:t xml:space="preserve"> arba </w:t>
      </w:r>
      <w:r w:rsidR="00A50373">
        <w:rPr>
          <w:rFonts w:ascii="Times New Roman" w:eastAsia="Times New Roman" w:hAnsi="Times New Roman" w:cs="Times New Roman"/>
          <w:noProof/>
          <w:szCs w:val="24"/>
        </w:rPr>
        <w:t xml:space="preserve">užpildę Sveikatos priežiūros ar farmacijos specialisto pranešimo apie įtariamą nepageidaujamą reakciją formą, kuri skelbiama </w:t>
      </w:r>
      <w:hyperlink r:id="rId6" w:history="1">
        <w:r w:rsidR="00A50373" w:rsidRPr="00A50373">
          <w:rPr>
            <w:rStyle w:val="Hipersaitas"/>
            <w:rFonts w:ascii="Times New Roman" w:eastAsia="Times New Roman" w:hAnsi="Times New Roman" w:cs="Times New Roman"/>
            <w:noProof/>
            <w:szCs w:val="24"/>
          </w:rPr>
          <w:t>https://www.vvkt.lt/index.php?1399030386</w:t>
        </w:r>
      </w:hyperlink>
      <w:r w:rsidR="00A50373">
        <w:rPr>
          <w:rFonts w:ascii="Times New Roman" w:eastAsia="Times New Roman" w:hAnsi="Times New Roman" w:cs="Times New Roman"/>
          <w:noProof/>
          <w:szCs w:val="24"/>
        </w:rPr>
        <w:t>, ir atsiųsti elektroniniu paštu</w:t>
      </w:r>
      <w:r>
        <w:rPr>
          <w:rFonts w:ascii="Times New Roman" w:eastAsia="Times New Roman" w:hAnsi="Times New Roman" w:cs="Times New Roman"/>
          <w:noProof/>
          <w:szCs w:val="24"/>
        </w:rPr>
        <w:t xml:space="preserve"> (adresu </w:t>
      </w:r>
      <w:hyperlink r:id="rId7" w:history="1">
        <w:r>
          <w:rPr>
            <w:rStyle w:val="Hipersaitas"/>
            <w:rFonts w:ascii="Times New Roman" w:eastAsia="SimSun" w:hAnsi="Times New Roman"/>
            <w:noProof/>
            <w:szCs w:val="24"/>
          </w:rPr>
          <w:t>NepageidaujamaR@vvkt.lt</w:t>
        </w:r>
      </w:hyperlink>
      <w:r>
        <w:rPr>
          <w:rFonts w:ascii="Times New Roman" w:eastAsia="Times New Roman" w:hAnsi="Times New Roman" w:cs="Times New Roman"/>
          <w:noProof/>
          <w:szCs w:val="24"/>
        </w:rPr>
        <w:t>)</w:t>
      </w:r>
      <w:r w:rsidR="00A50373">
        <w:rPr>
          <w:rFonts w:ascii="Times New Roman" w:eastAsia="Times New Roman" w:hAnsi="Times New Roman" w:cs="Times New Roman"/>
          <w:noProof/>
          <w:szCs w:val="24"/>
        </w:rPr>
        <w:t>.</w:t>
      </w:r>
    </w:p>
    <w:p w14:paraId="49BF4845" w14:textId="77777777" w:rsidR="00556159" w:rsidRDefault="00556159" w:rsidP="00556159">
      <w:pPr>
        <w:spacing w:after="0" w:line="240" w:lineRule="auto"/>
        <w:rPr>
          <w:rFonts w:ascii="Times New Roman" w:eastAsia="Times New Roman" w:hAnsi="Times New Roman" w:cs="Times New Roman"/>
        </w:rPr>
      </w:pPr>
    </w:p>
    <w:p w14:paraId="4A444EB7" w14:textId="77777777" w:rsidR="00556159" w:rsidRDefault="00556159" w:rsidP="0055615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4.9</w:t>
      </w:r>
      <w:r>
        <w:rPr>
          <w:rFonts w:ascii="Times New Roman" w:eastAsia="Times New Roman" w:hAnsi="Times New Roman" w:cs="Times New Roman"/>
        </w:rPr>
        <w:tab/>
      </w:r>
      <w:r>
        <w:rPr>
          <w:rFonts w:ascii="Times New Roman" w:eastAsia="Times New Roman" w:hAnsi="Times New Roman" w:cs="Times New Roman"/>
          <w:b/>
          <w:bCs/>
        </w:rPr>
        <w:t>Perdozavimas</w:t>
      </w:r>
      <w:r>
        <w:rPr>
          <w:rFonts w:ascii="Times New Roman" w:eastAsia="Times New Roman" w:hAnsi="Times New Roman" w:cs="Times New Roman"/>
        </w:rPr>
        <w:t xml:space="preserve"> </w:t>
      </w:r>
    </w:p>
    <w:p w14:paraId="398C9F8B" w14:textId="77777777" w:rsidR="00556159" w:rsidRDefault="00556159" w:rsidP="00556159">
      <w:pPr>
        <w:spacing w:after="0" w:line="240" w:lineRule="auto"/>
        <w:rPr>
          <w:rFonts w:ascii="Times New Roman" w:eastAsia="Times New Roman" w:hAnsi="Times New Roman" w:cs="Times New Roman"/>
        </w:rPr>
      </w:pPr>
    </w:p>
    <w:p w14:paraId="62D161E6"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Perdozavus </w:t>
      </w:r>
      <w:proofErr w:type="spellStart"/>
      <w:r>
        <w:rPr>
          <w:rFonts w:ascii="Times New Roman" w:eastAsia="Times New Roman" w:hAnsi="Times New Roman" w:cs="Times New Roman"/>
        </w:rPr>
        <w:t>Latanoprost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gali pasireikšti akies sudirginimas ir junginės </w:t>
      </w:r>
      <w:proofErr w:type="spellStart"/>
      <w:r>
        <w:rPr>
          <w:rFonts w:ascii="Times New Roman" w:eastAsia="Times New Roman" w:hAnsi="Times New Roman" w:cs="Times New Roman"/>
        </w:rPr>
        <w:t>hiperemija</w:t>
      </w:r>
      <w:proofErr w:type="spellEnd"/>
      <w:r>
        <w:rPr>
          <w:rFonts w:ascii="Times New Roman" w:eastAsia="Times New Roman" w:hAnsi="Times New Roman" w:cs="Times New Roman"/>
        </w:rPr>
        <w:t xml:space="preserve">. Kitokių nepageidaujamų poveikių akims, perdozavus vaistinį preparatą, nežinoma. </w:t>
      </w:r>
    </w:p>
    <w:p w14:paraId="15A59C8F" w14:textId="77777777" w:rsidR="00556159" w:rsidRDefault="00556159" w:rsidP="00556159">
      <w:pPr>
        <w:spacing w:after="0" w:line="240" w:lineRule="auto"/>
        <w:rPr>
          <w:rFonts w:ascii="Times New Roman" w:eastAsia="Times New Roman" w:hAnsi="Times New Roman" w:cs="Times New Roman"/>
        </w:rPr>
      </w:pPr>
    </w:p>
    <w:p w14:paraId="0D73D1ED"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 pacientas netyčia nurijo </w:t>
      </w:r>
      <w:proofErr w:type="spellStart"/>
      <w:r>
        <w:rPr>
          <w:rFonts w:ascii="Times New Roman" w:eastAsia="Times New Roman" w:hAnsi="Times New Roman" w:cs="Times New Roman"/>
        </w:rPr>
        <w:t>Latanoprost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svarbu žinoti, kad </w:t>
      </w:r>
      <w:proofErr w:type="spellStart"/>
      <w:r>
        <w:rPr>
          <w:rFonts w:ascii="Times New Roman" w:eastAsia="Times New Roman" w:hAnsi="Times New Roman" w:cs="Times New Roman"/>
        </w:rPr>
        <w:t>talpyklėje</w:t>
      </w:r>
      <w:proofErr w:type="spellEnd"/>
      <w:r>
        <w:rPr>
          <w:rFonts w:ascii="Times New Roman" w:eastAsia="Times New Roman" w:hAnsi="Times New Roman" w:cs="Times New Roman"/>
        </w:rPr>
        <w:t xml:space="preserve"> yra 125 </w:t>
      </w:r>
      <w:proofErr w:type="spellStart"/>
      <w:r>
        <w:rPr>
          <w:rFonts w:ascii="Times New Roman" w:eastAsia="Times New Roman" w:hAnsi="Times New Roman" w:cs="Times New Roman"/>
        </w:rPr>
        <w:t>mikrogramai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latanoprosto</w:t>
      </w:r>
      <w:proofErr w:type="spellEnd"/>
      <w:r>
        <w:rPr>
          <w:rFonts w:ascii="Times New Roman" w:eastAsia="Times New Roman" w:hAnsi="Times New Roman" w:cs="Times New Roman"/>
        </w:rPr>
        <w:t xml:space="preserve">. Daugiau kaip 90% vaistinio preparato </w:t>
      </w:r>
      <w:proofErr w:type="spellStart"/>
      <w:r>
        <w:rPr>
          <w:rFonts w:ascii="Times New Roman" w:eastAsia="Times New Roman" w:hAnsi="Times New Roman" w:cs="Times New Roman"/>
        </w:rPr>
        <w:t>metabolizuojama</w:t>
      </w:r>
      <w:proofErr w:type="spellEnd"/>
      <w:r>
        <w:rPr>
          <w:rFonts w:ascii="Times New Roman" w:eastAsia="Times New Roman" w:hAnsi="Times New Roman" w:cs="Times New Roman"/>
        </w:rPr>
        <w:t xml:space="preserve"> pirmo prasiskverbimo į kepenis metu. 3 </w:t>
      </w:r>
      <w:proofErr w:type="spellStart"/>
      <w:r>
        <w:rPr>
          <w:rFonts w:ascii="Times New Roman" w:eastAsia="Times New Roman" w:hAnsi="Times New Roman" w:cs="Times New Roman"/>
        </w:rPr>
        <w:t>mikrogramų</w:t>
      </w:r>
      <w:proofErr w:type="spellEnd"/>
      <w:r>
        <w:rPr>
          <w:rFonts w:ascii="Times New Roman" w:eastAsia="Times New Roman" w:hAnsi="Times New Roman" w:cs="Times New Roman"/>
        </w:rPr>
        <w:t>/kg dozė sušvirkšta sveikiems savanoriams į veną, simptomų nesukėlė, tačiau 5,5-10 </w:t>
      </w:r>
      <w:proofErr w:type="spellStart"/>
      <w:r>
        <w:rPr>
          <w:rFonts w:ascii="Times New Roman" w:eastAsia="Times New Roman" w:hAnsi="Times New Roman" w:cs="Times New Roman"/>
        </w:rPr>
        <w:t>mikrogramų</w:t>
      </w:r>
      <w:proofErr w:type="spellEnd"/>
      <w:r>
        <w:rPr>
          <w:rFonts w:ascii="Times New Roman" w:eastAsia="Times New Roman" w:hAnsi="Times New Roman" w:cs="Times New Roman"/>
        </w:rPr>
        <w:t xml:space="preserve">/kg dozė sukėlė pykinimą, pilvo skausmą, galvos svaigimą, nuovargį, karščio pylimą ir prakaitavimą. Sušvirkštus į veną </w:t>
      </w:r>
      <w:proofErr w:type="spellStart"/>
      <w:r>
        <w:rPr>
          <w:rFonts w:ascii="Times New Roman" w:eastAsia="Times New Roman" w:hAnsi="Times New Roman" w:cs="Times New Roman"/>
        </w:rPr>
        <w:t>latanoprosto</w:t>
      </w:r>
      <w:proofErr w:type="spellEnd"/>
      <w:r>
        <w:rPr>
          <w:rFonts w:ascii="Times New Roman" w:eastAsia="Times New Roman" w:hAnsi="Times New Roman" w:cs="Times New Roman"/>
        </w:rPr>
        <w:t xml:space="preserve"> dozę siekiančią 500 </w:t>
      </w:r>
      <w:proofErr w:type="spellStart"/>
      <w:r>
        <w:rPr>
          <w:rFonts w:ascii="Times New Roman" w:eastAsia="Times New Roman" w:hAnsi="Times New Roman" w:cs="Times New Roman"/>
        </w:rPr>
        <w:t>mikrogramų</w:t>
      </w:r>
      <w:proofErr w:type="spellEnd"/>
      <w:r>
        <w:rPr>
          <w:rFonts w:ascii="Times New Roman" w:eastAsia="Times New Roman" w:hAnsi="Times New Roman" w:cs="Times New Roman"/>
        </w:rPr>
        <w:t xml:space="preserve">/kg beždžionėms, didesnio poveikio širdies ir kraujagyslių sistemos veiklai nepastebėta.  </w:t>
      </w:r>
    </w:p>
    <w:p w14:paraId="2F491883" w14:textId="77777777" w:rsidR="00556159" w:rsidRDefault="00556159" w:rsidP="00556159">
      <w:pPr>
        <w:spacing w:after="0" w:line="240" w:lineRule="auto"/>
        <w:rPr>
          <w:rFonts w:ascii="Times New Roman" w:eastAsia="Times New Roman" w:hAnsi="Times New Roman" w:cs="Times New Roman"/>
        </w:rPr>
      </w:pPr>
    </w:p>
    <w:p w14:paraId="223E21E6" w14:textId="77777777" w:rsidR="00556159" w:rsidRDefault="00556159" w:rsidP="00556159">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Latanoprosto</w:t>
      </w:r>
      <w:proofErr w:type="spellEnd"/>
      <w:r>
        <w:rPr>
          <w:rFonts w:ascii="Times New Roman" w:eastAsia="Times New Roman" w:hAnsi="Times New Roman" w:cs="Times New Roman"/>
        </w:rPr>
        <w:t xml:space="preserve"> švirkštimas beždžionėms į veną sukėlė praeinantį bronchų spazmą. Tačiau pacientams, sergantiems vidutinio sunkumo bronchų astma, lašinant vaistą į akis, bronchų spazmas nepasireiškė net vartojant septynis kartus didesnę už terapinę </w:t>
      </w:r>
      <w:proofErr w:type="spellStart"/>
      <w:r>
        <w:rPr>
          <w:rFonts w:ascii="Times New Roman" w:eastAsia="Times New Roman" w:hAnsi="Times New Roman" w:cs="Times New Roman"/>
        </w:rPr>
        <w:t>latanoprosto</w:t>
      </w:r>
      <w:proofErr w:type="spellEnd"/>
      <w:r>
        <w:rPr>
          <w:rFonts w:ascii="Times New Roman" w:eastAsia="Times New Roman" w:hAnsi="Times New Roman" w:cs="Times New Roman"/>
        </w:rPr>
        <w:t xml:space="preserve"> dozę. </w:t>
      </w:r>
    </w:p>
    <w:p w14:paraId="44A732E5" w14:textId="77777777" w:rsidR="00556159" w:rsidRDefault="00556159" w:rsidP="00556159">
      <w:pPr>
        <w:spacing w:after="0" w:line="240" w:lineRule="auto"/>
        <w:rPr>
          <w:rFonts w:ascii="Times New Roman" w:eastAsia="Times New Roman" w:hAnsi="Times New Roman" w:cs="Times New Roman"/>
        </w:rPr>
      </w:pPr>
    </w:p>
    <w:p w14:paraId="5D5859D3"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Perdozavus </w:t>
      </w:r>
      <w:proofErr w:type="spellStart"/>
      <w:r>
        <w:rPr>
          <w:rFonts w:ascii="Times New Roman" w:eastAsia="Times New Roman" w:hAnsi="Times New Roman" w:cs="Times New Roman"/>
        </w:rPr>
        <w:t>Latanoprost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gydymas simptominis. </w:t>
      </w:r>
    </w:p>
    <w:p w14:paraId="217ADD4E" w14:textId="77777777" w:rsidR="00556159" w:rsidRDefault="00556159" w:rsidP="00556159">
      <w:pPr>
        <w:spacing w:after="0" w:line="240" w:lineRule="auto"/>
        <w:rPr>
          <w:rFonts w:ascii="Times New Roman" w:eastAsia="Times New Roman" w:hAnsi="Times New Roman" w:cs="Times New Roman"/>
        </w:rPr>
      </w:pPr>
    </w:p>
    <w:p w14:paraId="0188B129" w14:textId="77777777" w:rsidR="00556159" w:rsidRDefault="00556159" w:rsidP="00556159">
      <w:pPr>
        <w:spacing w:after="0" w:line="240" w:lineRule="auto"/>
        <w:rPr>
          <w:rFonts w:ascii="Times New Roman" w:eastAsia="Times New Roman" w:hAnsi="Times New Roman" w:cs="Times New Roman"/>
        </w:rPr>
      </w:pPr>
    </w:p>
    <w:p w14:paraId="740131BB" w14:textId="77777777" w:rsidR="00556159" w:rsidRDefault="00556159" w:rsidP="0055615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5.</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bCs/>
        </w:rPr>
        <w:t>FARMAKOLOGINĖS SAVYBĖS</w:t>
      </w:r>
      <w:r>
        <w:rPr>
          <w:rFonts w:ascii="Times New Roman" w:eastAsia="Times New Roman" w:hAnsi="Times New Roman" w:cs="Times New Roman"/>
        </w:rPr>
        <w:t xml:space="preserve"> </w:t>
      </w:r>
    </w:p>
    <w:p w14:paraId="6CDDC9D8" w14:textId="77777777" w:rsidR="00556159" w:rsidRDefault="00556159" w:rsidP="00556159">
      <w:pPr>
        <w:spacing w:after="0" w:line="240" w:lineRule="auto"/>
        <w:rPr>
          <w:rFonts w:ascii="Times New Roman" w:eastAsia="Times New Roman" w:hAnsi="Times New Roman" w:cs="Times New Roman"/>
        </w:rPr>
      </w:pPr>
    </w:p>
    <w:p w14:paraId="1395530A" w14:textId="77777777" w:rsidR="00556159" w:rsidRDefault="00556159" w:rsidP="0055615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5.1</w:t>
      </w:r>
      <w:r>
        <w:rPr>
          <w:rFonts w:ascii="Times New Roman" w:eastAsia="Times New Roman" w:hAnsi="Times New Roman" w:cs="Times New Roman"/>
        </w:rPr>
        <w:tab/>
      </w:r>
      <w:proofErr w:type="spellStart"/>
      <w:r>
        <w:rPr>
          <w:rFonts w:ascii="Times New Roman" w:eastAsia="Times New Roman" w:hAnsi="Times New Roman" w:cs="Times New Roman"/>
          <w:b/>
          <w:bCs/>
        </w:rPr>
        <w:t>Farmakodinaminės</w:t>
      </w:r>
      <w:proofErr w:type="spellEnd"/>
      <w:r>
        <w:rPr>
          <w:rFonts w:ascii="Times New Roman" w:eastAsia="Times New Roman" w:hAnsi="Times New Roman" w:cs="Times New Roman"/>
          <w:b/>
          <w:bCs/>
        </w:rPr>
        <w:t xml:space="preserve"> savybės</w:t>
      </w:r>
      <w:r>
        <w:rPr>
          <w:rFonts w:ascii="Times New Roman" w:eastAsia="Times New Roman" w:hAnsi="Times New Roman" w:cs="Times New Roman"/>
        </w:rPr>
        <w:t xml:space="preserve"> </w:t>
      </w:r>
    </w:p>
    <w:p w14:paraId="629F6BF1" w14:textId="77777777" w:rsidR="00556159" w:rsidRDefault="00556159" w:rsidP="00556159">
      <w:pPr>
        <w:spacing w:after="0" w:line="240" w:lineRule="auto"/>
        <w:rPr>
          <w:rFonts w:ascii="Times New Roman" w:eastAsia="Times New Roman" w:hAnsi="Times New Roman" w:cs="Times New Roman"/>
        </w:rPr>
      </w:pPr>
    </w:p>
    <w:p w14:paraId="18FCD711" w14:textId="77777777" w:rsidR="00556159" w:rsidRDefault="00556159" w:rsidP="00556159">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Farmakoterapinė</w:t>
      </w:r>
      <w:proofErr w:type="spellEnd"/>
      <w:r>
        <w:rPr>
          <w:rFonts w:ascii="Times New Roman" w:eastAsia="Times New Roman" w:hAnsi="Times New Roman" w:cs="Times New Roman"/>
        </w:rPr>
        <w:t xml:space="preserve"> grupė - </w:t>
      </w:r>
      <w:proofErr w:type="spellStart"/>
      <w:r>
        <w:rPr>
          <w:rFonts w:ascii="Times New Roman" w:eastAsia="Times New Roman" w:hAnsi="Times New Roman" w:cs="Times New Roman"/>
        </w:rPr>
        <w:t>antiglaukominiai</w:t>
      </w:r>
      <w:proofErr w:type="spellEnd"/>
      <w:r>
        <w:rPr>
          <w:rFonts w:ascii="Times New Roman" w:eastAsia="Times New Roman" w:hAnsi="Times New Roman" w:cs="Times New Roman"/>
        </w:rPr>
        <w:t xml:space="preserve"> ir vyzdį siaurinantys preparatai, ATC kodas -S 01EE01. </w:t>
      </w:r>
    </w:p>
    <w:p w14:paraId="36D36AD6" w14:textId="77777777" w:rsidR="00556159" w:rsidRDefault="00556159" w:rsidP="00556159">
      <w:pPr>
        <w:spacing w:after="0" w:line="240" w:lineRule="auto"/>
        <w:rPr>
          <w:rFonts w:ascii="Times New Roman" w:eastAsia="Times New Roman" w:hAnsi="Times New Roman" w:cs="Times New Roman"/>
        </w:rPr>
      </w:pPr>
    </w:p>
    <w:p w14:paraId="67B66E67" w14:textId="77777777" w:rsidR="00556159" w:rsidRDefault="00556159" w:rsidP="00556159">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Veikimo mechanizmas</w:t>
      </w:r>
    </w:p>
    <w:p w14:paraId="5CB65D60"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Šio vaistinio preparato veiklioji medžiaga latanoprostas yra prostaglandino F</w:t>
      </w:r>
      <w:r>
        <w:rPr>
          <w:rFonts w:ascii="Times New Roman" w:eastAsia="Times New Roman" w:hAnsi="Times New Roman" w:cs="Times New Roman"/>
          <w:vertAlign w:val="subscript"/>
        </w:rPr>
        <w:t>2α</w:t>
      </w:r>
      <w:r>
        <w:rPr>
          <w:rFonts w:ascii="Times New Roman" w:eastAsia="Times New Roman" w:hAnsi="Times New Roman" w:cs="Times New Roman"/>
        </w:rPr>
        <w:t xml:space="preserve"> analogas, selektyvus </w:t>
      </w:r>
      <w:proofErr w:type="spellStart"/>
      <w:r>
        <w:rPr>
          <w:rFonts w:ascii="Times New Roman" w:eastAsia="Times New Roman" w:hAnsi="Times New Roman" w:cs="Times New Roman"/>
        </w:rPr>
        <w:t>prostanoidų</w:t>
      </w:r>
      <w:proofErr w:type="spellEnd"/>
      <w:r>
        <w:rPr>
          <w:rFonts w:ascii="Times New Roman" w:eastAsia="Times New Roman" w:hAnsi="Times New Roman" w:cs="Times New Roman"/>
        </w:rPr>
        <w:t xml:space="preserve"> FP receptorių </w:t>
      </w:r>
      <w:proofErr w:type="spellStart"/>
      <w:r>
        <w:rPr>
          <w:rFonts w:ascii="Times New Roman" w:eastAsia="Times New Roman" w:hAnsi="Times New Roman" w:cs="Times New Roman"/>
        </w:rPr>
        <w:t>agonistas</w:t>
      </w:r>
      <w:proofErr w:type="spellEnd"/>
      <w:r>
        <w:rPr>
          <w:rFonts w:ascii="Times New Roman" w:eastAsia="Times New Roman" w:hAnsi="Times New Roman" w:cs="Times New Roman"/>
        </w:rPr>
        <w:t xml:space="preserve">, kuris mažina akispūdį, didindamas akies skysčio nutekėjimą. Akispūdis pradeda mažėti praėjus 3-4 val. nuo vaistinio preparato vartojimo, o labiausiai sumažėja po 8-12 val. Akispūdis išlieka sumažėjęs mažiausiai 24 val. </w:t>
      </w:r>
    </w:p>
    <w:p w14:paraId="5B2924A8" w14:textId="77777777" w:rsidR="00556159" w:rsidRDefault="00556159" w:rsidP="00556159">
      <w:pPr>
        <w:spacing w:after="0" w:line="240" w:lineRule="auto"/>
        <w:rPr>
          <w:rFonts w:ascii="Times New Roman" w:eastAsia="Times New Roman" w:hAnsi="Times New Roman" w:cs="Times New Roman"/>
        </w:rPr>
      </w:pPr>
    </w:p>
    <w:p w14:paraId="547039BD"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Klinikinis veiksmingumas ir saugumas</w:t>
      </w:r>
    </w:p>
    <w:p w14:paraId="7063F966"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Su gyvūnais ir žmonėmis atliktų tyrimų duomenimis, pagrindinis </w:t>
      </w:r>
      <w:proofErr w:type="spellStart"/>
      <w:r>
        <w:rPr>
          <w:rFonts w:ascii="Times New Roman" w:eastAsia="Times New Roman" w:hAnsi="Times New Roman" w:cs="Times New Roman"/>
        </w:rPr>
        <w:t>latanoprosto</w:t>
      </w:r>
      <w:proofErr w:type="spellEnd"/>
      <w:r>
        <w:rPr>
          <w:rFonts w:ascii="Times New Roman" w:eastAsia="Times New Roman" w:hAnsi="Times New Roman" w:cs="Times New Roman"/>
        </w:rPr>
        <w:t xml:space="preserve"> veikimo mechanizmas yra skysčio nutekėjimo iš </w:t>
      </w:r>
      <w:proofErr w:type="spellStart"/>
      <w:r>
        <w:rPr>
          <w:rFonts w:ascii="Times New Roman" w:eastAsia="Times New Roman" w:hAnsi="Times New Roman" w:cs="Times New Roman"/>
        </w:rPr>
        <w:t>gyslainės</w:t>
      </w:r>
      <w:proofErr w:type="spellEnd"/>
      <w:r>
        <w:rPr>
          <w:rFonts w:ascii="Times New Roman" w:eastAsia="Times New Roman" w:hAnsi="Times New Roman" w:cs="Times New Roman"/>
        </w:rPr>
        <w:t xml:space="preserve"> ir odenos padidėjimas. Žmonėms nustatytas akies skysčio nutekėjimo sąlygų pagerėjimas (sumažėja pasipriešinimas nutekėjimui).  </w:t>
      </w:r>
    </w:p>
    <w:p w14:paraId="4663B3EB" w14:textId="77777777" w:rsidR="00556159" w:rsidRDefault="00556159" w:rsidP="00556159">
      <w:pPr>
        <w:spacing w:after="0" w:line="240" w:lineRule="auto"/>
        <w:rPr>
          <w:rFonts w:ascii="Times New Roman" w:eastAsia="Times New Roman" w:hAnsi="Times New Roman" w:cs="Times New Roman"/>
        </w:rPr>
      </w:pPr>
    </w:p>
    <w:p w14:paraId="79FA0D91"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Pagrindiniais tyrimais nustatyta, kad </w:t>
      </w:r>
      <w:proofErr w:type="spellStart"/>
      <w:r>
        <w:rPr>
          <w:rFonts w:ascii="Times New Roman" w:eastAsia="Times New Roman" w:hAnsi="Times New Roman" w:cs="Times New Roman"/>
        </w:rPr>
        <w:t>Latanoprost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yra veiksmingas </w:t>
      </w:r>
      <w:proofErr w:type="spellStart"/>
      <w:r>
        <w:rPr>
          <w:rFonts w:ascii="Times New Roman" w:eastAsia="Times New Roman" w:hAnsi="Times New Roman" w:cs="Times New Roman"/>
        </w:rPr>
        <w:t>monoterapijai</w:t>
      </w:r>
      <w:proofErr w:type="spellEnd"/>
      <w:r>
        <w:rPr>
          <w:rFonts w:ascii="Times New Roman" w:eastAsia="Times New Roman" w:hAnsi="Times New Roman" w:cs="Times New Roman"/>
        </w:rPr>
        <w:t xml:space="preserve">. Papildomai atliktais </w:t>
      </w:r>
      <w:proofErr w:type="spellStart"/>
      <w:r>
        <w:rPr>
          <w:rFonts w:ascii="Times New Roman" w:eastAsia="Times New Roman" w:hAnsi="Times New Roman" w:cs="Times New Roman"/>
        </w:rPr>
        <w:t>latanoprosto</w:t>
      </w:r>
      <w:proofErr w:type="spellEnd"/>
      <w:r>
        <w:rPr>
          <w:rFonts w:ascii="Times New Roman" w:eastAsia="Times New Roman" w:hAnsi="Times New Roman" w:cs="Times New Roman"/>
        </w:rPr>
        <w:t xml:space="preserve"> derinimo su kitais vaistais klinikiniais tyrimais nustatyta, kad </w:t>
      </w:r>
      <w:proofErr w:type="spellStart"/>
      <w:r>
        <w:rPr>
          <w:rFonts w:ascii="Times New Roman" w:eastAsia="Times New Roman" w:hAnsi="Times New Roman" w:cs="Times New Roman"/>
        </w:rPr>
        <w:t>latanoprosto</w:t>
      </w:r>
      <w:proofErr w:type="spellEnd"/>
      <w:r>
        <w:rPr>
          <w:rFonts w:ascii="Times New Roman" w:eastAsia="Times New Roman" w:hAnsi="Times New Roman" w:cs="Times New Roman"/>
        </w:rPr>
        <w:t xml:space="preserve"> ir beta </w:t>
      </w:r>
      <w:proofErr w:type="spellStart"/>
      <w:r>
        <w:rPr>
          <w:rFonts w:ascii="Times New Roman" w:eastAsia="Times New Roman" w:hAnsi="Times New Roman" w:cs="Times New Roman"/>
        </w:rPr>
        <w:t>adrenerginio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agonisto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timololio</w:t>
      </w:r>
      <w:proofErr w:type="spellEnd"/>
      <w:r>
        <w:rPr>
          <w:rFonts w:ascii="Times New Roman" w:eastAsia="Times New Roman" w:hAnsi="Times New Roman" w:cs="Times New Roman"/>
        </w:rPr>
        <w:t xml:space="preserve">) derinys yra veiksmingas. Trumpalaikių (1 ar 2 savaičių) tyrimų duomenimis, </w:t>
      </w:r>
      <w:proofErr w:type="spellStart"/>
      <w:r>
        <w:rPr>
          <w:rFonts w:ascii="Times New Roman" w:eastAsia="Times New Roman" w:hAnsi="Times New Roman" w:cs="Times New Roman"/>
        </w:rPr>
        <w:t>latanoprosto</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adrenerginių</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agonistų</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dipivalilepinefrino</w:t>
      </w:r>
      <w:proofErr w:type="spellEnd"/>
      <w:r>
        <w:rPr>
          <w:rFonts w:ascii="Times New Roman" w:eastAsia="Times New Roman" w:hAnsi="Times New Roman" w:cs="Times New Roman"/>
        </w:rPr>
        <w:t xml:space="preserve">), geriamųjų </w:t>
      </w:r>
      <w:proofErr w:type="spellStart"/>
      <w:r>
        <w:rPr>
          <w:rFonts w:ascii="Times New Roman" w:eastAsia="Times New Roman" w:hAnsi="Times New Roman" w:cs="Times New Roman"/>
        </w:rPr>
        <w:t>karboanhidrazės</w:t>
      </w:r>
      <w:proofErr w:type="spellEnd"/>
      <w:r>
        <w:rPr>
          <w:rFonts w:ascii="Times New Roman" w:eastAsia="Times New Roman" w:hAnsi="Times New Roman" w:cs="Times New Roman"/>
        </w:rPr>
        <w:t xml:space="preserve"> inhibitorių (</w:t>
      </w:r>
      <w:proofErr w:type="spellStart"/>
      <w:r>
        <w:rPr>
          <w:rFonts w:ascii="Times New Roman" w:eastAsia="Times New Roman" w:hAnsi="Times New Roman" w:cs="Times New Roman"/>
        </w:rPr>
        <w:t>acetazolamido</w:t>
      </w:r>
      <w:proofErr w:type="spellEnd"/>
      <w:r>
        <w:rPr>
          <w:rFonts w:ascii="Times New Roman" w:eastAsia="Times New Roman" w:hAnsi="Times New Roman" w:cs="Times New Roman"/>
        </w:rPr>
        <w:t xml:space="preserve">) ir, dalinai, </w:t>
      </w:r>
      <w:proofErr w:type="spellStart"/>
      <w:r>
        <w:rPr>
          <w:rFonts w:ascii="Times New Roman" w:eastAsia="Times New Roman" w:hAnsi="Times New Roman" w:cs="Times New Roman"/>
        </w:rPr>
        <w:t>cholinerginių</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agonistų</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pilokarpino</w:t>
      </w:r>
      <w:proofErr w:type="spellEnd"/>
      <w:r>
        <w:rPr>
          <w:rFonts w:ascii="Times New Roman" w:eastAsia="Times New Roman" w:hAnsi="Times New Roman" w:cs="Times New Roman"/>
        </w:rPr>
        <w:t xml:space="preserve">) poveikis suminis. </w:t>
      </w:r>
    </w:p>
    <w:p w14:paraId="08E773A8" w14:textId="77777777" w:rsidR="00556159" w:rsidRDefault="00556159" w:rsidP="00556159">
      <w:pPr>
        <w:spacing w:after="0" w:line="240" w:lineRule="auto"/>
        <w:rPr>
          <w:rFonts w:ascii="Times New Roman" w:eastAsia="Times New Roman" w:hAnsi="Times New Roman" w:cs="Times New Roman"/>
        </w:rPr>
      </w:pPr>
    </w:p>
    <w:p w14:paraId="324CB0CD"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Klinikinių tyrimų duomenimis, reikšmingo poveikio akių skysčio gamybai latanoprostas nesukelia. Šis vaistinis preparatas neveikia kraujo-akies skysčio barjero. </w:t>
      </w:r>
    </w:p>
    <w:p w14:paraId="432767DD" w14:textId="77777777" w:rsidR="00556159" w:rsidRDefault="00556159" w:rsidP="00556159">
      <w:pPr>
        <w:spacing w:after="0" w:line="240" w:lineRule="auto"/>
        <w:rPr>
          <w:rFonts w:ascii="Times New Roman" w:eastAsia="Times New Roman" w:hAnsi="Times New Roman" w:cs="Times New Roman"/>
        </w:rPr>
      </w:pPr>
    </w:p>
    <w:p w14:paraId="59C85663"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Gydomąja doze beždžionėms skiriamas latanoprostas nesukėlė poveikio vidinei akies kraujotakai, poveikis buvo nereikšmingas. Vis dėlto, vietiškai vartojant šį vaistinį preparatą, gali pasireikšti lengva ar vidutinė junginės ir </w:t>
      </w:r>
      <w:proofErr w:type="spellStart"/>
      <w:r>
        <w:rPr>
          <w:rFonts w:ascii="Times New Roman" w:eastAsia="Times New Roman" w:hAnsi="Times New Roman" w:cs="Times New Roman"/>
        </w:rPr>
        <w:t>episklerinė</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hiperemija</w:t>
      </w:r>
      <w:proofErr w:type="spellEnd"/>
      <w:r>
        <w:rPr>
          <w:rFonts w:ascii="Times New Roman" w:eastAsia="Times New Roman" w:hAnsi="Times New Roman" w:cs="Times New Roman"/>
        </w:rPr>
        <w:t xml:space="preserve">. </w:t>
      </w:r>
    </w:p>
    <w:p w14:paraId="75A6EA47" w14:textId="77777777" w:rsidR="00556159" w:rsidRDefault="00556159" w:rsidP="00556159">
      <w:pPr>
        <w:spacing w:after="0" w:line="240" w:lineRule="auto"/>
        <w:rPr>
          <w:rFonts w:ascii="Times New Roman" w:eastAsia="Times New Roman" w:hAnsi="Times New Roman" w:cs="Times New Roman"/>
        </w:rPr>
      </w:pPr>
    </w:p>
    <w:p w14:paraId="1F76AF97" w14:textId="77777777" w:rsidR="00556159" w:rsidRDefault="00556159" w:rsidP="00556159">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Fluoresceino</w:t>
      </w:r>
      <w:proofErr w:type="spellEnd"/>
      <w:r>
        <w:rPr>
          <w:rFonts w:ascii="Times New Roman" w:eastAsia="Times New Roman" w:hAnsi="Times New Roman" w:cs="Times New Roman"/>
        </w:rPr>
        <w:t xml:space="preserve"> angiografijos duomenimis ilgai lašinat </w:t>
      </w:r>
      <w:proofErr w:type="spellStart"/>
      <w:r>
        <w:rPr>
          <w:rFonts w:ascii="Times New Roman" w:eastAsia="Times New Roman" w:hAnsi="Times New Roman" w:cs="Times New Roman"/>
        </w:rPr>
        <w:t>latanoprostą</w:t>
      </w:r>
      <w:proofErr w:type="spellEnd"/>
      <w:r>
        <w:rPr>
          <w:rFonts w:ascii="Times New Roman" w:eastAsia="Times New Roman" w:hAnsi="Times New Roman" w:cs="Times New Roman"/>
        </w:rPr>
        <w:t xml:space="preserve"> beždžionėms į akis, iš kurių prieš tai </w:t>
      </w:r>
      <w:proofErr w:type="spellStart"/>
      <w:r>
        <w:rPr>
          <w:rFonts w:ascii="Times New Roman" w:eastAsia="Times New Roman" w:hAnsi="Times New Roman" w:cs="Times New Roman"/>
        </w:rPr>
        <w:t>ekstrakapsuliniu</w:t>
      </w:r>
      <w:proofErr w:type="spellEnd"/>
      <w:r>
        <w:rPr>
          <w:rFonts w:ascii="Times New Roman" w:eastAsia="Times New Roman" w:hAnsi="Times New Roman" w:cs="Times New Roman"/>
        </w:rPr>
        <w:t xml:space="preserve"> būdu buvo pašalinti lęšiukai, poveikio tinklainės kraujagyslėms nenustatyta.  </w:t>
      </w:r>
    </w:p>
    <w:p w14:paraId="273AE8D5"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Esant </w:t>
      </w:r>
      <w:proofErr w:type="spellStart"/>
      <w:r>
        <w:rPr>
          <w:rFonts w:ascii="Times New Roman" w:eastAsia="Times New Roman" w:hAnsi="Times New Roman" w:cs="Times New Roman"/>
        </w:rPr>
        <w:t>pseudofakijai</w:t>
      </w:r>
      <w:proofErr w:type="spellEnd"/>
      <w:r>
        <w:rPr>
          <w:rFonts w:ascii="Times New Roman" w:eastAsia="Times New Roman" w:hAnsi="Times New Roman" w:cs="Times New Roman"/>
        </w:rPr>
        <w:t xml:space="preserve">, trumpalaikis </w:t>
      </w:r>
      <w:proofErr w:type="spellStart"/>
      <w:r>
        <w:rPr>
          <w:rFonts w:ascii="Times New Roman" w:eastAsia="Times New Roman" w:hAnsi="Times New Roman" w:cs="Times New Roman"/>
        </w:rPr>
        <w:t>latanoprosto</w:t>
      </w:r>
      <w:proofErr w:type="spellEnd"/>
      <w:r>
        <w:rPr>
          <w:rFonts w:ascii="Times New Roman" w:eastAsia="Times New Roman" w:hAnsi="Times New Roman" w:cs="Times New Roman"/>
        </w:rPr>
        <w:t xml:space="preserve"> vartojimas nesukėlė </w:t>
      </w:r>
      <w:proofErr w:type="spellStart"/>
      <w:r>
        <w:rPr>
          <w:rFonts w:ascii="Times New Roman" w:eastAsia="Times New Roman" w:hAnsi="Times New Roman" w:cs="Times New Roman"/>
        </w:rPr>
        <w:t>fluoresceino</w:t>
      </w:r>
      <w:proofErr w:type="spellEnd"/>
      <w:r>
        <w:rPr>
          <w:rFonts w:ascii="Times New Roman" w:eastAsia="Times New Roman" w:hAnsi="Times New Roman" w:cs="Times New Roman"/>
        </w:rPr>
        <w:t xml:space="preserve"> prasiskverbimo į užpakalinį žmogaus akies segmentą. </w:t>
      </w:r>
    </w:p>
    <w:p w14:paraId="1A02F6F8" w14:textId="77777777" w:rsidR="00556159" w:rsidRDefault="00556159" w:rsidP="00556159">
      <w:pPr>
        <w:spacing w:after="0" w:line="240" w:lineRule="auto"/>
        <w:rPr>
          <w:rFonts w:ascii="Times New Roman" w:eastAsia="Times New Roman" w:hAnsi="Times New Roman" w:cs="Times New Roman"/>
        </w:rPr>
      </w:pPr>
    </w:p>
    <w:p w14:paraId="7EC9356C"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Vartojant </w:t>
      </w:r>
      <w:proofErr w:type="spellStart"/>
      <w:r>
        <w:rPr>
          <w:rFonts w:ascii="Times New Roman" w:eastAsia="Times New Roman" w:hAnsi="Times New Roman" w:cs="Times New Roman"/>
        </w:rPr>
        <w:t>latanoprostą</w:t>
      </w:r>
      <w:proofErr w:type="spellEnd"/>
      <w:r>
        <w:rPr>
          <w:rFonts w:ascii="Times New Roman" w:eastAsia="Times New Roman" w:hAnsi="Times New Roman" w:cs="Times New Roman"/>
        </w:rPr>
        <w:t xml:space="preserve"> gydomąja doze, reikšmingo farmakologinio poveikio širdies ir kraujagyslių bei kvėpavimo sistemoms nenustatyta. </w:t>
      </w:r>
    </w:p>
    <w:p w14:paraId="08136C52" w14:textId="77777777" w:rsidR="00556159" w:rsidRDefault="00556159" w:rsidP="00556159">
      <w:pPr>
        <w:spacing w:after="0" w:line="240" w:lineRule="auto"/>
        <w:rPr>
          <w:rFonts w:ascii="Times New Roman" w:eastAsia="Times New Roman" w:hAnsi="Times New Roman" w:cs="Times New Roman"/>
        </w:rPr>
      </w:pPr>
    </w:p>
    <w:p w14:paraId="6C2F3178" w14:textId="77777777" w:rsidR="00556159" w:rsidRDefault="00556159" w:rsidP="00556159">
      <w:pPr>
        <w:spacing w:after="0" w:line="240" w:lineRule="auto"/>
        <w:rPr>
          <w:rFonts w:ascii="Times New Roman" w:eastAsia="Times New Roman" w:hAnsi="Times New Roman" w:cs="Times New Roman"/>
          <w:bCs/>
          <w:iCs/>
          <w:u w:val="single"/>
        </w:rPr>
      </w:pPr>
      <w:r>
        <w:rPr>
          <w:rFonts w:ascii="Times New Roman" w:eastAsia="Times New Roman" w:hAnsi="Times New Roman" w:cs="Times New Roman"/>
          <w:bCs/>
          <w:iCs/>
          <w:u w:val="single"/>
        </w:rPr>
        <w:t>Vaikų populiacija</w:t>
      </w:r>
    </w:p>
    <w:p w14:paraId="6989C4D3" w14:textId="77777777" w:rsidR="00556159" w:rsidRDefault="00556159" w:rsidP="00556159">
      <w:pPr>
        <w:spacing w:after="0" w:line="240" w:lineRule="auto"/>
        <w:rPr>
          <w:rFonts w:ascii="Times New Roman" w:eastAsia="Times New Roman" w:hAnsi="Times New Roman" w:cs="Times New Roman"/>
          <w:bCs/>
          <w:iCs/>
        </w:rPr>
      </w:pPr>
      <w:proofErr w:type="spellStart"/>
      <w:r>
        <w:rPr>
          <w:rFonts w:ascii="Times New Roman" w:eastAsia="Times New Roman" w:hAnsi="Times New Roman" w:cs="Times New Roman"/>
          <w:bCs/>
          <w:iCs/>
        </w:rPr>
        <w:t>Latanoprosto</w:t>
      </w:r>
      <w:proofErr w:type="spellEnd"/>
      <w:r>
        <w:rPr>
          <w:rFonts w:ascii="Times New Roman" w:eastAsia="Times New Roman" w:hAnsi="Times New Roman" w:cs="Times New Roman"/>
          <w:bCs/>
          <w:iCs/>
        </w:rPr>
        <w:t xml:space="preserve"> veiksmingumas vaikams (18 metų ir jaunesniems) įrodytas dvigubai aklu būdu atlikto 12 savaičių trukmės klinikinio tyrimo metu </w:t>
      </w:r>
      <w:proofErr w:type="spellStart"/>
      <w:r>
        <w:rPr>
          <w:rFonts w:ascii="Times New Roman" w:eastAsia="Times New Roman" w:hAnsi="Times New Roman" w:cs="Times New Roman"/>
          <w:bCs/>
          <w:iCs/>
        </w:rPr>
        <w:t>latanoprostą</w:t>
      </w:r>
      <w:proofErr w:type="spellEnd"/>
      <w:r>
        <w:rPr>
          <w:rFonts w:ascii="Times New Roman" w:eastAsia="Times New Roman" w:hAnsi="Times New Roman" w:cs="Times New Roman"/>
          <w:bCs/>
          <w:iCs/>
        </w:rPr>
        <w:t xml:space="preserve"> palyginus su </w:t>
      </w:r>
      <w:proofErr w:type="spellStart"/>
      <w:r>
        <w:rPr>
          <w:rFonts w:ascii="Times New Roman" w:eastAsia="Times New Roman" w:hAnsi="Times New Roman" w:cs="Times New Roman"/>
          <w:bCs/>
          <w:iCs/>
        </w:rPr>
        <w:t>timololiu</w:t>
      </w:r>
      <w:proofErr w:type="spellEnd"/>
      <w:r>
        <w:rPr>
          <w:rFonts w:ascii="Times New Roman" w:eastAsia="Times New Roman" w:hAnsi="Times New Roman" w:cs="Times New Roman"/>
          <w:bCs/>
          <w:iCs/>
        </w:rPr>
        <w:t xml:space="preserve">, gydant 107 pacientus, kuriems diagnozuotas akispūdžio padidėjimas ar vaikų glaukoma. Naujagimiai turėjo būti gimę ne anksčiau kaip po 36 nėštumo savaitės. Pacientams buvo lašinta arba 0,005 % </w:t>
      </w:r>
      <w:proofErr w:type="spellStart"/>
      <w:r>
        <w:rPr>
          <w:rFonts w:ascii="Times New Roman" w:eastAsia="Times New Roman" w:hAnsi="Times New Roman" w:cs="Times New Roman"/>
          <w:bCs/>
          <w:iCs/>
        </w:rPr>
        <w:t>latanoprosto</w:t>
      </w:r>
      <w:proofErr w:type="spellEnd"/>
      <w:r>
        <w:rPr>
          <w:rFonts w:ascii="Times New Roman" w:eastAsia="Times New Roman" w:hAnsi="Times New Roman" w:cs="Times New Roman"/>
          <w:bCs/>
          <w:iCs/>
        </w:rPr>
        <w:t xml:space="preserve"> lašų vieną kartą per parą, arba 0,5 % (arba laisvai pasirenkant 0,25 % jaunesniems kaip 3 metų pacientams) </w:t>
      </w:r>
      <w:proofErr w:type="spellStart"/>
      <w:r>
        <w:rPr>
          <w:rFonts w:ascii="Times New Roman" w:eastAsia="Times New Roman" w:hAnsi="Times New Roman" w:cs="Times New Roman"/>
          <w:bCs/>
          <w:iCs/>
        </w:rPr>
        <w:t>timololio</w:t>
      </w:r>
      <w:proofErr w:type="spellEnd"/>
      <w:r>
        <w:rPr>
          <w:rFonts w:ascii="Times New Roman" w:eastAsia="Times New Roman" w:hAnsi="Times New Roman" w:cs="Times New Roman"/>
          <w:bCs/>
          <w:iCs/>
        </w:rPr>
        <w:t xml:space="preserve"> lašų du kartus per parą. Pirminė veiksmingumo vertinamoji baigtis buvo vidutinis akispūdžio (AS) sumažėjimas 12-tą tyrimo savaitę, palyginti su pradiniu. Vidutinis AS sumažėjimas </w:t>
      </w:r>
      <w:proofErr w:type="spellStart"/>
      <w:r>
        <w:rPr>
          <w:rFonts w:ascii="Times New Roman" w:eastAsia="Times New Roman" w:hAnsi="Times New Roman" w:cs="Times New Roman"/>
          <w:bCs/>
          <w:iCs/>
        </w:rPr>
        <w:t>latanoprosto</w:t>
      </w:r>
      <w:proofErr w:type="spellEnd"/>
      <w:r>
        <w:rPr>
          <w:rFonts w:ascii="Times New Roman" w:eastAsia="Times New Roman" w:hAnsi="Times New Roman" w:cs="Times New Roman"/>
          <w:bCs/>
          <w:iCs/>
        </w:rPr>
        <w:t xml:space="preserve"> ir </w:t>
      </w:r>
      <w:proofErr w:type="spellStart"/>
      <w:r>
        <w:rPr>
          <w:rFonts w:ascii="Times New Roman" w:eastAsia="Times New Roman" w:hAnsi="Times New Roman" w:cs="Times New Roman"/>
          <w:bCs/>
          <w:iCs/>
        </w:rPr>
        <w:t>timololio</w:t>
      </w:r>
      <w:proofErr w:type="spellEnd"/>
      <w:r>
        <w:rPr>
          <w:rFonts w:ascii="Times New Roman" w:eastAsia="Times New Roman" w:hAnsi="Times New Roman" w:cs="Times New Roman"/>
          <w:bCs/>
          <w:iCs/>
        </w:rPr>
        <w:t xml:space="preserve"> grupėse buvo panašus. Visose tirtose amžiaus grupėse (nuo 0 iki &lt; 3 metų, nuo 3 iki &lt; 12 metų ir nuo12 iki 18 metų) vidutinis AS sumažėjimas 12-tą savaitę </w:t>
      </w:r>
      <w:proofErr w:type="spellStart"/>
      <w:r>
        <w:rPr>
          <w:rFonts w:ascii="Times New Roman" w:eastAsia="Times New Roman" w:hAnsi="Times New Roman" w:cs="Times New Roman"/>
          <w:bCs/>
          <w:iCs/>
        </w:rPr>
        <w:t>latanoprosto</w:t>
      </w:r>
      <w:proofErr w:type="spellEnd"/>
      <w:r>
        <w:rPr>
          <w:rFonts w:ascii="Times New Roman" w:eastAsia="Times New Roman" w:hAnsi="Times New Roman" w:cs="Times New Roman"/>
          <w:bCs/>
          <w:iCs/>
        </w:rPr>
        <w:t xml:space="preserve"> grupėje buvo panašus kaip ir </w:t>
      </w:r>
      <w:proofErr w:type="spellStart"/>
      <w:r>
        <w:rPr>
          <w:rFonts w:ascii="Times New Roman" w:eastAsia="Times New Roman" w:hAnsi="Times New Roman" w:cs="Times New Roman"/>
          <w:bCs/>
          <w:iCs/>
        </w:rPr>
        <w:t>timololio</w:t>
      </w:r>
      <w:proofErr w:type="spellEnd"/>
      <w:r>
        <w:rPr>
          <w:rFonts w:ascii="Times New Roman" w:eastAsia="Times New Roman" w:hAnsi="Times New Roman" w:cs="Times New Roman"/>
          <w:bCs/>
          <w:iCs/>
        </w:rPr>
        <w:t xml:space="preserve"> grupėje. Vis dėlto veiksmingumo nuo 0 iki &lt; 3 metų amžiaus grupėje duomenys remiasi tik 13 pacientų, kuriems vartotas latanoprostas, duomenimis, o klinikinio vaikų tyrimo duomenimis, keturiems nuo 0 iki &lt; 1 metų amžiaus grupės pacientams reikiamo veiksmingumo nenustatyta. Duomenų apie per anksti (prieš 36 nėštumo savaitę) gimusius kūdikius nėra.</w:t>
      </w:r>
    </w:p>
    <w:p w14:paraId="6550B2C9" w14:textId="77777777" w:rsidR="00556159" w:rsidRDefault="00556159" w:rsidP="00556159">
      <w:pPr>
        <w:spacing w:after="0" w:line="240" w:lineRule="auto"/>
        <w:rPr>
          <w:rFonts w:ascii="Times New Roman" w:eastAsia="Times New Roman" w:hAnsi="Times New Roman" w:cs="Times New Roman"/>
          <w:bCs/>
          <w:iCs/>
        </w:rPr>
      </w:pPr>
    </w:p>
    <w:p w14:paraId="63E7A494" w14:textId="77777777" w:rsidR="00556159" w:rsidRDefault="00556159" w:rsidP="00556159">
      <w:pPr>
        <w:spacing w:after="0" w:line="240" w:lineRule="auto"/>
        <w:rPr>
          <w:rFonts w:ascii="Times New Roman" w:eastAsia="Times New Roman" w:hAnsi="Times New Roman" w:cs="Times New Roman"/>
          <w:bCs/>
          <w:iCs/>
        </w:rPr>
      </w:pPr>
      <w:r>
        <w:rPr>
          <w:rFonts w:ascii="Times New Roman" w:eastAsia="Times New Roman" w:hAnsi="Times New Roman" w:cs="Times New Roman"/>
          <w:bCs/>
          <w:iCs/>
        </w:rPr>
        <w:t>AS sumažėjimas pirminės įgimtos/</w:t>
      </w:r>
      <w:proofErr w:type="spellStart"/>
      <w:r>
        <w:rPr>
          <w:rFonts w:ascii="Times New Roman" w:eastAsia="Times New Roman" w:hAnsi="Times New Roman" w:cs="Times New Roman"/>
          <w:bCs/>
          <w:iCs/>
        </w:rPr>
        <w:t>infantilinės</w:t>
      </w:r>
      <w:proofErr w:type="spellEnd"/>
      <w:r>
        <w:rPr>
          <w:rFonts w:ascii="Times New Roman" w:eastAsia="Times New Roman" w:hAnsi="Times New Roman" w:cs="Times New Roman"/>
          <w:bCs/>
          <w:iCs/>
        </w:rPr>
        <w:t xml:space="preserve"> glaukomos (PĮG) pogrupio tiriamiesiems </w:t>
      </w:r>
      <w:proofErr w:type="spellStart"/>
      <w:r>
        <w:rPr>
          <w:rFonts w:ascii="Times New Roman" w:eastAsia="Times New Roman" w:hAnsi="Times New Roman" w:cs="Times New Roman"/>
          <w:bCs/>
          <w:iCs/>
        </w:rPr>
        <w:t>latanoprosto</w:t>
      </w:r>
      <w:proofErr w:type="spellEnd"/>
      <w:r>
        <w:rPr>
          <w:rFonts w:ascii="Times New Roman" w:eastAsia="Times New Roman" w:hAnsi="Times New Roman" w:cs="Times New Roman"/>
          <w:bCs/>
          <w:iCs/>
        </w:rPr>
        <w:t xml:space="preserve"> ir </w:t>
      </w:r>
      <w:proofErr w:type="spellStart"/>
      <w:r>
        <w:rPr>
          <w:rFonts w:ascii="Times New Roman" w:eastAsia="Times New Roman" w:hAnsi="Times New Roman" w:cs="Times New Roman"/>
          <w:bCs/>
          <w:iCs/>
        </w:rPr>
        <w:t>timololio</w:t>
      </w:r>
      <w:proofErr w:type="spellEnd"/>
      <w:r>
        <w:rPr>
          <w:rFonts w:ascii="Times New Roman" w:eastAsia="Times New Roman" w:hAnsi="Times New Roman" w:cs="Times New Roman"/>
          <w:bCs/>
          <w:iCs/>
        </w:rPr>
        <w:t xml:space="preserve"> grupėse buvo panašūs. Ne PĮG (t. y., </w:t>
      </w:r>
      <w:proofErr w:type="spellStart"/>
      <w:r>
        <w:rPr>
          <w:rFonts w:ascii="Times New Roman" w:eastAsia="Times New Roman" w:hAnsi="Times New Roman" w:cs="Times New Roman"/>
          <w:bCs/>
          <w:iCs/>
        </w:rPr>
        <w:t>juvenilinės</w:t>
      </w:r>
      <w:proofErr w:type="spellEnd"/>
      <w:r>
        <w:rPr>
          <w:rFonts w:ascii="Times New Roman" w:eastAsia="Times New Roman" w:hAnsi="Times New Roman" w:cs="Times New Roman"/>
          <w:bCs/>
          <w:iCs/>
        </w:rPr>
        <w:t xml:space="preserve"> atviro kampo glaukomos, </w:t>
      </w:r>
      <w:proofErr w:type="spellStart"/>
      <w:r>
        <w:rPr>
          <w:rFonts w:ascii="Times New Roman" w:eastAsia="Times New Roman" w:hAnsi="Times New Roman" w:cs="Times New Roman"/>
          <w:bCs/>
          <w:iCs/>
        </w:rPr>
        <w:t>afakinės</w:t>
      </w:r>
      <w:proofErr w:type="spellEnd"/>
      <w:r>
        <w:rPr>
          <w:rFonts w:ascii="Times New Roman" w:eastAsia="Times New Roman" w:hAnsi="Times New Roman" w:cs="Times New Roman"/>
          <w:bCs/>
          <w:iCs/>
        </w:rPr>
        <w:t xml:space="preserve"> glaukomos) pogrupyje duomenys buvo panašūs į PĮG pogrupio.</w:t>
      </w:r>
    </w:p>
    <w:p w14:paraId="48A1C09E" w14:textId="77777777" w:rsidR="00556159" w:rsidRDefault="00556159" w:rsidP="00556159">
      <w:pPr>
        <w:spacing w:after="0" w:line="240" w:lineRule="auto"/>
        <w:rPr>
          <w:rFonts w:ascii="Times New Roman" w:eastAsia="Times New Roman" w:hAnsi="Times New Roman" w:cs="Times New Roman"/>
          <w:bCs/>
          <w:iCs/>
        </w:rPr>
      </w:pPr>
    </w:p>
    <w:p w14:paraId="00675B19" w14:textId="77777777" w:rsidR="00556159" w:rsidRDefault="00556159" w:rsidP="00556159">
      <w:pPr>
        <w:tabs>
          <w:tab w:val="left" w:pos="567"/>
        </w:tabs>
        <w:spacing w:after="0" w:line="240" w:lineRule="auto"/>
        <w:rPr>
          <w:rFonts w:ascii="Times New Roman" w:eastAsia="Times New Roman" w:hAnsi="Times New Roman" w:cs="Times New Roman"/>
          <w:bCs/>
          <w:iCs/>
        </w:rPr>
      </w:pPr>
      <w:r>
        <w:rPr>
          <w:rFonts w:ascii="Times New Roman" w:eastAsia="Times New Roman" w:hAnsi="Times New Roman" w:cs="Times New Roman"/>
          <w:bCs/>
          <w:iCs/>
        </w:rPr>
        <w:t>Poveikis AS pasireiškė po pirmos gydymo savaitės ir išliko per 12 savaičių tyrimo laikotarpį kaip ir suaugusiesiems.</w:t>
      </w:r>
    </w:p>
    <w:p w14:paraId="181E7E90" w14:textId="77777777" w:rsidR="00556159" w:rsidRDefault="00556159" w:rsidP="00556159">
      <w:pPr>
        <w:tabs>
          <w:tab w:val="left" w:pos="567"/>
        </w:tabs>
        <w:spacing w:after="0" w:line="240" w:lineRule="auto"/>
        <w:rPr>
          <w:rFonts w:ascii="Times New Roman" w:eastAsia="Times New Roman" w:hAnsi="Times New Roman" w:cs="Times New Roman"/>
          <w:b/>
        </w:rPr>
      </w:pPr>
    </w:p>
    <w:tbl>
      <w:tblPr>
        <w:tblW w:w="0" w:type="auto"/>
        <w:tblBorders>
          <w:top w:val="single" w:sz="6" w:space="0" w:color="auto"/>
          <w:bottom w:val="single" w:sz="6" w:space="0" w:color="auto"/>
        </w:tblBorders>
        <w:tblLayout w:type="fixed"/>
        <w:tblCellMar>
          <w:left w:w="57" w:type="dxa"/>
          <w:right w:w="57" w:type="dxa"/>
        </w:tblCellMar>
        <w:tblLook w:val="04A0" w:firstRow="1" w:lastRow="0" w:firstColumn="1" w:lastColumn="0" w:noHBand="0" w:noVBand="1"/>
      </w:tblPr>
      <w:tblGrid>
        <w:gridCol w:w="3185"/>
        <w:gridCol w:w="8"/>
        <w:gridCol w:w="1610"/>
        <w:gridCol w:w="1567"/>
        <w:gridCol w:w="1624"/>
        <w:gridCol w:w="1561"/>
      </w:tblGrid>
      <w:tr w:rsidR="00556159" w:rsidRPr="00556159" w14:paraId="051F5BE5" w14:textId="77777777" w:rsidTr="00556159">
        <w:trPr>
          <w:cantSplit/>
          <w:tblHeader/>
        </w:trPr>
        <w:tc>
          <w:tcPr>
            <w:tcW w:w="9555" w:type="dxa"/>
            <w:gridSpan w:val="6"/>
            <w:tcBorders>
              <w:top w:val="single" w:sz="6" w:space="0" w:color="auto"/>
              <w:left w:val="nil"/>
              <w:bottom w:val="single" w:sz="6" w:space="0" w:color="auto"/>
              <w:right w:val="nil"/>
            </w:tcBorders>
            <w:hideMark/>
          </w:tcPr>
          <w:p w14:paraId="64EA21CB" w14:textId="77777777" w:rsidR="00556159" w:rsidRDefault="00556159">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Pr>
                <w:rFonts w:ascii="Times New Roman" w:eastAsia="Times New Roman" w:hAnsi="Times New Roman" w:cs="Times New Roman"/>
                <w:b/>
              </w:rPr>
              <w:t xml:space="preserve">Lentelė. AS sumažėjimas (mm </w:t>
            </w:r>
            <w:proofErr w:type="spellStart"/>
            <w:r>
              <w:rPr>
                <w:rFonts w:ascii="Times New Roman" w:eastAsia="Times New Roman" w:hAnsi="Times New Roman" w:cs="Times New Roman"/>
                <w:b/>
              </w:rPr>
              <w:t>Hg</w:t>
            </w:r>
            <w:proofErr w:type="spellEnd"/>
            <w:r>
              <w:rPr>
                <w:rFonts w:ascii="Times New Roman" w:eastAsia="Times New Roman" w:hAnsi="Times New Roman" w:cs="Times New Roman"/>
                <w:b/>
              </w:rPr>
              <w:t>) 12-tą savaitę aktyvaus gydymo grupėje ir pradinė diagnozė</w:t>
            </w:r>
          </w:p>
        </w:tc>
      </w:tr>
      <w:tr w:rsidR="00556159" w14:paraId="66A27DC9" w14:textId="77777777" w:rsidTr="00556159">
        <w:trPr>
          <w:cantSplit/>
          <w:tblHeader/>
        </w:trPr>
        <w:tc>
          <w:tcPr>
            <w:tcW w:w="3185" w:type="dxa"/>
            <w:tcBorders>
              <w:top w:val="single" w:sz="6" w:space="0" w:color="auto"/>
              <w:left w:val="nil"/>
              <w:bottom w:val="single" w:sz="6" w:space="0" w:color="auto"/>
              <w:right w:val="nil"/>
            </w:tcBorders>
            <w:hideMark/>
          </w:tcPr>
          <w:p w14:paraId="1F152281" w14:textId="77777777" w:rsidR="00556159" w:rsidRDefault="00556159">
            <w:pPr>
              <w:keepNext/>
              <w:overflowPunct w:val="0"/>
              <w:autoSpaceDE w:val="0"/>
              <w:autoSpaceDN w:val="0"/>
              <w:adjustRightInd w:val="0"/>
              <w:spacing w:after="0" w:line="240" w:lineRule="auto"/>
              <w:textAlignment w:val="baseline"/>
              <w:rPr>
                <w:rFonts w:ascii="Times New Roman" w:eastAsia="Times New Roman" w:hAnsi="Times New Roman" w:cs="Times New Roman"/>
                <w:b/>
              </w:rPr>
            </w:pPr>
            <w:r>
              <w:rPr>
                <w:rFonts w:ascii="Times New Roman" w:eastAsia="Times New Roman" w:hAnsi="Times New Roman" w:cs="Times New Roman"/>
                <w:b/>
              </w:rPr>
              <w:br/>
            </w:r>
          </w:p>
        </w:tc>
        <w:tc>
          <w:tcPr>
            <w:tcW w:w="3185" w:type="dxa"/>
            <w:gridSpan w:val="3"/>
            <w:tcBorders>
              <w:top w:val="single" w:sz="6" w:space="0" w:color="auto"/>
              <w:left w:val="nil"/>
              <w:bottom w:val="single" w:sz="6" w:space="0" w:color="auto"/>
              <w:right w:val="single" w:sz="6" w:space="0" w:color="auto"/>
            </w:tcBorders>
            <w:hideMark/>
          </w:tcPr>
          <w:p w14:paraId="08D97F31" w14:textId="77777777" w:rsidR="00556159" w:rsidRDefault="00556159">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Pr>
                <w:rFonts w:ascii="Times New Roman" w:eastAsia="Times New Roman" w:hAnsi="Times New Roman" w:cs="Times New Roman"/>
                <w:b/>
              </w:rPr>
              <w:t>Latanoprostas</w:t>
            </w:r>
          </w:p>
          <w:p w14:paraId="1AF1237D" w14:textId="77777777" w:rsidR="00556159" w:rsidRDefault="00556159">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Pr>
                <w:rFonts w:ascii="Times New Roman" w:eastAsia="Times New Roman" w:hAnsi="Times New Roman" w:cs="Times New Roman"/>
                <w:b/>
              </w:rPr>
              <w:t>n = 53</w:t>
            </w:r>
          </w:p>
        </w:tc>
        <w:tc>
          <w:tcPr>
            <w:tcW w:w="3185" w:type="dxa"/>
            <w:gridSpan w:val="2"/>
            <w:tcBorders>
              <w:top w:val="single" w:sz="6" w:space="0" w:color="auto"/>
              <w:left w:val="single" w:sz="6" w:space="0" w:color="auto"/>
              <w:bottom w:val="single" w:sz="6" w:space="0" w:color="auto"/>
              <w:right w:val="nil"/>
            </w:tcBorders>
            <w:hideMark/>
          </w:tcPr>
          <w:p w14:paraId="2FEB3E17" w14:textId="77777777" w:rsidR="00556159" w:rsidRDefault="00556159">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roofErr w:type="spellStart"/>
            <w:r>
              <w:rPr>
                <w:rFonts w:ascii="Times New Roman" w:eastAsia="Times New Roman" w:hAnsi="Times New Roman" w:cs="Times New Roman"/>
                <w:b/>
              </w:rPr>
              <w:t>Timololis</w:t>
            </w:r>
            <w:proofErr w:type="spellEnd"/>
          </w:p>
          <w:p w14:paraId="6EB9BD5D" w14:textId="77777777" w:rsidR="00556159" w:rsidRDefault="00556159">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Pr>
                <w:rFonts w:ascii="Times New Roman" w:eastAsia="Times New Roman" w:hAnsi="Times New Roman" w:cs="Times New Roman"/>
                <w:b/>
              </w:rPr>
              <w:t>n = 54</w:t>
            </w:r>
          </w:p>
        </w:tc>
      </w:tr>
      <w:tr w:rsidR="00556159" w14:paraId="46AFB44E" w14:textId="77777777" w:rsidTr="00556159">
        <w:trPr>
          <w:cantSplit/>
          <w:tblHeader/>
        </w:trPr>
        <w:tc>
          <w:tcPr>
            <w:tcW w:w="3185" w:type="dxa"/>
            <w:tcBorders>
              <w:top w:val="nil"/>
              <w:left w:val="nil"/>
              <w:bottom w:val="nil"/>
              <w:right w:val="nil"/>
            </w:tcBorders>
            <w:hideMark/>
          </w:tcPr>
          <w:p w14:paraId="02C08288" w14:textId="77777777" w:rsidR="00556159" w:rsidRDefault="00556159">
            <w:pPr>
              <w:keepNext/>
              <w:tabs>
                <w:tab w:val="left" w:pos="272"/>
              </w:tabs>
              <w:overflowPunct w:val="0"/>
              <w:autoSpaceDE w:val="0"/>
              <w:autoSpaceDN w:val="0"/>
              <w:adjustRightInd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Pradinis vidutinis (SP)</w:t>
            </w:r>
          </w:p>
        </w:tc>
        <w:tc>
          <w:tcPr>
            <w:tcW w:w="3185" w:type="dxa"/>
            <w:gridSpan w:val="3"/>
            <w:tcBorders>
              <w:top w:val="nil"/>
              <w:left w:val="nil"/>
              <w:bottom w:val="nil"/>
              <w:right w:val="single" w:sz="6" w:space="0" w:color="auto"/>
            </w:tcBorders>
            <w:hideMark/>
          </w:tcPr>
          <w:p w14:paraId="2E5C4E36" w14:textId="77777777" w:rsidR="00556159" w:rsidRDefault="00556159">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Pr>
                <w:rFonts w:ascii="Times New Roman" w:eastAsia="Times New Roman" w:hAnsi="Times New Roman" w:cs="Times New Roman"/>
              </w:rPr>
              <w:t>27,3 (0,75)</w:t>
            </w:r>
          </w:p>
        </w:tc>
        <w:tc>
          <w:tcPr>
            <w:tcW w:w="3185" w:type="dxa"/>
            <w:gridSpan w:val="2"/>
            <w:tcBorders>
              <w:top w:val="nil"/>
              <w:left w:val="single" w:sz="6" w:space="0" w:color="auto"/>
              <w:bottom w:val="nil"/>
              <w:right w:val="nil"/>
            </w:tcBorders>
            <w:hideMark/>
          </w:tcPr>
          <w:p w14:paraId="263126F1" w14:textId="77777777" w:rsidR="00556159" w:rsidRDefault="00556159">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Pr>
                <w:rFonts w:ascii="Times New Roman" w:eastAsia="Times New Roman" w:hAnsi="Times New Roman" w:cs="Times New Roman"/>
              </w:rPr>
              <w:t>27,8 (0,84)</w:t>
            </w:r>
          </w:p>
        </w:tc>
      </w:tr>
      <w:tr w:rsidR="00556159" w14:paraId="657FE135" w14:textId="77777777" w:rsidTr="00556159">
        <w:trPr>
          <w:cantSplit/>
          <w:tblHeader/>
        </w:trPr>
        <w:tc>
          <w:tcPr>
            <w:tcW w:w="3185" w:type="dxa"/>
            <w:tcBorders>
              <w:top w:val="nil"/>
              <w:left w:val="nil"/>
              <w:bottom w:val="nil"/>
              <w:right w:val="nil"/>
            </w:tcBorders>
            <w:hideMark/>
          </w:tcPr>
          <w:p w14:paraId="5DA4FC7C" w14:textId="77777777" w:rsidR="00556159" w:rsidRDefault="00556159">
            <w:pPr>
              <w:keepNext/>
              <w:tabs>
                <w:tab w:val="left" w:pos="272"/>
              </w:tabs>
              <w:overflowPunct w:val="0"/>
              <w:autoSpaceDE w:val="0"/>
              <w:autoSpaceDN w:val="0"/>
              <w:adjustRightInd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Pokytis 12-tą savaitę, palyginti su pradiniu vidurkis</w:t>
            </w:r>
            <w:r>
              <w:rPr>
                <w:rFonts w:ascii="Times New Roman" w:eastAsia="Times New Roman" w:hAnsi="Times New Roman" w:cs="Times New Roman"/>
                <w:vertAlign w:val="superscript"/>
              </w:rPr>
              <w:t>†</w:t>
            </w:r>
            <w:r>
              <w:rPr>
                <w:rFonts w:ascii="Times New Roman" w:eastAsia="Times New Roman" w:hAnsi="Times New Roman" w:cs="Times New Roman"/>
              </w:rPr>
              <w:t>(SP)</w:t>
            </w:r>
          </w:p>
        </w:tc>
        <w:tc>
          <w:tcPr>
            <w:tcW w:w="3185" w:type="dxa"/>
            <w:gridSpan w:val="3"/>
            <w:tcBorders>
              <w:top w:val="nil"/>
              <w:left w:val="nil"/>
              <w:bottom w:val="nil"/>
              <w:right w:val="single" w:sz="6" w:space="0" w:color="auto"/>
            </w:tcBorders>
            <w:hideMark/>
          </w:tcPr>
          <w:p w14:paraId="1D770D52" w14:textId="77777777" w:rsidR="00556159" w:rsidRDefault="00556159">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Pr>
                <w:rFonts w:ascii="Times New Roman" w:eastAsia="Times New Roman" w:hAnsi="Times New Roman" w:cs="Times New Roman"/>
              </w:rPr>
              <w:t>-7,18 (0,81)</w:t>
            </w:r>
          </w:p>
        </w:tc>
        <w:tc>
          <w:tcPr>
            <w:tcW w:w="3185" w:type="dxa"/>
            <w:gridSpan w:val="2"/>
            <w:tcBorders>
              <w:top w:val="nil"/>
              <w:left w:val="single" w:sz="6" w:space="0" w:color="auto"/>
              <w:bottom w:val="nil"/>
              <w:right w:val="nil"/>
            </w:tcBorders>
            <w:hideMark/>
          </w:tcPr>
          <w:p w14:paraId="7B46C852" w14:textId="77777777" w:rsidR="00556159" w:rsidRDefault="00556159">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Pr>
                <w:rFonts w:ascii="Times New Roman" w:eastAsia="Times New Roman" w:hAnsi="Times New Roman" w:cs="Times New Roman"/>
              </w:rPr>
              <w:t>-5,72 (0,81)</w:t>
            </w:r>
          </w:p>
        </w:tc>
      </w:tr>
      <w:tr w:rsidR="00556159" w14:paraId="2E95A22F" w14:textId="77777777" w:rsidTr="00556159">
        <w:trPr>
          <w:cantSplit/>
          <w:tblHeader/>
        </w:trPr>
        <w:tc>
          <w:tcPr>
            <w:tcW w:w="3193" w:type="dxa"/>
            <w:gridSpan w:val="2"/>
            <w:tcBorders>
              <w:top w:val="nil"/>
              <w:left w:val="nil"/>
              <w:bottom w:val="single" w:sz="4" w:space="0" w:color="auto"/>
              <w:right w:val="nil"/>
            </w:tcBorders>
            <w:hideMark/>
          </w:tcPr>
          <w:p w14:paraId="75EF8BFC" w14:textId="77777777" w:rsidR="00556159" w:rsidRDefault="00556159">
            <w:pPr>
              <w:keepNext/>
              <w:tabs>
                <w:tab w:val="left" w:pos="272"/>
              </w:tabs>
              <w:overflowPunct w:val="0"/>
              <w:autoSpaceDE w:val="0"/>
              <w:autoSpaceDN w:val="0"/>
              <w:adjustRightInd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i/>
              </w:rPr>
              <w:t xml:space="preserve">  p</w:t>
            </w:r>
            <w:r>
              <w:rPr>
                <w:rFonts w:ascii="Times New Roman" w:eastAsia="Times New Roman" w:hAnsi="Times New Roman" w:cs="Times New Roman"/>
              </w:rPr>
              <w:t xml:space="preserve">-reikšmė, palyginti su </w:t>
            </w:r>
            <w:proofErr w:type="spellStart"/>
            <w:r>
              <w:rPr>
                <w:rFonts w:ascii="Times New Roman" w:eastAsia="Times New Roman" w:hAnsi="Times New Roman" w:cs="Times New Roman"/>
              </w:rPr>
              <w:t>timololiu</w:t>
            </w:r>
            <w:proofErr w:type="spellEnd"/>
          </w:p>
        </w:tc>
        <w:tc>
          <w:tcPr>
            <w:tcW w:w="6362" w:type="dxa"/>
            <w:gridSpan w:val="4"/>
            <w:tcBorders>
              <w:top w:val="nil"/>
              <w:left w:val="nil"/>
              <w:bottom w:val="single" w:sz="4" w:space="0" w:color="auto"/>
              <w:right w:val="nil"/>
            </w:tcBorders>
            <w:hideMark/>
          </w:tcPr>
          <w:p w14:paraId="01DA4BAB" w14:textId="77777777" w:rsidR="00556159" w:rsidRDefault="00556159">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Pr>
                <w:rFonts w:ascii="Times New Roman" w:eastAsia="Times New Roman" w:hAnsi="Times New Roman" w:cs="Times New Roman"/>
              </w:rPr>
              <w:t>0,2056</w:t>
            </w:r>
          </w:p>
        </w:tc>
      </w:tr>
      <w:tr w:rsidR="00556159" w14:paraId="363393F1" w14:textId="77777777" w:rsidTr="00556159">
        <w:trPr>
          <w:cantSplit/>
          <w:tblHeader/>
        </w:trPr>
        <w:tc>
          <w:tcPr>
            <w:tcW w:w="3193" w:type="dxa"/>
            <w:gridSpan w:val="2"/>
            <w:tcBorders>
              <w:top w:val="single" w:sz="4" w:space="0" w:color="auto"/>
              <w:left w:val="nil"/>
              <w:bottom w:val="single" w:sz="4" w:space="0" w:color="auto"/>
              <w:right w:val="nil"/>
            </w:tcBorders>
            <w:hideMark/>
          </w:tcPr>
          <w:p w14:paraId="3D7BAE5B" w14:textId="77777777" w:rsidR="00556159" w:rsidRDefault="00556159">
            <w:pPr>
              <w:keepNext/>
              <w:tabs>
                <w:tab w:val="left" w:pos="272"/>
              </w:tabs>
              <w:overflowPunct w:val="0"/>
              <w:autoSpaceDE w:val="0"/>
              <w:autoSpaceDN w:val="0"/>
              <w:adjustRightInd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i/>
              </w:rPr>
              <w:br/>
            </w:r>
          </w:p>
        </w:tc>
        <w:tc>
          <w:tcPr>
            <w:tcW w:w="1610" w:type="dxa"/>
            <w:tcBorders>
              <w:top w:val="single" w:sz="4" w:space="0" w:color="auto"/>
              <w:left w:val="nil"/>
              <w:bottom w:val="single" w:sz="4" w:space="0" w:color="auto"/>
              <w:right w:val="nil"/>
            </w:tcBorders>
            <w:hideMark/>
          </w:tcPr>
          <w:p w14:paraId="4CDCBC43" w14:textId="77777777" w:rsidR="00556159" w:rsidRDefault="00556159">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Pr>
                <w:rFonts w:ascii="Times New Roman" w:eastAsia="Times New Roman" w:hAnsi="Times New Roman" w:cs="Times New Roman"/>
                <w:b/>
              </w:rPr>
              <w:t>PĮG</w:t>
            </w:r>
            <w:r>
              <w:rPr>
                <w:rFonts w:ascii="Times New Roman" w:eastAsia="Times New Roman" w:hAnsi="Times New Roman" w:cs="Times New Roman"/>
                <w:b/>
              </w:rPr>
              <w:br/>
              <w:t>n = 28</w:t>
            </w:r>
          </w:p>
        </w:tc>
        <w:tc>
          <w:tcPr>
            <w:tcW w:w="1567" w:type="dxa"/>
            <w:tcBorders>
              <w:top w:val="single" w:sz="4" w:space="0" w:color="auto"/>
              <w:left w:val="nil"/>
              <w:bottom w:val="single" w:sz="4" w:space="0" w:color="auto"/>
              <w:right w:val="single" w:sz="4" w:space="0" w:color="auto"/>
            </w:tcBorders>
            <w:hideMark/>
          </w:tcPr>
          <w:p w14:paraId="4B2F430F" w14:textId="77777777" w:rsidR="00556159" w:rsidRDefault="00556159">
            <w:pPr>
              <w:tabs>
                <w:tab w:val="left" w:pos="567"/>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Ne PĮG</w:t>
            </w:r>
          </w:p>
          <w:p w14:paraId="6F2C85CA" w14:textId="77777777" w:rsidR="00556159" w:rsidRDefault="00556159">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Pr>
                <w:rFonts w:ascii="Times New Roman" w:eastAsia="Times New Roman" w:hAnsi="Times New Roman" w:cs="Times New Roman"/>
                <w:b/>
              </w:rPr>
              <w:t>n = 25</w:t>
            </w:r>
          </w:p>
        </w:tc>
        <w:tc>
          <w:tcPr>
            <w:tcW w:w="1624" w:type="dxa"/>
            <w:tcBorders>
              <w:top w:val="single" w:sz="4" w:space="0" w:color="auto"/>
              <w:left w:val="single" w:sz="4" w:space="0" w:color="auto"/>
              <w:bottom w:val="single" w:sz="4" w:space="0" w:color="auto"/>
              <w:right w:val="nil"/>
            </w:tcBorders>
            <w:hideMark/>
          </w:tcPr>
          <w:p w14:paraId="1A159371" w14:textId="77777777" w:rsidR="00556159" w:rsidRDefault="00556159">
            <w:pPr>
              <w:tabs>
                <w:tab w:val="left" w:pos="567"/>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PĮG</w:t>
            </w:r>
          </w:p>
          <w:p w14:paraId="48C60FAC" w14:textId="77777777" w:rsidR="00556159" w:rsidRDefault="00556159">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Pr>
                <w:rFonts w:ascii="Times New Roman" w:eastAsia="Times New Roman" w:hAnsi="Times New Roman" w:cs="Times New Roman"/>
                <w:b/>
              </w:rPr>
              <w:t>n = 26</w:t>
            </w:r>
          </w:p>
        </w:tc>
        <w:tc>
          <w:tcPr>
            <w:tcW w:w="1561" w:type="dxa"/>
            <w:tcBorders>
              <w:top w:val="single" w:sz="4" w:space="0" w:color="auto"/>
              <w:left w:val="nil"/>
              <w:bottom w:val="single" w:sz="4" w:space="0" w:color="auto"/>
              <w:right w:val="nil"/>
            </w:tcBorders>
            <w:hideMark/>
          </w:tcPr>
          <w:p w14:paraId="7154071B" w14:textId="77777777" w:rsidR="00556159" w:rsidRDefault="00556159">
            <w:pPr>
              <w:tabs>
                <w:tab w:val="left" w:pos="567"/>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Ne PĮG</w:t>
            </w:r>
          </w:p>
          <w:p w14:paraId="3FA19DE8" w14:textId="77777777" w:rsidR="00556159" w:rsidRDefault="00556159">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Pr>
                <w:rFonts w:ascii="Times New Roman" w:eastAsia="Times New Roman" w:hAnsi="Times New Roman" w:cs="Times New Roman"/>
                <w:b/>
              </w:rPr>
              <w:t>n = 28</w:t>
            </w:r>
          </w:p>
        </w:tc>
      </w:tr>
      <w:tr w:rsidR="00556159" w14:paraId="644EB2EF" w14:textId="77777777" w:rsidTr="00556159">
        <w:trPr>
          <w:cantSplit/>
          <w:tblHeader/>
        </w:trPr>
        <w:tc>
          <w:tcPr>
            <w:tcW w:w="3193" w:type="dxa"/>
            <w:gridSpan w:val="2"/>
            <w:tcBorders>
              <w:top w:val="single" w:sz="4" w:space="0" w:color="auto"/>
              <w:left w:val="nil"/>
              <w:bottom w:val="nil"/>
              <w:right w:val="nil"/>
            </w:tcBorders>
            <w:hideMark/>
          </w:tcPr>
          <w:p w14:paraId="73BF430A" w14:textId="77777777" w:rsidR="00556159" w:rsidRDefault="00556159">
            <w:pPr>
              <w:keepNext/>
              <w:tabs>
                <w:tab w:val="left" w:pos="272"/>
              </w:tabs>
              <w:overflowPunct w:val="0"/>
              <w:autoSpaceDE w:val="0"/>
              <w:autoSpaceDN w:val="0"/>
              <w:adjustRightInd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Pradinis vidutinis (SP)</w:t>
            </w:r>
          </w:p>
        </w:tc>
        <w:tc>
          <w:tcPr>
            <w:tcW w:w="1610" w:type="dxa"/>
            <w:tcBorders>
              <w:top w:val="single" w:sz="4" w:space="0" w:color="auto"/>
              <w:left w:val="nil"/>
              <w:bottom w:val="nil"/>
              <w:right w:val="single" w:sz="4" w:space="0" w:color="auto"/>
            </w:tcBorders>
            <w:hideMark/>
          </w:tcPr>
          <w:p w14:paraId="0B7BC335" w14:textId="77777777" w:rsidR="00556159" w:rsidRDefault="00556159">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i/>
              </w:rPr>
            </w:pPr>
            <w:r>
              <w:rPr>
                <w:rFonts w:ascii="Times New Roman" w:eastAsia="Times New Roman" w:hAnsi="Times New Roman" w:cs="Times New Roman"/>
              </w:rPr>
              <w:t>26,5 (0,72)</w:t>
            </w:r>
          </w:p>
        </w:tc>
        <w:tc>
          <w:tcPr>
            <w:tcW w:w="1567" w:type="dxa"/>
            <w:tcBorders>
              <w:top w:val="single" w:sz="4" w:space="0" w:color="auto"/>
              <w:left w:val="single" w:sz="4" w:space="0" w:color="auto"/>
              <w:bottom w:val="nil"/>
              <w:right w:val="single" w:sz="4" w:space="0" w:color="auto"/>
            </w:tcBorders>
            <w:hideMark/>
          </w:tcPr>
          <w:p w14:paraId="25FC8360" w14:textId="77777777" w:rsidR="00556159" w:rsidRDefault="00556159">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i/>
              </w:rPr>
            </w:pPr>
            <w:r>
              <w:rPr>
                <w:rFonts w:ascii="Times New Roman" w:eastAsia="Times New Roman" w:hAnsi="Times New Roman" w:cs="Times New Roman"/>
              </w:rPr>
              <w:t>28,2 (1,37)</w:t>
            </w:r>
          </w:p>
        </w:tc>
        <w:tc>
          <w:tcPr>
            <w:tcW w:w="1624" w:type="dxa"/>
            <w:tcBorders>
              <w:top w:val="single" w:sz="4" w:space="0" w:color="auto"/>
              <w:left w:val="single" w:sz="4" w:space="0" w:color="auto"/>
              <w:bottom w:val="nil"/>
              <w:right w:val="single" w:sz="4" w:space="0" w:color="auto"/>
            </w:tcBorders>
            <w:hideMark/>
          </w:tcPr>
          <w:p w14:paraId="6348B96A" w14:textId="77777777" w:rsidR="00556159" w:rsidRDefault="00556159">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Pr>
                <w:rFonts w:ascii="Times New Roman" w:eastAsia="Times New Roman" w:hAnsi="Times New Roman" w:cs="Times New Roman"/>
              </w:rPr>
              <w:t>26,3 (0,95)</w:t>
            </w:r>
          </w:p>
        </w:tc>
        <w:tc>
          <w:tcPr>
            <w:tcW w:w="1561" w:type="dxa"/>
            <w:tcBorders>
              <w:top w:val="single" w:sz="4" w:space="0" w:color="auto"/>
              <w:left w:val="single" w:sz="4" w:space="0" w:color="auto"/>
              <w:bottom w:val="nil"/>
              <w:right w:val="nil"/>
            </w:tcBorders>
            <w:hideMark/>
          </w:tcPr>
          <w:p w14:paraId="77FDF28B" w14:textId="77777777" w:rsidR="00556159" w:rsidRDefault="00556159">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Pr>
                <w:rFonts w:ascii="Times New Roman" w:eastAsia="Times New Roman" w:hAnsi="Times New Roman" w:cs="Times New Roman"/>
              </w:rPr>
              <w:t>29,1 (1,33)</w:t>
            </w:r>
          </w:p>
        </w:tc>
      </w:tr>
      <w:tr w:rsidR="00556159" w14:paraId="3E86C54A" w14:textId="77777777" w:rsidTr="00556159">
        <w:trPr>
          <w:cantSplit/>
          <w:tblHeader/>
        </w:trPr>
        <w:tc>
          <w:tcPr>
            <w:tcW w:w="3193" w:type="dxa"/>
            <w:gridSpan w:val="2"/>
            <w:tcBorders>
              <w:top w:val="nil"/>
              <w:left w:val="nil"/>
              <w:bottom w:val="nil"/>
              <w:right w:val="nil"/>
            </w:tcBorders>
            <w:hideMark/>
          </w:tcPr>
          <w:p w14:paraId="3A335F27" w14:textId="77777777" w:rsidR="00556159" w:rsidRDefault="00556159">
            <w:pPr>
              <w:keepNext/>
              <w:tabs>
                <w:tab w:val="left" w:pos="272"/>
              </w:tabs>
              <w:overflowPunct w:val="0"/>
              <w:autoSpaceDE w:val="0"/>
              <w:autoSpaceDN w:val="0"/>
              <w:adjustRightInd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Pokytis 12-tą savaitę, palyginti su pradiniu vidurkis</w:t>
            </w:r>
            <w:r>
              <w:rPr>
                <w:rFonts w:ascii="Times New Roman" w:eastAsia="Times New Roman" w:hAnsi="Times New Roman" w:cs="Times New Roman"/>
                <w:vertAlign w:val="superscript"/>
              </w:rPr>
              <w:t>†</w:t>
            </w:r>
            <w:r>
              <w:rPr>
                <w:rFonts w:ascii="Times New Roman" w:eastAsia="Times New Roman" w:hAnsi="Times New Roman" w:cs="Times New Roman"/>
              </w:rPr>
              <w:t>(SP)</w:t>
            </w:r>
          </w:p>
        </w:tc>
        <w:tc>
          <w:tcPr>
            <w:tcW w:w="1610" w:type="dxa"/>
            <w:tcBorders>
              <w:top w:val="nil"/>
              <w:left w:val="nil"/>
              <w:bottom w:val="nil"/>
              <w:right w:val="single" w:sz="4" w:space="0" w:color="auto"/>
            </w:tcBorders>
            <w:hideMark/>
          </w:tcPr>
          <w:p w14:paraId="5FD63D53" w14:textId="77777777" w:rsidR="00556159" w:rsidRDefault="00556159">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Pr>
                <w:rFonts w:ascii="Times New Roman" w:eastAsia="Times New Roman" w:hAnsi="Times New Roman" w:cs="Times New Roman"/>
              </w:rPr>
              <w:t>-5,90 (0,98)</w:t>
            </w:r>
          </w:p>
        </w:tc>
        <w:tc>
          <w:tcPr>
            <w:tcW w:w="1567" w:type="dxa"/>
            <w:tcBorders>
              <w:top w:val="nil"/>
              <w:left w:val="single" w:sz="4" w:space="0" w:color="auto"/>
              <w:bottom w:val="nil"/>
              <w:right w:val="single" w:sz="4" w:space="0" w:color="auto"/>
            </w:tcBorders>
            <w:hideMark/>
          </w:tcPr>
          <w:p w14:paraId="38FB710B" w14:textId="77777777" w:rsidR="00556159" w:rsidRDefault="00556159">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Pr>
                <w:rFonts w:ascii="Times New Roman" w:eastAsia="Times New Roman" w:hAnsi="Times New Roman" w:cs="Times New Roman"/>
              </w:rPr>
              <w:t>-8,66 (1,25)</w:t>
            </w:r>
          </w:p>
        </w:tc>
        <w:tc>
          <w:tcPr>
            <w:tcW w:w="1624" w:type="dxa"/>
            <w:tcBorders>
              <w:top w:val="nil"/>
              <w:left w:val="single" w:sz="4" w:space="0" w:color="auto"/>
              <w:bottom w:val="nil"/>
              <w:right w:val="single" w:sz="4" w:space="0" w:color="auto"/>
            </w:tcBorders>
            <w:hideMark/>
          </w:tcPr>
          <w:p w14:paraId="212C8F4F" w14:textId="77777777" w:rsidR="00556159" w:rsidRDefault="00556159">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Pr>
                <w:rFonts w:ascii="Times New Roman" w:eastAsia="Times New Roman" w:hAnsi="Times New Roman" w:cs="Times New Roman"/>
              </w:rPr>
              <w:t>-5,34 (1,02)</w:t>
            </w:r>
          </w:p>
        </w:tc>
        <w:tc>
          <w:tcPr>
            <w:tcW w:w="1561" w:type="dxa"/>
            <w:tcBorders>
              <w:top w:val="nil"/>
              <w:left w:val="single" w:sz="4" w:space="0" w:color="auto"/>
              <w:bottom w:val="nil"/>
              <w:right w:val="nil"/>
            </w:tcBorders>
            <w:hideMark/>
          </w:tcPr>
          <w:p w14:paraId="45829B25" w14:textId="77777777" w:rsidR="00556159" w:rsidRDefault="00556159">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Pr>
                <w:rFonts w:ascii="Times New Roman" w:eastAsia="Times New Roman" w:hAnsi="Times New Roman" w:cs="Times New Roman"/>
              </w:rPr>
              <w:t>-6,02 (1,18)</w:t>
            </w:r>
          </w:p>
        </w:tc>
      </w:tr>
      <w:tr w:rsidR="00556159" w14:paraId="66438656" w14:textId="77777777" w:rsidTr="00556159">
        <w:trPr>
          <w:cantSplit/>
          <w:tblHeader/>
        </w:trPr>
        <w:tc>
          <w:tcPr>
            <w:tcW w:w="3193" w:type="dxa"/>
            <w:gridSpan w:val="2"/>
            <w:tcBorders>
              <w:top w:val="nil"/>
              <w:left w:val="nil"/>
              <w:bottom w:val="single" w:sz="4" w:space="0" w:color="auto"/>
              <w:right w:val="nil"/>
            </w:tcBorders>
            <w:hideMark/>
          </w:tcPr>
          <w:p w14:paraId="534B8278" w14:textId="77777777" w:rsidR="00556159" w:rsidRDefault="00556159">
            <w:pPr>
              <w:keepNext/>
              <w:tabs>
                <w:tab w:val="left" w:pos="272"/>
              </w:tabs>
              <w:overflowPunct w:val="0"/>
              <w:autoSpaceDE w:val="0"/>
              <w:autoSpaceDN w:val="0"/>
              <w:adjustRightInd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i/>
              </w:rPr>
              <w:t xml:space="preserve">  p</w:t>
            </w:r>
            <w:r>
              <w:rPr>
                <w:rFonts w:ascii="Times New Roman" w:eastAsia="Times New Roman" w:hAnsi="Times New Roman" w:cs="Times New Roman"/>
              </w:rPr>
              <w:t xml:space="preserve">-reikšmė, palyginti su </w:t>
            </w:r>
            <w:proofErr w:type="spellStart"/>
            <w:r>
              <w:rPr>
                <w:rFonts w:ascii="Times New Roman" w:eastAsia="Times New Roman" w:hAnsi="Times New Roman" w:cs="Times New Roman"/>
              </w:rPr>
              <w:t>timololiu</w:t>
            </w:r>
            <w:proofErr w:type="spellEnd"/>
          </w:p>
        </w:tc>
        <w:tc>
          <w:tcPr>
            <w:tcW w:w="1610" w:type="dxa"/>
            <w:tcBorders>
              <w:top w:val="nil"/>
              <w:left w:val="nil"/>
              <w:bottom w:val="single" w:sz="4" w:space="0" w:color="auto"/>
              <w:right w:val="single" w:sz="4" w:space="0" w:color="auto"/>
            </w:tcBorders>
            <w:hideMark/>
          </w:tcPr>
          <w:p w14:paraId="12D92697" w14:textId="77777777" w:rsidR="00556159" w:rsidRDefault="00556159">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Pr>
                <w:rFonts w:ascii="Times New Roman" w:eastAsia="Times New Roman" w:hAnsi="Times New Roman" w:cs="Times New Roman"/>
              </w:rPr>
              <w:t>0,6957</w:t>
            </w:r>
          </w:p>
        </w:tc>
        <w:tc>
          <w:tcPr>
            <w:tcW w:w="1567" w:type="dxa"/>
            <w:tcBorders>
              <w:top w:val="nil"/>
              <w:left w:val="single" w:sz="4" w:space="0" w:color="auto"/>
              <w:bottom w:val="single" w:sz="4" w:space="0" w:color="auto"/>
              <w:right w:val="single" w:sz="4" w:space="0" w:color="auto"/>
            </w:tcBorders>
            <w:hideMark/>
          </w:tcPr>
          <w:p w14:paraId="2FAA1F09" w14:textId="77777777" w:rsidR="00556159" w:rsidRDefault="00556159">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Pr>
                <w:rFonts w:ascii="Times New Roman" w:eastAsia="Times New Roman" w:hAnsi="Times New Roman" w:cs="Times New Roman"/>
              </w:rPr>
              <w:t>0,1317</w:t>
            </w:r>
          </w:p>
        </w:tc>
        <w:tc>
          <w:tcPr>
            <w:tcW w:w="1624" w:type="dxa"/>
            <w:tcBorders>
              <w:top w:val="nil"/>
              <w:left w:val="single" w:sz="4" w:space="0" w:color="auto"/>
              <w:bottom w:val="single" w:sz="4" w:space="0" w:color="auto"/>
              <w:right w:val="nil"/>
            </w:tcBorders>
          </w:tcPr>
          <w:p w14:paraId="2C756E3E" w14:textId="77777777" w:rsidR="00556159" w:rsidRDefault="00556159">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tc>
        <w:tc>
          <w:tcPr>
            <w:tcW w:w="1561" w:type="dxa"/>
            <w:tcBorders>
              <w:top w:val="nil"/>
              <w:left w:val="nil"/>
              <w:bottom w:val="single" w:sz="4" w:space="0" w:color="auto"/>
              <w:right w:val="nil"/>
            </w:tcBorders>
          </w:tcPr>
          <w:p w14:paraId="30130F6D" w14:textId="77777777" w:rsidR="00556159" w:rsidRDefault="00556159">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tc>
      </w:tr>
    </w:tbl>
    <w:p w14:paraId="478584DB" w14:textId="77777777" w:rsidR="00556159" w:rsidRDefault="00556159" w:rsidP="00556159">
      <w:pPr>
        <w:spacing w:after="0" w:line="240" w:lineRule="auto"/>
        <w:rPr>
          <w:rFonts w:ascii="Times New Roman" w:eastAsia="Times New Roman" w:hAnsi="Times New Roman" w:cs="Times New Roman"/>
          <w:bCs/>
          <w:iCs/>
        </w:rPr>
      </w:pPr>
      <w:r>
        <w:rPr>
          <w:rFonts w:ascii="Times New Roman" w:eastAsia="Times New Roman" w:hAnsi="Times New Roman" w:cs="Times New Roman"/>
          <w:bCs/>
          <w:iCs/>
        </w:rPr>
        <w:t>SP – standartinė paklaida.</w:t>
      </w:r>
    </w:p>
    <w:p w14:paraId="6846A9CF"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vertAlign w:val="superscript"/>
        </w:rPr>
        <w:t>†</w:t>
      </w:r>
      <w:r>
        <w:rPr>
          <w:rFonts w:ascii="Times New Roman" w:eastAsia="Times New Roman" w:hAnsi="Times New Roman" w:cs="Times New Roman"/>
        </w:rPr>
        <w:t xml:space="preserve"> Rodmuo koreguotas, remiantis </w:t>
      </w:r>
      <w:proofErr w:type="spellStart"/>
      <w:r>
        <w:rPr>
          <w:rFonts w:ascii="Times New Roman" w:eastAsia="Times New Roman" w:hAnsi="Times New Roman" w:cs="Times New Roman"/>
        </w:rPr>
        <w:t>kovariantiškumo</w:t>
      </w:r>
      <w:proofErr w:type="spellEnd"/>
      <w:r>
        <w:rPr>
          <w:rFonts w:ascii="Times New Roman" w:eastAsia="Times New Roman" w:hAnsi="Times New Roman" w:cs="Times New Roman"/>
        </w:rPr>
        <w:t xml:space="preserve"> analizės (angl., </w:t>
      </w:r>
      <w:proofErr w:type="spellStart"/>
      <w:r>
        <w:rPr>
          <w:rFonts w:ascii="Times New Roman" w:eastAsia="Times New Roman" w:hAnsi="Times New Roman" w:cs="Times New Roman"/>
          <w:i/>
        </w:rPr>
        <w:t>an</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analysis</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of</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covariance</w:t>
      </w:r>
      <w:proofErr w:type="spellEnd"/>
      <w:r>
        <w:rPr>
          <w:rFonts w:ascii="Times New Roman" w:eastAsia="Times New Roman" w:hAnsi="Times New Roman" w:cs="Times New Roman"/>
          <w:i/>
        </w:rPr>
        <w:t xml:space="preserve"> [ANCOVA]</w:t>
      </w:r>
      <w:r>
        <w:rPr>
          <w:rFonts w:ascii="Times New Roman" w:eastAsia="Times New Roman" w:hAnsi="Times New Roman" w:cs="Times New Roman"/>
        </w:rPr>
        <w:t>) modeliu.</w:t>
      </w:r>
    </w:p>
    <w:p w14:paraId="79ED6BBF" w14:textId="77777777" w:rsidR="00556159" w:rsidRDefault="00556159" w:rsidP="00556159">
      <w:pPr>
        <w:spacing w:after="0" w:line="240" w:lineRule="auto"/>
        <w:rPr>
          <w:rFonts w:ascii="Times New Roman" w:eastAsia="Times New Roman" w:hAnsi="Times New Roman" w:cs="Times New Roman"/>
        </w:rPr>
      </w:pPr>
    </w:p>
    <w:p w14:paraId="244B80C4" w14:textId="77777777" w:rsidR="00556159" w:rsidRDefault="00556159" w:rsidP="0055615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5.2</w:t>
      </w:r>
      <w:r>
        <w:rPr>
          <w:rFonts w:ascii="Times New Roman" w:eastAsia="Times New Roman" w:hAnsi="Times New Roman" w:cs="Times New Roman"/>
        </w:rPr>
        <w:tab/>
      </w:r>
      <w:proofErr w:type="spellStart"/>
      <w:r>
        <w:rPr>
          <w:rFonts w:ascii="Times New Roman" w:eastAsia="Times New Roman" w:hAnsi="Times New Roman" w:cs="Times New Roman"/>
          <w:b/>
          <w:bCs/>
        </w:rPr>
        <w:t>Farmakokinetinės</w:t>
      </w:r>
      <w:proofErr w:type="spellEnd"/>
      <w:r>
        <w:rPr>
          <w:rFonts w:ascii="Times New Roman" w:eastAsia="Times New Roman" w:hAnsi="Times New Roman" w:cs="Times New Roman"/>
          <w:b/>
          <w:bCs/>
        </w:rPr>
        <w:t xml:space="preserve"> savybės </w:t>
      </w:r>
    </w:p>
    <w:p w14:paraId="7F9794C6" w14:textId="77777777" w:rsidR="00556159" w:rsidRDefault="00556159" w:rsidP="00556159">
      <w:pPr>
        <w:spacing w:after="0" w:line="240" w:lineRule="auto"/>
        <w:rPr>
          <w:rFonts w:ascii="Times New Roman" w:eastAsia="Times New Roman" w:hAnsi="Times New Roman" w:cs="Times New Roman"/>
        </w:rPr>
      </w:pPr>
    </w:p>
    <w:p w14:paraId="75336B42"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Latanoprostas, kurio molekulinis svoris 432,58 yra vaistinio preparato  pirmtakas </w:t>
      </w:r>
      <w:proofErr w:type="spellStart"/>
      <w:r>
        <w:rPr>
          <w:rFonts w:ascii="Times New Roman" w:eastAsia="Times New Roman" w:hAnsi="Times New Roman" w:cs="Times New Roman"/>
        </w:rPr>
        <w:t>izopropilo</w:t>
      </w:r>
      <w:proofErr w:type="spellEnd"/>
      <w:r>
        <w:rPr>
          <w:rFonts w:ascii="Times New Roman" w:eastAsia="Times New Roman" w:hAnsi="Times New Roman" w:cs="Times New Roman"/>
        </w:rPr>
        <w:t xml:space="preserve"> esteris. Jis pats yra neaktyvus; biologiškai aktyviu tampa hidrolizės būdu virtęs rūgštimi. </w:t>
      </w:r>
    </w:p>
    <w:p w14:paraId="50A6C294" w14:textId="77777777" w:rsidR="00556159" w:rsidRDefault="00556159" w:rsidP="00556159">
      <w:pPr>
        <w:spacing w:after="0" w:line="240" w:lineRule="auto"/>
        <w:rPr>
          <w:rFonts w:ascii="Times New Roman" w:eastAsia="Times New Roman" w:hAnsi="Times New Roman" w:cs="Times New Roman"/>
        </w:rPr>
      </w:pPr>
    </w:p>
    <w:p w14:paraId="28838E7E"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Vaistinio preparato pirmtakas gerai rezorbuojasi pro rageną. Visas vaistinis preparatas, patenkantis į akies skystį, praeinant pro rageną yra hidrolizuojamas. </w:t>
      </w:r>
    </w:p>
    <w:p w14:paraId="59FE52BC" w14:textId="77777777" w:rsidR="00556159" w:rsidRDefault="00556159" w:rsidP="00556159">
      <w:pPr>
        <w:spacing w:after="0" w:line="240" w:lineRule="auto"/>
        <w:rPr>
          <w:rFonts w:ascii="Times New Roman" w:eastAsia="Times New Roman" w:hAnsi="Times New Roman" w:cs="Times New Roman"/>
        </w:rPr>
      </w:pPr>
    </w:p>
    <w:p w14:paraId="0CB8E3C5"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Klinikiniai tyrimai su žmonėmis rodo, kad lokaliai vartojant </w:t>
      </w:r>
      <w:proofErr w:type="spellStart"/>
      <w:r>
        <w:rPr>
          <w:rFonts w:ascii="Times New Roman" w:eastAsia="Times New Roman" w:hAnsi="Times New Roman" w:cs="Times New Roman"/>
        </w:rPr>
        <w:t>latanoprosto</w:t>
      </w:r>
      <w:proofErr w:type="spellEnd"/>
      <w:r>
        <w:rPr>
          <w:rFonts w:ascii="Times New Roman" w:eastAsia="Times New Roman" w:hAnsi="Times New Roman" w:cs="Times New Roman"/>
        </w:rPr>
        <w:t xml:space="preserve"> didžiausia jo koncentracija akies skystyje susidaro maždaug po 2 val. Beždžionėms vietiškai vartotas latanoprostas pirmiausiai buvo pasiskirstęs priekiniame beždžionės akies segmente, junginėje ir vokuose. Į užpakalinį akies segmentą patenka labai mažas </w:t>
      </w:r>
      <w:proofErr w:type="spellStart"/>
      <w:r>
        <w:rPr>
          <w:rFonts w:ascii="Times New Roman" w:eastAsia="Times New Roman" w:hAnsi="Times New Roman" w:cs="Times New Roman"/>
        </w:rPr>
        <w:t>latanoprosto</w:t>
      </w:r>
      <w:proofErr w:type="spellEnd"/>
      <w:r>
        <w:rPr>
          <w:rFonts w:ascii="Times New Roman" w:eastAsia="Times New Roman" w:hAnsi="Times New Roman" w:cs="Times New Roman"/>
        </w:rPr>
        <w:t xml:space="preserve"> kiekis. </w:t>
      </w:r>
    </w:p>
    <w:p w14:paraId="2C06BE81" w14:textId="77777777" w:rsidR="00556159" w:rsidRDefault="00556159" w:rsidP="00556159">
      <w:pPr>
        <w:spacing w:after="0" w:line="240" w:lineRule="auto"/>
        <w:rPr>
          <w:rFonts w:ascii="Times New Roman" w:eastAsia="Times New Roman" w:hAnsi="Times New Roman" w:cs="Times New Roman"/>
        </w:rPr>
      </w:pPr>
    </w:p>
    <w:p w14:paraId="19C72EB6" w14:textId="77777777" w:rsidR="00556159" w:rsidRDefault="00556159" w:rsidP="00556159">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Latanoprosto</w:t>
      </w:r>
      <w:proofErr w:type="spellEnd"/>
      <w:r>
        <w:rPr>
          <w:rFonts w:ascii="Times New Roman" w:eastAsia="Times New Roman" w:hAnsi="Times New Roman" w:cs="Times New Roman"/>
        </w:rPr>
        <w:t xml:space="preserve"> rūgštis akyje praktiškai </w:t>
      </w:r>
      <w:proofErr w:type="spellStart"/>
      <w:r>
        <w:rPr>
          <w:rFonts w:ascii="Times New Roman" w:eastAsia="Times New Roman" w:hAnsi="Times New Roman" w:cs="Times New Roman"/>
        </w:rPr>
        <w:t>nemetabolizuojama</w:t>
      </w:r>
      <w:proofErr w:type="spellEnd"/>
      <w:r>
        <w:rPr>
          <w:rFonts w:ascii="Times New Roman" w:eastAsia="Times New Roman" w:hAnsi="Times New Roman" w:cs="Times New Roman"/>
        </w:rPr>
        <w:t xml:space="preserve">. Daugiausia jos </w:t>
      </w:r>
      <w:proofErr w:type="spellStart"/>
      <w:r>
        <w:rPr>
          <w:rFonts w:ascii="Times New Roman" w:eastAsia="Times New Roman" w:hAnsi="Times New Roman" w:cs="Times New Roman"/>
        </w:rPr>
        <w:t>metabolizuojama</w:t>
      </w:r>
      <w:proofErr w:type="spellEnd"/>
      <w:r>
        <w:rPr>
          <w:rFonts w:ascii="Times New Roman" w:eastAsia="Times New Roman" w:hAnsi="Times New Roman" w:cs="Times New Roman"/>
        </w:rPr>
        <w:t xml:space="preserve"> kepenyse. Žmonėms </w:t>
      </w:r>
      <w:proofErr w:type="spellStart"/>
      <w:r>
        <w:rPr>
          <w:rFonts w:ascii="Times New Roman" w:eastAsia="Times New Roman" w:hAnsi="Times New Roman" w:cs="Times New Roman"/>
        </w:rPr>
        <w:t>latanoprosto</w:t>
      </w:r>
      <w:proofErr w:type="spellEnd"/>
      <w:r>
        <w:rPr>
          <w:rFonts w:ascii="Times New Roman" w:eastAsia="Times New Roman" w:hAnsi="Times New Roman" w:cs="Times New Roman"/>
        </w:rPr>
        <w:t xml:space="preserve"> rūgšties pusinės eliminacijos laikas kraujo plazmoje 17 min. Tyrimais su gyvūnais nustatyta, kad pagrindiniai metabolitai, 1,2-dinor ir 1,2,3,4-tetranor dariniai biologinio poveikio nesukelia arba veikia silpnai ir didžia dalimi išsiskiria su šlapimu.</w:t>
      </w:r>
    </w:p>
    <w:p w14:paraId="0957B96A" w14:textId="77777777" w:rsidR="00556159" w:rsidRDefault="00556159" w:rsidP="00556159">
      <w:pPr>
        <w:spacing w:after="0" w:line="240" w:lineRule="auto"/>
        <w:rPr>
          <w:rFonts w:ascii="Times New Roman" w:eastAsia="Times New Roman" w:hAnsi="Times New Roman" w:cs="Times New Roman"/>
          <w:u w:val="single"/>
        </w:rPr>
      </w:pPr>
    </w:p>
    <w:p w14:paraId="0570BAF4" w14:textId="77777777" w:rsidR="00556159" w:rsidRDefault="00556159" w:rsidP="00556159">
      <w:pPr>
        <w:spacing w:after="0" w:line="240" w:lineRule="auto"/>
        <w:rPr>
          <w:rFonts w:ascii="Times New Roman" w:eastAsia="Times New Roman" w:hAnsi="Times New Roman" w:cs="Times New Roman"/>
          <w:bCs/>
          <w:iCs/>
          <w:u w:val="single"/>
        </w:rPr>
      </w:pPr>
      <w:r>
        <w:rPr>
          <w:rFonts w:ascii="Times New Roman" w:eastAsia="Times New Roman" w:hAnsi="Times New Roman" w:cs="Times New Roman"/>
          <w:bCs/>
          <w:iCs/>
          <w:u w:val="single"/>
        </w:rPr>
        <w:t>Vaikų populiacija</w:t>
      </w:r>
    </w:p>
    <w:p w14:paraId="50C0D2E5"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Atviro </w:t>
      </w:r>
      <w:proofErr w:type="spellStart"/>
      <w:r>
        <w:rPr>
          <w:rFonts w:ascii="Times New Roman" w:eastAsia="Times New Roman" w:hAnsi="Times New Roman" w:cs="Times New Roman"/>
        </w:rPr>
        <w:t>farmakokinetikos</w:t>
      </w:r>
      <w:proofErr w:type="spellEnd"/>
      <w:r>
        <w:rPr>
          <w:rFonts w:ascii="Times New Roman" w:eastAsia="Times New Roman" w:hAnsi="Times New Roman" w:cs="Times New Roman"/>
        </w:rPr>
        <w:t xml:space="preserve"> tyrimo metu 22 suaugusių ir 25 vaikų (nuo gimimo iki &lt; 18 metų) grupių pacientų, kuriems diagnozuotas akispūdžio padidėjimas ar glaukoma, plazmoje buvo matuojamos </w:t>
      </w:r>
      <w:proofErr w:type="spellStart"/>
      <w:r>
        <w:rPr>
          <w:rFonts w:ascii="Times New Roman" w:eastAsia="Times New Roman" w:hAnsi="Times New Roman" w:cs="Times New Roman"/>
        </w:rPr>
        <w:t>latanoprosto</w:t>
      </w:r>
      <w:proofErr w:type="spellEnd"/>
      <w:r>
        <w:rPr>
          <w:rFonts w:ascii="Times New Roman" w:eastAsia="Times New Roman" w:hAnsi="Times New Roman" w:cs="Times New Roman"/>
        </w:rPr>
        <w:t xml:space="preserve"> rūgšties koncentracijos. Visų amžiaus grupių pacientai gydyti 0,005 % </w:t>
      </w:r>
      <w:proofErr w:type="spellStart"/>
      <w:r>
        <w:rPr>
          <w:rFonts w:ascii="Times New Roman" w:eastAsia="Times New Roman" w:hAnsi="Times New Roman" w:cs="Times New Roman"/>
        </w:rPr>
        <w:t>latanoprosto</w:t>
      </w:r>
      <w:proofErr w:type="spellEnd"/>
      <w:r>
        <w:rPr>
          <w:rFonts w:ascii="Times New Roman" w:eastAsia="Times New Roman" w:hAnsi="Times New Roman" w:cs="Times New Roman"/>
        </w:rPr>
        <w:t xml:space="preserve"> akių lašais, lašinant po vieną lašą per parą į kiekvieną akį ne trumpiau kaip 2 savaites. </w:t>
      </w:r>
      <w:proofErr w:type="spellStart"/>
      <w:r>
        <w:rPr>
          <w:rFonts w:ascii="Times New Roman" w:eastAsia="Times New Roman" w:hAnsi="Times New Roman" w:cs="Times New Roman"/>
        </w:rPr>
        <w:t>Latanoprosto</w:t>
      </w:r>
      <w:proofErr w:type="spellEnd"/>
      <w:r>
        <w:rPr>
          <w:rFonts w:ascii="Times New Roman" w:eastAsia="Times New Roman" w:hAnsi="Times New Roman" w:cs="Times New Roman"/>
        </w:rPr>
        <w:t xml:space="preserve"> rūgšties sisteminė ekspozicija buvo maždaug 2 kartus didesnė nuo 3 iki &lt; 12 metų amžiaus pacientų grupėje ir maždaug 6 kartus didesnė jaunesnių kaip 3 metų vaikų grupėje, palyginti su suaugusiaisiais, bet išliko plačios saugumo ribos, kad nepasireikštų sisteminis nepageidaujamas poveikis (žr. 4.9 skyrių). Laiko, per kurį atsiranda didžiausia koncentracija plazmoje, visose amžiaus grupėse buvo 5 minutės po dozės pavartojimo. Pusinės eliminacijos iš plazmos laikotarpio mediana buvo trumpa (&lt; 20 minučių) ir panaši vaikams bei suaugusiems pacientams, todėl pusiausvyros apykaitos sąlygomis </w:t>
      </w:r>
      <w:proofErr w:type="spellStart"/>
      <w:r>
        <w:rPr>
          <w:rFonts w:ascii="Times New Roman" w:eastAsia="Times New Roman" w:hAnsi="Times New Roman" w:cs="Times New Roman"/>
        </w:rPr>
        <w:t>latanoprosto</w:t>
      </w:r>
      <w:proofErr w:type="spellEnd"/>
      <w:r>
        <w:rPr>
          <w:rFonts w:ascii="Times New Roman" w:eastAsia="Times New Roman" w:hAnsi="Times New Roman" w:cs="Times New Roman"/>
        </w:rPr>
        <w:t xml:space="preserve"> rūgštis sisteminėje kraujotakoje nesikaupia. </w:t>
      </w:r>
    </w:p>
    <w:p w14:paraId="10677422" w14:textId="77777777" w:rsidR="00556159" w:rsidRDefault="00556159" w:rsidP="00556159">
      <w:pPr>
        <w:spacing w:after="0" w:line="240" w:lineRule="auto"/>
        <w:rPr>
          <w:rFonts w:ascii="Times New Roman" w:eastAsia="Times New Roman" w:hAnsi="Times New Roman" w:cs="Times New Roman"/>
        </w:rPr>
      </w:pPr>
    </w:p>
    <w:p w14:paraId="6BDF0721" w14:textId="77777777" w:rsidR="00556159" w:rsidRDefault="00556159" w:rsidP="0055615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5.3</w:t>
      </w:r>
      <w:r>
        <w:rPr>
          <w:rFonts w:ascii="Times New Roman" w:eastAsia="Times New Roman" w:hAnsi="Times New Roman" w:cs="Times New Roman"/>
        </w:rPr>
        <w:tab/>
      </w:r>
      <w:proofErr w:type="spellStart"/>
      <w:r>
        <w:rPr>
          <w:rFonts w:ascii="Times New Roman" w:eastAsia="Times New Roman" w:hAnsi="Times New Roman" w:cs="Times New Roman"/>
          <w:b/>
          <w:bCs/>
        </w:rPr>
        <w:t>Ikiklinikinių</w:t>
      </w:r>
      <w:proofErr w:type="spellEnd"/>
      <w:r>
        <w:rPr>
          <w:rFonts w:ascii="Times New Roman" w:eastAsia="Times New Roman" w:hAnsi="Times New Roman" w:cs="Times New Roman"/>
          <w:b/>
          <w:bCs/>
        </w:rPr>
        <w:t xml:space="preserve"> saugumo tyrimų duomenys </w:t>
      </w:r>
    </w:p>
    <w:p w14:paraId="66216177" w14:textId="77777777" w:rsidR="00556159" w:rsidRDefault="00556159" w:rsidP="00556159">
      <w:pPr>
        <w:spacing w:after="0" w:line="240" w:lineRule="auto"/>
        <w:rPr>
          <w:rFonts w:ascii="Times New Roman" w:eastAsia="Times New Roman" w:hAnsi="Times New Roman" w:cs="Times New Roman"/>
        </w:rPr>
      </w:pPr>
    </w:p>
    <w:p w14:paraId="29A50266" w14:textId="77777777" w:rsidR="00556159" w:rsidRDefault="00556159" w:rsidP="00556159">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Latanoprosto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toksiškumas</w:t>
      </w:r>
      <w:proofErr w:type="spellEnd"/>
      <w:r>
        <w:rPr>
          <w:rFonts w:ascii="Times New Roman" w:eastAsia="Times New Roman" w:hAnsi="Times New Roman" w:cs="Times New Roman"/>
        </w:rPr>
        <w:t xml:space="preserve"> akims ir sisteminis </w:t>
      </w:r>
      <w:proofErr w:type="spellStart"/>
      <w:r>
        <w:rPr>
          <w:rFonts w:ascii="Times New Roman" w:eastAsia="Times New Roman" w:hAnsi="Times New Roman" w:cs="Times New Roman"/>
        </w:rPr>
        <w:t>toksiškumas</w:t>
      </w:r>
      <w:proofErr w:type="spellEnd"/>
      <w:r>
        <w:rPr>
          <w:rFonts w:ascii="Times New Roman" w:eastAsia="Times New Roman" w:hAnsi="Times New Roman" w:cs="Times New Roman"/>
        </w:rPr>
        <w:t xml:space="preserve"> tirti su keliomis gyvūnų rūšimis. Šis vaistinis preparatas dažniausiai toleruojamas gerai, sisteminį toksinį poveikį sukelianti dozė yra bent 1000 kartų didesnė už į akis lašinamą gydomąją dozę. Didelės intraveninės dozės, maždaug 100 kartų didesnės negu gydomoji, skaičiuojant kilogramui kūno svorio, beždžionėms, kurioms nebuvo atlikta anestezija, sukėlė kvėpavimo padažnėjimą, kurį galėjo lemti trumpalaikis bronchų spazmas. Tyrimų su gyvūnais metu nenustatyta jautrumą didinančių </w:t>
      </w:r>
      <w:proofErr w:type="spellStart"/>
      <w:r>
        <w:rPr>
          <w:rFonts w:ascii="Times New Roman" w:eastAsia="Times New Roman" w:hAnsi="Times New Roman" w:cs="Times New Roman"/>
        </w:rPr>
        <w:t>latanoprosto</w:t>
      </w:r>
      <w:proofErr w:type="spellEnd"/>
      <w:r>
        <w:rPr>
          <w:rFonts w:ascii="Times New Roman" w:eastAsia="Times New Roman" w:hAnsi="Times New Roman" w:cs="Times New Roman"/>
        </w:rPr>
        <w:t xml:space="preserve"> savybių. </w:t>
      </w:r>
    </w:p>
    <w:p w14:paraId="3A59D9AC"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2400746D"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Vartojant </w:t>
      </w:r>
      <w:proofErr w:type="spellStart"/>
      <w:r>
        <w:rPr>
          <w:rFonts w:ascii="Times New Roman" w:eastAsia="Times New Roman" w:hAnsi="Times New Roman" w:cs="Times New Roman"/>
        </w:rPr>
        <w:t>latanoprostą</w:t>
      </w:r>
      <w:proofErr w:type="spellEnd"/>
      <w:r>
        <w:rPr>
          <w:rFonts w:ascii="Times New Roman" w:eastAsia="Times New Roman" w:hAnsi="Times New Roman" w:cs="Times New Roman"/>
        </w:rPr>
        <w:t xml:space="preserve"> doze 100 </w:t>
      </w:r>
      <w:proofErr w:type="spellStart"/>
      <w:r>
        <w:rPr>
          <w:rFonts w:ascii="Times New Roman" w:eastAsia="Times New Roman" w:hAnsi="Times New Roman" w:cs="Times New Roman"/>
        </w:rPr>
        <w:t>mikrogramų</w:t>
      </w:r>
      <w:proofErr w:type="spellEnd"/>
      <w:r>
        <w:rPr>
          <w:rFonts w:ascii="Times New Roman" w:eastAsia="Times New Roman" w:hAnsi="Times New Roman" w:cs="Times New Roman"/>
        </w:rPr>
        <w:t xml:space="preserve">/akiai/parai triušiams ir beždžionėms, toksinių poveikių akims nenustatyta (gydomoji dozė yra vidutiniškai 1,5 </w:t>
      </w:r>
      <w:proofErr w:type="spellStart"/>
      <w:r>
        <w:rPr>
          <w:rFonts w:ascii="Times New Roman" w:eastAsia="Times New Roman" w:hAnsi="Times New Roman" w:cs="Times New Roman"/>
        </w:rPr>
        <w:t>mikrogramo</w:t>
      </w:r>
      <w:proofErr w:type="spellEnd"/>
      <w:r>
        <w:rPr>
          <w:rFonts w:ascii="Times New Roman" w:eastAsia="Times New Roman" w:hAnsi="Times New Roman" w:cs="Times New Roman"/>
        </w:rPr>
        <w:t xml:space="preserve">/akiai/parai). Tačiau pastebėta, kad beždžionėms šis vaistinis preparatas didina rainelės pigmentaciją.  </w:t>
      </w:r>
    </w:p>
    <w:p w14:paraId="407F4460"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6D6EFB5A"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Manoma, kad pigmentacijos padidėjimą lemia padidėjusi melanino sintezė rainelės </w:t>
      </w:r>
      <w:proofErr w:type="spellStart"/>
      <w:r>
        <w:rPr>
          <w:rFonts w:ascii="Times New Roman" w:eastAsia="Times New Roman" w:hAnsi="Times New Roman" w:cs="Times New Roman"/>
        </w:rPr>
        <w:t>melanocituose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Proliferacinių</w:t>
      </w:r>
      <w:proofErr w:type="spellEnd"/>
      <w:r>
        <w:rPr>
          <w:rFonts w:ascii="Times New Roman" w:eastAsia="Times New Roman" w:hAnsi="Times New Roman" w:cs="Times New Roman"/>
        </w:rPr>
        <w:t xml:space="preserve"> pokyčių nepastebėta. Rainelės spalva gali likti pakitusi visam laikui. </w:t>
      </w:r>
    </w:p>
    <w:p w14:paraId="55AD9BC9"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003E6409"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Tiriant lėtinį toksinį poveikį gyvūnų akims, nustatyta, kad </w:t>
      </w:r>
      <w:proofErr w:type="spellStart"/>
      <w:r>
        <w:rPr>
          <w:rFonts w:ascii="Times New Roman" w:eastAsia="Times New Roman" w:hAnsi="Times New Roman" w:cs="Times New Roman"/>
        </w:rPr>
        <w:t>latanoprosto</w:t>
      </w:r>
      <w:proofErr w:type="spellEnd"/>
      <w:r>
        <w:rPr>
          <w:rFonts w:ascii="Times New Roman" w:eastAsia="Times New Roman" w:hAnsi="Times New Roman" w:cs="Times New Roman"/>
        </w:rPr>
        <w:t xml:space="preserve"> dozė 6 </w:t>
      </w:r>
      <w:proofErr w:type="spellStart"/>
      <w:r>
        <w:rPr>
          <w:rFonts w:ascii="Times New Roman" w:eastAsia="Times New Roman" w:hAnsi="Times New Roman" w:cs="Times New Roman"/>
        </w:rPr>
        <w:t>mikrogramai</w:t>
      </w:r>
      <w:proofErr w:type="spellEnd"/>
      <w:r>
        <w:rPr>
          <w:rFonts w:ascii="Times New Roman" w:eastAsia="Times New Roman" w:hAnsi="Times New Roman" w:cs="Times New Roman"/>
        </w:rPr>
        <w:t xml:space="preserve">/akiai/parai gilina vokų raukšles. Šis poveikis yra laikinas ir pasireiškia vartojant </w:t>
      </w:r>
      <w:proofErr w:type="spellStart"/>
      <w:r>
        <w:rPr>
          <w:rFonts w:ascii="Times New Roman" w:eastAsia="Times New Roman" w:hAnsi="Times New Roman" w:cs="Times New Roman"/>
        </w:rPr>
        <w:t>latanoprostą</w:t>
      </w:r>
      <w:proofErr w:type="spellEnd"/>
      <w:r>
        <w:rPr>
          <w:rFonts w:ascii="Times New Roman" w:eastAsia="Times New Roman" w:hAnsi="Times New Roman" w:cs="Times New Roman"/>
        </w:rPr>
        <w:t xml:space="preserve"> didesnėmis negu gydomoji dozėmis. Žmonėms šis poveikis nepasireiškė. </w:t>
      </w:r>
    </w:p>
    <w:p w14:paraId="749063F7"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6257EB7F"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Atvirkštinės bakterijų mutacijos, pelių limfomos genų mutacijos ir pelių </w:t>
      </w:r>
      <w:proofErr w:type="spellStart"/>
      <w:r>
        <w:rPr>
          <w:rFonts w:ascii="Times New Roman" w:eastAsia="Times New Roman" w:hAnsi="Times New Roman" w:cs="Times New Roman"/>
        </w:rPr>
        <w:t>mikrobranduolių</w:t>
      </w:r>
      <w:proofErr w:type="spellEnd"/>
      <w:r>
        <w:rPr>
          <w:rFonts w:ascii="Times New Roman" w:eastAsia="Times New Roman" w:hAnsi="Times New Roman" w:cs="Times New Roman"/>
        </w:rPr>
        <w:t xml:space="preserve"> mėginio rezultatai naudojant </w:t>
      </w:r>
      <w:proofErr w:type="spellStart"/>
      <w:r>
        <w:rPr>
          <w:rFonts w:ascii="Times New Roman" w:eastAsia="Times New Roman" w:hAnsi="Times New Roman" w:cs="Times New Roman"/>
        </w:rPr>
        <w:t>latanoprostą</w:t>
      </w:r>
      <w:proofErr w:type="spellEnd"/>
      <w:r>
        <w:rPr>
          <w:rFonts w:ascii="Times New Roman" w:eastAsia="Times New Roman" w:hAnsi="Times New Roman" w:cs="Times New Roman"/>
        </w:rPr>
        <w:t xml:space="preserve"> buvo neigiami. Atliekant tyrimus su žmogaus limfocitais </w:t>
      </w:r>
      <w:proofErr w:type="spellStart"/>
      <w:r>
        <w:rPr>
          <w:rFonts w:ascii="Times New Roman" w:eastAsia="Times New Roman" w:hAnsi="Times New Roman" w:cs="Times New Roman"/>
          <w:i/>
          <w:iCs/>
        </w:rPr>
        <w:t>in</w:t>
      </w:r>
      <w:proofErr w:type="spellEnd"/>
      <w:r>
        <w:rPr>
          <w:rFonts w:ascii="Times New Roman" w:eastAsia="Times New Roman" w:hAnsi="Times New Roman" w:cs="Times New Roman"/>
          <w:i/>
          <w:iCs/>
        </w:rPr>
        <w:t xml:space="preserve"> </w:t>
      </w:r>
      <w:proofErr w:type="spellStart"/>
      <w:r>
        <w:rPr>
          <w:rFonts w:ascii="Times New Roman" w:eastAsia="Times New Roman" w:hAnsi="Times New Roman" w:cs="Times New Roman"/>
          <w:i/>
          <w:iCs/>
        </w:rPr>
        <w:t>vitro</w:t>
      </w:r>
      <w:proofErr w:type="spellEnd"/>
      <w:r>
        <w:rPr>
          <w:rFonts w:ascii="Times New Roman" w:eastAsia="Times New Roman" w:hAnsi="Times New Roman" w:cs="Times New Roman"/>
        </w:rPr>
        <w:t xml:space="preserve">, nustatyta chromosomų </w:t>
      </w:r>
      <w:proofErr w:type="spellStart"/>
      <w:r>
        <w:rPr>
          <w:rFonts w:ascii="Times New Roman" w:eastAsia="Times New Roman" w:hAnsi="Times New Roman" w:cs="Times New Roman"/>
        </w:rPr>
        <w:t>aberacijų</w:t>
      </w:r>
      <w:proofErr w:type="spellEnd"/>
      <w:r>
        <w:rPr>
          <w:rFonts w:ascii="Times New Roman" w:eastAsia="Times New Roman" w:hAnsi="Times New Roman" w:cs="Times New Roman"/>
        </w:rPr>
        <w:t>. Nustatyta ir panašių į natūralaus prostaglandino F</w:t>
      </w:r>
      <w:r>
        <w:rPr>
          <w:rFonts w:ascii="Times New Roman" w:eastAsia="Times New Roman" w:hAnsi="Times New Roman" w:cs="Times New Roman"/>
          <w:vertAlign w:val="subscript"/>
        </w:rPr>
        <w:t>2α</w:t>
      </w:r>
      <w:r>
        <w:rPr>
          <w:rFonts w:ascii="Times New Roman" w:eastAsia="Times New Roman" w:hAnsi="Times New Roman" w:cs="Times New Roman"/>
        </w:rPr>
        <w:t xml:space="preserve"> poveikių, todėl manoma, kad tai – šios medžiagų grupės poveikis. </w:t>
      </w:r>
    </w:p>
    <w:p w14:paraId="61F25D99"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 </w:t>
      </w:r>
    </w:p>
    <w:p w14:paraId="29FD9717"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Papildomų </w:t>
      </w:r>
      <w:proofErr w:type="spellStart"/>
      <w:r>
        <w:rPr>
          <w:rFonts w:ascii="Times New Roman" w:eastAsia="Times New Roman" w:hAnsi="Times New Roman" w:cs="Times New Roman"/>
        </w:rPr>
        <w:t>mutageniškumo</w:t>
      </w:r>
      <w:proofErr w:type="spellEnd"/>
      <w:r>
        <w:rPr>
          <w:rFonts w:ascii="Times New Roman" w:eastAsia="Times New Roman" w:hAnsi="Times New Roman" w:cs="Times New Roman"/>
        </w:rPr>
        <w:t xml:space="preserve"> tyrimų, tokių kaip indukuotos DNR sintezės žiurkėse</w:t>
      </w:r>
      <w:r>
        <w:rPr>
          <w:rFonts w:ascii="Times New Roman" w:eastAsia="Times New Roman" w:hAnsi="Times New Roman" w:cs="Times New Roman"/>
          <w:i/>
          <w:iCs/>
        </w:rPr>
        <w:t xml:space="preserve"> </w:t>
      </w:r>
      <w:proofErr w:type="spellStart"/>
      <w:r>
        <w:rPr>
          <w:rFonts w:ascii="Times New Roman" w:eastAsia="Times New Roman" w:hAnsi="Times New Roman" w:cs="Times New Roman"/>
          <w:i/>
          <w:iCs/>
        </w:rPr>
        <w:t>in</w:t>
      </w:r>
      <w:proofErr w:type="spellEnd"/>
      <w:r>
        <w:rPr>
          <w:rFonts w:ascii="Times New Roman" w:eastAsia="Times New Roman" w:hAnsi="Times New Roman" w:cs="Times New Roman"/>
          <w:i/>
          <w:iCs/>
        </w:rPr>
        <w:t xml:space="preserve"> </w:t>
      </w:r>
      <w:proofErr w:type="spellStart"/>
      <w:r>
        <w:rPr>
          <w:rFonts w:ascii="Times New Roman" w:eastAsia="Times New Roman" w:hAnsi="Times New Roman" w:cs="Times New Roman"/>
          <w:i/>
          <w:iCs/>
        </w:rPr>
        <w:t>vitro</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i/>
          <w:iCs/>
        </w:rPr>
        <w:t>in</w:t>
      </w:r>
      <w:proofErr w:type="spellEnd"/>
      <w:r>
        <w:rPr>
          <w:rFonts w:ascii="Times New Roman" w:eastAsia="Times New Roman" w:hAnsi="Times New Roman" w:cs="Times New Roman"/>
          <w:i/>
          <w:iCs/>
        </w:rPr>
        <w:t xml:space="preserve"> </w:t>
      </w:r>
      <w:proofErr w:type="spellStart"/>
      <w:r>
        <w:rPr>
          <w:rFonts w:ascii="Times New Roman" w:eastAsia="Times New Roman" w:hAnsi="Times New Roman" w:cs="Times New Roman"/>
          <w:i/>
          <w:iCs/>
        </w:rPr>
        <w:t>vivo</w:t>
      </w:r>
      <w:proofErr w:type="spellEnd"/>
      <w:r>
        <w:rPr>
          <w:rFonts w:ascii="Times New Roman" w:eastAsia="Times New Roman" w:hAnsi="Times New Roman" w:cs="Times New Roman"/>
        </w:rPr>
        <w:t xml:space="preserve"> rezultatai buvo neigiami. Tai rodo, kad potencialaus </w:t>
      </w:r>
      <w:proofErr w:type="spellStart"/>
      <w:r>
        <w:rPr>
          <w:rFonts w:ascii="Times New Roman" w:eastAsia="Times New Roman" w:hAnsi="Times New Roman" w:cs="Times New Roman"/>
        </w:rPr>
        <w:t>mutageninio</w:t>
      </w:r>
      <w:proofErr w:type="spellEnd"/>
      <w:r>
        <w:rPr>
          <w:rFonts w:ascii="Times New Roman" w:eastAsia="Times New Roman" w:hAnsi="Times New Roman" w:cs="Times New Roman"/>
        </w:rPr>
        <w:t xml:space="preserve"> poveikio </w:t>
      </w:r>
      <w:proofErr w:type="spellStart"/>
      <w:r>
        <w:rPr>
          <w:rFonts w:ascii="Times New Roman" w:eastAsia="Times New Roman" w:hAnsi="Times New Roman" w:cs="Times New Roman"/>
        </w:rPr>
        <w:t>latanoprostas</w:t>
      </w:r>
      <w:proofErr w:type="spellEnd"/>
      <w:r>
        <w:rPr>
          <w:rFonts w:ascii="Times New Roman" w:eastAsia="Times New Roman" w:hAnsi="Times New Roman" w:cs="Times New Roman"/>
        </w:rPr>
        <w:t xml:space="preserve"> nesukelia. Su pelėmis ir žiurkėmis atliktų </w:t>
      </w:r>
      <w:proofErr w:type="spellStart"/>
      <w:r>
        <w:rPr>
          <w:rFonts w:ascii="Times New Roman" w:eastAsia="Times New Roman" w:hAnsi="Times New Roman" w:cs="Times New Roman"/>
        </w:rPr>
        <w:t>kancerogeniškumo</w:t>
      </w:r>
      <w:proofErr w:type="spellEnd"/>
      <w:r>
        <w:rPr>
          <w:rFonts w:ascii="Times New Roman" w:eastAsia="Times New Roman" w:hAnsi="Times New Roman" w:cs="Times New Roman"/>
        </w:rPr>
        <w:t xml:space="preserve"> tyrimų rezultatai neigiami. </w:t>
      </w:r>
    </w:p>
    <w:p w14:paraId="009A2567"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34997DF1" w14:textId="77777777" w:rsidR="00556159" w:rsidRDefault="00556159" w:rsidP="00556159">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Latanoprosto</w:t>
      </w:r>
      <w:proofErr w:type="spellEnd"/>
      <w:r>
        <w:rPr>
          <w:rFonts w:ascii="Times New Roman" w:eastAsia="Times New Roman" w:hAnsi="Times New Roman" w:cs="Times New Roman"/>
        </w:rPr>
        <w:t xml:space="preserve"> įtakos gyvūnų patinų ir patelių vaisingumui nenustatyta. Tiriant </w:t>
      </w:r>
      <w:proofErr w:type="spellStart"/>
      <w:r>
        <w:rPr>
          <w:rFonts w:ascii="Times New Roman" w:eastAsia="Times New Roman" w:hAnsi="Times New Roman" w:cs="Times New Roman"/>
        </w:rPr>
        <w:t>embriotoksinį</w:t>
      </w:r>
      <w:proofErr w:type="spellEnd"/>
      <w:r>
        <w:rPr>
          <w:rFonts w:ascii="Times New Roman" w:eastAsia="Times New Roman" w:hAnsi="Times New Roman" w:cs="Times New Roman"/>
        </w:rPr>
        <w:t xml:space="preserve"> poveikį žiurkėms, 5 </w:t>
      </w:r>
      <w:proofErr w:type="spellStart"/>
      <w:r>
        <w:rPr>
          <w:rFonts w:ascii="Times New Roman" w:eastAsia="Times New Roman" w:hAnsi="Times New Roman" w:cs="Times New Roman"/>
        </w:rPr>
        <w:t>mikrogramų</w:t>
      </w:r>
      <w:proofErr w:type="spellEnd"/>
      <w:r>
        <w:rPr>
          <w:rFonts w:ascii="Times New Roman" w:eastAsia="Times New Roman" w:hAnsi="Times New Roman" w:cs="Times New Roman"/>
        </w:rPr>
        <w:t>/kg, 50 </w:t>
      </w:r>
      <w:proofErr w:type="spellStart"/>
      <w:r>
        <w:rPr>
          <w:rFonts w:ascii="Times New Roman" w:eastAsia="Times New Roman" w:hAnsi="Times New Roman" w:cs="Times New Roman"/>
        </w:rPr>
        <w:t>mikrogramų</w:t>
      </w:r>
      <w:proofErr w:type="spellEnd"/>
      <w:r>
        <w:rPr>
          <w:rFonts w:ascii="Times New Roman" w:eastAsia="Times New Roman" w:hAnsi="Times New Roman" w:cs="Times New Roman"/>
        </w:rPr>
        <w:t>/kg ir 250 </w:t>
      </w:r>
      <w:proofErr w:type="spellStart"/>
      <w:r>
        <w:rPr>
          <w:rFonts w:ascii="Times New Roman" w:eastAsia="Times New Roman" w:hAnsi="Times New Roman" w:cs="Times New Roman"/>
        </w:rPr>
        <w:t>mikrogramų</w:t>
      </w:r>
      <w:proofErr w:type="spellEnd"/>
      <w:r>
        <w:rPr>
          <w:rFonts w:ascii="Times New Roman" w:eastAsia="Times New Roman" w:hAnsi="Times New Roman" w:cs="Times New Roman"/>
        </w:rPr>
        <w:t xml:space="preserve">/kg </w:t>
      </w:r>
      <w:proofErr w:type="spellStart"/>
      <w:r>
        <w:rPr>
          <w:rFonts w:ascii="Times New Roman" w:eastAsia="Times New Roman" w:hAnsi="Times New Roman" w:cs="Times New Roman"/>
        </w:rPr>
        <w:t>latanoprosto</w:t>
      </w:r>
      <w:proofErr w:type="spellEnd"/>
      <w:r>
        <w:rPr>
          <w:rFonts w:ascii="Times New Roman" w:eastAsia="Times New Roman" w:hAnsi="Times New Roman" w:cs="Times New Roman"/>
        </w:rPr>
        <w:t xml:space="preserve"> paros dozės į veną </w:t>
      </w:r>
      <w:proofErr w:type="spellStart"/>
      <w:r>
        <w:rPr>
          <w:rFonts w:ascii="Times New Roman" w:eastAsia="Times New Roman" w:hAnsi="Times New Roman" w:cs="Times New Roman"/>
        </w:rPr>
        <w:t>embriotoksinio</w:t>
      </w:r>
      <w:proofErr w:type="spellEnd"/>
      <w:r>
        <w:rPr>
          <w:rFonts w:ascii="Times New Roman" w:eastAsia="Times New Roman" w:hAnsi="Times New Roman" w:cs="Times New Roman"/>
        </w:rPr>
        <w:t xml:space="preserve"> poveikio nesukėlė. Tačiau 5 </w:t>
      </w:r>
      <w:proofErr w:type="spellStart"/>
      <w:r>
        <w:rPr>
          <w:rFonts w:ascii="Times New Roman" w:eastAsia="Times New Roman" w:hAnsi="Times New Roman" w:cs="Times New Roman"/>
        </w:rPr>
        <w:t>mikrogramų</w:t>
      </w:r>
      <w:proofErr w:type="spellEnd"/>
      <w:r>
        <w:rPr>
          <w:rFonts w:ascii="Times New Roman" w:eastAsia="Times New Roman" w:hAnsi="Times New Roman" w:cs="Times New Roman"/>
        </w:rPr>
        <w:t xml:space="preserve">/kg ir didesnės paros dozės sukėlė triušių embrionų žūtį.  </w:t>
      </w:r>
    </w:p>
    <w:p w14:paraId="7F814FC1"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1EDD9637"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5 </w:t>
      </w:r>
      <w:proofErr w:type="spellStart"/>
      <w:r>
        <w:rPr>
          <w:rFonts w:ascii="Times New Roman" w:eastAsia="Times New Roman" w:hAnsi="Times New Roman" w:cs="Times New Roman"/>
        </w:rPr>
        <w:t>mikrogramų</w:t>
      </w:r>
      <w:proofErr w:type="spellEnd"/>
      <w:r>
        <w:rPr>
          <w:rFonts w:ascii="Times New Roman" w:eastAsia="Times New Roman" w:hAnsi="Times New Roman" w:cs="Times New Roman"/>
        </w:rPr>
        <w:t xml:space="preserve">/kg paros dozė (maždaug 100 kartų didesnė negu gydomoji) sukėlė reikšmingą toksinį poveikį embrionui ir vaisiui - padažnėjo vėlyvosios </w:t>
      </w:r>
      <w:proofErr w:type="spellStart"/>
      <w:r>
        <w:rPr>
          <w:rFonts w:ascii="Times New Roman" w:eastAsia="Times New Roman" w:hAnsi="Times New Roman" w:cs="Times New Roman"/>
        </w:rPr>
        <w:t>rezorbcijos</w:t>
      </w:r>
      <w:proofErr w:type="spellEnd"/>
      <w:r>
        <w:rPr>
          <w:rFonts w:ascii="Times New Roman" w:eastAsia="Times New Roman" w:hAnsi="Times New Roman" w:cs="Times New Roman"/>
        </w:rPr>
        <w:t xml:space="preserve"> ir abortai, sumažėjo vaisiaus svoris. </w:t>
      </w:r>
    </w:p>
    <w:p w14:paraId="35D877D9"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4C7A9EB1"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Potencialaus </w:t>
      </w:r>
      <w:proofErr w:type="spellStart"/>
      <w:r>
        <w:rPr>
          <w:rFonts w:ascii="Times New Roman" w:eastAsia="Times New Roman" w:hAnsi="Times New Roman" w:cs="Times New Roman"/>
        </w:rPr>
        <w:t>teratogeninio</w:t>
      </w:r>
      <w:proofErr w:type="spellEnd"/>
      <w:r>
        <w:rPr>
          <w:rFonts w:ascii="Times New Roman" w:eastAsia="Times New Roman" w:hAnsi="Times New Roman" w:cs="Times New Roman"/>
        </w:rPr>
        <w:t xml:space="preserve"> poveikio nenustatyta. </w:t>
      </w:r>
    </w:p>
    <w:p w14:paraId="1726C47F"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454CE798"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325D998C" w14:textId="77777777" w:rsidR="00556159" w:rsidRDefault="00556159" w:rsidP="0055615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6.</w:t>
      </w:r>
      <w:r>
        <w:rPr>
          <w:rFonts w:ascii="Times New Roman" w:eastAsia="Times New Roman" w:hAnsi="Times New Roman" w:cs="Times New Roman"/>
        </w:rPr>
        <w:tab/>
      </w:r>
      <w:r>
        <w:rPr>
          <w:rFonts w:ascii="Times New Roman" w:eastAsia="Times New Roman" w:hAnsi="Times New Roman" w:cs="Times New Roman"/>
          <w:b/>
          <w:bCs/>
        </w:rPr>
        <w:t xml:space="preserve">FARMACINĖ INFORMACIJA </w:t>
      </w:r>
    </w:p>
    <w:p w14:paraId="4BD855D8" w14:textId="77777777" w:rsidR="00556159" w:rsidRDefault="00556159" w:rsidP="00556159">
      <w:pPr>
        <w:spacing w:after="0" w:line="240" w:lineRule="auto"/>
        <w:rPr>
          <w:rFonts w:ascii="Times New Roman" w:eastAsia="Times New Roman" w:hAnsi="Times New Roman" w:cs="Times New Roman"/>
        </w:rPr>
      </w:pPr>
    </w:p>
    <w:p w14:paraId="45620BF8" w14:textId="77777777" w:rsidR="00556159" w:rsidRDefault="00556159" w:rsidP="0055615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6.1</w:t>
      </w:r>
      <w:r>
        <w:rPr>
          <w:rFonts w:ascii="Times New Roman" w:eastAsia="Times New Roman" w:hAnsi="Times New Roman" w:cs="Times New Roman"/>
        </w:rPr>
        <w:tab/>
      </w:r>
      <w:r>
        <w:rPr>
          <w:rFonts w:ascii="Times New Roman" w:eastAsia="Times New Roman" w:hAnsi="Times New Roman" w:cs="Times New Roman"/>
          <w:b/>
          <w:bCs/>
        </w:rPr>
        <w:t xml:space="preserve">Pagalbinių medžiagų sąrašas </w:t>
      </w:r>
    </w:p>
    <w:p w14:paraId="5D721464" w14:textId="77777777" w:rsidR="00556159" w:rsidRDefault="00556159" w:rsidP="00556159">
      <w:pPr>
        <w:spacing w:after="0" w:line="240" w:lineRule="auto"/>
        <w:rPr>
          <w:rFonts w:ascii="Times New Roman" w:eastAsia="Times New Roman" w:hAnsi="Times New Roman" w:cs="Times New Roman"/>
        </w:rPr>
      </w:pPr>
    </w:p>
    <w:p w14:paraId="7C851E5C"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Natrio chloridas </w:t>
      </w:r>
    </w:p>
    <w:p w14:paraId="19EAAE0E" w14:textId="77777777" w:rsidR="00556159" w:rsidRDefault="00556159" w:rsidP="00556159">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Benzalkonio</w:t>
      </w:r>
      <w:proofErr w:type="spellEnd"/>
      <w:r>
        <w:rPr>
          <w:rFonts w:ascii="Times New Roman" w:eastAsia="Times New Roman" w:hAnsi="Times New Roman" w:cs="Times New Roman"/>
        </w:rPr>
        <w:t xml:space="preserve"> chloridas </w:t>
      </w:r>
    </w:p>
    <w:p w14:paraId="5B2401A9"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Natrio-</w:t>
      </w:r>
      <w:proofErr w:type="spellStart"/>
      <w:r>
        <w:rPr>
          <w:rFonts w:ascii="Times New Roman" w:eastAsia="Times New Roman" w:hAnsi="Times New Roman" w:cs="Times New Roman"/>
        </w:rPr>
        <w:t>divandenilio</w:t>
      </w:r>
      <w:proofErr w:type="spellEnd"/>
      <w:r>
        <w:rPr>
          <w:rFonts w:ascii="Times New Roman" w:eastAsia="Times New Roman" w:hAnsi="Times New Roman" w:cs="Times New Roman"/>
        </w:rPr>
        <w:t xml:space="preserve"> fosfatas </w:t>
      </w:r>
      <w:proofErr w:type="spellStart"/>
      <w:r>
        <w:rPr>
          <w:rFonts w:ascii="Times New Roman" w:eastAsia="Times New Roman" w:hAnsi="Times New Roman" w:cs="Times New Roman"/>
        </w:rPr>
        <w:t>monohidratas</w:t>
      </w:r>
      <w:proofErr w:type="spellEnd"/>
      <w:r>
        <w:rPr>
          <w:rFonts w:ascii="Times New Roman" w:eastAsia="Times New Roman" w:hAnsi="Times New Roman" w:cs="Times New Roman"/>
        </w:rPr>
        <w:t xml:space="preserve"> </w:t>
      </w:r>
    </w:p>
    <w:p w14:paraId="0F60A18A"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Bevandenis </w:t>
      </w:r>
      <w:proofErr w:type="spellStart"/>
      <w:r>
        <w:rPr>
          <w:rFonts w:ascii="Times New Roman" w:eastAsia="Times New Roman" w:hAnsi="Times New Roman" w:cs="Times New Roman"/>
        </w:rPr>
        <w:t>dinatrio</w:t>
      </w:r>
      <w:proofErr w:type="spellEnd"/>
      <w:r>
        <w:rPr>
          <w:rFonts w:ascii="Times New Roman" w:eastAsia="Times New Roman" w:hAnsi="Times New Roman" w:cs="Times New Roman"/>
        </w:rPr>
        <w:t xml:space="preserve"> fosfatas </w:t>
      </w:r>
    </w:p>
    <w:p w14:paraId="0921E941"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Natrio </w:t>
      </w:r>
      <w:proofErr w:type="spellStart"/>
      <w:r>
        <w:rPr>
          <w:rFonts w:ascii="Times New Roman" w:eastAsia="Times New Roman" w:hAnsi="Times New Roman" w:cs="Times New Roman"/>
        </w:rPr>
        <w:t>hidroksidas</w:t>
      </w:r>
      <w:proofErr w:type="spellEnd"/>
      <w:r>
        <w:rPr>
          <w:rFonts w:ascii="Times New Roman" w:eastAsia="Times New Roman" w:hAnsi="Times New Roman" w:cs="Times New Roman"/>
        </w:rPr>
        <w:t xml:space="preserve"> (pH koreguoti)</w:t>
      </w:r>
    </w:p>
    <w:p w14:paraId="74FE05FA"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Vandenilio chlorido rūgštis (pH koreguoti)</w:t>
      </w:r>
    </w:p>
    <w:p w14:paraId="50383DD5"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Injekcinis vanduo </w:t>
      </w:r>
    </w:p>
    <w:p w14:paraId="18A8F184" w14:textId="77777777" w:rsidR="00556159" w:rsidRDefault="00556159" w:rsidP="00556159">
      <w:pPr>
        <w:spacing w:after="0" w:line="240" w:lineRule="auto"/>
        <w:rPr>
          <w:rFonts w:ascii="Times New Roman" w:eastAsia="Times New Roman" w:hAnsi="Times New Roman" w:cs="Times New Roman"/>
        </w:rPr>
      </w:pPr>
    </w:p>
    <w:p w14:paraId="24462654" w14:textId="77777777" w:rsidR="00556159" w:rsidRDefault="00556159" w:rsidP="0055615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6.2</w:t>
      </w:r>
      <w:r>
        <w:rPr>
          <w:rFonts w:ascii="Times New Roman" w:eastAsia="Times New Roman" w:hAnsi="Times New Roman" w:cs="Times New Roman"/>
        </w:rPr>
        <w:tab/>
      </w:r>
      <w:r>
        <w:rPr>
          <w:rFonts w:ascii="Times New Roman" w:eastAsia="Times New Roman" w:hAnsi="Times New Roman" w:cs="Times New Roman"/>
          <w:b/>
          <w:bCs/>
        </w:rPr>
        <w:t xml:space="preserve">Nesuderinamumas </w:t>
      </w:r>
    </w:p>
    <w:p w14:paraId="32392208" w14:textId="77777777" w:rsidR="00556159" w:rsidRDefault="00556159" w:rsidP="00556159">
      <w:pPr>
        <w:spacing w:after="0" w:line="240" w:lineRule="auto"/>
        <w:rPr>
          <w:rFonts w:ascii="Times New Roman" w:eastAsia="Times New Roman" w:hAnsi="Times New Roman" w:cs="Times New Roman"/>
        </w:rPr>
      </w:pPr>
    </w:p>
    <w:p w14:paraId="54DB6B9D"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Suderinamumo tyrimų neatlikta, todėl šio vaistinio preparato maišyti su kitais negalima.</w:t>
      </w:r>
    </w:p>
    <w:p w14:paraId="00BC56A8"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Tyrimais </w:t>
      </w:r>
      <w:proofErr w:type="spellStart"/>
      <w:r>
        <w:rPr>
          <w:rFonts w:ascii="Times New Roman" w:eastAsia="Times New Roman" w:hAnsi="Times New Roman" w:cs="Times New Roman"/>
          <w:i/>
          <w:iCs/>
        </w:rPr>
        <w:t>in</w:t>
      </w:r>
      <w:proofErr w:type="spellEnd"/>
      <w:r>
        <w:rPr>
          <w:rFonts w:ascii="Times New Roman" w:eastAsia="Times New Roman" w:hAnsi="Times New Roman" w:cs="Times New Roman"/>
          <w:i/>
          <w:iCs/>
        </w:rPr>
        <w:t xml:space="preserve"> </w:t>
      </w:r>
      <w:proofErr w:type="spellStart"/>
      <w:r>
        <w:rPr>
          <w:rFonts w:ascii="Times New Roman" w:eastAsia="Times New Roman" w:hAnsi="Times New Roman" w:cs="Times New Roman"/>
          <w:i/>
          <w:iCs/>
        </w:rPr>
        <w:t>vitro</w:t>
      </w:r>
      <w:proofErr w:type="spellEnd"/>
      <w:r>
        <w:rPr>
          <w:rFonts w:ascii="Times New Roman" w:eastAsia="Times New Roman" w:hAnsi="Times New Roman" w:cs="Times New Roman"/>
        </w:rPr>
        <w:t xml:space="preserve"> nustatyta, kad akių lašus, kurių sudėtyje yra </w:t>
      </w:r>
      <w:proofErr w:type="spellStart"/>
      <w:r>
        <w:rPr>
          <w:rFonts w:ascii="Times New Roman" w:eastAsia="Times New Roman" w:hAnsi="Times New Roman" w:cs="Times New Roman"/>
        </w:rPr>
        <w:t>tiomersalio</w:t>
      </w:r>
      <w:proofErr w:type="spellEnd"/>
      <w:r>
        <w:rPr>
          <w:rFonts w:ascii="Times New Roman" w:eastAsia="Times New Roman" w:hAnsi="Times New Roman" w:cs="Times New Roman"/>
        </w:rPr>
        <w:t xml:space="preserve">, sumaišius su akių lašais, kuriuose yra </w:t>
      </w:r>
      <w:proofErr w:type="spellStart"/>
      <w:r>
        <w:rPr>
          <w:rFonts w:ascii="Times New Roman" w:eastAsia="Times New Roman" w:hAnsi="Times New Roman" w:cs="Times New Roman"/>
        </w:rPr>
        <w:t>latanoprosto</w:t>
      </w:r>
      <w:proofErr w:type="spellEnd"/>
      <w:r>
        <w:rPr>
          <w:rFonts w:ascii="Times New Roman" w:eastAsia="Times New Roman" w:hAnsi="Times New Roman" w:cs="Times New Roman"/>
        </w:rPr>
        <w:t xml:space="preserve">, atsiranda nuosėdų. Jei kartu vartojami šie vaistiniai preparatai, nuo vieno lašinimo iki kito turi praeiti mažiausiai 5 min. </w:t>
      </w:r>
    </w:p>
    <w:p w14:paraId="54551EBB" w14:textId="77777777" w:rsidR="00556159" w:rsidRDefault="00556159" w:rsidP="00556159">
      <w:pPr>
        <w:spacing w:after="0" w:line="240" w:lineRule="auto"/>
        <w:rPr>
          <w:rFonts w:ascii="Times New Roman" w:eastAsia="Times New Roman" w:hAnsi="Times New Roman" w:cs="Times New Roman"/>
        </w:rPr>
      </w:pPr>
    </w:p>
    <w:p w14:paraId="6088D283" w14:textId="77777777" w:rsidR="00556159" w:rsidRDefault="00556159" w:rsidP="0055615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6.3</w:t>
      </w:r>
      <w:r>
        <w:rPr>
          <w:rFonts w:ascii="Times New Roman" w:eastAsia="Times New Roman" w:hAnsi="Times New Roman" w:cs="Times New Roman"/>
        </w:rPr>
        <w:tab/>
      </w:r>
      <w:r>
        <w:rPr>
          <w:rFonts w:ascii="Times New Roman" w:eastAsia="Times New Roman" w:hAnsi="Times New Roman" w:cs="Times New Roman"/>
          <w:b/>
          <w:bCs/>
        </w:rPr>
        <w:t>Tinkamumo laikas</w:t>
      </w:r>
      <w:r>
        <w:rPr>
          <w:rFonts w:ascii="Times New Roman" w:eastAsia="Times New Roman" w:hAnsi="Times New Roman" w:cs="Times New Roman"/>
        </w:rPr>
        <w:t xml:space="preserve"> </w:t>
      </w:r>
    </w:p>
    <w:p w14:paraId="7C00C414" w14:textId="77777777" w:rsidR="00556159" w:rsidRDefault="00556159" w:rsidP="00556159">
      <w:pPr>
        <w:spacing w:after="0" w:line="240" w:lineRule="auto"/>
        <w:rPr>
          <w:rFonts w:ascii="Times New Roman" w:eastAsia="Times New Roman" w:hAnsi="Times New Roman" w:cs="Times New Roman"/>
        </w:rPr>
      </w:pPr>
    </w:p>
    <w:p w14:paraId="446F20F6"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3 metai</w:t>
      </w:r>
    </w:p>
    <w:p w14:paraId="76505435" w14:textId="77777777" w:rsidR="00556159" w:rsidRDefault="00556159" w:rsidP="00556159">
      <w:pPr>
        <w:spacing w:after="0" w:line="240" w:lineRule="auto"/>
        <w:rPr>
          <w:rFonts w:ascii="Times New Roman" w:eastAsia="Times New Roman" w:hAnsi="Times New Roman" w:cs="Times New Roman"/>
        </w:rPr>
      </w:pPr>
    </w:p>
    <w:p w14:paraId="02BB631A" w14:textId="77777777" w:rsidR="00556159" w:rsidRDefault="00556159" w:rsidP="0055615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Pirmą kartą atidarius buteliuką, vaistinio preparato tinkamumo laikas yra 4 savaitės.</w:t>
      </w:r>
    </w:p>
    <w:p w14:paraId="69D59B02" w14:textId="77777777" w:rsidR="00556159" w:rsidRDefault="00556159" w:rsidP="00556159">
      <w:pPr>
        <w:spacing w:after="0" w:line="240" w:lineRule="auto"/>
        <w:rPr>
          <w:rFonts w:ascii="Times New Roman" w:eastAsia="Times New Roman" w:hAnsi="Times New Roman" w:cs="Times New Roman"/>
          <w:lang w:eastAsia="lt-LT"/>
        </w:rPr>
      </w:pPr>
    </w:p>
    <w:p w14:paraId="42A88F45" w14:textId="77777777" w:rsidR="00556159" w:rsidRDefault="00556159" w:rsidP="0055615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6.4</w:t>
      </w:r>
      <w:r>
        <w:rPr>
          <w:rFonts w:ascii="Times New Roman" w:eastAsia="Times New Roman" w:hAnsi="Times New Roman" w:cs="Times New Roman"/>
        </w:rPr>
        <w:tab/>
      </w:r>
      <w:r>
        <w:rPr>
          <w:rFonts w:ascii="Times New Roman" w:eastAsia="Times New Roman" w:hAnsi="Times New Roman" w:cs="Times New Roman"/>
          <w:b/>
          <w:bCs/>
        </w:rPr>
        <w:t xml:space="preserve">Specialios laikymo sąlygos </w:t>
      </w:r>
    </w:p>
    <w:p w14:paraId="578D17FE" w14:textId="77777777" w:rsidR="00556159" w:rsidRDefault="00556159" w:rsidP="00556159">
      <w:pPr>
        <w:spacing w:after="0" w:line="240" w:lineRule="auto"/>
        <w:rPr>
          <w:rFonts w:ascii="Times New Roman" w:eastAsia="Times New Roman" w:hAnsi="Times New Roman" w:cs="Times New Roman"/>
        </w:rPr>
      </w:pPr>
    </w:p>
    <w:p w14:paraId="5ADE4184"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Laikyti šaldytuve (2 °C </w:t>
      </w:r>
      <w:r>
        <w:rPr>
          <w:rFonts w:ascii="Times New Roman" w:eastAsia="Times New Roman" w:hAnsi="Times New Roman" w:cs="Times New Roman"/>
        </w:rPr>
        <w:noBreakHyphen/>
        <w:t xml:space="preserve"> 8 °C). </w:t>
      </w:r>
    </w:p>
    <w:p w14:paraId="1B84416B"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Buteliuką laikyti išorinėje dėžutėje, kad vaistinis preparatas būtų apsaugotas nuo šviesos. Negalima užšaldyti.</w:t>
      </w:r>
    </w:p>
    <w:p w14:paraId="3BCE5EE4" w14:textId="77777777" w:rsidR="00556159" w:rsidRDefault="00556159" w:rsidP="00556159">
      <w:pPr>
        <w:spacing w:after="0" w:line="240" w:lineRule="auto"/>
        <w:rPr>
          <w:rFonts w:ascii="Times New Roman" w:eastAsia="Times New Roman" w:hAnsi="Times New Roman" w:cs="Times New Roman"/>
        </w:rPr>
      </w:pPr>
    </w:p>
    <w:p w14:paraId="771B336E"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i/>
        </w:rPr>
        <w:t>Pirmą kartą atidarius buteliuką</w:t>
      </w:r>
    </w:p>
    <w:p w14:paraId="699104A9"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Laikyti ne aukštesnėje kaip 25 °C temperatūroje. Po pirmojo atidarymo praėjus 4 savaitėms, vaistinio preparato vartoti negalima. </w:t>
      </w:r>
    </w:p>
    <w:p w14:paraId="7B6CB16A" w14:textId="77777777" w:rsidR="00556159" w:rsidRDefault="00556159" w:rsidP="00556159">
      <w:pPr>
        <w:tabs>
          <w:tab w:val="left" w:pos="1110"/>
        </w:tabs>
        <w:spacing w:after="0" w:line="240" w:lineRule="auto"/>
        <w:rPr>
          <w:rFonts w:ascii="Times New Roman" w:eastAsia="Times New Roman" w:hAnsi="Times New Roman" w:cs="Times New Roman"/>
        </w:rPr>
      </w:pPr>
      <w:r>
        <w:rPr>
          <w:rFonts w:ascii="Times New Roman" w:eastAsia="Times New Roman" w:hAnsi="Times New Roman" w:cs="Times New Roman"/>
        </w:rPr>
        <w:t>Buteliuką laikyti išorinėje dėžutėje, kad vaistinis preparatas būtų apsaugotas nuo šviesos.</w:t>
      </w:r>
    </w:p>
    <w:p w14:paraId="13DF308A" w14:textId="77777777" w:rsidR="00556159" w:rsidRDefault="00556159" w:rsidP="00556159">
      <w:pPr>
        <w:tabs>
          <w:tab w:val="left" w:pos="1110"/>
        </w:tabs>
        <w:spacing w:after="0" w:line="240" w:lineRule="auto"/>
        <w:rPr>
          <w:rFonts w:ascii="Times New Roman" w:eastAsia="Times New Roman" w:hAnsi="Times New Roman" w:cs="Times New Roman"/>
        </w:rPr>
      </w:pPr>
    </w:p>
    <w:p w14:paraId="7455C983" w14:textId="77777777" w:rsidR="00556159" w:rsidRDefault="00556159" w:rsidP="00556159">
      <w:pPr>
        <w:tabs>
          <w:tab w:val="left" w:pos="1110"/>
        </w:tabs>
        <w:spacing w:after="0" w:line="240" w:lineRule="auto"/>
        <w:rPr>
          <w:rFonts w:ascii="Times New Roman" w:eastAsia="Times New Roman" w:hAnsi="Times New Roman" w:cs="Times New Roman"/>
        </w:rPr>
      </w:pPr>
      <w:r>
        <w:rPr>
          <w:rFonts w:ascii="Times New Roman" w:eastAsia="Times New Roman" w:hAnsi="Times New Roman" w:cs="Times New Roman"/>
        </w:rPr>
        <w:tab/>
      </w:r>
    </w:p>
    <w:p w14:paraId="1A20AD50" w14:textId="77777777" w:rsidR="00556159" w:rsidRDefault="00556159" w:rsidP="00556159">
      <w:pPr>
        <w:numPr>
          <w:ilvl w:val="1"/>
          <w:numId w:val="2"/>
        </w:numPr>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bCs/>
        </w:rPr>
        <w:lastRenderedPageBreak/>
        <w:t>Talpyklės</w:t>
      </w:r>
      <w:proofErr w:type="spellEnd"/>
      <w:r>
        <w:rPr>
          <w:rFonts w:ascii="Times New Roman" w:eastAsia="Times New Roman" w:hAnsi="Times New Roman" w:cs="Times New Roman"/>
          <w:b/>
          <w:bCs/>
        </w:rPr>
        <w:t xml:space="preserve"> pobūdis ir jos turinys</w:t>
      </w:r>
    </w:p>
    <w:p w14:paraId="72A5A050" w14:textId="77777777" w:rsidR="00556159" w:rsidRDefault="00556159" w:rsidP="00556159">
      <w:pPr>
        <w:spacing w:after="0" w:line="240" w:lineRule="auto"/>
        <w:rPr>
          <w:rFonts w:ascii="Times New Roman" w:eastAsia="Times New Roman" w:hAnsi="Times New Roman" w:cs="Times New Roman"/>
        </w:rPr>
      </w:pPr>
    </w:p>
    <w:p w14:paraId="57041D7D"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5 ml baltas MTPE buteliukas su MTPE lašintuvu, užsuktas baltu DTPE dangteliu.</w:t>
      </w:r>
    </w:p>
    <w:p w14:paraId="53EC2B23"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Buteliuke su lašintuvu yra 2,5 ml akių lašų (tirpalo). </w:t>
      </w:r>
    </w:p>
    <w:p w14:paraId="263FB8AE"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Pakuotės dydis: 1 x 2,5 ml akių lašų, 3 x 2,5 ml akių lašų.</w:t>
      </w:r>
    </w:p>
    <w:p w14:paraId="759CB251" w14:textId="77777777" w:rsidR="00556159" w:rsidRDefault="00556159" w:rsidP="00556159">
      <w:pPr>
        <w:spacing w:after="0" w:line="240" w:lineRule="auto"/>
        <w:rPr>
          <w:rFonts w:ascii="Times New Roman" w:eastAsia="Times New Roman" w:hAnsi="Times New Roman" w:cs="Times New Roman"/>
        </w:rPr>
      </w:pPr>
    </w:p>
    <w:p w14:paraId="1771B5BB"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Gali būti tiekiamos ne visų dydžių pakuotės.</w:t>
      </w:r>
    </w:p>
    <w:p w14:paraId="0055746B" w14:textId="77777777" w:rsidR="00556159" w:rsidRDefault="00556159" w:rsidP="00556159">
      <w:pPr>
        <w:spacing w:after="0" w:line="240" w:lineRule="auto"/>
        <w:rPr>
          <w:rFonts w:ascii="Times New Roman" w:eastAsia="Times New Roman" w:hAnsi="Times New Roman" w:cs="Times New Roman"/>
        </w:rPr>
      </w:pPr>
    </w:p>
    <w:p w14:paraId="695FEA29" w14:textId="77777777" w:rsidR="00556159" w:rsidRDefault="00556159" w:rsidP="00556159">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 w:name="_Toc129243121"/>
      <w:bookmarkStart w:id="2" w:name="_Toc129243246"/>
      <w:r>
        <w:rPr>
          <w:rFonts w:ascii="Times New Roman" w:eastAsia="Times New Roman" w:hAnsi="Times New Roman" w:cs="Times New Roman"/>
          <w:b/>
          <w:kern w:val="28"/>
        </w:rPr>
        <w:t>6.6</w:t>
      </w:r>
      <w:r>
        <w:rPr>
          <w:rFonts w:ascii="Times New Roman" w:eastAsia="Times New Roman" w:hAnsi="Times New Roman" w:cs="Times New Roman"/>
          <w:b/>
          <w:kern w:val="28"/>
        </w:rPr>
        <w:tab/>
        <w:t>Specialūs reikalavimai atliekoms tvarkyti</w:t>
      </w:r>
      <w:bookmarkEnd w:id="1"/>
      <w:bookmarkEnd w:id="2"/>
    </w:p>
    <w:p w14:paraId="1FA71711" w14:textId="77777777" w:rsidR="00556159" w:rsidRDefault="00556159" w:rsidP="00556159">
      <w:pPr>
        <w:spacing w:after="0" w:line="240" w:lineRule="auto"/>
        <w:rPr>
          <w:rFonts w:ascii="Times New Roman" w:eastAsia="Times New Roman" w:hAnsi="Times New Roman" w:cs="Times New Roman"/>
        </w:rPr>
      </w:pPr>
    </w:p>
    <w:p w14:paraId="682CA5D0"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Specialių reikalavimų nėra. </w:t>
      </w:r>
    </w:p>
    <w:p w14:paraId="13E21713" w14:textId="77777777" w:rsidR="00556159" w:rsidRDefault="00556159" w:rsidP="00556159">
      <w:pPr>
        <w:spacing w:after="0" w:line="240" w:lineRule="auto"/>
        <w:rPr>
          <w:rFonts w:ascii="Times New Roman" w:eastAsia="Times New Roman" w:hAnsi="Times New Roman" w:cs="Times New Roman"/>
        </w:rPr>
      </w:pPr>
    </w:p>
    <w:p w14:paraId="639BE6B4" w14:textId="77777777" w:rsidR="00556159" w:rsidRDefault="00556159" w:rsidP="00556159">
      <w:pPr>
        <w:spacing w:after="0" w:line="240" w:lineRule="auto"/>
        <w:rPr>
          <w:rFonts w:ascii="Times New Roman" w:eastAsia="Times New Roman" w:hAnsi="Times New Roman" w:cs="Times New Roman"/>
        </w:rPr>
      </w:pPr>
    </w:p>
    <w:p w14:paraId="6EEE6712" w14:textId="77777777" w:rsidR="00556159" w:rsidRDefault="00556159" w:rsidP="00556159">
      <w:pPr>
        <w:keepNext/>
        <w:tabs>
          <w:tab w:val="left" w:pos="567"/>
        </w:tabs>
        <w:spacing w:after="0" w:line="240" w:lineRule="auto"/>
        <w:ind w:left="567" w:hanging="567"/>
        <w:outlineLvl w:val="1"/>
        <w:rPr>
          <w:rFonts w:ascii="Times New Roman" w:eastAsia="Times New Roman" w:hAnsi="Times New Roman" w:cs="Times New Roman"/>
          <w:b/>
        </w:rPr>
      </w:pPr>
      <w:bookmarkStart w:id="3" w:name="_Toc129243122"/>
      <w:bookmarkStart w:id="4" w:name="_Toc129243247"/>
      <w:r>
        <w:rPr>
          <w:rFonts w:ascii="Times New Roman" w:eastAsia="Times New Roman" w:hAnsi="Times New Roman" w:cs="Times New Roman"/>
          <w:b/>
        </w:rPr>
        <w:t>7.</w:t>
      </w:r>
      <w:r>
        <w:rPr>
          <w:rFonts w:ascii="Times New Roman" w:eastAsia="Times New Roman" w:hAnsi="Times New Roman" w:cs="Times New Roman"/>
          <w:b/>
        </w:rPr>
        <w:tab/>
      </w:r>
      <w:bookmarkEnd w:id="3"/>
      <w:bookmarkEnd w:id="4"/>
      <w:r>
        <w:rPr>
          <w:rFonts w:ascii="Times New Roman" w:eastAsia="Times New Roman" w:hAnsi="Times New Roman" w:cs="Times New Roman"/>
          <w:b/>
        </w:rPr>
        <w:t>REGISTRUOTOJAS</w:t>
      </w:r>
    </w:p>
    <w:p w14:paraId="4AF51C05" w14:textId="77777777" w:rsidR="00556159" w:rsidRDefault="00556159" w:rsidP="00556159">
      <w:pPr>
        <w:spacing w:after="0" w:line="240" w:lineRule="auto"/>
        <w:rPr>
          <w:rFonts w:ascii="Times New Roman" w:eastAsia="Times New Roman" w:hAnsi="Times New Roman" w:cs="Times New Roman"/>
        </w:rPr>
      </w:pPr>
    </w:p>
    <w:p w14:paraId="3840B6AC" w14:textId="77777777" w:rsidR="00556159" w:rsidRDefault="00556159" w:rsidP="00556159">
      <w:pPr>
        <w:autoSpaceDE w:val="0"/>
        <w:autoSpaceDN w:val="0"/>
        <w:adjustRightInd w:val="0"/>
        <w:spacing w:after="0" w:line="240" w:lineRule="auto"/>
        <w:rPr>
          <w:rFonts w:ascii="Times New Roman" w:eastAsia="Times New Roman" w:hAnsi="Times New Roman" w:cs="Times New Roman"/>
          <w:sz w:val="24"/>
          <w:szCs w:val="20"/>
          <w:lang w:val="it-IT"/>
        </w:rPr>
      </w:pPr>
      <w:r>
        <w:rPr>
          <w:rFonts w:ascii="Times New Roman" w:eastAsia="Times New Roman" w:hAnsi="Times New Roman" w:cs="Times New Roman"/>
          <w:sz w:val="24"/>
          <w:szCs w:val="20"/>
          <w:lang w:val="it-IT"/>
        </w:rPr>
        <w:t>SIA Ingen Pharma</w:t>
      </w:r>
    </w:p>
    <w:p w14:paraId="25ACA992" w14:textId="77777777" w:rsidR="00556159" w:rsidRDefault="00556159" w:rsidP="00556159">
      <w:pPr>
        <w:autoSpaceDE w:val="0"/>
        <w:autoSpaceDN w:val="0"/>
        <w:adjustRightInd w:val="0"/>
        <w:spacing w:after="0" w:line="240" w:lineRule="auto"/>
        <w:rPr>
          <w:rFonts w:ascii="Times New Roman" w:eastAsia="Times New Roman" w:hAnsi="Times New Roman" w:cs="Times New Roman"/>
          <w:sz w:val="24"/>
          <w:szCs w:val="20"/>
          <w:lang w:val="it-IT"/>
        </w:rPr>
      </w:pPr>
      <w:r>
        <w:rPr>
          <w:rFonts w:ascii="Times New Roman" w:eastAsia="Times New Roman" w:hAnsi="Times New Roman" w:cs="Times New Roman"/>
          <w:sz w:val="24"/>
          <w:szCs w:val="20"/>
          <w:lang w:val="it-IT"/>
        </w:rPr>
        <w:t xml:space="preserve">Kārļa Ulmaņa gatve 119, Mārupe </w:t>
      </w:r>
    </w:p>
    <w:p w14:paraId="6BF20BA5" w14:textId="77777777" w:rsidR="00556159" w:rsidRDefault="00556159" w:rsidP="00556159">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LV-2167, </w:t>
      </w:r>
      <w:proofErr w:type="spellStart"/>
      <w:r>
        <w:rPr>
          <w:rFonts w:ascii="Times New Roman" w:eastAsia="Times New Roman" w:hAnsi="Times New Roman" w:cs="Times New Roman"/>
          <w:sz w:val="24"/>
          <w:szCs w:val="20"/>
        </w:rPr>
        <w:t>Rīga</w:t>
      </w:r>
      <w:proofErr w:type="spellEnd"/>
    </w:p>
    <w:p w14:paraId="3FB5AF54" w14:textId="77777777" w:rsidR="00556159" w:rsidRDefault="00556159" w:rsidP="00556159">
      <w:pPr>
        <w:spacing w:after="0" w:line="240" w:lineRule="auto"/>
        <w:rPr>
          <w:rFonts w:ascii="Times New Roman" w:eastAsia="Times New Roman" w:hAnsi="Times New Roman" w:cs="Times New Roman"/>
          <w:lang w:val="pt-BR" w:eastAsia="lt-LT"/>
        </w:rPr>
      </w:pPr>
      <w:r>
        <w:rPr>
          <w:rFonts w:ascii="Times New Roman" w:eastAsia="Times New Roman" w:hAnsi="Times New Roman" w:cs="Times New Roman"/>
          <w:lang w:eastAsia="lt-LT"/>
        </w:rPr>
        <w:t>Latvija</w:t>
      </w:r>
    </w:p>
    <w:p w14:paraId="3814030E" w14:textId="77777777" w:rsidR="00556159" w:rsidRDefault="00556159" w:rsidP="00556159">
      <w:pPr>
        <w:spacing w:after="0" w:line="240" w:lineRule="auto"/>
        <w:rPr>
          <w:rFonts w:ascii="Times New Roman" w:eastAsia="Times New Roman" w:hAnsi="Times New Roman" w:cs="Times New Roman"/>
          <w:color w:val="000000"/>
          <w:lang w:val="es-ES"/>
        </w:rPr>
      </w:pPr>
    </w:p>
    <w:p w14:paraId="72C60C3F" w14:textId="77777777" w:rsidR="00556159" w:rsidRDefault="00556159" w:rsidP="00556159">
      <w:pPr>
        <w:spacing w:after="0" w:line="240" w:lineRule="auto"/>
        <w:rPr>
          <w:rFonts w:ascii="Times New Roman" w:eastAsia="Times New Roman" w:hAnsi="Times New Roman" w:cs="Times New Roman"/>
        </w:rPr>
      </w:pPr>
    </w:p>
    <w:p w14:paraId="32D0B6C3" w14:textId="77777777" w:rsidR="00556159" w:rsidRDefault="00556159" w:rsidP="00556159">
      <w:pPr>
        <w:keepNext/>
        <w:tabs>
          <w:tab w:val="left" w:pos="567"/>
        </w:tabs>
        <w:spacing w:after="0" w:line="240" w:lineRule="auto"/>
        <w:ind w:left="567" w:hanging="567"/>
        <w:outlineLvl w:val="1"/>
        <w:rPr>
          <w:rFonts w:ascii="Times New Roman" w:eastAsia="Times New Roman" w:hAnsi="Times New Roman" w:cs="Times New Roman"/>
          <w:b/>
        </w:rPr>
      </w:pPr>
      <w:bookmarkStart w:id="5" w:name="_Toc129243123"/>
      <w:bookmarkStart w:id="6" w:name="_Toc129243248"/>
      <w:r>
        <w:rPr>
          <w:rFonts w:ascii="Times New Roman" w:eastAsia="Times New Roman" w:hAnsi="Times New Roman" w:cs="Times New Roman"/>
          <w:b/>
        </w:rPr>
        <w:t>8.</w:t>
      </w:r>
      <w:r>
        <w:rPr>
          <w:rFonts w:ascii="Times New Roman" w:eastAsia="Times New Roman" w:hAnsi="Times New Roman" w:cs="Times New Roman"/>
          <w:b/>
        </w:rPr>
        <w:tab/>
        <w:t>REGISTRACIJOS PAŽYMĖJIMO NUMERIS</w:t>
      </w:r>
      <w:bookmarkEnd w:id="5"/>
      <w:bookmarkEnd w:id="6"/>
      <w:r>
        <w:rPr>
          <w:rFonts w:ascii="Times New Roman" w:eastAsia="Times New Roman" w:hAnsi="Times New Roman" w:cs="Times New Roman"/>
          <w:b/>
        </w:rPr>
        <w:t xml:space="preserve"> (-IAI)</w:t>
      </w:r>
    </w:p>
    <w:p w14:paraId="0C0023A5" w14:textId="77777777" w:rsidR="00556159" w:rsidRDefault="00556159" w:rsidP="00556159">
      <w:pPr>
        <w:spacing w:after="0" w:line="240" w:lineRule="auto"/>
        <w:rPr>
          <w:rFonts w:ascii="Times New Roman" w:eastAsia="Times New Roman" w:hAnsi="Times New Roman" w:cs="Times New Roman"/>
        </w:rPr>
      </w:pPr>
    </w:p>
    <w:p w14:paraId="7C642B62"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N1 – LT/1/12/2933/001</w:t>
      </w:r>
    </w:p>
    <w:p w14:paraId="29E14284"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N3 – LT/1/12/2933/002</w:t>
      </w:r>
    </w:p>
    <w:p w14:paraId="41C19BCB" w14:textId="77777777" w:rsidR="00556159" w:rsidRDefault="00556159" w:rsidP="00556159">
      <w:pPr>
        <w:spacing w:after="0" w:line="240" w:lineRule="auto"/>
        <w:rPr>
          <w:rFonts w:ascii="Times New Roman" w:eastAsia="Times New Roman" w:hAnsi="Times New Roman" w:cs="Times New Roman"/>
        </w:rPr>
      </w:pPr>
    </w:p>
    <w:p w14:paraId="3B828C6B" w14:textId="77777777" w:rsidR="00556159" w:rsidRDefault="00556159" w:rsidP="00556159">
      <w:pPr>
        <w:spacing w:after="0" w:line="240" w:lineRule="auto"/>
        <w:rPr>
          <w:rFonts w:ascii="Times New Roman" w:eastAsia="Times New Roman" w:hAnsi="Times New Roman" w:cs="Times New Roman"/>
        </w:rPr>
      </w:pPr>
    </w:p>
    <w:p w14:paraId="1A51BE43" w14:textId="77777777" w:rsidR="00556159" w:rsidRDefault="00556159" w:rsidP="00556159">
      <w:pPr>
        <w:keepNext/>
        <w:tabs>
          <w:tab w:val="left" w:pos="567"/>
        </w:tabs>
        <w:spacing w:after="0" w:line="240" w:lineRule="auto"/>
        <w:ind w:left="567" w:hanging="567"/>
        <w:outlineLvl w:val="1"/>
        <w:rPr>
          <w:rFonts w:ascii="Times New Roman" w:eastAsia="Times New Roman" w:hAnsi="Times New Roman" w:cs="Times New Roman"/>
          <w:b/>
        </w:rPr>
      </w:pPr>
      <w:bookmarkStart w:id="7" w:name="_Toc129243124"/>
      <w:bookmarkStart w:id="8" w:name="_Toc129243249"/>
      <w:r>
        <w:rPr>
          <w:rFonts w:ascii="Times New Roman" w:eastAsia="Times New Roman" w:hAnsi="Times New Roman" w:cs="Times New Roman"/>
          <w:b/>
        </w:rPr>
        <w:t>9.</w:t>
      </w:r>
      <w:r>
        <w:rPr>
          <w:rFonts w:ascii="Times New Roman" w:eastAsia="Times New Roman" w:hAnsi="Times New Roman" w:cs="Times New Roman"/>
          <w:b/>
        </w:rPr>
        <w:tab/>
        <w:t>REGISTRAVIMO / PERREGISTRAVIMO DATA</w:t>
      </w:r>
      <w:bookmarkEnd w:id="7"/>
      <w:bookmarkEnd w:id="8"/>
    </w:p>
    <w:p w14:paraId="4CFCDE91" w14:textId="77777777" w:rsidR="00556159" w:rsidRDefault="00556159" w:rsidP="00556159">
      <w:pPr>
        <w:spacing w:after="0" w:line="240" w:lineRule="auto"/>
        <w:rPr>
          <w:rFonts w:ascii="Times New Roman" w:eastAsia="Times New Roman" w:hAnsi="Times New Roman" w:cs="Times New Roman"/>
        </w:rPr>
      </w:pPr>
    </w:p>
    <w:p w14:paraId="1BF32C6E"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Registravimo data 2012 m. gegužės 21 d.</w:t>
      </w:r>
    </w:p>
    <w:p w14:paraId="5AFC43F0" w14:textId="77777777" w:rsidR="00556159" w:rsidRDefault="00556159" w:rsidP="00556159">
      <w:pPr>
        <w:tabs>
          <w:tab w:val="left" w:pos="426"/>
        </w:tabs>
        <w:spacing w:after="0"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Paskutinio perregistravimo data 2017 m. spalio 16 d.</w:t>
      </w:r>
    </w:p>
    <w:p w14:paraId="1AC72F13" w14:textId="77777777" w:rsidR="00556159" w:rsidRDefault="00556159" w:rsidP="00556159">
      <w:pPr>
        <w:spacing w:after="0" w:line="240" w:lineRule="auto"/>
        <w:rPr>
          <w:rFonts w:ascii="Times New Roman" w:eastAsia="Times New Roman" w:hAnsi="Times New Roman" w:cs="Times New Roman"/>
        </w:rPr>
      </w:pPr>
    </w:p>
    <w:p w14:paraId="66659A0E" w14:textId="77777777" w:rsidR="00556159" w:rsidRDefault="00556159" w:rsidP="00556159">
      <w:pPr>
        <w:spacing w:after="0" w:line="240" w:lineRule="auto"/>
        <w:rPr>
          <w:rFonts w:ascii="Times New Roman" w:eastAsia="Times New Roman" w:hAnsi="Times New Roman" w:cs="Times New Roman"/>
        </w:rPr>
      </w:pPr>
    </w:p>
    <w:p w14:paraId="62D40717" w14:textId="77777777" w:rsidR="00556159" w:rsidRDefault="00556159" w:rsidP="00556159">
      <w:pPr>
        <w:keepNext/>
        <w:tabs>
          <w:tab w:val="left" w:pos="567"/>
        </w:tabs>
        <w:spacing w:after="0" w:line="240" w:lineRule="auto"/>
        <w:ind w:left="567" w:hanging="567"/>
        <w:outlineLvl w:val="1"/>
        <w:rPr>
          <w:rFonts w:ascii="Times New Roman" w:eastAsia="Times New Roman" w:hAnsi="Times New Roman" w:cs="Times New Roman"/>
          <w:b/>
        </w:rPr>
      </w:pPr>
      <w:bookmarkStart w:id="9" w:name="_Toc129243125"/>
      <w:bookmarkStart w:id="10" w:name="_Toc129243250"/>
      <w:r>
        <w:rPr>
          <w:rFonts w:ascii="Times New Roman" w:eastAsia="Times New Roman" w:hAnsi="Times New Roman" w:cs="Times New Roman"/>
          <w:b/>
        </w:rPr>
        <w:t>10.</w:t>
      </w:r>
      <w:r>
        <w:rPr>
          <w:rFonts w:ascii="Times New Roman" w:eastAsia="Times New Roman" w:hAnsi="Times New Roman" w:cs="Times New Roman"/>
          <w:b/>
        </w:rPr>
        <w:tab/>
        <w:t>TEKSTO PERŽIŪROS DATA</w:t>
      </w:r>
      <w:bookmarkEnd w:id="9"/>
      <w:bookmarkEnd w:id="10"/>
    </w:p>
    <w:p w14:paraId="7B20EECB" w14:textId="77777777" w:rsidR="00556159" w:rsidRDefault="00556159" w:rsidP="00556159">
      <w:pPr>
        <w:spacing w:after="0" w:line="240" w:lineRule="auto"/>
        <w:rPr>
          <w:rFonts w:ascii="Times New Roman" w:eastAsia="Times New Roman" w:hAnsi="Times New Roman" w:cs="Times New Roman"/>
        </w:rPr>
      </w:pPr>
    </w:p>
    <w:p w14:paraId="7A6FB8C3" w14:textId="3C5A839B" w:rsidR="00556159" w:rsidRDefault="005B4118" w:rsidP="00556159">
      <w:pPr>
        <w:spacing w:after="0" w:line="240" w:lineRule="auto"/>
        <w:rPr>
          <w:rFonts w:ascii="Times New Roman" w:eastAsia="Times New Roman" w:hAnsi="Times New Roman" w:cs="Times New Roman"/>
          <w:noProof/>
          <w:szCs w:val="24"/>
        </w:rPr>
      </w:pPr>
      <w:r>
        <w:rPr>
          <w:rFonts w:ascii="Times New Roman" w:eastAsia="Times New Roman" w:hAnsi="Times New Roman" w:cs="Times New Roman"/>
          <w:noProof/>
          <w:szCs w:val="24"/>
        </w:rPr>
        <w:t>2022 m. balandžio 27 d.</w:t>
      </w:r>
    </w:p>
    <w:p w14:paraId="7777AD2B" w14:textId="77777777" w:rsidR="005B4118" w:rsidRDefault="005B4118" w:rsidP="00556159">
      <w:pPr>
        <w:spacing w:after="0" w:line="240" w:lineRule="auto"/>
        <w:rPr>
          <w:rFonts w:ascii="Times New Roman" w:eastAsia="Times New Roman" w:hAnsi="Times New Roman" w:cs="Times New Roman"/>
        </w:rPr>
      </w:pPr>
    </w:p>
    <w:p w14:paraId="2B100F52" w14:textId="77777777" w:rsidR="00556159" w:rsidRDefault="00556159" w:rsidP="00556159">
      <w:pPr>
        <w:tabs>
          <w:tab w:val="left" w:pos="5954"/>
          <w:tab w:val="left" w:pos="6237"/>
          <w:tab w:val="left" w:pos="6663"/>
          <w:tab w:val="left" w:pos="6946"/>
        </w:tabs>
        <w:spacing w:after="0" w:line="240" w:lineRule="auto"/>
        <w:rPr>
          <w:rFonts w:ascii="Times New Roman" w:eastAsia="SimSun" w:hAnsi="Times New Roman" w:cs="Times New Roman"/>
          <w:lang w:eastAsia="x-none"/>
        </w:rPr>
      </w:pPr>
      <w:r>
        <w:rPr>
          <w:rFonts w:ascii="Times New Roman" w:eastAsia="SimSun" w:hAnsi="Times New Roman" w:cs="Times New Roman"/>
          <w:noProof/>
          <w:lang w:eastAsia="lt-LT"/>
        </w:rPr>
        <w:t>Išsami informacija apie šį vaistinį preparatą pateikiama Valstybinės vaistų kontrolės tarnybos prie Lietuvos Respublikos sveikatos apsaugos ministerijos tinklalapyje</w:t>
      </w:r>
      <w:r>
        <w:rPr>
          <w:rFonts w:ascii="Times New Roman" w:eastAsia="SimSun" w:hAnsi="Times New Roman" w:cs="Times New Roman"/>
          <w:i/>
          <w:noProof/>
          <w:lang w:eastAsia="lt-LT"/>
        </w:rPr>
        <w:t xml:space="preserve"> </w:t>
      </w:r>
      <w:hyperlink r:id="rId8" w:history="1">
        <w:r>
          <w:rPr>
            <w:rStyle w:val="Hipersaitas"/>
            <w:rFonts w:ascii="Times New Roman" w:eastAsia="SimSun" w:hAnsi="Times New Roman"/>
            <w:noProof/>
          </w:rPr>
          <w:t>http://www.</w:t>
        </w:r>
        <w:proofErr w:type="spellStart"/>
        <w:r>
          <w:rPr>
            <w:rStyle w:val="Hipersaitas"/>
            <w:rFonts w:ascii="Times New Roman" w:eastAsia="SimSun" w:hAnsi="Times New Roman"/>
            <w:lang w:eastAsia="x-none"/>
          </w:rPr>
          <w:t>vvkt.lt</w:t>
        </w:r>
        <w:proofErr w:type="spellEnd"/>
      </w:hyperlink>
    </w:p>
    <w:p w14:paraId="222887A5"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i/>
          <w:iCs/>
        </w:rPr>
        <w:br w:type="page"/>
      </w:r>
    </w:p>
    <w:p w14:paraId="07E88A07" w14:textId="77777777" w:rsidR="00556159" w:rsidRDefault="00556159" w:rsidP="00556159">
      <w:pPr>
        <w:spacing w:after="0" w:line="240" w:lineRule="auto"/>
        <w:rPr>
          <w:rFonts w:ascii="Times New Roman" w:eastAsia="Times New Roman" w:hAnsi="Times New Roman" w:cs="Times New Roman"/>
        </w:rPr>
      </w:pPr>
    </w:p>
    <w:p w14:paraId="7F03F426" w14:textId="77777777" w:rsidR="00556159" w:rsidRDefault="00556159" w:rsidP="00556159">
      <w:pPr>
        <w:spacing w:after="0" w:line="240" w:lineRule="auto"/>
        <w:rPr>
          <w:rFonts w:ascii="Times New Roman" w:eastAsia="Times New Roman" w:hAnsi="Times New Roman" w:cs="Times New Roman"/>
        </w:rPr>
      </w:pPr>
    </w:p>
    <w:p w14:paraId="55BA4C31" w14:textId="77777777" w:rsidR="00556159" w:rsidRDefault="00556159" w:rsidP="00556159">
      <w:pPr>
        <w:spacing w:after="0" w:line="240" w:lineRule="auto"/>
        <w:rPr>
          <w:rFonts w:ascii="Times New Roman" w:eastAsia="Times New Roman" w:hAnsi="Times New Roman" w:cs="Times New Roman"/>
        </w:rPr>
      </w:pPr>
    </w:p>
    <w:p w14:paraId="6709CD57" w14:textId="77777777" w:rsidR="00556159" w:rsidRDefault="00556159" w:rsidP="00556159">
      <w:pPr>
        <w:spacing w:after="0" w:line="240" w:lineRule="auto"/>
        <w:rPr>
          <w:rFonts w:ascii="Times New Roman" w:eastAsia="Times New Roman" w:hAnsi="Times New Roman" w:cs="Times New Roman"/>
        </w:rPr>
      </w:pPr>
    </w:p>
    <w:p w14:paraId="7E175EC4" w14:textId="77777777" w:rsidR="00556159" w:rsidRDefault="00556159" w:rsidP="00556159">
      <w:pPr>
        <w:spacing w:after="0" w:line="240" w:lineRule="auto"/>
        <w:rPr>
          <w:rFonts w:ascii="Times New Roman" w:eastAsia="Times New Roman" w:hAnsi="Times New Roman" w:cs="Times New Roman"/>
        </w:rPr>
      </w:pPr>
    </w:p>
    <w:p w14:paraId="619B6F13" w14:textId="77777777" w:rsidR="00556159" w:rsidRDefault="00556159" w:rsidP="00556159">
      <w:pPr>
        <w:spacing w:after="0" w:line="240" w:lineRule="auto"/>
        <w:rPr>
          <w:rFonts w:ascii="Times New Roman" w:eastAsia="Times New Roman" w:hAnsi="Times New Roman" w:cs="Times New Roman"/>
        </w:rPr>
      </w:pPr>
    </w:p>
    <w:p w14:paraId="23011F12" w14:textId="77777777" w:rsidR="00556159" w:rsidRDefault="00556159" w:rsidP="00556159">
      <w:pPr>
        <w:spacing w:after="0" w:line="240" w:lineRule="auto"/>
        <w:rPr>
          <w:rFonts w:ascii="Times New Roman" w:eastAsia="Times New Roman" w:hAnsi="Times New Roman" w:cs="Times New Roman"/>
        </w:rPr>
      </w:pPr>
    </w:p>
    <w:p w14:paraId="7D11AFFB" w14:textId="77777777" w:rsidR="00556159" w:rsidRDefault="00556159" w:rsidP="00556159">
      <w:pPr>
        <w:spacing w:after="0" w:line="240" w:lineRule="auto"/>
        <w:rPr>
          <w:rFonts w:ascii="Times New Roman" w:eastAsia="Times New Roman" w:hAnsi="Times New Roman" w:cs="Times New Roman"/>
        </w:rPr>
      </w:pPr>
    </w:p>
    <w:p w14:paraId="2A992419" w14:textId="77777777" w:rsidR="00556159" w:rsidRDefault="00556159" w:rsidP="00556159">
      <w:pPr>
        <w:spacing w:after="0" w:line="240" w:lineRule="auto"/>
        <w:rPr>
          <w:rFonts w:ascii="Times New Roman" w:eastAsia="Times New Roman" w:hAnsi="Times New Roman" w:cs="Times New Roman"/>
        </w:rPr>
      </w:pPr>
    </w:p>
    <w:p w14:paraId="500AACEC" w14:textId="77777777" w:rsidR="00556159" w:rsidRDefault="00556159" w:rsidP="00556159">
      <w:pPr>
        <w:spacing w:after="0" w:line="240" w:lineRule="auto"/>
        <w:rPr>
          <w:rFonts w:ascii="Times New Roman" w:eastAsia="Times New Roman" w:hAnsi="Times New Roman" w:cs="Times New Roman"/>
        </w:rPr>
      </w:pPr>
    </w:p>
    <w:p w14:paraId="4498AB68" w14:textId="77777777" w:rsidR="00556159" w:rsidRDefault="00556159" w:rsidP="00556159">
      <w:pPr>
        <w:spacing w:after="0" w:line="240" w:lineRule="auto"/>
        <w:rPr>
          <w:rFonts w:ascii="Times New Roman" w:eastAsia="Times New Roman" w:hAnsi="Times New Roman" w:cs="Times New Roman"/>
        </w:rPr>
      </w:pPr>
    </w:p>
    <w:p w14:paraId="2FF48E2C" w14:textId="77777777" w:rsidR="00556159" w:rsidRDefault="00556159" w:rsidP="00556159">
      <w:pPr>
        <w:spacing w:after="0" w:line="240" w:lineRule="auto"/>
        <w:rPr>
          <w:rFonts w:ascii="Times New Roman" w:eastAsia="Times New Roman" w:hAnsi="Times New Roman" w:cs="Times New Roman"/>
        </w:rPr>
      </w:pPr>
    </w:p>
    <w:p w14:paraId="53FEFC35" w14:textId="77777777" w:rsidR="00556159" w:rsidRDefault="00556159" w:rsidP="00556159">
      <w:pPr>
        <w:spacing w:after="0" w:line="240" w:lineRule="auto"/>
        <w:rPr>
          <w:rFonts w:ascii="Times New Roman" w:eastAsia="Times New Roman" w:hAnsi="Times New Roman" w:cs="Times New Roman"/>
        </w:rPr>
      </w:pPr>
    </w:p>
    <w:p w14:paraId="781E6F5E" w14:textId="77777777" w:rsidR="00556159" w:rsidRDefault="00556159" w:rsidP="00556159">
      <w:pPr>
        <w:spacing w:after="0" w:line="240" w:lineRule="auto"/>
        <w:rPr>
          <w:rFonts w:ascii="Times New Roman" w:eastAsia="Times New Roman" w:hAnsi="Times New Roman" w:cs="Times New Roman"/>
        </w:rPr>
      </w:pPr>
    </w:p>
    <w:p w14:paraId="42A35B7D" w14:textId="77777777" w:rsidR="00556159" w:rsidRDefault="00556159" w:rsidP="00556159">
      <w:pPr>
        <w:spacing w:after="0" w:line="240" w:lineRule="auto"/>
        <w:rPr>
          <w:rFonts w:ascii="Times New Roman" w:eastAsia="Times New Roman" w:hAnsi="Times New Roman" w:cs="Times New Roman"/>
        </w:rPr>
      </w:pPr>
    </w:p>
    <w:p w14:paraId="0FF9AB72" w14:textId="77777777" w:rsidR="00556159" w:rsidRDefault="00556159" w:rsidP="00556159">
      <w:pPr>
        <w:spacing w:after="0" w:line="240" w:lineRule="auto"/>
        <w:rPr>
          <w:rFonts w:ascii="Times New Roman" w:eastAsia="Times New Roman" w:hAnsi="Times New Roman" w:cs="Times New Roman"/>
        </w:rPr>
      </w:pPr>
    </w:p>
    <w:p w14:paraId="7832F081" w14:textId="77777777" w:rsidR="00556159" w:rsidRDefault="00556159" w:rsidP="00556159">
      <w:pPr>
        <w:spacing w:after="0" w:line="240" w:lineRule="auto"/>
        <w:rPr>
          <w:rFonts w:ascii="Times New Roman" w:eastAsia="Times New Roman" w:hAnsi="Times New Roman" w:cs="Times New Roman"/>
        </w:rPr>
      </w:pPr>
    </w:p>
    <w:p w14:paraId="554178A0" w14:textId="77777777" w:rsidR="00556159" w:rsidRDefault="00556159" w:rsidP="00556159">
      <w:pPr>
        <w:spacing w:after="0" w:line="240" w:lineRule="auto"/>
        <w:rPr>
          <w:rFonts w:ascii="Times New Roman" w:eastAsia="Times New Roman" w:hAnsi="Times New Roman" w:cs="Times New Roman"/>
        </w:rPr>
      </w:pPr>
    </w:p>
    <w:p w14:paraId="4BBD8464" w14:textId="77777777" w:rsidR="00556159" w:rsidRDefault="00556159" w:rsidP="00556159">
      <w:pPr>
        <w:spacing w:after="0" w:line="240" w:lineRule="auto"/>
        <w:rPr>
          <w:rFonts w:ascii="Times New Roman" w:eastAsia="Times New Roman" w:hAnsi="Times New Roman" w:cs="Times New Roman"/>
        </w:rPr>
      </w:pPr>
    </w:p>
    <w:p w14:paraId="408CCA3E" w14:textId="77777777" w:rsidR="00556159" w:rsidRDefault="00556159" w:rsidP="00556159">
      <w:pPr>
        <w:spacing w:after="0" w:line="240" w:lineRule="auto"/>
        <w:rPr>
          <w:rFonts w:ascii="Times New Roman" w:eastAsia="Times New Roman" w:hAnsi="Times New Roman" w:cs="Times New Roman"/>
        </w:rPr>
      </w:pPr>
    </w:p>
    <w:p w14:paraId="74378529" w14:textId="77777777" w:rsidR="00556159" w:rsidRDefault="00556159" w:rsidP="00556159">
      <w:pPr>
        <w:spacing w:after="0" w:line="240" w:lineRule="auto"/>
        <w:rPr>
          <w:rFonts w:ascii="Times New Roman" w:eastAsia="Times New Roman" w:hAnsi="Times New Roman" w:cs="Times New Roman"/>
        </w:rPr>
      </w:pPr>
    </w:p>
    <w:p w14:paraId="10FC7188" w14:textId="77777777" w:rsidR="00556159" w:rsidRDefault="00556159" w:rsidP="00556159">
      <w:pPr>
        <w:spacing w:after="0" w:line="240" w:lineRule="auto"/>
        <w:rPr>
          <w:rFonts w:ascii="Times New Roman" w:eastAsia="Times New Roman" w:hAnsi="Times New Roman" w:cs="Times New Roman"/>
        </w:rPr>
      </w:pPr>
    </w:p>
    <w:p w14:paraId="3F9C16CB" w14:textId="77777777" w:rsidR="00556159" w:rsidRDefault="00556159" w:rsidP="00556159">
      <w:pPr>
        <w:spacing w:after="0" w:line="240" w:lineRule="auto"/>
        <w:rPr>
          <w:rFonts w:ascii="Times New Roman" w:eastAsia="Times New Roman" w:hAnsi="Times New Roman" w:cs="Times New Roman"/>
        </w:rPr>
      </w:pPr>
    </w:p>
    <w:p w14:paraId="62233FE9" w14:textId="77777777" w:rsidR="00556159" w:rsidRDefault="00556159" w:rsidP="0055615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II PRIEDAS</w:t>
      </w:r>
    </w:p>
    <w:p w14:paraId="7D57C97F" w14:textId="77777777" w:rsidR="00556159" w:rsidRDefault="00556159" w:rsidP="00556159">
      <w:pPr>
        <w:spacing w:after="0" w:line="240" w:lineRule="auto"/>
        <w:jc w:val="center"/>
        <w:rPr>
          <w:rFonts w:ascii="Times New Roman" w:eastAsia="Times New Roman" w:hAnsi="Times New Roman" w:cs="Times New Roman"/>
          <w:b/>
        </w:rPr>
      </w:pPr>
    </w:p>
    <w:p w14:paraId="2BDA1702" w14:textId="77777777" w:rsidR="00556159" w:rsidRDefault="00556159" w:rsidP="00556159">
      <w:pPr>
        <w:tabs>
          <w:tab w:val="left" w:pos="0"/>
        </w:tabs>
        <w:spacing w:after="0" w:line="240" w:lineRule="auto"/>
        <w:jc w:val="center"/>
        <w:outlineLvl w:val="0"/>
        <w:rPr>
          <w:rFonts w:ascii="Times New Roman" w:eastAsia="Times New Roman" w:hAnsi="Times New Roman" w:cs="Times New Roman"/>
          <w:b/>
          <w:caps/>
        </w:rPr>
      </w:pPr>
      <w:r>
        <w:rPr>
          <w:rFonts w:ascii="Times New Roman" w:eastAsia="Times New Roman" w:hAnsi="Times New Roman" w:cs="Times New Roman"/>
          <w:b/>
          <w:caps/>
        </w:rPr>
        <w:t>REGISTRACIJOS SĄLYGOS</w:t>
      </w:r>
    </w:p>
    <w:p w14:paraId="68B16398" w14:textId="77777777" w:rsidR="00556159" w:rsidRDefault="00556159" w:rsidP="00556159">
      <w:pPr>
        <w:spacing w:after="0" w:line="240" w:lineRule="auto"/>
        <w:rPr>
          <w:rFonts w:ascii="Times New Roman" w:eastAsia="Times New Roman" w:hAnsi="Times New Roman" w:cs="Times New Roman"/>
          <w:lang w:eastAsia="lt-LT"/>
        </w:rPr>
      </w:pPr>
    </w:p>
    <w:p w14:paraId="78469D13" w14:textId="77777777" w:rsidR="00556159" w:rsidRDefault="00556159" w:rsidP="00556159">
      <w:pPr>
        <w:tabs>
          <w:tab w:val="left" w:pos="1701"/>
        </w:tabs>
        <w:spacing w:after="0" w:line="240" w:lineRule="auto"/>
        <w:ind w:left="1701" w:hanging="567"/>
        <w:rPr>
          <w:rFonts w:ascii="Times New Roman" w:eastAsia="Times New Roman" w:hAnsi="Times New Roman" w:cs="Times New Roman"/>
          <w:b/>
          <w:highlight w:val="yellow"/>
        </w:rPr>
      </w:pPr>
      <w:r>
        <w:rPr>
          <w:rFonts w:ascii="Times New Roman" w:eastAsia="Times New Roman" w:hAnsi="Times New Roman" w:cs="Times New Roman"/>
          <w:b/>
        </w:rPr>
        <w:t>A.</w:t>
      </w:r>
      <w:r>
        <w:rPr>
          <w:rFonts w:ascii="Times New Roman" w:eastAsia="Times New Roman" w:hAnsi="Times New Roman" w:cs="Times New Roman"/>
          <w:b/>
        </w:rPr>
        <w:tab/>
        <w:t>GAMINTOJAS (-AI), ATSAKINGAS (-I) UŽ SERIJŲ IŠLEIDIMĄ</w:t>
      </w:r>
    </w:p>
    <w:p w14:paraId="4804E075" w14:textId="77777777" w:rsidR="00556159" w:rsidRDefault="00556159" w:rsidP="00556159">
      <w:pPr>
        <w:spacing w:after="0" w:line="240" w:lineRule="auto"/>
        <w:rPr>
          <w:rFonts w:ascii="Times New Roman" w:eastAsia="Times New Roman" w:hAnsi="Times New Roman" w:cs="Times New Roman"/>
          <w:highlight w:val="yellow"/>
          <w:lang w:eastAsia="lt-LT"/>
        </w:rPr>
      </w:pPr>
    </w:p>
    <w:p w14:paraId="7E23BA66" w14:textId="77777777" w:rsidR="00556159" w:rsidRDefault="00556159" w:rsidP="00556159">
      <w:pPr>
        <w:tabs>
          <w:tab w:val="left" w:pos="1701"/>
        </w:tabs>
        <w:spacing w:after="0" w:line="240" w:lineRule="auto"/>
        <w:ind w:left="1701" w:hanging="567"/>
        <w:rPr>
          <w:rFonts w:ascii="Times New Roman" w:eastAsia="Times New Roman" w:hAnsi="Times New Roman" w:cs="Times New Roman"/>
          <w:b/>
        </w:rPr>
      </w:pPr>
      <w:r>
        <w:rPr>
          <w:rFonts w:ascii="Times New Roman" w:eastAsia="Times New Roman" w:hAnsi="Times New Roman" w:cs="Times New Roman"/>
          <w:b/>
        </w:rPr>
        <w:t>B.</w:t>
      </w:r>
      <w:r>
        <w:rPr>
          <w:rFonts w:ascii="Times New Roman" w:eastAsia="Times New Roman" w:hAnsi="Times New Roman" w:cs="Times New Roman"/>
          <w:b/>
        </w:rPr>
        <w:tab/>
        <w:t>TIEKIMO IR VARTOJIMO SĄLYGOS AR APRIBOJIMAI</w:t>
      </w:r>
    </w:p>
    <w:p w14:paraId="3BB2C95A" w14:textId="77777777" w:rsidR="00556159" w:rsidRDefault="00556159" w:rsidP="00556159">
      <w:pPr>
        <w:tabs>
          <w:tab w:val="left" w:pos="1701"/>
        </w:tabs>
        <w:spacing w:after="0" w:line="240" w:lineRule="auto"/>
        <w:ind w:right="330" w:hanging="709"/>
        <w:rPr>
          <w:rFonts w:ascii="Times New Roman" w:eastAsia="Times New Roman" w:hAnsi="Times New Roman" w:cs="Times New Roman"/>
          <w:bCs/>
        </w:rPr>
      </w:pPr>
    </w:p>
    <w:p w14:paraId="54E3438E" w14:textId="77777777" w:rsidR="00556159" w:rsidRDefault="00556159" w:rsidP="0055615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br w:type="page"/>
      </w:r>
      <w:r>
        <w:rPr>
          <w:rFonts w:ascii="Times New Roman" w:eastAsia="Times New Roman" w:hAnsi="Times New Roman" w:cs="Times New Roman"/>
          <w:b/>
        </w:rPr>
        <w:lastRenderedPageBreak/>
        <w:t>A.</w:t>
      </w:r>
      <w:r>
        <w:rPr>
          <w:rFonts w:ascii="Times New Roman" w:eastAsia="Times New Roman" w:hAnsi="Times New Roman" w:cs="Times New Roman"/>
          <w:b/>
        </w:rPr>
        <w:tab/>
        <w:t>GAMINTOJAS (-AI), ATSAKINGAS (-I) UŽ SERIJŲ IŠLEIDIMĄ</w:t>
      </w:r>
    </w:p>
    <w:p w14:paraId="2DA391D4" w14:textId="77777777" w:rsidR="00556159" w:rsidRDefault="00556159" w:rsidP="00556159">
      <w:pPr>
        <w:spacing w:after="0" w:line="240" w:lineRule="auto"/>
        <w:ind w:right="1416"/>
        <w:jc w:val="both"/>
        <w:rPr>
          <w:rFonts w:ascii="Times New Roman" w:eastAsia="Times New Roman" w:hAnsi="Times New Roman" w:cs="Times New Roman"/>
        </w:rPr>
      </w:pPr>
    </w:p>
    <w:p w14:paraId="771E336D" w14:textId="77777777" w:rsidR="00556159" w:rsidRDefault="00556159" w:rsidP="00556159">
      <w:pPr>
        <w:spacing w:after="0" w:line="240" w:lineRule="auto"/>
        <w:jc w:val="both"/>
        <w:rPr>
          <w:rFonts w:ascii="Times New Roman" w:eastAsia="Times New Roman" w:hAnsi="Times New Roman" w:cs="Times New Roman"/>
        </w:rPr>
      </w:pPr>
      <w:r>
        <w:rPr>
          <w:rFonts w:ascii="Times New Roman" w:eastAsia="Times New Roman" w:hAnsi="Times New Roman" w:cs="Times New Roman"/>
          <w:u w:val="single"/>
        </w:rPr>
        <w:t>Gamintojo (-ų), atsakingo (-ų) už serijų išleidimą, pavadinimas (-ai) ir adresas (-ai)</w:t>
      </w:r>
    </w:p>
    <w:p w14:paraId="5CA7CC64" w14:textId="77777777" w:rsidR="00556159" w:rsidRDefault="00556159" w:rsidP="00556159">
      <w:pPr>
        <w:spacing w:after="0" w:line="240" w:lineRule="auto"/>
        <w:jc w:val="both"/>
        <w:rPr>
          <w:rFonts w:ascii="Times New Roman" w:eastAsia="Times New Roman" w:hAnsi="Times New Roman" w:cs="Times New Roman"/>
        </w:rPr>
      </w:pPr>
    </w:p>
    <w:p w14:paraId="2C58F278" w14:textId="77777777" w:rsidR="00556159" w:rsidRDefault="00556159" w:rsidP="00556159">
      <w:pPr>
        <w:widowControl w:val="0"/>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bCs/>
          <w:color w:val="000000"/>
        </w:rPr>
        <w:t>RAFARM S.A.</w:t>
      </w:r>
    </w:p>
    <w:p w14:paraId="6B5AACC6" w14:textId="77777777" w:rsidR="00556159" w:rsidRDefault="00556159" w:rsidP="00556159">
      <w:pPr>
        <w:spacing w:after="0" w:line="240" w:lineRule="auto"/>
        <w:rPr>
          <w:rFonts w:ascii="Times New Roman" w:eastAsia="Times New Roman" w:hAnsi="Times New Roman" w:cs="Times New Roman"/>
          <w:lang w:val="fr-FR"/>
        </w:rPr>
      </w:pPr>
      <w:proofErr w:type="spellStart"/>
      <w:r>
        <w:rPr>
          <w:rFonts w:ascii="Times New Roman" w:eastAsia="Times New Roman" w:hAnsi="Times New Roman" w:cs="Times New Roman"/>
          <w:lang w:val="fr-FR"/>
        </w:rPr>
        <w:t>Thesi</w:t>
      </w:r>
      <w:proofErr w:type="spellEnd"/>
      <w:r>
        <w:rPr>
          <w:rFonts w:ascii="Times New Roman" w:eastAsia="Times New Roman" w:hAnsi="Times New Roman" w:cs="Times New Roman"/>
          <w:lang w:val="fr-FR"/>
        </w:rPr>
        <w:t xml:space="preserve"> </w:t>
      </w:r>
      <w:proofErr w:type="spellStart"/>
      <w:r>
        <w:rPr>
          <w:rFonts w:ascii="Times New Roman" w:eastAsia="Times New Roman" w:hAnsi="Times New Roman" w:cs="Times New Roman"/>
          <w:lang w:val="fr-FR"/>
        </w:rPr>
        <w:t>Pousi-Xatzi</w:t>
      </w:r>
      <w:proofErr w:type="spellEnd"/>
      <w:r>
        <w:rPr>
          <w:rFonts w:ascii="Times New Roman" w:eastAsia="Times New Roman" w:hAnsi="Times New Roman" w:cs="Times New Roman"/>
          <w:lang w:val="fr-FR"/>
        </w:rPr>
        <w:t xml:space="preserve"> </w:t>
      </w:r>
      <w:proofErr w:type="spellStart"/>
      <w:r>
        <w:rPr>
          <w:rFonts w:ascii="Times New Roman" w:eastAsia="Times New Roman" w:hAnsi="Times New Roman" w:cs="Times New Roman"/>
          <w:lang w:val="fr-FR"/>
        </w:rPr>
        <w:t>Agiou</w:t>
      </w:r>
      <w:proofErr w:type="spellEnd"/>
      <w:r>
        <w:rPr>
          <w:rFonts w:ascii="Times New Roman" w:eastAsia="Times New Roman" w:hAnsi="Times New Roman" w:cs="Times New Roman"/>
          <w:lang w:val="fr-FR"/>
        </w:rPr>
        <w:t xml:space="preserve"> </w:t>
      </w:r>
      <w:proofErr w:type="spellStart"/>
      <w:r>
        <w:rPr>
          <w:rFonts w:ascii="Times New Roman" w:eastAsia="Times New Roman" w:hAnsi="Times New Roman" w:cs="Times New Roman"/>
          <w:lang w:val="fr-FR"/>
        </w:rPr>
        <w:t>Louka</w:t>
      </w:r>
      <w:proofErr w:type="spellEnd"/>
    </w:p>
    <w:p w14:paraId="10A31734" w14:textId="77777777" w:rsidR="00556159" w:rsidRDefault="00556159" w:rsidP="00556159">
      <w:pPr>
        <w:spacing w:after="0" w:line="240" w:lineRule="auto"/>
        <w:rPr>
          <w:rFonts w:ascii="Times New Roman" w:eastAsia="Times New Roman" w:hAnsi="Times New Roman" w:cs="Times New Roman"/>
          <w:lang w:val="fr-FR"/>
        </w:rPr>
      </w:pPr>
      <w:proofErr w:type="spellStart"/>
      <w:r>
        <w:rPr>
          <w:rFonts w:ascii="Times New Roman" w:eastAsia="Times New Roman" w:hAnsi="Times New Roman" w:cs="Times New Roman"/>
          <w:lang w:val="fr-FR"/>
        </w:rPr>
        <w:t>Paiania</w:t>
      </w:r>
      <w:proofErr w:type="spellEnd"/>
      <w:r>
        <w:rPr>
          <w:rFonts w:ascii="Times New Roman" w:eastAsia="Times New Roman" w:hAnsi="Times New Roman" w:cs="Times New Roman"/>
          <w:lang w:val="fr-FR"/>
        </w:rPr>
        <w:t xml:space="preserve"> </w:t>
      </w:r>
      <w:proofErr w:type="spellStart"/>
      <w:r>
        <w:rPr>
          <w:rFonts w:ascii="Times New Roman" w:eastAsia="Times New Roman" w:hAnsi="Times New Roman" w:cs="Times New Roman"/>
          <w:lang w:val="fr-FR"/>
        </w:rPr>
        <w:t>Attiki</w:t>
      </w:r>
      <w:proofErr w:type="spellEnd"/>
      <w:r>
        <w:rPr>
          <w:rFonts w:ascii="Times New Roman" w:eastAsia="Times New Roman" w:hAnsi="Times New Roman" w:cs="Times New Roman"/>
          <w:lang w:val="fr-FR"/>
        </w:rPr>
        <w:t xml:space="preserve"> TK19002</w:t>
      </w:r>
    </w:p>
    <w:p w14:paraId="5BBDCF53" w14:textId="77777777" w:rsidR="00556159" w:rsidRDefault="00556159" w:rsidP="00556159">
      <w:pPr>
        <w:spacing w:after="0" w:line="240" w:lineRule="auto"/>
        <w:rPr>
          <w:rFonts w:ascii="Times New Roman" w:eastAsia="Times New Roman" w:hAnsi="Times New Roman" w:cs="Times New Roman"/>
          <w:lang w:val="fr-FR"/>
        </w:rPr>
      </w:pPr>
      <w:r>
        <w:rPr>
          <w:rFonts w:ascii="Times New Roman" w:eastAsia="Times New Roman" w:hAnsi="Times New Roman" w:cs="Times New Roman"/>
          <w:lang w:val="fr-FR"/>
        </w:rPr>
        <w:t xml:space="preserve">TO 37 </w:t>
      </w:r>
    </w:p>
    <w:p w14:paraId="1BC78E27" w14:textId="77777777" w:rsidR="00556159" w:rsidRDefault="00556159" w:rsidP="00556159">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lang w:val="fr-FR"/>
        </w:rPr>
        <w:t>Graikija</w:t>
      </w:r>
      <w:proofErr w:type="spellEnd"/>
    </w:p>
    <w:p w14:paraId="51A53054" w14:textId="77777777" w:rsidR="00556159" w:rsidRDefault="00556159" w:rsidP="00556159">
      <w:pPr>
        <w:spacing w:after="0" w:line="240" w:lineRule="auto"/>
        <w:jc w:val="both"/>
        <w:rPr>
          <w:rFonts w:ascii="Times New Roman" w:eastAsia="Times New Roman" w:hAnsi="Times New Roman" w:cs="Times New Roman"/>
        </w:rPr>
      </w:pPr>
    </w:p>
    <w:p w14:paraId="493BEF44" w14:textId="77777777" w:rsidR="00556159" w:rsidRDefault="00556159" w:rsidP="00556159">
      <w:pPr>
        <w:spacing w:after="0" w:line="240" w:lineRule="auto"/>
        <w:jc w:val="both"/>
        <w:rPr>
          <w:rFonts w:ascii="Times New Roman" w:eastAsia="Times New Roman" w:hAnsi="Times New Roman" w:cs="Times New Roman"/>
        </w:rPr>
      </w:pPr>
    </w:p>
    <w:p w14:paraId="1B56DAFF" w14:textId="77777777" w:rsidR="00556159" w:rsidRDefault="00556159" w:rsidP="00556159">
      <w:pPr>
        <w:keepNext/>
        <w:tabs>
          <w:tab w:val="left" w:pos="567"/>
        </w:tabs>
        <w:spacing w:after="0" w:line="240" w:lineRule="auto"/>
        <w:ind w:left="567" w:hanging="567"/>
        <w:outlineLvl w:val="1"/>
        <w:rPr>
          <w:rFonts w:ascii="Times New Roman" w:eastAsia="Times New Roman" w:hAnsi="Times New Roman" w:cs="Times New Roman"/>
          <w:b/>
        </w:rPr>
      </w:pPr>
      <w:bookmarkStart w:id="11" w:name="_Toc129243129"/>
      <w:bookmarkStart w:id="12" w:name="_Toc129243254"/>
      <w:r>
        <w:rPr>
          <w:rFonts w:ascii="Times New Roman" w:eastAsia="Times New Roman" w:hAnsi="Times New Roman" w:cs="Times New Roman"/>
          <w:b/>
        </w:rPr>
        <w:t>B.</w:t>
      </w:r>
      <w:r>
        <w:rPr>
          <w:rFonts w:ascii="Times New Roman" w:eastAsia="Times New Roman" w:hAnsi="Times New Roman" w:cs="Times New Roman"/>
          <w:b/>
        </w:rPr>
        <w:tab/>
        <w:t>TIEKIMO IR VARTOJIMO SĄLYGOS AR APRIBOJIMAI</w:t>
      </w:r>
      <w:bookmarkEnd w:id="11"/>
      <w:bookmarkEnd w:id="12"/>
    </w:p>
    <w:p w14:paraId="6E1C3390" w14:textId="77777777" w:rsidR="00556159" w:rsidRDefault="00556159" w:rsidP="00556159">
      <w:pPr>
        <w:spacing w:after="0" w:line="240" w:lineRule="auto"/>
        <w:rPr>
          <w:rFonts w:ascii="Times New Roman" w:eastAsia="Times New Roman" w:hAnsi="Times New Roman" w:cs="Times New Roman"/>
          <w:lang w:eastAsia="lt-LT"/>
        </w:rPr>
      </w:pPr>
    </w:p>
    <w:p w14:paraId="4AF30DBA" w14:textId="77777777" w:rsidR="00556159" w:rsidRDefault="00556159" w:rsidP="0055615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Receptinis vaistinis preparatas</w:t>
      </w:r>
    </w:p>
    <w:p w14:paraId="6962807E" w14:textId="77777777" w:rsidR="00556159" w:rsidRDefault="00556159" w:rsidP="00556159">
      <w:pPr>
        <w:spacing w:after="0" w:line="240" w:lineRule="auto"/>
        <w:rPr>
          <w:rFonts w:ascii="Times New Roman" w:eastAsia="Times New Roman" w:hAnsi="Times New Roman" w:cs="Times New Roman"/>
          <w:highlight w:val="yellow"/>
          <w:lang w:eastAsia="lt-LT"/>
        </w:rPr>
      </w:pPr>
    </w:p>
    <w:p w14:paraId="02E85F82" w14:textId="77777777" w:rsidR="00556159" w:rsidRDefault="00556159" w:rsidP="00556159">
      <w:pPr>
        <w:spacing w:after="0" w:line="240" w:lineRule="auto"/>
        <w:rPr>
          <w:rFonts w:ascii="Times New Roman" w:eastAsia="Times New Roman" w:hAnsi="Times New Roman" w:cs="Times New Roman"/>
          <w:highlight w:val="yellow"/>
          <w:lang w:eastAsia="lt-LT"/>
        </w:rPr>
      </w:pPr>
    </w:p>
    <w:p w14:paraId="27A4A9C3" w14:textId="77777777" w:rsidR="00556159" w:rsidRDefault="00556159" w:rsidP="00556159">
      <w:pPr>
        <w:spacing w:after="0" w:line="240" w:lineRule="auto"/>
        <w:ind w:left="567" w:hanging="567"/>
        <w:rPr>
          <w:rFonts w:ascii="Times New Roman" w:eastAsia="Times New Roman" w:hAnsi="Times New Roman" w:cs="Times New Roman"/>
        </w:rPr>
      </w:pPr>
    </w:p>
    <w:p w14:paraId="731165C5" w14:textId="77777777" w:rsidR="00556159" w:rsidRDefault="00556159" w:rsidP="00556159">
      <w:pPr>
        <w:spacing w:after="0" w:line="240" w:lineRule="auto"/>
        <w:ind w:left="567" w:hanging="567"/>
        <w:rPr>
          <w:rFonts w:ascii="Times New Roman" w:eastAsia="Times New Roman" w:hAnsi="Times New Roman" w:cs="Times New Roman"/>
        </w:rPr>
      </w:pPr>
    </w:p>
    <w:p w14:paraId="7D7A35CB" w14:textId="77777777" w:rsidR="00556159" w:rsidRDefault="00556159" w:rsidP="00556159">
      <w:pPr>
        <w:spacing w:after="0" w:line="240" w:lineRule="auto"/>
        <w:ind w:left="567" w:hanging="567"/>
        <w:rPr>
          <w:rFonts w:ascii="Times New Roman" w:eastAsia="Times New Roman" w:hAnsi="Times New Roman" w:cs="Times New Roman"/>
        </w:rPr>
      </w:pPr>
    </w:p>
    <w:p w14:paraId="546E9712" w14:textId="77777777" w:rsidR="00556159" w:rsidRDefault="00556159" w:rsidP="00556159">
      <w:pPr>
        <w:spacing w:after="0" w:line="240" w:lineRule="auto"/>
        <w:ind w:left="567" w:hanging="567"/>
        <w:rPr>
          <w:rFonts w:ascii="Times New Roman" w:eastAsia="Times New Roman" w:hAnsi="Times New Roman" w:cs="Times New Roman"/>
        </w:rPr>
      </w:pPr>
    </w:p>
    <w:p w14:paraId="31A65DCA" w14:textId="77777777" w:rsidR="00556159" w:rsidRDefault="00556159" w:rsidP="00556159">
      <w:pPr>
        <w:spacing w:after="0" w:line="240" w:lineRule="auto"/>
        <w:ind w:left="567" w:hanging="567"/>
        <w:rPr>
          <w:rFonts w:ascii="Times New Roman" w:eastAsia="Times New Roman" w:hAnsi="Times New Roman" w:cs="Times New Roman"/>
        </w:rPr>
      </w:pPr>
    </w:p>
    <w:p w14:paraId="5668D676" w14:textId="77777777" w:rsidR="00556159" w:rsidRDefault="00556159" w:rsidP="00556159">
      <w:pPr>
        <w:spacing w:after="0" w:line="240" w:lineRule="auto"/>
        <w:ind w:left="567" w:hanging="567"/>
        <w:rPr>
          <w:rFonts w:ascii="Times New Roman" w:eastAsia="Times New Roman" w:hAnsi="Times New Roman" w:cs="Times New Roman"/>
        </w:rPr>
      </w:pPr>
    </w:p>
    <w:p w14:paraId="0EF86308" w14:textId="77777777" w:rsidR="00556159" w:rsidRDefault="00556159" w:rsidP="00556159">
      <w:pPr>
        <w:spacing w:after="0" w:line="240" w:lineRule="auto"/>
        <w:ind w:left="567" w:hanging="567"/>
        <w:rPr>
          <w:rFonts w:ascii="Times New Roman" w:eastAsia="Times New Roman" w:hAnsi="Times New Roman" w:cs="Times New Roman"/>
        </w:rPr>
      </w:pPr>
    </w:p>
    <w:p w14:paraId="69FBEE8A" w14:textId="77777777" w:rsidR="00556159" w:rsidRDefault="00556159" w:rsidP="00556159">
      <w:pPr>
        <w:spacing w:after="0" w:line="240" w:lineRule="auto"/>
        <w:ind w:left="567" w:hanging="567"/>
        <w:rPr>
          <w:rFonts w:ascii="Times New Roman" w:eastAsia="Times New Roman" w:hAnsi="Times New Roman" w:cs="Times New Roman"/>
        </w:rPr>
      </w:pPr>
    </w:p>
    <w:p w14:paraId="00FB0CA9" w14:textId="77777777" w:rsidR="00556159" w:rsidRDefault="00556159" w:rsidP="00556159">
      <w:pPr>
        <w:spacing w:after="0" w:line="240" w:lineRule="auto"/>
        <w:ind w:left="567" w:hanging="567"/>
        <w:rPr>
          <w:rFonts w:ascii="Times New Roman" w:eastAsia="Times New Roman" w:hAnsi="Times New Roman" w:cs="Times New Roman"/>
        </w:rPr>
      </w:pPr>
    </w:p>
    <w:p w14:paraId="3A2171C8" w14:textId="77777777" w:rsidR="00556159" w:rsidRDefault="00556159" w:rsidP="00556159">
      <w:pPr>
        <w:spacing w:after="0" w:line="240" w:lineRule="auto"/>
        <w:ind w:left="567" w:hanging="567"/>
        <w:rPr>
          <w:rFonts w:ascii="Times New Roman" w:eastAsia="Times New Roman" w:hAnsi="Times New Roman" w:cs="Times New Roman"/>
        </w:rPr>
      </w:pPr>
    </w:p>
    <w:p w14:paraId="3016DCF3" w14:textId="77777777" w:rsidR="00556159" w:rsidRDefault="00556159" w:rsidP="00556159">
      <w:pPr>
        <w:spacing w:after="0" w:line="240" w:lineRule="auto"/>
        <w:ind w:left="567" w:hanging="567"/>
        <w:rPr>
          <w:rFonts w:ascii="Times New Roman" w:eastAsia="Times New Roman" w:hAnsi="Times New Roman" w:cs="Times New Roman"/>
        </w:rPr>
      </w:pPr>
    </w:p>
    <w:p w14:paraId="78272CAB" w14:textId="77777777" w:rsidR="00556159" w:rsidRDefault="00556159" w:rsidP="00556159">
      <w:pPr>
        <w:spacing w:after="0" w:line="240" w:lineRule="auto"/>
        <w:ind w:left="567" w:hanging="567"/>
        <w:rPr>
          <w:rFonts w:ascii="Times New Roman" w:eastAsia="Times New Roman" w:hAnsi="Times New Roman" w:cs="Times New Roman"/>
        </w:rPr>
      </w:pPr>
    </w:p>
    <w:p w14:paraId="11E98686" w14:textId="77777777" w:rsidR="00556159" w:rsidRDefault="00556159" w:rsidP="00556159">
      <w:pPr>
        <w:spacing w:after="0" w:line="240" w:lineRule="auto"/>
        <w:ind w:left="567" w:hanging="567"/>
        <w:rPr>
          <w:rFonts w:ascii="Times New Roman" w:eastAsia="Times New Roman" w:hAnsi="Times New Roman" w:cs="Times New Roman"/>
        </w:rPr>
      </w:pPr>
    </w:p>
    <w:p w14:paraId="46DA7375" w14:textId="77777777" w:rsidR="00556159" w:rsidRDefault="00556159" w:rsidP="00556159">
      <w:pPr>
        <w:spacing w:after="0" w:line="240" w:lineRule="auto"/>
        <w:ind w:left="567" w:hanging="567"/>
        <w:rPr>
          <w:rFonts w:ascii="Times New Roman" w:eastAsia="Times New Roman" w:hAnsi="Times New Roman" w:cs="Times New Roman"/>
        </w:rPr>
      </w:pPr>
    </w:p>
    <w:p w14:paraId="458C32DC" w14:textId="77777777" w:rsidR="00556159" w:rsidRDefault="00556159" w:rsidP="00556159">
      <w:pPr>
        <w:spacing w:after="0" w:line="240" w:lineRule="auto"/>
        <w:ind w:left="567" w:hanging="567"/>
        <w:rPr>
          <w:rFonts w:ascii="Times New Roman" w:eastAsia="Times New Roman" w:hAnsi="Times New Roman" w:cs="Times New Roman"/>
        </w:rPr>
      </w:pPr>
    </w:p>
    <w:p w14:paraId="2E87F638" w14:textId="77777777" w:rsidR="00556159" w:rsidRDefault="00556159" w:rsidP="00556159">
      <w:pPr>
        <w:spacing w:after="0" w:line="240" w:lineRule="auto"/>
        <w:ind w:left="567" w:hanging="567"/>
        <w:rPr>
          <w:rFonts w:ascii="Times New Roman" w:eastAsia="Times New Roman" w:hAnsi="Times New Roman" w:cs="Times New Roman"/>
        </w:rPr>
      </w:pPr>
    </w:p>
    <w:p w14:paraId="30FD8315" w14:textId="77777777" w:rsidR="00556159" w:rsidRDefault="00556159" w:rsidP="00556159">
      <w:pPr>
        <w:spacing w:after="0" w:line="240" w:lineRule="auto"/>
        <w:ind w:left="567" w:hanging="567"/>
        <w:rPr>
          <w:rFonts w:ascii="Times New Roman" w:eastAsia="Times New Roman" w:hAnsi="Times New Roman" w:cs="Times New Roman"/>
        </w:rPr>
      </w:pPr>
    </w:p>
    <w:p w14:paraId="089A9413" w14:textId="77777777" w:rsidR="00556159" w:rsidRDefault="00556159" w:rsidP="00556159">
      <w:pPr>
        <w:spacing w:after="0" w:line="240" w:lineRule="auto"/>
        <w:ind w:left="567" w:hanging="567"/>
        <w:rPr>
          <w:rFonts w:ascii="Times New Roman" w:eastAsia="Times New Roman" w:hAnsi="Times New Roman" w:cs="Times New Roman"/>
        </w:rPr>
      </w:pPr>
    </w:p>
    <w:p w14:paraId="2D2F4F68" w14:textId="77777777" w:rsidR="00556159" w:rsidRDefault="00556159" w:rsidP="00556159">
      <w:pPr>
        <w:spacing w:after="0" w:line="240" w:lineRule="auto"/>
        <w:ind w:left="567" w:hanging="567"/>
        <w:rPr>
          <w:rFonts w:ascii="Times New Roman" w:eastAsia="Times New Roman" w:hAnsi="Times New Roman" w:cs="Times New Roman"/>
        </w:rPr>
      </w:pPr>
    </w:p>
    <w:p w14:paraId="0B060C98" w14:textId="77777777" w:rsidR="00556159" w:rsidRDefault="00556159" w:rsidP="00556159">
      <w:pPr>
        <w:spacing w:after="0" w:line="240" w:lineRule="auto"/>
        <w:ind w:left="567" w:hanging="567"/>
        <w:rPr>
          <w:rFonts w:ascii="Times New Roman" w:eastAsia="Times New Roman" w:hAnsi="Times New Roman" w:cs="Times New Roman"/>
        </w:rPr>
      </w:pPr>
    </w:p>
    <w:p w14:paraId="021DE576" w14:textId="77777777" w:rsidR="00556159" w:rsidRDefault="00556159" w:rsidP="00556159">
      <w:pPr>
        <w:spacing w:after="0" w:line="240" w:lineRule="auto"/>
        <w:ind w:left="567" w:hanging="567"/>
        <w:rPr>
          <w:rFonts w:ascii="Times New Roman" w:eastAsia="Times New Roman" w:hAnsi="Times New Roman" w:cs="Times New Roman"/>
        </w:rPr>
      </w:pPr>
    </w:p>
    <w:p w14:paraId="4FF882DC" w14:textId="77777777" w:rsidR="00556159" w:rsidRDefault="00556159" w:rsidP="00556159">
      <w:pPr>
        <w:spacing w:after="0" w:line="240" w:lineRule="auto"/>
        <w:ind w:left="567" w:hanging="567"/>
        <w:rPr>
          <w:rFonts w:ascii="Times New Roman" w:eastAsia="Times New Roman" w:hAnsi="Times New Roman" w:cs="Times New Roman"/>
        </w:rPr>
      </w:pPr>
    </w:p>
    <w:p w14:paraId="0BC10519" w14:textId="5FA66707" w:rsidR="00556159" w:rsidRDefault="00556159" w:rsidP="00556159">
      <w:pPr>
        <w:spacing w:after="0" w:line="240" w:lineRule="auto"/>
        <w:ind w:left="567" w:hanging="567"/>
        <w:rPr>
          <w:rFonts w:ascii="Times New Roman" w:eastAsia="Times New Roman" w:hAnsi="Times New Roman" w:cs="Times New Roman"/>
        </w:rPr>
      </w:pPr>
    </w:p>
    <w:p w14:paraId="0DCB6C49" w14:textId="5005DFD8" w:rsidR="000F1D18" w:rsidRDefault="000F1D18" w:rsidP="00556159">
      <w:pPr>
        <w:spacing w:after="0" w:line="240" w:lineRule="auto"/>
        <w:ind w:left="567" w:hanging="567"/>
        <w:rPr>
          <w:rFonts w:ascii="Times New Roman" w:eastAsia="Times New Roman" w:hAnsi="Times New Roman" w:cs="Times New Roman"/>
        </w:rPr>
      </w:pPr>
    </w:p>
    <w:p w14:paraId="0C694B92" w14:textId="3E84DB4F" w:rsidR="000F1D18" w:rsidRDefault="000F1D18" w:rsidP="00556159">
      <w:pPr>
        <w:spacing w:after="0" w:line="240" w:lineRule="auto"/>
        <w:ind w:left="567" w:hanging="567"/>
        <w:rPr>
          <w:rFonts w:ascii="Times New Roman" w:eastAsia="Times New Roman" w:hAnsi="Times New Roman" w:cs="Times New Roman"/>
        </w:rPr>
      </w:pPr>
    </w:p>
    <w:p w14:paraId="09DE332E" w14:textId="2C5E1825" w:rsidR="000F1D18" w:rsidRDefault="000F1D18" w:rsidP="00556159">
      <w:pPr>
        <w:spacing w:after="0" w:line="240" w:lineRule="auto"/>
        <w:ind w:left="567" w:hanging="567"/>
        <w:rPr>
          <w:rFonts w:ascii="Times New Roman" w:eastAsia="Times New Roman" w:hAnsi="Times New Roman" w:cs="Times New Roman"/>
        </w:rPr>
      </w:pPr>
    </w:p>
    <w:p w14:paraId="30D11244" w14:textId="5FB697D6" w:rsidR="000F1D18" w:rsidRDefault="000F1D18" w:rsidP="00556159">
      <w:pPr>
        <w:spacing w:after="0" w:line="240" w:lineRule="auto"/>
        <w:ind w:left="567" w:hanging="567"/>
        <w:rPr>
          <w:rFonts w:ascii="Times New Roman" w:eastAsia="Times New Roman" w:hAnsi="Times New Roman" w:cs="Times New Roman"/>
        </w:rPr>
      </w:pPr>
    </w:p>
    <w:p w14:paraId="7AEBE479" w14:textId="46A90033" w:rsidR="000F1D18" w:rsidRDefault="000F1D18" w:rsidP="00556159">
      <w:pPr>
        <w:spacing w:after="0" w:line="240" w:lineRule="auto"/>
        <w:ind w:left="567" w:hanging="567"/>
        <w:rPr>
          <w:rFonts w:ascii="Times New Roman" w:eastAsia="Times New Roman" w:hAnsi="Times New Roman" w:cs="Times New Roman"/>
        </w:rPr>
      </w:pPr>
    </w:p>
    <w:p w14:paraId="5C79834F" w14:textId="3CAF6549" w:rsidR="000F1D18" w:rsidRDefault="000F1D18" w:rsidP="00556159">
      <w:pPr>
        <w:spacing w:after="0" w:line="240" w:lineRule="auto"/>
        <w:ind w:left="567" w:hanging="567"/>
        <w:rPr>
          <w:rFonts w:ascii="Times New Roman" w:eastAsia="Times New Roman" w:hAnsi="Times New Roman" w:cs="Times New Roman"/>
        </w:rPr>
      </w:pPr>
    </w:p>
    <w:p w14:paraId="2FCD7777" w14:textId="786CD0D1" w:rsidR="000F1D18" w:rsidRDefault="000F1D18" w:rsidP="00556159">
      <w:pPr>
        <w:spacing w:after="0" w:line="240" w:lineRule="auto"/>
        <w:ind w:left="567" w:hanging="567"/>
        <w:rPr>
          <w:rFonts w:ascii="Times New Roman" w:eastAsia="Times New Roman" w:hAnsi="Times New Roman" w:cs="Times New Roman"/>
        </w:rPr>
      </w:pPr>
    </w:p>
    <w:p w14:paraId="0193D1CC" w14:textId="1EE439EE" w:rsidR="000F1D18" w:rsidRDefault="000F1D18" w:rsidP="00556159">
      <w:pPr>
        <w:spacing w:after="0" w:line="240" w:lineRule="auto"/>
        <w:ind w:left="567" w:hanging="567"/>
        <w:rPr>
          <w:rFonts w:ascii="Times New Roman" w:eastAsia="Times New Roman" w:hAnsi="Times New Roman" w:cs="Times New Roman"/>
        </w:rPr>
      </w:pPr>
    </w:p>
    <w:p w14:paraId="348F297E" w14:textId="7337976E" w:rsidR="000F1D18" w:rsidRDefault="000F1D18" w:rsidP="00556159">
      <w:pPr>
        <w:spacing w:after="0" w:line="240" w:lineRule="auto"/>
        <w:ind w:left="567" w:hanging="567"/>
        <w:rPr>
          <w:rFonts w:ascii="Times New Roman" w:eastAsia="Times New Roman" w:hAnsi="Times New Roman" w:cs="Times New Roman"/>
        </w:rPr>
      </w:pPr>
    </w:p>
    <w:p w14:paraId="36B9588D" w14:textId="7F86E592" w:rsidR="000F1D18" w:rsidRDefault="000F1D18" w:rsidP="00556159">
      <w:pPr>
        <w:spacing w:after="0" w:line="240" w:lineRule="auto"/>
        <w:ind w:left="567" w:hanging="567"/>
        <w:rPr>
          <w:rFonts w:ascii="Times New Roman" w:eastAsia="Times New Roman" w:hAnsi="Times New Roman" w:cs="Times New Roman"/>
        </w:rPr>
      </w:pPr>
    </w:p>
    <w:p w14:paraId="752215C3" w14:textId="37A9C045" w:rsidR="000F1D18" w:rsidRDefault="000F1D18" w:rsidP="00556159">
      <w:pPr>
        <w:spacing w:after="0" w:line="240" w:lineRule="auto"/>
        <w:ind w:left="567" w:hanging="567"/>
        <w:rPr>
          <w:rFonts w:ascii="Times New Roman" w:eastAsia="Times New Roman" w:hAnsi="Times New Roman" w:cs="Times New Roman"/>
        </w:rPr>
      </w:pPr>
    </w:p>
    <w:p w14:paraId="0641D63C" w14:textId="26C473FF" w:rsidR="000F1D18" w:rsidRDefault="000F1D18" w:rsidP="00556159">
      <w:pPr>
        <w:spacing w:after="0" w:line="240" w:lineRule="auto"/>
        <w:ind w:left="567" w:hanging="567"/>
        <w:rPr>
          <w:rFonts w:ascii="Times New Roman" w:eastAsia="Times New Roman" w:hAnsi="Times New Roman" w:cs="Times New Roman"/>
        </w:rPr>
      </w:pPr>
    </w:p>
    <w:p w14:paraId="59A2B9F4" w14:textId="52C4A7F2" w:rsidR="000F1D18" w:rsidRDefault="000F1D18" w:rsidP="00556159">
      <w:pPr>
        <w:spacing w:after="0" w:line="240" w:lineRule="auto"/>
        <w:ind w:left="567" w:hanging="567"/>
        <w:rPr>
          <w:rFonts w:ascii="Times New Roman" w:eastAsia="Times New Roman" w:hAnsi="Times New Roman" w:cs="Times New Roman"/>
        </w:rPr>
      </w:pPr>
    </w:p>
    <w:p w14:paraId="5D6BD4BD" w14:textId="0CCD5119" w:rsidR="000F1D18" w:rsidRDefault="000F1D18" w:rsidP="00556159">
      <w:pPr>
        <w:spacing w:after="0" w:line="240" w:lineRule="auto"/>
        <w:ind w:left="567" w:hanging="567"/>
        <w:rPr>
          <w:rFonts w:ascii="Times New Roman" w:eastAsia="Times New Roman" w:hAnsi="Times New Roman" w:cs="Times New Roman"/>
        </w:rPr>
      </w:pPr>
    </w:p>
    <w:p w14:paraId="3BACD7EA" w14:textId="70E40FCF" w:rsidR="000F1D18" w:rsidRDefault="000F1D18" w:rsidP="00556159">
      <w:pPr>
        <w:spacing w:after="0" w:line="240" w:lineRule="auto"/>
        <w:ind w:left="567" w:hanging="567"/>
        <w:rPr>
          <w:rFonts w:ascii="Times New Roman" w:eastAsia="Times New Roman" w:hAnsi="Times New Roman" w:cs="Times New Roman"/>
        </w:rPr>
      </w:pPr>
    </w:p>
    <w:p w14:paraId="783F764D" w14:textId="35AA5CC9" w:rsidR="000F1D18" w:rsidRDefault="000F1D18" w:rsidP="00556159">
      <w:pPr>
        <w:spacing w:after="0" w:line="240" w:lineRule="auto"/>
        <w:ind w:left="567" w:hanging="567"/>
        <w:rPr>
          <w:rFonts w:ascii="Times New Roman" w:eastAsia="Times New Roman" w:hAnsi="Times New Roman" w:cs="Times New Roman"/>
        </w:rPr>
      </w:pPr>
    </w:p>
    <w:p w14:paraId="63B66BC0" w14:textId="685091B2" w:rsidR="000F1D18" w:rsidRDefault="000F1D18" w:rsidP="00556159">
      <w:pPr>
        <w:spacing w:after="0" w:line="240" w:lineRule="auto"/>
        <w:ind w:left="567" w:hanging="567"/>
        <w:rPr>
          <w:rFonts w:ascii="Times New Roman" w:eastAsia="Times New Roman" w:hAnsi="Times New Roman" w:cs="Times New Roman"/>
        </w:rPr>
      </w:pPr>
    </w:p>
    <w:p w14:paraId="75F2378C" w14:textId="6849E68D" w:rsidR="000F1D18" w:rsidRDefault="000F1D18" w:rsidP="00556159">
      <w:pPr>
        <w:spacing w:after="0" w:line="240" w:lineRule="auto"/>
        <w:ind w:left="567" w:hanging="567"/>
        <w:rPr>
          <w:rFonts w:ascii="Times New Roman" w:eastAsia="Times New Roman" w:hAnsi="Times New Roman" w:cs="Times New Roman"/>
        </w:rPr>
      </w:pPr>
    </w:p>
    <w:p w14:paraId="761E9040" w14:textId="0D90F013" w:rsidR="000F1D18" w:rsidRDefault="000F1D18" w:rsidP="00556159">
      <w:pPr>
        <w:spacing w:after="0" w:line="240" w:lineRule="auto"/>
        <w:ind w:left="567" w:hanging="567"/>
        <w:rPr>
          <w:rFonts w:ascii="Times New Roman" w:eastAsia="Times New Roman" w:hAnsi="Times New Roman" w:cs="Times New Roman"/>
        </w:rPr>
      </w:pPr>
    </w:p>
    <w:p w14:paraId="0C56B018" w14:textId="74AE3C1E" w:rsidR="000F1D18" w:rsidRDefault="000F1D18" w:rsidP="00556159">
      <w:pPr>
        <w:spacing w:after="0" w:line="240" w:lineRule="auto"/>
        <w:ind w:left="567" w:hanging="567"/>
        <w:rPr>
          <w:rFonts w:ascii="Times New Roman" w:eastAsia="Times New Roman" w:hAnsi="Times New Roman" w:cs="Times New Roman"/>
        </w:rPr>
      </w:pPr>
    </w:p>
    <w:p w14:paraId="5B453BF7" w14:textId="0A1A5052" w:rsidR="000F1D18" w:rsidRDefault="000F1D18" w:rsidP="00556159">
      <w:pPr>
        <w:spacing w:after="0" w:line="240" w:lineRule="auto"/>
        <w:ind w:left="567" w:hanging="567"/>
        <w:rPr>
          <w:rFonts w:ascii="Times New Roman" w:eastAsia="Times New Roman" w:hAnsi="Times New Roman" w:cs="Times New Roman"/>
        </w:rPr>
      </w:pPr>
    </w:p>
    <w:p w14:paraId="2E88083F" w14:textId="33B1240A" w:rsidR="000F1D18" w:rsidRDefault="000F1D18" w:rsidP="00556159">
      <w:pPr>
        <w:spacing w:after="0" w:line="240" w:lineRule="auto"/>
        <w:ind w:left="567" w:hanging="567"/>
        <w:rPr>
          <w:rFonts w:ascii="Times New Roman" w:eastAsia="Times New Roman" w:hAnsi="Times New Roman" w:cs="Times New Roman"/>
        </w:rPr>
      </w:pPr>
    </w:p>
    <w:p w14:paraId="2DC07497" w14:textId="4B45A058" w:rsidR="000F1D18" w:rsidRDefault="000F1D18" w:rsidP="00556159">
      <w:pPr>
        <w:spacing w:after="0" w:line="240" w:lineRule="auto"/>
        <w:ind w:left="567" w:hanging="567"/>
        <w:rPr>
          <w:rFonts w:ascii="Times New Roman" w:eastAsia="Times New Roman" w:hAnsi="Times New Roman" w:cs="Times New Roman"/>
        </w:rPr>
      </w:pPr>
    </w:p>
    <w:p w14:paraId="4925217E" w14:textId="3082AA3A" w:rsidR="000F1D18" w:rsidRDefault="000F1D18" w:rsidP="00556159">
      <w:pPr>
        <w:spacing w:after="0" w:line="240" w:lineRule="auto"/>
        <w:ind w:left="567" w:hanging="567"/>
        <w:rPr>
          <w:rFonts w:ascii="Times New Roman" w:eastAsia="Times New Roman" w:hAnsi="Times New Roman" w:cs="Times New Roman"/>
        </w:rPr>
      </w:pPr>
    </w:p>
    <w:p w14:paraId="1FC9498A" w14:textId="0816FE24" w:rsidR="000F1D18" w:rsidRDefault="000F1D18" w:rsidP="00556159">
      <w:pPr>
        <w:spacing w:after="0" w:line="240" w:lineRule="auto"/>
        <w:ind w:left="567" w:hanging="567"/>
        <w:rPr>
          <w:rFonts w:ascii="Times New Roman" w:eastAsia="Times New Roman" w:hAnsi="Times New Roman" w:cs="Times New Roman"/>
        </w:rPr>
      </w:pPr>
    </w:p>
    <w:p w14:paraId="752057BC" w14:textId="74D2AB06" w:rsidR="000F1D18" w:rsidRDefault="000F1D18" w:rsidP="00556159">
      <w:pPr>
        <w:spacing w:after="0" w:line="240" w:lineRule="auto"/>
        <w:ind w:left="567" w:hanging="567"/>
        <w:rPr>
          <w:rFonts w:ascii="Times New Roman" w:eastAsia="Times New Roman" w:hAnsi="Times New Roman" w:cs="Times New Roman"/>
        </w:rPr>
      </w:pPr>
    </w:p>
    <w:p w14:paraId="50F7FC64" w14:textId="549A61DE" w:rsidR="000F1D18" w:rsidRDefault="000F1D18" w:rsidP="00556159">
      <w:pPr>
        <w:spacing w:after="0" w:line="240" w:lineRule="auto"/>
        <w:ind w:left="567" w:hanging="567"/>
        <w:rPr>
          <w:rFonts w:ascii="Times New Roman" w:eastAsia="Times New Roman" w:hAnsi="Times New Roman" w:cs="Times New Roman"/>
        </w:rPr>
      </w:pPr>
    </w:p>
    <w:p w14:paraId="41A95DCF" w14:textId="1980B813" w:rsidR="000F1D18" w:rsidRDefault="000F1D18" w:rsidP="00556159">
      <w:pPr>
        <w:spacing w:after="0" w:line="240" w:lineRule="auto"/>
        <w:ind w:left="567" w:hanging="567"/>
        <w:rPr>
          <w:rFonts w:ascii="Times New Roman" w:eastAsia="Times New Roman" w:hAnsi="Times New Roman" w:cs="Times New Roman"/>
        </w:rPr>
      </w:pPr>
    </w:p>
    <w:p w14:paraId="7A227DA0" w14:textId="183A6354" w:rsidR="000F1D18" w:rsidRDefault="000F1D18" w:rsidP="00556159">
      <w:pPr>
        <w:spacing w:after="0" w:line="240" w:lineRule="auto"/>
        <w:ind w:left="567" w:hanging="567"/>
        <w:rPr>
          <w:rFonts w:ascii="Times New Roman" w:eastAsia="Times New Roman" w:hAnsi="Times New Roman" w:cs="Times New Roman"/>
        </w:rPr>
      </w:pPr>
    </w:p>
    <w:p w14:paraId="13015F44" w14:textId="36B06DB3" w:rsidR="000F1D18" w:rsidRDefault="000F1D18" w:rsidP="00556159">
      <w:pPr>
        <w:spacing w:after="0" w:line="240" w:lineRule="auto"/>
        <w:ind w:left="567" w:hanging="567"/>
        <w:rPr>
          <w:rFonts w:ascii="Times New Roman" w:eastAsia="Times New Roman" w:hAnsi="Times New Roman" w:cs="Times New Roman"/>
        </w:rPr>
      </w:pPr>
    </w:p>
    <w:p w14:paraId="296D3622" w14:textId="5DC2827A" w:rsidR="000F1D18" w:rsidRDefault="000F1D18" w:rsidP="00556159">
      <w:pPr>
        <w:spacing w:after="0" w:line="240" w:lineRule="auto"/>
        <w:ind w:left="567" w:hanging="567"/>
        <w:rPr>
          <w:rFonts w:ascii="Times New Roman" w:eastAsia="Times New Roman" w:hAnsi="Times New Roman" w:cs="Times New Roman"/>
        </w:rPr>
      </w:pPr>
    </w:p>
    <w:p w14:paraId="0A147125" w14:textId="4D453E5B" w:rsidR="000F1D18" w:rsidRDefault="000F1D18" w:rsidP="00556159">
      <w:pPr>
        <w:spacing w:after="0" w:line="240" w:lineRule="auto"/>
        <w:ind w:left="567" w:hanging="567"/>
        <w:rPr>
          <w:rFonts w:ascii="Times New Roman" w:eastAsia="Times New Roman" w:hAnsi="Times New Roman" w:cs="Times New Roman"/>
        </w:rPr>
      </w:pPr>
    </w:p>
    <w:p w14:paraId="7475FF73" w14:textId="6DD5C92C" w:rsidR="000F1D18" w:rsidRDefault="000F1D18" w:rsidP="00556159">
      <w:pPr>
        <w:spacing w:after="0" w:line="240" w:lineRule="auto"/>
        <w:ind w:left="567" w:hanging="567"/>
        <w:rPr>
          <w:rFonts w:ascii="Times New Roman" w:eastAsia="Times New Roman" w:hAnsi="Times New Roman" w:cs="Times New Roman"/>
        </w:rPr>
      </w:pPr>
    </w:p>
    <w:p w14:paraId="3D939A7D" w14:textId="629A90D7" w:rsidR="000F1D18" w:rsidRDefault="000F1D18" w:rsidP="00556159">
      <w:pPr>
        <w:spacing w:after="0" w:line="240" w:lineRule="auto"/>
        <w:ind w:left="567" w:hanging="567"/>
        <w:rPr>
          <w:rFonts w:ascii="Times New Roman" w:eastAsia="Times New Roman" w:hAnsi="Times New Roman" w:cs="Times New Roman"/>
        </w:rPr>
      </w:pPr>
    </w:p>
    <w:p w14:paraId="5EB3635E" w14:textId="22F7F021" w:rsidR="000F1D18" w:rsidRDefault="000F1D18" w:rsidP="00556159">
      <w:pPr>
        <w:spacing w:after="0" w:line="240" w:lineRule="auto"/>
        <w:ind w:left="567" w:hanging="567"/>
        <w:rPr>
          <w:rFonts w:ascii="Times New Roman" w:eastAsia="Times New Roman" w:hAnsi="Times New Roman" w:cs="Times New Roman"/>
        </w:rPr>
      </w:pPr>
    </w:p>
    <w:p w14:paraId="1CC3F9CF" w14:textId="2553292E" w:rsidR="000F1D18" w:rsidRDefault="000F1D18" w:rsidP="00556159">
      <w:pPr>
        <w:spacing w:after="0" w:line="240" w:lineRule="auto"/>
        <w:ind w:left="567" w:hanging="567"/>
        <w:rPr>
          <w:rFonts w:ascii="Times New Roman" w:eastAsia="Times New Roman" w:hAnsi="Times New Roman" w:cs="Times New Roman"/>
        </w:rPr>
      </w:pPr>
    </w:p>
    <w:p w14:paraId="025F9F48" w14:textId="77777777" w:rsidR="000F1D18" w:rsidRDefault="000F1D18" w:rsidP="00556159">
      <w:pPr>
        <w:spacing w:after="0" w:line="240" w:lineRule="auto"/>
        <w:ind w:left="567" w:hanging="567"/>
        <w:rPr>
          <w:rFonts w:ascii="Times New Roman" w:eastAsia="Times New Roman" w:hAnsi="Times New Roman" w:cs="Times New Roman"/>
        </w:rPr>
      </w:pPr>
    </w:p>
    <w:p w14:paraId="06ED4C07" w14:textId="77777777" w:rsidR="00556159" w:rsidRDefault="00556159" w:rsidP="00556159">
      <w:pPr>
        <w:spacing w:after="0" w:line="240" w:lineRule="auto"/>
        <w:ind w:left="567" w:hanging="567"/>
        <w:jc w:val="center"/>
        <w:rPr>
          <w:rFonts w:ascii="Times New Roman" w:eastAsia="Times New Roman" w:hAnsi="Times New Roman" w:cs="Times New Roman"/>
          <w:b/>
        </w:rPr>
      </w:pPr>
      <w:r>
        <w:rPr>
          <w:rFonts w:ascii="Times New Roman" w:eastAsia="Times New Roman" w:hAnsi="Times New Roman" w:cs="Times New Roman"/>
          <w:b/>
        </w:rPr>
        <w:t>III PRIEDAS</w:t>
      </w:r>
    </w:p>
    <w:p w14:paraId="588A6802" w14:textId="77777777" w:rsidR="00556159" w:rsidRDefault="00556159" w:rsidP="00556159">
      <w:pPr>
        <w:spacing w:after="0" w:line="240" w:lineRule="auto"/>
        <w:ind w:left="567" w:hanging="567"/>
        <w:jc w:val="center"/>
        <w:rPr>
          <w:rFonts w:ascii="Times New Roman" w:eastAsia="Times New Roman" w:hAnsi="Times New Roman" w:cs="Times New Roman"/>
          <w:b/>
        </w:rPr>
      </w:pPr>
    </w:p>
    <w:p w14:paraId="50C4E8CC" w14:textId="77777777" w:rsidR="00556159" w:rsidRDefault="00556159" w:rsidP="00556159">
      <w:pPr>
        <w:spacing w:after="0" w:line="240" w:lineRule="auto"/>
        <w:ind w:left="567" w:hanging="567"/>
        <w:jc w:val="center"/>
        <w:rPr>
          <w:rFonts w:ascii="Times New Roman" w:eastAsia="Times New Roman" w:hAnsi="Times New Roman" w:cs="Times New Roman"/>
          <w:b/>
        </w:rPr>
      </w:pPr>
      <w:r>
        <w:rPr>
          <w:rFonts w:ascii="Times New Roman" w:eastAsia="Times New Roman" w:hAnsi="Times New Roman" w:cs="Times New Roman"/>
          <w:b/>
        </w:rPr>
        <w:t>ŽENKLINIMAS IR PAKUOTĖS LAPELIS</w:t>
      </w:r>
    </w:p>
    <w:p w14:paraId="2D23AC4F" w14:textId="77777777" w:rsidR="00556159" w:rsidRDefault="00556159" w:rsidP="0055615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br w:type="page"/>
      </w:r>
    </w:p>
    <w:p w14:paraId="4C961024" w14:textId="77777777" w:rsidR="00556159" w:rsidRDefault="00556159" w:rsidP="00556159">
      <w:pPr>
        <w:spacing w:after="0" w:line="240" w:lineRule="auto"/>
        <w:ind w:left="567" w:hanging="567"/>
        <w:rPr>
          <w:rFonts w:ascii="Times New Roman" w:eastAsia="Times New Roman" w:hAnsi="Times New Roman" w:cs="Times New Roman"/>
        </w:rPr>
      </w:pPr>
    </w:p>
    <w:p w14:paraId="33F60CD2" w14:textId="77777777" w:rsidR="00556159" w:rsidRDefault="00556159" w:rsidP="00556159">
      <w:pPr>
        <w:spacing w:after="0" w:line="240" w:lineRule="auto"/>
        <w:ind w:left="567" w:hanging="567"/>
        <w:rPr>
          <w:rFonts w:ascii="Times New Roman" w:eastAsia="Times New Roman" w:hAnsi="Times New Roman" w:cs="Times New Roman"/>
        </w:rPr>
      </w:pPr>
    </w:p>
    <w:p w14:paraId="0156A2AB" w14:textId="77777777" w:rsidR="00556159" w:rsidRDefault="00556159" w:rsidP="00556159">
      <w:pPr>
        <w:spacing w:after="0" w:line="240" w:lineRule="auto"/>
        <w:ind w:left="567" w:hanging="567"/>
        <w:rPr>
          <w:rFonts w:ascii="Times New Roman" w:eastAsia="Times New Roman" w:hAnsi="Times New Roman" w:cs="Times New Roman"/>
        </w:rPr>
      </w:pPr>
    </w:p>
    <w:p w14:paraId="73AB2D72" w14:textId="77777777" w:rsidR="00556159" w:rsidRDefault="00556159" w:rsidP="00556159">
      <w:pPr>
        <w:spacing w:after="0" w:line="240" w:lineRule="auto"/>
        <w:ind w:left="567" w:hanging="567"/>
        <w:rPr>
          <w:rFonts w:ascii="Times New Roman" w:eastAsia="Times New Roman" w:hAnsi="Times New Roman" w:cs="Times New Roman"/>
        </w:rPr>
      </w:pPr>
    </w:p>
    <w:p w14:paraId="08FB5884" w14:textId="77777777" w:rsidR="00556159" w:rsidRDefault="00556159" w:rsidP="00556159">
      <w:pPr>
        <w:spacing w:after="0" w:line="240" w:lineRule="auto"/>
        <w:ind w:left="567" w:hanging="567"/>
        <w:rPr>
          <w:rFonts w:ascii="Times New Roman" w:eastAsia="Times New Roman" w:hAnsi="Times New Roman" w:cs="Times New Roman"/>
        </w:rPr>
      </w:pPr>
    </w:p>
    <w:p w14:paraId="2D7F86C3" w14:textId="77777777" w:rsidR="00556159" w:rsidRDefault="00556159" w:rsidP="00556159">
      <w:pPr>
        <w:spacing w:after="0" w:line="240" w:lineRule="auto"/>
        <w:ind w:left="567" w:hanging="567"/>
        <w:rPr>
          <w:rFonts w:ascii="Times New Roman" w:eastAsia="Times New Roman" w:hAnsi="Times New Roman" w:cs="Times New Roman"/>
        </w:rPr>
      </w:pPr>
    </w:p>
    <w:p w14:paraId="1061B345" w14:textId="77777777" w:rsidR="00556159" w:rsidRDefault="00556159" w:rsidP="00556159">
      <w:pPr>
        <w:spacing w:after="0" w:line="240" w:lineRule="auto"/>
        <w:ind w:left="567" w:hanging="567"/>
        <w:rPr>
          <w:rFonts w:ascii="Times New Roman" w:eastAsia="Times New Roman" w:hAnsi="Times New Roman" w:cs="Times New Roman"/>
        </w:rPr>
      </w:pPr>
    </w:p>
    <w:p w14:paraId="0F271C09" w14:textId="77777777" w:rsidR="00556159" w:rsidRDefault="00556159" w:rsidP="00556159">
      <w:pPr>
        <w:spacing w:after="0" w:line="240" w:lineRule="auto"/>
        <w:ind w:left="567" w:hanging="567"/>
        <w:rPr>
          <w:rFonts w:ascii="Times New Roman" w:eastAsia="Times New Roman" w:hAnsi="Times New Roman" w:cs="Times New Roman"/>
        </w:rPr>
      </w:pPr>
    </w:p>
    <w:p w14:paraId="6A6B410F" w14:textId="77777777" w:rsidR="00556159" w:rsidRDefault="00556159" w:rsidP="00556159">
      <w:pPr>
        <w:spacing w:after="0" w:line="240" w:lineRule="auto"/>
        <w:ind w:left="567" w:hanging="567"/>
        <w:rPr>
          <w:rFonts w:ascii="Times New Roman" w:eastAsia="Times New Roman" w:hAnsi="Times New Roman" w:cs="Times New Roman"/>
        </w:rPr>
      </w:pPr>
    </w:p>
    <w:p w14:paraId="2FABDAB4" w14:textId="77777777" w:rsidR="00556159" w:rsidRDefault="00556159" w:rsidP="00556159">
      <w:pPr>
        <w:spacing w:after="0" w:line="240" w:lineRule="auto"/>
        <w:ind w:left="567" w:hanging="567"/>
        <w:rPr>
          <w:rFonts w:ascii="Times New Roman" w:eastAsia="Times New Roman" w:hAnsi="Times New Roman" w:cs="Times New Roman"/>
        </w:rPr>
      </w:pPr>
    </w:p>
    <w:p w14:paraId="6EF207B3" w14:textId="77777777" w:rsidR="00556159" w:rsidRDefault="00556159" w:rsidP="00556159">
      <w:pPr>
        <w:spacing w:after="0" w:line="240" w:lineRule="auto"/>
        <w:ind w:left="567" w:hanging="567"/>
        <w:rPr>
          <w:rFonts w:ascii="Times New Roman" w:eastAsia="Times New Roman" w:hAnsi="Times New Roman" w:cs="Times New Roman"/>
        </w:rPr>
      </w:pPr>
    </w:p>
    <w:p w14:paraId="561E55D6" w14:textId="77777777" w:rsidR="00556159" w:rsidRDefault="00556159" w:rsidP="00556159">
      <w:pPr>
        <w:spacing w:after="0" w:line="240" w:lineRule="auto"/>
        <w:ind w:left="567" w:hanging="567"/>
        <w:rPr>
          <w:rFonts w:ascii="Times New Roman" w:eastAsia="Times New Roman" w:hAnsi="Times New Roman" w:cs="Times New Roman"/>
        </w:rPr>
      </w:pPr>
    </w:p>
    <w:p w14:paraId="64CFDDAA" w14:textId="77777777" w:rsidR="00556159" w:rsidRDefault="00556159" w:rsidP="00556159">
      <w:pPr>
        <w:spacing w:after="0" w:line="240" w:lineRule="auto"/>
        <w:ind w:left="567" w:hanging="567"/>
        <w:rPr>
          <w:rFonts w:ascii="Times New Roman" w:eastAsia="Times New Roman" w:hAnsi="Times New Roman" w:cs="Times New Roman"/>
        </w:rPr>
      </w:pPr>
    </w:p>
    <w:p w14:paraId="1577A451" w14:textId="77777777" w:rsidR="00556159" w:rsidRDefault="00556159" w:rsidP="00556159">
      <w:pPr>
        <w:spacing w:after="0" w:line="240" w:lineRule="auto"/>
        <w:ind w:left="567" w:hanging="567"/>
        <w:rPr>
          <w:rFonts w:ascii="Times New Roman" w:eastAsia="Times New Roman" w:hAnsi="Times New Roman" w:cs="Times New Roman"/>
        </w:rPr>
      </w:pPr>
    </w:p>
    <w:p w14:paraId="29E77DEF" w14:textId="77777777" w:rsidR="00556159" w:rsidRDefault="00556159" w:rsidP="00556159">
      <w:pPr>
        <w:spacing w:after="0" w:line="240" w:lineRule="auto"/>
        <w:ind w:left="567" w:hanging="567"/>
        <w:rPr>
          <w:rFonts w:ascii="Times New Roman" w:eastAsia="Times New Roman" w:hAnsi="Times New Roman" w:cs="Times New Roman"/>
        </w:rPr>
      </w:pPr>
    </w:p>
    <w:p w14:paraId="30D710BE" w14:textId="77777777" w:rsidR="00556159" w:rsidRDefault="00556159" w:rsidP="00556159">
      <w:pPr>
        <w:spacing w:after="0" w:line="240" w:lineRule="auto"/>
        <w:ind w:left="567" w:hanging="567"/>
        <w:rPr>
          <w:rFonts w:ascii="Times New Roman" w:eastAsia="Times New Roman" w:hAnsi="Times New Roman" w:cs="Times New Roman"/>
        </w:rPr>
      </w:pPr>
    </w:p>
    <w:p w14:paraId="45AA1779" w14:textId="77777777" w:rsidR="00556159" w:rsidRDefault="00556159" w:rsidP="00556159">
      <w:pPr>
        <w:spacing w:after="0" w:line="240" w:lineRule="auto"/>
        <w:ind w:left="567" w:hanging="567"/>
        <w:rPr>
          <w:rFonts w:ascii="Times New Roman" w:eastAsia="Times New Roman" w:hAnsi="Times New Roman" w:cs="Times New Roman"/>
        </w:rPr>
      </w:pPr>
    </w:p>
    <w:p w14:paraId="29535D9E" w14:textId="77777777" w:rsidR="00556159" w:rsidRDefault="00556159" w:rsidP="00556159">
      <w:pPr>
        <w:spacing w:after="0" w:line="240" w:lineRule="auto"/>
        <w:ind w:left="567" w:hanging="567"/>
        <w:rPr>
          <w:rFonts w:ascii="Times New Roman" w:eastAsia="Times New Roman" w:hAnsi="Times New Roman" w:cs="Times New Roman"/>
        </w:rPr>
      </w:pPr>
    </w:p>
    <w:p w14:paraId="7E3B3602" w14:textId="77777777" w:rsidR="00556159" w:rsidRDefault="00556159" w:rsidP="00556159">
      <w:pPr>
        <w:spacing w:after="0" w:line="240" w:lineRule="auto"/>
        <w:ind w:left="567" w:hanging="567"/>
        <w:rPr>
          <w:rFonts w:ascii="Times New Roman" w:eastAsia="Times New Roman" w:hAnsi="Times New Roman" w:cs="Times New Roman"/>
        </w:rPr>
      </w:pPr>
    </w:p>
    <w:p w14:paraId="4093F319" w14:textId="77777777" w:rsidR="00556159" w:rsidRDefault="00556159" w:rsidP="00556159">
      <w:pPr>
        <w:spacing w:after="0" w:line="240" w:lineRule="auto"/>
        <w:ind w:left="567" w:hanging="567"/>
        <w:rPr>
          <w:rFonts w:ascii="Times New Roman" w:eastAsia="Times New Roman" w:hAnsi="Times New Roman" w:cs="Times New Roman"/>
        </w:rPr>
      </w:pPr>
    </w:p>
    <w:p w14:paraId="06E1D00A" w14:textId="77777777" w:rsidR="00556159" w:rsidRDefault="00556159" w:rsidP="00556159">
      <w:pPr>
        <w:spacing w:after="0" w:line="240" w:lineRule="auto"/>
        <w:ind w:left="567" w:hanging="567"/>
        <w:rPr>
          <w:rFonts w:ascii="Times New Roman" w:eastAsia="Times New Roman" w:hAnsi="Times New Roman" w:cs="Times New Roman"/>
        </w:rPr>
      </w:pPr>
    </w:p>
    <w:p w14:paraId="1FF6CDD3" w14:textId="77777777" w:rsidR="00556159" w:rsidRDefault="00556159" w:rsidP="00556159">
      <w:pPr>
        <w:spacing w:after="0" w:line="240" w:lineRule="auto"/>
        <w:ind w:left="567" w:hanging="567"/>
        <w:rPr>
          <w:rFonts w:ascii="Times New Roman" w:eastAsia="Times New Roman" w:hAnsi="Times New Roman" w:cs="Times New Roman"/>
        </w:rPr>
      </w:pPr>
    </w:p>
    <w:p w14:paraId="5A42E859" w14:textId="77777777" w:rsidR="00556159" w:rsidRDefault="00556159" w:rsidP="00556159">
      <w:pPr>
        <w:spacing w:after="0" w:line="240" w:lineRule="auto"/>
        <w:ind w:left="567" w:hanging="567"/>
        <w:rPr>
          <w:rFonts w:ascii="Times New Roman" w:eastAsia="Times New Roman" w:hAnsi="Times New Roman" w:cs="Times New Roman"/>
        </w:rPr>
      </w:pPr>
    </w:p>
    <w:p w14:paraId="53D89039" w14:textId="77777777" w:rsidR="00556159" w:rsidRDefault="00556159" w:rsidP="00556159">
      <w:pPr>
        <w:spacing w:after="0" w:line="240" w:lineRule="auto"/>
        <w:ind w:left="567" w:hanging="567"/>
        <w:jc w:val="center"/>
        <w:rPr>
          <w:rFonts w:ascii="Times New Roman" w:eastAsia="Times New Roman" w:hAnsi="Times New Roman" w:cs="Times New Roman"/>
          <w:b/>
        </w:rPr>
      </w:pPr>
      <w:r>
        <w:rPr>
          <w:rFonts w:ascii="Times New Roman" w:eastAsia="Times New Roman" w:hAnsi="Times New Roman" w:cs="Times New Roman"/>
          <w:b/>
        </w:rPr>
        <w:t>A. ŽENKLINIMAS</w:t>
      </w:r>
    </w:p>
    <w:p w14:paraId="3621B825" w14:textId="77777777" w:rsidR="00556159" w:rsidRDefault="00556159" w:rsidP="0055615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rPr>
      </w:pPr>
      <w:r>
        <w:rPr>
          <w:rFonts w:ascii="Times New Roman" w:eastAsia="Times New Roman" w:hAnsi="Times New Roman" w:cs="Times New Roman"/>
        </w:rPr>
        <w:br w:type="page"/>
      </w:r>
      <w:r>
        <w:rPr>
          <w:rFonts w:ascii="Times New Roman" w:eastAsia="Times New Roman" w:hAnsi="Times New Roman" w:cs="Times New Roman"/>
          <w:b/>
          <w:caps/>
        </w:rPr>
        <w:lastRenderedPageBreak/>
        <w:t xml:space="preserve">Informacija ant </w:t>
      </w:r>
      <w:r>
        <w:rPr>
          <w:rFonts w:ascii="Times New Roman" w:eastAsia="Times New Roman" w:hAnsi="Times New Roman" w:cs="Times New Roman"/>
          <w:b/>
          <w:bCs/>
        </w:rPr>
        <w:t>IŠORINĖS</w:t>
      </w:r>
      <w:r>
        <w:rPr>
          <w:rFonts w:ascii="Times New Roman" w:eastAsia="Times New Roman" w:hAnsi="Times New Roman" w:cs="Times New Roman"/>
        </w:rPr>
        <w:t xml:space="preserve"> </w:t>
      </w:r>
      <w:r>
        <w:rPr>
          <w:rFonts w:ascii="Times New Roman" w:eastAsia="Times New Roman" w:hAnsi="Times New Roman" w:cs="Times New Roman"/>
          <w:b/>
          <w:caps/>
        </w:rPr>
        <w:t xml:space="preserve">pakuotės </w:t>
      </w:r>
    </w:p>
    <w:p w14:paraId="46A22A53" w14:textId="77777777" w:rsidR="00556159" w:rsidRDefault="00556159" w:rsidP="005561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p>
    <w:p w14:paraId="563E858C" w14:textId="77777777" w:rsidR="00556159" w:rsidRDefault="00556159" w:rsidP="005561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caps/>
        </w:rPr>
        <w:t>KARTONO dėžutė</w:t>
      </w:r>
    </w:p>
    <w:p w14:paraId="37962C11" w14:textId="77777777" w:rsidR="00556159" w:rsidRDefault="00556159" w:rsidP="00556159">
      <w:pPr>
        <w:spacing w:after="0" w:line="240" w:lineRule="auto"/>
        <w:ind w:left="567" w:hanging="567"/>
        <w:rPr>
          <w:rFonts w:ascii="Times New Roman" w:eastAsia="Times New Roman" w:hAnsi="Times New Roman" w:cs="Times New Roman"/>
        </w:rPr>
      </w:pPr>
    </w:p>
    <w:p w14:paraId="17256AB6" w14:textId="77777777" w:rsidR="00556159" w:rsidRDefault="00556159" w:rsidP="00556159">
      <w:pPr>
        <w:spacing w:after="0" w:line="240" w:lineRule="auto"/>
        <w:ind w:left="567" w:hanging="567"/>
        <w:rPr>
          <w:rFonts w:ascii="Times New Roman" w:eastAsia="Times New Roman" w:hAnsi="Times New Roman" w:cs="Times New Roman"/>
        </w:rPr>
      </w:pPr>
    </w:p>
    <w:p w14:paraId="117B7620" w14:textId="77777777" w:rsidR="00556159" w:rsidRDefault="00556159" w:rsidP="005561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Pr>
          <w:rFonts w:ascii="Times New Roman" w:eastAsia="Times New Roman" w:hAnsi="Times New Roman" w:cs="Times New Roman"/>
          <w:b/>
          <w:caps/>
        </w:rPr>
        <w:t>1.</w:t>
      </w:r>
      <w:r>
        <w:rPr>
          <w:rFonts w:ascii="Times New Roman" w:eastAsia="Times New Roman" w:hAnsi="Times New Roman" w:cs="Times New Roman"/>
          <w:b/>
          <w:caps/>
        </w:rPr>
        <w:tab/>
        <w:t>vaistinio preparato pavadinimas</w:t>
      </w:r>
    </w:p>
    <w:p w14:paraId="486F7155" w14:textId="77777777" w:rsidR="00556159" w:rsidRDefault="00556159" w:rsidP="00556159">
      <w:pPr>
        <w:spacing w:after="0" w:line="240" w:lineRule="auto"/>
        <w:ind w:left="567" w:hanging="567"/>
        <w:rPr>
          <w:rFonts w:ascii="Times New Roman" w:eastAsia="Times New Roman" w:hAnsi="Times New Roman" w:cs="Times New Roman"/>
        </w:rPr>
      </w:pPr>
    </w:p>
    <w:p w14:paraId="765B9D32" w14:textId="77777777" w:rsidR="00556159" w:rsidRDefault="00556159" w:rsidP="00556159">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Latanoprost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50 </w:t>
      </w:r>
      <w:proofErr w:type="spellStart"/>
      <w:r>
        <w:rPr>
          <w:rFonts w:ascii="Times New Roman" w:eastAsia="Times New Roman" w:hAnsi="Times New Roman" w:cs="Times New Roman"/>
        </w:rPr>
        <w:t>mikrogramų</w:t>
      </w:r>
      <w:proofErr w:type="spellEnd"/>
      <w:r>
        <w:rPr>
          <w:rFonts w:ascii="Times New Roman" w:eastAsia="Times New Roman" w:hAnsi="Times New Roman" w:cs="Times New Roman"/>
        </w:rPr>
        <w:t>/ml akių lašai (tirpalas)</w:t>
      </w:r>
    </w:p>
    <w:p w14:paraId="33AA86C5" w14:textId="70A5312B" w:rsidR="00556159" w:rsidRDefault="005B4118"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l</w:t>
      </w:r>
      <w:r w:rsidR="00556159">
        <w:rPr>
          <w:rFonts w:ascii="Times New Roman" w:eastAsia="Times New Roman" w:hAnsi="Times New Roman" w:cs="Times New Roman"/>
        </w:rPr>
        <w:t>atanoprostas</w:t>
      </w:r>
    </w:p>
    <w:p w14:paraId="3000F3EE" w14:textId="77777777" w:rsidR="00556159" w:rsidRDefault="00556159" w:rsidP="00556159">
      <w:pPr>
        <w:spacing w:after="0" w:line="240" w:lineRule="auto"/>
        <w:ind w:left="567" w:hanging="567"/>
        <w:rPr>
          <w:rFonts w:ascii="Times New Roman" w:eastAsia="Times New Roman" w:hAnsi="Times New Roman" w:cs="Times New Roman"/>
        </w:rPr>
      </w:pPr>
    </w:p>
    <w:p w14:paraId="2F9ACC6D" w14:textId="77777777" w:rsidR="00556159" w:rsidRDefault="00556159" w:rsidP="00556159">
      <w:pPr>
        <w:spacing w:after="0" w:line="240" w:lineRule="auto"/>
        <w:ind w:left="567" w:hanging="567"/>
        <w:rPr>
          <w:rFonts w:ascii="Times New Roman" w:eastAsia="Times New Roman" w:hAnsi="Times New Roman" w:cs="Times New Roman"/>
        </w:rPr>
      </w:pPr>
    </w:p>
    <w:p w14:paraId="60A138B4" w14:textId="77777777" w:rsidR="00556159" w:rsidRDefault="00556159" w:rsidP="005561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Pr>
          <w:rFonts w:ascii="Times New Roman" w:eastAsia="Times New Roman" w:hAnsi="Times New Roman" w:cs="Times New Roman"/>
          <w:b/>
          <w:caps/>
        </w:rPr>
        <w:t>2.</w:t>
      </w:r>
      <w:r>
        <w:rPr>
          <w:rFonts w:ascii="Times New Roman" w:eastAsia="Times New Roman" w:hAnsi="Times New Roman" w:cs="Times New Roman"/>
          <w:b/>
          <w:caps/>
        </w:rPr>
        <w:tab/>
        <w:t xml:space="preserve">veikliOJI medžiagA ir JOS kiekis </w:t>
      </w:r>
    </w:p>
    <w:p w14:paraId="240939B1" w14:textId="77777777" w:rsidR="00556159" w:rsidRDefault="00556159" w:rsidP="00556159">
      <w:pPr>
        <w:spacing w:after="0" w:line="240" w:lineRule="auto"/>
        <w:ind w:left="567" w:hanging="567"/>
        <w:rPr>
          <w:rFonts w:ascii="Times New Roman" w:eastAsia="Times New Roman" w:hAnsi="Times New Roman" w:cs="Times New Roman"/>
          <w:caps/>
        </w:rPr>
      </w:pPr>
    </w:p>
    <w:p w14:paraId="10F70F26" w14:textId="77777777" w:rsidR="00556159" w:rsidRDefault="00556159" w:rsidP="00556159">
      <w:pPr>
        <w:spacing w:after="0" w:line="240" w:lineRule="auto"/>
        <w:ind w:left="567" w:hanging="567"/>
        <w:rPr>
          <w:rFonts w:ascii="Times New Roman" w:eastAsia="Times New Roman" w:hAnsi="Times New Roman" w:cs="Times New Roman"/>
          <w:caps/>
        </w:rPr>
      </w:pPr>
      <w:r>
        <w:rPr>
          <w:rFonts w:ascii="Times New Roman" w:eastAsia="Times New Roman" w:hAnsi="Times New Roman" w:cs="Times New Roman"/>
        </w:rPr>
        <w:t>1 ml akių lašų yra 50 </w:t>
      </w:r>
      <w:proofErr w:type="spellStart"/>
      <w:r>
        <w:rPr>
          <w:rFonts w:ascii="Times New Roman" w:eastAsia="Times New Roman" w:hAnsi="Times New Roman" w:cs="Times New Roman"/>
        </w:rPr>
        <w:t>mikrogramų</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latanoprosto</w:t>
      </w:r>
      <w:proofErr w:type="spellEnd"/>
      <w:r>
        <w:rPr>
          <w:rFonts w:ascii="Times New Roman" w:eastAsia="Times New Roman" w:hAnsi="Times New Roman" w:cs="Times New Roman"/>
        </w:rPr>
        <w:t>.</w:t>
      </w:r>
    </w:p>
    <w:p w14:paraId="710CE218" w14:textId="77777777" w:rsidR="00556159" w:rsidRDefault="00556159" w:rsidP="00556159">
      <w:pPr>
        <w:spacing w:after="0" w:line="240" w:lineRule="auto"/>
        <w:ind w:left="567" w:hanging="567"/>
        <w:rPr>
          <w:rFonts w:ascii="Times New Roman" w:eastAsia="Times New Roman" w:hAnsi="Times New Roman" w:cs="Times New Roman"/>
          <w:caps/>
        </w:rPr>
      </w:pPr>
    </w:p>
    <w:p w14:paraId="164AA2E4" w14:textId="77777777" w:rsidR="00556159" w:rsidRDefault="00556159" w:rsidP="00556159">
      <w:pPr>
        <w:spacing w:after="0" w:line="240" w:lineRule="auto"/>
        <w:ind w:left="567" w:hanging="567"/>
        <w:rPr>
          <w:rFonts w:ascii="Times New Roman" w:eastAsia="Times New Roman" w:hAnsi="Times New Roman" w:cs="Times New Roman"/>
          <w:caps/>
        </w:rPr>
      </w:pPr>
    </w:p>
    <w:p w14:paraId="4857B528" w14:textId="77777777" w:rsidR="00556159" w:rsidRDefault="00556159" w:rsidP="005561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Pr>
          <w:rFonts w:ascii="Times New Roman" w:eastAsia="Times New Roman" w:hAnsi="Times New Roman" w:cs="Times New Roman"/>
          <w:b/>
          <w:caps/>
        </w:rPr>
        <w:t>3.</w:t>
      </w:r>
      <w:r>
        <w:rPr>
          <w:rFonts w:ascii="Times New Roman" w:eastAsia="Times New Roman" w:hAnsi="Times New Roman" w:cs="Times New Roman"/>
          <w:b/>
          <w:caps/>
        </w:rPr>
        <w:tab/>
        <w:t>pagalbinių medžiagų sąrašas</w:t>
      </w:r>
    </w:p>
    <w:p w14:paraId="67CD9F70" w14:textId="77777777" w:rsidR="00556159" w:rsidRDefault="00556159" w:rsidP="00556159">
      <w:pPr>
        <w:spacing w:after="0" w:line="240" w:lineRule="auto"/>
        <w:ind w:left="567" w:hanging="567"/>
        <w:rPr>
          <w:rFonts w:ascii="Times New Roman" w:eastAsia="Times New Roman" w:hAnsi="Times New Roman" w:cs="Times New Roman"/>
          <w:caps/>
        </w:rPr>
      </w:pPr>
    </w:p>
    <w:p w14:paraId="566A78B5" w14:textId="77777777" w:rsidR="00556159" w:rsidRDefault="00556159" w:rsidP="0055615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Pagalbinės medžiagos: natrio chloridas, natrio-</w:t>
      </w:r>
      <w:proofErr w:type="spellStart"/>
      <w:r>
        <w:rPr>
          <w:rFonts w:ascii="Times New Roman" w:eastAsia="Times New Roman" w:hAnsi="Times New Roman" w:cs="Times New Roman"/>
          <w:lang w:eastAsia="lt-LT"/>
        </w:rPr>
        <w:t>divandenilio</w:t>
      </w:r>
      <w:proofErr w:type="spellEnd"/>
      <w:r>
        <w:rPr>
          <w:rFonts w:ascii="Times New Roman" w:eastAsia="Times New Roman" w:hAnsi="Times New Roman" w:cs="Times New Roman"/>
          <w:lang w:eastAsia="lt-LT"/>
        </w:rPr>
        <w:t xml:space="preserve"> fosfatas </w:t>
      </w:r>
      <w:proofErr w:type="spellStart"/>
      <w:r>
        <w:rPr>
          <w:rFonts w:ascii="Times New Roman" w:eastAsia="Times New Roman" w:hAnsi="Times New Roman" w:cs="Times New Roman"/>
          <w:lang w:eastAsia="lt-LT"/>
        </w:rPr>
        <w:t>monohidratas</w:t>
      </w:r>
      <w:proofErr w:type="spellEnd"/>
      <w:r>
        <w:rPr>
          <w:rFonts w:ascii="Times New Roman" w:eastAsia="Times New Roman" w:hAnsi="Times New Roman" w:cs="Times New Roman"/>
          <w:lang w:eastAsia="lt-LT"/>
        </w:rPr>
        <w:t xml:space="preserve">, bevandenis </w:t>
      </w:r>
      <w:proofErr w:type="spellStart"/>
      <w:r>
        <w:rPr>
          <w:rFonts w:ascii="Times New Roman" w:eastAsia="Times New Roman" w:hAnsi="Times New Roman" w:cs="Times New Roman"/>
          <w:lang w:eastAsia="lt-LT"/>
        </w:rPr>
        <w:t>dinatrio</w:t>
      </w:r>
      <w:proofErr w:type="spellEnd"/>
      <w:r>
        <w:rPr>
          <w:rFonts w:ascii="Times New Roman" w:eastAsia="Times New Roman" w:hAnsi="Times New Roman" w:cs="Times New Roman"/>
          <w:lang w:eastAsia="lt-LT"/>
        </w:rPr>
        <w:t xml:space="preserve"> fosfatas, injekcinis vanduo, </w:t>
      </w:r>
      <w:proofErr w:type="spellStart"/>
      <w:r>
        <w:rPr>
          <w:rFonts w:ascii="Times New Roman" w:eastAsia="Times New Roman" w:hAnsi="Times New Roman" w:cs="Times New Roman"/>
          <w:lang w:eastAsia="lt-LT"/>
        </w:rPr>
        <w:t>benzalkonio</w:t>
      </w:r>
      <w:proofErr w:type="spellEnd"/>
      <w:r>
        <w:rPr>
          <w:rFonts w:ascii="Times New Roman" w:eastAsia="Times New Roman" w:hAnsi="Times New Roman" w:cs="Times New Roman"/>
          <w:lang w:eastAsia="lt-LT"/>
        </w:rPr>
        <w:t xml:space="preserve"> chloridas, natrio </w:t>
      </w:r>
      <w:proofErr w:type="spellStart"/>
      <w:r>
        <w:rPr>
          <w:rFonts w:ascii="Times New Roman" w:eastAsia="Times New Roman" w:hAnsi="Times New Roman" w:cs="Times New Roman"/>
          <w:lang w:eastAsia="lt-LT"/>
        </w:rPr>
        <w:t>hidroksidas</w:t>
      </w:r>
      <w:proofErr w:type="spellEnd"/>
      <w:r>
        <w:rPr>
          <w:rFonts w:ascii="Times New Roman" w:eastAsia="Times New Roman" w:hAnsi="Times New Roman" w:cs="Times New Roman"/>
          <w:lang w:eastAsia="lt-LT"/>
        </w:rPr>
        <w:t xml:space="preserve"> ir (arba) vandenilio chlorido rūgštis (pH koreguoti).</w:t>
      </w:r>
    </w:p>
    <w:p w14:paraId="4DA59C9B" w14:textId="77777777" w:rsidR="00556159" w:rsidRDefault="00556159" w:rsidP="00556159">
      <w:pPr>
        <w:spacing w:after="0" w:line="240" w:lineRule="auto"/>
        <w:rPr>
          <w:rFonts w:ascii="Times New Roman" w:eastAsia="Times New Roman" w:hAnsi="Times New Roman" w:cs="Times New Roman"/>
          <w:lang w:eastAsia="lt-LT"/>
        </w:rPr>
      </w:pPr>
    </w:p>
    <w:p w14:paraId="6575D2E1" w14:textId="77777777" w:rsidR="00556159" w:rsidRDefault="00556159" w:rsidP="00556159">
      <w:pPr>
        <w:spacing w:after="0" w:line="240" w:lineRule="auto"/>
        <w:ind w:left="567" w:hanging="567"/>
        <w:rPr>
          <w:rFonts w:ascii="Times New Roman" w:eastAsia="Times New Roman" w:hAnsi="Times New Roman" w:cs="Times New Roman"/>
          <w:caps/>
        </w:rPr>
      </w:pPr>
    </w:p>
    <w:p w14:paraId="7427E324" w14:textId="77777777" w:rsidR="00556159" w:rsidRDefault="00556159" w:rsidP="005561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Pr>
          <w:rFonts w:ascii="Times New Roman" w:eastAsia="Times New Roman" w:hAnsi="Times New Roman" w:cs="Times New Roman"/>
          <w:b/>
          <w:caps/>
        </w:rPr>
        <w:t>4.</w:t>
      </w:r>
      <w:r>
        <w:rPr>
          <w:rFonts w:ascii="Times New Roman" w:eastAsia="Times New Roman" w:hAnsi="Times New Roman" w:cs="Times New Roman"/>
          <w:b/>
          <w:caps/>
        </w:rPr>
        <w:tab/>
        <w:t>FARMACINĖ forma ir KIEKIS PAKUOTĖJE</w:t>
      </w:r>
    </w:p>
    <w:p w14:paraId="3941E160" w14:textId="77777777" w:rsidR="00556159" w:rsidRDefault="00556159" w:rsidP="00556159">
      <w:pPr>
        <w:spacing w:after="0" w:line="240" w:lineRule="auto"/>
        <w:ind w:left="567" w:hanging="567"/>
        <w:rPr>
          <w:rFonts w:ascii="Times New Roman" w:eastAsia="Times New Roman" w:hAnsi="Times New Roman" w:cs="Times New Roman"/>
          <w:caps/>
        </w:rPr>
      </w:pPr>
    </w:p>
    <w:p w14:paraId="2F6FFF1C" w14:textId="77777777" w:rsidR="00556159" w:rsidRDefault="00556159" w:rsidP="0055615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Akių lašai (tirpalas)</w:t>
      </w:r>
    </w:p>
    <w:p w14:paraId="769AA9D6" w14:textId="77777777" w:rsidR="00556159" w:rsidRDefault="00556159" w:rsidP="0055615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 x 2,5 ml </w:t>
      </w:r>
    </w:p>
    <w:p w14:paraId="267280B0" w14:textId="77777777" w:rsidR="00556159" w:rsidRDefault="00556159" w:rsidP="0055615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3 x 2,5 ml</w:t>
      </w:r>
    </w:p>
    <w:p w14:paraId="11BFA2DA" w14:textId="77777777" w:rsidR="00556159" w:rsidRDefault="00556159" w:rsidP="00556159">
      <w:pPr>
        <w:spacing w:after="0" w:line="240" w:lineRule="auto"/>
        <w:ind w:left="567" w:hanging="567"/>
        <w:rPr>
          <w:rFonts w:ascii="Times New Roman" w:eastAsia="Times New Roman" w:hAnsi="Times New Roman" w:cs="Times New Roman"/>
          <w:caps/>
        </w:rPr>
      </w:pPr>
    </w:p>
    <w:p w14:paraId="7FD74089" w14:textId="77777777" w:rsidR="00556159" w:rsidRDefault="00556159" w:rsidP="00556159">
      <w:pPr>
        <w:spacing w:after="0" w:line="240" w:lineRule="auto"/>
        <w:ind w:left="567" w:hanging="567"/>
        <w:rPr>
          <w:rFonts w:ascii="Times New Roman" w:eastAsia="Times New Roman" w:hAnsi="Times New Roman" w:cs="Times New Roman"/>
          <w:caps/>
        </w:rPr>
      </w:pPr>
    </w:p>
    <w:p w14:paraId="7FD3C293" w14:textId="77777777" w:rsidR="00556159" w:rsidRDefault="00556159" w:rsidP="005561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Pr>
          <w:rFonts w:ascii="Times New Roman" w:eastAsia="Times New Roman" w:hAnsi="Times New Roman" w:cs="Times New Roman"/>
          <w:b/>
          <w:caps/>
        </w:rPr>
        <w:t>5.</w:t>
      </w:r>
      <w:r>
        <w:rPr>
          <w:rFonts w:ascii="Times New Roman" w:eastAsia="Times New Roman" w:hAnsi="Times New Roman" w:cs="Times New Roman"/>
          <w:b/>
          <w:caps/>
        </w:rPr>
        <w:tab/>
        <w:t>vartojimo METODAS IR būdas (-AI)</w:t>
      </w:r>
    </w:p>
    <w:p w14:paraId="79DC7683" w14:textId="77777777" w:rsidR="00556159" w:rsidRDefault="00556159" w:rsidP="00556159">
      <w:pPr>
        <w:spacing w:after="0" w:line="240" w:lineRule="auto"/>
        <w:ind w:left="567" w:hanging="567"/>
        <w:rPr>
          <w:rFonts w:ascii="Times New Roman" w:eastAsia="Times New Roman" w:hAnsi="Times New Roman" w:cs="Times New Roman"/>
          <w:caps/>
        </w:rPr>
      </w:pPr>
    </w:p>
    <w:p w14:paraId="19BB7C33" w14:textId="77777777" w:rsidR="00556159" w:rsidRDefault="00556159" w:rsidP="0055615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Vartoti ant akių.</w:t>
      </w:r>
    </w:p>
    <w:p w14:paraId="489866B3" w14:textId="77777777" w:rsidR="00556159" w:rsidRDefault="00556159" w:rsidP="0055615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Prieš vartojimą perskaitykite pakuotės lapelį.</w:t>
      </w:r>
    </w:p>
    <w:p w14:paraId="19A8C762" w14:textId="77777777" w:rsidR="00556159" w:rsidRDefault="00556159" w:rsidP="00556159">
      <w:pPr>
        <w:spacing w:after="0" w:line="240" w:lineRule="auto"/>
        <w:ind w:left="567" w:hanging="567"/>
        <w:rPr>
          <w:rFonts w:ascii="Times New Roman" w:eastAsia="Times New Roman" w:hAnsi="Times New Roman" w:cs="Times New Roman"/>
          <w:caps/>
        </w:rPr>
      </w:pPr>
    </w:p>
    <w:p w14:paraId="7AF5B2B8" w14:textId="77777777" w:rsidR="00556159" w:rsidRDefault="00556159" w:rsidP="00556159">
      <w:pPr>
        <w:spacing w:after="0" w:line="240" w:lineRule="auto"/>
        <w:ind w:left="567" w:hanging="567"/>
        <w:rPr>
          <w:rFonts w:ascii="Times New Roman" w:eastAsia="Times New Roman" w:hAnsi="Times New Roman" w:cs="Times New Roman"/>
          <w:caps/>
        </w:rPr>
      </w:pPr>
    </w:p>
    <w:p w14:paraId="3ED63EEB" w14:textId="77777777" w:rsidR="00556159" w:rsidRDefault="00556159" w:rsidP="005561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Pr>
          <w:rFonts w:ascii="Times New Roman" w:eastAsia="Times New Roman" w:hAnsi="Times New Roman" w:cs="Times New Roman"/>
          <w:b/>
          <w:caps/>
        </w:rPr>
        <w:t>6.</w:t>
      </w:r>
      <w:r>
        <w:rPr>
          <w:rFonts w:ascii="Times New Roman" w:eastAsia="Times New Roman" w:hAnsi="Times New Roman" w:cs="Times New Roman"/>
          <w:b/>
          <w:caps/>
        </w:rPr>
        <w:tab/>
        <w:t>SPECIALUS Įspėjimas</w:t>
      </w:r>
      <w:r>
        <w:rPr>
          <w:rFonts w:ascii="Times New Roman" w:eastAsia="Times New Roman" w:hAnsi="Times New Roman" w:cs="Times New Roman"/>
        </w:rPr>
        <w:t xml:space="preserve">, </w:t>
      </w:r>
      <w:r>
        <w:rPr>
          <w:rFonts w:ascii="Times New Roman" w:eastAsia="Times New Roman" w:hAnsi="Times New Roman" w:cs="Times New Roman"/>
          <w:b/>
        </w:rPr>
        <w:t>KAD</w:t>
      </w:r>
      <w:r>
        <w:rPr>
          <w:rFonts w:ascii="Times New Roman" w:eastAsia="Times New Roman" w:hAnsi="Times New Roman" w:cs="Times New Roman"/>
          <w:b/>
          <w:bCs/>
        </w:rPr>
        <w:t xml:space="preserve"> VAISTINĮ PREPARATĄ BŪTINA LAIKYTI </w:t>
      </w:r>
      <w:r>
        <w:rPr>
          <w:rFonts w:ascii="Times New Roman" w:eastAsia="Times New Roman" w:hAnsi="Times New Roman" w:cs="Times New Roman"/>
          <w:b/>
          <w:caps/>
        </w:rPr>
        <w:t>vaikams NEPASTEBIMOJE IR NEPASIEKIAMOJE VIETOJE</w:t>
      </w:r>
    </w:p>
    <w:p w14:paraId="3C38A3CC" w14:textId="77777777" w:rsidR="00556159" w:rsidRDefault="00556159" w:rsidP="00556159">
      <w:pPr>
        <w:spacing w:after="0" w:line="240" w:lineRule="auto"/>
        <w:ind w:left="567" w:hanging="567"/>
        <w:rPr>
          <w:rFonts w:ascii="Times New Roman" w:eastAsia="Times New Roman" w:hAnsi="Times New Roman" w:cs="Times New Roman"/>
        </w:rPr>
      </w:pPr>
    </w:p>
    <w:p w14:paraId="63F0AE8F" w14:textId="77777777" w:rsidR="00556159" w:rsidRDefault="00556159" w:rsidP="0055615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Laikyti vaikams nepastebimoje ir nepasiekiamoje vietoje.</w:t>
      </w:r>
    </w:p>
    <w:p w14:paraId="2365A1E8" w14:textId="77777777" w:rsidR="00556159" w:rsidRDefault="00556159" w:rsidP="00556159">
      <w:pPr>
        <w:spacing w:after="0" w:line="240" w:lineRule="auto"/>
        <w:ind w:left="567" w:hanging="567"/>
        <w:rPr>
          <w:rFonts w:ascii="Times New Roman" w:eastAsia="Times New Roman" w:hAnsi="Times New Roman" w:cs="Times New Roman"/>
        </w:rPr>
      </w:pPr>
    </w:p>
    <w:p w14:paraId="0D0101B9" w14:textId="77777777" w:rsidR="00556159" w:rsidRDefault="00556159" w:rsidP="00556159">
      <w:pPr>
        <w:spacing w:after="0" w:line="240" w:lineRule="auto"/>
        <w:ind w:left="567" w:hanging="567"/>
        <w:rPr>
          <w:rFonts w:ascii="Times New Roman" w:eastAsia="Times New Roman" w:hAnsi="Times New Roman" w:cs="Times New Roman"/>
        </w:rPr>
      </w:pPr>
    </w:p>
    <w:p w14:paraId="7AABD1C6" w14:textId="77777777" w:rsidR="00556159" w:rsidRDefault="00556159" w:rsidP="005561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Pr>
          <w:rFonts w:ascii="Times New Roman" w:eastAsia="Times New Roman" w:hAnsi="Times New Roman" w:cs="Times New Roman"/>
          <w:b/>
          <w:caps/>
        </w:rPr>
        <w:t>7.</w:t>
      </w:r>
      <w:r>
        <w:rPr>
          <w:rFonts w:ascii="Times New Roman" w:eastAsia="Times New Roman" w:hAnsi="Times New Roman" w:cs="Times New Roman"/>
          <w:b/>
          <w:caps/>
        </w:rPr>
        <w:tab/>
        <w:t>kitas specialus Įspėjimas (jei reikia)</w:t>
      </w:r>
    </w:p>
    <w:p w14:paraId="2C9B8248" w14:textId="77777777" w:rsidR="00556159" w:rsidRDefault="00556159" w:rsidP="00556159">
      <w:pPr>
        <w:spacing w:after="0" w:line="240" w:lineRule="auto"/>
        <w:ind w:left="567" w:hanging="567"/>
        <w:rPr>
          <w:rFonts w:ascii="Times New Roman" w:eastAsia="Times New Roman" w:hAnsi="Times New Roman" w:cs="Times New Roman"/>
          <w:caps/>
        </w:rPr>
      </w:pPr>
    </w:p>
    <w:p w14:paraId="64E1C69E" w14:textId="77777777" w:rsidR="00556159" w:rsidRDefault="00556159" w:rsidP="00556159">
      <w:pPr>
        <w:spacing w:after="0" w:line="240" w:lineRule="auto"/>
        <w:ind w:left="567" w:hanging="567"/>
        <w:rPr>
          <w:rFonts w:ascii="Times New Roman" w:eastAsia="Times New Roman" w:hAnsi="Times New Roman" w:cs="Times New Roman"/>
          <w:caps/>
        </w:rPr>
      </w:pPr>
    </w:p>
    <w:p w14:paraId="448D79A9" w14:textId="77777777" w:rsidR="00556159" w:rsidRDefault="00556159" w:rsidP="005561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Pr>
          <w:rFonts w:ascii="Times New Roman" w:eastAsia="Times New Roman" w:hAnsi="Times New Roman" w:cs="Times New Roman"/>
          <w:b/>
          <w:caps/>
        </w:rPr>
        <w:t>8.</w:t>
      </w:r>
      <w:r>
        <w:rPr>
          <w:rFonts w:ascii="Times New Roman" w:eastAsia="Times New Roman" w:hAnsi="Times New Roman" w:cs="Times New Roman"/>
          <w:b/>
          <w:caps/>
        </w:rPr>
        <w:tab/>
        <w:t>tinkamumo laikas</w:t>
      </w:r>
    </w:p>
    <w:p w14:paraId="02810F35" w14:textId="77777777" w:rsidR="00556159" w:rsidRDefault="00556159" w:rsidP="00556159">
      <w:pPr>
        <w:spacing w:after="0" w:line="240" w:lineRule="auto"/>
        <w:ind w:left="567" w:hanging="567"/>
        <w:rPr>
          <w:rFonts w:ascii="Times New Roman" w:eastAsia="Times New Roman" w:hAnsi="Times New Roman" w:cs="Times New Roman"/>
        </w:rPr>
      </w:pPr>
    </w:p>
    <w:p w14:paraId="2C310A52" w14:textId="77777777" w:rsidR="00556159" w:rsidRDefault="00556159" w:rsidP="0055615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EXP { mm /MMMM} </w:t>
      </w:r>
      <w:r>
        <w:rPr>
          <w:rFonts w:ascii="Times New Roman" w:eastAsia="Times New Roman" w:hAnsi="Times New Roman" w:cs="Times New Roman"/>
          <w:i/>
        </w:rPr>
        <w:t>[mėnuo, metai,]</w:t>
      </w:r>
    </w:p>
    <w:p w14:paraId="7065A9C1" w14:textId="77777777" w:rsidR="00556159" w:rsidRDefault="00556159" w:rsidP="0055615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Pirmą kartą atidarius buteliuką, suvartoti per 4 savaites.</w:t>
      </w:r>
    </w:p>
    <w:p w14:paraId="072E4A47" w14:textId="77777777" w:rsidR="00556159" w:rsidRDefault="00556159" w:rsidP="00556159">
      <w:pPr>
        <w:spacing w:after="0" w:line="240" w:lineRule="auto"/>
        <w:ind w:left="567" w:hanging="567"/>
        <w:rPr>
          <w:rFonts w:ascii="Times New Roman" w:eastAsia="Times New Roman" w:hAnsi="Times New Roman" w:cs="Times New Roman"/>
        </w:rPr>
      </w:pPr>
    </w:p>
    <w:p w14:paraId="15E42E55" w14:textId="77777777" w:rsidR="00556159" w:rsidRDefault="00556159" w:rsidP="00556159">
      <w:pPr>
        <w:spacing w:after="0" w:line="240" w:lineRule="auto"/>
        <w:ind w:left="567" w:hanging="567"/>
        <w:rPr>
          <w:rFonts w:ascii="Times New Roman" w:eastAsia="Times New Roman" w:hAnsi="Times New Roman" w:cs="Times New Roman"/>
        </w:rPr>
      </w:pPr>
    </w:p>
    <w:p w14:paraId="6DD2309E" w14:textId="77777777" w:rsidR="00556159" w:rsidRDefault="00556159" w:rsidP="005561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Pr>
          <w:rFonts w:ascii="Times New Roman" w:eastAsia="Times New Roman" w:hAnsi="Times New Roman" w:cs="Times New Roman"/>
          <w:b/>
          <w:caps/>
        </w:rPr>
        <w:lastRenderedPageBreak/>
        <w:t>9.</w:t>
      </w:r>
      <w:r>
        <w:rPr>
          <w:rFonts w:ascii="Times New Roman" w:eastAsia="Times New Roman" w:hAnsi="Times New Roman" w:cs="Times New Roman"/>
          <w:b/>
          <w:caps/>
        </w:rPr>
        <w:tab/>
        <w:t>SPECIALIOS laikymo sąlygos</w:t>
      </w:r>
    </w:p>
    <w:p w14:paraId="33A01104" w14:textId="77777777" w:rsidR="00556159" w:rsidRDefault="00556159" w:rsidP="00556159">
      <w:pPr>
        <w:spacing w:after="0" w:line="240" w:lineRule="auto"/>
        <w:ind w:left="567" w:hanging="567"/>
        <w:rPr>
          <w:rFonts w:ascii="Times New Roman" w:eastAsia="Times New Roman" w:hAnsi="Times New Roman" w:cs="Times New Roman"/>
        </w:rPr>
      </w:pPr>
    </w:p>
    <w:p w14:paraId="1EB9846C" w14:textId="77777777" w:rsidR="00556159" w:rsidRDefault="00556159" w:rsidP="0055615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Laikyti šaldytuve (2 °C–8 °C). Negalima užšaldyti.</w:t>
      </w:r>
    </w:p>
    <w:p w14:paraId="4E19DF07" w14:textId="77777777" w:rsidR="00556159" w:rsidRDefault="00556159" w:rsidP="0055615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Po pirmojo buteliuko atidarymo laikyti ne aukštesnėje kaip 25 °C temperatūroje. </w:t>
      </w:r>
    </w:p>
    <w:p w14:paraId="518DE76F" w14:textId="77777777" w:rsidR="00556159" w:rsidRDefault="00556159" w:rsidP="0055615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Buteliuką laikyti išorinėje dėžutėje, kad vaistas būtų apsaugotas nuo šviesos.</w:t>
      </w:r>
    </w:p>
    <w:p w14:paraId="4BF469A3" w14:textId="77777777" w:rsidR="00556159" w:rsidRDefault="00556159" w:rsidP="00556159">
      <w:pPr>
        <w:spacing w:after="0" w:line="240" w:lineRule="auto"/>
        <w:ind w:left="567" w:hanging="567"/>
        <w:rPr>
          <w:rFonts w:ascii="Times New Roman" w:eastAsia="Times New Roman" w:hAnsi="Times New Roman" w:cs="Times New Roman"/>
        </w:rPr>
      </w:pPr>
    </w:p>
    <w:p w14:paraId="7A8563A9" w14:textId="77777777" w:rsidR="00556159" w:rsidRDefault="00556159" w:rsidP="00556159">
      <w:pPr>
        <w:spacing w:after="0" w:line="240" w:lineRule="auto"/>
        <w:ind w:left="567" w:hanging="567"/>
        <w:rPr>
          <w:rFonts w:ascii="Times New Roman" w:eastAsia="Times New Roman" w:hAnsi="Times New Roman" w:cs="Times New Roman"/>
        </w:rPr>
      </w:pPr>
    </w:p>
    <w:p w14:paraId="6A4D353D" w14:textId="77777777" w:rsidR="00556159" w:rsidRDefault="00556159" w:rsidP="005561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Pr>
          <w:rFonts w:ascii="Times New Roman" w:eastAsia="Times New Roman" w:hAnsi="Times New Roman" w:cs="Times New Roman"/>
          <w:b/>
          <w:caps/>
        </w:rPr>
        <w:t>10.</w:t>
      </w:r>
      <w:r>
        <w:rPr>
          <w:rFonts w:ascii="Times New Roman" w:eastAsia="Times New Roman" w:hAnsi="Times New Roman" w:cs="Times New Roman"/>
          <w:b/>
          <w:caps/>
        </w:rPr>
        <w:tab/>
        <w:t>specialios atsargumo priemonės</w:t>
      </w:r>
      <w:r>
        <w:rPr>
          <w:rFonts w:ascii="Times New Roman" w:eastAsia="Times New Roman" w:hAnsi="Times New Roman" w:cs="Times New Roman"/>
          <w:b/>
          <w:bCs/>
          <w:caps/>
        </w:rPr>
        <w:t xml:space="preserve"> DĖL NESUVARTOTO VAISTINIO PREPARATO AR JO ATLIEKŲ TVARKYMO</w:t>
      </w:r>
      <w:r>
        <w:rPr>
          <w:rFonts w:ascii="Times New Roman" w:eastAsia="Times New Roman" w:hAnsi="Times New Roman" w:cs="Times New Roman"/>
          <w:caps/>
        </w:rPr>
        <w:t xml:space="preserve"> </w:t>
      </w:r>
      <w:r>
        <w:rPr>
          <w:rFonts w:ascii="Times New Roman" w:eastAsia="Times New Roman" w:hAnsi="Times New Roman" w:cs="Times New Roman"/>
          <w:b/>
          <w:caps/>
        </w:rPr>
        <w:t>(jei reikia)</w:t>
      </w:r>
    </w:p>
    <w:p w14:paraId="2F006643" w14:textId="77777777" w:rsidR="00556159" w:rsidRDefault="00556159" w:rsidP="00556159">
      <w:pPr>
        <w:spacing w:after="0" w:line="240" w:lineRule="auto"/>
        <w:ind w:left="567" w:hanging="567"/>
        <w:rPr>
          <w:rFonts w:ascii="Times New Roman" w:eastAsia="Times New Roman" w:hAnsi="Times New Roman" w:cs="Times New Roman"/>
          <w:caps/>
        </w:rPr>
      </w:pPr>
    </w:p>
    <w:p w14:paraId="3D5FF0E8" w14:textId="77777777" w:rsidR="00556159" w:rsidRDefault="00556159" w:rsidP="00556159">
      <w:pPr>
        <w:spacing w:after="0" w:line="240" w:lineRule="auto"/>
        <w:ind w:left="567" w:hanging="567"/>
        <w:rPr>
          <w:rFonts w:ascii="Times New Roman" w:eastAsia="Times New Roman" w:hAnsi="Times New Roman" w:cs="Times New Roman"/>
          <w:caps/>
        </w:rPr>
      </w:pPr>
    </w:p>
    <w:p w14:paraId="24A9C295" w14:textId="77777777" w:rsidR="00556159" w:rsidRDefault="00556159" w:rsidP="005561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Pr>
          <w:rFonts w:ascii="Times New Roman" w:eastAsia="Times New Roman" w:hAnsi="Times New Roman" w:cs="Times New Roman"/>
          <w:b/>
          <w:caps/>
        </w:rPr>
        <w:t>11.</w:t>
      </w:r>
      <w:r>
        <w:rPr>
          <w:rFonts w:ascii="Times New Roman" w:eastAsia="Times New Roman" w:hAnsi="Times New Roman" w:cs="Times New Roman"/>
          <w:b/>
          <w:caps/>
        </w:rPr>
        <w:tab/>
        <w:t>REGISTRUOTOJO pavadinimas ir adresas</w:t>
      </w:r>
    </w:p>
    <w:p w14:paraId="1F9AA0DA" w14:textId="77777777" w:rsidR="00556159" w:rsidRDefault="00556159" w:rsidP="00556159">
      <w:pPr>
        <w:spacing w:after="0" w:line="240" w:lineRule="auto"/>
        <w:ind w:left="567" w:hanging="567"/>
        <w:rPr>
          <w:rFonts w:ascii="Times New Roman" w:eastAsia="Times New Roman" w:hAnsi="Times New Roman" w:cs="Times New Roman"/>
          <w:caps/>
        </w:rPr>
      </w:pPr>
    </w:p>
    <w:p w14:paraId="0A19930E" w14:textId="77777777" w:rsidR="00556159" w:rsidRDefault="00556159" w:rsidP="00556159">
      <w:pPr>
        <w:autoSpaceDE w:val="0"/>
        <w:autoSpaceDN w:val="0"/>
        <w:adjustRightInd w:val="0"/>
        <w:spacing w:after="0" w:line="240" w:lineRule="auto"/>
        <w:rPr>
          <w:rFonts w:ascii="Times New Roman" w:eastAsia="Times New Roman" w:hAnsi="Times New Roman" w:cs="Times New Roman"/>
          <w:sz w:val="24"/>
          <w:szCs w:val="20"/>
          <w:lang w:val="it-IT"/>
        </w:rPr>
      </w:pPr>
      <w:r>
        <w:rPr>
          <w:rFonts w:ascii="Times New Roman" w:eastAsia="Times New Roman" w:hAnsi="Times New Roman" w:cs="Times New Roman"/>
          <w:sz w:val="24"/>
          <w:szCs w:val="20"/>
          <w:lang w:val="it-IT"/>
        </w:rPr>
        <w:t>SIA Ingen Pharma</w:t>
      </w:r>
    </w:p>
    <w:p w14:paraId="122B3AFC" w14:textId="77777777" w:rsidR="00556159" w:rsidRDefault="00556159" w:rsidP="00556159">
      <w:pPr>
        <w:autoSpaceDE w:val="0"/>
        <w:autoSpaceDN w:val="0"/>
        <w:adjustRightInd w:val="0"/>
        <w:spacing w:after="0" w:line="240" w:lineRule="auto"/>
        <w:rPr>
          <w:rFonts w:ascii="Times New Roman" w:eastAsia="Times New Roman" w:hAnsi="Times New Roman" w:cs="Times New Roman"/>
          <w:sz w:val="24"/>
          <w:szCs w:val="20"/>
          <w:lang w:val="it-IT"/>
        </w:rPr>
      </w:pPr>
      <w:r>
        <w:rPr>
          <w:rFonts w:ascii="Times New Roman" w:eastAsia="Times New Roman" w:hAnsi="Times New Roman" w:cs="Times New Roman"/>
          <w:sz w:val="24"/>
          <w:szCs w:val="20"/>
          <w:lang w:val="it-IT"/>
        </w:rPr>
        <w:t xml:space="preserve">Kārļa Ulmaņa gatve 119, Mārupe </w:t>
      </w:r>
    </w:p>
    <w:p w14:paraId="1F82802F" w14:textId="77777777" w:rsidR="00556159" w:rsidRDefault="00556159" w:rsidP="00556159">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LV-2167, </w:t>
      </w:r>
      <w:proofErr w:type="spellStart"/>
      <w:r>
        <w:rPr>
          <w:rFonts w:ascii="Times New Roman" w:eastAsia="Times New Roman" w:hAnsi="Times New Roman" w:cs="Times New Roman"/>
          <w:sz w:val="24"/>
          <w:szCs w:val="20"/>
        </w:rPr>
        <w:t>Rīga</w:t>
      </w:r>
      <w:proofErr w:type="spellEnd"/>
    </w:p>
    <w:p w14:paraId="6C7C4C1C" w14:textId="77777777" w:rsidR="00556159" w:rsidRDefault="00556159" w:rsidP="00556159">
      <w:pPr>
        <w:spacing w:after="0" w:line="240" w:lineRule="auto"/>
        <w:ind w:left="567" w:hanging="567"/>
        <w:rPr>
          <w:rFonts w:ascii="Times New Roman" w:eastAsia="Times New Roman" w:hAnsi="Times New Roman" w:cs="Times New Roman"/>
          <w:caps/>
        </w:rPr>
      </w:pPr>
      <w:r>
        <w:rPr>
          <w:rFonts w:ascii="Times New Roman" w:eastAsia="Times New Roman" w:hAnsi="Times New Roman" w:cs="Times New Roman"/>
          <w:sz w:val="24"/>
          <w:szCs w:val="20"/>
        </w:rPr>
        <w:t xml:space="preserve">Latvija </w:t>
      </w:r>
    </w:p>
    <w:p w14:paraId="7780C17C" w14:textId="77777777" w:rsidR="00556159" w:rsidRDefault="00556159" w:rsidP="00556159">
      <w:pPr>
        <w:spacing w:after="0" w:line="240" w:lineRule="auto"/>
        <w:ind w:left="567" w:hanging="567"/>
        <w:rPr>
          <w:rFonts w:ascii="Times New Roman" w:eastAsia="Times New Roman" w:hAnsi="Times New Roman" w:cs="Times New Roman"/>
          <w:caps/>
        </w:rPr>
      </w:pPr>
    </w:p>
    <w:p w14:paraId="218BA0DE" w14:textId="77777777" w:rsidR="00556159" w:rsidRDefault="00556159" w:rsidP="00556159">
      <w:pPr>
        <w:spacing w:after="0" w:line="240" w:lineRule="auto"/>
        <w:ind w:left="567" w:hanging="567"/>
        <w:rPr>
          <w:rFonts w:ascii="Times New Roman" w:eastAsia="Times New Roman" w:hAnsi="Times New Roman" w:cs="Times New Roman"/>
          <w:caps/>
        </w:rPr>
      </w:pPr>
    </w:p>
    <w:p w14:paraId="04A73101" w14:textId="77777777" w:rsidR="00556159" w:rsidRDefault="00556159" w:rsidP="005561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Pr>
          <w:rFonts w:ascii="Times New Roman" w:eastAsia="Times New Roman" w:hAnsi="Times New Roman" w:cs="Times New Roman"/>
          <w:b/>
          <w:caps/>
        </w:rPr>
        <w:t>12.</w:t>
      </w:r>
      <w:r>
        <w:rPr>
          <w:rFonts w:ascii="Times New Roman" w:eastAsia="Times New Roman" w:hAnsi="Times New Roman" w:cs="Times New Roman"/>
          <w:b/>
          <w:caps/>
        </w:rPr>
        <w:tab/>
        <w:t>REGISTRACIJOS PAŽYMĖJIMO numeris</w:t>
      </w:r>
    </w:p>
    <w:p w14:paraId="1D0FAA5D" w14:textId="77777777" w:rsidR="00556159" w:rsidRDefault="00556159" w:rsidP="00556159">
      <w:pPr>
        <w:spacing w:after="0" w:line="240" w:lineRule="auto"/>
        <w:ind w:left="567" w:hanging="567"/>
        <w:rPr>
          <w:rFonts w:ascii="Times New Roman" w:eastAsia="Times New Roman" w:hAnsi="Times New Roman" w:cs="Times New Roman"/>
        </w:rPr>
      </w:pPr>
    </w:p>
    <w:p w14:paraId="7D0771B2"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N1 – LT/1/12/2933/001</w:t>
      </w:r>
    </w:p>
    <w:p w14:paraId="21A1B78C"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N3 – LT/1/12/2933/002</w:t>
      </w:r>
    </w:p>
    <w:p w14:paraId="540B2F54" w14:textId="77777777" w:rsidR="00556159" w:rsidRDefault="00556159" w:rsidP="00556159">
      <w:pPr>
        <w:spacing w:after="0" w:line="240" w:lineRule="auto"/>
        <w:ind w:left="567" w:hanging="567"/>
        <w:rPr>
          <w:rFonts w:ascii="Times New Roman" w:eastAsia="Times New Roman" w:hAnsi="Times New Roman" w:cs="Times New Roman"/>
        </w:rPr>
      </w:pPr>
    </w:p>
    <w:p w14:paraId="4C238F91" w14:textId="77777777" w:rsidR="00556159" w:rsidRDefault="00556159" w:rsidP="00556159">
      <w:pPr>
        <w:spacing w:after="0" w:line="240" w:lineRule="auto"/>
        <w:ind w:left="567" w:hanging="567"/>
        <w:rPr>
          <w:rFonts w:ascii="Times New Roman" w:eastAsia="Times New Roman" w:hAnsi="Times New Roman" w:cs="Times New Roman"/>
        </w:rPr>
      </w:pPr>
    </w:p>
    <w:p w14:paraId="0B4796A7" w14:textId="77777777" w:rsidR="00556159" w:rsidRDefault="00556159" w:rsidP="005561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Pr>
          <w:rFonts w:ascii="Times New Roman" w:eastAsia="Times New Roman" w:hAnsi="Times New Roman" w:cs="Times New Roman"/>
          <w:b/>
          <w:caps/>
        </w:rPr>
        <w:t>13.</w:t>
      </w:r>
      <w:r>
        <w:rPr>
          <w:rFonts w:ascii="Times New Roman" w:eastAsia="Times New Roman" w:hAnsi="Times New Roman" w:cs="Times New Roman"/>
          <w:b/>
          <w:caps/>
        </w:rPr>
        <w:tab/>
        <w:t>serijos numeris</w:t>
      </w:r>
    </w:p>
    <w:p w14:paraId="546B4A80" w14:textId="77777777" w:rsidR="00556159" w:rsidRDefault="00556159" w:rsidP="00556159">
      <w:pPr>
        <w:spacing w:after="0" w:line="240" w:lineRule="auto"/>
        <w:ind w:left="567" w:hanging="567"/>
        <w:rPr>
          <w:rFonts w:ascii="Times New Roman" w:eastAsia="Times New Roman" w:hAnsi="Times New Roman" w:cs="Times New Roman"/>
        </w:rPr>
      </w:pPr>
    </w:p>
    <w:p w14:paraId="3315F56E" w14:textId="77777777" w:rsidR="00556159" w:rsidRDefault="00556159" w:rsidP="00556159">
      <w:pPr>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rPr>
        <w:t>Lot</w:t>
      </w:r>
      <w:proofErr w:type="spellEnd"/>
      <w:r>
        <w:rPr>
          <w:rFonts w:ascii="Times New Roman" w:eastAsia="Times New Roman" w:hAnsi="Times New Roman" w:cs="Times New Roman"/>
        </w:rPr>
        <w:t xml:space="preserve"> {numeris}</w:t>
      </w:r>
    </w:p>
    <w:p w14:paraId="6C754A22" w14:textId="77777777" w:rsidR="00556159" w:rsidRDefault="00556159" w:rsidP="00556159">
      <w:pPr>
        <w:spacing w:after="0" w:line="240" w:lineRule="auto"/>
        <w:ind w:left="567" w:hanging="567"/>
        <w:rPr>
          <w:rFonts w:ascii="Times New Roman" w:eastAsia="Times New Roman" w:hAnsi="Times New Roman" w:cs="Times New Roman"/>
        </w:rPr>
      </w:pPr>
    </w:p>
    <w:p w14:paraId="6AA9FE00" w14:textId="77777777" w:rsidR="00556159" w:rsidRDefault="00556159" w:rsidP="00556159">
      <w:pPr>
        <w:spacing w:after="0" w:line="240" w:lineRule="auto"/>
        <w:ind w:left="567" w:hanging="567"/>
        <w:rPr>
          <w:rFonts w:ascii="Times New Roman" w:eastAsia="Times New Roman" w:hAnsi="Times New Roman" w:cs="Times New Roman"/>
        </w:rPr>
      </w:pPr>
    </w:p>
    <w:p w14:paraId="16822563" w14:textId="77777777" w:rsidR="00556159" w:rsidRDefault="00556159" w:rsidP="005561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Pr>
          <w:rFonts w:ascii="Times New Roman" w:eastAsia="Times New Roman" w:hAnsi="Times New Roman" w:cs="Times New Roman"/>
          <w:b/>
          <w:caps/>
        </w:rPr>
        <w:t>14.</w:t>
      </w:r>
      <w:r>
        <w:rPr>
          <w:rFonts w:ascii="Times New Roman" w:eastAsia="Times New Roman" w:hAnsi="Times New Roman" w:cs="Times New Roman"/>
          <w:b/>
          <w:caps/>
        </w:rPr>
        <w:tab/>
        <w:t>PARDAVIMO (IŠDAVIMO) tvarka</w:t>
      </w:r>
    </w:p>
    <w:p w14:paraId="19E10336" w14:textId="77777777" w:rsidR="00556159" w:rsidRDefault="00556159" w:rsidP="00556159">
      <w:pPr>
        <w:spacing w:after="0" w:line="240" w:lineRule="auto"/>
        <w:ind w:left="567" w:hanging="567"/>
        <w:rPr>
          <w:rFonts w:ascii="Times New Roman" w:eastAsia="Times New Roman" w:hAnsi="Times New Roman" w:cs="Times New Roman"/>
        </w:rPr>
      </w:pPr>
    </w:p>
    <w:p w14:paraId="6844E397" w14:textId="77777777" w:rsidR="00556159" w:rsidRDefault="00556159" w:rsidP="0055615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Receptinis vaistas.</w:t>
      </w:r>
    </w:p>
    <w:p w14:paraId="35DC01CE" w14:textId="77777777" w:rsidR="00556159" w:rsidRDefault="00556159" w:rsidP="00556159">
      <w:pPr>
        <w:spacing w:after="0" w:line="240" w:lineRule="auto"/>
        <w:ind w:left="567" w:hanging="567"/>
        <w:rPr>
          <w:rFonts w:ascii="Times New Roman" w:eastAsia="Times New Roman" w:hAnsi="Times New Roman" w:cs="Times New Roman"/>
        </w:rPr>
      </w:pPr>
    </w:p>
    <w:p w14:paraId="543E0F88" w14:textId="77777777" w:rsidR="00556159" w:rsidRDefault="00556159" w:rsidP="00556159">
      <w:pPr>
        <w:spacing w:after="0" w:line="240" w:lineRule="auto"/>
        <w:ind w:left="567" w:hanging="567"/>
        <w:rPr>
          <w:rFonts w:ascii="Times New Roman" w:eastAsia="Times New Roman" w:hAnsi="Times New Roman" w:cs="Times New Roman"/>
        </w:rPr>
      </w:pPr>
    </w:p>
    <w:p w14:paraId="6BE6AA1F" w14:textId="77777777" w:rsidR="00556159" w:rsidRDefault="00556159" w:rsidP="005561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Pr>
          <w:rFonts w:ascii="Times New Roman" w:eastAsia="Times New Roman" w:hAnsi="Times New Roman" w:cs="Times New Roman"/>
          <w:b/>
          <w:caps/>
        </w:rPr>
        <w:t>15.</w:t>
      </w:r>
      <w:r>
        <w:rPr>
          <w:rFonts w:ascii="Times New Roman" w:eastAsia="Times New Roman" w:hAnsi="Times New Roman" w:cs="Times New Roman"/>
          <w:b/>
          <w:caps/>
        </w:rPr>
        <w:tab/>
        <w:t>vartojimo instrukcijA</w:t>
      </w:r>
    </w:p>
    <w:p w14:paraId="0B195FAD" w14:textId="77777777" w:rsidR="00556159" w:rsidRDefault="00556159" w:rsidP="00556159">
      <w:pPr>
        <w:spacing w:after="0" w:line="240" w:lineRule="auto"/>
        <w:ind w:left="567" w:hanging="567"/>
        <w:rPr>
          <w:rFonts w:ascii="Times New Roman" w:eastAsia="Times New Roman" w:hAnsi="Times New Roman" w:cs="Times New Roman"/>
        </w:rPr>
      </w:pPr>
    </w:p>
    <w:p w14:paraId="67781F6D" w14:textId="77777777" w:rsidR="00556159" w:rsidRDefault="00556159" w:rsidP="00556159">
      <w:pPr>
        <w:spacing w:after="0" w:line="240" w:lineRule="auto"/>
        <w:ind w:left="567" w:hanging="567"/>
        <w:rPr>
          <w:rFonts w:ascii="Times New Roman" w:eastAsia="Times New Roman" w:hAnsi="Times New Roman" w:cs="Times New Roman"/>
        </w:rPr>
      </w:pPr>
    </w:p>
    <w:p w14:paraId="065A7F8E" w14:textId="77777777" w:rsidR="00556159" w:rsidRDefault="00556159" w:rsidP="005561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Pr>
          <w:rFonts w:ascii="Times New Roman" w:eastAsia="Times New Roman" w:hAnsi="Times New Roman" w:cs="Times New Roman"/>
          <w:b/>
          <w:caps/>
        </w:rPr>
        <w:t>16.</w:t>
      </w:r>
      <w:r>
        <w:rPr>
          <w:rFonts w:ascii="Times New Roman" w:eastAsia="Times New Roman" w:hAnsi="Times New Roman" w:cs="Times New Roman"/>
          <w:b/>
          <w:caps/>
        </w:rPr>
        <w:tab/>
        <w:t>INFORMACIJA BRAILIO RAŠTU</w:t>
      </w:r>
    </w:p>
    <w:p w14:paraId="58DC0DBA" w14:textId="77777777" w:rsidR="00556159" w:rsidRDefault="00556159" w:rsidP="00556159">
      <w:pPr>
        <w:spacing w:after="0" w:line="240" w:lineRule="auto"/>
        <w:ind w:left="567" w:hanging="567"/>
        <w:rPr>
          <w:rFonts w:ascii="Times New Roman" w:eastAsia="Times New Roman" w:hAnsi="Times New Roman" w:cs="Times New Roman"/>
        </w:rPr>
      </w:pPr>
    </w:p>
    <w:p w14:paraId="0D0779AE" w14:textId="77777777" w:rsidR="00556159" w:rsidRDefault="00556159" w:rsidP="00556159">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Latanoprost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50 µg/ml </w:t>
      </w:r>
    </w:p>
    <w:p w14:paraId="72D3CB45" w14:textId="77777777" w:rsidR="00556159" w:rsidRDefault="00556159" w:rsidP="00556159">
      <w:pPr>
        <w:spacing w:after="0" w:line="240" w:lineRule="auto"/>
        <w:rPr>
          <w:rFonts w:ascii="Times New Roman" w:eastAsia="Times New Roman" w:hAnsi="Times New Roman" w:cs="Times New Roman"/>
        </w:rPr>
      </w:pPr>
    </w:p>
    <w:p w14:paraId="422A05B6" w14:textId="77777777" w:rsidR="00556159" w:rsidRDefault="00556159" w:rsidP="00556159">
      <w:pPr>
        <w:tabs>
          <w:tab w:val="left" w:pos="567"/>
        </w:tabs>
        <w:spacing w:after="0" w:line="260" w:lineRule="exact"/>
        <w:rPr>
          <w:rFonts w:ascii="Times New Roman" w:eastAsia="Times New Roman" w:hAnsi="Times New Roman" w:cs="Times New Roman"/>
          <w:noProof/>
          <w:shd w:val="clear" w:color="auto" w:fill="CCCCCC"/>
        </w:rPr>
      </w:pPr>
    </w:p>
    <w:p w14:paraId="6129E378" w14:textId="77777777" w:rsidR="00556159" w:rsidRPr="00556159" w:rsidRDefault="00556159" w:rsidP="00556159">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rPr>
      </w:pPr>
      <w:r w:rsidRPr="00556159">
        <w:rPr>
          <w:rFonts w:ascii="Times New Roman" w:eastAsia="Times New Roman" w:hAnsi="Times New Roman" w:cs="Times New Roman"/>
          <w:b/>
          <w:noProof/>
          <w:snapToGrid w:val="0"/>
          <w:szCs w:val="20"/>
        </w:rPr>
        <w:t>17.</w:t>
      </w:r>
      <w:r w:rsidRPr="00556159">
        <w:rPr>
          <w:rFonts w:ascii="Times New Roman" w:eastAsia="Times New Roman" w:hAnsi="Times New Roman" w:cs="Times New Roman"/>
          <w:b/>
          <w:noProof/>
          <w:snapToGrid w:val="0"/>
          <w:szCs w:val="20"/>
        </w:rPr>
        <w:tab/>
        <w:t>UNIKALUS IDENTIFIKATORIUS – 2D BRŪKŠNINIS KODAS</w:t>
      </w:r>
    </w:p>
    <w:p w14:paraId="1F084FF5" w14:textId="77777777" w:rsidR="00556159" w:rsidRPr="00556159" w:rsidRDefault="00556159" w:rsidP="00556159">
      <w:pPr>
        <w:tabs>
          <w:tab w:val="left" w:pos="567"/>
        </w:tabs>
        <w:spacing w:after="0" w:line="260" w:lineRule="exact"/>
        <w:rPr>
          <w:rFonts w:ascii="Times New Roman" w:eastAsia="Times New Roman" w:hAnsi="Times New Roman" w:cs="Times New Roman"/>
          <w:noProof/>
          <w:snapToGrid w:val="0"/>
          <w:szCs w:val="20"/>
        </w:rPr>
      </w:pPr>
    </w:p>
    <w:p w14:paraId="1CF029EC" w14:textId="77777777" w:rsidR="00556159" w:rsidRPr="00556159" w:rsidRDefault="00556159" w:rsidP="00556159">
      <w:pPr>
        <w:tabs>
          <w:tab w:val="left" w:pos="567"/>
        </w:tabs>
        <w:spacing w:after="0" w:line="260" w:lineRule="exact"/>
        <w:rPr>
          <w:rFonts w:ascii="Times New Roman" w:eastAsia="Times New Roman" w:hAnsi="Times New Roman" w:cs="Times New Roman"/>
          <w:noProof/>
          <w:snapToGrid w:val="0"/>
          <w:shd w:val="clear" w:color="auto" w:fill="CCCCCC"/>
          <w:lang w:val="fi-FI"/>
        </w:rPr>
      </w:pPr>
      <w:r w:rsidRPr="00556159">
        <w:rPr>
          <w:rFonts w:ascii="Times New Roman" w:eastAsia="Times New Roman" w:hAnsi="Times New Roman" w:cs="Times New Roman"/>
          <w:noProof/>
          <w:snapToGrid w:val="0"/>
          <w:szCs w:val="20"/>
          <w:highlight w:val="lightGray"/>
          <w:lang w:val="fi-FI"/>
        </w:rPr>
        <w:t>2D brūkšninis kodas su nurodytu unikaliu identifikatoriumi.</w:t>
      </w:r>
    </w:p>
    <w:p w14:paraId="4484F3E3" w14:textId="77777777" w:rsidR="00556159" w:rsidRPr="00556159" w:rsidRDefault="00556159" w:rsidP="00556159">
      <w:pPr>
        <w:tabs>
          <w:tab w:val="left" w:pos="567"/>
        </w:tabs>
        <w:spacing w:after="0" w:line="260" w:lineRule="exact"/>
        <w:rPr>
          <w:rFonts w:ascii="Times New Roman" w:eastAsia="Times New Roman" w:hAnsi="Times New Roman" w:cs="Times New Roman"/>
          <w:noProof/>
          <w:snapToGrid w:val="0"/>
          <w:szCs w:val="20"/>
          <w:lang w:val="fi-FI"/>
        </w:rPr>
      </w:pPr>
    </w:p>
    <w:p w14:paraId="3B8D2B4C" w14:textId="77777777" w:rsidR="00556159" w:rsidRPr="00556159" w:rsidRDefault="00556159" w:rsidP="00556159">
      <w:pPr>
        <w:tabs>
          <w:tab w:val="left" w:pos="567"/>
        </w:tabs>
        <w:spacing w:after="0" w:line="260" w:lineRule="exact"/>
        <w:rPr>
          <w:rFonts w:ascii="Times New Roman" w:eastAsia="Times New Roman" w:hAnsi="Times New Roman" w:cs="Times New Roman"/>
          <w:noProof/>
          <w:snapToGrid w:val="0"/>
          <w:szCs w:val="20"/>
          <w:lang w:val="fi-FI"/>
        </w:rPr>
      </w:pPr>
    </w:p>
    <w:p w14:paraId="31C2E8AA" w14:textId="77777777" w:rsidR="00556159" w:rsidRPr="00556159" w:rsidRDefault="00556159" w:rsidP="00556159">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fi-FI"/>
        </w:rPr>
      </w:pPr>
      <w:r w:rsidRPr="00556159">
        <w:rPr>
          <w:rFonts w:ascii="Times New Roman" w:eastAsia="Times New Roman" w:hAnsi="Times New Roman" w:cs="Times New Roman"/>
          <w:b/>
          <w:noProof/>
          <w:snapToGrid w:val="0"/>
          <w:szCs w:val="20"/>
          <w:lang w:val="fi-FI"/>
        </w:rPr>
        <w:t>18.</w:t>
      </w:r>
      <w:r w:rsidRPr="00556159">
        <w:rPr>
          <w:rFonts w:ascii="Times New Roman" w:eastAsia="Times New Roman" w:hAnsi="Times New Roman" w:cs="Times New Roman"/>
          <w:b/>
          <w:noProof/>
          <w:snapToGrid w:val="0"/>
          <w:szCs w:val="20"/>
          <w:lang w:val="fi-FI"/>
        </w:rPr>
        <w:tab/>
        <w:t>UNIKALUS IDENTIFIKATORIUS – ŽMONĖMS SUPRANTAMI DUOMENYS</w:t>
      </w:r>
    </w:p>
    <w:p w14:paraId="1D64845F" w14:textId="77777777" w:rsidR="00556159" w:rsidRPr="00556159" w:rsidRDefault="00556159" w:rsidP="00556159">
      <w:pPr>
        <w:tabs>
          <w:tab w:val="left" w:pos="567"/>
        </w:tabs>
        <w:spacing w:after="0" w:line="260" w:lineRule="exact"/>
        <w:rPr>
          <w:rFonts w:ascii="Times New Roman" w:eastAsia="Times New Roman" w:hAnsi="Times New Roman" w:cs="Times New Roman"/>
          <w:noProof/>
          <w:snapToGrid w:val="0"/>
          <w:szCs w:val="20"/>
          <w:lang w:val="fi-FI"/>
        </w:rPr>
      </w:pPr>
    </w:p>
    <w:p w14:paraId="3436F659" w14:textId="77777777" w:rsidR="00556159" w:rsidRPr="00556159" w:rsidRDefault="00556159" w:rsidP="00556159">
      <w:pPr>
        <w:tabs>
          <w:tab w:val="left" w:pos="567"/>
        </w:tabs>
        <w:spacing w:after="0" w:line="260" w:lineRule="exact"/>
        <w:rPr>
          <w:rFonts w:ascii="Times New Roman" w:eastAsia="Times New Roman" w:hAnsi="Times New Roman" w:cs="Times New Roman"/>
          <w:snapToGrid w:val="0"/>
          <w:color w:val="008000"/>
          <w:lang w:val="fi-FI"/>
        </w:rPr>
      </w:pPr>
      <w:r w:rsidRPr="00556159">
        <w:rPr>
          <w:rFonts w:ascii="Times New Roman" w:eastAsia="Times New Roman" w:hAnsi="Times New Roman" w:cs="Times New Roman"/>
          <w:snapToGrid w:val="0"/>
          <w:szCs w:val="20"/>
          <w:lang w:val="fi-FI"/>
        </w:rPr>
        <w:lastRenderedPageBreak/>
        <w:t xml:space="preserve">PC: {numeris} </w:t>
      </w:r>
    </w:p>
    <w:p w14:paraId="3B9572E6" w14:textId="77777777" w:rsidR="00556159" w:rsidRPr="00556159" w:rsidRDefault="00556159" w:rsidP="00556159">
      <w:pPr>
        <w:tabs>
          <w:tab w:val="left" w:pos="567"/>
        </w:tabs>
        <w:spacing w:after="0" w:line="260" w:lineRule="exact"/>
        <w:rPr>
          <w:rFonts w:ascii="Times New Roman" w:eastAsia="Times New Roman" w:hAnsi="Times New Roman" w:cs="Times New Roman"/>
          <w:snapToGrid w:val="0"/>
          <w:lang w:val="fi-FI"/>
        </w:rPr>
      </w:pPr>
      <w:r w:rsidRPr="00556159">
        <w:rPr>
          <w:rFonts w:ascii="Times New Roman" w:eastAsia="Times New Roman" w:hAnsi="Times New Roman" w:cs="Times New Roman"/>
          <w:snapToGrid w:val="0"/>
          <w:szCs w:val="20"/>
          <w:lang w:val="fi-FI"/>
        </w:rPr>
        <w:t xml:space="preserve">SN: {numeris} </w:t>
      </w:r>
    </w:p>
    <w:p w14:paraId="6F65AEBA" w14:textId="77777777" w:rsidR="00556159" w:rsidRPr="00556159" w:rsidRDefault="00556159" w:rsidP="00556159">
      <w:pPr>
        <w:tabs>
          <w:tab w:val="left" w:pos="567"/>
        </w:tabs>
        <w:spacing w:after="0" w:line="260" w:lineRule="exact"/>
        <w:rPr>
          <w:rFonts w:ascii="Times New Roman" w:eastAsia="Times New Roman" w:hAnsi="Times New Roman" w:cs="Times New Roman"/>
          <w:noProof/>
          <w:snapToGrid w:val="0"/>
          <w:vanish/>
          <w:lang w:val="fi-FI"/>
        </w:rPr>
      </w:pPr>
      <w:r w:rsidRPr="00556159">
        <w:rPr>
          <w:rFonts w:ascii="Times New Roman" w:eastAsia="Times New Roman" w:hAnsi="Times New Roman" w:cs="Times New Roman"/>
          <w:snapToGrid w:val="0"/>
          <w:szCs w:val="20"/>
          <w:highlight w:val="lightGray"/>
          <w:lang w:val="fi-FI"/>
        </w:rPr>
        <w:t xml:space="preserve">NN: {numeris} </w:t>
      </w:r>
    </w:p>
    <w:p w14:paraId="2AED1939" w14:textId="77777777" w:rsidR="00556159" w:rsidRPr="00556159" w:rsidRDefault="00556159" w:rsidP="00556159">
      <w:pPr>
        <w:tabs>
          <w:tab w:val="left" w:pos="567"/>
        </w:tabs>
        <w:spacing w:after="0" w:line="260" w:lineRule="exact"/>
        <w:rPr>
          <w:rFonts w:ascii="Times New Roman" w:eastAsia="Times New Roman" w:hAnsi="Times New Roman" w:cs="Times New Roman"/>
          <w:noProof/>
          <w:snapToGrid w:val="0"/>
          <w:vanish/>
          <w:lang w:val="fi-FI"/>
        </w:rPr>
      </w:pPr>
    </w:p>
    <w:p w14:paraId="64ED58BA" w14:textId="77777777" w:rsidR="00556159" w:rsidRDefault="00556159" w:rsidP="00556159">
      <w:pPr>
        <w:tabs>
          <w:tab w:val="left" w:pos="567"/>
        </w:tabs>
        <w:spacing w:after="0" w:line="260" w:lineRule="exact"/>
        <w:rPr>
          <w:rFonts w:ascii="Times New Roman" w:eastAsia="Times New Roman" w:hAnsi="Times New Roman" w:cs="Times New Roman"/>
          <w:snapToGrid w:val="0"/>
          <w:szCs w:val="24"/>
        </w:rPr>
      </w:pPr>
    </w:p>
    <w:p w14:paraId="0071BA2E" w14:textId="77777777" w:rsidR="00556159" w:rsidRDefault="00556159" w:rsidP="005561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Pr>
          <w:rFonts w:ascii="Times New Roman" w:eastAsia="Times New Roman" w:hAnsi="Times New Roman" w:cs="Times New Roman"/>
        </w:rPr>
        <w:br w:type="page"/>
      </w:r>
      <w:r>
        <w:rPr>
          <w:rFonts w:ascii="Times New Roman" w:eastAsia="Times New Roman" w:hAnsi="Times New Roman" w:cs="Times New Roman"/>
          <w:b/>
          <w:caps/>
        </w:rPr>
        <w:lastRenderedPageBreak/>
        <w:t xml:space="preserve">Minimali informacija ant mažų </w:t>
      </w:r>
      <w:r>
        <w:rPr>
          <w:rFonts w:ascii="Times New Roman" w:eastAsia="Times New Roman" w:hAnsi="Times New Roman" w:cs="Times New Roman"/>
          <w:b/>
        </w:rPr>
        <w:t>VIDINIŲ</w:t>
      </w:r>
      <w:r>
        <w:rPr>
          <w:rFonts w:ascii="Times New Roman" w:eastAsia="Times New Roman" w:hAnsi="Times New Roman" w:cs="Times New Roman"/>
          <w:bCs/>
        </w:rPr>
        <w:t xml:space="preserve"> </w:t>
      </w:r>
      <w:r>
        <w:rPr>
          <w:rFonts w:ascii="Times New Roman" w:eastAsia="Times New Roman" w:hAnsi="Times New Roman" w:cs="Times New Roman"/>
          <w:b/>
          <w:caps/>
        </w:rPr>
        <w:t>pakuočių</w:t>
      </w:r>
    </w:p>
    <w:p w14:paraId="26002BB0" w14:textId="77777777" w:rsidR="00556159" w:rsidRDefault="00556159" w:rsidP="005561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p>
    <w:p w14:paraId="6F98C285" w14:textId="77777777" w:rsidR="00556159" w:rsidRDefault="00556159" w:rsidP="005561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Pr>
          <w:rFonts w:ascii="Times New Roman" w:eastAsia="Times New Roman" w:hAnsi="Times New Roman" w:cs="Times New Roman"/>
          <w:b/>
          <w:caps/>
        </w:rPr>
        <w:t>BUTELIUKO ETIKETĖ</w:t>
      </w:r>
    </w:p>
    <w:p w14:paraId="526B6DE0" w14:textId="77777777" w:rsidR="00556159" w:rsidRDefault="00556159" w:rsidP="00556159">
      <w:pPr>
        <w:spacing w:after="0" w:line="240" w:lineRule="auto"/>
        <w:ind w:left="567" w:hanging="567"/>
        <w:rPr>
          <w:rFonts w:ascii="Times New Roman" w:eastAsia="Times New Roman" w:hAnsi="Times New Roman" w:cs="Times New Roman"/>
          <w:caps/>
        </w:rPr>
      </w:pPr>
    </w:p>
    <w:p w14:paraId="7E630EDA" w14:textId="77777777" w:rsidR="00556159" w:rsidRDefault="00556159" w:rsidP="00556159">
      <w:pPr>
        <w:spacing w:after="0" w:line="240" w:lineRule="auto"/>
        <w:ind w:left="567" w:hanging="567"/>
        <w:rPr>
          <w:rFonts w:ascii="Times New Roman" w:eastAsia="Times New Roman" w:hAnsi="Times New Roman" w:cs="Times New Roman"/>
          <w:caps/>
        </w:rPr>
      </w:pPr>
    </w:p>
    <w:p w14:paraId="393DB14A" w14:textId="77777777" w:rsidR="00556159" w:rsidRDefault="00556159" w:rsidP="005561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Pr>
          <w:rFonts w:ascii="Times New Roman" w:eastAsia="Times New Roman" w:hAnsi="Times New Roman" w:cs="Times New Roman"/>
          <w:b/>
          <w:caps/>
        </w:rPr>
        <w:t>1.</w:t>
      </w:r>
      <w:r>
        <w:rPr>
          <w:rFonts w:ascii="Times New Roman" w:eastAsia="Times New Roman" w:hAnsi="Times New Roman" w:cs="Times New Roman"/>
          <w:b/>
          <w:caps/>
        </w:rPr>
        <w:tab/>
        <w:t>Vaistinio preparato pavadinimas ir vartojimo būdas (-AI)</w:t>
      </w:r>
    </w:p>
    <w:p w14:paraId="0EC73389" w14:textId="77777777" w:rsidR="00556159" w:rsidRDefault="00556159" w:rsidP="00556159">
      <w:pPr>
        <w:spacing w:after="0" w:line="240" w:lineRule="auto"/>
        <w:ind w:left="567" w:hanging="567"/>
        <w:rPr>
          <w:rFonts w:ascii="Times New Roman" w:eastAsia="Times New Roman" w:hAnsi="Times New Roman" w:cs="Times New Roman"/>
        </w:rPr>
      </w:pPr>
    </w:p>
    <w:p w14:paraId="0B10C579" w14:textId="77777777" w:rsidR="00556159" w:rsidRDefault="00556159" w:rsidP="00556159">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Latanoprost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50 </w:t>
      </w:r>
      <w:proofErr w:type="spellStart"/>
      <w:r>
        <w:rPr>
          <w:rFonts w:ascii="Times New Roman" w:eastAsia="Times New Roman" w:hAnsi="Times New Roman" w:cs="Times New Roman"/>
        </w:rPr>
        <w:t>mikrogramų</w:t>
      </w:r>
      <w:proofErr w:type="spellEnd"/>
      <w:r>
        <w:rPr>
          <w:rFonts w:ascii="Times New Roman" w:eastAsia="Times New Roman" w:hAnsi="Times New Roman" w:cs="Times New Roman"/>
        </w:rPr>
        <w:t>/ml akių lašai (tirpalas)</w:t>
      </w:r>
    </w:p>
    <w:p w14:paraId="1D745700" w14:textId="0C5C27AD" w:rsidR="00556159" w:rsidRDefault="00A50373"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l</w:t>
      </w:r>
      <w:r w:rsidR="00556159">
        <w:rPr>
          <w:rFonts w:ascii="Times New Roman" w:eastAsia="Times New Roman" w:hAnsi="Times New Roman" w:cs="Times New Roman"/>
        </w:rPr>
        <w:t>atanoprostas</w:t>
      </w:r>
    </w:p>
    <w:p w14:paraId="133A5CA4" w14:textId="77777777" w:rsidR="00556159" w:rsidRDefault="00556159" w:rsidP="0055615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Vartoti ant akių</w:t>
      </w:r>
    </w:p>
    <w:p w14:paraId="4100B78D" w14:textId="77777777" w:rsidR="00556159" w:rsidRDefault="00556159" w:rsidP="00556159">
      <w:pPr>
        <w:spacing w:after="0" w:line="240" w:lineRule="auto"/>
        <w:ind w:left="567" w:hanging="567"/>
        <w:rPr>
          <w:rFonts w:ascii="Times New Roman" w:eastAsia="Times New Roman" w:hAnsi="Times New Roman" w:cs="Times New Roman"/>
        </w:rPr>
      </w:pPr>
    </w:p>
    <w:p w14:paraId="538E69FF" w14:textId="77777777" w:rsidR="00556159" w:rsidRDefault="00556159" w:rsidP="00556159">
      <w:pPr>
        <w:spacing w:after="0" w:line="240" w:lineRule="auto"/>
        <w:ind w:left="567" w:hanging="567"/>
        <w:rPr>
          <w:rFonts w:ascii="Times New Roman" w:eastAsia="Times New Roman" w:hAnsi="Times New Roman" w:cs="Times New Roman"/>
        </w:rPr>
      </w:pPr>
    </w:p>
    <w:p w14:paraId="19854A4F" w14:textId="77777777" w:rsidR="00556159" w:rsidRDefault="00556159" w:rsidP="005561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Pr>
          <w:rFonts w:ascii="Times New Roman" w:eastAsia="Times New Roman" w:hAnsi="Times New Roman" w:cs="Times New Roman"/>
          <w:b/>
        </w:rPr>
        <w:t>2.</w:t>
      </w:r>
      <w:r>
        <w:rPr>
          <w:rFonts w:ascii="Times New Roman" w:eastAsia="Times New Roman" w:hAnsi="Times New Roman" w:cs="Times New Roman"/>
          <w:b/>
        </w:rPr>
        <w:tab/>
      </w:r>
      <w:r>
        <w:rPr>
          <w:rFonts w:ascii="Times New Roman" w:eastAsia="Times New Roman" w:hAnsi="Times New Roman" w:cs="Times New Roman"/>
          <w:b/>
          <w:caps/>
        </w:rPr>
        <w:t>vartojimo metodas</w:t>
      </w:r>
    </w:p>
    <w:p w14:paraId="2980770B" w14:textId="77777777" w:rsidR="00556159" w:rsidRDefault="00556159" w:rsidP="00556159">
      <w:pPr>
        <w:spacing w:after="0" w:line="240" w:lineRule="auto"/>
        <w:ind w:left="567" w:hanging="567"/>
        <w:rPr>
          <w:rFonts w:ascii="Times New Roman" w:eastAsia="Times New Roman" w:hAnsi="Times New Roman" w:cs="Times New Roman"/>
        </w:rPr>
      </w:pPr>
    </w:p>
    <w:p w14:paraId="40639944" w14:textId="77777777" w:rsidR="00556159" w:rsidRDefault="00556159" w:rsidP="0055615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Prieš vartojimą perskaitykite pakuotės lapelį.</w:t>
      </w:r>
    </w:p>
    <w:p w14:paraId="47FBAF5A" w14:textId="77777777" w:rsidR="00556159" w:rsidRDefault="00556159" w:rsidP="00556159">
      <w:pPr>
        <w:spacing w:after="0" w:line="240" w:lineRule="auto"/>
        <w:ind w:left="567" w:hanging="567"/>
        <w:rPr>
          <w:rFonts w:ascii="Times New Roman" w:eastAsia="Times New Roman" w:hAnsi="Times New Roman" w:cs="Times New Roman"/>
        </w:rPr>
      </w:pPr>
    </w:p>
    <w:p w14:paraId="1D82EDE2" w14:textId="77777777" w:rsidR="00556159" w:rsidRDefault="00556159" w:rsidP="00556159">
      <w:pPr>
        <w:spacing w:after="0" w:line="240" w:lineRule="auto"/>
        <w:ind w:left="567" w:hanging="567"/>
        <w:rPr>
          <w:rFonts w:ascii="Times New Roman" w:eastAsia="Times New Roman" w:hAnsi="Times New Roman" w:cs="Times New Roman"/>
        </w:rPr>
      </w:pPr>
    </w:p>
    <w:p w14:paraId="42ECB6F1" w14:textId="77777777" w:rsidR="00556159" w:rsidRDefault="00556159" w:rsidP="005561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Pr>
          <w:rFonts w:ascii="Times New Roman" w:eastAsia="Times New Roman" w:hAnsi="Times New Roman" w:cs="Times New Roman"/>
          <w:b/>
        </w:rPr>
        <w:t>3.</w:t>
      </w:r>
      <w:r>
        <w:rPr>
          <w:rFonts w:ascii="Times New Roman" w:eastAsia="Times New Roman" w:hAnsi="Times New Roman" w:cs="Times New Roman"/>
          <w:b/>
        </w:rPr>
        <w:tab/>
      </w:r>
      <w:r>
        <w:rPr>
          <w:rFonts w:ascii="Times New Roman" w:eastAsia="Times New Roman" w:hAnsi="Times New Roman" w:cs="Times New Roman"/>
          <w:b/>
          <w:caps/>
        </w:rPr>
        <w:t>tinkamumo laikas</w:t>
      </w:r>
    </w:p>
    <w:p w14:paraId="0E330C1A" w14:textId="77777777" w:rsidR="00556159" w:rsidRDefault="00556159" w:rsidP="00556159">
      <w:pPr>
        <w:spacing w:after="0" w:line="240" w:lineRule="auto"/>
        <w:ind w:left="567" w:hanging="567"/>
        <w:rPr>
          <w:rFonts w:ascii="Times New Roman" w:eastAsia="Times New Roman" w:hAnsi="Times New Roman" w:cs="Times New Roman"/>
        </w:rPr>
      </w:pPr>
    </w:p>
    <w:p w14:paraId="5763FF09" w14:textId="77777777" w:rsidR="00556159" w:rsidRDefault="00556159" w:rsidP="0055615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Tinka iki { mm /MMMM} </w:t>
      </w:r>
      <w:r>
        <w:rPr>
          <w:rFonts w:ascii="Times New Roman" w:eastAsia="Times New Roman" w:hAnsi="Times New Roman" w:cs="Times New Roman"/>
          <w:i/>
        </w:rPr>
        <w:t>[mėnuo ,metai]</w:t>
      </w:r>
    </w:p>
    <w:p w14:paraId="323BE1F3" w14:textId="77777777" w:rsidR="00556159" w:rsidRDefault="00556159" w:rsidP="0055615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Pirmą kartą atidarius buteliuką, suvartoti per 4 savaites.</w:t>
      </w:r>
    </w:p>
    <w:p w14:paraId="3E57ED69" w14:textId="77777777" w:rsidR="00556159" w:rsidRDefault="00556159" w:rsidP="00556159">
      <w:pPr>
        <w:spacing w:after="0" w:line="240" w:lineRule="auto"/>
        <w:ind w:left="567" w:hanging="567"/>
        <w:rPr>
          <w:rFonts w:ascii="Times New Roman" w:eastAsia="Times New Roman" w:hAnsi="Times New Roman" w:cs="Times New Roman"/>
        </w:rPr>
      </w:pPr>
    </w:p>
    <w:p w14:paraId="4E3BAF95" w14:textId="77777777" w:rsidR="00556159" w:rsidRDefault="00556159" w:rsidP="00556159">
      <w:pPr>
        <w:spacing w:after="0" w:line="240" w:lineRule="auto"/>
        <w:ind w:left="567" w:hanging="567"/>
        <w:rPr>
          <w:rFonts w:ascii="Times New Roman" w:eastAsia="Times New Roman" w:hAnsi="Times New Roman" w:cs="Times New Roman"/>
        </w:rPr>
      </w:pPr>
    </w:p>
    <w:p w14:paraId="62CBCA2F" w14:textId="77777777" w:rsidR="00556159" w:rsidRDefault="00556159" w:rsidP="005561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Pr>
          <w:rFonts w:ascii="Times New Roman" w:eastAsia="Times New Roman" w:hAnsi="Times New Roman" w:cs="Times New Roman"/>
          <w:b/>
          <w:caps/>
        </w:rPr>
        <w:t>4.</w:t>
      </w:r>
      <w:r>
        <w:rPr>
          <w:rFonts w:ascii="Times New Roman" w:eastAsia="Times New Roman" w:hAnsi="Times New Roman" w:cs="Times New Roman"/>
          <w:b/>
          <w:caps/>
        </w:rPr>
        <w:tab/>
        <w:t>serijos numeris</w:t>
      </w:r>
    </w:p>
    <w:p w14:paraId="3F184BDC" w14:textId="77777777" w:rsidR="00556159" w:rsidRDefault="00556159" w:rsidP="00556159">
      <w:pPr>
        <w:spacing w:after="0" w:line="240" w:lineRule="auto"/>
        <w:ind w:left="567" w:hanging="567"/>
        <w:rPr>
          <w:rFonts w:ascii="Times New Roman" w:eastAsia="Times New Roman" w:hAnsi="Times New Roman" w:cs="Times New Roman"/>
        </w:rPr>
      </w:pPr>
    </w:p>
    <w:p w14:paraId="22230825" w14:textId="77777777" w:rsidR="00556159" w:rsidRDefault="00556159" w:rsidP="0055615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Serija {numeris}</w:t>
      </w:r>
    </w:p>
    <w:p w14:paraId="34FC4963" w14:textId="77777777" w:rsidR="00556159" w:rsidRDefault="00556159" w:rsidP="00556159">
      <w:pPr>
        <w:spacing w:after="0" w:line="240" w:lineRule="auto"/>
        <w:ind w:left="567" w:hanging="567"/>
        <w:rPr>
          <w:rFonts w:ascii="Times New Roman" w:eastAsia="Times New Roman" w:hAnsi="Times New Roman" w:cs="Times New Roman"/>
        </w:rPr>
      </w:pPr>
    </w:p>
    <w:p w14:paraId="4D981B8D" w14:textId="77777777" w:rsidR="00556159" w:rsidRDefault="00556159" w:rsidP="00556159">
      <w:pPr>
        <w:spacing w:after="0" w:line="240" w:lineRule="auto"/>
        <w:ind w:left="567" w:hanging="567"/>
        <w:rPr>
          <w:rFonts w:ascii="Times New Roman" w:eastAsia="Times New Roman" w:hAnsi="Times New Roman" w:cs="Times New Roman"/>
        </w:rPr>
      </w:pPr>
    </w:p>
    <w:p w14:paraId="5F65E017" w14:textId="77777777" w:rsidR="00556159" w:rsidRDefault="00556159" w:rsidP="005561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caps/>
        </w:rPr>
        <w:t>5.</w:t>
      </w:r>
      <w:r>
        <w:rPr>
          <w:rFonts w:ascii="Times New Roman" w:eastAsia="Times New Roman" w:hAnsi="Times New Roman" w:cs="Times New Roman"/>
          <w:b/>
          <w:caps/>
        </w:rPr>
        <w:tab/>
        <w:t>kiekis</w:t>
      </w:r>
      <w:r>
        <w:rPr>
          <w:rFonts w:ascii="Times New Roman" w:eastAsia="Times New Roman" w:hAnsi="Times New Roman" w:cs="Times New Roman"/>
          <w:b/>
        </w:rPr>
        <w:t xml:space="preserve"> (MASĖ, TŪRIS ARBA VIENETAI)</w:t>
      </w:r>
    </w:p>
    <w:p w14:paraId="6252B376" w14:textId="77777777" w:rsidR="00556159" w:rsidRDefault="00556159" w:rsidP="00556159">
      <w:pPr>
        <w:spacing w:after="0" w:line="240" w:lineRule="auto"/>
        <w:ind w:left="567" w:hanging="567"/>
        <w:rPr>
          <w:rFonts w:ascii="Times New Roman" w:eastAsia="Times New Roman" w:hAnsi="Times New Roman" w:cs="Times New Roman"/>
        </w:rPr>
      </w:pPr>
    </w:p>
    <w:p w14:paraId="19BB9F4B" w14:textId="77777777" w:rsidR="00556159" w:rsidRDefault="00556159" w:rsidP="0055615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2,5 ml</w:t>
      </w:r>
    </w:p>
    <w:p w14:paraId="4DDAC987" w14:textId="77777777" w:rsidR="00556159" w:rsidRDefault="00556159" w:rsidP="00556159">
      <w:pPr>
        <w:spacing w:after="0" w:line="240" w:lineRule="auto"/>
        <w:ind w:left="567" w:hanging="567"/>
        <w:rPr>
          <w:rFonts w:ascii="Times New Roman" w:eastAsia="Times New Roman" w:hAnsi="Times New Roman" w:cs="Times New Roman"/>
        </w:rPr>
      </w:pPr>
    </w:p>
    <w:p w14:paraId="5D720C3E" w14:textId="77777777" w:rsidR="00556159" w:rsidRDefault="00556159" w:rsidP="00556159">
      <w:pPr>
        <w:spacing w:after="0" w:line="240" w:lineRule="auto"/>
        <w:ind w:left="567" w:hanging="567"/>
        <w:rPr>
          <w:rFonts w:ascii="Times New Roman" w:eastAsia="Times New Roman" w:hAnsi="Times New Roman" w:cs="Times New Roman"/>
        </w:rPr>
      </w:pPr>
    </w:p>
    <w:p w14:paraId="7B4C9C4F" w14:textId="77777777" w:rsidR="00556159" w:rsidRDefault="00556159" w:rsidP="005561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caps/>
        </w:rPr>
        <w:t>6.</w:t>
      </w:r>
      <w:r>
        <w:rPr>
          <w:rFonts w:ascii="Times New Roman" w:eastAsia="Times New Roman" w:hAnsi="Times New Roman" w:cs="Times New Roman"/>
          <w:b/>
          <w:caps/>
        </w:rPr>
        <w:tab/>
        <w:t>kiTA</w:t>
      </w:r>
    </w:p>
    <w:p w14:paraId="45157138" w14:textId="77777777" w:rsidR="00556159" w:rsidRDefault="00556159" w:rsidP="00556159">
      <w:pPr>
        <w:spacing w:after="0" w:line="240" w:lineRule="auto"/>
        <w:ind w:left="567" w:hanging="567"/>
        <w:rPr>
          <w:rFonts w:ascii="Times New Roman" w:eastAsia="Times New Roman" w:hAnsi="Times New Roman" w:cs="Times New Roman"/>
        </w:rPr>
      </w:pPr>
    </w:p>
    <w:p w14:paraId="62A5482F" w14:textId="77777777" w:rsidR="00556159" w:rsidRDefault="00556159" w:rsidP="0055615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br w:type="page"/>
      </w:r>
    </w:p>
    <w:p w14:paraId="79CF20EA" w14:textId="77777777" w:rsidR="00556159" w:rsidRDefault="00556159" w:rsidP="00556159">
      <w:pPr>
        <w:spacing w:after="0" w:line="240" w:lineRule="auto"/>
        <w:ind w:left="567" w:hanging="567"/>
        <w:rPr>
          <w:rFonts w:ascii="Times New Roman" w:eastAsia="Times New Roman" w:hAnsi="Times New Roman" w:cs="Times New Roman"/>
        </w:rPr>
      </w:pPr>
    </w:p>
    <w:p w14:paraId="1A2EBC27" w14:textId="77777777" w:rsidR="00556159" w:rsidRDefault="00556159" w:rsidP="00556159">
      <w:pPr>
        <w:spacing w:after="0" w:line="240" w:lineRule="auto"/>
        <w:ind w:left="567" w:hanging="567"/>
        <w:rPr>
          <w:rFonts w:ascii="Times New Roman" w:eastAsia="Times New Roman" w:hAnsi="Times New Roman" w:cs="Times New Roman"/>
        </w:rPr>
      </w:pPr>
    </w:p>
    <w:p w14:paraId="0DF4E37C" w14:textId="77777777" w:rsidR="00556159" w:rsidRDefault="00556159" w:rsidP="00556159">
      <w:pPr>
        <w:spacing w:after="0" w:line="240" w:lineRule="auto"/>
        <w:ind w:left="567" w:hanging="567"/>
        <w:rPr>
          <w:rFonts w:ascii="Times New Roman" w:eastAsia="Times New Roman" w:hAnsi="Times New Roman" w:cs="Times New Roman"/>
        </w:rPr>
      </w:pPr>
    </w:p>
    <w:p w14:paraId="06C7D22F" w14:textId="77777777" w:rsidR="00556159" w:rsidRDefault="00556159" w:rsidP="00556159">
      <w:pPr>
        <w:spacing w:after="0" w:line="240" w:lineRule="auto"/>
        <w:ind w:left="567" w:hanging="567"/>
        <w:rPr>
          <w:rFonts w:ascii="Times New Roman" w:eastAsia="Times New Roman" w:hAnsi="Times New Roman" w:cs="Times New Roman"/>
        </w:rPr>
      </w:pPr>
    </w:p>
    <w:p w14:paraId="3AD70926" w14:textId="77777777" w:rsidR="00556159" w:rsidRDefault="00556159" w:rsidP="00556159">
      <w:pPr>
        <w:spacing w:after="0" w:line="240" w:lineRule="auto"/>
        <w:ind w:left="567" w:hanging="567"/>
        <w:rPr>
          <w:rFonts w:ascii="Times New Roman" w:eastAsia="Times New Roman" w:hAnsi="Times New Roman" w:cs="Times New Roman"/>
        </w:rPr>
      </w:pPr>
    </w:p>
    <w:p w14:paraId="6686D9DC" w14:textId="77777777" w:rsidR="00556159" w:rsidRDefault="00556159" w:rsidP="00556159">
      <w:pPr>
        <w:spacing w:after="0" w:line="240" w:lineRule="auto"/>
        <w:ind w:left="567" w:hanging="567"/>
        <w:rPr>
          <w:rFonts w:ascii="Times New Roman" w:eastAsia="Times New Roman" w:hAnsi="Times New Roman" w:cs="Times New Roman"/>
        </w:rPr>
      </w:pPr>
    </w:p>
    <w:p w14:paraId="5E60ABB4" w14:textId="77777777" w:rsidR="00556159" w:rsidRDefault="00556159" w:rsidP="00556159">
      <w:pPr>
        <w:spacing w:after="0" w:line="240" w:lineRule="auto"/>
        <w:ind w:left="567" w:hanging="567"/>
        <w:rPr>
          <w:rFonts w:ascii="Times New Roman" w:eastAsia="Times New Roman" w:hAnsi="Times New Roman" w:cs="Times New Roman"/>
        </w:rPr>
      </w:pPr>
    </w:p>
    <w:p w14:paraId="3DA80FFA" w14:textId="77777777" w:rsidR="00556159" w:rsidRDefault="00556159" w:rsidP="00556159">
      <w:pPr>
        <w:spacing w:after="0" w:line="240" w:lineRule="auto"/>
        <w:ind w:left="567" w:hanging="567"/>
        <w:rPr>
          <w:rFonts w:ascii="Times New Roman" w:eastAsia="Times New Roman" w:hAnsi="Times New Roman" w:cs="Times New Roman"/>
        </w:rPr>
      </w:pPr>
    </w:p>
    <w:p w14:paraId="7379BFC3" w14:textId="77777777" w:rsidR="00556159" w:rsidRDefault="00556159" w:rsidP="00556159">
      <w:pPr>
        <w:spacing w:after="0" w:line="240" w:lineRule="auto"/>
        <w:ind w:left="567" w:hanging="567"/>
        <w:rPr>
          <w:rFonts w:ascii="Times New Roman" w:eastAsia="Times New Roman" w:hAnsi="Times New Roman" w:cs="Times New Roman"/>
        </w:rPr>
      </w:pPr>
    </w:p>
    <w:p w14:paraId="20BE82CB" w14:textId="77777777" w:rsidR="00556159" w:rsidRDefault="00556159" w:rsidP="00556159">
      <w:pPr>
        <w:spacing w:after="0" w:line="240" w:lineRule="auto"/>
        <w:ind w:left="567" w:hanging="567"/>
        <w:rPr>
          <w:rFonts w:ascii="Times New Roman" w:eastAsia="Times New Roman" w:hAnsi="Times New Roman" w:cs="Times New Roman"/>
        </w:rPr>
      </w:pPr>
    </w:p>
    <w:p w14:paraId="47AC6F67" w14:textId="77777777" w:rsidR="00556159" w:rsidRDefault="00556159" w:rsidP="00556159">
      <w:pPr>
        <w:spacing w:after="0" w:line="240" w:lineRule="auto"/>
        <w:ind w:left="567" w:hanging="567"/>
        <w:rPr>
          <w:rFonts w:ascii="Times New Roman" w:eastAsia="Times New Roman" w:hAnsi="Times New Roman" w:cs="Times New Roman"/>
        </w:rPr>
      </w:pPr>
    </w:p>
    <w:p w14:paraId="3D3A8B19" w14:textId="77777777" w:rsidR="00556159" w:rsidRDefault="00556159" w:rsidP="00556159">
      <w:pPr>
        <w:spacing w:after="0" w:line="240" w:lineRule="auto"/>
        <w:ind w:left="567" w:hanging="567"/>
        <w:rPr>
          <w:rFonts w:ascii="Times New Roman" w:eastAsia="Times New Roman" w:hAnsi="Times New Roman" w:cs="Times New Roman"/>
        </w:rPr>
      </w:pPr>
    </w:p>
    <w:p w14:paraId="09F71F45" w14:textId="77777777" w:rsidR="00556159" w:rsidRDefault="00556159" w:rsidP="00556159">
      <w:pPr>
        <w:spacing w:after="0" w:line="240" w:lineRule="auto"/>
        <w:ind w:left="567" w:hanging="567"/>
        <w:rPr>
          <w:rFonts w:ascii="Times New Roman" w:eastAsia="Times New Roman" w:hAnsi="Times New Roman" w:cs="Times New Roman"/>
        </w:rPr>
      </w:pPr>
    </w:p>
    <w:p w14:paraId="68773DBB" w14:textId="77777777" w:rsidR="00556159" w:rsidRDefault="00556159" w:rsidP="00556159">
      <w:pPr>
        <w:spacing w:after="0" w:line="240" w:lineRule="auto"/>
        <w:ind w:left="567" w:hanging="567"/>
        <w:rPr>
          <w:rFonts w:ascii="Times New Roman" w:eastAsia="Times New Roman" w:hAnsi="Times New Roman" w:cs="Times New Roman"/>
        </w:rPr>
      </w:pPr>
    </w:p>
    <w:p w14:paraId="41881A75" w14:textId="77777777" w:rsidR="00556159" w:rsidRDefault="00556159" w:rsidP="00556159">
      <w:pPr>
        <w:spacing w:after="0" w:line="240" w:lineRule="auto"/>
        <w:ind w:left="567" w:hanging="567"/>
        <w:rPr>
          <w:rFonts w:ascii="Times New Roman" w:eastAsia="Times New Roman" w:hAnsi="Times New Roman" w:cs="Times New Roman"/>
        </w:rPr>
      </w:pPr>
    </w:p>
    <w:p w14:paraId="1D6BC715" w14:textId="77777777" w:rsidR="00556159" w:rsidRDefault="00556159" w:rsidP="00556159">
      <w:pPr>
        <w:spacing w:after="0" w:line="240" w:lineRule="auto"/>
        <w:ind w:left="567" w:hanging="567"/>
        <w:rPr>
          <w:rFonts w:ascii="Times New Roman" w:eastAsia="Times New Roman" w:hAnsi="Times New Roman" w:cs="Times New Roman"/>
        </w:rPr>
      </w:pPr>
    </w:p>
    <w:p w14:paraId="4AC13C88" w14:textId="77777777" w:rsidR="00556159" w:rsidRDefault="00556159" w:rsidP="00556159">
      <w:pPr>
        <w:spacing w:after="0" w:line="240" w:lineRule="auto"/>
        <w:ind w:left="567" w:hanging="567"/>
        <w:rPr>
          <w:rFonts w:ascii="Times New Roman" w:eastAsia="Times New Roman" w:hAnsi="Times New Roman" w:cs="Times New Roman"/>
        </w:rPr>
      </w:pPr>
    </w:p>
    <w:p w14:paraId="723C0751" w14:textId="77777777" w:rsidR="00556159" w:rsidRDefault="00556159" w:rsidP="00556159">
      <w:pPr>
        <w:spacing w:after="0" w:line="240" w:lineRule="auto"/>
        <w:ind w:left="567" w:hanging="567"/>
        <w:rPr>
          <w:rFonts w:ascii="Times New Roman" w:eastAsia="Times New Roman" w:hAnsi="Times New Roman" w:cs="Times New Roman"/>
        </w:rPr>
      </w:pPr>
    </w:p>
    <w:p w14:paraId="03F1AD6F" w14:textId="77777777" w:rsidR="00556159" w:rsidRDefault="00556159" w:rsidP="00556159">
      <w:pPr>
        <w:spacing w:after="0" w:line="240" w:lineRule="auto"/>
        <w:ind w:left="567" w:hanging="567"/>
        <w:rPr>
          <w:rFonts w:ascii="Times New Roman" w:eastAsia="Times New Roman" w:hAnsi="Times New Roman" w:cs="Times New Roman"/>
        </w:rPr>
      </w:pPr>
    </w:p>
    <w:p w14:paraId="69972A4D" w14:textId="77777777" w:rsidR="00556159" w:rsidRDefault="00556159" w:rsidP="00556159">
      <w:pPr>
        <w:spacing w:after="0" w:line="240" w:lineRule="auto"/>
        <w:ind w:left="567" w:hanging="567"/>
        <w:rPr>
          <w:rFonts w:ascii="Times New Roman" w:eastAsia="Times New Roman" w:hAnsi="Times New Roman" w:cs="Times New Roman"/>
        </w:rPr>
      </w:pPr>
    </w:p>
    <w:p w14:paraId="673EC7E7" w14:textId="77777777" w:rsidR="00556159" w:rsidRDefault="00556159" w:rsidP="00556159">
      <w:pPr>
        <w:spacing w:after="0" w:line="240" w:lineRule="auto"/>
        <w:ind w:left="567" w:hanging="567"/>
        <w:rPr>
          <w:rFonts w:ascii="Times New Roman" w:eastAsia="Times New Roman" w:hAnsi="Times New Roman" w:cs="Times New Roman"/>
        </w:rPr>
      </w:pPr>
    </w:p>
    <w:p w14:paraId="6E87D363" w14:textId="77777777" w:rsidR="00556159" w:rsidRDefault="00556159" w:rsidP="00556159">
      <w:pPr>
        <w:spacing w:after="0" w:line="240" w:lineRule="auto"/>
        <w:ind w:left="567" w:hanging="567"/>
        <w:rPr>
          <w:rFonts w:ascii="Times New Roman" w:eastAsia="Times New Roman" w:hAnsi="Times New Roman" w:cs="Times New Roman"/>
        </w:rPr>
      </w:pPr>
    </w:p>
    <w:p w14:paraId="6BC58170" w14:textId="77777777" w:rsidR="00556159" w:rsidRDefault="00556159" w:rsidP="00556159">
      <w:pPr>
        <w:spacing w:after="0" w:line="240" w:lineRule="auto"/>
        <w:ind w:left="567" w:hanging="567"/>
        <w:rPr>
          <w:rFonts w:ascii="Times New Roman" w:eastAsia="Times New Roman" w:hAnsi="Times New Roman" w:cs="Times New Roman"/>
        </w:rPr>
      </w:pPr>
    </w:p>
    <w:p w14:paraId="130384ED" w14:textId="77777777" w:rsidR="00556159" w:rsidRDefault="00556159" w:rsidP="00556159">
      <w:pPr>
        <w:spacing w:after="0" w:line="240" w:lineRule="auto"/>
        <w:ind w:left="567" w:hanging="567"/>
        <w:jc w:val="center"/>
        <w:rPr>
          <w:rFonts w:ascii="Times New Roman" w:eastAsia="Times New Roman" w:hAnsi="Times New Roman" w:cs="Times New Roman"/>
          <w:b/>
          <w:caps/>
        </w:rPr>
      </w:pPr>
      <w:r>
        <w:rPr>
          <w:rFonts w:ascii="Times New Roman" w:eastAsia="Times New Roman" w:hAnsi="Times New Roman" w:cs="Times New Roman"/>
          <w:b/>
          <w:caps/>
        </w:rPr>
        <w:t xml:space="preserve">B. </w:t>
      </w:r>
      <w:r>
        <w:rPr>
          <w:rFonts w:ascii="Times New Roman" w:eastAsia="Times New Roman" w:hAnsi="Times New Roman" w:cs="Times New Roman"/>
          <w:b/>
        </w:rPr>
        <w:t>PAKUOTĖS</w:t>
      </w:r>
      <w:r>
        <w:rPr>
          <w:rFonts w:ascii="Times New Roman" w:eastAsia="Times New Roman" w:hAnsi="Times New Roman" w:cs="Times New Roman"/>
          <w:b/>
          <w:caps/>
        </w:rPr>
        <w:t xml:space="preserve"> lapelis</w:t>
      </w:r>
    </w:p>
    <w:p w14:paraId="090F267B" w14:textId="77777777" w:rsidR="00556159" w:rsidRDefault="00556159" w:rsidP="00556159">
      <w:pPr>
        <w:spacing w:after="0" w:line="240" w:lineRule="auto"/>
        <w:ind w:left="567" w:hanging="567"/>
        <w:jc w:val="center"/>
        <w:rPr>
          <w:rFonts w:ascii="Times New Roman" w:eastAsia="Times New Roman" w:hAnsi="Times New Roman" w:cs="Times New Roman"/>
        </w:rPr>
      </w:pPr>
      <w:r>
        <w:rPr>
          <w:rFonts w:ascii="Times New Roman" w:eastAsia="Times New Roman" w:hAnsi="Times New Roman" w:cs="Times New Roman"/>
        </w:rPr>
        <w:br w:type="page"/>
      </w:r>
      <w:r>
        <w:rPr>
          <w:rFonts w:ascii="Times New Roman" w:eastAsia="Times New Roman" w:hAnsi="Times New Roman" w:cs="Times New Roman"/>
          <w:b/>
        </w:rPr>
        <w:lastRenderedPageBreak/>
        <w:t>Pakuotės lapelis: informacija vartotojui</w:t>
      </w:r>
    </w:p>
    <w:p w14:paraId="254400DF" w14:textId="77777777" w:rsidR="00556159" w:rsidRDefault="00556159" w:rsidP="00556159">
      <w:pPr>
        <w:spacing w:after="0" w:line="240" w:lineRule="auto"/>
        <w:ind w:left="567" w:hanging="567"/>
        <w:jc w:val="center"/>
        <w:rPr>
          <w:rFonts w:ascii="Times New Roman" w:eastAsia="Times New Roman" w:hAnsi="Times New Roman" w:cs="Times New Roman"/>
        </w:rPr>
      </w:pPr>
    </w:p>
    <w:p w14:paraId="3CE229BA" w14:textId="77777777" w:rsidR="00556159" w:rsidRDefault="00556159" w:rsidP="00556159">
      <w:pPr>
        <w:spacing w:after="0"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Latanoprost</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Ingen</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Pharma</w:t>
      </w:r>
      <w:proofErr w:type="spellEnd"/>
      <w:r>
        <w:rPr>
          <w:rFonts w:ascii="Times New Roman" w:eastAsia="Times New Roman" w:hAnsi="Times New Roman" w:cs="Times New Roman"/>
          <w:b/>
        </w:rPr>
        <w:t xml:space="preserve"> 50 </w:t>
      </w:r>
      <w:proofErr w:type="spellStart"/>
      <w:r>
        <w:rPr>
          <w:rFonts w:ascii="Times New Roman" w:eastAsia="Times New Roman" w:hAnsi="Times New Roman" w:cs="Times New Roman"/>
          <w:b/>
        </w:rPr>
        <w:t>mikrogramų</w:t>
      </w:r>
      <w:proofErr w:type="spellEnd"/>
      <w:r>
        <w:rPr>
          <w:rFonts w:ascii="Times New Roman" w:eastAsia="Times New Roman" w:hAnsi="Times New Roman" w:cs="Times New Roman"/>
          <w:b/>
        </w:rPr>
        <w:t>/ml akių lašai (tirpalas)</w:t>
      </w:r>
    </w:p>
    <w:p w14:paraId="4B679FAF" w14:textId="466ABE70" w:rsidR="00556159" w:rsidRDefault="00A50373" w:rsidP="0055615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l</w:t>
      </w:r>
      <w:r w:rsidR="00556159">
        <w:rPr>
          <w:rFonts w:ascii="Times New Roman" w:eastAsia="Times New Roman" w:hAnsi="Times New Roman" w:cs="Times New Roman"/>
        </w:rPr>
        <w:t>atanoprostas</w:t>
      </w:r>
    </w:p>
    <w:p w14:paraId="6165D19E" w14:textId="77777777" w:rsidR="00556159" w:rsidRDefault="00556159" w:rsidP="00556159">
      <w:pPr>
        <w:spacing w:after="0" w:line="240" w:lineRule="auto"/>
        <w:ind w:left="567" w:hanging="567"/>
        <w:jc w:val="center"/>
        <w:rPr>
          <w:rFonts w:ascii="Times New Roman" w:eastAsia="Times New Roman" w:hAnsi="Times New Roman" w:cs="Times New Roman"/>
        </w:rPr>
      </w:pPr>
    </w:p>
    <w:p w14:paraId="1A277A76" w14:textId="77777777" w:rsidR="00556159" w:rsidRDefault="00556159" w:rsidP="00556159">
      <w:pPr>
        <w:spacing w:after="0" w:line="240" w:lineRule="auto"/>
        <w:rPr>
          <w:rFonts w:ascii="Times New Roman" w:eastAsia="Times New Roman" w:hAnsi="Times New Roman" w:cs="Times New Roman"/>
          <w:b/>
        </w:rPr>
      </w:pPr>
      <w:r>
        <w:rPr>
          <w:rFonts w:ascii="Times New Roman" w:eastAsia="Times New Roman" w:hAnsi="Times New Roman" w:cs="Times New Roman"/>
          <w:b/>
        </w:rPr>
        <w:t>Atidžiai perskaitykite visą šį lapelį, prieš pradėdami vartoti vaistą, nes jame pateikiama Jums svarbi informacija.</w:t>
      </w:r>
    </w:p>
    <w:p w14:paraId="7791AF18" w14:textId="77777777" w:rsidR="00556159" w:rsidRDefault="00556159" w:rsidP="00556159">
      <w:pPr>
        <w:numPr>
          <w:ilvl w:val="0"/>
          <w:numId w:val="3"/>
        </w:numPr>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Neišmeskite šio lapelio, nes vėl gali prireikti jį perskaityti.</w:t>
      </w:r>
    </w:p>
    <w:p w14:paraId="2AF72EB2" w14:textId="77777777" w:rsidR="00556159" w:rsidRDefault="00556159" w:rsidP="00556159">
      <w:pPr>
        <w:numPr>
          <w:ilvl w:val="0"/>
          <w:numId w:val="3"/>
        </w:numPr>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Jeigu kiltų daugiau klausimų, kreipkitės į gydytoją arba vaistininką.</w:t>
      </w:r>
    </w:p>
    <w:p w14:paraId="67C7299E" w14:textId="77777777" w:rsidR="00556159" w:rsidRDefault="00556159" w:rsidP="00556159">
      <w:pPr>
        <w:numPr>
          <w:ilvl w:val="0"/>
          <w:numId w:val="3"/>
        </w:numPr>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Šis vaistas skirtas Jums, todėl kitiems žmonėms jo duoti negalima. Vaistas gali jiems pakenkti (net tiems, kurių ligos požymiai yra tokie patys kaip Jūsų).</w:t>
      </w:r>
    </w:p>
    <w:p w14:paraId="5E949320" w14:textId="77777777" w:rsidR="00556159" w:rsidRDefault="00556159" w:rsidP="00556159">
      <w:pPr>
        <w:numPr>
          <w:ilvl w:val="0"/>
          <w:numId w:val="3"/>
        </w:numPr>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Jeigu pasireiškė šalutinis poveikis (net jeigu šiame lapelyje nenurodytas), kreipkitės į gydytoją arba vaistininką. Žr. 4 skyrių.</w:t>
      </w:r>
    </w:p>
    <w:p w14:paraId="04DD0EB7" w14:textId="77777777" w:rsidR="00556159" w:rsidRDefault="00556159" w:rsidP="00556159">
      <w:pPr>
        <w:spacing w:after="0" w:line="240" w:lineRule="auto"/>
        <w:rPr>
          <w:rFonts w:ascii="Times New Roman" w:eastAsia="Times New Roman" w:hAnsi="Times New Roman" w:cs="Times New Roman"/>
        </w:rPr>
      </w:pPr>
    </w:p>
    <w:p w14:paraId="2F8A3F06" w14:textId="77777777" w:rsidR="00556159" w:rsidRDefault="00556159" w:rsidP="00556159">
      <w:pPr>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rPr>
        <w:t>Apie ką rašoma šiame lapelyje?</w:t>
      </w:r>
    </w:p>
    <w:p w14:paraId="65A09A06" w14:textId="77777777" w:rsidR="00556159" w:rsidRDefault="00556159" w:rsidP="00556159">
      <w:pPr>
        <w:spacing w:after="0" w:line="240" w:lineRule="auto"/>
        <w:ind w:left="567" w:hanging="567"/>
        <w:rPr>
          <w:rFonts w:ascii="Times New Roman" w:eastAsia="Times New Roman" w:hAnsi="Times New Roman" w:cs="Times New Roman"/>
          <w:b/>
        </w:rPr>
      </w:pPr>
    </w:p>
    <w:p w14:paraId="5D41D802" w14:textId="77777777" w:rsidR="00556159" w:rsidRDefault="00556159" w:rsidP="0055615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Kas yra </w:t>
      </w:r>
      <w:proofErr w:type="spellStart"/>
      <w:r>
        <w:rPr>
          <w:rFonts w:ascii="Times New Roman" w:eastAsia="Times New Roman" w:hAnsi="Times New Roman" w:cs="Times New Roman"/>
        </w:rPr>
        <w:t>Latanoprost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ir kam jis vartojamas </w:t>
      </w:r>
    </w:p>
    <w:p w14:paraId="420899EC" w14:textId="77777777" w:rsidR="00556159" w:rsidRDefault="00556159" w:rsidP="0055615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Kas žinotina prieš vartojant </w:t>
      </w:r>
      <w:proofErr w:type="spellStart"/>
      <w:r>
        <w:rPr>
          <w:rFonts w:ascii="Times New Roman" w:eastAsia="Times New Roman" w:hAnsi="Times New Roman" w:cs="Times New Roman"/>
        </w:rPr>
        <w:t>Latanoprost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p>
    <w:p w14:paraId="5F05BA5D" w14:textId="77777777" w:rsidR="00556159" w:rsidRDefault="00556159" w:rsidP="0055615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 xml:space="preserve">Kaip vartoti </w:t>
      </w:r>
      <w:proofErr w:type="spellStart"/>
      <w:r>
        <w:rPr>
          <w:rFonts w:ascii="Times New Roman" w:eastAsia="Times New Roman" w:hAnsi="Times New Roman" w:cs="Times New Roman"/>
        </w:rPr>
        <w:t>Latanoprost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w:t>
      </w:r>
    </w:p>
    <w:p w14:paraId="79CB747F" w14:textId="77777777" w:rsidR="00556159" w:rsidRDefault="00556159" w:rsidP="0055615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 xml:space="preserve">Galimas šalutinis poveikis </w:t>
      </w:r>
    </w:p>
    <w:p w14:paraId="0D412FDD" w14:textId="77777777" w:rsidR="00556159" w:rsidRDefault="00556159" w:rsidP="0055615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 xml:space="preserve">Kaip laikyti </w:t>
      </w:r>
      <w:proofErr w:type="spellStart"/>
      <w:r>
        <w:rPr>
          <w:rFonts w:ascii="Times New Roman" w:eastAsia="Times New Roman" w:hAnsi="Times New Roman" w:cs="Times New Roman"/>
        </w:rPr>
        <w:t>Latanoprost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p>
    <w:p w14:paraId="18D5F15A" w14:textId="77777777" w:rsidR="00556159" w:rsidRDefault="00556159" w:rsidP="0055615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 xml:space="preserve">Pakuotės turinys ir kita informacija </w:t>
      </w:r>
    </w:p>
    <w:p w14:paraId="6298C8C8" w14:textId="77777777" w:rsidR="00556159" w:rsidRDefault="00556159" w:rsidP="00556159">
      <w:pPr>
        <w:spacing w:after="0" w:line="240" w:lineRule="auto"/>
        <w:ind w:left="567" w:hanging="567"/>
        <w:rPr>
          <w:rFonts w:ascii="Times New Roman" w:eastAsia="Times New Roman" w:hAnsi="Times New Roman" w:cs="Times New Roman"/>
        </w:rPr>
      </w:pPr>
    </w:p>
    <w:p w14:paraId="1A5B9E9D" w14:textId="77777777" w:rsidR="00556159" w:rsidRDefault="00556159" w:rsidP="00556159">
      <w:pPr>
        <w:spacing w:after="0" w:line="240" w:lineRule="auto"/>
        <w:ind w:left="567" w:hanging="567"/>
        <w:rPr>
          <w:rFonts w:ascii="Times New Roman" w:eastAsia="Times New Roman" w:hAnsi="Times New Roman" w:cs="Times New Roman"/>
        </w:rPr>
      </w:pPr>
    </w:p>
    <w:p w14:paraId="47E0AD79" w14:textId="77777777" w:rsidR="00556159" w:rsidRDefault="00556159" w:rsidP="0055615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1.</w:t>
      </w:r>
      <w:r>
        <w:rPr>
          <w:rFonts w:ascii="Times New Roman" w:eastAsia="Times New Roman" w:hAnsi="Times New Roman" w:cs="Times New Roman"/>
          <w:b/>
          <w:bCs/>
        </w:rPr>
        <w:tab/>
        <w:t xml:space="preserve">Kas yra </w:t>
      </w:r>
      <w:proofErr w:type="spellStart"/>
      <w:r>
        <w:rPr>
          <w:rFonts w:ascii="Times New Roman" w:eastAsia="Times New Roman" w:hAnsi="Times New Roman" w:cs="Times New Roman"/>
          <w:b/>
          <w:bCs/>
        </w:rPr>
        <w:t>Latanoprost</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Ingen</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Pharma</w:t>
      </w:r>
      <w:proofErr w:type="spellEnd"/>
      <w:r>
        <w:rPr>
          <w:rFonts w:ascii="Times New Roman" w:eastAsia="Times New Roman" w:hAnsi="Times New Roman" w:cs="Times New Roman"/>
          <w:b/>
          <w:bCs/>
        </w:rPr>
        <w:t xml:space="preserve"> ir kam jis vartojamas </w:t>
      </w:r>
    </w:p>
    <w:p w14:paraId="116BDCE4" w14:textId="77777777" w:rsidR="00556159" w:rsidRDefault="00556159" w:rsidP="00556159">
      <w:pPr>
        <w:spacing w:after="0" w:line="240" w:lineRule="auto"/>
        <w:ind w:left="567" w:hanging="567"/>
        <w:rPr>
          <w:rFonts w:ascii="Times New Roman" w:eastAsia="Times New Roman" w:hAnsi="Times New Roman" w:cs="Times New Roman"/>
        </w:rPr>
      </w:pPr>
    </w:p>
    <w:p w14:paraId="7205D9D0"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Veiklioji </w:t>
      </w:r>
      <w:proofErr w:type="spellStart"/>
      <w:r>
        <w:rPr>
          <w:rFonts w:ascii="Times New Roman" w:eastAsia="Times New Roman" w:hAnsi="Times New Roman" w:cs="Times New Roman"/>
        </w:rPr>
        <w:t>Latanoprost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medžiaga priskiriama prostaglandinų grupės vaistams. Šis vaistas, mažina akispūdį, didindamas natūralų akies skysčio nutekėjimą iš akies vidaus į kraujotaką. </w:t>
      </w:r>
    </w:p>
    <w:p w14:paraId="6581E93C" w14:textId="77777777" w:rsidR="00556159" w:rsidRDefault="00556159" w:rsidP="00556159">
      <w:pPr>
        <w:spacing w:after="0" w:line="240" w:lineRule="auto"/>
        <w:rPr>
          <w:rFonts w:ascii="Times New Roman" w:eastAsia="Times New Roman" w:hAnsi="Times New Roman" w:cs="Times New Roman"/>
        </w:rPr>
      </w:pPr>
    </w:p>
    <w:p w14:paraId="43DD998F" w14:textId="77777777" w:rsidR="00556159" w:rsidRDefault="00556159" w:rsidP="00556159">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Latanoprost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yra vartojamas gydant atvirojo kampo glaukomą ir akies hipertenziją. Abiem atvejais akispūdis yra padidėjęs ir tai gali paveikti regėjimą.</w:t>
      </w:r>
    </w:p>
    <w:p w14:paraId="2758D8F8" w14:textId="77777777" w:rsidR="00556159" w:rsidRDefault="00556159" w:rsidP="00556159">
      <w:pPr>
        <w:spacing w:after="0" w:line="240" w:lineRule="auto"/>
        <w:rPr>
          <w:rFonts w:ascii="Times New Roman" w:eastAsia="Times New Roman" w:hAnsi="Times New Roman" w:cs="Times New Roman"/>
        </w:rPr>
      </w:pPr>
    </w:p>
    <w:p w14:paraId="168869A7"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Be to, </w:t>
      </w:r>
      <w:proofErr w:type="spellStart"/>
      <w:r>
        <w:rPr>
          <w:rFonts w:ascii="Times New Roman" w:eastAsia="Times New Roman" w:hAnsi="Times New Roman" w:cs="Times New Roman"/>
        </w:rPr>
        <w:t>Latanoprost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vartojamas visų amžiaus grupių vaikų ir kūdikių akispūdžio padidėjimui ir glaukomai gydyti.</w:t>
      </w:r>
    </w:p>
    <w:p w14:paraId="0A49F10E" w14:textId="77777777" w:rsidR="00556159" w:rsidRDefault="00556159" w:rsidP="00556159">
      <w:pPr>
        <w:spacing w:after="0" w:line="240" w:lineRule="auto"/>
        <w:rPr>
          <w:rFonts w:ascii="Times New Roman" w:eastAsia="Times New Roman" w:hAnsi="Times New Roman" w:cs="Times New Roman"/>
        </w:rPr>
      </w:pPr>
    </w:p>
    <w:p w14:paraId="51B16134" w14:textId="77777777" w:rsidR="00556159" w:rsidRDefault="00556159" w:rsidP="00556159">
      <w:pPr>
        <w:spacing w:after="0" w:line="240" w:lineRule="auto"/>
        <w:ind w:left="567" w:hanging="567"/>
        <w:rPr>
          <w:rFonts w:ascii="Times New Roman" w:eastAsia="Times New Roman" w:hAnsi="Times New Roman" w:cs="Times New Roman"/>
        </w:rPr>
      </w:pPr>
    </w:p>
    <w:p w14:paraId="1CEAEDCC" w14:textId="77777777" w:rsidR="00556159" w:rsidRDefault="00556159" w:rsidP="0055615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2.</w:t>
      </w:r>
      <w:r>
        <w:rPr>
          <w:rFonts w:ascii="Times New Roman" w:eastAsia="Times New Roman" w:hAnsi="Times New Roman" w:cs="Times New Roman"/>
          <w:b/>
          <w:bCs/>
        </w:rPr>
        <w:tab/>
        <w:t xml:space="preserve">Kas žinotina prieš vartojant </w:t>
      </w:r>
      <w:proofErr w:type="spellStart"/>
      <w:r>
        <w:rPr>
          <w:rFonts w:ascii="Times New Roman" w:eastAsia="Times New Roman" w:hAnsi="Times New Roman" w:cs="Times New Roman"/>
          <w:b/>
          <w:bCs/>
        </w:rPr>
        <w:t>Latanoprost</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Ingen</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Pharma</w:t>
      </w:r>
      <w:proofErr w:type="spellEnd"/>
      <w:r>
        <w:rPr>
          <w:rFonts w:ascii="Times New Roman" w:eastAsia="Times New Roman" w:hAnsi="Times New Roman" w:cs="Times New Roman"/>
          <w:b/>
          <w:bCs/>
        </w:rPr>
        <w:t xml:space="preserve"> </w:t>
      </w:r>
    </w:p>
    <w:p w14:paraId="7BB15FC8" w14:textId="77777777" w:rsidR="00556159" w:rsidRDefault="00556159" w:rsidP="00556159">
      <w:pPr>
        <w:spacing w:after="0" w:line="240" w:lineRule="auto"/>
        <w:ind w:left="567" w:hanging="567"/>
        <w:rPr>
          <w:rFonts w:ascii="Times New Roman" w:eastAsia="Times New Roman" w:hAnsi="Times New Roman" w:cs="Times New Roman"/>
        </w:rPr>
      </w:pPr>
    </w:p>
    <w:p w14:paraId="5EB47018" w14:textId="77777777" w:rsidR="00556159" w:rsidRDefault="00556159" w:rsidP="00556159">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Latanoprost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galima vartoti suaugusiems vyrams ir moterims (įskaitant senyvus) bei vaikams nuo gimimo iki 18 metų. </w:t>
      </w:r>
      <w:proofErr w:type="spellStart"/>
      <w:r>
        <w:rPr>
          <w:rFonts w:ascii="Times New Roman" w:eastAsia="Times New Roman" w:hAnsi="Times New Roman" w:cs="Times New Roman"/>
        </w:rPr>
        <w:t>Latanoprost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tyrimai su per anksti gimusiais (prieš 36 nėštumo savaitę) kūdikiais neatlikti.</w:t>
      </w:r>
    </w:p>
    <w:p w14:paraId="4B3D2D0C" w14:textId="77777777" w:rsidR="00556159" w:rsidRDefault="00556159" w:rsidP="00556159">
      <w:pPr>
        <w:spacing w:after="0" w:line="240" w:lineRule="auto"/>
        <w:ind w:left="567" w:hanging="567"/>
        <w:rPr>
          <w:rFonts w:ascii="Times New Roman" w:eastAsia="Times New Roman" w:hAnsi="Times New Roman" w:cs="Times New Roman"/>
        </w:rPr>
      </w:pPr>
    </w:p>
    <w:p w14:paraId="04F60785" w14:textId="08189712" w:rsidR="00556159" w:rsidRDefault="00556159" w:rsidP="00556159">
      <w:pPr>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b/>
        </w:rPr>
        <w:t>Latanoprost</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Ingen</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Pharma</w:t>
      </w:r>
      <w:proofErr w:type="spellEnd"/>
      <w:r>
        <w:rPr>
          <w:rFonts w:ascii="Times New Roman" w:eastAsia="Times New Roman" w:hAnsi="Times New Roman" w:cs="Times New Roman"/>
          <w:b/>
          <w:bCs/>
        </w:rPr>
        <w:t xml:space="preserve"> vartoti </w:t>
      </w:r>
      <w:r w:rsidR="00A50373">
        <w:rPr>
          <w:rFonts w:ascii="Times New Roman" w:eastAsia="Times New Roman" w:hAnsi="Times New Roman" w:cs="Times New Roman"/>
          <w:b/>
        </w:rPr>
        <w:t>draudžiama</w:t>
      </w:r>
      <w:r>
        <w:rPr>
          <w:rFonts w:ascii="Times New Roman" w:eastAsia="Times New Roman" w:hAnsi="Times New Roman" w:cs="Times New Roman"/>
          <w:b/>
          <w:bCs/>
        </w:rPr>
        <w:t xml:space="preserve">: </w:t>
      </w:r>
    </w:p>
    <w:p w14:paraId="6D8B2AD7"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jeigu yra alergija veikliajai medžiagai arba bet kuriai pagalbinei šio vaisto medžiagai (jos išvardytos 6 skyriuje). </w:t>
      </w:r>
    </w:p>
    <w:p w14:paraId="0EF77CC9" w14:textId="77777777" w:rsidR="00556159" w:rsidRDefault="00556159" w:rsidP="00556159">
      <w:pPr>
        <w:spacing w:after="0" w:line="240" w:lineRule="auto"/>
        <w:ind w:left="567" w:hanging="567"/>
        <w:rPr>
          <w:rFonts w:ascii="Times New Roman" w:eastAsia="Times New Roman" w:hAnsi="Times New Roman" w:cs="Times New Roman"/>
          <w:b/>
          <w:bCs/>
        </w:rPr>
      </w:pPr>
    </w:p>
    <w:p w14:paraId="477AD61A" w14:textId="77777777" w:rsidR="00556159" w:rsidRDefault="00556159" w:rsidP="00556159">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Įspėjimai ir atsargumo priemonės</w:t>
      </w:r>
    </w:p>
    <w:p w14:paraId="4E748E4B" w14:textId="77777777" w:rsidR="00556159" w:rsidRDefault="00556159" w:rsidP="00556159">
      <w:pPr>
        <w:spacing w:after="0" w:line="240" w:lineRule="auto"/>
        <w:rPr>
          <w:rFonts w:ascii="Times New Roman" w:eastAsia="Times New Roman" w:hAnsi="Times New Roman" w:cs="Times New Roman"/>
        </w:rPr>
      </w:pPr>
      <w:r>
        <w:rPr>
          <w:rFonts w:ascii="Times New Roman" w:eastAsia="Calibri" w:hAnsi="Times New Roman" w:cs="Times New Roman"/>
          <w:noProof/>
        </w:rPr>
        <w:t>Pasitarkite su gydytoju arba vaistininku, p</w:t>
      </w:r>
      <w:proofErr w:type="spellStart"/>
      <w:r>
        <w:rPr>
          <w:rFonts w:ascii="Times New Roman" w:eastAsia="Calibri" w:hAnsi="Times New Roman" w:cs="Times New Roman"/>
        </w:rPr>
        <w:t>rieš</w:t>
      </w:r>
      <w:proofErr w:type="spellEnd"/>
      <w:r>
        <w:rPr>
          <w:rFonts w:ascii="Times New Roman" w:eastAsia="Calibri" w:hAnsi="Times New Roman" w:cs="Times New Roman"/>
        </w:rPr>
        <w:t xml:space="preserve"> pradėdami vartoti arba prieš pradėdami savo vaikui vartoti </w:t>
      </w:r>
      <w:proofErr w:type="spellStart"/>
      <w:r>
        <w:rPr>
          <w:rFonts w:ascii="Times New Roman" w:eastAsia="Calibri" w:hAnsi="Times New Roman" w:cs="Times New Roman"/>
        </w:rPr>
        <w:t>Latanoprost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Ingen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Pharma</w:t>
      </w:r>
      <w:proofErr w:type="spellEnd"/>
      <w:r>
        <w:rPr>
          <w:rFonts w:ascii="Times New Roman" w:eastAsia="Calibri" w:hAnsi="Times New Roman" w:cs="Times New Roman"/>
        </w:rPr>
        <w:t>, pasakykite Jus arba</w:t>
      </w:r>
      <w:r>
        <w:rPr>
          <w:rFonts w:ascii="Times New Roman" w:eastAsia="Calibri" w:hAnsi="Times New Roman" w:cs="Times New Roman"/>
          <w:b/>
        </w:rPr>
        <w:t xml:space="preserve"> </w:t>
      </w:r>
      <w:r>
        <w:rPr>
          <w:rFonts w:ascii="Times New Roman" w:eastAsia="Calibri" w:hAnsi="Times New Roman" w:cs="Times New Roman"/>
        </w:rPr>
        <w:t>Jūsų vaiką gydančiam gydytojui arba vaistininkui, jeigu Jums arba Jūsų vaikui yra toliau nurodytų aplinkybių:</w:t>
      </w:r>
    </w:p>
    <w:p w14:paraId="6883ADD5" w14:textId="77777777" w:rsidR="00556159" w:rsidRDefault="00556159" w:rsidP="00556159">
      <w:pPr>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rPr>
        <w:t>-           Jeigu Jums arba Jūsų vaikui planuojama atlikti arba atlikta akies chirurginė operacija (įskaitant kataraktos chirurginę operaciją).</w:t>
      </w:r>
    </w:p>
    <w:p w14:paraId="1EB0B560" w14:textId="77777777" w:rsidR="00556159" w:rsidRDefault="00556159" w:rsidP="00556159">
      <w:pPr>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rPr>
        <w:lastRenderedPageBreak/>
        <w:t>-            Jeigu Jums arba Jūsų vaikui pasireiškia akių sutrikimų (pvz., akies skausmas, dirginimas ar uždegimas, neryškus matymas).</w:t>
      </w:r>
    </w:p>
    <w:p w14:paraId="7C2AD40D"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Jeigu Jums arba Jūsų vaikui pasireiškia akių džiūvimas.</w:t>
      </w:r>
    </w:p>
    <w:p w14:paraId="1215EF10"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Jeigu Jums arba Jūsų vaikui pasireiškia sunki arba sunkiai kontroliuojama astma.</w:t>
      </w:r>
    </w:p>
    <w:p w14:paraId="6E80E17F" w14:textId="77777777" w:rsidR="00556159" w:rsidRDefault="00556159" w:rsidP="00556159">
      <w:pPr>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           Jeigu Jūs nešiojate arba Jūsų vaikas nešioja kontaktinius lęšius. </w:t>
      </w:r>
      <w:proofErr w:type="spellStart"/>
      <w:r>
        <w:rPr>
          <w:rFonts w:ascii="Times New Roman" w:eastAsia="Times New Roman" w:hAnsi="Times New Roman" w:cs="Times New Roman"/>
        </w:rPr>
        <w:t>Latanoprost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vartoti galima, bet reikia laikytis kontaktinių lęšių nešiojimo instrukcijos, kuri pateikta 3 skyriuje.</w:t>
      </w:r>
    </w:p>
    <w:p w14:paraId="6157B72D" w14:textId="77777777" w:rsidR="00556159" w:rsidRDefault="00556159" w:rsidP="00556159">
      <w:pPr>
        <w:numPr>
          <w:ilvl w:val="0"/>
          <w:numId w:val="1"/>
        </w:numPr>
        <w:tabs>
          <w:tab w:val="num"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Jeigu Jūs sirgote ar šiuo metu sergate paprastosios pūslelinės</w:t>
      </w:r>
      <w:r>
        <w:rPr>
          <w:rFonts w:ascii="Times New Roman" w:eastAsia="Calibri" w:hAnsi="Times New Roman" w:cs="Times New Roman"/>
          <w:i/>
        </w:rPr>
        <w:t xml:space="preserve"> </w:t>
      </w:r>
      <w:r>
        <w:rPr>
          <w:rFonts w:ascii="Times New Roman" w:eastAsia="Calibri" w:hAnsi="Times New Roman" w:cs="Times New Roman"/>
        </w:rPr>
        <w:t>viruso suketa akių virusine infekcine liga.</w:t>
      </w:r>
    </w:p>
    <w:p w14:paraId="7D1B24DE" w14:textId="77777777" w:rsidR="00556159" w:rsidRDefault="00556159" w:rsidP="00556159">
      <w:pPr>
        <w:spacing w:after="0" w:line="240" w:lineRule="auto"/>
        <w:ind w:left="720" w:hanging="720"/>
        <w:rPr>
          <w:rFonts w:ascii="Times New Roman" w:eastAsia="Times New Roman" w:hAnsi="Times New Roman" w:cs="Times New Roman"/>
        </w:rPr>
      </w:pPr>
    </w:p>
    <w:p w14:paraId="15624B97" w14:textId="77777777" w:rsidR="00556159" w:rsidRDefault="00556159" w:rsidP="00556159">
      <w:pPr>
        <w:spacing w:after="0" w:line="240" w:lineRule="auto"/>
        <w:rPr>
          <w:rFonts w:ascii="Times New Roman" w:eastAsia="Times New Roman" w:hAnsi="Times New Roman" w:cs="Times New Roman"/>
          <w:b/>
          <w:bCs/>
        </w:rPr>
      </w:pPr>
    </w:p>
    <w:p w14:paraId="76FAABE8" w14:textId="77777777" w:rsidR="00556159" w:rsidRDefault="00556159" w:rsidP="00556159">
      <w:pPr>
        <w:tabs>
          <w:tab w:val="center" w:pos="540"/>
        </w:tabs>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Kiti vaistai ir </w:t>
      </w:r>
      <w:proofErr w:type="spellStart"/>
      <w:r>
        <w:rPr>
          <w:rFonts w:ascii="Times New Roman" w:eastAsia="Times New Roman" w:hAnsi="Times New Roman" w:cs="Times New Roman"/>
          <w:b/>
          <w:bCs/>
        </w:rPr>
        <w:t>Latanoprost</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Ingen</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Pharma</w:t>
      </w:r>
      <w:proofErr w:type="spellEnd"/>
    </w:p>
    <w:p w14:paraId="09A1CB23"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Jeigu vartojate ar neseniai vartojote kitų vaistų arba dėl to nesate tikri, apie tai pasakykite gydytojui arba vaistininkui.</w:t>
      </w:r>
    </w:p>
    <w:p w14:paraId="1EFAA7E7" w14:textId="77777777" w:rsidR="00556159" w:rsidRDefault="00556159" w:rsidP="00556159">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Latanoprost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gali sąveikauti su kitais vaistais. </w:t>
      </w:r>
    </w:p>
    <w:p w14:paraId="11080683"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Jei naudojate kitų akių lašų, tarp skirtingų vaistų lašinimo turi praeiti bent 5 minutės.</w:t>
      </w:r>
    </w:p>
    <w:p w14:paraId="7BEE8EE7" w14:textId="77777777" w:rsidR="00556159" w:rsidRDefault="00556159" w:rsidP="00556159">
      <w:pPr>
        <w:spacing w:after="0" w:line="240" w:lineRule="auto"/>
        <w:rPr>
          <w:rFonts w:ascii="Times New Roman" w:eastAsia="Times New Roman" w:hAnsi="Times New Roman" w:cs="Times New Roman"/>
        </w:rPr>
      </w:pPr>
    </w:p>
    <w:p w14:paraId="09ED206B" w14:textId="77777777" w:rsidR="00556159" w:rsidRDefault="00556159" w:rsidP="0055615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Nėštumas ir žindymo laikotarpis</w:t>
      </w:r>
    </w:p>
    <w:p w14:paraId="69015CF2"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14:paraId="745792F7" w14:textId="77777777" w:rsidR="00556159" w:rsidRDefault="00556159" w:rsidP="00556159">
      <w:pPr>
        <w:spacing w:after="0" w:line="240" w:lineRule="auto"/>
        <w:rPr>
          <w:rFonts w:ascii="Times New Roman" w:eastAsia="Calibri" w:hAnsi="Times New Roman" w:cs="Times New Roman"/>
        </w:rPr>
      </w:pPr>
      <w:r>
        <w:rPr>
          <w:rFonts w:ascii="Times New Roman" w:eastAsia="Calibri" w:hAnsi="Times New Roman" w:cs="Times New Roman"/>
        </w:rPr>
        <w:t xml:space="preserve">Nėščiosioms ir žindyvėms nerekomenduojama vartoti </w:t>
      </w:r>
      <w:proofErr w:type="spellStart"/>
      <w:r>
        <w:rPr>
          <w:rFonts w:ascii="Times New Roman" w:eastAsia="Calibri" w:hAnsi="Times New Roman" w:cs="Times New Roman"/>
        </w:rPr>
        <w:t>Latanoprost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Ingen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Pharma</w:t>
      </w:r>
      <w:proofErr w:type="spellEnd"/>
      <w:r>
        <w:rPr>
          <w:rFonts w:ascii="Times New Roman" w:eastAsia="Calibri" w:hAnsi="Times New Roman" w:cs="Times New Roman"/>
        </w:rPr>
        <w:t>.</w:t>
      </w:r>
    </w:p>
    <w:p w14:paraId="5EAE12E0" w14:textId="77777777" w:rsidR="00556159" w:rsidRDefault="00556159" w:rsidP="00556159">
      <w:pPr>
        <w:spacing w:after="0" w:line="240" w:lineRule="auto"/>
        <w:rPr>
          <w:rFonts w:ascii="Times New Roman" w:eastAsia="Times New Roman" w:hAnsi="Times New Roman" w:cs="Times New Roman"/>
        </w:rPr>
      </w:pPr>
    </w:p>
    <w:p w14:paraId="57171309" w14:textId="77777777" w:rsidR="00556159" w:rsidRDefault="00556159" w:rsidP="0055615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 xml:space="preserve">Vairavimas ir mechanizmų valdymas </w:t>
      </w:r>
    </w:p>
    <w:p w14:paraId="2B421D2F" w14:textId="77777777" w:rsidR="00556159" w:rsidRDefault="00556159" w:rsidP="00556159">
      <w:pPr>
        <w:spacing w:after="0" w:line="240" w:lineRule="auto"/>
        <w:rPr>
          <w:rFonts w:ascii="Times New Roman" w:eastAsia="Calibri" w:hAnsi="Times New Roman" w:cs="Times New Roman"/>
        </w:rPr>
      </w:pPr>
      <w:r>
        <w:rPr>
          <w:rFonts w:ascii="Times New Roman" w:eastAsia="Calibri" w:hAnsi="Times New Roman" w:cs="Times New Roman"/>
        </w:rPr>
        <w:t>Akių lašų pavartojimas gali matomą vaizdą laikinai padaryti neryškų. Kol toks poveikis nepraeis, vairuoti ar valdyti mechanizmų negalima.</w:t>
      </w:r>
    </w:p>
    <w:p w14:paraId="2266508B" w14:textId="77777777" w:rsidR="00556159" w:rsidRDefault="00556159" w:rsidP="00556159">
      <w:pPr>
        <w:spacing w:after="0" w:line="240" w:lineRule="auto"/>
        <w:ind w:left="567" w:hanging="567"/>
        <w:rPr>
          <w:rFonts w:ascii="Times New Roman" w:eastAsia="Times New Roman" w:hAnsi="Times New Roman" w:cs="Times New Roman"/>
        </w:rPr>
      </w:pPr>
    </w:p>
    <w:p w14:paraId="4A2CAE60" w14:textId="77777777" w:rsidR="00556159" w:rsidRDefault="00556159" w:rsidP="00556159">
      <w:pPr>
        <w:widowControl w:val="0"/>
        <w:autoSpaceDE w:val="0"/>
        <w:autoSpaceDN w:val="0"/>
        <w:adjustRightInd w:val="0"/>
        <w:spacing w:after="0" w:line="240" w:lineRule="auto"/>
        <w:rPr>
          <w:rFonts w:ascii="Times New Roman" w:eastAsia="Times New Roman" w:hAnsi="Times New Roman" w:cs="Times New Roman"/>
          <w:b/>
          <w:bCs/>
          <w:color w:val="000000"/>
        </w:rPr>
      </w:pPr>
      <w:proofErr w:type="spellStart"/>
      <w:r>
        <w:rPr>
          <w:rFonts w:ascii="Times New Roman" w:eastAsia="Times New Roman" w:hAnsi="Times New Roman" w:cs="Times New Roman"/>
          <w:b/>
          <w:bCs/>
          <w:color w:val="000000"/>
        </w:rPr>
        <w:t>Latanoprost</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Ingen</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Pharma</w:t>
      </w:r>
      <w:proofErr w:type="spellEnd"/>
      <w:r>
        <w:rPr>
          <w:rFonts w:ascii="Times New Roman" w:eastAsia="Times New Roman" w:hAnsi="Times New Roman" w:cs="Times New Roman"/>
          <w:b/>
          <w:bCs/>
          <w:color w:val="000000"/>
        </w:rPr>
        <w:t xml:space="preserve"> sudėtyje yra </w:t>
      </w:r>
      <w:proofErr w:type="spellStart"/>
      <w:r>
        <w:rPr>
          <w:rFonts w:ascii="Times New Roman" w:eastAsia="Times New Roman" w:hAnsi="Times New Roman" w:cs="Times New Roman"/>
          <w:b/>
          <w:bCs/>
          <w:color w:val="000000"/>
        </w:rPr>
        <w:t>benzalkonio</w:t>
      </w:r>
      <w:proofErr w:type="spellEnd"/>
      <w:r>
        <w:rPr>
          <w:rFonts w:ascii="Times New Roman" w:eastAsia="Times New Roman" w:hAnsi="Times New Roman" w:cs="Times New Roman"/>
          <w:b/>
          <w:bCs/>
          <w:color w:val="000000"/>
        </w:rPr>
        <w:t xml:space="preserve"> chlorido</w:t>
      </w:r>
    </w:p>
    <w:p w14:paraId="2F2A7676" w14:textId="77777777" w:rsidR="00556159" w:rsidRDefault="00556159" w:rsidP="00556159">
      <w:pPr>
        <w:spacing w:after="0" w:line="240" w:lineRule="auto"/>
        <w:rPr>
          <w:rFonts w:ascii="Times New Roman" w:eastAsia="Calibri" w:hAnsi="Times New Roman" w:cs="Times New Roman"/>
        </w:rPr>
      </w:pPr>
      <w:r>
        <w:rPr>
          <w:rFonts w:ascii="Times New Roman" w:eastAsia="Calibri" w:hAnsi="Times New Roman" w:cs="Times New Roman"/>
        </w:rPr>
        <w:t>Jis gali sudirginti akis ir keisti minkštųjų kontaktinių lęšių spalvą. Jeigu nešiojate</w:t>
      </w:r>
      <w:r>
        <w:rPr>
          <w:rFonts w:ascii="Times New Roman" w:eastAsia="Calibri" w:hAnsi="Times New Roman" w:cs="Times New Roman"/>
          <w:b/>
        </w:rPr>
        <w:t xml:space="preserve"> </w:t>
      </w:r>
      <w:r>
        <w:rPr>
          <w:rFonts w:ascii="Times New Roman" w:eastAsia="Calibri" w:hAnsi="Times New Roman" w:cs="Times New Roman"/>
        </w:rPr>
        <w:t xml:space="preserve">arba Jūsų vaikas nešioja kontaktinius lęšius, juos reikia išimti prieš </w:t>
      </w:r>
      <w:proofErr w:type="spellStart"/>
      <w:r>
        <w:rPr>
          <w:rFonts w:ascii="Times New Roman" w:eastAsia="Calibri" w:hAnsi="Times New Roman" w:cs="Times New Roman"/>
        </w:rPr>
        <w:t>Latanoprost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Ingen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Pharma</w:t>
      </w:r>
      <w:proofErr w:type="spellEnd"/>
      <w:r>
        <w:rPr>
          <w:rFonts w:ascii="Times New Roman" w:eastAsia="Calibri" w:hAnsi="Times New Roman" w:cs="Times New Roman"/>
        </w:rPr>
        <w:t xml:space="preserve"> vartojimą. Pavartojus </w:t>
      </w:r>
      <w:proofErr w:type="spellStart"/>
      <w:r>
        <w:rPr>
          <w:rFonts w:ascii="Times New Roman" w:eastAsia="Calibri" w:hAnsi="Times New Roman" w:cs="Times New Roman"/>
        </w:rPr>
        <w:t>Latanoprost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Ingen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Pharma</w:t>
      </w:r>
      <w:proofErr w:type="spellEnd"/>
      <w:r>
        <w:rPr>
          <w:rFonts w:ascii="Times New Roman" w:eastAsia="Calibri" w:hAnsi="Times New Roman" w:cs="Times New Roman"/>
        </w:rPr>
        <w:t>, vėl įsidėti kontaktinius lęšius galima ne anksčiau kaip po 15 minučių. Instrukcijas kontaktinius lęšius nešiojantiems žmonėms žr. 3 skyriuje.</w:t>
      </w:r>
    </w:p>
    <w:p w14:paraId="0B0F61B1" w14:textId="77777777" w:rsidR="00556159" w:rsidRDefault="00556159" w:rsidP="00556159">
      <w:pPr>
        <w:spacing w:after="0" w:line="240" w:lineRule="auto"/>
        <w:rPr>
          <w:rFonts w:ascii="Times New Roman" w:eastAsia="Calibri" w:hAnsi="Times New Roman" w:cs="Times New Roman"/>
        </w:rPr>
      </w:pPr>
    </w:p>
    <w:p w14:paraId="68236817" w14:textId="77777777" w:rsidR="00556159" w:rsidRDefault="00556159" w:rsidP="00556159">
      <w:pPr>
        <w:spacing w:after="0" w:line="240" w:lineRule="auto"/>
        <w:rPr>
          <w:rFonts w:ascii="Times New Roman" w:eastAsia="Calibri" w:hAnsi="Times New Roman" w:cs="Times New Roman"/>
        </w:rPr>
      </w:pPr>
      <w:proofErr w:type="spellStart"/>
      <w:r>
        <w:rPr>
          <w:rFonts w:ascii="Times New Roman" w:eastAsia="Calibri" w:hAnsi="Times New Roman" w:cs="Times New Roman"/>
        </w:rPr>
        <w:t>Benzalkonio</w:t>
      </w:r>
      <w:proofErr w:type="spellEnd"/>
      <w:r>
        <w:rPr>
          <w:rFonts w:ascii="Times New Roman" w:eastAsia="Calibri" w:hAnsi="Times New Roman" w:cs="Times New Roman"/>
        </w:rPr>
        <w:t xml:space="preserve"> chloridas gali sudirginti akis, ypač jei Jums yra akių sausmė ar ragenos (akies priekinę dalį gaubiančio skaidraus sluoksnio) pažeidimų. Jeigu pavartojus šio vaisto jaučiate nenormalų pojūtį akyje, deginimą ar skausmą, pasitarkite su gydytoju </w:t>
      </w:r>
    </w:p>
    <w:p w14:paraId="315D1B50" w14:textId="77777777" w:rsidR="00556159" w:rsidRDefault="00556159" w:rsidP="00556159">
      <w:pPr>
        <w:widowControl w:val="0"/>
        <w:autoSpaceDE w:val="0"/>
        <w:autoSpaceDN w:val="0"/>
        <w:adjustRightInd w:val="0"/>
        <w:spacing w:after="0" w:line="240" w:lineRule="auto"/>
        <w:rPr>
          <w:rFonts w:ascii="Times New Roman" w:eastAsia="Times New Roman" w:hAnsi="Times New Roman" w:cs="Times New Roman"/>
          <w:color w:val="000000"/>
        </w:rPr>
      </w:pPr>
    </w:p>
    <w:p w14:paraId="5BEDA78C" w14:textId="77777777" w:rsidR="00556159" w:rsidRDefault="00556159" w:rsidP="00556159">
      <w:pPr>
        <w:spacing w:after="0" w:line="240" w:lineRule="auto"/>
        <w:rPr>
          <w:rFonts w:ascii="Times New Roman" w:eastAsia="Times New Roman" w:hAnsi="Times New Roman" w:cs="Times New Roman"/>
        </w:rPr>
      </w:pPr>
    </w:p>
    <w:p w14:paraId="47419DBF" w14:textId="77777777" w:rsidR="00556159" w:rsidRDefault="00556159" w:rsidP="0055615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3.</w:t>
      </w:r>
      <w:r>
        <w:rPr>
          <w:rFonts w:ascii="Times New Roman" w:eastAsia="Times New Roman" w:hAnsi="Times New Roman" w:cs="Times New Roman"/>
          <w:b/>
          <w:bCs/>
        </w:rPr>
        <w:tab/>
        <w:t xml:space="preserve">Kaip vartoti </w:t>
      </w:r>
      <w:proofErr w:type="spellStart"/>
      <w:r>
        <w:rPr>
          <w:rFonts w:ascii="Times New Roman" w:eastAsia="Times New Roman" w:hAnsi="Times New Roman" w:cs="Times New Roman"/>
          <w:b/>
          <w:bCs/>
        </w:rPr>
        <w:t>Latanoprost</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Ingen</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Pharma</w:t>
      </w:r>
      <w:proofErr w:type="spellEnd"/>
      <w:r>
        <w:rPr>
          <w:rFonts w:ascii="Times New Roman" w:eastAsia="Times New Roman" w:hAnsi="Times New Roman" w:cs="Times New Roman"/>
          <w:b/>
          <w:bCs/>
        </w:rPr>
        <w:t xml:space="preserve"> </w:t>
      </w:r>
    </w:p>
    <w:p w14:paraId="3B4D73D7" w14:textId="77777777" w:rsidR="00556159" w:rsidRDefault="00556159" w:rsidP="00556159">
      <w:pPr>
        <w:spacing w:after="0" w:line="240" w:lineRule="auto"/>
        <w:ind w:left="567" w:hanging="567"/>
        <w:rPr>
          <w:rFonts w:ascii="Times New Roman" w:eastAsia="Times New Roman" w:hAnsi="Times New Roman" w:cs="Times New Roman"/>
        </w:rPr>
      </w:pPr>
    </w:p>
    <w:p w14:paraId="2561D593" w14:textId="77777777" w:rsidR="00556159" w:rsidRDefault="00556159" w:rsidP="00556159">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Latanoprost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visada vartokite tiksliai, kaip nurodė Jus arba Jūsų vaiką gydantis gydytojas. Jeigu abejojate, kreipkitės į Jus ar Jūsų vaiką gydantį gydytoją arba vaistininką.</w:t>
      </w:r>
    </w:p>
    <w:p w14:paraId="354B3368" w14:textId="77777777" w:rsidR="00556159" w:rsidRDefault="00556159" w:rsidP="00556159">
      <w:pPr>
        <w:spacing w:after="0" w:line="240" w:lineRule="auto"/>
        <w:rPr>
          <w:rFonts w:ascii="Times New Roman" w:eastAsia="Times New Roman" w:hAnsi="Times New Roman" w:cs="Times New Roman"/>
        </w:rPr>
      </w:pPr>
    </w:p>
    <w:p w14:paraId="20FFEFCE"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Įprasta dozė suaugusiesiems (įskaitant senyvus) ir vaikams yra vienas akių lašas į pažeistą akį (pažeistas akis) vieną kartą per parą. Geriausia tai padaryti vakare. </w:t>
      </w:r>
      <w:proofErr w:type="spellStart"/>
      <w:r>
        <w:rPr>
          <w:rFonts w:ascii="Times New Roman" w:eastAsia="Times New Roman" w:hAnsi="Times New Roman" w:cs="Times New Roman"/>
        </w:rPr>
        <w:t>Latanoprost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vartoti negalima daugiau kaip vieną kartą per parą, nes vartojant dažniau, gali sumažėti gydymo veiksmingumas.</w:t>
      </w:r>
    </w:p>
    <w:p w14:paraId="159F6F35" w14:textId="77777777" w:rsidR="00556159" w:rsidRDefault="00556159" w:rsidP="00556159">
      <w:pPr>
        <w:spacing w:after="0" w:line="240" w:lineRule="auto"/>
        <w:rPr>
          <w:rFonts w:ascii="Times New Roman" w:eastAsia="Times New Roman" w:hAnsi="Times New Roman" w:cs="Times New Roman"/>
        </w:rPr>
      </w:pPr>
    </w:p>
    <w:p w14:paraId="2079EEAA" w14:textId="77777777" w:rsidR="00556159" w:rsidRDefault="00556159" w:rsidP="00556159">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Latanoprost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vartokite taip, kaip nurodė Jus arba Jūsų vaiką gydantis gydytojas tol, kol jis nurodys baigti vartojimą.</w:t>
      </w:r>
    </w:p>
    <w:p w14:paraId="00C5C242" w14:textId="77777777" w:rsidR="00556159" w:rsidRDefault="00556159" w:rsidP="00556159">
      <w:pPr>
        <w:spacing w:after="0" w:line="240" w:lineRule="auto"/>
        <w:rPr>
          <w:rFonts w:ascii="Times New Roman" w:eastAsia="Times New Roman" w:hAnsi="Times New Roman" w:cs="Times New Roman"/>
        </w:rPr>
      </w:pPr>
    </w:p>
    <w:p w14:paraId="3DBA10EE" w14:textId="77777777" w:rsidR="00556159" w:rsidRDefault="00556159" w:rsidP="00556159">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Kontaktinius lęšius nešiojantys žmonės</w:t>
      </w:r>
    </w:p>
    <w:p w14:paraId="262841B9"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Jeigu nešiojate arba Jūsų vaikas nešioja kontaktinius lęšius, juos reikia išimti prieš </w:t>
      </w:r>
      <w:proofErr w:type="spellStart"/>
      <w:r>
        <w:rPr>
          <w:rFonts w:ascii="Times New Roman" w:eastAsia="Times New Roman" w:hAnsi="Times New Roman" w:cs="Times New Roman"/>
        </w:rPr>
        <w:t>Latanoprost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vartojimą. Pavartojus </w:t>
      </w:r>
      <w:proofErr w:type="spellStart"/>
      <w:r>
        <w:rPr>
          <w:rFonts w:ascii="Times New Roman" w:eastAsia="Times New Roman" w:hAnsi="Times New Roman" w:cs="Times New Roman"/>
        </w:rPr>
        <w:t>Latanoprost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vėl įsidėti kontaktinius lęšius į akis galima ne anksčiau kaip po 15 minučių.</w:t>
      </w:r>
    </w:p>
    <w:p w14:paraId="716E0B2E" w14:textId="77777777" w:rsidR="00556159" w:rsidRDefault="00556159" w:rsidP="00556159">
      <w:pPr>
        <w:spacing w:after="0" w:line="240" w:lineRule="auto"/>
        <w:rPr>
          <w:rFonts w:ascii="Times New Roman" w:eastAsia="Times New Roman" w:hAnsi="Times New Roman" w:cs="Times New Roman"/>
        </w:rPr>
      </w:pPr>
    </w:p>
    <w:p w14:paraId="25AFCDA9"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Kad tinkamai susilašintumėte vaistą, vykdykite žemiau pateiktas nuorodas.</w:t>
      </w:r>
    </w:p>
    <w:p w14:paraId="6471A03D" w14:textId="77777777" w:rsidR="00556159" w:rsidRDefault="00556159" w:rsidP="00556159">
      <w:pPr>
        <w:widowControl w:val="0"/>
        <w:numPr>
          <w:ilvl w:val="0"/>
          <w:numId w:val="4"/>
        </w:num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Nusiplaukite rankas, patogiai atsisėskite ar atsistokite. </w:t>
      </w:r>
    </w:p>
    <w:p w14:paraId="761D27D0" w14:textId="77777777" w:rsidR="00556159" w:rsidRDefault="00556159" w:rsidP="00556159">
      <w:pPr>
        <w:widowControl w:val="0"/>
        <w:numPr>
          <w:ilvl w:val="0"/>
          <w:numId w:val="4"/>
        </w:num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Atsukite apsauginį buteliuko dangtelį. Neišmeskite apsauginio dangtelio.</w:t>
      </w:r>
    </w:p>
    <w:p w14:paraId="578D46BB" w14:textId="77777777" w:rsidR="00556159" w:rsidRDefault="00556159" w:rsidP="00556159">
      <w:pPr>
        <w:widowControl w:val="0"/>
        <w:numPr>
          <w:ilvl w:val="0"/>
          <w:numId w:val="4"/>
        </w:num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Smiliumi švelniai patraukite žemyn pažeistos akies apatinį voką. </w:t>
      </w:r>
    </w:p>
    <w:p w14:paraId="61DF4AA0" w14:textId="77777777" w:rsidR="00556159" w:rsidRDefault="00556159" w:rsidP="00556159">
      <w:pPr>
        <w:widowControl w:val="0"/>
        <w:numPr>
          <w:ilvl w:val="0"/>
          <w:numId w:val="4"/>
        </w:num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Laikykite buteliuko viršūnę arti akies, bet nelieskite jos. </w:t>
      </w:r>
    </w:p>
    <w:p w14:paraId="4E3EBC08" w14:textId="77777777" w:rsidR="00556159" w:rsidRDefault="00556159" w:rsidP="00556159">
      <w:pPr>
        <w:widowControl w:val="0"/>
        <w:numPr>
          <w:ilvl w:val="0"/>
          <w:numId w:val="4"/>
        </w:num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Švelniai spustelėkite buteliuką, kad vienas akių lašas nukristų į akį, ir paleiskite apatinį voką. </w:t>
      </w:r>
    </w:p>
    <w:p w14:paraId="57C06BED" w14:textId="77777777" w:rsidR="00556159" w:rsidRDefault="00556159" w:rsidP="00556159">
      <w:pPr>
        <w:widowControl w:val="0"/>
        <w:numPr>
          <w:ilvl w:val="0"/>
          <w:numId w:val="4"/>
        </w:num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Pirštu nestipriai užspauskite vidinį pažeistos akies kamputį. Užsimerkite ir laikykite užspaudę apie 1 minutę . </w:t>
      </w:r>
    </w:p>
    <w:p w14:paraId="0BF947F4" w14:textId="77777777" w:rsidR="00556159" w:rsidRDefault="00556159" w:rsidP="00556159">
      <w:pPr>
        <w:widowControl w:val="0"/>
        <w:numPr>
          <w:ilvl w:val="0"/>
          <w:numId w:val="4"/>
        </w:num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 gydytojas nurodė, lašinkite vaistus tokiu pat būdu ir į kitą akį. </w:t>
      </w:r>
    </w:p>
    <w:p w14:paraId="754A21D8" w14:textId="77777777" w:rsidR="00556159" w:rsidRDefault="00556159" w:rsidP="00556159">
      <w:pPr>
        <w:widowControl w:val="0"/>
        <w:numPr>
          <w:ilvl w:val="0"/>
          <w:numId w:val="4"/>
        </w:num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Užsukite buteliuką apsauginiu dangteliu. </w:t>
      </w:r>
    </w:p>
    <w:p w14:paraId="3801633D" w14:textId="77777777" w:rsidR="00556159" w:rsidRDefault="00556159" w:rsidP="00556159">
      <w:pPr>
        <w:widowControl w:val="0"/>
        <w:autoSpaceDE w:val="0"/>
        <w:autoSpaceDN w:val="0"/>
        <w:adjustRightInd w:val="0"/>
        <w:spacing w:after="0" w:line="240" w:lineRule="auto"/>
        <w:rPr>
          <w:rFonts w:ascii="Times New Roman" w:eastAsia="Times New Roman" w:hAnsi="Times New Roman" w:cs="Times New Roman"/>
        </w:rPr>
      </w:pPr>
    </w:p>
    <w:p w14:paraId="2848FA19" w14:textId="77777777" w:rsidR="00556159" w:rsidRDefault="00556159" w:rsidP="0055615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Vartokite </w:t>
      </w:r>
      <w:proofErr w:type="spellStart"/>
      <w:r>
        <w:rPr>
          <w:rFonts w:ascii="Times New Roman" w:eastAsia="Times New Roman" w:hAnsi="Times New Roman" w:cs="Times New Roman"/>
        </w:rPr>
        <w:t>Latanoprost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tiek laiko, kiek nurodė gydytojas. </w:t>
      </w:r>
    </w:p>
    <w:p w14:paraId="12AF49E1" w14:textId="77777777" w:rsidR="00556159" w:rsidRDefault="00556159" w:rsidP="00556159">
      <w:pPr>
        <w:spacing w:after="0" w:line="240" w:lineRule="auto"/>
        <w:ind w:left="567" w:hanging="567"/>
        <w:rPr>
          <w:rFonts w:ascii="Times New Roman" w:eastAsia="Times New Roman" w:hAnsi="Times New Roman" w:cs="Times New Roman"/>
        </w:rPr>
      </w:pPr>
    </w:p>
    <w:p w14:paraId="69B20A70" w14:textId="77777777" w:rsidR="00556159" w:rsidRDefault="00556159" w:rsidP="00556159">
      <w:pPr>
        <w:spacing w:after="0" w:line="240" w:lineRule="auto"/>
        <w:rPr>
          <w:rFonts w:ascii="Times New Roman" w:eastAsia="Times New Roman" w:hAnsi="Times New Roman" w:cs="Times New Roman"/>
          <w:b/>
        </w:rPr>
      </w:pPr>
      <w:bookmarkStart w:id="13" w:name="_Toc261249524"/>
      <w:bookmarkStart w:id="14" w:name="_Toc261253215"/>
      <w:r>
        <w:rPr>
          <w:rFonts w:ascii="Times New Roman" w:eastAsia="Times New Roman" w:hAnsi="Times New Roman" w:cs="Times New Roman"/>
          <w:b/>
        </w:rPr>
        <w:t xml:space="preserve">Ką daryti pavartojus per didelę </w:t>
      </w:r>
      <w:proofErr w:type="spellStart"/>
      <w:r>
        <w:rPr>
          <w:rFonts w:ascii="Times New Roman" w:eastAsia="Times New Roman" w:hAnsi="Times New Roman" w:cs="Times New Roman"/>
          <w:b/>
        </w:rPr>
        <w:t>Latanoprost</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Ingen</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Pharma</w:t>
      </w:r>
      <w:proofErr w:type="spellEnd"/>
      <w:r>
        <w:rPr>
          <w:rFonts w:ascii="Times New Roman" w:eastAsia="Times New Roman" w:hAnsi="Times New Roman" w:cs="Times New Roman"/>
          <w:b/>
        </w:rPr>
        <w:t xml:space="preserve"> </w:t>
      </w:r>
      <w:bookmarkEnd w:id="13"/>
      <w:bookmarkEnd w:id="14"/>
      <w:r>
        <w:rPr>
          <w:rFonts w:ascii="Times New Roman" w:eastAsia="Times New Roman" w:hAnsi="Times New Roman" w:cs="Times New Roman"/>
          <w:b/>
        </w:rPr>
        <w:t>dozę?</w:t>
      </w:r>
    </w:p>
    <w:p w14:paraId="6E475263"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Jeigu į akį įlašinote per daug akių lašų, tai gali sukelti nedidelį akies dirginimą, akis gali pradėti ašaroti ir parausti. Tai turėtų praeiti, bet jeigu nerimaujate, kreipkitės patarimo į Jus ar Jūsų vaiką gydantį gydytoją.</w:t>
      </w:r>
    </w:p>
    <w:p w14:paraId="413088CA" w14:textId="77777777" w:rsidR="00556159" w:rsidRDefault="00556159" w:rsidP="00556159">
      <w:pPr>
        <w:spacing w:after="0" w:line="240" w:lineRule="auto"/>
        <w:rPr>
          <w:rFonts w:ascii="Times New Roman" w:eastAsia="Times New Roman" w:hAnsi="Times New Roman" w:cs="Times New Roman"/>
        </w:rPr>
      </w:pPr>
    </w:p>
    <w:p w14:paraId="7DFC8BB7"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Jeigu atsitiktinai nurijote arba Jūsų vaikas nurijo </w:t>
      </w:r>
      <w:proofErr w:type="spellStart"/>
      <w:r>
        <w:rPr>
          <w:rFonts w:ascii="Times New Roman" w:eastAsia="Times New Roman" w:hAnsi="Times New Roman" w:cs="Times New Roman"/>
        </w:rPr>
        <w:t>Latanoprost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kiek galima greičiau kreipkitės į gydytoją.</w:t>
      </w:r>
    </w:p>
    <w:p w14:paraId="5C88DF9E" w14:textId="77777777" w:rsidR="00556159" w:rsidRDefault="00556159" w:rsidP="00556159">
      <w:pPr>
        <w:spacing w:after="0" w:line="240" w:lineRule="auto"/>
        <w:rPr>
          <w:rFonts w:ascii="Times New Roman" w:eastAsia="Times New Roman" w:hAnsi="Times New Roman" w:cs="Times New Roman"/>
        </w:rPr>
      </w:pPr>
    </w:p>
    <w:p w14:paraId="09F79F39" w14:textId="77777777" w:rsidR="00556159" w:rsidRDefault="00556159" w:rsidP="0055615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 xml:space="preserve">Pamiršus pavartoti </w:t>
      </w:r>
      <w:proofErr w:type="spellStart"/>
      <w:r>
        <w:rPr>
          <w:rFonts w:ascii="Times New Roman" w:eastAsia="Times New Roman" w:hAnsi="Times New Roman" w:cs="Times New Roman"/>
          <w:b/>
        </w:rPr>
        <w:t>Latanoprost</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Ingen</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Pharma</w:t>
      </w:r>
      <w:proofErr w:type="spellEnd"/>
      <w:r>
        <w:rPr>
          <w:rFonts w:ascii="Times New Roman" w:eastAsia="Times New Roman" w:hAnsi="Times New Roman" w:cs="Times New Roman"/>
          <w:b/>
          <w:bCs/>
        </w:rPr>
        <w:t xml:space="preserve"> </w:t>
      </w:r>
    </w:p>
    <w:p w14:paraId="7BA3F39E"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 </w:t>
      </w:r>
      <w:proofErr w:type="spellStart"/>
      <w:r>
        <w:rPr>
          <w:rFonts w:ascii="Times New Roman" w:eastAsia="Times New Roman" w:hAnsi="Times New Roman" w:cs="Times New Roman"/>
        </w:rPr>
        <w:t>Latanoprost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laiku neįsilašinote, kitą dozę vartokite įprastu laiku. Negalima vartoti dvigubos dozės norint kompensuoti praleistą dozę.</w:t>
      </w:r>
    </w:p>
    <w:p w14:paraId="5BC5F127" w14:textId="77777777" w:rsidR="00556159" w:rsidRDefault="00556159" w:rsidP="00556159">
      <w:pPr>
        <w:spacing w:after="0" w:line="240" w:lineRule="auto"/>
        <w:rPr>
          <w:rFonts w:ascii="Times New Roman" w:eastAsia="Times New Roman" w:hAnsi="Times New Roman" w:cs="Times New Roman"/>
        </w:rPr>
      </w:pPr>
    </w:p>
    <w:p w14:paraId="53C14FA4" w14:textId="77777777" w:rsidR="00556159" w:rsidRDefault="00556159" w:rsidP="00556159">
      <w:pPr>
        <w:spacing w:after="0" w:line="240" w:lineRule="auto"/>
        <w:rPr>
          <w:rFonts w:ascii="Times New Roman" w:eastAsia="Times New Roman" w:hAnsi="Times New Roman" w:cs="Times New Roman"/>
          <w:b/>
        </w:rPr>
      </w:pPr>
      <w:bookmarkStart w:id="15" w:name="_Toc261249526"/>
      <w:bookmarkStart w:id="16" w:name="_Toc261253217"/>
      <w:r>
        <w:rPr>
          <w:rFonts w:ascii="Times New Roman" w:eastAsia="Times New Roman" w:hAnsi="Times New Roman" w:cs="Times New Roman"/>
          <w:b/>
        </w:rPr>
        <w:t xml:space="preserve">Nustojus vartoti </w:t>
      </w:r>
      <w:bookmarkEnd w:id="15"/>
      <w:bookmarkEnd w:id="16"/>
      <w:proofErr w:type="spellStart"/>
      <w:r>
        <w:rPr>
          <w:rFonts w:ascii="Times New Roman" w:eastAsia="Times New Roman" w:hAnsi="Times New Roman" w:cs="Times New Roman"/>
          <w:b/>
        </w:rPr>
        <w:t>Latanoprost</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Ingen</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Pharma</w:t>
      </w:r>
      <w:proofErr w:type="spellEnd"/>
      <w:r>
        <w:rPr>
          <w:rFonts w:ascii="Times New Roman" w:eastAsia="Times New Roman" w:hAnsi="Times New Roman" w:cs="Times New Roman"/>
          <w:b/>
        </w:rPr>
        <w:t xml:space="preserve"> </w:t>
      </w:r>
    </w:p>
    <w:p w14:paraId="3A1924B0"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Jeigu norite nutraukti </w:t>
      </w:r>
      <w:proofErr w:type="spellStart"/>
      <w:r>
        <w:rPr>
          <w:rFonts w:ascii="Times New Roman" w:eastAsia="Times New Roman" w:hAnsi="Times New Roman" w:cs="Times New Roman"/>
        </w:rPr>
        <w:t>Latanoprost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vartojimą, pasakykite Jus arba Jūsų vaiką gydančiam gydytojui.</w:t>
      </w:r>
    </w:p>
    <w:p w14:paraId="71A1532B" w14:textId="77777777" w:rsidR="00556159" w:rsidRDefault="00556159" w:rsidP="0055615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kiltų daugiau klausimų dėl šio vaisto vartojimo, kreipkitės į gydytoją arba vaistininką.</w:t>
      </w:r>
    </w:p>
    <w:p w14:paraId="550093A7" w14:textId="77777777" w:rsidR="00556159" w:rsidRDefault="00556159" w:rsidP="00556159">
      <w:pPr>
        <w:spacing w:after="0" w:line="240" w:lineRule="auto"/>
        <w:ind w:left="567" w:hanging="567"/>
        <w:rPr>
          <w:rFonts w:ascii="Times New Roman" w:eastAsia="Times New Roman" w:hAnsi="Times New Roman" w:cs="Times New Roman"/>
        </w:rPr>
      </w:pPr>
    </w:p>
    <w:p w14:paraId="122D5167" w14:textId="77777777" w:rsidR="00556159" w:rsidRDefault="00556159" w:rsidP="00556159">
      <w:pPr>
        <w:spacing w:after="0" w:line="240" w:lineRule="auto"/>
        <w:ind w:left="567" w:hanging="567"/>
        <w:rPr>
          <w:rFonts w:ascii="Times New Roman" w:eastAsia="Times New Roman" w:hAnsi="Times New Roman" w:cs="Times New Roman"/>
        </w:rPr>
      </w:pPr>
    </w:p>
    <w:p w14:paraId="6F9886D3" w14:textId="77777777" w:rsidR="00556159" w:rsidRDefault="00556159" w:rsidP="0055615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4.</w:t>
      </w:r>
      <w:r>
        <w:rPr>
          <w:rFonts w:ascii="Times New Roman" w:eastAsia="Times New Roman" w:hAnsi="Times New Roman" w:cs="Times New Roman"/>
          <w:b/>
          <w:bCs/>
        </w:rPr>
        <w:tab/>
        <w:t xml:space="preserve">Galimas šalutinis poveikis </w:t>
      </w:r>
    </w:p>
    <w:p w14:paraId="49794583" w14:textId="77777777" w:rsidR="00556159" w:rsidRDefault="00556159" w:rsidP="00556159">
      <w:pPr>
        <w:spacing w:after="0" w:line="240" w:lineRule="auto"/>
        <w:ind w:left="567" w:hanging="567"/>
        <w:rPr>
          <w:rFonts w:ascii="Times New Roman" w:eastAsia="Times New Roman" w:hAnsi="Times New Roman" w:cs="Times New Roman"/>
        </w:rPr>
      </w:pPr>
    </w:p>
    <w:p w14:paraId="4C6C8BFB" w14:textId="77777777" w:rsidR="00556159" w:rsidRDefault="00556159" w:rsidP="00556159">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Šis vaistas, kaip ir visi kiti, gali sukelti šalutinį poveikį, nors jis pasireiškia ne visiems žmonėms.</w:t>
      </w:r>
    </w:p>
    <w:p w14:paraId="7B42EA68" w14:textId="77777777" w:rsidR="00556159" w:rsidRDefault="00556159" w:rsidP="00556159">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Šalutinis poveikis išvardytas pagal pasireiškimo dažnumą, vartojant tokius dažnio </w:t>
      </w:r>
      <w:proofErr w:type="spellStart"/>
      <w:r>
        <w:rPr>
          <w:rFonts w:ascii="Times New Roman" w:eastAsia="Times New Roman" w:hAnsi="Times New Roman" w:cs="Times New Roman"/>
          <w:lang w:eastAsia="lt-LT"/>
        </w:rPr>
        <w:t>apibūdinimus</w:t>
      </w:r>
      <w:proofErr w:type="spellEnd"/>
      <w:r>
        <w:rPr>
          <w:rFonts w:ascii="Times New Roman" w:eastAsia="Times New Roman" w:hAnsi="Times New Roman" w:cs="Times New Roman"/>
          <w:lang w:eastAsia="lt-LT"/>
        </w:rPr>
        <w:t>:</w:t>
      </w:r>
    </w:p>
    <w:p w14:paraId="512789E5" w14:textId="7D21FEFD" w:rsidR="00556159" w:rsidRDefault="00556159" w:rsidP="00556159">
      <w:pPr>
        <w:numPr>
          <w:ilvl w:val="0"/>
          <w:numId w:val="5"/>
        </w:numPr>
        <w:spacing w:after="0" w:line="240" w:lineRule="auto"/>
        <w:ind w:left="426"/>
        <w:rPr>
          <w:rFonts w:ascii="Times New Roman" w:eastAsia="Times New Roman" w:hAnsi="Times New Roman" w:cs="Times New Roman"/>
          <w:i/>
          <w:lang w:eastAsia="lt-LT"/>
        </w:rPr>
      </w:pPr>
      <w:r>
        <w:rPr>
          <w:rFonts w:ascii="Times New Roman" w:eastAsia="Times New Roman" w:hAnsi="Times New Roman" w:cs="Times New Roman"/>
          <w:i/>
          <w:lang w:eastAsia="lt-LT"/>
        </w:rPr>
        <w:t>Dažn</w:t>
      </w:r>
      <w:r w:rsidR="00412CFA">
        <w:rPr>
          <w:rFonts w:ascii="Times New Roman" w:eastAsia="Times New Roman" w:hAnsi="Times New Roman" w:cs="Times New Roman"/>
          <w:i/>
          <w:lang w:eastAsia="lt-LT"/>
        </w:rPr>
        <w:t>i šalutinio poveikio reiškiniai</w:t>
      </w:r>
      <w:r>
        <w:rPr>
          <w:rFonts w:ascii="Times New Roman" w:eastAsia="Times New Roman" w:hAnsi="Times New Roman" w:cs="Times New Roman"/>
          <w:i/>
          <w:lang w:eastAsia="lt-LT"/>
        </w:rPr>
        <w:t xml:space="preserve"> (</w:t>
      </w:r>
      <w:r w:rsidR="00837D31">
        <w:rPr>
          <w:rFonts w:ascii="Times New Roman" w:eastAsia="Times New Roman" w:hAnsi="Times New Roman" w:cs="Times New Roman"/>
          <w:i/>
          <w:lang w:eastAsia="lt-LT"/>
        </w:rPr>
        <w:t>gali pasireikšti</w:t>
      </w:r>
      <w:r>
        <w:rPr>
          <w:rFonts w:ascii="Times New Roman" w:eastAsia="Times New Roman" w:hAnsi="Times New Roman" w:cs="Times New Roman"/>
          <w:i/>
          <w:lang w:eastAsia="lt-LT"/>
        </w:rPr>
        <w:t xml:space="preserve"> rečiau kaip 1 iš 10 </w:t>
      </w:r>
      <w:r w:rsidR="00837D31">
        <w:rPr>
          <w:rFonts w:ascii="Times New Roman" w:eastAsia="Times New Roman" w:hAnsi="Times New Roman" w:cs="Times New Roman"/>
          <w:i/>
          <w:lang w:eastAsia="lt-LT"/>
        </w:rPr>
        <w:t>asmenų</w:t>
      </w:r>
      <w:r>
        <w:rPr>
          <w:rFonts w:ascii="Times New Roman" w:eastAsia="Times New Roman" w:hAnsi="Times New Roman" w:cs="Times New Roman"/>
          <w:i/>
          <w:lang w:eastAsia="lt-LT"/>
        </w:rPr>
        <w:t>)</w:t>
      </w:r>
    </w:p>
    <w:p w14:paraId="74E2089B" w14:textId="77777777" w:rsidR="00556159" w:rsidRDefault="00556159" w:rsidP="00556159">
      <w:pPr>
        <w:numPr>
          <w:ilvl w:val="0"/>
          <w:numId w:val="6"/>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Akių dirginimas (deginimo, smėlio pojūtis, niežulys, dilginimas ir svetimkūnio pojūtis).</w:t>
      </w:r>
    </w:p>
    <w:p w14:paraId="1E710A29" w14:textId="77777777" w:rsidR="00556159" w:rsidRDefault="00556159" w:rsidP="00556159">
      <w:pPr>
        <w:spacing w:after="0" w:line="240" w:lineRule="auto"/>
        <w:ind w:left="720"/>
        <w:rPr>
          <w:rFonts w:ascii="Times New Roman" w:eastAsia="Times New Roman" w:hAnsi="Times New Roman" w:cs="Times New Roman"/>
          <w:lang w:eastAsia="lt-LT"/>
        </w:rPr>
      </w:pPr>
      <w:r>
        <w:rPr>
          <w:rFonts w:ascii="Times New Roman" w:eastAsia="Times New Roman" w:hAnsi="Times New Roman" w:cs="Times New Roman"/>
          <w:lang w:eastAsia="lt-LT"/>
        </w:rPr>
        <w:t>Jeigu jūsų akys sudirgintos tiek, kad jos gausiai ašaroja arba jūs svarstote galimybę nutraukti gydymą šiuo vaistu, kuo greičiau (per savaitę) pasitarkite su savo gydytoju, vaistininku ar slaugytoja. Gali tekti peržiūrėti jums taikomą gydymą, siekiant užtikrinti, kad jūsų liga ir toliau būtų tinkamai gydoma.</w:t>
      </w:r>
    </w:p>
    <w:p w14:paraId="719F9771" w14:textId="77777777" w:rsidR="00556159" w:rsidRDefault="00556159" w:rsidP="00556159">
      <w:pPr>
        <w:pStyle w:val="Sraopastraipa"/>
        <w:numPr>
          <w:ilvl w:val="0"/>
          <w:numId w:val="6"/>
        </w:numPr>
        <w:spacing w:after="0" w:line="240" w:lineRule="auto"/>
        <w:rPr>
          <w:rFonts w:ascii="Times New Roman" w:hAnsi="Times New Roman"/>
          <w:lang w:eastAsia="lt-LT"/>
        </w:rPr>
      </w:pPr>
      <w:r>
        <w:rPr>
          <w:rFonts w:ascii="Times New Roman" w:hAnsi="Times New Roman"/>
          <w:lang w:eastAsia="lt-LT"/>
        </w:rPr>
        <w:t>Akių skausmas.</w:t>
      </w:r>
    </w:p>
    <w:p w14:paraId="1281AE02" w14:textId="77777777" w:rsidR="00556159" w:rsidRDefault="00556159" w:rsidP="00556159">
      <w:pPr>
        <w:numPr>
          <w:ilvl w:val="0"/>
          <w:numId w:val="7"/>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Blakstienų ir kūno plaukelių pokytis (sustorėjimas, pailgėjimas, pigmentacija, kiekio padidėjimas).</w:t>
      </w:r>
    </w:p>
    <w:p w14:paraId="13FD4232" w14:textId="77777777" w:rsidR="00556159" w:rsidRDefault="00556159" w:rsidP="00556159">
      <w:pPr>
        <w:numPr>
          <w:ilvl w:val="0"/>
          <w:numId w:val="7"/>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Padidėjęs kraujo priplūdimas į akį (</w:t>
      </w:r>
      <w:proofErr w:type="spellStart"/>
      <w:r>
        <w:rPr>
          <w:rFonts w:ascii="Times New Roman" w:eastAsia="Times New Roman" w:hAnsi="Times New Roman" w:cs="Times New Roman"/>
          <w:lang w:eastAsia="lt-LT"/>
        </w:rPr>
        <w:t>hiperemija</w:t>
      </w:r>
      <w:proofErr w:type="spellEnd"/>
      <w:r>
        <w:rPr>
          <w:rFonts w:ascii="Times New Roman" w:eastAsia="Times New Roman" w:hAnsi="Times New Roman" w:cs="Times New Roman"/>
          <w:lang w:eastAsia="lt-LT"/>
        </w:rPr>
        <w:t>).</w:t>
      </w:r>
    </w:p>
    <w:p w14:paraId="75E125DE" w14:textId="77777777" w:rsidR="00556159" w:rsidRDefault="00556159" w:rsidP="00556159">
      <w:pPr>
        <w:numPr>
          <w:ilvl w:val="0"/>
          <w:numId w:val="7"/>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Padidėjusi rainelės pigmentacija.</w:t>
      </w:r>
    </w:p>
    <w:p w14:paraId="5976AE35" w14:textId="77777777" w:rsidR="00556159" w:rsidRDefault="00556159" w:rsidP="00556159">
      <w:pPr>
        <w:numPr>
          <w:ilvl w:val="0"/>
          <w:numId w:val="7"/>
        </w:num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val="en-US" w:eastAsia="lt-LT"/>
        </w:rPr>
        <w:t>Akies</w:t>
      </w:r>
      <w:proofErr w:type="spellEnd"/>
      <w:r>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voko</w:t>
      </w:r>
      <w:proofErr w:type="spellEnd"/>
      <w:r>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krašto</w:t>
      </w:r>
      <w:proofErr w:type="spellEnd"/>
      <w:r>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uždegimas</w:t>
      </w:r>
      <w:proofErr w:type="spellEnd"/>
      <w:r>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blefaritas</w:t>
      </w:r>
      <w:proofErr w:type="spellEnd"/>
      <w:r>
        <w:rPr>
          <w:rFonts w:ascii="Times New Roman" w:eastAsia="Times New Roman" w:hAnsi="Times New Roman" w:cs="Times New Roman"/>
          <w:lang w:val="en-US" w:eastAsia="lt-LT"/>
        </w:rPr>
        <w:t>)</w:t>
      </w:r>
      <w:r>
        <w:rPr>
          <w:rFonts w:ascii="Times New Roman" w:eastAsia="Times New Roman" w:hAnsi="Times New Roman" w:cs="Times New Roman"/>
          <w:lang w:eastAsia="lt-LT"/>
        </w:rPr>
        <w:t>.</w:t>
      </w:r>
    </w:p>
    <w:p w14:paraId="39060B22" w14:textId="77777777" w:rsidR="00556159" w:rsidRDefault="00556159" w:rsidP="00556159">
      <w:pPr>
        <w:numPr>
          <w:ilvl w:val="0"/>
          <w:numId w:val="7"/>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Konjunktyvitas (junginės uždegimas).</w:t>
      </w:r>
    </w:p>
    <w:p w14:paraId="37E5F610" w14:textId="77777777" w:rsidR="00556159" w:rsidRDefault="00556159" w:rsidP="00556159">
      <w:pPr>
        <w:spacing w:after="0" w:line="240" w:lineRule="auto"/>
        <w:ind w:left="567" w:hanging="567"/>
        <w:rPr>
          <w:rFonts w:ascii="Times New Roman" w:eastAsia="Times New Roman" w:hAnsi="Times New Roman" w:cs="Times New Roman"/>
          <w:i/>
          <w:lang w:eastAsia="lt-LT"/>
        </w:rPr>
      </w:pPr>
    </w:p>
    <w:p w14:paraId="0C1D8E12" w14:textId="0DC01A2F" w:rsidR="00556159" w:rsidRDefault="00556159" w:rsidP="00556159">
      <w:pPr>
        <w:numPr>
          <w:ilvl w:val="0"/>
          <w:numId w:val="5"/>
        </w:numPr>
        <w:spacing w:after="0" w:line="240" w:lineRule="auto"/>
        <w:ind w:left="426"/>
        <w:rPr>
          <w:rFonts w:ascii="Times New Roman" w:eastAsia="Times New Roman" w:hAnsi="Times New Roman" w:cs="Times New Roman"/>
          <w:i/>
          <w:lang w:eastAsia="lt-LT"/>
        </w:rPr>
      </w:pPr>
      <w:r>
        <w:rPr>
          <w:rFonts w:ascii="Times New Roman" w:eastAsia="Times New Roman" w:hAnsi="Times New Roman" w:cs="Times New Roman"/>
          <w:i/>
          <w:lang w:eastAsia="lt-LT"/>
        </w:rPr>
        <w:t>Nedažn</w:t>
      </w:r>
      <w:r w:rsidR="00837D31">
        <w:rPr>
          <w:rFonts w:ascii="Times New Roman" w:eastAsia="Times New Roman" w:hAnsi="Times New Roman" w:cs="Times New Roman"/>
          <w:i/>
          <w:lang w:eastAsia="lt-LT"/>
        </w:rPr>
        <w:t xml:space="preserve">i </w:t>
      </w:r>
      <w:proofErr w:type="spellStart"/>
      <w:r w:rsidR="00837D31">
        <w:rPr>
          <w:rFonts w:ascii="Times New Roman" w:eastAsia="Times New Roman" w:hAnsi="Times New Roman" w:cs="Times New Roman"/>
          <w:i/>
          <w:lang w:eastAsia="lt-LT"/>
        </w:rPr>
        <w:t>šalution</w:t>
      </w:r>
      <w:proofErr w:type="spellEnd"/>
      <w:r w:rsidR="00837D31">
        <w:rPr>
          <w:rFonts w:ascii="Times New Roman" w:eastAsia="Times New Roman" w:hAnsi="Times New Roman" w:cs="Times New Roman"/>
          <w:i/>
          <w:lang w:eastAsia="lt-LT"/>
        </w:rPr>
        <w:t xml:space="preserve"> poveikio reiškiniai</w:t>
      </w:r>
      <w:r>
        <w:rPr>
          <w:rFonts w:ascii="Times New Roman" w:eastAsia="Times New Roman" w:hAnsi="Times New Roman" w:cs="Times New Roman"/>
          <w:i/>
          <w:lang w:eastAsia="lt-LT"/>
        </w:rPr>
        <w:t xml:space="preserve"> (</w:t>
      </w:r>
      <w:r w:rsidR="00837D31">
        <w:rPr>
          <w:rFonts w:ascii="Times New Roman" w:eastAsia="Times New Roman" w:hAnsi="Times New Roman" w:cs="Times New Roman"/>
          <w:i/>
          <w:lang w:eastAsia="lt-LT"/>
        </w:rPr>
        <w:t xml:space="preserve">gali pasireikšti </w:t>
      </w:r>
      <w:r>
        <w:rPr>
          <w:rFonts w:ascii="Times New Roman" w:eastAsia="Times New Roman" w:hAnsi="Times New Roman" w:cs="Times New Roman"/>
          <w:i/>
          <w:lang w:eastAsia="lt-LT"/>
        </w:rPr>
        <w:t xml:space="preserve">rečiau kaip 1 iš 100 </w:t>
      </w:r>
      <w:r w:rsidR="00837D31">
        <w:rPr>
          <w:rFonts w:ascii="Times New Roman" w:eastAsia="Times New Roman" w:hAnsi="Times New Roman" w:cs="Times New Roman"/>
          <w:i/>
          <w:lang w:eastAsia="lt-LT"/>
        </w:rPr>
        <w:t>asmenų</w:t>
      </w:r>
      <w:r>
        <w:rPr>
          <w:rFonts w:ascii="Times New Roman" w:eastAsia="Times New Roman" w:hAnsi="Times New Roman" w:cs="Times New Roman"/>
          <w:i/>
          <w:lang w:eastAsia="lt-LT"/>
        </w:rPr>
        <w:t>)</w:t>
      </w:r>
    </w:p>
    <w:p w14:paraId="64DFFC3D" w14:textId="77777777" w:rsidR="00556159" w:rsidRDefault="00556159" w:rsidP="00556159">
      <w:pPr>
        <w:numPr>
          <w:ilvl w:val="0"/>
          <w:numId w:val="8"/>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Tam tikros vidinio akies sluoksnio tinklainės dalies (vadinamosios geltonosios dėmės) patinimas.</w:t>
      </w:r>
    </w:p>
    <w:p w14:paraId="7FDC96BC" w14:textId="77777777" w:rsidR="00556159" w:rsidRDefault="00556159" w:rsidP="00556159">
      <w:pPr>
        <w:numPr>
          <w:ilvl w:val="0"/>
          <w:numId w:val="8"/>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Jautrumas šviesai.</w:t>
      </w:r>
    </w:p>
    <w:p w14:paraId="4C8F9DB0" w14:textId="77777777" w:rsidR="00556159" w:rsidRDefault="00556159" w:rsidP="00556159">
      <w:pPr>
        <w:numPr>
          <w:ilvl w:val="0"/>
          <w:numId w:val="8"/>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Akies voko pabrinkimas.</w:t>
      </w:r>
    </w:p>
    <w:p w14:paraId="3CA13849" w14:textId="77777777" w:rsidR="00556159" w:rsidRDefault="00556159" w:rsidP="00556159">
      <w:pPr>
        <w:numPr>
          <w:ilvl w:val="0"/>
          <w:numId w:val="8"/>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Ragenos uždegimas (</w:t>
      </w:r>
      <w:proofErr w:type="spellStart"/>
      <w:r>
        <w:rPr>
          <w:rFonts w:ascii="Times New Roman" w:eastAsia="Times New Roman" w:hAnsi="Times New Roman" w:cs="Times New Roman"/>
          <w:lang w:eastAsia="lt-LT"/>
        </w:rPr>
        <w:t>keratitas</w:t>
      </w:r>
      <w:proofErr w:type="spellEnd"/>
      <w:r>
        <w:rPr>
          <w:rFonts w:ascii="Times New Roman" w:eastAsia="Times New Roman" w:hAnsi="Times New Roman" w:cs="Times New Roman"/>
          <w:lang w:eastAsia="lt-LT"/>
        </w:rPr>
        <w:t>).</w:t>
      </w:r>
    </w:p>
    <w:p w14:paraId="0FF93013" w14:textId="77777777" w:rsidR="00556159" w:rsidRDefault="00556159" w:rsidP="00556159">
      <w:pPr>
        <w:numPr>
          <w:ilvl w:val="0"/>
          <w:numId w:val="8"/>
        </w:num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val="en-US" w:eastAsia="lt-LT"/>
        </w:rPr>
        <w:t>Akies</w:t>
      </w:r>
      <w:proofErr w:type="spellEnd"/>
      <w:r>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kraujagyslinio</w:t>
      </w:r>
      <w:proofErr w:type="spellEnd"/>
      <w:r>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dangalo</w:t>
      </w:r>
      <w:proofErr w:type="spellEnd"/>
      <w:r>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uždegimas</w:t>
      </w:r>
      <w:proofErr w:type="spellEnd"/>
      <w:r>
        <w:rPr>
          <w:rFonts w:ascii="Times New Roman" w:eastAsia="Times New Roman" w:hAnsi="Times New Roman" w:cs="Times New Roman"/>
          <w:lang w:val="en-US" w:eastAsia="lt-LT"/>
        </w:rPr>
        <w:t>.</w:t>
      </w:r>
    </w:p>
    <w:p w14:paraId="65B5FD6D" w14:textId="77777777" w:rsidR="00556159" w:rsidRDefault="00556159" w:rsidP="00556159">
      <w:pPr>
        <w:numPr>
          <w:ilvl w:val="0"/>
          <w:numId w:val="8"/>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Galvos skausmas.</w:t>
      </w:r>
    </w:p>
    <w:p w14:paraId="11C8251A" w14:textId="77777777" w:rsidR="00556159" w:rsidRDefault="00556159" w:rsidP="00556159">
      <w:pPr>
        <w:numPr>
          <w:ilvl w:val="0"/>
          <w:numId w:val="8"/>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Galvos svaigimas.</w:t>
      </w:r>
    </w:p>
    <w:p w14:paraId="46441C81" w14:textId="77777777" w:rsidR="00556159" w:rsidRDefault="00556159" w:rsidP="00556159">
      <w:pPr>
        <w:numPr>
          <w:ilvl w:val="0"/>
          <w:numId w:val="8"/>
        </w:numPr>
        <w:spacing w:after="0" w:line="240" w:lineRule="auto"/>
        <w:rPr>
          <w:rFonts w:ascii="Times New Roman" w:eastAsia="Times New Roman" w:hAnsi="Times New Roman" w:cs="Times New Roman"/>
          <w:i/>
          <w:u w:val="single"/>
          <w:lang w:eastAsia="lt-LT"/>
        </w:rPr>
      </w:pPr>
      <w:r>
        <w:rPr>
          <w:rFonts w:ascii="Times New Roman" w:eastAsia="Times New Roman" w:hAnsi="Times New Roman" w:cs="Times New Roman"/>
          <w:lang w:eastAsia="lt-LT"/>
        </w:rPr>
        <w:t>Krūtinės angina.</w:t>
      </w:r>
    </w:p>
    <w:p w14:paraId="3E065455" w14:textId="77777777" w:rsidR="00556159" w:rsidRDefault="00556159" w:rsidP="00556159">
      <w:pPr>
        <w:numPr>
          <w:ilvl w:val="0"/>
          <w:numId w:val="8"/>
        </w:num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Palpitacija</w:t>
      </w:r>
      <w:proofErr w:type="spellEnd"/>
      <w:r>
        <w:rPr>
          <w:rFonts w:ascii="Times New Roman" w:eastAsia="Times New Roman" w:hAnsi="Times New Roman" w:cs="Times New Roman"/>
          <w:lang w:eastAsia="lt-LT"/>
        </w:rPr>
        <w:t xml:space="preserve"> (pernelyg greitas juntamas širdies plakimas).</w:t>
      </w:r>
    </w:p>
    <w:p w14:paraId="13DE280F" w14:textId="77777777" w:rsidR="00556159" w:rsidRDefault="00556159" w:rsidP="00556159">
      <w:pPr>
        <w:numPr>
          <w:ilvl w:val="0"/>
          <w:numId w:val="8"/>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Astma.</w:t>
      </w:r>
    </w:p>
    <w:p w14:paraId="4CB37F7F" w14:textId="77777777" w:rsidR="00556159" w:rsidRDefault="00556159" w:rsidP="00556159">
      <w:pPr>
        <w:numPr>
          <w:ilvl w:val="0"/>
          <w:numId w:val="8"/>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Dusulys.</w:t>
      </w:r>
    </w:p>
    <w:p w14:paraId="1D2EFFE2" w14:textId="77777777" w:rsidR="00556159" w:rsidRDefault="00556159" w:rsidP="00556159">
      <w:pPr>
        <w:numPr>
          <w:ilvl w:val="0"/>
          <w:numId w:val="8"/>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Odos išbėrimas.</w:t>
      </w:r>
    </w:p>
    <w:p w14:paraId="2F1B454A" w14:textId="77777777" w:rsidR="00556159" w:rsidRDefault="00556159" w:rsidP="00556159">
      <w:pPr>
        <w:numPr>
          <w:ilvl w:val="0"/>
          <w:numId w:val="8"/>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Raumenų, sąnarių skausmas.</w:t>
      </w:r>
    </w:p>
    <w:p w14:paraId="443DE699" w14:textId="3F36667B" w:rsidR="00556159" w:rsidRDefault="00556159" w:rsidP="00556159">
      <w:pPr>
        <w:numPr>
          <w:ilvl w:val="0"/>
          <w:numId w:val="8"/>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Krūtinės skausmas.</w:t>
      </w:r>
    </w:p>
    <w:p w14:paraId="2506600A" w14:textId="049C113E" w:rsidR="00412CFA" w:rsidRDefault="00412CFA" w:rsidP="00556159">
      <w:pPr>
        <w:numPr>
          <w:ilvl w:val="0"/>
          <w:numId w:val="8"/>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Pykinimas.</w:t>
      </w:r>
    </w:p>
    <w:p w14:paraId="724E308B" w14:textId="0C26B0B8" w:rsidR="00412CFA" w:rsidRDefault="00412CFA" w:rsidP="00556159">
      <w:pPr>
        <w:numPr>
          <w:ilvl w:val="0"/>
          <w:numId w:val="8"/>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Vėmimas</w:t>
      </w:r>
    </w:p>
    <w:p w14:paraId="15C456B3" w14:textId="77777777" w:rsidR="00556159" w:rsidRDefault="00556159" w:rsidP="00556159">
      <w:pPr>
        <w:spacing w:after="0" w:line="240" w:lineRule="auto"/>
        <w:ind w:left="567" w:hanging="567"/>
        <w:rPr>
          <w:rFonts w:ascii="Times New Roman" w:eastAsia="Times New Roman" w:hAnsi="Times New Roman" w:cs="Times New Roman"/>
          <w:i/>
          <w:lang w:eastAsia="lt-LT"/>
        </w:rPr>
      </w:pPr>
    </w:p>
    <w:p w14:paraId="283EBFB6" w14:textId="627A5A8F" w:rsidR="00556159" w:rsidRDefault="00556159" w:rsidP="00556159">
      <w:pPr>
        <w:numPr>
          <w:ilvl w:val="0"/>
          <w:numId w:val="5"/>
        </w:numPr>
        <w:spacing w:after="0" w:line="240" w:lineRule="auto"/>
        <w:ind w:left="426"/>
        <w:rPr>
          <w:rFonts w:ascii="Times New Roman" w:eastAsia="Times New Roman" w:hAnsi="Times New Roman" w:cs="Times New Roman"/>
          <w:i/>
          <w:lang w:eastAsia="lt-LT"/>
        </w:rPr>
      </w:pPr>
      <w:r>
        <w:rPr>
          <w:rFonts w:ascii="Times New Roman" w:eastAsia="Times New Roman" w:hAnsi="Times New Roman" w:cs="Times New Roman"/>
          <w:i/>
          <w:lang w:eastAsia="lt-LT"/>
        </w:rPr>
        <w:t>Ret</w:t>
      </w:r>
      <w:r w:rsidR="006E3888">
        <w:rPr>
          <w:rFonts w:ascii="Times New Roman" w:eastAsia="Times New Roman" w:hAnsi="Times New Roman" w:cs="Times New Roman"/>
          <w:i/>
          <w:lang w:eastAsia="lt-LT"/>
        </w:rPr>
        <w:t>i šalutinio poveikio reiškiniai</w:t>
      </w:r>
      <w:r>
        <w:rPr>
          <w:rFonts w:ascii="Times New Roman" w:eastAsia="Times New Roman" w:hAnsi="Times New Roman" w:cs="Times New Roman"/>
          <w:i/>
          <w:lang w:eastAsia="lt-LT"/>
        </w:rPr>
        <w:t xml:space="preserve"> (</w:t>
      </w:r>
      <w:r w:rsidR="006E3888">
        <w:rPr>
          <w:rFonts w:ascii="Times New Roman" w:eastAsia="Times New Roman" w:hAnsi="Times New Roman" w:cs="Times New Roman"/>
          <w:i/>
          <w:lang w:eastAsia="lt-LT"/>
        </w:rPr>
        <w:t>gali pasireikšti rečiau kaip 1 iš 10000 asmenų)</w:t>
      </w:r>
      <w:r>
        <w:rPr>
          <w:rFonts w:ascii="Times New Roman" w:eastAsia="Times New Roman" w:hAnsi="Times New Roman" w:cs="Times New Roman"/>
          <w:i/>
          <w:lang w:eastAsia="lt-LT"/>
        </w:rPr>
        <w:t>)</w:t>
      </w:r>
    </w:p>
    <w:p w14:paraId="0A4D62D1" w14:textId="77777777" w:rsidR="00556159" w:rsidRDefault="00556159" w:rsidP="00556159">
      <w:pPr>
        <w:numPr>
          <w:ilvl w:val="0"/>
          <w:numId w:val="9"/>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Ragenos patinimas.</w:t>
      </w:r>
    </w:p>
    <w:p w14:paraId="55D49A28" w14:textId="77777777" w:rsidR="00556159" w:rsidRDefault="00556159" w:rsidP="00556159">
      <w:pPr>
        <w:numPr>
          <w:ilvl w:val="0"/>
          <w:numId w:val="9"/>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Rainelės uždegimas.</w:t>
      </w:r>
    </w:p>
    <w:p w14:paraId="582ACD24" w14:textId="77777777" w:rsidR="00556159" w:rsidRDefault="00556159" w:rsidP="00556159">
      <w:pPr>
        <w:numPr>
          <w:ilvl w:val="0"/>
          <w:numId w:val="9"/>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Niežulys.</w:t>
      </w:r>
    </w:p>
    <w:p w14:paraId="7D0CCB65" w14:textId="77777777" w:rsidR="00556159" w:rsidRDefault="00556159" w:rsidP="00556159">
      <w:pPr>
        <w:spacing w:after="0" w:line="240" w:lineRule="auto"/>
        <w:ind w:left="567" w:hanging="567"/>
        <w:rPr>
          <w:rFonts w:ascii="Times New Roman" w:eastAsia="Times New Roman" w:hAnsi="Times New Roman" w:cs="Times New Roman"/>
          <w:lang w:eastAsia="lt-LT"/>
        </w:rPr>
      </w:pPr>
    </w:p>
    <w:p w14:paraId="6EE3E26A" w14:textId="77777777" w:rsidR="00556159" w:rsidRDefault="00556159" w:rsidP="00556159">
      <w:pPr>
        <w:numPr>
          <w:ilvl w:val="0"/>
          <w:numId w:val="10"/>
        </w:numPr>
        <w:spacing w:after="0" w:line="240" w:lineRule="auto"/>
        <w:ind w:left="426"/>
        <w:rPr>
          <w:rFonts w:ascii="Times New Roman" w:eastAsia="Times New Roman" w:hAnsi="Times New Roman" w:cs="Times New Roman"/>
          <w:i/>
          <w:lang w:eastAsia="lt-LT"/>
        </w:rPr>
      </w:pPr>
      <w:r>
        <w:rPr>
          <w:rFonts w:ascii="Times New Roman" w:eastAsia="Times New Roman" w:hAnsi="Times New Roman" w:cs="Times New Roman"/>
          <w:i/>
          <w:lang w:eastAsia="lt-LT"/>
        </w:rPr>
        <w:t>Dažnis nežinomas (negali būti apskaičiuotas pagal turimus duomenis):</w:t>
      </w:r>
    </w:p>
    <w:p w14:paraId="3771FF1C" w14:textId="77777777" w:rsidR="00556159" w:rsidRDefault="00556159" w:rsidP="00556159">
      <w:pPr>
        <w:numPr>
          <w:ilvl w:val="0"/>
          <w:numId w:val="11"/>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Taškinis ragenos uždegimas.</w:t>
      </w:r>
    </w:p>
    <w:p w14:paraId="2B549FBA" w14:textId="77777777" w:rsidR="00556159" w:rsidRDefault="00556159" w:rsidP="00556159">
      <w:pPr>
        <w:numPr>
          <w:ilvl w:val="0"/>
          <w:numId w:val="11"/>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Žaizdelės ragenos paviršiuje.</w:t>
      </w:r>
    </w:p>
    <w:p w14:paraId="68807224" w14:textId="77777777" w:rsidR="00556159" w:rsidRDefault="00556159" w:rsidP="00556159">
      <w:pPr>
        <w:numPr>
          <w:ilvl w:val="0"/>
          <w:numId w:val="11"/>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Neteisinga </w:t>
      </w:r>
      <w:proofErr w:type="spellStart"/>
      <w:r>
        <w:rPr>
          <w:rFonts w:ascii="Times New Roman" w:eastAsia="Times New Roman" w:hAnsi="Times New Roman" w:cs="Times New Roman"/>
          <w:lang w:eastAsia="lt-LT"/>
        </w:rPr>
        <w:t>kryptim</w:t>
      </w:r>
      <w:proofErr w:type="spellEnd"/>
      <w:r>
        <w:rPr>
          <w:rFonts w:ascii="Times New Roman" w:eastAsia="Times New Roman" w:hAnsi="Times New Roman" w:cs="Times New Roman"/>
          <w:lang w:eastAsia="lt-LT"/>
        </w:rPr>
        <w:t xml:space="preserve"> augančios blakstienos, sukeliančios akies dirginimą.</w:t>
      </w:r>
    </w:p>
    <w:p w14:paraId="22A7CB89" w14:textId="77777777" w:rsidR="00556159" w:rsidRDefault="00556159" w:rsidP="00556159">
      <w:pPr>
        <w:numPr>
          <w:ilvl w:val="0"/>
          <w:numId w:val="11"/>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Neryškus matymas.</w:t>
      </w:r>
    </w:p>
    <w:p w14:paraId="1A38154C" w14:textId="77777777" w:rsidR="00556159" w:rsidRDefault="00556159" w:rsidP="00556159">
      <w:pPr>
        <w:numPr>
          <w:ilvl w:val="0"/>
          <w:numId w:val="11"/>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Akių įdubimas.</w:t>
      </w:r>
    </w:p>
    <w:p w14:paraId="7495C5DE" w14:textId="77777777" w:rsidR="00556159" w:rsidRDefault="00556159" w:rsidP="00556159">
      <w:pPr>
        <w:numPr>
          <w:ilvl w:val="0"/>
          <w:numId w:val="11"/>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Vokų odos patamsėjimas.</w:t>
      </w:r>
    </w:p>
    <w:p w14:paraId="30D4DDDF" w14:textId="77777777" w:rsidR="00556159" w:rsidRDefault="00556159" w:rsidP="00556159">
      <w:pPr>
        <w:numPr>
          <w:ilvl w:val="0"/>
          <w:numId w:val="11"/>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Vietinė vokų odos reakcija.</w:t>
      </w:r>
    </w:p>
    <w:p w14:paraId="7150702D" w14:textId="77777777" w:rsidR="00556159" w:rsidRDefault="00556159" w:rsidP="00556159">
      <w:pPr>
        <w:numPr>
          <w:ilvl w:val="0"/>
          <w:numId w:val="11"/>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Ertmių (cistų) atsiradimas rainelėje.</w:t>
      </w:r>
    </w:p>
    <w:p w14:paraId="35EC6915" w14:textId="77777777" w:rsidR="00556159" w:rsidRDefault="00556159" w:rsidP="00556159">
      <w:pPr>
        <w:numPr>
          <w:ilvl w:val="0"/>
          <w:numId w:val="11"/>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Labai sunki, randėjimą sukelianti, junginės reakcija (</w:t>
      </w:r>
      <w:proofErr w:type="spellStart"/>
      <w:r>
        <w:rPr>
          <w:rFonts w:ascii="Times New Roman" w:eastAsia="Times New Roman" w:hAnsi="Times New Roman" w:cs="Times New Roman"/>
          <w:lang w:eastAsia="lt-LT"/>
        </w:rPr>
        <w:t>pseudopemfigoidas</w:t>
      </w:r>
      <w:proofErr w:type="spellEnd"/>
      <w:r>
        <w:rPr>
          <w:rFonts w:ascii="Times New Roman" w:eastAsia="Times New Roman" w:hAnsi="Times New Roman" w:cs="Times New Roman"/>
          <w:lang w:eastAsia="lt-LT"/>
        </w:rPr>
        <w:t>).</w:t>
      </w:r>
    </w:p>
    <w:p w14:paraId="4988127C" w14:textId="77777777" w:rsidR="00556159" w:rsidRDefault="00556159" w:rsidP="00556159">
      <w:pPr>
        <w:numPr>
          <w:ilvl w:val="0"/>
          <w:numId w:val="11"/>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Nestabili krūtinės angina.</w:t>
      </w:r>
    </w:p>
    <w:p w14:paraId="043A004F" w14:textId="77777777" w:rsidR="00556159" w:rsidRDefault="00556159" w:rsidP="00556159">
      <w:pPr>
        <w:numPr>
          <w:ilvl w:val="0"/>
          <w:numId w:val="11"/>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Astmos paūmėjimas.</w:t>
      </w:r>
    </w:p>
    <w:p w14:paraId="402A8155" w14:textId="77777777" w:rsidR="00556159" w:rsidRDefault="00556159" w:rsidP="00556159">
      <w:pPr>
        <w:numPr>
          <w:ilvl w:val="0"/>
          <w:numId w:val="11"/>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Ūmūs astmos priepuoliai.</w:t>
      </w:r>
    </w:p>
    <w:p w14:paraId="39B08148" w14:textId="77777777" w:rsidR="00556159" w:rsidRPr="00556159" w:rsidRDefault="00556159" w:rsidP="00556159">
      <w:pPr>
        <w:numPr>
          <w:ilvl w:val="0"/>
          <w:numId w:val="11"/>
        </w:numPr>
        <w:spacing w:after="0" w:line="240" w:lineRule="auto"/>
        <w:rPr>
          <w:rFonts w:ascii="Times New Roman" w:eastAsia="Times New Roman" w:hAnsi="Times New Roman" w:cs="Times New Roman"/>
          <w:lang w:val="fi-FI" w:eastAsia="lt-LT"/>
        </w:rPr>
      </w:pPr>
      <w:r w:rsidRPr="00556159">
        <w:rPr>
          <w:rFonts w:ascii="Times New Roman" w:eastAsia="Times New Roman" w:hAnsi="Times New Roman" w:cs="Times New Roman"/>
          <w:lang w:val="fi-FI" w:eastAsia="lt-LT"/>
        </w:rPr>
        <w:t>Paprastosios pūslelinės viruso sukeltas ragenos uždegimas.</w:t>
      </w:r>
    </w:p>
    <w:p w14:paraId="435C741C" w14:textId="77777777" w:rsidR="00556159" w:rsidRDefault="00556159" w:rsidP="00556159">
      <w:pPr>
        <w:spacing w:after="0" w:line="240" w:lineRule="auto"/>
        <w:ind w:left="567" w:hanging="567"/>
        <w:rPr>
          <w:rFonts w:ascii="Times New Roman" w:eastAsia="Times New Roman" w:hAnsi="Times New Roman" w:cs="Times New Roman"/>
          <w:lang w:eastAsia="lt-LT"/>
        </w:rPr>
      </w:pPr>
    </w:p>
    <w:p w14:paraId="4CDF1E8D" w14:textId="77777777" w:rsidR="00556159" w:rsidRDefault="00556159" w:rsidP="00556159">
      <w:pPr>
        <w:spacing w:after="0" w:line="240" w:lineRule="auto"/>
        <w:ind w:left="567" w:hanging="567"/>
        <w:rPr>
          <w:rFonts w:ascii="Times New Roman" w:eastAsia="Times New Roman" w:hAnsi="Times New Roman" w:cs="Times New Roman"/>
          <w:iCs/>
          <w:lang w:eastAsia="lt-LT"/>
        </w:rPr>
      </w:pPr>
      <w:r>
        <w:rPr>
          <w:rFonts w:ascii="Times New Roman" w:eastAsia="Times New Roman" w:hAnsi="Times New Roman" w:cs="Times New Roman"/>
          <w:iCs/>
          <w:lang w:eastAsia="lt-LT"/>
        </w:rPr>
        <w:t>Labai retais atvejais kai kuriems pacientams, turintiems sunkių akies priekinę dalį gaubiančio</w:t>
      </w:r>
    </w:p>
    <w:p w14:paraId="26A3F2E5" w14:textId="77777777" w:rsidR="00556159" w:rsidRDefault="00556159" w:rsidP="00556159">
      <w:pPr>
        <w:spacing w:after="0" w:line="240" w:lineRule="auto"/>
        <w:ind w:left="567" w:hanging="567"/>
        <w:rPr>
          <w:rFonts w:ascii="Times New Roman" w:eastAsia="Times New Roman" w:hAnsi="Times New Roman" w:cs="Times New Roman"/>
          <w:iCs/>
          <w:lang w:eastAsia="lt-LT"/>
        </w:rPr>
      </w:pPr>
      <w:r>
        <w:rPr>
          <w:rFonts w:ascii="Times New Roman" w:eastAsia="Times New Roman" w:hAnsi="Times New Roman" w:cs="Times New Roman"/>
          <w:iCs/>
          <w:lang w:eastAsia="lt-LT"/>
        </w:rPr>
        <w:t>skaidraus sluoksnio (ragenos) pažeidimų, atsirado drumzlinų ragenos plotelių dėl gydymo metu</w:t>
      </w:r>
    </w:p>
    <w:p w14:paraId="7AAA15B4" w14:textId="77777777" w:rsidR="00556159" w:rsidRDefault="00556159" w:rsidP="00556159">
      <w:pPr>
        <w:spacing w:after="0" w:line="240" w:lineRule="auto"/>
        <w:ind w:left="567" w:hanging="567"/>
        <w:rPr>
          <w:rFonts w:ascii="Times New Roman" w:eastAsia="Times New Roman" w:hAnsi="Times New Roman" w:cs="Times New Roman"/>
          <w:iCs/>
          <w:lang w:eastAsia="lt-LT"/>
        </w:rPr>
      </w:pPr>
      <w:r>
        <w:rPr>
          <w:rFonts w:ascii="Times New Roman" w:eastAsia="Times New Roman" w:hAnsi="Times New Roman" w:cs="Times New Roman"/>
          <w:iCs/>
          <w:lang w:eastAsia="lt-LT"/>
        </w:rPr>
        <w:t>susiformavusių kalcio nuosėdų.</w:t>
      </w:r>
    </w:p>
    <w:p w14:paraId="6A0F8469" w14:textId="77777777" w:rsidR="00556159" w:rsidRDefault="00556159" w:rsidP="00556159">
      <w:pPr>
        <w:spacing w:after="0" w:line="240" w:lineRule="auto"/>
        <w:ind w:left="567" w:hanging="567"/>
        <w:rPr>
          <w:rFonts w:ascii="Times New Roman" w:eastAsia="Times New Roman" w:hAnsi="Times New Roman" w:cs="Times New Roman"/>
          <w:lang w:eastAsia="lt-LT"/>
        </w:rPr>
      </w:pPr>
    </w:p>
    <w:p w14:paraId="7057B13E" w14:textId="77777777" w:rsidR="00556159" w:rsidRDefault="00556159" w:rsidP="00556159">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Šalutinis poveikis, kuris dažniau pasireiškė vaikams, palyginti su suaugusiaisiais, buvo niežtinti sloga</w:t>
      </w:r>
    </w:p>
    <w:p w14:paraId="6F379673" w14:textId="77777777" w:rsidR="00556159" w:rsidRDefault="00556159" w:rsidP="00556159">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ir karščiavimas.</w:t>
      </w:r>
    </w:p>
    <w:p w14:paraId="4293AE97" w14:textId="77777777" w:rsidR="00556159" w:rsidRDefault="00556159" w:rsidP="00556159">
      <w:pPr>
        <w:spacing w:after="0" w:line="240" w:lineRule="auto"/>
        <w:rPr>
          <w:rFonts w:ascii="Times New Roman" w:eastAsia="Times New Roman" w:hAnsi="Times New Roman" w:cs="Times New Roman"/>
        </w:rPr>
      </w:pPr>
    </w:p>
    <w:p w14:paraId="369DB797" w14:textId="77777777" w:rsidR="00556159" w:rsidRDefault="00556159" w:rsidP="00556159">
      <w:pPr>
        <w:spacing w:after="0" w:line="240" w:lineRule="auto"/>
        <w:rPr>
          <w:rFonts w:ascii="Times" w:eastAsia="Times New Roman" w:hAnsi="Times" w:cs="Times New Roman"/>
          <w:b/>
          <w:szCs w:val="24"/>
        </w:rPr>
      </w:pPr>
      <w:r>
        <w:rPr>
          <w:rFonts w:ascii="Times" w:eastAsia="Times New Roman" w:hAnsi="Times" w:cs="Times New Roman"/>
          <w:b/>
          <w:noProof/>
          <w:szCs w:val="24"/>
        </w:rPr>
        <w:t>Pranešimas apie šalutinį poveikį</w:t>
      </w:r>
    </w:p>
    <w:p w14:paraId="5B98E270" w14:textId="2D85737D" w:rsidR="00556159" w:rsidRDefault="00556159" w:rsidP="00556159">
      <w:pPr>
        <w:spacing w:after="0" w:line="240" w:lineRule="auto"/>
        <w:ind w:right="-449"/>
        <w:rPr>
          <w:rFonts w:ascii="Times" w:eastAsia="Times New Roman" w:hAnsi="Times" w:cs="Times New Roman"/>
          <w:noProof/>
          <w:szCs w:val="24"/>
        </w:rPr>
      </w:pPr>
      <w:r>
        <w:rPr>
          <w:rFonts w:ascii="Times" w:eastAsia="Times New Roman" w:hAnsi="Times" w:cs="Times New Roman"/>
        </w:rPr>
        <w:t xml:space="preserve">Jeigu pasireiškė šalutinis poveikis, įskaitant šiame lapelyje nenurodytą, pasakykite gydytojui arba vaistininkui. </w:t>
      </w:r>
      <w:r w:rsidR="006E3888">
        <w:rPr>
          <w:rFonts w:ascii="Times" w:eastAsia="Times New Roman" w:hAnsi="Times" w:cs="Times New Roman"/>
        </w:rPr>
        <w:t xml:space="preserve"> Pranešimą apie šalutinį poveikį galite pateikti šiais būdais: tiesiogiai užpildant </w:t>
      </w:r>
      <w:r w:rsidR="005D504F">
        <w:rPr>
          <w:rFonts w:ascii="Times" w:eastAsia="Times New Roman" w:hAnsi="Times" w:cs="Times New Roman"/>
        </w:rPr>
        <w:t xml:space="preserve">formą internetu Valstybinės vaistų kontrolės tarnybos prie Lietuvos Respublikos sveikatos apsaugos ministerijos Vaistinių preparatų informacinėje sistemoje </w:t>
      </w:r>
      <w:hyperlink r:id="rId9" w:history="1">
        <w:r w:rsidR="005D504F" w:rsidRPr="00646DFB">
          <w:rPr>
            <w:rStyle w:val="Hipersaitas"/>
            <w:rFonts w:ascii="Times" w:eastAsia="Times New Roman" w:hAnsi="Times" w:cs="Times New Roman"/>
          </w:rPr>
          <w:t>https://vapris.vvkt.lt/vvkt-web/public/nrv</w:t>
        </w:r>
      </w:hyperlink>
      <w:r w:rsidR="005D504F">
        <w:rPr>
          <w:rFonts w:ascii="Times" w:eastAsia="Times New Roman" w:hAnsi="Times" w:cs="Times New Roman"/>
        </w:rPr>
        <w:t xml:space="preserve"> arba užpildant Sveikatos priežiūros ar farmacijos specialisto pranešimo apie įtariamą nepageidaujamą reakciją formą, kuri skelbiama </w:t>
      </w:r>
      <w:hyperlink r:id="rId10" w:history="1">
        <w:r w:rsidR="005D504F" w:rsidRPr="00646DFB">
          <w:rPr>
            <w:rStyle w:val="Hipersaitas"/>
            <w:rFonts w:ascii="Times" w:eastAsia="Times New Roman" w:hAnsi="Times" w:cs="Times New Roman"/>
          </w:rPr>
          <w:t>https://www.vvkt.lt/index.php?4004286486</w:t>
        </w:r>
      </w:hyperlink>
      <w:r w:rsidR="005D504F">
        <w:rPr>
          <w:rFonts w:ascii="Times" w:eastAsia="Times New Roman" w:hAnsi="Times" w:cs="Times New Roman"/>
        </w:rPr>
        <w:t xml:space="preserve">, ir atsiunčiant elektroniniu paštu (adresu </w:t>
      </w:r>
      <w:hyperlink r:id="rId11" w:history="1">
        <w:r w:rsidR="005D504F" w:rsidRPr="00646DFB">
          <w:rPr>
            <w:rStyle w:val="Hipersaitas"/>
            <w:rFonts w:ascii="Times" w:eastAsia="Times New Roman" w:hAnsi="Times" w:cs="Times New Roman"/>
          </w:rPr>
          <w:t>NepageidaujamaR@vvkt.lt</w:t>
        </w:r>
      </w:hyperlink>
      <w:r w:rsidR="005D504F">
        <w:rPr>
          <w:rFonts w:ascii="Times" w:eastAsia="Times New Roman" w:hAnsi="Times" w:cs="Times New Roman"/>
        </w:rPr>
        <w:t>) arba nemokamu telefonu 8 800 73 568.</w:t>
      </w:r>
    </w:p>
    <w:p w14:paraId="1333C093" w14:textId="77777777" w:rsidR="00556159" w:rsidRDefault="00556159" w:rsidP="00556159">
      <w:pPr>
        <w:spacing w:after="0" w:line="240" w:lineRule="auto"/>
        <w:ind w:left="567" w:hanging="567"/>
        <w:rPr>
          <w:rFonts w:ascii="Times" w:eastAsia="Times New Roman" w:hAnsi="Times" w:cs="Times New Roman"/>
        </w:rPr>
      </w:pPr>
    </w:p>
    <w:p w14:paraId="436F91BB" w14:textId="77777777" w:rsidR="00556159" w:rsidRDefault="00556159" w:rsidP="00556159">
      <w:pPr>
        <w:spacing w:after="0" w:line="240" w:lineRule="auto"/>
        <w:ind w:left="567" w:hanging="567"/>
        <w:rPr>
          <w:rFonts w:ascii="Times New Roman" w:eastAsia="Times New Roman" w:hAnsi="Times New Roman" w:cs="Times New Roman"/>
        </w:rPr>
      </w:pPr>
    </w:p>
    <w:p w14:paraId="2A3693F8" w14:textId="77777777" w:rsidR="00556159" w:rsidRDefault="00556159" w:rsidP="0055615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lastRenderedPageBreak/>
        <w:t>5.</w:t>
      </w:r>
      <w:r>
        <w:rPr>
          <w:rFonts w:ascii="Times New Roman" w:eastAsia="Times New Roman" w:hAnsi="Times New Roman" w:cs="Times New Roman"/>
          <w:b/>
          <w:bCs/>
        </w:rPr>
        <w:tab/>
        <w:t xml:space="preserve">Kaip laikyti </w:t>
      </w:r>
      <w:proofErr w:type="spellStart"/>
      <w:r>
        <w:rPr>
          <w:rFonts w:ascii="Times New Roman" w:eastAsia="Times New Roman" w:hAnsi="Times New Roman" w:cs="Times New Roman"/>
          <w:b/>
          <w:bCs/>
        </w:rPr>
        <w:t>Latanoprost</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Ingen</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Pharma</w:t>
      </w:r>
      <w:proofErr w:type="spellEnd"/>
    </w:p>
    <w:p w14:paraId="0AD74D31" w14:textId="77777777" w:rsidR="00556159" w:rsidRDefault="00556159" w:rsidP="00556159">
      <w:pPr>
        <w:spacing w:after="0" w:line="240" w:lineRule="auto"/>
        <w:ind w:left="567" w:hanging="567"/>
        <w:rPr>
          <w:rFonts w:ascii="Times New Roman" w:eastAsia="Times New Roman" w:hAnsi="Times New Roman" w:cs="Times New Roman"/>
        </w:rPr>
      </w:pPr>
    </w:p>
    <w:p w14:paraId="00B8F7D8" w14:textId="77777777" w:rsidR="00556159" w:rsidRDefault="00556159" w:rsidP="00556159">
      <w:pPr>
        <w:numPr>
          <w:ilvl w:val="12"/>
          <w:numId w:val="0"/>
        </w:numPr>
        <w:spacing w:line="240" w:lineRule="auto"/>
        <w:ind w:right="-2"/>
        <w:rPr>
          <w:rFonts w:ascii="Times New Roman" w:eastAsia="Times New Roman" w:hAnsi="Times New Roman" w:cs="Times New Roman"/>
        </w:rPr>
      </w:pPr>
      <w:r>
        <w:rPr>
          <w:rFonts w:ascii="Times New Roman" w:eastAsia="Times New Roman" w:hAnsi="Times New Roman" w:cs="Times New Roman"/>
        </w:rPr>
        <w:t>Šį vaistą laikykite vaikams nepastebimoje ir nepasiekiamoje vietoje.</w:t>
      </w:r>
    </w:p>
    <w:p w14:paraId="5308BEEF"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Laikyti šaldytuve (2 °C – 8 °C). Buteliuką laikyti išorinėje dėžutėje, kad vaistas būtų apsaugotas nuo šviesos. Negalima užšaldyti. </w:t>
      </w:r>
    </w:p>
    <w:p w14:paraId="1191A9C6" w14:textId="77777777" w:rsidR="00556159" w:rsidRDefault="00556159" w:rsidP="00556159">
      <w:pPr>
        <w:spacing w:after="0" w:line="240" w:lineRule="auto"/>
        <w:rPr>
          <w:rFonts w:ascii="Times New Roman" w:eastAsia="Times New Roman" w:hAnsi="Times New Roman" w:cs="Times New Roman"/>
        </w:rPr>
      </w:pPr>
    </w:p>
    <w:p w14:paraId="1C2AD2CB"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Buteliuką pirmą kartą atidarius, laikyti ne aukštesnėje kaip 25 °C temperatūroje. Buteliuką laikyti išorinėje dėžutėje, kad vaistas būtų apsaugotas nuo šviesos.</w:t>
      </w:r>
    </w:p>
    <w:p w14:paraId="31E582A0"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 pirmojo atidarymo praėjus 4 savaitėms, vaisto vartoti negalima. </w:t>
      </w:r>
    </w:p>
    <w:p w14:paraId="4CD0F589" w14:textId="77777777" w:rsidR="00556159" w:rsidRDefault="00556159" w:rsidP="00556159">
      <w:pPr>
        <w:spacing w:after="0" w:line="240" w:lineRule="auto"/>
        <w:rPr>
          <w:rFonts w:ascii="Times New Roman" w:eastAsia="Times New Roman" w:hAnsi="Times New Roman" w:cs="Times New Roman"/>
        </w:rPr>
      </w:pPr>
    </w:p>
    <w:p w14:paraId="07687891"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Ant buteliuko ir kartono dėžutės po „Tinka iki“ arba „EXP“ nurodytam tinkamumo laikui pasibaigus, šio vaisto vartoti negalima. Vaistas tinkamas vartoti iki paskutinės nurodyto mėnesio dienos.</w:t>
      </w:r>
    </w:p>
    <w:p w14:paraId="4DE60673" w14:textId="77777777" w:rsidR="00556159" w:rsidRDefault="00556159" w:rsidP="00556159">
      <w:pPr>
        <w:spacing w:after="0" w:line="240" w:lineRule="auto"/>
        <w:rPr>
          <w:rFonts w:ascii="Times New Roman" w:eastAsia="Times New Roman" w:hAnsi="Times New Roman" w:cs="Times New Roman"/>
        </w:rPr>
      </w:pPr>
    </w:p>
    <w:p w14:paraId="0C925753"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652CD40E" w14:textId="77777777" w:rsidR="00556159" w:rsidRDefault="00556159" w:rsidP="00556159">
      <w:pPr>
        <w:spacing w:after="0" w:line="240" w:lineRule="auto"/>
        <w:rPr>
          <w:rFonts w:ascii="Times New Roman" w:eastAsia="Times New Roman" w:hAnsi="Times New Roman" w:cs="Times New Roman"/>
        </w:rPr>
      </w:pPr>
    </w:p>
    <w:p w14:paraId="03D0132D" w14:textId="77777777" w:rsidR="00556159" w:rsidRDefault="00556159" w:rsidP="00556159">
      <w:pPr>
        <w:spacing w:after="0" w:line="240" w:lineRule="auto"/>
        <w:rPr>
          <w:rFonts w:ascii="Times New Roman" w:eastAsia="Times New Roman" w:hAnsi="Times New Roman" w:cs="Times New Roman"/>
        </w:rPr>
      </w:pPr>
    </w:p>
    <w:p w14:paraId="607C6303" w14:textId="77777777" w:rsidR="00556159" w:rsidRDefault="00556159" w:rsidP="0055615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6.</w:t>
      </w:r>
      <w:r>
        <w:rPr>
          <w:rFonts w:ascii="Times New Roman" w:eastAsia="Times New Roman" w:hAnsi="Times New Roman" w:cs="Times New Roman"/>
        </w:rPr>
        <w:tab/>
      </w:r>
      <w:r>
        <w:rPr>
          <w:rFonts w:ascii="Times New Roman" w:eastAsia="Times New Roman" w:hAnsi="Times New Roman" w:cs="Times New Roman"/>
          <w:b/>
          <w:bCs/>
        </w:rPr>
        <w:t xml:space="preserve">Pakuotės turinys ir kita informacija </w:t>
      </w:r>
    </w:p>
    <w:p w14:paraId="1EEF56BD" w14:textId="77777777" w:rsidR="00556159" w:rsidRDefault="00556159" w:rsidP="00556159">
      <w:pPr>
        <w:spacing w:after="0" w:line="240" w:lineRule="auto"/>
        <w:ind w:left="567" w:hanging="567"/>
        <w:rPr>
          <w:rFonts w:ascii="Times New Roman" w:eastAsia="Times New Roman" w:hAnsi="Times New Roman" w:cs="Times New Roman"/>
        </w:rPr>
      </w:pPr>
    </w:p>
    <w:p w14:paraId="5EDF52AC" w14:textId="77777777" w:rsidR="00556159" w:rsidRDefault="00556159" w:rsidP="00556159">
      <w:pPr>
        <w:spacing w:after="0" w:line="220" w:lineRule="exact"/>
        <w:rPr>
          <w:rFonts w:ascii="Times New Roman" w:eastAsia="Times New Roman" w:hAnsi="Times New Roman" w:cs="Times New Roman"/>
          <w:lang w:eastAsia="lt-LT"/>
        </w:rPr>
      </w:pPr>
      <w:proofErr w:type="spellStart"/>
      <w:r>
        <w:rPr>
          <w:rFonts w:ascii="Times New Roman" w:eastAsia="Times New Roman" w:hAnsi="Times New Roman" w:cs="Times New Roman"/>
          <w:b/>
          <w:bCs/>
        </w:rPr>
        <w:t>Latanoprost</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Ingen</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Pharma</w:t>
      </w:r>
      <w:proofErr w:type="spellEnd"/>
      <w:r>
        <w:rPr>
          <w:rFonts w:ascii="Times New Roman" w:eastAsia="Times New Roman" w:hAnsi="Times New Roman" w:cs="Times New Roman"/>
          <w:b/>
          <w:bCs/>
        </w:rPr>
        <w:t xml:space="preserve"> sudėtis</w:t>
      </w:r>
    </w:p>
    <w:p w14:paraId="38736B4C" w14:textId="77777777" w:rsidR="00556159" w:rsidRDefault="00556159" w:rsidP="00556159">
      <w:pPr>
        <w:spacing w:after="0" w:line="240" w:lineRule="auto"/>
        <w:ind w:left="567" w:hanging="283"/>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Veiklioji medžiaga yra latanoprostas. Kiekviename mililitre akių lašų yra 50 </w:t>
      </w:r>
      <w:proofErr w:type="spellStart"/>
      <w:r>
        <w:rPr>
          <w:rFonts w:ascii="Times New Roman" w:eastAsia="Times New Roman" w:hAnsi="Times New Roman" w:cs="Times New Roman"/>
        </w:rPr>
        <w:t>mikrogramų</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latanoprosto</w:t>
      </w:r>
      <w:proofErr w:type="spellEnd"/>
      <w:r>
        <w:rPr>
          <w:rFonts w:ascii="Times New Roman" w:eastAsia="Times New Roman" w:hAnsi="Times New Roman" w:cs="Times New Roman"/>
        </w:rPr>
        <w:t>. Viename tirpalo laše yra apie 1,5 </w:t>
      </w:r>
      <w:proofErr w:type="spellStart"/>
      <w:r>
        <w:rPr>
          <w:rFonts w:ascii="Times New Roman" w:eastAsia="Times New Roman" w:hAnsi="Times New Roman" w:cs="Times New Roman"/>
        </w:rPr>
        <w:t>mikrogramo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latanoprosto</w:t>
      </w:r>
      <w:proofErr w:type="spellEnd"/>
      <w:r>
        <w:rPr>
          <w:rFonts w:ascii="Times New Roman" w:eastAsia="Times New Roman" w:hAnsi="Times New Roman" w:cs="Times New Roman"/>
        </w:rPr>
        <w:t>.</w:t>
      </w:r>
    </w:p>
    <w:p w14:paraId="3EE82225" w14:textId="77777777" w:rsidR="00556159" w:rsidRDefault="00556159" w:rsidP="00556159">
      <w:pPr>
        <w:spacing w:after="0" w:line="240" w:lineRule="auto"/>
        <w:ind w:left="567" w:hanging="283"/>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Pagalbinės medžiagos yra </w:t>
      </w:r>
      <w:proofErr w:type="spellStart"/>
      <w:r>
        <w:rPr>
          <w:rFonts w:ascii="Times New Roman" w:eastAsia="Times New Roman" w:hAnsi="Times New Roman" w:cs="Times New Roman"/>
        </w:rPr>
        <w:t>benzalkonio</w:t>
      </w:r>
      <w:proofErr w:type="spellEnd"/>
      <w:r>
        <w:rPr>
          <w:rFonts w:ascii="Times New Roman" w:eastAsia="Times New Roman" w:hAnsi="Times New Roman" w:cs="Times New Roman"/>
        </w:rPr>
        <w:t xml:space="preserve"> chloridas, natrio chloridas, natrio </w:t>
      </w:r>
      <w:proofErr w:type="spellStart"/>
      <w:r>
        <w:rPr>
          <w:rFonts w:ascii="Times New Roman" w:eastAsia="Times New Roman" w:hAnsi="Times New Roman" w:cs="Times New Roman"/>
        </w:rPr>
        <w:t>divandenilio</w:t>
      </w:r>
      <w:proofErr w:type="spellEnd"/>
      <w:r>
        <w:rPr>
          <w:rFonts w:ascii="Times New Roman" w:eastAsia="Times New Roman" w:hAnsi="Times New Roman" w:cs="Times New Roman"/>
        </w:rPr>
        <w:t xml:space="preserve"> fosfatas </w:t>
      </w:r>
      <w:proofErr w:type="spellStart"/>
      <w:r>
        <w:rPr>
          <w:rFonts w:ascii="Times New Roman" w:eastAsia="Times New Roman" w:hAnsi="Times New Roman" w:cs="Times New Roman"/>
        </w:rPr>
        <w:t>monohidratas</w:t>
      </w:r>
      <w:proofErr w:type="spellEnd"/>
      <w:r>
        <w:rPr>
          <w:rFonts w:ascii="Times New Roman" w:eastAsia="Times New Roman" w:hAnsi="Times New Roman" w:cs="Times New Roman"/>
        </w:rPr>
        <w:t xml:space="preserve">, bevandenis </w:t>
      </w:r>
      <w:proofErr w:type="spellStart"/>
      <w:r>
        <w:rPr>
          <w:rFonts w:ascii="Times New Roman" w:eastAsia="Times New Roman" w:hAnsi="Times New Roman" w:cs="Times New Roman"/>
        </w:rPr>
        <w:t>dinatrio</w:t>
      </w:r>
      <w:proofErr w:type="spellEnd"/>
      <w:r>
        <w:rPr>
          <w:rFonts w:ascii="Times New Roman" w:eastAsia="Times New Roman" w:hAnsi="Times New Roman" w:cs="Times New Roman"/>
        </w:rPr>
        <w:t xml:space="preserve"> fosfatas, natrio </w:t>
      </w:r>
      <w:proofErr w:type="spellStart"/>
      <w:r>
        <w:rPr>
          <w:rFonts w:ascii="Times New Roman" w:eastAsia="Times New Roman" w:hAnsi="Times New Roman" w:cs="Times New Roman"/>
        </w:rPr>
        <w:t>hidroksidas</w:t>
      </w:r>
      <w:proofErr w:type="spellEnd"/>
      <w:r>
        <w:rPr>
          <w:rFonts w:ascii="Times New Roman" w:eastAsia="Times New Roman" w:hAnsi="Times New Roman" w:cs="Times New Roman"/>
        </w:rPr>
        <w:t xml:space="preserve"> ir (arba) vandenilio chlorido rūgštis (pH korekcijai), injekcinis vanduo. </w:t>
      </w:r>
    </w:p>
    <w:p w14:paraId="6A72AF9E" w14:textId="77777777" w:rsidR="00556159" w:rsidRDefault="00556159" w:rsidP="00556159">
      <w:pPr>
        <w:spacing w:after="0" w:line="240" w:lineRule="auto"/>
        <w:rPr>
          <w:rFonts w:ascii="Times New Roman" w:eastAsia="Times New Roman" w:hAnsi="Times New Roman" w:cs="Times New Roman"/>
          <w:lang w:eastAsia="lt-LT"/>
        </w:rPr>
      </w:pPr>
    </w:p>
    <w:p w14:paraId="4CC839DB" w14:textId="77777777" w:rsidR="00556159" w:rsidRDefault="00556159" w:rsidP="00556159">
      <w:pPr>
        <w:spacing w:after="0" w:line="220" w:lineRule="exact"/>
        <w:rPr>
          <w:rFonts w:ascii="Times New Roman" w:eastAsia="Times New Roman" w:hAnsi="Times New Roman" w:cs="Times New Roman"/>
          <w:b/>
          <w:bCs/>
        </w:rPr>
      </w:pPr>
      <w:proofErr w:type="spellStart"/>
      <w:r>
        <w:rPr>
          <w:rFonts w:ascii="Times New Roman" w:eastAsia="Times New Roman" w:hAnsi="Times New Roman" w:cs="Times New Roman"/>
          <w:b/>
          <w:bCs/>
        </w:rPr>
        <w:t>Latanoprost</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Ingen</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Pharma</w:t>
      </w:r>
      <w:proofErr w:type="spellEnd"/>
      <w:r>
        <w:rPr>
          <w:rFonts w:ascii="Times New Roman" w:eastAsia="Times New Roman" w:hAnsi="Times New Roman" w:cs="Times New Roman"/>
          <w:b/>
          <w:bCs/>
        </w:rPr>
        <w:t xml:space="preserve"> išvaizda ir kiekis pakuotėje</w:t>
      </w:r>
    </w:p>
    <w:p w14:paraId="38607142" w14:textId="77777777" w:rsidR="00556159" w:rsidRDefault="00556159" w:rsidP="0055615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Akių lašai yra skaidrus, bespalvis tirpalas. Jis tiekiamas </w:t>
      </w:r>
      <w:r>
        <w:rPr>
          <w:rFonts w:ascii="Times New Roman" w:eastAsia="Times New Roman" w:hAnsi="Times New Roman" w:cs="Times New Roman"/>
        </w:rPr>
        <w:t>MTPE buteliukais su MTPE lašintuvu ir užsukamuoju DTPE dangteliu.</w:t>
      </w:r>
    </w:p>
    <w:p w14:paraId="66E5BDA0" w14:textId="77777777" w:rsidR="00556159" w:rsidRDefault="00556159" w:rsidP="0055615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Kiekviename buteliuke yra 2,5 ml akių lašų.</w:t>
      </w:r>
    </w:p>
    <w:p w14:paraId="16A89C5D" w14:textId="77777777" w:rsidR="00556159" w:rsidRDefault="00556159" w:rsidP="00556159">
      <w:pPr>
        <w:spacing w:after="0" w:line="240" w:lineRule="auto"/>
        <w:rPr>
          <w:rFonts w:ascii="Times New Roman" w:eastAsia="Times New Roman" w:hAnsi="Times New Roman" w:cs="Times New Roman"/>
          <w:lang w:eastAsia="lt-LT"/>
        </w:rPr>
      </w:pPr>
    </w:p>
    <w:p w14:paraId="5D834B37" w14:textId="77777777" w:rsidR="00556159" w:rsidRDefault="00556159" w:rsidP="00556159">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Latanoprost</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Ingen</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Pharma</w:t>
      </w:r>
      <w:proofErr w:type="spellEnd"/>
      <w:r>
        <w:rPr>
          <w:rFonts w:ascii="Times New Roman" w:eastAsia="Times New Roman" w:hAnsi="Times New Roman" w:cs="Times New Roman"/>
          <w:lang w:eastAsia="lt-LT"/>
        </w:rPr>
        <w:t xml:space="preserve"> pakuotės dydžiai:</w:t>
      </w:r>
    </w:p>
    <w:p w14:paraId="10E95600" w14:textId="77777777" w:rsidR="00556159" w:rsidRDefault="00556159" w:rsidP="0055615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 buteliukas x 2,5 ml akių lašų</w:t>
      </w:r>
    </w:p>
    <w:p w14:paraId="6294E962" w14:textId="77777777" w:rsidR="00556159" w:rsidRDefault="00556159" w:rsidP="0055615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3 buteliukai x 2,5 ml akių lašų</w:t>
      </w:r>
    </w:p>
    <w:p w14:paraId="05CA34F7" w14:textId="77777777" w:rsidR="00556159" w:rsidRDefault="00556159" w:rsidP="00556159">
      <w:pPr>
        <w:spacing w:after="0" w:line="240" w:lineRule="auto"/>
        <w:rPr>
          <w:rFonts w:ascii="Times New Roman" w:eastAsia="Times New Roman" w:hAnsi="Times New Roman" w:cs="Times New Roman"/>
          <w:lang w:eastAsia="lt-LT"/>
        </w:rPr>
      </w:pPr>
    </w:p>
    <w:p w14:paraId="395E8B79" w14:textId="77777777" w:rsidR="00556159" w:rsidRDefault="00556159" w:rsidP="00556159">
      <w:pPr>
        <w:tabs>
          <w:tab w:val="left" w:pos="567"/>
        </w:tabs>
        <w:spacing w:after="0" w:line="240" w:lineRule="auto"/>
        <w:rPr>
          <w:rFonts w:ascii="Times New Roman" w:eastAsia="Times New Roman" w:hAnsi="Times New Roman" w:cs="Times New Roman"/>
          <w:sz w:val="20"/>
        </w:rPr>
      </w:pPr>
      <w:r>
        <w:rPr>
          <w:rFonts w:ascii="Times New Roman" w:eastAsia="Times New Roman" w:hAnsi="Times New Roman" w:cs="Times New Roman"/>
          <w:szCs w:val="20"/>
        </w:rPr>
        <w:t>Gali būti tiekiamos ne visų dydžių pakuotės.</w:t>
      </w:r>
    </w:p>
    <w:p w14:paraId="7B196D15" w14:textId="77777777" w:rsidR="00556159" w:rsidRDefault="00556159" w:rsidP="00556159">
      <w:pPr>
        <w:spacing w:after="0" w:line="240" w:lineRule="auto"/>
        <w:rPr>
          <w:rFonts w:ascii="Times New Roman" w:eastAsia="Times New Roman" w:hAnsi="Times New Roman" w:cs="Times New Roman"/>
          <w:lang w:eastAsia="lt-LT"/>
        </w:rPr>
      </w:pPr>
    </w:p>
    <w:p w14:paraId="197AAD73" w14:textId="77777777" w:rsidR="00556159" w:rsidRDefault="00556159" w:rsidP="00556159">
      <w:pPr>
        <w:spacing w:after="0" w:line="220" w:lineRule="exact"/>
        <w:rPr>
          <w:rFonts w:ascii="Times New Roman" w:eastAsia="Times New Roman" w:hAnsi="Times New Roman" w:cs="Times New Roman"/>
          <w:lang w:eastAsia="lt-LT"/>
        </w:rPr>
      </w:pPr>
      <w:r>
        <w:rPr>
          <w:rFonts w:ascii="Times New Roman" w:eastAsia="Times New Roman" w:hAnsi="Times New Roman" w:cs="Times New Roman"/>
          <w:b/>
          <w:bCs/>
        </w:rPr>
        <w:t>Registruotojas ir gamintojas</w:t>
      </w:r>
    </w:p>
    <w:p w14:paraId="125CE122" w14:textId="77777777" w:rsidR="00556159" w:rsidRDefault="00556159" w:rsidP="00556159">
      <w:pPr>
        <w:spacing w:after="0" w:line="240" w:lineRule="auto"/>
        <w:rPr>
          <w:rFonts w:ascii="Times New Roman" w:eastAsia="Times New Roman" w:hAnsi="Times New Roman" w:cs="Times New Roman"/>
          <w:b/>
          <w:bCs/>
        </w:rPr>
      </w:pPr>
    </w:p>
    <w:p w14:paraId="10358C5A" w14:textId="77777777" w:rsidR="00556159" w:rsidRDefault="00556159" w:rsidP="00556159">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Registruotojas</w:t>
      </w:r>
    </w:p>
    <w:p w14:paraId="7156189B" w14:textId="77777777" w:rsidR="00556159" w:rsidRDefault="00556159" w:rsidP="00556159">
      <w:pPr>
        <w:autoSpaceDE w:val="0"/>
        <w:autoSpaceDN w:val="0"/>
        <w:adjustRightInd w:val="0"/>
        <w:spacing w:after="0" w:line="240" w:lineRule="auto"/>
        <w:rPr>
          <w:rFonts w:ascii="Times New Roman" w:eastAsia="Times New Roman" w:hAnsi="Times New Roman" w:cs="Times New Roman"/>
          <w:lang w:val="it-IT"/>
        </w:rPr>
      </w:pPr>
      <w:r>
        <w:rPr>
          <w:rFonts w:ascii="Times New Roman" w:eastAsia="Times New Roman" w:hAnsi="Times New Roman" w:cs="Times New Roman"/>
          <w:lang w:val="it-IT"/>
        </w:rPr>
        <w:t>SIA Ingen Pharma</w:t>
      </w:r>
    </w:p>
    <w:p w14:paraId="0EFAF031" w14:textId="77777777" w:rsidR="00556159" w:rsidRDefault="00556159" w:rsidP="00556159">
      <w:pPr>
        <w:autoSpaceDE w:val="0"/>
        <w:autoSpaceDN w:val="0"/>
        <w:adjustRightInd w:val="0"/>
        <w:spacing w:after="0" w:line="240" w:lineRule="auto"/>
        <w:rPr>
          <w:rFonts w:ascii="Times New Roman" w:eastAsia="Times New Roman" w:hAnsi="Times New Roman" w:cs="Times New Roman"/>
          <w:lang w:val="it-IT"/>
        </w:rPr>
      </w:pPr>
      <w:r>
        <w:rPr>
          <w:rFonts w:ascii="Times New Roman" w:eastAsia="Times New Roman" w:hAnsi="Times New Roman" w:cs="Times New Roman"/>
          <w:lang w:val="it-IT"/>
        </w:rPr>
        <w:t xml:space="preserve">Kārļa Ulmaņa gatve 119, Mārupe </w:t>
      </w:r>
    </w:p>
    <w:p w14:paraId="4BDD4145"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LV-2167, </w:t>
      </w:r>
      <w:proofErr w:type="spellStart"/>
      <w:r>
        <w:rPr>
          <w:rFonts w:ascii="Times New Roman" w:eastAsia="Times New Roman" w:hAnsi="Times New Roman" w:cs="Times New Roman"/>
        </w:rPr>
        <w:t>Rīga</w:t>
      </w:r>
      <w:proofErr w:type="spellEnd"/>
    </w:p>
    <w:p w14:paraId="021DDA1F"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Latvija </w:t>
      </w:r>
    </w:p>
    <w:p w14:paraId="4E4599DF" w14:textId="77777777" w:rsidR="00556159" w:rsidRDefault="00556159" w:rsidP="00556159">
      <w:pPr>
        <w:spacing w:after="0" w:line="240" w:lineRule="auto"/>
        <w:rPr>
          <w:rFonts w:ascii="Times New Roman" w:eastAsia="Times New Roman" w:hAnsi="Times New Roman" w:cs="Times New Roman"/>
        </w:rPr>
      </w:pPr>
    </w:p>
    <w:p w14:paraId="5F2CEC35" w14:textId="77777777" w:rsidR="00556159" w:rsidRDefault="00556159" w:rsidP="00556159">
      <w:pPr>
        <w:spacing w:after="0" w:line="240" w:lineRule="auto"/>
        <w:rPr>
          <w:rFonts w:ascii="Times New Roman" w:eastAsia="Times New Roman" w:hAnsi="Times New Roman" w:cs="Times New Roman"/>
          <w:b/>
        </w:rPr>
      </w:pPr>
      <w:r>
        <w:rPr>
          <w:rFonts w:ascii="Times New Roman" w:eastAsia="Times New Roman" w:hAnsi="Times New Roman" w:cs="Times New Roman"/>
          <w:b/>
        </w:rPr>
        <w:t>Gamintojas</w:t>
      </w:r>
    </w:p>
    <w:p w14:paraId="596EA92F"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RAFARM S.A.</w:t>
      </w:r>
    </w:p>
    <w:p w14:paraId="055D5A8D" w14:textId="77777777" w:rsidR="00556159" w:rsidRDefault="00556159" w:rsidP="00556159">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Thesi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Pousi-Xatzi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Agiou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Louka</w:t>
      </w:r>
      <w:proofErr w:type="spellEnd"/>
    </w:p>
    <w:p w14:paraId="69678AF8" w14:textId="77777777" w:rsidR="00556159" w:rsidRDefault="00556159" w:rsidP="00556159">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Paiania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Attiki</w:t>
      </w:r>
      <w:proofErr w:type="spellEnd"/>
      <w:r>
        <w:rPr>
          <w:rFonts w:ascii="Times New Roman" w:eastAsia="Times New Roman" w:hAnsi="Times New Roman" w:cs="Times New Roman"/>
        </w:rPr>
        <w:t xml:space="preserve"> TK19002</w:t>
      </w:r>
    </w:p>
    <w:p w14:paraId="444B2B54"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TO37 </w:t>
      </w:r>
    </w:p>
    <w:p w14:paraId="12CA0A30" w14:textId="77777777"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rPr>
        <w:t>Graikija</w:t>
      </w:r>
    </w:p>
    <w:p w14:paraId="6BF590A7" w14:textId="77777777" w:rsidR="00556159" w:rsidRDefault="00556159" w:rsidP="00556159">
      <w:pPr>
        <w:spacing w:after="0" w:line="240" w:lineRule="auto"/>
        <w:rPr>
          <w:rFonts w:ascii="Times New Roman" w:eastAsia="Times New Roman" w:hAnsi="Times New Roman" w:cs="Times New Roman"/>
          <w:lang w:eastAsia="lt-LT"/>
        </w:rPr>
      </w:pPr>
    </w:p>
    <w:p w14:paraId="46BB3FDE" w14:textId="77777777" w:rsidR="00556159" w:rsidRDefault="00556159" w:rsidP="00556159">
      <w:pPr>
        <w:spacing w:after="0" w:line="240" w:lineRule="auto"/>
        <w:rPr>
          <w:rFonts w:ascii="Times New Roman" w:eastAsia="Times New Roman" w:hAnsi="Times New Roman" w:cs="Times New Roman"/>
          <w:lang w:eastAsia="lt-LT"/>
        </w:rPr>
      </w:pPr>
    </w:p>
    <w:p w14:paraId="188E0264" w14:textId="480043AF" w:rsidR="00556159" w:rsidRDefault="00556159" w:rsidP="00556159">
      <w:pPr>
        <w:spacing w:after="0" w:line="240" w:lineRule="auto"/>
        <w:rPr>
          <w:rFonts w:ascii="Times New Roman" w:eastAsia="Times New Roman" w:hAnsi="Times New Roman" w:cs="Times New Roman"/>
        </w:rPr>
      </w:pPr>
      <w:r>
        <w:rPr>
          <w:rFonts w:ascii="Times New Roman" w:eastAsia="Times New Roman" w:hAnsi="Times New Roman" w:cs="Times New Roman"/>
          <w:b/>
          <w:bCs/>
        </w:rPr>
        <w:lastRenderedPageBreak/>
        <w:t>Šis pakuotės lapelis</w:t>
      </w:r>
      <w:r>
        <w:rPr>
          <w:rFonts w:ascii="Times New Roman" w:eastAsia="Times New Roman" w:hAnsi="Times New Roman" w:cs="Times New Roman"/>
          <w:b/>
        </w:rPr>
        <w:t xml:space="preserve"> paskutinį kartą peržiūrėtas</w:t>
      </w:r>
      <w:r w:rsidR="005B4118">
        <w:rPr>
          <w:rFonts w:ascii="Times New Roman" w:eastAsia="Times New Roman" w:hAnsi="Times New Roman" w:cs="Times New Roman"/>
          <w:b/>
        </w:rPr>
        <w:t xml:space="preserve"> 2022-04-27</w:t>
      </w:r>
      <w:r>
        <w:rPr>
          <w:rFonts w:ascii="Times New Roman" w:eastAsia="Times New Roman" w:hAnsi="Times New Roman" w:cs="Times New Roman"/>
          <w:b/>
        </w:rPr>
        <w:t>.</w:t>
      </w:r>
    </w:p>
    <w:p w14:paraId="1AFE6888" w14:textId="77777777" w:rsidR="00556159" w:rsidRDefault="00556159" w:rsidP="00556159">
      <w:pPr>
        <w:spacing w:after="0" w:line="240" w:lineRule="auto"/>
        <w:rPr>
          <w:rFonts w:ascii="Times New Roman" w:eastAsia="Times New Roman" w:hAnsi="Times New Roman" w:cs="Times New Roman"/>
        </w:rPr>
      </w:pPr>
    </w:p>
    <w:p w14:paraId="2CFCF7B5" w14:textId="77777777" w:rsidR="00556159" w:rsidRDefault="00556159" w:rsidP="00556159">
      <w:pPr>
        <w:numPr>
          <w:ilvl w:val="12"/>
          <w:numId w:val="0"/>
        </w:numPr>
        <w:spacing w:line="240" w:lineRule="auto"/>
        <w:ind w:right="-2"/>
        <w:rPr>
          <w:rFonts w:ascii="Times New Roman" w:eastAsia="Times New Roman" w:hAnsi="Times New Roman" w:cs="Times New Roman"/>
          <w:szCs w:val="24"/>
        </w:rPr>
      </w:pPr>
      <w:r>
        <w:rPr>
          <w:rFonts w:ascii="Times New Roman" w:eastAsia="Times New Roman" w:hAnsi="Times New Roman" w:cs="Times New Roman"/>
        </w:rPr>
        <w:t xml:space="preserve">Išsami informacija apie šį </w:t>
      </w:r>
      <w:r>
        <w:rPr>
          <w:rFonts w:ascii="Times New Roman" w:eastAsia="Times New Roman" w:hAnsi="Times New Roman" w:cs="Times New Roman"/>
          <w:szCs w:val="24"/>
        </w:rPr>
        <w:t>vaistą</w:t>
      </w:r>
      <w:r>
        <w:rPr>
          <w:rFonts w:ascii="Times New Roman" w:eastAsia="Times New Roman" w:hAnsi="Times New Roman" w:cs="Times New Roman"/>
        </w:rPr>
        <w:t xml:space="preserve"> pateikiama Valstybinės vaistų kontrolės tarnybos prie Lietuvos Respublikos sveikatos apsaugos ministerijos tinklalapyje</w:t>
      </w:r>
      <w:r>
        <w:rPr>
          <w:rFonts w:ascii="Times New Roman" w:eastAsia="Times New Roman" w:hAnsi="Times New Roman" w:cs="Times New Roman"/>
          <w:i/>
          <w:szCs w:val="24"/>
        </w:rPr>
        <w:t xml:space="preserve"> </w:t>
      </w:r>
      <w:hyperlink r:id="rId12" w:history="1">
        <w:r>
          <w:rPr>
            <w:rStyle w:val="Hipersaitas"/>
            <w:rFonts w:ascii="Times New Roman" w:eastAsia="SimSun" w:hAnsi="Times New Roman"/>
          </w:rPr>
          <w:t>http://www.vvkt.lt/</w:t>
        </w:r>
      </w:hyperlink>
      <w:r>
        <w:rPr>
          <w:rFonts w:ascii="Times New Roman" w:eastAsia="Times New Roman" w:hAnsi="Times New Roman" w:cs="Times New Roman"/>
        </w:rPr>
        <w:t>.</w:t>
      </w:r>
    </w:p>
    <w:p w14:paraId="7FB7AD79" w14:textId="77777777" w:rsidR="00556159" w:rsidRDefault="00556159" w:rsidP="00556159">
      <w:pPr>
        <w:spacing w:after="0" w:line="240" w:lineRule="auto"/>
        <w:rPr>
          <w:rFonts w:ascii="Times New Roman" w:eastAsia="Times New Roman" w:hAnsi="Times New Roman" w:cs="Times New Roman"/>
        </w:rPr>
      </w:pPr>
    </w:p>
    <w:p w14:paraId="4486E92D" w14:textId="77777777" w:rsidR="00556159" w:rsidRDefault="00556159" w:rsidP="00556159">
      <w:pPr>
        <w:spacing w:after="0" w:line="240" w:lineRule="auto"/>
        <w:rPr>
          <w:rFonts w:ascii="Times New Roman" w:eastAsia="Times New Roman" w:hAnsi="Times New Roman" w:cs="Times New Roman"/>
        </w:rPr>
      </w:pPr>
    </w:p>
    <w:p w14:paraId="06AC44AF" w14:textId="77777777" w:rsidR="00556159" w:rsidRDefault="00556159" w:rsidP="00556159"/>
    <w:p w14:paraId="55509F11" w14:textId="77777777" w:rsidR="009E42C3" w:rsidRDefault="00B002E1"/>
    <w:sectPr w:rsidR="009E42C3" w:rsidSect="00B002E1">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77DAC"/>
    <w:multiLevelType w:val="hybridMultilevel"/>
    <w:tmpl w:val="ECD68B3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6F61739"/>
    <w:multiLevelType w:val="hybridMultilevel"/>
    <w:tmpl w:val="1494BCF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19C0661"/>
    <w:multiLevelType w:val="hybridMultilevel"/>
    <w:tmpl w:val="A91ADB2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734BD9"/>
    <w:multiLevelType w:val="hybridMultilevel"/>
    <w:tmpl w:val="29A85C00"/>
    <w:lvl w:ilvl="0" w:tplc="187A526C">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44EB2B3C"/>
    <w:multiLevelType w:val="multilevel"/>
    <w:tmpl w:val="96C81C46"/>
    <w:lvl w:ilvl="0">
      <w:start w:val="6"/>
      <w:numFmt w:val="decimal"/>
      <w:lvlText w:val="%1"/>
      <w:lvlJc w:val="left"/>
      <w:pPr>
        <w:tabs>
          <w:tab w:val="num" w:pos="570"/>
        </w:tabs>
        <w:ind w:left="570" w:hanging="570"/>
      </w:pPr>
      <w:rPr>
        <w:rFonts w:cs="Times New Roman"/>
      </w:rPr>
    </w:lvl>
    <w:lvl w:ilvl="1">
      <w:start w:val="5"/>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6" w15:restartNumberingAfterBreak="0">
    <w:nsid w:val="49713130"/>
    <w:multiLevelType w:val="hybridMultilevel"/>
    <w:tmpl w:val="7D9E91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4B651C8C"/>
    <w:multiLevelType w:val="hybridMultilevel"/>
    <w:tmpl w:val="DF4ACCB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5EAD6E51"/>
    <w:multiLevelType w:val="hybridMultilevel"/>
    <w:tmpl w:val="CEB46A00"/>
    <w:lvl w:ilvl="0" w:tplc="187A526C">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617040BC"/>
    <w:multiLevelType w:val="hybridMultilevel"/>
    <w:tmpl w:val="7C66B2D8"/>
    <w:lvl w:ilvl="0" w:tplc="24C280DA">
      <w:start w:val="1"/>
      <w:numFmt w:val="bullet"/>
      <w:lvlText w:val="-"/>
      <w:lvlJc w:val="left"/>
      <w:pPr>
        <w:ind w:left="1077" w:hanging="360"/>
      </w:pPr>
      <w:rPr>
        <w:rFonts w:ascii="Times New Roman" w:hAnsi="Times New Roman" w:cs="Times New Roman" w:hint="default"/>
      </w:rPr>
    </w:lvl>
    <w:lvl w:ilvl="1" w:tplc="04270003">
      <w:start w:val="1"/>
      <w:numFmt w:val="bullet"/>
      <w:lvlText w:val="o"/>
      <w:lvlJc w:val="left"/>
      <w:pPr>
        <w:ind w:left="1797" w:hanging="360"/>
      </w:pPr>
      <w:rPr>
        <w:rFonts w:ascii="Courier New" w:hAnsi="Courier New" w:cs="Times New Roman"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Times New Roman"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Times New Roman" w:hint="default"/>
      </w:rPr>
    </w:lvl>
    <w:lvl w:ilvl="8" w:tplc="04270005">
      <w:start w:val="1"/>
      <w:numFmt w:val="bullet"/>
      <w:lvlText w:val=""/>
      <w:lvlJc w:val="left"/>
      <w:pPr>
        <w:ind w:left="6837" w:hanging="360"/>
      </w:pPr>
      <w:rPr>
        <w:rFonts w:ascii="Wingdings" w:hAnsi="Wingdings" w:hint="default"/>
      </w:rPr>
    </w:lvl>
  </w:abstractNum>
  <w:abstractNum w:abstractNumId="10" w15:restartNumberingAfterBreak="0">
    <w:nsid w:val="674870DD"/>
    <w:multiLevelType w:val="hybridMultilevel"/>
    <w:tmpl w:val="917CA6A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3"/>
  </w:num>
  <w:num w:numId="2">
    <w:abstractNumId w:val="5"/>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0"/>
  </w:num>
  <w:num w:numId="7">
    <w:abstractNumId w:val="7"/>
  </w:num>
  <w:num w:numId="8">
    <w:abstractNumId w:val="1"/>
  </w:num>
  <w:num w:numId="9">
    <w:abstractNumId w:val="6"/>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A61"/>
    <w:rsid w:val="000F1D18"/>
    <w:rsid w:val="0017505C"/>
    <w:rsid w:val="001B1587"/>
    <w:rsid w:val="00412CFA"/>
    <w:rsid w:val="00556159"/>
    <w:rsid w:val="005B4118"/>
    <w:rsid w:val="005D504F"/>
    <w:rsid w:val="006E3888"/>
    <w:rsid w:val="007A16AC"/>
    <w:rsid w:val="007B738D"/>
    <w:rsid w:val="00837D31"/>
    <w:rsid w:val="008801C6"/>
    <w:rsid w:val="00A50373"/>
    <w:rsid w:val="00B002E1"/>
    <w:rsid w:val="00DC108E"/>
    <w:rsid w:val="00F25A61"/>
    <w:rsid w:val="00FD2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554EC"/>
  <w15:chartTrackingRefBased/>
  <w15:docId w15:val="{6B00A023-33C3-40E0-AFD3-9B12D03CA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56159"/>
    <w:pPr>
      <w:spacing w:line="256" w:lineRule="auto"/>
    </w:pPr>
    <w:rPr>
      <w:lang w:val="lt-LT"/>
    </w:rPr>
  </w:style>
  <w:style w:type="paragraph" w:styleId="Antrat1">
    <w:name w:val="heading 1"/>
    <w:basedOn w:val="prastasis"/>
    <w:next w:val="prastasis"/>
    <w:link w:val="Antrat1Diagrama"/>
    <w:qFormat/>
    <w:rsid w:val="00556159"/>
    <w:pPr>
      <w:keepNext/>
      <w:spacing w:before="240" w:after="60" w:line="240" w:lineRule="auto"/>
      <w:outlineLvl w:val="0"/>
    </w:pPr>
    <w:rPr>
      <w:rFonts w:ascii="Arial" w:eastAsia="Times New Roman" w:hAnsi="Arial" w:cs="Times New Roman"/>
      <w:b/>
      <w:bCs/>
      <w:kern w:val="32"/>
      <w:sz w:val="32"/>
      <w:szCs w:val="32"/>
      <w:lang w:val="en-US" w:eastAsia="lt-LT"/>
    </w:rPr>
  </w:style>
  <w:style w:type="paragraph" w:styleId="Antrat2">
    <w:name w:val="heading 2"/>
    <w:basedOn w:val="prastasis"/>
    <w:next w:val="prastasis"/>
    <w:link w:val="Antrat2Diagrama"/>
    <w:semiHidden/>
    <w:unhideWhenUsed/>
    <w:qFormat/>
    <w:rsid w:val="00556159"/>
    <w:pPr>
      <w:keepNext/>
      <w:spacing w:before="240" w:after="60" w:line="240" w:lineRule="auto"/>
      <w:outlineLvl w:val="1"/>
    </w:pPr>
    <w:rPr>
      <w:rFonts w:ascii="Arial" w:eastAsia="Times New Roman" w:hAnsi="Arial" w:cs="Times New Roman"/>
      <w:b/>
      <w:bCs/>
      <w:i/>
      <w:iCs/>
      <w:sz w:val="28"/>
      <w:szCs w:val="28"/>
      <w:lang w:val="en-US" w:eastAsia="lt-LT"/>
    </w:rPr>
  </w:style>
  <w:style w:type="paragraph" w:styleId="Antrat3">
    <w:name w:val="heading 3"/>
    <w:basedOn w:val="prastasis"/>
    <w:next w:val="prastasis"/>
    <w:link w:val="Antrat3Diagrama"/>
    <w:semiHidden/>
    <w:unhideWhenUsed/>
    <w:qFormat/>
    <w:rsid w:val="00556159"/>
    <w:pPr>
      <w:keepNext/>
      <w:spacing w:before="240" w:after="60" w:line="240" w:lineRule="auto"/>
      <w:outlineLvl w:val="2"/>
    </w:pPr>
    <w:rPr>
      <w:rFonts w:ascii="Arial" w:eastAsia="Times New Roman" w:hAnsi="Arial" w:cs="Times New Roman"/>
      <w:b/>
      <w:bCs/>
      <w:sz w:val="26"/>
      <w:szCs w:val="26"/>
      <w:lang w:val="en-US"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56159"/>
    <w:rPr>
      <w:rFonts w:ascii="Arial" w:eastAsia="Times New Roman" w:hAnsi="Arial" w:cs="Times New Roman"/>
      <w:b/>
      <w:bCs/>
      <w:kern w:val="32"/>
      <w:sz w:val="32"/>
      <w:szCs w:val="32"/>
      <w:lang w:eastAsia="lt-LT"/>
    </w:rPr>
  </w:style>
  <w:style w:type="character" w:customStyle="1" w:styleId="Antrat2Diagrama">
    <w:name w:val="Antraštė 2 Diagrama"/>
    <w:basedOn w:val="Numatytasispastraiposriftas"/>
    <w:link w:val="Antrat2"/>
    <w:semiHidden/>
    <w:rsid w:val="00556159"/>
    <w:rPr>
      <w:rFonts w:ascii="Arial" w:eastAsia="Times New Roman" w:hAnsi="Arial" w:cs="Times New Roman"/>
      <w:b/>
      <w:bCs/>
      <w:i/>
      <w:iCs/>
      <w:sz w:val="28"/>
      <w:szCs w:val="28"/>
      <w:lang w:eastAsia="lt-LT"/>
    </w:rPr>
  </w:style>
  <w:style w:type="character" w:customStyle="1" w:styleId="Antrat3Diagrama">
    <w:name w:val="Antraštė 3 Diagrama"/>
    <w:basedOn w:val="Numatytasispastraiposriftas"/>
    <w:link w:val="Antrat3"/>
    <w:semiHidden/>
    <w:rsid w:val="00556159"/>
    <w:rPr>
      <w:rFonts w:ascii="Arial" w:eastAsia="Times New Roman" w:hAnsi="Arial" w:cs="Times New Roman"/>
      <w:b/>
      <w:bCs/>
      <w:sz w:val="26"/>
      <w:szCs w:val="26"/>
      <w:lang w:eastAsia="lt-LT"/>
    </w:rPr>
  </w:style>
  <w:style w:type="character" w:styleId="Hipersaitas">
    <w:name w:val="Hyperlink"/>
    <w:basedOn w:val="Numatytasispastraiposriftas"/>
    <w:unhideWhenUsed/>
    <w:rsid w:val="00556159"/>
    <w:rPr>
      <w:color w:val="0000FF"/>
      <w:u w:val="single"/>
    </w:rPr>
  </w:style>
  <w:style w:type="character" w:styleId="Perirtashipersaitas">
    <w:name w:val="FollowedHyperlink"/>
    <w:basedOn w:val="Numatytasispastraiposriftas"/>
    <w:uiPriority w:val="99"/>
    <w:semiHidden/>
    <w:unhideWhenUsed/>
    <w:rsid w:val="00556159"/>
    <w:rPr>
      <w:color w:val="954F72" w:themeColor="followedHyperlink"/>
      <w:u w:val="single"/>
    </w:rPr>
  </w:style>
  <w:style w:type="paragraph" w:customStyle="1" w:styleId="msonormal0">
    <w:name w:val="msonormal"/>
    <w:basedOn w:val="prastasis"/>
    <w:rsid w:val="005561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rastojitrauka">
    <w:name w:val="Normal Indent"/>
    <w:basedOn w:val="prastasis"/>
    <w:semiHidden/>
    <w:unhideWhenUsed/>
    <w:rsid w:val="00556159"/>
    <w:pPr>
      <w:spacing w:after="0" w:line="240" w:lineRule="auto"/>
      <w:ind w:left="1296"/>
    </w:pPr>
    <w:rPr>
      <w:rFonts w:ascii="Times New Roman" w:eastAsia="Times New Roman" w:hAnsi="Times New Roman" w:cs="Times New Roman"/>
      <w:sz w:val="24"/>
      <w:szCs w:val="20"/>
    </w:rPr>
  </w:style>
  <w:style w:type="paragraph" w:styleId="Komentarotekstas">
    <w:name w:val="annotation text"/>
    <w:basedOn w:val="prastasis"/>
    <w:link w:val="KomentarotekstasDiagrama"/>
    <w:semiHidden/>
    <w:unhideWhenUsed/>
    <w:rsid w:val="00556159"/>
    <w:pPr>
      <w:spacing w:after="0" w:line="240" w:lineRule="auto"/>
    </w:pPr>
    <w:rPr>
      <w:rFonts w:ascii="Times New Roman" w:eastAsia="Times New Roman" w:hAnsi="Times New Roman" w:cs="Times New Roman"/>
      <w:sz w:val="20"/>
      <w:szCs w:val="20"/>
      <w:lang w:val="en-US" w:eastAsia="lt-LT"/>
    </w:rPr>
  </w:style>
  <w:style w:type="character" w:customStyle="1" w:styleId="KomentarotekstasDiagrama">
    <w:name w:val="Komentaro tekstas Diagrama"/>
    <w:basedOn w:val="Numatytasispastraiposriftas"/>
    <w:link w:val="Komentarotekstas"/>
    <w:semiHidden/>
    <w:rsid w:val="00556159"/>
    <w:rPr>
      <w:rFonts w:ascii="Times New Roman" w:eastAsia="Times New Roman" w:hAnsi="Times New Roman" w:cs="Times New Roman"/>
      <w:sz w:val="20"/>
      <w:szCs w:val="20"/>
      <w:lang w:eastAsia="lt-LT"/>
    </w:rPr>
  </w:style>
  <w:style w:type="paragraph" w:styleId="Antrats">
    <w:name w:val="header"/>
    <w:basedOn w:val="prastasis"/>
    <w:link w:val="AntratsDiagrama"/>
    <w:semiHidden/>
    <w:unhideWhenUsed/>
    <w:rsid w:val="00556159"/>
    <w:pPr>
      <w:tabs>
        <w:tab w:val="center" w:pos="4819"/>
        <w:tab w:val="right" w:pos="9638"/>
      </w:tabs>
      <w:spacing w:after="0" w:line="240" w:lineRule="auto"/>
    </w:pPr>
    <w:rPr>
      <w:rFonts w:ascii="Times New Roman" w:eastAsia="Times New Roman" w:hAnsi="Times New Roman" w:cs="Times New Roman"/>
      <w:sz w:val="24"/>
      <w:szCs w:val="20"/>
      <w:lang w:val="en-US" w:eastAsia="lt-LT"/>
    </w:rPr>
  </w:style>
  <w:style w:type="character" w:customStyle="1" w:styleId="AntratsDiagrama">
    <w:name w:val="Antraštės Diagrama"/>
    <w:basedOn w:val="Numatytasispastraiposriftas"/>
    <w:link w:val="Antrats"/>
    <w:semiHidden/>
    <w:rsid w:val="00556159"/>
    <w:rPr>
      <w:rFonts w:ascii="Times New Roman" w:eastAsia="Times New Roman" w:hAnsi="Times New Roman" w:cs="Times New Roman"/>
      <w:sz w:val="24"/>
      <w:szCs w:val="20"/>
      <w:lang w:eastAsia="lt-LT"/>
    </w:rPr>
  </w:style>
  <w:style w:type="paragraph" w:styleId="Porat">
    <w:name w:val="footer"/>
    <w:basedOn w:val="prastasis"/>
    <w:link w:val="PoratDiagrama"/>
    <w:semiHidden/>
    <w:unhideWhenUsed/>
    <w:rsid w:val="00556159"/>
    <w:pPr>
      <w:tabs>
        <w:tab w:val="center" w:pos="4153"/>
        <w:tab w:val="right" w:pos="8306"/>
      </w:tabs>
      <w:spacing w:after="0" w:line="240" w:lineRule="auto"/>
    </w:pPr>
    <w:rPr>
      <w:rFonts w:ascii="Times New Roman" w:eastAsia="Times New Roman" w:hAnsi="Times New Roman" w:cs="Times New Roman"/>
      <w:sz w:val="24"/>
      <w:szCs w:val="20"/>
      <w:lang w:val="en-US" w:eastAsia="lt-LT"/>
    </w:rPr>
  </w:style>
  <w:style w:type="character" w:customStyle="1" w:styleId="PoratDiagrama">
    <w:name w:val="Poraštė Diagrama"/>
    <w:basedOn w:val="Numatytasispastraiposriftas"/>
    <w:link w:val="Porat"/>
    <w:semiHidden/>
    <w:rsid w:val="00556159"/>
    <w:rPr>
      <w:rFonts w:ascii="Times New Roman" w:eastAsia="Times New Roman" w:hAnsi="Times New Roman" w:cs="Times New Roman"/>
      <w:sz w:val="24"/>
      <w:szCs w:val="20"/>
      <w:lang w:eastAsia="lt-LT"/>
    </w:rPr>
  </w:style>
  <w:style w:type="paragraph" w:styleId="Dokumentoinaostekstas">
    <w:name w:val="endnote text"/>
    <w:basedOn w:val="prastasis"/>
    <w:link w:val="DokumentoinaostekstasDiagrama"/>
    <w:semiHidden/>
    <w:unhideWhenUsed/>
    <w:rsid w:val="00556159"/>
    <w:pPr>
      <w:tabs>
        <w:tab w:val="left" w:pos="567"/>
      </w:tabs>
      <w:spacing w:after="0" w:line="240" w:lineRule="auto"/>
    </w:pPr>
    <w:rPr>
      <w:rFonts w:ascii="Times New Roman" w:eastAsia="Times New Roman" w:hAnsi="Times New Roman" w:cs="Times New Roman"/>
      <w:sz w:val="20"/>
      <w:szCs w:val="20"/>
      <w:lang w:val="en-GB" w:eastAsia="lt-LT"/>
    </w:rPr>
  </w:style>
  <w:style w:type="character" w:customStyle="1" w:styleId="DokumentoinaostekstasDiagrama">
    <w:name w:val="Dokumento išnašos tekstas Diagrama"/>
    <w:basedOn w:val="Numatytasispastraiposriftas"/>
    <w:link w:val="Dokumentoinaostekstas"/>
    <w:semiHidden/>
    <w:rsid w:val="00556159"/>
    <w:rPr>
      <w:rFonts w:ascii="Times New Roman" w:eastAsia="Times New Roman" w:hAnsi="Times New Roman" w:cs="Times New Roman"/>
      <w:sz w:val="20"/>
      <w:szCs w:val="20"/>
      <w:lang w:val="en-GB" w:eastAsia="lt-LT"/>
    </w:rPr>
  </w:style>
  <w:style w:type="paragraph" w:styleId="Pagrindinistekstas">
    <w:name w:val="Body Text"/>
    <w:basedOn w:val="prastasis"/>
    <w:link w:val="PagrindinistekstasDiagrama"/>
    <w:semiHidden/>
    <w:unhideWhenUsed/>
    <w:rsid w:val="00556159"/>
    <w:pPr>
      <w:spacing w:after="120" w:line="240" w:lineRule="auto"/>
    </w:pPr>
    <w:rPr>
      <w:rFonts w:ascii="Times New Roman" w:eastAsia="Times New Roman" w:hAnsi="Times New Roman" w:cs="Times New Roman"/>
      <w:sz w:val="24"/>
      <w:szCs w:val="20"/>
      <w:lang w:val="en-US" w:eastAsia="lt-LT"/>
    </w:rPr>
  </w:style>
  <w:style w:type="character" w:customStyle="1" w:styleId="PagrindinistekstasDiagrama">
    <w:name w:val="Pagrindinis tekstas Diagrama"/>
    <w:basedOn w:val="Numatytasispastraiposriftas"/>
    <w:link w:val="Pagrindinistekstas"/>
    <w:semiHidden/>
    <w:rsid w:val="00556159"/>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semiHidden/>
    <w:unhideWhenUsed/>
    <w:rsid w:val="00556159"/>
    <w:pPr>
      <w:spacing w:after="120" w:line="240" w:lineRule="auto"/>
    </w:pPr>
    <w:rPr>
      <w:rFonts w:ascii="Times New Roman" w:eastAsia="Times New Roman" w:hAnsi="Times New Roman" w:cs="Times New Roman"/>
      <w:sz w:val="16"/>
      <w:szCs w:val="16"/>
      <w:lang w:val="cs-CZ" w:eastAsia="lt-LT"/>
    </w:rPr>
  </w:style>
  <w:style w:type="character" w:customStyle="1" w:styleId="Pagrindinistekstas3Diagrama">
    <w:name w:val="Pagrindinis tekstas 3 Diagrama"/>
    <w:basedOn w:val="Numatytasispastraiposriftas"/>
    <w:link w:val="Pagrindinistekstas3"/>
    <w:semiHidden/>
    <w:rsid w:val="00556159"/>
    <w:rPr>
      <w:rFonts w:ascii="Times New Roman" w:eastAsia="Times New Roman" w:hAnsi="Times New Roman" w:cs="Times New Roman"/>
      <w:sz w:val="16"/>
      <w:szCs w:val="16"/>
      <w:lang w:val="cs-CZ" w:eastAsia="lt-LT"/>
    </w:rPr>
  </w:style>
  <w:style w:type="paragraph" w:styleId="Paprastasistekstas">
    <w:name w:val="Plain Text"/>
    <w:basedOn w:val="prastasis"/>
    <w:link w:val="PaprastasistekstasDiagrama"/>
    <w:uiPriority w:val="99"/>
    <w:semiHidden/>
    <w:unhideWhenUsed/>
    <w:rsid w:val="00556159"/>
    <w:pPr>
      <w:spacing w:after="0" w:line="240" w:lineRule="auto"/>
    </w:pPr>
    <w:rPr>
      <w:rFonts w:ascii="Courier New" w:eastAsia="SimSun" w:hAnsi="Courier New" w:cs="Times New Roman"/>
      <w:sz w:val="20"/>
      <w:szCs w:val="20"/>
      <w:lang w:val="en-US" w:eastAsia="lt-LT"/>
    </w:rPr>
  </w:style>
  <w:style w:type="character" w:customStyle="1" w:styleId="PaprastasistekstasDiagrama">
    <w:name w:val="Paprastasis tekstas Diagrama"/>
    <w:basedOn w:val="Numatytasispastraiposriftas"/>
    <w:link w:val="Paprastasistekstas"/>
    <w:uiPriority w:val="99"/>
    <w:semiHidden/>
    <w:rsid w:val="00556159"/>
    <w:rPr>
      <w:rFonts w:ascii="Courier New" w:eastAsia="SimSun" w:hAnsi="Courier New" w:cs="Times New Roman"/>
      <w:sz w:val="20"/>
      <w:szCs w:val="20"/>
      <w:lang w:eastAsia="lt-LT"/>
    </w:rPr>
  </w:style>
  <w:style w:type="paragraph" w:styleId="Komentarotema">
    <w:name w:val="annotation subject"/>
    <w:basedOn w:val="Komentarotekstas"/>
    <w:next w:val="Komentarotekstas"/>
    <w:link w:val="KomentarotemaDiagrama"/>
    <w:semiHidden/>
    <w:unhideWhenUsed/>
    <w:rsid w:val="00556159"/>
    <w:rPr>
      <w:b/>
      <w:bCs/>
    </w:rPr>
  </w:style>
  <w:style w:type="character" w:customStyle="1" w:styleId="KomentarotemaDiagrama">
    <w:name w:val="Komentaro tema Diagrama"/>
    <w:basedOn w:val="KomentarotekstasDiagrama"/>
    <w:link w:val="Komentarotema"/>
    <w:semiHidden/>
    <w:rsid w:val="00556159"/>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semiHidden/>
    <w:unhideWhenUsed/>
    <w:rsid w:val="00556159"/>
    <w:pPr>
      <w:spacing w:after="0" w:line="240" w:lineRule="auto"/>
    </w:pPr>
    <w:rPr>
      <w:rFonts w:ascii="Tahoma" w:eastAsia="Times New Roman" w:hAnsi="Tahoma" w:cs="Times New Roman"/>
      <w:sz w:val="16"/>
      <w:szCs w:val="16"/>
      <w:lang w:val="en-US" w:eastAsia="lt-LT"/>
    </w:rPr>
  </w:style>
  <w:style w:type="character" w:customStyle="1" w:styleId="DebesliotekstasDiagrama">
    <w:name w:val="Debesėlio tekstas Diagrama"/>
    <w:basedOn w:val="Numatytasispastraiposriftas"/>
    <w:link w:val="Debesliotekstas"/>
    <w:semiHidden/>
    <w:rsid w:val="00556159"/>
    <w:rPr>
      <w:rFonts w:ascii="Tahoma" w:eastAsia="Times New Roman" w:hAnsi="Tahoma" w:cs="Times New Roman"/>
      <w:sz w:val="16"/>
      <w:szCs w:val="16"/>
      <w:lang w:eastAsia="lt-LT"/>
    </w:rPr>
  </w:style>
  <w:style w:type="paragraph" w:styleId="Betarp">
    <w:name w:val="No Spacing"/>
    <w:uiPriority w:val="1"/>
    <w:qFormat/>
    <w:rsid w:val="00556159"/>
    <w:pPr>
      <w:spacing w:after="0" w:line="240" w:lineRule="auto"/>
    </w:pPr>
    <w:rPr>
      <w:rFonts w:ascii="Calibri" w:eastAsia="Times New Roman" w:hAnsi="Calibri" w:cs="Times New Roman"/>
      <w:lang w:val="lt-LT"/>
    </w:rPr>
  </w:style>
  <w:style w:type="paragraph" w:styleId="Pataisymai">
    <w:name w:val="Revision"/>
    <w:uiPriority w:val="99"/>
    <w:semiHidden/>
    <w:rsid w:val="00556159"/>
    <w:pPr>
      <w:spacing w:after="0" w:line="240" w:lineRule="auto"/>
    </w:pPr>
    <w:rPr>
      <w:lang w:val="lt-LT"/>
    </w:rPr>
  </w:style>
  <w:style w:type="paragraph" w:styleId="Sraopastraipa">
    <w:name w:val="List Paragraph"/>
    <w:basedOn w:val="prastasis"/>
    <w:uiPriority w:val="34"/>
    <w:qFormat/>
    <w:rsid w:val="00556159"/>
    <w:pPr>
      <w:ind w:left="720"/>
      <w:contextualSpacing/>
    </w:pPr>
    <w:rPr>
      <w:rFonts w:ascii="Calibri" w:eastAsia="Times New Roman" w:hAnsi="Calibri" w:cs="Times New Roman"/>
    </w:rPr>
  </w:style>
  <w:style w:type="paragraph" w:customStyle="1" w:styleId="Default">
    <w:name w:val="Default"/>
    <w:rsid w:val="0055615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I-2EMEASMCA">
    <w:name w:val="PI-2 EMEA_SMCA"/>
    <w:basedOn w:val="Antrat3"/>
    <w:autoRedefine/>
    <w:rsid w:val="00556159"/>
    <w:pPr>
      <w:keepLines/>
      <w:tabs>
        <w:tab w:val="left" w:pos="567"/>
      </w:tabs>
      <w:spacing w:before="0" w:after="0"/>
      <w:ind w:left="567" w:hanging="567"/>
    </w:pPr>
    <w:rPr>
      <w:rFonts w:ascii="Times New Roman" w:hAnsi="Times New Roman"/>
      <w:bCs w:val="0"/>
      <w:kern w:val="28"/>
      <w:sz w:val="22"/>
      <w:szCs w:val="22"/>
    </w:rPr>
  </w:style>
  <w:style w:type="paragraph" w:customStyle="1" w:styleId="PI-1EMEASMCA">
    <w:name w:val="PI-1 EMEA_SMCA"/>
    <w:basedOn w:val="Antrat2"/>
    <w:autoRedefine/>
    <w:rsid w:val="00556159"/>
    <w:pPr>
      <w:tabs>
        <w:tab w:val="left" w:pos="567"/>
      </w:tabs>
      <w:spacing w:before="0" w:after="0"/>
      <w:ind w:left="567" w:hanging="567"/>
    </w:pPr>
    <w:rPr>
      <w:rFonts w:ascii="Times New Roman" w:hAnsi="Times New Roman"/>
      <w:bCs w:val="0"/>
      <w:i w:val="0"/>
      <w:iCs w:val="0"/>
      <w:sz w:val="22"/>
      <w:szCs w:val="22"/>
    </w:rPr>
  </w:style>
  <w:style w:type="paragraph" w:customStyle="1" w:styleId="BT-EMEASMCA">
    <w:name w:val="BT- EMEA_SMCA"/>
    <w:basedOn w:val="prastasis"/>
    <w:autoRedefine/>
    <w:rsid w:val="00556159"/>
    <w:pPr>
      <w:numPr>
        <w:numId w:val="1"/>
      </w:numPr>
      <w:spacing w:after="0" w:line="240" w:lineRule="auto"/>
    </w:pPr>
    <w:rPr>
      <w:rFonts w:ascii="Times New Roman" w:eastAsia="Times New Roman" w:hAnsi="Times New Roman" w:cs="Times New Roman"/>
      <w:noProof/>
    </w:rPr>
  </w:style>
  <w:style w:type="paragraph" w:customStyle="1" w:styleId="BTbEMEASMCA">
    <w:name w:val="BT(b) EMEA_SMCA"/>
    <w:basedOn w:val="prastasis"/>
    <w:autoRedefine/>
    <w:rsid w:val="00556159"/>
    <w:pPr>
      <w:spacing w:after="0" w:line="240" w:lineRule="auto"/>
    </w:pPr>
    <w:rPr>
      <w:rFonts w:ascii="Times New Roman" w:eastAsia="Times New Roman" w:hAnsi="Times New Roman" w:cs="Times New Roman"/>
      <w:b/>
      <w:noProof/>
    </w:rPr>
  </w:style>
  <w:style w:type="character" w:customStyle="1" w:styleId="BTEMEASMCAChar">
    <w:name w:val="BT EMEA_SMCA Char"/>
    <w:link w:val="BTEMEASMCA"/>
    <w:locked/>
    <w:rsid w:val="00556159"/>
    <w:rPr>
      <w:rFonts w:ascii="Times New Roman" w:eastAsia="Times New Roman" w:hAnsi="Times New Roman" w:cs="Times New Roman"/>
      <w:lang w:eastAsia="lt-LT"/>
    </w:rPr>
  </w:style>
  <w:style w:type="paragraph" w:customStyle="1" w:styleId="BTEMEASMCA">
    <w:name w:val="BT EMEA_SMCA"/>
    <w:basedOn w:val="prastasis"/>
    <w:link w:val="BTEMEASMCAChar"/>
    <w:autoRedefine/>
    <w:rsid w:val="00556159"/>
    <w:pPr>
      <w:spacing w:after="0" w:line="240" w:lineRule="auto"/>
    </w:pPr>
    <w:rPr>
      <w:rFonts w:ascii="Times New Roman" w:eastAsia="Times New Roman" w:hAnsi="Times New Roman" w:cs="Times New Roman"/>
      <w:lang w:val="en-US" w:eastAsia="lt-LT"/>
    </w:rPr>
  </w:style>
  <w:style w:type="paragraph" w:customStyle="1" w:styleId="PI-3EMEASMCA">
    <w:name w:val="PI-3 EMEA_SMCA"/>
    <w:basedOn w:val="prastasis"/>
    <w:autoRedefine/>
    <w:rsid w:val="00556159"/>
    <w:pPr>
      <w:spacing w:after="0" w:line="220" w:lineRule="exact"/>
    </w:pPr>
    <w:rPr>
      <w:rFonts w:ascii="Times New Roman" w:eastAsia="Times New Roman" w:hAnsi="Times New Roman" w:cs="Times New Roman"/>
      <w:b/>
      <w:bCs/>
    </w:rPr>
  </w:style>
  <w:style w:type="paragraph" w:customStyle="1" w:styleId="TableText">
    <w:name w:val="TableText"/>
    <w:rsid w:val="00556159"/>
    <w:pPr>
      <w:overflowPunct w:val="0"/>
      <w:autoSpaceDE w:val="0"/>
      <w:autoSpaceDN w:val="0"/>
      <w:adjustRightInd w:val="0"/>
      <w:spacing w:after="0" w:line="240" w:lineRule="auto"/>
    </w:pPr>
    <w:rPr>
      <w:rFonts w:ascii="Arial" w:eastAsia="Times New Roman" w:hAnsi="Arial" w:cs="Times New Roman"/>
      <w:sz w:val="20"/>
      <w:szCs w:val="20"/>
    </w:rPr>
  </w:style>
  <w:style w:type="character" w:customStyle="1" w:styleId="ParagraphChar">
    <w:name w:val="Paragraph Char"/>
    <w:link w:val="Paragraph"/>
    <w:locked/>
    <w:rsid w:val="00556159"/>
    <w:rPr>
      <w:rFonts w:ascii="Times New Roman" w:eastAsia="Times New Roman" w:hAnsi="Times New Roman" w:cs="Times New Roman"/>
      <w:sz w:val="24"/>
      <w:szCs w:val="24"/>
    </w:rPr>
  </w:style>
  <w:style w:type="paragraph" w:customStyle="1" w:styleId="Paragraph">
    <w:name w:val="Paragraph"/>
    <w:link w:val="ParagraphChar"/>
    <w:rsid w:val="00556159"/>
    <w:pPr>
      <w:spacing w:after="240" w:line="240" w:lineRule="auto"/>
    </w:pPr>
    <w:rPr>
      <w:rFonts w:ascii="Times New Roman" w:eastAsia="Times New Roman" w:hAnsi="Times New Roman" w:cs="Times New Roman"/>
      <w:sz w:val="24"/>
      <w:szCs w:val="24"/>
    </w:rPr>
  </w:style>
  <w:style w:type="character" w:customStyle="1" w:styleId="TTEMEASMCAChar">
    <w:name w:val="TT EMEA_SMCA Char"/>
    <w:link w:val="TTEMEASMCA"/>
    <w:locked/>
    <w:rsid w:val="00556159"/>
    <w:rPr>
      <w:rFonts w:ascii="Times New Roman" w:eastAsia="Times New Roman" w:hAnsi="Times New Roman" w:cs="Times New Roman"/>
      <w:b/>
      <w:caps/>
      <w:sz w:val="20"/>
      <w:szCs w:val="20"/>
      <w:lang w:eastAsia="lt-LT"/>
    </w:rPr>
  </w:style>
  <w:style w:type="paragraph" w:customStyle="1" w:styleId="TTEMEASMCA">
    <w:name w:val="TT EMEA_SMCA"/>
    <w:basedOn w:val="Antrat1"/>
    <w:link w:val="TTEMEASMCAChar"/>
    <w:autoRedefine/>
    <w:rsid w:val="00556159"/>
    <w:pPr>
      <w:keepNext w:val="0"/>
      <w:tabs>
        <w:tab w:val="left" w:pos="567"/>
      </w:tabs>
      <w:spacing w:before="0" w:after="0"/>
      <w:ind w:left="567" w:hanging="567"/>
      <w:jc w:val="center"/>
    </w:pPr>
    <w:rPr>
      <w:rFonts w:ascii="Times New Roman" w:hAnsi="Times New Roman"/>
      <w:bCs w:val="0"/>
      <w:caps/>
      <w:kern w:val="0"/>
      <w:sz w:val="20"/>
      <w:szCs w:val="20"/>
    </w:rPr>
  </w:style>
  <w:style w:type="paragraph" w:customStyle="1" w:styleId="BTAnIIEMEASMCA">
    <w:name w:val="BT(AnII) EMEA_SMCA"/>
    <w:basedOn w:val="Debesliotekstas"/>
    <w:autoRedefine/>
    <w:rsid w:val="00556159"/>
    <w:pPr>
      <w:tabs>
        <w:tab w:val="left" w:pos="1701"/>
      </w:tabs>
      <w:ind w:left="1701" w:hanging="567"/>
    </w:pPr>
    <w:rPr>
      <w:rFonts w:ascii="Times New Roman" w:hAnsi="Times New Roman"/>
      <w:b/>
      <w:sz w:val="22"/>
      <w:szCs w:val="22"/>
      <w:lang w:val="en-GB"/>
    </w:rPr>
  </w:style>
  <w:style w:type="paragraph" w:customStyle="1" w:styleId="address">
    <w:name w:val="address"/>
    <w:basedOn w:val="prastasis"/>
    <w:next w:val="prastasis"/>
    <w:rsid w:val="00556159"/>
    <w:pPr>
      <w:spacing w:after="0" w:line="240" w:lineRule="auto"/>
    </w:pPr>
    <w:rPr>
      <w:rFonts w:ascii="Arial" w:eastAsia="Times New Roman" w:hAnsi="Arial" w:cs="Times New Roman"/>
      <w:sz w:val="18"/>
      <w:szCs w:val="20"/>
      <w:lang w:val="en-GB"/>
    </w:rPr>
  </w:style>
  <w:style w:type="character" w:styleId="Komentaronuoroda">
    <w:name w:val="annotation reference"/>
    <w:basedOn w:val="Numatytasispastraiposriftas"/>
    <w:semiHidden/>
    <w:unhideWhenUsed/>
    <w:rsid w:val="00556159"/>
    <w:rPr>
      <w:sz w:val="16"/>
    </w:rPr>
  </w:style>
  <w:style w:type="character" w:customStyle="1" w:styleId="longtext1">
    <w:name w:val="long_text1"/>
    <w:rsid w:val="00556159"/>
    <w:rPr>
      <w:sz w:val="20"/>
    </w:rPr>
  </w:style>
  <w:style w:type="character" w:customStyle="1" w:styleId="BTEMEASMCADiagrama">
    <w:name w:val="BT EMEA_SMCA Diagrama"/>
    <w:rsid w:val="00556159"/>
    <w:rPr>
      <w:noProof/>
      <w:sz w:val="22"/>
      <w:lang w:val="lt-LT" w:eastAsia="en-US"/>
    </w:rPr>
  </w:style>
  <w:style w:type="character" w:customStyle="1" w:styleId="UnresolvedMention">
    <w:name w:val="Unresolved Mention"/>
    <w:basedOn w:val="Numatytasispastraiposriftas"/>
    <w:uiPriority w:val="99"/>
    <w:semiHidden/>
    <w:unhideWhenUsed/>
    <w:rsid w:val="00DC1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0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1399030386" TargetMode="External"/><Relationship Id="rId11" Type="http://schemas.openxmlformats.org/officeDocument/2006/relationships/hyperlink" Target="mailto:NepageidaujamaR@vvkt.lt" TargetMode="External"/><Relationship Id="rId5" Type="http://schemas.openxmlformats.org/officeDocument/2006/relationships/hyperlink" Target="https://vapris.vvkt.lt/vvkt-web/public/nrvSpecialist" TargetMode="External"/><Relationship Id="rId10" Type="http://schemas.openxmlformats.org/officeDocument/2006/relationships/hyperlink" Target="https://www.vvkt.lt/index.php?4004286486" TargetMode="External"/><Relationship Id="rId4" Type="http://schemas.openxmlformats.org/officeDocument/2006/relationships/webSettings" Target="webSettings.xml"/><Relationship Id="rId9" Type="http://schemas.openxmlformats.org/officeDocument/2006/relationships/hyperlink" Target="https://vapris.vvkt.lt/vvkt-web/public/nr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26954</Words>
  <Characters>15364</Characters>
  <Application>Microsoft Office Word</Application>
  <DocSecurity>4</DocSecurity>
  <Lines>128</Lines>
  <Paragraphs>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Baltrusaityte</dc:creator>
  <cp:keywords/>
  <dc:description/>
  <cp:lastModifiedBy>Albina Burkauskaitė</cp:lastModifiedBy>
  <cp:revision>2</cp:revision>
  <dcterms:created xsi:type="dcterms:W3CDTF">2022-05-02T07:19:00Z</dcterms:created>
  <dcterms:modified xsi:type="dcterms:W3CDTF">2022-05-02T07:19:00Z</dcterms:modified>
</cp:coreProperties>
</file>