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620" w:rsidRDefault="00C76620" w:rsidP="00C76620">
      <w:pPr>
        <w:spacing w:after="0" w:line="240" w:lineRule="auto"/>
        <w:ind w:left="567" w:hanging="567"/>
        <w:jc w:val="center"/>
        <w:rPr>
          <w:rFonts w:ascii="Times New Roman" w:eastAsia="Times New Roman" w:hAnsi="Times New Roman" w:cs="Times New Roman"/>
        </w:rPr>
      </w:pPr>
      <w:r>
        <w:rPr>
          <w:rFonts w:ascii="Times New Roman" w:eastAsia="Times New Roman" w:hAnsi="Times New Roman" w:cs="Times New Roman"/>
          <w:b/>
        </w:rPr>
        <w:t>Pakuotės lapelis: informacija vartotojui</w:t>
      </w:r>
    </w:p>
    <w:p w:rsidR="00C76620" w:rsidRDefault="00C76620" w:rsidP="00C76620">
      <w:pPr>
        <w:spacing w:after="0" w:line="240" w:lineRule="auto"/>
        <w:ind w:left="567" w:hanging="567"/>
        <w:jc w:val="center"/>
        <w:rPr>
          <w:rFonts w:ascii="Times New Roman" w:eastAsia="Times New Roman" w:hAnsi="Times New Roman" w:cs="Times New Roman"/>
        </w:rPr>
      </w:pPr>
    </w:p>
    <w:p w:rsidR="00C76620" w:rsidRDefault="00C76620" w:rsidP="00C76620">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Latanoprost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Ingen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Pharma</w:t>
      </w:r>
      <w:proofErr w:type="spellEnd"/>
      <w:r>
        <w:rPr>
          <w:rFonts w:ascii="Times New Roman" w:eastAsia="Times New Roman" w:hAnsi="Times New Roman" w:cs="Times New Roman"/>
          <w:b/>
        </w:rPr>
        <w:t xml:space="preserve"> 50 </w:t>
      </w:r>
      <w:proofErr w:type="spellStart"/>
      <w:r>
        <w:rPr>
          <w:rFonts w:ascii="Times New Roman" w:eastAsia="Times New Roman" w:hAnsi="Times New Roman" w:cs="Times New Roman"/>
          <w:b/>
        </w:rPr>
        <w:t>mikrogramų</w:t>
      </w:r>
      <w:proofErr w:type="spellEnd"/>
      <w:r>
        <w:rPr>
          <w:rFonts w:ascii="Times New Roman" w:eastAsia="Times New Roman" w:hAnsi="Times New Roman" w:cs="Times New Roman"/>
          <w:b/>
        </w:rPr>
        <w:t>/ml akių lašai (tirpalas)</w:t>
      </w:r>
    </w:p>
    <w:p w:rsidR="00C76620" w:rsidRDefault="00C76620" w:rsidP="00C76620">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latanoprostas</w:t>
      </w:r>
      <w:proofErr w:type="spellEnd"/>
    </w:p>
    <w:p w:rsidR="00C76620" w:rsidRDefault="00C76620" w:rsidP="00C76620">
      <w:pPr>
        <w:spacing w:after="0" w:line="240" w:lineRule="auto"/>
        <w:ind w:left="567" w:hanging="567"/>
        <w:jc w:val="center"/>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rsidR="00C76620" w:rsidRDefault="00C76620" w:rsidP="00C76620">
      <w:pPr>
        <w:numPr>
          <w:ilvl w:val="0"/>
          <w:numId w:val="2"/>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rsidR="00C76620" w:rsidRDefault="00C76620" w:rsidP="00C76620">
      <w:pPr>
        <w:numPr>
          <w:ilvl w:val="0"/>
          <w:numId w:val="2"/>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rsidR="00C76620" w:rsidRDefault="00C76620" w:rsidP="00C76620">
      <w:pPr>
        <w:numPr>
          <w:ilvl w:val="0"/>
          <w:numId w:val="2"/>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Šis vaistas skirtas Jums, todėl kitiems žmonėms jo duoti negalima. Vaistas gali jiems pakenkti (net tiems, kurių ligos požymiai yra tokie patys kaip Jūsų).</w:t>
      </w:r>
    </w:p>
    <w:p w:rsidR="00C76620" w:rsidRDefault="00C76620" w:rsidP="00C76620">
      <w:pPr>
        <w:numPr>
          <w:ilvl w:val="0"/>
          <w:numId w:val="2"/>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Jeigu pasireiškė šalutinis poveikis (net jeigu šiame lapelyje nenurodytas), kreipkitės į gydytoją arba vaistininką. Žr. 4 skyrių.</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Apie ką rašoma šiame lapelyje?</w:t>
      </w:r>
    </w:p>
    <w:p w:rsidR="00C76620" w:rsidRDefault="00C76620" w:rsidP="00C76620">
      <w:pPr>
        <w:spacing w:after="0" w:line="240" w:lineRule="auto"/>
        <w:ind w:left="567" w:hanging="567"/>
        <w:rPr>
          <w:rFonts w:ascii="Times New Roman" w:eastAsia="Times New Roman" w:hAnsi="Times New Roman" w:cs="Times New Roman"/>
          <w:b/>
        </w:rPr>
      </w:pP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ir kam jis vartojamas </w:t>
      </w: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w:t>
      </w: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Galimas šalutinis poveikis </w:t>
      </w: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Pakuotės turinys ir kita informacija </w:t>
      </w: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 xml:space="preserve">Kas yra </w:t>
      </w: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ir kam jis vartojamas </w:t>
      </w: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Veiklioji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medžiaga priskiriama prostaglandinų grupės vaistams. Šis vaistas, mažina akispūdį, didindamas natūralų akies skysčio nutekėjimą iš akies vidaus į kraujotaką. </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yra vartojamas gydant atvirojo kampo glaukomą ir akies hipertenziją. Abiem atvejais akispūdis yra padidėjęs ir tai gali paveikti regėjimą.</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 to,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vartojamas visų amžiaus grupių vaikų ir kūdikių akispūdžio padidėjimui ir glaukomai gydyti.</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t xml:space="preserve">Kas žinotina prieš vartojant </w:t>
      </w: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w:t>
      </w: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galima vartoti suaugusiems vyrams ir moterims (įskaitant senyvus) bei vaikams nuo gimimo iki 18 metų.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tyrimai su per anksti gimusiais (prieš 36 nėštumo savaitę) kūdikiais neatlikti.</w:t>
      </w: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b/>
        </w:rPr>
        <w:t>Latanoprost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Ingen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Pharma</w:t>
      </w:r>
      <w:proofErr w:type="spellEnd"/>
      <w:r>
        <w:rPr>
          <w:rFonts w:ascii="Times New Roman" w:eastAsia="Times New Roman" w:hAnsi="Times New Roman" w:cs="Times New Roman"/>
          <w:b/>
          <w:bCs/>
        </w:rPr>
        <w:t xml:space="preserve"> vartoti </w:t>
      </w:r>
      <w:r>
        <w:rPr>
          <w:rFonts w:ascii="Times New Roman" w:eastAsia="Times New Roman" w:hAnsi="Times New Roman" w:cs="Times New Roman"/>
          <w:b/>
        </w:rPr>
        <w:t>draudžiama</w:t>
      </w:r>
      <w:r>
        <w:rPr>
          <w:rFonts w:ascii="Times New Roman" w:eastAsia="Times New Roman" w:hAnsi="Times New Roman" w:cs="Times New Roman"/>
          <w:b/>
          <w:bCs/>
        </w:rPr>
        <w:t xml:space="preserve">: </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jeigu yra alergija veikliajai medžiagai arba bet kuriai pagalbinei šio vaisto medžiagai (jos išvardytos 6 skyriuje). </w:t>
      </w:r>
    </w:p>
    <w:p w:rsidR="00C76620" w:rsidRDefault="00C76620" w:rsidP="00C76620">
      <w:pPr>
        <w:spacing w:after="0" w:line="240" w:lineRule="auto"/>
        <w:ind w:left="567" w:hanging="567"/>
        <w:rPr>
          <w:rFonts w:ascii="Times New Roman" w:eastAsia="Times New Roman" w:hAnsi="Times New Roman" w:cs="Times New Roman"/>
          <w:b/>
          <w:bCs/>
        </w:rPr>
      </w:pPr>
    </w:p>
    <w:p w:rsidR="00C76620" w:rsidRDefault="00C76620" w:rsidP="00C7662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rsidR="00C76620" w:rsidRDefault="00C76620" w:rsidP="00C76620">
      <w:pPr>
        <w:spacing w:after="0" w:line="240" w:lineRule="auto"/>
        <w:rPr>
          <w:rFonts w:ascii="Times New Roman" w:eastAsia="Times New Roman" w:hAnsi="Times New Roman" w:cs="Times New Roman"/>
        </w:rPr>
      </w:pPr>
      <w:r>
        <w:rPr>
          <w:rFonts w:ascii="Times New Roman" w:eastAsia="Calibri" w:hAnsi="Times New Roman" w:cs="Times New Roman"/>
          <w:noProof/>
        </w:rPr>
        <w:t>Pasitarkite su gydytoju arba vaistininku, p</w:t>
      </w:r>
      <w:proofErr w:type="spellStart"/>
      <w:r>
        <w:rPr>
          <w:rFonts w:ascii="Times New Roman" w:eastAsia="Calibri" w:hAnsi="Times New Roman" w:cs="Times New Roman"/>
        </w:rPr>
        <w:t>rieš</w:t>
      </w:r>
      <w:proofErr w:type="spellEnd"/>
      <w:r>
        <w:rPr>
          <w:rFonts w:ascii="Times New Roman" w:eastAsia="Calibri" w:hAnsi="Times New Roman" w:cs="Times New Roman"/>
        </w:rPr>
        <w:t xml:space="preserve"> pradėdami vartoti arba prieš pradėdami savo vaikui vartoti </w:t>
      </w:r>
      <w:proofErr w:type="spellStart"/>
      <w:r>
        <w:rPr>
          <w:rFonts w:ascii="Times New Roman" w:eastAsia="Calibri" w:hAnsi="Times New Roman" w:cs="Times New Roman"/>
        </w:rPr>
        <w:t>Latanoprost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 pasakykite Jus arba</w:t>
      </w:r>
      <w:r>
        <w:rPr>
          <w:rFonts w:ascii="Times New Roman" w:eastAsia="Calibri" w:hAnsi="Times New Roman" w:cs="Times New Roman"/>
          <w:b/>
        </w:rPr>
        <w:t xml:space="preserve"> </w:t>
      </w:r>
      <w:r>
        <w:rPr>
          <w:rFonts w:ascii="Times New Roman" w:eastAsia="Calibri" w:hAnsi="Times New Roman" w:cs="Times New Roman"/>
        </w:rPr>
        <w:t>Jūsų vaiką gydančiam gydytojui arba vaistininkui, jeigu Jums arba Jūsų vaikui yra toliau nurodytų aplinkybių:</w:t>
      </w:r>
    </w:p>
    <w:p w:rsidR="00C76620" w:rsidRDefault="00C76620" w:rsidP="00C76620">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Jeigu Jums arba Jūsų vaikui planuojama atlikti arba atlikta akies chirurginė operacija (įskaitant kataraktos chirurginę operaciją).</w:t>
      </w:r>
    </w:p>
    <w:p w:rsidR="00C76620" w:rsidRDefault="00C76620" w:rsidP="00C76620">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lastRenderedPageBreak/>
        <w:t>-            Jeigu Jums arba Jūsų vaikui pasireiškia akių sutrikimų (pvz., akies skausmas, dirginimas ar uždegimas, neryškus matymas).</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Jeigu Jums arba Jūsų vaikui pasireiškia akių džiūvimas.</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Jeigu Jums arba Jūsų vaikui pasireiškia sunki arba sunkiai kontroliuojama astma.</w:t>
      </w:r>
    </w:p>
    <w:p w:rsidR="00C76620" w:rsidRDefault="00C76620" w:rsidP="00C76620">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           Jeigu Jūs nešiojate arba Jūsų vaikas nešioja kontaktinius lęšius.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vartoti galima, bet reikia laikytis kontaktinių lęšių nešiojimo instrukcijos, kuri pateikta 3 skyriuje.</w:t>
      </w:r>
    </w:p>
    <w:p w:rsidR="00C76620" w:rsidRDefault="00C76620" w:rsidP="00C76620">
      <w:pPr>
        <w:numPr>
          <w:ilvl w:val="0"/>
          <w:numId w:val="1"/>
        </w:numPr>
        <w:tabs>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Jeigu Jūs sirgote ar šiuo metu sergate paprastosios pūslelinės</w:t>
      </w:r>
      <w:r>
        <w:rPr>
          <w:rFonts w:ascii="Times New Roman" w:eastAsia="Calibri" w:hAnsi="Times New Roman" w:cs="Times New Roman"/>
          <w:i/>
        </w:rPr>
        <w:t xml:space="preserve"> </w:t>
      </w:r>
      <w:r>
        <w:rPr>
          <w:rFonts w:ascii="Times New Roman" w:eastAsia="Calibri" w:hAnsi="Times New Roman" w:cs="Times New Roman"/>
        </w:rPr>
        <w:t>viruso suketa akių virusine infekcine liga.</w:t>
      </w:r>
    </w:p>
    <w:p w:rsidR="00C76620" w:rsidRDefault="00C76620" w:rsidP="00C76620">
      <w:pPr>
        <w:spacing w:after="0" w:line="240" w:lineRule="auto"/>
        <w:ind w:left="720" w:hanging="720"/>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b/>
          <w:bCs/>
        </w:rPr>
      </w:pPr>
    </w:p>
    <w:p w:rsidR="00C76620" w:rsidRDefault="00C76620" w:rsidP="00C76620">
      <w:pPr>
        <w:tabs>
          <w:tab w:val="center"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rsidR="00C76620" w:rsidRDefault="00C76620" w:rsidP="00C7662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gali sąveikauti su kitais vaistais. </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Jei naudojate kitų akių lašų, tarp skirtingų vaistų lašinimo turi praeiti bent 5 minutės.</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Nėštumas ir žindymo laikotarpis</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C76620" w:rsidRDefault="00C76620" w:rsidP="00C76620">
      <w:pPr>
        <w:spacing w:after="0" w:line="240" w:lineRule="auto"/>
        <w:rPr>
          <w:rFonts w:ascii="Times New Roman" w:eastAsia="Calibri" w:hAnsi="Times New Roman" w:cs="Times New Roman"/>
        </w:rPr>
      </w:pPr>
      <w:r>
        <w:rPr>
          <w:rFonts w:ascii="Times New Roman" w:eastAsia="Calibri" w:hAnsi="Times New Roman" w:cs="Times New Roman"/>
        </w:rPr>
        <w:t xml:space="preserve">Nėščiosioms ir žindyvėms nerekomenduojama vartoti </w:t>
      </w:r>
      <w:proofErr w:type="spellStart"/>
      <w:r>
        <w:rPr>
          <w:rFonts w:ascii="Times New Roman" w:eastAsia="Calibri" w:hAnsi="Times New Roman" w:cs="Times New Roman"/>
        </w:rPr>
        <w:t>Latanoprost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Vairavimas ir mechanizmų valdymas </w:t>
      </w:r>
    </w:p>
    <w:p w:rsidR="00C76620" w:rsidRDefault="00C76620" w:rsidP="00C76620">
      <w:pPr>
        <w:spacing w:after="0" w:line="240" w:lineRule="auto"/>
        <w:rPr>
          <w:rFonts w:ascii="Times New Roman" w:eastAsia="Calibri" w:hAnsi="Times New Roman" w:cs="Times New Roman"/>
        </w:rPr>
      </w:pPr>
      <w:r>
        <w:rPr>
          <w:rFonts w:ascii="Times New Roman" w:eastAsia="Calibri" w:hAnsi="Times New Roman" w:cs="Times New Roman"/>
        </w:rPr>
        <w:t>Akių lašų pavartojimas gali matomą vaizdą laikinai padaryti neryškų. Kol toks poveikis nepraeis, vairuoti ar valdyti mechanizmų negalima.</w:t>
      </w: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widowControl w:val="0"/>
        <w:autoSpaceDE w:val="0"/>
        <w:autoSpaceDN w:val="0"/>
        <w:adjustRightInd w:val="0"/>
        <w:spacing w:after="0" w:line="240" w:lineRule="auto"/>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Latanoprost</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Ingen</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Pharma</w:t>
      </w:r>
      <w:proofErr w:type="spellEnd"/>
      <w:r>
        <w:rPr>
          <w:rFonts w:ascii="Times New Roman" w:eastAsia="Times New Roman" w:hAnsi="Times New Roman" w:cs="Times New Roman"/>
          <w:b/>
          <w:bCs/>
          <w:color w:val="000000"/>
        </w:rPr>
        <w:t xml:space="preserve"> sudėtyje yra </w:t>
      </w:r>
      <w:proofErr w:type="spellStart"/>
      <w:r>
        <w:rPr>
          <w:rFonts w:ascii="Times New Roman" w:eastAsia="Times New Roman" w:hAnsi="Times New Roman" w:cs="Times New Roman"/>
          <w:b/>
          <w:bCs/>
          <w:color w:val="000000"/>
        </w:rPr>
        <w:t>benzalkonio</w:t>
      </w:r>
      <w:proofErr w:type="spellEnd"/>
      <w:r>
        <w:rPr>
          <w:rFonts w:ascii="Times New Roman" w:eastAsia="Times New Roman" w:hAnsi="Times New Roman" w:cs="Times New Roman"/>
          <w:b/>
          <w:bCs/>
          <w:color w:val="000000"/>
        </w:rPr>
        <w:t xml:space="preserve"> chlorido</w:t>
      </w:r>
    </w:p>
    <w:p w:rsidR="00C76620" w:rsidRDefault="00C76620" w:rsidP="00C76620">
      <w:pPr>
        <w:spacing w:after="0" w:line="240" w:lineRule="auto"/>
        <w:rPr>
          <w:rFonts w:ascii="Times New Roman" w:eastAsia="Calibri" w:hAnsi="Times New Roman" w:cs="Times New Roman"/>
        </w:rPr>
      </w:pPr>
      <w:r>
        <w:rPr>
          <w:rFonts w:ascii="Times New Roman" w:eastAsia="Calibri" w:hAnsi="Times New Roman" w:cs="Times New Roman"/>
        </w:rPr>
        <w:t>Jis gali sudirginti akis ir keisti minkštųjų kontaktinių lęšių spalvą. Jeigu nešiojate</w:t>
      </w:r>
      <w:r>
        <w:rPr>
          <w:rFonts w:ascii="Times New Roman" w:eastAsia="Calibri" w:hAnsi="Times New Roman" w:cs="Times New Roman"/>
          <w:b/>
        </w:rPr>
        <w:t xml:space="preserve"> </w:t>
      </w:r>
      <w:r>
        <w:rPr>
          <w:rFonts w:ascii="Times New Roman" w:eastAsia="Calibri" w:hAnsi="Times New Roman" w:cs="Times New Roman"/>
        </w:rPr>
        <w:t xml:space="preserve">arba Jūsų vaikas nešioja kontaktinius lęšius, juos reikia išimti prieš </w:t>
      </w:r>
      <w:proofErr w:type="spellStart"/>
      <w:r>
        <w:rPr>
          <w:rFonts w:ascii="Times New Roman" w:eastAsia="Calibri" w:hAnsi="Times New Roman" w:cs="Times New Roman"/>
        </w:rPr>
        <w:t>Latanoprost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 xml:space="preserve"> vartojimą. Pavartojus </w:t>
      </w:r>
      <w:proofErr w:type="spellStart"/>
      <w:r>
        <w:rPr>
          <w:rFonts w:ascii="Times New Roman" w:eastAsia="Calibri" w:hAnsi="Times New Roman" w:cs="Times New Roman"/>
        </w:rPr>
        <w:t>Latanoprost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Ingen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Pharma</w:t>
      </w:r>
      <w:proofErr w:type="spellEnd"/>
      <w:r>
        <w:rPr>
          <w:rFonts w:ascii="Times New Roman" w:eastAsia="Calibri" w:hAnsi="Times New Roman" w:cs="Times New Roman"/>
        </w:rPr>
        <w:t>, vėl įsidėti kontaktinius lęšius galima ne anksčiau kaip po 15 minučių. Instrukcijas kontaktinius lęšius nešiojantiems žmonėms žr. 3 skyriuje.</w:t>
      </w:r>
    </w:p>
    <w:p w:rsidR="00C76620" w:rsidRDefault="00C76620" w:rsidP="00C76620">
      <w:pPr>
        <w:spacing w:after="0" w:line="240" w:lineRule="auto"/>
        <w:rPr>
          <w:rFonts w:ascii="Times New Roman" w:eastAsia="Calibri" w:hAnsi="Times New Roman" w:cs="Times New Roman"/>
        </w:rPr>
      </w:pPr>
    </w:p>
    <w:p w:rsidR="00C76620" w:rsidRDefault="00C76620" w:rsidP="00C76620">
      <w:pPr>
        <w:spacing w:after="0" w:line="240" w:lineRule="auto"/>
        <w:rPr>
          <w:rFonts w:ascii="Times New Roman" w:eastAsia="Calibri" w:hAnsi="Times New Roman" w:cs="Times New Roman"/>
        </w:rPr>
      </w:pPr>
      <w:proofErr w:type="spellStart"/>
      <w:r>
        <w:rPr>
          <w:rFonts w:ascii="Times New Roman" w:eastAsia="Calibri" w:hAnsi="Times New Roman" w:cs="Times New Roman"/>
        </w:rPr>
        <w:t>Benzalkonio</w:t>
      </w:r>
      <w:proofErr w:type="spellEnd"/>
      <w:r>
        <w:rPr>
          <w:rFonts w:ascii="Times New Roman" w:eastAsia="Calibri" w:hAnsi="Times New Roman" w:cs="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rsidR="00C76620" w:rsidRDefault="00C76620" w:rsidP="00C76620">
      <w:pPr>
        <w:widowControl w:val="0"/>
        <w:autoSpaceDE w:val="0"/>
        <w:autoSpaceDN w:val="0"/>
        <w:adjustRightInd w:val="0"/>
        <w:spacing w:after="0" w:line="240" w:lineRule="auto"/>
        <w:rPr>
          <w:rFonts w:ascii="Times New Roman" w:eastAsia="Times New Roman" w:hAnsi="Times New Roman" w:cs="Times New Roman"/>
          <w:color w:val="000000"/>
        </w:rPr>
      </w:pP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 xml:space="preserve">Kaip vartoti </w:t>
      </w: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w:t>
      </w: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visada vartokite tiksliai, kaip nurodė Jus arba Jūsų vaiką gydantis gydytojas. Jeigu abejojate, kreipkitės į Jus ar Jūsų vaiką gydantį gydytoją arba vaistininką.</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Įprasta dozė suaugusiesiems (įskaitant senyvus) ir vaikams yra vienas akių lašas į pažeistą akį (pažeistas akis) vieną kartą per parą. Geriausia tai padaryti vakare.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vartoti negalima daugiau kaip vieną kartą per parą, nes vartojant dažniau, gali sumažėti gydymo veiksmingumas.</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vartokite taip, kaip nurodė Jus arba Jūsų vaiką gydantis gydytojas tol, kol jis nurodys baigti vartojimą.</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Kontaktinius lęšius nešiojantys žmonės</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nešiojate arba Jūsų vaikas nešioja kontaktinius lęšius, juos reikia išimti prieš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vartojimą. Pavartojus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vėl įsidėti kontaktinius lęšius į akis galima ne anksčiau kaip po 15 minučių.</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Kad tinkamai susilašintumėte vaistą, vykdykite žemiau pateiktas nuorodas.</w:t>
      </w:r>
    </w:p>
    <w:p w:rsidR="00C76620" w:rsidRDefault="00C76620" w:rsidP="00C76620">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Nusiplaukite rankas, patogiai atsisėskite ar atsistokite. </w:t>
      </w:r>
    </w:p>
    <w:p w:rsidR="00C76620" w:rsidRDefault="00C76620" w:rsidP="00C76620">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Atsukite apsauginį buteliuko dangtelį. Neišmeskite apsauginio dangtelio.</w:t>
      </w:r>
    </w:p>
    <w:p w:rsidR="00C76620" w:rsidRDefault="00C76620" w:rsidP="00C76620">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Smiliumi švelniai patraukite žemyn pažeistos akies apatinį voką. </w:t>
      </w:r>
    </w:p>
    <w:p w:rsidR="00C76620" w:rsidRDefault="00C76620" w:rsidP="00C76620">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Laikykite buteliuko viršūnę arti akies, bet nelieskite jos. </w:t>
      </w:r>
    </w:p>
    <w:p w:rsidR="00C76620" w:rsidRDefault="00C76620" w:rsidP="00C76620">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Švelniai spustelėkite buteliuką, kad vienas akių lašas nukristų į akį, ir paleiskite apatinį voką. </w:t>
      </w:r>
    </w:p>
    <w:p w:rsidR="00C76620" w:rsidRDefault="00C76620" w:rsidP="00C76620">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Pirštu nestipriai užspauskite vidinį pažeistos akies kamputį. Užsimerkite ir laikykite užspaudę apie 1 minutę . </w:t>
      </w:r>
    </w:p>
    <w:p w:rsidR="00C76620" w:rsidRDefault="00C76620" w:rsidP="00C76620">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gydytojas nurodė, lašinkite vaistus tokiu pat būdu ir į kitą akį. </w:t>
      </w:r>
    </w:p>
    <w:p w:rsidR="00C76620" w:rsidRDefault="00C76620" w:rsidP="00C76620">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Užsukite buteliuką apsauginiu dangteliu. </w:t>
      </w:r>
    </w:p>
    <w:p w:rsidR="00C76620" w:rsidRDefault="00C76620" w:rsidP="00C76620">
      <w:pPr>
        <w:widowControl w:val="0"/>
        <w:autoSpaceDE w:val="0"/>
        <w:autoSpaceDN w:val="0"/>
        <w:adjustRightInd w:val="0"/>
        <w:spacing w:after="0" w:line="240" w:lineRule="auto"/>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Vartokite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tiek laiko, kiek nurodė gydytojas. </w:t>
      </w: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b/>
        </w:rPr>
      </w:pPr>
      <w:bookmarkStart w:id="0" w:name="_Toc261249524"/>
      <w:bookmarkStart w:id="1" w:name="_Toc261253215"/>
      <w:r>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rPr>
        <w:t>Latanoprost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Ingen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Pharma</w:t>
      </w:r>
      <w:proofErr w:type="spellEnd"/>
      <w:r>
        <w:rPr>
          <w:rFonts w:ascii="Times New Roman" w:eastAsia="Times New Roman" w:hAnsi="Times New Roman" w:cs="Times New Roman"/>
          <w:b/>
        </w:rPr>
        <w:t xml:space="preserve"> </w:t>
      </w:r>
      <w:bookmarkEnd w:id="0"/>
      <w:bookmarkEnd w:id="1"/>
      <w:r>
        <w:rPr>
          <w:rFonts w:ascii="Times New Roman" w:eastAsia="Times New Roman" w:hAnsi="Times New Roman" w:cs="Times New Roman"/>
          <w:b/>
        </w:rPr>
        <w:t>dozę?</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Jeigu į akį įlašinote per daug akių lašų, tai gali sukelti nedidelį akies dirginimą, akis gali pradėti ašaroti ir parausti. Tai turėtų praeiti, bet jeigu nerimaujate, kreipkitės patarimo į Jus ar Jūsų vaiką gydantį gydytoją.</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atsitiktinai nurijote arba Jūsų vaikas nurijo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kiek galima greičiau kreipkitės į gydytoją.</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rPr>
        <w:t>Latanoprost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Ingen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Pharma</w:t>
      </w:r>
      <w:proofErr w:type="spellEnd"/>
      <w:r>
        <w:rPr>
          <w:rFonts w:ascii="Times New Roman" w:eastAsia="Times New Roman" w:hAnsi="Times New Roman" w:cs="Times New Roman"/>
          <w:b/>
          <w:bCs/>
        </w:rPr>
        <w:t xml:space="preserve"> </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laiku neįsilašinote, kitą dozę vartokite įprastu laiku. Negalima vartoti dvigubos dozės norint kompensuoti praleistą dozę.</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b/>
        </w:rPr>
      </w:pPr>
      <w:bookmarkStart w:id="2" w:name="_Toc261249526"/>
      <w:bookmarkStart w:id="3" w:name="_Toc261253217"/>
      <w:r>
        <w:rPr>
          <w:rFonts w:ascii="Times New Roman" w:eastAsia="Times New Roman" w:hAnsi="Times New Roman" w:cs="Times New Roman"/>
          <w:b/>
        </w:rPr>
        <w:t xml:space="preserve">Nustojus vartoti </w:t>
      </w:r>
      <w:bookmarkEnd w:id="2"/>
      <w:bookmarkEnd w:id="3"/>
      <w:proofErr w:type="spellStart"/>
      <w:r>
        <w:rPr>
          <w:rFonts w:ascii="Times New Roman" w:eastAsia="Times New Roman" w:hAnsi="Times New Roman" w:cs="Times New Roman"/>
          <w:b/>
        </w:rPr>
        <w:t>Latanoprost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Ingen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Pharma</w:t>
      </w:r>
      <w:proofErr w:type="spellEnd"/>
      <w:r>
        <w:rPr>
          <w:rFonts w:ascii="Times New Roman" w:eastAsia="Times New Roman" w:hAnsi="Times New Roman" w:cs="Times New Roman"/>
          <w:b/>
        </w:rPr>
        <w:t xml:space="preserve"> </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norite nutraukti </w:t>
      </w:r>
      <w:proofErr w:type="spellStart"/>
      <w:r>
        <w:rPr>
          <w:rFonts w:ascii="Times New Roman" w:eastAsia="Times New Roman" w:hAnsi="Times New Roman" w:cs="Times New Roman"/>
        </w:rPr>
        <w:t>Latanoprost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Pharma</w:t>
      </w:r>
      <w:proofErr w:type="spellEnd"/>
      <w:r>
        <w:rPr>
          <w:rFonts w:ascii="Times New Roman" w:eastAsia="Times New Roman" w:hAnsi="Times New Roman" w:cs="Times New Roman"/>
        </w:rPr>
        <w:t xml:space="preserve"> vartojimą, pasakykite Jus arba Jūsų vaiką gydančiam gydytojui.</w:t>
      </w: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 xml:space="preserve">Galimas šalutinis poveikis </w:t>
      </w: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Šis vaistas, kaip ir visi kiti, gali sukelti šalutinį poveikį, nors jis pasireiškia ne visiems žmonėms.</w:t>
      </w:r>
    </w:p>
    <w:p w:rsidR="00C76620" w:rsidRDefault="00C76620" w:rsidP="00C76620">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Šalutinis poveikis išvardytas pagal pasireiškimo dažnumą, vartojant tokius dažnio </w:t>
      </w:r>
      <w:proofErr w:type="spellStart"/>
      <w:r>
        <w:rPr>
          <w:rFonts w:ascii="Times New Roman" w:eastAsia="Times New Roman" w:hAnsi="Times New Roman" w:cs="Times New Roman"/>
          <w:lang w:eastAsia="lt-LT"/>
        </w:rPr>
        <w:t>apibūdinimus</w:t>
      </w:r>
      <w:proofErr w:type="spellEnd"/>
      <w:r>
        <w:rPr>
          <w:rFonts w:ascii="Times New Roman" w:eastAsia="Times New Roman" w:hAnsi="Times New Roman" w:cs="Times New Roman"/>
          <w:lang w:eastAsia="lt-LT"/>
        </w:rPr>
        <w:t>:</w:t>
      </w:r>
    </w:p>
    <w:p w:rsidR="00C76620" w:rsidRDefault="00C76620" w:rsidP="00C76620">
      <w:pPr>
        <w:numPr>
          <w:ilvl w:val="0"/>
          <w:numId w:val="4"/>
        </w:numPr>
        <w:spacing w:after="0" w:line="240" w:lineRule="auto"/>
        <w:ind w:left="426"/>
        <w:rPr>
          <w:rFonts w:ascii="Times New Roman" w:eastAsia="Times New Roman" w:hAnsi="Times New Roman" w:cs="Times New Roman"/>
          <w:i/>
          <w:lang w:eastAsia="lt-LT"/>
        </w:rPr>
      </w:pPr>
      <w:r>
        <w:rPr>
          <w:rFonts w:ascii="Times New Roman" w:eastAsia="Times New Roman" w:hAnsi="Times New Roman" w:cs="Times New Roman"/>
          <w:i/>
          <w:lang w:eastAsia="lt-LT"/>
        </w:rPr>
        <w:t>Dažni šalutinio poveikio reiškiniai (gali pasireikšti rečiau kaip 1 iš 10 asmenų)</w:t>
      </w:r>
    </w:p>
    <w:p w:rsidR="00C76620" w:rsidRDefault="00C76620" w:rsidP="00C76620">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Akių dirginimas (deginimo, smėlio pojūtis, niežulys, dilginimas ir svetimkūnio pojūtis).</w:t>
      </w:r>
    </w:p>
    <w:p w:rsidR="00C76620" w:rsidRDefault="00C76620" w:rsidP="00C76620">
      <w:pPr>
        <w:spacing w:after="0" w:line="240" w:lineRule="auto"/>
        <w:ind w:left="720"/>
        <w:rPr>
          <w:rFonts w:ascii="Times New Roman" w:eastAsia="Times New Roman" w:hAnsi="Times New Roman" w:cs="Times New Roman"/>
          <w:lang w:eastAsia="lt-LT"/>
        </w:rPr>
      </w:pPr>
      <w:r>
        <w:rPr>
          <w:rFonts w:ascii="Times New Roman" w:eastAsia="Times New Roman" w:hAnsi="Times New Roman" w:cs="Times New Roman"/>
          <w:lang w:eastAsia="lt-LT"/>
        </w:rPr>
        <w:t>Jeigu jūsų akys sudirgintos tiek, kad jos gausiai ašaroja arba jūs svarstote galimybę nutraukti gydymą šiuo vaistu, kuo greičiau (per savaitę) pasitarkite su savo gydytoju, vaistininku ar slaugytoja. Gali tekti peržiūrėti jums taikomą gydymą, siekiant užtikrinti, kad jūsų liga ir toliau būtų tinkamai gydoma.</w:t>
      </w:r>
    </w:p>
    <w:p w:rsidR="00C76620" w:rsidRDefault="00C76620" w:rsidP="00C76620">
      <w:pPr>
        <w:pStyle w:val="Sraopastraipa"/>
        <w:numPr>
          <w:ilvl w:val="0"/>
          <w:numId w:val="5"/>
        </w:numPr>
        <w:spacing w:after="0" w:line="240" w:lineRule="auto"/>
        <w:rPr>
          <w:rFonts w:ascii="Times New Roman" w:hAnsi="Times New Roman"/>
          <w:lang w:eastAsia="lt-LT"/>
        </w:rPr>
      </w:pPr>
      <w:r>
        <w:rPr>
          <w:rFonts w:ascii="Times New Roman" w:hAnsi="Times New Roman"/>
          <w:lang w:eastAsia="lt-LT"/>
        </w:rPr>
        <w:t>Akių skausmas.</w:t>
      </w:r>
    </w:p>
    <w:p w:rsidR="00C76620" w:rsidRDefault="00C76620" w:rsidP="00C76620">
      <w:pPr>
        <w:numPr>
          <w:ilvl w:val="0"/>
          <w:numId w:val="6"/>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Blakstienų ir kūno plaukelių pokytis (sustorėjimas, pailgėjimas, pigmentacija, kiekio padidėjimas).</w:t>
      </w:r>
    </w:p>
    <w:p w:rsidR="00C76620" w:rsidRDefault="00C76620" w:rsidP="00C76620">
      <w:pPr>
        <w:numPr>
          <w:ilvl w:val="0"/>
          <w:numId w:val="6"/>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Padidėjęs kraujo priplūdimas į akį (</w:t>
      </w:r>
      <w:proofErr w:type="spellStart"/>
      <w:r>
        <w:rPr>
          <w:rFonts w:ascii="Times New Roman" w:eastAsia="Times New Roman" w:hAnsi="Times New Roman" w:cs="Times New Roman"/>
          <w:lang w:eastAsia="lt-LT"/>
        </w:rPr>
        <w:t>hiperemija</w:t>
      </w:r>
      <w:proofErr w:type="spellEnd"/>
      <w:r>
        <w:rPr>
          <w:rFonts w:ascii="Times New Roman" w:eastAsia="Times New Roman" w:hAnsi="Times New Roman" w:cs="Times New Roman"/>
          <w:lang w:eastAsia="lt-LT"/>
        </w:rPr>
        <w:t>).</w:t>
      </w:r>
    </w:p>
    <w:p w:rsidR="00C76620" w:rsidRDefault="00C76620" w:rsidP="00C76620">
      <w:pPr>
        <w:numPr>
          <w:ilvl w:val="0"/>
          <w:numId w:val="6"/>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Padidėjusi rainelės pigmentacija.</w:t>
      </w:r>
    </w:p>
    <w:p w:rsidR="00C76620" w:rsidRDefault="00C76620" w:rsidP="00C76620">
      <w:pPr>
        <w:numPr>
          <w:ilvl w:val="0"/>
          <w:numId w:val="6"/>
        </w:num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US" w:eastAsia="lt-LT"/>
        </w:rPr>
        <w:t>Akies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voko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krašto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uždegimas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blefaritas</w:t>
      </w:r>
      <w:proofErr w:type="spellEnd"/>
      <w:r>
        <w:rPr>
          <w:rFonts w:ascii="Times New Roman" w:eastAsia="Times New Roman" w:hAnsi="Times New Roman" w:cs="Times New Roman"/>
          <w:lang w:val="en-US" w:eastAsia="lt-LT"/>
        </w:rPr>
        <w:t>)</w:t>
      </w:r>
      <w:r>
        <w:rPr>
          <w:rFonts w:ascii="Times New Roman" w:eastAsia="Times New Roman" w:hAnsi="Times New Roman" w:cs="Times New Roman"/>
          <w:lang w:eastAsia="lt-LT"/>
        </w:rPr>
        <w:t>.</w:t>
      </w:r>
    </w:p>
    <w:p w:rsidR="00C76620" w:rsidRDefault="00C76620" w:rsidP="00C76620">
      <w:pPr>
        <w:numPr>
          <w:ilvl w:val="0"/>
          <w:numId w:val="6"/>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Konjunktyvitas (junginės uždegimas).</w:t>
      </w:r>
    </w:p>
    <w:p w:rsidR="00C76620" w:rsidRDefault="00C76620" w:rsidP="00C76620">
      <w:pPr>
        <w:spacing w:after="0" w:line="240" w:lineRule="auto"/>
        <w:ind w:left="567" w:hanging="567"/>
        <w:rPr>
          <w:rFonts w:ascii="Times New Roman" w:eastAsia="Times New Roman" w:hAnsi="Times New Roman" w:cs="Times New Roman"/>
          <w:i/>
          <w:lang w:eastAsia="lt-LT"/>
        </w:rPr>
      </w:pPr>
    </w:p>
    <w:p w:rsidR="00C76620" w:rsidRDefault="00C76620" w:rsidP="00C76620">
      <w:pPr>
        <w:numPr>
          <w:ilvl w:val="0"/>
          <w:numId w:val="4"/>
        </w:numPr>
        <w:spacing w:after="0" w:line="240" w:lineRule="auto"/>
        <w:ind w:left="426"/>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Nedažni </w:t>
      </w:r>
      <w:proofErr w:type="spellStart"/>
      <w:r>
        <w:rPr>
          <w:rFonts w:ascii="Times New Roman" w:eastAsia="Times New Roman" w:hAnsi="Times New Roman" w:cs="Times New Roman"/>
          <w:i/>
          <w:lang w:eastAsia="lt-LT"/>
        </w:rPr>
        <w:t>šalution</w:t>
      </w:r>
      <w:proofErr w:type="spellEnd"/>
      <w:r>
        <w:rPr>
          <w:rFonts w:ascii="Times New Roman" w:eastAsia="Times New Roman" w:hAnsi="Times New Roman" w:cs="Times New Roman"/>
          <w:i/>
          <w:lang w:eastAsia="lt-LT"/>
        </w:rPr>
        <w:t xml:space="preserve"> poveikio reiškiniai (gali pasireikšti rečiau kaip 1 iš 100 asmenų)</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Tam tikros vidinio akies sluoksnio tinklainės dalies (vadinamosios geltonosios dėmės) patinimas.</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Jautrumas šviesai.</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Akies voko pabrinkimas.</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Ragenos uždegimas (</w:t>
      </w:r>
      <w:proofErr w:type="spellStart"/>
      <w:r>
        <w:rPr>
          <w:rFonts w:ascii="Times New Roman" w:eastAsia="Times New Roman" w:hAnsi="Times New Roman" w:cs="Times New Roman"/>
          <w:lang w:eastAsia="lt-LT"/>
        </w:rPr>
        <w:t>keratitas</w:t>
      </w:r>
      <w:proofErr w:type="spellEnd"/>
      <w:r>
        <w:rPr>
          <w:rFonts w:ascii="Times New Roman" w:eastAsia="Times New Roman" w:hAnsi="Times New Roman" w:cs="Times New Roman"/>
          <w:lang w:eastAsia="lt-LT"/>
        </w:rPr>
        <w:t>).</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US" w:eastAsia="lt-LT"/>
        </w:rPr>
        <w:t>Akies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kraujagyslinio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dangalo</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uždegimas</w:t>
      </w:r>
      <w:proofErr w:type="spellEnd"/>
      <w:r>
        <w:rPr>
          <w:rFonts w:ascii="Times New Roman" w:eastAsia="Times New Roman" w:hAnsi="Times New Roman" w:cs="Times New Roman"/>
          <w:lang w:val="en-US" w:eastAsia="lt-LT"/>
        </w:rPr>
        <w:t>.</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Galvos skausmas.</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Galvos svaigimas.</w:t>
      </w:r>
    </w:p>
    <w:p w:rsidR="00C76620" w:rsidRDefault="00C76620" w:rsidP="00C76620">
      <w:pPr>
        <w:numPr>
          <w:ilvl w:val="0"/>
          <w:numId w:val="7"/>
        </w:numPr>
        <w:spacing w:after="0" w:line="240" w:lineRule="auto"/>
        <w:rPr>
          <w:rFonts w:ascii="Times New Roman" w:eastAsia="Times New Roman" w:hAnsi="Times New Roman" w:cs="Times New Roman"/>
          <w:i/>
          <w:u w:val="single"/>
          <w:lang w:eastAsia="lt-LT"/>
        </w:rPr>
      </w:pPr>
      <w:r>
        <w:rPr>
          <w:rFonts w:ascii="Times New Roman" w:eastAsia="Times New Roman" w:hAnsi="Times New Roman" w:cs="Times New Roman"/>
          <w:lang w:eastAsia="lt-LT"/>
        </w:rPr>
        <w:t>Krūtinės angina.</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Palpitacija</w:t>
      </w:r>
      <w:proofErr w:type="spellEnd"/>
      <w:r>
        <w:rPr>
          <w:rFonts w:ascii="Times New Roman" w:eastAsia="Times New Roman" w:hAnsi="Times New Roman" w:cs="Times New Roman"/>
          <w:lang w:eastAsia="lt-LT"/>
        </w:rPr>
        <w:t xml:space="preserve"> (pernelyg greitas juntamas širdies plakimas).</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Astma.</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Dusulys.</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Odos išbėrimas.</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Raumenų, sąnarių skausmas.</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Krūtinės skausmas.</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Pykinimas.</w:t>
      </w:r>
    </w:p>
    <w:p w:rsidR="00C76620" w:rsidRDefault="00C76620" w:rsidP="00C76620">
      <w:pPr>
        <w:numPr>
          <w:ilvl w:val="0"/>
          <w:numId w:val="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Vėmimas</w:t>
      </w:r>
    </w:p>
    <w:p w:rsidR="00C76620" w:rsidRDefault="00C76620" w:rsidP="00C76620">
      <w:pPr>
        <w:spacing w:after="0" w:line="240" w:lineRule="auto"/>
        <w:ind w:left="567" w:hanging="567"/>
        <w:rPr>
          <w:rFonts w:ascii="Times New Roman" w:eastAsia="Times New Roman" w:hAnsi="Times New Roman" w:cs="Times New Roman"/>
          <w:i/>
          <w:lang w:eastAsia="lt-LT"/>
        </w:rPr>
      </w:pPr>
    </w:p>
    <w:p w:rsidR="00C76620" w:rsidRDefault="00C76620" w:rsidP="00C76620">
      <w:pPr>
        <w:numPr>
          <w:ilvl w:val="0"/>
          <w:numId w:val="4"/>
        </w:numPr>
        <w:spacing w:after="0" w:line="240" w:lineRule="auto"/>
        <w:ind w:left="426"/>
        <w:rPr>
          <w:rFonts w:ascii="Times New Roman" w:eastAsia="Times New Roman" w:hAnsi="Times New Roman" w:cs="Times New Roman"/>
          <w:i/>
          <w:lang w:eastAsia="lt-LT"/>
        </w:rPr>
      </w:pPr>
      <w:r>
        <w:rPr>
          <w:rFonts w:ascii="Times New Roman" w:eastAsia="Times New Roman" w:hAnsi="Times New Roman" w:cs="Times New Roman"/>
          <w:i/>
          <w:lang w:eastAsia="lt-LT"/>
        </w:rPr>
        <w:t>Reti šalutinio poveikio reiškiniai (gali pasireikšti rečiau kaip 1 iš 10000 asmenų))</w:t>
      </w:r>
    </w:p>
    <w:p w:rsidR="00C76620" w:rsidRDefault="00C76620" w:rsidP="00C76620">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Ragenos patinimas.</w:t>
      </w:r>
    </w:p>
    <w:p w:rsidR="00C76620" w:rsidRDefault="00C76620" w:rsidP="00C76620">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Rainelės uždegimas.</w:t>
      </w:r>
    </w:p>
    <w:p w:rsidR="00C76620" w:rsidRDefault="00C76620" w:rsidP="00C76620">
      <w:pPr>
        <w:numPr>
          <w:ilvl w:val="0"/>
          <w:numId w:val="8"/>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Niežulys.</w:t>
      </w:r>
    </w:p>
    <w:p w:rsidR="00C76620" w:rsidRDefault="00C76620" w:rsidP="00C76620">
      <w:pPr>
        <w:spacing w:after="0" w:line="240" w:lineRule="auto"/>
        <w:ind w:left="567" w:hanging="567"/>
        <w:rPr>
          <w:rFonts w:ascii="Times New Roman" w:eastAsia="Times New Roman" w:hAnsi="Times New Roman" w:cs="Times New Roman"/>
          <w:lang w:eastAsia="lt-LT"/>
        </w:rPr>
      </w:pPr>
    </w:p>
    <w:p w:rsidR="00C76620" w:rsidRDefault="00C76620" w:rsidP="00C76620">
      <w:pPr>
        <w:numPr>
          <w:ilvl w:val="0"/>
          <w:numId w:val="9"/>
        </w:numPr>
        <w:spacing w:after="0" w:line="240" w:lineRule="auto"/>
        <w:ind w:left="426"/>
        <w:rPr>
          <w:rFonts w:ascii="Times New Roman" w:eastAsia="Times New Roman" w:hAnsi="Times New Roman" w:cs="Times New Roman"/>
          <w:i/>
          <w:lang w:eastAsia="lt-LT"/>
        </w:rPr>
      </w:pPr>
      <w:r>
        <w:rPr>
          <w:rFonts w:ascii="Times New Roman" w:eastAsia="Times New Roman" w:hAnsi="Times New Roman" w:cs="Times New Roman"/>
          <w:i/>
          <w:lang w:eastAsia="lt-LT"/>
        </w:rPr>
        <w:t>Dažnis nežinomas (negali būti apskaičiuotas pagal turimus duomenis):</w:t>
      </w:r>
    </w:p>
    <w:p w:rsidR="00C76620" w:rsidRDefault="00C76620" w:rsidP="00C76620">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Taškinis ragenos uždegimas.</w:t>
      </w:r>
    </w:p>
    <w:p w:rsidR="00C76620" w:rsidRDefault="00C76620" w:rsidP="00C76620">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Žaizdelės ragenos paviršiuje.</w:t>
      </w:r>
    </w:p>
    <w:p w:rsidR="00C76620" w:rsidRDefault="00C76620" w:rsidP="00C76620">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Neteisinga </w:t>
      </w:r>
      <w:proofErr w:type="spellStart"/>
      <w:r>
        <w:rPr>
          <w:rFonts w:ascii="Times New Roman" w:eastAsia="Times New Roman" w:hAnsi="Times New Roman" w:cs="Times New Roman"/>
          <w:lang w:eastAsia="lt-LT"/>
        </w:rPr>
        <w:t>kryptim</w:t>
      </w:r>
      <w:proofErr w:type="spellEnd"/>
      <w:r>
        <w:rPr>
          <w:rFonts w:ascii="Times New Roman" w:eastAsia="Times New Roman" w:hAnsi="Times New Roman" w:cs="Times New Roman"/>
          <w:lang w:eastAsia="lt-LT"/>
        </w:rPr>
        <w:t xml:space="preserve"> augančios blakstienos, sukeliančios akies dirginimą.</w:t>
      </w:r>
    </w:p>
    <w:p w:rsidR="00C76620" w:rsidRDefault="00C76620" w:rsidP="00C76620">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Neryškus matymas.</w:t>
      </w:r>
    </w:p>
    <w:p w:rsidR="00C76620" w:rsidRDefault="00C76620" w:rsidP="00C76620">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Akių įdubimas.</w:t>
      </w:r>
    </w:p>
    <w:p w:rsidR="00C76620" w:rsidRDefault="00C76620" w:rsidP="00C76620">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Vokų odos patamsėjimas.</w:t>
      </w:r>
    </w:p>
    <w:p w:rsidR="00C76620" w:rsidRDefault="00C76620" w:rsidP="00C76620">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Vietinė vokų odos reakcija.</w:t>
      </w:r>
    </w:p>
    <w:p w:rsidR="00C76620" w:rsidRDefault="00C76620" w:rsidP="00C76620">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Ertmių (cistų) atsiradimas rainelėje.</w:t>
      </w:r>
    </w:p>
    <w:p w:rsidR="00C76620" w:rsidRDefault="00C76620" w:rsidP="00C76620">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Labai sunki, randėjimą sukelianti, junginės reakcija (</w:t>
      </w:r>
      <w:proofErr w:type="spellStart"/>
      <w:r>
        <w:rPr>
          <w:rFonts w:ascii="Times New Roman" w:eastAsia="Times New Roman" w:hAnsi="Times New Roman" w:cs="Times New Roman"/>
          <w:lang w:eastAsia="lt-LT"/>
        </w:rPr>
        <w:t>pseudopemfigoidas</w:t>
      </w:r>
      <w:proofErr w:type="spellEnd"/>
      <w:r>
        <w:rPr>
          <w:rFonts w:ascii="Times New Roman" w:eastAsia="Times New Roman" w:hAnsi="Times New Roman" w:cs="Times New Roman"/>
          <w:lang w:eastAsia="lt-LT"/>
        </w:rPr>
        <w:t>).</w:t>
      </w:r>
    </w:p>
    <w:p w:rsidR="00C76620" w:rsidRDefault="00C76620" w:rsidP="00C76620">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Nestabili krūtinės angina.</w:t>
      </w:r>
    </w:p>
    <w:p w:rsidR="00C76620" w:rsidRDefault="00C76620" w:rsidP="00C76620">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Astmos paūmėjimas.</w:t>
      </w:r>
    </w:p>
    <w:p w:rsidR="00C76620" w:rsidRDefault="00C76620" w:rsidP="00C76620">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Ūmūs astmos priepuoliai.</w:t>
      </w:r>
    </w:p>
    <w:p w:rsidR="00C76620" w:rsidRPr="00556159" w:rsidRDefault="00C76620" w:rsidP="00C76620">
      <w:pPr>
        <w:numPr>
          <w:ilvl w:val="0"/>
          <w:numId w:val="10"/>
        </w:numPr>
        <w:spacing w:after="0" w:line="240" w:lineRule="auto"/>
        <w:rPr>
          <w:rFonts w:ascii="Times New Roman" w:eastAsia="Times New Roman" w:hAnsi="Times New Roman" w:cs="Times New Roman"/>
          <w:lang w:val="fi-FI" w:eastAsia="lt-LT"/>
        </w:rPr>
      </w:pPr>
      <w:r w:rsidRPr="00556159">
        <w:rPr>
          <w:rFonts w:ascii="Times New Roman" w:eastAsia="Times New Roman" w:hAnsi="Times New Roman" w:cs="Times New Roman"/>
          <w:lang w:val="fi-FI" w:eastAsia="lt-LT"/>
        </w:rPr>
        <w:t>Paprastosios pūslelinės viruso sukeltas ragenos uždegimas.</w:t>
      </w:r>
    </w:p>
    <w:p w:rsidR="00C76620" w:rsidRDefault="00C76620" w:rsidP="00C76620">
      <w:pPr>
        <w:spacing w:after="0" w:line="240" w:lineRule="auto"/>
        <w:ind w:left="567" w:hanging="567"/>
        <w:rPr>
          <w:rFonts w:ascii="Times New Roman" w:eastAsia="Times New Roman" w:hAnsi="Times New Roman" w:cs="Times New Roman"/>
          <w:lang w:eastAsia="lt-LT"/>
        </w:rPr>
      </w:pPr>
    </w:p>
    <w:p w:rsidR="00C76620" w:rsidRDefault="00C76620" w:rsidP="00C76620">
      <w:pPr>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Labai retais atvejais kai kuriems pacientams, turintiems sunkių akies priekinę dalį gaubiančio</w:t>
      </w:r>
    </w:p>
    <w:p w:rsidR="00C76620" w:rsidRDefault="00C76620" w:rsidP="00C76620">
      <w:pPr>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skaidraus sluoksnio (ragenos) pažeidimų, atsirado drumzlinų ragenos plotelių dėl gydymo metu</w:t>
      </w:r>
    </w:p>
    <w:p w:rsidR="00C76620" w:rsidRDefault="00C76620" w:rsidP="00C76620">
      <w:pPr>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susiformavusių kalcio nuosėdų.</w:t>
      </w:r>
    </w:p>
    <w:p w:rsidR="00C76620" w:rsidRDefault="00C76620" w:rsidP="00C76620">
      <w:pPr>
        <w:spacing w:after="0" w:line="240" w:lineRule="auto"/>
        <w:ind w:left="567" w:hanging="567"/>
        <w:rPr>
          <w:rFonts w:ascii="Times New Roman" w:eastAsia="Times New Roman" w:hAnsi="Times New Roman" w:cs="Times New Roman"/>
          <w:lang w:eastAsia="lt-LT"/>
        </w:rPr>
      </w:pPr>
    </w:p>
    <w:p w:rsidR="00C76620" w:rsidRDefault="00C76620" w:rsidP="00C76620">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Šalutinis poveikis, kuris dažniau pasireiškė vaikams, palyginti su suaugusiaisiais, buvo niežtinti sloga</w:t>
      </w:r>
    </w:p>
    <w:p w:rsidR="00C76620" w:rsidRDefault="00C76620" w:rsidP="00C76620">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ir karščiavimas.</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w:eastAsia="Times New Roman" w:hAnsi="Times" w:cs="Times New Roman"/>
          <w:b/>
          <w:szCs w:val="24"/>
        </w:rPr>
      </w:pPr>
      <w:r>
        <w:rPr>
          <w:rFonts w:ascii="Times" w:eastAsia="Times New Roman" w:hAnsi="Times" w:cs="Times New Roman"/>
          <w:b/>
          <w:noProof/>
          <w:szCs w:val="24"/>
        </w:rPr>
        <w:t>Pranešimas apie šalutinį poveikį</w:t>
      </w:r>
    </w:p>
    <w:p w:rsidR="00C76620" w:rsidRDefault="00C76620" w:rsidP="00C76620">
      <w:pPr>
        <w:spacing w:after="0" w:line="240" w:lineRule="auto"/>
        <w:ind w:right="-449"/>
        <w:rPr>
          <w:rFonts w:ascii="Times" w:eastAsia="Times New Roman" w:hAnsi="Times" w:cs="Times New Roman"/>
          <w:noProof/>
          <w:szCs w:val="24"/>
        </w:rPr>
      </w:pPr>
      <w:r>
        <w:rPr>
          <w:rFonts w:ascii="Times" w:eastAsia="Times New Roman" w:hAnsi="Times" w:cs="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46DFB">
          <w:rPr>
            <w:rStyle w:val="Hipersaitas"/>
            <w:rFonts w:ascii="Times" w:eastAsia="Times New Roman" w:hAnsi="Times" w:cs="Times New Roman"/>
          </w:rPr>
          <w:t>https://vapris.vvkt.lt/vvkt-web/public/nrv</w:t>
        </w:r>
      </w:hyperlink>
      <w:r>
        <w:rPr>
          <w:rFonts w:ascii="Times" w:eastAsia="Times New Roman" w:hAnsi="Times" w:cs="Times New Roman"/>
        </w:rPr>
        <w:t xml:space="preserve"> arba užpildant Sveikatos priežiūros ar farmacijos specialisto pranešimo apie įtariamą nepageidaujamą reakciją formą, kuri skelbiama </w:t>
      </w:r>
      <w:hyperlink r:id="rId6" w:history="1">
        <w:r w:rsidRPr="00646DFB">
          <w:rPr>
            <w:rStyle w:val="Hipersaitas"/>
            <w:rFonts w:ascii="Times" w:eastAsia="Times New Roman" w:hAnsi="Times" w:cs="Times New Roman"/>
          </w:rPr>
          <w:t>https://www.vvkt.lt/index.php?4004286486</w:t>
        </w:r>
      </w:hyperlink>
      <w:r>
        <w:rPr>
          <w:rFonts w:ascii="Times" w:eastAsia="Times New Roman" w:hAnsi="Times" w:cs="Times New Roman"/>
        </w:rPr>
        <w:t xml:space="preserve">, ir atsiunčiant elektroniniu paštu (adresu </w:t>
      </w:r>
      <w:hyperlink r:id="rId7" w:history="1">
        <w:r w:rsidRPr="00646DFB">
          <w:rPr>
            <w:rStyle w:val="Hipersaitas"/>
            <w:rFonts w:ascii="Times" w:eastAsia="Times New Roman" w:hAnsi="Times" w:cs="Times New Roman"/>
          </w:rPr>
          <w:t>NepageidaujamaR@vvkt.lt</w:t>
        </w:r>
      </w:hyperlink>
      <w:r>
        <w:rPr>
          <w:rFonts w:ascii="Times" w:eastAsia="Times New Roman" w:hAnsi="Times" w:cs="Times New Roman"/>
        </w:rPr>
        <w:t>) arba nemokamu telefonu 8 800 73 568.</w:t>
      </w:r>
    </w:p>
    <w:p w:rsidR="00C76620" w:rsidRDefault="00C76620" w:rsidP="00C76620">
      <w:pPr>
        <w:spacing w:after="0" w:line="240" w:lineRule="auto"/>
        <w:ind w:left="567" w:hanging="567"/>
        <w:rPr>
          <w:rFonts w:ascii="Times" w:eastAsia="Times New Roman" w:hAnsi="Times" w:cs="Times New Roman"/>
        </w:rPr>
      </w:pP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lastRenderedPageBreak/>
        <w:t>5.</w:t>
      </w:r>
      <w:r>
        <w:rPr>
          <w:rFonts w:ascii="Times New Roman" w:eastAsia="Times New Roman" w:hAnsi="Times New Roman" w:cs="Times New Roman"/>
          <w:b/>
          <w:bCs/>
        </w:rPr>
        <w:tab/>
        <w:t xml:space="preserve">Kaip laikyti </w:t>
      </w: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numPr>
          <w:ilvl w:val="12"/>
          <w:numId w:val="0"/>
        </w:numPr>
        <w:spacing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šaldytuve (2 °C – 8 °C). Buteliuką laikyti išorinėje dėžutėje, kad vaistas būtų apsaugotas nuo šviesos. Negalima užšaldyti. </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Buteliuką pirmą kartą atidarius, laikyti ne aukštesnėje kaip 25 °C temperatūroje. Buteliuką laikyti išorinėje dėžutėje, kad vaistas būtų apsaugotas nuo šviesos.</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 pirmojo atidarymo praėjus 4 savaitėms, vaisto vartoti negalima. </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Ant buteliuko ir kartono dėžutės po „Tinka iki“ arba „EXP“ nurodytam tinkamumo laikui pasibaigus, šio vaisto vartoti negalima. Vaistas tinkamas vartoti iki paskutinės nurodyto mėnesio dienos.</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rPr>
        <w:tab/>
      </w:r>
      <w:r>
        <w:rPr>
          <w:rFonts w:ascii="Times New Roman" w:eastAsia="Times New Roman" w:hAnsi="Times New Roman" w:cs="Times New Roman"/>
          <w:b/>
          <w:bCs/>
        </w:rPr>
        <w:t xml:space="preserve">Pakuotės turinys ir kita informacija </w:t>
      </w:r>
    </w:p>
    <w:p w:rsidR="00C76620" w:rsidRDefault="00C76620" w:rsidP="00C76620">
      <w:pPr>
        <w:spacing w:after="0" w:line="240" w:lineRule="auto"/>
        <w:ind w:left="567" w:hanging="567"/>
        <w:rPr>
          <w:rFonts w:ascii="Times New Roman" w:eastAsia="Times New Roman" w:hAnsi="Times New Roman" w:cs="Times New Roman"/>
        </w:rPr>
      </w:pPr>
    </w:p>
    <w:p w:rsidR="00C76620" w:rsidRDefault="00C76620" w:rsidP="00C76620">
      <w:pPr>
        <w:spacing w:after="0" w:line="220" w:lineRule="exact"/>
        <w:rPr>
          <w:rFonts w:ascii="Times New Roman" w:eastAsia="Times New Roman" w:hAnsi="Times New Roman" w:cs="Times New Roman"/>
          <w:lang w:eastAsia="lt-LT"/>
        </w:rPr>
      </w:pP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sudėtis</w:t>
      </w:r>
    </w:p>
    <w:p w:rsidR="00C76620" w:rsidRDefault="00C76620" w:rsidP="00C76620">
      <w:pPr>
        <w:spacing w:after="0" w:line="240" w:lineRule="auto"/>
        <w:ind w:left="567" w:hanging="283"/>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Veiklioji medžiaga yra </w:t>
      </w:r>
      <w:proofErr w:type="spellStart"/>
      <w:r>
        <w:rPr>
          <w:rFonts w:ascii="Times New Roman" w:eastAsia="Times New Roman" w:hAnsi="Times New Roman" w:cs="Times New Roman"/>
        </w:rPr>
        <w:t>latanoprostas</w:t>
      </w:r>
      <w:proofErr w:type="spellEnd"/>
      <w:r>
        <w:rPr>
          <w:rFonts w:ascii="Times New Roman" w:eastAsia="Times New Roman" w:hAnsi="Times New Roman" w:cs="Times New Roman"/>
        </w:rPr>
        <w:t>. Kiekviename mililitre akių lašų yra 50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 Viename tirpalo laše yra apie 1,5 </w:t>
      </w:r>
      <w:proofErr w:type="spellStart"/>
      <w:r>
        <w:rPr>
          <w:rFonts w:ascii="Times New Roman" w:eastAsia="Times New Roman" w:hAnsi="Times New Roman" w:cs="Times New Roman"/>
        </w:rPr>
        <w:t>mikrogramo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w:t>
      </w:r>
    </w:p>
    <w:p w:rsidR="00C76620" w:rsidRDefault="00C76620" w:rsidP="00C76620">
      <w:pPr>
        <w:spacing w:after="0" w:line="240" w:lineRule="auto"/>
        <w:ind w:left="567" w:hanging="283"/>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yra </w:t>
      </w:r>
      <w:proofErr w:type="spellStart"/>
      <w:r>
        <w:rPr>
          <w:rFonts w:ascii="Times New Roman" w:eastAsia="Times New Roman" w:hAnsi="Times New Roman" w:cs="Times New Roman"/>
        </w:rPr>
        <w:t>benzalkonio</w:t>
      </w:r>
      <w:proofErr w:type="spellEnd"/>
      <w:r>
        <w:rPr>
          <w:rFonts w:ascii="Times New Roman" w:eastAsia="Times New Roman" w:hAnsi="Times New Roman" w:cs="Times New Roman"/>
        </w:rPr>
        <w:t xml:space="preserve"> chloridas, natrio chloridas, natrio </w:t>
      </w:r>
      <w:proofErr w:type="spellStart"/>
      <w:r>
        <w:rPr>
          <w:rFonts w:ascii="Times New Roman" w:eastAsia="Times New Roman" w:hAnsi="Times New Roman" w:cs="Times New Roman"/>
        </w:rPr>
        <w:t>divandenilio</w:t>
      </w:r>
      <w:proofErr w:type="spellEnd"/>
      <w:r>
        <w:rPr>
          <w:rFonts w:ascii="Times New Roman" w:eastAsia="Times New Roman" w:hAnsi="Times New Roman" w:cs="Times New Roman"/>
        </w:rPr>
        <w:t xml:space="preserve"> fosfatas </w:t>
      </w:r>
      <w:proofErr w:type="spellStart"/>
      <w:r>
        <w:rPr>
          <w:rFonts w:ascii="Times New Roman" w:eastAsia="Times New Roman" w:hAnsi="Times New Roman" w:cs="Times New Roman"/>
        </w:rPr>
        <w:t>monohidratas</w:t>
      </w:r>
      <w:proofErr w:type="spellEnd"/>
      <w:r>
        <w:rPr>
          <w:rFonts w:ascii="Times New Roman" w:eastAsia="Times New Roman" w:hAnsi="Times New Roman" w:cs="Times New Roman"/>
        </w:rPr>
        <w:t xml:space="preserve">, bevandenis </w:t>
      </w:r>
      <w:proofErr w:type="spellStart"/>
      <w:r>
        <w:rPr>
          <w:rFonts w:ascii="Times New Roman" w:eastAsia="Times New Roman" w:hAnsi="Times New Roman" w:cs="Times New Roman"/>
        </w:rPr>
        <w:t>dinatrio</w:t>
      </w:r>
      <w:proofErr w:type="spellEnd"/>
      <w:r>
        <w:rPr>
          <w:rFonts w:ascii="Times New Roman" w:eastAsia="Times New Roman" w:hAnsi="Times New Roman" w:cs="Times New Roman"/>
        </w:rPr>
        <w:t xml:space="preserve"> fosfatas, natrio </w:t>
      </w:r>
      <w:proofErr w:type="spellStart"/>
      <w:r>
        <w:rPr>
          <w:rFonts w:ascii="Times New Roman" w:eastAsia="Times New Roman" w:hAnsi="Times New Roman" w:cs="Times New Roman"/>
        </w:rPr>
        <w:t>hidroksidas</w:t>
      </w:r>
      <w:proofErr w:type="spellEnd"/>
      <w:r>
        <w:rPr>
          <w:rFonts w:ascii="Times New Roman" w:eastAsia="Times New Roman" w:hAnsi="Times New Roman" w:cs="Times New Roman"/>
        </w:rPr>
        <w:t xml:space="preserve"> ir (arba) vandenilio chlorido rūgštis (pH korekcijai), injekcinis vanduo. </w:t>
      </w:r>
    </w:p>
    <w:p w:rsidR="00C76620" w:rsidRDefault="00C76620" w:rsidP="00C76620">
      <w:pPr>
        <w:spacing w:after="0" w:line="240" w:lineRule="auto"/>
        <w:rPr>
          <w:rFonts w:ascii="Times New Roman" w:eastAsia="Times New Roman" w:hAnsi="Times New Roman" w:cs="Times New Roman"/>
          <w:lang w:eastAsia="lt-LT"/>
        </w:rPr>
      </w:pPr>
    </w:p>
    <w:p w:rsidR="00C76620" w:rsidRDefault="00C76620" w:rsidP="00C76620">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Latanoprost</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Ingen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Pharma</w:t>
      </w:r>
      <w:proofErr w:type="spellEnd"/>
      <w:r>
        <w:rPr>
          <w:rFonts w:ascii="Times New Roman" w:eastAsia="Times New Roman" w:hAnsi="Times New Roman" w:cs="Times New Roman"/>
          <w:b/>
          <w:bCs/>
        </w:rPr>
        <w:t xml:space="preserve"> išvaizda ir kiekis pakuotėje</w:t>
      </w:r>
    </w:p>
    <w:p w:rsidR="00C76620" w:rsidRDefault="00C76620" w:rsidP="00C766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Akių lašai yra skaidrus, bespalvis tirpalas. Jis tiekiamas </w:t>
      </w:r>
      <w:r>
        <w:rPr>
          <w:rFonts w:ascii="Times New Roman" w:eastAsia="Times New Roman" w:hAnsi="Times New Roman" w:cs="Times New Roman"/>
        </w:rPr>
        <w:t>MTPE buteliukais su MTPE lašintuvu ir užsukamuoju DTPE dangteliu.</w:t>
      </w:r>
    </w:p>
    <w:p w:rsidR="00C76620" w:rsidRDefault="00C76620" w:rsidP="00C766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Kiekviename buteliuke yra 2,5 ml akių lašų.</w:t>
      </w:r>
    </w:p>
    <w:p w:rsidR="00C76620" w:rsidRDefault="00C76620" w:rsidP="00C76620">
      <w:pPr>
        <w:spacing w:after="0" w:line="240" w:lineRule="auto"/>
        <w:rPr>
          <w:rFonts w:ascii="Times New Roman" w:eastAsia="Times New Roman" w:hAnsi="Times New Roman" w:cs="Times New Roman"/>
          <w:lang w:eastAsia="lt-LT"/>
        </w:rPr>
      </w:pPr>
    </w:p>
    <w:p w:rsidR="00C76620" w:rsidRDefault="00C76620" w:rsidP="00C76620">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Latanoprost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Ingen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Pharma</w:t>
      </w:r>
      <w:proofErr w:type="spellEnd"/>
      <w:r>
        <w:rPr>
          <w:rFonts w:ascii="Times New Roman" w:eastAsia="Times New Roman" w:hAnsi="Times New Roman" w:cs="Times New Roman"/>
          <w:lang w:eastAsia="lt-LT"/>
        </w:rPr>
        <w:t xml:space="preserve"> pakuotės dydžiai:</w:t>
      </w:r>
    </w:p>
    <w:p w:rsidR="00C76620" w:rsidRDefault="00C76620" w:rsidP="00C766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buteliukas x 2,5 ml akių lašų</w:t>
      </w:r>
    </w:p>
    <w:p w:rsidR="00C76620" w:rsidRDefault="00C76620" w:rsidP="00C7662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 buteliukai x 2,5 ml akių lašų</w:t>
      </w:r>
    </w:p>
    <w:p w:rsidR="00C76620" w:rsidRDefault="00C76620" w:rsidP="00C76620">
      <w:pPr>
        <w:spacing w:after="0" w:line="240" w:lineRule="auto"/>
        <w:rPr>
          <w:rFonts w:ascii="Times New Roman" w:eastAsia="Times New Roman" w:hAnsi="Times New Roman" w:cs="Times New Roman"/>
          <w:lang w:eastAsia="lt-LT"/>
        </w:rPr>
      </w:pPr>
    </w:p>
    <w:p w:rsidR="00C76620" w:rsidRDefault="00C76620" w:rsidP="00C76620">
      <w:pPr>
        <w:tabs>
          <w:tab w:val="left" w:pos="567"/>
        </w:tabs>
        <w:spacing w:after="0" w:line="240" w:lineRule="auto"/>
        <w:rPr>
          <w:rFonts w:ascii="Times New Roman" w:eastAsia="Times New Roman" w:hAnsi="Times New Roman" w:cs="Times New Roman"/>
          <w:sz w:val="20"/>
        </w:rPr>
      </w:pPr>
      <w:r>
        <w:rPr>
          <w:rFonts w:ascii="Times New Roman" w:eastAsia="Times New Roman" w:hAnsi="Times New Roman" w:cs="Times New Roman"/>
          <w:szCs w:val="20"/>
        </w:rPr>
        <w:t>Gali būti tiekiamos ne visų dydžių pakuotės.</w:t>
      </w:r>
    </w:p>
    <w:p w:rsidR="00C76620" w:rsidRDefault="00C76620" w:rsidP="00C76620">
      <w:pPr>
        <w:spacing w:after="0" w:line="240" w:lineRule="auto"/>
        <w:rPr>
          <w:rFonts w:ascii="Times New Roman" w:eastAsia="Times New Roman" w:hAnsi="Times New Roman" w:cs="Times New Roman"/>
          <w:lang w:eastAsia="lt-LT"/>
        </w:rPr>
      </w:pPr>
    </w:p>
    <w:p w:rsidR="00C76620" w:rsidRDefault="00C76620" w:rsidP="00C76620">
      <w:pPr>
        <w:spacing w:after="0" w:line="220" w:lineRule="exact"/>
        <w:rPr>
          <w:rFonts w:ascii="Times New Roman" w:eastAsia="Times New Roman" w:hAnsi="Times New Roman" w:cs="Times New Roman"/>
          <w:lang w:eastAsia="lt-LT"/>
        </w:rPr>
      </w:pPr>
      <w:r>
        <w:rPr>
          <w:rFonts w:ascii="Times New Roman" w:eastAsia="Times New Roman" w:hAnsi="Times New Roman" w:cs="Times New Roman"/>
          <w:b/>
          <w:bCs/>
        </w:rPr>
        <w:t>Registruotojas ir gamintojas</w:t>
      </w:r>
    </w:p>
    <w:p w:rsidR="00C76620" w:rsidRDefault="00C76620" w:rsidP="00C76620">
      <w:pPr>
        <w:spacing w:after="0" w:line="240" w:lineRule="auto"/>
        <w:rPr>
          <w:rFonts w:ascii="Times New Roman" w:eastAsia="Times New Roman" w:hAnsi="Times New Roman" w:cs="Times New Roman"/>
          <w:b/>
          <w:bCs/>
        </w:rPr>
      </w:pPr>
    </w:p>
    <w:p w:rsidR="00C76620" w:rsidRDefault="00C76620" w:rsidP="00C7662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w:t>
      </w:r>
    </w:p>
    <w:p w:rsidR="00C76620" w:rsidRDefault="00C76620" w:rsidP="00C76620">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SIA Ingen Pharma</w:t>
      </w:r>
    </w:p>
    <w:p w:rsidR="00C76620" w:rsidRDefault="00C76620" w:rsidP="00C76620">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 xml:space="preserve">Kārļa Ulmaņa gatve 119, Mārupe </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LV-2167, </w:t>
      </w:r>
      <w:proofErr w:type="spellStart"/>
      <w:r>
        <w:rPr>
          <w:rFonts w:ascii="Times New Roman" w:eastAsia="Times New Roman" w:hAnsi="Times New Roman" w:cs="Times New Roman"/>
        </w:rPr>
        <w:t>Rīga</w:t>
      </w:r>
      <w:proofErr w:type="spellEnd"/>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Latvija </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b/>
        </w:rPr>
      </w:pPr>
      <w:r>
        <w:rPr>
          <w:rFonts w:ascii="Times New Roman" w:eastAsia="Times New Roman" w:hAnsi="Times New Roman" w:cs="Times New Roman"/>
          <w:b/>
        </w:rPr>
        <w:t>Gamintojas</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RAFARM S.A.</w:t>
      </w:r>
    </w:p>
    <w:p w:rsidR="00C76620" w:rsidRDefault="00C76620" w:rsidP="00C7662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Thesi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Pousi-Xatzi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Agiou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Louka</w:t>
      </w:r>
      <w:proofErr w:type="spellEnd"/>
    </w:p>
    <w:p w:rsidR="00C76620" w:rsidRDefault="00C76620" w:rsidP="00C7662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Paiania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Attiki</w:t>
      </w:r>
      <w:proofErr w:type="spellEnd"/>
      <w:r>
        <w:rPr>
          <w:rFonts w:ascii="Times New Roman" w:eastAsia="Times New Roman" w:hAnsi="Times New Roman" w:cs="Times New Roman"/>
        </w:rPr>
        <w:t xml:space="preserve"> TK19002</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TO37 </w:t>
      </w: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rPr>
        <w:t>Graikija</w:t>
      </w:r>
    </w:p>
    <w:p w:rsidR="00C76620" w:rsidRDefault="00C76620" w:rsidP="00C76620">
      <w:pPr>
        <w:spacing w:after="0" w:line="240" w:lineRule="auto"/>
        <w:rPr>
          <w:rFonts w:ascii="Times New Roman" w:eastAsia="Times New Roman" w:hAnsi="Times New Roman" w:cs="Times New Roman"/>
          <w:lang w:eastAsia="lt-LT"/>
        </w:rPr>
      </w:pPr>
    </w:p>
    <w:p w:rsidR="00C76620" w:rsidRDefault="00C76620" w:rsidP="00C76620">
      <w:pPr>
        <w:spacing w:after="0" w:line="240" w:lineRule="auto"/>
        <w:rPr>
          <w:rFonts w:ascii="Times New Roman" w:eastAsia="Times New Roman" w:hAnsi="Times New Roman" w:cs="Times New Roman"/>
          <w:lang w:eastAsia="lt-LT"/>
        </w:rPr>
      </w:pPr>
    </w:p>
    <w:p w:rsidR="00C76620" w:rsidRDefault="00C76620" w:rsidP="00C76620">
      <w:pPr>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Šis pakuotės lapelis</w:t>
      </w:r>
      <w:r>
        <w:rPr>
          <w:rFonts w:ascii="Times New Roman" w:eastAsia="Times New Roman" w:hAnsi="Times New Roman" w:cs="Times New Roman"/>
          <w:b/>
        </w:rPr>
        <w:t xml:space="preserve"> paskutinį kartą peržiūrėtas 2022-04-27.</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numPr>
          <w:ilvl w:val="12"/>
          <w:numId w:val="0"/>
        </w:numPr>
        <w:spacing w:line="240" w:lineRule="auto"/>
        <w:ind w:right="-2"/>
        <w:rPr>
          <w:rFonts w:ascii="Times New Roman" w:eastAsia="Times New Roman" w:hAnsi="Times New Roman" w:cs="Times New Roman"/>
          <w:szCs w:val="24"/>
        </w:rPr>
      </w:pPr>
      <w:r>
        <w:rPr>
          <w:rFonts w:ascii="Times New Roman" w:eastAsia="Times New Roman" w:hAnsi="Times New Roman" w:cs="Times New Roman"/>
        </w:rPr>
        <w:t xml:space="preserve">Išsami informacija apie šį </w:t>
      </w:r>
      <w:r>
        <w:rPr>
          <w:rFonts w:ascii="Times New Roman" w:eastAsia="Times New Roman" w:hAnsi="Times New Roman" w:cs="Times New Roman"/>
          <w:szCs w:val="24"/>
        </w:rPr>
        <w:t>vaistą</w:t>
      </w:r>
      <w:r>
        <w:rPr>
          <w:rFonts w:ascii="Times New Roman" w:eastAsia="Times New Roman" w:hAnsi="Times New Roman" w:cs="Times New Roman"/>
        </w:rPr>
        <w:t xml:space="preserve"> pateikiama Valstybinės vaistų kontrolės tarnybos prie Lietuvos Respublikos sveikatos apsaugos ministerijos tinklalapyje</w:t>
      </w:r>
      <w:r>
        <w:rPr>
          <w:rFonts w:ascii="Times New Roman" w:eastAsia="Times New Roman" w:hAnsi="Times New Roman" w:cs="Times New Roman"/>
          <w:i/>
          <w:szCs w:val="24"/>
        </w:rPr>
        <w:t xml:space="preserve"> </w:t>
      </w:r>
      <w:hyperlink r:id="rId8" w:history="1">
        <w:r>
          <w:rPr>
            <w:rStyle w:val="Hipersaitas"/>
            <w:rFonts w:ascii="Times New Roman" w:eastAsia="SimSun" w:hAnsi="Times New Roman"/>
          </w:rPr>
          <w:t>http://www.vvkt.lt/</w:t>
        </w:r>
      </w:hyperlink>
      <w:r>
        <w:rPr>
          <w:rFonts w:ascii="Times New Roman" w:eastAsia="Times New Roman" w:hAnsi="Times New Roman" w:cs="Times New Roman"/>
        </w:rPr>
        <w:t>.</w:t>
      </w:r>
    </w:p>
    <w:p w:rsidR="00C76620" w:rsidRDefault="00C76620" w:rsidP="00C76620">
      <w:pPr>
        <w:spacing w:after="0" w:line="240" w:lineRule="auto"/>
        <w:rPr>
          <w:rFonts w:ascii="Times New Roman" w:eastAsia="Times New Roman" w:hAnsi="Times New Roman" w:cs="Times New Roman"/>
        </w:rPr>
      </w:pPr>
    </w:p>
    <w:p w:rsidR="00C76620" w:rsidRDefault="00C76620" w:rsidP="00C76620">
      <w:pPr>
        <w:spacing w:after="0" w:line="240" w:lineRule="auto"/>
        <w:rPr>
          <w:rFonts w:ascii="Times New Roman" w:eastAsia="Times New Roman" w:hAnsi="Times New Roman" w:cs="Times New Roman"/>
        </w:rPr>
      </w:pPr>
    </w:p>
    <w:p w:rsidR="00C76620" w:rsidRDefault="00C76620" w:rsidP="00C76620"/>
    <w:p w:rsidR="00C76620" w:rsidRDefault="00C76620" w:rsidP="00C76620"/>
    <w:p w:rsidR="009041DB" w:rsidRDefault="009041DB">
      <w:bookmarkStart w:id="4" w:name="_GoBack"/>
      <w:bookmarkEnd w:id="4"/>
    </w:p>
    <w:sectPr w:rsidR="009041DB" w:rsidSect="00B002E1">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DAC"/>
    <w:multiLevelType w:val="hybridMultilevel"/>
    <w:tmpl w:val="ECD68B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F61739"/>
    <w:multiLevelType w:val="hybridMultilevel"/>
    <w:tmpl w:val="1494BC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19C0661"/>
    <w:multiLevelType w:val="hybridMultilevel"/>
    <w:tmpl w:val="A91ADB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34BD9"/>
    <w:multiLevelType w:val="hybridMultilevel"/>
    <w:tmpl w:val="29A85C00"/>
    <w:lvl w:ilvl="0" w:tplc="187A526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9713130"/>
    <w:multiLevelType w:val="hybridMultilevel"/>
    <w:tmpl w:val="7D9E91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B651C8C"/>
    <w:multiLevelType w:val="hybridMultilevel"/>
    <w:tmpl w:val="DF4ACC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EAD6E51"/>
    <w:multiLevelType w:val="hybridMultilevel"/>
    <w:tmpl w:val="CEB46A00"/>
    <w:lvl w:ilvl="0" w:tplc="187A526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17040BC"/>
    <w:multiLevelType w:val="hybridMultilevel"/>
    <w:tmpl w:val="7C66B2D8"/>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Times New Roman"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Times New Roman"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Times New Roman" w:hint="default"/>
      </w:rPr>
    </w:lvl>
    <w:lvl w:ilvl="8" w:tplc="04270005">
      <w:start w:val="1"/>
      <w:numFmt w:val="bullet"/>
      <w:lvlText w:val=""/>
      <w:lvlJc w:val="left"/>
      <w:pPr>
        <w:ind w:left="6837" w:hanging="360"/>
      </w:pPr>
      <w:rPr>
        <w:rFonts w:ascii="Wingdings" w:hAnsi="Wingdings" w:hint="default"/>
      </w:rPr>
    </w:lvl>
  </w:abstractNum>
  <w:abstractNum w:abstractNumId="9" w15:restartNumberingAfterBreak="0">
    <w:nsid w:val="674870DD"/>
    <w:multiLevelType w:val="hybridMultilevel"/>
    <w:tmpl w:val="917CA6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6"/>
  </w:num>
  <w:num w:numId="7">
    <w:abstractNumId w:val="1"/>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20"/>
    <w:rsid w:val="00234094"/>
    <w:rsid w:val="002A211A"/>
    <w:rsid w:val="009041DB"/>
    <w:rsid w:val="00975D35"/>
    <w:rsid w:val="00C76620"/>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02B50-18D0-4369-AF08-D1FBBC95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6620"/>
    <w:pPr>
      <w:spacing w:line="25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76620"/>
    <w:rPr>
      <w:color w:val="0000FF"/>
      <w:u w:val="single"/>
    </w:rPr>
  </w:style>
  <w:style w:type="paragraph" w:styleId="Sraopastraipa">
    <w:name w:val="List Paragraph"/>
    <w:basedOn w:val="prastasis"/>
    <w:uiPriority w:val="34"/>
    <w:qFormat/>
    <w:rsid w:val="00C76620"/>
    <w:pPr>
      <w:ind w:left="720"/>
      <w:contextualSpacing/>
    </w:pPr>
    <w:rPr>
      <w:rFonts w:ascii="Calibri" w:eastAsia="Times New Roman" w:hAnsi="Calibri" w:cs="Times New Roman"/>
    </w:rPr>
  </w:style>
  <w:style w:type="paragraph" w:customStyle="1" w:styleId="BT-EMEASMCA">
    <w:name w:val="BT- EMEA_SMCA"/>
    <w:basedOn w:val="prastasis"/>
    <w:autoRedefine/>
    <w:rsid w:val="00C76620"/>
    <w:pPr>
      <w:numPr>
        <w:numId w:val="1"/>
      </w:numPr>
      <w:spacing w:after="0" w:line="240" w:lineRule="auto"/>
    </w:pPr>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8008</Words>
  <Characters>4566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2022-05-02T07:19:00Z</dcterms:created>
  <dcterms:modified xsi:type="dcterms:W3CDTF">2022-05-02T07:20:00Z</dcterms:modified>
</cp:coreProperties>
</file>