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BA2DB" w14:textId="77777777" w:rsidR="003773D0" w:rsidRPr="00524FF4" w:rsidRDefault="003773D0" w:rsidP="003773D0">
      <w:pPr>
        <w:spacing w:after="0" w:line="240" w:lineRule="auto"/>
        <w:rPr>
          <w:rFonts w:ascii="Times New Roman" w:hAnsi="Times New Roman"/>
          <w:color w:val="000000"/>
        </w:rPr>
      </w:pPr>
    </w:p>
    <w:p w14:paraId="71138745" w14:textId="77777777" w:rsidR="003773D0" w:rsidRPr="00524FF4" w:rsidRDefault="003773D0" w:rsidP="003773D0">
      <w:pPr>
        <w:spacing w:after="0" w:line="240" w:lineRule="auto"/>
        <w:rPr>
          <w:rFonts w:ascii="Times New Roman" w:hAnsi="Times New Roman"/>
          <w:color w:val="000000"/>
        </w:rPr>
      </w:pPr>
    </w:p>
    <w:p w14:paraId="1539487F" w14:textId="77777777" w:rsidR="003773D0" w:rsidRPr="00524FF4" w:rsidRDefault="003773D0" w:rsidP="003773D0">
      <w:pPr>
        <w:numPr>
          <w:ilvl w:val="12"/>
          <w:numId w:val="0"/>
        </w:numPr>
        <w:spacing w:after="0" w:line="240" w:lineRule="auto"/>
        <w:rPr>
          <w:rFonts w:ascii="Times New Roman" w:hAnsi="Times New Roman"/>
        </w:rPr>
      </w:pPr>
    </w:p>
    <w:p w14:paraId="519EEF4D" w14:textId="77777777" w:rsidR="003773D0" w:rsidRPr="00524FF4" w:rsidRDefault="003773D0" w:rsidP="003773D0">
      <w:pPr>
        <w:numPr>
          <w:ilvl w:val="12"/>
          <w:numId w:val="0"/>
        </w:numPr>
        <w:spacing w:after="0" w:line="240" w:lineRule="auto"/>
        <w:rPr>
          <w:rFonts w:ascii="Times New Roman" w:hAnsi="Times New Roman"/>
        </w:rPr>
      </w:pPr>
    </w:p>
    <w:p w14:paraId="594F3B88" w14:textId="77777777" w:rsidR="003773D0" w:rsidRPr="00524FF4" w:rsidRDefault="003773D0" w:rsidP="003773D0">
      <w:pPr>
        <w:numPr>
          <w:ilvl w:val="12"/>
          <w:numId w:val="0"/>
        </w:numPr>
        <w:spacing w:after="0" w:line="240" w:lineRule="auto"/>
        <w:rPr>
          <w:rFonts w:ascii="Times New Roman" w:hAnsi="Times New Roman"/>
        </w:rPr>
      </w:pPr>
    </w:p>
    <w:p w14:paraId="4FABB316" w14:textId="77777777" w:rsidR="003773D0" w:rsidRPr="00524FF4" w:rsidRDefault="003773D0" w:rsidP="003773D0">
      <w:pPr>
        <w:numPr>
          <w:ilvl w:val="12"/>
          <w:numId w:val="0"/>
        </w:numPr>
        <w:spacing w:after="0" w:line="240" w:lineRule="auto"/>
        <w:rPr>
          <w:rFonts w:ascii="Times New Roman" w:hAnsi="Times New Roman"/>
        </w:rPr>
      </w:pPr>
    </w:p>
    <w:p w14:paraId="0902354D" w14:textId="77777777" w:rsidR="003773D0" w:rsidRPr="00524FF4" w:rsidRDefault="003773D0" w:rsidP="003773D0">
      <w:pPr>
        <w:numPr>
          <w:ilvl w:val="12"/>
          <w:numId w:val="0"/>
        </w:numPr>
        <w:spacing w:after="0" w:line="240" w:lineRule="auto"/>
        <w:rPr>
          <w:rFonts w:ascii="Times New Roman" w:hAnsi="Times New Roman"/>
        </w:rPr>
      </w:pPr>
    </w:p>
    <w:p w14:paraId="34C38A70" w14:textId="77777777" w:rsidR="003773D0" w:rsidRPr="00524FF4" w:rsidRDefault="003773D0" w:rsidP="003773D0">
      <w:pPr>
        <w:numPr>
          <w:ilvl w:val="12"/>
          <w:numId w:val="0"/>
        </w:numPr>
        <w:spacing w:after="0" w:line="240" w:lineRule="auto"/>
        <w:rPr>
          <w:rFonts w:ascii="Times New Roman" w:hAnsi="Times New Roman"/>
        </w:rPr>
      </w:pPr>
    </w:p>
    <w:p w14:paraId="4CA2BEC2" w14:textId="77777777" w:rsidR="003773D0" w:rsidRPr="00524FF4" w:rsidRDefault="003773D0" w:rsidP="003773D0">
      <w:pPr>
        <w:numPr>
          <w:ilvl w:val="12"/>
          <w:numId w:val="0"/>
        </w:numPr>
        <w:spacing w:after="0" w:line="240" w:lineRule="auto"/>
        <w:rPr>
          <w:rFonts w:ascii="Times New Roman" w:hAnsi="Times New Roman"/>
        </w:rPr>
      </w:pPr>
    </w:p>
    <w:p w14:paraId="1A7CEAAD" w14:textId="77777777" w:rsidR="003773D0" w:rsidRPr="00524FF4" w:rsidRDefault="003773D0" w:rsidP="003773D0">
      <w:pPr>
        <w:numPr>
          <w:ilvl w:val="12"/>
          <w:numId w:val="0"/>
        </w:numPr>
        <w:spacing w:after="0" w:line="240" w:lineRule="auto"/>
        <w:rPr>
          <w:rFonts w:ascii="Times New Roman" w:hAnsi="Times New Roman"/>
        </w:rPr>
      </w:pPr>
    </w:p>
    <w:p w14:paraId="4543AC4A" w14:textId="77777777" w:rsidR="003773D0" w:rsidRPr="00524FF4" w:rsidRDefault="003773D0" w:rsidP="003773D0">
      <w:pPr>
        <w:numPr>
          <w:ilvl w:val="12"/>
          <w:numId w:val="0"/>
        </w:numPr>
        <w:spacing w:after="0" w:line="240" w:lineRule="auto"/>
        <w:rPr>
          <w:rFonts w:ascii="Times New Roman" w:hAnsi="Times New Roman"/>
        </w:rPr>
      </w:pPr>
    </w:p>
    <w:p w14:paraId="50356AA0" w14:textId="77777777" w:rsidR="003773D0" w:rsidRPr="00524FF4" w:rsidRDefault="003773D0" w:rsidP="003773D0">
      <w:pPr>
        <w:numPr>
          <w:ilvl w:val="12"/>
          <w:numId w:val="0"/>
        </w:numPr>
        <w:spacing w:after="0" w:line="240" w:lineRule="auto"/>
        <w:rPr>
          <w:rFonts w:ascii="Times New Roman" w:hAnsi="Times New Roman"/>
        </w:rPr>
      </w:pPr>
    </w:p>
    <w:p w14:paraId="2C484A80" w14:textId="77777777" w:rsidR="003773D0" w:rsidRPr="00524FF4" w:rsidRDefault="003773D0" w:rsidP="003773D0">
      <w:pPr>
        <w:numPr>
          <w:ilvl w:val="12"/>
          <w:numId w:val="0"/>
        </w:numPr>
        <w:spacing w:after="0" w:line="240" w:lineRule="auto"/>
        <w:rPr>
          <w:rFonts w:ascii="Times New Roman" w:hAnsi="Times New Roman"/>
        </w:rPr>
      </w:pPr>
    </w:p>
    <w:p w14:paraId="6C5EEA30" w14:textId="77777777" w:rsidR="003773D0" w:rsidRPr="00524FF4" w:rsidRDefault="003773D0" w:rsidP="003773D0">
      <w:pPr>
        <w:numPr>
          <w:ilvl w:val="12"/>
          <w:numId w:val="0"/>
        </w:numPr>
        <w:spacing w:after="0" w:line="240" w:lineRule="auto"/>
        <w:rPr>
          <w:rFonts w:ascii="Times New Roman" w:hAnsi="Times New Roman"/>
        </w:rPr>
      </w:pPr>
    </w:p>
    <w:p w14:paraId="104B1D8A" w14:textId="77777777" w:rsidR="003773D0" w:rsidRPr="00524FF4" w:rsidRDefault="003773D0" w:rsidP="003773D0">
      <w:pPr>
        <w:numPr>
          <w:ilvl w:val="12"/>
          <w:numId w:val="0"/>
        </w:numPr>
        <w:spacing w:after="0" w:line="240" w:lineRule="auto"/>
        <w:rPr>
          <w:rFonts w:ascii="Times New Roman" w:hAnsi="Times New Roman"/>
        </w:rPr>
      </w:pPr>
    </w:p>
    <w:p w14:paraId="2CB8F267" w14:textId="77777777" w:rsidR="003773D0" w:rsidRPr="00524FF4" w:rsidRDefault="003773D0" w:rsidP="003773D0">
      <w:pPr>
        <w:numPr>
          <w:ilvl w:val="12"/>
          <w:numId w:val="0"/>
        </w:numPr>
        <w:spacing w:after="0" w:line="240" w:lineRule="auto"/>
        <w:rPr>
          <w:rFonts w:ascii="Times New Roman" w:hAnsi="Times New Roman"/>
        </w:rPr>
      </w:pPr>
    </w:p>
    <w:p w14:paraId="4E3826E5" w14:textId="77777777" w:rsidR="003773D0" w:rsidRPr="00524FF4" w:rsidRDefault="003773D0" w:rsidP="003773D0">
      <w:pPr>
        <w:numPr>
          <w:ilvl w:val="12"/>
          <w:numId w:val="0"/>
        </w:numPr>
        <w:spacing w:after="0" w:line="240" w:lineRule="auto"/>
        <w:rPr>
          <w:rFonts w:ascii="Times New Roman" w:hAnsi="Times New Roman"/>
        </w:rPr>
      </w:pPr>
    </w:p>
    <w:p w14:paraId="5B38F1FC" w14:textId="77777777" w:rsidR="003773D0" w:rsidRPr="00524FF4" w:rsidRDefault="003773D0" w:rsidP="003773D0">
      <w:pPr>
        <w:numPr>
          <w:ilvl w:val="12"/>
          <w:numId w:val="0"/>
        </w:numPr>
        <w:spacing w:after="0" w:line="240" w:lineRule="auto"/>
        <w:rPr>
          <w:rFonts w:ascii="Times New Roman" w:hAnsi="Times New Roman"/>
        </w:rPr>
      </w:pPr>
    </w:p>
    <w:p w14:paraId="32A845BC" w14:textId="77777777" w:rsidR="003773D0" w:rsidRPr="00524FF4" w:rsidRDefault="003773D0" w:rsidP="003773D0">
      <w:pPr>
        <w:numPr>
          <w:ilvl w:val="12"/>
          <w:numId w:val="0"/>
        </w:numPr>
        <w:spacing w:after="0" w:line="240" w:lineRule="auto"/>
        <w:rPr>
          <w:rFonts w:ascii="Times New Roman" w:hAnsi="Times New Roman"/>
        </w:rPr>
      </w:pPr>
    </w:p>
    <w:p w14:paraId="7C881A6E" w14:textId="77777777" w:rsidR="003773D0" w:rsidRPr="00524FF4" w:rsidRDefault="003773D0" w:rsidP="003773D0">
      <w:pPr>
        <w:numPr>
          <w:ilvl w:val="12"/>
          <w:numId w:val="0"/>
        </w:numPr>
        <w:spacing w:after="0" w:line="240" w:lineRule="auto"/>
        <w:rPr>
          <w:rFonts w:ascii="Times New Roman" w:hAnsi="Times New Roman"/>
        </w:rPr>
      </w:pPr>
    </w:p>
    <w:p w14:paraId="0C6AE5B3" w14:textId="77777777" w:rsidR="003773D0" w:rsidRPr="00524FF4" w:rsidRDefault="003773D0" w:rsidP="003773D0">
      <w:pPr>
        <w:numPr>
          <w:ilvl w:val="12"/>
          <w:numId w:val="0"/>
        </w:numPr>
        <w:spacing w:after="0" w:line="240" w:lineRule="auto"/>
        <w:rPr>
          <w:rFonts w:ascii="Times New Roman" w:hAnsi="Times New Roman"/>
        </w:rPr>
      </w:pPr>
    </w:p>
    <w:p w14:paraId="7BFAC1B1" w14:textId="77777777" w:rsidR="003773D0" w:rsidRPr="00524FF4" w:rsidRDefault="003773D0" w:rsidP="003773D0">
      <w:pPr>
        <w:spacing w:after="0" w:line="240" w:lineRule="auto"/>
        <w:ind w:left="567" w:hanging="567"/>
        <w:rPr>
          <w:rFonts w:ascii="Times New Roman" w:hAnsi="Times New Roman"/>
        </w:rPr>
      </w:pPr>
    </w:p>
    <w:p w14:paraId="5DE58FF2" w14:textId="77777777" w:rsidR="003773D0" w:rsidRPr="00524FF4" w:rsidRDefault="003773D0" w:rsidP="003773D0">
      <w:pPr>
        <w:spacing w:after="0" w:line="240" w:lineRule="auto"/>
        <w:ind w:left="567" w:hanging="567"/>
        <w:rPr>
          <w:rFonts w:ascii="Times New Roman" w:hAnsi="Times New Roman"/>
        </w:rPr>
      </w:pPr>
    </w:p>
    <w:p w14:paraId="4AD01F70" w14:textId="77777777" w:rsidR="003773D0" w:rsidRPr="00524FF4" w:rsidRDefault="003773D0" w:rsidP="003773D0">
      <w:pPr>
        <w:spacing w:after="0" w:line="240" w:lineRule="auto"/>
        <w:ind w:left="567" w:hanging="567"/>
        <w:jc w:val="center"/>
        <w:rPr>
          <w:rFonts w:ascii="Times New Roman" w:hAnsi="Times New Roman"/>
          <w:b/>
        </w:rPr>
      </w:pPr>
      <w:r w:rsidRPr="00524FF4">
        <w:rPr>
          <w:rFonts w:ascii="Times New Roman" w:hAnsi="Times New Roman"/>
          <w:b/>
        </w:rPr>
        <w:t>I PRIEDAS</w:t>
      </w:r>
    </w:p>
    <w:p w14:paraId="2D52F470" w14:textId="77777777" w:rsidR="003773D0" w:rsidRPr="00524FF4" w:rsidRDefault="003773D0" w:rsidP="003773D0">
      <w:pPr>
        <w:spacing w:after="0" w:line="240" w:lineRule="auto"/>
        <w:ind w:left="567" w:hanging="567"/>
        <w:jc w:val="center"/>
        <w:rPr>
          <w:rFonts w:ascii="Times New Roman" w:hAnsi="Times New Roman"/>
          <w:b/>
          <w:bCs/>
        </w:rPr>
      </w:pPr>
    </w:p>
    <w:p w14:paraId="627843FA" w14:textId="77777777" w:rsidR="003773D0" w:rsidRPr="00524FF4" w:rsidRDefault="003773D0" w:rsidP="003773D0">
      <w:pPr>
        <w:spacing w:after="0" w:line="240" w:lineRule="auto"/>
        <w:ind w:left="567" w:hanging="567"/>
        <w:jc w:val="center"/>
        <w:rPr>
          <w:rFonts w:ascii="Times New Roman" w:hAnsi="Times New Roman"/>
        </w:rPr>
      </w:pPr>
      <w:r w:rsidRPr="00524FF4">
        <w:rPr>
          <w:rFonts w:ascii="Times New Roman" w:hAnsi="Times New Roman"/>
          <w:b/>
          <w:bCs/>
        </w:rPr>
        <w:t>PREPARATO CHARAKTERISTIKŲ SANTRAUKA</w:t>
      </w:r>
    </w:p>
    <w:p w14:paraId="3AD4BF1D"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rPr>
        <w:br w:type="page"/>
      </w:r>
      <w:r w:rsidRPr="00524FF4">
        <w:rPr>
          <w:rFonts w:ascii="Times New Roman" w:hAnsi="Times New Roman"/>
          <w:b/>
        </w:rPr>
        <w:lastRenderedPageBreak/>
        <w:t>1.</w:t>
      </w:r>
      <w:r w:rsidRPr="00524FF4">
        <w:rPr>
          <w:rFonts w:ascii="Times New Roman" w:hAnsi="Times New Roman"/>
          <w:b/>
        </w:rPr>
        <w:tab/>
      </w:r>
      <w:r w:rsidRPr="00524FF4">
        <w:rPr>
          <w:rFonts w:ascii="Times New Roman" w:hAnsi="Times New Roman"/>
          <w:b/>
          <w:caps/>
        </w:rPr>
        <w:t>VAISTINIO</w:t>
      </w:r>
      <w:r w:rsidRPr="00524FF4">
        <w:rPr>
          <w:rFonts w:ascii="Times New Roman" w:hAnsi="Times New Roman"/>
          <w:b/>
        </w:rPr>
        <w:t xml:space="preserve"> PREPARATO PAVADINIMAS</w:t>
      </w:r>
    </w:p>
    <w:p w14:paraId="0EB48797" w14:textId="77777777" w:rsidR="003773D0" w:rsidRPr="00524FF4" w:rsidRDefault="003773D0" w:rsidP="003773D0">
      <w:pPr>
        <w:spacing w:after="0" w:line="240" w:lineRule="auto"/>
        <w:ind w:left="567" w:hanging="567"/>
        <w:rPr>
          <w:rFonts w:ascii="Times New Roman" w:hAnsi="Times New Roman"/>
        </w:rPr>
      </w:pPr>
    </w:p>
    <w:p w14:paraId="3EC26D58" w14:textId="7645D099" w:rsidR="003773D0" w:rsidRPr="00524FF4" w:rsidRDefault="003773D0" w:rsidP="003773D0">
      <w:pPr>
        <w:spacing w:after="0" w:line="240" w:lineRule="auto"/>
        <w:rPr>
          <w:rFonts w:ascii="Times New Roman" w:hAnsi="Times New Roman"/>
          <w:bCs/>
        </w:rPr>
      </w:pPr>
      <w:r w:rsidRPr="00524FF4">
        <w:rPr>
          <w:rFonts w:ascii="Times New Roman" w:hAnsi="Times New Roman"/>
          <w:bCs/>
        </w:rPr>
        <w:t xml:space="preserve">Fluvastatin </w:t>
      </w:r>
      <w:r w:rsidR="00415CF9" w:rsidRPr="00524FF4">
        <w:rPr>
          <w:rFonts w:ascii="Times New Roman" w:hAnsi="Times New Roman"/>
          <w:bCs/>
        </w:rPr>
        <w:t>Accord</w:t>
      </w:r>
      <w:r w:rsidR="00415CF9" w:rsidRPr="00524FF4">
        <w:rPr>
          <w:rFonts w:ascii="Times New Roman" w:hAnsi="Times New Roman"/>
        </w:rPr>
        <w:t xml:space="preserve"> </w:t>
      </w:r>
      <w:r w:rsidR="00415CF9" w:rsidRPr="00524FF4">
        <w:rPr>
          <w:rFonts w:ascii="Times New Roman" w:hAnsi="Times New Roman"/>
          <w:bCs/>
        </w:rPr>
        <w:t>80</w:t>
      </w:r>
      <w:r w:rsidRPr="00524FF4">
        <w:rPr>
          <w:rFonts w:ascii="Times New Roman" w:hAnsi="Times New Roman"/>
          <w:bCs/>
        </w:rPr>
        <w:t> mg pailginto atpalaidavimo tabletės</w:t>
      </w:r>
    </w:p>
    <w:p w14:paraId="43E9995E" w14:textId="77777777" w:rsidR="003773D0" w:rsidRPr="00524FF4" w:rsidRDefault="003773D0" w:rsidP="003773D0">
      <w:pPr>
        <w:spacing w:after="0" w:line="240" w:lineRule="auto"/>
        <w:ind w:left="567" w:hanging="567"/>
        <w:rPr>
          <w:rFonts w:ascii="Times New Roman" w:hAnsi="Times New Roman"/>
        </w:rPr>
      </w:pPr>
    </w:p>
    <w:p w14:paraId="73AD812A" w14:textId="77777777" w:rsidR="003773D0" w:rsidRPr="00524FF4" w:rsidRDefault="003773D0" w:rsidP="003773D0">
      <w:pPr>
        <w:spacing w:after="0" w:line="240" w:lineRule="auto"/>
        <w:ind w:left="567" w:hanging="567"/>
        <w:rPr>
          <w:rFonts w:ascii="Times New Roman" w:hAnsi="Times New Roman"/>
        </w:rPr>
      </w:pPr>
    </w:p>
    <w:p w14:paraId="6241162D" w14:textId="77777777" w:rsidR="003773D0" w:rsidRPr="00524FF4" w:rsidRDefault="003773D0" w:rsidP="003773D0">
      <w:pPr>
        <w:spacing w:after="0" w:line="240" w:lineRule="auto"/>
        <w:ind w:left="567" w:hanging="567"/>
        <w:rPr>
          <w:rFonts w:ascii="Times New Roman" w:hAnsi="Times New Roman"/>
          <w:b/>
          <w:caps/>
        </w:rPr>
      </w:pPr>
      <w:r w:rsidRPr="00524FF4">
        <w:rPr>
          <w:rFonts w:ascii="Times New Roman" w:hAnsi="Times New Roman"/>
          <w:b/>
          <w:caps/>
        </w:rPr>
        <w:t>2.</w:t>
      </w:r>
      <w:r w:rsidRPr="00524FF4">
        <w:rPr>
          <w:rFonts w:ascii="Times New Roman" w:hAnsi="Times New Roman"/>
          <w:b/>
          <w:caps/>
        </w:rPr>
        <w:tab/>
        <w:t>kokybinė ir kiekybinė sudėtis</w:t>
      </w:r>
    </w:p>
    <w:p w14:paraId="75FCA82B" w14:textId="77777777" w:rsidR="003773D0" w:rsidRPr="00524FF4" w:rsidRDefault="003773D0" w:rsidP="003773D0">
      <w:pPr>
        <w:spacing w:after="0" w:line="240" w:lineRule="auto"/>
        <w:rPr>
          <w:rFonts w:ascii="Times New Roman" w:hAnsi="Times New Roman"/>
        </w:rPr>
      </w:pPr>
    </w:p>
    <w:p w14:paraId="78CC6211" w14:textId="77777777" w:rsidR="003773D0" w:rsidRPr="00524FF4" w:rsidRDefault="003773D0" w:rsidP="003773D0">
      <w:pPr>
        <w:spacing w:after="0" w:line="240" w:lineRule="auto"/>
        <w:rPr>
          <w:rFonts w:ascii="Times New Roman" w:hAnsi="Times New Roman"/>
          <w:bCs/>
        </w:rPr>
      </w:pPr>
      <w:r w:rsidRPr="00524FF4">
        <w:rPr>
          <w:rFonts w:ascii="Times New Roman" w:hAnsi="Times New Roman"/>
          <w:bCs/>
        </w:rPr>
        <w:t xml:space="preserve">Vienoje pailginto atpalaidavimo plėvele dengtoje tabletėje yra 84,280 mg </w:t>
      </w:r>
      <w:r w:rsidRPr="00524FF4">
        <w:rPr>
          <w:rFonts w:ascii="Times New Roman" w:hAnsi="Times New Roman"/>
        </w:rPr>
        <w:t xml:space="preserve">fluvastatino natrio druskos, atitinkančios </w:t>
      </w:r>
      <w:r w:rsidRPr="00524FF4">
        <w:rPr>
          <w:rFonts w:ascii="Times New Roman" w:hAnsi="Times New Roman"/>
          <w:bCs/>
        </w:rPr>
        <w:t xml:space="preserve">80 mg </w:t>
      </w:r>
      <w:r w:rsidRPr="00524FF4">
        <w:rPr>
          <w:rFonts w:ascii="Times New Roman" w:hAnsi="Times New Roman"/>
        </w:rPr>
        <w:t>fluvastatino</w:t>
      </w:r>
      <w:r w:rsidRPr="00524FF4">
        <w:rPr>
          <w:rFonts w:ascii="Times New Roman" w:hAnsi="Times New Roman"/>
          <w:bCs/>
        </w:rPr>
        <w:t>.</w:t>
      </w:r>
    </w:p>
    <w:p w14:paraId="53DB2E78" w14:textId="77777777" w:rsidR="003773D0" w:rsidRPr="00524FF4" w:rsidRDefault="003773D0" w:rsidP="003773D0">
      <w:pPr>
        <w:spacing w:after="0" w:line="240" w:lineRule="auto"/>
        <w:rPr>
          <w:rFonts w:ascii="Times New Roman" w:hAnsi="Times New Roman"/>
        </w:rPr>
      </w:pPr>
    </w:p>
    <w:p w14:paraId="1A929B05"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Visos pagalbinės medžiagos išvardytos 6.1 skyriuje.</w:t>
      </w:r>
    </w:p>
    <w:p w14:paraId="0551D81A" w14:textId="77777777" w:rsidR="003773D0" w:rsidRPr="00524FF4" w:rsidRDefault="003773D0" w:rsidP="003773D0">
      <w:pPr>
        <w:spacing w:after="0" w:line="240" w:lineRule="auto"/>
        <w:ind w:left="567" w:hanging="567"/>
        <w:rPr>
          <w:rFonts w:ascii="Times New Roman" w:hAnsi="Times New Roman"/>
        </w:rPr>
      </w:pPr>
    </w:p>
    <w:p w14:paraId="2FDC0349" w14:textId="77777777" w:rsidR="003773D0" w:rsidRPr="00524FF4" w:rsidRDefault="003773D0" w:rsidP="003773D0">
      <w:pPr>
        <w:spacing w:after="0" w:line="240" w:lineRule="auto"/>
        <w:ind w:left="567" w:hanging="567"/>
        <w:rPr>
          <w:rFonts w:ascii="Times New Roman" w:hAnsi="Times New Roman"/>
        </w:rPr>
      </w:pPr>
    </w:p>
    <w:p w14:paraId="2676D6F2" w14:textId="77777777" w:rsidR="003773D0" w:rsidRPr="00524FF4" w:rsidRDefault="003773D0" w:rsidP="003773D0">
      <w:pPr>
        <w:spacing w:after="0" w:line="240" w:lineRule="auto"/>
        <w:ind w:left="567" w:hanging="567"/>
        <w:rPr>
          <w:rFonts w:ascii="Times New Roman" w:hAnsi="Times New Roman"/>
          <w:b/>
          <w:caps/>
        </w:rPr>
      </w:pPr>
      <w:r w:rsidRPr="00524FF4">
        <w:rPr>
          <w:rFonts w:ascii="Times New Roman" w:hAnsi="Times New Roman"/>
          <w:b/>
          <w:caps/>
        </w:rPr>
        <w:t>3.</w:t>
      </w:r>
      <w:r w:rsidRPr="00524FF4">
        <w:rPr>
          <w:rFonts w:ascii="Times New Roman" w:hAnsi="Times New Roman"/>
          <w:b/>
          <w:caps/>
        </w:rPr>
        <w:tab/>
        <w:t>FARMACINĖ forma</w:t>
      </w:r>
    </w:p>
    <w:p w14:paraId="3820CA12" w14:textId="77777777" w:rsidR="003773D0" w:rsidRPr="00524FF4" w:rsidRDefault="003773D0" w:rsidP="003773D0">
      <w:pPr>
        <w:spacing w:after="0" w:line="240" w:lineRule="auto"/>
        <w:rPr>
          <w:rFonts w:ascii="Times New Roman" w:hAnsi="Times New Roman"/>
          <w:highlight w:val="yellow"/>
        </w:rPr>
      </w:pPr>
    </w:p>
    <w:p w14:paraId="5CF4EB4E" w14:textId="77777777" w:rsidR="003773D0" w:rsidRPr="00524FF4" w:rsidRDefault="003773D0" w:rsidP="003773D0">
      <w:pPr>
        <w:numPr>
          <w:ilvl w:val="12"/>
          <w:numId w:val="0"/>
        </w:numPr>
        <w:spacing w:after="0" w:line="240" w:lineRule="auto"/>
        <w:ind w:right="-2"/>
        <w:rPr>
          <w:rFonts w:ascii="Times New Roman" w:hAnsi="Times New Roman"/>
          <w:bCs/>
        </w:rPr>
      </w:pPr>
      <w:r w:rsidRPr="00524FF4">
        <w:rPr>
          <w:rFonts w:ascii="Times New Roman" w:hAnsi="Times New Roman"/>
        </w:rPr>
        <w:t>Pailginto atpalaidavimo tabletė</w:t>
      </w:r>
    </w:p>
    <w:p w14:paraId="3AF3F637" w14:textId="77777777" w:rsidR="003773D0" w:rsidRPr="00524FF4" w:rsidRDefault="003773D0" w:rsidP="003773D0">
      <w:pPr>
        <w:numPr>
          <w:ilvl w:val="12"/>
          <w:numId w:val="0"/>
        </w:numPr>
        <w:spacing w:after="0" w:line="240" w:lineRule="auto"/>
        <w:ind w:right="-2"/>
        <w:rPr>
          <w:rFonts w:ascii="Times New Roman" w:hAnsi="Times New Roman"/>
          <w:bCs/>
        </w:rPr>
      </w:pPr>
    </w:p>
    <w:p w14:paraId="3C395E84" w14:textId="77777777" w:rsidR="003773D0" w:rsidRPr="00524FF4" w:rsidRDefault="003773D0" w:rsidP="003773D0">
      <w:pPr>
        <w:numPr>
          <w:ilvl w:val="12"/>
          <w:numId w:val="0"/>
        </w:numPr>
        <w:spacing w:after="0" w:line="240" w:lineRule="auto"/>
        <w:ind w:right="-2"/>
        <w:rPr>
          <w:rFonts w:ascii="Times New Roman" w:hAnsi="Times New Roman"/>
          <w:bCs/>
        </w:rPr>
      </w:pPr>
      <w:r w:rsidRPr="00524FF4">
        <w:rPr>
          <w:rFonts w:ascii="Times New Roman" w:hAnsi="Times New Roman"/>
          <w:bCs/>
        </w:rPr>
        <w:t>Geltonos spalvos, apvali, abipus išgaubta, nuožulniais kraštais, plėvele dengta tabletė, kurios vienoje pusėje įspausta „F80“, kita pusė lygi.</w:t>
      </w:r>
    </w:p>
    <w:p w14:paraId="7FEBD32D" w14:textId="77777777" w:rsidR="003773D0" w:rsidRPr="00524FF4" w:rsidRDefault="003773D0" w:rsidP="003773D0">
      <w:pPr>
        <w:spacing w:after="0" w:line="240" w:lineRule="auto"/>
        <w:rPr>
          <w:rFonts w:ascii="Times New Roman" w:hAnsi="Times New Roman"/>
        </w:rPr>
      </w:pPr>
    </w:p>
    <w:p w14:paraId="151174C3" w14:textId="77777777" w:rsidR="003773D0" w:rsidRPr="00524FF4" w:rsidRDefault="003773D0" w:rsidP="003773D0">
      <w:pPr>
        <w:spacing w:after="0" w:line="240" w:lineRule="auto"/>
        <w:ind w:left="567" w:hanging="567"/>
        <w:rPr>
          <w:rFonts w:ascii="Times New Roman" w:hAnsi="Times New Roman"/>
        </w:rPr>
      </w:pPr>
    </w:p>
    <w:p w14:paraId="59B929CA" w14:textId="77777777" w:rsidR="003773D0" w:rsidRPr="00524FF4" w:rsidRDefault="003773D0" w:rsidP="003773D0">
      <w:pPr>
        <w:spacing w:after="0" w:line="240" w:lineRule="auto"/>
        <w:ind w:left="567" w:hanging="567"/>
        <w:rPr>
          <w:rFonts w:ascii="Times New Roman" w:hAnsi="Times New Roman"/>
          <w:b/>
          <w:caps/>
        </w:rPr>
      </w:pPr>
      <w:r w:rsidRPr="00524FF4">
        <w:rPr>
          <w:rFonts w:ascii="Times New Roman" w:hAnsi="Times New Roman"/>
          <w:b/>
          <w:caps/>
        </w:rPr>
        <w:t>4.</w:t>
      </w:r>
      <w:r w:rsidRPr="00524FF4">
        <w:rPr>
          <w:rFonts w:ascii="Times New Roman" w:hAnsi="Times New Roman"/>
          <w:b/>
          <w:caps/>
        </w:rPr>
        <w:tab/>
        <w:t>klinikinĖ informacija</w:t>
      </w:r>
    </w:p>
    <w:p w14:paraId="2F851921" w14:textId="77777777" w:rsidR="003773D0" w:rsidRPr="00524FF4" w:rsidRDefault="003773D0" w:rsidP="003773D0">
      <w:pPr>
        <w:spacing w:after="0" w:line="240" w:lineRule="auto"/>
        <w:ind w:left="567" w:hanging="567"/>
        <w:rPr>
          <w:rFonts w:ascii="Times New Roman" w:hAnsi="Times New Roman"/>
        </w:rPr>
      </w:pPr>
    </w:p>
    <w:p w14:paraId="2021CC4D"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4.1</w:t>
      </w:r>
      <w:r w:rsidRPr="00524FF4">
        <w:rPr>
          <w:rFonts w:ascii="Times New Roman" w:hAnsi="Times New Roman"/>
          <w:b/>
        </w:rPr>
        <w:tab/>
        <w:t>Terapinės indikacijos</w:t>
      </w:r>
    </w:p>
    <w:p w14:paraId="4BA75A1F" w14:textId="77777777" w:rsidR="003773D0" w:rsidRPr="00524FF4" w:rsidRDefault="003773D0" w:rsidP="003773D0">
      <w:pPr>
        <w:spacing w:after="0" w:line="240" w:lineRule="auto"/>
        <w:ind w:left="567" w:hanging="567"/>
        <w:rPr>
          <w:rFonts w:ascii="Times New Roman" w:hAnsi="Times New Roman"/>
        </w:rPr>
      </w:pPr>
    </w:p>
    <w:p w14:paraId="6E394148" w14:textId="77777777" w:rsidR="003773D0" w:rsidRPr="00524FF4" w:rsidRDefault="003773D0" w:rsidP="003773D0">
      <w:pPr>
        <w:spacing w:after="0" w:line="240" w:lineRule="auto"/>
        <w:outlineLvl w:val="0"/>
        <w:rPr>
          <w:rFonts w:ascii="Times New Roman" w:hAnsi="Times New Roman"/>
          <w:bCs/>
          <w:u w:val="single"/>
        </w:rPr>
      </w:pPr>
      <w:r w:rsidRPr="00524FF4">
        <w:rPr>
          <w:rFonts w:ascii="Times New Roman" w:hAnsi="Times New Roman"/>
          <w:bCs/>
          <w:u w:val="single"/>
        </w:rPr>
        <w:t>Dislipidemija</w:t>
      </w:r>
    </w:p>
    <w:p w14:paraId="258A682F" w14:textId="77777777" w:rsidR="003773D0" w:rsidRPr="00524FF4" w:rsidRDefault="003773D0" w:rsidP="003773D0">
      <w:pPr>
        <w:spacing w:after="0" w:line="240" w:lineRule="auto"/>
        <w:outlineLvl w:val="0"/>
        <w:rPr>
          <w:rFonts w:ascii="Times New Roman" w:hAnsi="Times New Roman"/>
          <w:bCs/>
          <w:u w:val="single"/>
        </w:rPr>
      </w:pPr>
    </w:p>
    <w:p w14:paraId="49CBA4D2" w14:textId="63EBB802" w:rsidR="003773D0" w:rsidRPr="00524FF4" w:rsidRDefault="003773D0" w:rsidP="003773D0">
      <w:pPr>
        <w:spacing w:after="0" w:line="240" w:lineRule="auto"/>
        <w:rPr>
          <w:rFonts w:ascii="Times New Roman" w:hAnsi="Times New Roman"/>
        </w:rPr>
      </w:pPr>
      <w:r w:rsidRPr="00524FF4">
        <w:rPr>
          <w:rFonts w:ascii="Times New Roman" w:hAnsi="Times New Roman"/>
          <w:iCs/>
        </w:rPr>
        <w:t xml:space="preserve">Papildomas suaugusiųjų, sergančių pirmine hipercholesterolemija </w:t>
      </w:r>
      <w:r w:rsidRPr="00524FF4">
        <w:rPr>
          <w:rFonts w:ascii="Times New Roman" w:hAnsi="Times New Roman"/>
        </w:rPr>
        <w:t>arba mišria dislipidemija, gydymas</w:t>
      </w:r>
      <w:r w:rsidRPr="00524FF4">
        <w:rPr>
          <w:rFonts w:ascii="Times New Roman" w:hAnsi="Times New Roman"/>
          <w:iCs/>
        </w:rPr>
        <w:t xml:space="preserve"> kartu su dieta, jei reakcija vien į dietą ir kitokį nefarmakologinį gydymą (pvz., mankštą, kūno svorio mažinimą) yra nepakankama.</w:t>
      </w:r>
    </w:p>
    <w:p w14:paraId="247EECA6" w14:textId="77777777" w:rsidR="003773D0" w:rsidRPr="00524FF4" w:rsidRDefault="003773D0" w:rsidP="003773D0">
      <w:pPr>
        <w:spacing w:after="0" w:line="240" w:lineRule="auto"/>
        <w:rPr>
          <w:rFonts w:ascii="Times New Roman" w:hAnsi="Times New Roman"/>
          <w:iCs/>
        </w:rPr>
      </w:pPr>
    </w:p>
    <w:p w14:paraId="34496669" w14:textId="77777777" w:rsidR="003773D0" w:rsidRPr="00524FF4" w:rsidRDefault="003773D0" w:rsidP="003773D0">
      <w:pPr>
        <w:spacing w:after="0" w:line="240" w:lineRule="auto"/>
        <w:outlineLvl w:val="0"/>
        <w:rPr>
          <w:rFonts w:ascii="Times New Roman" w:hAnsi="Times New Roman"/>
          <w:bCs/>
          <w:u w:val="single"/>
        </w:rPr>
      </w:pPr>
      <w:r w:rsidRPr="00524FF4">
        <w:rPr>
          <w:rFonts w:ascii="Times New Roman" w:hAnsi="Times New Roman"/>
          <w:bCs/>
          <w:u w:val="single"/>
        </w:rPr>
        <w:t>Antrinė profilaktika sergant išemine širdies liga</w:t>
      </w:r>
    </w:p>
    <w:p w14:paraId="7EEA9645" w14:textId="77777777" w:rsidR="003773D0" w:rsidRPr="00524FF4" w:rsidRDefault="003773D0" w:rsidP="003773D0">
      <w:pPr>
        <w:spacing w:after="0" w:line="240" w:lineRule="auto"/>
        <w:outlineLvl w:val="0"/>
        <w:rPr>
          <w:rFonts w:ascii="Times New Roman" w:hAnsi="Times New Roman"/>
          <w:bCs/>
          <w:u w:val="single"/>
        </w:rPr>
      </w:pPr>
    </w:p>
    <w:p w14:paraId="0893C3E4" w14:textId="77777777" w:rsidR="003773D0" w:rsidRPr="00524FF4" w:rsidRDefault="003773D0" w:rsidP="003773D0">
      <w:pPr>
        <w:spacing w:after="0" w:line="240" w:lineRule="auto"/>
        <w:rPr>
          <w:rFonts w:ascii="Times New Roman" w:hAnsi="Times New Roman"/>
          <w:iCs/>
        </w:rPr>
      </w:pPr>
      <w:r w:rsidRPr="00524FF4">
        <w:rPr>
          <w:rFonts w:ascii="Times New Roman" w:hAnsi="Times New Roman"/>
          <w:iCs/>
        </w:rPr>
        <w:t>Antrinė sunkių nepageidaujamų širdies reiškinių profilaktika išemine širdies liga sergantiems suaugusiesiems po perkutaninės vainikinių arterijų procedūros (žr. 5.1 skyrių).</w:t>
      </w:r>
    </w:p>
    <w:p w14:paraId="27CEA7D2" w14:textId="77777777" w:rsidR="003773D0" w:rsidRPr="00524FF4" w:rsidRDefault="003773D0" w:rsidP="003773D0">
      <w:pPr>
        <w:spacing w:after="0" w:line="240" w:lineRule="auto"/>
        <w:ind w:left="567" w:hanging="567"/>
        <w:rPr>
          <w:rFonts w:ascii="Times New Roman" w:hAnsi="Times New Roman"/>
        </w:rPr>
      </w:pPr>
    </w:p>
    <w:p w14:paraId="3E08DA49"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4.2</w:t>
      </w:r>
      <w:r w:rsidRPr="00524FF4">
        <w:rPr>
          <w:rFonts w:ascii="Times New Roman" w:hAnsi="Times New Roman"/>
          <w:b/>
        </w:rPr>
        <w:tab/>
        <w:t>Dozavimas ir vartojimo metodas</w:t>
      </w:r>
    </w:p>
    <w:p w14:paraId="74AB08CB" w14:textId="77777777" w:rsidR="003773D0" w:rsidRPr="00524FF4" w:rsidRDefault="003773D0" w:rsidP="003773D0">
      <w:pPr>
        <w:spacing w:after="0" w:line="240" w:lineRule="auto"/>
        <w:ind w:left="567" w:hanging="567"/>
        <w:rPr>
          <w:rFonts w:ascii="Times New Roman" w:hAnsi="Times New Roman"/>
          <w:bCs/>
        </w:rPr>
      </w:pPr>
    </w:p>
    <w:p w14:paraId="607D51A0" w14:textId="77777777" w:rsidR="003773D0" w:rsidRPr="00524FF4" w:rsidRDefault="001B1310" w:rsidP="003773D0">
      <w:pPr>
        <w:spacing w:after="0" w:line="240" w:lineRule="auto"/>
        <w:outlineLvl w:val="0"/>
        <w:rPr>
          <w:rFonts w:ascii="Times New Roman" w:hAnsi="Times New Roman"/>
          <w:bCs/>
          <w:u w:val="single"/>
        </w:rPr>
      </w:pPr>
      <w:r w:rsidRPr="00524FF4">
        <w:rPr>
          <w:rFonts w:ascii="Times New Roman" w:hAnsi="Times New Roman"/>
          <w:bCs/>
          <w:u w:val="single"/>
        </w:rPr>
        <w:t>Suaugusieji</w:t>
      </w:r>
    </w:p>
    <w:p w14:paraId="42B146F5" w14:textId="77777777" w:rsidR="003773D0" w:rsidRPr="00524FF4" w:rsidRDefault="003773D0" w:rsidP="003773D0">
      <w:pPr>
        <w:spacing w:after="0" w:line="240" w:lineRule="auto"/>
        <w:outlineLvl w:val="0"/>
        <w:rPr>
          <w:rFonts w:ascii="Times New Roman" w:hAnsi="Times New Roman"/>
          <w:b/>
          <w:bCs/>
          <w:u w:val="single"/>
        </w:rPr>
      </w:pPr>
    </w:p>
    <w:p w14:paraId="25FC0B0F" w14:textId="77777777" w:rsidR="003773D0" w:rsidRPr="00524FF4" w:rsidRDefault="003773D0" w:rsidP="003773D0">
      <w:pPr>
        <w:spacing w:after="0" w:line="240" w:lineRule="auto"/>
        <w:outlineLvl w:val="0"/>
        <w:rPr>
          <w:rFonts w:ascii="Times New Roman" w:hAnsi="Times New Roman"/>
          <w:u w:val="single"/>
        </w:rPr>
      </w:pPr>
      <w:r w:rsidRPr="00524FF4">
        <w:rPr>
          <w:rFonts w:ascii="Times New Roman" w:hAnsi="Times New Roman"/>
          <w:u w:val="single"/>
        </w:rPr>
        <w:t>Dislipemija</w:t>
      </w:r>
    </w:p>
    <w:p w14:paraId="5141010F" w14:textId="77777777" w:rsidR="003773D0" w:rsidRPr="00524FF4" w:rsidRDefault="003773D0" w:rsidP="003773D0">
      <w:pPr>
        <w:spacing w:after="0" w:line="240" w:lineRule="auto"/>
        <w:outlineLvl w:val="0"/>
        <w:rPr>
          <w:rFonts w:ascii="Times New Roman" w:hAnsi="Times New Roman"/>
          <w:u w:val="single"/>
        </w:rPr>
      </w:pPr>
    </w:p>
    <w:p w14:paraId="45D288A5" w14:textId="64FF1558" w:rsidR="003773D0" w:rsidRPr="00524FF4" w:rsidRDefault="003773D0" w:rsidP="003773D0">
      <w:pPr>
        <w:spacing w:after="0" w:line="240" w:lineRule="auto"/>
        <w:rPr>
          <w:rFonts w:ascii="Times New Roman" w:hAnsi="Times New Roman"/>
          <w:iCs/>
        </w:rPr>
      </w:pPr>
      <w:r w:rsidRPr="00524FF4">
        <w:rPr>
          <w:rFonts w:ascii="Times New Roman" w:hAnsi="Times New Roman"/>
        </w:rPr>
        <w:t xml:space="preserve">Prieš pradedant gydymą </w:t>
      </w:r>
      <w:r w:rsidRPr="00524FF4">
        <w:rPr>
          <w:rFonts w:ascii="Times New Roman" w:hAnsi="Times New Roman"/>
          <w:iCs/>
        </w:rPr>
        <w:t>Fluvastatin Accord bei jo metu,</w:t>
      </w:r>
      <w:r w:rsidR="00415CF9" w:rsidRPr="00524FF4">
        <w:rPr>
          <w:rFonts w:ascii="Times New Roman" w:hAnsi="Times New Roman"/>
          <w:iCs/>
        </w:rPr>
        <w:t xml:space="preserve"> </w:t>
      </w:r>
      <w:r w:rsidRPr="00524FF4">
        <w:rPr>
          <w:rFonts w:ascii="Times New Roman" w:hAnsi="Times New Roman"/>
        </w:rPr>
        <w:t>pacientas turi laikytis įprastos cholesterolio kiekį mažinančios dietos.</w:t>
      </w:r>
    </w:p>
    <w:p w14:paraId="38D106DF" w14:textId="77777777" w:rsidR="003773D0" w:rsidRPr="00524FF4" w:rsidRDefault="003773D0" w:rsidP="003773D0">
      <w:pPr>
        <w:spacing w:after="0" w:line="240" w:lineRule="auto"/>
        <w:rPr>
          <w:rFonts w:ascii="Times New Roman" w:hAnsi="Times New Roman"/>
          <w:iCs/>
        </w:rPr>
      </w:pPr>
    </w:p>
    <w:p w14:paraId="46016630" w14:textId="77777777" w:rsidR="003773D0" w:rsidRPr="00524FF4" w:rsidRDefault="003773D0" w:rsidP="003773D0">
      <w:pPr>
        <w:spacing w:after="0" w:line="240" w:lineRule="auto"/>
        <w:rPr>
          <w:rFonts w:ascii="Times New Roman" w:hAnsi="Times New Roman"/>
          <w:iCs/>
        </w:rPr>
      </w:pPr>
      <w:r w:rsidRPr="00524FF4">
        <w:rPr>
          <w:rFonts w:ascii="Times New Roman" w:hAnsi="Times New Roman"/>
          <w:iCs/>
        </w:rPr>
        <w:t>Pradinę ir palaikomąją dozę reikia parinkti kiekvienam pacientui individualiai, atsižvelgiant į pradinę MTL-C koncentraciją ir siekiamą gydymo tikslą.</w:t>
      </w:r>
    </w:p>
    <w:p w14:paraId="3EBA1CB9" w14:textId="77777777" w:rsidR="003773D0" w:rsidRPr="00524FF4" w:rsidRDefault="003773D0" w:rsidP="003773D0">
      <w:pPr>
        <w:spacing w:after="0" w:line="240" w:lineRule="auto"/>
        <w:rPr>
          <w:rFonts w:ascii="Times New Roman" w:hAnsi="Times New Roman"/>
          <w:iCs/>
        </w:rPr>
      </w:pPr>
    </w:p>
    <w:p w14:paraId="04ECC485" w14:textId="778726FF" w:rsidR="00AE40A1" w:rsidRPr="00524FF4" w:rsidRDefault="003773D0" w:rsidP="003773D0">
      <w:pPr>
        <w:spacing w:after="0" w:line="240" w:lineRule="auto"/>
        <w:rPr>
          <w:rFonts w:ascii="Times New Roman" w:hAnsi="Times New Roman"/>
          <w:iCs/>
        </w:rPr>
      </w:pPr>
      <w:r w:rsidRPr="00524FF4">
        <w:rPr>
          <w:rFonts w:ascii="Times New Roman" w:hAnsi="Times New Roman"/>
          <w:iCs/>
        </w:rPr>
        <w:t xml:space="preserve">Rekomenduojama </w:t>
      </w:r>
      <w:r w:rsidR="00AE40A1" w:rsidRPr="00524FF4">
        <w:rPr>
          <w:rFonts w:ascii="Times New Roman" w:hAnsi="Times New Roman"/>
          <w:iCs/>
        </w:rPr>
        <w:t xml:space="preserve">fluvastatino </w:t>
      </w:r>
      <w:r w:rsidRPr="00524FF4">
        <w:rPr>
          <w:rFonts w:ascii="Times New Roman" w:hAnsi="Times New Roman"/>
          <w:iCs/>
        </w:rPr>
        <w:t xml:space="preserve">dozė </w:t>
      </w:r>
      <w:r w:rsidR="001B1310" w:rsidRPr="00524FF4">
        <w:rPr>
          <w:rFonts w:ascii="Times New Roman" w:hAnsi="Times New Roman"/>
          <w:iCs/>
          <w:highlight w:val="lightGray"/>
        </w:rPr>
        <w:t>svyruoja nuo 20 mg iki</w:t>
      </w:r>
      <w:r w:rsidRPr="00524FF4">
        <w:rPr>
          <w:rFonts w:ascii="Times New Roman" w:hAnsi="Times New Roman"/>
          <w:iCs/>
        </w:rPr>
        <w:t xml:space="preserve"> 80 mg per parą. </w:t>
      </w:r>
      <w:r w:rsidR="001B1310" w:rsidRPr="00524FF4">
        <w:rPr>
          <w:rFonts w:ascii="Times New Roman" w:hAnsi="Times New Roman"/>
          <w:iCs/>
          <w:highlight w:val="lightGray"/>
        </w:rPr>
        <w:t xml:space="preserve">Jei MTL-C koncentraciją siekiama sumažinti &lt; 25%, </w:t>
      </w:r>
      <w:r w:rsidR="00AE40A1" w:rsidRPr="00524FF4">
        <w:rPr>
          <w:rFonts w:ascii="Times New Roman" w:hAnsi="Times New Roman"/>
          <w:iCs/>
          <w:highlight w:val="lightGray"/>
        </w:rPr>
        <w:t>reikėtų</w:t>
      </w:r>
      <w:r w:rsidR="0094076A" w:rsidRPr="00524FF4">
        <w:rPr>
          <w:rFonts w:ascii="Times New Roman" w:hAnsi="Times New Roman"/>
          <w:iCs/>
          <w:highlight w:val="lightGray"/>
        </w:rPr>
        <w:t xml:space="preserve"> </w:t>
      </w:r>
      <w:r w:rsidR="001B1310" w:rsidRPr="00524FF4">
        <w:rPr>
          <w:rFonts w:ascii="Times New Roman" w:hAnsi="Times New Roman"/>
          <w:iCs/>
          <w:highlight w:val="lightGray"/>
        </w:rPr>
        <w:t>skirti pradinę 20 mg dozę. Jei MTL-C koncentraciją siekiama sumažinti ≥ 25%, rekomenduojama pradinė dozė yra 40 mg. Dozę galima didinti iki 80 mg per parą</w:t>
      </w:r>
      <w:r w:rsidRPr="00524FF4">
        <w:rPr>
          <w:rFonts w:ascii="Times New Roman" w:hAnsi="Times New Roman"/>
          <w:iCs/>
          <w:highlight w:val="lightGray"/>
        </w:rPr>
        <w:t xml:space="preserve"> ir</w:t>
      </w:r>
      <w:r w:rsidRPr="00524FF4">
        <w:rPr>
          <w:rFonts w:ascii="Times New Roman" w:hAnsi="Times New Roman"/>
          <w:iCs/>
        </w:rPr>
        <w:t xml:space="preserve"> skirti kaip kartą bet kuriuo paros metu vartojamą dozę (vieną Fluvastatin</w:t>
      </w:r>
      <w:r w:rsidR="0094076A" w:rsidRPr="00524FF4">
        <w:rPr>
          <w:rFonts w:ascii="Times New Roman" w:hAnsi="Times New Roman"/>
          <w:iCs/>
        </w:rPr>
        <w:t xml:space="preserve"> </w:t>
      </w:r>
      <w:r w:rsidRPr="00524FF4">
        <w:rPr>
          <w:rFonts w:ascii="Times New Roman" w:hAnsi="Times New Roman"/>
          <w:iCs/>
        </w:rPr>
        <w:t>Accord</w:t>
      </w:r>
      <w:r w:rsidR="0094076A" w:rsidRPr="00524FF4">
        <w:rPr>
          <w:rFonts w:ascii="Times New Roman" w:hAnsi="Times New Roman"/>
          <w:iCs/>
        </w:rPr>
        <w:t xml:space="preserve"> </w:t>
      </w:r>
      <w:r w:rsidRPr="00524FF4">
        <w:rPr>
          <w:rFonts w:ascii="Times New Roman" w:hAnsi="Times New Roman"/>
          <w:iCs/>
        </w:rPr>
        <w:t>tabletę)</w:t>
      </w:r>
      <w:r w:rsidR="0094076A" w:rsidRPr="00524FF4">
        <w:rPr>
          <w:rFonts w:ascii="Times New Roman" w:hAnsi="Times New Roman"/>
          <w:iCs/>
        </w:rPr>
        <w:t>.</w:t>
      </w:r>
      <w:r w:rsidRPr="00524FF4">
        <w:rPr>
          <w:rFonts w:ascii="Times New Roman" w:hAnsi="Times New Roman"/>
          <w:iCs/>
        </w:rPr>
        <w:t xml:space="preserve"> </w:t>
      </w:r>
    </w:p>
    <w:p w14:paraId="0A3BD798" w14:textId="0F0AF3E5" w:rsidR="0094076A" w:rsidRPr="00524FF4" w:rsidRDefault="0094076A" w:rsidP="0094076A">
      <w:pPr>
        <w:spacing w:after="0" w:line="240" w:lineRule="auto"/>
        <w:rPr>
          <w:rFonts w:ascii="Times New Roman" w:hAnsi="Times New Roman"/>
          <w:iCs/>
        </w:rPr>
      </w:pPr>
      <w:r w:rsidRPr="00524FF4">
        <w:rPr>
          <w:rFonts w:ascii="Times New Roman" w:hAnsi="Times New Roman"/>
          <w:i/>
        </w:rPr>
        <w:t>Fluvastatin Accord tiekiamas tik kaip 80 mg pailginto atpalaidavimo tabletės, todėl mažesnių dozių vartoti neįmanoma</w:t>
      </w:r>
      <w:r w:rsidRPr="00524FF4">
        <w:rPr>
          <w:rFonts w:ascii="Times New Roman" w:hAnsi="Times New Roman"/>
        </w:rPr>
        <w:t>.</w:t>
      </w:r>
    </w:p>
    <w:p w14:paraId="34CA9B51" w14:textId="77777777" w:rsidR="0094076A" w:rsidRPr="00524FF4" w:rsidRDefault="0094076A" w:rsidP="003773D0">
      <w:pPr>
        <w:spacing w:after="0" w:line="240" w:lineRule="auto"/>
        <w:rPr>
          <w:rFonts w:ascii="Times New Roman" w:hAnsi="Times New Roman"/>
        </w:rPr>
      </w:pPr>
    </w:p>
    <w:p w14:paraId="5BB535A3"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Didžiausias vartojamos dozės riebalų koncentraciją mažinantis poveikis atsiranda per 4 savaites. Dozę reikia keisti kas 4 savaites ar dar daugiau laiko.</w:t>
      </w:r>
    </w:p>
    <w:p w14:paraId="51D7856E" w14:textId="77777777" w:rsidR="003773D0" w:rsidRPr="00524FF4" w:rsidRDefault="003773D0" w:rsidP="003773D0">
      <w:pPr>
        <w:spacing w:after="0" w:line="240" w:lineRule="auto"/>
        <w:rPr>
          <w:rFonts w:ascii="Times New Roman" w:hAnsi="Times New Roman"/>
        </w:rPr>
      </w:pPr>
    </w:p>
    <w:p w14:paraId="5426B749" w14:textId="77777777" w:rsidR="003773D0" w:rsidRPr="00524FF4" w:rsidRDefault="003773D0" w:rsidP="003773D0">
      <w:pPr>
        <w:spacing w:after="0" w:line="240" w:lineRule="auto"/>
        <w:rPr>
          <w:rFonts w:ascii="Times New Roman" w:hAnsi="Times New Roman"/>
          <w:bCs/>
          <w:u w:val="single"/>
        </w:rPr>
      </w:pPr>
      <w:r w:rsidRPr="00524FF4">
        <w:rPr>
          <w:rFonts w:ascii="Times New Roman" w:hAnsi="Times New Roman"/>
          <w:bCs/>
          <w:u w:val="single"/>
        </w:rPr>
        <w:t>Antrinė profilaktika sergant išemine širdies liga</w:t>
      </w:r>
    </w:p>
    <w:p w14:paraId="6C523BB1" w14:textId="77777777" w:rsidR="003773D0" w:rsidRPr="00524FF4" w:rsidRDefault="003773D0" w:rsidP="003773D0">
      <w:pPr>
        <w:spacing w:after="0" w:line="240" w:lineRule="auto"/>
        <w:rPr>
          <w:rFonts w:ascii="Times New Roman" w:hAnsi="Times New Roman"/>
          <w:iCs/>
          <w:u w:val="single"/>
        </w:rPr>
      </w:pPr>
    </w:p>
    <w:p w14:paraId="29C8DCC7" w14:textId="77777777" w:rsidR="003773D0" w:rsidRPr="00524FF4" w:rsidRDefault="003773D0" w:rsidP="003773D0">
      <w:pPr>
        <w:spacing w:after="0" w:line="240" w:lineRule="auto"/>
        <w:rPr>
          <w:rFonts w:ascii="Times New Roman" w:hAnsi="Times New Roman"/>
          <w:iCs/>
        </w:rPr>
      </w:pPr>
      <w:r w:rsidRPr="00524FF4">
        <w:rPr>
          <w:rFonts w:ascii="Times New Roman" w:hAnsi="Times New Roman"/>
          <w:iCs/>
        </w:rPr>
        <w:t>Pacientams, sergantiems išemine širdies liga ir esantiems po perkutaninės vainikinių arterijų procedūros, skiriama 80 mg paros dozė.</w:t>
      </w:r>
    </w:p>
    <w:p w14:paraId="19CA924A"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Fluvastatino veiksminga vartoti monoterapijai. Jei fluvastatino vartojama kartu su kolestiraminu ar kitokiomis dervomis, fluvastatinoreikia gerti praėjus mažiausiai 4 valandoms po dervų išgėrimo, kad nepasireikštų jungimosi su dervomis sukeltos reikšmingos sąveikos. Jei fluvastatino vartoti kartu su fibratais ar niacinu būtina, reikia gerai pasvarstyti tokio kombinuoto gydymo naudą ir riziką (dėl vartojimo kartu su fibratais ar niacinu žr. 4.5 skyrių).</w:t>
      </w:r>
    </w:p>
    <w:p w14:paraId="0B5AEC1D" w14:textId="77777777" w:rsidR="003773D0" w:rsidRPr="00524FF4" w:rsidRDefault="003773D0" w:rsidP="003773D0">
      <w:pPr>
        <w:spacing w:after="0" w:line="240" w:lineRule="auto"/>
        <w:rPr>
          <w:rFonts w:ascii="Times New Roman" w:hAnsi="Times New Roman"/>
          <w:bCs/>
        </w:rPr>
      </w:pPr>
    </w:p>
    <w:p w14:paraId="3A20D619" w14:textId="77777777" w:rsidR="003773D0" w:rsidRPr="00524FF4" w:rsidRDefault="003773D0" w:rsidP="003773D0">
      <w:pPr>
        <w:spacing w:after="0" w:line="240" w:lineRule="auto"/>
        <w:outlineLvl w:val="0"/>
        <w:rPr>
          <w:rFonts w:ascii="Times New Roman" w:hAnsi="Times New Roman"/>
          <w:bCs/>
          <w:iCs/>
          <w:u w:val="single"/>
        </w:rPr>
      </w:pPr>
      <w:r w:rsidRPr="00524FF4">
        <w:rPr>
          <w:rFonts w:ascii="Times New Roman" w:hAnsi="Times New Roman"/>
          <w:bCs/>
          <w:iCs/>
          <w:u w:val="single"/>
        </w:rPr>
        <w:t>Vaikų populiacija</w:t>
      </w:r>
    </w:p>
    <w:p w14:paraId="18C25473" w14:textId="77777777" w:rsidR="003773D0" w:rsidRPr="00524FF4" w:rsidRDefault="003773D0" w:rsidP="003773D0">
      <w:pPr>
        <w:spacing w:after="0" w:line="240" w:lineRule="auto"/>
        <w:outlineLvl w:val="0"/>
        <w:rPr>
          <w:rFonts w:ascii="Times New Roman" w:hAnsi="Times New Roman"/>
          <w:bCs/>
          <w:iCs/>
          <w:u w:val="single"/>
        </w:rPr>
      </w:pPr>
    </w:p>
    <w:p w14:paraId="722E91AC" w14:textId="2D2AE721" w:rsidR="003773D0" w:rsidRPr="00524FF4" w:rsidRDefault="0094076A" w:rsidP="003773D0">
      <w:pPr>
        <w:spacing w:after="0" w:line="240" w:lineRule="auto"/>
        <w:rPr>
          <w:rFonts w:ascii="Times New Roman" w:hAnsi="Times New Roman"/>
        </w:rPr>
      </w:pPr>
      <w:r w:rsidRPr="00524FF4">
        <w:rPr>
          <w:rFonts w:ascii="Times New Roman" w:hAnsi="Times New Roman"/>
        </w:rPr>
        <w:t>Fluvastatin Accord tiekiamas tik kaip 80 mg pailginto atpalaidavimo tabletės, todėl jo vaikams ir paaugliams vartoti negalima</w:t>
      </w:r>
    </w:p>
    <w:p w14:paraId="7F9761C6" w14:textId="77777777" w:rsidR="0094076A" w:rsidRPr="00524FF4" w:rsidRDefault="0094076A" w:rsidP="003773D0">
      <w:pPr>
        <w:spacing w:after="0" w:line="240" w:lineRule="auto"/>
        <w:rPr>
          <w:rFonts w:ascii="Times New Roman" w:hAnsi="Times New Roman"/>
          <w:bCs/>
        </w:rPr>
      </w:pPr>
    </w:p>
    <w:p w14:paraId="6D8EF784" w14:textId="77777777" w:rsidR="003773D0" w:rsidRPr="00524FF4" w:rsidRDefault="003773D0" w:rsidP="003773D0">
      <w:pPr>
        <w:spacing w:after="0" w:line="240" w:lineRule="auto"/>
        <w:outlineLvl w:val="0"/>
        <w:rPr>
          <w:rFonts w:ascii="Times New Roman" w:hAnsi="Times New Roman"/>
          <w:bCs/>
          <w:iCs/>
          <w:u w:val="single"/>
        </w:rPr>
      </w:pPr>
      <w:r w:rsidRPr="00524FF4">
        <w:rPr>
          <w:rFonts w:ascii="Times New Roman" w:hAnsi="Times New Roman"/>
          <w:bCs/>
          <w:iCs/>
          <w:u w:val="single"/>
        </w:rPr>
        <w:t>Inkstų funkcijos sutrikimas</w:t>
      </w:r>
    </w:p>
    <w:p w14:paraId="20BA7645" w14:textId="04266A32" w:rsidR="003773D0" w:rsidRPr="00524FF4" w:rsidRDefault="003773D0" w:rsidP="003773D0">
      <w:pPr>
        <w:spacing w:after="0" w:line="240" w:lineRule="auto"/>
        <w:rPr>
          <w:rFonts w:ascii="Times New Roman" w:hAnsi="Times New Roman"/>
        </w:rPr>
      </w:pPr>
      <w:r w:rsidRPr="00524FF4">
        <w:rPr>
          <w:rFonts w:ascii="Times New Roman" w:hAnsi="Times New Roman"/>
        </w:rPr>
        <w:t>Fluvastatinas</w:t>
      </w:r>
      <w:r w:rsidR="00BD0D13" w:rsidRPr="00524FF4">
        <w:rPr>
          <w:rFonts w:ascii="Times New Roman" w:hAnsi="Times New Roman"/>
        </w:rPr>
        <w:t xml:space="preserve"> </w:t>
      </w:r>
      <w:r w:rsidRPr="00524FF4">
        <w:rPr>
          <w:rFonts w:ascii="Times New Roman" w:hAnsi="Times New Roman"/>
        </w:rPr>
        <w:t>šalinamas per kepenis, tik mažiau kaip 6% paskirtos dozės išsiskiria su šlapimu. Pacientų, kuriems yra lengvas ar sunkus inkstų funkcijos nepakankamumas, organizme fluvastatino</w:t>
      </w:r>
      <w:r w:rsidR="00BD0D13" w:rsidRPr="00524FF4">
        <w:rPr>
          <w:rFonts w:ascii="Times New Roman" w:hAnsi="Times New Roman"/>
        </w:rPr>
        <w:t xml:space="preserve"> </w:t>
      </w:r>
      <w:r w:rsidRPr="00524FF4">
        <w:rPr>
          <w:rFonts w:ascii="Times New Roman" w:hAnsi="Times New Roman"/>
        </w:rPr>
        <w:t xml:space="preserve">farmakokinetika nekinta, todėl tokiems pacientams dozės koreguoti nereikia; tačiau dėl nepakankamos </w:t>
      </w:r>
      <w:r w:rsidRPr="00524FF4">
        <w:rPr>
          <w:rFonts w:ascii="Times New Roman" w:hAnsi="Times New Roman"/>
          <w:iCs/>
          <w:lang w:eastAsia="el-GR"/>
        </w:rPr>
        <w:t>&gt; 40 mg per parą dozės vartojimo patirties sunkaus inkstų funkcijos sutrikimo atvejais (kreatinino klirensas &lt; 0,5 ml/sek. arba 30 ml/min.), pradėti gydyti tokiomis dozėmis reikia atsargiai</w:t>
      </w:r>
      <w:r w:rsidRPr="00524FF4">
        <w:rPr>
          <w:rFonts w:ascii="Times New Roman" w:hAnsi="Times New Roman"/>
        </w:rPr>
        <w:t>.</w:t>
      </w:r>
    </w:p>
    <w:p w14:paraId="2C57FD86" w14:textId="77777777" w:rsidR="003773D0" w:rsidRPr="00524FF4" w:rsidRDefault="003773D0" w:rsidP="003773D0">
      <w:pPr>
        <w:spacing w:after="0" w:line="240" w:lineRule="auto"/>
        <w:rPr>
          <w:rFonts w:ascii="Times New Roman" w:hAnsi="Times New Roman"/>
        </w:rPr>
      </w:pPr>
    </w:p>
    <w:p w14:paraId="46A5C9F5" w14:textId="77777777" w:rsidR="003773D0" w:rsidRPr="00524FF4" w:rsidRDefault="003773D0" w:rsidP="003773D0">
      <w:pPr>
        <w:spacing w:after="0" w:line="240" w:lineRule="auto"/>
        <w:outlineLvl w:val="0"/>
        <w:rPr>
          <w:rFonts w:ascii="Times New Roman" w:hAnsi="Times New Roman"/>
          <w:bCs/>
          <w:iCs/>
          <w:u w:val="single"/>
        </w:rPr>
      </w:pPr>
      <w:r w:rsidRPr="00524FF4">
        <w:rPr>
          <w:rFonts w:ascii="Times New Roman" w:hAnsi="Times New Roman"/>
          <w:bCs/>
          <w:iCs/>
          <w:u w:val="single"/>
        </w:rPr>
        <w:t>Kepenų funkcijos sutrikimas</w:t>
      </w:r>
    </w:p>
    <w:p w14:paraId="61419265" w14:textId="25DBC45D" w:rsidR="003773D0" w:rsidRPr="00524FF4" w:rsidRDefault="003773D0" w:rsidP="003773D0">
      <w:pPr>
        <w:spacing w:after="0" w:line="240" w:lineRule="auto"/>
        <w:rPr>
          <w:rFonts w:ascii="Times New Roman" w:hAnsi="Times New Roman"/>
        </w:rPr>
      </w:pPr>
      <w:r w:rsidRPr="00524FF4">
        <w:rPr>
          <w:rFonts w:ascii="Times New Roman" w:hAnsi="Times New Roman"/>
        </w:rPr>
        <w:t>Fluvastatino</w:t>
      </w:r>
      <w:r w:rsidR="00BD0D13" w:rsidRPr="00524FF4">
        <w:rPr>
          <w:rFonts w:ascii="Times New Roman" w:hAnsi="Times New Roman"/>
        </w:rPr>
        <w:t xml:space="preserve"> </w:t>
      </w:r>
      <w:r w:rsidRPr="00524FF4">
        <w:rPr>
          <w:rFonts w:ascii="Times New Roman" w:hAnsi="Times New Roman"/>
        </w:rPr>
        <w:t>draudžiama vartoti pacientams, kurie serga aktyvia kepenų liga ar kurių serume transaminazių koncentracija yra nuolat padidėjusi dėl nežinomos priežasties (žr. 4.3, 4.4 ir 5.2 skyrius).</w:t>
      </w:r>
    </w:p>
    <w:p w14:paraId="2B9A1717" w14:textId="77777777" w:rsidR="003773D0" w:rsidRPr="00524FF4" w:rsidRDefault="003773D0" w:rsidP="003773D0">
      <w:pPr>
        <w:spacing w:after="0" w:line="240" w:lineRule="auto"/>
        <w:rPr>
          <w:rFonts w:ascii="Times New Roman" w:hAnsi="Times New Roman"/>
          <w:bCs/>
        </w:rPr>
      </w:pPr>
    </w:p>
    <w:p w14:paraId="5174A47F" w14:textId="77777777" w:rsidR="003773D0" w:rsidRPr="00524FF4" w:rsidRDefault="003773D0" w:rsidP="003773D0">
      <w:pPr>
        <w:spacing w:after="0" w:line="240" w:lineRule="auto"/>
        <w:outlineLvl w:val="0"/>
        <w:rPr>
          <w:rFonts w:ascii="Times New Roman" w:hAnsi="Times New Roman"/>
          <w:bCs/>
          <w:iCs/>
          <w:u w:val="single"/>
        </w:rPr>
      </w:pPr>
      <w:r w:rsidRPr="00524FF4">
        <w:rPr>
          <w:rFonts w:ascii="Times New Roman" w:hAnsi="Times New Roman"/>
          <w:bCs/>
          <w:iCs/>
          <w:u w:val="single"/>
        </w:rPr>
        <w:t>Senyvi žmonės</w:t>
      </w:r>
    </w:p>
    <w:p w14:paraId="02D77F7F" w14:textId="77777777" w:rsidR="003773D0" w:rsidRPr="00524FF4" w:rsidRDefault="003773D0" w:rsidP="003773D0">
      <w:pPr>
        <w:spacing w:after="0" w:line="240" w:lineRule="auto"/>
        <w:outlineLvl w:val="0"/>
        <w:rPr>
          <w:rFonts w:ascii="Times New Roman" w:hAnsi="Times New Roman"/>
        </w:rPr>
      </w:pPr>
      <w:r w:rsidRPr="00524FF4">
        <w:rPr>
          <w:rFonts w:ascii="Times New Roman" w:hAnsi="Times New Roman"/>
        </w:rPr>
        <w:t>Dozės mažinti tokiems pacientams nereikia.</w:t>
      </w:r>
    </w:p>
    <w:p w14:paraId="2042D912" w14:textId="77777777" w:rsidR="003773D0" w:rsidRPr="00524FF4" w:rsidRDefault="003773D0" w:rsidP="003773D0">
      <w:pPr>
        <w:spacing w:after="0" w:line="240" w:lineRule="auto"/>
        <w:rPr>
          <w:rFonts w:ascii="Times New Roman" w:hAnsi="Times New Roman"/>
          <w:iCs/>
        </w:rPr>
      </w:pPr>
    </w:p>
    <w:p w14:paraId="3F8E4848"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Vartojimo metodas</w:t>
      </w:r>
    </w:p>
    <w:p w14:paraId="5077BA3D"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Vartoti per burną.</w:t>
      </w:r>
    </w:p>
    <w:p w14:paraId="1C3085F6"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FluvastatinAccord tabletes galima vartoti valgant arba be maisto, jas būtina nuryti sveikas, užgeriant stikline vandens.</w:t>
      </w:r>
    </w:p>
    <w:p w14:paraId="0C8FF301" w14:textId="77777777" w:rsidR="003773D0" w:rsidRPr="00524FF4" w:rsidRDefault="003773D0" w:rsidP="003773D0">
      <w:pPr>
        <w:spacing w:after="0" w:line="240" w:lineRule="auto"/>
        <w:rPr>
          <w:rFonts w:ascii="Times New Roman" w:hAnsi="Times New Roman"/>
        </w:rPr>
      </w:pPr>
    </w:p>
    <w:p w14:paraId="096A2F87"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4.3</w:t>
      </w:r>
      <w:r w:rsidRPr="00524FF4">
        <w:rPr>
          <w:rFonts w:ascii="Times New Roman" w:hAnsi="Times New Roman"/>
          <w:b/>
        </w:rPr>
        <w:tab/>
        <w:t>Kontraindikacijos</w:t>
      </w:r>
    </w:p>
    <w:p w14:paraId="49AE106E" w14:textId="77777777" w:rsidR="003773D0" w:rsidRPr="00524FF4" w:rsidRDefault="003773D0" w:rsidP="003773D0">
      <w:pPr>
        <w:spacing w:after="0" w:line="240" w:lineRule="auto"/>
        <w:ind w:left="567" w:hanging="567"/>
        <w:rPr>
          <w:rFonts w:ascii="Times New Roman" w:hAnsi="Times New Roman"/>
        </w:rPr>
      </w:pPr>
    </w:p>
    <w:p w14:paraId="35B92341" w14:textId="1FB7FA2D" w:rsidR="003773D0" w:rsidRPr="00524FF4" w:rsidRDefault="003773D0" w:rsidP="003773D0">
      <w:pPr>
        <w:spacing w:after="0" w:line="240" w:lineRule="auto"/>
        <w:rPr>
          <w:rFonts w:ascii="Times New Roman" w:hAnsi="Times New Roman"/>
          <w:iCs/>
        </w:rPr>
      </w:pPr>
      <w:r w:rsidRPr="00524FF4">
        <w:rPr>
          <w:rFonts w:ascii="Times New Roman" w:hAnsi="Times New Roman"/>
          <w:iCs/>
        </w:rPr>
        <w:t>Fluvastatino</w:t>
      </w:r>
      <w:r w:rsidR="00BD0D13" w:rsidRPr="00524FF4">
        <w:rPr>
          <w:rFonts w:ascii="Times New Roman" w:hAnsi="Times New Roman"/>
          <w:iCs/>
        </w:rPr>
        <w:t xml:space="preserve"> </w:t>
      </w:r>
      <w:r w:rsidRPr="00524FF4">
        <w:rPr>
          <w:rFonts w:ascii="Times New Roman" w:hAnsi="Times New Roman"/>
          <w:iCs/>
        </w:rPr>
        <w:t>draudžiama vartoti toliau išvardytais atvejais.</w:t>
      </w:r>
    </w:p>
    <w:p w14:paraId="1A8A3F8B" w14:textId="77777777" w:rsidR="003773D0" w:rsidRPr="00524FF4" w:rsidRDefault="003773D0" w:rsidP="003773D0">
      <w:pPr>
        <w:numPr>
          <w:ilvl w:val="0"/>
          <w:numId w:val="3"/>
        </w:numPr>
        <w:tabs>
          <w:tab w:val="clear" w:pos="357"/>
        </w:tabs>
        <w:spacing w:after="0" w:line="240" w:lineRule="auto"/>
        <w:ind w:left="567" w:hanging="567"/>
        <w:rPr>
          <w:rFonts w:ascii="Times New Roman" w:hAnsi="Times New Roman"/>
          <w:iCs/>
        </w:rPr>
      </w:pPr>
      <w:r w:rsidRPr="00524FF4">
        <w:rPr>
          <w:rFonts w:ascii="Times New Roman" w:hAnsi="Times New Roman"/>
          <w:iCs/>
        </w:rPr>
        <w:t>Pacientams, kuriems padidėjęs jautrumas fluvastatinui arba bet kuriai 6.1 skyriuje nurodytai pagalbinei medžiagai.</w:t>
      </w:r>
    </w:p>
    <w:p w14:paraId="44B4838C" w14:textId="77777777" w:rsidR="003773D0" w:rsidRPr="00524FF4" w:rsidRDefault="003773D0" w:rsidP="003773D0">
      <w:pPr>
        <w:numPr>
          <w:ilvl w:val="0"/>
          <w:numId w:val="3"/>
        </w:numPr>
        <w:tabs>
          <w:tab w:val="clear" w:pos="357"/>
        </w:tabs>
        <w:spacing w:after="0" w:line="240" w:lineRule="auto"/>
        <w:ind w:left="567" w:hanging="567"/>
        <w:rPr>
          <w:rFonts w:ascii="Times New Roman" w:hAnsi="Times New Roman"/>
          <w:iCs/>
        </w:rPr>
      </w:pPr>
      <w:r w:rsidRPr="00524FF4">
        <w:rPr>
          <w:rFonts w:ascii="Times New Roman" w:hAnsi="Times New Roman"/>
          <w:iCs/>
        </w:rPr>
        <w:t>Pacientams, kuriems yra aktyvi kepenų liga arba</w:t>
      </w:r>
      <w:r w:rsidRPr="00524FF4">
        <w:rPr>
          <w:rFonts w:ascii="Times New Roman" w:hAnsi="Times New Roman"/>
        </w:rPr>
        <w:t xml:space="preserve"> nuolatinis transaminazių koncentracijos serume padidėjimas dėl nežinomos priežasties</w:t>
      </w:r>
      <w:r w:rsidRPr="00524FF4">
        <w:rPr>
          <w:rFonts w:ascii="Times New Roman" w:hAnsi="Times New Roman"/>
          <w:iCs/>
        </w:rPr>
        <w:t xml:space="preserve"> (žr. 4.2, 4.4 ir 4.8 skyrius).</w:t>
      </w:r>
    </w:p>
    <w:p w14:paraId="5C2779B5" w14:textId="77777777" w:rsidR="003773D0" w:rsidRPr="00524FF4" w:rsidRDefault="003773D0" w:rsidP="003773D0">
      <w:pPr>
        <w:numPr>
          <w:ilvl w:val="0"/>
          <w:numId w:val="3"/>
        </w:numPr>
        <w:tabs>
          <w:tab w:val="clear" w:pos="357"/>
        </w:tabs>
        <w:spacing w:after="0" w:line="240" w:lineRule="auto"/>
        <w:ind w:left="567" w:hanging="567"/>
        <w:rPr>
          <w:rFonts w:ascii="Times New Roman" w:hAnsi="Times New Roman"/>
          <w:iCs/>
        </w:rPr>
      </w:pPr>
      <w:r w:rsidRPr="00524FF4">
        <w:rPr>
          <w:rFonts w:ascii="Times New Roman" w:hAnsi="Times New Roman"/>
          <w:iCs/>
        </w:rPr>
        <w:t>Nėštumo ir žindymo laikotarpis (žr. 4.6 skyrių).</w:t>
      </w:r>
    </w:p>
    <w:p w14:paraId="71750B83" w14:textId="77777777" w:rsidR="003773D0" w:rsidRPr="00524FF4" w:rsidRDefault="003773D0" w:rsidP="003773D0">
      <w:pPr>
        <w:spacing w:after="0" w:line="240" w:lineRule="auto"/>
        <w:ind w:left="567" w:hanging="567"/>
        <w:rPr>
          <w:rFonts w:ascii="Times New Roman" w:hAnsi="Times New Roman"/>
        </w:rPr>
      </w:pPr>
    </w:p>
    <w:p w14:paraId="32479CF9"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4.4</w:t>
      </w:r>
      <w:r w:rsidRPr="00524FF4">
        <w:rPr>
          <w:rFonts w:ascii="Times New Roman" w:hAnsi="Times New Roman"/>
          <w:b/>
        </w:rPr>
        <w:tab/>
        <w:t>Specialūs įspėjimai ir atsargumo priemonės</w:t>
      </w:r>
    </w:p>
    <w:p w14:paraId="005DC405" w14:textId="77777777" w:rsidR="003773D0" w:rsidRPr="00524FF4" w:rsidRDefault="003773D0" w:rsidP="003773D0">
      <w:pPr>
        <w:spacing w:after="0" w:line="240" w:lineRule="auto"/>
        <w:ind w:left="567" w:hanging="567"/>
        <w:rPr>
          <w:rFonts w:ascii="Times New Roman" w:hAnsi="Times New Roman"/>
        </w:rPr>
      </w:pPr>
    </w:p>
    <w:p w14:paraId="283592D7" w14:textId="77777777" w:rsidR="003773D0" w:rsidRPr="00524FF4" w:rsidRDefault="003773D0" w:rsidP="003773D0">
      <w:pPr>
        <w:spacing w:after="0" w:line="240" w:lineRule="auto"/>
        <w:outlineLvl w:val="0"/>
        <w:rPr>
          <w:rFonts w:ascii="Times New Roman" w:hAnsi="Times New Roman"/>
          <w:bCs/>
          <w:u w:val="single"/>
        </w:rPr>
      </w:pPr>
      <w:r w:rsidRPr="00524FF4">
        <w:rPr>
          <w:rFonts w:ascii="Times New Roman" w:hAnsi="Times New Roman"/>
          <w:bCs/>
          <w:u w:val="single"/>
        </w:rPr>
        <w:t>Kepenų funkcija</w:t>
      </w:r>
    </w:p>
    <w:p w14:paraId="2A4EFD3A" w14:textId="77777777" w:rsidR="00CD3DE1" w:rsidRPr="00524FF4" w:rsidRDefault="00CD3DE1" w:rsidP="003773D0">
      <w:pPr>
        <w:spacing w:after="0" w:line="240" w:lineRule="auto"/>
        <w:rPr>
          <w:rFonts w:ascii="Times New Roman" w:hAnsi="Times New Roman"/>
        </w:rPr>
      </w:pPr>
    </w:p>
    <w:p w14:paraId="335567FF" w14:textId="153B8500" w:rsidR="00CD3DE1" w:rsidRPr="00524FF4" w:rsidRDefault="00CD3DE1" w:rsidP="003773D0">
      <w:pPr>
        <w:spacing w:after="0" w:line="240" w:lineRule="auto"/>
        <w:rPr>
          <w:rFonts w:ascii="Times New Roman" w:hAnsi="Times New Roman"/>
        </w:rPr>
      </w:pPr>
      <w:r w:rsidRPr="00524FF4">
        <w:rPr>
          <w:rFonts w:ascii="Times New Roman" w:hAnsi="Times New Roman"/>
        </w:rPr>
        <w:t>Po vaistinio preparato pate</w:t>
      </w:r>
      <w:r w:rsidR="00042A8F" w:rsidRPr="00524FF4">
        <w:rPr>
          <w:rFonts w:ascii="Times New Roman" w:hAnsi="Times New Roman"/>
        </w:rPr>
        <w:t>i</w:t>
      </w:r>
      <w:r w:rsidRPr="00524FF4">
        <w:rPr>
          <w:rFonts w:ascii="Times New Roman" w:hAnsi="Times New Roman"/>
        </w:rPr>
        <w:t>kimo į rinką, buvo pranešta apie mir</w:t>
      </w:r>
      <w:r w:rsidR="002D4F99" w:rsidRPr="00524FF4">
        <w:rPr>
          <w:rFonts w:ascii="Times New Roman" w:hAnsi="Times New Roman"/>
        </w:rPr>
        <w:t>tinus</w:t>
      </w:r>
      <w:r w:rsidRPr="00524FF4">
        <w:rPr>
          <w:rFonts w:ascii="Times New Roman" w:hAnsi="Times New Roman"/>
        </w:rPr>
        <w:t xml:space="preserve"> ir nemir</w:t>
      </w:r>
      <w:r w:rsidR="002D4F99" w:rsidRPr="00524FF4">
        <w:rPr>
          <w:rFonts w:ascii="Times New Roman" w:hAnsi="Times New Roman"/>
        </w:rPr>
        <w:t>tinus</w:t>
      </w:r>
      <w:r w:rsidR="006F0AFF" w:rsidRPr="00524FF4">
        <w:rPr>
          <w:rFonts w:ascii="Times New Roman" w:hAnsi="Times New Roman"/>
        </w:rPr>
        <w:t xml:space="preserve"> kepenų nepakankamumo atvejus,</w:t>
      </w:r>
      <w:r w:rsidRPr="00524FF4">
        <w:rPr>
          <w:rFonts w:ascii="Times New Roman" w:hAnsi="Times New Roman"/>
        </w:rPr>
        <w:t xml:space="preserve"> </w:t>
      </w:r>
      <w:r w:rsidR="00042A8F" w:rsidRPr="00524FF4">
        <w:rPr>
          <w:rFonts w:ascii="Times New Roman" w:hAnsi="Times New Roman"/>
        </w:rPr>
        <w:t xml:space="preserve">vartojant </w:t>
      </w:r>
      <w:r w:rsidRPr="00524FF4">
        <w:rPr>
          <w:rFonts w:ascii="Times New Roman" w:hAnsi="Times New Roman"/>
        </w:rPr>
        <w:t xml:space="preserve">kai kuriuos statinus, įskaitant fluvastatiną. </w:t>
      </w:r>
      <w:r w:rsidR="006F0AFF" w:rsidRPr="00524FF4">
        <w:rPr>
          <w:rFonts w:ascii="Times New Roman" w:hAnsi="Times New Roman"/>
        </w:rPr>
        <w:t xml:space="preserve">Nors ir priežastinis gydymo </w:t>
      </w:r>
      <w:r w:rsidR="00042A8F" w:rsidRPr="00524FF4">
        <w:rPr>
          <w:rFonts w:ascii="Times New Roman" w:hAnsi="Times New Roman"/>
        </w:rPr>
        <w:t xml:space="preserve">fluvastatinu </w:t>
      </w:r>
      <w:r w:rsidR="006F0AFF" w:rsidRPr="00524FF4">
        <w:rPr>
          <w:rFonts w:ascii="Times New Roman" w:hAnsi="Times New Roman"/>
        </w:rPr>
        <w:t>ryšys nenustatytas, pacientams reik</w:t>
      </w:r>
      <w:r w:rsidR="00042A8F" w:rsidRPr="00524FF4">
        <w:rPr>
          <w:rFonts w:ascii="Times New Roman" w:hAnsi="Times New Roman"/>
        </w:rPr>
        <w:t>ia</w:t>
      </w:r>
      <w:r w:rsidR="006F0AFF" w:rsidRPr="00524FF4">
        <w:rPr>
          <w:rFonts w:ascii="Times New Roman" w:hAnsi="Times New Roman"/>
        </w:rPr>
        <w:t xml:space="preserve"> patarti pranešti apie galimus kepenų nepakankamumo simpto</w:t>
      </w:r>
      <w:r w:rsidR="002D4F99" w:rsidRPr="00524FF4">
        <w:rPr>
          <w:rFonts w:ascii="Times New Roman" w:hAnsi="Times New Roman"/>
        </w:rPr>
        <w:t xml:space="preserve">mus </w:t>
      </w:r>
      <w:r w:rsidR="00042A8F" w:rsidRPr="00524FF4">
        <w:rPr>
          <w:rFonts w:ascii="Times New Roman" w:hAnsi="Times New Roman"/>
        </w:rPr>
        <w:t>ar</w:t>
      </w:r>
      <w:r w:rsidR="002D4F99" w:rsidRPr="00524FF4">
        <w:rPr>
          <w:rFonts w:ascii="Times New Roman" w:hAnsi="Times New Roman"/>
        </w:rPr>
        <w:t xml:space="preserve"> požymius (pvz., pykinimą, vėmimą, apetito nebuvimą, geltą</w:t>
      </w:r>
      <w:r w:rsidR="006F0AFF" w:rsidRPr="00524FF4">
        <w:rPr>
          <w:rFonts w:ascii="Times New Roman" w:hAnsi="Times New Roman"/>
        </w:rPr>
        <w:t>, sutrikusi</w:t>
      </w:r>
      <w:r w:rsidR="002D4F99" w:rsidRPr="00524FF4">
        <w:rPr>
          <w:rFonts w:ascii="Times New Roman" w:hAnsi="Times New Roman"/>
        </w:rPr>
        <w:t>ą smegenų funkciją</w:t>
      </w:r>
      <w:r w:rsidR="006F0AFF" w:rsidRPr="00524FF4">
        <w:rPr>
          <w:rFonts w:ascii="Times New Roman" w:hAnsi="Times New Roman"/>
        </w:rPr>
        <w:t xml:space="preserve">, </w:t>
      </w:r>
      <w:r w:rsidR="002D4F99" w:rsidRPr="00524FF4">
        <w:rPr>
          <w:rFonts w:ascii="Times New Roman" w:hAnsi="Times New Roman"/>
        </w:rPr>
        <w:t>lengvai atsirandančia</w:t>
      </w:r>
      <w:r w:rsidR="006F0AFF" w:rsidRPr="00524FF4">
        <w:rPr>
          <w:rFonts w:ascii="Times New Roman" w:hAnsi="Times New Roman"/>
        </w:rPr>
        <w:t>s kraujos</w:t>
      </w:r>
      <w:r w:rsidR="002D4F99" w:rsidRPr="00524FF4">
        <w:rPr>
          <w:rFonts w:ascii="Times New Roman" w:hAnsi="Times New Roman"/>
        </w:rPr>
        <w:t>ruv</w:t>
      </w:r>
      <w:r w:rsidR="00042A8F" w:rsidRPr="00524FF4">
        <w:rPr>
          <w:rFonts w:ascii="Times New Roman" w:hAnsi="Times New Roman"/>
        </w:rPr>
        <w:t>a</w:t>
      </w:r>
      <w:r w:rsidR="002D4F99" w:rsidRPr="00524FF4">
        <w:rPr>
          <w:rFonts w:ascii="Times New Roman" w:hAnsi="Times New Roman"/>
        </w:rPr>
        <w:t xml:space="preserve">s </w:t>
      </w:r>
      <w:r w:rsidR="00042A8F" w:rsidRPr="00524FF4">
        <w:rPr>
          <w:rFonts w:ascii="Times New Roman" w:hAnsi="Times New Roman"/>
        </w:rPr>
        <w:t>ar</w:t>
      </w:r>
      <w:r w:rsidR="002D4F99" w:rsidRPr="00524FF4">
        <w:rPr>
          <w:rFonts w:ascii="Times New Roman" w:hAnsi="Times New Roman"/>
        </w:rPr>
        <w:t xml:space="preserve"> kraujavimą</w:t>
      </w:r>
      <w:r w:rsidR="006F0AFF" w:rsidRPr="00524FF4">
        <w:rPr>
          <w:rFonts w:ascii="Times New Roman" w:hAnsi="Times New Roman"/>
        </w:rPr>
        <w:t xml:space="preserve">), ir pagalvoti apie gydymo nutraukimą. </w:t>
      </w:r>
    </w:p>
    <w:p w14:paraId="6E8377E0" w14:textId="77777777" w:rsidR="00CD4FFF" w:rsidRPr="00524FF4" w:rsidRDefault="00CD4FFF" w:rsidP="003773D0">
      <w:pPr>
        <w:spacing w:after="0" w:line="240" w:lineRule="auto"/>
        <w:rPr>
          <w:rFonts w:ascii="Times New Roman" w:hAnsi="Times New Roman"/>
        </w:rPr>
      </w:pPr>
    </w:p>
    <w:p w14:paraId="449ACF33" w14:textId="298B0A5F" w:rsidR="003773D0" w:rsidRPr="00524FF4" w:rsidRDefault="003773D0" w:rsidP="003773D0">
      <w:pPr>
        <w:spacing w:after="0" w:line="240" w:lineRule="auto"/>
        <w:rPr>
          <w:rFonts w:ascii="Times New Roman" w:hAnsi="Times New Roman"/>
        </w:rPr>
      </w:pPr>
      <w:r w:rsidRPr="00524FF4">
        <w:rPr>
          <w:rFonts w:ascii="Times New Roman" w:hAnsi="Times New Roman"/>
        </w:rPr>
        <w:lastRenderedPageBreak/>
        <w:t>Kaip ir vartojant kitų lipidų koncentraciją mažinančių vaistinių preparatų, prieš gydymo pradžią, 12 savaitę po gydymo pradžios, po dozės didinimo ir periodiškai vėliau rekomenduojama tirti visų pacientų kepenų funkciją. Jei aspartato aminotransferazės ir alanino aminotransferazės koncentracija daugiau kaip 3 kartus viršija viršutinę normos ribą ir tokia išlieka, gydymą būtina nutraukti. Buvo labai retų galbūt su vaistinio preparato vartojimu susijusių hepatito, kuris nutraukus gydymą išnykdavo, atvejų.</w:t>
      </w:r>
    </w:p>
    <w:p w14:paraId="020BB711" w14:textId="77777777" w:rsidR="003773D0" w:rsidRPr="00524FF4" w:rsidRDefault="003773D0" w:rsidP="003773D0">
      <w:pPr>
        <w:spacing w:after="0" w:line="240" w:lineRule="auto"/>
        <w:rPr>
          <w:rFonts w:ascii="Times New Roman" w:hAnsi="Times New Roman"/>
        </w:rPr>
      </w:pPr>
    </w:p>
    <w:p w14:paraId="167AAAFF"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Pacientams, kurie sirgo kepenų liga arba labai piktnaudžiavo alkoholiu, fluvastatino būtina skirti atsargiai.</w:t>
      </w:r>
    </w:p>
    <w:p w14:paraId="7AFEA55E" w14:textId="77777777" w:rsidR="003773D0" w:rsidRPr="00524FF4" w:rsidRDefault="003773D0" w:rsidP="003773D0">
      <w:pPr>
        <w:spacing w:after="0" w:line="240" w:lineRule="auto"/>
        <w:rPr>
          <w:rFonts w:ascii="Times New Roman" w:hAnsi="Times New Roman"/>
          <w:iCs/>
        </w:rPr>
      </w:pPr>
    </w:p>
    <w:p w14:paraId="161B08DA" w14:textId="77777777" w:rsidR="003773D0" w:rsidRPr="00524FF4" w:rsidRDefault="003773D0" w:rsidP="003773D0">
      <w:pPr>
        <w:spacing w:after="0" w:line="240" w:lineRule="auto"/>
        <w:outlineLvl w:val="0"/>
        <w:rPr>
          <w:rFonts w:ascii="Times New Roman" w:hAnsi="Times New Roman"/>
          <w:bCs/>
          <w:u w:val="single"/>
        </w:rPr>
      </w:pPr>
      <w:r w:rsidRPr="00524FF4">
        <w:rPr>
          <w:rFonts w:ascii="Times New Roman" w:hAnsi="Times New Roman"/>
          <w:bCs/>
          <w:u w:val="single"/>
        </w:rPr>
        <w:t>Griaučių raumenys</w:t>
      </w:r>
    </w:p>
    <w:p w14:paraId="262F56DC" w14:textId="77777777" w:rsidR="003773D0" w:rsidRPr="00524FF4" w:rsidRDefault="003773D0" w:rsidP="003773D0">
      <w:pPr>
        <w:spacing w:after="0" w:line="240" w:lineRule="auto"/>
        <w:outlineLvl w:val="0"/>
        <w:rPr>
          <w:rFonts w:ascii="Times New Roman" w:hAnsi="Times New Roman"/>
          <w:bCs/>
          <w:u w:val="single"/>
        </w:rPr>
      </w:pPr>
    </w:p>
    <w:p w14:paraId="0123EA3A"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 xml:space="preserve">Vartojant fluvastatino, buvo gauta pranešimų apie retus miopatijos, labai retus – miozito ir rabdomiolizės atvejus. Dėl neaiškios priežasties atsiradęs difuzinis raumenų skausmas, jautrumas arba silpnumas ir (arba) labai padidėjusi kreatinkinazės (KK) koncentracija gali būti miopatijos, miozito ar rabdomiolizės požymiai. </w:t>
      </w:r>
    </w:p>
    <w:p w14:paraId="59DD5E4D" w14:textId="77777777" w:rsidR="003773D0" w:rsidRPr="00524FF4" w:rsidRDefault="003773D0" w:rsidP="003773D0">
      <w:pPr>
        <w:spacing w:after="0" w:line="240" w:lineRule="auto"/>
        <w:rPr>
          <w:rFonts w:ascii="Times New Roman" w:hAnsi="Times New Roman"/>
        </w:rPr>
      </w:pPr>
    </w:p>
    <w:p w14:paraId="1C77A8C3" w14:textId="77777777" w:rsidR="003773D0" w:rsidRPr="00524FF4" w:rsidRDefault="003773D0" w:rsidP="003773D0">
      <w:pPr>
        <w:spacing w:after="0" w:line="240" w:lineRule="auto"/>
        <w:rPr>
          <w:rFonts w:ascii="Times New Roman" w:hAnsi="Times New Roman"/>
          <w:bCs/>
          <w:u w:val="single"/>
        </w:rPr>
      </w:pPr>
      <w:r w:rsidRPr="00524FF4">
        <w:rPr>
          <w:rFonts w:ascii="Times New Roman" w:hAnsi="Times New Roman"/>
        </w:rPr>
        <w:t>Pacientams reikėtų patarti skubiai pranešti apie neaiškios priežasties sukeltą raumenų skausmą, jautrumą arba silpnumą, ypač tuo atveju, jeigu kartu pasireiškia bendrasis negalavimas arba karščiavimas.</w:t>
      </w:r>
    </w:p>
    <w:p w14:paraId="3591F84A" w14:textId="77777777" w:rsidR="003773D0" w:rsidRPr="00524FF4" w:rsidRDefault="003773D0" w:rsidP="003773D0">
      <w:pPr>
        <w:spacing w:after="0" w:line="240" w:lineRule="auto"/>
        <w:rPr>
          <w:rFonts w:ascii="Times New Roman" w:hAnsi="Times New Roman"/>
          <w:bCs/>
        </w:rPr>
      </w:pPr>
    </w:p>
    <w:p w14:paraId="3BEEF23E" w14:textId="77777777" w:rsidR="003773D0" w:rsidRPr="00524FF4" w:rsidRDefault="003773D0" w:rsidP="003773D0">
      <w:pPr>
        <w:spacing w:after="0" w:line="240" w:lineRule="auto"/>
        <w:outlineLvl w:val="0"/>
        <w:rPr>
          <w:rFonts w:ascii="Times New Roman" w:hAnsi="Times New Roman"/>
          <w:bCs/>
          <w:u w:val="single"/>
        </w:rPr>
      </w:pPr>
      <w:r w:rsidRPr="00524FF4">
        <w:rPr>
          <w:rFonts w:ascii="Times New Roman" w:hAnsi="Times New Roman"/>
          <w:bCs/>
          <w:u w:val="single"/>
        </w:rPr>
        <w:t>Kreatinkinazės koncentracijos matavimas</w:t>
      </w:r>
    </w:p>
    <w:p w14:paraId="58D019AD" w14:textId="77777777" w:rsidR="003773D0" w:rsidRPr="00524FF4" w:rsidRDefault="003773D0" w:rsidP="003773D0">
      <w:pPr>
        <w:spacing w:after="0" w:line="240" w:lineRule="auto"/>
        <w:outlineLvl w:val="0"/>
        <w:rPr>
          <w:rFonts w:ascii="Times New Roman" w:hAnsi="Times New Roman"/>
          <w:bCs/>
          <w:u w:val="single"/>
        </w:rPr>
      </w:pPr>
    </w:p>
    <w:p w14:paraId="4275E3EE"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Duomenų, kad statinų vartojantiems pacientams, kuriems nėra simptomų, reikėtų pastoviai tirti bendrąją KK koncentraciją plazmoje ar kitų raumenų fermentų koncentraciją, šiuo metu nėra. Jeigu planuojama tirti KK, tyrimo negalima atlikti po intensyvaus fizinio krūvio ar tokiu atveju, kai yra kitokių KK koncentraciją galinčių didinti aplinkybių, kadangi tokiu atveju rodmenis sunku interpretuoti.</w:t>
      </w:r>
    </w:p>
    <w:p w14:paraId="3FB5F262" w14:textId="77777777" w:rsidR="003773D0" w:rsidRPr="00524FF4" w:rsidRDefault="003773D0" w:rsidP="003773D0">
      <w:pPr>
        <w:spacing w:after="0" w:line="240" w:lineRule="auto"/>
        <w:rPr>
          <w:rFonts w:ascii="Times New Roman" w:hAnsi="Times New Roman"/>
          <w:iCs/>
        </w:rPr>
      </w:pPr>
    </w:p>
    <w:p w14:paraId="42207A09" w14:textId="77777777" w:rsidR="003773D0" w:rsidRPr="00524FF4" w:rsidRDefault="003773D0" w:rsidP="003773D0">
      <w:pPr>
        <w:spacing w:after="0" w:line="240" w:lineRule="auto"/>
        <w:outlineLvl w:val="0"/>
        <w:rPr>
          <w:rFonts w:ascii="Times New Roman" w:hAnsi="Times New Roman"/>
          <w:bCs/>
          <w:u w:val="single"/>
        </w:rPr>
      </w:pPr>
      <w:r w:rsidRPr="00524FF4">
        <w:rPr>
          <w:rFonts w:ascii="Times New Roman" w:hAnsi="Times New Roman"/>
          <w:bCs/>
          <w:u w:val="single"/>
        </w:rPr>
        <w:t>Prieš gydymą</w:t>
      </w:r>
    </w:p>
    <w:p w14:paraId="72F67C57" w14:textId="77777777" w:rsidR="003773D0" w:rsidRPr="00524FF4" w:rsidRDefault="003773D0" w:rsidP="003773D0">
      <w:pPr>
        <w:spacing w:after="0" w:line="240" w:lineRule="auto"/>
        <w:outlineLvl w:val="0"/>
        <w:rPr>
          <w:rFonts w:ascii="Times New Roman" w:hAnsi="Times New Roman"/>
          <w:bCs/>
          <w:u w:val="single"/>
        </w:rPr>
      </w:pPr>
    </w:p>
    <w:p w14:paraId="750D03F9" w14:textId="5619B79A" w:rsidR="003773D0" w:rsidRPr="00524FF4" w:rsidRDefault="003773D0" w:rsidP="003773D0">
      <w:pPr>
        <w:spacing w:after="0" w:line="240" w:lineRule="auto"/>
        <w:rPr>
          <w:rFonts w:ascii="Times New Roman" w:hAnsi="Times New Roman"/>
        </w:rPr>
      </w:pPr>
      <w:r w:rsidRPr="00524FF4">
        <w:rPr>
          <w:rFonts w:ascii="Times New Roman" w:hAnsi="Times New Roman"/>
        </w:rPr>
        <w:t>Fluvastatino, kaip ir visų kitų statinų, reikia atsargiai skirti pacientams, kuriems yra predispozicinių rabdomiolizės ir jos komplikacijų veiksnių. Prieš pradedant gydymą fluvastatinu, reikia nustatyti kreatinkinazės koncentraciją, jeigu:</w:t>
      </w:r>
    </w:p>
    <w:p w14:paraId="0F5E56BB" w14:textId="77777777" w:rsidR="003773D0" w:rsidRPr="00524FF4" w:rsidRDefault="003773D0" w:rsidP="003773D0">
      <w:pPr>
        <w:numPr>
          <w:ilvl w:val="0"/>
          <w:numId w:val="4"/>
        </w:numPr>
        <w:tabs>
          <w:tab w:val="clear" w:pos="357"/>
        </w:tabs>
        <w:spacing w:after="0" w:line="240" w:lineRule="auto"/>
        <w:ind w:left="567" w:hanging="567"/>
        <w:rPr>
          <w:rFonts w:ascii="Times New Roman" w:hAnsi="Times New Roman"/>
          <w:iCs/>
        </w:rPr>
      </w:pPr>
      <w:r w:rsidRPr="00524FF4">
        <w:rPr>
          <w:rFonts w:ascii="Times New Roman" w:hAnsi="Times New Roman"/>
          <w:iCs/>
        </w:rPr>
        <w:t>yra inkstų funkcijos sutrikimas;</w:t>
      </w:r>
    </w:p>
    <w:p w14:paraId="3131ED5F" w14:textId="77777777" w:rsidR="003773D0" w:rsidRPr="00524FF4" w:rsidRDefault="003773D0" w:rsidP="003773D0">
      <w:pPr>
        <w:numPr>
          <w:ilvl w:val="0"/>
          <w:numId w:val="4"/>
        </w:numPr>
        <w:tabs>
          <w:tab w:val="clear" w:pos="357"/>
        </w:tabs>
        <w:spacing w:after="0" w:line="240" w:lineRule="auto"/>
        <w:ind w:left="567" w:hanging="567"/>
        <w:rPr>
          <w:rFonts w:ascii="Times New Roman" w:hAnsi="Times New Roman"/>
          <w:iCs/>
        </w:rPr>
      </w:pPr>
      <w:r w:rsidRPr="00524FF4">
        <w:rPr>
          <w:rFonts w:ascii="Times New Roman" w:hAnsi="Times New Roman"/>
          <w:iCs/>
        </w:rPr>
        <w:t>yra hipotiroidizmas;</w:t>
      </w:r>
    </w:p>
    <w:p w14:paraId="636C1A25" w14:textId="77777777" w:rsidR="003773D0" w:rsidRPr="00524FF4" w:rsidRDefault="003773D0" w:rsidP="003773D0">
      <w:pPr>
        <w:numPr>
          <w:ilvl w:val="0"/>
          <w:numId w:val="4"/>
        </w:numPr>
        <w:tabs>
          <w:tab w:val="clear" w:pos="357"/>
        </w:tabs>
        <w:spacing w:after="0" w:line="240" w:lineRule="auto"/>
        <w:ind w:left="567" w:hanging="567"/>
        <w:rPr>
          <w:rFonts w:ascii="Times New Roman" w:hAnsi="Times New Roman"/>
          <w:iCs/>
        </w:rPr>
      </w:pPr>
      <w:r w:rsidRPr="00524FF4">
        <w:rPr>
          <w:rFonts w:ascii="Times New Roman" w:hAnsi="Times New Roman"/>
          <w:iCs/>
        </w:rPr>
        <w:t>pacientui arba jo kraujo giminaičiams buvo paveldimas raumenų sutrikimas;</w:t>
      </w:r>
    </w:p>
    <w:p w14:paraId="4533E5F7" w14:textId="77777777" w:rsidR="003773D0" w:rsidRPr="00524FF4" w:rsidRDefault="003773D0" w:rsidP="003773D0">
      <w:pPr>
        <w:numPr>
          <w:ilvl w:val="0"/>
          <w:numId w:val="4"/>
        </w:numPr>
        <w:tabs>
          <w:tab w:val="clear" w:pos="357"/>
        </w:tabs>
        <w:spacing w:after="0" w:line="240" w:lineRule="auto"/>
        <w:ind w:left="567" w:hanging="567"/>
        <w:rPr>
          <w:rFonts w:ascii="Times New Roman" w:hAnsi="Times New Roman"/>
          <w:iCs/>
        </w:rPr>
      </w:pPr>
      <w:r w:rsidRPr="00524FF4">
        <w:rPr>
          <w:rFonts w:ascii="Times New Roman" w:hAnsi="Times New Roman"/>
          <w:iCs/>
        </w:rPr>
        <w:t>anksčiau vartojant statinų ar fibratų, buvo toksinis poveikis raumenims;</w:t>
      </w:r>
    </w:p>
    <w:p w14:paraId="730A1D7A" w14:textId="77777777" w:rsidR="003773D0" w:rsidRPr="00524FF4" w:rsidRDefault="003773D0" w:rsidP="003773D0">
      <w:pPr>
        <w:numPr>
          <w:ilvl w:val="0"/>
          <w:numId w:val="4"/>
        </w:numPr>
        <w:tabs>
          <w:tab w:val="clear" w:pos="357"/>
        </w:tabs>
        <w:spacing w:after="0" w:line="240" w:lineRule="auto"/>
        <w:ind w:left="567" w:hanging="567"/>
        <w:rPr>
          <w:rFonts w:ascii="Times New Roman" w:hAnsi="Times New Roman"/>
          <w:iCs/>
        </w:rPr>
      </w:pPr>
      <w:r w:rsidRPr="00524FF4">
        <w:rPr>
          <w:rFonts w:ascii="Times New Roman" w:hAnsi="Times New Roman"/>
          <w:iCs/>
        </w:rPr>
        <w:t>piktnaudžiaujama alkoholiu;</w:t>
      </w:r>
    </w:p>
    <w:p w14:paraId="6619CEF9" w14:textId="77777777" w:rsidR="00CD4FFF" w:rsidRPr="00524FF4" w:rsidRDefault="00CD4FFF" w:rsidP="003773D0">
      <w:pPr>
        <w:numPr>
          <w:ilvl w:val="0"/>
          <w:numId w:val="4"/>
        </w:numPr>
        <w:tabs>
          <w:tab w:val="clear" w:pos="357"/>
        </w:tabs>
        <w:spacing w:after="0" w:line="240" w:lineRule="auto"/>
        <w:ind w:left="567" w:hanging="567"/>
        <w:rPr>
          <w:rFonts w:ascii="Times New Roman" w:hAnsi="Times New Roman"/>
          <w:iCs/>
        </w:rPr>
      </w:pPr>
      <w:r w:rsidRPr="00524FF4">
        <w:rPr>
          <w:rFonts w:ascii="Times New Roman" w:hAnsi="Times New Roman"/>
          <w:iCs/>
        </w:rPr>
        <w:t>sepsis;</w:t>
      </w:r>
    </w:p>
    <w:p w14:paraId="072617D4" w14:textId="77777777" w:rsidR="00CD4FFF" w:rsidRPr="00524FF4" w:rsidRDefault="00CD4FFF" w:rsidP="003773D0">
      <w:pPr>
        <w:numPr>
          <w:ilvl w:val="0"/>
          <w:numId w:val="4"/>
        </w:numPr>
        <w:tabs>
          <w:tab w:val="clear" w:pos="357"/>
        </w:tabs>
        <w:spacing w:after="0" w:line="240" w:lineRule="auto"/>
        <w:ind w:left="567" w:hanging="567"/>
        <w:rPr>
          <w:rFonts w:ascii="Times New Roman" w:hAnsi="Times New Roman"/>
          <w:iCs/>
        </w:rPr>
      </w:pPr>
      <w:r w:rsidRPr="00524FF4">
        <w:rPr>
          <w:rFonts w:ascii="Times New Roman" w:hAnsi="Times New Roman"/>
          <w:iCs/>
        </w:rPr>
        <w:t>hipotenzija;</w:t>
      </w:r>
    </w:p>
    <w:p w14:paraId="5B6CCCAC" w14:textId="77777777" w:rsidR="00CD4FFF" w:rsidRPr="00524FF4" w:rsidRDefault="00CF24FA" w:rsidP="003773D0">
      <w:pPr>
        <w:numPr>
          <w:ilvl w:val="0"/>
          <w:numId w:val="4"/>
        </w:numPr>
        <w:tabs>
          <w:tab w:val="clear" w:pos="357"/>
        </w:tabs>
        <w:spacing w:after="0" w:line="240" w:lineRule="auto"/>
        <w:ind w:left="567" w:hanging="567"/>
        <w:rPr>
          <w:rFonts w:ascii="Times New Roman" w:hAnsi="Times New Roman"/>
          <w:iCs/>
        </w:rPr>
      </w:pPr>
      <w:r w:rsidRPr="00524FF4">
        <w:rPr>
          <w:rFonts w:ascii="Times New Roman" w:hAnsi="Times New Roman"/>
          <w:iCs/>
        </w:rPr>
        <w:t>pernelyg didelis raumenų darbas;</w:t>
      </w:r>
    </w:p>
    <w:p w14:paraId="77F4C636" w14:textId="77777777" w:rsidR="00CF24FA" w:rsidRPr="00524FF4" w:rsidRDefault="00CF24FA" w:rsidP="003773D0">
      <w:pPr>
        <w:numPr>
          <w:ilvl w:val="0"/>
          <w:numId w:val="4"/>
        </w:numPr>
        <w:tabs>
          <w:tab w:val="clear" w:pos="357"/>
        </w:tabs>
        <w:spacing w:after="0" w:line="240" w:lineRule="auto"/>
        <w:ind w:left="567" w:hanging="567"/>
        <w:rPr>
          <w:rFonts w:ascii="Times New Roman" w:hAnsi="Times New Roman"/>
          <w:iCs/>
        </w:rPr>
      </w:pPr>
      <w:r w:rsidRPr="00524FF4">
        <w:rPr>
          <w:rFonts w:ascii="Times New Roman" w:hAnsi="Times New Roman"/>
          <w:iCs/>
        </w:rPr>
        <w:t>didelė operacija;</w:t>
      </w:r>
    </w:p>
    <w:p w14:paraId="0464FCC2" w14:textId="77777777" w:rsidR="00CF24FA" w:rsidRPr="00524FF4" w:rsidRDefault="00CF24FA" w:rsidP="003773D0">
      <w:pPr>
        <w:numPr>
          <w:ilvl w:val="0"/>
          <w:numId w:val="4"/>
        </w:numPr>
        <w:tabs>
          <w:tab w:val="clear" w:pos="357"/>
        </w:tabs>
        <w:spacing w:after="0" w:line="240" w:lineRule="auto"/>
        <w:ind w:left="567" w:hanging="567"/>
        <w:rPr>
          <w:rFonts w:ascii="Times New Roman" w:hAnsi="Times New Roman"/>
          <w:iCs/>
        </w:rPr>
      </w:pPr>
      <w:r w:rsidRPr="00524FF4">
        <w:rPr>
          <w:rFonts w:ascii="Times New Roman" w:hAnsi="Times New Roman"/>
          <w:iCs/>
        </w:rPr>
        <w:t>sunkūs metaboliniai, endokrininiai ar elektrolitų sutrikimai;</w:t>
      </w:r>
    </w:p>
    <w:p w14:paraId="31414AC3" w14:textId="33A567A9" w:rsidR="003773D0" w:rsidRPr="00524FF4" w:rsidRDefault="003773D0" w:rsidP="003773D0">
      <w:pPr>
        <w:numPr>
          <w:ilvl w:val="0"/>
          <w:numId w:val="4"/>
        </w:numPr>
        <w:tabs>
          <w:tab w:val="clear" w:pos="357"/>
        </w:tabs>
        <w:spacing w:after="0" w:line="240" w:lineRule="auto"/>
        <w:ind w:left="567" w:hanging="567"/>
        <w:rPr>
          <w:rFonts w:ascii="Times New Roman" w:hAnsi="Times New Roman"/>
          <w:iCs/>
        </w:rPr>
      </w:pPr>
      <w:r w:rsidRPr="00524FF4">
        <w:rPr>
          <w:rFonts w:ascii="Times New Roman" w:hAnsi="Times New Roman"/>
          <w:iCs/>
        </w:rPr>
        <w:t>pacientas senyvas (&gt; 70 metų). Ar tokiam pacientui būtina nustatyti kreatinkinazės koncentraciją sprendžiama pagal tai, ar yra, ar nėra kitokių rabdomiolizės predispozicinių veiksnių.</w:t>
      </w:r>
    </w:p>
    <w:p w14:paraId="30DDDBBB" w14:textId="77777777" w:rsidR="003773D0" w:rsidRPr="00524FF4" w:rsidRDefault="003773D0" w:rsidP="003773D0">
      <w:pPr>
        <w:spacing w:after="0" w:line="240" w:lineRule="auto"/>
        <w:ind w:left="540" w:hanging="540"/>
        <w:rPr>
          <w:rFonts w:ascii="Times New Roman" w:hAnsi="Times New Roman"/>
        </w:rPr>
      </w:pPr>
    </w:p>
    <w:p w14:paraId="4A4353F3"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Tokiomis aplinkybėmis reikia apsvarstyti galimą gydymo riziką ir naudą. Rekomenduojama stebėti klinikinę paciento būklę. Jeigu pradinė KK koncentracija yra reikšmingai padidėjusi (&gt; 5 kartus viršija VNR), per 5–7 dienas ją reikia dar kartą nustatyti, kad šie duomenys būtų patvirtinti. Jeigu KK koncentracija išlieka reikšmingai padidėjusi (&gt; 5 kartus viršija VNR), gydymo pradėti negalima.</w:t>
      </w:r>
    </w:p>
    <w:p w14:paraId="13F861E7" w14:textId="77777777" w:rsidR="003773D0" w:rsidRPr="00524FF4" w:rsidRDefault="003773D0" w:rsidP="003773D0">
      <w:pPr>
        <w:spacing w:after="0" w:line="240" w:lineRule="auto"/>
        <w:rPr>
          <w:rFonts w:ascii="Times New Roman" w:hAnsi="Times New Roman"/>
        </w:rPr>
      </w:pPr>
    </w:p>
    <w:p w14:paraId="3AD09F7A" w14:textId="77777777" w:rsidR="003773D0" w:rsidRPr="00524FF4" w:rsidRDefault="003773D0" w:rsidP="003773D0">
      <w:pPr>
        <w:spacing w:after="0" w:line="240" w:lineRule="auto"/>
        <w:outlineLvl w:val="0"/>
        <w:rPr>
          <w:rFonts w:ascii="Times New Roman" w:hAnsi="Times New Roman"/>
          <w:bCs/>
          <w:u w:val="single"/>
        </w:rPr>
      </w:pPr>
      <w:r w:rsidRPr="00524FF4">
        <w:rPr>
          <w:rFonts w:ascii="Times New Roman" w:hAnsi="Times New Roman"/>
          <w:bCs/>
          <w:u w:val="single"/>
        </w:rPr>
        <w:t>Gydymo metu</w:t>
      </w:r>
    </w:p>
    <w:p w14:paraId="7082ECE0" w14:textId="77777777" w:rsidR="003773D0" w:rsidRPr="00524FF4" w:rsidRDefault="003773D0" w:rsidP="003773D0">
      <w:pPr>
        <w:spacing w:after="0" w:line="240" w:lineRule="auto"/>
        <w:outlineLvl w:val="0"/>
        <w:rPr>
          <w:rFonts w:ascii="Times New Roman" w:hAnsi="Times New Roman"/>
          <w:bCs/>
          <w:u w:val="single"/>
        </w:rPr>
      </w:pPr>
    </w:p>
    <w:p w14:paraId="69C63A3E"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lastRenderedPageBreak/>
        <w:t>Jeigu fluvastatino vartojantiems pacientams atsiranda raumenų pažeidimo simptomų, pvz., skausmas, silpnumas ar mėšlungis, reikia nustatyti KK koncentraciją. Jai reikšmingai padidėjus (&gt; 5 kartus viršija VNR), gydymą būtina nutraukti.</w:t>
      </w:r>
    </w:p>
    <w:p w14:paraId="74B559E0" w14:textId="77777777" w:rsidR="003773D0" w:rsidRPr="00524FF4" w:rsidRDefault="003773D0" w:rsidP="003773D0">
      <w:pPr>
        <w:spacing w:after="0" w:line="240" w:lineRule="auto"/>
        <w:rPr>
          <w:rFonts w:ascii="Times New Roman" w:hAnsi="Times New Roman"/>
        </w:rPr>
      </w:pPr>
    </w:p>
    <w:p w14:paraId="6C45E227"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 xml:space="preserve">Jeigu yra sunkių raumenų pažeidimo simptomų ar dėl jų kasdien jaučiamas diskomfortas, nors KK koncentracijos padidėjimas </w:t>
      </w:r>
      <w:r w:rsidRPr="00524FF4">
        <w:rPr>
          <w:rFonts w:ascii="Times New Roman" w:hAnsi="Times New Roman"/>
          <w:iCs/>
        </w:rPr>
        <w:t>≤</w:t>
      </w:r>
      <w:r w:rsidRPr="00524FF4">
        <w:rPr>
          <w:rFonts w:ascii="Times New Roman" w:hAnsi="Times New Roman"/>
        </w:rPr>
        <w:t> 5 kartus viršija VNR, būtina apsvarstyti gydymo nutraukimą.</w:t>
      </w:r>
    </w:p>
    <w:p w14:paraId="5001F511" w14:textId="77777777" w:rsidR="003773D0" w:rsidRPr="00524FF4" w:rsidRDefault="003773D0" w:rsidP="003773D0">
      <w:pPr>
        <w:spacing w:after="0" w:line="240" w:lineRule="auto"/>
        <w:rPr>
          <w:rFonts w:ascii="Times New Roman" w:hAnsi="Times New Roman"/>
        </w:rPr>
      </w:pPr>
    </w:p>
    <w:p w14:paraId="7623739A"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Simptomams išnykus ir KK koncentracijai sunormalėjus, galima apsvarstyti gydymo fluvastatinu ar kitu statinu atnaujinimą, skiriant mažiausią dozę ir pacientą atidžiai stebint.</w:t>
      </w:r>
    </w:p>
    <w:p w14:paraId="4916C066" w14:textId="77777777" w:rsidR="003773D0" w:rsidRPr="00524FF4" w:rsidRDefault="003773D0" w:rsidP="003773D0">
      <w:pPr>
        <w:spacing w:after="0" w:line="240" w:lineRule="auto"/>
        <w:rPr>
          <w:rFonts w:ascii="Times New Roman" w:hAnsi="Times New Roman"/>
        </w:rPr>
      </w:pPr>
    </w:p>
    <w:p w14:paraId="08DFE0CD" w14:textId="2A779CA3" w:rsidR="003773D0" w:rsidRPr="00524FF4" w:rsidRDefault="003773D0" w:rsidP="003773D0">
      <w:pPr>
        <w:spacing w:after="0" w:line="240" w:lineRule="auto"/>
        <w:rPr>
          <w:rFonts w:ascii="Times New Roman" w:hAnsi="Times New Roman"/>
        </w:rPr>
      </w:pPr>
      <w:r w:rsidRPr="00524FF4">
        <w:rPr>
          <w:rFonts w:ascii="Times New Roman" w:hAnsi="Times New Roman"/>
        </w:rPr>
        <w:t xml:space="preserve">Gauta duomenų, kad miopatijos rizika būna didesnė pacientams, kurie vartoja imuninę sistemą slopinančių vaistinių preparatų (įskaitant ciklosporiną), fibratų, nikotino rūgšties ar eritromicino kartu su kitokiais HMG-KoA reduktazės inhibitoriais. Po vaistinio preparato pasirodymo rinkoje pacientams, kurie kartu su fluvastatinu vartojo ciklosporino ar kolchicinų, buvo pavienių miopatijos atvejų. Pacientams, kurie vartoja minėtų vaistinių preparatų, </w:t>
      </w:r>
      <w:r w:rsidR="00415CF9" w:rsidRPr="00524FF4">
        <w:rPr>
          <w:rFonts w:ascii="Times New Roman" w:hAnsi="Times New Roman"/>
          <w:iCs/>
        </w:rPr>
        <w:t xml:space="preserve">fluvastatino </w:t>
      </w:r>
      <w:r w:rsidR="00415CF9" w:rsidRPr="00524FF4">
        <w:rPr>
          <w:rFonts w:ascii="Times New Roman" w:hAnsi="Times New Roman"/>
        </w:rPr>
        <w:t>reikia</w:t>
      </w:r>
      <w:r w:rsidRPr="00524FF4">
        <w:rPr>
          <w:rFonts w:ascii="Times New Roman" w:hAnsi="Times New Roman"/>
        </w:rPr>
        <w:t xml:space="preserve"> skirti atsargiai (žr. 4.5 skyrių).</w:t>
      </w:r>
    </w:p>
    <w:p w14:paraId="0FBFC07D" w14:textId="77777777" w:rsidR="003773D0" w:rsidRPr="00524FF4" w:rsidRDefault="003773D0" w:rsidP="003773D0">
      <w:pPr>
        <w:spacing w:after="0" w:line="240" w:lineRule="auto"/>
        <w:rPr>
          <w:rFonts w:ascii="Times New Roman" w:hAnsi="Times New Roman"/>
          <w:iCs/>
        </w:rPr>
      </w:pPr>
    </w:p>
    <w:p w14:paraId="4A482EBC" w14:textId="77777777" w:rsidR="003773D0" w:rsidRPr="00524FF4" w:rsidRDefault="003773D0" w:rsidP="003773D0">
      <w:pPr>
        <w:spacing w:after="0" w:line="240" w:lineRule="auto"/>
        <w:rPr>
          <w:rFonts w:ascii="Times New Roman" w:hAnsi="Times New Roman"/>
          <w:iCs/>
          <w:u w:val="single"/>
        </w:rPr>
      </w:pPr>
      <w:r w:rsidRPr="00524FF4">
        <w:rPr>
          <w:rFonts w:ascii="Times New Roman" w:hAnsi="Times New Roman"/>
          <w:iCs/>
          <w:u w:val="single"/>
        </w:rPr>
        <w:t>Intersticinė plaučių liga</w:t>
      </w:r>
    </w:p>
    <w:p w14:paraId="4E35CC65" w14:textId="77777777" w:rsidR="003773D0" w:rsidRPr="00524FF4" w:rsidRDefault="003773D0" w:rsidP="003773D0">
      <w:pPr>
        <w:spacing w:after="0" w:line="240" w:lineRule="auto"/>
        <w:rPr>
          <w:rFonts w:ascii="Times New Roman" w:hAnsi="Times New Roman"/>
          <w:iCs/>
          <w:u w:val="single"/>
        </w:rPr>
      </w:pPr>
    </w:p>
    <w:p w14:paraId="00EF2054" w14:textId="77777777" w:rsidR="003773D0" w:rsidRPr="00524FF4" w:rsidRDefault="003773D0" w:rsidP="003773D0">
      <w:pPr>
        <w:spacing w:after="0" w:line="240" w:lineRule="auto"/>
        <w:rPr>
          <w:rFonts w:ascii="Times New Roman" w:hAnsi="Times New Roman"/>
          <w:iCs/>
        </w:rPr>
      </w:pPr>
      <w:r w:rsidRPr="00524FF4">
        <w:rPr>
          <w:rFonts w:ascii="Times New Roman" w:hAnsi="Times New Roman"/>
          <w:iCs/>
        </w:rPr>
        <w:t>Pacientams, vartojusiems kai kurių statinų (ypač jei gydyta ilgai), buvo pavienių intersticinės plaučių ligos atvejų (žr. 4.8 skyrių). Ši liga gali pasireikšti dispnėja, neproduktyviu kosuliu bei bendros sveikatos būklės pablogėjimu (nuovargiu, kūno svorio mažėjimu ir karščiavimu). Jei įtariama, kad pacientas susirgo intersticine plaučių liga, gydymą statinais būtina nutraukti.</w:t>
      </w:r>
    </w:p>
    <w:p w14:paraId="70B7DDA0" w14:textId="77777777" w:rsidR="003773D0" w:rsidRPr="00524FF4" w:rsidRDefault="003773D0" w:rsidP="003773D0">
      <w:pPr>
        <w:spacing w:after="0" w:line="240" w:lineRule="auto"/>
        <w:rPr>
          <w:rFonts w:ascii="Times New Roman" w:hAnsi="Times New Roman"/>
          <w:iCs/>
        </w:rPr>
      </w:pPr>
    </w:p>
    <w:p w14:paraId="58BE3C49"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Cukrinis diabetas</w:t>
      </w:r>
    </w:p>
    <w:p w14:paraId="151B96F6"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Tam tikrais duomenimis statinų grupės vaistiniai preparatai didina gliukozės kiekį kraujyje ir kai kuriems pacientams, kuriems yra didelė cukrinio diabeto rizika, gali sukelti tokio laipsnio hiperglikemiją, dėl kurios taikytinas gydymas kaip sergant cukriniu diabetu. Vis dėlto šią riziką nusveria statinų sukeliamas kraujagyslių ligų rizikos sumažėjimas, todėl tai neturi būti priežastis nutraukti gydymą statinais. Rizikos grupės pacientams (gliukozės kiekis nevalgius nuo 5,6 iki 6,9 mmol/l, KMI &gt;30 kg/m</w:t>
      </w:r>
      <w:r w:rsidRPr="00524FF4">
        <w:rPr>
          <w:rFonts w:ascii="Times New Roman" w:hAnsi="Times New Roman"/>
          <w:vertAlign w:val="superscript"/>
        </w:rPr>
        <w:t>2</w:t>
      </w:r>
      <w:r w:rsidRPr="00524FF4">
        <w:rPr>
          <w:rFonts w:ascii="Times New Roman" w:hAnsi="Times New Roman"/>
        </w:rPr>
        <w:t>, padidėjęs trigliceridų kiekis, hipertenzija) būtinas klinikinis ir biocheminis stebėjimas laikantis nacionalinių rekomendacijų.</w:t>
      </w:r>
    </w:p>
    <w:p w14:paraId="5E7B180F" w14:textId="77777777" w:rsidR="003773D0" w:rsidRPr="00524FF4" w:rsidRDefault="003773D0" w:rsidP="003773D0">
      <w:pPr>
        <w:spacing w:after="0" w:line="240" w:lineRule="auto"/>
        <w:outlineLvl w:val="0"/>
        <w:rPr>
          <w:rFonts w:ascii="Times New Roman" w:hAnsi="Times New Roman"/>
          <w:bCs/>
          <w:u w:val="single"/>
        </w:rPr>
      </w:pPr>
    </w:p>
    <w:p w14:paraId="3356D63C" w14:textId="77777777" w:rsidR="003773D0" w:rsidRPr="00524FF4" w:rsidRDefault="003773D0" w:rsidP="003773D0">
      <w:pPr>
        <w:spacing w:after="0" w:line="240" w:lineRule="auto"/>
        <w:outlineLvl w:val="0"/>
        <w:rPr>
          <w:rFonts w:ascii="Times New Roman" w:hAnsi="Times New Roman"/>
          <w:bCs/>
          <w:u w:val="single"/>
        </w:rPr>
      </w:pPr>
      <w:r w:rsidRPr="00524FF4">
        <w:rPr>
          <w:rFonts w:ascii="Times New Roman" w:hAnsi="Times New Roman"/>
          <w:bCs/>
          <w:u w:val="single"/>
        </w:rPr>
        <w:t>Vaikų populiacija</w:t>
      </w:r>
    </w:p>
    <w:p w14:paraId="25658D05" w14:textId="77777777" w:rsidR="003773D0" w:rsidRPr="00524FF4" w:rsidRDefault="003773D0" w:rsidP="003773D0">
      <w:pPr>
        <w:spacing w:after="0" w:line="240" w:lineRule="auto"/>
        <w:outlineLvl w:val="0"/>
        <w:rPr>
          <w:rFonts w:ascii="Times New Roman" w:hAnsi="Times New Roman"/>
          <w:bCs/>
          <w:u w:val="single"/>
        </w:rPr>
      </w:pPr>
    </w:p>
    <w:p w14:paraId="43DFCEC2" w14:textId="77777777" w:rsidR="003773D0" w:rsidRPr="00524FF4" w:rsidRDefault="003773D0" w:rsidP="003773D0">
      <w:pPr>
        <w:spacing w:after="0" w:line="240" w:lineRule="auto"/>
        <w:outlineLvl w:val="0"/>
        <w:rPr>
          <w:rFonts w:ascii="Times New Roman" w:hAnsi="Times New Roman"/>
          <w:u w:val="single"/>
        </w:rPr>
      </w:pPr>
      <w:r w:rsidRPr="00524FF4">
        <w:rPr>
          <w:rFonts w:ascii="Times New Roman" w:hAnsi="Times New Roman"/>
          <w:u w:val="single"/>
        </w:rPr>
        <w:t>Vaikai ir paaugliai, sergantys heterozigotine šeimine hipercholesterolemija</w:t>
      </w:r>
    </w:p>
    <w:p w14:paraId="7C0BCF6D" w14:textId="77777777" w:rsidR="003773D0" w:rsidRPr="00524FF4" w:rsidRDefault="003773D0" w:rsidP="003773D0">
      <w:pPr>
        <w:spacing w:after="0" w:line="240" w:lineRule="auto"/>
        <w:outlineLvl w:val="0"/>
        <w:rPr>
          <w:rFonts w:ascii="Times New Roman" w:hAnsi="Times New Roman"/>
          <w:u w:val="single"/>
        </w:rPr>
      </w:pPr>
    </w:p>
    <w:p w14:paraId="6C217877" w14:textId="49C0DB00" w:rsidR="003773D0" w:rsidRPr="00524FF4" w:rsidRDefault="003773D0" w:rsidP="003773D0">
      <w:pPr>
        <w:spacing w:after="0" w:line="240" w:lineRule="auto"/>
        <w:rPr>
          <w:rFonts w:ascii="Times New Roman" w:hAnsi="Times New Roman"/>
        </w:rPr>
      </w:pPr>
      <w:r w:rsidRPr="00524FF4">
        <w:rPr>
          <w:rFonts w:ascii="Times New Roman" w:hAnsi="Times New Roman"/>
        </w:rPr>
        <w:t>Jaunesnių kaip 18 metų pacientų ilgesnio kaip 2 metų gydymo veiksmingumas ir saugumas netirtas. Duomenų apie ilgalaikio gydymo poveikį fiziniam, intelektualiniam ir lytiniam brendimui nėra. Ar ilgalaikis gydymas Fluvastatin Accord vaikystėje yra veiksmingas mažinant sergamumą ir mirtingumą suaugus, nenustatyta (žr. 5.1 skyrių).</w:t>
      </w:r>
    </w:p>
    <w:p w14:paraId="5B174E69" w14:textId="77777777" w:rsidR="003773D0" w:rsidRPr="00524FF4" w:rsidRDefault="003773D0" w:rsidP="003773D0">
      <w:pPr>
        <w:spacing w:after="0" w:line="240" w:lineRule="auto"/>
        <w:rPr>
          <w:rFonts w:ascii="Times New Roman" w:hAnsi="Times New Roman"/>
        </w:rPr>
      </w:pPr>
    </w:p>
    <w:p w14:paraId="2828029D"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Fluvastatinas buvo tiriamas tik su 9 metų ir vyresniais vaikais, sergančiais heterozigotine šeimine hipercholesterolemija (daugiau informacijos pateikta 5.1 skyriuje). Prieš pradedant lytiškai nesubrendusių vaikų gydymą, reikia kruopščiai įvertinti galimą riziką ir naudą, kadangi tokių pacientų gydymo patirties yra labai nedaug.</w:t>
      </w:r>
    </w:p>
    <w:p w14:paraId="21F90D2A" w14:textId="77777777" w:rsidR="003773D0" w:rsidRPr="00524FF4" w:rsidRDefault="003773D0" w:rsidP="003773D0">
      <w:pPr>
        <w:spacing w:after="0" w:line="240" w:lineRule="auto"/>
        <w:rPr>
          <w:rFonts w:ascii="Times New Roman" w:hAnsi="Times New Roman"/>
        </w:rPr>
      </w:pPr>
    </w:p>
    <w:p w14:paraId="6A7ACCB6" w14:textId="77777777" w:rsidR="003773D0" w:rsidRPr="00524FF4" w:rsidRDefault="003773D0" w:rsidP="003773D0">
      <w:pPr>
        <w:spacing w:after="0" w:line="240" w:lineRule="auto"/>
        <w:outlineLvl w:val="0"/>
        <w:rPr>
          <w:rFonts w:ascii="Times New Roman" w:hAnsi="Times New Roman"/>
          <w:bCs/>
          <w:u w:val="single"/>
        </w:rPr>
      </w:pPr>
      <w:r w:rsidRPr="00524FF4">
        <w:rPr>
          <w:rFonts w:ascii="Times New Roman" w:hAnsi="Times New Roman"/>
          <w:bCs/>
          <w:u w:val="single"/>
        </w:rPr>
        <w:t>Homozigotinė šeiminė hipercholesterolemija</w:t>
      </w:r>
    </w:p>
    <w:p w14:paraId="040C54C3" w14:textId="77777777" w:rsidR="003773D0" w:rsidRPr="00524FF4" w:rsidRDefault="003773D0" w:rsidP="003773D0">
      <w:pPr>
        <w:spacing w:after="0" w:line="240" w:lineRule="auto"/>
        <w:outlineLvl w:val="0"/>
        <w:rPr>
          <w:rFonts w:ascii="Times New Roman" w:hAnsi="Times New Roman"/>
          <w:bCs/>
          <w:u w:val="single"/>
        </w:rPr>
      </w:pPr>
    </w:p>
    <w:p w14:paraId="681C6CDE" w14:textId="77777777" w:rsidR="003773D0" w:rsidRPr="00524FF4" w:rsidRDefault="003773D0" w:rsidP="003773D0">
      <w:pPr>
        <w:spacing w:after="0" w:line="240" w:lineRule="auto"/>
        <w:rPr>
          <w:rFonts w:ascii="Times New Roman" w:hAnsi="Times New Roman"/>
          <w:iCs/>
        </w:rPr>
      </w:pPr>
      <w:r w:rsidRPr="00524FF4">
        <w:rPr>
          <w:rFonts w:ascii="Times New Roman" w:hAnsi="Times New Roman"/>
        </w:rPr>
        <w:t>Duomenų apie pacientų, sergančių labai reta liga homozigotine šeimine hipercholesterolemija, gydymą fluvastatinu nėra</w:t>
      </w:r>
      <w:r w:rsidRPr="00524FF4">
        <w:rPr>
          <w:rFonts w:ascii="Times New Roman" w:hAnsi="Times New Roman"/>
          <w:iCs/>
        </w:rPr>
        <w:t>.</w:t>
      </w:r>
    </w:p>
    <w:p w14:paraId="25896B0C" w14:textId="77777777" w:rsidR="003773D0" w:rsidRPr="00524FF4" w:rsidRDefault="003773D0" w:rsidP="003773D0">
      <w:pPr>
        <w:spacing w:after="0" w:line="240" w:lineRule="auto"/>
        <w:ind w:left="567" w:hanging="567"/>
        <w:rPr>
          <w:rFonts w:ascii="Times New Roman" w:hAnsi="Times New Roman"/>
        </w:rPr>
      </w:pPr>
    </w:p>
    <w:p w14:paraId="23DC8281"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4.5</w:t>
      </w:r>
      <w:r w:rsidRPr="00524FF4">
        <w:rPr>
          <w:rFonts w:ascii="Times New Roman" w:hAnsi="Times New Roman"/>
          <w:b/>
        </w:rPr>
        <w:tab/>
        <w:t>Sąveika su kitais vaistiniais preparatais ir kitokia sąveika</w:t>
      </w:r>
    </w:p>
    <w:p w14:paraId="5D874BDA" w14:textId="77777777" w:rsidR="003773D0" w:rsidRPr="00524FF4" w:rsidRDefault="003773D0" w:rsidP="003773D0">
      <w:pPr>
        <w:suppressAutoHyphens/>
        <w:spacing w:after="0" w:line="240" w:lineRule="auto"/>
        <w:rPr>
          <w:rFonts w:ascii="Times New Roman" w:hAnsi="Times New Roman"/>
          <w:i/>
          <w:spacing w:val="-2"/>
          <w:u w:val="single"/>
        </w:rPr>
      </w:pPr>
    </w:p>
    <w:p w14:paraId="2A75E4DB"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Fibratai ir niacinas</w:t>
      </w:r>
    </w:p>
    <w:p w14:paraId="07D9664D" w14:textId="77777777" w:rsidR="003773D0" w:rsidRPr="00524FF4" w:rsidRDefault="003773D0" w:rsidP="003773D0">
      <w:pPr>
        <w:spacing w:after="0" w:line="240" w:lineRule="auto"/>
        <w:rPr>
          <w:rFonts w:ascii="Times New Roman" w:hAnsi="Times New Roman"/>
          <w:u w:val="single"/>
        </w:rPr>
      </w:pPr>
    </w:p>
    <w:p w14:paraId="3A36490D" w14:textId="069E7B46" w:rsidR="003773D0" w:rsidRPr="00524FF4" w:rsidRDefault="003773D0" w:rsidP="003773D0">
      <w:pPr>
        <w:spacing w:after="0" w:line="240" w:lineRule="auto"/>
        <w:rPr>
          <w:rFonts w:ascii="Times New Roman" w:hAnsi="Times New Roman"/>
        </w:rPr>
      </w:pPr>
      <w:r w:rsidRPr="00524FF4">
        <w:rPr>
          <w:rFonts w:ascii="Times New Roman" w:hAnsi="Times New Roman"/>
        </w:rPr>
        <w:lastRenderedPageBreak/>
        <w:t xml:space="preserve">Fluvastatino vartojant kartu su bezafibratu, gemfibroziliu, ciprofibratu arba niacinu (nikotino rūgštimi), kliniškai reikšmingo poveikio fluvastatino ar kitų lipidų koncentraciją </w:t>
      </w:r>
      <w:r w:rsidRPr="00524FF4">
        <w:rPr>
          <w:rFonts w:ascii="Times New Roman" w:hAnsi="Times New Roman"/>
          <w:spacing w:val="-2"/>
        </w:rPr>
        <w:t>kraujyje</w:t>
      </w:r>
      <w:r w:rsidRPr="00524FF4">
        <w:rPr>
          <w:rFonts w:ascii="Times New Roman" w:hAnsi="Times New Roman"/>
        </w:rPr>
        <w:t xml:space="preserve"> mažinančių vaistinių preparatų biologiniam prieinamumui nenustatyta. Vis dėlto pacientams, kurie vartojo HMG-KoA reduktazės inhibitorių kartu su bet kuria iš nurodytų medžiagų, padidėjo miopatijos ir (arba) rabdomiolizės rizika, todėl būtina gerai apsvarstyti tokio kombinuoto gydymo naudą ir riziką ir jį skirti labai atsargiai (žr. 4.4 skyrių).</w:t>
      </w:r>
    </w:p>
    <w:p w14:paraId="4F9D5096" w14:textId="77777777" w:rsidR="003773D0" w:rsidRPr="00524FF4" w:rsidRDefault="003773D0" w:rsidP="003773D0">
      <w:pPr>
        <w:spacing w:after="0" w:line="240" w:lineRule="auto"/>
        <w:rPr>
          <w:rFonts w:ascii="Times New Roman" w:hAnsi="Times New Roman"/>
        </w:rPr>
      </w:pPr>
    </w:p>
    <w:p w14:paraId="612974AA"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Kolchicinai</w:t>
      </w:r>
    </w:p>
    <w:p w14:paraId="0E6D865C" w14:textId="77777777" w:rsidR="003773D0" w:rsidRPr="00524FF4" w:rsidRDefault="003773D0" w:rsidP="003773D0">
      <w:pPr>
        <w:spacing w:after="0" w:line="240" w:lineRule="auto"/>
        <w:rPr>
          <w:rFonts w:ascii="Times New Roman" w:hAnsi="Times New Roman"/>
          <w:u w:val="single"/>
        </w:rPr>
      </w:pPr>
    </w:p>
    <w:p w14:paraId="1AC840C7"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Fluvastatino vartojant kartu su kolchicinais, pavieniais atvejais pasireiškė toksinis poveikis raumenims, įskaitant raumenų skausmą ir silpnumą bei rabdomiolizę. Būtina gerai apsvarstyti tokio kombinuoto gydymo naudą ir riziką ir jį skirti atsargiai (žr. 4.4 skyrių).</w:t>
      </w:r>
    </w:p>
    <w:p w14:paraId="0F69E577" w14:textId="77777777" w:rsidR="003773D0" w:rsidRPr="00524FF4" w:rsidRDefault="003773D0" w:rsidP="003773D0">
      <w:pPr>
        <w:spacing w:after="0" w:line="240" w:lineRule="auto"/>
        <w:rPr>
          <w:rFonts w:ascii="Times New Roman" w:hAnsi="Times New Roman"/>
        </w:rPr>
      </w:pPr>
    </w:p>
    <w:p w14:paraId="6C94D188"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Ciklosporinas</w:t>
      </w:r>
    </w:p>
    <w:p w14:paraId="24373D4D" w14:textId="77777777" w:rsidR="003773D0" w:rsidRPr="00524FF4" w:rsidRDefault="003773D0" w:rsidP="003773D0">
      <w:pPr>
        <w:spacing w:after="0" w:line="240" w:lineRule="auto"/>
        <w:rPr>
          <w:rFonts w:ascii="Times New Roman" w:hAnsi="Times New Roman"/>
          <w:u w:val="single"/>
        </w:rPr>
      </w:pPr>
    </w:p>
    <w:p w14:paraId="76378637" w14:textId="08EBF1F8" w:rsidR="003773D0" w:rsidRPr="00524FF4" w:rsidRDefault="003773D0" w:rsidP="003773D0">
      <w:pPr>
        <w:spacing w:after="0" w:line="240" w:lineRule="auto"/>
        <w:rPr>
          <w:rFonts w:ascii="Times New Roman" w:hAnsi="Times New Roman"/>
        </w:rPr>
      </w:pPr>
      <w:r w:rsidRPr="00524FF4">
        <w:rPr>
          <w:rFonts w:ascii="Times New Roman" w:hAnsi="Times New Roman"/>
        </w:rPr>
        <w:t>Tyrimų su pacientais, kuriems persodintas inkstas, metu nustatyta, kad vartojama pastovi ciklosporino dozė fluvastatino (iki 40 mg per parą) biologinio prieinamumo kliniškai reikšmingai nedidina. Kito tyrimo metu Fluvastatin Accord tabletes (80 mg fluvastatino) vartojant pacientams, kuriems persodintas inkstas, nustatyta, kad pacientų, vartojančių pastovią ciklosporino dozę, organizme fluvastatino ekspozicija (AUC) ir didžiausia koncentracija (C</w:t>
      </w:r>
      <w:r w:rsidRPr="00524FF4">
        <w:rPr>
          <w:rFonts w:ascii="Times New Roman" w:hAnsi="Times New Roman"/>
          <w:vertAlign w:val="subscript"/>
        </w:rPr>
        <w:t>max</w:t>
      </w:r>
      <w:r w:rsidRPr="00524FF4">
        <w:rPr>
          <w:rFonts w:ascii="Times New Roman" w:hAnsi="Times New Roman"/>
        </w:rPr>
        <w:t>) būna 2 kartus didesnė negu atitinkami ankstesnių tyrimų metu nustatyti sveikų žmonių rodmenys. Nors toks fluvastatino koncentracijos padidėjimas yra kliniškai nereikšmingas, minėtų preparatų skirti vartoti kartu reikia atsargiai. Pradinė ir palaikomoji kartu su ciklosporinu vartojamo fluvastatino dozė turi būti kiek įmanoma mažesnė.</w:t>
      </w:r>
    </w:p>
    <w:p w14:paraId="4B24E49D" w14:textId="77777777" w:rsidR="003773D0" w:rsidRPr="00524FF4" w:rsidRDefault="003773D0" w:rsidP="003773D0">
      <w:pPr>
        <w:spacing w:after="0" w:line="240" w:lineRule="auto"/>
        <w:rPr>
          <w:rFonts w:ascii="Times New Roman" w:hAnsi="Times New Roman"/>
          <w:i/>
        </w:rPr>
      </w:pPr>
    </w:p>
    <w:p w14:paraId="616345F5"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Fluvastatino kapsulės (40 mg fluvastatino) ir fluvastatino tabletės (80 mg fluvastatino) kartu vartojamo ciklosporino biologiniam prieinamumui įtakos neturėjo.</w:t>
      </w:r>
    </w:p>
    <w:p w14:paraId="387FA990" w14:textId="77777777" w:rsidR="003773D0" w:rsidRPr="00524FF4" w:rsidRDefault="003773D0" w:rsidP="003773D0">
      <w:pPr>
        <w:spacing w:after="0" w:line="240" w:lineRule="auto"/>
        <w:rPr>
          <w:rFonts w:ascii="Times New Roman" w:hAnsi="Times New Roman"/>
        </w:rPr>
      </w:pPr>
    </w:p>
    <w:p w14:paraId="1498BFD3"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Varfarinas ir kiti kumarino dariniai</w:t>
      </w:r>
    </w:p>
    <w:p w14:paraId="4303B235" w14:textId="77777777" w:rsidR="003773D0" w:rsidRPr="00524FF4" w:rsidRDefault="003773D0" w:rsidP="003773D0">
      <w:pPr>
        <w:spacing w:after="0" w:line="240" w:lineRule="auto"/>
        <w:rPr>
          <w:rFonts w:ascii="Times New Roman" w:hAnsi="Times New Roman"/>
          <w:u w:val="single"/>
        </w:rPr>
      </w:pPr>
    </w:p>
    <w:p w14:paraId="7FD869B3" w14:textId="386953CE" w:rsidR="003773D0" w:rsidRPr="00524FF4" w:rsidRDefault="003773D0" w:rsidP="003773D0">
      <w:pPr>
        <w:spacing w:after="0" w:line="240" w:lineRule="auto"/>
        <w:rPr>
          <w:rFonts w:ascii="Times New Roman" w:hAnsi="Times New Roman"/>
        </w:rPr>
      </w:pPr>
      <w:r w:rsidRPr="00524FF4">
        <w:rPr>
          <w:rFonts w:ascii="Times New Roman" w:hAnsi="Times New Roman"/>
        </w:rPr>
        <w:t>Tyrimų su sveikais savanoriais metu nustatyta, kad vartojant fluvastatino ir varfarino (vienkartinę dozę), varfarino koncentracija plazmoje ir protrombino laikas nepageidaujamai nepakito, palyginti su vien varfarino vartojančių pacientų rodmenimis.</w:t>
      </w:r>
      <w:r w:rsidR="00415CF9" w:rsidRPr="00524FF4">
        <w:rPr>
          <w:rFonts w:ascii="Times New Roman" w:hAnsi="Times New Roman"/>
        </w:rPr>
        <w:t xml:space="preserve"> </w:t>
      </w:r>
      <w:r w:rsidRPr="00524FF4">
        <w:rPr>
          <w:rFonts w:ascii="Times New Roman" w:hAnsi="Times New Roman"/>
        </w:rPr>
        <w:t>Vis dėlto pacientams, vartojusiems fluvastatino kartu su varfarinu ar kitais kumarino dariniais, buvo pavienių kraujavimo epizodų ir (arba) protrombino laiko pailgėjimo atvejų. Pradedant arba užbaigus pacientų, kurie vartoja varfarino ar kitų kumarino darinių, gydymą fluvastatinu arba pakeitus jo dozę, rekomenduojama nustatyti protrombino laiką.</w:t>
      </w:r>
    </w:p>
    <w:p w14:paraId="2C5BFF0D" w14:textId="77777777" w:rsidR="003773D0" w:rsidRPr="00524FF4" w:rsidRDefault="003773D0" w:rsidP="003773D0">
      <w:pPr>
        <w:spacing w:after="0" w:line="240" w:lineRule="auto"/>
        <w:rPr>
          <w:rFonts w:ascii="Times New Roman" w:hAnsi="Times New Roman"/>
          <w:i/>
        </w:rPr>
      </w:pPr>
    </w:p>
    <w:p w14:paraId="6054557C"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Rifampicinas</w:t>
      </w:r>
    </w:p>
    <w:p w14:paraId="1E6065FE" w14:textId="77777777" w:rsidR="003773D0" w:rsidRPr="00524FF4" w:rsidRDefault="003773D0" w:rsidP="003773D0">
      <w:pPr>
        <w:spacing w:after="0" w:line="240" w:lineRule="auto"/>
        <w:rPr>
          <w:rFonts w:ascii="Times New Roman" w:hAnsi="Times New Roman"/>
          <w:u w:val="single"/>
        </w:rPr>
      </w:pPr>
    </w:p>
    <w:p w14:paraId="733582FC"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Rifampicino (rifampino) vartojusiems sveikiems savanoriams pavartojus fluvastatino, pastarojo preparato biologinis prieinamumas buvo maždaug 50% mažesnis. Nors klinikinių duomenų, kad pacientams, ilgai vartojantiems rifampicino (pvz., nuo tuberkuliozės), pakistų fluvastatino lipidų koncentraciją mažinantis poveikis, šiuo metu nėra, norint užtikrinti pageidaujamą riebalų koncentracijos sumažėjimą, gali prireikti atitinkamai koreguoti fluvastatino dozavimą.</w:t>
      </w:r>
    </w:p>
    <w:p w14:paraId="66EEE2D9" w14:textId="77777777" w:rsidR="003773D0" w:rsidRPr="00524FF4" w:rsidRDefault="003773D0" w:rsidP="003773D0">
      <w:pPr>
        <w:spacing w:after="0" w:line="240" w:lineRule="auto"/>
        <w:rPr>
          <w:rFonts w:ascii="Times New Roman" w:hAnsi="Times New Roman"/>
        </w:rPr>
      </w:pPr>
    </w:p>
    <w:p w14:paraId="75818ED9"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Geriamieji vaistiniai preparatai nuo cukrinio diabeto</w:t>
      </w:r>
    </w:p>
    <w:p w14:paraId="065209E1" w14:textId="77777777" w:rsidR="003773D0" w:rsidRPr="00524FF4" w:rsidRDefault="003773D0" w:rsidP="003773D0">
      <w:pPr>
        <w:spacing w:after="0" w:line="240" w:lineRule="auto"/>
        <w:rPr>
          <w:rFonts w:ascii="Times New Roman" w:hAnsi="Times New Roman"/>
          <w:u w:val="single"/>
        </w:rPr>
      </w:pPr>
    </w:p>
    <w:p w14:paraId="1451B7B6" w14:textId="50C55BFF" w:rsidR="003773D0" w:rsidRPr="00524FF4" w:rsidRDefault="003773D0" w:rsidP="003773D0">
      <w:pPr>
        <w:spacing w:after="0" w:line="240" w:lineRule="auto"/>
        <w:rPr>
          <w:rFonts w:ascii="Times New Roman" w:hAnsi="Times New Roman"/>
        </w:rPr>
      </w:pPr>
      <w:r w:rsidRPr="00524FF4">
        <w:rPr>
          <w:rFonts w:ascii="Times New Roman" w:hAnsi="Times New Roman"/>
        </w:rPr>
        <w:t>Pacientams, kurie vartoja geriamųjų sulfonilšlapalo preparatų (glibenklamido (gliburido), tolbutamido) nuo insulino nepriklausomam (2 tipo) cukriniam diabetui gydyti (NINCD), pradėjus kartu vartoti fluvastatino, kliniškai reikšmingų glikemijos kontrolės pokyčių neatsiranda. Glibenklamidu gydomiems NINCD sergantiems pacientams (n=32) 14 parų pavartojus 2 kartus per parą po 40 mg fluvastatino, glibenklamido vidutinis C</w:t>
      </w:r>
      <w:r w:rsidRPr="00524FF4">
        <w:rPr>
          <w:rFonts w:ascii="Times New Roman" w:hAnsi="Times New Roman"/>
          <w:vertAlign w:val="subscript"/>
        </w:rPr>
        <w:t>max</w:t>
      </w:r>
      <w:r w:rsidRPr="00524FF4">
        <w:rPr>
          <w:rFonts w:ascii="Times New Roman" w:hAnsi="Times New Roman"/>
        </w:rPr>
        <w:t>, AUC ir t</w:t>
      </w:r>
      <w:r w:rsidRPr="00524FF4">
        <w:rPr>
          <w:rFonts w:ascii="Times New Roman" w:hAnsi="Times New Roman"/>
          <w:vertAlign w:val="subscript"/>
        </w:rPr>
        <w:t>1/2</w:t>
      </w:r>
      <w:r w:rsidRPr="00524FF4">
        <w:rPr>
          <w:rFonts w:ascii="Times New Roman" w:hAnsi="Times New Roman"/>
        </w:rPr>
        <w:t xml:space="preserve"> padidėjo atitinkamai maždaug 50%, 69% ir 121%. Glibenklamidas (5</w:t>
      </w:r>
      <w:r w:rsidRPr="00524FF4">
        <w:rPr>
          <w:rFonts w:ascii="Times New Roman" w:hAnsi="Times New Roman"/>
        </w:rPr>
        <w:noBreakHyphen/>
        <w:t>20 mg paros dozė) pacientams, sirgusiems nuo insulino nepriklausomu (2 tipo) cukriniu diabetu (NINCD), vidutinį fluvastatino C</w:t>
      </w:r>
      <w:r w:rsidRPr="00524FF4">
        <w:rPr>
          <w:rFonts w:ascii="Times New Roman" w:hAnsi="Times New Roman"/>
          <w:vertAlign w:val="subscript"/>
        </w:rPr>
        <w:t>max</w:t>
      </w:r>
      <w:r w:rsidRPr="00524FF4">
        <w:rPr>
          <w:rFonts w:ascii="Times New Roman" w:hAnsi="Times New Roman"/>
        </w:rPr>
        <w:t xml:space="preserve"> ir AUC padidino atitinkamai 44% ir 51%. Šio tyrimo metu gliukozės, insulino ir C baltymo koncentracija nepakito. Vis dėlto, jeigu fluvastatino paros dozė padidinama iki 80 mg, glibenklamido (gliburido) ir kartu fluvastatino vartojančius pacientus reikia tinkamai stebėti.</w:t>
      </w:r>
    </w:p>
    <w:p w14:paraId="1E0172B9" w14:textId="77777777" w:rsidR="003773D0" w:rsidRPr="00524FF4" w:rsidRDefault="003773D0" w:rsidP="003773D0">
      <w:pPr>
        <w:spacing w:after="0" w:line="240" w:lineRule="auto"/>
        <w:rPr>
          <w:rFonts w:ascii="Times New Roman" w:hAnsi="Times New Roman"/>
        </w:rPr>
      </w:pPr>
    </w:p>
    <w:p w14:paraId="389AE020"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Tulžies rūgštis surišančios medžiagos</w:t>
      </w:r>
    </w:p>
    <w:p w14:paraId="2894F8F4" w14:textId="77777777" w:rsidR="003773D0" w:rsidRPr="00524FF4" w:rsidRDefault="003773D0" w:rsidP="003773D0">
      <w:pPr>
        <w:spacing w:after="0" w:line="240" w:lineRule="auto"/>
        <w:rPr>
          <w:rFonts w:ascii="Times New Roman" w:hAnsi="Times New Roman"/>
          <w:u w:val="single"/>
        </w:rPr>
      </w:pPr>
    </w:p>
    <w:p w14:paraId="761F6D7F"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Fluvastatino reikia gerti praėjus mažiausiai 4 valandoms po dervų (pvz., kolestiramino) išgėrimo, kad nepasireikštų jungimosi su dervomis sukelta reikšminga sąveika.</w:t>
      </w:r>
    </w:p>
    <w:p w14:paraId="2EB89E91" w14:textId="77777777" w:rsidR="003773D0" w:rsidRPr="00524FF4" w:rsidRDefault="003773D0" w:rsidP="003773D0">
      <w:pPr>
        <w:spacing w:after="0" w:line="240" w:lineRule="auto"/>
        <w:rPr>
          <w:rFonts w:ascii="Times New Roman" w:hAnsi="Times New Roman"/>
        </w:rPr>
      </w:pPr>
    </w:p>
    <w:p w14:paraId="7BA7FD35"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Flukonazolas</w:t>
      </w:r>
    </w:p>
    <w:p w14:paraId="76A9E6F7" w14:textId="77777777" w:rsidR="003773D0" w:rsidRPr="00524FF4" w:rsidRDefault="003773D0" w:rsidP="003773D0">
      <w:pPr>
        <w:spacing w:after="0" w:line="240" w:lineRule="auto"/>
        <w:rPr>
          <w:rFonts w:ascii="Times New Roman" w:hAnsi="Times New Roman"/>
          <w:u w:val="single"/>
        </w:rPr>
      </w:pPr>
    </w:p>
    <w:p w14:paraId="6F0E96BA"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Flukonazolo (CYP 2C9 inhibitoriaus) vartojusiems sveikiems savanoriams pavartojus fluvastatino, pastarosios medžiagos ekspozicija ir didžiausia koncentracija buvo didesnė atitinkamai maždaug 84% ir 44%. Nors klinikinių duomenų, kad pacientams, kurie prieš gydymą fluvastatinu 4 paras vartojo flukonazolo, pakito jo saugumo pobūdis, nėra, vis dėlto fluvastatino skirti kartu su flukonazolu reikia atsargiai.</w:t>
      </w:r>
    </w:p>
    <w:p w14:paraId="1DB9474C" w14:textId="77777777" w:rsidR="003773D0" w:rsidRPr="00524FF4" w:rsidRDefault="003773D0" w:rsidP="003773D0">
      <w:pPr>
        <w:spacing w:after="0" w:line="240" w:lineRule="auto"/>
        <w:rPr>
          <w:rFonts w:ascii="Times New Roman" w:hAnsi="Times New Roman"/>
        </w:rPr>
      </w:pPr>
    </w:p>
    <w:p w14:paraId="67F0ED79"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Histamino H2 receptorių blokatoriai ir protonų siurblio inhibitoriai</w:t>
      </w:r>
    </w:p>
    <w:p w14:paraId="20D32402" w14:textId="77777777" w:rsidR="003773D0" w:rsidRPr="00524FF4" w:rsidRDefault="003773D0" w:rsidP="003773D0">
      <w:pPr>
        <w:spacing w:after="0" w:line="240" w:lineRule="auto"/>
        <w:rPr>
          <w:rFonts w:ascii="Times New Roman" w:hAnsi="Times New Roman"/>
          <w:u w:val="single"/>
        </w:rPr>
      </w:pPr>
    </w:p>
    <w:p w14:paraId="5F192D87"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 xml:space="preserve">Kartu su cimetidinu, ranitidinu ar omeprazolu vartojamo fluvastatino biologinis prieinamumas padidėja, tačiau toks pokytis yra kliniškai nereikšmingas. </w:t>
      </w:r>
    </w:p>
    <w:p w14:paraId="63F474D9" w14:textId="77777777" w:rsidR="003773D0" w:rsidRPr="00524FF4" w:rsidRDefault="003773D0" w:rsidP="003773D0">
      <w:pPr>
        <w:spacing w:after="0" w:line="240" w:lineRule="auto"/>
        <w:rPr>
          <w:rFonts w:ascii="Times New Roman" w:hAnsi="Times New Roman"/>
        </w:rPr>
      </w:pPr>
    </w:p>
    <w:p w14:paraId="34339CBF"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Fenitoinas</w:t>
      </w:r>
    </w:p>
    <w:p w14:paraId="3B112527" w14:textId="77777777" w:rsidR="003773D0" w:rsidRPr="00524FF4" w:rsidRDefault="003773D0" w:rsidP="003773D0">
      <w:pPr>
        <w:spacing w:after="0" w:line="240" w:lineRule="auto"/>
        <w:rPr>
          <w:rFonts w:ascii="Times New Roman" w:hAnsi="Times New Roman"/>
          <w:u w:val="single"/>
        </w:rPr>
      </w:pPr>
    </w:p>
    <w:p w14:paraId="1BCB13E0" w14:textId="3E673308" w:rsidR="003773D0" w:rsidRPr="00524FF4" w:rsidRDefault="003773D0" w:rsidP="003773D0">
      <w:pPr>
        <w:spacing w:after="0" w:line="240" w:lineRule="auto"/>
        <w:rPr>
          <w:rFonts w:ascii="Times New Roman" w:hAnsi="Times New Roman"/>
        </w:rPr>
      </w:pPr>
      <w:r w:rsidRPr="00524FF4">
        <w:rPr>
          <w:rFonts w:ascii="Times New Roman" w:hAnsi="Times New Roman"/>
        </w:rPr>
        <w:t>Kartu su fluvastatinu vartojamo fenitoino farmakokinetikos pokyčiai yra reliatyviai nedideli ir kliniškai nereikšmingi. Taigi, jei kartu vartojama fluvastatino, pakanka įprastai stebėti fenitoino koncentraciją plazmoje.</w:t>
      </w:r>
    </w:p>
    <w:p w14:paraId="58C62F85" w14:textId="77777777" w:rsidR="003773D0" w:rsidRPr="00524FF4" w:rsidRDefault="003773D0" w:rsidP="003773D0">
      <w:pPr>
        <w:spacing w:after="0" w:line="240" w:lineRule="auto"/>
        <w:rPr>
          <w:rFonts w:ascii="Times New Roman" w:hAnsi="Times New Roman"/>
        </w:rPr>
      </w:pPr>
    </w:p>
    <w:p w14:paraId="4619F588"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Širdį ir kraujagysles veikiantys vaistiniai preparatai</w:t>
      </w:r>
    </w:p>
    <w:p w14:paraId="6CED31AE" w14:textId="77777777" w:rsidR="003773D0" w:rsidRPr="00524FF4" w:rsidRDefault="003773D0" w:rsidP="003773D0">
      <w:pPr>
        <w:spacing w:after="0" w:line="240" w:lineRule="auto"/>
        <w:rPr>
          <w:rFonts w:ascii="Times New Roman" w:hAnsi="Times New Roman"/>
          <w:u w:val="single"/>
        </w:rPr>
      </w:pPr>
    </w:p>
    <w:p w14:paraId="6297C0CB"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Fluvastatino vartojant kartu su propranololiu, digoksinu, losartanu ar amlodipinu, kliniškai reikšmingos farmakokinetinės sąveikos nebūna. Farmakokinetiniai duomenys rodo, kad fluvastatino skiriant vartoti kartu su minėtais vaistiniais preparatais, keisti dozavimo ar paciento stebėjimo nereikia.</w:t>
      </w:r>
    </w:p>
    <w:p w14:paraId="72CC0AD4" w14:textId="77777777" w:rsidR="003773D0" w:rsidRPr="00524FF4" w:rsidRDefault="003773D0" w:rsidP="003773D0">
      <w:pPr>
        <w:spacing w:after="0" w:line="240" w:lineRule="auto"/>
        <w:rPr>
          <w:rFonts w:ascii="Times New Roman" w:hAnsi="Times New Roman"/>
        </w:rPr>
      </w:pPr>
    </w:p>
    <w:p w14:paraId="18C8541D"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Itrakonazolas ir eritromicinas</w:t>
      </w:r>
    </w:p>
    <w:p w14:paraId="584FA1FE" w14:textId="77777777" w:rsidR="003773D0" w:rsidRPr="00524FF4" w:rsidRDefault="003773D0" w:rsidP="003773D0">
      <w:pPr>
        <w:spacing w:after="0" w:line="240" w:lineRule="auto"/>
        <w:rPr>
          <w:rFonts w:ascii="Times New Roman" w:hAnsi="Times New Roman"/>
          <w:u w:val="single"/>
        </w:rPr>
      </w:pPr>
    </w:p>
    <w:p w14:paraId="020675BA"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Kartu su stipriais citochromo P450 (CYP) 3A4 inhibitoriais itrakonazolu ir eritromicinu vartojamo fluvastatino biologinis prieinamumas pakito minimaliai. Įvertinus tai, kad šio fermento įtaka fluvastatino metabolizmui yra minimali, netikėtinas ir kitų CYP 3A4 inhibitorių (pvz., ketokonazolo, ciklosporino) poveikis fluvastatino biologiniam prieinamumui.</w:t>
      </w:r>
    </w:p>
    <w:p w14:paraId="4CDF1BFD" w14:textId="77777777" w:rsidR="003773D0" w:rsidRPr="00524FF4" w:rsidRDefault="003773D0" w:rsidP="003773D0">
      <w:pPr>
        <w:spacing w:after="0" w:line="240" w:lineRule="auto"/>
        <w:rPr>
          <w:rFonts w:ascii="Times New Roman" w:hAnsi="Times New Roman"/>
          <w:u w:val="single"/>
        </w:rPr>
      </w:pPr>
    </w:p>
    <w:p w14:paraId="26419454" w14:textId="77777777" w:rsidR="003773D0" w:rsidRPr="00524FF4" w:rsidRDefault="003773D0" w:rsidP="003773D0">
      <w:pPr>
        <w:suppressAutoHyphens/>
        <w:spacing w:after="0" w:line="240" w:lineRule="auto"/>
        <w:rPr>
          <w:rFonts w:ascii="Times New Roman" w:hAnsi="Times New Roman"/>
          <w:iCs/>
          <w:spacing w:val="-2"/>
          <w:u w:val="single"/>
        </w:rPr>
      </w:pPr>
      <w:r w:rsidRPr="00524FF4">
        <w:rPr>
          <w:rFonts w:ascii="Times New Roman" w:hAnsi="Times New Roman"/>
          <w:iCs/>
          <w:spacing w:val="-2"/>
          <w:u w:val="single"/>
        </w:rPr>
        <w:t>Greipfrutų sultys</w:t>
      </w:r>
    </w:p>
    <w:p w14:paraId="3CE415B6" w14:textId="77777777" w:rsidR="003773D0" w:rsidRPr="00524FF4" w:rsidRDefault="003773D0" w:rsidP="003773D0">
      <w:pPr>
        <w:suppressAutoHyphens/>
        <w:spacing w:after="0" w:line="240" w:lineRule="auto"/>
        <w:rPr>
          <w:rFonts w:ascii="Times New Roman" w:hAnsi="Times New Roman"/>
          <w:iCs/>
          <w:spacing w:val="-2"/>
          <w:u w:val="single"/>
        </w:rPr>
      </w:pPr>
    </w:p>
    <w:p w14:paraId="1521ADA1" w14:textId="77777777" w:rsidR="003773D0" w:rsidRPr="00524FF4" w:rsidRDefault="003773D0" w:rsidP="003773D0">
      <w:pPr>
        <w:spacing w:after="0" w:line="240" w:lineRule="auto"/>
        <w:rPr>
          <w:rFonts w:ascii="Times New Roman" w:hAnsi="Times New Roman"/>
          <w:bCs/>
        </w:rPr>
      </w:pPr>
      <w:r w:rsidRPr="00524FF4">
        <w:rPr>
          <w:rFonts w:ascii="Times New Roman" w:hAnsi="Times New Roman"/>
          <w:spacing w:val="-2"/>
        </w:rPr>
        <w:t>Kadangi fluvastatino ir kitų CYP3A4 substratų sąveikos neatsiranda, fluvastatino sąveika su greipfrutų sultimis netikėtina.</w:t>
      </w:r>
    </w:p>
    <w:p w14:paraId="480EAA0B" w14:textId="77777777" w:rsidR="003773D0" w:rsidRPr="00524FF4" w:rsidRDefault="003773D0" w:rsidP="003773D0">
      <w:pPr>
        <w:spacing w:after="0" w:line="240" w:lineRule="auto"/>
        <w:rPr>
          <w:rFonts w:ascii="Times New Roman" w:hAnsi="Times New Roman"/>
        </w:rPr>
      </w:pPr>
    </w:p>
    <w:p w14:paraId="759E3671"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b/>
        </w:rPr>
        <w:t>4.6</w:t>
      </w:r>
      <w:r w:rsidRPr="00524FF4">
        <w:rPr>
          <w:rFonts w:ascii="Times New Roman" w:hAnsi="Times New Roman"/>
          <w:b/>
        </w:rPr>
        <w:tab/>
      </w:r>
      <w:r w:rsidRPr="00524FF4">
        <w:rPr>
          <w:rFonts w:ascii="Times New Roman" w:hAnsi="Times New Roman"/>
          <w:b/>
          <w:bCs/>
        </w:rPr>
        <w:t>Nėštumo, žindymo laikotarpis ir vaisingumas</w:t>
      </w:r>
    </w:p>
    <w:p w14:paraId="519B9412" w14:textId="77777777" w:rsidR="003773D0" w:rsidRPr="00524FF4" w:rsidRDefault="003773D0" w:rsidP="003773D0">
      <w:pPr>
        <w:spacing w:after="0" w:line="240" w:lineRule="auto"/>
        <w:ind w:left="567" w:hanging="567"/>
        <w:rPr>
          <w:rFonts w:ascii="Times New Roman" w:hAnsi="Times New Roman"/>
        </w:rPr>
      </w:pPr>
    </w:p>
    <w:p w14:paraId="588C5CAA"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t>Nėštumas</w:t>
      </w:r>
    </w:p>
    <w:p w14:paraId="1BCBD5B4" w14:textId="77777777" w:rsidR="003773D0" w:rsidRPr="00524FF4" w:rsidRDefault="003773D0" w:rsidP="003773D0">
      <w:pPr>
        <w:spacing w:after="0" w:line="240" w:lineRule="auto"/>
        <w:outlineLvl w:val="0"/>
        <w:rPr>
          <w:rFonts w:ascii="Times New Roman" w:hAnsi="Times New Roman"/>
        </w:rPr>
      </w:pPr>
      <w:r w:rsidRPr="00524FF4">
        <w:rPr>
          <w:rFonts w:ascii="Times New Roman" w:hAnsi="Times New Roman"/>
          <w:bCs/>
          <w:iCs/>
        </w:rPr>
        <w:t>D</w:t>
      </w:r>
      <w:r w:rsidRPr="00524FF4">
        <w:rPr>
          <w:rFonts w:ascii="Times New Roman" w:hAnsi="Times New Roman"/>
        </w:rPr>
        <w:t>uomenų apie fluvastatino vartojimą nėštumo metu nepakanka.</w:t>
      </w:r>
    </w:p>
    <w:p w14:paraId="75D21C1A" w14:textId="77777777" w:rsidR="003773D0" w:rsidRPr="00524FF4" w:rsidRDefault="003773D0" w:rsidP="003773D0">
      <w:pPr>
        <w:spacing w:after="0" w:line="240" w:lineRule="auto"/>
        <w:rPr>
          <w:rFonts w:ascii="Times New Roman" w:hAnsi="Times New Roman"/>
          <w:spacing w:val="-2"/>
        </w:rPr>
      </w:pPr>
    </w:p>
    <w:p w14:paraId="188CF6C0" w14:textId="2523EDE8" w:rsidR="003773D0" w:rsidRPr="00524FF4" w:rsidRDefault="003773D0" w:rsidP="003773D0">
      <w:pPr>
        <w:spacing w:after="0" w:line="240" w:lineRule="auto"/>
        <w:rPr>
          <w:rFonts w:ascii="Times New Roman" w:hAnsi="Times New Roman"/>
          <w:spacing w:val="-2"/>
        </w:rPr>
      </w:pPr>
      <w:r w:rsidRPr="00524FF4">
        <w:rPr>
          <w:rFonts w:ascii="Times New Roman" w:hAnsi="Times New Roman"/>
          <w:spacing w:val="-2"/>
        </w:rPr>
        <w:t xml:space="preserve">HMG-KoA reduktazės inhibitoriai slopina cholesterolio ir galbūt kitų iš cholesterolio susidarančių biologiškai aktyvių medžiagų sintezę, todėl vartojami nėštumo metu gali pakenkti vaisiui. Dėl to </w:t>
      </w:r>
      <w:r w:rsidRPr="00524FF4">
        <w:rPr>
          <w:rFonts w:ascii="Times New Roman" w:hAnsi="Times New Roman"/>
          <w:iCs/>
        </w:rPr>
        <w:t xml:space="preserve">fluvastatino </w:t>
      </w:r>
      <w:r w:rsidRPr="00524FF4">
        <w:rPr>
          <w:rFonts w:ascii="Times New Roman" w:hAnsi="Times New Roman"/>
          <w:spacing w:val="-2"/>
        </w:rPr>
        <w:t>nėščioms moterims vartoti negalima (žr. 4.3 skyrių).</w:t>
      </w:r>
    </w:p>
    <w:p w14:paraId="72E2ED67" w14:textId="77777777" w:rsidR="003773D0" w:rsidRPr="00524FF4" w:rsidRDefault="003773D0" w:rsidP="003773D0">
      <w:pPr>
        <w:spacing w:after="0" w:line="240" w:lineRule="auto"/>
        <w:rPr>
          <w:rFonts w:ascii="Times New Roman" w:hAnsi="Times New Roman"/>
          <w:spacing w:val="-2"/>
        </w:rPr>
      </w:pPr>
    </w:p>
    <w:p w14:paraId="06BA7777"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Vaisingo amžiaus moterys turi naudoti veiksmingą kontracepcijos metodą.</w:t>
      </w:r>
    </w:p>
    <w:p w14:paraId="3A85CB33" w14:textId="77777777" w:rsidR="003773D0" w:rsidRPr="00524FF4" w:rsidRDefault="003773D0" w:rsidP="003773D0">
      <w:pPr>
        <w:spacing w:after="0" w:line="240" w:lineRule="auto"/>
        <w:rPr>
          <w:rFonts w:ascii="Times New Roman" w:hAnsi="Times New Roman"/>
          <w:spacing w:val="-2"/>
        </w:rPr>
      </w:pPr>
    </w:p>
    <w:p w14:paraId="39D13B7E" w14:textId="1C02238D" w:rsidR="003773D0" w:rsidRPr="00524FF4" w:rsidRDefault="003773D0" w:rsidP="003773D0">
      <w:pPr>
        <w:spacing w:after="0" w:line="240" w:lineRule="auto"/>
        <w:rPr>
          <w:rFonts w:ascii="Times New Roman" w:hAnsi="Times New Roman"/>
          <w:spacing w:val="-2"/>
        </w:rPr>
      </w:pPr>
      <w:r w:rsidRPr="00524FF4">
        <w:rPr>
          <w:rFonts w:ascii="Times New Roman" w:hAnsi="Times New Roman"/>
          <w:spacing w:val="-2"/>
        </w:rPr>
        <w:t xml:space="preserve">Jeigu </w:t>
      </w:r>
      <w:r w:rsidRPr="00524FF4">
        <w:rPr>
          <w:rFonts w:ascii="Times New Roman" w:hAnsi="Times New Roman"/>
          <w:iCs/>
        </w:rPr>
        <w:t xml:space="preserve">Fluvastatin </w:t>
      </w:r>
      <w:r w:rsidR="00415CF9" w:rsidRPr="00524FF4">
        <w:rPr>
          <w:rFonts w:ascii="Times New Roman" w:hAnsi="Times New Roman"/>
          <w:iCs/>
        </w:rPr>
        <w:t xml:space="preserve">Accord </w:t>
      </w:r>
      <w:r w:rsidR="00415CF9" w:rsidRPr="00524FF4">
        <w:rPr>
          <w:rFonts w:ascii="Times New Roman" w:hAnsi="Times New Roman"/>
          <w:spacing w:val="-2"/>
        </w:rPr>
        <w:t>vartojanti</w:t>
      </w:r>
      <w:r w:rsidRPr="00524FF4">
        <w:rPr>
          <w:rFonts w:ascii="Times New Roman" w:hAnsi="Times New Roman"/>
          <w:spacing w:val="-2"/>
        </w:rPr>
        <w:t xml:space="preserve"> moteris pastoja, gydymą būtina nutraukti.</w:t>
      </w:r>
    </w:p>
    <w:p w14:paraId="2AE4340E" w14:textId="77777777" w:rsidR="003773D0" w:rsidRPr="00524FF4" w:rsidRDefault="003773D0" w:rsidP="003773D0">
      <w:pPr>
        <w:spacing w:after="0" w:line="240" w:lineRule="auto"/>
        <w:rPr>
          <w:rFonts w:ascii="Times New Roman" w:hAnsi="Times New Roman"/>
          <w:spacing w:val="-2"/>
        </w:rPr>
      </w:pPr>
    </w:p>
    <w:p w14:paraId="0FADCA6A" w14:textId="77777777" w:rsidR="003773D0" w:rsidRPr="00524FF4" w:rsidRDefault="003773D0" w:rsidP="003773D0">
      <w:pPr>
        <w:spacing w:after="0" w:line="240" w:lineRule="auto"/>
        <w:rPr>
          <w:rFonts w:ascii="Times New Roman" w:hAnsi="Times New Roman"/>
          <w:u w:val="single"/>
        </w:rPr>
      </w:pPr>
      <w:r w:rsidRPr="00524FF4">
        <w:rPr>
          <w:rFonts w:ascii="Times New Roman" w:hAnsi="Times New Roman"/>
          <w:u w:val="single"/>
        </w:rPr>
        <w:lastRenderedPageBreak/>
        <w:t>Žindymas</w:t>
      </w:r>
    </w:p>
    <w:p w14:paraId="193B095F" w14:textId="3C6EAC8F" w:rsidR="003773D0" w:rsidRPr="00524FF4" w:rsidRDefault="003773D0" w:rsidP="003773D0">
      <w:pPr>
        <w:spacing w:after="0" w:line="240" w:lineRule="auto"/>
        <w:rPr>
          <w:rFonts w:ascii="Times New Roman" w:hAnsi="Times New Roman"/>
          <w:iCs/>
        </w:rPr>
      </w:pPr>
      <w:r w:rsidRPr="00524FF4">
        <w:rPr>
          <w:rFonts w:ascii="Times New Roman" w:hAnsi="Times New Roman"/>
          <w:iCs/>
        </w:rPr>
        <w:t>Atsižvelgiant į ikiklinikinių tyrimų duomenis, tikėtina, kad fluvastatino patenka į moters pieną.</w:t>
      </w:r>
      <w:r w:rsidR="00415CF9" w:rsidRPr="00524FF4">
        <w:rPr>
          <w:rFonts w:ascii="Times New Roman" w:hAnsi="Times New Roman"/>
          <w:iCs/>
        </w:rPr>
        <w:t xml:space="preserve"> </w:t>
      </w:r>
      <w:r w:rsidRPr="00524FF4">
        <w:rPr>
          <w:rFonts w:ascii="Times New Roman" w:hAnsi="Times New Roman"/>
          <w:iCs/>
        </w:rPr>
        <w:t xml:space="preserve">Duomenų apie fluvastatino poveikį naujagimiams ir kūdikiams nepakanka. </w:t>
      </w:r>
    </w:p>
    <w:p w14:paraId="08E33238" w14:textId="2BDB3347" w:rsidR="003773D0" w:rsidRPr="00524FF4" w:rsidRDefault="003773D0" w:rsidP="003773D0">
      <w:pPr>
        <w:spacing w:after="0" w:line="240" w:lineRule="auto"/>
        <w:rPr>
          <w:rFonts w:ascii="Times New Roman" w:hAnsi="Times New Roman"/>
          <w:spacing w:val="-2"/>
        </w:rPr>
      </w:pPr>
      <w:r w:rsidRPr="00524FF4">
        <w:rPr>
          <w:rFonts w:ascii="Times New Roman" w:hAnsi="Times New Roman"/>
          <w:iCs/>
        </w:rPr>
        <w:t xml:space="preserve">Fluvastatino </w:t>
      </w:r>
      <w:r w:rsidRPr="00524FF4">
        <w:rPr>
          <w:rFonts w:ascii="Times New Roman" w:hAnsi="Times New Roman"/>
          <w:spacing w:val="-2"/>
        </w:rPr>
        <w:t>krūtimi maitinančioms moterims vartoti negalima.</w:t>
      </w:r>
    </w:p>
    <w:p w14:paraId="0F0A445F" w14:textId="77777777" w:rsidR="00F063DB" w:rsidRPr="00524FF4" w:rsidRDefault="00F063DB" w:rsidP="003773D0">
      <w:pPr>
        <w:spacing w:after="0" w:line="240" w:lineRule="auto"/>
        <w:rPr>
          <w:rFonts w:ascii="Times New Roman" w:hAnsi="Times New Roman"/>
          <w:spacing w:val="-2"/>
        </w:rPr>
      </w:pPr>
    </w:p>
    <w:p w14:paraId="17EDA291" w14:textId="77777777" w:rsidR="00F063DB" w:rsidRPr="00524FF4" w:rsidRDefault="00C8002A" w:rsidP="003773D0">
      <w:pPr>
        <w:spacing w:after="0" w:line="240" w:lineRule="auto"/>
        <w:rPr>
          <w:rFonts w:ascii="Times New Roman" w:hAnsi="Times New Roman"/>
          <w:spacing w:val="-2"/>
          <w:u w:val="single"/>
        </w:rPr>
      </w:pPr>
      <w:r w:rsidRPr="00524FF4">
        <w:rPr>
          <w:rFonts w:ascii="Times New Roman" w:hAnsi="Times New Roman"/>
          <w:spacing w:val="-2"/>
          <w:u w:val="single"/>
        </w:rPr>
        <w:t>Vaisingumas</w:t>
      </w:r>
    </w:p>
    <w:p w14:paraId="1282550B" w14:textId="77777777" w:rsidR="00F063DB" w:rsidRPr="00524FF4" w:rsidRDefault="00F063DB" w:rsidP="003773D0">
      <w:pPr>
        <w:spacing w:after="0" w:line="240" w:lineRule="auto"/>
        <w:rPr>
          <w:rFonts w:ascii="Times New Roman" w:hAnsi="Times New Roman"/>
          <w:spacing w:val="-2"/>
        </w:rPr>
      </w:pPr>
      <w:r w:rsidRPr="00524FF4">
        <w:rPr>
          <w:rFonts w:ascii="Times New Roman" w:hAnsi="Times New Roman"/>
          <w:spacing w:val="-2"/>
        </w:rPr>
        <w:t xml:space="preserve">Atliekant tyrimus su gyvūnais, poveikio </w:t>
      </w:r>
      <w:r w:rsidR="004C7E7E" w:rsidRPr="00524FF4">
        <w:rPr>
          <w:rFonts w:ascii="Times New Roman" w:hAnsi="Times New Roman"/>
          <w:spacing w:val="-2"/>
        </w:rPr>
        <w:t>patinėlių ir patelių</w:t>
      </w:r>
      <w:r w:rsidRPr="00524FF4">
        <w:rPr>
          <w:rFonts w:ascii="Times New Roman" w:hAnsi="Times New Roman"/>
          <w:spacing w:val="-2"/>
        </w:rPr>
        <w:t xml:space="preserve"> vaisingumui pastebėta</w:t>
      </w:r>
      <w:r w:rsidR="00D9297F" w:rsidRPr="00524FF4">
        <w:rPr>
          <w:rFonts w:ascii="Times New Roman" w:hAnsi="Times New Roman"/>
          <w:spacing w:val="-2"/>
        </w:rPr>
        <w:t xml:space="preserve"> nebuvo</w:t>
      </w:r>
      <w:r w:rsidRPr="00524FF4">
        <w:rPr>
          <w:rFonts w:ascii="Times New Roman" w:hAnsi="Times New Roman"/>
          <w:spacing w:val="-2"/>
        </w:rPr>
        <w:t xml:space="preserve">. </w:t>
      </w:r>
    </w:p>
    <w:p w14:paraId="2D053B99" w14:textId="77777777" w:rsidR="003773D0" w:rsidRPr="00524FF4" w:rsidRDefault="003773D0" w:rsidP="003773D0">
      <w:pPr>
        <w:spacing w:after="0" w:line="240" w:lineRule="auto"/>
        <w:ind w:left="567" w:hanging="567"/>
        <w:rPr>
          <w:rFonts w:ascii="Times New Roman" w:hAnsi="Times New Roman"/>
        </w:rPr>
      </w:pPr>
    </w:p>
    <w:p w14:paraId="3CCC23B1"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4.7</w:t>
      </w:r>
      <w:r w:rsidRPr="00524FF4">
        <w:rPr>
          <w:rFonts w:ascii="Times New Roman" w:hAnsi="Times New Roman"/>
          <w:b/>
        </w:rPr>
        <w:tab/>
        <w:t>Poveikis gebėjimui vairuoti ir valdyti mechanizmus</w:t>
      </w:r>
    </w:p>
    <w:p w14:paraId="7E81FF3C" w14:textId="77777777" w:rsidR="003773D0" w:rsidRPr="00524FF4" w:rsidRDefault="003773D0" w:rsidP="003773D0">
      <w:pPr>
        <w:spacing w:after="0" w:line="240" w:lineRule="auto"/>
        <w:ind w:left="567" w:hanging="567"/>
        <w:rPr>
          <w:rFonts w:ascii="Times New Roman" w:hAnsi="Times New Roman"/>
        </w:rPr>
      </w:pPr>
    </w:p>
    <w:p w14:paraId="5C299B01"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noProof/>
        </w:rPr>
        <w:t>Poveikio gebėjimui vairuoti ir valdyti mechanizmus tyrimų neatlikta</w:t>
      </w:r>
      <w:r w:rsidRPr="00524FF4">
        <w:rPr>
          <w:rFonts w:ascii="Times New Roman" w:hAnsi="Times New Roman"/>
        </w:rPr>
        <w:t>.</w:t>
      </w:r>
    </w:p>
    <w:p w14:paraId="432C5918" w14:textId="77777777" w:rsidR="003773D0" w:rsidRPr="00524FF4" w:rsidRDefault="003773D0" w:rsidP="003773D0">
      <w:pPr>
        <w:spacing w:after="0" w:line="240" w:lineRule="auto"/>
        <w:ind w:left="567" w:hanging="567"/>
        <w:rPr>
          <w:rFonts w:ascii="Times New Roman" w:hAnsi="Times New Roman"/>
        </w:rPr>
      </w:pPr>
    </w:p>
    <w:p w14:paraId="1762BE7F"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4.8</w:t>
      </w:r>
      <w:r w:rsidRPr="00524FF4">
        <w:rPr>
          <w:rFonts w:ascii="Times New Roman" w:hAnsi="Times New Roman"/>
          <w:b/>
        </w:rPr>
        <w:tab/>
        <w:t>Nepageidaujamas poveikis</w:t>
      </w:r>
    </w:p>
    <w:p w14:paraId="4232BA45" w14:textId="77777777" w:rsidR="003773D0" w:rsidRPr="00524FF4" w:rsidRDefault="003773D0" w:rsidP="003773D0">
      <w:pPr>
        <w:spacing w:after="0" w:line="240" w:lineRule="auto"/>
        <w:rPr>
          <w:rFonts w:ascii="Times New Roman" w:hAnsi="Times New Roman"/>
        </w:rPr>
      </w:pPr>
    </w:p>
    <w:p w14:paraId="2F20C262"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Dažniausios nepageidaujamos reakcijos yra nedideli virškinimo trakto simptomai, nemiga ir galvos skausmas.</w:t>
      </w:r>
    </w:p>
    <w:p w14:paraId="16CDF0DC" w14:textId="77777777" w:rsidR="003773D0" w:rsidRPr="00524FF4" w:rsidRDefault="003773D0" w:rsidP="003773D0">
      <w:pPr>
        <w:spacing w:after="0" w:line="240" w:lineRule="auto"/>
        <w:rPr>
          <w:rFonts w:ascii="Times New Roman" w:hAnsi="Times New Roman"/>
        </w:rPr>
      </w:pPr>
    </w:p>
    <w:p w14:paraId="759DF7CB"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1 lentelėje pateiktos nepageidaujamos reakcijos suskirstytos pagal dažnumą (pirmiausia eina dažniausios). Sutrikimai skirstomi taip: labai dažni (≥ 1/10), dažni (nuo ≥ 1/100 iki &lt; 1/10), nedažni (nuo ≥ 1/1 000 iki &lt; 1/100), reti (≥ 1/10 000, &lt;1/1 000), labai reti (&lt; 1/10,000), įskaitant pavienius atvejus. Kiekvienoje dažnio grupėje nepageidaujamas poveikis pateikiamas mažėjančio sunkumo tvarka.</w:t>
      </w:r>
    </w:p>
    <w:p w14:paraId="483818B6" w14:textId="77777777" w:rsidR="003773D0" w:rsidRPr="00524FF4" w:rsidRDefault="003773D0" w:rsidP="003773D0">
      <w:pPr>
        <w:spacing w:after="0" w:line="240" w:lineRule="auto"/>
        <w:rPr>
          <w:rFonts w:ascii="Times New Roman" w:hAnsi="Times New Roman"/>
        </w:rPr>
      </w:pPr>
    </w:p>
    <w:p w14:paraId="2B18E299" w14:textId="77777777" w:rsidR="003773D0" w:rsidRPr="00524FF4" w:rsidRDefault="003773D0" w:rsidP="003773D0">
      <w:pPr>
        <w:spacing w:after="0" w:line="240" w:lineRule="auto"/>
        <w:rPr>
          <w:rFonts w:ascii="Times New Roman" w:hAnsi="Times New Roman"/>
          <w:b/>
          <w:snapToGrid w:val="0"/>
        </w:rPr>
      </w:pPr>
      <w:r w:rsidRPr="00524FF4">
        <w:rPr>
          <w:rFonts w:ascii="Times New Roman" w:hAnsi="Times New Roman"/>
          <w:b/>
          <w:snapToGrid w:val="0"/>
        </w:rPr>
        <w:t>1 lentelė.</w:t>
      </w:r>
      <w:r w:rsidRPr="00524FF4">
        <w:rPr>
          <w:rFonts w:ascii="Times New Roman" w:hAnsi="Times New Roman"/>
          <w:b/>
          <w:snapToGrid w:val="0"/>
        </w:rPr>
        <w:tab/>
        <w:t>Nepageidaujamos reakcijos</w:t>
      </w:r>
    </w:p>
    <w:p w14:paraId="74B9D14F" w14:textId="77777777" w:rsidR="003773D0" w:rsidRPr="00524FF4" w:rsidRDefault="003773D0" w:rsidP="003773D0">
      <w:pPr>
        <w:spacing w:after="0" w:line="240" w:lineRule="auto"/>
        <w:rPr>
          <w:rFonts w:ascii="Times New Roman" w:hAnsi="Times New Roman"/>
          <w:bCs/>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2"/>
        <w:gridCol w:w="5953"/>
      </w:tblGrid>
      <w:tr w:rsidR="003773D0" w:rsidRPr="00524FF4" w14:paraId="65A45840" w14:textId="77777777">
        <w:trPr>
          <w:cantSplit/>
        </w:trPr>
        <w:tc>
          <w:tcPr>
            <w:tcW w:w="9072" w:type="dxa"/>
            <w:gridSpan w:val="3"/>
            <w:tcBorders>
              <w:top w:val="single" w:sz="4" w:space="0" w:color="auto"/>
              <w:bottom w:val="nil"/>
            </w:tcBorders>
          </w:tcPr>
          <w:p w14:paraId="179FB9B7" w14:textId="77777777" w:rsidR="003773D0" w:rsidRPr="00524FF4" w:rsidRDefault="003773D0" w:rsidP="007B651A">
            <w:pPr>
              <w:spacing w:after="0" w:line="240" w:lineRule="auto"/>
              <w:rPr>
                <w:rFonts w:ascii="Times New Roman" w:hAnsi="Times New Roman"/>
                <w:b/>
              </w:rPr>
            </w:pPr>
            <w:r w:rsidRPr="00524FF4">
              <w:rPr>
                <w:rFonts w:ascii="Times New Roman" w:hAnsi="Times New Roman"/>
                <w:b/>
              </w:rPr>
              <w:t>Kraujo ir limfinės sistemos sutrikimai</w:t>
            </w:r>
          </w:p>
        </w:tc>
      </w:tr>
      <w:tr w:rsidR="003773D0" w:rsidRPr="00524FF4" w14:paraId="6E7421D2" w14:textId="77777777">
        <w:tc>
          <w:tcPr>
            <w:tcW w:w="567" w:type="dxa"/>
            <w:tcBorders>
              <w:top w:val="nil"/>
            </w:tcBorders>
          </w:tcPr>
          <w:p w14:paraId="6CDA86FC" w14:textId="77777777" w:rsidR="003773D0" w:rsidRPr="00524FF4" w:rsidRDefault="003773D0" w:rsidP="007B651A">
            <w:pPr>
              <w:spacing w:after="0" w:line="240" w:lineRule="auto"/>
              <w:rPr>
                <w:rFonts w:ascii="Times New Roman" w:hAnsi="Times New Roman"/>
              </w:rPr>
            </w:pPr>
          </w:p>
        </w:tc>
        <w:tc>
          <w:tcPr>
            <w:tcW w:w="2552" w:type="dxa"/>
            <w:tcBorders>
              <w:top w:val="nil"/>
            </w:tcBorders>
          </w:tcPr>
          <w:p w14:paraId="1679556E"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Labai reti</w:t>
            </w:r>
          </w:p>
        </w:tc>
        <w:tc>
          <w:tcPr>
            <w:tcW w:w="5953" w:type="dxa"/>
            <w:tcBorders>
              <w:top w:val="nil"/>
            </w:tcBorders>
          </w:tcPr>
          <w:p w14:paraId="47CF1562"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Trombocitopenija</w:t>
            </w:r>
          </w:p>
        </w:tc>
      </w:tr>
      <w:tr w:rsidR="003773D0" w:rsidRPr="00524FF4" w14:paraId="280CBB3F" w14:textId="77777777">
        <w:trPr>
          <w:cantSplit/>
        </w:trPr>
        <w:tc>
          <w:tcPr>
            <w:tcW w:w="9072" w:type="dxa"/>
            <w:gridSpan w:val="3"/>
          </w:tcPr>
          <w:p w14:paraId="78427198" w14:textId="77777777" w:rsidR="003773D0" w:rsidRPr="00524FF4" w:rsidRDefault="003773D0" w:rsidP="007B651A">
            <w:pPr>
              <w:spacing w:after="0" w:line="240" w:lineRule="auto"/>
              <w:rPr>
                <w:rFonts w:ascii="Times New Roman" w:hAnsi="Times New Roman"/>
                <w:b/>
              </w:rPr>
            </w:pPr>
            <w:r w:rsidRPr="00524FF4">
              <w:rPr>
                <w:rFonts w:ascii="Times New Roman" w:hAnsi="Times New Roman"/>
                <w:b/>
              </w:rPr>
              <w:t>Imuninės sistemos sutrikimai</w:t>
            </w:r>
          </w:p>
        </w:tc>
      </w:tr>
      <w:tr w:rsidR="00973A41" w:rsidRPr="00524FF4" w14:paraId="2FF6D317" w14:textId="77777777">
        <w:tc>
          <w:tcPr>
            <w:tcW w:w="567" w:type="dxa"/>
            <w:tcBorders>
              <w:bottom w:val="nil"/>
            </w:tcBorders>
          </w:tcPr>
          <w:p w14:paraId="0B783070" w14:textId="77777777" w:rsidR="00973A41" w:rsidRPr="00524FF4" w:rsidRDefault="00973A41" w:rsidP="007B651A">
            <w:pPr>
              <w:spacing w:after="0" w:line="240" w:lineRule="auto"/>
              <w:rPr>
                <w:rFonts w:ascii="Times New Roman" w:hAnsi="Times New Roman"/>
              </w:rPr>
            </w:pPr>
          </w:p>
        </w:tc>
        <w:tc>
          <w:tcPr>
            <w:tcW w:w="2552" w:type="dxa"/>
            <w:tcBorders>
              <w:bottom w:val="nil"/>
            </w:tcBorders>
          </w:tcPr>
          <w:p w14:paraId="1CE6F648" w14:textId="77777777" w:rsidR="00973A41" w:rsidRPr="00524FF4" w:rsidRDefault="00973A41" w:rsidP="007B651A">
            <w:pPr>
              <w:spacing w:after="0" w:line="240" w:lineRule="auto"/>
              <w:rPr>
                <w:rFonts w:ascii="Times New Roman" w:hAnsi="Times New Roman"/>
              </w:rPr>
            </w:pPr>
            <w:r w:rsidRPr="00524FF4">
              <w:rPr>
                <w:rFonts w:ascii="Times New Roman" w:hAnsi="Times New Roman"/>
              </w:rPr>
              <w:t>Reti</w:t>
            </w:r>
          </w:p>
        </w:tc>
        <w:tc>
          <w:tcPr>
            <w:tcW w:w="5953" w:type="dxa"/>
            <w:tcBorders>
              <w:bottom w:val="nil"/>
            </w:tcBorders>
          </w:tcPr>
          <w:p w14:paraId="6382E778" w14:textId="77777777" w:rsidR="00973A41" w:rsidRPr="00524FF4" w:rsidRDefault="00973A41" w:rsidP="007B651A">
            <w:pPr>
              <w:spacing w:after="0" w:line="240" w:lineRule="auto"/>
              <w:rPr>
                <w:rFonts w:ascii="Times New Roman" w:hAnsi="Times New Roman"/>
              </w:rPr>
            </w:pPr>
            <w:r w:rsidRPr="00524FF4">
              <w:rPr>
                <w:rFonts w:ascii="Times New Roman" w:hAnsi="Times New Roman"/>
              </w:rPr>
              <w:t>Padidėjusio jautrumo reakcijos (</w:t>
            </w:r>
            <w:r w:rsidR="00042A8F" w:rsidRPr="00524FF4">
              <w:rPr>
                <w:rFonts w:ascii="Times New Roman" w:hAnsi="Times New Roman"/>
              </w:rPr>
              <w:t>iš</w:t>
            </w:r>
            <w:r w:rsidRPr="00524FF4">
              <w:rPr>
                <w:rFonts w:ascii="Times New Roman" w:hAnsi="Times New Roman"/>
              </w:rPr>
              <w:t>bėrimas, dilgėlinė)</w:t>
            </w:r>
          </w:p>
        </w:tc>
      </w:tr>
      <w:tr w:rsidR="003773D0" w:rsidRPr="00524FF4" w14:paraId="30058D33" w14:textId="77777777">
        <w:tc>
          <w:tcPr>
            <w:tcW w:w="567" w:type="dxa"/>
            <w:tcBorders>
              <w:bottom w:val="nil"/>
            </w:tcBorders>
          </w:tcPr>
          <w:p w14:paraId="2B0CF3CC" w14:textId="77777777" w:rsidR="003773D0" w:rsidRPr="00524FF4" w:rsidRDefault="003773D0" w:rsidP="007B651A">
            <w:pPr>
              <w:spacing w:after="0" w:line="240" w:lineRule="auto"/>
              <w:rPr>
                <w:rFonts w:ascii="Times New Roman" w:hAnsi="Times New Roman"/>
              </w:rPr>
            </w:pPr>
          </w:p>
        </w:tc>
        <w:tc>
          <w:tcPr>
            <w:tcW w:w="2552" w:type="dxa"/>
            <w:tcBorders>
              <w:bottom w:val="nil"/>
            </w:tcBorders>
          </w:tcPr>
          <w:p w14:paraId="2AF195CE"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Labai reti</w:t>
            </w:r>
          </w:p>
        </w:tc>
        <w:tc>
          <w:tcPr>
            <w:tcW w:w="5953" w:type="dxa"/>
            <w:tcBorders>
              <w:bottom w:val="nil"/>
            </w:tcBorders>
          </w:tcPr>
          <w:p w14:paraId="110CB843"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Anafilaksinė reakcija</w:t>
            </w:r>
          </w:p>
        </w:tc>
      </w:tr>
      <w:tr w:rsidR="003773D0" w:rsidRPr="00524FF4" w14:paraId="7C1FE98B" w14:textId="77777777">
        <w:trPr>
          <w:cantSplit/>
        </w:trPr>
        <w:tc>
          <w:tcPr>
            <w:tcW w:w="9072" w:type="dxa"/>
            <w:gridSpan w:val="3"/>
          </w:tcPr>
          <w:p w14:paraId="6006B378" w14:textId="77777777" w:rsidR="003773D0" w:rsidRPr="00524FF4" w:rsidRDefault="003773D0" w:rsidP="007B651A">
            <w:pPr>
              <w:spacing w:after="0" w:line="240" w:lineRule="auto"/>
              <w:rPr>
                <w:rFonts w:ascii="Times New Roman" w:hAnsi="Times New Roman"/>
                <w:b/>
              </w:rPr>
            </w:pPr>
            <w:r w:rsidRPr="00524FF4">
              <w:rPr>
                <w:rFonts w:ascii="Times New Roman" w:hAnsi="Times New Roman"/>
                <w:b/>
              </w:rPr>
              <w:t>Psichikos sutrikimai</w:t>
            </w:r>
          </w:p>
        </w:tc>
      </w:tr>
      <w:tr w:rsidR="003773D0" w:rsidRPr="00524FF4" w14:paraId="6BA471A7" w14:textId="77777777">
        <w:tc>
          <w:tcPr>
            <w:tcW w:w="567" w:type="dxa"/>
            <w:tcBorders>
              <w:bottom w:val="nil"/>
            </w:tcBorders>
          </w:tcPr>
          <w:p w14:paraId="6F4F695D" w14:textId="77777777" w:rsidR="003773D0" w:rsidRPr="00524FF4" w:rsidRDefault="003773D0" w:rsidP="007B651A">
            <w:pPr>
              <w:spacing w:after="0" w:line="240" w:lineRule="auto"/>
              <w:rPr>
                <w:rFonts w:ascii="Times New Roman" w:hAnsi="Times New Roman"/>
              </w:rPr>
            </w:pPr>
          </w:p>
        </w:tc>
        <w:tc>
          <w:tcPr>
            <w:tcW w:w="2552" w:type="dxa"/>
            <w:tcBorders>
              <w:bottom w:val="nil"/>
            </w:tcBorders>
          </w:tcPr>
          <w:p w14:paraId="5489F5F7"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Dažni</w:t>
            </w:r>
          </w:p>
        </w:tc>
        <w:tc>
          <w:tcPr>
            <w:tcW w:w="5953" w:type="dxa"/>
            <w:tcBorders>
              <w:bottom w:val="nil"/>
            </w:tcBorders>
          </w:tcPr>
          <w:p w14:paraId="4BADF533"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Nemiga</w:t>
            </w:r>
          </w:p>
        </w:tc>
      </w:tr>
      <w:tr w:rsidR="003773D0" w:rsidRPr="00524FF4" w14:paraId="54D141C3" w14:textId="77777777">
        <w:trPr>
          <w:cantSplit/>
        </w:trPr>
        <w:tc>
          <w:tcPr>
            <w:tcW w:w="9072" w:type="dxa"/>
            <w:gridSpan w:val="3"/>
            <w:tcBorders>
              <w:top w:val="nil"/>
              <w:bottom w:val="nil"/>
            </w:tcBorders>
          </w:tcPr>
          <w:p w14:paraId="1EA9027D" w14:textId="77777777" w:rsidR="003773D0" w:rsidRPr="00524FF4" w:rsidRDefault="003773D0" w:rsidP="007B651A">
            <w:pPr>
              <w:spacing w:after="0" w:line="240" w:lineRule="auto"/>
              <w:rPr>
                <w:rFonts w:ascii="Times New Roman" w:hAnsi="Times New Roman"/>
                <w:b/>
              </w:rPr>
            </w:pPr>
            <w:r w:rsidRPr="00524FF4">
              <w:rPr>
                <w:rFonts w:ascii="Times New Roman" w:hAnsi="Times New Roman"/>
                <w:b/>
              </w:rPr>
              <w:t>Nervų sistemos sutrikimai</w:t>
            </w:r>
          </w:p>
        </w:tc>
      </w:tr>
      <w:tr w:rsidR="003773D0" w:rsidRPr="00524FF4" w14:paraId="75043365" w14:textId="77777777">
        <w:tc>
          <w:tcPr>
            <w:tcW w:w="567" w:type="dxa"/>
            <w:tcBorders>
              <w:top w:val="nil"/>
            </w:tcBorders>
          </w:tcPr>
          <w:p w14:paraId="7AD4B332" w14:textId="77777777" w:rsidR="003773D0" w:rsidRPr="00524FF4" w:rsidRDefault="003773D0" w:rsidP="007B651A">
            <w:pPr>
              <w:spacing w:after="0" w:line="240" w:lineRule="auto"/>
              <w:rPr>
                <w:rFonts w:ascii="Times New Roman" w:hAnsi="Times New Roman"/>
              </w:rPr>
            </w:pPr>
          </w:p>
        </w:tc>
        <w:tc>
          <w:tcPr>
            <w:tcW w:w="2552" w:type="dxa"/>
            <w:tcBorders>
              <w:top w:val="nil"/>
            </w:tcBorders>
          </w:tcPr>
          <w:p w14:paraId="4CEB91CE"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Dažni</w:t>
            </w:r>
          </w:p>
        </w:tc>
        <w:tc>
          <w:tcPr>
            <w:tcW w:w="5953" w:type="dxa"/>
            <w:tcBorders>
              <w:top w:val="nil"/>
            </w:tcBorders>
          </w:tcPr>
          <w:p w14:paraId="0445636E"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Galvos skausmas</w:t>
            </w:r>
          </w:p>
        </w:tc>
      </w:tr>
      <w:tr w:rsidR="003773D0" w:rsidRPr="00524FF4" w14:paraId="4326B4DD" w14:textId="77777777">
        <w:tc>
          <w:tcPr>
            <w:tcW w:w="567" w:type="dxa"/>
          </w:tcPr>
          <w:p w14:paraId="3D34B1FD" w14:textId="77777777" w:rsidR="003773D0" w:rsidRPr="00524FF4" w:rsidRDefault="003773D0" w:rsidP="007B651A">
            <w:pPr>
              <w:spacing w:after="0" w:line="240" w:lineRule="auto"/>
              <w:rPr>
                <w:rFonts w:ascii="Times New Roman" w:hAnsi="Times New Roman"/>
              </w:rPr>
            </w:pPr>
          </w:p>
        </w:tc>
        <w:tc>
          <w:tcPr>
            <w:tcW w:w="2552" w:type="dxa"/>
          </w:tcPr>
          <w:p w14:paraId="299CF9F9"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Labai reti</w:t>
            </w:r>
          </w:p>
        </w:tc>
        <w:tc>
          <w:tcPr>
            <w:tcW w:w="5953" w:type="dxa"/>
          </w:tcPr>
          <w:p w14:paraId="062E8EBE"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 xml:space="preserve">Parestezija, dizestezija, hipoestezija (tokios būklės </w:t>
            </w:r>
            <w:r w:rsidRPr="00524FF4">
              <w:rPr>
                <w:rFonts w:ascii="Times New Roman" w:hAnsi="Times New Roman"/>
                <w:lang w:eastAsia="da-DK"/>
              </w:rPr>
              <w:t>gali būti susijusios ir su esama hiperlipemija</w:t>
            </w:r>
            <w:r w:rsidRPr="00524FF4">
              <w:rPr>
                <w:rFonts w:ascii="Times New Roman" w:hAnsi="Times New Roman"/>
              </w:rPr>
              <w:t>)</w:t>
            </w:r>
          </w:p>
        </w:tc>
      </w:tr>
      <w:tr w:rsidR="003773D0" w:rsidRPr="00524FF4" w14:paraId="644C7B45" w14:textId="77777777">
        <w:trPr>
          <w:cantSplit/>
        </w:trPr>
        <w:tc>
          <w:tcPr>
            <w:tcW w:w="9072" w:type="dxa"/>
            <w:gridSpan w:val="3"/>
          </w:tcPr>
          <w:p w14:paraId="3EF551B6" w14:textId="77777777" w:rsidR="003773D0" w:rsidRPr="00524FF4" w:rsidRDefault="003773D0" w:rsidP="007B651A">
            <w:pPr>
              <w:spacing w:after="0" w:line="240" w:lineRule="auto"/>
              <w:rPr>
                <w:rFonts w:ascii="Times New Roman" w:hAnsi="Times New Roman"/>
                <w:b/>
              </w:rPr>
            </w:pPr>
            <w:r w:rsidRPr="00524FF4">
              <w:rPr>
                <w:rFonts w:ascii="Times New Roman" w:hAnsi="Times New Roman"/>
                <w:b/>
              </w:rPr>
              <w:t>Kraujagyslių sutrikimai</w:t>
            </w:r>
          </w:p>
        </w:tc>
      </w:tr>
      <w:tr w:rsidR="003773D0" w:rsidRPr="00524FF4" w14:paraId="44636AA2" w14:textId="77777777">
        <w:tc>
          <w:tcPr>
            <w:tcW w:w="567" w:type="dxa"/>
          </w:tcPr>
          <w:p w14:paraId="65220332" w14:textId="77777777" w:rsidR="003773D0" w:rsidRPr="00524FF4" w:rsidRDefault="003773D0" w:rsidP="007B651A">
            <w:pPr>
              <w:spacing w:after="0" w:line="240" w:lineRule="auto"/>
              <w:rPr>
                <w:rFonts w:ascii="Times New Roman" w:hAnsi="Times New Roman"/>
              </w:rPr>
            </w:pPr>
          </w:p>
        </w:tc>
        <w:tc>
          <w:tcPr>
            <w:tcW w:w="2552" w:type="dxa"/>
          </w:tcPr>
          <w:p w14:paraId="64E17C0A"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Labai reti</w:t>
            </w:r>
          </w:p>
        </w:tc>
        <w:tc>
          <w:tcPr>
            <w:tcW w:w="5953" w:type="dxa"/>
          </w:tcPr>
          <w:p w14:paraId="39607488"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Vaskulitas</w:t>
            </w:r>
          </w:p>
        </w:tc>
      </w:tr>
      <w:tr w:rsidR="003773D0" w:rsidRPr="00524FF4" w14:paraId="29FBB7B9" w14:textId="77777777">
        <w:trPr>
          <w:cantSplit/>
        </w:trPr>
        <w:tc>
          <w:tcPr>
            <w:tcW w:w="9072" w:type="dxa"/>
            <w:gridSpan w:val="3"/>
          </w:tcPr>
          <w:p w14:paraId="34FEB1E7" w14:textId="77777777" w:rsidR="003773D0" w:rsidRPr="00524FF4" w:rsidRDefault="003773D0" w:rsidP="007B651A">
            <w:pPr>
              <w:spacing w:after="0" w:line="240" w:lineRule="auto"/>
              <w:rPr>
                <w:rFonts w:ascii="Times New Roman" w:hAnsi="Times New Roman"/>
                <w:b/>
              </w:rPr>
            </w:pPr>
            <w:r w:rsidRPr="00524FF4">
              <w:rPr>
                <w:rFonts w:ascii="Times New Roman" w:hAnsi="Times New Roman"/>
                <w:b/>
              </w:rPr>
              <w:t>Virškinimo trakto sutrikimai</w:t>
            </w:r>
          </w:p>
        </w:tc>
      </w:tr>
      <w:tr w:rsidR="003773D0" w:rsidRPr="00524FF4" w14:paraId="5AF79CE0" w14:textId="77777777">
        <w:tc>
          <w:tcPr>
            <w:tcW w:w="567" w:type="dxa"/>
          </w:tcPr>
          <w:p w14:paraId="38C3EEA7" w14:textId="77777777" w:rsidR="003773D0" w:rsidRPr="00524FF4" w:rsidRDefault="003773D0" w:rsidP="007B651A">
            <w:pPr>
              <w:spacing w:after="0" w:line="240" w:lineRule="auto"/>
              <w:rPr>
                <w:rFonts w:ascii="Times New Roman" w:hAnsi="Times New Roman"/>
              </w:rPr>
            </w:pPr>
          </w:p>
        </w:tc>
        <w:tc>
          <w:tcPr>
            <w:tcW w:w="2552" w:type="dxa"/>
          </w:tcPr>
          <w:p w14:paraId="4FA74A38"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Dažni</w:t>
            </w:r>
          </w:p>
        </w:tc>
        <w:tc>
          <w:tcPr>
            <w:tcW w:w="5953" w:type="dxa"/>
          </w:tcPr>
          <w:p w14:paraId="5FD7201B"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Dispepsija, pilvo skausmas, pykinimas</w:t>
            </w:r>
          </w:p>
        </w:tc>
      </w:tr>
      <w:tr w:rsidR="003773D0" w:rsidRPr="00524FF4" w14:paraId="19B301C3" w14:textId="77777777">
        <w:tc>
          <w:tcPr>
            <w:tcW w:w="567" w:type="dxa"/>
          </w:tcPr>
          <w:p w14:paraId="684A1AE2" w14:textId="77777777" w:rsidR="003773D0" w:rsidRPr="00524FF4" w:rsidRDefault="003773D0" w:rsidP="007B651A">
            <w:pPr>
              <w:spacing w:after="0" w:line="240" w:lineRule="auto"/>
              <w:rPr>
                <w:rFonts w:ascii="Times New Roman" w:hAnsi="Times New Roman"/>
              </w:rPr>
            </w:pPr>
          </w:p>
        </w:tc>
        <w:tc>
          <w:tcPr>
            <w:tcW w:w="2552" w:type="dxa"/>
          </w:tcPr>
          <w:p w14:paraId="7DF64450"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Labai reti</w:t>
            </w:r>
          </w:p>
        </w:tc>
        <w:tc>
          <w:tcPr>
            <w:tcW w:w="5953" w:type="dxa"/>
          </w:tcPr>
          <w:p w14:paraId="6BA7A6B3"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Pankreatitas</w:t>
            </w:r>
          </w:p>
        </w:tc>
      </w:tr>
      <w:tr w:rsidR="003773D0" w:rsidRPr="00524FF4" w14:paraId="498458FD" w14:textId="77777777">
        <w:trPr>
          <w:cantSplit/>
        </w:trPr>
        <w:tc>
          <w:tcPr>
            <w:tcW w:w="9072" w:type="dxa"/>
            <w:gridSpan w:val="3"/>
          </w:tcPr>
          <w:p w14:paraId="03575C80" w14:textId="77777777" w:rsidR="003773D0" w:rsidRPr="00524FF4" w:rsidRDefault="003773D0" w:rsidP="007B651A">
            <w:pPr>
              <w:spacing w:after="0" w:line="240" w:lineRule="auto"/>
              <w:rPr>
                <w:rFonts w:ascii="Times New Roman" w:hAnsi="Times New Roman"/>
                <w:b/>
                <w:bCs/>
              </w:rPr>
            </w:pPr>
            <w:r w:rsidRPr="00524FF4">
              <w:rPr>
                <w:rFonts w:ascii="Times New Roman" w:hAnsi="Times New Roman"/>
                <w:b/>
              </w:rPr>
              <w:t>Kepenų, tulžies pūslės ir latakų sutrikimai</w:t>
            </w:r>
          </w:p>
        </w:tc>
      </w:tr>
      <w:tr w:rsidR="003773D0" w:rsidRPr="00524FF4" w14:paraId="5B53390A" w14:textId="77777777">
        <w:tc>
          <w:tcPr>
            <w:tcW w:w="567" w:type="dxa"/>
          </w:tcPr>
          <w:p w14:paraId="7556CE7A" w14:textId="77777777" w:rsidR="003773D0" w:rsidRPr="00524FF4" w:rsidRDefault="003773D0" w:rsidP="007B651A">
            <w:pPr>
              <w:spacing w:after="0" w:line="240" w:lineRule="auto"/>
              <w:rPr>
                <w:rFonts w:ascii="Times New Roman" w:hAnsi="Times New Roman"/>
              </w:rPr>
            </w:pPr>
          </w:p>
        </w:tc>
        <w:tc>
          <w:tcPr>
            <w:tcW w:w="2552" w:type="dxa"/>
          </w:tcPr>
          <w:p w14:paraId="1E3C2618"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Labai reti</w:t>
            </w:r>
          </w:p>
        </w:tc>
        <w:tc>
          <w:tcPr>
            <w:tcW w:w="5953" w:type="dxa"/>
          </w:tcPr>
          <w:p w14:paraId="048E1F4B"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Hepatitas</w:t>
            </w:r>
          </w:p>
        </w:tc>
      </w:tr>
      <w:tr w:rsidR="003773D0" w:rsidRPr="00524FF4" w14:paraId="40E61C5D" w14:textId="77777777">
        <w:trPr>
          <w:cantSplit/>
        </w:trPr>
        <w:tc>
          <w:tcPr>
            <w:tcW w:w="9072" w:type="dxa"/>
            <w:gridSpan w:val="3"/>
          </w:tcPr>
          <w:p w14:paraId="22C028B3" w14:textId="77777777" w:rsidR="003773D0" w:rsidRPr="00524FF4" w:rsidRDefault="003773D0" w:rsidP="007B651A">
            <w:pPr>
              <w:spacing w:after="0" w:line="240" w:lineRule="auto"/>
              <w:rPr>
                <w:rFonts w:ascii="Times New Roman" w:hAnsi="Times New Roman"/>
                <w:b/>
              </w:rPr>
            </w:pPr>
            <w:r w:rsidRPr="00524FF4">
              <w:rPr>
                <w:rFonts w:ascii="Times New Roman" w:hAnsi="Times New Roman"/>
                <w:b/>
              </w:rPr>
              <w:t>Odos ir poodinio audinio sutrikimai</w:t>
            </w:r>
          </w:p>
        </w:tc>
      </w:tr>
      <w:tr w:rsidR="003773D0" w:rsidRPr="00524FF4" w14:paraId="1ED7B048" w14:textId="77777777">
        <w:tc>
          <w:tcPr>
            <w:tcW w:w="567" w:type="dxa"/>
          </w:tcPr>
          <w:p w14:paraId="56DB049C" w14:textId="77777777" w:rsidR="003773D0" w:rsidRPr="00524FF4" w:rsidRDefault="003773D0" w:rsidP="007B651A">
            <w:pPr>
              <w:spacing w:after="0" w:line="240" w:lineRule="auto"/>
              <w:rPr>
                <w:rFonts w:ascii="Times New Roman" w:hAnsi="Times New Roman"/>
              </w:rPr>
            </w:pPr>
          </w:p>
        </w:tc>
        <w:tc>
          <w:tcPr>
            <w:tcW w:w="2552" w:type="dxa"/>
          </w:tcPr>
          <w:p w14:paraId="2B4CB2EF" w14:textId="77777777" w:rsidR="003773D0" w:rsidRPr="00524FF4" w:rsidRDefault="003773D0" w:rsidP="007B651A">
            <w:pPr>
              <w:spacing w:after="0" w:line="240" w:lineRule="auto"/>
              <w:rPr>
                <w:rFonts w:ascii="Times New Roman" w:hAnsi="Times New Roman"/>
              </w:rPr>
            </w:pPr>
          </w:p>
        </w:tc>
        <w:tc>
          <w:tcPr>
            <w:tcW w:w="5953" w:type="dxa"/>
          </w:tcPr>
          <w:p w14:paraId="387941A2" w14:textId="77777777" w:rsidR="003773D0" w:rsidRPr="00524FF4" w:rsidRDefault="003773D0" w:rsidP="007B651A">
            <w:pPr>
              <w:spacing w:after="0" w:line="240" w:lineRule="auto"/>
              <w:rPr>
                <w:rFonts w:ascii="Times New Roman" w:hAnsi="Times New Roman"/>
              </w:rPr>
            </w:pPr>
          </w:p>
        </w:tc>
      </w:tr>
      <w:tr w:rsidR="003773D0" w:rsidRPr="00524FF4" w14:paraId="1FF1CC27" w14:textId="77777777">
        <w:tc>
          <w:tcPr>
            <w:tcW w:w="567" w:type="dxa"/>
          </w:tcPr>
          <w:p w14:paraId="5392781F" w14:textId="77777777" w:rsidR="003773D0" w:rsidRPr="00524FF4" w:rsidRDefault="003773D0" w:rsidP="007B651A">
            <w:pPr>
              <w:spacing w:after="0" w:line="240" w:lineRule="auto"/>
              <w:rPr>
                <w:rFonts w:ascii="Times New Roman" w:hAnsi="Times New Roman"/>
              </w:rPr>
            </w:pPr>
          </w:p>
        </w:tc>
        <w:tc>
          <w:tcPr>
            <w:tcW w:w="2552" w:type="dxa"/>
          </w:tcPr>
          <w:p w14:paraId="35171F6B"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Labai reti</w:t>
            </w:r>
          </w:p>
        </w:tc>
        <w:tc>
          <w:tcPr>
            <w:tcW w:w="5953" w:type="dxa"/>
          </w:tcPr>
          <w:p w14:paraId="531D23C3" w14:textId="134AEB89" w:rsidR="003773D0" w:rsidRPr="00524FF4" w:rsidRDefault="00855D25" w:rsidP="00855D25">
            <w:pPr>
              <w:spacing w:after="0" w:line="240" w:lineRule="auto"/>
              <w:rPr>
                <w:rFonts w:ascii="Times New Roman" w:hAnsi="Times New Roman"/>
              </w:rPr>
            </w:pPr>
            <w:r w:rsidRPr="00524FF4">
              <w:rPr>
                <w:rFonts w:ascii="Times New Roman" w:hAnsi="Times New Roman"/>
              </w:rPr>
              <w:t>Angioedema, veido edema ir k</w:t>
            </w:r>
            <w:r w:rsidR="003773D0" w:rsidRPr="00524FF4">
              <w:rPr>
                <w:rFonts w:ascii="Times New Roman" w:hAnsi="Times New Roman"/>
              </w:rPr>
              <w:t>itokios odos reakcijos (pvz., egzema, dermatitas, pūslinė egzantema)</w:t>
            </w:r>
          </w:p>
        </w:tc>
      </w:tr>
      <w:tr w:rsidR="000D3283" w:rsidRPr="00524FF4" w14:paraId="027702E3" w14:textId="77777777">
        <w:trPr>
          <w:cantSplit/>
        </w:trPr>
        <w:tc>
          <w:tcPr>
            <w:tcW w:w="9072" w:type="dxa"/>
            <w:gridSpan w:val="3"/>
          </w:tcPr>
          <w:p w14:paraId="1A31C59E" w14:textId="77777777" w:rsidR="000D3283" w:rsidRPr="00524FF4" w:rsidRDefault="000D3283" w:rsidP="007B651A">
            <w:pPr>
              <w:spacing w:after="0" w:line="240" w:lineRule="auto"/>
              <w:rPr>
                <w:rFonts w:ascii="Times New Roman" w:hAnsi="Times New Roman"/>
                <w:b/>
              </w:rPr>
            </w:pPr>
            <w:r w:rsidRPr="00524FF4">
              <w:rPr>
                <w:rFonts w:ascii="Times New Roman" w:hAnsi="Times New Roman"/>
                <w:b/>
              </w:rPr>
              <w:t xml:space="preserve">Lytinės sistemos ir krūties sutrikimai </w:t>
            </w:r>
          </w:p>
        </w:tc>
      </w:tr>
      <w:tr w:rsidR="000D3283" w:rsidRPr="00524FF4" w14:paraId="0ED257A3" w14:textId="77777777" w:rsidTr="00513FA5">
        <w:trPr>
          <w:cantSplit/>
        </w:trPr>
        <w:tc>
          <w:tcPr>
            <w:tcW w:w="567" w:type="dxa"/>
          </w:tcPr>
          <w:p w14:paraId="2AB672B1" w14:textId="77777777" w:rsidR="00170849" w:rsidRPr="00524FF4" w:rsidRDefault="00170849" w:rsidP="00513FA5">
            <w:pPr>
              <w:spacing w:after="0" w:line="240" w:lineRule="auto"/>
              <w:ind w:firstLine="720"/>
              <w:rPr>
                <w:rFonts w:ascii="Times New Roman" w:hAnsi="Times New Roman"/>
                <w:b/>
              </w:rPr>
            </w:pPr>
          </w:p>
        </w:tc>
        <w:tc>
          <w:tcPr>
            <w:tcW w:w="2552" w:type="dxa"/>
          </w:tcPr>
          <w:p w14:paraId="345ABAEF" w14:textId="77777777" w:rsidR="00170849" w:rsidRPr="00524FF4" w:rsidRDefault="007014DF" w:rsidP="00513FA5">
            <w:pPr>
              <w:spacing w:after="0" w:line="240" w:lineRule="auto"/>
              <w:jc w:val="both"/>
              <w:rPr>
                <w:rFonts w:ascii="Times New Roman" w:hAnsi="Times New Roman"/>
                <w:color w:val="000000"/>
              </w:rPr>
            </w:pPr>
            <w:r w:rsidRPr="00524FF4">
              <w:rPr>
                <w:rFonts w:ascii="Times New Roman" w:hAnsi="Times New Roman"/>
              </w:rPr>
              <w:t>Dažnis n</w:t>
            </w:r>
            <w:r w:rsidR="000D3283" w:rsidRPr="00524FF4">
              <w:rPr>
                <w:rFonts w:ascii="Times New Roman" w:hAnsi="Times New Roman"/>
              </w:rPr>
              <w:t>ežinom</w:t>
            </w:r>
            <w:r w:rsidRPr="00524FF4">
              <w:rPr>
                <w:rFonts w:ascii="Times New Roman" w:hAnsi="Times New Roman"/>
              </w:rPr>
              <w:t>as</w:t>
            </w:r>
            <w:r w:rsidR="000D3283" w:rsidRPr="00524FF4">
              <w:rPr>
                <w:rFonts w:ascii="Times New Roman" w:hAnsi="Times New Roman"/>
                <w:color w:val="000000"/>
              </w:rPr>
              <w:t>*</w:t>
            </w:r>
          </w:p>
        </w:tc>
        <w:tc>
          <w:tcPr>
            <w:tcW w:w="5953" w:type="dxa"/>
          </w:tcPr>
          <w:p w14:paraId="17C22A02" w14:textId="77777777" w:rsidR="00170849" w:rsidRPr="00524FF4" w:rsidRDefault="00C8002A" w:rsidP="00513FA5">
            <w:pPr>
              <w:spacing w:after="0" w:line="240" w:lineRule="auto"/>
              <w:jc w:val="both"/>
              <w:rPr>
                <w:rFonts w:ascii="Times New Roman" w:hAnsi="Times New Roman"/>
              </w:rPr>
            </w:pPr>
            <w:r w:rsidRPr="00524FF4">
              <w:rPr>
                <w:rFonts w:ascii="Times New Roman" w:hAnsi="Times New Roman"/>
              </w:rPr>
              <w:t>Erekcijos disfunkcija</w:t>
            </w:r>
          </w:p>
        </w:tc>
      </w:tr>
      <w:tr w:rsidR="003773D0" w:rsidRPr="00524FF4" w14:paraId="4F41386E" w14:textId="77777777">
        <w:trPr>
          <w:cantSplit/>
        </w:trPr>
        <w:tc>
          <w:tcPr>
            <w:tcW w:w="9072" w:type="dxa"/>
            <w:gridSpan w:val="3"/>
          </w:tcPr>
          <w:p w14:paraId="3678B194" w14:textId="77777777" w:rsidR="003773D0" w:rsidRPr="00524FF4" w:rsidRDefault="003773D0" w:rsidP="007B651A">
            <w:pPr>
              <w:spacing w:after="0" w:line="240" w:lineRule="auto"/>
              <w:rPr>
                <w:rFonts w:ascii="Times New Roman" w:hAnsi="Times New Roman"/>
                <w:b/>
              </w:rPr>
            </w:pPr>
            <w:r w:rsidRPr="00524FF4">
              <w:rPr>
                <w:rFonts w:ascii="Times New Roman" w:hAnsi="Times New Roman"/>
                <w:b/>
              </w:rPr>
              <w:t>Skeleto, raumenų ir jungiamojo audinio sutrikimai</w:t>
            </w:r>
          </w:p>
        </w:tc>
      </w:tr>
      <w:tr w:rsidR="003773D0" w:rsidRPr="00524FF4" w14:paraId="4A586B80" w14:textId="77777777">
        <w:tc>
          <w:tcPr>
            <w:tcW w:w="567" w:type="dxa"/>
          </w:tcPr>
          <w:p w14:paraId="141EC09C" w14:textId="77777777" w:rsidR="003773D0" w:rsidRPr="00524FF4" w:rsidRDefault="003773D0" w:rsidP="007B651A">
            <w:pPr>
              <w:spacing w:after="0" w:line="240" w:lineRule="auto"/>
              <w:rPr>
                <w:rFonts w:ascii="Times New Roman" w:hAnsi="Times New Roman"/>
              </w:rPr>
            </w:pPr>
          </w:p>
        </w:tc>
        <w:tc>
          <w:tcPr>
            <w:tcW w:w="2552" w:type="dxa"/>
          </w:tcPr>
          <w:p w14:paraId="7ACFE2AE"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Reti</w:t>
            </w:r>
          </w:p>
        </w:tc>
        <w:tc>
          <w:tcPr>
            <w:tcW w:w="5953" w:type="dxa"/>
          </w:tcPr>
          <w:p w14:paraId="14382E64"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Mialgija, raumenų silpnumas, miopatija</w:t>
            </w:r>
          </w:p>
        </w:tc>
      </w:tr>
      <w:tr w:rsidR="003773D0" w:rsidRPr="00524FF4" w14:paraId="4BF53DEC" w14:textId="77777777">
        <w:tc>
          <w:tcPr>
            <w:tcW w:w="567" w:type="dxa"/>
            <w:tcBorders>
              <w:bottom w:val="single" w:sz="4" w:space="0" w:color="auto"/>
            </w:tcBorders>
          </w:tcPr>
          <w:p w14:paraId="3D20D7AE" w14:textId="77777777" w:rsidR="003773D0" w:rsidRPr="00524FF4" w:rsidRDefault="003773D0" w:rsidP="007B651A">
            <w:pPr>
              <w:spacing w:after="0" w:line="240" w:lineRule="auto"/>
              <w:rPr>
                <w:rFonts w:ascii="Times New Roman" w:hAnsi="Times New Roman"/>
              </w:rPr>
            </w:pPr>
          </w:p>
        </w:tc>
        <w:tc>
          <w:tcPr>
            <w:tcW w:w="2552" w:type="dxa"/>
            <w:tcBorders>
              <w:bottom w:val="single" w:sz="4" w:space="0" w:color="auto"/>
            </w:tcBorders>
          </w:tcPr>
          <w:p w14:paraId="2FFF014F"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Labai reti</w:t>
            </w:r>
          </w:p>
        </w:tc>
        <w:tc>
          <w:tcPr>
            <w:tcW w:w="5953" w:type="dxa"/>
            <w:tcBorders>
              <w:bottom w:val="single" w:sz="4" w:space="0" w:color="auto"/>
            </w:tcBorders>
          </w:tcPr>
          <w:p w14:paraId="64E1F808"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Rabdomiolizė, miozitas, į raudonąją vilkligę panašios reakcijos</w:t>
            </w:r>
          </w:p>
        </w:tc>
      </w:tr>
      <w:tr w:rsidR="008C692A" w:rsidRPr="00524FF4" w14:paraId="575B651A" w14:textId="77777777">
        <w:trPr>
          <w:cantSplit/>
        </w:trPr>
        <w:tc>
          <w:tcPr>
            <w:tcW w:w="9072" w:type="dxa"/>
            <w:gridSpan w:val="3"/>
          </w:tcPr>
          <w:p w14:paraId="1A55599C" w14:textId="77777777" w:rsidR="008C692A" w:rsidRPr="00524FF4" w:rsidRDefault="008C692A" w:rsidP="007B651A">
            <w:pPr>
              <w:spacing w:after="0" w:line="240" w:lineRule="auto"/>
              <w:rPr>
                <w:rFonts w:ascii="Times New Roman" w:hAnsi="Times New Roman"/>
                <w:b/>
              </w:rPr>
            </w:pPr>
            <w:r w:rsidRPr="00524FF4">
              <w:rPr>
                <w:rFonts w:ascii="Times New Roman" w:hAnsi="Times New Roman"/>
                <w:b/>
              </w:rPr>
              <w:t xml:space="preserve">Tyrimai </w:t>
            </w:r>
          </w:p>
        </w:tc>
      </w:tr>
      <w:tr w:rsidR="008C692A" w:rsidRPr="00524FF4" w14:paraId="1B1602CC" w14:textId="77777777">
        <w:trPr>
          <w:cantSplit/>
        </w:trPr>
        <w:tc>
          <w:tcPr>
            <w:tcW w:w="567" w:type="dxa"/>
          </w:tcPr>
          <w:p w14:paraId="68426F75" w14:textId="77777777" w:rsidR="008C692A" w:rsidRPr="00524FF4" w:rsidRDefault="008C692A" w:rsidP="000D3283">
            <w:pPr>
              <w:spacing w:after="0" w:line="240" w:lineRule="auto"/>
              <w:ind w:firstLine="720"/>
              <w:rPr>
                <w:rFonts w:ascii="Times New Roman" w:hAnsi="Times New Roman"/>
                <w:b/>
              </w:rPr>
            </w:pPr>
          </w:p>
        </w:tc>
        <w:tc>
          <w:tcPr>
            <w:tcW w:w="2552" w:type="dxa"/>
          </w:tcPr>
          <w:p w14:paraId="57BAD39D" w14:textId="77777777" w:rsidR="008C692A" w:rsidRPr="00524FF4" w:rsidRDefault="008C692A" w:rsidP="000D3283">
            <w:pPr>
              <w:spacing w:after="0" w:line="240" w:lineRule="auto"/>
              <w:jc w:val="both"/>
              <w:rPr>
                <w:rFonts w:ascii="Times New Roman" w:hAnsi="Times New Roman"/>
                <w:color w:val="000000"/>
              </w:rPr>
            </w:pPr>
            <w:r w:rsidRPr="00524FF4">
              <w:rPr>
                <w:rFonts w:ascii="Times New Roman" w:hAnsi="Times New Roman"/>
              </w:rPr>
              <w:t>Dažni</w:t>
            </w:r>
          </w:p>
        </w:tc>
        <w:tc>
          <w:tcPr>
            <w:tcW w:w="5953" w:type="dxa"/>
          </w:tcPr>
          <w:p w14:paraId="35550E65" w14:textId="2EE038B3" w:rsidR="008C692A" w:rsidRPr="00524FF4" w:rsidRDefault="008C692A" w:rsidP="00480691">
            <w:pPr>
              <w:spacing w:after="0" w:line="240" w:lineRule="auto"/>
              <w:jc w:val="both"/>
              <w:rPr>
                <w:rFonts w:ascii="Times New Roman" w:hAnsi="Times New Roman"/>
              </w:rPr>
            </w:pPr>
            <w:r w:rsidRPr="00524FF4">
              <w:rPr>
                <w:rFonts w:ascii="Times New Roman" w:hAnsi="Times New Roman"/>
              </w:rPr>
              <w:t xml:space="preserve">Padidėjęs kreatinfosfokinazės </w:t>
            </w:r>
            <w:r w:rsidR="00480691" w:rsidRPr="00524FF4">
              <w:rPr>
                <w:rFonts w:ascii="Times New Roman" w:hAnsi="Times New Roman"/>
              </w:rPr>
              <w:t xml:space="preserve">aktyvumas </w:t>
            </w:r>
            <w:r w:rsidRPr="00524FF4">
              <w:rPr>
                <w:rFonts w:ascii="Times New Roman" w:hAnsi="Times New Roman"/>
              </w:rPr>
              <w:t>kraujyje, transaminazių suaktyvėjimas</w:t>
            </w:r>
            <w:r w:rsidR="00480691" w:rsidRPr="00524FF4">
              <w:rPr>
                <w:rFonts w:ascii="Times New Roman" w:hAnsi="Times New Roman"/>
              </w:rPr>
              <w:t xml:space="preserve"> kraujyje</w:t>
            </w:r>
            <w:r w:rsidRPr="00524FF4">
              <w:rPr>
                <w:rFonts w:ascii="Times New Roman" w:hAnsi="Times New Roman"/>
              </w:rPr>
              <w:t xml:space="preserve">. </w:t>
            </w:r>
          </w:p>
        </w:tc>
      </w:tr>
    </w:tbl>
    <w:p w14:paraId="3676183D" w14:textId="0E3B27F8" w:rsidR="00170849" w:rsidRPr="00524FF4" w:rsidRDefault="00F13019" w:rsidP="00513FA5">
      <w:pPr>
        <w:rPr>
          <w:rFonts w:ascii="Times New Roman" w:hAnsi="Times New Roman"/>
        </w:rPr>
      </w:pPr>
      <w:r w:rsidRPr="00524FF4">
        <w:rPr>
          <w:rFonts w:ascii="Times New Roman" w:hAnsi="Times New Roman"/>
          <w:color w:val="000000"/>
        </w:rPr>
        <w:t>*</w:t>
      </w:r>
      <w:r w:rsidR="00B117A6" w:rsidRPr="00524FF4">
        <w:rPr>
          <w:rFonts w:ascii="Times New Roman" w:hAnsi="Times New Roman"/>
          <w:color w:val="000000"/>
        </w:rPr>
        <w:t xml:space="preserve">Paremta </w:t>
      </w:r>
      <w:r w:rsidR="003F55B0" w:rsidRPr="00524FF4">
        <w:rPr>
          <w:rFonts w:ascii="Times New Roman" w:hAnsi="Times New Roman"/>
          <w:color w:val="000000"/>
        </w:rPr>
        <w:t xml:space="preserve">pranešimais apie spontaninius ir literatūros šaltiniuose aprašytus atvejus, </w:t>
      </w:r>
      <w:r w:rsidR="00B117A6" w:rsidRPr="00524FF4">
        <w:rPr>
          <w:rFonts w:ascii="Times New Roman" w:hAnsi="Times New Roman"/>
          <w:color w:val="000000"/>
        </w:rPr>
        <w:t>gautais fluvastatin</w:t>
      </w:r>
      <w:r w:rsidR="00480691" w:rsidRPr="00524FF4">
        <w:rPr>
          <w:rFonts w:ascii="Times New Roman" w:hAnsi="Times New Roman"/>
          <w:color w:val="000000"/>
        </w:rPr>
        <w:t>ą</w:t>
      </w:r>
      <w:r w:rsidR="00B117A6" w:rsidRPr="00524FF4">
        <w:rPr>
          <w:rFonts w:ascii="Times New Roman" w:hAnsi="Times New Roman"/>
          <w:color w:val="000000"/>
        </w:rPr>
        <w:t xml:space="preserve"> pate</w:t>
      </w:r>
      <w:r w:rsidR="00480691" w:rsidRPr="00524FF4">
        <w:rPr>
          <w:rFonts w:ascii="Times New Roman" w:hAnsi="Times New Roman"/>
          <w:color w:val="000000"/>
        </w:rPr>
        <w:t>i</w:t>
      </w:r>
      <w:r w:rsidR="00B117A6" w:rsidRPr="00524FF4">
        <w:rPr>
          <w:rFonts w:ascii="Times New Roman" w:hAnsi="Times New Roman"/>
          <w:color w:val="000000"/>
        </w:rPr>
        <w:t>kus į rinką</w:t>
      </w:r>
      <w:r w:rsidR="003F55B0" w:rsidRPr="00524FF4">
        <w:rPr>
          <w:rFonts w:ascii="Times New Roman" w:hAnsi="Times New Roman"/>
          <w:color w:val="000000"/>
        </w:rPr>
        <w:t>.</w:t>
      </w:r>
      <w:r w:rsidR="00DE7292" w:rsidRPr="00524FF4">
        <w:rPr>
          <w:rFonts w:ascii="Times New Roman" w:hAnsi="Times New Roman"/>
          <w:color w:val="000000"/>
        </w:rPr>
        <w:t xml:space="preserve"> Kadangi apie šias nepageidaujamas reakcijas savanoriškai pranešė neaiškaus dydžio </w:t>
      </w:r>
      <w:r w:rsidR="00DE7292" w:rsidRPr="00524FF4">
        <w:rPr>
          <w:rFonts w:ascii="Times New Roman" w:hAnsi="Times New Roman"/>
          <w:color w:val="000000"/>
        </w:rPr>
        <w:lastRenderedPageBreak/>
        <w:t xml:space="preserve">populiacija, jų dažnumo tinkamai įvertinti neįmanoma ir todėl jam priskirta </w:t>
      </w:r>
      <w:r w:rsidR="00480691" w:rsidRPr="00524FF4">
        <w:rPr>
          <w:rFonts w:ascii="Times New Roman" w:hAnsi="Times New Roman"/>
          <w:color w:val="545454"/>
          <w:shd w:val="clear" w:color="auto" w:fill="FFFFFF"/>
        </w:rPr>
        <w:t xml:space="preserve"> </w:t>
      </w:r>
      <w:r w:rsidR="00C8002A" w:rsidRPr="00524FF4">
        <w:rPr>
          <w:rFonts w:ascii="Times New Roman" w:hAnsi="Times New Roman"/>
          <w:color w:val="000000"/>
        </w:rPr>
        <w:t>kategorija</w:t>
      </w:r>
      <w:r w:rsidR="00480691" w:rsidRPr="00524FF4">
        <w:rPr>
          <w:rFonts w:ascii="Times New Roman" w:hAnsi="Times New Roman"/>
          <w:color w:val="000000"/>
        </w:rPr>
        <w:t xml:space="preserve"> </w:t>
      </w:r>
      <w:r w:rsidR="00480691" w:rsidRPr="00524FF4">
        <w:rPr>
          <w:rFonts w:ascii="Times New Roman" w:hAnsi="Times New Roman"/>
          <w:color w:val="545454"/>
          <w:shd w:val="clear" w:color="auto" w:fill="FFFFFF"/>
        </w:rPr>
        <w:t>„</w:t>
      </w:r>
      <w:r w:rsidR="00480691" w:rsidRPr="00524FF4">
        <w:rPr>
          <w:rFonts w:ascii="Times New Roman" w:hAnsi="Times New Roman"/>
          <w:color w:val="000000"/>
        </w:rPr>
        <w:t>dažnis nežinomas</w:t>
      </w:r>
      <w:r w:rsidR="00480691" w:rsidRPr="00524FF4">
        <w:rPr>
          <w:rFonts w:ascii="Times New Roman" w:hAnsi="Times New Roman"/>
          <w:color w:val="545454"/>
          <w:shd w:val="clear" w:color="auto" w:fill="FFFFFF"/>
        </w:rPr>
        <w:t>“</w:t>
      </w:r>
      <w:r w:rsidR="00C8002A" w:rsidRPr="00524FF4">
        <w:rPr>
          <w:rFonts w:ascii="Times New Roman" w:hAnsi="Times New Roman"/>
          <w:color w:val="000000"/>
        </w:rPr>
        <w:t xml:space="preserve">. </w:t>
      </w:r>
    </w:p>
    <w:p w14:paraId="6B8CA49D" w14:textId="77777777" w:rsidR="003F55B0" w:rsidRPr="00524FF4" w:rsidDel="003F55B0" w:rsidRDefault="003F55B0" w:rsidP="003773D0">
      <w:pPr>
        <w:spacing w:after="0" w:line="240" w:lineRule="auto"/>
        <w:rPr>
          <w:rFonts w:ascii="Times New Roman" w:hAnsi="Times New Roman"/>
        </w:rPr>
      </w:pPr>
    </w:p>
    <w:p w14:paraId="0D940DAE" w14:textId="77777777" w:rsidR="003773D0" w:rsidRPr="00524FF4" w:rsidRDefault="003773D0" w:rsidP="003773D0">
      <w:pPr>
        <w:spacing w:after="0" w:line="240" w:lineRule="auto"/>
        <w:rPr>
          <w:rFonts w:ascii="Times New Roman" w:hAnsi="Times New Roman"/>
          <w:iCs/>
        </w:rPr>
      </w:pPr>
      <w:r w:rsidRPr="00524FF4">
        <w:rPr>
          <w:rFonts w:ascii="Times New Roman" w:hAnsi="Times New Roman"/>
          <w:iCs/>
        </w:rPr>
        <w:t>Toliau išvardyti nepageidaujami reiškiniai atsirado vartojant kai kurių statinų.</w:t>
      </w:r>
    </w:p>
    <w:p w14:paraId="03DD7C65" w14:textId="77777777" w:rsidR="003773D0" w:rsidRPr="00524FF4" w:rsidRDefault="003773D0" w:rsidP="003773D0">
      <w:pPr>
        <w:numPr>
          <w:ilvl w:val="0"/>
          <w:numId w:val="6"/>
        </w:numPr>
        <w:tabs>
          <w:tab w:val="clear" w:pos="357"/>
        </w:tabs>
        <w:spacing w:after="0" w:line="240" w:lineRule="auto"/>
        <w:ind w:left="567" w:hanging="567"/>
        <w:rPr>
          <w:rFonts w:ascii="Times New Roman" w:hAnsi="Times New Roman"/>
          <w:iCs/>
        </w:rPr>
      </w:pPr>
      <w:r w:rsidRPr="00524FF4">
        <w:rPr>
          <w:rFonts w:ascii="Times New Roman" w:hAnsi="Times New Roman"/>
          <w:iCs/>
        </w:rPr>
        <w:t>Miego sutrikimai, įskaitant nemigą ir košmariškus sapnus.</w:t>
      </w:r>
    </w:p>
    <w:p w14:paraId="62F9DA4C" w14:textId="77777777" w:rsidR="003773D0" w:rsidRPr="00524FF4" w:rsidRDefault="003773D0" w:rsidP="003773D0">
      <w:pPr>
        <w:numPr>
          <w:ilvl w:val="0"/>
          <w:numId w:val="6"/>
        </w:numPr>
        <w:tabs>
          <w:tab w:val="clear" w:pos="357"/>
        </w:tabs>
        <w:spacing w:after="0" w:line="240" w:lineRule="auto"/>
        <w:ind w:left="567" w:hanging="567"/>
        <w:rPr>
          <w:rFonts w:ascii="Times New Roman" w:hAnsi="Times New Roman"/>
          <w:iCs/>
        </w:rPr>
      </w:pPr>
      <w:r w:rsidRPr="00524FF4">
        <w:rPr>
          <w:rFonts w:ascii="Times New Roman" w:hAnsi="Times New Roman"/>
          <w:iCs/>
        </w:rPr>
        <w:t>Atminties netekimas.</w:t>
      </w:r>
    </w:p>
    <w:p w14:paraId="26388AE0" w14:textId="77777777" w:rsidR="003773D0" w:rsidRPr="00524FF4" w:rsidRDefault="003773D0" w:rsidP="003773D0">
      <w:pPr>
        <w:numPr>
          <w:ilvl w:val="0"/>
          <w:numId w:val="6"/>
        </w:numPr>
        <w:tabs>
          <w:tab w:val="clear" w:pos="357"/>
        </w:tabs>
        <w:spacing w:after="0" w:line="240" w:lineRule="auto"/>
        <w:ind w:left="567" w:hanging="567"/>
        <w:rPr>
          <w:rFonts w:ascii="Times New Roman" w:hAnsi="Times New Roman"/>
          <w:iCs/>
        </w:rPr>
      </w:pPr>
      <w:r w:rsidRPr="00524FF4">
        <w:rPr>
          <w:rFonts w:ascii="Times New Roman" w:hAnsi="Times New Roman"/>
          <w:iCs/>
        </w:rPr>
        <w:t>Lytinės veiklos sutrikimas.</w:t>
      </w:r>
    </w:p>
    <w:p w14:paraId="6234711D" w14:textId="77777777" w:rsidR="003773D0" w:rsidRPr="00524FF4" w:rsidRDefault="003773D0" w:rsidP="003773D0">
      <w:pPr>
        <w:numPr>
          <w:ilvl w:val="0"/>
          <w:numId w:val="6"/>
        </w:numPr>
        <w:tabs>
          <w:tab w:val="clear" w:pos="357"/>
        </w:tabs>
        <w:spacing w:after="0" w:line="240" w:lineRule="auto"/>
        <w:ind w:left="567" w:hanging="567"/>
        <w:rPr>
          <w:rFonts w:ascii="Times New Roman" w:hAnsi="Times New Roman"/>
          <w:iCs/>
        </w:rPr>
      </w:pPr>
      <w:r w:rsidRPr="00524FF4">
        <w:rPr>
          <w:rFonts w:ascii="Times New Roman" w:hAnsi="Times New Roman"/>
          <w:iCs/>
        </w:rPr>
        <w:t>Depresija.</w:t>
      </w:r>
    </w:p>
    <w:p w14:paraId="10E45927" w14:textId="77777777" w:rsidR="003773D0" w:rsidRPr="00524FF4" w:rsidRDefault="003773D0" w:rsidP="003773D0">
      <w:pPr>
        <w:numPr>
          <w:ilvl w:val="0"/>
          <w:numId w:val="6"/>
        </w:numPr>
        <w:tabs>
          <w:tab w:val="clear" w:pos="357"/>
        </w:tabs>
        <w:spacing w:after="0" w:line="240" w:lineRule="auto"/>
        <w:ind w:left="567" w:hanging="567"/>
        <w:rPr>
          <w:rFonts w:ascii="Times New Roman" w:hAnsi="Times New Roman"/>
          <w:iCs/>
        </w:rPr>
      </w:pPr>
      <w:r w:rsidRPr="00524FF4">
        <w:rPr>
          <w:rFonts w:ascii="Times New Roman" w:hAnsi="Times New Roman"/>
          <w:iCs/>
        </w:rPr>
        <w:t>Pavieniai intersticinės plaučių ligos atvejai, ypač jei gydoma ilgai (žr. 4.4 skyrių).</w:t>
      </w:r>
    </w:p>
    <w:p w14:paraId="233CEB10" w14:textId="77777777" w:rsidR="003773D0" w:rsidRPr="00524FF4" w:rsidRDefault="003773D0" w:rsidP="003773D0">
      <w:pPr>
        <w:numPr>
          <w:ilvl w:val="0"/>
          <w:numId w:val="6"/>
        </w:numPr>
        <w:tabs>
          <w:tab w:val="clear" w:pos="357"/>
        </w:tabs>
        <w:spacing w:after="0" w:line="240" w:lineRule="auto"/>
        <w:ind w:left="567" w:hanging="567"/>
        <w:rPr>
          <w:rFonts w:ascii="Times New Roman" w:hAnsi="Times New Roman"/>
          <w:iCs/>
        </w:rPr>
      </w:pPr>
      <w:r w:rsidRPr="00524FF4">
        <w:rPr>
          <w:rFonts w:ascii="Times New Roman" w:hAnsi="Times New Roman"/>
          <w:iCs/>
        </w:rPr>
        <w:t>Cukrinis diabetas. Dažnis priklausys nuo rizikos veiksnių buvimo ar nebuvimo (gliukozės kiekis nevalgius nuo 5,6 iki 6,9 mmol/l, KMI &gt;30 kg/m3, padidėjęs trigliceridų kiekis, hipertenzija).</w:t>
      </w:r>
    </w:p>
    <w:p w14:paraId="731279A2" w14:textId="77777777" w:rsidR="003773D0" w:rsidRPr="00524FF4" w:rsidRDefault="003773D0" w:rsidP="003773D0">
      <w:pPr>
        <w:spacing w:after="0" w:line="240" w:lineRule="auto"/>
        <w:outlineLvl w:val="0"/>
        <w:rPr>
          <w:rFonts w:ascii="Times New Roman" w:hAnsi="Times New Roman"/>
          <w:bCs/>
          <w:u w:val="single"/>
        </w:rPr>
      </w:pPr>
    </w:p>
    <w:p w14:paraId="26D13E3B" w14:textId="77777777" w:rsidR="003773D0" w:rsidRPr="00524FF4" w:rsidRDefault="003773D0" w:rsidP="003773D0">
      <w:pPr>
        <w:spacing w:after="0" w:line="240" w:lineRule="auto"/>
        <w:outlineLvl w:val="0"/>
        <w:rPr>
          <w:rFonts w:ascii="Times New Roman" w:hAnsi="Times New Roman"/>
          <w:i/>
          <w:u w:val="single"/>
        </w:rPr>
      </w:pPr>
      <w:r w:rsidRPr="00524FF4">
        <w:rPr>
          <w:rFonts w:ascii="Times New Roman" w:hAnsi="Times New Roman"/>
          <w:b/>
          <w:bCs/>
          <w:u w:val="single"/>
        </w:rPr>
        <w:t>Vaikų populiacija</w:t>
      </w:r>
    </w:p>
    <w:p w14:paraId="444D1302" w14:textId="77777777" w:rsidR="003773D0" w:rsidRPr="00524FF4" w:rsidRDefault="003773D0" w:rsidP="003773D0">
      <w:pPr>
        <w:spacing w:after="0" w:line="240" w:lineRule="auto"/>
        <w:outlineLvl w:val="0"/>
        <w:rPr>
          <w:rFonts w:ascii="Times New Roman" w:hAnsi="Times New Roman"/>
          <w:i/>
          <w:u w:val="single"/>
        </w:rPr>
      </w:pPr>
    </w:p>
    <w:p w14:paraId="5BDF08B2" w14:textId="77777777" w:rsidR="003773D0" w:rsidRPr="00524FF4" w:rsidRDefault="003773D0" w:rsidP="003773D0">
      <w:pPr>
        <w:spacing w:after="0" w:line="240" w:lineRule="auto"/>
        <w:outlineLvl w:val="0"/>
        <w:rPr>
          <w:rFonts w:ascii="Times New Roman" w:hAnsi="Times New Roman"/>
          <w:u w:val="single"/>
        </w:rPr>
      </w:pPr>
      <w:r w:rsidRPr="00524FF4">
        <w:rPr>
          <w:rFonts w:ascii="Times New Roman" w:hAnsi="Times New Roman"/>
          <w:u w:val="single"/>
        </w:rPr>
        <w:t>Vaikai ir paaugliai, sergantys heterozigotine šeimine hipercholesterolemija</w:t>
      </w:r>
    </w:p>
    <w:p w14:paraId="165D6DC2" w14:textId="77777777" w:rsidR="003773D0" w:rsidRPr="00524FF4" w:rsidRDefault="003773D0" w:rsidP="003773D0">
      <w:pPr>
        <w:spacing w:after="0" w:line="240" w:lineRule="auto"/>
        <w:outlineLvl w:val="0"/>
        <w:rPr>
          <w:rFonts w:ascii="Times New Roman" w:hAnsi="Times New Roman"/>
          <w:u w:val="single"/>
        </w:rPr>
      </w:pPr>
    </w:p>
    <w:p w14:paraId="19485DD5"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Dviejų atvirų nelyginamųjų klinikinių tyrimų, kuriuose dalyvavo 114 heterozigotine šeimine hipercholesterolemija sirgusių vaikų ir paauglių nuo 9 iki 17 metų amžiaus, metu nustatyta, kad fluvastatino saugumo pobūdis buvo panašus kaip ir suaugusiems žmonėms. Nė vieno iš šių dviejų klinikinių tyrimų metu nebuvo pastebėta poveikio augimui ar lytiniam brendimui. Vis dėlto šių tyrimų metu galimybių nustatyti gydymo poveikį augimui ar lytiniam brendimui buvo nedaug.</w:t>
      </w:r>
    </w:p>
    <w:p w14:paraId="08446A42" w14:textId="77777777" w:rsidR="003773D0" w:rsidRPr="00524FF4" w:rsidRDefault="003773D0" w:rsidP="003773D0">
      <w:pPr>
        <w:spacing w:after="0" w:line="240" w:lineRule="auto"/>
        <w:rPr>
          <w:rFonts w:ascii="Times New Roman" w:hAnsi="Times New Roman"/>
          <w:iCs/>
        </w:rPr>
      </w:pPr>
    </w:p>
    <w:p w14:paraId="43AD0A18" w14:textId="77777777" w:rsidR="003773D0" w:rsidRPr="00524FF4" w:rsidRDefault="003773D0" w:rsidP="003773D0">
      <w:pPr>
        <w:spacing w:after="0" w:line="240" w:lineRule="auto"/>
        <w:outlineLvl w:val="0"/>
        <w:rPr>
          <w:rFonts w:ascii="Times New Roman" w:hAnsi="Times New Roman"/>
          <w:bCs/>
          <w:u w:val="single"/>
        </w:rPr>
      </w:pPr>
      <w:r w:rsidRPr="00524FF4">
        <w:rPr>
          <w:rFonts w:ascii="Times New Roman" w:hAnsi="Times New Roman"/>
          <w:bCs/>
          <w:u w:val="single"/>
        </w:rPr>
        <w:t>Laboratoriniai duomenys</w:t>
      </w:r>
    </w:p>
    <w:p w14:paraId="60690353" w14:textId="77777777" w:rsidR="003773D0" w:rsidRPr="00524FF4" w:rsidRDefault="003773D0" w:rsidP="003773D0">
      <w:pPr>
        <w:spacing w:after="0" w:line="240" w:lineRule="auto"/>
        <w:outlineLvl w:val="0"/>
        <w:rPr>
          <w:rFonts w:ascii="Times New Roman" w:hAnsi="Times New Roman"/>
          <w:bCs/>
          <w:u w:val="single"/>
        </w:rPr>
      </w:pPr>
    </w:p>
    <w:p w14:paraId="37B1615E" w14:textId="71ECA865" w:rsidR="003773D0" w:rsidRPr="00524FF4" w:rsidRDefault="003773D0" w:rsidP="003773D0">
      <w:pPr>
        <w:spacing w:after="0" w:line="240" w:lineRule="auto"/>
        <w:rPr>
          <w:rFonts w:ascii="Times New Roman" w:eastAsia="Arial Unicode MS" w:hAnsi="Times New Roman"/>
          <w:lang w:bidi="th-TH"/>
        </w:rPr>
      </w:pPr>
      <w:r w:rsidRPr="00524FF4">
        <w:rPr>
          <w:rFonts w:ascii="Times New Roman" w:eastAsia="Arial Unicode MS" w:hAnsi="Times New Roman"/>
          <w:iCs/>
          <w:lang w:bidi="th-TH"/>
        </w:rPr>
        <w:t>Buvo biocheminių kepenų funkcijos rodmenų nenormalumo, susijusio su HMG-KoA reduktazės inhibitorių ir kitokių lipidų koncentraciją mažinančių preparatų vartojimu, atvejų. Apibendrinus kontroliuotų klinikinių tyrimų duomenis, nustatyta, kad fluvastatino 20 mg kapsulių paros dozė, fluvastatino 40 mg kapsulių paros dozė, fluvastatino 80 mg tablečių paros dozė ir du kartus per parą vartojama fluvastatino 40 mg kapsulių dozė patvirtintą alanino aminotransferazės ar aspartato aminotransferazės koncentraciją daugiau kaip 3 kartus nei VNR padidino atitinkamai 0,2%, 1,5</w:t>
      </w:r>
      <w:r w:rsidRPr="00524FF4">
        <w:rPr>
          <w:rFonts w:ascii="Times New Roman" w:eastAsia="Arial Unicode MS" w:hAnsi="Times New Roman"/>
          <w:iCs/>
          <w:lang w:bidi="th-TH"/>
        </w:rPr>
        <w:noBreakHyphen/>
        <w:t>1,8%, 1,9% ir 2,7</w:t>
      </w:r>
      <w:r w:rsidRPr="00524FF4">
        <w:rPr>
          <w:rFonts w:ascii="Times New Roman" w:eastAsia="Arial Unicode MS" w:hAnsi="Times New Roman"/>
          <w:iCs/>
          <w:lang w:bidi="th-TH"/>
        </w:rPr>
        <w:noBreakHyphen/>
        <w:t xml:space="preserve">4,9% pacientų. Daugumai pacientų šie nenormalūs biocheminiai rodmenys simptomų nesukėlė. </w:t>
      </w:r>
      <w:r w:rsidRPr="00524FF4">
        <w:rPr>
          <w:rFonts w:ascii="Times New Roman" w:eastAsia="Arial Unicode MS" w:hAnsi="Times New Roman"/>
          <w:lang w:bidi="th-TH"/>
        </w:rPr>
        <w:t>Reikšmingas KK koncentracijos padidėjimas (daugiau kaip 5 kartus viršijantis VNR) atsirado labai nedideliam (0,3</w:t>
      </w:r>
      <w:r w:rsidRPr="00524FF4">
        <w:rPr>
          <w:rFonts w:ascii="Times New Roman" w:eastAsia="Arial Unicode MS" w:hAnsi="Times New Roman"/>
          <w:lang w:bidi="th-TH"/>
        </w:rPr>
        <w:noBreakHyphen/>
        <w:t>1,0%) pacientų skaičiui.</w:t>
      </w:r>
    </w:p>
    <w:p w14:paraId="2AF1214D" w14:textId="77777777" w:rsidR="0051388A" w:rsidRPr="00524FF4" w:rsidRDefault="0051388A" w:rsidP="00480691">
      <w:pPr>
        <w:spacing w:after="0" w:line="240" w:lineRule="auto"/>
        <w:rPr>
          <w:rFonts w:ascii="Times New Roman" w:eastAsia="Arial Unicode MS" w:hAnsi="Times New Roman"/>
          <w:lang w:bidi="th-TH"/>
        </w:rPr>
      </w:pPr>
    </w:p>
    <w:p w14:paraId="7F974BC1" w14:textId="77777777" w:rsidR="00480691" w:rsidRPr="00524FF4" w:rsidRDefault="00480691" w:rsidP="00EB1370">
      <w:pPr>
        <w:autoSpaceDE w:val="0"/>
        <w:autoSpaceDN w:val="0"/>
        <w:adjustRightInd w:val="0"/>
        <w:spacing w:after="0"/>
        <w:jc w:val="both"/>
        <w:rPr>
          <w:rFonts w:ascii="Times New Roman" w:hAnsi="Times New Roman"/>
          <w:u w:val="single"/>
        </w:rPr>
      </w:pPr>
      <w:r w:rsidRPr="00524FF4">
        <w:rPr>
          <w:rFonts w:ascii="Times New Roman" w:hAnsi="Times New Roman"/>
          <w:noProof/>
          <w:u w:val="single"/>
        </w:rPr>
        <w:t>Pranešimas apie įtariamas nepageidaujamas reakcijas</w:t>
      </w:r>
    </w:p>
    <w:p w14:paraId="6A422193" w14:textId="47AB6167" w:rsidR="0051388A" w:rsidRPr="00524FF4" w:rsidRDefault="00480691" w:rsidP="00480691">
      <w:pPr>
        <w:spacing w:after="0" w:line="240" w:lineRule="auto"/>
        <w:rPr>
          <w:rFonts w:ascii="Times New Roman" w:eastAsia="Arial Unicode MS" w:hAnsi="Times New Roman"/>
          <w:lang w:bidi="th-TH"/>
        </w:rPr>
      </w:pPr>
      <w:r w:rsidRPr="00524FF4">
        <w:rPr>
          <w:rFonts w:ascii="Times New Roman" w:hAnsi="Times New Roman"/>
          <w:noProof/>
        </w:rPr>
        <w:t>Svarbu pranešti apie įtariamas nepageidaujamas reakcijas, pastebėtas po vaistinio preparato pateikimo į rinką, nes tai leidžia nuolat stebėti vaistinio preparato naudos ir rizikos santykį.</w:t>
      </w:r>
      <w:r w:rsidRPr="00524FF4">
        <w:rPr>
          <w:rFonts w:ascii="Times New Roman" w:hAnsi="Times New Roman"/>
        </w:rPr>
        <w:t xml:space="preserve"> </w:t>
      </w:r>
      <w:r w:rsidRPr="00524FF4">
        <w:rPr>
          <w:rFonts w:ascii="Times New Roman" w:hAnsi="Times New Roman"/>
          <w:noProof/>
        </w:rPr>
        <w:t>Sveikatos priežiūros specialistai turi pranešti apie bet kokias įtariamas nepageidaujamas reakcijas, užpildę interneto svetainėje http://</w:t>
      </w:r>
      <w:hyperlink r:id="rId8" w:history="1">
        <w:r w:rsidRPr="00524FF4">
          <w:rPr>
            <w:rFonts w:ascii="Times New Roman" w:hAnsi="Times New Roman"/>
            <w:color w:val="0000FF"/>
            <w:u w:val="single"/>
          </w:rPr>
          <w:t>www.vvkt.lt</w:t>
        </w:r>
      </w:hyperlink>
      <w:r w:rsidRPr="00524FF4">
        <w:rPr>
          <w:rFonts w:ascii="Times New Roman" w:hAnsi="Times New Roman"/>
          <w:noProof/>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524FF4">
          <w:rPr>
            <w:rStyle w:val="Hipersaitas"/>
            <w:rFonts w:ascii="Times New Roman" w:eastAsia="SimSun" w:hAnsi="Times New Roman"/>
            <w:b w:val="0"/>
            <w:noProof/>
            <w:sz w:val="22"/>
            <w:lang w:val="lt-LT"/>
          </w:rPr>
          <w:t>NepageidaujamaR@vvkt.lt</w:t>
        </w:r>
      </w:hyperlink>
      <w:r w:rsidRPr="00524FF4">
        <w:rPr>
          <w:rFonts w:ascii="Times New Roman" w:hAnsi="Times New Roman"/>
          <w:noProof/>
        </w:rPr>
        <w:t>.</w:t>
      </w:r>
    </w:p>
    <w:p w14:paraId="060EE4FD" w14:textId="77777777" w:rsidR="003773D0" w:rsidRPr="00524FF4" w:rsidRDefault="003773D0" w:rsidP="003773D0">
      <w:pPr>
        <w:spacing w:after="0" w:line="240" w:lineRule="auto"/>
        <w:ind w:left="567" w:hanging="567"/>
        <w:rPr>
          <w:rFonts w:ascii="Times New Roman" w:hAnsi="Times New Roman"/>
        </w:rPr>
      </w:pPr>
    </w:p>
    <w:p w14:paraId="0473768F"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4.9</w:t>
      </w:r>
      <w:r w:rsidRPr="00524FF4">
        <w:rPr>
          <w:rFonts w:ascii="Times New Roman" w:hAnsi="Times New Roman"/>
          <w:b/>
        </w:rPr>
        <w:tab/>
        <w:t>Perdozavimas</w:t>
      </w:r>
    </w:p>
    <w:p w14:paraId="5C980BB6" w14:textId="77777777" w:rsidR="003773D0" w:rsidRPr="00524FF4" w:rsidRDefault="003773D0" w:rsidP="003773D0">
      <w:pPr>
        <w:spacing w:after="0" w:line="240" w:lineRule="auto"/>
        <w:ind w:left="567" w:hanging="567"/>
        <w:rPr>
          <w:rFonts w:ascii="Times New Roman" w:hAnsi="Times New Roman"/>
        </w:rPr>
      </w:pPr>
    </w:p>
    <w:p w14:paraId="5006350F" w14:textId="23291214" w:rsidR="003773D0" w:rsidRPr="00524FF4" w:rsidRDefault="003773D0" w:rsidP="003773D0">
      <w:pPr>
        <w:spacing w:after="0" w:line="240" w:lineRule="auto"/>
        <w:rPr>
          <w:rFonts w:ascii="Times New Roman" w:hAnsi="Times New Roman"/>
          <w:iCs/>
          <w:lang w:bidi="th-TH"/>
        </w:rPr>
      </w:pPr>
      <w:r w:rsidRPr="00524FF4">
        <w:rPr>
          <w:rFonts w:ascii="Times New Roman" w:hAnsi="Times New Roman"/>
          <w:iCs/>
          <w:lang w:bidi="th-TH"/>
        </w:rPr>
        <w:t>Duomenų apie fluvastatino perdozavimą yra nedaug. Specifinio fluvastatino perdozavimo gydymo nėra. Jei perdozuojama, prireikus skiriamas simptominis ir palaikomasis gydymas. Būtina atlikinėti kepenų funkcijos tyrimus ir nustatinėti KK koncentraciją serume.</w:t>
      </w:r>
    </w:p>
    <w:p w14:paraId="192E6887" w14:textId="77777777" w:rsidR="003773D0" w:rsidRPr="00524FF4" w:rsidRDefault="003773D0" w:rsidP="003773D0">
      <w:pPr>
        <w:spacing w:after="0" w:line="240" w:lineRule="auto"/>
        <w:ind w:left="567" w:hanging="567"/>
        <w:rPr>
          <w:rFonts w:ascii="Times New Roman" w:hAnsi="Times New Roman"/>
        </w:rPr>
      </w:pPr>
    </w:p>
    <w:p w14:paraId="246CC1FC" w14:textId="77777777" w:rsidR="003773D0" w:rsidRPr="00524FF4" w:rsidRDefault="003773D0" w:rsidP="003773D0">
      <w:pPr>
        <w:spacing w:after="0" w:line="240" w:lineRule="auto"/>
        <w:ind w:left="567" w:hanging="567"/>
        <w:rPr>
          <w:rFonts w:ascii="Times New Roman" w:hAnsi="Times New Roman"/>
        </w:rPr>
      </w:pPr>
    </w:p>
    <w:p w14:paraId="7B5AAA33" w14:textId="77777777" w:rsidR="003773D0" w:rsidRPr="00524FF4" w:rsidRDefault="003773D0" w:rsidP="003773D0">
      <w:pPr>
        <w:spacing w:after="0" w:line="240" w:lineRule="auto"/>
        <w:ind w:left="567" w:hanging="567"/>
        <w:rPr>
          <w:rFonts w:ascii="Times New Roman" w:hAnsi="Times New Roman"/>
          <w:b/>
          <w:caps/>
        </w:rPr>
      </w:pPr>
      <w:r w:rsidRPr="00524FF4">
        <w:rPr>
          <w:rFonts w:ascii="Times New Roman" w:hAnsi="Times New Roman"/>
          <w:b/>
          <w:caps/>
        </w:rPr>
        <w:t>5.</w:t>
      </w:r>
      <w:r w:rsidRPr="00524FF4">
        <w:rPr>
          <w:rFonts w:ascii="Times New Roman" w:hAnsi="Times New Roman"/>
          <w:b/>
          <w:caps/>
        </w:rPr>
        <w:tab/>
      </w:r>
      <w:r w:rsidRPr="00524FF4">
        <w:rPr>
          <w:rFonts w:ascii="Times New Roman" w:hAnsi="Times New Roman"/>
          <w:b/>
        </w:rPr>
        <w:t xml:space="preserve">FARMAKOLOGINĖS </w:t>
      </w:r>
      <w:r w:rsidRPr="00524FF4">
        <w:rPr>
          <w:rFonts w:ascii="Times New Roman" w:hAnsi="Times New Roman"/>
          <w:b/>
          <w:caps/>
        </w:rPr>
        <w:t>savybės</w:t>
      </w:r>
    </w:p>
    <w:p w14:paraId="60405592" w14:textId="77777777" w:rsidR="003773D0" w:rsidRPr="00524FF4" w:rsidRDefault="003773D0" w:rsidP="003773D0">
      <w:pPr>
        <w:spacing w:after="0" w:line="240" w:lineRule="auto"/>
        <w:ind w:left="567" w:hanging="567"/>
        <w:rPr>
          <w:rFonts w:ascii="Times New Roman" w:hAnsi="Times New Roman"/>
        </w:rPr>
      </w:pPr>
    </w:p>
    <w:p w14:paraId="1F1FA360"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5.1</w:t>
      </w:r>
      <w:r w:rsidRPr="00524FF4">
        <w:rPr>
          <w:rFonts w:ascii="Times New Roman" w:hAnsi="Times New Roman"/>
          <w:b/>
        </w:rPr>
        <w:tab/>
        <w:t>Farmakodinaminės savybės</w:t>
      </w:r>
    </w:p>
    <w:p w14:paraId="1BCB4B7B" w14:textId="77777777" w:rsidR="003773D0" w:rsidRPr="00524FF4" w:rsidRDefault="003773D0" w:rsidP="003773D0">
      <w:pPr>
        <w:spacing w:after="0" w:line="240" w:lineRule="auto"/>
        <w:ind w:left="567" w:hanging="567"/>
        <w:rPr>
          <w:rFonts w:ascii="Times New Roman" w:hAnsi="Times New Roman"/>
        </w:rPr>
      </w:pPr>
    </w:p>
    <w:p w14:paraId="611B6A99" w14:textId="79A74475" w:rsidR="003773D0" w:rsidRPr="00524FF4" w:rsidRDefault="003773D0" w:rsidP="003773D0">
      <w:pPr>
        <w:spacing w:after="0" w:line="240" w:lineRule="auto"/>
        <w:rPr>
          <w:rFonts w:ascii="Times New Roman" w:hAnsi="Times New Roman"/>
        </w:rPr>
      </w:pPr>
      <w:r w:rsidRPr="00524FF4">
        <w:rPr>
          <w:rFonts w:ascii="Times New Roman" w:hAnsi="Times New Roman"/>
        </w:rPr>
        <w:t xml:space="preserve">Farmakoterapinė grupė – </w:t>
      </w:r>
      <w:r w:rsidRPr="00524FF4">
        <w:rPr>
          <w:rFonts w:ascii="Times New Roman" w:hAnsi="Times New Roman"/>
          <w:spacing w:val="-2"/>
        </w:rPr>
        <w:t>HMG-KoA reduktazės inhibitoriai</w:t>
      </w:r>
      <w:r w:rsidRPr="00524FF4">
        <w:rPr>
          <w:rFonts w:ascii="Times New Roman" w:hAnsi="Times New Roman"/>
        </w:rPr>
        <w:t>, ATC kodas – C 10A A04.</w:t>
      </w:r>
    </w:p>
    <w:p w14:paraId="73D56345" w14:textId="77777777" w:rsidR="003773D0" w:rsidRPr="00524FF4" w:rsidRDefault="003773D0" w:rsidP="003773D0">
      <w:pPr>
        <w:spacing w:after="0" w:line="240" w:lineRule="auto"/>
        <w:ind w:left="567" w:hanging="567"/>
        <w:rPr>
          <w:rFonts w:ascii="Times New Roman" w:hAnsi="Times New Roman"/>
        </w:rPr>
      </w:pPr>
    </w:p>
    <w:p w14:paraId="5C4E394A" w14:textId="2A370011" w:rsidR="003773D0" w:rsidRPr="00524FF4" w:rsidRDefault="003773D0" w:rsidP="003773D0">
      <w:pPr>
        <w:spacing w:after="0" w:line="240" w:lineRule="auto"/>
        <w:rPr>
          <w:rFonts w:ascii="Times New Roman" w:hAnsi="Times New Roman"/>
          <w:lang w:eastAsia="da-DK"/>
        </w:rPr>
      </w:pPr>
      <w:r w:rsidRPr="00524FF4">
        <w:rPr>
          <w:rFonts w:ascii="Times New Roman" w:hAnsi="Times New Roman"/>
          <w:lang w:eastAsia="da-DK"/>
        </w:rPr>
        <w:lastRenderedPageBreak/>
        <w:t xml:space="preserve">Fluvastatinas, visiškai sintetinė cholesterolio kiekį mažinanti medžiaga, yra konkurencinis HMG-KoA </w:t>
      </w:r>
      <w:r w:rsidRPr="00524FF4">
        <w:rPr>
          <w:rFonts w:ascii="Times New Roman" w:hAnsi="Times New Roman"/>
          <w:spacing w:val="-2"/>
        </w:rPr>
        <w:t xml:space="preserve">reduktazės, kuri lemia už </w:t>
      </w:r>
      <w:r w:rsidRPr="00524FF4">
        <w:rPr>
          <w:rFonts w:ascii="Times New Roman" w:hAnsi="Times New Roman"/>
          <w:lang w:eastAsia="da-DK"/>
        </w:rPr>
        <w:t>HMG-KoA virtimą sterolių (įskaitant cholesterolį) prekursoriumi mevalonatu,</w:t>
      </w:r>
      <w:r w:rsidRPr="00524FF4">
        <w:rPr>
          <w:rFonts w:ascii="Times New Roman" w:hAnsi="Times New Roman"/>
          <w:spacing w:val="-2"/>
        </w:rPr>
        <w:t xml:space="preserve"> inhibitorius</w:t>
      </w:r>
      <w:r w:rsidRPr="00524FF4">
        <w:rPr>
          <w:rFonts w:ascii="Times New Roman" w:hAnsi="Times New Roman"/>
          <w:lang w:eastAsia="da-DK"/>
        </w:rPr>
        <w:t>. Pagrindinis fluvastatino poveikis pasireiškia kepenyse. Fluvastatinas yra raceminis dviejų eritroenantiomerų mišinys, iš jų tik vienas sukelia farmakologinį poveikį. Dėl cholesterolio biosintezės slopinimo mažėja cholesterolio kiekis kepenų ląstelėse, todėl stimuliuojama MTL receptorių sintezė ir skatinamas MTL dalelių pasisavinimas. Suminis tokių mechanizmų sukeltas poveikis yra cholesterolio koncentracijos plazmoje mažėjimas.</w:t>
      </w:r>
    </w:p>
    <w:p w14:paraId="3FF8A306" w14:textId="77777777" w:rsidR="003773D0" w:rsidRPr="00524FF4" w:rsidRDefault="003773D0" w:rsidP="003773D0">
      <w:pPr>
        <w:spacing w:after="0" w:line="240" w:lineRule="auto"/>
        <w:rPr>
          <w:rFonts w:ascii="Times New Roman" w:hAnsi="Times New Roman"/>
          <w:iCs/>
        </w:rPr>
      </w:pPr>
    </w:p>
    <w:p w14:paraId="40930089" w14:textId="795FF477" w:rsidR="003773D0" w:rsidRPr="00524FF4" w:rsidRDefault="003773D0" w:rsidP="003773D0">
      <w:pPr>
        <w:spacing w:after="0" w:line="240" w:lineRule="auto"/>
        <w:rPr>
          <w:rFonts w:ascii="Times New Roman" w:hAnsi="Times New Roman"/>
          <w:iCs/>
        </w:rPr>
      </w:pPr>
      <w:r w:rsidRPr="00524FF4">
        <w:rPr>
          <w:rFonts w:ascii="Times New Roman" w:hAnsi="Times New Roman"/>
          <w:iCs/>
        </w:rPr>
        <w:t>Fluvastatinas mažina bendrojo-C, MTL-C, Apo B ir trigliceridų bei didina DTL-C koncentraciją pacientams, kuriems yra hipercholesterolemija ir mišri dislipemija.</w:t>
      </w:r>
    </w:p>
    <w:p w14:paraId="62885C10" w14:textId="77777777" w:rsidR="003773D0" w:rsidRPr="00524FF4" w:rsidRDefault="003773D0" w:rsidP="003773D0">
      <w:pPr>
        <w:spacing w:after="0" w:line="240" w:lineRule="auto"/>
        <w:rPr>
          <w:rFonts w:ascii="Times New Roman" w:hAnsi="Times New Roman"/>
          <w:iCs/>
        </w:rPr>
      </w:pPr>
    </w:p>
    <w:p w14:paraId="2440B8EA" w14:textId="77777777" w:rsidR="003773D0" w:rsidRPr="00524FF4" w:rsidRDefault="003773D0" w:rsidP="003773D0">
      <w:pPr>
        <w:spacing w:after="0" w:line="240" w:lineRule="auto"/>
        <w:rPr>
          <w:rFonts w:ascii="Times New Roman" w:hAnsi="Times New Roman"/>
          <w:iCs/>
        </w:rPr>
      </w:pPr>
      <w:r w:rsidRPr="00524FF4">
        <w:rPr>
          <w:rFonts w:ascii="Times New Roman" w:hAnsi="Times New Roman"/>
          <w:iCs/>
        </w:rPr>
        <w:t>12 placebu kontroliuotų tyrimų, kuriuose dalyvavo IIa ar IIb tipo hiperlipoproteinemija sirgę pacientai, metu, vien fluvastatino vartojo 1 621 pacientas, paros dozė buvo 20 mg, 40 mg arba 80 mg (po 40 mg du kartus per parą), gydymas truko mažiausiai 6 savaites. Atlikus duomenų, gautų po 24 gydymo savaičių, analizę, nustatyta, kad 20 mg, 40 mg ir 80 mg paros dozės sukelia nuo dozės priklausomą bendrojo-C, MTL-C, Apo B ir trigliceridų koncentracijos sumažėjimą ir DTL-C sumažėjimą (žr. 2 lentelę).</w:t>
      </w:r>
    </w:p>
    <w:p w14:paraId="6202C073" w14:textId="77777777" w:rsidR="003773D0" w:rsidRPr="00524FF4" w:rsidRDefault="003773D0" w:rsidP="003773D0">
      <w:pPr>
        <w:spacing w:after="0" w:line="240" w:lineRule="auto"/>
        <w:rPr>
          <w:rFonts w:ascii="Times New Roman" w:hAnsi="Times New Roman"/>
          <w:iCs/>
        </w:rPr>
      </w:pPr>
    </w:p>
    <w:p w14:paraId="1E9DD4A5" w14:textId="77777777" w:rsidR="003773D0" w:rsidRPr="00524FF4" w:rsidRDefault="003773D0" w:rsidP="003773D0">
      <w:pPr>
        <w:spacing w:after="0" w:line="240" w:lineRule="auto"/>
        <w:rPr>
          <w:rFonts w:ascii="Times New Roman" w:hAnsi="Times New Roman"/>
          <w:iCs/>
        </w:rPr>
      </w:pPr>
      <w:r w:rsidRPr="00524FF4">
        <w:rPr>
          <w:rFonts w:ascii="Times New Roman" w:hAnsi="Times New Roman"/>
          <w:iCs/>
        </w:rPr>
        <w:t>Trijų pagrindinių tyrimų metu fluvastatino vartojo daugiau kaip 800 pacientų (aktyvus gydymas truko 24 savaites), poveikis lygintas su kartą ar du per parą vartojamo fluvastatino 40 mg poveikiu. Kartą per parą vartotas fluvastatinas 80 mg reikšmingai sumažino bendrojo-C, MTL-C, trigliceridų (TG) ir Apo B koncentraciją (žr. 2 lentelę).</w:t>
      </w:r>
    </w:p>
    <w:p w14:paraId="27F381C1" w14:textId="77777777" w:rsidR="003773D0" w:rsidRPr="00524FF4" w:rsidRDefault="003773D0" w:rsidP="003773D0">
      <w:pPr>
        <w:spacing w:after="0" w:line="240" w:lineRule="auto"/>
        <w:rPr>
          <w:rFonts w:ascii="Times New Roman" w:hAnsi="Times New Roman"/>
          <w:iCs/>
        </w:rPr>
      </w:pPr>
    </w:p>
    <w:p w14:paraId="43C58B5A" w14:textId="77777777" w:rsidR="003773D0" w:rsidRPr="00524FF4" w:rsidRDefault="003773D0" w:rsidP="003773D0">
      <w:pPr>
        <w:spacing w:after="0" w:line="240" w:lineRule="auto"/>
        <w:rPr>
          <w:rFonts w:ascii="Times New Roman" w:hAnsi="Times New Roman"/>
          <w:iCs/>
        </w:rPr>
      </w:pPr>
      <w:r w:rsidRPr="00524FF4">
        <w:rPr>
          <w:rFonts w:ascii="Times New Roman" w:hAnsi="Times New Roman"/>
          <w:iCs/>
        </w:rPr>
        <w:t>Pastebima terapinė reakcija atsiranda per dvi savaites, stipriausia – per keturias savaites. Po keturių gydymo savaičių MTL-C sumažėjimo mediana buvo 38%, 24 savaitę (vertinamoji baigtis) - 35%. Reikšmingas padidėjo ir DTL-C koncentracija.</w:t>
      </w:r>
    </w:p>
    <w:p w14:paraId="0C7FC50E" w14:textId="77777777" w:rsidR="003773D0" w:rsidRPr="00524FF4" w:rsidRDefault="003773D0" w:rsidP="003773D0">
      <w:pPr>
        <w:spacing w:after="0" w:line="240" w:lineRule="auto"/>
        <w:rPr>
          <w:rFonts w:ascii="Times New Roman" w:hAnsi="Times New Roman"/>
        </w:rPr>
      </w:pPr>
    </w:p>
    <w:p w14:paraId="1CB756E5" w14:textId="77777777" w:rsidR="003773D0" w:rsidRPr="00524FF4" w:rsidRDefault="003773D0" w:rsidP="003773D0">
      <w:pPr>
        <w:spacing w:after="0" w:line="240" w:lineRule="auto"/>
        <w:ind w:left="1440" w:hanging="1440"/>
        <w:rPr>
          <w:rFonts w:ascii="Times New Roman" w:hAnsi="Times New Roman"/>
          <w:b/>
          <w:bCs/>
        </w:rPr>
      </w:pPr>
      <w:r w:rsidRPr="00524FF4">
        <w:rPr>
          <w:rFonts w:ascii="Times New Roman" w:hAnsi="Times New Roman"/>
          <w:b/>
          <w:bCs/>
        </w:rPr>
        <w:t>2 lentelė.</w:t>
      </w:r>
      <w:r w:rsidRPr="00524FF4">
        <w:rPr>
          <w:rFonts w:ascii="Times New Roman" w:hAnsi="Times New Roman"/>
          <w:b/>
          <w:bCs/>
        </w:rPr>
        <w:tab/>
        <w:t>Procentinio lipidų parametrų pokyčio nuo pradinio rodmens mediana 24 savaitę</w:t>
      </w:r>
    </w:p>
    <w:p w14:paraId="408D5A7F" w14:textId="77777777" w:rsidR="003773D0" w:rsidRPr="00524FF4" w:rsidRDefault="003773D0" w:rsidP="003773D0">
      <w:pPr>
        <w:spacing w:after="0" w:line="240" w:lineRule="auto"/>
        <w:ind w:left="1440"/>
        <w:rPr>
          <w:rFonts w:ascii="Times New Roman" w:hAnsi="Times New Roman"/>
          <w:b/>
          <w:bCs/>
        </w:rPr>
      </w:pPr>
      <w:r w:rsidRPr="00524FF4">
        <w:rPr>
          <w:rFonts w:ascii="Times New Roman" w:hAnsi="Times New Roman"/>
          <w:b/>
          <w:bCs/>
        </w:rPr>
        <w:t>Placebu kontroliuoti tyrimai (vartota fluvastatino kapsulių) ir aktyviai kontroliuoti tyrimai (vartota fluvastatino pailginto atpalaidavimo tablečių)</w:t>
      </w:r>
    </w:p>
    <w:p w14:paraId="09D582AC" w14:textId="77777777" w:rsidR="003773D0" w:rsidRPr="00524FF4" w:rsidRDefault="003773D0" w:rsidP="003773D0">
      <w:pPr>
        <w:spacing w:after="0" w:line="240" w:lineRule="auto"/>
        <w:ind w:left="1440" w:hanging="1440"/>
        <w:rPr>
          <w:rFonts w:ascii="Times New Roman" w:hAnsi="Times New Roman"/>
        </w:rPr>
      </w:pPr>
    </w:p>
    <w:tbl>
      <w:tblPr>
        <w:tblW w:w="93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68"/>
        <w:gridCol w:w="620"/>
        <w:gridCol w:w="632"/>
        <w:gridCol w:w="620"/>
        <w:gridCol w:w="632"/>
        <w:gridCol w:w="620"/>
        <w:gridCol w:w="632"/>
        <w:gridCol w:w="620"/>
        <w:gridCol w:w="632"/>
        <w:gridCol w:w="620"/>
        <w:gridCol w:w="632"/>
      </w:tblGrid>
      <w:tr w:rsidR="003773D0" w:rsidRPr="00524FF4" w14:paraId="5CFA6DAD" w14:textId="77777777">
        <w:tc>
          <w:tcPr>
            <w:tcW w:w="3068" w:type="dxa"/>
            <w:tcBorders>
              <w:top w:val="nil"/>
              <w:bottom w:val="nil"/>
            </w:tcBorders>
          </w:tcPr>
          <w:p w14:paraId="5F02AD5D" w14:textId="77777777" w:rsidR="003773D0" w:rsidRPr="00524FF4" w:rsidRDefault="003773D0" w:rsidP="007B651A">
            <w:pPr>
              <w:spacing w:after="0" w:line="240" w:lineRule="auto"/>
              <w:rPr>
                <w:rFonts w:ascii="Times New Roman" w:hAnsi="Times New Roman"/>
              </w:rPr>
            </w:pPr>
          </w:p>
        </w:tc>
        <w:tc>
          <w:tcPr>
            <w:tcW w:w="1252" w:type="dxa"/>
            <w:gridSpan w:val="2"/>
            <w:tcBorders>
              <w:top w:val="nil"/>
              <w:bottom w:val="nil"/>
            </w:tcBorders>
          </w:tcPr>
          <w:p w14:paraId="04C1C16C"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Bendrasis-C</w:t>
            </w:r>
          </w:p>
        </w:tc>
        <w:tc>
          <w:tcPr>
            <w:tcW w:w="1252" w:type="dxa"/>
            <w:gridSpan w:val="2"/>
            <w:tcBorders>
              <w:top w:val="nil"/>
              <w:bottom w:val="nil"/>
            </w:tcBorders>
          </w:tcPr>
          <w:p w14:paraId="182610A6"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TG</w:t>
            </w:r>
          </w:p>
        </w:tc>
        <w:tc>
          <w:tcPr>
            <w:tcW w:w="1252" w:type="dxa"/>
            <w:gridSpan w:val="2"/>
            <w:tcBorders>
              <w:top w:val="nil"/>
              <w:bottom w:val="nil"/>
            </w:tcBorders>
          </w:tcPr>
          <w:p w14:paraId="07595D91"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MTL-C</w:t>
            </w:r>
          </w:p>
        </w:tc>
        <w:tc>
          <w:tcPr>
            <w:tcW w:w="1252" w:type="dxa"/>
            <w:gridSpan w:val="2"/>
            <w:tcBorders>
              <w:top w:val="nil"/>
              <w:bottom w:val="nil"/>
            </w:tcBorders>
          </w:tcPr>
          <w:p w14:paraId="0A672C11"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Apo B</w:t>
            </w:r>
          </w:p>
        </w:tc>
        <w:tc>
          <w:tcPr>
            <w:tcW w:w="1252" w:type="dxa"/>
            <w:gridSpan w:val="2"/>
            <w:tcBorders>
              <w:top w:val="nil"/>
              <w:bottom w:val="nil"/>
              <w:right w:val="nil"/>
            </w:tcBorders>
          </w:tcPr>
          <w:p w14:paraId="331237FB"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DTL-C</w:t>
            </w:r>
          </w:p>
        </w:tc>
      </w:tr>
      <w:tr w:rsidR="003773D0" w:rsidRPr="00524FF4" w14:paraId="69140037" w14:textId="77777777">
        <w:tc>
          <w:tcPr>
            <w:tcW w:w="3068" w:type="dxa"/>
            <w:tcBorders>
              <w:top w:val="nil"/>
              <w:bottom w:val="single" w:sz="4" w:space="0" w:color="auto"/>
            </w:tcBorders>
          </w:tcPr>
          <w:p w14:paraId="0E4E695B"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Dozė</w:t>
            </w:r>
          </w:p>
        </w:tc>
        <w:tc>
          <w:tcPr>
            <w:tcW w:w="620" w:type="dxa"/>
            <w:tcBorders>
              <w:top w:val="nil"/>
              <w:bottom w:val="single" w:sz="4" w:space="0" w:color="auto"/>
            </w:tcBorders>
          </w:tcPr>
          <w:p w14:paraId="712C83EC"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N</w:t>
            </w:r>
          </w:p>
        </w:tc>
        <w:tc>
          <w:tcPr>
            <w:tcW w:w="632" w:type="dxa"/>
            <w:tcBorders>
              <w:top w:val="nil"/>
              <w:bottom w:val="single" w:sz="4" w:space="0" w:color="auto"/>
            </w:tcBorders>
          </w:tcPr>
          <w:p w14:paraId="53CDF9F5"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 ∆</w:t>
            </w:r>
          </w:p>
        </w:tc>
        <w:tc>
          <w:tcPr>
            <w:tcW w:w="620" w:type="dxa"/>
            <w:tcBorders>
              <w:top w:val="nil"/>
              <w:bottom w:val="single" w:sz="4" w:space="0" w:color="auto"/>
            </w:tcBorders>
          </w:tcPr>
          <w:p w14:paraId="1FFB0459"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N</w:t>
            </w:r>
          </w:p>
        </w:tc>
        <w:tc>
          <w:tcPr>
            <w:tcW w:w="632" w:type="dxa"/>
            <w:tcBorders>
              <w:top w:val="nil"/>
              <w:bottom w:val="single" w:sz="4" w:space="0" w:color="auto"/>
            </w:tcBorders>
          </w:tcPr>
          <w:p w14:paraId="7BE283B9"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 ∆</w:t>
            </w:r>
          </w:p>
        </w:tc>
        <w:tc>
          <w:tcPr>
            <w:tcW w:w="620" w:type="dxa"/>
            <w:tcBorders>
              <w:top w:val="nil"/>
              <w:bottom w:val="single" w:sz="4" w:space="0" w:color="auto"/>
            </w:tcBorders>
          </w:tcPr>
          <w:p w14:paraId="3BE455A8"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N</w:t>
            </w:r>
          </w:p>
        </w:tc>
        <w:tc>
          <w:tcPr>
            <w:tcW w:w="632" w:type="dxa"/>
            <w:tcBorders>
              <w:top w:val="nil"/>
              <w:bottom w:val="single" w:sz="4" w:space="0" w:color="auto"/>
            </w:tcBorders>
          </w:tcPr>
          <w:p w14:paraId="41B6D4D7"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 ∆</w:t>
            </w:r>
          </w:p>
        </w:tc>
        <w:tc>
          <w:tcPr>
            <w:tcW w:w="620" w:type="dxa"/>
            <w:tcBorders>
              <w:top w:val="nil"/>
              <w:bottom w:val="single" w:sz="4" w:space="0" w:color="auto"/>
            </w:tcBorders>
          </w:tcPr>
          <w:p w14:paraId="1E100889"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N</w:t>
            </w:r>
          </w:p>
        </w:tc>
        <w:tc>
          <w:tcPr>
            <w:tcW w:w="632" w:type="dxa"/>
            <w:tcBorders>
              <w:top w:val="nil"/>
              <w:bottom w:val="single" w:sz="4" w:space="0" w:color="auto"/>
            </w:tcBorders>
          </w:tcPr>
          <w:p w14:paraId="68242DBC"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 ∆</w:t>
            </w:r>
          </w:p>
        </w:tc>
        <w:tc>
          <w:tcPr>
            <w:tcW w:w="620" w:type="dxa"/>
            <w:tcBorders>
              <w:top w:val="nil"/>
              <w:bottom w:val="single" w:sz="4" w:space="0" w:color="auto"/>
            </w:tcBorders>
          </w:tcPr>
          <w:p w14:paraId="4EFB6774"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N</w:t>
            </w:r>
          </w:p>
        </w:tc>
        <w:tc>
          <w:tcPr>
            <w:tcW w:w="632" w:type="dxa"/>
            <w:tcBorders>
              <w:top w:val="nil"/>
              <w:bottom w:val="single" w:sz="4" w:space="0" w:color="auto"/>
              <w:right w:val="nil"/>
            </w:tcBorders>
          </w:tcPr>
          <w:p w14:paraId="1DBCA509"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 ∆</w:t>
            </w:r>
          </w:p>
        </w:tc>
      </w:tr>
      <w:tr w:rsidR="003773D0" w:rsidRPr="00524FF4" w14:paraId="08D9C99D" w14:textId="77777777">
        <w:tc>
          <w:tcPr>
            <w:tcW w:w="3068" w:type="dxa"/>
            <w:tcBorders>
              <w:top w:val="single" w:sz="4" w:space="0" w:color="auto"/>
            </w:tcBorders>
          </w:tcPr>
          <w:p w14:paraId="3F5935CB"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Visi pacientai</w:t>
            </w:r>
          </w:p>
        </w:tc>
        <w:tc>
          <w:tcPr>
            <w:tcW w:w="620" w:type="dxa"/>
            <w:tcBorders>
              <w:top w:val="single" w:sz="4" w:space="0" w:color="auto"/>
            </w:tcBorders>
          </w:tcPr>
          <w:p w14:paraId="5C71713B" w14:textId="77777777" w:rsidR="003773D0" w:rsidRPr="00524FF4" w:rsidRDefault="003773D0" w:rsidP="007B651A">
            <w:pPr>
              <w:spacing w:after="0" w:line="240" w:lineRule="auto"/>
              <w:rPr>
                <w:rFonts w:ascii="Times New Roman" w:hAnsi="Times New Roman"/>
                <w:iCs/>
              </w:rPr>
            </w:pPr>
          </w:p>
        </w:tc>
        <w:tc>
          <w:tcPr>
            <w:tcW w:w="632" w:type="dxa"/>
            <w:tcBorders>
              <w:top w:val="single" w:sz="4" w:space="0" w:color="auto"/>
            </w:tcBorders>
          </w:tcPr>
          <w:p w14:paraId="0711BF07" w14:textId="77777777" w:rsidR="003773D0" w:rsidRPr="00524FF4" w:rsidRDefault="003773D0" w:rsidP="007B651A">
            <w:pPr>
              <w:spacing w:after="0" w:line="240" w:lineRule="auto"/>
              <w:rPr>
                <w:rFonts w:ascii="Times New Roman" w:hAnsi="Times New Roman"/>
                <w:iCs/>
              </w:rPr>
            </w:pPr>
          </w:p>
        </w:tc>
        <w:tc>
          <w:tcPr>
            <w:tcW w:w="620" w:type="dxa"/>
            <w:tcBorders>
              <w:top w:val="single" w:sz="4" w:space="0" w:color="auto"/>
            </w:tcBorders>
          </w:tcPr>
          <w:p w14:paraId="4EDA13CF" w14:textId="77777777" w:rsidR="003773D0" w:rsidRPr="00524FF4" w:rsidRDefault="003773D0" w:rsidP="007B651A">
            <w:pPr>
              <w:spacing w:after="0" w:line="240" w:lineRule="auto"/>
              <w:rPr>
                <w:rFonts w:ascii="Times New Roman" w:hAnsi="Times New Roman"/>
                <w:iCs/>
              </w:rPr>
            </w:pPr>
          </w:p>
        </w:tc>
        <w:tc>
          <w:tcPr>
            <w:tcW w:w="632" w:type="dxa"/>
            <w:tcBorders>
              <w:top w:val="single" w:sz="4" w:space="0" w:color="auto"/>
            </w:tcBorders>
          </w:tcPr>
          <w:p w14:paraId="1F36C2BE" w14:textId="77777777" w:rsidR="003773D0" w:rsidRPr="00524FF4" w:rsidRDefault="003773D0" w:rsidP="007B651A">
            <w:pPr>
              <w:spacing w:after="0" w:line="240" w:lineRule="auto"/>
              <w:rPr>
                <w:rFonts w:ascii="Times New Roman" w:hAnsi="Times New Roman"/>
                <w:iCs/>
              </w:rPr>
            </w:pPr>
          </w:p>
        </w:tc>
        <w:tc>
          <w:tcPr>
            <w:tcW w:w="620" w:type="dxa"/>
            <w:tcBorders>
              <w:top w:val="single" w:sz="4" w:space="0" w:color="auto"/>
            </w:tcBorders>
          </w:tcPr>
          <w:p w14:paraId="12D9C500" w14:textId="77777777" w:rsidR="003773D0" w:rsidRPr="00524FF4" w:rsidRDefault="003773D0" w:rsidP="007B651A">
            <w:pPr>
              <w:spacing w:after="0" w:line="240" w:lineRule="auto"/>
              <w:rPr>
                <w:rFonts w:ascii="Times New Roman" w:hAnsi="Times New Roman"/>
                <w:iCs/>
              </w:rPr>
            </w:pPr>
          </w:p>
        </w:tc>
        <w:tc>
          <w:tcPr>
            <w:tcW w:w="632" w:type="dxa"/>
            <w:tcBorders>
              <w:top w:val="single" w:sz="4" w:space="0" w:color="auto"/>
            </w:tcBorders>
          </w:tcPr>
          <w:p w14:paraId="47673989" w14:textId="77777777" w:rsidR="003773D0" w:rsidRPr="00524FF4" w:rsidRDefault="003773D0" w:rsidP="007B651A">
            <w:pPr>
              <w:spacing w:after="0" w:line="240" w:lineRule="auto"/>
              <w:rPr>
                <w:rFonts w:ascii="Times New Roman" w:hAnsi="Times New Roman"/>
                <w:iCs/>
              </w:rPr>
            </w:pPr>
          </w:p>
        </w:tc>
        <w:tc>
          <w:tcPr>
            <w:tcW w:w="620" w:type="dxa"/>
            <w:tcBorders>
              <w:top w:val="single" w:sz="4" w:space="0" w:color="auto"/>
            </w:tcBorders>
          </w:tcPr>
          <w:p w14:paraId="5E1720DF" w14:textId="77777777" w:rsidR="003773D0" w:rsidRPr="00524FF4" w:rsidRDefault="003773D0" w:rsidP="007B651A">
            <w:pPr>
              <w:spacing w:after="0" w:line="240" w:lineRule="auto"/>
              <w:rPr>
                <w:rFonts w:ascii="Times New Roman" w:hAnsi="Times New Roman"/>
                <w:iCs/>
              </w:rPr>
            </w:pPr>
          </w:p>
        </w:tc>
        <w:tc>
          <w:tcPr>
            <w:tcW w:w="632" w:type="dxa"/>
            <w:tcBorders>
              <w:top w:val="single" w:sz="4" w:space="0" w:color="auto"/>
            </w:tcBorders>
          </w:tcPr>
          <w:p w14:paraId="3854FEA0" w14:textId="77777777" w:rsidR="003773D0" w:rsidRPr="00524FF4" w:rsidRDefault="003773D0" w:rsidP="007B651A">
            <w:pPr>
              <w:spacing w:after="0" w:line="240" w:lineRule="auto"/>
              <w:rPr>
                <w:rFonts w:ascii="Times New Roman" w:hAnsi="Times New Roman"/>
                <w:iCs/>
              </w:rPr>
            </w:pPr>
          </w:p>
        </w:tc>
        <w:tc>
          <w:tcPr>
            <w:tcW w:w="620" w:type="dxa"/>
            <w:tcBorders>
              <w:top w:val="single" w:sz="4" w:space="0" w:color="auto"/>
            </w:tcBorders>
          </w:tcPr>
          <w:p w14:paraId="2FB92461" w14:textId="77777777" w:rsidR="003773D0" w:rsidRPr="00524FF4" w:rsidRDefault="003773D0" w:rsidP="007B651A">
            <w:pPr>
              <w:spacing w:after="0" w:line="240" w:lineRule="auto"/>
              <w:rPr>
                <w:rFonts w:ascii="Times New Roman" w:hAnsi="Times New Roman"/>
                <w:iCs/>
              </w:rPr>
            </w:pPr>
          </w:p>
        </w:tc>
        <w:tc>
          <w:tcPr>
            <w:tcW w:w="632" w:type="dxa"/>
            <w:tcBorders>
              <w:top w:val="single" w:sz="4" w:space="0" w:color="auto"/>
              <w:right w:val="nil"/>
            </w:tcBorders>
          </w:tcPr>
          <w:p w14:paraId="6CB5786C" w14:textId="77777777" w:rsidR="003773D0" w:rsidRPr="00524FF4" w:rsidRDefault="003773D0" w:rsidP="007B651A">
            <w:pPr>
              <w:spacing w:after="0" w:line="240" w:lineRule="auto"/>
              <w:rPr>
                <w:rFonts w:ascii="Times New Roman" w:hAnsi="Times New Roman"/>
                <w:iCs/>
              </w:rPr>
            </w:pPr>
          </w:p>
        </w:tc>
      </w:tr>
      <w:tr w:rsidR="003773D0" w:rsidRPr="00524FF4" w14:paraId="4D122EE9" w14:textId="77777777">
        <w:tc>
          <w:tcPr>
            <w:tcW w:w="3068" w:type="dxa"/>
          </w:tcPr>
          <w:p w14:paraId="2618419C"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Fluvastatinas 20 mg</w:t>
            </w:r>
            <w:r w:rsidRPr="00524FF4">
              <w:rPr>
                <w:rFonts w:ascii="Times New Roman" w:hAnsi="Times New Roman"/>
                <w:iCs/>
                <w:vertAlign w:val="superscript"/>
              </w:rPr>
              <w:t>1</w:t>
            </w:r>
          </w:p>
        </w:tc>
        <w:tc>
          <w:tcPr>
            <w:tcW w:w="620" w:type="dxa"/>
          </w:tcPr>
          <w:p w14:paraId="0B99D2A5"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747</w:t>
            </w:r>
          </w:p>
        </w:tc>
        <w:tc>
          <w:tcPr>
            <w:tcW w:w="632" w:type="dxa"/>
          </w:tcPr>
          <w:p w14:paraId="2732B6AB"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-17</w:t>
            </w:r>
          </w:p>
        </w:tc>
        <w:tc>
          <w:tcPr>
            <w:tcW w:w="620" w:type="dxa"/>
          </w:tcPr>
          <w:p w14:paraId="5F9696D6"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747</w:t>
            </w:r>
          </w:p>
        </w:tc>
        <w:tc>
          <w:tcPr>
            <w:tcW w:w="632" w:type="dxa"/>
          </w:tcPr>
          <w:p w14:paraId="2F256BFB"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-12</w:t>
            </w:r>
          </w:p>
        </w:tc>
        <w:tc>
          <w:tcPr>
            <w:tcW w:w="620" w:type="dxa"/>
          </w:tcPr>
          <w:p w14:paraId="49AC46A9"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747</w:t>
            </w:r>
          </w:p>
        </w:tc>
        <w:tc>
          <w:tcPr>
            <w:tcW w:w="632" w:type="dxa"/>
          </w:tcPr>
          <w:p w14:paraId="711FB05C"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-22</w:t>
            </w:r>
          </w:p>
        </w:tc>
        <w:tc>
          <w:tcPr>
            <w:tcW w:w="620" w:type="dxa"/>
          </w:tcPr>
          <w:p w14:paraId="67BDB9FF"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114</w:t>
            </w:r>
          </w:p>
        </w:tc>
        <w:tc>
          <w:tcPr>
            <w:tcW w:w="632" w:type="dxa"/>
          </w:tcPr>
          <w:p w14:paraId="74956026"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-19</w:t>
            </w:r>
          </w:p>
        </w:tc>
        <w:tc>
          <w:tcPr>
            <w:tcW w:w="620" w:type="dxa"/>
          </w:tcPr>
          <w:p w14:paraId="21967CF4"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747</w:t>
            </w:r>
          </w:p>
        </w:tc>
        <w:tc>
          <w:tcPr>
            <w:tcW w:w="632" w:type="dxa"/>
            <w:tcBorders>
              <w:right w:val="nil"/>
            </w:tcBorders>
          </w:tcPr>
          <w:p w14:paraId="25446CE4"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+3</w:t>
            </w:r>
          </w:p>
        </w:tc>
      </w:tr>
      <w:tr w:rsidR="003773D0" w:rsidRPr="00524FF4" w14:paraId="6C3D95E8" w14:textId="77777777">
        <w:tc>
          <w:tcPr>
            <w:tcW w:w="3068" w:type="dxa"/>
          </w:tcPr>
          <w:p w14:paraId="4D9E7071"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Fluvastatinas 40 mg</w:t>
            </w:r>
            <w:r w:rsidRPr="00524FF4">
              <w:rPr>
                <w:rFonts w:ascii="Times New Roman" w:hAnsi="Times New Roman"/>
                <w:iCs/>
                <w:vertAlign w:val="superscript"/>
              </w:rPr>
              <w:t>1</w:t>
            </w:r>
          </w:p>
        </w:tc>
        <w:tc>
          <w:tcPr>
            <w:tcW w:w="620" w:type="dxa"/>
          </w:tcPr>
          <w:p w14:paraId="524C8A0C"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748</w:t>
            </w:r>
          </w:p>
        </w:tc>
        <w:tc>
          <w:tcPr>
            <w:tcW w:w="632" w:type="dxa"/>
          </w:tcPr>
          <w:p w14:paraId="5D58D6E2"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-19</w:t>
            </w:r>
          </w:p>
        </w:tc>
        <w:tc>
          <w:tcPr>
            <w:tcW w:w="620" w:type="dxa"/>
          </w:tcPr>
          <w:p w14:paraId="343884DA"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748</w:t>
            </w:r>
          </w:p>
        </w:tc>
        <w:tc>
          <w:tcPr>
            <w:tcW w:w="632" w:type="dxa"/>
          </w:tcPr>
          <w:p w14:paraId="774D767C"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-14</w:t>
            </w:r>
          </w:p>
        </w:tc>
        <w:tc>
          <w:tcPr>
            <w:tcW w:w="620" w:type="dxa"/>
          </w:tcPr>
          <w:p w14:paraId="71C76456"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748</w:t>
            </w:r>
          </w:p>
        </w:tc>
        <w:tc>
          <w:tcPr>
            <w:tcW w:w="632" w:type="dxa"/>
          </w:tcPr>
          <w:p w14:paraId="096129A9"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-25</w:t>
            </w:r>
          </w:p>
        </w:tc>
        <w:tc>
          <w:tcPr>
            <w:tcW w:w="620" w:type="dxa"/>
          </w:tcPr>
          <w:p w14:paraId="6F87F9F4"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125</w:t>
            </w:r>
          </w:p>
        </w:tc>
        <w:tc>
          <w:tcPr>
            <w:tcW w:w="632" w:type="dxa"/>
          </w:tcPr>
          <w:p w14:paraId="4E8D035F"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-18</w:t>
            </w:r>
          </w:p>
        </w:tc>
        <w:tc>
          <w:tcPr>
            <w:tcW w:w="620" w:type="dxa"/>
          </w:tcPr>
          <w:p w14:paraId="12C72590"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748</w:t>
            </w:r>
          </w:p>
        </w:tc>
        <w:tc>
          <w:tcPr>
            <w:tcW w:w="632" w:type="dxa"/>
            <w:tcBorders>
              <w:right w:val="nil"/>
            </w:tcBorders>
          </w:tcPr>
          <w:p w14:paraId="7CF8B4D0"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+4</w:t>
            </w:r>
          </w:p>
        </w:tc>
      </w:tr>
      <w:tr w:rsidR="003773D0" w:rsidRPr="00524FF4" w14:paraId="37C418DD" w14:textId="77777777">
        <w:tc>
          <w:tcPr>
            <w:tcW w:w="3068" w:type="dxa"/>
          </w:tcPr>
          <w:p w14:paraId="11ACD959"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Fluvastatinas 40 mg du kartus per parą</w:t>
            </w:r>
            <w:r w:rsidRPr="00524FF4">
              <w:rPr>
                <w:rFonts w:ascii="Times New Roman" w:hAnsi="Times New Roman"/>
                <w:iCs/>
                <w:vertAlign w:val="superscript"/>
              </w:rPr>
              <w:t>1</w:t>
            </w:r>
          </w:p>
        </w:tc>
        <w:tc>
          <w:tcPr>
            <w:tcW w:w="620" w:type="dxa"/>
          </w:tcPr>
          <w:p w14:paraId="2F1AECBF"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257</w:t>
            </w:r>
          </w:p>
        </w:tc>
        <w:tc>
          <w:tcPr>
            <w:tcW w:w="632" w:type="dxa"/>
          </w:tcPr>
          <w:p w14:paraId="36F924D1"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-27</w:t>
            </w:r>
          </w:p>
        </w:tc>
        <w:tc>
          <w:tcPr>
            <w:tcW w:w="620" w:type="dxa"/>
          </w:tcPr>
          <w:p w14:paraId="0F064011"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257</w:t>
            </w:r>
          </w:p>
        </w:tc>
        <w:tc>
          <w:tcPr>
            <w:tcW w:w="632" w:type="dxa"/>
          </w:tcPr>
          <w:p w14:paraId="7DD4935B"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-18</w:t>
            </w:r>
          </w:p>
        </w:tc>
        <w:tc>
          <w:tcPr>
            <w:tcW w:w="620" w:type="dxa"/>
          </w:tcPr>
          <w:p w14:paraId="5F25F953"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257</w:t>
            </w:r>
          </w:p>
        </w:tc>
        <w:tc>
          <w:tcPr>
            <w:tcW w:w="632" w:type="dxa"/>
          </w:tcPr>
          <w:p w14:paraId="4EDADB50"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-36</w:t>
            </w:r>
          </w:p>
        </w:tc>
        <w:tc>
          <w:tcPr>
            <w:tcW w:w="620" w:type="dxa"/>
          </w:tcPr>
          <w:p w14:paraId="3D1C7710"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232</w:t>
            </w:r>
          </w:p>
        </w:tc>
        <w:tc>
          <w:tcPr>
            <w:tcW w:w="632" w:type="dxa"/>
          </w:tcPr>
          <w:p w14:paraId="081062FA"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-28</w:t>
            </w:r>
          </w:p>
        </w:tc>
        <w:tc>
          <w:tcPr>
            <w:tcW w:w="620" w:type="dxa"/>
          </w:tcPr>
          <w:p w14:paraId="77B1D334"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257</w:t>
            </w:r>
          </w:p>
        </w:tc>
        <w:tc>
          <w:tcPr>
            <w:tcW w:w="632" w:type="dxa"/>
            <w:tcBorders>
              <w:right w:val="nil"/>
            </w:tcBorders>
          </w:tcPr>
          <w:p w14:paraId="7C006F8B"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+6</w:t>
            </w:r>
          </w:p>
        </w:tc>
      </w:tr>
      <w:tr w:rsidR="003773D0" w:rsidRPr="00524FF4" w14:paraId="4ECF1CA9" w14:textId="77777777">
        <w:tc>
          <w:tcPr>
            <w:tcW w:w="3068" w:type="dxa"/>
          </w:tcPr>
          <w:p w14:paraId="78FAA961"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Fluvastatinas80 mg</w:t>
            </w:r>
            <w:r w:rsidRPr="00524FF4">
              <w:rPr>
                <w:rFonts w:ascii="Times New Roman" w:hAnsi="Times New Roman"/>
                <w:iCs/>
                <w:vertAlign w:val="superscript"/>
              </w:rPr>
              <w:t>2</w:t>
            </w:r>
          </w:p>
        </w:tc>
        <w:tc>
          <w:tcPr>
            <w:tcW w:w="620" w:type="dxa"/>
          </w:tcPr>
          <w:p w14:paraId="4340D8F0"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750</w:t>
            </w:r>
          </w:p>
        </w:tc>
        <w:tc>
          <w:tcPr>
            <w:tcW w:w="632" w:type="dxa"/>
          </w:tcPr>
          <w:p w14:paraId="29CF3BD7"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-25</w:t>
            </w:r>
          </w:p>
        </w:tc>
        <w:tc>
          <w:tcPr>
            <w:tcW w:w="620" w:type="dxa"/>
          </w:tcPr>
          <w:p w14:paraId="0E3779FB"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750</w:t>
            </w:r>
          </w:p>
        </w:tc>
        <w:tc>
          <w:tcPr>
            <w:tcW w:w="632" w:type="dxa"/>
          </w:tcPr>
          <w:p w14:paraId="014F419E"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-19</w:t>
            </w:r>
          </w:p>
        </w:tc>
        <w:tc>
          <w:tcPr>
            <w:tcW w:w="620" w:type="dxa"/>
          </w:tcPr>
          <w:p w14:paraId="5894FD0C"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748</w:t>
            </w:r>
          </w:p>
        </w:tc>
        <w:tc>
          <w:tcPr>
            <w:tcW w:w="632" w:type="dxa"/>
          </w:tcPr>
          <w:p w14:paraId="66BCAD78"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-35</w:t>
            </w:r>
          </w:p>
        </w:tc>
        <w:tc>
          <w:tcPr>
            <w:tcW w:w="620" w:type="dxa"/>
          </w:tcPr>
          <w:p w14:paraId="6F57C06A"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745</w:t>
            </w:r>
          </w:p>
        </w:tc>
        <w:tc>
          <w:tcPr>
            <w:tcW w:w="632" w:type="dxa"/>
          </w:tcPr>
          <w:p w14:paraId="147D8AF6"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-27</w:t>
            </w:r>
          </w:p>
        </w:tc>
        <w:tc>
          <w:tcPr>
            <w:tcW w:w="620" w:type="dxa"/>
          </w:tcPr>
          <w:p w14:paraId="2F48BAF0"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750</w:t>
            </w:r>
          </w:p>
        </w:tc>
        <w:tc>
          <w:tcPr>
            <w:tcW w:w="632" w:type="dxa"/>
            <w:tcBorders>
              <w:right w:val="nil"/>
            </w:tcBorders>
          </w:tcPr>
          <w:p w14:paraId="14384C2D"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w:t>
            </w:r>
          </w:p>
        </w:tc>
      </w:tr>
      <w:tr w:rsidR="003773D0" w:rsidRPr="00524FF4" w14:paraId="73727C20" w14:textId="77777777">
        <w:tc>
          <w:tcPr>
            <w:tcW w:w="3068" w:type="dxa"/>
          </w:tcPr>
          <w:p w14:paraId="7A8B4FB7" w14:textId="77777777" w:rsidR="003773D0" w:rsidRPr="00524FF4" w:rsidRDefault="003773D0" w:rsidP="007B651A">
            <w:pPr>
              <w:spacing w:after="0" w:line="240" w:lineRule="auto"/>
              <w:rPr>
                <w:rFonts w:ascii="Times New Roman" w:hAnsi="Times New Roman"/>
              </w:rPr>
            </w:pPr>
            <w:r w:rsidRPr="00524FF4">
              <w:rPr>
                <w:rFonts w:ascii="Times New Roman" w:hAnsi="Times New Roman"/>
                <w:b/>
                <w:bCs/>
                <w:iCs/>
              </w:rPr>
              <w:t>Pradinė TG konc. ≥ 200 mg/dl</w:t>
            </w:r>
          </w:p>
        </w:tc>
        <w:tc>
          <w:tcPr>
            <w:tcW w:w="620" w:type="dxa"/>
          </w:tcPr>
          <w:p w14:paraId="4D7E14E5" w14:textId="77777777" w:rsidR="003773D0" w:rsidRPr="00524FF4" w:rsidRDefault="003773D0" w:rsidP="007B651A">
            <w:pPr>
              <w:spacing w:after="0" w:line="240" w:lineRule="auto"/>
              <w:rPr>
                <w:rFonts w:ascii="Times New Roman" w:hAnsi="Times New Roman"/>
                <w:iCs/>
              </w:rPr>
            </w:pPr>
          </w:p>
        </w:tc>
        <w:tc>
          <w:tcPr>
            <w:tcW w:w="632" w:type="dxa"/>
          </w:tcPr>
          <w:p w14:paraId="78F460F1" w14:textId="77777777" w:rsidR="003773D0" w:rsidRPr="00524FF4" w:rsidRDefault="003773D0" w:rsidP="007B651A">
            <w:pPr>
              <w:spacing w:after="0" w:line="240" w:lineRule="auto"/>
              <w:rPr>
                <w:rFonts w:ascii="Times New Roman" w:hAnsi="Times New Roman"/>
                <w:iCs/>
              </w:rPr>
            </w:pPr>
          </w:p>
        </w:tc>
        <w:tc>
          <w:tcPr>
            <w:tcW w:w="620" w:type="dxa"/>
          </w:tcPr>
          <w:p w14:paraId="5237EFE4" w14:textId="77777777" w:rsidR="003773D0" w:rsidRPr="00524FF4" w:rsidRDefault="003773D0" w:rsidP="007B651A">
            <w:pPr>
              <w:spacing w:after="0" w:line="240" w:lineRule="auto"/>
              <w:rPr>
                <w:rFonts w:ascii="Times New Roman" w:hAnsi="Times New Roman"/>
                <w:iCs/>
              </w:rPr>
            </w:pPr>
          </w:p>
        </w:tc>
        <w:tc>
          <w:tcPr>
            <w:tcW w:w="632" w:type="dxa"/>
          </w:tcPr>
          <w:p w14:paraId="46FADEDC" w14:textId="77777777" w:rsidR="003773D0" w:rsidRPr="00524FF4" w:rsidRDefault="003773D0" w:rsidP="007B651A">
            <w:pPr>
              <w:spacing w:after="0" w:line="240" w:lineRule="auto"/>
              <w:rPr>
                <w:rFonts w:ascii="Times New Roman" w:hAnsi="Times New Roman"/>
                <w:iCs/>
              </w:rPr>
            </w:pPr>
          </w:p>
        </w:tc>
        <w:tc>
          <w:tcPr>
            <w:tcW w:w="620" w:type="dxa"/>
          </w:tcPr>
          <w:p w14:paraId="21448061" w14:textId="77777777" w:rsidR="003773D0" w:rsidRPr="00524FF4" w:rsidRDefault="003773D0" w:rsidP="007B651A">
            <w:pPr>
              <w:spacing w:after="0" w:line="240" w:lineRule="auto"/>
              <w:rPr>
                <w:rFonts w:ascii="Times New Roman" w:hAnsi="Times New Roman"/>
                <w:iCs/>
              </w:rPr>
            </w:pPr>
          </w:p>
        </w:tc>
        <w:tc>
          <w:tcPr>
            <w:tcW w:w="632" w:type="dxa"/>
          </w:tcPr>
          <w:p w14:paraId="5BFDD6A3" w14:textId="77777777" w:rsidR="003773D0" w:rsidRPr="00524FF4" w:rsidRDefault="003773D0" w:rsidP="007B651A">
            <w:pPr>
              <w:spacing w:after="0" w:line="240" w:lineRule="auto"/>
              <w:rPr>
                <w:rFonts w:ascii="Times New Roman" w:hAnsi="Times New Roman"/>
                <w:iCs/>
              </w:rPr>
            </w:pPr>
          </w:p>
        </w:tc>
        <w:tc>
          <w:tcPr>
            <w:tcW w:w="620" w:type="dxa"/>
          </w:tcPr>
          <w:p w14:paraId="34201D68" w14:textId="77777777" w:rsidR="003773D0" w:rsidRPr="00524FF4" w:rsidRDefault="003773D0" w:rsidP="007B651A">
            <w:pPr>
              <w:spacing w:after="0" w:line="240" w:lineRule="auto"/>
              <w:rPr>
                <w:rFonts w:ascii="Times New Roman" w:hAnsi="Times New Roman"/>
                <w:iCs/>
              </w:rPr>
            </w:pPr>
          </w:p>
        </w:tc>
        <w:tc>
          <w:tcPr>
            <w:tcW w:w="632" w:type="dxa"/>
          </w:tcPr>
          <w:p w14:paraId="4F14F1BA" w14:textId="77777777" w:rsidR="003773D0" w:rsidRPr="00524FF4" w:rsidRDefault="003773D0" w:rsidP="007B651A">
            <w:pPr>
              <w:spacing w:after="0" w:line="240" w:lineRule="auto"/>
              <w:rPr>
                <w:rFonts w:ascii="Times New Roman" w:hAnsi="Times New Roman"/>
                <w:iCs/>
              </w:rPr>
            </w:pPr>
          </w:p>
        </w:tc>
        <w:tc>
          <w:tcPr>
            <w:tcW w:w="620" w:type="dxa"/>
          </w:tcPr>
          <w:p w14:paraId="718A4954" w14:textId="77777777" w:rsidR="003773D0" w:rsidRPr="00524FF4" w:rsidRDefault="003773D0" w:rsidP="007B651A">
            <w:pPr>
              <w:spacing w:after="0" w:line="240" w:lineRule="auto"/>
              <w:rPr>
                <w:rFonts w:ascii="Times New Roman" w:hAnsi="Times New Roman"/>
                <w:iCs/>
              </w:rPr>
            </w:pPr>
          </w:p>
        </w:tc>
        <w:tc>
          <w:tcPr>
            <w:tcW w:w="632" w:type="dxa"/>
            <w:tcBorders>
              <w:right w:val="nil"/>
            </w:tcBorders>
          </w:tcPr>
          <w:p w14:paraId="612C16C5" w14:textId="77777777" w:rsidR="003773D0" w:rsidRPr="00524FF4" w:rsidRDefault="003773D0" w:rsidP="007B651A">
            <w:pPr>
              <w:spacing w:after="0" w:line="240" w:lineRule="auto"/>
              <w:rPr>
                <w:rFonts w:ascii="Times New Roman" w:hAnsi="Times New Roman"/>
                <w:iCs/>
              </w:rPr>
            </w:pPr>
          </w:p>
        </w:tc>
      </w:tr>
      <w:tr w:rsidR="003773D0" w:rsidRPr="00524FF4" w14:paraId="33D35DBF" w14:textId="77777777">
        <w:tc>
          <w:tcPr>
            <w:tcW w:w="3068" w:type="dxa"/>
          </w:tcPr>
          <w:p w14:paraId="0A10BB6F"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Fluvastatinas 20 mg</w:t>
            </w:r>
            <w:r w:rsidRPr="00524FF4">
              <w:rPr>
                <w:rFonts w:ascii="Times New Roman" w:hAnsi="Times New Roman"/>
                <w:iCs/>
                <w:vertAlign w:val="superscript"/>
              </w:rPr>
              <w:t>1</w:t>
            </w:r>
          </w:p>
        </w:tc>
        <w:tc>
          <w:tcPr>
            <w:tcW w:w="620" w:type="dxa"/>
          </w:tcPr>
          <w:p w14:paraId="3EF342B4"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148</w:t>
            </w:r>
          </w:p>
        </w:tc>
        <w:tc>
          <w:tcPr>
            <w:tcW w:w="632" w:type="dxa"/>
          </w:tcPr>
          <w:p w14:paraId="1552C1C5"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-16</w:t>
            </w:r>
          </w:p>
        </w:tc>
        <w:tc>
          <w:tcPr>
            <w:tcW w:w="620" w:type="dxa"/>
          </w:tcPr>
          <w:p w14:paraId="22E055E5"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148</w:t>
            </w:r>
          </w:p>
        </w:tc>
        <w:tc>
          <w:tcPr>
            <w:tcW w:w="632" w:type="dxa"/>
          </w:tcPr>
          <w:p w14:paraId="134BF5EE"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-17</w:t>
            </w:r>
          </w:p>
        </w:tc>
        <w:tc>
          <w:tcPr>
            <w:tcW w:w="620" w:type="dxa"/>
          </w:tcPr>
          <w:p w14:paraId="642666BA"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148</w:t>
            </w:r>
          </w:p>
        </w:tc>
        <w:tc>
          <w:tcPr>
            <w:tcW w:w="632" w:type="dxa"/>
          </w:tcPr>
          <w:p w14:paraId="303FE169"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-22</w:t>
            </w:r>
          </w:p>
        </w:tc>
        <w:tc>
          <w:tcPr>
            <w:tcW w:w="620" w:type="dxa"/>
          </w:tcPr>
          <w:p w14:paraId="1DB74BF1"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23</w:t>
            </w:r>
          </w:p>
        </w:tc>
        <w:tc>
          <w:tcPr>
            <w:tcW w:w="632" w:type="dxa"/>
          </w:tcPr>
          <w:p w14:paraId="1BE92B61"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-19</w:t>
            </w:r>
          </w:p>
        </w:tc>
        <w:tc>
          <w:tcPr>
            <w:tcW w:w="620" w:type="dxa"/>
          </w:tcPr>
          <w:p w14:paraId="5B31DF02"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148</w:t>
            </w:r>
          </w:p>
        </w:tc>
        <w:tc>
          <w:tcPr>
            <w:tcW w:w="632" w:type="dxa"/>
            <w:tcBorders>
              <w:right w:val="nil"/>
            </w:tcBorders>
          </w:tcPr>
          <w:p w14:paraId="23454777"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+6</w:t>
            </w:r>
          </w:p>
        </w:tc>
      </w:tr>
      <w:tr w:rsidR="003773D0" w:rsidRPr="00524FF4" w14:paraId="61ED498F" w14:textId="77777777">
        <w:tc>
          <w:tcPr>
            <w:tcW w:w="3068" w:type="dxa"/>
          </w:tcPr>
          <w:p w14:paraId="4EC04718"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Fluvastatinas 40 mg</w:t>
            </w:r>
            <w:r w:rsidRPr="00524FF4">
              <w:rPr>
                <w:rFonts w:ascii="Times New Roman" w:hAnsi="Times New Roman"/>
                <w:iCs/>
                <w:vertAlign w:val="superscript"/>
              </w:rPr>
              <w:t>1</w:t>
            </w:r>
          </w:p>
        </w:tc>
        <w:tc>
          <w:tcPr>
            <w:tcW w:w="620" w:type="dxa"/>
          </w:tcPr>
          <w:p w14:paraId="41745456"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179</w:t>
            </w:r>
          </w:p>
        </w:tc>
        <w:tc>
          <w:tcPr>
            <w:tcW w:w="632" w:type="dxa"/>
          </w:tcPr>
          <w:p w14:paraId="26D4414F"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-18</w:t>
            </w:r>
          </w:p>
        </w:tc>
        <w:tc>
          <w:tcPr>
            <w:tcW w:w="620" w:type="dxa"/>
          </w:tcPr>
          <w:p w14:paraId="37DA33EA"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179</w:t>
            </w:r>
          </w:p>
        </w:tc>
        <w:tc>
          <w:tcPr>
            <w:tcW w:w="632" w:type="dxa"/>
          </w:tcPr>
          <w:p w14:paraId="49066509"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-20</w:t>
            </w:r>
          </w:p>
        </w:tc>
        <w:tc>
          <w:tcPr>
            <w:tcW w:w="620" w:type="dxa"/>
          </w:tcPr>
          <w:p w14:paraId="155ED99F"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179</w:t>
            </w:r>
          </w:p>
        </w:tc>
        <w:tc>
          <w:tcPr>
            <w:tcW w:w="632" w:type="dxa"/>
          </w:tcPr>
          <w:p w14:paraId="72CF69F2"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-24</w:t>
            </w:r>
          </w:p>
        </w:tc>
        <w:tc>
          <w:tcPr>
            <w:tcW w:w="620" w:type="dxa"/>
          </w:tcPr>
          <w:p w14:paraId="1A206A2B"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47</w:t>
            </w:r>
          </w:p>
        </w:tc>
        <w:tc>
          <w:tcPr>
            <w:tcW w:w="632" w:type="dxa"/>
          </w:tcPr>
          <w:p w14:paraId="6895B3D5"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-18</w:t>
            </w:r>
          </w:p>
        </w:tc>
        <w:tc>
          <w:tcPr>
            <w:tcW w:w="620" w:type="dxa"/>
          </w:tcPr>
          <w:p w14:paraId="5220E5C5"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179</w:t>
            </w:r>
          </w:p>
        </w:tc>
        <w:tc>
          <w:tcPr>
            <w:tcW w:w="632" w:type="dxa"/>
            <w:tcBorders>
              <w:right w:val="nil"/>
            </w:tcBorders>
          </w:tcPr>
          <w:p w14:paraId="531B85EA"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w:t>
            </w:r>
          </w:p>
        </w:tc>
      </w:tr>
      <w:tr w:rsidR="003773D0" w:rsidRPr="00524FF4" w14:paraId="4989531C" w14:textId="77777777">
        <w:tc>
          <w:tcPr>
            <w:tcW w:w="3068" w:type="dxa"/>
          </w:tcPr>
          <w:p w14:paraId="672BCDD6"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Fluvastatinas 40 mg du kartus per parą</w:t>
            </w:r>
            <w:r w:rsidRPr="00524FF4">
              <w:rPr>
                <w:rFonts w:ascii="Times New Roman" w:hAnsi="Times New Roman"/>
                <w:iCs/>
                <w:vertAlign w:val="superscript"/>
              </w:rPr>
              <w:t>1</w:t>
            </w:r>
          </w:p>
        </w:tc>
        <w:tc>
          <w:tcPr>
            <w:tcW w:w="620" w:type="dxa"/>
          </w:tcPr>
          <w:p w14:paraId="1684713F"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76</w:t>
            </w:r>
          </w:p>
        </w:tc>
        <w:tc>
          <w:tcPr>
            <w:tcW w:w="632" w:type="dxa"/>
          </w:tcPr>
          <w:p w14:paraId="71F943F1"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-27</w:t>
            </w:r>
          </w:p>
        </w:tc>
        <w:tc>
          <w:tcPr>
            <w:tcW w:w="620" w:type="dxa"/>
          </w:tcPr>
          <w:p w14:paraId="02B06E63"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76</w:t>
            </w:r>
          </w:p>
        </w:tc>
        <w:tc>
          <w:tcPr>
            <w:tcW w:w="632" w:type="dxa"/>
          </w:tcPr>
          <w:p w14:paraId="45878CED"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-23</w:t>
            </w:r>
          </w:p>
        </w:tc>
        <w:tc>
          <w:tcPr>
            <w:tcW w:w="620" w:type="dxa"/>
          </w:tcPr>
          <w:p w14:paraId="7C364C71"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76</w:t>
            </w:r>
          </w:p>
        </w:tc>
        <w:tc>
          <w:tcPr>
            <w:tcW w:w="632" w:type="dxa"/>
          </w:tcPr>
          <w:p w14:paraId="4A1F94EB"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-35</w:t>
            </w:r>
          </w:p>
        </w:tc>
        <w:tc>
          <w:tcPr>
            <w:tcW w:w="620" w:type="dxa"/>
          </w:tcPr>
          <w:p w14:paraId="38A0DD9A"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69</w:t>
            </w:r>
          </w:p>
        </w:tc>
        <w:tc>
          <w:tcPr>
            <w:tcW w:w="632" w:type="dxa"/>
          </w:tcPr>
          <w:p w14:paraId="0E623BCF"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-28</w:t>
            </w:r>
          </w:p>
        </w:tc>
        <w:tc>
          <w:tcPr>
            <w:tcW w:w="620" w:type="dxa"/>
          </w:tcPr>
          <w:p w14:paraId="699D2606"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76</w:t>
            </w:r>
          </w:p>
        </w:tc>
        <w:tc>
          <w:tcPr>
            <w:tcW w:w="632" w:type="dxa"/>
            <w:tcBorders>
              <w:right w:val="nil"/>
            </w:tcBorders>
          </w:tcPr>
          <w:p w14:paraId="4CC8AC5D"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+9</w:t>
            </w:r>
          </w:p>
        </w:tc>
      </w:tr>
      <w:tr w:rsidR="003773D0" w:rsidRPr="00524FF4" w14:paraId="2762C15B" w14:textId="77777777">
        <w:tc>
          <w:tcPr>
            <w:tcW w:w="3068" w:type="dxa"/>
            <w:tcBorders>
              <w:bottom w:val="single" w:sz="4" w:space="0" w:color="auto"/>
            </w:tcBorders>
          </w:tcPr>
          <w:p w14:paraId="34464585" w14:textId="391BA10E" w:rsidR="003773D0" w:rsidRPr="00524FF4" w:rsidRDefault="003773D0" w:rsidP="007B651A">
            <w:pPr>
              <w:spacing w:after="0" w:line="240" w:lineRule="auto"/>
              <w:rPr>
                <w:rFonts w:ascii="Times New Roman" w:hAnsi="Times New Roman"/>
              </w:rPr>
            </w:pPr>
            <w:r w:rsidRPr="00524FF4">
              <w:rPr>
                <w:rFonts w:ascii="Times New Roman" w:hAnsi="Times New Roman"/>
                <w:iCs/>
              </w:rPr>
              <w:t>Fluvastatinas 80 mg</w:t>
            </w:r>
            <w:r w:rsidRPr="00524FF4">
              <w:rPr>
                <w:rFonts w:ascii="Times New Roman" w:hAnsi="Times New Roman"/>
                <w:iCs/>
                <w:vertAlign w:val="superscript"/>
              </w:rPr>
              <w:t>2</w:t>
            </w:r>
          </w:p>
        </w:tc>
        <w:tc>
          <w:tcPr>
            <w:tcW w:w="620" w:type="dxa"/>
            <w:tcBorders>
              <w:bottom w:val="single" w:sz="4" w:space="0" w:color="auto"/>
            </w:tcBorders>
          </w:tcPr>
          <w:p w14:paraId="06E5CBD2"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239</w:t>
            </w:r>
          </w:p>
        </w:tc>
        <w:tc>
          <w:tcPr>
            <w:tcW w:w="632" w:type="dxa"/>
            <w:tcBorders>
              <w:bottom w:val="single" w:sz="4" w:space="0" w:color="auto"/>
            </w:tcBorders>
          </w:tcPr>
          <w:p w14:paraId="38C8FC39"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-25</w:t>
            </w:r>
          </w:p>
        </w:tc>
        <w:tc>
          <w:tcPr>
            <w:tcW w:w="620" w:type="dxa"/>
            <w:tcBorders>
              <w:bottom w:val="single" w:sz="4" w:space="0" w:color="auto"/>
            </w:tcBorders>
          </w:tcPr>
          <w:p w14:paraId="1180F4BF"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239</w:t>
            </w:r>
          </w:p>
        </w:tc>
        <w:tc>
          <w:tcPr>
            <w:tcW w:w="632" w:type="dxa"/>
            <w:tcBorders>
              <w:bottom w:val="single" w:sz="4" w:space="0" w:color="auto"/>
            </w:tcBorders>
          </w:tcPr>
          <w:p w14:paraId="1B39F54B"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-25</w:t>
            </w:r>
          </w:p>
        </w:tc>
        <w:tc>
          <w:tcPr>
            <w:tcW w:w="620" w:type="dxa"/>
            <w:tcBorders>
              <w:bottom w:val="single" w:sz="4" w:space="0" w:color="auto"/>
            </w:tcBorders>
          </w:tcPr>
          <w:p w14:paraId="1983F0AD"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237</w:t>
            </w:r>
          </w:p>
        </w:tc>
        <w:tc>
          <w:tcPr>
            <w:tcW w:w="632" w:type="dxa"/>
            <w:tcBorders>
              <w:bottom w:val="single" w:sz="4" w:space="0" w:color="auto"/>
            </w:tcBorders>
          </w:tcPr>
          <w:p w14:paraId="75B4D9B0"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-33</w:t>
            </w:r>
          </w:p>
        </w:tc>
        <w:tc>
          <w:tcPr>
            <w:tcW w:w="620" w:type="dxa"/>
            <w:tcBorders>
              <w:bottom w:val="single" w:sz="4" w:space="0" w:color="auto"/>
            </w:tcBorders>
          </w:tcPr>
          <w:p w14:paraId="361021A9"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235</w:t>
            </w:r>
          </w:p>
        </w:tc>
        <w:tc>
          <w:tcPr>
            <w:tcW w:w="632" w:type="dxa"/>
            <w:tcBorders>
              <w:bottom w:val="single" w:sz="4" w:space="0" w:color="auto"/>
            </w:tcBorders>
          </w:tcPr>
          <w:p w14:paraId="23E81974"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-27</w:t>
            </w:r>
          </w:p>
        </w:tc>
        <w:tc>
          <w:tcPr>
            <w:tcW w:w="620" w:type="dxa"/>
            <w:tcBorders>
              <w:bottom w:val="single" w:sz="4" w:space="0" w:color="auto"/>
            </w:tcBorders>
          </w:tcPr>
          <w:p w14:paraId="1A252E71"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239</w:t>
            </w:r>
          </w:p>
        </w:tc>
        <w:tc>
          <w:tcPr>
            <w:tcW w:w="632" w:type="dxa"/>
            <w:tcBorders>
              <w:bottom w:val="single" w:sz="4" w:space="0" w:color="auto"/>
              <w:right w:val="nil"/>
            </w:tcBorders>
          </w:tcPr>
          <w:p w14:paraId="1F735A7A" w14:textId="77777777" w:rsidR="003773D0" w:rsidRPr="00524FF4" w:rsidRDefault="003773D0" w:rsidP="007B651A">
            <w:pPr>
              <w:spacing w:after="0" w:line="240" w:lineRule="auto"/>
              <w:rPr>
                <w:rFonts w:ascii="Times New Roman" w:hAnsi="Times New Roman"/>
              </w:rPr>
            </w:pPr>
            <w:r w:rsidRPr="00524FF4">
              <w:rPr>
                <w:rFonts w:ascii="Times New Roman" w:hAnsi="Times New Roman"/>
                <w:iCs/>
              </w:rPr>
              <w:t>+11</w:t>
            </w:r>
          </w:p>
        </w:tc>
      </w:tr>
    </w:tbl>
    <w:p w14:paraId="12A07B08" w14:textId="77777777" w:rsidR="003773D0" w:rsidRPr="00524FF4" w:rsidRDefault="003773D0" w:rsidP="003773D0">
      <w:pPr>
        <w:spacing w:after="0" w:line="240" w:lineRule="auto"/>
        <w:rPr>
          <w:rFonts w:ascii="Times New Roman" w:hAnsi="Times New Roman"/>
          <w:iCs/>
          <w:position w:val="2"/>
        </w:rPr>
      </w:pPr>
      <w:r w:rsidRPr="00524FF4">
        <w:rPr>
          <w:rFonts w:ascii="Times New Roman" w:hAnsi="Times New Roman"/>
          <w:iCs/>
          <w:position w:val="2"/>
          <w:vertAlign w:val="superscript"/>
        </w:rPr>
        <w:t>1</w:t>
      </w:r>
      <w:r w:rsidRPr="00524FF4">
        <w:rPr>
          <w:rFonts w:ascii="Times New Roman" w:hAnsi="Times New Roman"/>
          <w:iCs/>
          <w:position w:val="2"/>
        </w:rPr>
        <w:t xml:space="preserve"> Duomenys apie fluvastatino kapsules gauti 12 placebu kontroliuotų tyrimų metu</w:t>
      </w:r>
    </w:p>
    <w:p w14:paraId="319C9383" w14:textId="004A091B" w:rsidR="003773D0" w:rsidRPr="00524FF4" w:rsidRDefault="003773D0" w:rsidP="003773D0">
      <w:pPr>
        <w:spacing w:after="0" w:line="240" w:lineRule="auto"/>
        <w:rPr>
          <w:rFonts w:ascii="Times New Roman" w:hAnsi="Times New Roman"/>
          <w:iCs/>
          <w:position w:val="2"/>
        </w:rPr>
      </w:pPr>
      <w:r w:rsidRPr="00524FF4">
        <w:rPr>
          <w:rFonts w:ascii="Times New Roman" w:hAnsi="Times New Roman"/>
          <w:iCs/>
          <w:position w:val="2"/>
          <w:vertAlign w:val="superscript"/>
        </w:rPr>
        <w:t>2</w:t>
      </w:r>
      <w:r w:rsidRPr="00524FF4">
        <w:rPr>
          <w:rFonts w:ascii="Times New Roman" w:hAnsi="Times New Roman"/>
          <w:iCs/>
          <w:position w:val="2"/>
        </w:rPr>
        <w:t xml:space="preserve"> Duomenys apie fluvastatino 80 mg pailginto atpalaidavimo tabletes gauti trijų 24 savaites trukusių kontroliuotų tyrimų metu.</w:t>
      </w:r>
    </w:p>
    <w:p w14:paraId="5ED3C581" w14:textId="77777777" w:rsidR="003773D0" w:rsidRPr="00524FF4" w:rsidRDefault="003773D0" w:rsidP="003773D0">
      <w:pPr>
        <w:spacing w:after="0" w:line="240" w:lineRule="auto"/>
        <w:rPr>
          <w:rFonts w:ascii="Times New Roman" w:hAnsi="Times New Roman"/>
          <w:iCs/>
        </w:rPr>
      </w:pPr>
    </w:p>
    <w:p w14:paraId="7D4CD98D" w14:textId="334BFE4B" w:rsidR="003773D0" w:rsidRPr="00524FF4" w:rsidRDefault="003773D0" w:rsidP="003773D0">
      <w:pPr>
        <w:spacing w:after="0" w:line="240" w:lineRule="auto"/>
        <w:rPr>
          <w:rFonts w:ascii="Times New Roman" w:hAnsi="Times New Roman"/>
          <w:iCs/>
        </w:rPr>
      </w:pPr>
      <w:r w:rsidRPr="00524FF4">
        <w:rPr>
          <w:rFonts w:ascii="Times New Roman" w:hAnsi="Times New Roman"/>
        </w:rPr>
        <w:t>Lipoproteinų ir vainikinių kraujagyslių aterosklerozės klinikinio tyrimo (angl.</w:t>
      </w:r>
      <w:r w:rsidR="00415CF9" w:rsidRPr="00524FF4">
        <w:rPr>
          <w:rFonts w:ascii="Times New Roman" w:hAnsi="Times New Roman"/>
          <w:i/>
        </w:rPr>
        <w:t xml:space="preserve"> </w:t>
      </w:r>
      <w:r w:rsidRPr="00524FF4">
        <w:rPr>
          <w:rFonts w:ascii="Times New Roman" w:hAnsi="Times New Roman"/>
          <w:i/>
          <w:iCs/>
        </w:rPr>
        <w:t>Lipoprotein and Coronary Atherosclerosis Study</w:t>
      </w:r>
      <w:r w:rsidRPr="00524FF4">
        <w:rPr>
          <w:rFonts w:ascii="Times New Roman" w:hAnsi="Times New Roman"/>
          <w:iCs/>
        </w:rPr>
        <w:t xml:space="preserve">, </w:t>
      </w:r>
      <w:r w:rsidRPr="00524FF4">
        <w:rPr>
          <w:rFonts w:ascii="Times New Roman" w:hAnsi="Times New Roman"/>
        </w:rPr>
        <w:t>LCAS), kuriame dalyvavo 35</w:t>
      </w:r>
      <w:r w:rsidRPr="00524FF4">
        <w:rPr>
          <w:rFonts w:ascii="Times New Roman" w:hAnsi="Times New Roman"/>
        </w:rPr>
        <w:noBreakHyphen/>
        <w:t xml:space="preserve">75 metų moterys ir vyrai, sirgę išemine širdies liga (visų pacientų plazmoje pradinė MTL-C koncentracija buvo </w:t>
      </w:r>
      <w:r w:rsidRPr="00524FF4">
        <w:rPr>
          <w:rFonts w:ascii="Times New Roman" w:hAnsi="Times New Roman"/>
          <w:iCs/>
        </w:rPr>
        <w:t>3,0</w:t>
      </w:r>
      <w:r w:rsidRPr="00524FF4">
        <w:rPr>
          <w:rFonts w:ascii="Times New Roman" w:hAnsi="Times New Roman"/>
          <w:iCs/>
        </w:rPr>
        <w:noBreakHyphen/>
        <w:t xml:space="preserve">4,9 mmol/l, t. y. </w:t>
      </w:r>
      <w:r w:rsidRPr="00524FF4">
        <w:rPr>
          <w:rFonts w:ascii="Times New Roman" w:hAnsi="Times New Roman"/>
        </w:rPr>
        <w:t>115</w:t>
      </w:r>
      <w:r w:rsidRPr="00524FF4">
        <w:rPr>
          <w:rFonts w:ascii="Times New Roman" w:hAnsi="Times New Roman"/>
        </w:rPr>
        <w:noBreakHyphen/>
        <w:t xml:space="preserve">190 mg/dl), metu fluvastatino poveikis vainikinių kraujagyslių aterosklerozei nustatinėtas kiekybiniu vainikinių kraujagyslių angiografijos metodu. Šio atsitiktinių imčių dvigubai koduoto kontroliuoto klinikinio tyrimo metu 429 pacientai vartojo 40 mg fluvastatino paros dozę arba placebo. Vainikinių kraujagyslių angiogramos buvo vertintos kiekybiniu metodu tyrimo pradžioje ir po </w:t>
      </w:r>
      <w:r w:rsidRPr="00524FF4">
        <w:rPr>
          <w:rFonts w:ascii="Times New Roman" w:hAnsi="Times New Roman"/>
        </w:rPr>
        <w:lastRenderedPageBreak/>
        <w:t xml:space="preserve">2,5 metų trukusio gydymo. Jas buvo įmanoma vertinti </w:t>
      </w:r>
      <w:r w:rsidRPr="00524FF4">
        <w:rPr>
          <w:rFonts w:ascii="Times New Roman" w:hAnsi="Times New Roman"/>
          <w:iCs/>
        </w:rPr>
        <w:t>340 pacientų iš 429. Gydymas fluvastatinu per 2,5 metų sumažino vainikinių kraujagyslių aterosklerozinių pažeidimų progresavimą 0,072 mm (95% konfidencialumo intervalai, kai skirtumas tarp gydymo grupių buvo nuo −0,1222 iki −0,022 mm), matuojant minimalaus spindžio skersmens pokytį (vartojant fluvastatino jis buvo −0,028 mm, vartojant placebo −0,100 mm). Tiesioginės koreliacijos tarp angiografijos duomenų ir širdies bei kraujagyslių sistemos sutrikimų rizikos nenustatyta.</w:t>
      </w:r>
    </w:p>
    <w:p w14:paraId="0842E173" w14:textId="77777777" w:rsidR="003773D0" w:rsidRPr="00524FF4" w:rsidRDefault="003773D0" w:rsidP="003773D0">
      <w:pPr>
        <w:spacing w:after="0" w:line="240" w:lineRule="auto"/>
        <w:rPr>
          <w:rFonts w:ascii="Times New Roman" w:hAnsi="Times New Roman"/>
          <w:iCs/>
        </w:rPr>
      </w:pPr>
    </w:p>
    <w:p w14:paraId="08CFA98F" w14:textId="3F494AC9" w:rsidR="003773D0" w:rsidRPr="00524FF4" w:rsidRDefault="003773D0" w:rsidP="003773D0">
      <w:pPr>
        <w:spacing w:after="0" w:line="240" w:lineRule="auto"/>
        <w:rPr>
          <w:rFonts w:ascii="Times New Roman" w:hAnsi="Times New Roman"/>
          <w:lang w:eastAsia="da-DK"/>
        </w:rPr>
      </w:pPr>
      <w:r w:rsidRPr="00524FF4">
        <w:rPr>
          <w:rFonts w:ascii="Times New Roman" w:hAnsi="Times New Roman"/>
          <w:lang w:eastAsia="da-DK"/>
        </w:rPr>
        <w:t xml:space="preserve">Lescol procedūrų prevencijos tyrimo (angl. </w:t>
      </w:r>
      <w:r w:rsidRPr="00524FF4">
        <w:rPr>
          <w:rFonts w:ascii="Times New Roman" w:hAnsi="Times New Roman"/>
          <w:i/>
          <w:lang w:eastAsia="da-DK"/>
        </w:rPr>
        <w:t xml:space="preserve">The </w:t>
      </w:r>
      <w:r w:rsidR="00415CF9" w:rsidRPr="00524FF4">
        <w:rPr>
          <w:rFonts w:ascii="Times New Roman" w:hAnsi="Times New Roman"/>
          <w:i/>
          <w:lang w:eastAsia="da-DK"/>
        </w:rPr>
        <w:t>Lescol Intervention</w:t>
      </w:r>
      <w:r w:rsidRPr="00524FF4">
        <w:rPr>
          <w:rFonts w:ascii="Times New Roman" w:hAnsi="Times New Roman"/>
          <w:i/>
          <w:lang w:eastAsia="da-DK"/>
        </w:rPr>
        <w:t xml:space="preserve"> Prevention Study</w:t>
      </w:r>
      <w:r w:rsidRPr="00524FF4">
        <w:rPr>
          <w:rFonts w:ascii="Times New Roman" w:hAnsi="Times New Roman"/>
          <w:lang w:eastAsia="da-DK"/>
        </w:rPr>
        <w:t xml:space="preserve">, LIPS) metu vertintas fluvastatino poveikis sunkių nepageidaujamų širdies reiškinių (angl. </w:t>
      </w:r>
      <w:r w:rsidRPr="00524FF4">
        <w:rPr>
          <w:rFonts w:ascii="Times New Roman" w:hAnsi="Times New Roman"/>
          <w:i/>
          <w:iCs/>
        </w:rPr>
        <w:t>major adverse cardiac events</w:t>
      </w:r>
      <w:r w:rsidRPr="00524FF4">
        <w:rPr>
          <w:rFonts w:ascii="Times New Roman" w:hAnsi="Times New Roman"/>
          <w:iCs/>
        </w:rPr>
        <w:t>, MACE), t. y. kardialinės mirties, nemirtino miokardo infarkto ir vainikinės revaskuliarizacijos,</w:t>
      </w:r>
      <w:r w:rsidRPr="00524FF4">
        <w:rPr>
          <w:rFonts w:ascii="Times New Roman" w:hAnsi="Times New Roman"/>
          <w:lang w:eastAsia="da-DK"/>
        </w:rPr>
        <w:t xml:space="preserve"> atsiradimui pacientams, kurie sirgo išemine širdies liga ir kuriems prieš pradedant gydymą šiuo vaistiniu preparatu buvo atlikta sėkminga perkutaninė procedūra. Tyrime dalyvavo 18</w:t>
      </w:r>
      <w:r w:rsidRPr="00524FF4">
        <w:rPr>
          <w:rFonts w:ascii="Times New Roman" w:hAnsi="Times New Roman"/>
          <w:lang w:eastAsia="da-DK"/>
        </w:rPr>
        <w:noBreakHyphen/>
        <w:t xml:space="preserve">80 metų vyrai ir moterys, kurių bendrojo-C koncentracija prieš pradedant gydymą buvo 3,5–7,0 mmol/l </w:t>
      </w:r>
      <w:r w:rsidRPr="00524FF4">
        <w:rPr>
          <w:rFonts w:ascii="Times New Roman" w:hAnsi="Times New Roman"/>
          <w:iCs/>
        </w:rPr>
        <w:t>(135</w:t>
      </w:r>
      <w:r w:rsidRPr="00524FF4">
        <w:rPr>
          <w:rFonts w:ascii="Times New Roman" w:hAnsi="Times New Roman"/>
          <w:iCs/>
        </w:rPr>
        <w:noBreakHyphen/>
        <w:t>270 mg/dl)</w:t>
      </w:r>
      <w:r w:rsidRPr="00524FF4">
        <w:rPr>
          <w:rFonts w:ascii="Times New Roman" w:hAnsi="Times New Roman"/>
          <w:lang w:eastAsia="da-DK"/>
        </w:rPr>
        <w:t>.</w:t>
      </w:r>
    </w:p>
    <w:p w14:paraId="21A88FF1" w14:textId="77777777" w:rsidR="003773D0" w:rsidRPr="00524FF4" w:rsidRDefault="003773D0" w:rsidP="003773D0">
      <w:pPr>
        <w:spacing w:after="0" w:line="240" w:lineRule="auto"/>
        <w:rPr>
          <w:rFonts w:ascii="Times New Roman" w:hAnsi="Times New Roman"/>
          <w:lang w:eastAsia="da-DK"/>
        </w:rPr>
      </w:pPr>
    </w:p>
    <w:p w14:paraId="5AA6E4D8" w14:textId="77777777" w:rsidR="003773D0" w:rsidRPr="00524FF4" w:rsidRDefault="003773D0" w:rsidP="003773D0">
      <w:pPr>
        <w:spacing w:after="0" w:line="240" w:lineRule="auto"/>
        <w:rPr>
          <w:rFonts w:ascii="Times New Roman" w:hAnsi="Times New Roman"/>
          <w:iCs/>
        </w:rPr>
      </w:pPr>
      <w:r w:rsidRPr="00524FF4">
        <w:rPr>
          <w:rFonts w:ascii="Times New Roman" w:hAnsi="Times New Roman"/>
          <w:lang w:eastAsia="da-DK"/>
        </w:rPr>
        <w:t xml:space="preserve">Šiame atsitiktinių imčių dvigubai koduotame placebu kontroliuotame tyrime </w:t>
      </w:r>
      <w:r w:rsidRPr="00524FF4">
        <w:rPr>
          <w:rFonts w:ascii="Times New Roman" w:hAnsi="Times New Roman"/>
          <w:iCs/>
        </w:rPr>
        <w:t>fluvastatino (n=844) 80 mg paros dozė, vartota 4 metus, reikšmingai (22%) sumažino pirmojo MACE riziką (p=0,013), palyginti su placebu (n=833). Pirminė vertinamoji baigtis (MACE) pasireiškė 21,4% fluvastatino ir 26,7% placebo vartojusių pacientų (absoliučios rizikos skirtumas 5,2%; 95% PI: 1,1</w:t>
      </w:r>
      <w:r w:rsidRPr="00524FF4">
        <w:rPr>
          <w:rFonts w:ascii="Times New Roman" w:hAnsi="Times New Roman"/>
          <w:iCs/>
        </w:rPr>
        <w:noBreakHyphen/>
        <w:t>9,3). Palankus poveikis buvo ypač pastebimas pacientams, kurie sirgo cukriniu diabetu, bei pacientams, kuriems liga buvo apėmusi kelias kraujagysles</w:t>
      </w:r>
      <w:r w:rsidRPr="00524FF4">
        <w:rPr>
          <w:rFonts w:ascii="Times New Roman" w:hAnsi="Times New Roman"/>
          <w:lang w:eastAsia="da-DK"/>
        </w:rPr>
        <w:t>.</w:t>
      </w:r>
    </w:p>
    <w:p w14:paraId="4FA61992" w14:textId="77777777" w:rsidR="003773D0" w:rsidRPr="00524FF4" w:rsidRDefault="003773D0" w:rsidP="003773D0">
      <w:pPr>
        <w:spacing w:after="0" w:line="240" w:lineRule="auto"/>
        <w:rPr>
          <w:rFonts w:ascii="Times New Roman" w:hAnsi="Times New Roman"/>
          <w:bCs/>
        </w:rPr>
      </w:pPr>
    </w:p>
    <w:p w14:paraId="322FCD7B" w14:textId="77777777" w:rsidR="003773D0" w:rsidRPr="00524FF4" w:rsidRDefault="003773D0" w:rsidP="003773D0">
      <w:pPr>
        <w:spacing w:after="0" w:line="240" w:lineRule="auto"/>
        <w:outlineLvl w:val="0"/>
        <w:rPr>
          <w:rFonts w:ascii="Times New Roman" w:hAnsi="Times New Roman"/>
          <w:bCs/>
          <w:u w:val="single"/>
        </w:rPr>
      </w:pPr>
      <w:r w:rsidRPr="00524FF4">
        <w:rPr>
          <w:rFonts w:ascii="Times New Roman" w:hAnsi="Times New Roman"/>
          <w:bCs/>
          <w:u w:val="single"/>
        </w:rPr>
        <w:t>Vaikų populiacija</w:t>
      </w:r>
    </w:p>
    <w:p w14:paraId="6EEAC08C" w14:textId="77777777" w:rsidR="003773D0" w:rsidRPr="00524FF4" w:rsidRDefault="003773D0" w:rsidP="003773D0">
      <w:pPr>
        <w:spacing w:after="0" w:line="240" w:lineRule="auto"/>
        <w:outlineLvl w:val="0"/>
        <w:rPr>
          <w:rFonts w:ascii="Times New Roman" w:hAnsi="Times New Roman"/>
          <w:bCs/>
          <w:u w:val="single"/>
        </w:rPr>
      </w:pPr>
    </w:p>
    <w:p w14:paraId="3EE9A508" w14:textId="77777777" w:rsidR="003773D0" w:rsidRPr="00524FF4" w:rsidRDefault="003773D0" w:rsidP="003773D0">
      <w:pPr>
        <w:spacing w:after="0" w:line="240" w:lineRule="auto"/>
        <w:outlineLvl w:val="0"/>
        <w:rPr>
          <w:rFonts w:ascii="Times New Roman" w:hAnsi="Times New Roman"/>
          <w:u w:val="single"/>
        </w:rPr>
      </w:pPr>
      <w:r w:rsidRPr="00524FF4">
        <w:rPr>
          <w:rFonts w:ascii="Times New Roman" w:hAnsi="Times New Roman"/>
          <w:u w:val="single"/>
        </w:rPr>
        <w:t>Vaikai ir paaugliai, sergantys heterozigotine šeimine hipercholesterolemija</w:t>
      </w:r>
    </w:p>
    <w:p w14:paraId="246D0C95" w14:textId="77777777" w:rsidR="003773D0" w:rsidRPr="00524FF4" w:rsidRDefault="003773D0" w:rsidP="003773D0">
      <w:pPr>
        <w:spacing w:after="0" w:line="240" w:lineRule="auto"/>
        <w:outlineLvl w:val="0"/>
        <w:rPr>
          <w:rFonts w:ascii="Times New Roman" w:hAnsi="Times New Roman"/>
          <w:i/>
          <w:u w:val="single"/>
        </w:rPr>
      </w:pPr>
    </w:p>
    <w:p w14:paraId="06888075" w14:textId="59CD3DDD" w:rsidR="003773D0" w:rsidRPr="00524FF4" w:rsidRDefault="003773D0" w:rsidP="003773D0">
      <w:pPr>
        <w:spacing w:after="0" w:line="240" w:lineRule="auto"/>
        <w:rPr>
          <w:rFonts w:ascii="Times New Roman" w:hAnsi="Times New Roman"/>
        </w:rPr>
      </w:pPr>
      <w:r w:rsidRPr="00524FF4">
        <w:rPr>
          <w:rFonts w:ascii="Times New Roman" w:hAnsi="Times New Roman"/>
          <w:iCs/>
        </w:rPr>
        <w:t xml:space="preserve">Fluvastatino pailginto atpalaidavimo tablečių ir fluvastatino kapsulių (20–40 mg du kartus per parą) </w:t>
      </w:r>
      <w:r w:rsidRPr="00524FF4">
        <w:rPr>
          <w:rFonts w:ascii="Times New Roman" w:hAnsi="Times New Roman"/>
        </w:rPr>
        <w:t xml:space="preserve">saugumas ir veiksmingumas 9–16 metų vaikams ir paaugliams, sergantiems heterozigotine šeimine hipercholesterolemija, buvo vertinamas 2 atvirų nekontroliuojamų 2 metus trukusių klinikinių tyrimų metu. 114 pacientų (66 berniukai ir 48 mergaitės) vartojo fluvastatino: fluvastatino kapsulių (paros dozė svyravo nuo 20 mg iki du kartus per parą vartojamos 40 mg dozės) arba </w:t>
      </w:r>
      <w:r w:rsidRPr="00524FF4">
        <w:rPr>
          <w:rFonts w:ascii="Times New Roman" w:hAnsi="Times New Roman"/>
          <w:iCs/>
        </w:rPr>
        <w:t xml:space="preserve">fluvastatino </w:t>
      </w:r>
      <w:r w:rsidRPr="00524FF4">
        <w:rPr>
          <w:rFonts w:ascii="Times New Roman" w:hAnsi="Times New Roman"/>
        </w:rPr>
        <w:t>80 mg pailginto atpalaidavimo tablečių, dozę koreguojant pagal MTL-C reakciją.</w:t>
      </w:r>
    </w:p>
    <w:p w14:paraId="3DB4B131" w14:textId="77777777" w:rsidR="003773D0" w:rsidRPr="00524FF4" w:rsidRDefault="003773D0" w:rsidP="003773D0">
      <w:pPr>
        <w:spacing w:after="0" w:line="240" w:lineRule="auto"/>
        <w:rPr>
          <w:rFonts w:ascii="Times New Roman" w:hAnsi="Times New Roman"/>
        </w:rPr>
      </w:pPr>
    </w:p>
    <w:p w14:paraId="57FE707A"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Pirmajame tyrime dalyvavo 29 lytiškai nesubrendę (9–12 metų) berniukai, kurių MTL-C pagal amžių viršijo 90-ąją procentilę ir kurių vienas iš tėvų sirgo pirmine hipercholesterolemija ir kurių kraujo giminaičiams buvo arba ankstyva išeminė širdies liga, arba sausgyslių ksantomų. Vidutinė pradinė MTL-C buvo 226 mg/dl (atitinka 5,8 mmol/l) (svyravimo ribos: 137–354 mg/dl (atitinka 3,6–9,2 mmol/l). Visi pacientai iš pradžių vartojo 20 mg fluvastatino paros dozę, vėliau kas 6 savaites paros dozė buvo didinama: iki 40 mg, po to – iki 80 mg (po 40 mg 2 kartus per parą), siekiant, kad MTL-C būtų 96,7</w:t>
      </w:r>
      <w:r w:rsidRPr="00524FF4">
        <w:rPr>
          <w:rFonts w:ascii="Times New Roman" w:hAnsi="Times New Roman"/>
        </w:rPr>
        <w:noBreakHyphen/>
        <w:t>123,7 mg/dl (2,5</w:t>
      </w:r>
      <w:r w:rsidRPr="00524FF4">
        <w:rPr>
          <w:rFonts w:ascii="Times New Roman" w:hAnsi="Times New Roman"/>
        </w:rPr>
        <w:noBreakHyphen/>
        <w:t>3,2 mmol/l).</w:t>
      </w:r>
    </w:p>
    <w:p w14:paraId="572DE3B1" w14:textId="77777777" w:rsidR="003773D0" w:rsidRPr="00524FF4" w:rsidRDefault="003773D0" w:rsidP="003773D0">
      <w:pPr>
        <w:spacing w:after="0" w:line="240" w:lineRule="auto"/>
        <w:rPr>
          <w:rFonts w:ascii="Times New Roman" w:hAnsi="Times New Roman"/>
        </w:rPr>
      </w:pPr>
    </w:p>
    <w:p w14:paraId="1684E24F"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Antrajame tyrime dalyvavo 85 10–16 metų berniukai ir mergaitės, kurių arba MTL-C buvo &gt;190 mg/dl (atitinka 4,9 mmol/), arba MTL-C buvo &gt;160 mg/dl (atitinka 4,1 mmol/l) ir kuriems kartu nustatytas vienas arba daugiau išeminės širdies ligos rizikos veiksnių, arba MTL-C buvo &gt;160 mg/dl (atitinka 4,1 mmol/l) ir kartu patvirtintas MTL-C receptorių defektas. Vidutinė pradinė MTL-C koncentracija buvo 225 mg/dl (atitinka 5,8 mmol/l) (reikšmių ribos: 148</w:t>
      </w:r>
      <w:r w:rsidRPr="00524FF4">
        <w:rPr>
          <w:rFonts w:ascii="Times New Roman" w:hAnsi="Times New Roman"/>
        </w:rPr>
        <w:noBreakHyphen/>
        <w:t>343 mg/dl, atitinka 3,8</w:t>
      </w:r>
      <w:r w:rsidRPr="00524FF4">
        <w:rPr>
          <w:rFonts w:ascii="Times New Roman" w:hAnsi="Times New Roman"/>
        </w:rPr>
        <w:noBreakHyphen/>
        <w:t>8,9 mmol/l). Visi pacientai iš pradžių vartojo 20 mg fluvastatino paros dozę, vėliau kas 6 savaites paros dozė buvo didinama: iki 40 mg, po to – iki 80 mg (</w:t>
      </w:r>
      <w:r w:rsidRPr="00524FF4">
        <w:rPr>
          <w:rFonts w:ascii="Times New Roman" w:hAnsi="Times New Roman"/>
          <w:iCs/>
        </w:rPr>
        <w:t xml:space="preserve">vartota fluvastatino 80 mg </w:t>
      </w:r>
      <w:r w:rsidRPr="00524FF4">
        <w:rPr>
          <w:rFonts w:ascii="Times New Roman" w:hAnsi="Times New Roman"/>
        </w:rPr>
        <w:t xml:space="preserve">pailginto atpalaidavimo </w:t>
      </w:r>
      <w:r w:rsidRPr="00524FF4">
        <w:rPr>
          <w:rFonts w:ascii="Times New Roman" w:hAnsi="Times New Roman"/>
          <w:iCs/>
        </w:rPr>
        <w:t>tablečių</w:t>
      </w:r>
      <w:r w:rsidRPr="00524FF4">
        <w:rPr>
          <w:rFonts w:ascii="Times New Roman" w:hAnsi="Times New Roman"/>
        </w:rPr>
        <w:t>), siekiant, kad MTL-C būtų &lt;130 mg/dl (3,4 mmol/l). 70 pacientų buvo prasidėjusi arba jau pasibaigusi branda (veiksmingumas vertintas 69 pacientams).</w:t>
      </w:r>
    </w:p>
    <w:p w14:paraId="02EA9E7C" w14:textId="77777777" w:rsidR="003773D0" w:rsidRPr="00524FF4" w:rsidRDefault="003773D0" w:rsidP="003773D0">
      <w:pPr>
        <w:spacing w:after="0" w:line="240" w:lineRule="auto"/>
        <w:rPr>
          <w:rFonts w:ascii="Times New Roman" w:hAnsi="Times New Roman"/>
        </w:rPr>
      </w:pPr>
    </w:p>
    <w:p w14:paraId="7DCEADD8" w14:textId="5B633C09" w:rsidR="003773D0" w:rsidRPr="00524FF4" w:rsidRDefault="003773D0" w:rsidP="003773D0">
      <w:pPr>
        <w:spacing w:after="0" w:line="240" w:lineRule="auto"/>
        <w:rPr>
          <w:rFonts w:ascii="Times New Roman" w:hAnsi="Times New Roman"/>
          <w:lang w:eastAsia="da-DK"/>
        </w:rPr>
      </w:pPr>
      <w:r w:rsidRPr="00524FF4">
        <w:rPr>
          <w:rFonts w:ascii="Times New Roman" w:hAnsi="Times New Roman"/>
        </w:rPr>
        <w:t>Pirmajame tyrime, kuriame dalyvavo berniukai, kurių brendimas dar nebuvo prasidėjęs, 20–80 mg fluvastatino paros dozė bendrojo</w:t>
      </w:r>
      <w:r w:rsidRPr="00524FF4">
        <w:rPr>
          <w:rFonts w:ascii="Times New Roman" w:hAnsi="Times New Roman"/>
        </w:rPr>
        <w:noBreakHyphen/>
        <w:t>C ir MTL-C koncentraciją plazmoje sumažino atitinkamai 21</w:t>
      </w:r>
      <w:r w:rsidRPr="00524FF4">
        <w:rPr>
          <w:rFonts w:ascii="Times New Roman" w:hAnsi="Times New Roman"/>
          <w:lang w:eastAsia="da-DK"/>
        </w:rPr>
        <w:t>% ir 27%. Vidutinė MTL-C koncentracija buvo 161 mg/ml (atitinka 4,2 mmol/l) (reikšmių ribos: 74</w:t>
      </w:r>
      <w:r w:rsidRPr="00524FF4">
        <w:rPr>
          <w:rFonts w:ascii="Times New Roman" w:hAnsi="Times New Roman"/>
          <w:lang w:eastAsia="da-DK"/>
        </w:rPr>
        <w:noBreakHyphen/>
        <w:t>336 mg/dl, atitinka 1,9</w:t>
      </w:r>
      <w:r w:rsidRPr="00524FF4">
        <w:rPr>
          <w:rFonts w:ascii="Times New Roman" w:hAnsi="Times New Roman"/>
          <w:lang w:eastAsia="da-DK"/>
        </w:rPr>
        <w:noBreakHyphen/>
        <w:t xml:space="preserve">8,7 mmol/l). Antrajame tyrime, kuriame dalyvavusiems berniukams ir mergaitėms buvo </w:t>
      </w:r>
      <w:r w:rsidRPr="00524FF4">
        <w:rPr>
          <w:rFonts w:ascii="Times New Roman" w:hAnsi="Times New Roman"/>
        </w:rPr>
        <w:t>prasidėjusi arba jau pasibaigusi branda, 20–80 mg fluvastatino paros dozė bendrojo</w:t>
      </w:r>
      <w:r w:rsidRPr="00524FF4">
        <w:rPr>
          <w:rFonts w:ascii="Times New Roman" w:hAnsi="Times New Roman"/>
        </w:rPr>
        <w:noBreakHyphen/>
        <w:t>C ir MTL-C koncentraciją plazmoje sumažino atitinkamai 22</w:t>
      </w:r>
      <w:r w:rsidRPr="00524FF4">
        <w:rPr>
          <w:rFonts w:ascii="Times New Roman" w:hAnsi="Times New Roman"/>
          <w:lang w:eastAsia="da-DK"/>
        </w:rPr>
        <w:t xml:space="preserve">% ir 28%. Vidutinė MTL-C </w:t>
      </w:r>
      <w:r w:rsidRPr="00524FF4">
        <w:rPr>
          <w:rFonts w:ascii="Times New Roman" w:hAnsi="Times New Roman"/>
          <w:lang w:eastAsia="da-DK"/>
        </w:rPr>
        <w:lastRenderedPageBreak/>
        <w:t>koncentracija buvo 159 mg/ml (atitinka 4,1 mmol/l) (reikšmių ribos: 90</w:t>
      </w:r>
      <w:r w:rsidRPr="00524FF4">
        <w:rPr>
          <w:rFonts w:ascii="Times New Roman" w:hAnsi="Times New Roman"/>
          <w:lang w:eastAsia="da-DK"/>
        </w:rPr>
        <w:noBreakHyphen/>
        <w:t>295 mg/dl, atitinka 2,3–7,6 mmol/l).</w:t>
      </w:r>
    </w:p>
    <w:p w14:paraId="7CF03D84" w14:textId="77777777" w:rsidR="003773D0" w:rsidRPr="00524FF4" w:rsidRDefault="003773D0" w:rsidP="003773D0">
      <w:pPr>
        <w:spacing w:after="0" w:line="240" w:lineRule="auto"/>
        <w:rPr>
          <w:rFonts w:ascii="Times New Roman" w:hAnsi="Times New Roman"/>
          <w:lang w:eastAsia="da-DK"/>
        </w:rPr>
      </w:pPr>
    </w:p>
    <w:p w14:paraId="2774E013" w14:textId="77777777" w:rsidR="003773D0" w:rsidRPr="00524FF4" w:rsidRDefault="003773D0" w:rsidP="003773D0">
      <w:pPr>
        <w:spacing w:after="0" w:line="240" w:lineRule="auto"/>
        <w:rPr>
          <w:rFonts w:ascii="Times New Roman" w:eastAsia="Arial Unicode MS" w:hAnsi="Times New Roman"/>
        </w:rPr>
      </w:pPr>
      <w:r w:rsidRPr="00524FF4">
        <w:rPr>
          <w:rFonts w:ascii="Times New Roman" w:hAnsi="Times New Roman"/>
          <w:lang w:eastAsia="da-DK"/>
        </w:rPr>
        <w:t>Abiejų tyrimų metu daugumai pacientų (83% pirmojo tyrimo ir 89% antrojo) dozę reikėjo didinti iki didžiausios paros dozės, t. y. 80 mg. Baigiant tyrimą, 26–30% abiejų tyrimų pacientų buvo pasiekta tikslinė MTL-C koncentracija, t. y. &lt; 130 mg/dl (3,4 mmol/l).</w:t>
      </w:r>
    </w:p>
    <w:p w14:paraId="49C4FAC4" w14:textId="77777777" w:rsidR="003773D0" w:rsidRPr="00524FF4" w:rsidRDefault="003773D0" w:rsidP="003773D0">
      <w:pPr>
        <w:spacing w:after="0" w:line="240" w:lineRule="auto"/>
        <w:ind w:left="567" w:hanging="567"/>
        <w:rPr>
          <w:rFonts w:ascii="Times New Roman" w:hAnsi="Times New Roman"/>
        </w:rPr>
      </w:pPr>
    </w:p>
    <w:p w14:paraId="24D4FE15"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5.2</w:t>
      </w:r>
      <w:r w:rsidRPr="00524FF4">
        <w:rPr>
          <w:rFonts w:ascii="Times New Roman" w:hAnsi="Times New Roman"/>
          <w:b/>
        </w:rPr>
        <w:tab/>
        <w:t>Farmakokinetinės savybės</w:t>
      </w:r>
    </w:p>
    <w:p w14:paraId="1A242D0B" w14:textId="77777777" w:rsidR="003773D0" w:rsidRPr="00524FF4" w:rsidRDefault="003773D0" w:rsidP="003773D0">
      <w:pPr>
        <w:spacing w:after="0" w:line="240" w:lineRule="auto"/>
        <w:ind w:left="567" w:hanging="567"/>
        <w:rPr>
          <w:rFonts w:ascii="Times New Roman" w:hAnsi="Times New Roman"/>
        </w:rPr>
      </w:pPr>
    </w:p>
    <w:p w14:paraId="78E0C86C" w14:textId="77777777" w:rsidR="003773D0" w:rsidRPr="00524FF4" w:rsidRDefault="003773D0" w:rsidP="003773D0">
      <w:pPr>
        <w:spacing w:after="0" w:line="240" w:lineRule="auto"/>
        <w:rPr>
          <w:rFonts w:ascii="Times New Roman" w:hAnsi="Times New Roman"/>
          <w:b/>
          <w:u w:val="single"/>
          <w:lang w:eastAsia="da-DK"/>
        </w:rPr>
      </w:pPr>
      <w:r w:rsidRPr="00524FF4">
        <w:rPr>
          <w:rFonts w:ascii="Times New Roman" w:hAnsi="Times New Roman"/>
          <w:b/>
          <w:u w:val="single"/>
          <w:lang w:eastAsia="da-DK"/>
        </w:rPr>
        <w:t>Absorbcija</w:t>
      </w:r>
    </w:p>
    <w:p w14:paraId="6275D7BC" w14:textId="77777777" w:rsidR="003773D0" w:rsidRPr="00524FF4" w:rsidRDefault="003773D0" w:rsidP="003773D0">
      <w:pPr>
        <w:spacing w:after="0" w:line="240" w:lineRule="auto"/>
        <w:rPr>
          <w:rFonts w:ascii="Times New Roman" w:hAnsi="Times New Roman"/>
          <w:lang w:eastAsia="da-DK"/>
        </w:rPr>
      </w:pPr>
      <w:r w:rsidRPr="00524FF4">
        <w:rPr>
          <w:rFonts w:ascii="Times New Roman" w:hAnsi="Times New Roman"/>
          <w:lang w:eastAsia="da-DK"/>
        </w:rPr>
        <w:t xml:space="preserve">Nevalgiusių savanorių išgertas fluvastatinas buvo greitai ir visas (98%) absorbuojamas. </w:t>
      </w:r>
      <w:r w:rsidRPr="00524FF4">
        <w:rPr>
          <w:rFonts w:ascii="Times New Roman" w:hAnsi="Times New Roman"/>
        </w:rPr>
        <w:t xml:space="preserve">Išgėrus fluvastatino pailginto atpalaidavimo tablečių, fluvastatino absorbcija būna 60% lėtesnė, negu išgėrus kapsulių, o vidutinis fluvastatino buvimo plazmoje laikas pailgėja maždaug 4 valandomis. </w:t>
      </w:r>
      <w:r w:rsidRPr="00524FF4">
        <w:rPr>
          <w:rFonts w:ascii="Times New Roman" w:hAnsi="Times New Roman"/>
          <w:lang w:eastAsia="da-DK"/>
        </w:rPr>
        <w:t>Pavalgius išgerto vaistinio preparato absorbcija būna lėtesnė.</w:t>
      </w:r>
    </w:p>
    <w:p w14:paraId="5DE234EA" w14:textId="77777777" w:rsidR="003773D0" w:rsidRPr="00524FF4" w:rsidRDefault="003773D0" w:rsidP="003773D0">
      <w:pPr>
        <w:spacing w:after="0" w:line="240" w:lineRule="auto"/>
        <w:rPr>
          <w:rFonts w:ascii="Times New Roman" w:hAnsi="Times New Roman"/>
          <w:lang w:eastAsia="da-DK"/>
        </w:rPr>
      </w:pPr>
    </w:p>
    <w:p w14:paraId="4A14EB3F" w14:textId="77777777" w:rsidR="003773D0" w:rsidRPr="00524FF4" w:rsidRDefault="003773D0" w:rsidP="003773D0">
      <w:pPr>
        <w:spacing w:after="0" w:line="240" w:lineRule="auto"/>
        <w:rPr>
          <w:rFonts w:ascii="Times New Roman" w:hAnsi="Times New Roman"/>
          <w:b/>
          <w:u w:val="single"/>
          <w:lang w:eastAsia="da-DK"/>
        </w:rPr>
      </w:pPr>
      <w:r w:rsidRPr="00524FF4">
        <w:rPr>
          <w:rFonts w:ascii="Times New Roman" w:hAnsi="Times New Roman"/>
          <w:b/>
          <w:u w:val="single"/>
          <w:lang w:eastAsia="da-DK"/>
        </w:rPr>
        <w:t>Pasiskirstymas</w:t>
      </w:r>
    </w:p>
    <w:p w14:paraId="1F919B7E" w14:textId="77777777" w:rsidR="003773D0" w:rsidRPr="00524FF4" w:rsidRDefault="003773D0" w:rsidP="003773D0">
      <w:pPr>
        <w:spacing w:after="0" w:line="240" w:lineRule="auto"/>
        <w:rPr>
          <w:rFonts w:ascii="Times New Roman" w:hAnsi="Times New Roman"/>
          <w:lang w:eastAsia="da-DK"/>
        </w:rPr>
      </w:pPr>
      <w:r w:rsidRPr="00524FF4">
        <w:rPr>
          <w:rFonts w:ascii="Times New Roman" w:hAnsi="Times New Roman"/>
          <w:lang w:eastAsia="da-DK"/>
        </w:rPr>
        <w:t>Fluvastatinas daugiausiai veikia kepenyse, ten ir metabolizuojama didžioji jo dalis. Absoliutus biologinis prieinamumas, įvertintas pagal sisteminę koncentraciją kraujyje, yra 24 %.Tariamasis vaistinio preparato pasiskirstymo tūris (V</w:t>
      </w:r>
      <w:r w:rsidRPr="00524FF4">
        <w:rPr>
          <w:rFonts w:ascii="Times New Roman" w:hAnsi="Times New Roman"/>
          <w:vertAlign w:val="subscript"/>
          <w:lang w:eastAsia="da-DK"/>
        </w:rPr>
        <w:t>z/</w:t>
      </w:r>
      <w:r w:rsidRPr="00524FF4">
        <w:rPr>
          <w:rFonts w:ascii="Times New Roman" w:hAnsi="Times New Roman"/>
          <w:lang w:eastAsia="da-DK"/>
        </w:rPr>
        <w:t xml:space="preserve">f) yra 330 l. Daugiau kaip 98% kraujyje esančio vaistinio preparato prisijungia prie plazmos baltymų. Šiam prisijungimui </w:t>
      </w:r>
      <w:r w:rsidRPr="00524FF4">
        <w:rPr>
          <w:rFonts w:ascii="Times New Roman" w:hAnsi="Times New Roman"/>
        </w:rPr>
        <w:t>fluvastatino koncentracija plazmoje, kartu vartojamas varfarinas, salicilo rūgštis ir gliburidas įtakos nedaro</w:t>
      </w:r>
      <w:r w:rsidRPr="00524FF4">
        <w:rPr>
          <w:rFonts w:ascii="Times New Roman" w:hAnsi="Times New Roman"/>
          <w:lang w:eastAsia="da-DK"/>
        </w:rPr>
        <w:t>.</w:t>
      </w:r>
    </w:p>
    <w:p w14:paraId="3006EED1" w14:textId="77777777" w:rsidR="003773D0" w:rsidRPr="00524FF4" w:rsidRDefault="003773D0" w:rsidP="003773D0">
      <w:pPr>
        <w:spacing w:after="0" w:line="240" w:lineRule="auto"/>
        <w:rPr>
          <w:rFonts w:ascii="Times New Roman" w:hAnsi="Times New Roman"/>
          <w:lang w:eastAsia="da-DK"/>
        </w:rPr>
      </w:pPr>
    </w:p>
    <w:p w14:paraId="15048AB1" w14:textId="77777777" w:rsidR="003773D0" w:rsidRPr="00524FF4" w:rsidRDefault="003773D0" w:rsidP="003773D0">
      <w:pPr>
        <w:spacing w:after="0" w:line="240" w:lineRule="auto"/>
        <w:rPr>
          <w:rFonts w:ascii="Times New Roman" w:hAnsi="Times New Roman"/>
          <w:b/>
          <w:u w:val="single"/>
          <w:lang w:eastAsia="da-DK"/>
        </w:rPr>
      </w:pPr>
      <w:r w:rsidRPr="00524FF4">
        <w:rPr>
          <w:rFonts w:ascii="Times New Roman" w:hAnsi="Times New Roman"/>
          <w:b/>
          <w:u w:val="single"/>
          <w:lang w:eastAsia="da-DK"/>
        </w:rPr>
        <w:t>Biotransformacija</w:t>
      </w:r>
    </w:p>
    <w:p w14:paraId="6A4955B4" w14:textId="522730AC" w:rsidR="003773D0" w:rsidRPr="00524FF4" w:rsidRDefault="003773D0" w:rsidP="003773D0">
      <w:pPr>
        <w:spacing w:after="0" w:line="240" w:lineRule="auto"/>
        <w:rPr>
          <w:rFonts w:ascii="Times New Roman" w:hAnsi="Times New Roman"/>
        </w:rPr>
      </w:pPr>
      <w:r w:rsidRPr="00524FF4">
        <w:rPr>
          <w:rFonts w:ascii="Times New Roman" w:hAnsi="Times New Roman"/>
        </w:rPr>
        <w:t>Daugiausia fluvastatino metabolizuojama kepenyse. Kraujyje būnantys pagrindiniai junginiai yra fluvastatinas ir farmakologiškai neaktyvus N-desizopropil-propiono rūgšties metabolitas. Hidroksilinti metabolitai sukelia farmakologinį poveikį, tačiau į sisteminę kraujotaką nepatenka. Yra daug fluvastatino biotransformacijos būdų, alternatyvių su citochromu P450 (CYP 450) susijusiam mechanizmui, todėl fluvastatino metabolizmas yra reliatyviai nejautrus CYP 450 slopinimui.</w:t>
      </w:r>
    </w:p>
    <w:p w14:paraId="1A69DD71" w14:textId="77777777" w:rsidR="003773D0" w:rsidRPr="00524FF4" w:rsidRDefault="003773D0" w:rsidP="003773D0">
      <w:pPr>
        <w:spacing w:after="0" w:line="240" w:lineRule="auto"/>
        <w:rPr>
          <w:rFonts w:ascii="Times New Roman" w:hAnsi="Times New Roman"/>
        </w:rPr>
      </w:pPr>
    </w:p>
    <w:p w14:paraId="6A6105F9"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Fluvastatinas slopino tik junginių, kuriuos metabolizuoja CYP 2C9, metabolizmą. Nors konkurencinė sąveika tarp fluvastatino ir medžiagų, kurios yra CYP 2C9 substratai (pvz., diklofenako, fenitoino, tolbutamido ir varfarino), galima, klinikiniai duomenys rodo, kad ji yra mažai tikėtina.</w:t>
      </w:r>
    </w:p>
    <w:p w14:paraId="272F1E11" w14:textId="77777777" w:rsidR="003773D0" w:rsidRPr="00524FF4" w:rsidRDefault="003773D0" w:rsidP="003773D0">
      <w:pPr>
        <w:spacing w:after="0" w:line="240" w:lineRule="auto"/>
        <w:rPr>
          <w:rFonts w:ascii="Times New Roman" w:hAnsi="Times New Roman"/>
          <w:lang w:eastAsia="da-DK"/>
        </w:rPr>
      </w:pPr>
    </w:p>
    <w:p w14:paraId="55A12846" w14:textId="77777777" w:rsidR="003773D0" w:rsidRPr="00524FF4" w:rsidRDefault="003773D0" w:rsidP="003773D0">
      <w:pPr>
        <w:spacing w:after="0" w:line="240" w:lineRule="auto"/>
        <w:rPr>
          <w:rFonts w:ascii="Times New Roman" w:hAnsi="Times New Roman"/>
          <w:b/>
          <w:u w:val="single"/>
          <w:lang w:eastAsia="da-DK"/>
        </w:rPr>
      </w:pPr>
      <w:r w:rsidRPr="00524FF4">
        <w:rPr>
          <w:rFonts w:ascii="Times New Roman" w:hAnsi="Times New Roman"/>
          <w:b/>
          <w:u w:val="single"/>
          <w:lang w:eastAsia="da-DK"/>
        </w:rPr>
        <w:t>Eliminacija</w:t>
      </w:r>
    </w:p>
    <w:p w14:paraId="2292E4D1" w14:textId="77777777" w:rsidR="003773D0" w:rsidRPr="00524FF4" w:rsidRDefault="003773D0" w:rsidP="003773D0">
      <w:pPr>
        <w:spacing w:after="0" w:line="240" w:lineRule="auto"/>
        <w:rPr>
          <w:rFonts w:ascii="Times New Roman" w:hAnsi="Times New Roman"/>
          <w:lang w:eastAsia="da-DK"/>
        </w:rPr>
      </w:pPr>
      <w:r w:rsidRPr="00524FF4">
        <w:rPr>
          <w:rFonts w:ascii="Times New Roman" w:hAnsi="Times New Roman"/>
          <w:lang w:eastAsia="da-DK"/>
        </w:rPr>
        <w:t>Sveikiems savanoriams pavartojus 3H fluvastatino, maždaug 6% radioaktyvumo išsiskyrė su šlapimu ir 93% su išmatomis; fluvastatinas sudarė mažiau kaip 2% viso išsiskyrusio radioaktyvumo. Apskaičiuotasis fluvastatino klirensas iš žmogaus plazmos (CL/f) yra 1,8 (± 0,8 l/min.). Vertinant koncentraciją nusistovėjus pusiausvyrinei apykaitai, duomenų, kad vartojant 80 mg paros dozę, fluvastatino kauptųsi organizme, nėra. Išgėrus 40 mg fluvastatino, galutinis pusinės fluvastatino eliminacijos laikas yra 2,3 (± 0,9) valandos.</w:t>
      </w:r>
    </w:p>
    <w:p w14:paraId="7860E22A" w14:textId="77777777" w:rsidR="003773D0" w:rsidRPr="00524FF4" w:rsidRDefault="003773D0" w:rsidP="003773D0">
      <w:pPr>
        <w:spacing w:after="0" w:line="240" w:lineRule="auto"/>
        <w:rPr>
          <w:rFonts w:ascii="Times New Roman" w:hAnsi="Times New Roman"/>
          <w:u w:val="single"/>
          <w:lang w:eastAsia="da-DK"/>
        </w:rPr>
      </w:pPr>
    </w:p>
    <w:p w14:paraId="37D166F6" w14:textId="77777777" w:rsidR="003773D0" w:rsidRPr="00524FF4" w:rsidRDefault="003773D0" w:rsidP="003773D0">
      <w:pPr>
        <w:spacing w:after="0" w:line="240" w:lineRule="auto"/>
        <w:rPr>
          <w:rFonts w:ascii="Times New Roman" w:hAnsi="Times New Roman"/>
          <w:b/>
          <w:u w:val="single"/>
          <w:lang w:eastAsia="da-DK"/>
        </w:rPr>
      </w:pPr>
      <w:r w:rsidRPr="00524FF4">
        <w:rPr>
          <w:rFonts w:ascii="Times New Roman" w:hAnsi="Times New Roman"/>
          <w:b/>
          <w:u w:val="single"/>
          <w:lang w:eastAsia="da-DK"/>
        </w:rPr>
        <w:t>Ypatingos pacientų grupės</w:t>
      </w:r>
    </w:p>
    <w:p w14:paraId="7767AF06"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Vertinant visą populiaciją, galima daryti išvadą, kad amžius ir lytis fluvastatino koncentracijai plazmoje įtakos neturi. Vis dėlto moterų ir senyvų žmonių reakcija į gydymą buvo didesnė. Kadangi daugiausia fluvastatino šalinama su tulžimi ir daug preparato suyra ikisisteminio metabolizmo metu, preparato gali kauptis kepenų funkcijos nepakankamumu sergančių pacientų organizme (žr. 4.3 ir 4.4 skyrius).</w:t>
      </w:r>
    </w:p>
    <w:p w14:paraId="5FB27A34" w14:textId="77777777" w:rsidR="003773D0" w:rsidRPr="00524FF4" w:rsidRDefault="003773D0" w:rsidP="003773D0">
      <w:pPr>
        <w:spacing w:after="0" w:line="240" w:lineRule="auto"/>
        <w:rPr>
          <w:rFonts w:ascii="Times New Roman" w:hAnsi="Times New Roman"/>
          <w:i/>
          <w:u w:val="single"/>
        </w:rPr>
      </w:pPr>
    </w:p>
    <w:p w14:paraId="5D071500" w14:textId="77777777" w:rsidR="003773D0" w:rsidRPr="00524FF4" w:rsidRDefault="003773D0" w:rsidP="003773D0">
      <w:pPr>
        <w:spacing w:after="0" w:line="240" w:lineRule="auto"/>
        <w:rPr>
          <w:rFonts w:ascii="Times New Roman" w:hAnsi="Times New Roman"/>
          <w:b/>
          <w:iCs/>
          <w:u w:val="single"/>
        </w:rPr>
      </w:pPr>
      <w:r w:rsidRPr="00524FF4">
        <w:rPr>
          <w:rFonts w:ascii="Times New Roman" w:hAnsi="Times New Roman"/>
          <w:b/>
          <w:iCs/>
          <w:u w:val="single"/>
        </w:rPr>
        <w:t>Vaikai ir paaugliai, sergantys heterozigotine šeimine hipercholesterolemija</w:t>
      </w:r>
    </w:p>
    <w:p w14:paraId="73BD815B"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Duomenų apie farmakokinetiką vaikų organizme nėra.</w:t>
      </w:r>
    </w:p>
    <w:p w14:paraId="48187087" w14:textId="77777777" w:rsidR="003773D0" w:rsidRPr="00524FF4" w:rsidRDefault="003773D0" w:rsidP="003773D0">
      <w:pPr>
        <w:spacing w:after="0" w:line="240" w:lineRule="auto"/>
        <w:ind w:left="567" w:hanging="567"/>
        <w:rPr>
          <w:rFonts w:ascii="Times New Roman" w:hAnsi="Times New Roman"/>
        </w:rPr>
      </w:pPr>
    </w:p>
    <w:p w14:paraId="6CA1B73E"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5.3</w:t>
      </w:r>
      <w:r w:rsidRPr="00524FF4">
        <w:rPr>
          <w:rFonts w:ascii="Times New Roman" w:hAnsi="Times New Roman"/>
          <w:b/>
        </w:rPr>
        <w:tab/>
        <w:t>Ikiklinikinių saugumo tyrimų duomenys</w:t>
      </w:r>
    </w:p>
    <w:p w14:paraId="12FFBB50" w14:textId="77777777" w:rsidR="003773D0" w:rsidRPr="00524FF4" w:rsidRDefault="003773D0" w:rsidP="003773D0">
      <w:pPr>
        <w:spacing w:after="0" w:line="240" w:lineRule="auto"/>
        <w:ind w:left="567" w:hanging="567"/>
        <w:rPr>
          <w:rFonts w:ascii="Times New Roman" w:hAnsi="Times New Roman"/>
        </w:rPr>
      </w:pPr>
    </w:p>
    <w:p w14:paraId="77C1B437" w14:textId="73F647BC" w:rsidR="003773D0" w:rsidRPr="00524FF4" w:rsidRDefault="003773D0" w:rsidP="003773D0">
      <w:pPr>
        <w:spacing w:after="0" w:line="240" w:lineRule="auto"/>
        <w:rPr>
          <w:rFonts w:ascii="Times New Roman" w:hAnsi="Times New Roman"/>
        </w:rPr>
      </w:pPr>
      <w:r w:rsidRPr="00524FF4">
        <w:rPr>
          <w:rFonts w:ascii="Times New Roman" w:hAnsi="Times New Roman"/>
        </w:rPr>
        <w:t xml:space="preserve">Įprastų ikiklinikinių tyrimų, įskaitant farmakologinio saugumo, genotoksiškumo, kartotinių dozių toksiškumo, galimo kancerogeniškumo ir toksinio poveikio reprodukcijai tyrimus, duomenys kitokio pavojaus pacientui nerodo, nei tikėtina rizika dėl farmakologinio preparato veikimo mechanizmo. Toksinio poveikio tyrimų metu nustatyta įvairių pokyčių, kurie būdingi </w:t>
      </w:r>
      <w:r w:rsidRPr="00524FF4">
        <w:rPr>
          <w:rFonts w:ascii="Times New Roman" w:hAnsi="Times New Roman"/>
          <w:spacing w:val="-2"/>
        </w:rPr>
        <w:t xml:space="preserve">HMG-KoA reduktazės </w:t>
      </w:r>
      <w:r w:rsidRPr="00524FF4">
        <w:rPr>
          <w:rFonts w:ascii="Times New Roman" w:hAnsi="Times New Roman"/>
          <w:spacing w:val="-2"/>
        </w:rPr>
        <w:lastRenderedPageBreak/>
        <w:t>inhibitoriams. Remiantis klinikinio stebėjimo duomenimis, rekomenduojama atlikti kepenų funkcijos tyrimus (žr. 4.4 skyrių). Kitoks gyvūnams stebėtas toksinis poveikis buvo arba neaktualus žmonėms, arba pasireiškė esant tokiai preparato ekspozicijai, kuri pakankamai viršija didžiausią galimą ekspoziciją žmogaus organizme, taigi rodo nedidelę svarbą klinikiniam vartojimui. Nepaisant teorinių svarstymų dėl cholesterolio svarbos embriono vystymuisi, su gyvūnais atliktų tyrimų duomenys embriotoksinio poveikio ar teratogeninių fluvastatino savybių nerodo.</w:t>
      </w:r>
    </w:p>
    <w:p w14:paraId="5D2B9F1C" w14:textId="77777777" w:rsidR="003773D0" w:rsidRPr="00524FF4" w:rsidRDefault="003773D0" w:rsidP="003773D0">
      <w:pPr>
        <w:spacing w:after="0" w:line="240" w:lineRule="auto"/>
        <w:ind w:left="567" w:hanging="567"/>
        <w:rPr>
          <w:rFonts w:ascii="Times New Roman" w:hAnsi="Times New Roman"/>
        </w:rPr>
      </w:pPr>
    </w:p>
    <w:p w14:paraId="6D83DC32" w14:textId="77777777" w:rsidR="003773D0" w:rsidRPr="00524FF4" w:rsidRDefault="003773D0" w:rsidP="003773D0">
      <w:pPr>
        <w:spacing w:after="0" w:line="240" w:lineRule="auto"/>
        <w:ind w:left="567" w:hanging="567"/>
        <w:rPr>
          <w:rFonts w:ascii="Times New Roman" w:hAnsi="Times New Roman"/>
        </w:rPr>
      </w:pPr>
    </w:p>
    <w:p w14:paraId="76A360FF" w14:textId="77777777" w:rsidR="003773D0" w:rsidRPr="00524FF4" w:rsidRDefault="003773D0" w:rsidP="003773D0">
      <w:pPr>
        <w:spacing w:after="0" w:line="240" w:lineRule="auto"/>
        <w:ind w:left="567" w:hanging="567"/>
        <w:rPr>
          <w:rFonts w:ascii="Times New Roman" w:hAnsi="Times New Roman"/>
          <w:b/>
          <w:caps/>
        </w:rPr>
      </w:pPr>
      <w:r w:rsidRPr="00524FF4">
        <w:rPr>
          <w:rFonts w:ascii="Times New Roman" w:hAnsi="Times New Roman"/>
          <w:b/>
          <w:caps/>
        </w:rPr>
        <w:t>6.</w:t>
      </w:r>
      <w:r w:rsidRPr="00524FF4">
        <w:rPr>
          <w:rFonts w:ascii="Times New Roman" w:hAnsi="Times New Roman"/>
          <w:b/>
          <w:caps/>
        </w:rPr>
        <w:tab/>
        <w:t>farmacinė informacija</w:t>
      </w:r>
    </w:p>
    <w:p w14:paraId="74CD1A22" w14:textId="77777777" w:rsidR="003773D0" w:rsidRPr="00524FF4" w:rsidRDefault="003773D0" w:rsidP="003773D0">
      <w:pPr>
        <w:spacing w:after="0" w:line="240" w:lineRule="auto"/>
        <w:ind w:left="567" w:hanging="567"/>
        <w:rPr>
          <w:rFonts w:ascii="Times New Roman" w:hAnsi="Times New Roman"/>
        </w:rPr>
      </w:pPr>
    </w:p>
    <w:p w14:paraId="7B708229"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6.1</w:t>
      </w:r>
      <w:r w:rsidRPr="00524FF4">
        <w:rPr>
          <w:rFonts w:ascii="Times New Roman" w:hAnsi="Times New Roman"/>
          <w:b/>
        </w:rPr>
        <w:tab/>
        <w:t>Pagalbinių medžiagų sąrašas</w:t>
      </w:r>
    </w:p>
    <w:p w14:paraId="263E49D2" w14:textId="77777777" w:rsidR="003773D0" w:rsidRPr="00524FF4" w:rsidRDefault="003773D0" w:rsidP="003773D0">
      <w:pPr>
        <w:spacing w:after="0" w:line="240" w:lineRule="auto"/>
        <w:rPr>
          <w:rFonts w:ascii="Times New Roman" w:hAnsi="Times New Roman"/>
        </w:rPr>
      </w:pPr>
    </w:p>
    <w:p w14:paraId="3EA2B88F" w14:textId="77777777" w:rsidR="003773D0" w:rsidRPr="00524FF4" w:rsidRDefault="003773D0" w:rsidP="003773D0">
      <w:pPr>
        <w:tabs>
          <w:tab w:val="left" w:pos="567"/>
        </w:tabs>
        <w:spacing w:after="0" w:line="240" w:lineRule="auto"/>
        <w:rPr>
          <w:rFonts w:ascii="Times New Roman" w:hAnsi="Times New Roman"/>
          <w:u w:val="single"/>
        </w:rPr>
      </w:pPr>
      <w:r w:rsidRPr="00524FF4">
        <w:rPr>
          <w:rFonts w:ascii="Times New Roman" w:hAnsi="Times New Roman"/>
          <w:u w:val="single"/>
        </w:rPr>
        <w:t>Tabletės branduolys</w:t>
      </w:r>
    </w:p>
    <w:p w14:paraId="038F136E"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Mikrokristalinė celiuliozė</w:t>
      </w:r>
    </w:p>
    <w:p w14:paraId="22E90F65"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 xml:space="preserve">Kalio-vandenilio karbonatas </w:t>
      </w:r>
    </w:p>
    <w:p w14:paraId="62006484"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Povidonas K-30</w:t>
      </w:r>
    </w:p>
    <w:p w14:paraId="441CF917"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Hidroksipropilceliuliozė</w:t>
      </w:r>
    </w:p>
    <w:p w14:paraId="268CB8BB"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Hipromeliozė K 100</w:t>
      </w:r>
    </w:p>
    <w:p w14:paraId="7F979B72"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Hipromeliozė K 4M</w:t>
      </w:r>
    </w:p>
    <w:p w14:paraId="7633697C"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Magnio stearatas</w:t>
      </w:r>
    </w:p>
    <w:p w14:paraId="2D62AAAA" w14:textId="77777777" w:rsidR="003773D0" w:rsidRPr="00524FF4" w:rsidRDefault="003773D0" w:rsidP="003773D0">
      <w:pPr>
        <w:tabs>
          <w:tab w:val="left" w:pos="567"/>
        </w:tabs>
        <w:spacing w:after="0" w:line="240" w:lineRule="auto"/>
        <w:rPr>
          <w:rFonts w:ascii="Times New Roman" w:hAnsi="Times New Roman"/>
        </w:rPr>
      </w:pPr>
    </w:p>
    <w:p w14:paraId="3D3A15E6"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u w:val="single"/>
        </w:rPr>
        <w:t>Tabletės plėvelė</w:t>
      </w:r>
    </w:p>
    <w:p w14:paraId="7866DFBC"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Polivinilo alkoholis</w:t>
      </w:r>
    </w:p>
    <w:p w14:paraId="1DA21E91"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Titano dioksidas (E 171)</w:t>
      </w:r>
    </w:p>
    <w:p w14:paraId="6F7B7079" w14:textId="6B26D51C"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Makrogolis 3 350</w:t>
      </w:r>
    </w:p>
    <w:p w14:paraId="6D96BCF4"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Talkas</w:t>
      </w:r>
    </w:p>
    <w:p w14:paraId="4ADBC52A"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Geltonasis geležies oksidas (E 172)</w:t>
      </w:r>
    </w:p>
    <w:p w14:paraId="6C27C515" w14:textId="77777777" w:rsidR="003773D0" w:rsidRPr="00524FF4" w:rsidRDefault="003773D0" w:rsidP="003773D0">
      <w:pPr>
        <w:spacing w:after="0" w:line="240" w:lineRule="auto"/>
        <w:ind w:left="567" w:hanging="567"/>
        <w:rPr>
          <w:rFonts w:ascii="Times New Roman" w:hAnsi="Times New Roman"/>
        </w:rPr>
      </w:pPr>
    </w:p>
    <w:p w14:paraId="4CC094E3"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6.2</w:t>
      </w:r>
      <w:r w:rsidRPr="00524FF4">
        <w:rPr>
          <w:rFonts w:ascii="Times New Roman" w:hAnsi="Times New Roman"/>
          <w:b/>
        </w:rPr>
        <w:tab/>
        <w:t>Nesuderinamumas</w:t>
      </w:r>
    </w:p>
    <w:p w14:paraId="131CB5CA" w14:textId="77777777" w:rsidR="003773D0" w:rsidRPr="00524FF4" w:rsidRDefault="003773D0" w:rsidP="003773D0">
      <w:pPr>
        <w:spacing w:after="0" w:line="240" w:lineRule="auto"/>
        <w:ind w:left="567" w:hanging="567"/>
        <w:rPr>
          <w:rFonts w:ascii="Times New Roman" w:hAnsi="Times New Roman"/>
        </w:rPr>
      </w:pPr>
    </w:p>
    <w:p w14:paraId="4F76BA62"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Duomenys nebūtini.</w:t>
      </w:r>
    </w:p>
    <w:p w14:paraId="18D91DB1" w14:textId="77777777" w:rsidR="003773D0" w:rsidRPr="00524FF4" w:rsidRDefault="003773D0" w:rsidP="003773D0">
      <w:pPr>
        <w:spacing w:after="0" w:line="240" w:lineRule="auto"/>
        <w:ind w:left="567" w:hanging="567"/>
        <w:rPr>
          <w:rFonts w:ascii="Times New Roman" w:hAnsi="Times New Roman"/>
        </w:rPr>
      </w:pPr>
    </w:p>
    <w:p w14:paraId="5C54CBD7"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6.3</w:t>
      </w:r>
      <w:r w:rsidRPr="00524FF4">
        <w:rPr>
          <w:rFonts w:ascii="Times New Roman" w:hAnsi="Times New Roman"/>
          <w:b/>
        </w:rPr>
        <w:tab/>
        <w:t>Tinkamumo laikas</w:t>
      </w:r>
    </w:p>
    <w:p w14:paraId="3C1CEE51" w14:textId="77777777" w:rsidR="003773D0" w:rsidRPr="00524FF4" w:rsidRDefault="003773D0" w:rsidP="003773D0">
      <w:pPr>
        <w:spacing w:after="0" w:line="240" w:lineRule="auto"/>
        <w:ind w:left="567" w:hanging="567"/>
        <w:rPr>
          <w:rFonts w:ascii="Times New Roman" w:hAnsi="Times New Roman"/>
        </w:rPr>
      </w:pPr>
    </w:p>
    <w:p w14:paraId="3CEF72E4"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2 metai</w:t>
      </w:r>
    </w:p>
    <w:p w14:paraId="49176A05" w14:textId="77777777" w:rsidR="003773D0" w:rsidRPr="00524FF4" w:rsidRDefault="003773D0" w:rsidP="003773D0">
      <w:pPr>
        <w:spacing w:after="0" w:line="240" w:lineRule="auto"/>
        <w:ind w:left="567" w:hanging="567"/>
        <w:rPr>
          <w:rFonts w:ascii="Times New Roman" w:hAnsi="Times New Roman"/>
        </w:rPr>
      </w:pPr>
    </w:p>
    <w:p w14:paraId="224B2FD0"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6.4</w:t>
      </w:r>
      <w:r w:rsidRPr="00524FF4">
        <w:rPr>
          <w:rFonts w:ascii="Times New Roman" w:hAnsi="Times New Roman"/>
          <w:b/>
        </w:rPr>
        <w:tab/>
        <w:t>Specialios laikymo sąlygos</w:t>
      </w:r>
    </w:p>
    <w:p w14:paraId="39760AEA" w14:textId="77777777" w:rsidR="003773D0" w:rsidRPr="00524FF4" w:rsidRDefault="003773D0" w:rsidP="003773D0">
      <w:pPr>
        <w:spacing w:after="0" w:line="240" w:lineRule="auto"/>
        <w:rPr>
          <w:rFonts w:ascii="Times New Roman" w:hAnsi="Times New Roman"/>
          <w:i/>
          <w:iCs/>
        </w:rPr>
      </w:pPr>
    </w:p>
    <w:p w14:paraId="008D905F"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Laikyti žemesnėje kaip 30</w:t>
      </w:r>
      <w:r w:rsidRPr="00524FF4">
        <w:rPr>
          <w:rFonts w:ascii="Times New Roman" w:hAnsi="Times New Roman"/>
        </w:rPr>
        <w:sym w:font="Symbol" w:char="F0B0"/>
      </w:r>
      <w:r w:rsidRPr="00524FF4">
        <w:rPr>
          <w:rFonts w:ascii="Times New Roman" w:hAnsi="Times New Roman"/>
        </w:rPr>
        <w:t xml:space="preserve">C temperatūroje. </w:t>
      </w:r>
    </w:p>
    <w:p w14:paraId="51E84C6D"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Laikyti gamintojo pakuotėje, kad preparatas būtų apsaugotas nuo šviesos ir drėgmės.</w:t>
      </w:r>
    </w:p>
    <w:p w14:paraId="57C8C91D" w14:textId="77777777" w:rsidR="003773D0" w:rsidRPr="00524FF4" w:rsidRDefault="003773D0" w:rsidP="003773D0">
      <w:pPr>
        <w:spacing w:after="0" w:line="240" w:lineRule="auto"/>
        <w:ind w:left="567" w:hanging="567"/>
        <w:rPr>
          <w:rFonts w:ascii="Times New Roman" w:hAnsi="Times New Roman"/>
        </w:rPr>
      </w:pPr>
    </w:p>
    <w:p w14:paraId="4CD848D5"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6.5</w:t>
      </w:r>
      <w:r w:rsidRPr="00524FF4">
        <w:rPr>
          <w:rFonts w:ascii="Times New Roman" w:hAnsi="Times New Roman"/>
          <w:b/>
        </w:rPr>
        <w:tab/>
        <w:t>Talpyklės pobūdis ir jos turinys</w:t>
      </w:r>
    </w:p>
    <w:p w14:paraId="206EF16B" w14:textId="77777777" w:rsidR="003773D0" w:rsidRPr="00524FF4" w:rsidRDefault="003773D0" w:rsidP="003773D0">
      <w:pPr>
        <w:spacing w:after="0" w:line="240" w:lineRule="auto"/>
        <w:ind w:left="567" w:hanging="567"/>
        <w:rPr>
          <w:rFonts w:ascii="Times New Roman" w:hAnsi="Times New Roman"/>
        </w:rPr>
      </w:pPr>
    </w:p>
    <w:p w14:paraId="5B3047C6"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 xml:space="preserve">OPA/Al/PVC/Al lizdinės plokštelės. </w:t>
      </w:r>
    </w:p>
    <w:p w14:paraId="663E4FB8"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 xml:space="preserve">Kartono dėžutėje yra 7, </w:t>
      </w:r>
      <w:r w:rsidRPr="00524FF4">
        <w:rPr>
          <w:rFonts w:ascii="Times New Roman" w:hAnsi="Times New Roman"/>
          <w:highlight w:val="lightGray"/>
        </w:rPr>
        <w:t>14, 28, 30, 56, 70, 84, 90 ir 98</w:t>
      </w:r>
      <w:r w:rsidRPr="00524FF4">
        <w:rPr>
          <w:rFonts w:ascii="Times New Roman" w:hAnsi="Times New Roman"/>
        </w:rPr>
        <w:t xml:space="preserve"> tabletės.</w:t>
      </w:r>
    </w:p>
    <w:p w14:paraId="7F85290C" w14:textId="77777777" w:rsidR="003773D0" w:rsidRPr="00524FF4" w:rsidRDefault="003773D0" w:rsidP="003773D0">
      <w:pPr>
        <w:spacing w:after="0" w:line="240" w:lineRule="auto"/>
        <w:ind w:left="567" w:hanging="567"/>
        <w:rPr>
          <w:rFonts w:ascii="Times New Roman" w:hAnsi="Times New Roman"/>
        </w:rPr>
      </w:pPr>
    </w:p>
    <w:p w14:paraId="32849E15"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Gali būti tiekiamos ne visų dydžių pakuotės.</w:t>
      </w:r>
    </w:p>
    <w:p w14:paraId="24B154B0" w14:textId="77777777" w:rsidR="003773D0" w:rsidRPr="00524FF4" w:rsidRDefault="003773D0" w:rsidP="003773D0">
      <w:pPr>
        <w:spacing w:after="0" w:line="240" w:lineRule="auto"/>
        <w:ind w:left="567" w:hanging="567"/>
        <w:rPr>
          <w:rFonts w:ascii="Times New Roman" w:hAnsi="Times New Roman"/>
        </w:rPr>
      </w:pPr>
    </w:p>
    <w:p w14:paraId="420A9B3C" w14:textId="77777777" w:rsidR="003773D0" w:rsidRPr="00524FF4" w:rsidRDefault="003773D0" w:rsidP="003773D0">
      <w:pPr>
        <w:spacing w:after="0" w:line="240" w:lineRule="auto"/>
        <w:ind w:left="567" w:hanging="567"/>
        <w:outlineLvl w:val="0"/>
        <w:rPr>
          <w:rFonts w:ascii="Times New Roman" w:hAnsi="Times New Roman"/>
        </w:rPr>
      </w:pPr>
      <w:r w:rsidRPr="00524FF4">
        <w:rPr>
          <w:rFonts w:ascii="Times New Roman" w:hAnsi="Times New Roman"/>
          <w:b/>
        </w:rPr>
        <w:t>6.6</w:t>
      </w:r>
      <w:r w:rsidRPr="00524FF4">
        <w:rPr>
          <w:rFonts w:ascii="Times New Roman" w:hAnsi="Times New Roman"/>
          <w:b/>
        </w:rPr>
        <w:tab/>
      </w:r>
      <w:r w:rsidRPr="00524FF4">
        <w:rPr>
          <w:rFonts w:ascii="Times New Roman" w:hAnsi="Times New Roman"/>
          <w:b/>
          <w:snapToGrid w:val="0"/>
          <w:lang w:eastAsia="lt-LT"/>
        </w:rPr>
        <w:t>Specialūs reikalavimai atliekoms tvarkyti</w:t>
      </w:r>
    </w:p>
    <w:p w14:paraId="2BF22896" w14:textId="77777777" w:rsidR="003773D0" w:rsidRPr="00524FF4" w:rsidRDefault="003773D0" w:rsidP="003773D0">
      <w:pPr>
        <w:spacing w:after="0" w:line="240" w:lineRule="auto"/>
        <w:ind w:left="567" w:hanging="567"/>
        <w:rPr>
          <w:rFonts w:ascii="Times New Roman" w:hAnsi="Times New Roman"/>
        </w:rPr>
      </w:pPr>
    </w:p>
    <w:p w14:paraId="040BC987"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Nesuvartotą vaistinį preparatą ar atliekas reikia tvarkyti laikantis vietinių reikalavimų.</w:t>
      </w:r>
    </w:p>
    <w:p w14:paraId="533EFB03" w14:textId="77777777" w:rsidR="003773D0" w:rsidRPr="00524FF4" w:rsidRDefault="003773D0" w:rsidP="003773D0">
      <w:pPr>
        <w:spacing w:after="0" w:line="240" w:lineRule="auto"/>
        <w:ind w:left="567" w:hanging="567"/>
        <w:rPr>
          <w:rFonts w:ascii="Times New Roman" w:hAnsi="Times New Roman"/>
        </w:rPr>
      </w:pPr>
    </w:p>
    <w:p w14:paraId="32307A0F" w14:textId="77777777" w:rsidR="003773D0" w:rsidRPr="00524FF4" w:rsidRDefault="003773D0" w:rsidP="003773D0">
      <w:pPr>
        <w:spacing w:after="0" w:line="240" w:lineRule="auto"/>
        <w:ind w:left="567" w:hanging="567"/>
        <w:rPr>
          <w:rFonts w:ascii="Times New Roman" w:hAnsi="Times New Roman"/>
        </w:rPr>
      </w:pPr>
    </w:p>
    <w:p w14:paraId="08C74E5F" w14:textId="77777777" w:rsidR="003773D0" w:rsidRPr="00524FF4" w:rsidRDefault="003773D0" w:rsidP="003773D0">
      <w:pPr>
        <w:spacing w:after="0" w:line="240" w:lineRule="auto"/>
        <w:ind w:left="567" w:hanging="567"/>
        <w:rPr>
          <w:rFonts w:ascii="Times New Roman" w:hAnsi="Times New Roman"/>
          <w:b/>
          <w:caps/>
        </w:rPr>
      </w:pPr>
      <w:r w:rsidRPr="00524FF4">
        <w:rPr>
          <w:rFonts w:ascii="Times New Roman" w:hAnsi="Times New Roman"/>
          <w:b/>
          <w:caps/>
        </w:rPr>
        <w:t>7.</w:t>
      </w:r>
      <w:r w:rsidRPr="00524FF4">
        <w:rPr>
          <w:rFonts w:ascii="Times New Roman" w:hAnsi="Times New Roman"/>
          <w:b/>
          <w:caps/>
        </w:rPr>
        <w:tab/>
        <w:t>RINKODAROS TEISĖS TURĖTOJAS</w:t>
      </w:r>
    </w:p>
    <w:p w14:paraId="61163979" w14:textId="77777777" w:rsidR="003773D0" w:rsidRPr="00524FF4" w:rsidRDefault="003773D0" w:rsidP="003773D0">
      <w:pPr>
        <w:spacing w:after="0" w:line="240" w:lineRule="auto"/>
        <w:rPr>
          <w:rFonts w:ascii="Times New Roman" w:hAnsi="Times New Roman"/>
        </w:rPr>
      </w:pPr>
    </w:p>
    <w:p w14:paraId="0F14B505"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Accord Healthcare Limited</w:t>
      </w:r>
    </w:p>
    <w:p w14:paraId="3AD135C7"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Sage House</w:t>
      </w:r>
    </w:p>
    <w:p w14:paraId="0708EFAF" w14:textId="25AFC2CD" w:rsidR="003773D0" w:rsidRPr="00524FF4" w:rsidRDefault="003773D0" w:rsidP="003773D0">
      <w:pPr>
        <w:spacing w:after="0" w:line="240" w:lineRule="auto"/>
        <w:rPr>
          <w:rFonts w:ascii="Times New Roman" w:hAnsi="Times New Roman"/>
        </w:rPr>
      </w:pPr>
      <w:r w:rsidRPr="00524FF4">
        <w:rPr>
          <w:rFonts w:ascii="Times New Roman" w:hAnsi="Times New Roman"/>
        </w:rPr>
        <w:lastRenderedPageBreak/>
        <w:t>319 Pinner Road</w:t>
      </w:r>
    </w:p>
    <w:p w14:paraId="7CDFBE9F"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Harrow, HA1 4HF</w:t>
      </w:r>
    </w:p>
    <w:p w14:paraId="2EA0E6DA"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Jungtinė Karalystė</w:t>
      </w:r>
    </w:p>
    <w:p w14:paraId="6DC5143B" w14:textId="77777777" w:rsidR="003773D0" w:rsidRPr="00524FF4" w:rsidRDefault="003773D0" w:rsidP="003773D0">
      <w:pPr>
        <w:spacing w:after="0" w:line="240" w:lineRule="auto"/>
        <w:ind w:left="567" w:hanging="567"/>
        <w:rPr>
          <w:rFonts w:ascii="Times New Roman" w:hAnsi="Times New Roman"/>
        </w:rPr>
      </w:pPr>
    </w:p>
    <w:p w14:paraId="3CA60FDF" w14:textId="77777777" w:rsidR="003773D0" w:rsidRPr="00524FF4" w:rsidRDefault="003773D0" w:rsidP="003773D0">
      <w:pPr>
        <w:spacing w:after="0" w:line="240" w:lineRule="auto"/>
        <w:ind w:left="567" w:hanging="567"/>
        <w:rPr>
          <w:rFonts w:ascii="Times New Roman" w:hAnsi="Times New Roman"/>
        </w:rPr>
      </w:pPr>
    </w:p>
    <w:p w14:paraId="49BBC257" w14:textId="77777777" w:rsidR="003773D0" w:rsidRPr="00524FF4" w:rsidRDefault="003773D0" w:rsidP="003773D0">
      <w:pPr>
        <w:spacing w:after="0" w:line="240" w:lineRule="auto"/>
        <w:ind w:left="567" w:hanging="567"/>
        <w:rPr>
          <w:rFonts w:ascii="Times New Roman" w:hAnsi="Times New Roman"/>
          <w:b/>
          <w:caps/>
        </w:rPr>
      </w:pPr>
      <w:r w:rsidRPr="00524FF4">
        <w:rPr>
          <w:rFonts w:ascii="Times New Roman" w:hAnsi="Times New Roman"/>
          <w:b/>
          <w:caps/>
        </w:rPr>
        <w:t>8.</w:t>
      </w:r>
      <w:r w:rsidRPr="00524FF4">
        <w:rPr>
          <w:rFonts w:ascii="Times New Roman" w:hAnsi="Times New Roman"/>
          <w:b/>
          <w:caps/>
        </w:rPr>
        <w:tab/>
        <w:t>RINKODAROS TEISĖS numeris (-IAI)</w:t>
      </w:r>
    </w:p>
    <w:p w14:paraId="431B65C3" w14:textId="77777777" w:rsidR="003773D0" w:rsidRPr="00524FF4" w:rsidRDefault="003773D0" w:rsidP="003773D0">
      <w:pPr>
        <w:spacing w:after="0" w:line="240" w:lineRule="auto"/>
        <w:rPr>
          <w:rFonts w:ascii="Times New Roman" w:hAnsi="Times New Roman"/>
        </w:rPr>
      </w:pPr>
    </w:p>
    <w:p w14:paraId="0D1BC1BC"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N7 – LT/1/12/3050/001</w:t>
      </w:r>
    </w:p>
    <w:p w14:paraId="7CE3FF3E"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N14 – LT/1/12/3050/002</w:t>
      </w:r>
    </w:p>
    <w:p w14:paraId="51C3E555"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N28 – LT/1/12/3050/003</w:t>
      </w:r>
    </w:p>
    <w:p w14:paraId="6341D8CD"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N30 – LT/1/12/3050/004</w:t>
      </w:r>
    </w:p>
    <w:p w14:paraId="70271207"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N56 – LT/1/12/3050/005</w:t>
      </w:r>
    </w:p>
    <w:p w14:paraId="25EB836A"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N70 – LT/1/12/3050/006</w:t>
      </w:r>
    </w:p>
    <w:p w14:paraId="571D5080"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N84 – LT/1/12/3050/007</w:t>
      </w:r>
    </w:p>
    <w:p w14:paraId="1AA613EC"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N90 – LT/1/12/3050/008</w:t>
      </w:r>
    </w:p>
    <w:p w14:paraId="7056FAE8"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N98 – LT/1/12/3050/009</w:t>
      </w:r>
    </w:p>
    <w:p w14:paraId="53E47CA2" w14:textId="77777777" w:rsidR="003773D0" w:rsidRPr="00524FF4" w:rsidRDefault="003773D0" w:rsidP="003773D0">
      <w:pPr>
        <w:spacing w:after="0" w:line="240" w:lineRule="auto"/>
        <w:ind w:left="567" w:hanging="567"/>
        <w:rPr>
          <w:rFonts w:ascii="Times New Roman" w:hAnsi="Times New Roman"/>
        </w:rPr>
      </w:pPr>
    </w:p>
    <w:p w14:paraId="7F8E317C" w14:textId="77777777" w:rsidR="003773D0" w:rsidRPr="00524FF4" w:rsidRDefault="003773D0" w:rsidP="003773D0">
      <w:pPr>
        <w:spacing w:after="0" w:line="240" w:lineRule="auto"/>
        <w:ind w:left="567" w:hanging="567"/>
        <w:rPr>
          <w:rFonts w:ascii="Times New Roman" w:hAnsi="Times New Roman"/>
        </w:rPr>
      </w:pPr>
    </w:p>
    <w:p w14:paraId="0D0D4BB3" w14:textId="77777777" w:rsidR="003773D0" w:rsidRPr="00524FF4" w:rsidRDefault="003773D0" w:rsidP="003773D0">
      <w:pPr>
        <w:spacing w:after="0" w:line="240" w:lineRule="auto"/>
        <w:ind w:left="567" w:hanging="567"/>
        <w:rPr>
          <w:rFonts w:ascii="Times New Roman" w:hAnsi="Times New Roman"/>
          <w:b/>
          <w:caps/>
        </w:rPr>
      </w:pPr>
      <w:r w:rsidRPr="00524FF4">
        <w:rPr>
          <w:rFonts w:ascii="Times New Roman" w:hAnsi="Times New Roman"/>
          <w:b/>
          <w:caps/>
        </w:rPr>
        <w:t>9.</w:t>
      </w:r>
      <w:r w:rsidRPr="00524FF4">
        <w:rPr>
          <w:rFonts w:ascii="Times New Roman" w:hAnsi="Times New Roman"/>
          <w:b/>
          <w:caps/>
        </w:rPr>
        <w:tab/>
        <w:t>rINKODAROS TEISĖS SUTEIKIMO / ATNAUJINIMO data</w:t>
      </w:r>
    </w:p>
    <w:p w14:paraId="521DC9FF" w14:textId="77777777" w:rsidR="003773D0" w:rsidRPr="00524FF4" w:rsidRDefault="003773D0" w:rsidP="003773D0">
      <w:pPr>
        <w:spacing w:after="0" w:line="240" w:lineRule="auto"/>
        <w:ind w:left="567" w:hanging="567"/>
        <w:rPr>
          <w:rFonts w:ascii="Times New Roman" w:hAnsi="Times New Roman"/>
        </w:rPr>
      </w:pPr>
    </w:p>
    <w:p w14:paraId="5BDB2FC6" w14:textId="7C8A3CD3"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2012-09-07</w:t>
      </w:r>
      <w:r w:rsidR="00BE41DF" w:rsidRPr="00524FF4">
        <w:rPr>
          <w:rFonts w:ascii="Times New Roman" w:hAnsi="Times New Roman"/>
        </w:rPr>
        <w:t xml:space="preserve"> </w:t>
      </w:r>
    </w:p>
    <w:p w14:paraId="02C4AD9A" w14:textId="77777777" w:rsidR="003773D0" w:rsidRPr="00524FF4" w:rsidRDefault="003773D0" w:rsidP="003773D0">
      <w:pPr>
        <w:spacing w:after="0" w:line="240" w:lineRule="auto"/>
        <w:ind w:left="567" w:hanging="567"/>
        <w:rPr>
          <w:rFonts w:ascii="Times New Roman" w:hAnsi="Times New Roman"/>
        </w:rPr>
      </w:pPr>
    </w:p>
    <w:p w14:paraId="4E44AB49" w14:textId="77777777" w:rsidR="003773D0" w:rsidRPr="00524FF4" w:rsidRDefault="003773D0" w:rsidP="003773D0">
      <w:pPr>
        <w:spacing w:after="0" w:line="240" w:lineRule="auto"/>
        <w:ind w:left="567" w:hanging="567"/>
        <w:rPr>
          <w:rFonts w:ascii="Times New Roman" w:hAnsi="Times New Roman"/>
        </w:rPr>
      </w:pPr>
    </w:p>
    <w:p w14:paraId="3B6BEE28" w14:textId="77777777" w:rsidR="003773D0" w:rsidRPr="00524FF4" w:rsidRDefault="003773D0" w:rsidP="003773D0">
      <w:pPr>
        <w:spacing w:after="0" w:line="240" w:lineRule="auto"/>
        <w:ind w:left="567" w:hanging="567"/>
        <w:rPr>
          <w:rFonts w:ascii="Times New Roman" w:hAnsi="Times New Roman"/>
          <w:b/>
          <w:caps/>
        </w:rPr>
      </w:pPr>
      <w:r w:rsidRPr="00524FF4">
        <w:rPr>
          <w:rFonts w:ascii="Times New Roman" w:hAnsi="Times New Roman"/>
          <w:b/>
          <w:caps/>
        </w:rPr>
        <w:t>10.</w:t>
      </w:r>
      <w:r w:rsidRPr="00524FF4">
        <w:rPr>
          <w:rFonts w:ascii="Times New Roman" w:hAnsi="Times New Roman"/>
          <w:b/>
          <w:caps/>
        </w:rPr>
        <w:tab/>
        <w:t>teksto peržiūros data</w:t>
      </w:r>
    </w:p>
    <w:p w14:paraId="369C4ED2" w14:textId="77777777" w:rsidR="003773D0" w:rsidRPr="00524FF4" w:rsidRDefault="003773D0" w:rsidP="003773D0">
      <w:pPr>
        <w:spacing w:after="0" w:line="240" w:lineRule="auto"/>
        <w:ind w:left="567" w:hanging="567"/>
        <w:rPr>
          <w:rFonts w:ascii="Times New Roman" w:hAnsi="Times New Roman"/>
          <w:caps/>
        </w:rPr>
      </w:pPr>
    </w:p>
    <w:p w14:paraId="2588A369" w14:textId="6B3E6F0B" w:rsidR="003773D0" w:rsidRPr="00524FF4" w:rsidRDefault="00BE41DF" w:rsidP="003773D0">
      <w:pPr>
        <w:spacing w:after="0" w:line="240" w:lineRule="auto"/>
        <w:ind w:left="567" w:hanging="567"/>
        <w:rPr>
          <w:rFonts w:ascii="Times New Roman" w:hAnsi="Times New Roman"/>
          <w:caps/>
        </w:rPr>
      </w:pPr>
      <w:r w:rsidRPr="00524FF4">
        <w:rPr>
          <w:rFonts w:ascii="Times New Roman" w:hAnsi="Times New Roman"/>
          <w:caps/>
        </w:rPr>
        <w:t>201</w:t>
      </w:r>
      <w:r w:rsidR="00E86420">
        <w:rPr>
          <w:rFonts w:ascii="Times New Roman" w:hAnsi="Times New Roman"/>
          <w:caps/>
        </w:rPr>
        <w:t>5</w:t>
      </w:r>
      <w:r w:rsidRPr="00524FF4">
        <w:rPr>
          <w:rFonts w:ascii="Times New Roman" w:hAnsi="Times New Roman"/>
          <w:caps/>
        </w:rPr>
        <w:t xml:space="preserve"> </w:t>
      </w:r>
      <w:r w:rsidRPr="00524FF4">
        <w:rPr>
          <w:rFonts w:ascii="Times New Roman" w:hAnsi="Times New Roman"/>
        </w:rPr>
        <w:t>m. balandžio mėn. 08 d.</w:t>
      </w:r>
    </w:p>
    <w:p w14:paraId="05F1B3D0" w14:textId="77777777" w:rsidR="003773D0" w:rsidRPr="00524FF4" w:rsidRDefault="003773D0" w:rsidP="003773D0">
      <w:pPr>
        <w:spacing w:after="0" w:line="240" w:lineRule="auto"/>
        <w:ind w:left="567" w:hanging="567"/>
        <w:rPr>
          <w:rFonts w:ascii="Times New Roman" w:hAnsi="Times New Roman"/>
          <w:caps/>
        </w:rPr>
      </w:pPr>
    </w:p>
    <w:p w14:paraId="248BDCAD" w14:textId="77777777" w:rsidR="003773D0" w:rsidRPr="00524FF4" w:rsidRDefault="003773D0" w:rsidP="003773D0">
      <w:pPr>
        <w:spacing w:after="0" w:line="240" w:lineRule="auto"/>
        <w:ind w:left="567" w:hanging="567"/>
        <w:rPr>
          <w:rFonts w:ascii="Times New Roman" w:hAnsi="Times New Roman"/>
          <w:caps/>
        </w:rPr>
      </w:pPr>
    </w:p>
    <w:p w14:paraId="249D8F79" w14:textId="77777777" w:rsidR="003773D0" w:rsidRPr="00524FF4" w:rsidRDefault="003773D0" w:rsidP="003773D0">
      <w:pPr>
        <w:pStyle w:val="BTEMEASMCA"/>
        <w:rPr>
          <w:szCs w:val="22"/>
        </w:rPr>
      </w:pPr>
      <w:r w:rsidRPr="00524FF4">
        <w:rPr>
          <w:szCs w:val="22"/>
        </w:rPr>
        <w:t xml:space="preserve">Naujausia vaistinio preparato charakteristikų santraukos redakcija pateikiama Valstybinės vaistų kontrolės tarnybos prie Lietuvos Respublikos sveikatos apsaugos ministerijos (VVKT) interneto svetainėje </w:t>
      </w:r>
      <w:hyperlink r:id="rId10" w:history="1">
        <w:r w:rsidRPr="00524FF4">
          <w:rPr>
            <w:rStyle w:val="Hipersaitas"/>
            <w:rFonts w:ascii="Times New Roman" w:hAnsi="Times New Roman"/>
            <w:b w:val="0"/>
            <w:bCs/>
            <w:sz w:val="22"/>
            <w:szCs w:val="22"/>
            <w:lang w:val="lt-LT"/>
          </w:rPr>
          <w:t>http://www.vvkt.lt/</w:t>
        </w:r>
      </w:hyperlink>
      <w:r w:rsidRPr="00524FF4">
        <w:rPr>
          <w:szCs w:val="22"/>
        </w:rPr>
        <w:br w:type="page"/>
      </w:r>
    </w:p>
    <w:p w14:paraId="4B95D864" w14:textId="77777777" w:rsidR="003773D0" w:rsidRPr="00524FF4" w:rsidRDefault="003773D0" w:rsidP="003773D0">
      <w:pPr>
        <w:spacing w:after="0" w:line="240" w:lineRule="auto"/>
        <w:rPr>
          <w:rFonts w:ascii="Times New Roman" w:hAnsi="Times New Roman"/>
        </w:rPr>
      </w:pPr>
    </w:p>
    <w:p w14:paraId="4E9B6073" w14:textId="77777777" w:rsidR="003773D0" w:rsidRPr="00524FF4" w:rsidRDefault="003773D0" w:rsidP="003773D0">
      <w:pPr>
        <w:spacing w:after="0" w:line="240" w:lineRule="auto"/>
        <w:rPr>
          <w:rFonts w:ascii="Times New Roman" w:hAnsi="Times New Roman"/>
        </w:rPr>
      </w:pPr>
    </w:p>
    <w:p w14:paraId="39CFF9BD" w14:textId="77777777" w:rsidR="003773D0" w:rsidRPr="00524FF4" w:rsidRDefault="003773D0" w:rsidP="003773D0">
      <w:pPr>
        <w:spacing w:after="0" w:line="240" w:lineRule="auto"/>
        <w:rPr>
          <w:rFonts w:ascii="Times New Roman" w:hAnsi="Times New Roman"/>
        </w:rPr>
      </w:pPr>
    </w:p>
    <w:p w14:paraId="7AAC98F4" w14:textId="77777777" w:rsidR="003773D0" w:rsidRPr="00524FF4" w:rsidRDefault="003773D0" w:rsidP="003773D0">
      <w:pPr>
        <w:spacing w:after="0" w:line="240" w:lineRule="auto"/>
        <w:rPr>
          <w:rFonts w:ascii="Times New Roman" w:hAnsi="Times New Roman"/>
        </w:rPr>
      </w:pPr>
    </w:p>
    <w:p w14:paraId="4A74CBEA" w14:textId="77777777" w:rsidR="003773D0" w:rsidRPr="00524FF4" w:rsidRDefault="003773D0" w:rsidP="003773D0">
      <w:pPr>
        <w:spacing w:after="0" w:line="240" w:lineRule="auto"/>
        <w:rPr>
          <w:rFonts w:ascii="Times New Roman" w:hAnsi="Times New Roman"/>
        </w:rPr>
      </w:pPr>
    </w:p>
    <w:p w14:paraId="7DBFB2D6" w14:textId="77777777" w:rsidR="003773D0" w:rsidRPr="00524FF4" w:rsidRDefault="003773D0" w:rsidP="003773D0">
      <w:pPr>
        <w:spacing w:after="0" w:line="240" w:lineRule="auto"/>
        <w:rPr>
          <w:rFonts w:ascii="Times New Roman" w:hAnsi="Times New Roman"/>
        </w:rPr>
      </w:pPr>
    </w:p>
    <w:p w14:paraId="3E3CABFC" w14:textId="77777777" w:rsidR="003773D0" w:rsidRPr="00524FF4" w:rsidRDefault="003773D0" w:rsidP="003773D0">
      <w:pPr>
        <w:spacing w:after="0" w:line="240" w:lineRule="auto"/>
        <w:rPr>
          <w:rFonts w:ascii="Times New Roman" w:hAnsi="Times New Roman"/>
        </w:rPr>
      </w:pPr>
    </w:p>
    <w:p w14:paraId="389EC048" w14:textId="77777777" w:rsidR="003773D0" w:rsidRPr="00524FF4" w:rsidRDefault="003773D0" w:rsidP="003773D0">
      <w:pPr>
        <w:spacing w:after="0" w:line="240" w:lineRule="auto"/>
        <w:rPr>
          <w:rFonts w:ascii="Times New Roman" w:hAnsi="Times New Roman"/>
        </w:rPr>
      </w:pPr>
    </w:p>
    <w:p w14:paraId="3D436CEA" w14:textId="77777777" w:rsidR="003773D0" w:rsidRPr="00524FF4" w:rsidRDefault="003773D0" w:rsidP="003773D0">
      <w:pPr>
        <w:spacing w:after="0" w:line="240" w:lineRule="auto"/>
        <w:rPr>
          <w:rFonts w:ascii="Times New Roman" w:hAnsi="Times New Roman"/>
        </w:rPr>
      </w:pPr>
    </w:p>
    <w:p w14:paraId="5EB60FEB" w14:textId="77777777" w:rsidR="003773D0" w:rsidRPr="00524FF4" w:rsidRDefault="003773D0" w:rsidP="003773D0">
      <w:pPr>
        <w:spacing w:after="0" w:line="240" w:lineRule="auto"/>
        <w:rPr>
          <w:rFonts w:ascii="Times New Roman" w:hAnsi="Times New Roman"/>
        </w:rPr>
      </w:pPr>
    </w:p>
    <w:p w14:paraId="098D8C15" w14:textId="77777777" w:rsidR="003773D0" w:rsidRPr="00524FF4" w:rsidRDefault="003773D0" w:rsidP="003773D0">
      <w:pPr>
        <w:spacing w:after="0" w:line="240" w:lineRule="auto"/>
        <w:rPr>
          <w:rFonts w:ascii="Times New Roman" w:hAnsi="Times New Roman"/>
        </w:rPr>
      </w:pPr>
    </w:p>
    <w:p w14:paraId="1643AFB6" w14:textId="77777777" w:rsidR="003773D0" w:rsidRPr="00524FF4" w:rsidRDefault="003773D0" w:rsidP="003773D0">
      <w:pPr>
        <w:spacing w:after="0" w:line="240" w:lineRule="auto"/>
        <w:rPr>
          <w:rFonts w:ascii="Times New Roman" w:hAnsi="Times New Roman"/>
        </w:rPr>
      </w:pPr>
    </w:p>
    <w:p w14:paraId="3DB8A7CB" w14:textId="77777777" w:rsidR="003773D0" w:rsidRPr="00524FF4" w:rsidRDefault="003773D0" w:rsidP="003773D0">
      <w:pPr>
        <w:spacing w:after="0" w:line="240" w:lineRule="auto"/>
        <w:rPr>
          <w:rFonts w:ascii="Times New Roman" w:hAnsi="Times New Roman"/>
        </w:rPr>
      </w:pPr>
    </w:p>
    <w:p w14:paraId="7009E5F1" w14:textId="77777777" w:rsidR="003773D0" w:rsidRPr="00524FF4" w:rsidRDefault="003773D0" w:rsidP="003773D0">
      <w:pPr>
        <w:spacing w:after="0" w:line="240" w:lineRule="auto"/>
        <w:rPr>
          <w:rFonts w:ascii="Times New Roman" w:hAnsi="Times New Roman"/>
        </w:rPr>
      </w:pPr>
    </w:p>
    <w:p w14:paraId="46C74E87" w14:textId="77777777" w:rsidR="003773D0" w:rsidRPr="00524FF4" w:rsidRDefault="003773D0" w:rsidP="003773D0">
      <w:pPr>
        <w:spacing w:after="0" w:line="240" w:lineRule="auto"/>
        <w:rPr>
          <w:rFonts w:ascii="Times New Roman" w:hAnsi="Times New Roman"/>
        </w:rPr>
      </w:pPr>
    </w:p>
    <w:p w14:paraId="671C742C" w14:textId="77777777" w:rsidR="003773D0" w:rsidRPr="00524FF4" w:rsidRDefault="003773D0" w:rsidP="003773D0">
      <w:pPr>
        <w:spacing w:after="0" w:line="240" w:lineRule="auto"/>
        <w:rPr>
          <w:rFonts w:ascii="Times New Roman" w:hAnsi="Times New Roman"/>
        </w:rPr>
      </w:pPr>
    </w:p>
    <w:p w14:paraId="49A1A1BD" w14:textId="77777777" w:rsidR="003773D0" w:rsidRPr="00524FF4" w:rsidRDefault="003773D0" w:rsidP="003773D0">
      <w:pPr>
        <w:spacing w:after="0" w:line="240" w:lineRule="auto"/>
        <w:rPr>
          <w:rFonts w:ascii="Times New Roman" w:hAnsi="Times New Roman"/>
        </w:rPr>
      </w:pPr>
    </w:p>
    <w:p w14:paraId="58C69CC3" w14:textId="77777777" w:rsidR="003773D0" w:rsidRPr="00524FF4" w:rsidRDefault="003773D0" w:rsidP="003773D0">
      <w:pPr>
        <w:spacing w:after="0" w:line="240" w:lineRule="auto"/>
        <w:rPr>
          <w:rFonts w:ascii="Times New Roman" w:hAnsi="Times New Roman"/>
        </w:rPr>
      </w:pPr>
    </w:p>
    <w:p w14:paraId="5678BB28" w14:textId="77777777" w:rsidR="003773D0" w:rsidRPr="00524FF4" w:rsidRDefault="003773D0" w:rsidP="003773D0">
      <w:pPr>
        <w:spacing w:after="0" w:line="240" w:lineRule="auto"/>
        <w:rPr>
          <w:rFonts w:ascii="Times New Roman" w:hAnsi="Times New Roman"/>
        </w:rPr>
      </w:pPr>
    </w:p>
    <w:p w14:paraId="70B0D0F5" w14:textId="77777777" w:rsidR="003773D0" w:rsidRPr="00524FF4" w:rsidRDefault="003773D0" w:rsidP="003773D0">
      <w:pPr>
        <w:spacing w:after="0" w:line="240" w:lineRule="auto"/>
        <w:rPr>
          <w:rFonts w:ascii="Times New Roman" w:hAnsi="Times New Roman"/>
        </w:rPr>
      </w:pPr>
    </w:p>
    <w:p w14:paraId="4A4D48A1" w14:textId="77777777" w:rsidR="003773D0" w:rsidRPr="00524FF4" w:rsidRDefault="003773D0" w:rsidP="003773D0">
      <w:pPr>
        <w:spacing w:after="0" w:line="240" w:lineRule="auto"/>
        <w:rPr>
          <w:rFonts w:ascii="Times New Roman" w:hAnsi="Times New Roman"/>
        </w:rPr>
      </w:pPr>
    </w:p>
    <w:p w14:paraId="11E82B9F" w14:textId="77777777" w:rsidR="003773D0" w:rsidRPr="00524FF4" w:rsidRDefault="003773D0" w:rsidP="003773D0">
      <w:pPr>
        <w:spacing w:after="0" w:line="240" w:lineRule="auto"/>
        <w:rPr>
          <w:rFonts w:ascii="Times New Roman" w:hAnsi="Times New Roman"/>
        </w:rPr>
      </w:pPr>
    </w:p>
    <w:p w14:paraId="5DDD7AFC" w14:textId="77777777" w:rsidR="00F53F76" w:rsidRDefault="00F53F76" w:rsidP="003773D0">
      <w:pPr>
        <w:pStyle w:val="Antrat2"/>
        <w:spacing w:before="0" w:after="0" w:line="240" w:lineRule="auto"/>
        <w:jc w:val="center"/>
        <w:rPr>
          <w:rFonts w:ascii="Times New Roman" w:hAnsi="Times New Roman"/>
          <w:i w:val="0"/>
          <w:iCs/>
          <w:szCs w:val="22"/>
          <w:lang w:val="lt-LT"/>
        </w:rPr>
      </w:pPr>
    </w:p>
    <w:p w14:paraId="12DE3227" w14:textId="77777777" w:rsidR="003773D0" w:rsidRPr="00524FF4" w:rsidRDefault="003773D0" w:rsidP="003773D0">
      <w:pPr>
        <w:pStyle w:val="Antrat2"/>
        <w:spacing w:before="0" w:after="0" w:line="240" w:lineRule="auto"/>
        <w:jc w:val="center"/>
        <w:rPr>
          <w:rFonts w:ascii="Times New Roman" w:hAnsi="Times New Roman"/>
          <w:i w:val="0"/>
          <w:iCs/>
          <w:szCs w:val="22"/>
          <w:lang w:val="lt-LT"/>
        </w:rPr>
      </w:pPr>
      <w:r w:rsidRPr="00524FF4">
        <w:rPr>
          <w:rFonts w:ascii="Times New Roman" w:hAnsi="Times New Roman"/>
          <w:i w:val="0"/>
          <w:iCs/>
          <w:szCs w:val="22"/>
          <w:lang w:val="lt-LT"/>
        </w:rPr>
        <w:t>II PRIEDAS</w:t>
      </w:r>
    </w:p>
    <w:p w14:paraId="7136CF44" w14:textId="77777777" w:rsidR="003773D0" w:rsidRPr="00524FF4" w:rsidRDefault="003773D0" w:rsidP="003773D0">
      <w:pPr>
        <w:spacing w:after="0" w:line="240" w:lineRule="auto"/>
        <w:rPr>
          <w:rFonts w:ascii="Times New Roman" w:hAnsi="Times New Roman"/>
        </w:rPr>
      </w:pPr>
    </w:p>
    <w:p w14:paraId="5EBA6062" w14:textId="77777777" w:rsidR="003773D0" w:rsidRPr="00524FF4" w:rsidRDefault="003773D0" w:rsidP="003773D0">
      <w:pPr>
        <w:spacing w:after="0" w:line="240" w:lineRule="auto"/>
        <w:ind w:left="1701" w:right="1416" w:hanging="708"/>
        <w:rPr>
          <w:rFonts w:ascii="Times New Roman" w:hAnsi="Times New Roman"/>
          <w:b/>
        </w:rPr>
      </w:pPr>
      <w:r w:rsidRPr="00524FF4">
        <w:rPr>
          <w:rFonts w:ascii="Times New Roman" w:hAnsi="Times New Roman"/>
          <w:b/>
        </w:rPr>
        <w:t>A.</w:t>
      </w:r>
      <w:r w:rsidRPr="00524FF4">
        <w:rPr>
          <w:rFonts w:ascii="Times New Roman" w:hAnsi="Times New Roman"/>
          <w:b/>
        </w:rPr>
        <w:tab/>
        <w:t>GAMINTOJAS (-AI), ATSAKINGAS (-I) UŽ SERIJŲ IŠLEIDIMĄ</w:t>
      </w:r>
    </w:p>
    <w:p w14:paraId="2F107308" w14:textId="77777777" w:rsidR="003773D0" w:rsidRPr="00524FF4" w:rsidRDefault="003773D0" w:rsidP="003773D0">
      <w:pPr>
        <w:spacing w:after="0" w:line="240" w:lineRule="auto"/>
        <w:rPr>
          <w:rFonts w:ascii="Times New Roman" w:hAnsi="Times New Roman"/>
        </w:rPr>
      </w:pPr>
    </w:p>
    <w:p w14:paraId="2519D52C" w14:textId="77777777" w:rsidR="003773D0" w:rsidRPr="00524FF4" w:rsidRDefault="003773D0" w:rsidP="003773D0">
      <w:pPr>
        <w:suppressLineNumbers/>
        <w:spacing w:after="0" w:line="240" w:lineRule="auto"/>
        <w:ind w:left="1701" w:right="1416" w:hanging="708"/>
        <w:rPr>
          <w:rFonts w:ascii="Times New Roman" w:hAnsi="Times New Roman"/>
        </w:rPr>
      </w:pPr>
      <w:r w:rsidRPr="00524FF4">
        <w:rPr>
          <w:rFonts w:ascii="Times New Roman" w:hAnsi="Times New Roman"/>
          <w:b/>
        </w:rPr>
        <w:t>B.</w:t>
      </w:r>
      <w:r w:rsidRPr="00524FF4">
        <w:rPr>
          <w:rFonts w:ascii="Times New Roman" w:hAnsi="Times New Roman"/>
          <w:b/>
        </w:rPr>
        <w:tab/>
        <w:t>TIEKIMO IR VARTOJIMO SĄLYGOS AR APRIBOJIMAI</w:t>
      </w:r>
    </w:p>
    <w:p w14:paraId="6B13B599" w14:textId="77777777" w:rsidR="003773D0" w:rsidRPr="00524FF4" w:rsidRDefault="003773D0" w:rsidP="003773D0">
      <w:pPr>
        <w:spacing w:after="0" w:line="240" w:lineRule="auto"/>
        <w:rPr>
          <w:rFonts w:ascii="Times New Roman" w:hAnsi="Times New Roman"/>
        </w:rPr>
      </w:pPr>
    </w:p>
    <w:p w14:paraId="6E2AACC2" w14:textId="77777777" w:rsidR="003773D0" w:rsidRPr="00524FF4" w:rsidRDefault="003773D0" w:rsidP="003773D0">
      <w:pPr>
        <w:suppressLineNumbers/>
        <w:spacing w:after="0" w:line="240" w:lineRule="auto"/>
        <w:ind w:left="1701" w:right="1558" w:hanging="850"/>
        <w:rPr>
          <w:rFonts w:ascii="Times New Roman" w:hAnsi="Times New Roman"/>
        </w:rPr>
      </w:pPr>
      <w:r w:rsidRPr="00524FF4">
        <w:rPr>
          <w:rFonts w:ascii="Times New Roman" w:hAnsi="Times New Roman"/>
          <w:b/>
        </w:rPr>
        <w:t>C.</w:t>
      </w:r>
      <w:r w:rsidRPr="00524FF4">
        <w:rPr>
          <w:rFonts w:ascii="Times New Roman" w:hAnsi="Times New Roman"/>
          <w:b/>
        </w:rPr>
        <w:tab/>
        <w:t>KITOS SĄLYGOS IR REIKALAVIMAI RINKODAROS TEISĖS TURĖTOJUI</w:t>
      </w:r>
    </w:p>
    <w:p w14:paraId="76328A2E" w14:textId="77777777" w:rsidR="003773D0" w:rsidRPr="00524FF4" w:rsidRDefault="003773D0" w:rsidP="003773D0">
      <w:pPr>
        <w:spacing w:after="0" w:line="240" w:lineRule="auto"/>
        <w:rPr>
          <w:rFonts w:ascii="Times New Roman" w:hAnsi="Times New Roman"/>
        </w:rPr>
      </w:pPr>
    </w:p>
    <w:p w14:paraId="0BEC02B9" w14:textId="77777777" w:rsidR="003773D0" w:rsidRPr="00524FF4" w:rsidRDefault="003773D0" w:rsidP="003773D0">
      <w:pPr>
        <w:spacing w:after="0" w:line="240" w:lineRule="auto"/>
        <w:rPr>
          <w:rFonts w:ascii="Times New Roman" w:hAnsi="Times New Roman"/>
        </w:rPr>
      </w:pPr>
    </w:p>
    <w:p w14:paraId="783117FE" w14:textId="77777777" w:rsidR="003773D0" w:rsidRPr="00524FF4" w:rsidRDefault="003773D0" w:rsidP="003773D0">
      <w:pPr>
        <w:tabs>
          <w:tab w:val="left" w:pos="567"/>
        </w:tabs>
        <w:spacing w:after="0" w:line="240" w:lineRule="auto"/>
        <w:rPr>
          <w:rFonts w:ascii="Times New Roman" w:hAnsi="Times New Roman"/>
          <w:b/>
        </w:rPr>
      </w:pPr>
      <w:r w:rsidRPr="00524FF4">
        <w:rPr>
          <w:rFonts w:ascii="Times New Roman" w:hAnsi="Times New Roman"/>
        </w:rPr>
        <w:br w:type="page"/>
      </w:r>
      <w:r w:rsidRPr="00524FF4">
        <w:rPr>
          <w:rFonts w:ascii="Times New Roman" w:hAnsi="Times New Roman"/>
          <w:b/>
        </w:rPr>
        <w:lastRenderedPageBreak/>
        <w:t>A.</w:t>
      </w:r>
      <w:r w:rsidRPr="00524FF4">
        <w:rPr>
          <w:rFonts w:ascii="Times New Roman" w:hAnsi="Times New Roman"/>
          <w:b/>
        </w:rPr>
        <w:tab/>
        <w:t>GAMINTOJAS (-AI), ATSAKINGAS (-I) UŽ SERIJŲ IŠLEIDIMĄ</w:t>
      </w:r>
    </w:p>
    <w:p w14:paraId="0E727299" w14:textId="77777777" w:rsidR="003773D0" w:rsidRPr="00524FF4" w:rsidRDefault="003773D0" w:rsidP="003773D0">
      <w:pPr>
        <w:spacing w:after="0" w:line="240" w:lineRule="auto"/>
        <w:rPr>
          <w:rFonts w:ascii="Times New Roman" w:hAnsi="Times New Roman"/>
        </w:rPr>
      </w:pPr>
    </w:p>
    <w:p w14:paraId="57A30CDB" w14:textId="77777777" w:rsidR="003773D0" w:rsidRPr="00524FF4" w:rsidRDefault="003773D0" w:rsidP="003773D0">
      <w:pPr>
        <w:spacing w:after="0" w:line="240" w:lineRule="auto"/>
        <w:jc w:val="both"/>
        <w:rPr>
          <w:rFonts w:ascii="Times New Roman" w:hAnsi="Times New Roman"/>
        </w:rPr>
      </w:pPr>
      <w:r w:rsidRPr="00524FF4">
        <w:rPr>
          <w:rFonts w:ascii="Times New Roman" w:hAnsi="Times New Roman"/>
          <w:u w:val="single"/>
        </w:rPr>
        <w:t>Gamintojo (-ų), atsakingo (-ų) už serijų išleidimą, pavadinimas (-ai) ir adresas (-ai)</w:t>
      </w:r>
    </w:p>
    <w:p w14:paraId="25310D05" w14:textId="77777777" w:rsidR="003773D0" w:rsidRPr="00524FF4" w:rsidRDefault="003773D0" w:rsidP="003773D0">
      <w:pPr>
        <w:spacing w:after="0" w:line="240" w:lineRule="auto"/>
        <w:rPr>
          <w:rFonts w:ascii="Times New Roman" w:hAnsi="Times New Roman"/>
        </w:rPr>
      </w:pPr>
    </w:p>
    <w:p w14:paraId="1B5FE25E"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Accord Healthcare Limited</w:t>
      </w:r>
    </w:p>
    <w:p w14:paraId="0D84AFC3"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Sage House</w:t>
      </w:r>
    </w:p>
    <w:p w14:paraId="36578FCD" w14:textId="70812600" w:rsidR="003773D0" w:rsidRPr="00524FF4" w:rsidRDefault="003773D0" w:rsidP="003773D0">
      <w:pPr>
        <w:spacing w:after="0" w:line="240" w:lineRule="auto"/>
        <w:rPr>
          <w:rFonts w:ascii="Times New Roman" w:hAnsi="Times New Roman"/>
        </w:rPr>
      </w:pPr>
      <w:r w:rsidRPr="00524FF4">
        <w:rPr>
          <w:rFonts w:ascii="Times New Roman" w:hAnsi="Times New Roman"/>
        </w:rPr>
        <w:t>319 Pinner Road</w:t>
      </w:r>
    </w:p>
    <w:p w14:paraId="58347BA5"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Harrow, HA1 4HF</w:t>
      </w:r>
    </w:p>
    <w:p w14:paraId="7078506A"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Jungtinė Karalystė</w:t>
      </w:r>
    </w:p>
    <w:p w14:paraId="52B1ECCA" w14:textId="77777777" w:rsidR="003773D0" w:rsidRPr="00524FF4" w:rsidRDefault="003773D0" w:rsidP="003773D0">
      <w:pPr>
        <w:spacing w:after="0" w:line="240" w:lineRule="auto"/>
        <w:rPr>
          <w:rFonts w:ascii="Times New Roman" w:hAnsi="Times New Roman"/>
        </w:rPr>
      </w:pPr>
    </w:p>
    <w:p w14:paraId="0ED5EC02" w14:textId="77777777" w:rsidR="003773D0" w:rsidRPr="00524FF4" w:rsidRDefault="003773D0" w:rsidP="003773D0">
      <w:pPr>
        <w:spacing w:after="0" w:line="240" w:lineRule="auto"/>
        <w:rPr>
          <w:rFonts w:ascii="Times New Roman" w:hAnsi="Times New Roman"/>
        </w:rPr>
      </w:pPr>
    </w:p>
    <w:p w14:paraId="3FCBCE69" w14:textId="77777777" w:rsidR="003773D0" w:rsidRPr="00524FF4" w:rsidRDefault="003773D0" w:rsidP="003773D0">
      <w:pPr>
        <w:suppressLineNumbers/>
        <w:spacing w:after="0" w:line="240" w:lineRule="auto"/>
        <w:ind w:left="567" w:hanging="567"/>
        <w:rPr>
          <w:rFonts w:ascii="Times New Roman" w:hAnsi="Times New Roman"/>
        </w:rPr>
      </w:pPr>
      <w:r w:rsidRPr="00524FF4">
        <w:rPr>
          <w:rFonts w:ascii="Times New Roman" w:hAnsi="Times New Roman"/>
          <w:b/>
        </w:rPr>
        <w:t>B.</w:t>
      </w:r>
      <w:r w:rsidRPr="00524FF4">
        <w:rPr>
          <w:rFonts w:ascii="Times New Roman" w:hAnsi="Times New Roman"/>
          <w:b/>
        </w:rPr>
        <w:tab/>
        <w:t>TIEKIMO IR VARTOJIMO SĄLYGOS AR APRIBOJIMAI</w:t>
      </w:r>
    </w:p>
    <w:p w14:paraId="08BA6924" w14:textId="77777777" w:rsidR="003773D0" w:rsidRPr="00524FF4" w:rsidRDefault="003773D0" w:rsidP="003773D0">
      <w:pPr>
        <w:spacing w:after="0" w:line="240" w:lineRule="auto"/>
        <w:rPr>
          <w:rFonts w:ascii="Times New Roman" w:hAnsi="Times New Roman"/>
        </w:rPr>
      </w:pPr>
    </w:p>
    <w:p w14:paraId="72603921"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Receptinis vaistinis preparatas.</w:t>
      </w:r>
    </w:p>
    <w:p w14:paraId="707CA9E3" w14:textId="77777777" w:rsidR="003773D0" w:rsidRPr="00524FF4" w:rsidRDefault="003773D0" w:rsidP="003773D0">
      <w:pPr>
        <w:spacing w:after="0" w:line="240" w:lineRule="auto"/>
        <w:rPr>
          <w:rFonts w:ascii="Times New Roman" w:hAnsi="Times New Roman"/>
        </w:rPr>
      </w:pPr>
    </w:p>
    <w:p w14:paraId="798E4FE3" w14:textId="77777777" w:rsidR="003773D0" w:rsidRPr="00524FF4" w:rsidRDefault="003773D0" w:rsidP="003773D0">
      <w:pPr>
        <w:spacing w:after="0" w:line="240" w:lineRule="auto"/>
        <w:rPr>
          <w:rFonts w:ascii="Times New Roman" w:hAnsi="Times New Roman"/>
        </w:rPr>
      </w:pPr>
    </w:p>
    <w:p w14:paraId="639BC35B" w14:textId="77777777" w:rsidR="003773D0" w:rsidRPr="00524FF4" w:rsidRDefault="003773D0" w:rsidP="003773D0">
      <w:pPr>
        <w:suppressLineNumbers/>
        <w:spacing w:after="0" w:line="240" w:lineRule="auto"/>
        <w:ind w:left="567" w:hanging="567"/>
        <w:rPr>
          <w:rFonts w:ascii="Times New Roman" w:hAnsi="Times New Roman"/>
          <w:b/>
        </w:rPr>
      </w:pPr>
      <w:r w:rsidRPr="00524FF4">
        <w:rPr>
          <w:rFonts w:ascii="Times New Roman" w:hAnsi="Times New Roman"/>
          <w:b/>
        </w:rPr>
        <w:t>C.</w:t>
      </w:r>
      <w:r w:rsidRPr="00524FF4">
        <w:rPr>
          <w:rFonts w:ascii="Times New Roman" w:hAnsi="Times New Roman"/>
          <w:b/>
        </w:rPr>
        <w:tab/>
        <w:t>KITOS SĄLYGOS IR REIKALAVIMAI RINKODAROS TEISĖS TURĖTOJUI</w:t>
      </w:r>
    </w:p>
    <w:p w14:paraId="69A258B1" w14:textId="77777777" w:rsidR="003773D0" w:rsidRPr="00524FF4" w:rsidRDefault="003773D0" w:rsidP="003773D0">
      <w:pPr>
        <w:spacing w:after="0" w:line="240" w:lineRule="auto"/>
        <w:rPr>
          <w:rFonts w:ascii="Times New Roman" w:hAnsi="Times New Roman"/>
        </w:rPr>
      </w:pPr>
    </w:p>
    <w:p w14:paraId="143167F4" w14:textId="77777777"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Nereikia.</w:t>
      </w:r>
    </w:p>
    <w:p w14:paraId="466DB376" w14:textId="77777777" w:rsidR="003773D0" w:rsidRPr="00524FF4" w:rsidRDefault="003773D0" w:rsidP="003773D0">
      <w:pPr>
        <w:tabs>
          <w:tab w:val="left" w:pos="567"/>
        </w:tabs>
        <w:spacing w:after="0" w:line="240" w:lineRule="auto"/>
        <w:rPr>
          <w:rFonts w:ascii="Times New Roman" w:hAnsi="Times New Roman"/>
        </w:rPr>
      </w:pPr>
    </w:p>
    <w:p w14:paraId="798A9C11" w14:textId="77777777" w:rsidR="003773D0" w:rsidRPr="00524FF4" w:rsidRDefault="003773D0" w:rsidP="003773D0">
      <w:pPr>
        <w:numPr>
          <w:ilvl w:val="0"/>
          <w:numId w:val="29"/>
        </w:numPr>
        <w:suppressLineNumbers/>
        <w:tabs>
          <w:tab w:val="clear" w:pos="720"/>
          <w:tab w:val="num" w:pos="567"/>
        </w:tabs>
        <w:spacing w:after="0" w:line="240" w:lineRule="auto"/>
        <w:ind w:left="567" w:right="-1" w:hanging="567"/>
        <w:rPr>
          <w:rFonts w:ascii="Times New Roman" w:hAnsi="Times New Roman"/>
          <w:b/>
          <w:bCs/>
        </w:rPr>
      </w:pPr>
      <w:r w:rsidRPr="00524FF4">
        <w:rPr>
          <w:rFonts w:ascii="Times New Roman" w:hAnsi="Times New Roman"/>
          <w:b/>
          <w:bCs/>
        </w:rPr>
        <w:t>SĄLYGOS AR APRIBOJIMAI SAUGIAM IR VEIKSMINGAM VAISTINIO PREPARATO VARTOJIMUI UŽTIKRINTI</w:t>
      </w:r>
    </w:p>
    <w:p w14:paraId="55922F16" w14:textId="77777777" w:rsidR="003773D0" w:rsidRPr="00524FF4" w:rsidRDefault="003773D0" w:rsidP="003773D0">
      <w:pPr>
        <w:suppressLineNumbers/>
        <w:spacing w:after="0" w:line="240" w:lineRule="auto"/>
        <w:ind w:right="-1"/>
        <w:rPr>
          <w:rFonts w:ascii="Times New Roman" w:hAnsi="Times New Roman"/>
          <w:b/>
        </w:rPr>
      </w:pPr>
    </w:p>
    <w:p w14:paraId="64254305"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Nereikia.</w:t>
      </w:r>
    </w:p>
    <w:p w14:paraId="04890377" w14:textId="77777777" w:rsidR="003773D0" w:rsidRPr="00524FF4" w:rsidRDefault="003773D0" w:rsidP="003773D0">
      <w:pPr>
        <w:spacing w:after="0" w:line="240" w:lineRule="auto"/>
        <w:ind w:left="567" w:hanging="567"/>
        <w:rPr>
          <w:rFonts w:ascii="Times New Roman" w:hAnsi="Times New Roman"/>
        </w:rPr>
      </w:pPr>
    </w:p>
    <w:p w14:paraId="1756AE3F" w14:textId="77777777" w:rsidR="003773D0" w:rsidRPr="00524FF4" w:rsidRDefault="003773D0" w:rsidP="003773D0">
      <w:pPr>
        <w:pStyle w:val="BTEMEASMCA"/>
        <w:rPr>
          <w:szCs w:val="22"/>
        </w:rPr>
      </w:pPr>
      <w:r w:rsidRPr="00524FF4">
        <w:rPr>
          <w:szCs w:val="22"/>
        </w:rPr>
        <w:br w:type="page"/>
      </w:r>
    </w:p>
    <w:p w14:paraId="73675B55" w14:textId="77777777" w:rsidR="00B75FEB" w:rsidRPr="00524FF4" w:rsidRDefault="00B75FEB" w:rsidP="00B75FEB">
      <w:pPr>
        <w:pStyle w:val="BTEMEASMCA"/>
        <w:rPr>
          <w:szCs w:val="22"/>
        </w:rPr>
      </w:pPr>
    </w:p>
    <w:p w14:paraId="5F27D1C6" w14:textId="77777777" w:rsidR="00415CF9" w:rsidRPr="00524FF4" w:rsidRDefault="00415CF9" w:rsidP="00415CF9">
      <w:pPr>
        <w:pStyle w:val="BTEMEASMCA"/>
        <w:rPr>
          <w:szCs w:val="22"/>
        </w:rPr>
      </w:pPr>
      <w:bookmarkStart w:id="0" w:name="_Toc129243134"/>
      <w:bookmarkStart w:id="1" w:name="_Toc129243259"/>
    </w:p>
    <w:p w14:paraId="15A7898D" w14:textId="77777777" w:rsidR="00415CF9" w:rsidRPr="00524FF4" w:rsidRDefault="00415CF9" w:rsidP="00415CF9">
      <w:pPr>
        <w:pStyle w:val="BTEMEASMCA"/>
        <w:rPr>
          <w:szCs w:val="22"/>
        </w:rPr>
      </w:pPr>
    </w:p>
    <w:p w14:paraId="575499EC" w14:textId="77777777" w:rsidR="00415CF9" w:rsidRPr="00524FF4" w:rsidRDefault="00415CF9" w:rsidP="00415CF9">
      <w:pPr>
        <w:pStyle w:val="BTEMEASMCA"/>
        <w:rPr>
          <w:szCs w:val="22"/>
        </w:rPr>
      </w:pPr>
    </w:p>
    <w:p w14:paraId="63A1D94F" w14:textId="77777777" w:rsidR="00415CF9" w:rsidRPr="00524FF4" w:rsidRDefault="00415CF9" w:rsidP="00415CF9">
      <w:pPr>
        <w:pStyle w:val="BTEMEASMCA"/>
        <w:rPr>
          <w:szCs w:val="22"/>
        </w:rPr>
      </w:pPr>
    </w:p>
    <w:p w14:paraId="531A9F17" w14:textId="77777777" w:rsidR="00415CF9" w:rsidRPr="00524FF4" w:rsidRDefault="00415CF9" w:rsidP="00415CF9">
      <w:pPr>
        <w:pStyle w:val="BTEMEASMCA"/>
        <w:rPr>
          <w:szCs w:val="22"/>
        </w:rPr>
      </w:pPr>
    </w:p>
    <w:p w14:paraId="3F5604B4" w14:textId="77777777" w:rsidR="00415CF9" w:rsidRPr="00524FF4" w:rsidRDefault="00415CF9" w:rsidP="00415CF9">
      <w:pPr>
        <w:pStyle w:val="BTEMEASMCA"/>
        <w:rPr>
          <w:szCs w:val="22"/>
        </w:rPr>
      </w:pPr>
    </w:p>
    <w:p w14:paraId="61FF54F1" w14:textId="77777777" w:rsidR="00415CF9" w:rsidRPr="00524FF4" w:rsidRDefault="00415CF9" w:rsidP="00415CF9">
      <w:pPr>
        <w:pStyle w:val="BTEMEASMCA"/>
        <w:rPr>
          <w:szCs w:val="22"/>
        </w:rPr>
      </w:pPr>
    </w:p>
    <w:p w14:paraId="1B6A7C71" w14:textId="77777777" w:rsidR="00415CF9" w:rsidRPr="00524FF4" w:rsidRDefault="00415CF9" w:rsidP="00415CF9">
      <w:pPr>
        <w:pStyle w:val="BTEMEASMCA"/>
        <w:rPr>
          <w:szCs w:val="22"/>
        </w:rPr>
      </w:pPr>
    </w:p>
    <w:p w14:paraId="5F34BB30" w14:textId="77777777" w:rsidR="00415CF9" w:rsidRPr="00524FF4" w:rsidRDefault="00415CF9" w:rsidP="00415CF9">
      <w:pPr>
        <w:pStyle w:val="BTEMEASMCA"/>
        <w:rPr>
          <w:szCs w:val="22"/>
        </w:rPr>
      </w:pPr>
    </w:p>
    <w:p w14:paraId="04FE0CDD" w14:textId="77777777" w:rsidR="00415CF9" w:rsidRPr="00524FF4" w:rsidRDefault="00415CF9" w:rsidP="00415CF9">
      <w:pPr>
        <w:pStyle w:val="BTEMEASMCA"/>
        <w:rPr>
          <w:szCs w:val="22"/>
        </w:rPr>
      </w:pPr>
    </w:p>
    <w:p w14:paraId="21402765" w14:textId="77777777" w:rsidR="00415CF9" w:rsidRPr="00524FF4" w:rsidRDefault="00415CF9" w:rsidP="00415CF9">
      <w:pPr>
        <w:pStyle w:val="BTEMEASMCA"/>
        <w:rPr>
          <w:szCs w:val="22"/>
        </w:rPr>
      </w:pPr>
    </w:p>
    <w:p w14:paraId="35340E81" w14:textId="77777777" w:rsidR="00415CF9" w:rsidRPr="00524FF4" w:rsidRDefault="00415CF9" w:rsidP="00415CF9">
      <w:pPr>
        <w:pStyle w:val="BTEMEASMCA"/>
        <w:rPr>
          <w:szCs w:val="22"/>
        </w:rPr>
      </w:pPr>
    </w:p>
    <w:p w14:paraId="291D4946" w14:textId="77777777" w:rsidR="00415CF9" w:rsidRPr="00524FF4" w:rsidRDefault="00415CF9" w:rsidP="00415CF9">
      <w:pPr>
        <w:pStyle w:val="BTEMEASMCA"/>
        <w:rPr>
          <w:szCs w:val="22"/>
        </w:rPr>
      </w:pPr>
    </w:p>
    <w:p w14:paraId="6390D72C" w14:textId="77777777" w:rsidR="00415CF9" w:rsidRPr="00524FF4" w:rsidRDefault="00415CF9" w:rsidP="00415CF9">
      <w:pPr>
        <w:pStyle w:val="BTEMEASMCA"/>
        <w:rPr>
          <w:szCs w:val="22"/>
        </w:rPr>
      </w:pPr>
    </w:p>
    <w:p w14:paraId="469B9D88" w14:textId="77777777" w:rsidR="00415CF9" w:rsidRPr="00524FF4" w:rsidRDefault="00415CF9" w:rsidP="00415CF9">
      <w:pPr>
        <w:pStyle w:val="BTEMEASMCA"/>
        <w:rPr>
          <w:szCs w:val="22"/>
        </w:rPr>
      </w:pPr>
    </w:p>
    <w:p w14:paraId="5AF74F7C" w14:textId="77777777" w:rsidR="00415CF9" w:rsidRPr="00524FF4" w:rsidRDefault="00415CF9" w:rsidP="00415CF9">
      <w:pPr>
        <w:pStyle w:val="BTEMEASMCA"/>
        <w:rPr>
          <w:szCs w:val="22"/>
        </w:rPr>
      </w:pPr>
    </w:p>
    <w:p w14:paraId="5CB12329" w14:textId="77777777" w:rsidR="00415CF9" w:rsidRPr="00524FF4" w:rsidRDefault="00415CF9" w:rsidP="00415CF9">
      <w:pPr>
        <w:pStyle w:val="BTEMEASMCA"/>
        <w:rPr>
          <w:szCs w:val="22"/>
        </w:rPr>
      </w:pPr>
    </w:p>
    <w:p w14:paraId="129EB0F1" w14:textId="77777777" w:rsidR="00415CF9" w:rsidRPr="00524FF4" w:rsidRDefault="00415CF9" w:rsidP="00415CF9">
      <w:pPr>
        <w:pStyle w:val="BTEMEASMCA"/>
        <w:rPr>
          <w:szCs w:val="22"/>
        </w:rPr>
      </w:pPr>
    </w:p>
    <w:p w14:paraId="6CF6C73E" w14:textId="77777777" w:rsidR="00415CF9" w:rsidRPr="00524FF4" w:rsidRDefault="00415CF9" w:rsidP="00415CF9">
      <w:pPr>
        <w:pStyle w:val="BTEMEASMCA"/>
        <w:rPr>
          <w:szCs w:val="22"/>
        </w:rPr>
      </w:pPr>
    </w:p>
    <w:p w14:paraId="5246907B" w14:textId="77777777" w:rsidR="00415CF9" w:rsidRPr="00524FF4" w:rsidRDefault="00415CF9" w:rsidP="00415CF9">
      <w:pPr>
        <w:pStyle w:val="BTEMEASMCA"/>
        <w:rPr>
          <w:szCs w:val="22"/>
        </w:rPr>
      </w:pPr>
    </w:p>
    <w:p w14:paraId="78219B5E" w14:textId="77777777" w:rsidR="00415CF9" w:rsidRPr="00524FF4" w:rsidRDefault="00415CF9" w:rsidP="00415CF9">
      <w:pPr>
        <w:pStyle w:val="BTEMEASMCA"/>
        <w:rPr>
          <w:szCs w:val="22"/>
        </w:rPr>
      </w:pPr>
    </w:p>
    <w:p w14:paraId="14C406FE" w14:textId="77777777" w:rsidR="00F53F76" w:rsidRDefault="00F53F76" w:rsidP="00B75FEB">
      <w:pPr>
        <w:pStyle w:val="TTEMEASMCA"/>
        <w:rPr>
          <w:lang w:val="lt-LT"/>
        </w:rPr>
      </w:pPr>
    </w:p>
    <w:p w14:paraId="3C525970" w14:textId="77777777" w:rsidR="00B75FEB" w:rsidRPr="00524FF4" w:rsidRDefault="00B75FEB" w:rsidP="00B75FEB">
      <w:pPr>
        <w:pStyle w:val="TTEMEASMCA"/>
        <w:rPr>
          <w:lang w:val="lt-LT"/>
        </w:rPr>
      </w:pPr>
      <w:r w:rsidRPr="00524FF4">
        <w:rPr>
          <w:lang w:val="lt-LT"/>
        </w:rPr>
        <w:t>III PRIEDAS</w:t>
      </w:r>
      <w:bookmarkEnd w:id="0"/>
      <w:bookmarkEnd w:id="1"/>
    </w:p>
    <w:p w14:paraId="3E3DF3EE" w14:textId="77777777" w:rsidR="00B75FEB" w:rsidRPr="00524FF4" w:rsidRDefault="00B75FEB" w:rsidP="00B75FEB">
      <w:pPr>
        <w:pStyle w:val="BTEMEASMCA"/>
        <w:rPr>
          <w:szCs w:val="22"/>
        </w:rPr>
      </w:pPr>
    </w:p>
    <w:p w14:paraId="69C3CDEC" w14:textId="77777777" w:rsidR="00B75FEB" w:rsidRPr="00524FF4" w:rsidRDefault="00B75FEB" w:rsidP="00B75FEB">
      <w:pPr>
        <w:pStyle w:val="TTEMEASMCA"/>
        <w:rPr>
          <w:lang w:val="lt-LT"/>
        </w:rPr>
      </w:pPr>
      <w:bookmarkStart w:id="2" w:name="_Toc129243135"/>
      <w:bookmarkStart w:id="3" w:name="_Toc129243260"/>
      <w:r w:rsidRPr="00524FF4">
        <w:rPr>
          <w:lang w:val="lt-LT"/>
        </w:rPr>
        <w:t>ŽENKLINIMAS IR PAKUOTĖS LAPELIS</w:t>
      </w:r>
      <w:bookmarkEnd w:id="2"/>
      <w:bookmarkEnd w:id="3"/>
    </w:p>
    <w:p w14:paraId="17BFB61F" w14:textId="77777777" w:rsidR="00B75FEB" w:rsidRPr="00524FF4" w:rsidRDefault="00B75FEB" w:rsidP="00B75FEB">
      <w:pPr>
        <w:pStyle w:val="BTEMEASMCA"/>
        <w:rPr>
          <w:szCs w:val="22"/>
        </w:rPr>
      </w:pPr>
      <w:r w:rsidRPr="00524FF4">
        <w:rPr>
          <w:szCs w:val="22"/>
        </w:rPr>
        <w:br w:type="page"/>
      </w:r>
    </w:p>
    <w:p w14:paraId="30BA7F81" w14:textId="77777777" w:rsidR="00B75FEB" w:rsidRPr="00524FF4" w:rsidRDefault="00B75FEB" w:rsidP="00B75FEB">
      <w:pPr>
        <w:spacing w:after="0" w:line="240" w:lineRule="auto"/>
        <w:rPr>
          <w:rFonts w:ascii="Times New Roman" w:eastAsia="Times New Roman" w:hAnsi="Times New Roman"/>
        </w:rPr>
      </w:pPr>
    </w:p>
    <w:p w14:paraId="7DBA5333" w14:textId="77777777" w:rsidR="00B75FEB" w:rsidRPr="00524FF4" w:rsidRDefault="00B75FEB" w:rsidP="00B75FEB">
      <w:pPr>
        <w:spacing w:after="0" w:line="240" w:lineRule="auto"/>
        <w:rPr>
          <w:rFonts w:ascii="Times New Roman" w:eastAsia="Times New Roman" w:hAnsi="Times New Roman"/>
        </w:rPr>
      </w:pPr>
    </w:p>
    <w:p w14:paraId="7016B579" w14:textId="77777777" w:rsidR="00B75FEB" w:rsidRPr="00524FF4" w:rsidRDefault="00B75FEB" w:rsidP="00B75FEB">
      <w:pPr>
        <w:spacing w:after="0" w:line="240" w:lineRule="auto"/>
        <w:rPr>
          <w:rFonts w:ascii="Times New Roman" w:eastAsia="Times New Roman" w:hAnsi="Times New Roman"/>
        </w:rPr>
      </w:pPr>
    </w:p>
    <w:p w14:paraId="323CDD2B" w14:textId="77777777" w:rsidR="00B75FEB" w:rsidRPr="00524FF4" w:rsidRDefault="00B75FEB" w:rsidP="00B75FEB">
      <w:pPr>
        <w:spacing w:after="0" w:line="240" w:lineRule="auto"/>
        <w:rPr>
          <w:rFonts w:ascii="Times New Roman" w:eastAsia="Times New Roman" w:hAnsi="Times New Roman"/>
        </w:rPr>
      </w:pPr>
    </w:p>
    <w:p w14:paraId="63FD77FC" w14:textId="77777777" w:rsidR="00B75FEB" w:rsidRPr="00524FF4" w:rsidRDefault="00B75FEB" w:rsidP="00B75FEB">
      <w:pPr>
        <w:spacing w:after="0" w:line="240" w:lineRule="auto"/>
        <w:rPr>
          <w:rFonts w:ascii="Times New Roman" w:eastAsia="Times New Roman" w:hAnsi="Times New Roman"/>
        </w:rPr>
      </w:pPr>
    </w:p>
    <w:p w14:paraId="0DF0F5B0" w14:textId="77777777" w:rsidR="00B75FEB" w:rsidRPr="00524FF4" w:rsidRDefault="00B75FEB" w:rsidP="00B75FEB">
      <w:pPr>
        <w:spacing w:after="0" w:line="240" w:lineRule="auto"/>
        <w:rPr>
          <w:rFonts w:ascii="Times New Roman" w:eastAsia="Times New Roman" w:hAnsi="Times New Roman"/>
        </w:rPr>
      </w:pPr>
    </w:p>
    <w:p w14:paraId="700E0D11" w14:textId="77777777" w:rsidR="00B75FEB" w:rsidRPr="00524FF4" w:rsidRDefault="00B75FEB" w:rsidP="00B75FEB">
      <w:pPr>
        <w:spacing w:after="0" w:line="240" w:lineRule="auto"/>
        <w:rPr>
          <w:rFonts w:ascii="Times New Roman" w:eastAsia="Times New Roman" w:hAnsi="Times New Roman"/>
        </w:rPr>
      </w:pPr>
    </w:p>
    <w:p w14:paraId="661844DA" w14:textId="77777777" w:rsidR="00B75FEB" w:rsidRPr="00524FF4" w:rsidRDefault="00B75FEB" w:rsidP="00B75FEB">
      <w:pPr>
        <w:spacing w:after="0" w:line="240" w:lineRule="auto"/>
        <w:rPr>
          <w:rFonts w:ascii="Times New Roman" w:eastAsia="Times New Roman" w:hAnsi="Times New Roman"/>
        </w:rPr>
      </w:pPr>
    </w:p>
    <w:p w14:paraId="4C164CD1" w14:textId="77777777" w:rsidR="00B75FEB" w:rsidRPr="00524FF4" w:rsidRDefault="00B75FEB" w:rsidP="00B75FEB">
      <w:pPr>
        <w:spacing w:after="0" w:line="240" w:lineRule="auto"/>
        <w:rPr>
          <w:rFonts w:ascii="Times New Roman" w:eastAsia="Times New Roman" w:hAnsi="Times New Roman"/>
        </w:rPr>
      </w:pPr>
    </w:p>
    <w:p w14:paraId="0E8DBDCD" w14:textId="77777777" w:rsidR="00B75FEB" w:rsidRPr="00524FF4" w:rsidRDefault="00B75FEB" w:rsidP="00B75FEB">
      <w:pPr>
        <w:spacing w:after="0" w:line="240" w:lineRule="auto"/>
        <w:rPr>
          <w:rFonts w:ascii="Times New Roman" w:eastAsia="Times New Roman" w:hAnsi="Times New Roman"/>
        </w:rPr>
      </w:pPr>
    </w:p>
    <w:p w14:paraId="6EB72D13" w14:textId="77777777" w:rsidR="00B75FEB" w:rsidRPr="00524FF4" w:rsidRDefault="00B75FEB" w:rsidP="00B75FEB">
      <w:pPr>
        <w:spacing w:after="0" w:line="240" w:lineRule="auto"/>
        <w:rPr>
          <w:rFonts w:ascii="Times New Roman" w:eastAsia="Times New Roman" w:hAnsi="Times New Roman"/>
        </w:rPr>
      </w:pPr>
    </w:p>
    <w:p w14:paraId="0449164F" w14:textId="77777777" w:rsidR="00B75FEB" w:rsidRPr="00524FF4" w:rsidRDefault="00B75FEB" w:rsidP="00B75FEB">
      <w:pPr>
        <w:spacing w:after="0" w:line="240" w:lineRule="auto"/>
        <w:rPr>
          <w:rFonts w:ascii="Times New Roman" w:eastAsia="Times New Roman" w:hAnsi="Times New Roman"/>
        </w:rPr>
      </w:pPr>
    </w:p>
    <w:p w14:paraId="02E99777" w14:textId="77777777" w:rsidR="00B75FEB" w:rsidRPr="00524FF4" w:rsidRDefault="00B75FEB" w:rsidP="00B75FEB">
      <w:pPr>
        <w:spacing w:after="0" w:line="240" w:lineRule="auto"/>
        <w:rPr>
          <w:rFonts w:ascii="Times New Roman" w:eastAsia="Times New Roman" w:hAnsi="Times New Roman"/>
        </w:rPr>
      </w:pPr>
    </w:p>
    <w:p w14:paraId="56645DA3" w14:textId="77777777" w:rsidR="00B75FEB" w:rsidRPr="00524FF4" w:rsidRDefault="00B75FEB" w:rsidP="00B75FEB">
      <w:pPr>
        <w:spacing w:after="0" w:line="240" w:lineRule="auto"/>
        <w:rPr>
          <w:rFonts w:ascii="Times New Roman" w:eastAsia="Times New Roman" w:hAnsi="Times New Roman"/>
        </w:rPr>
      </w:pPr>
    </w:p>
    <w:p w14:paraId="636912E7" w14:textId="77777777" w:rsidR="00B75FEB" w:rsidRPr="00524FF4" w:rsidRDefault="00B75FEB" w:rsidP="00B75FEB">
      <w:pPr>
        <w:spacing w:after="0" w:line="240" w:lineRule="auto"/>
        <w:rPr>
          <w:rFonts w:ascii="Times New Roman" w:eastAsia="Times New Roman" w:hAnsi="Times New Roman"/>
        </w:rPr>
      </w:pPr>
    </w:p>
    <w:p w14:paraId="51070CD8" w14:textId="77777777" w:rsidR="00B75FEB" w:rsidRPr="00524FF4" w:rsidRDefault="00B75FEB" w:rsidP="00B75FEB">
      <w:pPr>
        <w:spacing w:after="0" w:line="240" w:lineRule="auto"/>
        <w:rPr>
          <w:rFonts w:ascii="Times New Roman" w:eastAsia="Times New Roman" w:hAnsi="Times New Roman"/>
        </w:rPr>
      </w:pPr>
    </w:p>
    <w:p w14:paraId="1684AE03" w14:textId="77777777" w:rsidR="00B75FEB" w:rsidRPr="00524FF4" w:rsidRDefault="00B75FEB" w:rsidP="00B75FEB">
      <w:pPr>
        <w:spacing w:after="0" w:line="240" w:lineRule="auto"/>
        <w:rPr>
          <w:rFonts w:ascii="Times New Roman" w:eastAsia="Times New Roman" w:hAnsi="Times New Roman"/>
        </w:rPr>
      </w:pPr>
    </w:p>
    <w:p w14:paraId="7B146002" w14:textId="77777777" w:rsidR="00B75FEB" w:rsidRPr="00524FF4" w:rsidRDefault="00B75FEB" w:rsidP="00B75FEB">
      <w:pPr>
        <w:spacing w:after="0" w:line="240" w:lineRule="auto"/>
        <w:rPr>
          <w:rFonts w:ascii="Times New Roman" w:eastAsia="Times New Roman" w:hAnsi="Times New Roman"/>
        </w:rPr>
      </w:pPr>
    </w:p>
    <w:p w14:paraId="57B43266" w14:textId="77777777" w:rsidR="00B75FEB" w:rsidRPr="00524FF4" w:rsidRDefault="00B75FEB" w:rsidP="00B75FEB">
      <w:pPr>
        <w:spacing w:after="0" w:line="240" w:lineRule="auto"/>
        <w:rPr>
          <w:rFonts w:ascii="Times New Roman" w:eastAsia="Times New Roman" w:hAnsi="Times New Roman"/>
        </w:rPr>
      </w:pPr>
    </w:p>
    <w:p w14:paraId="36FE4EB1" w14:textId="77777777" w:rsidR="00B75FEB" w:rsidRPr="00524FF4" w:rsidRDefault="00B75FEB" w:rsidP="00B75FEB">
      <w:pPr>
        <w:spacing w:after="0" w:line="240" w:lineRule="auto"/>
        <w:rPr>
          <w:rFonts w:ascii="Times New Roman" w:eastAsia="Times New Roman" w:hAnsi="Times New Roman"/>
        </w:rPr>
      </w:pPr>
    </w:p>
    <w:p w14:paraId="551DBBC2" w14:textId="77777777" w:rsidR="00B75FEB" w:rsidRPr="00524FF4" w:rsidRDefault="00B75FEB" w:rsidP="00B75FEB">
      <w:pPr>
        <w:spacing w:after="0" w:line="240" w:lineRule="auto"/>
        <w:rPr>
          <w:rFonts w:ascii="Times New Roman" w:eastAsia="Times New Roman" w:hAnsi="Times New Roman"/>
        </w:rPr>
      </w:pPr>
    </w:p>
    <w:p w14:paraId="70B8EB0C" w14:textId="77777777" w:rsidR="00B75FEB" w:rsidRPr="00524FF4" w:rsidRDefault="00B75FEB" w:rsidP="00B75FEB">
      <w:pPr>
        <w:spacing w:after="0" w:line="240" w:lineRule="auto"/>
        <w:rPr>
          <w:rFonts w:ascii="Times New Roman" w:eastAsia="Times New Roman" w:hAnsi="Times New Roman"/>
        </w:rPr>
      </w:pPr>
    </w:p>
    <w:p w14:paraId="3F4CF1E6" w14:textId="77777777" w:rsidR="00F53F76" w:rsidRDefault="00F53F76" w:rsidP="00B75FEB">
      <w:pPr>
        <w:pStyle w:val="TTEMEASMCA"/>
        <w:rPr>
          <w:lang w:val="lt-LT"/>
        </w:rPr>
      </w:pPr>
      <w:bookmarkStart w:id="4" w:name="_Toc129243136"/>
      <w:bookmarkStart w:id="5" w:name="_Toc129243261"/>
    </w:p>
    <w:p w14:paraId="011E28F1" w14:textId="77777777" w:rsidR="00B75FEB" w:rsidRPr="00524FF4" w:rsidRDefault="00B75FEB" w:rsidP="00B75FEB">
      <w:pPr>
        <w:pStyle w:val="TTEMEASMCA"/>
        <w:rPr>
          <w:lang w:val="lt-LT"/>
        </w:rPr>
      </w:pPr>
      <w:r w:rsidRPr="00524FF4">
        <w:rPr>
          <w:lang w:val="lt-LT"/>
        </w:rPr>
        <w:t>A. ŽENKLINIMAS</w:t>
      </w:r>
      <w:bookmarkEnd w:id="4"/>
      <w:bookmarkEnd w:id="5"/>
    </w:p>
    <w:p w14:paraId="7D156982" w14:textId="77777777" w:rsidR="00B75FEB" w:rsidRPr="00524FF4" w:rsidRDefault="00B75FEB" w:rsidP="00B75FEB">
      <w:pPr>
        <w:shd w:val="clear" w:color="auto" w:fill="FFFFFF"/>
        <w:spacing w:after="0" w:line="240" w:lineRule="auto"/>
        <w:rPr>
          <w:rFonts w:ascii="Times New Roman" w:eastAsia="Times New Roman" w:hAnsi="Times New Roman"/>
        </w:rPr>
      </w:pPr>
      <w:r w:rsidRPr="00524FF4">
        <w:rPr>
          <w:rFonts w:ascii="Times New Roman" w:eastAsia="Times New Roman" w:hAnsi="Times New Roman"/>
        </w:rPr>
        <w:br w:type="page"/>
      </w:r>
    </w:p>
    <w:p w14:paraId="397D96C4" w14:textId="77777777"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524FF4">
        <w:rPr>
          <w:rFonts w:ascii="Times New Roman" w:eastAsia="Times New Roman" w:hAnsi="Times New Roman"/>
          <w:b/>
        </w:rPr>
        <w:lastRenderedPageBreak/>
        <w:t>INFORMACIJA ANT IŠORINĖS PAKUOTĖS</w:t>
      </w:r>
    </w:p>
    <w:p w14:paraId="220DA9DB" w14:textId="77777777"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rPr>
      </w:pPr>
    </w:p>
    <w:p w14:paraId="013A096F" w14:textId="77777777"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rPr>
      </w:pPr>
      <w:r w:rsidRPr="00524FF4">
        <w:rPr>
          <w:rFonts w:ascii="Times New Roman" w:eastAsia="Times New Roman" w:hAnsi="Times New Roman"/>
          <w:b/>
        </w:rPr>
        <w:t>KARTONO DĖŽUTĖ</w:t>
      </w:r>
    </w:p>
    <w:p w14:paraId="2A8896C1" w14:textId="77777777" w:rsidR="00B75FEB" w:rsidRPr="00524FF4" w:rsidRDefault="00B75FEB" w:rsidP="00B75FEB">
      <w:pPr>
        <w:spacing w:after="0" w:line="240" w:lineRule="auto"/>
        <w:rPr>
          <w:rFonts w:ascii="Times New Roman" w:eastAsia="Times New Roman" w:hAnsi="Times New Roman"/>
        </w:rPr>
      </w:pPr>
    </w:p>
    <w:p w14:paraId="550C4321" w14:textId="77777777" w:rsidR="00B75FEB" w:rsidRPr="00524FF4" w:rsidRDefault="00B75FEB" w:rsidP="00B75FEB">
      <w:pPr>
        <w:spacing w:after="0" w:line="240" w:lineRule="auto"/>
        <w:rPr>
          <w:rFonts w:ascii="Times New Roman" w:eastAsia="Times New Roman" w:hAnsi="Times New Roman"/>
        </w:rPr>
      </w:pPr>
    </w:p>
    <w:p w14:paraId="5278263C" w14:textId="77777777"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524FF4">
        <w:rPr>
          <w:rFonts w:ascii="Times New Roman" w:eastAsia="Times New Roman" w:hAnsi="Times New Roman"/>
          <w:b/>
        </w:rPr>
        <w:t>1.</w:t>
      </w:r>
      <w:r w:rsidRPr="00524FF4">
        <w:rPr>
          <w:rFonts w:ascii="Times New Roman" w:eastAsia="Times New Roman" w:hAnsi="Times New Roman"/>
          <w:b/>
        </w:rPr>
        <w:tab/>
        <w:t>VAISTINIO PREPARATO PAVADINIMAS</w:t>
      </w:r>
    </w:p>
    <w:p w14:paraId="665FBAD7" w14:textId="77777777" w:rsidR="00B75FEB" w:rsidRPr="00524FF4" w:rsidRDefault="00B75FEB" w:rsidP="00B75FEB">
      <w:pPr>
        <w:spacing w:after="0" w:line="240" w:lineRule="auto"/>
        <w:rPr>
          <w:rFonts w:ascii="Times New Roman" w:eastAsia="Times New Roman" w:hAnsi="Times New Roman"/>
        </w:rPr>
      </w:pPr>
    </w:p>
    <w:p w14:paraId="018FAB4B" w14:textId="259BD4A6" w:rsidR="00B75FEB" w:rsidRPr="00524FF4" w:rsidRDefault="00B75FEB" w:rsidP="00B75FEB">
      <w:pPr>
        <w:spacing w:after="0" w:line="240" w:lineRule="auto"/>
        <w:rPr>
          <w:rFonts w:ascii="Times New Roman" w:eastAsia="Times New Roman" w:hAnsi="Times New Roman"/>
          <w:bCs/>
        </w:rPr>
      </w:pPr>
      <w:r w:rsidRPr="00524FF4">
        <w:rPr>
          <w:rFonts w:ascii="Times New Roman" w:eastAsia="Times New Roman" w:hAnsi="Times New Roman"/>
          <w:bCs/>
        </w:rPr>
        <w:t>Fluvastatin Accord 80 mg pailginto atpalaidavimo tabletės</w:t>
      </w:r>
    </w:p>
    <w:p w14:paraId="7FAAFFE9" w14:textId="77777777" w:rsidR="00B75FEB" w:rsidRPr="00524FF4" w:rsidRDefault="00B75FEB" w:rsidP="00B75FEB">
      <w:pPr>
        <w:spacing w:after="0" w:line="240" w:lineRule="auto"/>
        <w:ind w:left="567" w:hanging="567"/>
        <w:rPr>
          <w:rFonts w:ascii="Times New Roman" w:eastAsia="Times New Roman" w:hAnsi="Times New Roman"/>
        </w:rPr>
      </w:pPr>
    </w:p>
    <w:p w14:paraId="5E28792B" w14:textId="77777777" w:rsidR="00B75FEB" w:rsidRPr="00524FF4" w:rsidRDefault="00B75FEB" w:rsidP="00B75FEB">
      <w:pPr>
        <w:spacing w:after="0" w:line="240" w:lineRule="auto"/>
        <w:ind w:left="567" w:hanging="567"/>
        <w:rPr>
          <w:rFonts w:ascii="Times New Roman" w:eastAsia="Times New Roman" w:hAnsi="Times New Roman"/>
          <w:bCs/>
        </w:rPr>
      </w:pPr>
      <w:r w:rsidRPr="00524FF4">
        <w:rPr>
          <w:rFonts w:ascii="Times New Roman" w:eastAsia="Times New Roman" w:hAnsi="Times New Roman"/>
          <w:bCs/>
        </w:rPr>
        <w:t>Fluvastatinum</w:t>
      </w:r>
    </w:p>
    <w:p w14:paraId="51BD3ED0" w14:textId="77777777" w:rsidR="00B75FEB" w:rsidRPr="00524FF4" w:rsidRDefault="00B75FEB" w:rsidP="00B75FEB">
      <w:pPr>
        <w:spacing w:after="0" w:line="240" w:lineRule="auto"/>
        <w:rPr>
          <w:rFonts w:ascii="Times New Roman" w:eastAsia="Times New Roman" w:hAnsi="Times New Roman"/>
        </w:rPr>
      </w:pPr>
    </w:p>
    <w:p w14:paraId="641F8362" w14:textId="77777777" w:rsidR="00B75FEB" w:rsidRPr="00524FF4" w:rsidRDefault="00B75FEB" w:rsidP="00B75FEB">
      <w:pPr>
        <w:spacing w:after="0" w:line="240" w:lineRule="auto"/>
        <w:rPr>
          <w:rFonts w:ascii="Times New Roman" w:eastAsia="Times New Roman" w:hAnsi="Times New Roman"/>
        </w:rPr>
      </w:pPr>
    </w:p>
    <w:p w14:paraId="28002DEE" w14:textId="77777777"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524FF4">
        <w:rPr>
          <w:rFonts w:ascii="Times New Roman" w:eastAsia="Times New Roman" w:hAnsi="Times New Roman"/>
          <w:b/>
        </w:rPr>
        <w:t>2.</w:t>
      </w:r>
      <w:r w:rsidRPr="00524FF4">
        <w:rPr>
          <w:rFonts w:ascii="Times New Roman" w:eastAsia="Times New Roman" w:hAnsi="Times New Roman"/>
          <w:b/>
        </w:rPr>
        <w:tab/>
        <w:t>VEIKLIOJI (-IOS) MEDŽIAGA (-OS) IR JOS (-Ų) KIEKIS (-IAI)</w:t>
      </w:r>
    </w:p>
    <w:p w14:paraId="29EEC972" w14:textId="77777777" w:rsidR="00B75FEB" w:rsidRPr="00524FF4" w:rsidRDefault="00B75FEB" w:rsidP="00B75FEB">
      <w:pPr>
        <w:spacing w:after="0" w:line="240" w:lineRule="auto"/>
        <w:rPr>
          <w:rFonts w:ascii="Times New Roman" w:eastAsia="Times New Roman" w:hAnsi="Times New Roman"/>
        </w:rPr>
      </w:pPr>
    </w:p>
    <w:p w14:paraId="48B2E6EA" w14:textId="3815DC29"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bCs/>
        </w:rPr>
        <w:t xml:space="preserve">Kiekvienoje pailginto atpalaidavimo tabletėje yra 80 mg </w:t>
      </w:r>
      <w:r w:rsidRPr="00524FF4">
        <w:rPr>
          <w:rFonts w:ascii="Times New Roman" w:eastAsia="Times New Roman" w:hAnsi="Times New Roman"/>
        </w:rPr>
        <w:t>fluvastatino (fluvastatino natrio druskos pavidalu).</w:t>
      </w:r>
    </w:p>
    <w:p w14:paraId="12518A4F" w14:textId="77777777" w:rsidR="00B75FEB" w:rsidRPr="00524FF4" w:rsidRDefault="00B75FEB" w:rsidP="00B75FEB">
      <w:pPr>
        <w:spacing w:after="0" w:line="240" w:lineRule="auto"/>
        <w:rPr>
          <w:rFonts w:ascii="Times New Roman" w:eastAsia="Times New Roman" w:hAnsi="Times New Roman"/>
        </w:rPr>
      </w:pPr>
    </w:p>
    <w:p w14:paraId="5D33B05F" w14:textId="77777777" w:rsidR="00B75FEB" w:rsidRPr="00524FF4" w:rsidRDefault="00B75FEB" w:rsidP="00B75FEB">
      <w:pPr>
        <w:spacing w:after="0" w:line="240" w:lineRule="auto"/>
        <w:rPr>
          <w:rFonts w:ascii="Times New Roman" w:eastAsia="Times New Roman" w:hAnsi="Times New Roman"/>
        </w:rPr>
      </w:pPr>
    </w:p>
    <w:p w14:paraId="230204C8" w14:textId="77777777"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524FF4">
        <w:rPr>
          <w:rFonts w:ascii="Times New Roman" w:eastAsia="Times New Roman" w:hAnsi="Times New Roman"/>
          <w:b/>
        </w:rPr>
        <w:t>3.</w:t>
      </w:r>
      <w:r w:rsidRPr="00524FF4">
        <w:rPr>
          <w:rFonts w:ascii="Times New Roman" w:eastAsia="Times New Roman" w:hAnsi="Times New Roman"/>
          <w:b/>
        </w:rPr>
        <w:tab/>
        <w:t>PAGALBINIŲ MEDŽIAGŲ SĄRAŠAS</w:t>
      </w:r>
    </w:p>
    <w:p w14:paraId="1F7E1F16" w14:textId="77777777" w:rsidR="00B75FEB" w:rsidRPr="00524FF4" w:rsidRDefault="00B75FEB" w:rsidP="00B75FEB">
      <w:pPr>
        <w:spacing w:after="0" w:line="240" w:lineRule="auto"/>
        <w:rPr>
          <w:rFonts w:ascii="Times New Roman" w:eastAsia="Times New Roman" w:hAnsi="Times New Roman"/>
        </w:rPr>
      </w:pPr>
    </w:p>
    <w:p w14:paraId="447B4BD6"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Daugiau informacijos pateikta pakuotės lapelyje.</w:t>
      </w:r>
    </w:p>
    <w:p w14:paraId="4919171A" w14:textId="77777777" w:rsidR="00B75FEB" w:rsidRPr="00524FF4" w:rsidRDefault="00B75FEB" w:rsidP="00B75FEB">
      <w:pPr>
        <w:spacing w:after="0" w:line="240" w:lineRule="auto"/>
        <w:rPr>
          <w:rFonts w:ascii="Times New Roman" w:eastAsia="Times New Roman" w:hAnsi="Times New Roman"/>
        </w:rPr>
      </w:pPr>
    </w:p>
    <w:p w14:paraId="6298096C" w14:textId="77777777" w:rsidR="00B75FEB" w:rsidRPr="00524FF4" w:rsidRDefault="00B75FEB" w:rsidP="00B75FEB">
      <w:pPr>
        <w:spacing w:after="0" w:line="240" w:lineRule="auto"/>
        <w:rPr>
          <w:rFonts w:ascii="Times New Roman" w:eastAsia="Times New Roman" w:hAnsi="Times New Roman"/>
        </w:rPr>
      </w:pPr>
    </w:p>
    <w:p w14:paraId="7DAE7149" w14:textId="77777777"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524FF4">
        <w:rPr>
          <w:rFonts w:ascii="Times New Roman" w:eastAsia="Times New Roman" w:hAnsi="Times New Roman"/>
          <w:b/>
        </w:rPr>
        <w:t>4.</w:t>
      </w:r>
      <w:r w:rsidRPr="00524FF4">
        <w:rPr>
          <w:rFonts w:ascii="Times New Roman" w:eastAsia="Times New Roman" w:hAnsi="Times New Roman"/>
          <w:b/>
        </w:rPr>
        <w:tab/>
        <w:t>FARMACINĖ FORMA IR KIEKIS PAKUOTĖJE</w:t>
      </w:r>
    </w:p>
    <w:p w14:paraId="283D03CB" w14:textId="77777777" w:rsidR="00B75FEB" w:rsidRPr="00524FF4" w:rsidRDefault="00B75FEB" w:rsidP="00B75FEB">
      <w:pPr>
        <w:spacing w:after="0" w:line="240" w:lineRule="auto"/>
        <w:rPr>
          <w:rFonts w:ascii="Times New Roman" w:eastAsia="Times New Roman" w:hAnsi="Times New Roman"/>
        </w:rPr>
      </w:pPr>
    </w:p>
    <w:p w14:paraId="47C74967"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Pailginto atpalaidavimo tabletė</w:t>
      </w:r>
    </w:p>
    <w:p w14:paraId="4357D946" w14:textId="77777777" w:rsidR="00B75FEB" w:rsidRPr="00524FF4" w:rsidRDefault="00B75FEB" w:rsidP="00B75FEB">
      <w:pPr>
        <w:spacing w:after="0" w:line="240" w:lineRule="auto"/>
        <w:rPr>
          <w:rFonts w:ascii="Times New Roman" w:eastAsia="Times New Roman" w:hAnsi="Times New Roman"/>
        </w:rPr>
      </w:pPr>
    </w:p>
    <w:p w14:paraId="1C3718A4"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7 tabletės</w:t>
      </w:r>
    </w:p>
    <w:p w14:paraId="08B906A0" w14:textId="77777777" w:rsidR="00B75FEB" w:rsidRPr="00524FF4" w:rsidRDefault="00B75FEB" w:rsidP="00B75FEB">
      <w:pPr>
        <w:spacing w:after="0" w:line="240" w:lineRule="auto"/>
        <w:rPr>
          <w:rFonts w:ascii="Times New Roman" w:eastAsia="Times New Roman" w:hAnsi="Times New Roman"/>
          <w:highlight w:val="lightGray"/>
        </w:rPr>
      </w:pPr>
      <w:r w:rsidRPr="00524FF4">
        <w:rPr>
          <w:rFonts w:ascii="Times New Roman" w:eastAsia="Times New Roman" w:hAnsi="Times New Roman"/>
          <w:highlight w:val="lightGray"/>
        </w:rPr>
        <w:t>14 tablečių</w:t>
      </w:r>
    </w:p>
    <w:p w14:paraId="3D3FE0B2" w14:textId="77777777" w:rsidR="00B75FEB" w:rsidRPr="00524FF4" w:rsidRDefault="00B75FEB" w:rsidP="00B75FEB">
      <w:pPr>
        <w:spacing w:after="0" w:line="240" w:lineRule="auto"/>
        <w:rPr>
          <w:rFonts w:ascii="Times New Roman" w:eastAsia="Times New Roman" w:hAnsi="Times New Roman"/>
          <w:highlight w:val="lightGray"/>
        </w:rPr>
      </w:pPr>
      <w:r w:rsidRPr="00524FF4">
        <w:rPr>
          <w:rFonts w:ascii="Times New Roman" w:eastAsia="Times New Roman" w:hAnsi="Times New Roman"/>
          <w:highlight w:val="lightGray"/>
        </w:rPr>
        <w:t>28 tabletės</w:t>
      </w:r>
    </w:p>
    <w:p w14:paraId="569BEBD2" w14:textId="77777777" w:rsidR="00B75FEB" w:rsidRPr="00524FF4" w:rsidRDefault="00B75FEB" w:rsidP="00B75FEB">
      <w:pPr>
        <w:spacing w:after="0" w:line="240" w:lineRule="auto"/>
        <w:rPr>
          <w:rFonts w:ascii="Times New Roman" w:eastAsia="Times New Roman" w:hAnsi="Times New Roman"/>
          <w:highlight w:val="lightGray"/>
        </w:rPr>
      </w:pPr>
      <w:r w:rsidRPr="00524FF4">
        <w:rPr>
          <w:rFonts w:ascii="Times New Roman" w:eastAsia="Times New Roman" w:hAnsi="Times New Roman"/>
          <w:highlight w:val="lightGray"/>
        </w:rPr>
        <w:t>30 tablečių</w:t>
      </w:r>
    </w:p>
    <w:p w14:paraId="36B2CB5B" w14:textId="77777777" w:rsidR="00B75FEB" w:rsidRPr="00524FF4" w:rsidRDefault="00B75FEB" w:rsidP="00B75FEB">
      <w:pPr>
        <w:spacing w:after="0" w:line="240" w:lineRule="auto"/>
        <w:rPr>
          <w:rFonts w:ascii="Times New Roman" w:eastAsia="Times New Roman" w:hAnsi="Times New Roman"/>
          <w:highlight w:val="lightGray"/>
        </w:rPr>
      </w:pPr>
      <w:r w:rsidRPr="00524FF4">
        <w:rPr>
          <w:rFonts w:ascii="Times New Roman" w:eastAsia="Times New Roman" w:hAnsi="Times New Roman"/>
          <w:highlight w:val="lightGray"/>
        </w:rPr>
        <w:t>56 tabletės</w:t>
      </w:r>
    </w:p>
    <w:p w14:paraId="04302366" w14:textId="77777777" w:rsidR="00B75FEB" w:rsidRPr="00524FF4" w:rsidRDefault="00B75FEB" w:rsidP="00B75FEB">
      <w:pPr>
        <w:spacing w:after="0" w:line="240" w:lineRule="auto"/>
        <w:rPr>
          <w:rFonts w:ascii="Times New Roman" w:eastAsia="Times New Roman" w:hAnsi="Times New Roman"/>
          <w:highlight w:val="lightGray"/>
        </w:rPr>
      </w:pPr>
      <w:r w:rsidRPr="00524FF4">
        <w:rPr>
          <w:rFonts w:ascii="Times New Roman" w:eastAsia="Times New Roman" w:hAnsi="Times New Roman"/>
          <w:highlight w:val="lightGray"/>
        </w:rPr>
        <w:t>70 tablečių</w:t>
      </w:r>
    </w:p>
    <w:p w14:paraId="45CAC284" w14:textId="77777777" w:rsidR="00B75FEB" w:rsidRPr="00524FF4" w:rsidRDefault="00B75FEB" w:rsidP="00B75FEB">
      <w:pPr>
        <w:spacing w:after="0" w:line="240" w:lineRule="auto"/>
        <w:rPr>
          <w:rFonts w:ascii="Times New Roman" w:eastAsia="Times New Roman" w:hAnsi="Times New Roman"/>
          <w:highlight w:val="lightGray"/>
        </w:rPr>
      </w:pPr>
      <w:r w:rsidRPr="00524FF4">
        <w:rPr>
          <w:rFonts w:ascii="Times New Roman" w:eastAsia="Times New Roman" w:hAnsi="Times New Roman"/>
          <w:highlight w:val="lightGray"/>
        </w:rPr>
        <w:t>84 tabletės</w:t>
      </w:r>
    </w:p>
    <w:p w14:paraId="0E952037" w14:textId="77777777" w:rsidR="00B75FEB" w:rsidRPr="00524FF4" w:rsidRDefault="00B75FEB" w:rsidP="00B75FEB">
      <w:pPr>
        <w:spacing w:after="0" w:line="240" w:lineRule="auto"/>
        <w:rPr>
          <w:rFonts w:ascii="Times New Roman" w:eastAsia="Times New Roman" w:hAnsi="Times New Roman"/>
          <w:highlight w:val="lightGray"/>
        </w:rPr>
      </w:pPr>
      <w:r w:rsidRPr="00524FF4">
        <w:rPr>
          <w:rFonts w:ascii="Times New Roman" w:eastAsia="Times New Roman" w:hAnsi="Times New Roman"/>
          <w:highlight w:val="lightGray"/>
        </w:rPr>
        <w:t>90 tablečių</w:t>
      </w:r>
    </w:p>
    <w:p w14:paraId="0A01A4CB"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highlight w:val="lightGray"/>
        </w:rPr>
        <w:t>98 tabletės</w:t>
      </w:r>
    </w:p>
    <w:p w14:paraId="7C1BA5CE" w14:textId="77777777" w:rsidR="00B75FEB" w:rsidRPr="00524FF4" w:rsidRDefault="00B75FEB" w:rsidP="00B75FEB">
      <w:pPr>
        <w:spacing w:after="0" w:line="240" w:lineRule="auto"/>
        <w:rPr>
          <w:rFonts w:ascii="Times New Roman" w:eastAsia="Times New Roman" w:hAnsi="Times New Roman"/>
        </w:rPr>
      </w:pPr>
    </w:p>
    <w:p w14:paraId="4BB4DA87" w14:textId="77777777" w:rsidR="00B75FEB" w:rsidRPr="00524FF4" w:rsidRDefault="00B75FEB" w:rsidP="00B75FEB">
      <w:pPr>
        <w:spacing w:after="0" w:line="240" w:lineRule="auto"/>
        <w:rPr>
          <w:rFonts w:ascii="Times New Roman" w:eastAsia="Times New Roman" w:hAnsi="Times New Roman"/>
        </w:rPr>
      </w:pPr>
    </w:p>
    <w:p w14:paraId="74304F45" w14:textId="77777777"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524FF4">
        <w:rPr>
          <w:rFonts w:ascii="Times New Roman" w:eastAsia="Times New Roman" w:hAnsi="Times New Roman"/>
          <w:b/>
        </w:rPr>
        <w:t>5.</w:t>
      </w:r>
      <w:r w:rsidRPr="00524FF4">
        <w:rPr>
          <w:rFonts w:ascii="Times New Roman" w:eastAsia="Times New Roman" w:hAnsi="Times New Roman"/>
          <w:b/>
        </w:rPr>
        <w:tab/>
        <w:t>VARTOJIMO METODAS IR BŪDAS (-AI)</w:t>
      </w:r>
    </w:p>
    <w:p w14:paraId="7C5E0F49" w14:textId="77777777" w:rsidR="00B75FEB" w:rsidRPr="00524FF4" w:rsidRDefault="00B75FEB" w:rsidP="00B75FEB">
      <w:pPr>
        <w:spacing w:after="0" w:line="240" w:lineRule="auto"/>
        <w:rPr>
          <w:rFonts w:ascii="Times New Roman" w:eastAsia="Times New Roman" w:hAnsi="Times New Roman"/>
          <w:i/>
        </w:rPr>
      </w:pPr>
    </w:p>
    <w:p w14:paraId="3F7D6239"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Vartoti per burną.</w:t>
      </w:r>
    </w:p>
    <w:p w14:paraId="482E048A"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Tabletės negalima dalyti, kramtyti ar traiškyti.</w:t>
      </w:r>
    </w:p>
    <w:p w14:paraId="28710830"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Prieš vartojimą perskaitykite pakuotės lapelį.</w:t>
      </w:r>
    </w:p>
    <w:p w14:paraId="1353DC0D" w14:textId="77777777" w:rsidR="00B75FEB" w:rsidRPr="00524FF4" w:rsidRDefault="00B75FEB" w:rsidP="00B75FEB">
      <w:pPr>
        <w:spacing w:after="0" w:line="240" w:lineRule="auto"/>
        <w:rPr>
          <w:rFonts w:ascii="Times New Roman" w:eastAsia="Times New Roman" w:hAnsi="Times New Roman"/>
        </w:rPr>
      </w:pPr>
    </w:p>
    <w:p w14:paraId="132DA48F" w14:textId="77777777" w:rsidR="00B75FEB" w:rsidRPr="00524FF4" w:rsidRDefault="00B75FEB" w:rsidP="00B75FEB">
      <w:pPr>
        <w:spacing w:after="0" w:line="240" w:lineRule="auto"/>
        <w:rPr>
          <w:rFonts w:ascii="Times New Roman" w:eastAsia="Times New Roman" w:hAnsi="Times New Roman"/>
        </w:rPr>
      </w:pPr>
    </w:p>
    <w:p w14:paraId="590EC083" w14:textId="77777777" w:rsidR="00B75FEB" w:rsidRPr="00524FF4" w:rsidRDefault="00B75FEB" w:rsidP="00B75FEB">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524FF4">
        <w:rPr>
          <w:rFonts w:ascii="Times New Roman" w:eastAsia="Times New Roman" w:hAnsi="Times New Roman"/>
          <w:b/>
        </w:rPr>
        <w:t>6.</w:t>
      </w:r>
      <w:r w:rsidRPr="00524FF4">
        <w:rPr>
          <w:rFonts w:ascii="Times New Roman" w:eastAsia="Times New Roman" w:hAnsi="Times New Roman"/>
          <w:b/>
        </w:rPr>
        <w:tab/>
      </w:r>
      <w:r w:rsidRPr="00524FF4">
        <w:rPr>
          <w:rFonts w:ascii="Times New Roman" w:eastAsia="Times New Roman" w:hAnsi="Times New Roman"/>
          <w:b/>
          <w:bCs/>
        </w:rPr>
        <w:t>SPECIALUS ĮSPĖJIMAS, KAD VAISTINĮ PREPARATĄ BŪTINA LAIKYTI VAIKAMS NEPASTEBIMOJE IR NEPASIEKIAMOJE VIETOJE</w:t>
      </w:r>
    </w:p>
    <w:p w14:paraId="25FC5522" w14:textId="77777777" w:rsidR="00B75FEB" w:rsidRPr="00524FF4" w:rsidRDefault="00B75FEB" w:rsidP="00B75FEB">
      <w:pPr>
        <w:spacing w:after="0" w:line="240" w:lineRule="auto"/>
        <w:rPr>
          <w:rFonts w:ascii="Times New Roman" w:eastAsia="Times New Roman" w:hAnsi="Times New Roman"/>
        </w:rPr>
      </w:pPr>
    </w:p>
    <w:p w14:paraId="5C5AB046" w14:textId="77777777" w:rsidR="00B75FEB" w:rsidRPr="00524FF4" w:rsidRDefault="00B75FEB" w:rsidP="00B75FEB">
      <w:pPr>
        <w:spacing w:after="0" w:line="240" w:lineRule="auto"/>
        <w:rPr>
          <w:rFonts w:ascii="Times New Roman" w:eastAsia="Times New Roman" w:hAnsi="Times New Roman"/>
          <w:iCs/>
        </w:rPr>
      </w:pPr>
      <w:r w:rsidRPr="00524FF4">
        <w:rPr>
          <w:rFonts w:ascii="Times New Roman" w:eastAsia="Times New Roman" w:hAnsi="Times New Roman"/>
          <w:iCs/>
        </w:rPr>
        <w:t>Laikyti vaikams nepastebimoje ir nepasiekiamoje vietoje.</w:t>
      </w:r>
    </w:p>
    <w:p w14:paraId="1E294CBE" w14:textId="77777777" w:rsidR="00B75FEB" w:rsidRPr="00524FF4" w:rsidRDefault="00B75FEB" w:rsidP="00B75FEB">
      <w:pPr>
        <w:spacing w:after="0" w:line="240" w:lineRule="auto"/>
        <w:rPr>
          <w:rFonts w:ascii="Times New Roman" w:eastAsia="Times New Roman" w:hAnsi="Times New Roman"/>
        </w:rPr>
      </w:pPr>
    </w:p>
    <w:p w14:paraId="3171CA4C" w14:textId="77777777" w:rsidR="00B75FEB" w:rsidRPr="00524FF4" w:rsidRDefault="00B75FEB" w:rsidP="00B75FEB">
      <w:pPr>
        <w:spacing w:after="0" w:line="240" w:lineRule="auto"/>
        <w:rPr>
          <w:rFonts w:ascii="Times New Roman" w:eastAsia="Times New Roman" w:hAnsi="Times New Roman"/>
        </w:rPr>
      </w:pPr>
    </w:p>
    <w:p w14:paraId="756AA511" w14:textId="77777777"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524FF4">
        <w:rPr>
          <w:rFonts w:ascii="Times New Roman" w:eastAsia="Times New Roman" w:hAnsi="Times New Roman"/>
          <w:b/>
        </w:rPr>
        <w:t>7.</w:t>
      </w:r>
      <w:r w:rsidRPr="00524FF4">
        <w:rPr>
          <w:rFonts w:ascii="Times New Roman" w:eastAsia="Times New Roman" w:hAnsi="Times New Roman"/>
          <w:b/>
        </w:rPr>
        <w:tab/>
      </w:r>
      <w:r w:rsidRPr="00524FF4">
        <w:rPr>
          <w:rFonts w:ascii="Times New Roman" w:eastAsia="Times New Roman" w:hAnsi="Times New Roman"/>
          <w:b/>
          <w:bCs/>
        </w:rPr>
        <w:t>KITAS (-I) SPECIALUS (-ŪS) ĮSPĖJIMAS (-AI) (JEI REIKIA)</w:t>
      </w:r>
    </w:p>
    <w:p w14:paraId="174B66C1" w14:textId="77777777" w:rsidR="00B75FEB" w:rsidRPr="00524FF4" w:rsidRDefault="00B75FEB" w:rsidP="00B75FEB">
      <w:pPr>
        <w:spacing w:after="0" w:line="240" w:lineRule="auto"/>
        <w:rPr>
          <w:rFonts w:ascii="Times New Roman" w:eastAsia="Times New Roman" w:hAnsi="Times New Roman"/>
        </w:rPr>
      </w:pPr>
    </w:p>
    <w:p w14:paraId="42B1AB0B" w14:textId="77777777" w:rsidR="00B75FEB" w:rsidRPr="00524FF4" w:rsidRDefault="00B75FEB" w:rsidP="00B75FEB">
      <w:pPr>
        <w:spacing w:after="0" w:line="240" w:lineRule="auto"/>
        <w:rPr>
          <w:rFonts w:ascii="Times New Roman" w:eastAsia="Times New Roman" w:hAnsi="Times New Roman"/>
        </w:rPr>
      </w:pPr>
    </w:p>
    <w:p w14:paraId="34FB8FED" w14:textId="77777777"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524FF4">
        <w:rPr>
          <w:rFonts w:ascii="Times New Roman" w:eastAsia="Times New Roman" w:hAnsi="Times New Roman"/>
          <w:b/>
        </w:rPr>
        <w:t>8.</w:t>
      </w:r>
      <w:r w:rsidRPr="00524FF4">
        <w:rPr>
          <w:rFonts w:ascii="Times New Roman" w:eastAsia="Times New Roman" w:hAnsi="Times New Roman"/>
          <w:b/>
        </w:rPr>
        <w:tab/>
      </w:r>
      <w:r w:rsidRPr="00524FF4">
        <w:rPr>
          <w:rFonts w:ascii="Times New Roman" w:eastAsia="Times New Roman" w:hAnsi="Times New Roman"/>
          <w:b/>
          <w:bCs/>
        </w:rPr>
        <w:t>TINKAMUMO LAIKAS</w:t>
      </w:r>
    </w:p>
    <w:p w14:paraId="31CD4327" w14:textId="77777777" w:rsidR="00B75FEB" w:rsidRPr="00524FF4" w:rsidRDefault="00B75FEB" w:rsidP="00B75FEB">
      <w:pPr>
        <w:spacing w:after="0" w:line="240" w:lineRule="auto"/>
        <w:rPr>
          <w:rFonts w:ascii="Times New Roman" w:eastAsia="Times New Roman" w:hAnsi="Times New Roman"/>
        </w:rPr>
      </w:pPr>
    </w:p>
    <w:p w14:paraId="2A95F0A8"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Tinka iki: {mm/MMMM}</w:t>
      </w:r>
    </w:p>
    <w:p w14:paraId="553E2D6E" w14:textId="77777777" w:rsidR="00B75FEB" w:rsidRPr="00524FF4" w:rsidRDefault="00B75FEB" w:rsidP="00B75FEB">
      <w:pPr>
        <w:spacing w:after="0" w:line="240" w:lineRule="auto"/>
        <w:rPr>
          <w:rFonts w:ascii="Times New Roman" w:eastAsia="Times New Roman" w:hAnsi="Times New Roman"/>
        </w:rPr>
      </w:pPr>
    </w:p>
    <w:p w14:paraId="4D61AAFA" w14:textId="77777777" w:rsidR="00B75FEB" w:rsidRPr="00524FF4" w:rsidRDefault="00B75FEB" w:rsidP="00B75FEB">
      <w:pPr>
        <w:spacing w:after="0" w:line="240" w:lineRule="auto"/>
        <w:rPr>
          <w:rFonts w:ascii="Times New Roman" w:eastAsia="Times New Roman" w:hAnsi="Times New Roman"/>
        </w:rPr>
      </w:pPr>
    </w:p>
    <w:p w14:paraId="36E926BE" w14:textId="77777777"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524FF4">
        <w:rPr>
          <w:rFonts w:ascii="Times New Roman" w:eastAsia="Times New Roman" w:hAnsi="Times New Roman"/>
          <w:b/>
        </w:rPr>
        <w:t>9.</w:t>
      </w:r>
      <w:r w:rsidRPr="00524FF4">
        <w:rPr>
          <w:rFonts w:ascii="Times New Roman" w:eastAsia="Times New Roman" w:hAnsi="Times New Roman"/>
          <w:b/>
        </w:rPr>
        <w:tab/>
      </w:r>
      <w:r w:rsidRPr="00524FF4">
        <w:rPr>
          <w:rFonts w:ascii="Times New Roman" w:eastAsia="Times New Roman" w:hAnsi="Times New Roman"/>
          <w:b/>
          <w:caps/>
        </w:rPr>
        <w:t>SPECIALIOS laikymo sąlygos</w:t>
      </w:r>
    </w:p>
    <w:p w14:paraId="29800C69" w14:textId="77777777" w:rsidR="00B75FEB" w:rsidRPr="00524FF4" w:rsidRDefault="00B75FEB" w:rsidP="00B75FEB">
      <w:pPr>
        <w:spacing w:after="0" w:line="240" w:lineRule="auto"/>
        <w:ind w:left="567" w:hanging="567"/>
        <w:rPr>
          <w:rFonts w:ascii="Times New Roman" w:eastAsia="Times New Roman" w:hAnsi="Times New Roman"/>
        </w:rPr>
      </w:pPr>
    </w:p>
    <w:p w14:paraId="3068D344" w14:textId="77777777" w:rsidR="00B75FEB" w:rsidRPr="00524FF4" w:rsidRDefault="00B75FEB" w:rsidP="00B75FEB">
      <w:pPr>
        <w:tabs>
          <w:tab w:val="left" w:pos="567"/>
        </w:tabs>
        <w:spacing w:after="0" w:line="240" w:lineRule="auto"/>
        <w:rPr>
          <w:rFonts w:ascii="Times New Roman" w:eastAsia="Times New Roman" w:hAnsi="Times New Roman"/>
        </w:rPr>
      </w:pPr>
      <w:r w:rsidRPr="00524FF4">
        <w:rPr>
          <w:rFonts w:ascii="Times New Roman" w:eastAsia="Times New Roman" w:hAnsi="Times New Roman"/>
        </w:rPr>
        <w:t>Laikyti žemesnėje kaip 30ºC temperatūroje.</w:t>
      </w:r>
    </w:p>
    <w:p w14:paraId="407D973E" w14:textId="77777777" w:rsidR="00B75FEB" w:rsidRPr="00524FF4" w:rsidRDefault="00B75FEB" w:rsidP="00B75FEB">
      <w:pPr>
        <w:spacing w:after="0" w:line="240" w:lineRule="auto"/>
        <w:ind w:left="567" w:hanging="567"/>
        <w:rPr>
          <w:rFonts w:ascii="Times New Roman" w:eastAsia="Times New Roman" w:hAnsi="Times New Roman"/>
        </w:rPr>
      </w:pPr>
      <w:r w:rsidRPr="00524FF4">
        <w:rPr>
          <w:rFonts w:ascii="Times New Roman" w:eastAsia="Times New Roman" w:hAnsi="Times New Roman"/>
        </w:rPr>
        <w:t>Laikyti gamintojo pakuotėje, kad preparatas būtų apsaugotas nuo šviesos ir drėgmės.</w:t>
      </w:r>
    </w:p>
    <w:p w14:paraId="2D200090" w14:textId="77777777" w:rsidR="00B75FEB" w:rsidRPr="00524FF4" w:rsidRDefault="00B75FEB" w:rsidP="00B75FEB">
      <w:pPr>
        <w:spacing w:after="0" w:line="240" w:lineRule="auto"/>
        <w:ind w:left="567" w:hanging="567"/>
        <w:rPr>
          <w:rFonts w:ascii="Times New Roman" w:eastAsia="Times New Roman" w:hAnsi="Times New Roman"/>
          <w:i/>
          <w:iCs/>
        </w:rPr>
      </w:pPr>
    </w:p>
    <w:p w14:paraId="3FC26263" w14:textId="77777777" w:rsidR="00B75FEB" w:rsidRPr="00524FF4" w:rsidRDefault="00B75FEB" w:rsidP="00B75FEB">
      <w:pPr>
        <w:spacing w:after="0" w:line="240" w:lineRule="auto"/>
        <w:ind w:left="567" w:hanging="567"/>
        <w:rPr>
          <w:rFonts w:ascii="Times New Roman" w:eastAsia="Times New Roman" w:hAnsi="Times New Roman"/>
        </w:rPr>
      </w:pPr>
    </w:p>
    <w:p w14:paraId="1F455425" w14:textId="3A163DF2" w:rsidR="00B75FEB" w:rsidRPr="00524FF4" w:rsidRDefault="00B75FEB" w:rsidP="00B75F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524FF4">
        <w:rPr>
          <w:rFonts w:ascii="Times New Roman" w:eastAsia="Times New Roman" w:hAnsi="Times New Roman"/>
          <w:b/>
        </w:rPr>
        <w:t>10.</w:t>
      </w:r>
      <w:r w:rsidRPr="00524FF4">
        <w:rPr>
          <w:rFonts w:ascii="Times New Roman" w:eastAsia="Times New Roman" w:hAnsi="Times New Roman"/>
          <w:b/>
        </w:rPr>
        <w:tab/>
      </w:r>
      <w:r w:rsidRPr="00524FF4">
        <w:rPr>
          <w:rFonts w:ascii="Times New Roman" w:eastAsia="Times New Roman" w:hAnsi="Times New Roman"/>
          <w:b/>
          <w:caps/>
        </w:rPr>
        <w:t>specialios atsargumo priemonės DĖL NESUVARTOTO</w:t>
      </w:r>
      <w:r w:rsidRPr="00524FF4">
        <w:rPr>
          <w:rFonts w:ascii="Times New Roman" w:eastAsia="Times New Roman" w:hAnsi="Times New Roman"/>
          <w:b/>
          <w:bCs/>
        </w:rPr>
        <w:t xml:space="preserve"> </w:t>
      </w:r>
      <w:r w:rsidRPr="00524FF4">
        <w:rPr>
          <w:rFonts w:ascii="Times New Roman" w:eastAsia="Times New Roman" w:hAnsi="Times New Roman"/>
          <w:b/>
          <w:bCs/>
          <w:caps/>
        </w:rPr>
        <w:t>VAISTINIO PREPARATO AR JO ATLIEKU</w:t>
      </w:r>
      <w:r w:rsidRPr="00524FF4">
        <w:rPr>
          <w:rFonts w:ascii="Times New Roman" w:eastAsia="Times New Roman" w:hAnsi="Times New Roman"/>
          <w:caps/>
        </w:rPr>
        <w:t xml:space="preserve"> </w:t>
      </w:r>
      <w:r w:rsidRPr="00524FF4">
        <w:rPr>
          <w:rFonts w:ascii="Times New Roman" w:eastAsia="Times New Roman" w:hAnsi="Times New Roman"/>
          <w:b/>
          <w:bCs/>
          <w:caps/>
        </w:rPr>
        <w:t>TVARKYMO</w:t>
      </w:r>
      <w:r w:rsidRPr="00524FF4">
        <w:rPr>
          <w:rFonts w:ascii="Times New Roman" w:eastAsia="Times New Roman" w:hAnsi="Times New Roman"/>
          <w:b/>
          <w:caps/>
        </w:rPr>
        <w:t xml:space="preserve"> (jei reikia)</w:t>
      </w:r>
    </w:p>
    <w:p w14:paraId="41B9E3A9" w14:textId="77777777" w:rsidR="00B75FEB" w:rsidRPr="00524FF4" w:rsidRDefault="00B75FEB" w:rsidP="00B75FEB">
      <w:pPr>
        <w:spacing w:after="0" w:line="240" w:lineRule="auto"/>
        <w:rPr>
          <w:rFonts w:ascii="Times New Roman" w:eastAsia="Times New Roman" w:hAnsi="Times New Roman"/>
        </w:rPr>
      </w:pPr>
    </w:p>
    <w:p w14:paraId="135FAA88" w14:textId="77777777" w:rsidR="00B75FEB" w:rsidRPr="00524FF4" w:rsidRDefault="00B75FEB" w:rsidP="00B75FEB">
      <w:pPr>
        <w:spacing w:after="0" w:line="240" w:lineRule="auto"/>
        <w:rPr>
          <w:rFonts w:ascii="Times New Roman" w:eastAsia="Times New Roman" w:hAnsi="Times New Roman"/>
        </w:rPr>
      </w:pPr>
    </w:p>
    <w:p w14:paraId="581DD89B" w14:textId="77777777" w:rsidR="00B75FEB" w:rsidRPr="00524FF4" w:rsidRDefault="00B75FEB" w:rsidP="00B75FE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524FF4">
        <w:rPr>
          <w:rFonts w:ascii="Times New Roman" w:eastAsia="Times New Roman" w:hAnsi="Times New Roman"/>
          <w:b/>
        </w:rPr>
        <w:t>11.</w:t>
      </w:r>
      <w:r w:rsidRPr="00524FF4">
        <w:rPr>
          <w:rFonts w:ascii="Times New Roman" w:eastAsia="Times New Roman" w:hAnsi="Times New Roman"/>
          <w:b/>
        </w:rPr>
        <w:tab/>
      </w:r>
      <w:r w:rsidRPr="00524FF4">
        <w:rPr>
          <w:rFonts w:ascii="Times New Roman" w:eastAsia="Times New Roman" w:hAnsi="Times New Roman"/>
          <w:b/>
          <w:caps/>
        </w:rPr>
        <w:t>RINKODAROS TEISĖS turėtojo pavadinimas ir adresas</w:t>
      </w:r>
    </w:p>
    <w:p w14:paraId="0C0B8ACD" w14:textId="77777777" w:rsidR="00B75FEB" w:rsidRPr="00524FF4" w:rsidRDefault="00B75FEB" w:rsidP="00B75FEB">
      <w:pPr>
        <w:spacing w:after="0" w:line="240" w:lineRule="auto"/>
        <w:rPr>
          <w:rFonts w:ascii="Times New Roman" w:eastAsia="Times New Roman" w:hAnsi="Times New Roman"/>
        </w:rPr>
      </w:pPr>
    </w:p>
    <w:p w14:paraId="4AB312B7"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Accord Healthcare Limited</w:t>
      </w:r>
    </w:p>
    <w:p w14:paraId="5EC432AD"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Sage House</w:t>
      </w:r>
    </w:p>
    <w:p w14:paraId="27D904B2" w14:textId="4E5B5C78"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319 Pinner Road</w:t>
      </w:r>
    </w:p>
    <w:p w14:paraId="4B95DF14"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Harrow, HA1 4HF</w:t>
      </w:r>
    </w:p>
    <w:p w14:paraId="4F9BE7DE" w14:textId="77777777" w:rsidR="00B75FEB" w:rsidRPr="00524FF4" w:rsidRDefault="00B75FEB" w:rsidP="00B75FEB">
      <w:pPr>
        <w:spacing w:after="0" w:line="240" w:lineRule="auto"/>
        <w:ind w:left="567" w:hanging="567"/>
        <w:rPr>
          <w:rFonts w:ascii="Times New Roman" w:eastAsia="Times New Roman" w:hAnsi="Times New Roman"/>
        </w:rPr>
      </w:pPr>
      <w:r w:rsidRPr="00524FF4">
        <w:rPr>
          <w:rFonts w:ascii="Times New Roman" w:eastAsia="Times New Roman" w:hAnsi="Times New Roman"/>
        </w:rPr>
        <w:t>Jungtinė Karalystė</w:t>
      </w:r>
    </w:p>
    <w:p w14:paraId="2B1B152E" w14:textId="77777777" w:rsidR="00B75FEB" w:rsidRPr="00524FF4" w:rsidRDefault="00B75FEB" w:rsidP="00B75FEB">
      <w:pPr>
        <w:spacing w:after="0" w:line="240" w:lineRule="auto"/>
        <w:rPr>
          <w:rFonts w:ascii="Times New Roman" w:eastAsia="Times New Roman" w:hAnsi="Times New Roman"/>
        </w:rPr>
      </w:pPr>
    </w:p>
    <w:p w14:paraId="49083DE8" w14:textId="77777777" w:rsidR="00B75FEB" w:rsidRPr="00524FF4" w:rsidRDefault="00B75FEB" w:rsidP="00B75FEB">
      <w:pPr>
        <w:spacing w:after="0" w:line="240" w:lineRule="auto"/>
        <w:rPr>
          <w:rFonts w:ascii="Times New Roman" w:eastAsia="Times New Roman" w:hAnsi="Times New Roman"/>
        </w:rPr>
      </w:pPr>
    </w:p>
    <w:p w14:paraId="5C3BCFF6" w14:textId="77777777" w:rsidR="00B75FEB" w:rsidRPr="00524FF4" w:rsidRDefault="00B75FEB" w:rsidP="00B75FE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524FF4">
        <w:rPr>
          <w:rFonts w:ascii="Times New Roman" w:eastAsia="Times New Roman" w:hAnsi="Times New Roman"/>
          <w:b/>
        </w:rPr>
        <w:t>12.</w:t>
      </w:r>
      <w:r w:rsidRPr="00524FF4">
        <w:rPr>
          <w:rFonts w:ascii="Times New Roman" w:eastAsia="Times New Roman" w:hAnsi="Times New Roman"/>
          <w:b/>
        </w:rPr>
        <w:tab/>
      </w:r>
      <w:r w:rsidRPr="00524FF4">
        <w:rPr>
          <w:rFonts w:ascii="Times New Roman" w:eastAsia="Times New Roman" w:hAnsi="Times New Roman"/>
          <w:b/>
          <w:caps/>
        </w:rPr>
        <w:t>RINKODAROS TEISĖS numeris</w:t>
      </w:r>
    </w:p>
    <w:p w14:paraId="7DA5F2AB" w14:textId="77777777" w:rsidR="00B75FEB" w:rsidRPr="00524FF4" w:rsidRDefault="00B75FEB" w:rsidP="00B75FEB">
      <w:pPr>
        <w:spacing w:after="0" w:line="240" w:lineRule="auto"/>
        <w:rPr>
          <w:rFonts w:ascii="Times New Roman" w:eastAsia="Times New Roman" w:hAnsi="Times New Roman"/>
        </w:rPr>
      </w:pPr>
    </w:p>
    <w:p w14:paraId="625B964F" w14:textId="77777777" w:rsidR="00B75FEB" w:rsidRPr="00524FF4" w:rsidRDefault="00B75FEB" w:rsidP="00B75FEB">
      <w:pPr>
        <w:spacing w:after="0" w:line="240" w:lineRule="auto"/>
        <w:ind w:left="567" w:hanging="567"/>
        <w:rPr>
          <w:rFonts w:ascii="Times New Roman" w:hAnsi="Times New Roman"/>
        </w:rPr>
      </w:pPr>
      <w:r w:rsidRPr="00524FF4">
        <w:rPr>
          <w:rFonts w:ascii="Times New Roman" w:hAnsi="Times New Roman"/>
        </w:rPr>
        <w:t>N7 – LT/1/12/3050/001</w:t>
      </w:r>
    </w:p>
    <w:p w14:paraId="6EA24F34" w14:textId="77777777" w:rsidR="00B75FEB" w:rsidRPr="00524FF4" w:rsidRDefault="00B75FEB" w:rsidP="00B75FEB">
      <w:pPr>
        <w:spacing w:after="0" w:line="240" w:lineRule="auto"/>
        <w:ind w:left="567" w:hanging="567"/>
        <w:rPr>
          <w:rFonts w:ascii="Times New Roman" w:hAnsi="Times New Roman"/>
        </w:rPr>
      </w:pPr>
      <w:r w:rsidRPr="00524FF4">
        <w:rPr>
          <w:rFonts w:ascii="Times New Roman" w:hAnsi="Times New Roman"/>
        </w:rPr>
        <w:t>N14 – LT/1/12/3050/002</w:t>
      </w:r>
    </w:p>
    <w:p w14:paraId="63C57D6B" w14:textId="77777777" w:rsidR="00B75FEB" w:rsidRPr="00524FF4" w:rsidRDefault="00B75FEB" w:rsidP="00B75FEB">
      <w:pPr>
        <w:spacing w:after="0" w:line="240" w:lineRule="auto"/>
        <w:ind w:left="567" w:hanging="567"/>
        <w:rPr>
          <w:rFonts w:ascii="Times New Roman" w:hAnsi="Times New Roman"/>
        </w:rPr>
      </w:pPr>
      <w:r w:rsidRPr="00524FF4">
        <w:rPr>
          <w:rFonts w:ascii="Times New Roman" w:hAnsi="Times New Roman"/>
        </w:rPr>
        <w:t>N28 – LT/1/12/3050/003</w:t>
      </w:r>
    </w:p>
    <w:p w14:paraId="2A6951B5" w14:textId="77777777" w:rsidR="00B75FEB" w:rsidRPr="00524FF4" w:rsidRDefault="00B75FEB" w:rsidP="00B75FEB">
      <w:pPr>
        <w:spacing w:after="0" w:line="240" w:lineRule="auto"/>
        <w:ind w:left="567" w:hanging="567"/>
        <w:rPr>
          <w:rFonts w:ascii="Times New Roman" w:hAnsi="Times New Roman"/>
        </w:rPr>
      </w:pPr>
      <w:r w:rsidRPr="00524FF4">
        <w:rPr>
          <w:rFonts w:ascii="Times New Roman" w:hAnsi="Times New Roman"/>
        </w:rPr>
        <w:t>N30 – LT/1/12/3050/004</w:t>
      </w:r>
    </w:p>
    <w:p w14:paraId="25704C72" w14:textId="77777777" w:rsidR="00B75FEB" w:rsidRPr="00524FF4" w:rsidRDefault="00B75FEB" w:rsidP="00B75FEB">
      <w:pPr>
        <w:spacing w:after="0" w:line="240" w:lineRule="auto"/>
        <w:ind w:left="567" w:hanging="567"/>
        <w:rPr>
          <w:rFonts w:ascii="Times New Roman" w:hAnsi="Times New Roman"/>
        </w:rPr>
      </w:pPr>
      <w:r w:rsidRPr="00524FF4">
        <w:rPr>
          <w:rFonts w:ascii="Times New Roman" w:hAnsi="Times New Roman"/>
        </w:rPr>
        <w:t>N56 – LT/1/12/3050/005</w:t>
      </w:r>
    </w:p>
    <w:p w14:paraId="60317406" w14:textId="77777777" w:rsidR="00B75FEB" w:rsidRPr="00524FF4" w:rsidRDefault="00B75FEB" w:rsidP="00B75FEB">
      <w:pPr>
        <w:spacing w:after="0" w:line="240" w:lineRule="auto"/>
        <w:ind w:left="567" w:hanging="567"/>
        <w:rPr>
          <w:rFonts w:ascii="Times New Roman" w:hAnsi="Times New Roman"/>
        </w:rPr>
      </w:pPr>
      <w:r w:rsidRPr="00524FF4">
        <w:rPr>
          <w:rFonts w:ascii="Times New Roman" w:hAnsi="Times New Roman"/>
        </w:rPr>
        <w:t>N70 – LT/1/12/3050/006</w:t>
      </w:r>
    </w:p>
    <w:p w14:paraId="643CF660" w14:textId="77777777" w:rsidR="00B75FEB" w:rsidRPr="00524FF4" w:rsidRDefault="00B75FEB" w:rsidP="00B75FEB">
      <w:pPr>
        <w:spacing w:after="0" w:line="240" w:lineRule="auto"/>
        <w:ind w:left="567" w:hanging="567"/>
        <w:rPr>
          <w:rFonts w:ascii="Times New Roman" w:hAnsi="Times New Roman"/>
        </w:rPr>
      </w:pPr>
      <w:r w:rsidRPr="00524FF4">
        <w:rPr>
          <w:rFonts w:ascii="Times New Roman" w:hAnsi="Times New Roman"/>
        </w:rPr>
        <w:t>N84 – LT/1/12/3050/007</w:t>
      </w:r>
    </w:p>
    <w:p w14:paraId="11C4A5CE" w14:textId="77777777" w:rsidR="00B75FEB" w:rsidRPr="00524FF4" w:rsidRDefault="00B75FEB" w:rsidP="00B75FEB">
      <w:pPr>
        <w:spacing w:after="0" w:line="240" w:lineRule="auto"/>
        <w:ind w:left="567" w:hanging="567"/>
        <w:rPr>
          <w:rFonts w:ascii="Times New Roman" w:hAnsi="Times New Roman"/>
        </w:rPr>
      </w:pPr>
      <w:r w:rsidRPr="00524FF4">
        <w:rPr>
          <w:rFonts w:ascii="Times New Roman" w:hAnsi="Times New Roman"/>
        </w:rPr>
        <w:t>N90 – LT/1/12/3050/008</w:t>
      </w:r>
    </w:p>
    <w:p w14:paraId="40199D03" w14:textId="77777777" w:rsidR="00B75FEB" w:rsidRPr="00524FF4" w:rsidRDefault="00B75FEB" w:rsidP="00513FA5">
      <w:pPr>
        <w:autoSpaceDE w:val="0"/>
        <w:autoSpaceDN w:val="0"/>
        <w:adjustRightInd w:val="0"/>
        <w:spacing w:after="0" w:line="240" w:lineRule="auto"/>
        <w:rPr>
          <w:rFonts w:ascii="Times New Roman" w:eastAsia="Times New Roman" w:hAnsi="Times New Roman"/>
        </w:rPr>
      </w:pPr>
      <w:r w:rsidRPr="00524FF4">
        <w:rPr>
          <w:rFonts w:ascii="Times New Roman" w:hAnsi="Times New Roman"/>
        </w:rPr>
        <w:t>N98 – LT/1/12/3050/009</w:t>
      </w:r>
    </w:p>
    <w:p w14:paraId="31A95960" w14:textId="77777777" w:rsidR="00B75FEB" w:rsidRPr="00524FF4" w:rsidRDefault="00B75FEB" w:rsidP="00B75FEB">
      <w:pPr>
        <w:spacing w:after="0" w:line="240" w:lineRule="auto"/>
        <w:rPr>
          <w:rFonts w:ascii="Times New Roman" w:eastAsia="Times New Roman" w:hAnsi="Times New Roman"/>
        </w:rPr>
      </w:pPr>
    </w:p>
    <w:p w14:paraId="48D6972F" w14:textId="77777777" w:rsidR="00B75FEB" w:rsidRPr="00524FF4" w:rsidRDefault="00B75FEB" w:rsidP="00B75FEB">
      <w:pPr>
        <w:spacing w:after="0" w:line="240" w:lineRule="auto"/>
        <w:rPr>
          <w:rFonts w:ascii="Times New Roman" w:eastAsia="Times New Roman" w:hAnsi="Times New Roman"/>
        </w:rPr>
      </w:pPr>
    </w:p>
    <w:p w14:paraId="6B72C1B6" w14:textId="77777777" w:rsidR="00B75FEB" w:rsidRPr="00524FF4" w:rsidRDefault="00B75FEB" w:rsidP="00B75FE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524FF4">
        <w:rPr>
          <w:rFonts w:ascii="Times New Roman" w:eastAsia="Times New Roman" w:hAnsi="Times New Roman"/>
          <w:b/>
        </w:rPr>
        <w:t>13.</w:t>
      </w:r>
      <w:r w:rsidRPr="00524FF4">
        <w:rPr>
          <w:rFonts w:ascii="Times New Roman" w:eastAsia="Times New Roman" w:hAnsi="Times New Roman"/>
          <w:b/>
        </w:rPr>
        <w:tab/>
        <w:t>SERIJOS NUMERIS</w:t>
      </w:r>
    </w:p>
    <w:p w14:paraId="2C7E4294" w14:textId="77777777" w:rsidR="00B75FEB" w:rsidRPr="00524FF4" w:rsidRDefault="00B75FEB" w:rsidP="00B75FEB">
      <w:pPr>
        <w:spacing w:after="0" w:line="240" w:lineRule="auto"/>
        <w:rPr>
          <w:rFonts w:ascii="Times New Roman" w:eastAsia="Times New Roman" w:hAnsi="Times New Roman"/>
        </w:rPr>
      </w:pPr>
    </w:p>
    <w:p w14:paraId="02CCEB21"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Serija</w:t>
      </w:r>
    </w:p>
    <w:p w14:paraId="0A650FC8" w14:textId="77777777" w:rsidR="00B75FEB" w:rsidRPr="00524FF4" w:rsidRDefault="00B75FEB" w:rsidP="00B75FEB">
      <w:pPr>
        <w:spacing w:after="0" w:line="240" w:lineRule="auto"/>
        <w:rPr>
          <w:rFonts w:ascii="Times New Roman" w:eastAsia="Times New Roman" w:hAnsi="Times New Roman"/>
        </w:rPr>
      </w:pPr>
    </w:p>
    <w:p w14:paraId="621B2760" w14:textId="77777777" w:rsidR="00B75FEB" w:rsidRPr="00524FF4" w:rsidRDefault="00B75FEB" w:rsidP="00B75FEB">
      <w:pPr>
        <w:spacing w:after="0" w:line="240" w:lineRule="auto"/>
        <w:rPr>
          <w:rFonts w:ascii="Times New Roman" w:eastAsia="Times New Roman" w:hAnsi="Times New Roman"/>
        </w:rPr>
      </w:pPr>
    </w:p>
    <w:p w14:paraId="46C275CB" w14:textId="77777777" w:rsidR="00B75FEB" w:rsidRPr="00524FF4" w:rsidRDefault="00B75FEB" w:rsidP="00B75FE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524FF4">
        <w:rPr>
          <w:rFonts w:ascii="Times New Roman" w:eastAsia="Times New Roman" w:hAnsi="Times New Roman"/>
          <w:b/>
        </w:rPr>
        <w:t>14.</w:t>
      </w:r>
      <w:r w:rsidRPr="00524FF4">
        <w:rPr>
          <w:rFonts w:ascii="Times New Roman" w:eastAsia="Times New Roman" w:hAnsi="Times New Roman"/>
          <w:b/>
        </w:rPr>
        <w:tab/>
        <w:t>PARDAVIMO (IŠDAVIMO)</w:t>
      </w:r>
      <w:r w:rsidRPr="00524FF4">
        <w:rPr>
          <w:rFonts w:ascii="Times New Roman" w:eastAsia="Times New Roman" w:hAnsi="Times New Roman"/>
          <w:b/>
          <w:caps/>
        </w:rPr>
        <w:t xml:space="preserve"> tvarka</w:t>
      </w:r>
    </w:p>
    <w:p w14:paraId="2D2DB4D4" w14:textId="77777777" w:rsidR="00B75FEB" w:rsidRPr="00524FF4" w:rsidRDefault="00B75FEB" w:rsidP="00B75FEB">
      <w:pPr>
        <w:spacing w:after="0" w:line="240" w:lineRule="auto"/>
        <w:rPr>
          <w:rFonts w:ascii="Times New Roman" w:eastAsia="Times New Roman" w:hAnsi="Times New Roman"/>
        </w:rPr>
      </w:pPr>
    </w:p>
    <w:p w14:paraId="4D7EF8D0"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Receptinis vaistinis preparatas.</w:t>
      </w:r>
    </w:p>
    <w:p w14:paraId="1B1C2E90" w14:textId="77777777" w:rsidR="00B75FEB" w:rsidRPr="00524FF4" w:rsidRDefault="00B75FEB" w:rsidP="00B75FEB">
      <w:pPr>
        <w:spacing w:after="0" w:line="240" w:lineRule="auto"/>
        <w:rPr>
          <w:rFonts w:ascii="Times New Roman" w:eastAsia="Times New Roman" w:hAnsi="Times New Roman"/>
        </w:rPr>
      </w:pPr>
    </w:p>
    <w:p w14:paraId="23330C7A" w14:textId="77777777" w:rsidR="00B75FEB" w:rsidRPr="00524FF4" w:rsidRDefault="00B75FEB" w:rsidP="00B75FEB">
      <w:pPr>
        <w:spacing w:after="0" w:line="240" w:lineRule="auto"/>
        <w:rPr>
          <w:rFonts w:ascii="Times New Roman" w:eastAsia="Times New Roman" w:hAnsi="Times New Roman"/>
        </w:rPr>
      </w:pPr>
    </w:p>
    <w:p w14:paraId="787266B4" w14:textId="77777777" w:rsidR="00B75FEB" w:rsidRPr="00524FF4" w:rsidRDefault="00B75FEB" w:rsidP="00B75FE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524FF4">
        <w:rPr>
          <w:rFonts w:ascii="Times New Roman" w:eastAsia="Times New Roman" w:hAnsi="Times New Roman"/>
          <w:b/>
        </w:rPr>
        <w:t>15.</w:t>
      </w:r>
      <w:r w:rsidRPr="00524FF4">
        <w:rPr>
          <w:rFonts w:ascii="Times New Roman" w:eastAsia="Times New Roman" w:hAnsi="Times New Roman"/>
          <w:b/>
        </w:rPr>
        <w:tab/>
      </w:r>
      <w:r w:rsidRPr="00524FF4">
        <w:rPr>
          <w:rFonts w:ascii="Times New Roman" w:eastAsia="Times New Roman" w:hAnsi="Times New Roman"/>
          <w:b/>
          <w:caps/>
        </w:rPr>
        <w:t>vartojimo instrukcijA</w:t>
      </w:r>
    </w:p>
    <w:p w14:paraId="57DB050B" w14:textId="77777777" w:rsidR="00B75FEB" w:rsidRPr="00524FF4" w:rsidRDefault="00B75FEB" w:rsidP="00B75FEB">
      <w:pPr>
        <w:spacing w:after="0" w:line="240" w:lineRule="auto"/>
        <w:rPr>
          <w:rFonts w:ascii="Times New Roman" w:eastAsia="Times New Roman" w:hAnsi="Times New Roman"/>
        </w:rPr>
      </w:pPr>
    </w:p>
    <w:p w14:paraId="085D685E" w14:textId="77777777" w:rsidR="00B75FEB" w:rsidRPr="00524FF4" w:rsidRDefault="00B75FEB" w:rsidP="00B75FEB">
      <w:pPr>
        <w:spacing w:after="0" w:line="240" w:lineRule="auto"/>
        <w:rPr>
          <w:rFonts w:ascii="Times New Roman" w:eastAsia="Times New Roman" w:hAnsi="Times New Roman"/>
        </w:rPr>
      </w:pPr>
    </w:p>
    <w:p w14:paraId="02798ACF" w14:textId="77777777" w:rsidR="00B75FEB" w:rsidRPr="00524FF4" w:rsidRDefault="00B75FEB" w:rsidP="00B75FE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524FF4">
        <w:rPr>
          <w:rFonts w:ascii="Times New Roman" w:eastAsia="Times New Roman" w:hAnsi="Times New Roman"/>
          <w:b/>
        </w:rPr>
        <w:t>16.</w:t>
      </w:r>
      <w:r w:rsidRPr="00524FF4">
        <w:rPr>
          <w:rFonts w:ascii="Times New Roman" w:eastAsia="Times New Roman" w:hAnsi="Times New Roman"/>
          <w:b/>
        </w:rPr>
        <w:tab/>
        <w:t>INFORMACIJA BRAILIO RAŠTU</w:t>
      </w:r>
    </w:p>
    <w:p w14:paraId="0BCEE492" w14:textId="77777777" w:rsidR="00B75FEB" w:rsidRPr="00524FF4" w:rsidRDefault="00B75FEB" w:rsidP="00B75FEB">
      <w:pPr>
        <w:spacing w:after="0" w:line="240" w:lineRule="auto"/>
        <w:rPr>
          <w:rFonts w:ascii="Times New Roman" w:eastAsia="Times New Roman" w:hAnsi="Times New Roman"/>
        </w:rPr>
      </w:pPr>
    </w:p>
    <w:p w14:paraId="1B235F74" w14:textId="21F73B85" w:rsidR="00B75FEB" w:rsidRPr="00524FF4" w:rsidRDefault="00B75FEB" w:rsidP="00B75FEB">
      <w:pPr>
        <w:spacing w:after="0" w:line="240" w:lineRule="auto"/>
        <w:rPr>
          <w:rFonts w:ascii="Times New Roman" w:eastAsia="Times New Roman" w:hAnsi="Times New Roman"/>
          <w:bCs/>
        </w:rPr>
      </w:pPr>
      <w:r w:rsidRPr="00524FF4">
        <w:rPr>
          <w:rFonts w:ascii="Times New Roman" w:eastAsia="Times New Roman" w:hAnsi="Times New Roman"/>
        </w:rPr>
        <w:t>Fluvastatin Accord 80 mg</w:t>
      </w:r>
    </w:p>
    <w:p w14:paraId="3711A845" w14:textId="77777777" w:rsidR="00B75FEB" w:rsidRPr="00524FF4" w:rsidRDefault="00B75FEB" w:rsidP="00B75FEB">
      <w:pPr>
        <w:spacing w:after="0" w:line="240" w:lineRule="auto"/>
        <w:rPr>
          <w:rFonts w:ascii="Times New Roman" w:eastAsia="Times New Roman" w:hAnsi="Times New Roman"/>
          <w:bCs/>
        </w:rPr>
      </w:pPr>
      <w:r w:rsidRPr="00524FF4">
        <w:rPr>
          <w:rFonts w:ascii="Times New Roman" w:eastAsia="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FEB" w:rsidRPr="00524FF4" w14:paraId="7E9B880A" w14:textId="77777777" w:rsidTr="00513FA5">
        <w:trPr>
          <w:trHeight w:val="785"/>
        </w:trPr>
        <w:tc>
          <w:tcPr>
            <w:tcW w:w="9287" w:type="dxa"/>
          </w:tcPr>
          <w:p w14:paraId="3B712011" w14:textId="77777777" w:rsidR="00B75FEB" w:rsidRPr="00524FF4" w:rsidRDefault="00B75FEB" w:rsidP="00042A8F">
            <w:pPr>
              <w:spacing w:after="0" w:line="240" w:lineRule="auto"/>
              <w:rPr>
                <w:rFonts w:ascii="Times New Roman" w:eastAsia="Times New Roman" w:hAnsi="Times New Roman"/>
                <w:b/>
              </w:rPr>
            </w:pPr>
            <w:r w:rsidRPr="00524FF4">
              <w:rPr>
                <w:rFonts w:ascii="Times New Roman" w:eastAsia="Times New Roman" w:hAnsi="Times New Roman"/>
                <w:b/>
              </w:rPr>
              <w:lastRenderedPageBreak/>
              <w:t xml:space="preserve">MINIMALI </w:t>
            </w:r>
            <w:r w:rsidRPr="00524FF4">
              <w:rPr>
                <w:rFonts w:ascii="Times New Roman" w:eastAsia="Times New Roman" w:hAnsi="Times New Roman"/>
                <w:b/>
                <w:caps/>
              </w:rPr>
              <w:t xml:space="preserve">informacija ant </w:t>
            </w:r>
            <w:r w:rsidRPr="00524FF4">
              <w:rPr>
                <w:rFonts w:ascii="Times New Roman" w:eastAsia="Times New Roman" w:hAnsi="Times New Roman"/>
                <w:b/>
              </w:rPr>
              <w:t>LIZDINIŲ PLOKŠTELIŲ ARBA DVISLUOKSNIŲ JUOSTELIŲ</w:t>
            </w:r>
          </w:p>
          <w:p w14:paraId="7DE808C9" w14:textId="77777777" w:rsidR="00B75FEB" w:rsidRPr="00524FF4" w:rsidRDefault="00B75FEB" w:rsidP="00042A8F">
            <w:pPr>
              <w:spacing w:after="0" w:line="240" w:lineRule="auto"/>
              <w:rPr>
                <w:rFonts w:ascii="Times New Roman" w:eastAsia="Times New Roman" w:hAnsi="Times New Roman"/>
                <w:bCs/>
              </w:rPr>
            </w:pPr>
          </w:p>
          <w:p w14:paraId="49A5F457" w14:textId="77777777" w:rsidR="00B75FEB" w:rsidRPr="00524FF4" w:rsidRDefault="00B75FEB" w:rsidP="00042A8F">
            <w:pPr>
              <w:spacing w:after="0" w:line="240" w:lineRule="auto"/>
              <w:rPr>
                <w:rFonts w:ascii="Times New Roman" w:eastAsia="Times New Roman" w:hAnsi="Times New Roman"/>
                <w:b/>
              </w:rPr>
            </w:pPr>
            <w:r w:rsidRPr="00524FF4">
              <w:rPr>
                <w:rFonts w:ascii="Times New Roman" w:eastAsia="Times New Roman" w:hAnsi="Times New Roman"/>
                <w:b/>
              </w:rPr>
              <w:t>OPA/Al/PVC/Al LIZDINĖ PLOKŠTELĖ</w:t>
            </w:r>
          </w:p>
        </w:tc>
      </w:tr>
    </w:tbl>
    <w:p w14:paraId="2FBEF10D" w14:textId="77777777" w:rsidR="00B75FEB" w:rsidRPr="00524FF4" w:rsidRDefault="00B75FEB" w:rsidP="00B75FEB">
      <w:pPr>
        <w:spacing w:after="0" w:line="240" w:lineRule="auto"/>
        <w:rPr>
          <w:rFonts w:ascii="Times New Roman" w:eastAsia="Times New Roman" w:hAnsi="Times New Roman"/>
          <w:bCs/>
        </w:rPr>
      </w:pPr>
    </w:p>
    <w:p w14:paraId="4B325EA8" w14:textId="77777777" w:rsidR="00B75FEB" w:rsidRPr="00524FF4" w:rsidRDefault="00B75FEB" w:rsidP="00B75FEB">
      <w:pPr>
        <w:spacing w:after="0" w:line="240" w:lineRule="auto"/>
        <w:rPr>
          <w:rFonts w:ascii="Times New Roman" w:eastAsia="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FEB" w:rsidRPr="00524FF4" w14:paraId="79A04F80" w14:textId="77777777" w:rsidTr="00042A8F">
        <w:tc>
          <w:tcPr>
            <w:tcW w:w="9287" w:type="dxa"/>
          </w:tcPr>
          <w:p w14:paraId="66663230" w14:textId="77777777" w:rsidR="00B75FEB" w:rsidRPr="00524FF4" w:rsidRDefault="00B75FEB" w:rsidP="00042A8F">
            <w:pPr>
              <w:tabs>
                <w:tab w:val="left" w:pos="142"/>
              </w:tabs>
              <w:spacing w:after="0" w:line="240" w:lineRule="auto"/>
              <w:ind w:left="567" w:hanging="567"/>
              <w:rPr>
                <w:rFonts w:ascii="Times New Roman" w:eastAsia="Times New Roman" w:hAnsi="Times New Roman"/>
                <w:b/>
              </w:rPr>
            </w:pPr>
            <w:r w:rsidRPr="00524FF4">
              <w:rPr>
                <w:rFonts w:ascii="Times New Roman" w:eastAsia="Times New Roman" w:hAnsi="Times New Roman"/>
                <w:b/>
              </w:rPr>
              <w:t>1.</w:t>
            </w:r>
            <w:r w:rsidRPr="00524FF4">
              <w:rPr>
                <w:rFonts w:ascii="Times New Roman" w:eastAsia="Times New Roman" w:hAnsi="Times New Roman"/>
                <w:b/>
              </w:rPr>
              <w:tab/>
            </w:r>
            <w:r w:rsidRPr="00524FF4">
              <w:rPr>
                <w:rFonts w:ascii="Times New Roman" w:eastAsia="Times New Roman" w:hAnsi="Times New Roman"/>
                <w:b/>
                <w:caps/>
              </w:rPr>
              <w:t>Vaistinio preparato pavadinimas</w:t>
            </w:r>
          </w:p>
        </w:tc>
      </w:tr>
    </w:tbl>
    <w:p w14:paraId="1616C934" w14:textId="77777777" w:rsidR="00B75FEB" w:rsidRPr="00524FF4" w:rsidRDefault="00B75FEB" w:rsidP="00B75FEB">
      <w:pPr>
        <w:spacing w:after="0" w:line="240" w:lineRule="auto"/>
        <w:ind w:left="567" w:hanging="567"/>
        <w:rPr>
          <w:rFonts w:ascii="Times New Roman" w:eastAsia="Times New Roman" w:hAnsi="Times New Roman"/>
        </w:rPr>
      </w:pPr>
    </w:p>
    <w:p w14:paraId="0331925B" w14:textId="04CEAAF7" w:rsidR="00B75FEB" w:rsidRPr="00524FF4" w:rsidRDefault="00B75FEB" w:rsidP="00B75FEB">
      <w:pPr>
        <w:spacing w:after="0" w:line="240" w:lineRule="auto"/>
        <w:rPr>
          <w:rFonts w:ascii="Times New Roman" w:eastAsia="Times New Roman" w:hAnsi="Times New Roman"/>
          <w:bCs/>
        </w:rPr>
      </w:pPr>
      <w:r w:rsidRPr="00524FF4">
        <w:rPr>
          <w:rFonts w:ascii="Times New Roman" w:eastAsia="Times New Roman" w:hAnsi="Times New Roman"/>
          <w:bCs/>
        </w:rPr>
        <w:t>Fluvastatin Accord</w:t>
      </w:r>
      <w:r w:rsidRPr="00524FF4">
        <w:rPr>
          <w:rFonts w:ascii="Times New Roman" w:eastAsia="Times New Roman" w:hAnsi="Times New Roman"/>
        </w:rPr>
        <w:t xml:space="preserve"> </w:t>
      </w:r>
      <w:r w:rsidRPr="00524FF4">
        <w:rPr>
          <w:rFonts w:ascii="Times New Roman" w:eastAsia="Times New Roman" w:hAnsi="Times New Roman"/>
          <w:bCs/>
        </w:rPr>
        <w:t>80 mg pailginto atpalaidavimo tabletės</w:t>
      </w:r>
    </w:p>
    <w:p w14:paraId="1FC864F5" w14:textId="77777777" w:rsidR="00B75FEB" w:rsidRPr="00524FF4" w:rsidRDefault="00B75FEB" w:rsidP="00B75FEB">
      <w:pPr>
        <w:spacing w:after="0" w:line="240" w:lineRule="auto"/>
        <w:ind w:left="567" w:hanging="567"/>
        <w:rPr>
          <w:rFonts w:ascii="Times New Roman" w:eastAsia="Times New Roman" w:hAnsi="Times New Roman"/>
          <w:bCs/>
        </w:rPr>
      </w:pPr>
    </w:p>
    <w:p w14:paraId="65D5D1D0" w14:textId="77777777" w:rsidR="00B75FEB" w:rsidRPr="00524FF4" w:rsidRDefault="00B75FEB" w:rsidP="00B75FEB">
      <w:pPr>
        <w:spacing w:after="0" w:line="240" w:lineRule="auto"/>
        <w:ind w:left="567" w:hanging="567"/>
        <w:rPr>
          <w:rFonts w:ascii="Times New Roman" w:eastAsia="Times New Roman" w:hAnsi="Times New Roman"/>
          <w:bCs/>
        </w:rPr>
      </w:pPr>
      <w:r w:rsidRPr="00524FF4">
        <w:rPr>
          <w:rFonts w:ascii="Times New Roman" w:eastAsia="Times New Roman" w:hAnsi="Times New Roman"/>
          <w:bCs/>
        </w:rPr>
        <w:t>Fluvastatinum</w:t>
      </w:r>
    </w:p>
    <w:p w14:paraId="56DEFBFE" w14:textId="77777777" w:rsidR="00B75FEB" w:rsidRPr="00524FF4" w:rsidRDefault="00B75FEB" w:rsidP="00B75FEB">
      <w:pPr>
        <w:spacing w:after="0" w:line="240" w:lineRule="auto"/>
        <w:rPr>
          <w:rFonts w:ascii="Times New Roman" w:eastAsia="Times New Roman" w:hAnsi="Times New Roman"/>
          <w:bCs/>
        </w:rPr>
      </w:pPr>
    </w:p>
    <w:p w14:paraId="43761A89" w14:textId="77777777" w:rsidR="00B75FEB" w:rsidRPr="00524FF4" w:rsidRDefault="00B75FEB" w:rsidP="00B75FEB">
      <w:pPr>
        <w:spacing w:after="0" w:line="240" w:lineRule="auto"/>
        <w:rPr>
          <w:rFonts w:ascii="Times New Roman" w:eastAsia="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FEB" w:rsidRPr="00524FF4" w14:paraId="7AF58990" w14:textId="77777777" w:rsidTr="00042A8F">
        <w:tc>
          <w:tcPr>
            <w:tcW w:w="9287" w:type="dxa"/>
          </w:tcPr>
          <w:p w14:paraId="24E4DCC0" w14:textId="77777777" w:rsidR="00B75FEB" w:rsidRPr="00524FF4" w:rsidRDefault="00B75FEB" w:rsidP="00042A8F">
            <w:pPr>
              <w:tabs>
                <w:tab w:val="left" w:pos="142"/>
              </w:tabs>
              <w:spacing w:after="0" w:line="240" w:lineRule="auto"/>
              <w:ind w:left="567" w:hanging="567"/>
              <w:rPr>
                <w:rFonts w:ascii="Times New Roman" w:eastAsia="Times New Roman" w:hAnsi="Times New Roman"/>
                <w:b/>
              </w:rPr>
            </w:pPr>
            <w:r w:rsidRPr="00524FF4">
              <w:rPr>
                <w:rFonts w:ascii="Times New Roman" w:eastAsia="Times New Roman" w:hAnsi="Times New Roman"/>
                <w:b/>
              </w:rPr>
              <w:t>2.</w:t>
            </w:r>
            <w:r w:rsidRPr="00524FF4">
              <w:rPr>
                <w:rFonts w:ascii="Times New Roman" w:eastAsia="Times New Roman" w:hAnsi="Times New Roman"/>
                <w:b/>
              </w:rPr>
              <w:tab/>
            </w:r>
            <w:r w:rsidRPr="00524FF4">
              <w:rPr>
                <w:rFonts w:ascii="Times New Roman" w:eastAsia="Times New Roman" w:hAnsi="Times New Roman"/>
                <w:b/>
                <w:caps/>
              </w:rPr>
              <w:t>rinkodaros teisės turėtojo pavadinimas</w:t>
            </w:r>
          </w:p>
        </w:tc>
      </w:tr>
    </w:tbl>
    <w:p w14:paraId="38AB5505" w14:textId="77777777" w:rsidR="00B75FEB" w:rsidRPr="00524FF4" w:rsidRDefault="00B75FEB" w:rsidP="00B75FEB">
      <w:pPr>
        <w:spacing w:after="0" w:line="240" w:lineRule="auto"/>
        <w:rPr>
          <w:rFonts w:ascii="Times New Roman" w:eastAsia="Times New Roman" w:hAnsi="Times New Roman"/>
          <w:bCs/>
        </w:rPr>
      </w:pPr>
    </w:p>
    <w:p w14:paraId="1FE97676"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Accord</w:t>
      </w:r>
    </w:p>
    <w:p w14:paraId="5A7257F2" w14:textId="77777777" w:rsidR="00B75FEB" w:rsidRPr="00524FF4" w:rsidRDefault="00B75FEB" w:rsidP="00B75FEB">
      <w:pPr>
        <w:spacing w:after="0" w:line="240" w:lineRule="auto"/>
        <w:rPr>
          <w:rFonts w:ascii="Times New Roman" w:eastAsia="Times New Roman" w:hAnsi="Times New Roman"/>
        </w:rPr>
      </w:pPr>
    </w:p>
    <w:p w14:paraId="6FA4B8E6" w14:textId="77777777" w:rsidR="00B75FEB" w:rsidRPr="00524FF4" w:rsidRDefault="00B75FEB" w:rsidP="00B75FEB">
      <w:pPr>
        <w:spacing w:after="0" w:line="240" w:lineRule="auto"/>
        <w:rPr>
          <w:rFonts w:ascii="Times New Roman" w:eastAsia="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FEB" w:rsidRPr="00524FF4" w14:paraId="141BED31" w14:textId="77777777" w:rsidTr="00042A8F">
        <w:tc>
          <w:tcPr>
            <w:tcW w:w="9287" w:type="dxa"/>
          </w:tcPr>
          <w:p w14:paraId="1D565587" w14:textId="77777777" w:rsidR="00B75FEB" w:rsidRPr="00524FF4" w:rsidRDefault="00B75FEB" w:rsidP="00042A8F">
            <w:pPr>
              <w:tabs>
                <w:tab w:val="left" w:pos="142"/>
              </w:tabs>
              <w:spacing w:after="0" w:line="240" w:lineRule="auto"/>
              <w:ind w:left="567" w:hanging="567"/>
              <w:rPr>
                <w:rFonts w:ascii="Times New Roman" w:eastAsia="Times New Roman" w:hAnsi="Times New Roman"/>
                <w:b/>
              </w:rPr>
            </w:pPr>
            <w:r w:rsidRPr="00524FF4">
              <w:rPr>
                <w:rFonts w:ascii="Times New Roman" w:eastAsia="Times New Roman" w:hAnsi="Times New Roman"/>
                <w:b/>
              </w:rPr>
              <w:t>3.</w:t>
            </w:r>
            <w:r w:rsidRPr="00524FF4">
              <w:rPr>
                <w:rFonts w:ascii="Times New Roman" w:eastAsia="Times New Roman" w:hAnsi="Times New Roman"/>
                <w:b/>
              </w:rPr>
              <w:tab/>
            </w:r>
            <w:r w:rsidRPr="00524FF4">
              <w:rPr>
                <w:rFonts w:ascii="Times New Roman" w:eastAsia="Times New Roman" w:hAnsi="Times New Roman"/>
                <w:b/>
                <w:caps/>
              </w:rPr>
              <w:t>tinkamumo laikas</w:t>
            </w:r>
          </w:p>
        </w:tc>
      </w:tr>
    </w:tbl>
    <w:p w14:paraId="0E673FC7" w14:textId="77777777" w:rsidR="00B75FEB" w:rsidRPr="00524FF4" w:rsidRDefault="00B75FEB" w:rsidP="00B75FEB">
      <w:pPr>
        <w:spacing w:after="0" w:line="240" w:lineRule="auto"/>
        <w:rPr>
          <w:rFonts w:ascii="Times New Roman" w:eastAsia="Times New Roman" w:hAnsi="Times New Roman"/>
          <w:bCs/>
        </w:rPr>
      </w:pPr>
    </w:p>
    <w:p w14:paraId="2A067A01"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EXP: {mm/MMMM}</w:t>
      </w:r>
    </w:p>
    <w:p w14:paraId="5583417E" w14:textId="77777777" w:rsidR="00B75FEB" w:rsidRPr="00524FF4" w:rsidRDefault="00B75FEB" w:rsidP="00B75FEB">
      <w:pPr>
        <w:spacing w:after="0" w:line="240" w:lineRule="auto"/>
        <w:rPr>
          <w:rFonts w:ascii="Times New Roman" w:eastAsia="Times New Roman" w:hAnsi="Times New Roman"/>
        </w:rPr>
      </w:pPr>
    </w:p>
    <w:p w14:paraId="27746367" w14:textId="77777777" w:rsidR="00B75FEB" w:rsidRPr="00524FF4" w:rsidRDefault="00B75FEB" w:rsidP="00B75FEB">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FEB" w:rsidRPr="00524FF4" w14:paraId="6B589966" w14:textId="77777777" w:rsidTr="00042A8F">
        <w:tc>
          <w:tcPr>
            <w:tcW w:w="9287" w:type="dxa"/>
          </w:tcPr>
          <w:p w14:paraId="37163E16" w14:textId="77777777" w:rsidR="00B75FEB" w:rsidRPr="00524FF4" w:rsidRDefault="00B75FEB" w:rsidP="00042A8F">
            <w:pPr>
              <w:tabs>
                <w:tab w:val="left" w:pos="142"/>
              </w:tabs>
              <w:spacing w:after="0" w:line="240" w:lineRule="auto"/>
              <w:ind w:left="567" w:hanging="567"/>
              <w:rPr>
                <w:rFonts w:ascii="Times New Roman" w:eastAsia="Times New Roman" w:hAnsi="Times New Roman"/>
                <w:b/>
              </w:rPr>
            </w:pPr>
            <w:r w:rsidRPr="00524FF4">
              <w:rPr>
                <w:rFonts w:ascii="Times New Roman" w:eastAsia="Times New Roman" w:hAnsi="Times New Roman"/>
                <w:b/>
              </w:rPr>
              <w:t>4.</w:t>
            </w:r>
            <w:r w:rsidRPr="00524FF4">
              <w:rPr>
                <w:rFonts w:ascii="Times New Roman" w:eastAsia="Times New Roman" w:hAnsi="Times New Roman"/>
                <w:b/>
              </w:rPr>
              <w:tab/>
            </w:r>
            <w:r w:rsidRPr="00524FF4">
              <w:rPr>
                <w:rFonts w:ascii="Times New Roman" w:eastAsia="Times New Roman" w:hAnsi="Times New Roman"/>
                <w:b/>
                <w:caps/>
              </w:rPr>
              <w:t>serijos numeris</w:t>
            </w:r>
          </w:p>
        </w:tc>
      </w:tr>
    </w:tbl>
    <w:p w14:paraId="4101BBDD" w14:textId="77777777" w:rsidR="00B75FEB" w:rsidRPr="00524FF4" w:rsidRDefault="00B75FEB" w:rsidP="00513FA5">
      <w:pPr>
        <w:spacing w:after="0" w:line="240" w:lineRule="auto"/>
        <w:rPr>
          <w:rFonts w:ascii="Times New Roman" w:eastAsia="Times New Roman" w:hAnsi="Times New Roman"/>
        </w:rPr>
      </w:pPr>
    </w:p>
    <w:p w14:paraId="7A90F701" w14:textId="77777777" w:rsidR="00B75FEB" w:rsidRPr="00524FF4" w:rsidRDefault="00B75FEB" w:rsidP="00B75FEB">
      <w:pPr>
        <w:spacing w:after="0" w:line="240" w:lineRule="auto"/>
        <w:rPr>
          <w:rFonts w:ascii="Times New Roman" w:eastAsia="Times New Roman" w:hAnsi="Times New Roman"/>
        </w:rPr>
      </w:pPr>
      <w:r w:rsidRPr="00524FF4">
        <w:rPr>
          <w:rFonts w:ascii="Times New Roman" w:eastAsia="Times New Roman" w:hAnsi="Times New Roman"/>
        </w:rPr>
        <w:t>Lot</w:t>
      </w:r>
    </w:p>
    <w:p w14:paraId="2660ECE2" w14:textId="77777777" w:rsidR="00B75FEB" w:rsidRPr="00524FF4" w:rsidRDefault="00B75FEB" w:rsidP="00B75FEB">
      <w:pPr>
        <w:spacing w:after="0" w:line="240" w:lineRule="auto"/>
        <w:ind w:right="113"/>
        <w:rPr>
          <w:rFonts w:ascii="Times New Roman" w:eastAsia="Times New Roman" w:hAnsi="Times New Roman"/>
        </w:rPr>
      </w:pPr>
    </w:p>
    <w:p w14:paraId="6F6C55F7" w14:textId="77777777" w:rsidR="00B75FEB" w:rsidRPr="00524FF4" w:rsidRDefault="00B75FEB" w:rsidP="00B75FEB">
      <w:pPr>
        <w:spacing w:after="0" w:line="240" w:lineRule="auto"/>
        <w:ind w:right="113"/>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FEB" w:rsidRPr="00524FF4" w14:paraId="4B5E0DFB" w14:textId="77777777" w:rsidTr="00042A8F">
        <w:tc>
          <w:tcPr>
            <w:tcW w:w="9287" w:type="dxa"/>
          </w:tcPr>
          <w:p w14:paraId="2A2AE9F4" w14:textId="77777777" w:rsidR="00B75FEB" w:rsidRPr="00524FF4" w:rsidRDefault="00B75FEB" w:rsidP="00042A8F">
            <w:pPr>
              <w:tabs>
                <w:tab w:val="left" w:pos="142"/>
              </w:tabs>
              <w:spacing w:after="0" w:line="240" w:lineRule="auto"/>
              <w:ind w:left="567" w:hanging="567"/>
              <w:rPr>
                <w:rFonts w:ascii="Times New Roman" w:eastAsia="Times New Roman" w:hAnsi="Times New Roman"/>
                <w:b/>
              </w:rPr>
            </w:pPr>
            <w:r w:rsidRPr="00524FF4">
              <w:rPr>
                <w:rFonts w:ascii="Times New Roman" w:eastAsia="Times New Roman" w:hAnsi="Times New Roman"/>
                <w:b/>
              </w:rPr>
              <w:t>5.</w:t>
            </w:r>
            <w:r w:rsidRPr="00524FF4">
              <w:rPr>
                <w:rFonts w:ascii="Times New Roman" w:eastAsia="Times New Roman" w:hAnsi="Times New Roman"/>
                <w:b/>
              </w:rPr>
              <w:tab/>
              <w:t>KITA</w:t>
            </w:r>
          </w:p>
        </w:tc>
      </w:tr>
    </w:tbl>
    <w:p w14:paraId="724B35F0" w14:textId="77777777" w:rsidR="00B75FEB" w:rsidRPr="00524FF4" w:rsidRDefault="00B75FEB" w:rsidP="00B75FEB">
      <w:pPr>
        <w:spacing w:after="0" w:line="240" w:lineRule="auto"/>
        <w:ind w:right="113"/>
        <w:rPr>
          <w:rFonts w:ascii="Times New Roman" w:eastAsia="Times New Roman" w:hAnsi="Times New Roman"/>
        </w:rPr>
      </w:pPr>
    </w:p>
    <w:p w14:paraId="4A613DA2" w14:textId="77777777" w:rsidR="00B75FEB" w:rsidRPr="00524FF4" w:rsidRDefault="00B75FEB" w:rsidP="00B75FEB">
      <w:pPr>
        <w:spacing w:after="0" w:line="240" w:lineRule="auto"/>
        <w:ind w:right="113"/>
        <w:rPr>
          <w:rFonts w:ascii="Times New Roman" w:eastAsia="Times New Roman" w:hAnsi="Times New Roman"/>
        </w:rPr>
      </w:pPr>
    </w:p>
    <w:p w14:paraId="0F865D06" w14:textId="77777777" w:rsidR="003773D0" w:rsidRPr="00524FF4" w:rsidRDefault="00B75FEB" w:rsidP="00513FA5">
      <w:pPr>
        <w:spacing w:after="0" w:line="240" w:lineRule="auto"/>
        <w:ind w:right="113"/>
        <w:rPr>
          <w:rFonts w:ascii="Times New Roman" w:hAnsi="Times New Roman"/>
        </w:rPr>
      </w:pPr>
      <w:r w:rsidRPr="00524FF4">
        <w:rPr>
          <w:rFonts w:ascii="Times New Roman" w:hAnsi="Times New Roman"/>
        </w:rPr>
        <w:br w:type="page"/>
      </w:r>
    </w:p>
    <w:p w14:paraId="30AB7B9C" w14:textId="77777777" w:rsidR="003773D0" w:rsidRPr="00524FF4" w:rsidRDefault="003773D0" w:rsidP="00513FA5">
      <w:pPr>
        <w:spacing w:after="0" w:line="240" w:lineRule="auto"/>
        <w:rPr>
          <w:rFonts w:ascii="Times New Roman" w:hAnsi="Times New Roman"/>
        </w:rPr>
      </w:pPr>
    </w:p>
    <w:p w14:paraId="3DB1CDA3" w14:textId="77777777" w:rsidR="003773D0" w:rsidRPr="00524FF4" w:rsidRDefault="003773D0" w:rsidP="00513FA5">
      <w:pPr>
        <w:spacing w:after="0" w:line="240" w:lineRule="auto"/>
        <w:rPr>
          <w:rFonts w:ascii="Times New Roman" w:hAnsi="Times New Roman"/>
        </w:rPr>
      </w:pPr>
    </w:p>
    <w:p w14:paraId="692AC85E" w14:textId="77777777" w:rsidR="003773D0" w:rsidRPr="00524FF4" w:rsidRDefault="003773D0" w:rsidP="00513FA5">
      <w:pPr>
        <w:spacing w:after="0" w:line="240" w:lineRule="auto"/>
        <w:rPr>
          <w:rFonts w:ascii="Times New Roman" w:hAnsi="Times New Roman"/>
        </w:rPr>
      </w:pPr>
    </w:p>
    <w:p w14:paraId="2955BC68" w14:textId="77777777" w:rsidR="003773D0" w:rsidRPr="00524FF4" w:rsidRDefault="003773D0" w:rsidP="00513FA5">
      <w:pPr>
        <w:spacing w:after="0" w:line="240" w:lineRule="auto"/>
        <w:rPr>
          <w:rFonts w:ascii="Times New Roman" w:hAnsi="Times New Roman"/>
        </w:rPr>
      </w:pPr>
    </w:p>
    <w:p w14:paraId="592997BA" w14:textId="77777777" w:rsidR="003773D0" w:rsidRPr="00524FF4" w:rsidRDefault="003773D0" w:rsidP="00513FA5">
      <w:pPr>
        <w:spacing w:after="0" w:line="240" w:lineRule="auto"/>
        <w:rPr>
          <w:rFonts w:ascii="Times New Roman" w:hAnsi="Times New Roman"/>
        </w:rPr>
      </w:pPr>
    </w:p>
    <w:p w14:paraId="2BAEB262" w14:textId="77777777" w:rsidR="003773D0" w:rsidRPr="00524FF4" w:rsidRDefault="003773D0" w:rsidP="00513FA5">
      <w:pPr>
        <w:spacing w:after="0" w:line="240" w:lineRule="auto"/>
        <w:rPr>
          <w:rFonts w:ascii="Times New Roman" w:hAnsi="Times New Roman"/>
        </w:rPr>
      </w:pPr>
    </w:p>
    <w:p w14:paraId="67FE1E15" w14:textId="77777777" w:rsidR="003773D0" w:rsidRPr="00524FF4" w:rsidRDefault="003773D0" w:rsidP="00513FA5">
      <w:pPr>
        <w:spacing w:after="0" w:line="240" w:lineRule="auto"/>
        <w:rPr>
          <w:rFonts w:ascii="Times New Roman" w:hAnsi="Times New Roman"/>
        </w:rPr>
      </w:pPr>
    </w:p>
    <w:p w14:paraId="1AD50C95" w14:textId="77777777" w:rsidR="003773D0" w:rsidRPr="00524FF4" w:rsidRDefault="003773D0" w:rsidP="00513FA5">
      <w:pPr>
        <w:spacing w:after="0" w:line="240" w:lineRule="auto"/>
        <w:rPr>
          <w:rFonts w:ascii="Times New Roman" w:hAnsi="Times New Roman"/>
        </w:rPr>
      </w:pPr>
    </w:p>
    <w:p w14:paraId="7A507AC1" w14:textId="77777777" w:rsidR="003773D0" w:rsidRPr="00524FF4" w:rsidRDefault="003773D0" w:rsidP="003773D0">
      <w:pPr>
        <w:spacing w:after="0" w:line="240" w:lineRule="auto"/>
        <w:rPr>
          <w:rFonts w:ascii="Times New Roman" w:hAnsi="Times New Roman"/>
        </w:rPr>
      </w:pPr>
    </w:p>
    <w:p w14:paraId="7C823B04" w14:textId="77777777" w:rsidR="003773D0" w:rsidRPr="00524FF4" w:rsidRDefault="003773D0" w:rsidP="003773D0">
      <w:pPr>
        <w:spacing w:after="0" w:line="240" w:lineRule="auto"/>
        <w:rPr>
          <w:rFonts w:ascii="Times New Roman" w:hAnsi="Times New Roman"/>
        </w:rPr>
      </w:pPr>
    </w:p>
    <w:p w14:paraId="2B1F00DD" w14:textId="77777777" w:rsidR="003773D0" w:rsidRPr="00524FF4" w:rsidRDefault="003773D0" w:rsidP="003773D0">
      <w:pPr>
        <w:spacing w:after="0" w:line="240" w:lineRule="auto"/>
        <w:rPr>
          <w:rFonts w:ascii="Times New Roman" w:hAnsi="Times New Roman"/>
        </w:rPr>
      </w:pPr>
    </w:p>
    <w:p w14:paraId="5F70F43A" w14:textId="77777777" w:rsidR="003773D0" w:rsidRPr="00524FF4" w:rsidRDefault="003773D0" w:rsidP="003773D0">
      <w:pPr>
        <w:spacing w:after="0" w:line="240" w:lineRule="auto"/>
        <w:rPr>
          <w:rFonts w:ascii="Times New Roman" w:hAnsi="Times New Roman"/>
        </w:rPr>
      </w:pPr>
    </w:p>
    <w:p w14:paraId="0B563C06" w14:textId="77777777" w:rsidR="003773D0" w:rsidRPr="00524FF4" w:rsidRDefault="003773D0" w:rsidP="003773D0">
      <w:pPr>
        <w:spacing w:after="0" w:line="240" w:lineRule="auto"/>
        <w:rPr>
          <w:rFonts w:ascii="Times New Roman" w:hAnsi="Times New Roman"/>
        </w:rPr>
      </w:pPr>
    </w:p>
    <w:p w14:paraId="06497BB0" w14:textId="77777777" w:rsidR="003773D0" w:rsidRPr="00524FF4" w:rsidRDefault="003773D0" w:rsidP="003773D0">
      <w:pPr>
        <w:spacing w:after="0" w:line="240" w:lineRule="auto"/>
        <w:rPr>
          <w:rFonts w:ascii="Times New Roman" w:hAnsi="Times New Roman"/>
        </w:rPr>
      </w:pPr>
    </w:p>
    <w:p w14:paraId="4C1AC9AE" w14:textId="77777777" w:rsidR="003773D0" w:rsidRPr="00524FF4" w:rsidRDefault="003773D0" w:rsidP="003773D0">
      <w:pPr>
        <w:spacing w:after="0" w:line="240" w:lineRule="auto"/>
        <w:rPr>
          <w:rFonts w:ascii="Times New Roman" w:hAnsi="Times New Roman"/>
        </w:rPr>
      </w:pPr>
    </w:p>
    <w:p w14:paraId="3AB801A3" w14:textId="77777777" w:rsidR="003773D0" w:rsidRPr="00524FF4" w:rsidRDefault="003773D0" w:rsidP="003773D0">
      <w:pPr>
        <w:spacing w:after="0" w:line="240" w:lineRule="auto"/>
        <w:rPr>
          <w:rFonts w:ascii="Times New Roman" w:hAnsi="Times New Roman"/>
        </w:rPr>
      </w:pPr>
    </w:p>
    <w:p w14:paraId="4023937F" w14:textId="77777777" w:rsidR="003773D0" w:rsidRPr="00524FF4" w:rsidRDefault="003773D0" w:rsidP="003773D0">
      <w:pPr>
        <w:spacing w:after="0" w:line="240" w:lineRule="auto"/>
        <w:rPr>
          <w:rFonts w:ascii="Times New Roman" w:hAnsi="Times New Roman"/>
        </w:rPr>
      </w:pPr>
    </w:p>
    <w:p w14:paraId="2FDE3B57" w14:textId="77777777" w:rsidR="003773D0" w:rsidRPr="00524FF4" w:rsidRDefault="003773D0" w:rsidP="003773D0">
      <w:pPr>
        <w:spacing w:after="0" w:line="240" w:lineRule="auto"/>
        <w:rPr>
          <w:rFonts w:ascii="Times New Roman" w:hAnsi="Times New Roman"/>
        </w:rPr>
      </w:pPr>
    </w:p>
    <w:p w14:paraId="7B974807" w14:textId="77777777" w:rsidR="003773D0" w:rsidRPr="00524FF4" w:rsidRDefault="003773D0" w:rsidP="003773D0">
      <w:pPr>
        <w:spacing w:after="0" w:line="240" w:lineRule="auto"/>
        <w:rPr>
          <w:rFonts w:ascii="Times New Roman" w:hAnsi="Times New Roman"/>
        </w:rPr>
      </w:pPr>
    </w:p>
    <w:p w14:paraId="75B3230F" w14:textId="77777777" w:rsidR="003773D0" w:rsidRPr="00524FF4" w:rsidRDefault="003773D0" w:rsidP="003773D0">
      <w:pPr>
        <w:spacing w:after="0" w:line="240" w:lineRule="auto"/>
        <w:rPr>
          <w:rFonts w:ascii="Times New Roman" w:hAnsi="Times New Roman"/>
        </w:rPr>
      </w:pPr>
    </w:p>
    <w:p w14:paraId="7454F3A7" w14:textId="77777777" w:rsidR="003773D0" w:rsidRPr="00524FF4" w:rsidRDefault="003773D0" w:rsidP="003773D0">
      <w:pPr>
        <w:spacing w:after="0" w:line="240" w:lineRule="auto"/>
        <w:rPr>
          <w:rFonts w:ascii="Times New Roman" w:hAnsi="Times New Roman"/>
        </w:rPr>
      </w:pPr>
    </w:p>
    <w:p w14:paraId="7A143B96" w14:textId="77777777" w:rsidR="003773D0" w:rsidRPr="00524FF4" w:rsidRDefault="003773D0" w:rsidP="003773D0">
      <w:pPr>
        <w:spacing w:after="0" w:line="240" w:lineRule="auto"/>
        <w:rPr>
          <w:rFonts w:ascii="Times New Roman" w:hAnsi="Times New Roman"/>
        </w:rPr>
      </w:pPr>
    </w:p>
    <w:p w14:paraId="05E8E42B" w14:textId="77777777" w:rsidR="00F53F76" w:rsidRDefault="00F53F76" w:rsidP="003773D0">
      <w:pPr>
        <w:pStyle w:val="TTEMEASMCA"/>
        <w:rPr>
          <w:lang w:val="lt-LT"/>
        </w:rPr>
      </w:pPr>
      <w:bookmarkStart w:id="6" w:name="_Toc129243137"/>
      <w:bookmarkStart w:id="7" w:name="_Toc129243262"/>
    </w:p>
    <w:p w14:paraId="753ED550" w14:textId="77777777" w:rsidR="003773D0" w:rsidRPr="00524FF4" w:rsidRDefault="003773D0" w:rsidP="003773D0">
      <w:pPr>
        <w:pStyle w:val="TTEMEASMCA"/>
        <w:rPr>
          <w:lang w:val="lt-LT"/>
        </w:rPr>
      </w:pPr>
      <w:r w:rsidRPr="00524FF4">
        <w:rPr>
          <w:lang w:val="lt-LT"/>
        </w:rPr>
        <w:t>B. PAKUOTĖS LAPELIS</w:t>
      </w:r>
      <w:bookmarkEnd w:id="6"/>
      <w:bookmarkEnd w:id="7"/>
    </w:p>
    <w:p w14:paraId="068A4697" w14:textId="77777777" w:rsidR="003773D0" w:rsidRPr="00524FF4" w:rsidRDefault="003773D0" w:rsidP="003773D0">
      <w:pPr>
        <w:spacing w:after="0" w:line="240" w:lineRule="auto"/>
        <w:jc w:val="center"/>
        <w:outlineLvl w:val="0"/>
        <w:rPr>
          <w:rFonts w:ascii="Times New Roman" w:hAnsi="Times New Roman"/>
          <w:b/>
        </w:rPr>
      </w:pPr>
      <w:r w:rsidRPr="00524FF4">
        <w:rPr>
          <w:rFonts w:ascii="Times New Roman" w:hAnsi="Times New Roman"/>
          <w:b/>
        </w:rPr>
        <w:br w:type="page"/>
      </w:r>
      <w:r w:rsidRPr="00524FF4">
        <w:rPr>
          <w:rFonts w:ascii="Times New Roman" w:hAnsi="Times New Roman"/>
          <w:b/>
        </w:rPr>
        <w:lastRenderedPageBreak/>
        <w:t>Pakuotės lapelis: informacija vartotojui</w:t>
      </w:r>
    </w:p>
    <w:p w14:paraId="01C2D152" w14:textId="77777777" w:rsidR="003773D0" w:rsidRPr="00524FF4" w:rsidRDefault="003773D0" w:rsidP="003773D0">
      <w:pPr>
        <w:spacing w:after="0" w:line="240" w:lineRule="auto"/>
        <w:jc w:val="center"/>
        <w:outlineLvl w:val="0"/>
        <w:rPr>
          <w:rFonts w:ascii="Times New Roman" w:hAnsi="Times New Roman"/>
          <w:bCs/>
        </w:rPr>
      </w:pPr>
    </w:p>
    <w:p w14:paraId="29E4EEB0" w14:textId="2716AD71" w:rsidR="003773D0" w:rsidRPr="00524FF4" w:rsidRDefault="003773D0" w:rsidP="003773D0">
      <w:pPr>
        <w:spacing w:after="0" w:line="240" w:lineRule="auto"/>
        <w:jc w:val="center"/>
        <w:rPr>
          <w:rFonts w:ascii="Times New Roman" w:hAnsi="Times New Roman"/>
          <w:b/>
        </w:rPr>
      </w:pPr>
      <w:r w:rsidRPr="00524FF4">
        <w:rPr>
          <w:rFonts w:ascii="Times New Roman" w:hAnsi="Times New Roman"/>
          <w:b/>
        </w:rPr>
        <w:t xml:space="preserve">Fluvastatin </w:t>
      </w:r>
      <w:r w:rsidR="00415CF9" w:rsidRPr="00524FF4">
        <w:rPr>
          <w:rFonts w:ascii="Times New Roman" w:hAnsi="Times New Roman"/>
          <w:b/>
        </w:rPr>
        <w:t>Accord</w:t>
      </w:r>
      <w:r w:rsidR="00415CF9" w:rsidRPr="00524FF4">
        <w:rPr>
          <w:rFonts w:ascii="Times New Roman" w:hAnsi="Times New Roman"/>
        </w:rPr>
        <w:t xml:space="preserve"> </w:t>
      </w:r>
      <w:r w:rsidR="00415CF9" w:rsidRPr="00524FF4">
        <w:rPr>
          <w:rFonts w:ascii="Times New Roman" w:hAnsi="Times New Roman"/>
          <w:b/>
        </w:rPr>
        <w:t>80</w:t>
      </w:r>
      <w:r w:rsidRPr="00524FF4">
        <w:rPr>
          <w:rFonts w:ascii="Times New Roman" w:hAnsi="Times New Roman"/>
          <w:b/>
        </w:rPr>
        <w:t> mg pailginto atpalaidavimo tabletės</w:t>
      </w:r>
    </w:p>
    <w:p w14:paraId="4EA59CBF" w14:textId="77777777" w:rsidR="003773D0" w:rsidRPr="00524FF4" w:rsidRDefault="003773D0" w:rsidP="003773D0">
      <w:pPr>
        <w:spacing w:after="0" w:line="240" w:lineRule="auto"/>
        <w:ind w:left="567" w:hanging="567"/>
        <w:jc w:val="center"/>
        <w:rPr>
          <w:rFonts w:ascii="Times New Roman" w:hAnsi="Times New Roman"/>
        </w:rPr>
      </w:pPr>
      <w:r w:rsidRPr="00524FF4">
        <w:rPr>
          <w:rFonts w:ascii="Times New Roman" w:hAnsi="Times New Roman"/>
          <w:bCs/>
        </w:rPr>
        <w:t>Fluvastatinas</w:t>
      </w:r>
    </w:p>
    <w:p w14:paraId="427B2ED1" w14:textId="77777777" w:rsidR="003773D0" w:rsidRPr="00524FF4" w:rsidRDefault="003773D0" w:rsidP="003773D0">
      <w:pPr>
        <w:spacing w:after="0" w:line="240" w:lineRule="auto"/>
        <w:jc w:val="center"/>
        <w:rPr>
          <w:rFonts w:ascii="Times New Roman" w:hAnsi="Times New Roman"/>
        </w:rPr>
      </w:pPr>
    </w:p>
    <w:p w14:paraId="0ABFE331" w14:textId="77777777" w:rsidR="003773D0" w:rsidRPr="00524FF4" w:rsidRDefault="003773D0" w:rsidP="003773D0">
      <w:pPr>
        <w:spacing w:after="0" w:line="240" w:lineRule="auto"/>
        <w:rPr>
          <w:rFonts w:ascii="Times New Roman" w:hAnsi="Times New Roman"/>
          <w:b/>
        </w:rPr>
      </w:pPr>
      <w:r w:rsidRPr="00524FF4">
        <w:rPr>
          <w:rFonts w:ascii="Times New Roman" w:hAnsi="Times New Roman"/>
          <w:b/>
        </w:rPr>
        <w:t>Atidžiai perskaitykite visą šį lapelį, prieš pradėdami vartoti vaistą, nes jame pateikiama Jums svarbi informacija.</w:t>
      </w:r>
    </w:p>
    <w:p w14:paraId="7E7B8B6A"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w:t>
      </w:r>
      <w:r w:rsidRPr="00524FF4">
        <w:rPr>
          <w:rFonts w:ascii="Times New Roman" w:hAnsi="Times New Roman"/>
        </w:rPr>
        <w:tab/>
        <w:t>Neišmeskite šio lapelio, nes vėl gali prireikti jį perskaityti.</w:t>
      </w:r>
    </w:p>
    <w:p w14:paraId="64A05FAF"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w:t>
      </w:r>
      <w:r w:rsidRPr="00524FF4">
        <w:rPr>
          <w:rFonts w:ascii="Times New Roman" w:hAnsi="Times New Roman"/>
        </w:rPr>
        <w:tab/>
        <w:t>Jeigu kiltų daugiau klausimų, kreipkitės į gydytoją arba vaistininką.</w:t>
      </w:r>
    </w:p>
    <w:p w14:paraId="7783B847" w14:textId="77777777" w:rsidR="003773D0" w:rsidRPr="00524FF4" w:rsidRDefault="003773D0" w:rsidP="003773D0">
      <w:pPr>
        <w:numPr>
          <w:ilvl w:val="0"/>
          <w:numId w:val="1"/>
        </w:numPr>
        <w:spacing w:after="0" w:line="240" w:lineRule="auto"/>
        <w:ind w:left="567" w:hanging="567"/>
        <w:rPr>
          <w:rFonts w:ascii="Times New Roman" w:hAnsi="Times New Roman"/>
        </w:rPr>
      </w:pPr>
      <w:r w:rsidRPr="00524FF4">
        <w:rPr>
          <w:rFonts w:ascii="Times New Roman" w:hAnsi="Times New Roman"/>
        </w:rPr>
        <w:t>Šis vaistas skirtas tik Jums, todėl kitiems žmonėms jo duoti negalima. Vaistas gali jiems pakenkti (net tiems, kurių ligos požymiai yra tokie patys kaip Jūsų).</w:t>
      </w:r>
    </w:p>
    <w:p w14:paraId="134177BA" w14:textId="65FCF235" w:rsidR="003773D0" w:rsidRPr="00524FF4" w:rsidRDefault="003773D0" w:rsidP="003773D0">
      <w:pPr>
        <w:numPr>
          <w:ilvl w:val="0"/>
          <w:numId w:val="1"/>
        </w:numPr>
        <w:ind w:left="567" w:hanging="567"/>
        <w:rPr>
          <w:rFonts w:ascii="Times New Roman" w:hAnsi="Times New Roman"/>
        </w:rPr>
      </w:pPr>
      <w:r w:rsidRPr="00524FF4">
        <w:rPr>
          <w:rFonts w:ascii="Times New Roman" w:hAnsi="Times New Roman"/>
        </w:rPr>
        <w:t>Jeigu pasireiškė šalutinis poveikis (net jeigu jis šiame lapelyje nenurodytas), kreipkitės į gydytoją arba vaistininką.</w:t>
      </w:r>
      <w:r w:rsidR="00E644CE" w:rsidRPr="00524FF4">
        <w:rPr>
          <w:rFonts w:ascii="Times New Roman" w:eastAsia="Times New Roman" w:hAnsi="Times New Roman"/>
          <w:noProof/>
        </w:rPr>
        <w:t xml:space="preserve"> </w:t>
      </w:r>
      <w:r w:rsidR="00E644CE" w:rsidRPr="00524FF4">
        <w:rPr>
          <w:rFonts w:ascii="Times New Roman" w:hAnsi="Times New Roman"/>
        </w:rPr>
        <w:t>Žr. 4 skyrių.</w:t>
      </w:r>
    </w:p>
    <w:p w14:paraId="519ADED4" w14:textId="77777777" w:rsidR="003773D0" w:rsidRPr="00524FF4" w:rsidRDefault="003773D0" w:rsidP="003773D0">
      <w:pPr>
        <w:spacing w:after="0" w:line="240" w:lineRule="auto"/>
        <w:ind w:right="-2"/>
        <w:rPr>
          <w:rFonts w:ascii="Times New Roman" w:hAnsi="Times New Roman"/>
        </w:rPr>
      </w:pPr>
    </w:p>
    <w:p w14:paraId="3D635710" w14:textId="77777777" w:rsidR="003773D0" w:rsidRPr="00524FF4" w:rsidRDefault="003773D0" w:rsidP="003773D0">
      <w:pPr>
        <w:keepNext/>
        <w:tabs>
          <w:tab w:val="left" w:pos="567"/>
        </w:tabs>
        <w:spacing w:after="0" w:line="260" w:lineRule="exact"/>
        <w:jc w:val="both"/>
        <w:outlineLvl w:val="3"/>
        <w:rPr>
          <w:rFonts w:ascii="Times New Roman" w:hAnsi="Times New Roman"/>
          <w:b/>
        </w:rPr>
      </w:pPr>
      <w:r w:rsidRPr="00524FF4">
        <w:rPr>
          <w:rFonts w:ascii="Times New Roman" w:hAnsi="Times New Roman"/>
          <w:b/>
        </w:rPr>
        <w:t>Apie ką rašoma šiame lapelyje?</w:t>
      </w:r>
    </w:p>
    <w:p w14:paraId="270FD7CE" w14:textId="2C088C2A"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1.</w:t>
      </w:r>
      <w:r w:rsidRPr="00524FF4">
        <w:rPr>
          <w:rFonts w:ascii="Times New Roman" w:hAnsi="Times New Roman"/>
        </w:rPr>
        <w:tab/>
        <w:t>Kas yra Fluvastatin Accord ir kam jis vartojamas</w:t>
      </w:r>
    </w:p>
    <w:p w14:paraId="25D6CF42" w14:textId="5EF5DF01"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2.</w:t>
      </w:r>
      <w:r w:rsidRPr="00524FF4">
        <w:rPr>
          <w:rFonts w:ascii="Times New Roman" w:hAnsi="Times New Roman"/>
        </w:rPr>
        <w:tab/>
        <w:t>Kas žinotina prieš vartojant Fluvastatin Accord</w:t>
      </w:r>
    </w:p>
    <w:p w14:paraId="3CD9CD26" w14:textId="1979089A"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3.</w:t>
      </w:r>
      <w:r w:rsidRPr="00524FF4">
        <w:rPr>
          <w:rFonts w:ascii="Times New Roman" w:hAnsi="Times New Roman"/>
        </w:rPr>
        <w:tab/>
        <w:t>Kaip vartoti Fluvastatin Accord</w:t>
      </w:r>
    </w:p>
    <w:p w14:paraId="0AA01129"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4.</w:t>
      </w:r>
      <w:r w:rsidRPr="00524FF4">
        <w:rPr>
          <w:rFonts w:ascii="Times New Roman" w:hAnsi="Times New Roman"/>
        </w:rPr>
        <w:tab/>
        <w:t>Galimas šalutinis poveikis</w:t>
      </w:r>
    </w:p>
    <w:p w14:paraId="39BF0A04" w14:textId="534BAA40"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5.</w:t>
      </w:r>
      <w:r w:rsidRPr="00524FF4">
        <w:rPr>
          <w:rFonts w:ascii="Times New Roman" w:hAnsi="Times New Roman"/>
        </w:rPr>
        <w:tab/>
        <w:t>Kaip laikyti Fluvastatin Accord</w:t>
      </w:r>
    </w:p>
    <w:p w14:paraId="70F0172A"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6.</w:t>
      </w:r>
      <w:r w:rsidRPr="00524FF4">
        <w:rPr>
          <w:rFonts w:ascii="Times New Roman" w:hAnsi="Times New Roman"/>
        </w:rPr>
        <w:tab/>
        <w:t>Pakuotės turinys ir kita informacija</w:t>
      </w:r>
    </w:p>
    <w:p w14:paraId="45B58CAF" w14:textId="77777777" w:rsidR="003773D0" w:rsidRPr="00524FF4" w:rsidRDefault="003773D0" w:rsidP="003773D0">
      <w:pPr>
        <w:numPr>
          <w:ilvl w:val="12"/>
          <w:numId w:val="0"/>
        </w:numPr>
        <w:spacing w:after="0" w:line="240" w:lineRule="auto"/>
        <w:rPr>
          <w:rFonts w:ascii="Times New Roman" w:hAnsi="Times New Roman"/>
        </w:rPr>
      </w:pPr>
    </w:p>
    <w:p w14:paraId="60E2FB1A" w14:textId="77777777" w:rsidR="003773D0" w:rsidRPr="00524FF4" w:rsidRDefault="003773D0" w:rsidP="003773D0">
      <w:pPr>
        <w:numPr>
          <w:ilvl w:val="12"/>
          <w:numId w:val="0"/>
        </w:numPr>
        <w:spacing w:after="0" w:line="240" w:lineRule="auto"/>
        <w:rPr>
          <w:rFonts w:ascii="Times New Roman" w:hAnsi="Times New Roman"/>
        </w:rPr>
      </w:pPr>
    </w:p>
    <w:p w14:paraId="7EC7F300" w14:textId="18CF3CD5" w:rsidR="003773D0" w:rsidRPr="00524FF4" w:rsidRDefault="003773D0" w:rsidP="003773D0">
      <w:pPr>
        <w:numPr>
          <w:ilvl w:val="12"/>
          <w:numId w:val="0"/>
        </w:numPr>
        <w:spacing w:after="0" w:line="240" w:lineRule="auto"/>
        <w:ind w:left="567" w:hanging="567"/>
        <w:outlineLvl w:val="0"/>
        <w:rPr>
          <w:rFonts w:ascii="Times New Roman" w:hAnsi="Times New Roman"/>
          <w:b/>
          <w:caps/>
        </w:rPr>
      </w:pPr>
      <w:r w:rsidRPr="00524FF4">
        <w:rPr>
          <w:rFonts w:ascii="Times New Roman" w:hAnsi="Times New Roman"/>
          <w:b/>
        </w:rPr>
        <w:t>1.</w:t>
      </w:r>
      <w:r w:rsidRPr="00524FF4">
        <w:rPr>
          <w:rFonts w:ascii="Times New Roman" w:hAnsi="Times New Roman"/>
          <w:b/>
        </w:rPr>
        <w:tab/>
        <w:t>Kas yra Fluvastatin Accord ir kam jis vartojamas</w:t>
      </w:r>
    </w:p>
    <w:p w14:paraId="57C2500B" w14:textId="77777777" w:rsidR="003773D0" w:rsidRPr="00524FF4" w:rsidRDefault="003773D0" w:rsidP="003773D0">
      <w:pPr>
        <w:spacing w:after="0" w:line="240" w:lineRule="auto"/>
        <w:ind w:left="567" w:hanging="567"/>
        <w:rPr>
          <w:rFonts w:ascii="Times New Roman" w:hAnsi="Times New Roman"/>
        </w:rPr>
      </w:pPr>
    </w:p>
    <w:p w14:paraId="54859860" w14:textId="615D7A37" w:rsidR="003773D0" w:rsidRPr="00524FF4" w:rsidRDefault="003773D0" w:rsidP="003773D0">
      <w:pPr>
        <w:numPr>
          <w:ilvl w:val="0"/>
          <w:numId w:val="21"/>
        </w:numPr>
        <w:tabs>
          <w:tab w:val="left" w:pos="567"/>
        </w:tabs>
        <w:spacing w:after="0" w:line="240" w:lineRule="auto"/>
        <w:ind w:left="567" w:hanging="567"/>
        <w:rPr>
          <w:rFonts w:ascii="Times New Roman" w:hAnsi="Times New Roman"/>
          <w:spacing w:val="-2"/>
        </w:rPr>
      </w:pPr>
      <w:r w:rsidRPr="00524FF4">
        <w:rPr>
          <w:rFonts w:ascii="Times New Roman" w:hAnsi="Times New Roman"/>
          <w:spacing w:val="-2"/>
        </w:rPr>
        <w:t>Fluvastatin Accord, kurio sudėtyje yra fluvastatino natrio druskos, priklauso lipidų kiekį mažinančių vaistų, vadinamų statinais, grupei. Šie vaistai mažina lipidų (riebalų) kiekį kraujyje. Šių vaistų vartojama tuo atveju, jei būklė negali būti kontroliuojama vien dieta ir mankšta.</w:t>
      </w:r>
    </w:p>
    <w:p w14:paraId="243387AC" w14:textId="5A266AB8" w:rsidR="003773D0" w:rsidRPr="00524FF4" w:rsidRDefault="003773D0" w:rsidP="003773D0">
      <w:pPr>
        <w:numPr>
          <w:ilvl w:val="0"/>
          <w:numId w:val="21"/>
        </w:numPr>
        <w:tabs>
          <w:tab w:val="left" w:pos="567"/>
        </w:tabs>
        <w:spacing w:after="0" w:line="240" w:lineRule="auto"/>
        <w:ind w:left="567" w:hanging="567"/>
        <w:rPr>
          <w:rFonts w:ascii="Times New Roman" w:hAnsi="Times New Roman"/>
        </w:rPr>
      </w:pPr>
      <w:r w:rsidRPr="00524FF4">
        <w:rPr>
          <w:rFonts w:ascii="Times New Roman" w:hAnsi="Times New Roman"/>
        </w:rPr>
        <w:t xml:space="preserve">Fluvastatin Accord yra vaistas, kurio vartojama </w:t>
      </w:r>
      <w:r w:rsidRPr="00524FF4">
        <w:rPr>
          <w:rFonts w:ascii="Times New Roman" w:hAnsi="Times New Roman"/>
          <w:b/>
        </w:rPr>
        <w:t>padidėjusiam riebalų kiekiui suaugusių žmonių kraujyje mažinti</w:t>
      </w:r>
      <w:r w:rsidRPr="00524FF4">
        <w:rPr>
          <w:rFonts w:ascii="Times New Roman" w:hAnsi="Times New Roman"/>
        </w:rPr>
        <w:t>, ypač bendrojo cholesterolio ir vadinamojo blogojo, arba MTL cholesterolio, kuris yra susijęs su širdies ligų ir insulto rizikos padidėjimu:</w:t>
      </w:r>
    </w:p>
    <w:p w14:paraId="67E8A16E" w14:textId="77777777" w:rsidR="003773D0" w:rsidRPr="00524FF4" w:rsidRDefault="003773D0" w:rsidP="003773D0">
      <w:pPr>
        <w:numPr>
          <w:ilvl w:val="0"/>
          <w:numId w:val="8"/>
        </w:numPr>
        <w:tabs>
          <w:tab w:val="clear" w:pos="1287"/>
          <w:tab w:val="num" w:pos="567"/>
        </w:tabs>
        <w:spacing w:after="0" w:line="240" w:lineRule="auto"/>
        <w:ind w:left="567" w:firstLine="0"/>
        <w:rPr>
          <w:rFonts w:ascii="Times New Roman" w:hAnsi="Times New Roman"/>
        </w:rPr>
      </w:pPr>
      <w:r w:rsidRPr="00524FF4">
        <w:rPr>
          <w:rFonts w:ascii="Times New Roman" w:hAnsi="Times New Roman"/>
        </w:rPr>
        <w:t>suaugusiems pacientams, kurių kraujyje yra didelis cholesterolio kiekis;</w:t>
      </w:r>
    </w:p>
    <w:p w14:paraId="6285F1E5" w14:textId="77777777" w:rsidR="003773D0" w:rsidRPr="00524FF4" w:rsidRDefault="003773D0" w:rsidP="003773D0">
      <w:pPr>
        <w:numPr>
          <w:ilvl w:val="0"/>
          <w:numId w:val="8"/>
        </w:numPr>
        <w:tabs>
          <w:tab w:val="clear" w:pos="1287"/>
          <w:tab w:val="num" w:pos="567"/>
        </w:tabs>
        <w:spacing w:after="0" w:line="240" w:lineRule="auto"/>
        <w:ind w:left="567" w:firstLine="0"/>
        <w:rPr>
          <w:rFonts w:ascii="Times New Roman" w:hAnsi="Times New Roman"/>
        </w:rPr>
      </w:pPr>
      <w:r w:rsidRPr="00524FF4">
        <w:rPr>
          <w:rFonts w:ascii="Times New Roman" w:hAnsi="Times New Roman"/>
        </w:rPr>
        <w:t>suaugusiems pacientams, kurių kraujyje yra didelis cholesterolio ir trigliceridų (kitos rūšies kraujo riebalų) kiekis.</w:t>
      </w:r>
    </w:p>
    <w:p w14:paraId="479DBE79" w14:textId="0ED8ED6A" w:rsidR="003773D0" w:rsidRPr="00524FF4" w:rsidRDefault="003773D0" w:rsidP="003773D0">
      <w:pPr>
        <w:numPr>
          <w:ilvl w:val="0"/>
          <w:numId w:val="23"/>
        </w:numPr>
        <w:tabs>
          <w:tab w:val="left" w:pos="567"/>
        </w:tabs>
        <w:spacing w:after="0" w:line="240" w:lineRule="auto"/>
        <w:ind w:left="567" w:hanging="567"/>
        <w:rPr>
          <w:rFonts w:ascii="Times New Roman" w:hAnsi="Times New Roman"/>
        </w:rPr>
      </w:pPr>
      <w:r w:rsidRPr="00524FF4">
        <w:rPr>
          <w:rFonts w:ascii="Times New Roman" w:hAnsi="Times New Roman"/>
        </w:rPr>
        <w:t>Gydytojas Fluvastatin Accord gali skirti sunkių širdies sutrikimų (pvz., širdies priepuolio) profilaktikai, jei pacientui buvo atliktas širdies kateterizavimas (širdies kraujagyslių procedūra).</w:t>
      </w:r>
    </w:p>
    <w:p w14:paraId="09A11176" w14:textId="77777777" w:rsidR="003773D0" w:rsidRPr="00524FF4" w:rsidRDefault="003773D0" w:rsidP="003773D0">
      <w:pPr>
        <w:numPr>
          <w:ilvl w:val="12"/>
          <w:numId w:val="0"/>
        </w:numPr>
        <w:spacing w:after="0" w:line="240" w:lineRule="auto"/>
        <w:rPr>
          <w:rFonts w:ascii="Times New Roman" w:hAnsi="Times New Roman"/>
        </w:rPr>
      </w:pPr>
    </w:p>
    <w:p w14:paraId="032785C2" w14:textId="77777777" w:rsidR="003773D0" w:rsidRPr="00524FF4" w:rsidRDefault="003773D0" w:rsidP="003773D0">
      <w:pPr>
        <w:numPr>
          <w:ilvl w:val="12"/>
          <w:numId w:val="0"/>
        </w:numPr>
        <w:spacing w:after="0" w:line="240" w:lineRule="auto"/>
        <w:rPr>
          <w:rFonts w:ascii="Times New Roman" w:hAnsi="Times New Roman"/>
        </w:rPr>
      </w:pPr>
    </w:p>
    <w:p w14:paraId="1E430532" w14:textId="3318A372" w:rsidR="003773D0" w:rsidRPr="00524FF4" w:rsidRDefault="003773D0" w:rsidP="003773D0">
      <w:pPr>
        <w:numPr>
          <w:ilvl w:val="12"/>
          <w:numId w:val="0"/>
        </w:numPr>
        <w:spacing w:after="0" w:line="240" w:lineRule="auto"/>
        <w:ind w:left="567" w:hanging="567"/>
        <w:outlineLvl w:val="0"/>
        <w:rPr>
          <w:rFonts w:ascii="Times New Roman" w:hAnsi="Times New Roman"/>
          <w:b/>
          <w:caps/>
        </w:rPr>
      </w:pPr>
      <w:r w:rsidRPr="00524FF4">
        <w:rPr>
          <w:rFonts w:ascii="Times New Roman" w:hAnsi="Times New Roman"/>
          <w:b/>
        </w:rPr>
        <w:t>2.</w:t>
      </w:r>
      <w:r w:rsidRPr="00524FF4">
        <w:rPr>
          <w:rFonts w:ascii="Times New Roman" w:hAnsi="Times New Roman"/>
          <w:b/>
        </w:rPr>
        <w:tab/>
        <w:t>Kas žinotina prieš vartojant Fluvastatin Accord</w:t>
      </w:r>
    </w:p>
    <w:p w14:paraId="0C2B1EF8" w14:textId="77777777" w:rsidR="003773D0" w:rsidRPr="00524FF4" w:rsidRDefault="003773D0" w:rsidP="003773D0">
      <w:pPr>
        <w:spacing w:after="0" w:line="240" w:lineRule="auto"/>
        <w:ind w:left="567" w:hanging="567"/>
        <w:rPr>
          <w:rFonts w:ascii="Times New Roman" w:hAnsi="Times New Roman"/>
        </w:rPr>
      </w:pPr>
    </w:p>
    <w:p w14:paraId="6D4FC55E"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Atidžiai vykdykite visus gydytojo nurodymus. Jie gali skirtis nuo informacijos šiame lapelyje.</w:t>
      </w:r>
    </w:p>
    <w:p w14:paraId="2853869C" w14:textId="53431F22" w:rsidR="003773D0" w:rsidRPr="00524FF4" w:rsidRDefault="003773D0" w:rsidP="003773D0">
      <w:pPr>
        <w:spacing w:after="0" w:line="240" w:lineRule="auto"/>
        <w:rPr>
          <w:rFonts w:ascii="Times New Roman" w:hAnsi="Times New Roman"/>
        </w:rPr>
      </w:pPr>
      <w:r w:rsidRPr="00524FF4">
        <w:rPr>
          <w:rFonts w:ascii="Times New Roman" w:hAnsi="Times New Roman"/>
        </w:rPr>
        <w:t>Prieš pradėdami vartoti Fluvastatin Accord, perskaitykite toliau pateiktą informaciją.</w:t>
      </w:r>
    </w:p>
    <w:p w14:paraId="275FD209" w14:textId="77777777" w:rsidR="003773D0" w:rsidRPr="00524FF4" w:rsidRDefault="003773D0" w:rsidP="003773D0">
      <w:pPr>
        <w:spacing w:after="0" w:line="240" w:lineRule="auto"/>
        <w:rPr>
          <w:rFonts w:ascii="Times New Roman" w:hAnsi="Times New Roman"/>
        </w:rPr>
      </w:pPr>
    </w:p>
    <w:p w14:paraId="22096210" w14:textId="510E4992" w:rsidR="003773D0" w:rsidRPr="00524FF4" w:rsidRDefault="003773D0" w:rsidP="003773D0">
      <w:pPr>
        <w:spacing w:after="0" w:line="240" w:lineRule="auto"/>
        <w:ind w:left="567" w:hanging="567"/>
        <w:rPr>
          <w:rFonts w:ascii="Times New Roman" w:hAnsi="Times New Roman"/>
          <w:b/>
          <w:caps/>
        </w:rPr>
      </w:pPr>
      <w:r w:rsidRPr="00524FF4">
        <w:rPr>
          <w:rFonts w:ascii="Times New Roman" w:hAnsi="Times New Roman"/>
          <w:b/>
          <w:bCs/>
        </w:rPr>
        <w:t>Fluvastatin Accord vartoti negalima:</w:t>
      </w:r>
    </w:p>
    <w:p w14:paraId="5D03BB87" w14:textId="2C29474C"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jeigu yra alergija fluvastatinui arba bet kuriai pagalbinei Fluvastatin Accord medžiagai (jos išvardytos 6 skyriuje);</w:t>
      </w:r>
    </w:p>
    <w:p w14:paraId="733E2153" w14:textId="77777777"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jeigu šiuo metu yra kepenų sutrikimų arba dėl neaiškių priežasčių tam tikrų kepenų fermentų (transaminazių) kiekis nuolat yra didelis;</w:t>
      </w:r>
    </w:p>
    <w:p w14:paraId="319173F3" w14:textId="77777777"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jeigu esate nėščia ar maitinate krūtimi (žr. poskyrį „Nėštumas ir žindymo laikotarpis“).</w:t>
      </w:r>
    </w:p>
    <w:p w14:paraId="341A026D" w14:textId="46A0FF9B" w:rsidR="003773D0" w:rsidRPr="00524FF4" w:rsidRDefault="003773D0" w:rsidP="003773D0">
      <w:pPr>
        <w:spacing w:after="0" w:line="240" w:lineRule="auto"/>
        <w:rPr>
          <w:rFonts w:ascii="Times New Roman" w:hAnsi="Times New Roman"/>
        </w:rPr>
      </w:pPr>
      <w:r w:rsidRPr="00524FF4">
        <w:rPr>
          <w:rFonts w:ascii="Times New Roman" w:hAnsi="Times New Roman"/>
        </w:rPr>
        <w:t>Jei bet kuri minėta būklė Jums tinka, nevartokite Fluvastatin Accord ir pasitarkite su gydytoju.</w:t>
      </w:r>
    </w:p>
    <w:p w14:paraId="64DBDE92" w14:textId="77777777" w:rsidR="003773D0" w:rsidRPr="00524FF4" w:rsidRDefault="003773D0" w:rsidP="003773D0">
      <w:pPr>
        <w:spacing w:after="0" w:line="240" w:lineRule="auto"/>
        <w:ind w:left="567" w:hanging="567"/>
        <w:rPr>
          <w:rFonts w:ascii="Times New Roman" w:hAnsi="Times New Roman"/>
        </w:rPr>
      </w:pPr>
    </w:p>
    <w:p w14:paraId="61F6721C"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Įspėjimai ir atsargumo priemonės</w:t>
      </w:r>
    </w:p>
    <w:p w14:paraId="46848BAA" w14:textId="65D94711"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rPr>
        <w:t xml:space="preserve">Pasitarkite su gydytoju </w:t>
      </w:r>
      <w:r w:rsidR="00415CF9" w:rsidRPr="00524FF4">
        <w:rPr>
          <w:rFonts w:ascii="Times New Roman" w:hAnsi="Times New Roman"/>
        </w:rPr>
        <w:t>arba vaistininku</w:t>
      </w:r>
      <w:r w:rsidRPr="00524FF4">
        <w:rPr>
          <w:rFonts w:ascii="Times New Roman" w:hAnsi="Times New Roman"/>
        </w:rPr>
        <w:t>, prieš pradėdami vartoti Fluvastatin Accord</w:t>
      </w:r>
      <w:r w:rsidRPr="00524FF4">
        <w:rPr>
          <w:rFonts w:ascii="Times New Roman" w:hAnsi="Times New Roman"/>
          <w:b/>
        </w:rPr>
        <w:t>.</w:t>
      </w:r>
    </w:p>
    <w:p w14:paraId="65EEDD62" w14:textId="5B8845EB" w:rsidR="003773D0" w:rsidRPr="00524FF4" w:rsidRDefault="003773D0" w:rsidP="003773D0">
      <w:pPr>
        <w:numPr>
          <w:ilvl w:val="0"/>
          <w:numId w:val="26"/>
        </w:numPr>
        <w:spacing w:after="0" w:line="240" w:lineRule="auto"/>
        <w:ind w:left="567" w:hanging="567"/>
        <w:rPr>
          <w:rFonts w:ascii="Times New Roman" w:hAnsi="Times New Roman"/>
        </w:rPr>
      </w:pPr>
      <w:r w:rsidRPr="00524FF4">
        <w:rPr>
          <w:rFonts w:ascii="Times New Roman" w:hAnsi="Times New Roman"/>
        </w:rPr>
        <w:t>Jeigu anksčiau sirgote kepenų liga. Siekiant patikrinti, ar neatsiranda šalutinio poveikio, kepenų funkcijos tyrimai paprastai atliekami prieš pradedant gydymą Fluvastatin Accord, didinant dozę bei įvairiais intervalais gydymo metu.</w:t>
      </w:r>
    </w:p>
    <w:p w14:paraId="17AFF6A2" w14:textId="77777777" w:rsidR="003773D0" w:rsidRPr="00524FF4" w:rsidRDefault="003773D0" w:rsidP="003773D0">
      <w:pPr>
        <w:numPr>
          <w:ilvl w:val="0"/>
          <w:numId w:val="26"/>
        </w:numPr>
        <w:spacing w:after="0" w:line="240" w:lineRule="auto"/>
        <w:ind w:left="567" w:hanging="567"/>
        <w:rPr>
          <w:rFonts w:ascii="Times New Roman" w:hAnsi="Times New Roman"/>
        </w:rPr>
      </w:pPr>
      <w:r w:rsidRPr="00524FF4">
        <w:rPr>
          <w:rFonts w:ascii="Times New Roman" w:hAnsi="Times New Roman"/>
        </w:rPr>
        <w:lastRenderedPageBreak/>
        <w:t>Jeigu sergate inkstų liga.</w:t>
      </w:r>
    </w:p>
    <w:p w14:paraId="54956C42" w14:textId="77777777" w:rsidR="003773D0" w:rsidRPr="00524FF4" w:rsidRDefault="003773D0" w:rsidP="003773D0">
      <w:pPr>
        <w:numPr>
          <w:ilvl w:val="0"/>
          <w:numId w:val="26"/>
        </w:numPr>
        <w:spacing w:after="0" w:line="240" w:lineRule="auto"/>
        <w:ind w:left="567" w:hanging="567"/>
        <w:rPr>
          <w:rFonts w:ascii="Times New Roman" w:hAnsi="Times New Roman"/>
        </w:rPr>
      </w:pPr>
      <w:r w:rsidRPr="00524FF4">
        <w:rPr>
          <w:rFonts w:ascii="Times New Roman" w:hAnsi="Times New Roman"/>
        </w:rPr>
        <w:t>Jeigu sergate skydliaukės liga (hipotiroze).</w:t>
      </w:r>
    </w:p>
    <w:p w14:paraId="0366FDCA" w14:textId="77777777" w:rsidR="003773D0" w:rsidRPr="00524FF4" w:rsidRDefault="003773D0" w:rsidP="003773D0">
      <w:pPr>
        <w:numPr>
          <w:ilvl w:val="0"/>
          <w:numId w:val="26"/>
        </w:numPr>
        <w:spacing w:after="0" w:line="240" w:lineRule="auto"/>
        <w:ind w:left="567" w:hanging="567"/>
        <w:rPr>
          <w:rFonts w:ascii="Times New Roman" w:hAnsi="Times New Roman"/>
        </w:rPr>
      </w:pPr>
      <w:r w:rsidRPr="00524FF4">
        <w:rPr>
          <w:rFonts w:ascii="Times New Roman" w:hAnsi="Times New Roman"/>
        </w:rPr>
        <w:t>Jeigu Jums ar Jūsų kraujo giminaičiams nustatyta raumenų liga.</w:t>
      </w:r>
    </w:p>
    <w:p w14:paraId="2122F1BF" w14:textId="77777777" w:rsidR="003773D0" w:rsidRPr="00524FF4" w:rsidRDefault="003773D0" w:rsidP="003773D0">
      <w:pPr>
        <w:numPr>
          <w:ilvl w:val="0"/>
          <w:numId w:val="26"/>
        </w:numPr>
        <w:spacing w:after="0" w:line="240" w:lineRule="auto"/>
        <w:ind w:left="567" w:hanging="567"/>
        <w:rPr>
          <w:rFonts w:ascii="Times New Roman" w:hAnsi="Times New Roman"/>
        </w:rPr>
      </w:pPr>
      <w:r w:rsidRPr="00524FF4">
        <w:rPr>
          <w:rFonts w:ascii="Times New Roman" w:hAnsi="Times New Roman"/>
        </w:rPr>
        <w:t>Jeigu raumenų sutrikimų buvo vartojant kitokių riebalų kiekį mažinančių vaistų.</w:t>
      </w:r>
    </w:p>
    <w:p w14:paraId="54A0EB2D" w14:textId="77777777" w:rsidR="003773D0" w:rsidRPr="00524FF4" w:rsidRDefault="003773D0" w:rsidP="003773D0">
      <w:pPr>
        <w:numPr>
          <w:ilvl w:val="0"/>
          <w:numId w:val="26"/>
        </w:numPr>
        <w:spacing w:after="0" w:line="240" w:lineRule="auto"/>
        <w:ind w:left="567" w:hanging="567"/>
        <w:rPr>
          <w:rFonts w:ascii="Times New Roman" w:hAnsi="Times New Roman"/>
        </w:rPr>
      </w:pPr>
      <w:r w:rsidRPr="00524FF4">
        <w:rPr>
          <w:rFonts w:ascii="Times New Roman" w:hAnsi="Times New Roman"/>
        </w:rPr>
        <w:t>Jeigu reguliariai geriate daug alkoholio.</w:t>
      </w:r>
    </w:p>
    <w:p w14:paraId="3C6AFF6E" w14:textId="77777777" w:rsidR="0058446D" w:rsidRPr="00524FF4" w:rsidRDefault="0058446D" w:rsidP="003773D0">
      <w:pPr>
        <w:numPr>
          <w:ilvl w:val="0"/>
          <w:numId w:val="26"/>
        </w:numPr>
        <w:spacing w:after="0" w:line="240" w:lineRule="auto"/>
        <w:ind w:left="567" w:hanging="567"/>
        <w:rPr>
          <w:rFonts w:ascii="Times New Roman" w:hAnsi="Times New Roman"/>
        </w:rPr>
      </w:pPr>
      <w:r w:rsidRPr="00524FF4">
        <w:rPr>
          <w:rFonts w:ascii="Times New Roman" w:hAnsi="Times New Roman"/>
        </w:rPr>
        <w:t xml:space="preserve">Jeigu </w:t>
      </w:r>
      <w:r w:rsidR="00EB1370" w:rsidRPr="00524FF4">
        <w:rPr>
          <w:rFonts w:ascii="Times New Roman" w:hAnsi="Times New Roman"/>
        </w:rPr>
        <w:t xml:space="preserve">sergate </w:t>
      </w:r>
      <w:r w:rsidRPr="00524FF4">
        <w:rPr>
          <w:rFonts w:ascii="Times New Roman" w:hAnsi="Times New Roman"/>
        </w:rPr>
        <w:t>sunki</w:t>
      </w:r>
      <w:r w:rsidR="00EB1370" w:rsidRPr="00524FF4">
        <w:rPr>
          <w:rFonts w:ascii="Times New Roman" w:hAnsi="Times New Roman"/>
        </w:rPr>
        <w:t>a</w:t>
      </w:r>
      <w:r w:rsidRPr="00524FF4">
        <w:rPr>
          <w:rFonts w:ascii="Times New Roman" w:hAnsi="Times New Roman"/>
        </w:rPr>
        <w:t xml:space="preserve"> infekci</w:t>
      </w:r>
      <w:r w:rsidR="00EB1370" w:rsidRPr="00524FF4">
        <w:rPr>
          <w:rFonts w:ascii="Times New Roman" w:hAnsi="Times New Roman"/>
        </w:rPr>
        <w:t>ne liga</w:t>
      </w:r>
      <w:r w:rsidRPr="00524FF4">
        <w:rPr>
          <w:rFonts w:ascii="Times New Roman" w:hAnsi="Times New Roman"/>
        </w:rPr>
        <w:t xml:space="preserve">. </w:t>
      </w:r>
    </w:p>
    <w:p w14:paraId="6FD5EFE2" w14:textId="77777777" w:rsidR="0058446D" w:rsidRPr="00524FF4" w:rsidRDefault="0058446D" w:rsidP="003773D0">
      <w:pPr>
        <w:numPr>
          <w:ilvl w:val="0"/>
          <w:numId w:val="26"/>
        </w:numPr>
        <w:spacing w:after="0" w:line="240" w:lineRule="auto"/>
        <w:ind w:left="567" w:hanging="567"/>
        <w:rPr>
          <w:rFonts w:ascii="Times New Roman" w:hAnsi="Times New Roman"/>
        </w:rPr>
      </w:pPr>
      <w:r w:rsidRPr="00524FF4">
        <w:rPr>
          <w:rFonts w:ascii="Times New Roman" w:hAnsi="Times New Roman"/>
        </w:rPr>
        <w:t>Jeigu Jums yra labai žemas kraujospūdis (gali pasireikšti svaigulys</w:t>
      </w:r>
      <w:r w:rsidR="00EB1370" w:rsidRPr="00524FF4">
        <w:rPr>
          <w:rFonts w:ascii="Times New Roman" w:hAnsi="Times New Roman"/>
        </w:rPr>
        <w:t>, galvos sukimasis</w:t>
      </w:r>
      <w:r w:rsidRPr="00524FF4">
        <w:rPr>
          <w:rFonts w:ascii="Times New Roman" w:hAnsi="Times New Roman"/>
        </w:rPr>
        <w:t>).</w:t>
      </w:r>
    </w:p>
    <w:p w14:paraId="7D609188" w14:textId="77777777" w:rsidR="0058446D" w:rsidRPr="00524FF4" w:rsidRDefault="0058446D" w:rsidP="003773D0">
      <w:pPr>
        <w:numPr>
          <w:ilvl w:val="0"/>
          <w:numId w:val="26"/>
        </w:numPr>
        <w:spacing w:after="0" w:line="240" w:lineRule="auto"/>
        <w:ind w:left="567" w:hanging="567"/>
        <w:rPr>
          <w:rFonts w:ascii="Times New Roman" w:hAnsi="Times New Roman"/>
        </w:rPr>
      </w:pPr>
      <w:r w:rsidRPr="00524FF4">
        <w:rPr>
          <w:rFonts w:ascii="Times New Roman" w:hAnsi="Times New Roman"/>
        </w:rPr>
        <w:t xml:space="preserve">Jeigu raumenys </w:t>
      </w:r>
      <w:r w:rsidR="004956B3" w:rsidRPr="00524FF4">
        <w:rPr>
          <w:rFonts w:ascii="Times New Roman" w:hAnsi="Times New Roman"/>
        </w:rPr>
        <w:t xml:space="preserve">Jūsų noru ar nevalingai </w:t>
      </w:r>
      <w:r w:rsidRPr="00524FF4">
        <w:rPr>
          <w:rFonts w:ascii="Times New Roman" w:hAnsi="Times New Roman"/>
        </w:rPr>
        <w:t>dirba pernelyg daug.</w:t>
      </w:r>
    </w:p>
    <w:p w14:paraId="7CBC05EA" w14:textId="77777777" w:rsidR="0058446D" w:rsidRPr="00524FF4" w:rsidRDefault="0058446D" w:rsidP="003773D0">
      <w:pPr>
        <w:numPr>
          <w:ilvl w:val="0"/>
          <w:numId w:val="26"/>
        </w:numPr>
        <w:spacing w:after="0" w:line="240" w:lineRule="auto"/>
        <w:ind w:left="567" w:hanging="567"/>
        <w:rPr>
          <w:rFonts w:ascii="Times New Roman" w:hAnsi="Times New Roman"/>
        </w:rPr>
      </w:pPr>
      <w:r w:rsidRPr="00524FF4">
        <w:rPr>
          <w:rFonts w:ascii="Times New Roman" w:hAnsi="Times New Roman"/>
        </w:rPr>
        <w:t xml:space="preserve">Jeigu esate ruošiamas operacijai. </w:t>
      </w:r>
    </w:p>
    <w:p w14:paraId="543BD76B" w14:textId="77777777" w:rsidR="0058446D" w:rsidRPr="00524FF4" w:rsidRDefault="003700BE" w:rsidP="003773D0">
      <w:pPr>
        <w:numPr>
          <w:ilvl w:val="0"/>
          <w:numId w:val="26"/>
        </w:numPr>
        <w:spacing w:after="0" w:line="240" w:lineRule="auto"/>
        <w:ind w:left="567" w:hanging="567"/>
        <w:rPr>
          <w:rFonts w:ascii="Times New Roman" w:hAnsi="Times New Roman"/>
        </w:rPr>
      </w:pPr>
      <w:r w:rsidRPr="00524FF4">
        <w:rPr>
          <w:rFonts w:ascii="Times New Roman" w:hAnsi="Times New Roman"/>
        </w:rPr>
        <w:t xml:space="preserve">Jeigu Jums yra sunkūs metaboliniai, endokrininiai ar elektrolitų sutrikimai, pvz., dekompensuotas cukrinis diabetas ar mažas kalio kiekis kraujyje. </w:t>
      </w:r>
    </w:p>
    <w:p w14:paraId="16C415FD" w14:textId="77777777" w:rsidR="003773D0" w:rsidRPr="00524FF4" w:rsidRDefault="003773D0" w:rsidP="003773D0">
      <w:pPr>
        <w:spacing w:after="0" w:line="240" w:lineRule="auto"/>
        <w:rPr>
          <w:rFonts w:ascii="Times New Roman" w:hAnsi="Times New Roman"/>
        </w:rPr>
      </w:pPr>
    </w:p>
    <w:p w14:paraId="7B8C56E2"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Kol vartosite šį vaistą, gydytojas atidžiai Jus stebės, jei sergate cukriniu diabetu arba jei yra pavojus susirgti diabetu. Jums yra tikėtina rizika susirgti diabetu, jei turite aukštą angliavandenių ir riebalų kiekį kraujyje, antsvorį ir aukštą kraujospūdį.</w:t>
      </w:r>
    </w:p>
    <w:p w14:paraId="51EE2359" w14:textId="77777777" w:rsidR="003773D0" w:rsidRPr="00524FF4" w:rsidRDefault="003773D0" w:rsidP="003773D0">
      <w:pPr>
        <w:spacing w:after="0" w:line="240" w:lineRule="auto"/>
        <w:rPr>
          <w:rFonts w:ascii="Times New Roman" w:hAnsi="Times New Roman"/>
        </w:rPr>
      </w:pPr>
    </w:p>
    <w:p w14:paraId="37CEE1ED" w14:textId="15EF340C" w:rsidR="003773D0" w:rsidRPr="00524FF4" w:rsidRDefault="003773D0" w:rsidP="003773D0">
      <w:pPr>
        <w:spacing w:after="0" w:line="240" w:lineRule="auto"/>
        <w:rPr>
          <w:rFonts w:ascii="Times New Roman" w:hAnsi="Times New Roman"/>
          <w:b/>
        </w:rPr>
      </w:pPr>
      <w:r w:rsidRPr="00524FF4">
        <w:rPr>
          <w:rFonts w:ascii="Times New Roman" w:hAnsi="Times New Roman"/>
          <w:b/>
        </w:rPr>
        <w:t>Prieš vartodami Fluvastatin Accord, pasitarkite su gydytoju arba vaistininku:</w:t>
      </w:r>
    </w:p>
    <w:p w14:paraId="16BE1DB6" w14:textId="77777777"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Jeigu yra sunkus kvėpavimo nepakankamumas.</w:t>
      </w:r>
    </w:p>
    <w:p w14:paraId="16869614" w14:textId="77777777" w:rsidR="009A6BBC" w:rsidRPr="00524FF4" w:rsidRDefault="009A6BBC" w:rsidP="003773D0">
      <w:pPr>
        <w:spacing w:after="0" w:line="240" w:lineRule="auto"/>
        <w:rPr>
          <w:rFonts w:ascii="Times New Roman" w:hAnsi="Times New Roman"/>
        </w:rPr>
      </w:pPr>
    </w:p>
    <w:p w14:paraId="44383144" w14:textId="5A9B309A" w:rsidR="003773D0" w:rsidRPr="00524FF4" w:rsidRDefault="003773D0" w:rsidP="003773D0">
      <w:pPr>
        <w:spacing w:after="0" w:line="240" w:lineRule="auto"/>
        <w:rPr>
          <w:rFonts w:ascii="Times New Roman" w:hAnsi="Times New Roman"/>
        </w:rPr>
      </w:pPr>
      <w:r w:rsidRPr="00524FF4">
        <w:rPr>
          <w:rFonts w:ascii="Times New Roman" w:hAnsi="Times New Roman"/>
        </w:rPr>
        <w:t xml:space="preserve">Jei bent viena iš minėtų būklių tinka Jums, </w:t>
      </w:r>
      <w:r w:rsidRPr="00524FF4">
        <w:rPr>
          <w:rFonts w:ascii="Times New Roman" w:hAnsi="Times New Roman"/>
          <w:b/>
        </w:rPr>
        <w:t xml:space="preserve">pasakykite gydytojui prieš pradėdami vartoti </w:t>
      </w:r>
      <w:r w:rsidRPr="00524FF4">
        <w:rPr>
          <w:rFonts w:ascii="Times New Roman" w:hAnsi="Times New Roman"/>
        </w:rPr>
        <w:t>Fluvastatin Accord. Gydytojas, prieš skirdamas Fluvastatin Accord, nurodys atlikti kraujo tyrimą.</w:t>
      </w:r>
    </w:p>
    <w:p w14:paraId="3AC6D9CA" w14:textId="77777777" w:rsidR="003773D0" w:rsidRPr="00524FF4" w:rsidRDefault="003773D0" w:rsidP="003773D0">
      <w:pPr>
        <w:spacing w:after="0" w:line="240" w:lineRule="auto"/>
        <w:rPr>
          <w:rFonts w:ascii="Times New Roman" w:hAnsi="Times New Roman"/>
        </w:rPr>
      </w:pPr>
    </w:p>
    <w:p w14:paraId="799DFD49" w14:textId="0EA47CBC" w:rsidR="009A6BBC" w:rsidRPr="00524FF4" w:rsidRDefault="009A6BBC" w:rsidP="003773D0">
      <w:pPr>
        <w:spacing w:after="0" w:line="240" w:lineRule="auto"/>
        <w:rPr>
          <w:rFonts w:ascii="Times New Roman" w:hAnsi="Times New Roman"/>
        </w:rPr>
      </w:pPr>
      <w:r w:rsidRPr="00524FF4">
        <w:rPr>
          <w:rFonts w:ascii="Times New Roman" w:hAnsi="Times New Roman"/>
        </w:rPr>
        <w:t xml:space="preserve">Jeigu gydymo Fluvastatin Accord metu Jums atsiranda tokie simptomai arba požymiai kaip pykinimas, vėmimas, apetito nebuvimas, pageltonavusios akys ar oda, sumišimas, euforija arba depresija, mąstymo sulėtėjimas, kalbos sutrikimas, miego sutrikimas, drebuliai arba lengvai atsirandančios kraujosruvos arba kraujavimas, tai gali būti kepenų nepakankamumo požymiai. Tokiu atveju, nedelsiant </w:t>
      </w:r>
      <w:r w:rsidR="00EB1370" w:rsidRPr="00524FF4">
        <w:rPr>
          <w:rFonts w:ascii="Times New Roman" w:hAnsi="Times New Roman"/>
        </w:rPr>
        <w:t xml:space="preserve">kreipkitės į </w:t>
      </w:r>
      <w:r w:rsidRPr="00524FF4">
        <w:rPr>
          <w:rFonts w:ascii="Times New Roman" w:hAnsi="Times New Roman"/>
        </w:rPr>
        <w:t>gydytoj</w:t>
      </w:r>
      <w:r w:rsidR="00EB1370" w:rsidRPr="00524FF4">
        <w:rPr>
          <w:rFonts w:ascii="Times New Roman" w:hAnsi="Times New Roman"/>
        </w:rPr>
        <w:t>ą</w:t>
      </w:r>
      <w:r w:rsidRPr="00524FF4">
        <w:rPr>
          <w:rFonts w:ascii="Times New Roman" w:hAnsi="Times New Roman"/>
        </w:rPr>
        <w:t xml:space="preserve">. </w:t>
      </w:r>
    </w:p>
    <w:p w14:paraId="3D0AD0BB" w14:textId="77777777" w:rsidR="00015DB3" w:rsidRPr="00524FF4" w:rsidRDefault="00015DB3" w:rsidP="003773D0">
      <w:pPr>
        <w:spacing w:after="0" w:line="240" w:lineRule="auto"/>
        <w:rPr>
          <w:rFonts w:ascii="Times New Roman" w:hAnsi="Times New Roman"/>
        </w:rPr>
      </w:pPr>
    </w:p>
    <w:p w14:paraId="62F66F79" w14:textId="5751E447" w:rsidR="003773D0" w:rsidRPr="00524FF4" w:rsidRDefault="003773D0" w:rsidP="003773D0">
      <w:pPr>
        <w:spacing w:after="0" w:line="240" w:lineRule="auto"/>
        <w:rPr>
          <w:rFonts w:ascii="Times New Roman" w:hAnsi="Times New Roman"/>
          <w:b/>
        </w:rPr>
      </w:pPr>
      <w:r w:rsidRPr="00524FF4">
        <w:rPr>
          <w:rFonts w:ascii="Times New Roman" w:hAnsi="Times New Roman"/>
          <w:b/>
        </w:rPr>
        <w:t>Vyresnių kaip 70 metų žmonių gydymas Fluvastatin Accord</w:t>
      </w:r>
    </w:p>
    <w:p w14:paraId="231F511F"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Jei esate vyresnis kaip 70 metų, gydytojas gali norėti išsiaiškinti, ar neturite raumenų ligų rizikos veiksnių. Jums gali reikėti atlikti specifinius kraujo tyrimus.</w:t>
      </w:r>
    </w:p>
    <w:p w14:paraId="0377D5C7" w14:textId="77777777" w:rsidR="003773D0" w:rsidRPr="00524FF4" w:rsidRDefault="003773D0" w:rsidP="003773D0">
      <w:pPr>
        <w:spacing w:after="0" w:line="240" w:lineRule="auto"/>
        <w:rPr>
          <w:rFonts w:ascii="Times New Roman" w:hAnsi="Times New Roman"/>
        </w:rPr>
      </w:pPr>
    </w:p>
    <w:p w14:paraId="2750D9A8" w14:textId="7BAF6988" w:rsidR="003773D0" w:rsidRPr="00524FF4" w:rsidRDefault="003773D0" w:rsidP="003773D0">
      <w:pPr>
        <w:spacing w:after="0" w:line="240" w:lineRule="auto"/>
        <w:rPr>
          <w:rFonts w:ascii="Times New Roman" w:hAnsi="Times New Roman"/>
          <w:b/>
        </w:rPr>
      </w:pPr>
      <w:r w:rsidRPr="00524FF4">
        <w:rPr>
          <w:rFonts w:ascii="Times New Roman" w:hAnsi="Times New Roman"/>
          <w:b/>
        </w:rPr>
        <w:t>Vaikų ir paauglių gydymas Fluvastatin Accord</w:t>
      </w:r>
    </w:p>
    <w:p w14:paraId="63BADBDE" w14:textId="13707C46" w:rsidR="003773D0" w:rsidRPr="00524FF4" w:rsidRDefault="003773D0" w:rsidP="003773D0">
      <w:pPr>
        <w:autoSpaceDE w:val="0"/>
        <w:autoSpaceDN w:val="0"/>
        <w:adjustRightInd w:val="0"/>
        <w:spacing w:after="0" w:line="240" w:lineRule="auto"/>
        <w:rPr>
          <w:rFonts w:ascii="Times New Roman" w:hAnsi="Times New Roman"/>
        </w:rPr>
      </w:pPr>
      <w:r w:rsidRPr="00524FF4">
        <w:rPr>
          <w:rFonts w:ascii="Times New Roman" w:hAnsi="Times New Roman"/>
        </w:rPr>
        <w:t>Fluvastatin Accord tyrimų su jaunesniais kaip 9 metų vaikais neatlikta, todėl šis vaistas jiems neskirtas. Informaciją dėl vaisto dozavimo vaikams ir paaugliams vyresniems nei 9 metai žr. 3 skyrių.</w:t>
      </w:r>
    </w:p>
    <w:p w14:paraId="1291CBB0" w14:textId="77777777" w:rsidR="003773D0" w:rsidRPr="00524FF4" w:rsidRDefault="003773D0" w:rsidP="003773D0">
      <w:pPr>
        <w:autoSpaceDE w:val="0"/>
        <w:autoSpaceDN w:val="0"/>
        <w:adjustRightInd w:val="0"/>
        <w:spacing w:after="0" w:line="240" w:lineRule="auto"/>
        <w:rPr>
          <w:rFonts w:ascii="Times New Roman" w:hAnsi="Times New Roman"/>
        </w:rPr>
      </w:pPr>
      <w:r w:rsidRPr="00524FF4">
        <w:rPr>
          <w:rFonts w:ascii="Times New Roman" w:hAnsi="Times New Roman"/>
        </w:rPr>
        <w:t>Fluvastatino vartojimo kartu su nikotono rūgštimi, kolestiraminu ar fibratais patirties vaikams ir paaugliams nėra.</w:t>
      </w:r>
    </w:p>
    <w:p w14:paraId="7E3FD1F6" w14:textId="77777777" w:rsidR="003773D0" w:rsidRPr="00524FF4" w:rsidRDefault="003773D0" w:rsidP="003773D0">
      <w:pPr>
        <w:spacing w:after="0" w:line="240" w:lineRule="auto"/>
        <w:rPr>
          <w:rFonts w:ascii="Times New Roman" w:hAnsi="Times New Roman"/>
        </w:rPr>
      </w:pPr>
    </w:p>
    <w:p w14:paraId="7166BEF4" w14:textId="5D5C3244"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 xml:space="preserve">Kiti vaistai ir Fluvastatin Accord </w:t>
      </w:r>
    </w:p>
    <w:p w14:paraId="0DB888C3" w14:textId="77777777"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Jeigu vartojate ar neseniai vartojote kitų vaistų</w:t>
      </w:r>
      <w:r w:rsidR="002519F4" w:rsidRPr="00524FF4">
        <w:rPr>
          <w:rFonts w:ascii="Times New Roman" w:hAnsi="Times New Roman"/>
        </w:rPr>
        <w:t>, įskaitant vaistus įsigytus be recepto,</w:t>
      </w:r>
      <w:r w:rsidRPr="00524FF4">
        <w:rPr>
          <w:rFonts w:ascii="Times New Roman" w:hAnsi="Times New Roman"/>
        </w:rPr>
        <w:t xml:space="preserve"> arba dėl to nesate tikri, apie tai pasakykite gydytojui arba vaistininkui.</w:t>
      </w:r>
    </w:p>
    <w:p w14:paraId="7B634687" w14:textId="35013451"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Galima vartoti vien Fluvastatin Accord arba kartu vartoti kitokių gydytojo skirtų cholesterolio kiekį mažinančių vaistų.</w:t>
      </w:r>
    </w:p>
    <w:p w14:paraId="2A9590E5" w14:textId="0A40EA8F"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Pavartojus dervų, pvz., kolestiramino (juo dažniausiai mažinamas cholesterolio kiekis kraujyje), Fluvastatin Accord galima gerti praėjus mažiausiai 4 valandoms.</w:t>
      </w:r>
    </w:p>
    <w:p w14:paraId="46E471BD" w14:textId="77777777" w:rsidR="003773D0" w:rsidRPr="00524FF4" w:rsidRDefault="003773D0" w:rsidP="003773D0">
      <w:pPr>
        <w:numPr>
          <w:ilvl w:val="12"/>
          <w:numId w:val="0"/>
        </w:numPr>
        <w:spacing w:after="0" w:line="240" w:lineRule="auto"/>
        <w:ind w:right="-2"/>
        <w:rPr>
          <w:rFonts w:ascii="Times New Roman" w:hAnsi="Times New Roman"/>
        </w:rPr>
      </w:pPr>
    </w:p>
    <w:p w14:paraId="44EC439D" w14:textId="77777777"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Jei vartojate bet kurio iš toliau išvardytų vaistų, pasakykite gydytojui arba vaistininkui.</w:t>
      </w:r>
    </w:p>
    <w:p w14:paraId="36EAC3B7" w14:textId="77777777"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Ciklosporino (vaisto, vartojamo imuninei sistemai slopinti).</w:t>
      </w:r>
    </w:p>
    <w:p w14:paraId="6763099C" w14:textId="77777777"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Fibratų (pvz., gemfibrozilio), nikotino rūgšties ar tulžies rūgštis sujungiančių dervų (vaistų, vartojamų „blogojo“ cholesterolio kiekiui mažinti).</w:t>
      </w:r>
    </w:p>
    <w:p w14:paraId="5D74A679" w14:textId="77777777"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Flukonazolo (vaisto, kuriuo gydoma grybelių sukelta infekcinė liga).</w:t>
      </w:r>
    </w:p>
    <w:p w14:paraId="5F235303" w14:textId="77777777"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Rifampicino (antibiotiko).</w:t>
      </w:r>
    </w:p>
    <w:p w14:paraId="693478DF" w14:textId="77777777"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Fenitoino (vaisto nuo epilepsijos).</w:t>
      </w:r>
    </w:p>
    <w:p w14:paraId="1D0DFA9A" w14:textId="77777777"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Geriamųjų antikoaguliantų, pvz., varfarino (vaistų, vartojamų kraujo krešėjimui slopinti).</w:t>
      </w:r>
    </w:p>
    <w:p w14:paraId="3C539586" w14:textId="77777777"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Glibenklamido (vaisto, vartojamo diabetui gydyti).</w:t>
      </w:r>
    </w:p>
    <w:p w14:paraId="6D9C1CA1" w14:textId="77777777" w:rsidR="003773D0" w:rsidRPr="00524FF4" w:rsidRDefault="003773D0" w:rsidP="003773D0">
      <w:pPr>
        <w:numPr>
          <w:ilvl w:val="0"/>
          <w:numId w:val="5"/>
        </w:numPr>
        <w:spacing w:after="0" w:line="240" w:lineRule="auto"/>
        <w:ind w:left="567" w:hanging="567"/>
        <w:rPr>
          <w:rFonts w:ascii="Times New Roman" w:hAnsi="Times New Roman"/>
        </w:rPr>
      </w:pPr>
      <w:r w:rsidRPr="00524FF4">
        <w:rPr>
          <w:rFonts w:ascii="Times New Roman" w:hAnsi="Times New Roman"/>
        </w:rPr>
        <w:t>Kolchicinų (jų vartojama nuo podagros).</w:t>
      </w:r>
    </w:p>
    <w:p w14:paraId="19033C5C" w14:textId="77777777" w:rsidR="003773D0" w:rsidRPr="00524FF4" w:rsidRDefault="003773D0" w:rsidP="003773D0">
      <w:pPr>
        <w:spacing w:after="0" w:line="240" w:lineRule="auto"/>
        <w:ind w:left="567" w:hanging="567"/>
        <w:rPr>
          <w:rFonts w:ascii="Times New Roman" w:hAnsi="Times New Roman"/>
          <w:b/>
        </w:rPr>
      </w:pPr>
    </w:p>
    <w:p w14:paraId="2C2F503E" w14:textId="77732F56" w:rsidR="003773D0" w:rsidRPr="00524FF4" w:rsidRDefault="003773D0" w:rsidP="003773D0">
      <w:pPr>
        <w:spacing w:after="0" w:line="240" w:lineRule="auto"/>
        <w:rPr>
          <w:rFonts w:ascii="Times New Roman" w:hAnsi="Times New Roman"/>
          <w:b/>
        </w:rPr>
      </w:pPr>
      <w:r w:rsidRPr="00524FF4">
        <w:rPr>
          <w:rFonts w:ascii="Times New Roman" w:hAnsi="Times New Roman"/>
          <w:b/>
        </w:rPr>
        <w:lastRenderedPageBreak/>
        <w:t>Fluvastatin Accord vartojimas su maistu ir gėrimais</w:t>
      </w:r>
    </w:p>
    <w:p w14:paraId="2E26248E" w14:textId="18EBE9B6" w:rsidR="003773D0" w:rsidRPr="00524FF4" w:rsidRDefault="003773D0" w:rsidP="003773D0">
      <w:pPr>
        <w:spacing w:after="0" w:line="240" w:lineRule="auto"/>
        <w:rPr>
          <w:rFonts w:ascii="Times New Roman" w:hAnsi="Times New Roman"/>
        </w:rPr>
      </w:pPr>
      <w:r w:rsidRPr="00524FF4">
        <w:rPr>
          <w:rFonts w:ascii="Times New Roman" w:hAnsi="Times New Roman"/>
        </w:rPr>
        <w:t>Fluvastatin Accord galima vartoti valgant arba be maisto.</w:t>
      </w:r>
    </w:p>
    <w:p w14:paraId="085520C0" w14:textId="77777777" w:rsidR="003773D0" w:rsidRPr="00524FF4" w:rsidRDefault="003773D0" w:rsidP="003773D0">
      <w:pPr>
        <w:spacing w:after="0" w:line="240" w:lineRule="auto"/>
        <w:rPr>
          <w:rFonts w:ascii="Times New Roman" w:hAnsi="Times New Roman"/>
        </w:rPr>
      </w:pPr>
    </w:p>
    <w:p w14:paraId="44D60BF7" w14:textId="77777777" w:rsidR="003773D0" w:rsidRPr="00524FF4" w:rsidRDefault="003773D0" w:rsidP="003773D0">
      <w:pPr>
        <w:spacing w:after="0" w:line="240" w:lineRule="auto"/>
        <w:ind w:left="567" w:hanging="567"/>
        <w:rPr>
          <w:rFonts w:ascii="Times New Roman" w:hAnsi="Times New Roman"/>
          <w:b/>
          <w:noProof/>
        </w:rPr>
      </w:pPr>
      <w:r w:rsidRPr="00524FF4">
        <w:rPr>
          <w:rFonts w:ascii="Times New Roman" w:hAnsi="Times New Roman"/>
          <w:b/>
          <w:noProof/>
        </w:rPr>
        <w:t>Nėštumas, žindymo laikotarpis ir vaisingumas</w:t>
      </w:r>
    </w:p>
    <w:p w14:paraId="6295CEA2" w14:textId="3CDDAB51" w:rsidR="003773D0" w:rsidRPr="00524FF4" w:rsidRDefault="003773D0" w:rsidP="003773D0">
      <w:pPr>
        <w:spacing w:after="0" w:line="240" w:lineRule="auto"/>
        <w:rPr>
          <w:rFonts w:ascii="Times New Roman" w:hAnsi="Times New Roman"/>
        </w:rPr>
      </w:pPr>
      <w:r w:rsidRPr="00524FF4">
        <w:rPr>
          <w:rFonts w:ascii="Times New Roman" w:hAnsi="Times New Roman"/>
        </w:rPr>
        <w:t>Jei esate nėščia ar maitinate krūtimi, Fluvastatin Accord nevartokite, kadangi veiklioji medžiaga gali pakenkti dar negimusiam vaikui, be to, nežinoma, ar jos patenka į moters pieną. Jei esate nėščia, prieš Fluvastatin Accord vartojimą pasitarkite su gydytoju arba vaistininku. Gydantis Fluvastatin Accord būtina naudoti tinkamą kontracepcijos priemonę.</w:t>
      </w:r>
    </w:p>
    <w:p w14:paraId="2824F6C4" w14:textId="77777777" w:rsidR="003773D0" w:rsidRPr="00524FF4" w:rsidRDefault="003773D0" w:rsidP="003773D0">
      <w:pPr>
        <w:spacing w:after="0" w:line="240" w:lineRule="auto"/>
        <w:rPr>
          <w:rFonts w:ascii="Times New Roman" w:hAnsi="Times New Roman"/>
        </w:rPr>
      </w:pPr>
    </w:p>
    <w:p w14:paraId="2D1B95D8" w14:textId="77777777" w:rsidR="00920FC4" w:rsidRPr="00524FF4" w:rsidRDefault="00920FC4" w:rsidP="003773D0">
      <w:pPr>
        <w:spacing w:after="0" w:line="240" w:lineRule="auto"/>
        <w:rPr>
          <w:rFonts w:ascii="Times New Roman" w:hAnsi="Times New Roman"/>
        </w:rPr>
      </w:pPr>
      <w:r w:rsidRPr="00524FF4">
        <w:rPr>
          <w:rFonts w:ascii="Times New Roman" w:hAnsi="Times New Roman"/>
        </w:rPr>
        <w:t xml:space="preserve">Atliekant tyrimus su gyvūnais, poveikio patinėlių ir patelių vaisingumui pastebėta nebuvo. </w:t>
      </w:r>
    </w:p>
    <w:p w14:paraId="165054BD" w14:textId="77777777" w:rsidR="007F7C57" w:rsidRPr="00524FF4" w:rsidRDefault="007F7C57" w:rsidP="003773D0">
      <w:pPr>
        <w:spacing w:after="0" w:line="240" w:lineRule="auto"/>
        <w:rPr>
          <w:rFonts w:ascii="Times New Roman" w:hAnsi="Times New Roman"/>
        </w:rPr>
      </w:pPr>
    </w:p>
    <w:p w14:paraId="22CFA543"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Jeigu esate nėščia, žindote kūdikį, manote, kad galbūt esate nėščia arba planuojate pastoti, tai prieš vartodama šį vaistą pasitarkite su gydytoju arba vaistininku.</w:t>
      </w:r>
    </w:p>
    <w:p w14:paraId="1303C393" w14:textId="77777777" w:rsidR="003773D0" w:rsidRPr="00524FF4" w:rsidRDefault="003773D0" w:rsidP="003773D0">
      <w:pPr>
        <w:spacing w:after="0" w:line="240" w:lineRule="auto"/>
        <w:rPr>
          <w:rFonts w:ascii="Times New Roman" w:hAnsi="Times New Roman"/>
          <w:bCs/>
        </w:rPr>
      </w:pPr>
    </w:p>
    <w:p w14:paraId="127295C7" w14:textId="77777777"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Vairavimas ir mechanizmų valdymas</w:t>
      </w:r>
    </w:p>
    <w:p w14:paraId="50E8AFAF" w14:textId="1F021DB1"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Duomenų apie Fluvastatin Accord poveikį gebėjimui vairuoti ir valdyti mechanizmus nėra.</w:t>
      </w:r>
    </w:p>
    <w:p w14:paraId="09A8B5DA" w14:textId="77777777" w:rsidR="003773D0" w:rsidRPr="00524FF4" w:rsidRDefault="003773D0" w:rsidP="003773D0">
      <w:pPr>
        <w:numPr>
          <w:ilvl w:val="12"/>
          <w:numId w:val="0"/>
        </w:numPr>
        <w:tabs>
          <w:tab w:val="left" w:pos="1290"/>
        </w:tabs>
        <w:spacing w:after="0" w:line="240" w:lineRule="auto"/>
        <w:ind w:right="-2"/>
        <w:rPr>
          <w:rFonts w:ascii="Times New Roman" w:hAnsi="Times New Roman"/>
        </w:rPr>
      </w:pPr>
    </w:p>
    <w:p w14:paraId="2855278A" w14:textId="77777777" w:rsidR="003773D0" w:rsidRPr="00524FF4" w:rsidRDefault="003773D0" w:rsidP="003773D0">
      <w:pPr>
        <w:numPr>
          <w:ilvl w:val="12"/>
          <w:numId w:val="0"/>
        </w:numPr>
        <w:spacing w:after="0" w:line="240" w:lineRule="auto"/>
        <w:ind w:right="-2"/>
        <w:rPr>
          <w:rFonts w:ascii="Times New Roman" w:hAnsi="Times New Roman"/>
        </w:rPr>
      </w:pPr>
    </w:p>
    <w:p w14:paraId="65DAAD93" w14:textId="2F39CBEB" w:rsidR="003773D0" w:rsidRPr="00524FF4" w:rsidRDefault="003773D0" w:rsidP="003773D0">
      <w:pPr>
        <w:numPr>
          <w:ilvl w:val="12"/>
          <w:numId w:val="0"/>
        </w:numPr>
        <w:spacing w:after="0" w:line="240" w:lineRule="auto"/>
        <w:ind w:left="567" w:hanging="567"/>
        <w:outlineLvl w:val="0"/>
        <w:rPr>
          <w:rFonts w:ascii="Times New Roman" w:hAnsi="Times New Roman"/>
          <w:b/>
          <w:caps/>
        </w:rPr>
      </w:pPr>
      <w:r w:rsidRPr="00524FF4">
        <w:rPr>
          <w:rFonts w:ascii="Times New Roman" w:hAnsi="Times New Roman"/>
          <w:b/>
        </w:rPr>
        <w:t>3.</w:t>
      </w:r>
      <w:r w:rsidRPr="00524FF4">
        <w:rPr>
          <w:rFonts w:ascii="Times New Roman" w:hAnsi="Times New Roman"/>
          <w:b/>
        </w:rPr>
        <w:tab/>
        <w:t>Kaip vartoti Fluvastatin Accord</w:t>
      </w:r>
    </w:p>
    <w:p w14:paraId="1141D572" w14:textId="77777777" w:rsidR="003773D0" w:rsidRPr="00524FF4" w:rsidRDefault="003773D0" w:rsidP="003773D0">
      <w:pPr>
        <w:spacing w:after="0" w:line="240" w:lineRule="auto"/>
        <w:ind w:left="567" w:hanging="567"/>
        <w:rPr>
          <w:rFonts w:ascii="Times New Roman" w:hAnsi="Times New Roman"/>
        </w:rPr>
      </w:pPr>
    </w:p>
    <w:p w14:paraId="25A61F40" w14:textId="77777777"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Visada vartokite šį vaistą tiksliai kaip nurodė gydytojas arba vaistininkas. Jeigu abejojate, kreipkitės į gydytoją arba vaistininką.</w:t>
      </w:r>
    </w:p>
    <w:p w14:paraId="7109B3DD" w14:textId="77777777" w:rsidR="003773D0" w:rsidRPr="00524FF4" w:rsidRDefault="003773D0" w:rsidP="003773D0">
      <w:pPr>
        <w:numPr>
          <w:ilvl w:val="12"/>
          <w:numId w:val="0"/>
        </w:numPr>
        <w:spacing w:after="0" w:line="240" w:lineRule="auto"/>
        <w:ind w:right="-2"/>
        <w:rPr>
          <w:rFonts w:ascii="Times New Roman" w:hAnsi="Times New Roman"/>
        </w:rPr>
      </w:pPr>
    </w:p>
    <w:p w14:paraId="1C46086B" w14:textId="77777777"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Atidžiai vykdykite gydytojo nurodymus. Neviršykite rekomenduojamos dozės.</w:t>
      </w:r>
    </w:p>
    <w:p w14:paraId="45BDB056" w14:textId="77777777" w:rsidR="003773D0" w:rsidRPr="00524FF4" w:rsidRDefault="003773D0" w:rsidP="003773D0">
      <w:pPr>
        <w:numPr>
          <w:ilvl w:val="12"/>
          <w:numId w:val="0"/>
        </w:numPr>
        <w:spacing w:after="0" w:line="240" w:lineRule="auto"/>
        <w:ind w:right="-2"/>
        <w:rPr>
          <w:rFonts w:ascii="Times New Roman" w:hAnsi="Times New Roman"/>
        </w:rPr>
      </w:pPr>
    </w:p>
    <w:p w14:paraId="1922A750" w14:textId="77777777"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Gydytojas rekomenduos Jums toliau laikytis dietos (valgyti maistą, kuriame mažai cholesterolio). Jos laikykitės vartodami šį vaistą.</w:t>
      </w:r>
    </w:p>
    <w:p w14:paraId="61797A42" w14:textId="77777777" w:rsidR="003773D0" w:rsidRPr="00524FF4" w:rsidRDefault="003773D0" w:rsidP="003773D0">
      <w:pPr>
        <w:numPr>
          <w:ilvl w:val="12"/>
          <w:numId w:val="0"/>
        </w:numPr>
        <w:spacing w:after="0" w:line="240" w:lineRule="auto"/>
        <w:ind w:right="-2"/>
        <w:rPr>
          <w:rFonts w:ascii="Times New Roman" w:hAnsi="Times New Roman"/>
        </w:rPr>
      </w:pPr>
    </w:p>
    <w:p w14:paraId="0C5419C9" w14:textId="77777777" w:rsidR="003773D0" w:rsidRPr="00524FF4" w:rsidRDefault="003773D0" w:rsidP="003773D0">
      <w:pPr>
        <w:numPr>
          <w:ilvl w:val="12"/>
          <w:numId w:val="0"/>
        </w:numPr>
        <w:spacing w:after="0" w:line="240" w:lineRule="auto"/>
        <w:ind w:right="-2"/>
        <w:rPr>
          <w:rFonts w:ascii="Times New Roman" w:hAnsi="Times New Roman"/>
          <w:bCs/>
          <w:noProof/>
          <w:u w:val="single"/>
        </w:rPr>
      </w:pPr>
      <w:r w:rsidRPr="00524FF4">
        <w:rPr>
          <w:rFonts w:ascii="Times New Roman" w:hAnsi="Times New Roman"/>
          <w:bCs/>
          <w:noProof/>
          <w:u w:val="single"/>
        </w:rPr>
        <w:t>Kiek Fluvastatin Accord vartoti</w:t>
      </w:r>
    </w:p>
    <w:p w14:paraId="116DE567" w14:textId="5750CE30" w:rsidR="003773D0" w:rsidRPr="00524FF4" w:rsidRDefault="003773D0" w:rsidP="0094076A">
      <w:pPr>
        <w:pStyle w:val="Sraopastraipa"/>
        <w:numPr>
          <w:ilvl w:val="0"/>
          <w:numId w:val="10"/>
        </w:numPr>
        <w:tabs>
          <w:tab w:val="clear" w:pos="1571"/>
          <w:tab w:val="num" w:pos="567"/>
        </w:tabs>
        <w:spacing w:after="0" w:line="240" w:lineRule="auto"/>
        <w:ind w:left="567" w:right="-2" w:hanging="567"/>
        <w:rPr>
          <w:rFonts w:ascii="Times New Roman" w:hAnsi="Times New Roman"/>
          <w:noProof/>
        </w:rPr>
      </w:pPr>
      <w:r w:rsidRPr="00524FF4">
        <w:rPr>
          <w:rFonts w:ascii="Times New Roman" w:hAnsi="Times New Roman"/>
          <w:noProof/>
        </w:rPr>
        <w:t>Rekomenduojama paros dozė suaugusiems žmonėms yra 20</w:t>
      </w:r>
      <w:r w:rsidRPr="00524FF4">
        <w:rPr>
          <w:rFonts w:ascii="Times New Roman" w:hAnsi="Times New Roman"/>
          <w:noProof/>
        </w:rPr>
        <w:noBreakHyphen/>
        <w:t>80 mg. Ji priklauso nuo to, kiek reikia sumažinti cholesterolio kiekį kraujyje.</w:t>
      </w:r>
      <w:r w:rsidR="0094076A" w:rsidRPr="00524FF4">
        <w:rPr>
          <w:rFonts w:ascii="Times New Roman" w:hAnsi="Times New Roman"/>
          <w:noProof/>
        </w:rPr>
        <w:t xml:space="preserve"> </w:t>
      </w:r>
      <w:r w:rsidR="0094076A" w:rsidRPr="00524FF4">
        <w:rPr>
          <w:rFonts w:ascii="Times New Roman" w:hAnsi="Times New Roman"/>
          <w:i/>
        </w:rPr>
        <w:t>Fluvastatin Accord tiekiamas tik kaip 80 mg pailginto atpalaidavimo tabletės, todėl mažesnių dozių vartoti neįmanoma.</w:t>
      </w:r>
    </w:p>
    <w:p w14:paraId="4006486E" w14:textId="78E1072D" w:rsidR="0094076A" w:rsidRPr="00524FF4" w:rsidRDefault="0094076A" w:rsidP="0094076A">
      <w:pPr>
        <w:numPr>
          <w:ilvl w:val="0"/>
          <w:numId w:val="10"/>
        </w:numPr>
        <w:spacing w:after="0" w:line="240" w:lineRule="auto"/>
        <w:ind w:left="540" w:right="-2" w:hanging="540"/>
        <w:rPr>
          <w:rFonts w:ascii="Times New Roman" w:hAnsi="Times New Roman"/>
          <w:noProof/>
        </w:rPr>
      </w:pPr>
      <w:r w:rsidRPr="00524FF4">
        <w:rPr>
          <w:rFonts w:ascii="Times New Roman" w:hAnsi="Times New Roman"/>
        </w:rPr>
        <w:t xml:space="preserve">Fluvastatin </w:t>
      </w:r>
      <w:r w:rsidRPr="00524FF4">
        <w:rPr>
          <w:rFonts w:ascii="Times New Roman" w:hAnsi="Times New Roman"/>
          <w:i/>
        </w:rPr>
        <w:t xml:space="preserve">Accord </w:t>
      </w:r>
      <w:r w:rsidRPr="00524FF4">
        <w:rPr>
          <w:rFonts w:ascii="Times New Roman" w:hAnsi="Times New Roman"/>
        </w:rPr>
        <w:t>tiekiamas tik kaip 80 mg pailginto atpalaidavimo tabletės, todėl jo vaikams ir paaugliams vartoti negalima.</w:t>
      </w:r>
    </w:p>
    <w:p w14:paraId="4C157DA6" w14:textId="77777777" w:rsidR="003773D0" w:rsidRPr="00524FF4" w:rsidRDefault="003773D0" w:rsidP="003773D0">
      <w:pPr>
        <w:spacing w:after="0" w:line="240" w:lineRule="auto"/>
        <w:ind w:right="-2"/>
        <w:rPr>
          <w:rFonts w:ascii="Times New Roman" w:hAnsi="Times New Roman"/>
          <w:noProof/>
        </w:rPr>
      </w:pPr>
    </w:p>
    <w:p w14:paraId="6F823367" w14:textId="3C99DFBE" w:rsidR="003773D0" w:rsidRPr="00524FF4" w:rsidRDefault="003773D0" w:rsidP="003773D0">
      <w:pPr>
        <w:spacing w:after="0" w:line="240" w:lineRule="auto"/>
        <w:ind w:right="-2"/>
        <w:rPr>
          <w:rFonts w:ascii="Times New Roman" w:hAnsi="Times New Roman"/>
          <w:noProof/>
        </w:rPr>
      </w:pPr>
      <w:r w:rsidRPr="00524FF4">
        <w:rPr>
          <w:rFonts w:ascii="Times New Roman" w:hAnsi="Times New Roman"/>
          <w:noProof/>
        </w:rPr>
        <w:t>Kiek tiksliai tablečių turite vartoti, pasakys gydytojas.</w:t>
      </w:r>
      <w:r w:rsidR="00415CF9" w:rsidRPr="00524FF4">
        <w:rPr>
          <w:rFonts w:ascii="Times New Roman" w:hAnsi="Times New Roman"/>
          <w:noProof/>
        </w:rPr>
        <w:t xml:space="preserve"> </w:t>
      </w:r>
      <w:r w:rsidRPr="00524FF4">
        <w:rPr>
          <w:rFonts w:ascii="Times New Roman" w:hAnsi="Times New Roman"/>
          <w:noProof/>
        </w:rPr>
        <w:t>Atsižvelgdamas į Jūsų reakciją į gydymą, gydytojas gali nurodyti vartoti didesnę ar mažesnę dozę.</w:t>
      </w:r>
    </w:p>
    <w:p w14:paraId="70FAD80C" w14:textId="77777777" w:rsidR="003773D0" w:rsidRPr="00524FF4" w:rsidRDefault="003773D0" w:rsidP="003773D0">
      <w:pPr>
        <w:numPr>
          <w:ilvl w:val="12"/>
          <w:numId w:val="0"/>
        </w:numPr>
        <w:spacing w:after="0" w:line="240" w:lineRule="auto"/>
        <w:ind w:right="-2"/>
        <w:rPr>
          <w:rFonts w:ascii="Times New Roman" w:hAnsi="Times New Roman"/>
        </w:rPr>
      </w:pPr>
    </w:p>
    <w:p w14:paraId="623F3846" w14:textId="77777777" w:rsidR="003773D0" w:rsidRPr="00524FF4" w:rsidRDefault="003773D0" w:rsidP="003773D0">
      <w:pPr>
        <w:numPr>
          <w:ilvl w:val="12"/>
          <w:numId w:val="0"/>
        </w:numPr>
        <w:spacing w:after="0" w:line="240" w:lineRule="auto"/>
        <w:ind w:right="-2"/>
        <w:rPr>
          <w:rFonts w:ascii="Times New Roman" w:hAnsi="Times New Roman"/>
          <w:noProof/>
          <w:u w:val="single"/>
        </w:rPr>
      </w:pPr>
      <w:r w:rsidRPr="00524FF4">
        <w:rPr>
          <w:rFonts w:ascii="Times New Roman" w:hAnsi="Times New Roman"/>
          <w:noProof/>
          <w:u w:val="single"/>
        </w:rPr>
        <w:t>Kada vartoti Fluvastatin Accord</w:t>
      </w:r>
    </w:p>
    <w:p w14:paraId="2E5EAF45" w14:textId="77777777" w:rsidR="003773D0" w:rsidRPr="00524FF4" w:rsidRDefault="003773D0" w:rsidP="003773D0">
      <w:pPr>
        <w:numPr>
          <w:ilvl w:val="0"/>
          <w:numId w:val="24"/>
        </w:numPr>
        <w:spacing w:after="0" w:line="240" w:lineRule="auto"/>
        <w:ind w:left="567" w:right="-2" w:hanging="567"/>
        <w:rPr>
          <w:rFonts w:ascii="Times New Roman" w:hAnsi="Times New Roman"/>
        </w:rPr>
      </w:pPr>
      <w:r w:rsidRPr="00524FF4">
        <w:rPr>
          <w:rFonts w:ascii="Times New Roman" w:hAnsi="Times New Roman"/>
        </w:rPr>
        <w:t xml:space="preserve">Jei vartojate </w:t>
      </w:r>
      <w:r w:rsidRPr="00524FF4">
        <w:rPr>
          <w:rFonts w:ascii="Times New Roman" w:hAnsi="Times New Roman"/>
          <w:bCs/>
          <w:noProof/>
        </w:rPr>
        <w:t>Fluvastatin Accord</w:t>
      </w:r>
      <w:r w:rsidRPr="00524FF4">
        <w:rPr>
          <w:rFonts w:ascii="Times New Roman" w:hAnsi="Times New Roman"/>
        </w:rPr>
        <w:t>, dozę gerkite vakare arba prieš eidami miegoti.</w:t>
      </w:r>
    </w:p>
    <w:p w14:paraId="0176BBBE" w14:textId="77777777" w:rsidR="003773D0" w:rsidRPr="00524FF4" w:rsidRDefault="003773D0" w:rsidP="003773D0">
      <w:pPr>
        <w:numPr>
          <w:ilvl w:val="0"/>
          <w:numId w:val="24"/>
        </w:numPr>
        <w:spacing w:after="0" w:line="240" w:lineRule="auto"/>
        <w:ind w:left="567" w:right="-2" w:hanging="567"/>
        <w:rPr>
          <w:rFonts w:ascii="Times New Roman" w:hAnsi="Times New Roman"/>
        </w:rPr>
      </w:pPr>
      <w:r w:rsidRPr="00524FF4">
        <w:rPr>
          <w:rFonts w:ascii="Times New Roman" w:hAnsi="Times New Roman"/>
          <w:bCs/>
          <w:noProof/>
        </w:rPr>
        <w:t xml:space="preserve">Fluvastatin Accord </w:t>
      </w:r>
      <w:r w:rsidRPr="00524FF4">
        <w:rPr>
          <w:rFonts w:ascii="Times New Roman" w:hAnsi="Times New Roman"/>
        </w:rPr>
        <w:t>galite vartoti valgydami arba be maisto. Tabletę nurykite sveiką, užgerdami stikline vandens.</w:t>
      </w:r>
    </w:p>
    <w:p w14:paraId="430D1B0D" w14:textId="77777777" w:rsidR="003773D0" w:rsidRPr="00524FF4" w:rsidRDefault="003773D0" w:rsidP="003773D0">
      <w:pPr>
        <w:spacing w:after="0" w:line="240" w:lineRule="auto"/>
        <w:ind w:left="567" w:hanging="567"/>
        <w:rPr>
          <w:rFonts w:ascii="Times New Roman" w:hAnsi="Times New Roman"/>
        </w:rPr>
      </w:pPr>
    </w:p>
    <w:p w14:paraId="68D38FF2" w14:textId="6BDD4DD2"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 xml:space="preserve">Ką daryti pavartojus per didelę </w:t>
      </w:r>
      <w:r w:rsidRPr="00524FF4">
        <w:rPr>
          <w:rFonts w:ascii="Times New Roman" w:hAnsi="Times New Roman"/>
          <w:b/>
          <w:bCs/>
        </w:rPr>
        <w:t>Fluvastatin Accord</w:t>
      </w:r>
      <w:r w:rsidRPr="00524FF4">
        <w:rPr>
          <w:rFonts w:ascii="Times New Roman" w:hAnsi="Times New Roman"/>
          <w:b/>
        </w:rPr>
        <w:t xml:space="preserve"> dozę?</w:t>
      </w:r>
    </w:p>
    <w:p w14:paraId="1746347F" w14:textId="23FF5086"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Jei netyčia išgėrėte per daug Fluvastatin Accord, nedelsdami pasakykite gydytojui. Gali prireikti medicininės pagalbos.</w:t>
      </w:r>
    </w:p>
    <w:p w14:paraId="7B58B018" w14:textId="77777777" w:rsidR="003773D0" w:rsidRPr="00524FF4" w:rsidRDefault="003773D0" w:rsidP="003773D0">
      <w:pPr>
        <w:spacing w:after="0" w:line="240" w:lineRule="auto"/>
        <w:ind w:left="567" w:hanging="567"/>
        <w:rPr>
          <w:rFonts w:ascii="Times New Roman" w:hAnsi="Times New Roman"/>
          <w:bCs/>
        </w:rPr>
      </w:pPr>
    </w:p>
    <w:p w14:paraId="14687F42" w14:textId="14C0F96D"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 xml:space="preserve">Pamiršus pavartoti </w:t>
      </w:r>
      <w:r w:rsidRPr="00524FF4">
        <w:rPr>
          <w:rFonts w:ascii="Times New Roman" w:hAnsi="Times New Roman"/>
          <w:b/>
          <w:bCs/>
        </w:rPr>
        <w:t>Fluvastatin Accord</w:t>
      </w:r>
    </w:p>
    <w:p w14:paraId="07E6C83E" w14:textId="77777777"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Kai tik atsiminsite, išgerkite vieną dozę. Vis dėlto, jei iki kitos dozės gėrimo liko mažiau kaip 4 valandos, praleistos dozės negerkite: kitą dozę gerkite įprastu laiku.</w:t>
      </w:r>
    </w:p>
    <w:p w14:paraId="3B9CAE04"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Negalima vartoti dvigubos dozės norint kompensuoti praleistą dozę.</w:t>
      </w:r>
    </w:p>
    <w:p w14:paraId="04CCB1D7" w14:textId="77777777" w:rsidR="003773D0" w:rsidRPr="00524FF4" w:rsidRDefault="003773D0" w:rsidP="003773D0">
      <w:pPr>
        <w:spacing w:after="0" w:line="240" w:lineRule="auto"/>
        <w:ind w:left="567" w:hanging="567"/>
        <w:rPr>
          <w:rFonts w:ascii="Times New Roman" w:hAnsi="Times New Roman"/>
        </w:rPr>
      </w:pPr>
    </w:p>
    <w:p w14:paraId="3BCF252D" w14:textId="4A2D8EC8" w:rsidR="003773D0" w:rsidRPr="00524FF4" w:rsidRDefault="003773D0" w:rsidP="003773D0">
      <w:pPr>
        <w:spacing w:after="0" w:line="240" w:lineRule="auto"/>
        <w:ind w:left="567" w:hanging="567"/>
        <w:rPr>
          <w:rFonts w:ascii="Times New Roman" w:hAnsi="Times New Roman"/>
          <w:b/>
        </w:rPr>
      </w:pPr>
      <w:r w:rsidRPr="00524FF4">
        <w:rPr>
          <w:rFonts w:ascii="Times New Roman" w:hAnsi="Times New Roman"/>
          <w:b/>
        </w:rPr>
        <w:t xml:space="preserve">Nustojus vartoti </w:t>
      </w:r>
      <w:r w:rsidRPr="00524FF4">
        <w:rPr>
          <w:rFonts w:ascii="Times New Roman" w:hAnsi="Times New Roman"/>
          <w:b/>
          <w:bCs/>
        </w:rPr>
        <w:t>Fluvastatin Accord</w:t>
      </w:r>
    </w:p>
    <w:p w14:paraId="14D1FF4D" w14:textId="00B26731"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 xml:space="preserve">Siekiant palaikyti palankų gydymo poveikį, negalima nutraukti Fluvastatin Accord vartojimo, nebent taip nurodė gydytojas. Kad Jūsų kraujyje „blogojo“ cholesterolio kiekis išliktų mažas, turite tęsti Fluvastatin Accord vartojimą taip, kaip nurodyta. Atsiminkite, kad Fluvastatin Accord negydo Jūsų </w:t>
      </w:r>
      <w:r w:rsidRPr="00524FF4">
        <w:rPr>
          <w:rFonts w:ascii="Times New Roman" w:hAnsi="Times New Roman"/>
        </w:rPr>
        <w:lastRenderedPageBreak/>
        <w:t xml:space="preserve">būklės, o tik padeda ją kontroliuoti. Kad būtų žinomi Jūsų būklės pokyčiai, cholesterolio kiekį reikia reguliariai tirti. </w:t>
      </w:r>
    </w:p>
    <w:p w14:paraId="573BD92E" w14:textId="77777777" w:rsidR="003773D0" w:rsidRPr="00524FF4" w:rsidRDefault="003773D0" w:rsidP="003773D0">
      <w:pPr>
        <w:numPr>
          <w:ilvl w:val="12"/>
          <w:numId w:val="0"/>
        </w:numPr>
        <w:spacing w:after="0" w:line="240" w:lineRule="auto"/>
        <w:ind w:right="-2"/>
        <w:rPr>
          <w:rFonts w:ascii="Times New Roman" w:hAnsi="Times New Roman"/>
        </w:rPr>
      </w:pPr>
    </w:p>
    <w:p w14:paraId="2E0799FF" w14:textId="77777777"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Jeigu kiltų daugiau klausimų dėl šio vaisto vartojimo, kreipkitės į gydytoją arba vaistininką.</w:t>
      </w:r>
    </w:p>
    <w:p w14:paraId="74AB8EC5" w14:textId="77777777" w:rsidR="003773D0" w:rsidRPr="00524FF4" w:rsidRDefault="003773D0" w:rsidP="003773D0">
      <w:pPr>
        <w:numPr>
          <w:ilvl w:val="12"/>
          <w:numId w:val="0"/>
        </w:numPr>
        <w:spacing w:after="0" w:line="240" w:lineRule="auto"/>
        <w:ind w:right="-2"/>
        <w:rPr>
          <w:rFonts w:ascii="Times New Roman" w:hAnsi="Times New Roman"/>
        </w:rPr>
      </w:pPr>
    </w:p>
    <w:p w14:paraId="7491122D" w14:textId="77777777" w:rsidR="003773D0" w:rsidRPr="00524FF4" w:rsidRDefault="003773D0" w:rsidP="003773D0">
      <w:pPr>
        <w:numPr>
          <w:ilvl w:val="12"/>
          <w:numId w:val="0"/>
        </w:numPr>
        <w:spacing w:after="0" w:line="240" w:lineRule="auto"/>
        <w:ind w:right="-2"/>
        <w:rPr>
          <w:rFonts w:ascii="Times New Roman" w:hAnsi="Times New Roman"/>
        </w:rPr>
      </w:pPr>
    </w:p>
    <w:p w14:paraId="7C7336DD" w14:textId="77777777" w:rsidR="003773D0" w:rsidRPr="00524FF4" w:rsidRDefault="003773D0" w:rsidP="003773D0">
      <w:pPr>
        <w:numPr>
          <w:ilvl w:val="12"/>
          <w:numId w:val="0"/>
        </w:numPr>
        <w:spacing w:after="0" w:line="240" w:lineRule="auto"/>
        <w:ind w:left="567" w:hanging="567"/>
        <w:outlineLvl w:val="0"/>
        <w:rPr>
          <w:rFonts w:ascii="Times New Roman" w:hAnsi="Times New Roman"/>
          <w:b/>
          <w:caps/>
        </w:rPr>
      </w:pPr>
      <w:r w:rsidRPr="00524FF4">
        <w:rPr>
          <w:rFonts w:ascii="Times New Roman" w:hAnsi="Times New Roman"/>
          <w:b/>
          <w:caps/>
        </w:rPr>
        <w:t>4.</w:t>
      </w:r>
      <w:r w:rsidRPr="00524FF4">
        <w:rPr>
          <w:rFonts w:ascii="Times New Roman" w:hAnsi="Times New Roman"/>
          <w:b/>
          <w:caps/>
        </w:rPr>
        <w:tab/>
      </w:r>
      <w:r w:rsidRPr="00524FF4">
        <w:rPr>
          <w:rFonts w:ascii="Times New Roman" w:hAnsi="Times New Roman"/>
          <w:b/>
        </w:rPr>
        <w:t>Galimas šalutinis poveikis</w:t>
      </w:r>
    </w:p>
    <w:p w14:paraId="6B0CB97D" w14:textId="77777777" w:rsidR="003773D0" w:rsidRPr="00524FF4" w:rsidRDefault="003773D0" w:rsidP="003773D0">
      <w:pPr>
        <w:spacing w:after="0" w:line="240" w:lineRule="auto"/>
        <w:ind w:left="567" w:hanging="567"/>
        <w:rPr>
          <w:rFonts w:ascii="Times New Roman" w:hAnsi="Times New Roman"/>
        </w:rPr>
      </w:pPr>
    </w:p>
    <w:p w14:paraId="6234DE54"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Šis vaistas, kaip ir visi kiti, gali sukelti šalutinį poveikį, nors jis pasireiškia ne visiems žmonėms.</w:t>
      </w:r>
    </w:p>
    <w:p w14:paraId="21422857" w14:textId="77777777" w:rsidR="003773D0" w:rsidRPr="00524FF4" w:rsidRDefault="003773D0" w:rsidP="003773D0">
      <w:pPr>
        <w:tabs>
          <w:tab w:val="left" w:pos="2093"/>
        </w:tabs>
        <w:autoSpaceDE w:val="0"/>
        <w:autoSpaceDN w:val="0"/>
        <w:adjustRightInd w:val="0"/>
        <w:spacing w:after="0" w:line="240" w:lineRule="auto"/>
        <w:rPr>
          <w:rFonts w:ascii="Times New Roman" w:hAnsi="Times New Roman"/>
        </w:rPr>
      </w:pPr>
      <w:r w:rsidRPr="00524FF4">
        <w:rPr>
          <w:rFonts w:ascii="Times New Roman" w:hAnsi="Times New Roman"/>
          <w:bCs/>
        </w:rPr>
        <w:t>Labai dažnas: gali pasireikšti daugiau kaip 1 žmogui iš 10</w:t>
      </w:r>
    </w:p>
    <w:p w14:paraId="021253B2" w14:textId="77777777" w:rsidR="003773D0" w:rsidRPr="00524FF4" w:rsidRDefault="003773D0" w:rsidP="003773D0">
      <w:pPr>
        <w:tabs>
          <w:tab w:val="left" w:pos="2093"/>
        </w:tabs>
        <w:autoSpaceDE w:val="0"/>
        <w:autoSpaceDN w:val="0"/>
        <w:adjustRightInd w:val="0"/>
        <w:spacing w:after="0" w:line="240" w:lineRule="auto"/>
        <w:rPr>
          <w:rFonts w:ascii="Times New Roman" w:hAnsi="Times New Roman"/>
        </w:rPr>
      </w:pPr>
      <w:r w:rsidRPr="00524FF4">
        <w:rPr>
          <w:rFonts w:ascii="Times New Roman" w:hAnsi="Times New Roman"/>
          <w:bCs/>
        </w:rPr>
        <w:t>Dažnas: gali pasireikšti ne daugiau kaip 1 žmogui iš 10</w:t>
      </w:r>
    </w:p>
    <w:p w14:paraId="14218F16" w14:textId="77777777" w:rsidR="003773D0" w:rsidRPr="00524FF4" w:rsidRDefault="003773D0" w:rsidP="003773D0">
      <w:pPr>
        <w:tabs>
          <w:tab w:val="left" w:pos="2093"/>
        </w:tabs>
        <w:autoSpaceDE w:val="0"/>
        <w:autoSpaceDN w:val="0"/>
        <w:adjustRightInd w:val="0"/>
        <w:spacing w:after="0" w:line="240" w:lineRule="auto"/>
        <w:rPr>
          <w:rFonts w:ascii="Times New Roman" w:hAnsi="Times New Roman"/>
        </w:rPr>
      </w:pPr>
      <w:r w:rsidRPr="00524FF4">
        <w:rPr>
          <w:rFonts w:ascii="Times New Roman" w:hAnsi="Times New Roman"/>
          <w:bCs/>
        </w:rPr>
        <w:t>Nedažnas: gali pasireikšti ne daugiau kaip 1 žmogui iš 100</w:t>
      </w:r>
    </w:p>
    <w:p w14:paraId="667AF40B" w14:textId="77777777" w:rsidR="003773D0" w:rsidRPr="00524FF4" w:rsidRDefault="003773D0" w:rsidP="003773D0">
      <w:pPr>
        <w:tabs>
          <w:tab w:val="left" w:pos="2093"/>
        </w:tabs>
        <w:autoSpaceDE w:val="0"/>
        <w:autoSpaceDN w:val="0"/>
        <w:adjustRightInd w:val="0"/>
        <w:spacing w:after="0" w:line="240" w:lineRule="auto"/>
        <w:rPr>
          <w:rFonts w:ascii="Times New Roman" w:hAnsi="Times New Roman"/>
        </w:rPr>
      </w:pPr>
      <w:r w:rsidRPr="00524FF4">
        <w:rPr>
          <w:rFonts w:ascii="Times New Roman" w:hAnsi="Times New Roman"/>
          <w:bCs/>
        </w:rPr>
        <w:t>Retas: gali pasireikšti ne daugiau kaip 1 žmogui iš 1 000</w:t>
      </w:r>
    </w:p>
    <w:p w14:paraId="15F12B8E" w14:textId="77777777" w:rsidR="003773D0" w:rsidRPr="00524FF4" w:rsidRDefault="003773D0" w:rsidP="003773D0">
      <w:pPr>
        <w:tabs>
          <w:tab w:val="left" w:pos="2093"/>
        </w:tabs>
        <w:spacing w:after="0" w:line="240" w:lineRule="auto"/>
        <w:rPr>
          <w:rFonts w:ascii="Times New Roman" w:hAnsi="Times New Roman"/>
        </w:rPr>
      </w:pPr>
      <w:r w:rsidRPr="00524FF4">
        <w:rPr>
          <w:rFonts w:ascii="Times New Roman" w:hAnsi="Times New Roman"/>
          <w:bCs/>
        </w:rPr>
        <w:t>Labai retas: gali pasireikšti ne daugiau kaip 1 žmogui iš 10 000</w:t>
      </w:r>
    </w:p>
    <w:p w14:paraId="6020AD18" w14:textId="77777777" w:rsidR="003773D0" w:rsidRPr="00524FF4" w:rsidRDefault="003773D0" w:rsidP="003773D0">
      <w:pPr>
        <w:tabs>
          <w:tab w:val="left" w:pos="2093"/>
        </w:tabs>
        <w:spacing w:after="0" w:line="240" w:lineRule="auto"/>
        <w:rPr>
          <w:rFonts w:ascii="Times New Roman" w:hAnsi="Times New Roman"/>
        </w:rPr>
      </w:pPr>
      <w:r w:rsidRPr="00524FF4">
        <w:rPr>
          <w:rFonts w:ascii="Times New Roman" w:hAnsi="Times New Roman"/>
          <w:bCs/>
        </w:rPr>
        <w:t>Dažnis nežinomas: d</w:t>
      </w:r>
      <w:r w:rsidRPr="00524FF4">
        <w:rPr>
          <w:rFonts w:ascii="Times New Roman" w:hAnsi="Times New Roman"/>
        </w:rPr>
        <w:t>ažnis negali būti įvertintas pagal turimus duomenis</w:t>
      </w:r>
    </w:p>
    <w:p w14:paraId="609D48A2" w14:textId="77777777" w:rsidR="003773D0" w:rsidRPr="00524FF4" w:rsidRDefault="003773D0" w:rsidP="003773D0">
      <w:pPr>
        <w:numPr>
          <w:ilvl w:val="12"/>
          <w:numId w:val="0"/>
        </w:numPr>
        <w:spacing w:after="0" w:line="240" w:lineRule="auto"/>
        <w:ind w:right="-2"/>
        <w:rPr>
          <w:rFonts w:ascii="Times New Roman" w:hAnsi="Times New Roman"/>
        </w:rPr>
      </w:pPr>
    </w:p>
    <w:p w14:paraId="0CF863AB" w14:textId="77777777" w:rsidR="003773D0" w:rsidRPr="00524FF4" w:rsidRDefault="003773D0" w:rsidP="003773D0">
      <w:pPr>
        <w:numPr>
          <w:ilvl w:val="12"/>
          <w:numId w:val="0"/>
        </w:numPr>
        <w:spacing w:after="0" w:line="240" w:lineRule="auto"/>
        <w:ind w:right="-2"/>
        <w:rPr>
          <w:rFonts w:ascii="Times New Roman" w:hAnsi="Times New Roman"/>
          <w:u w:val="single"/>
        </w:rPr>
      </w:pPr>
      <w:r w:rsidRPr="00524FF4">
        <w:rPr>
          <w:rFonts w:ascii="Times New Roman" w:hAnsi="Times New Roman"/>
          <w:u w:val="single"/>
        </w:rPr>
        <w:t>Tam tikras retas ar labai retas šalutinis poveikis gali būti sunkus. Būtina nedelsiant kreiptis į medikus:</w:t>
      </w:r>
    </w:p>
    <w:p w14:paraId="3014516B" w14:textId="77777777" w:rsidR="003773D0" w:rsidRPr="00524FF4" w:rsidRDefault="003773D0" w:rsidP="003773D0">
      <w:pPr>
        <w:numPr>
          <w:ilvl w:val="12"/>
          <w:numId w:val="0"/>
        </w:numPr>
        <w:spacing w:after="0" w:line="240" w:lineRule="auto"/>
        <w:ind w:left="567" w:right="-2" w:hanging="567"/>
        <w:rPr>
          <w:rFonts w:ascii="Times New Roman" w:hAnsi="Times New Roman"/>
        </w:rPr>
      </w:pPr>
      <w:r w:rsidRPr="00524FF4">
        <w:rPr>
          <w:rFonts w:ascii="Times New Roman" w:hAnsi="Times New Roman"/>
        </w:rPr>
        <w:t>-</w:t>
      </w:r>
      <w:r w:rsidRPr="00524FF4">
        <w:rPr>
          <w:rFonts w:ascii="Times New Roman" w:hAnsi="Times New Roman"/>
        </w:rPr>
        <w:tab/>
        <w:t>Jeigu dėl neaiškių priežasčių atsiranda raumenų skausmas, jautrumas ar silpnumas. Tai gali būti ankstyvi didelio raumenų irimo, kurio galima išvengti, jei gydytojas kiek įmanoma greičiau nutrauks fluvastatino vartojimą, požymiai. Toks šalutinis poveikis pasireiškia ir vartojant panašių šios grupės vaistų (statinų);</w:t>
      </w:r>
    </w:p>
    <w:p w14:paraId="1684357D" w14:textId="77777777" w:rsidR="003773D0" w:rsidRPr="00524FF4" w:rsidRDefault="003773D0" w:rsidP="003773D0">
      <w:pPr>
        <w:numPr>
          <w:ilvl w:val="12"/>
          <w:numId w:val="0"/>
        </w:numPr>
        <w:spacing w:after="0" w:line="240" w:lineRule="auto"/>
        <w:ind w:left="567" w:right="-2" w:hanging="567"/>
        <w:rPr>
          <w:rFonts w:ascii="Times New Roman" w:hAnsi="Times New Roman"/>
        </w:rPr>
      </w:pPr>
      <w:r w:rsidRPr="00524FF4">
        <w:rPr>
          <w:rFonts w:ascii="Times New Roman" w:hAnsi="Times New Roman"/>
        </w:rPr>
        <w:t>-</w:t>
      </w:r>
      <w:r w:rsidRPr="00524FF4">
        <w:rPr>
          <w:rFonts w:ascii="Times New Roman" w:hAnsi="Times New Roman"/>
        </w:rPr>
        <w:tab/>
        <w:t>Jeigu atsiranda neįprastas nuovargis ar karščiavimas, odos ir akių pageltimas, tamsus šlapimas (kepenų uždegimo požymiai);</w:t>
      </w:r>
    </w:p>
    <w:p w14:paraId="6904B80D" w14:textId="77777777" w:rsidR="003773D0" w:rsidRPr="00524FF4" w:rsidRDefault="003773D0" w:rsidP="003773D0">
      <w:pPr>
        <w:numPr>
          <w:ilvl w:val="12"/>
          <w:numId w:val="0"/>
        </w:numPr>
        <w:spacing w:after="0" w:line="240" w:lineRule="auto"/>
        <w:ind w:left="567" w:right="-2" w:hanging="567"/>
        <w:rPr>
          <w:rFonts w:ascii="Times New Roman" w:hAnsi="Times New Roman"/>
        </w:rPr>
      </w:pPr>
      <w:r w:rsidRPr="00524FF4">
        <w:rPr>
          <w:rFonts w:ascii="Times New Roman" w:hAnsi="Times New Roman"/>
        </w:rPr>
        <w:t>-</w:t>
      </w:r>
      <w:r w:rsidRPr="00524FF4">
        <w:rPr>
          <w:rFonts w:ascii="Times New Roman" w:hAnsi="Times New Roman"/>
        </w:rPr>
        <w:tab/>
        <w:t>Jeigu atsiranda odos reakcijos požymių, pavyzdžiui, odos išbėrimas, dilgėlinė, paraudimas, niežulys, veido, akių vokų bei lūpų patinimas;</w:t>
      </w:r>
    </w:p>
    <w:p w14:paraId="7515BB0A" w14:textId="77777777" w:rsidR="00EF1B58" w:rsidRPr="00524FF4" w:rsidRDefault="00D51CD2" w:rsidP="003773D0">
      <w:pPr>
        <w:numPr>
          <w:ilvl w:val="12"/>
          <w:numId w:val="0"/>
        </w:numPr>
        <w:spacing w:after="0" w:line="240" w:lineRule="auto"/>
        <w:ind w:left="567" w:right="-2" w:hanging="567"/>
        <w:rPr>
          <w:rFonts w:ascii="Times New Roman" w:hAnsi="Times New Roman"/>
        </w:rPr>
      </w:pPr>
      <w:r w:rsidRPr="00524FF4">
        <w:rPr>
          <w:rFonts w:ascii="Times New Roman" w:hAnsi="Times New Roman"/>
        </w:rPr>
        <w:t>-</w:t>
      </w:r>
      <w:r w:rsidRPr="00524FF4">
        <w:rPr>
          <w:rFonts w:ascii="Times New Roman" w:hAnsi="Times New Roman"/>
        </w:rPr>
        <w:tab/>
        <w:t>Jeigu patinsta oda, atsiranda sunkumas kvėpuoti ir svaigulys (sunkios alerginės reakcijos požymiai);</w:t>
      </w:r>
    </w:p>
    <w:p w14:paraId="5DB5532F" w14:textId="77777777" w:rsidR="003773D0" w:rsidRPr="00524FF4" w:rsidRDefault="003773D0" w:rsidP="003773D0">
      <w:pPr>
        <w:numPr>
          <w:ilvl w:val="12"/>
          <w:numId w:val="0"/>
        </w:numPr>
        <w:spacing w:after="0" w:line="240" w:lineRule="auto"/>
        <w:ind w:left="567" w:right="-2" w:hanging="567"/>
        <w:rPr>
          <w:rFonts w:ascii="Times New Roman" w:hAnsi="Times New Roman"/>
        </w:rPr>
      </w:pPr>
      <w:r w:rsidRPr="00524FF4">
        <w:rPr>
          <w:rFonts w:ascii="Times New Roman" w:hAnsi="Times New Roman"/>
        </w:rPr>
        <w:t>-</w:t>
      </w:r>
      <w:r w:rsidRPr="00524FF4">
        <w:rPr>
          <w:rFonts w:ascii="Times New Roman" w:hAnsi="Times New Roman"/>
        </w:rPr>
        <w:tab/>
        <w:t>Jeigu lengviau nei įprastai atsiranda kraujavimas ar kraujosruvų (trombocitų kiekio kraujyje sumažėjimo požymis);</w:t>
      </w:r>
    </w:p>
    <w:p w14:paraId="1045294A" w14:textId="77777777" w:rsidR="003773D0" w:rsidRPr="00524FF4" w:rsidRDefault="003773D0" w:rsidP="003773D0">
      <w:pPr>
        <w:numPr>
          <w:ilvl w:val="12"/>
          <w:numId w:val="0"/>
        </w:numPr>
        <w:spacing w:after="0" w:line="240" w:lineRule="auto"/>
        <w:ind w:left="567" w:right="-2" w:hanging="567"/>
        <w:rPr>
          <w:rFonts w:ascii="Times New Roman" w:hAnsi="Times New Roman"/>
        </w:rPr>
      </w:pPr>
      <w:r w:rsidRPr="00524FF4">
        <w:rPr>
          <w:rFonts w:ascii="Times New Roman" w:hAnsi="Times New Roman"/>
        </w:rPr>
        <w:t>-</w:t>
      </w:r>
      <w:r w:rsidRPr="00524FF4">
        <w:rPr>
          <w:rFonts w:ascii="Times New Roman" w:hAnsi="Times New Roman"/>
        </w:rPr>
        <w:tab/>
        <w:t>Jeigu atsiranda pažeidimas, kuriam būdinga raudona ar violetinė odos spalva (kraujagyslių uždegimo požymiai);</w:t>
      </w:r>
    </w:p>
    <w:p w14:paraId="484DAEFC" w14:textId="77777777" w:rsidR="003773D0" w:rsidRPr="00524FF4" w:rsidRDefault="003773D0" w:rsidP="003773D0">
      <w:pPr>
        <w:numPr>
          <w:ilvl w:val="12"/>
          <w:numId w:val="0"/>
        </w:numPr>
        <w:spacing w:after="0" w:line="240" w:lineRule="auto"/>
        <w:ind w:left="567" w:right="-2" w:hanging="567"/>
        <w:rPr>
          <w:rFonts w:ascii="Times New Roman" w:hAnsi="Times New Roman"/>
        </w:rPr>
      </w:pPr>
      <w:r w:rsidRPr="00524FF4">
        <w:rPr>
          <w:rFonts w:ascii="Times New Roman" w:hAnsi="Times New Roman"/>
        </w:rPr>
        <w:t>-</w:t>
      </w:r>
      <w:r w:rsidRPr="00524FF4">
        <w:rPr>
          <w:rFonts w:ascii="Times New Roman" w:hAnsi="Times New Roman"/>
        </w:rPr>
        <w:tab/>
        <w:t>Jeigu atsiranda išbėrimas raudonomis dėmėmis, daugiausia veido srityje, dažnai kartu nuovargis, karščiavimas, pykinimas, apetito netekimas (į raudonąją vilkligę panašios reakcijos požymiai);</w:t>
      </w:r>
    </w:p>
    <w:p w14:paraId="673ECEBD" w14:textId="77777777" w:rsidR="003773D0" w:rsidRPr="00524FF4" w:rsidRDefault="003773D0" w:rsidP="003773D0">
      <w:pPr>
        <w:numPr>
          <w:ilvl w:val="12"/>
          <w:numId w:val="0"/>
        </w:numPr>
        <w:spacing w:after="0" w:line="240" w:lineRule="auto"/>
        <w:ind w:left="567" w:right="-2" w:hanging="567"/>
        <w:rPr>
          <w:rFonts w:ascii="Times New Roman" w:hAnsi="Times New Roman"/>
        </w:rPr>
      </w:pPr>
      <w:r w:rsidRPr="00524FF4">
        <w:rPr>
          <w:rFonts w:ascii="Times New Roman" w:hAnsi="Times New Roman"/>
        </w:rPr>
        <w:t>-</w:t>
      </w:r>
      <w:r w:rsidRPr="00524FF4">
        <w:rPr>
          <w:rFonts w:ascii="Times New Roman" w:hAnsi="Times New Roman"/>
        </w:rPr>
        <w:tab/>
        <w:t>Jeigu atsiranda stiprus viršutinės pilvo dalies skausmas (kasos uždegimo požymis).</w:t>
      </w:r>
    </w:p>
    <w:p w14:paraId="6F8E16A7" w14:textId="77777777" w:rsidR="003773D0" w:rsidRPr="00524FF4" w:rsidRDefault="003773D0" w:rsidP="003773D0">
      <w:pPr>
        <w:numPr>
          <w:ilvl w:val="12"/>
          <w:numId w:val="0"/>
        </w:numPr>
        <w:spacing w:after="0" w:line="240" w:lineRule="auto"/>
        <w:ind w:left="567" w:right="-2" w:hanging="567"/>
        <w:rPr>
          <w:rFonts w:ascii="Times New Roman" w:hAnsi="Times New Roman"/>
        </w:rPr>
      </w:pPr>
    </w:p>
    <w:p w14:paraId="3907F762" w14:textId="77777777" w:rsidR="003773D0" w:rsidRPr="00524FF4" w:rsidRDefault="003773D0" w:rsidP="003773D0">
      <w:pPr>
        <w:numPr>
          <w:ilvl w:val="12"/>
          <w:numId w:val="0"/>
        </w:numPr>
        <w:spacing w:after="0" w:line="240" w:lineRule="auto"/>
        <w:ind w:left="567" w:right="-2" w:hanging="567"/>
        <w:rPr>
          <w:rFonts w:ascii="Times New Roman" w:hAnsi="Times New Roman"/>
        </w:rPr>
      </w:pPr>
      <w:r w:rsidRPr="00524FF4">
        <w:rPr>
          <w:rFonts w:ascii="Times New Roman" w:hAnsi="Times New Roman"/>
        </w:rPr>
        <w:t>Jei pasireiškia bet koks išvardytas poveikis, nedelsdami pasakykite gydytojui.</w:t>
      </w:r>
    </w:p>
    <w:p w14:paraId="01AA480B" w14:textId="77777777" w:rsidR="003773D0" w:rsidRPr="00524FF4" w:rsidRDefault="003773D0" w:rsidP="003773D0">
      <w:pPr>
        <w:numPr>
          <w:ilvl w:val="12"/>
          <w:numId w:val="0"/>
        </w:numPr>
        <w:spacing w:after="0" w:line="240" w:lineRule="auto"/>
        <w:ind w:right="-2"/>
        <w:rPr>
          <w:rFonts w:ascii="Times New Roman" w:hAnsi="Times New Roman"/>
        </w:rPr>
      </w:pPr>
    </w:p>
    <w:p w14:paraId="7C9A6E83" w14:textId="77777777" w:rsidR="003773D0" w:rsidRPr="00524FF4" w:rsidRDefault="003773D0" w:rsidP="003773D0">
      <w:pPr>
        <w:numPr>
          <w:ilvl w:val="12"/>
          <w:numId w:val="0"/>
        </w:numPr>
        <w:spacing w:after="0" w:line="240" w:lineRule="auto"/>
        <w:ind w:right="-2"/>
        <w:rPr>
          <w:rFonts w:ascii="Times New Roman" w:hAnsi="Times New Roman"/>
          <w:u w:val="single"/>
        </w:rPr>
      </w:pPr>
      <w:r w:rsidRPr="00524FF4">
        <w:rPr>
          <w:rFonts w:ascii="Times New Roman" w:hAnsi="Times New Roman"/>
          <w:u w:val="single"/>
        </w:rPr>
        <w:t>Kitoks šalutinis poveikis (pasakykite gydytojui, jei toks poveikis jus neramina)</w:t>
      </w:r>
    </w:p>
    <w:p w14:paraId="4B8E9159" w14:textId="77777777" w:rsidR="003773D0" w:rsidRPr="00524FF4" w:rsidRDefault="003773D0" w:rsidP="003773D0">
      <w:pPr>
        <w:numPr>
          <w:ilvl w:val="12"/>
          <w:numId w:val="0"/>
        </w:numPr>
        <w:spacing w:after="0" w:line="240" w:lineRule="auto"/>
        <w:ind w:right="-2"/>
        <w:rPr>
          <w:rFonts w:ascii="Times New Roman" w:hAnsi="Times New Roman"/>
        </w:rPr>
      </w:pPr>
    </w:p>
    <w:p w14:paraId="376AEF28" w14:textId="77777777"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Dažnas</w:t>
      </w:r>
    </w:p>
    <w:p w14:paraId="1C65939F" w14:textId="77777777"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Miego pasunkėjimas, galvos skausmas, diskomfortas skrandžio srityje, pilvo skausmas, pykinimas</w:t>
      </w:r>
      <w:r w:rsidR="004B0B9E" w:rsidRPr="00524FF4">
        <w:rPr>
          <w:rFonts w:ascii="Times New Roman" w:hAnsi="Times New Roman"/>
        </w:rPr>
        <w:t>, kraujo tyrimai, rodantys pakitimus raumenyse ir kepenyse.</w:t>
      </w:r>
    </w:p>
    <w:p w14:paraId="7FDCF62D" w14:textId="77777777" w:rsidR="003773D0" w:rsidRPr="00524FF4" w:rsidRDefault="003773D0" w:rsidP="003773D0">
      <w:pPr>
        <w:numPr>
          <w:ilvl w:val="12"/>
          <w:numId w:val="0"/>
        </w:numPr>
        <w:spacing w:after="0" w:line="240" w:lineRule="auto"/>
        <w:ind w:right="-2"/>
        <w:rPr>
          <w:rFonts w:ascii="Times New Roman" w:hAnsi="Times New Roman"/>
        </w:rPr>
      </w:pPr>
    </w:p>
    <w:p w14:paraId="5ADD1E1F" w14:textId="77777777"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 xml:space="preserve">Labai retas </w:t>
      </w:r>
    </w:p>
    <w:p w14:paraId="6FD97C2D" w14:textId="77777777" w:rsidR="003773D0" w:rsidRPr="00524FF4" w:rsidRDefault="003773D0" w:rsidP="003773D0">
      <w:pPr>
        <w:numPr>
          <w:ilvl w:val="12"/>
          <w:numId w:val="0"/>
        </w:numPr>
        <w:spacing w:after="0" w:line="240" w:lineRule="auto"/>
        <w:ind w:right="-2"/>
        <w:rPr>
          <w:rFonts w:ascii="Times New Roman" w:hAnsi="Times New Roman"/>
        </w:rPr>
      </w:pPr>
      <w:r w:rsidRPr="00524FF4">
        <w:rPr>
          <w:rFonts w:ascii="Times New Roman" w:hAnsi="Times New Roman"/>
        </w:rPr>
        <w:t>Plaštakų ar pėdų dilgčiojimas ar tirpimas, pojūčių sutrikimas ar susilpnėjimas.</w:t>
      </w:r>
    </w:p>
    <w:p w14:paraId="057DC04A" w14:textId="77777777" w:rsidR="003773D0" w:rsidRPr="00524FF4" w:rsidRDefault="003773D0" w:rsidP="003773D0">
      <w:pPr>
        <w:numPr>
          <w:ilvl w:val="12"/>
          <w:numId w:val="0"/>
        </w:numPr>
        <w:spacing w:after="0" w:line="240" w:lineRule="auto"/>
        <w:ind w:right="-2"/>
        <w:rPr>
          <w:rFonts w:ascii="Times New Roman" w:hAnsi="Times New Roman"/>
        </w:rPr>
      </w:pPr>
    </w:p>
    <w:p w14:paraId="444686C3" w14:textId="77777777" w:rsidR="00F42B2E" w:rsidRPr="00524FF4" w:rsidRDefault="00F42B2E" w:rsidP="003773D0">
      <w:pPr>
        <w:numPr>
          <w:ilvl w:val="12"/>
          <w:numId w:val="0"/>
        </w:numPr>
        <w:spacing w:after="0" w:line="240" w:lineRule="auto"/>
        <w:ind w:right="-2"/>
        <w:rPr>
          <w:rFonts w:ascii="Times New Roman" w:hAnsi="Times New Roman"/>
        </w:rPr>
      </w:pPr>
      <w:r w:rsidRPr="00524FF4">
        <w:rPr>
          <w:rFonts w:ascii="Times New Roman" w:hAnsi="Times New Roman"/>
        </w:rPr>
        <w:t>Dažnis nežinomas</w:t>
      </w:r>
    </w:p>
    <w:p w14:paraId="60ACC34D" w14:textId="77777777" w:rsidR="00F42B2E" w:rsidRPr="00524FF4" w:rsidRDefault="00F42B2E" w:rsidP="003773D0">
      <w:pPr>
        <w:numPr>
          <w:ilvl w:val="12"/>
          <w:numId w:val="0"/>
        </w:numPr>
        <w:spacing w:after="0" w:line="240" w:lineRule="auto"/>
        <w:ind w:right="-2"/>
        <w:rPr>
          <w:rFonts w:ascii="Times New Roman" w:hAnsi="Times New Roman"/>
        </w:rPr>
      </w:pPr>
      <w:r w:rsidRPr="00524FF4">
        <w:rPr>
          <w:rFonts w:ascii="Times New Roman" w:hAnsi="Times New Roman"/>
        </w:rPr>
        <w:t xml:space="preserve">Impotencija. </w:t>
      </w:r>
    </w:p>
    <w:p w14:paraId="5ECD405B" w14:textId="77777777" w:rsidR="00F42B2E" w:rsidRPr="00524FF4" w:rsidRDefault="00F42B2E" w:rsidP="003773D0">
      <w:pPr>
        <w:numPr>
          <w:ilvl w:val="12"/>
          <w:numId w:val="0"/>
        </w:numPr>
        <w:spacing w:after="0" w:line="240" w:lineRule="auto"/>
        <w:ind w:right="-2"/>
        <w:rPr>
          <w:rFonts w:ascii="Times New Roman" w:hAnsi="Times New Roman"/>
        </w:rPr>
      </w:pPr>
    </w:p>
    <w:p w14:paraId="032AC5AB" w14:textId="77777777" w:rsidR="003773D0" w:rsidRPr="00524FF4" w:rsidRDefault="003773D0" w:rsidP="003773D0">
      <w:pPr>
        <w:spacing w:after="0" w:line="240" w:lineRule="auto"/>
        <w:rPr>
          <w:rFonts w:ascii="Times New Roman" w:hAnsi="Times New Roman"/>
          <w:iCs/>
          <w:u w:val="single"/>
        </w:rPr>
      </w:pPr>
      <w:r w:rsidRPr="00524FF4">
        <w:rPr>
          <w:rFonts w:ascii="Times New Roman" w:hAnsi="Times New Roman"/>
          <w:iCs/>
          <w:u w:val="single"/>
        </w:rPr>
        <w:t>Kitoks galimas šalutinis poveikis</w:t>
      </w:r>
    </w:p>
    <w:p w14:paraId="1AEDE619" w14:textId="77777777" w:rsidR="003773D0" w:rsidRPr="00524FF4" w:rsidRDefault="003773D0" w:rsidP="003773D0">
      <w:pPr>
        <w:numPr>
          <w:ilvl w:val="0"/>
          <w:numId w:val="9"/>
        </w:numPr>
        <w:spacing w:after="0" w:line="240" w:lineRule="auto"/>
        <w:ind w:left="567" w:hanging="567"/>
        <w:rPr>
          <w:rFonts w:ascii="Times New Roman" w:hAnsi="Times New Roman"/>
        </w:rPr>
      </w:pPr>
      <w:r w:rsidRPr="00524FF4">
        <w:rPr>
          <w:rFonts w:ascii="Times New Roman" w:hAnsi="Times New Roman"/>
        </w:rPr>
        <w:t>Miego sutrikimai, įskaitant nemigą ir košmariškus sapnus.</w:t>
      </w:r>
    </w:p>
    <w:p w14:paraId="33A110AC" w14:textId="77777777" w:rsidR="003773D0" w:rsidRPr="00524FF4" w:rsidRDefault="003773D0" w:rsidP="003773D0">
      <w:pPr>
        <w:numPr>
          <w:ilvl w:val="0"/>
          <w:numId w:val="9"/>
        </w:numPr>
        <w:spacing w:after="0" w:line="240" w:lineRule="auto"/>
        <w:ind w:left="567" w:hanging="567"/>
        <w:rPr>
          <w:rFonts w:ascii="Times New Roman" w:hAnsi="Times New Roman"/>
        </w:rPr>
      </w:pPr>
      <w:r w:rsidRPr="00524FF4">
        <w:rPr>
          <w:rFonts w:ascii="Times New Roman" w:hAnsi="Times New Roman"/>
        </w:rPr>
        <w:t>Atminties netekimas.</w:t>
      </w:r>
    </w:p>
    <w:p w14:paraId="45095AD2" w14:textId="77777777" w:rsidR="003773D0" w:rsidRPr="00524FF4" w:rsidRDefault="003773D0" w:rsidP="003773D0">
      <w:pPr>
        <w:numPr>
          <w:ilvl w:val="0"/>
          <w:numId w:val="9"/>
        </w:numPr>
        <w:spacing w:after="0" w:line="240" w:lineRule="auto"/>
        <w:ind w:left="567" w:hanging="567"/>
        <w:rPr>
          <w:rFonts w:ascii="Times New Roman" w:hAnsi="Times New Roman"/>
        </w:rPr>
      </w:pPr>
      <w:r w:rsidRPr="00524FF4">
        <w:rPr>
          <w:rFonts w:ascii="Times New Roman" w:hAnsi="Times New Roman"/>
        </w:rPr>
        <w:t>Lytinės veiklos sutrikimas.</w:t>
      </w:r>
    </w:p>
    <w:p w14:paraId="12EDF6F2" w14:textId="77777777" w:rsidR="003773D0" w:rsidRPr="00524FF4" w:rsidRDefault="003773D0" w:rsidP="003773D0">
      <w:pPr>
        <w:numPr>
          <w:ilvl w:val="0"/>
          <w:numId w:val="9"/>
        </w:numPr>
        <w:spacing w:after="0" w:line="240" w:lineRule="auto"/>
        <w:ind w:left="567" w:hanging="567"/>
        <w:rPr>
          <w:rFonts w:ascii="Times New Roman" w:hAnsi="Times New Roman"/>
        </w:rPr>
      </w:pPr>
      <w:r w:rsidRPr="00524FF4">
        <w:rPr>
          <w:rFonts w:ascii="Times New Roman" w:hAnsi="Times New Roman"/>
        </w:rPr>
        <w:t>Depresija.</w:t>
      </w:r>
    </w:p>
    <w:p w14:paraId="4E274E6C" w14:textId="77777777" w:rsidR="003773D0" w:rsidRPr="00524FF4" w:rsidRDefault="003773D0" w:rsidP="003773D0">
      <w:pPr>
        <w:numPr>
          <w:ilvl w:val="0"/>
          <w:numId w:val="9"/>
        </w:numPr>
        <w:spacing w:after="0" w:line="240" w:lineRule="auto"/>
        <w:ind w:left="567" w:hanging="567"/>
        <w:rPr>
          <w:rFonts w:ascii="Times New Roman" w:hAnsi="Times New Roman"/>
        </w:rPr>
      </w:pPr>
      <w:r w:rsidRPr="00524FF4">
        <w:rPr>
          <w:rFonts w:ascii="Times New Roman" w:hAnsi="Times New Roman"/>
        </w:rPr>
        <w:t>Kvėpavimo sutrikimai, įskaitant nuolatinį kosulį ir (arba) dusulį ar karščiavimą.</w:t>
      </w:r>
    </w:p>
    <w:p w14:paraId="54F85B07" w14:textId="77777777" w:rsidR="003773D0" w:rsidRPr="00524FF4" w:rsidRDefault="003773D0" w:rsidP="003773D0">
      <w:pPr>
        <w:numPr>
          <w:ilvl w:val="0"/>
          <w:numId w:val="9"/>
        </w:numPr>
        <w:spacing w:after="0" w:line="240" w:lineRule="auto"/>
        <w:ind w:left="567" w:hanging="567"/>
        <w:rPr>
          <w:rFonts w:ascii="Times New Roman" w:hAnsi="Times New Roman"/>
        </w:rPr>
      </w:pPr>
      <w:r w:rsidRPr="00524FF4">
        <w:rPr>
          <w:rFonts w:ascii="Times New Roman" w:hAnsi="Times New Roman"/>
        </w:rPr>
        <w:lastRenderedPageBreak/>
        <w:t>Diabetas. Tai labiau tikėtina, jeigu turite aukštą angliavandenių ir riebalų kiekį kraujyje, antsvorį ir aukštą kraujospūdį. Jūsų gydytojas stebės Jus, o Jūs vartojate šį vaistą.</w:t>
      </w:r>
    </w:p>
    <w:p w14:paraId="56C8F48F" w14:textId="77777777" w:rsidR="003773D0" w:rsidRPr="00524FF4" w:rsidRDefault="003773D0" w:rsidP="003773D0">
      <w:pPr>
        <w:numPr>
          <w:ilvl w:val="12"/>
          <w:numId w:val="0"/>
        </w:numPr>
        <w:spacing w:after="0" w:line="240" w:lineRule="auto"/>
        <w:ind w:right="-2"/>
        <w:rPr>
          <w:rFonts w:ascii="Times New Roman" w:hAnsi="Times New Roman"/>
        </w:rPr>
      </w:pPr>
    </w:p>
    <w:p w14:paraId="765AE3B1" w14:textId="77777777" w:rsidR="00567446" w:rsidRPr="00524FF4" w:rsidRDefault="00C8002A">
      <w:pPr>
        <w:spacing w:after="0" w:line="240" w:lineRule="auto"/>
        <w:rPr>
          <w:rFonts w:ascii="Times New Roman" w:hAnsi="Times New Roman"/>
          <w:b/>
        </w:rPr>
      </w:pPr>
      <w:r w:rsidRPr="00524FF4">
        <w:rPr>
          <w:rFonts w:ascii="Times New Roman" w:hAnsi="Times New Roman"/>
          <w:b/>
          <w:noProof/>
        </w:rPr>
        <w:t>Pranešimas apie šalutinį poveikį</w:t>
      </w:r>
    </w:p>
    <w:p w14:paraId="17DE0406" w14:textId="77777777" w:rsidR="0051388A" w:rsidRPr="00524FF4" w:rsidRDefault="00C8002A" w:rsidP="00BD0D13">
      <w:pPr>
        <w:spacing w:after="0" w:line="240" w:lineRule="auto"/>
        <w:rPr>
          <w:rFonts w:ascii="Times New Roman" w:hAnsi="Times New Roman"/>
          <w:color w:val="000000"/>
        </w:rPr>
      </w:pPr>
      <w:r w:rsidRPr="00524FF4">
        <w:rPr>
          <w:rFonts w:ascii="Times New Roman" w:hAnsi="Times New Roman"/>
          <w:noProof/>
        </w:rPr>
        <w:t>Jeigu pasireiškė šalutinis poveikis, įskaitant šiame lapelyje nenurodytą, pasakykite gydytojui arba slaugytoj</w:t>
      </w:r>
      <w:r w:rsidR="00992CDA" w:rsidRPr="00524FF4">
        <w:rPr>
          <w:rFonts w:ascii="Times New Roman" w:hAnsi="Times New Roman"/>
          <w:noProof/>
        </w:rPr>
        <w:t>u</w:t>
      </w:r>
      <w:r w:rsidRPr="00524FF4">
        <w:rPr>
          <w:rFonts w:ascii="Times New Roman" w:hAnsi="Times New Roman"/>
          <w:noProof/>
        </w:rPr>
        <w:t xml:space="preserve">i. Apie šalutinį poveikį taip pat galite pranešti tiesiogiai </w:t>
      </w:r>
      <w:r w:rsidR="00992CDA" w:rsidRPr="00524FF4">
        <w:rPr>
          <w:rFonts w:ascii="Times New Roman" w:hAnsi="Times New Roman"/>
          <w:noProof/>
        </w:rPr>
        <w:t xml:space="preserve">užpildę interneto svetainėje </w:t>
      </w:r>
      <w:hyperlink r:id="rId11" w:history="1">
        <w:r w:rsidR="00992CDA" w:rsidRPr="00524FF4">
          <w:rPr>
            <w:rFonts w:ascii="Times New Roman" w:hAnsi="Times New Roman"/>
            <w:snapToGrid w:val="0"/>
          </w:rPr>
          <w:t>www.vvkt.lt</w:t>
        </w:r>
      </w:hyperlink>
      <w:r w:rsidR="00992CDA" w:rsidRPr="00524FF4">
        <w:rPr>
          <w:rFonts w:ascii="Times New Roman" w:hAnsi="Times New Roman"/>
          <w:noProof/>
        </w:rPr>
        <w:t xml:space="preserve"> esančią formą, paštu Valstybinei vaistų kontrolės tarnybai prie Lietuvos Respublikos sveikatos apsaugos ministerijos, Žirmūnų g. 139A, LT 09120 Vilnius, tel: 8 800 73568, faksu 8 800 20131 arba el. paštu </w:t>
      </w:r>
      <w:hyperlink r:id="rId12" w:history="1">
        <w:r w:rsidR="00992CDA" w:rsidRPr="00524FF4">
          <w:rPr>
            <w:rFonts w:ascii="Times New Roman" w:hAnsi="Times New Roman"/>
            <w:snapToGrid w:val="0"/>
          </w:rPr>
          <w:t>NepageidaujamaR@vvkt.lt</w:t>
        </w:r>
      </w:hyperlink>
      <w:r w:rsidR="00992CDA" w:rsidRPr="00524FF4">
        <w:rPr>
          <w:rFonts w:ascii="Times New Roman" w:hAnsi="Times New Roman"/>
          <w:noProof/>
        </w:rPr>
        <w:t xml:space="preserve">. Pranešdami apie šalutinį poveikį galite mums padėti gauti daugiau informacijos apie šio vaisto saugumą. </w:t>
      </w:r>
    </w:p>
    <w:p w14:paraId="3B4D246F" w14:textId="77777777" w:rsidR="003773D0" w:rsidRPr="00524FF4" w:rsidRDefault="003773D0" w:rsidP="003773D0">
      <w:pPr>
        <w:numPr>
          <w:ilvl w:val="12"/>
          <w:numId w:val="0"/>
        </w:numPr>
        <w:spacing w:after="0" w:line="240" w:lineRule="auto"/>
        <w:ind w:right="-2"/>
        <w:rPr>
          <w:rFonts w:ascii="Times New Roman" w:hAnsi="Times New Roman"/>
        </w:rPr>
      </w:pPr>
    </w:p>
    <w:p w14:paraId="197B9064" w14:textId="77777777" w:rsidR="003773D0" w:rsidRPr="00524FF4" w:rsidRDefault="003773D0" w:rsidP="003773D0">
      <w:pPr>
        <w:numPr>
          <w:ilvl w:val="12"/>
          <w:numId w:val="0"/>
        </w:numPr>
        <w:spacing w:after="0" w:line="240" w:lineRule="auto"/>
        <w:ind w:right="-2"/>
        <w:rPr>
          <w:rFonts w:ascii="Times New Roman" w:hAnsi="Times New Roman"/>
        </w:rPr>
      </w:pPr>
    </w:p>
    <w:p w14:paraId="345F0C8B" w14:textId="572D7C7F" w:rsidR="003773D0" w:rsidRPr="00524FF4" w:rsidRDefault="003773D0" w:rsidP="003773D0">
      <w:pPr>
        <w:numPr>
          <w:ilvl w:val="12"/>
          <w:numId w:val="0"/>
        </w:numPr>
        <w:spacing w:after="0" w:line="240" w:lineRule="auto"/>
        <w:ind w:left="567" w:hanging="567"/>
        <w:outlineLvl w:val="0"/>
        <w:rPr>
          <w:rFonts w:ascii="Times New Roman" w:hAnsi="Times New Roman"/>
        </w:rPr>
      </w:pPr>
      <w:r w:rsidRPr="00524FF4">
        <w:rPr>
          <w:rFonts w:ascii="Times New Roman" w:hAnsi="Times New Roman"/>
          <w:b/>
          <w:caps/>
        </w:rPr>
        <w:t>5.</w:t>
      </w:r>
      <w:r w:rsidRPr="00524FF4">
        <w:rPr>
          <w:rFonts w:ascii="Times New Roman" w:hAnsi="Times New Roman"/>
          <w:b/>
          <w:caps/>
        </w:rPr>
        <w:tab/>
      </w:r>
      <w:r w:rsidRPr="00524FF4">
        <w:rPr>
          <w:rFonts w:ascii="Times New Roman" w:hAnsi="Times New Roman"/>
          <w:b/>
        </w:rPr>
        <w:t>Kaip laikyti Fluvastatin Accord</w:t>
      </w:r>
    </w:p>
    <w:p w14:paraId="3D70FD86" w14:textId="77777777" w:rsidR="003773D0" w:rsidRPr="00524FF4" w:rsidRDefault="003773D0" w:rsidP="003773D0">
      <w:pPr>
        <w:numPr>
          <w:ilvl w:val="12"/>
          <w:numId w:val="0"/>
        </w:numPr>
        <w:spacing w:after="0" w:line="240" w:lineRule="auto"/>
        <w:ind w:right="-2"/>
        <w:rPr>
          <w:rFonts w:ascii="Times New Roman" w:hAnsi="Times New Roman"/>
        </w:rPr>
      </w:pPr>
    </w:p>
    <w:p w14:paraId="32BACD08" w14:textId="77777777" w:rsidR="003773D0" w:rsidRPr="00524FF4" w:rsidRDefault="003773D0" w:rsidP="003773D0">
      <w:pPr>
        <w:numPr>
          <w:ilvl w:val="0"/>
          <w:numId w:val="25"/>
        </w:numPr>
        <w:tabs>
          <w:tab w:val="left" w:pos="567"/>
        </w:tabs>
        <w:spacing w:after="0" w:line="240" w:lineRule="auto"/>
        <w:ind w:left="567" w:hanging="567"/>
        <w:rPr>
          <w:rFonts w:ascii="Times New Roman" w:hAnsi="Times New Roman"/>
        </w:rPr>
      </w:pPr>
      <w:r w:rsidRPr="00524FF4">
        <w:rPr>
          <w:rFonts w:ascii="Times New Roman" w:hAnsi="Times New Roman"/>
        </w:rPr>
        <w:t>Šį vaistą laikykite vaikams nepastebimoje ir nepasiekiamoje vietoje.</w:t>
      </w:r>
    </w:p>
    <w:p w14:paraId="43586D18" w14:textId="77777777" w:rsidR="003773D0" w:rsidRPr="00524FF4" w:rsidRDefault="003773D0" w:rsidP="003773D0">
      <w:pPr>
        <w:numPr>
          <w:ilvl w:val="0"/>
          <w:numId w:val="25"/>
        </w:numPr>
        <w:spacing w:after="0" w:line="240" w:lineRule="auto"/>
        <w:ind w:left="567" w:hanging="567"/>
        <w:rPr>
          <w:rFonts w:ascii="Times New Roman" w:hAnsi="Times New Roman"/>
        </w:rPr>
      </w:pPr>
      <w:r w:rsidRPr="00524FF4">
        <w:rPr>
          <w:rFonts w:ascii="Times New Roman" w:hAnsi="Times New Roman"/>
        </w:rPr>
        <w:t>Ant dėžutės ir lizdinės plokštelės po „Tinka iki/EXP“, nurodytam tinkamumo laikui pasibaigus šio vaisto vartoti negalima. Vaistas tinkamas vartoti iki paskutinės nurodyto mėnesio dienos.</w:t>
      </w:r>
    </w:p>
    <w:p w14:paraId="325E0C9C" w14:textId="77777777" w:rsidR="003773D0" w:rsidRPr="00524FF4" w:rsidRDefault="003773D0" w:rsidP="003773D0">
      <w:pPr>
        <w:numPr>
          <w:ilvl w:val="0"/>
          <w:numId w:val="25"/>
        </w:numPr>
        <w:tabs>
          <w:tab w:val="left" w:pos="567"/>
        </w:tabs>
        <w:spacing w:after="0" w:line="240" w:lineRule="auto"/>
        <w:ind w:left="567" w:hanging="567"/>
        <w:rPr>
          <w:rFonts w:ascii="Times New Roman" w:hAnsi="Times New Roman"/>
        </w:rPr>
      </w:pPr>
      <w:r w:rsidRPr="00524FF4">
        <w:rPr>
          <w:rFonts w:ascii="Times New Roman" w:hAnsi="Times New Roman"/>
        </w:rPr>
        <w:t>Laikyti žemesnėje kaip 30</w:t>
      </w:r>
      <w:r w:rsidRPr="00524FF4">
        <w:rPr>
          <w:rFonts w:ascii="Times New Roman" w:hAnsi="Times New Roman"/>
        </w:rPr>
        <w:sym w:font="Symbol" w:char="F0B0"/>
      </w:r>
      <w:r w:rsidRPr="00524FF4">
        <w:rPr>
          <w:rFonts w:ascii="Times New Roman" w:hAnsi="Times New Roman"/>
        </w:rPr>
        <w:t>C temperatūroje. Laikyti gamintojo pakuotėje, kad preparatas būtų apsaugotas nuo šviesos ir drėgmės.</w:t>
      </w:r>
    </w:p>
    <w:p w14:paraId="5D167CCF" w14:textId="77777777" w:rsidR="003773D0" w:rsidRPr="00524FF4" w:rsidRDefault="003773D0" w:rsidP="003773D0">
      <w:pPr>
        <w:numPr>
          <w:ilvl w:val="0"/>
          <w:numId w:val="25"/>
        </w:numPr>
        <w:spacing w:after="0" w:line="240" w:lineRule="auto"/>
        <w:ind w:left="567" w:hanging="567"/>
        <w:rPr>
          <w:rFonts w:ascii="Times New Roman" w:hAnsi="Times New Roman"/>
        </w:rPr>
      </w:pPr>
      <w:r w:rsidRPr="00524FF4">
        <w:rPr>
          <w:rFonts w:ascii="Times New Roman" w:hAnsi="Times New Roman"/>
        </w:rPr>
        <w:t>Vaistų negalima išmesti į kanalizaciją arba su buitinėmis atliekomis. Kaip išmesti nereikalingus vaistus, klauskite vaistininko. Šios priemonės padės apsaugoti aplinką.</w:t>
      </w:r>
    </w:p>
    <w:p w14:paraId="42BEFD9F" w14:textId="77777777" w:rsidR="003773D0" w:rsidRPr="00524FF4" w:rsidRDefault="003773D0" w:rsidP="003773D0">
      <w:pPr>
        <w:widowControl w:val="0"/>
        <w:numPr>
          <w:ilvl w:val="12"/>
          <w:numId w:val="0"/>
        </w:numPr>
        <w:spacing w:after="0" w:line="240" w:lineRule="auto"/>
        <w:ind w:right="-2"/>
        <w:rPr>
          <w:rFonts w:ascii="Times New Roman" w:hAnsi="Times New Roman"/>
        </w:rPr>
      </w:pPr>
    </w:p>
    <w:p w14:paraId="3414903C" w14:textId="77777777" w:rsidR="003773D0" w:rsidRPr="00524FF4" w:rsidRDefault="003773D0" w:rsidP="003773D0">
      <w:pPr>
        <w:numPr>
          <w:ilvl w:val="12"/>
          <w:numId w:val="0"/>
        </w:numPr>
        <w:spacing w:after="0" w:line="240" w:lineRule="auto"/>
        <w:ind w:right="-2"/>
        <w:rPr>
          <w:rFonts w:ascii="Times New Roman" w:hAnsi="Times New Roman"/>
        </w:rPr>
      </w:pPr>
    </w:p>
    <w:p w14:paraId="13EE0E9D" w14:textId="77777777" w:rsidR="003773D0" w:rsidRPr="00524FF4" w:rsidRDefault="003773D0" w:rsidP="003773D0">
      <w:pPr>
        <w:numPr>
          <w:ilvl w:val="12"/>
          <w:numId w:val="0"/>
        </w:numPr>
        <w:spacing w:after="0" w:line="240" w:lineRule="auto"/>
        <w:ind w:left="540" w:right="-2" w:hanging="540"/>
        <w:rPr>
          <w:rFonts w:ascii="Times New Roman" w:hAnsi="Times New Roman"/>
          <w:b/>
        </w:rPr>
      </w:pPr>
      <w:r w:rsidRPr="00524FF4">
        <w:rPr>
          <w:rFonts w:ascii="Times New Roman" w:hAnsi="Times New Roman"/>
          <w:b/>
        </w:rPr>
        <w:t>6.</w:t>
      </w:r>
      <w:r w:rsidRPr="00524FF4">
        <w:rPr>
          <w:rFonts w:ascii="Times New Roman" w:hAnsi="Times New Roman"/>
          <w:b/>
        </w:rPr>
        <w:tab/>
        <w:t>Pakuotės turinys ir kita informacija</w:t>
      </w:r>
    </w:p>
    <w:p w14:paraId="2EB35515" w14:textId="77777777" w:rsidR="003773D0" w:rsidRPr="00524FF4" w:rsidRDefault="003773D0" w:rsidP="003773D0">
      <w:pPr>
        <w:numPr>
          <w:ilvl w:val="12"/>
          <w:numId w:val="0"/>
        </w:numPr>
        <w:spacing w:after="0" w:line="240" w:lineRule="auto"/>
        <w:ind w:right="-2"/>
        <w:rPr>
          <w:rFonts w:ascii="Times New Roman" w:hAnsi="Times New Roman"/>
        </w:rPr>
      </w:pPr>
    </w:p>
    <w:p w14:paraId="30D3DB60" w14:textId="070DE8BC" w:rsidR="003773D0" w:rsidRPr="00524FF4" w:rsidRDefault="003773D0" w:rsidP="003773D0">
      <w:pPr>
        <w:numPr>
          <w:ilvl w:val="12"/>
          <w:numId w:val="0"/>
        </w:numPr>
        <w:spacing w:after="0" w:line="240" w:lineRule="auto"/>
        <w:ind w:right="-2"/>
        <w:rPr>
          <w:rFonts w:ascii="Times New Roman" w:hAnsi="Times New Roman"/>
          <w:u w:val="single"/>
        </w:rPr>
      </w:pPr>
      <w:r w:rsidRPr="00524FF4">
        <w:rPr>
          <w:rFonts w:ascii="Times New Roman" w:hAnsi="Times New Roman"/>
          <w:b/>
          <w:bCs/>
        </w:rPr>
        <w:t>Fluvastatin Accord sudėtis</w:t>
      </w:r>
    </w:p>
    <w:p w14:paraId="4A93B60F" w14:textId="77777777" w:rsidR="003773D0" w:rsidRPr="00524FF4" w:rsidRDefault="003773D0" w:rsidP="003773D0">
      <w:pPr>
        <w:spacing w:after="0" w:line="240" w:lineRule="auto"/>
        <w:ind w:right="-2"/>
        <w:rPr>
          <w:rFonts w:ascii="Times New Roman" w:hAnsi="Times New Roman"/>
        </w:rPr>
      </w:pPr>
      <w:r w:rsidRPr="00524FF4">
        <w:rPr>
          <w:rFonts w:ascii="Times New Roman" w:hAnsi="Times New Roman"/>
        </w:rPr>
        <w:t xml:space="preserve">Veiklioji medžiaga yra fluvastatino natrio druska. </w:t>
      </w:r>
    </w:p>
    <w:p w14:paraId="1FBC4288" w14:textId="77777777" w:rsidR="003773D0" w:rsidRPr="00524FF4" w:rsidRDefault="003773D0" w:rsidP="003773D0">
      <w:pPr>
        <w:spacing w:after="0" w:line="240" w:lineRule="auto"/>
        <w:ind w:right="-2"/>
        <w:rPr>
          <w:rFonts w:ascii="Times New Roman" w:hAnsi="Times New Roman"/>
          <w:bCs/>
        </w:rPr>
      </w:pPr>
      <w:r w:rsidRPr="00524FF4">
        <w:rPr>
          <w:rFonts w:ascii="Times New Roman" w:hAnsi="Times New Roman"/>
          <w:bCs/>
        </w:rPr>
        <w:t xml:space="preserve">Kiekvienoje pailginto atpalaidavimo tabletėje yra 84,280 mg </w:t>
      </w:r>
      <w:r w:rsidRPr="00524FF4">
        <w:rPr>
          <w:rFonts w:ascii="Times New Roman" w:hAnsi="Times New Roman"/>
        </w:rPr>
        <w:t xml:space="preserve">fluvastatino natrio druskos, atitinkančios </w:t>
      </w:r>
      <w:r w:rsidRPr="00524FF4">
        <w:rPr>
          <w:rFonts w:ascii="Times New Roman" w:hAnsi="Times New Roman"/>
          <w:bCs/>
        </w:rPr>
        <w:t xml:space="preserve">80 mg </w:t>
      </w:r>
      <w:r w:rsidRPr="00524FF4">
        <w:rPr>
          <w:rFonts w:ascii="Times New Roman" w:hAnsi="Times New Roman"/>
        </w:rPr>
        <w:t>fluvastatino</w:t>
      </w:r>
      <w:r w:rsidRPr="00524FF4">
        <w:rPr>
          <w:rFonts w:ascii="Times New Roman" w:hAnsi="Times New Roman"/>
          <w:bCs/>
        </w:rPr>
        <w:t>.</w:t>
      </w:r>
    </w:p>
    <w:p w14:paraId="14511029" w14:textId="77777777" w:rsidR="003773D0" w:rsidRPr="00524FF4" w:rsidRDefault="003773D0" w:rsidP="003773D0">
      <w:pPr>
        <w:spacing w:after="0" w:line="240" w:lineRule="auto"/>
        <w:rPr>
          <w:rFonts w:ascii="Times New Roman" w:hAnsi="Times New Roman"/>
        </w:rPr>
      </w:pPr>
    </w:p>
    <w:p w14:paraId="04E5A394"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Pagalbinės medžiagos yra:</w:t>
      </w:r>
    </w:p>
    <w:p w14:paraId="78C11E75"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Tabletės branduolyje</w:t>
      </w:r>
    </w:p>
    <w:p w14:paraId="23BA6977"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Mikrokristalinė celiuliozė, kalio-vandenilio karbonatas, povidonas K-30, hidroksipropilceliuliozė, hipromeliozė K 100, hipromeliozė K 4M, magnio stearatas.</w:t>
      </w:r>
    </w:p>
    <w:p w14:paraId="416CB08E" w14:textId="77777777" w:rsidR="003773D0" w:rsidRPr="00524FF4" w:rsidRDefault="003773D0" w:rsidP="003773D0">
      <w:pPr>
        <w:spacing w:after="0" w:line="240" w:lineRule="auto"/>
        <w:rPr>
          <w:rFonts w:ascii="Times New Roman" w:hAnsi="Times New Roman"/>
        </w:rPr>
      </w:pPr>
    </w:p>
    <w:p w14:paraId="01BE0584" w14:textId="77777777" w:rsidR="003773D0" w:rsidRPr="00524FF4" w:rsidRDefault="003773D0" w:rsidP="003773D0">
      <w:pPr>
        <w:tabs>
          <w:tab w:val="left" w:pos="0"/>
        </w:tabs>
        <w:spacing w:after="0" w:line="240" w:lineRule="auto"/>
        <w:rPr>
          <w:rFonts w:ascii="Times New Roman" w:hAnsi="Times New Roman"/>
        </w:rPr>
      </w:pPr>
      <w:r w:rsidRPr="00524FF4">
        <w:rPr>
          <w:rFonts w:ascii="Times New Roman" w:hAnsi="Times New Roman"/>
        </w:rPr>
        <w:t>Tabletės plėvelėje</w:t>
      </w:r>
    </w:p>
    <w:p w14:paraId="71E648D4" w14:textId="77777777" w:rsidR="003773D0" w:rsidRPr="00524FF4" w:rsidRDefault="003773D0" w:rsidP="003773D0">
      <w:pPr>
        <w:tabs>
          <w:tab w:val="left" w:pos="0"/>
        </w:tabs>
        <w:spacing w:after="0" w:line="240" w:lineRule="auto"/>
        <w:rPr>
          <w:rFonts w:ascii="Times New Roman" w:hAnsi="Times New Roman"/>
        </w:rPr>
      </w:pPr>
      <w:r w:rsidRPr="00524FF4">
        <w:rPr>
          <w:rFonts w:ascii="Times New Roman" w:hAnsi="Times New Roman"/>
        </w:rPr>
        <w:t>Polivinilo alkoholis, titano dioksidas (E171), makrogolis 3350, talkas, geltonasis geležies oksidas (E172).</w:t>
      </w:r>
    </w:p>
    <w:p w14:paraId="2A84EFD8" w14:textId="77777777" w:rsidR="003773D0" w:rsidRPr="00524FF4" w:rsidRDefault="003773D0" w:rsidP="003773D0">
      <w:pPr>
        <w:spacing w:after="0" w:line="240" w:lineRule="auto"/>
        <w:ind w:right="-2"/>
        <w:rPr>
          <w:rFonts w:ascii="Times New Roman" w:hAnsi="Times New Roman"/>
        </w:rPr>
      </w:pPr>
    </w:p>
    <w:p w14:paraId="48F20191" w14:textId="3BA63602" w:rsidR="003773D0" w:rsidRPr="00524FF4" w:rsidRDefault="003773D0" w:rsidP="003773D0">
      <w:pPr>
        <w:numPr>
          <w:ilvl w:val="12"/>
          <w:numId w:val="0"/>
        </w:numPr>
        <w:spacing w:after="0" w:line="240" w:lineRule="auto"/>
        <w:ind w:right="-2"/>
        <w:rPr>
          <w:rFonts w:ascii="Times New Roman" w:hAnsi="Times New Roman"/>
          <w:b/>
          <w:bCs/>
        </w:rPr>
      </w:pPr>
      <w:r w:rsidRPr="00524FF4">
        <w:rPr>
          <w:rFonts w:ascii="Times New Roman" w:hAnsi="Times New Roman"/>
          <w:b/>
          <w:bCs/>
        </w:rPr>
        <w:t>Fluvastatin Accord išvaizda ir kiekis pakuotėje</w:t>
      </w:r>
    </w:p>
    <w:p w14:paraId="0732F830" w14:textId="77777777" w:rsidR="003773D0" w:rsidRPr="00524FF4" w:rsidRDefault="003773D0" w:rsidP="003773D0">
      <w:pPr>
        <w:numPr>
          <w:ilvl w:val="12"/>
          <w:numId w:val="0"/>
        </w:numPr>
        <w:spacing w:after="0" w:line="240" w:lineRule="auto"/>
        <w:ind w:right="-2"/>
        <w:rPr>
          <w:rFonts w:ascii="Times New Roman" w:hAnsi="Times New Roman"/>
          <w:bCs/>
        </w:rPr>
      </w:pPr>
      <w:r w:rsidRPr="00524FF4">
        <w:rPr>
          <w:rFonts w:ascii="Times New Roman" w:hAnsi="Times New Roman"/>
          <w:bCs/>
        </w:rPr>
        <w:t>Geltonos spalvos, apvali, abipus išgaubta, nuožulniais kraštais, plėvele dengta tabletė, kurios vienoje pusėje įspausta „F80“, kita pusė lygi.</w:t>
      </w:r>
    </w:p>
    <w:p w14:paraId="4967FB1D" w14:textId="39A38C90" w:rsidR="003773D0" w:rsidRPr="00524FF4" w:rsidRDefault="003773D0" w:rsidP="003773D0">
      <w:pPr>
        <w:tabs>
          <w:tab w:val="left" w:pos="567"/>
        </w:tabs>
        <w:spacing w:after="0" w:line="240" w:lineRule="auto"/>
        <w:rPr>
          <w:rFonts w:ascii="Times New Roman" w:hAnsi="Times New Roman"/>
        </w:rPr>
      </w:pPr>
      <w:r w:rsidRPr="00524FF4">
        <w:rPr>
          <w:rFonts w:ascii="Times New Roman" w:hAnsi="Times New Roman"/>
        </w:rPr>
        <w:t>Fluvastatin Accord pailginto atpalaidavimo tabletės tiekiamos OPA/Al/PVC/Al lizdinėmis plokštelėmis po 7, 14, 28, 30, 56, 70, 84, 90 ir 98 tabletes dėžutėje.</w:t>
      </w:r>
    </w:p>
    <w:p w14:paraId="351971C9" w14:textId="77777777" w:rsidR="003773D0" w:rsidRPr="00524FF4" w:rsidRDefault="003773D0" w:rsidP="003773D0">
      <w:pPr>
        <w:numPr>
          <w:ilvl w:val="12"/>
          <w:numId w:val="0"/>
        </w:numPr>
        <w:spacing w:after="0" w:line="240" w:lineRule="auto"/>
        <w:ind w:right="-2"/>
        <w:rPr>
          <w:rFonts w:ascii="Times New Roman" w:hAnsi="Times New Roman"/>
          <w:bCs/>
        </w:rPr>
      </w:pPr>
    </w:p>
    <w:p w14:paraId="2C2EF53A" w14:textId="77777777" w:rsidR="003773D0" w:rsidRPr="00524FF4" w:rsidRDefault="003773D0" w:rsidP="003773D0">
      <w:pPr>
        <w:numPr>
          <w:ilvl w:val="12"/>
          <w:numId w:val="0"/>
        </w:numPr>
        <w:spacing w:after="0" w:line="240" w:lineRule="auto"/>
        <w:ind w:right="-2"/>
        <w:rPr>
          <w:rFonts w:ascii="Times New Roman" w:hAnsi="Times New Roman"/>
          <w:bCs/>
        </w:rPr>
      </w:pPr>
      <w:r w:rsidRPr="00524FF4">
        <w:rPr>
          <w:rFonts w:ascii="Times New Roman" w:hAnsi="Times New Roman"/>
          <w:bCs/>
        </w:rPr>
        <w:t>Gali būti tiekiamos ne visų dydžių pakuotės.</w:t>
      </w:r>
    </w:p>
    <w:p w14:paraId="2082774E" w14:textId="77777777" w:rsidR="003773D0" w:rsidRPr="00524FF4" w:rsidRDefault="003773D0" w:rsidP="003773D0">
      <w:pPr>
        <w:numPr>
          <w:ilvl w:val="12"/>
          <w:numId w:val="0"/>
        </w:numPr>
        <w:spacing w:after="0" w:line="240" w:lineRule="auto"/>
        <w:ind w:right="-2"/>
        <w:rPr>
          <w:rFonts w:ascii="Times New Roman" w:hAnsi="Times New Roman"/>
          <w:u w:val="single"/>
        </w:rPr>
      </w:pPr>
    </w:p>
    <w:p w14:paraId="4827BEE1" w14:textId="77777777" w:rsidR="003773D0" w:rsidRPr="00524FF4" w:rsidRDefault="003773D0" w:rsidP="003773D0">
      <w:pPr>
        <w:numPr>
          <w:ilvl w:val="12"/>
          <w:numId w:val="0"/>
        </w:numPr>
        <w:spacing w:after="0" w:line="240" w:lineRule="auto"/>
        <w:ind w:right="-2"/>
        <w:rPr>
          <w:rFonts w:ascii="Times New Roman" w:hAnsi="Times New Roman"/>
          <w:b/>
          <w:bCs/>
        </w:rPr>
      </w:pPr>
      <w:r w:rsidRPr="00524FF4">
        <w:rPr>
          <w:rFonts w:ascii="Times New Roman" w:hAnsi="Times New Roman"/>
          <w:b/>
          <w:bCs/>
        </w:rPr>
        <w:t>Rinkodaros teisės turėtojas ir gamintojas</w:t>
      </w:r>
    </w:p>
    <w:p w14:paraId="37D2ABE2" w14:textId="77777777" w:rsidR="003773D0" w:rsidRPr="00524FF4" w:rsidRDefault="003773D0" w:rsidP="003773D0">
      <w:pPr>
        <w:spacing w:after="0" w:line="240" w:lineRule="auto"/>
        <w:rPr>
          <w:rFonts w:ascii="Times New Roman" w:hAnsi="Times New Roman"/>
        </w:rPr>
      </w:pPr>
    </w:p>
    <w:p w14:paraId="062D5946"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Accord Healthcare Limited</w:t>
      </w:r>
    </w:p>
    <w:p w14:paraId="5C0BEC72"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Sage House</w:t>
      </w:r>
    </w:p>
    <w:p w14:paraId="507AB871" w14:textId="041E2955" w:rsidR="003773D0" w:rsidRPr="00524FF4" w:rsidRDefault="003773D0" w:rsidP="003773D0">
      <w:pPr>
        <w:spacing w:after="0" w:line="240" w:lineRule="auto"/>
        <w:rPr>
          <w:rFonts w:ascii="Times New Roman" w:hAnsi="Times New Roman"/>
        </w:rPr>
      </w:pPr>
      <w:r w:rsidRPr="00524FF4">
        <w:rPr>
          <w:rFonts w:ascii="Times New Roman" w:hAnsi="Times New Roman"/>
        </w:rPr>
        <w:t>319 Pinner Road</w:t>
      </w:r>
    </w:p>
    <w:p w14:paraId="0F029787"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Harrow, HA1 4HF</w:t>
      </w:r>
    </w:p>
    <w:p w14:paraId="717BCCAA" w14:textId="77777777" w:rsidR="003773D0" w:rsidRPr="00524FF4" w:rsidRDefault="003773D0" w:rsidP="003773D0">
      <w:pPr>
        <w:spacing w:after="0" w:line="240" w:lineRule="auto"/>
        <w:ind w:left="567" w:hanging="567"/>
        <w:rPr>
          <w:rFonts w:ascii="Times New Roman" w:hAnsi="Times New Roman"/>
        </w:rPr>
      </w:pPr>
      <w:r w:rsidRPr="00524FF4">
        <w:rPr>
          <w:rFonts w:ascii="Times New Roman" w:hAnsi="Times New Roman"/>
        </w:rPr>
        <w:t>Jungtinė Karalystė</w:t>
      </w:r>
    </w:p>
    <w:p w14:paraId="35677F8F" w14:textId="77777777" w:rsidR="003773D0" w:rsidRPr="00524FF4" w:rsidRDefault="003773D0" w:rsidP="003773D0">
      <w:pPr>
        <w:numPr>
          <w:ilvl w:val="12"/>
          <w:numId w:val="0"/>
        </w:numPr>
        <w:spacing w:after="0" w:line="240" w:lineRule="auto"/>
        <w:ind w:right="-2"/>
        <w:rPr>
          <w:rFonts w:ascii="Times New Roman" w:hAnsi="Times New Roman"/>
        </w:rPr>
      </w:pPr>
    </w:p>
    <w:p w14:paraId="5E9556B5" w14:textId="77777777" w:rsidR="003773D0" w:rsidRPr="00524FF4" w:rsidRDefault="003773D0" w:rsidP="003773D0">
      <w:pPr>
        <w:numPr>
          <w:ilvl w:val="12"/>
          <w:numId w:val="0"/>
        </w:numPr>
        <w:spacing w:after="0" w:line="240" w:lineRule="auto"/>
        <w:rPr>
          <w:rFonts w:ascii="Times New Roman" w:hAnsi="Times New Roman"/>
          <w:noProof/>
        </w:rPr>
      </w:pPr>
      <w:r w:rsidRPr="00524FF4">
        <w:rPr>
          <w:rFonts w:ascii="Times New Roman" w:hAnsi="Times New Roman"/>
          <w:b/>
        </w:rPr>
        <w:t>Šio vaistinio preparato rinkodaros teisė EEE valstybėse narėse suteikta tokiais pavadinimais:</w:t>
      </w:r>
    </w:p>
    <w:p w14:paraId="222C3BB7" w14:textId="77777777" w:rsidR="003773D0" w:rsidRPr="00524FF4" w:rsidRDefault="003773D0" w:rsidP="003773D0">
      <w:pPr>
        <w:numPr>
          <w:ilvl w:val="12"/>
          <w:numId w:val="0"/>
        </w:numPr>
        <w:spacing w:after="0" w:line="240" w:lineRule="auto"/>
        <w:ind w:right="-2"/>
        <w:rPr>
          <w:rFonts w:ascii="Times New Roman" w:hAnsi="Times New Roman"/>
        </w:rPr>
      </w:pP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040"/>
      </w:tblGrid>
      <w:tr w:rsidR="003773D0" w:rsidRPr="00524FF4" w14:paraId="34264CB9" w14:textId="77777777">
        <w:trPr>
          <w:trHeight w:val="419"/>
        </w:trPr>
        <w:tc>
          <w:tcPr>
            <w:tcW w:w="2448" w:type="dxa"/>
          </w:tcPr>
          <w:p w14:paraId="15FBACC8" w14:textId="77777777" w:rsidR="003773D0" w:rsidRPr="00524FF4" w:rsidRDefault="003773D0" w:rsidP="007B651A">
            <w:pPr>
              <w:spacing w:after="0" w:line="240" w:lineRule="auto"/>
              <w:rPr>
                <w:rFonts w:ascii="Times New Roman" w:hAnsi="Times New Roman"/>
                <w:b/>
                <w:bCs/>
                <w:lang w:eastAsia="en-GB"/>
              </w:rPr>
            </w:pPr>
            <w:r w:rsidRPr="00524FF4">
              <w:rPr>
                <w:rFonts w:ascii="Times New Roman" w:hAnsi="Times New Roman"/>
                <w:b/>
                <w:bCs/>
                <w:lang w:eastAsia="en-GB"/>
              </w:rPr>
              <w:lastRenderedPageBreak/>
              <w:t>Valstybės narės pavadinimas</w:t>
            </w:r>
          </w:p>
        </w:tc>
        <w:tc>
          <w:tcPr>
            <w:tcW w:w="5040" w:type="dxa"/>
          </w:tcPr>
          <w:p w14:paraId="73202B34" w14:textId="77777777" w:rsidR="003773D0" w:rsidRPr="00524FF4" w:rsidRDefault="003773D0" w:rsidP="007B651A">
            <w:pPr>
              <w:spacing w:after="0" w:line="240" w:lineRule="auto"/>
              <w:jc w:val="both"/>
              <w:rPr>
                <w:rFonts w:ascii="Times New Roman" w:hAnsi="Times New Roman"/>
                <w:b/>
                <w:bCs/>
                <w:lang w:eastAsia="en-GB"/>
              </w:rPr>
            </w:pPr>
            <w:r w:rsidRPr="00524FF4">
              <w:rPr>
                <w:rFonts w:ascii="Times New Roman" w:hAnsi="Times New Roman"/>
                <w:b/>
                <w:bCs/>
                <w:lang w:eastAsia="en-GB"/>
              </w:rPr>
              <w:t>Vaistinio preparato pavadinimas</w:t>
            </w:r>
          </w:p>
        </w:tc>
      </w:tr>
      <w:tr w:rsidR="003773D0" w:rsidRPr="00524FF4" w14:paraId="5103A879" w14:textId="77777777">
        <w:tc>
          <w:tcPr>
            <w:tcW w:w="2448" w:type="dxa"/>
          </w:tcPr>
          <w:p w14:paraId="3C5A1F29"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Austrija</w:t>
            </w:r>
          </w:p>
        </w:tc>
        <w:tc>
          <w:tcPr>
            <w:tcW w:w="5040" w:type="dxa"/>
          </w:tcPr>
          <w:p w14:paraId="686A4C72" w14:textId="77777777" w:rsidR="003773D0" w:rsidRPr="00524FF4" w:rsidRDefault="003773D0" w:rsidP="007B651A">
            <w:pPr>
              <w:spacing w:after="0" w:line="240" w:lineRule="auto"/>
              <w:rPr>
                <w:rFonts w:ascii="Times New Roman" w:hAnsi="Times New Roman"/>
                <w:lang w:val="en-GB"/>
              </w:rPr>
            </w:pPr>
            <w:r w:rsidRPr="00524FF4">
              <w:rPr>
                <w:rFonts w:ascii="Times New Roman" w:hAnsi="Times New Roman"/>
                <w:lang w:val="en-GB"/>
              </w:rPr>
              <w:t>Fluvastatin Accord 80 mg Retardtabletten</w:t>
            </w:r>
          </w:p>
        </w:tc>
      </w:tr>
      <w:tr w:rsidR="003773D0" w:rsidRPr="00524FF4" w14:paraId="08DEEAF4" w14:textId="77777777">
        <w:tc>
          <w:tcPr>
            <w:tcW w:w="2448" w:type="dxa"/>
          </w:tcPr>
          <w:p w14:paraId="14631BDA"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Bulgarija</w:t>
            </w:r>
          </w:p>
        </w:tc>
        <w:tc>
          <w:tcPr>
            <w:tcW w:w="5040" w:type="dxa"/>
          </w:tcPr>
          <w:p w14:paraId="39303145" w14:textId="4DEEB821" w:rsidR="003773D0" w:rsidRPr="00524FF4" w:rsidRDefault="001B1310" w:rsidP="007B651A">
            <w:pPr>
              <w:spacing w:after="0" w:line="240" w:lineRule="auto"/>
              <w:rPr>
                <w:rFonts w:ascii="Times New Roman" w:hAnsi="Times New Roman"/>
                <w:lang w:val="ru-RU"/>
              </w:rPr>
            </w:pPr>
            <w:r w:rsidRPr="00524FF4">
              <w:rPr>
                <w:rFonts w:ascii="Times New Roman" w:hAnsi="Times New Roman"/>
              </w:rPr>
              <w:t>Fluvastatin</w:t>
            </w:r>
            <w:r w:rsidR="00BD0D13" w:rsidRPr="00524FF4">
              <w:rPr>
                <w:rFonts w:ascii="Times New Roman" w:hAnsi="Times New Roman"/>
              </w:rPr>
              <w:t xml:space="preserve"> </w:t>
            </w:r>
            <w:r w:rsidRPr="00524FF4">
              <w:rPr>
                <w:rFonts w:ascii="Times New Roman" w:hAnsi="Times New Roman"/>
              </w:rPr>
              <w:t>Accord 80mg</w:t>
            </w:r>
            <w:r w:rsidR="003773D0" w:rsidRPr="00524FF4">
              <w:rPr>
                <w:rFonts w:ascii="Times New Roman" w:hAnsi="Times New Roman"/>
                <w:lang w:val="ru-RU"/>
              </w:rPr>
              <w:t xml:space="preserve"> таблетки с удължено</w:t>
            </w:r>
            <w:r w:rsidR="00BD0D13" w:rsidRPr="00524FF4">
              <w:rPr>
                <w:rFonts w:ascii="Times New Roman" w:hAnsi="Times New Roman"/>
              </w:rPr>
              <w:t xml:space="preserve"> </w:t>
            </w:r>
            <w:r w:rsidR="003773D0" w:rsidRPr="00524FF4">
              <w:rPr>
                <w:rFonts w:ascii="Times New Roman" w:hAnsi="Times New Roman"/>
                <w:lang w:val="ru-RU"/>
              </w:rPr>
              <w:t>освобождаване</w:t>
            </w:r>
          </w:p>
        </w:tc>
      </w:tr>
      <w:tr w:rsidR="003773D0" w:rsidRPr="00524FF4" w14:paraId="1CB22DD5" w14:textId="77777777">
        <w:tc>
          <w:tcPr>
            <w:tcW w:w="2448" w:type="dxa"/>
          </w:tcPr>
          <w:p w14:paraId="6AE83FAC"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Kipras</w:t>
            </w:r>
          </w:p>
        </w:tc>
        <w:tc>
          <w:tcPr>
            <w:tcW w:w="5040" w:type="dxa"/>
          </w:tcPr>
          <w:p w14:paraId="6ADF89B1" w14:textId="5A1AB968" w:rsidR="003773D0" w:rsidRPr="00524FF4" w:rsidRDefault="003773D0" w:rsidP="007B651A">
            <w:pPr>
              <w:spacing w:after="0" w:line="240" w:lineRule="auto"/>
              <w:rPr>
                <w:rFonts w:ascii="Times New Roman" w:hAnsi="Times New Roman"/>
              </w:rPr>
            </w:pPr>
            <w:bookmarkStart w:id="8" w:name="OLE_LINK2"/>
            <w:r w:rsidRPr="00524FF4">
              <w:rPr>
                <w:rFonts w:ascii="Times New Roman" w:hAnsi="Times New Roman"/>
              </w:rPr>
              <w:t>Fluvastatin</w:t>
            </w:r>
            <w:r w:rsidR="00BD0D13" w:rsidRPr="00524FF4">
              <w:rPr>
                <w:rFonts w:ascii="Times New Roman" w:hAnsi="Times New Roman"/>
              </w:rPr>
              <w:t xml:space="preserve"> </w:t>
            </w:r>
            <w:r w:rsidRPr="00524FF4">
              <w:rPr>
                <w:rFonts w:ascii="Times New Roman" w:hAnsi="Times New Roman"/>
              </w:rPr>
              <w:t xml:space="preserve">Accord 80 mg </w:t>
            </w:r>
            <w:r w:rsidRPr="00524FF4">
              <w:rPr>
                <w:rFonts w:ascii="Times New Roman" w:hAnsi="Times New Roman"/>
                <w:lang w:val="fr-FR"/>
              </w:rPr>
              <w:t>δισκίαπαρατεταμένηςαποδέσμευσης</w:t>
            </w:r>
            <w:bookmarkEnd w:id="8"/>
          </w:p>
        </w:tc>
      </w:tr>
      <w:tr w:rsidR="003773D0" w:rsidRPr="00524FF4" w14:paraId="4C32D6DD" w14:textId="77777777">
        <w:tc>
          <w:tcPr>
            <w:tcW w:w="2448" w:type="dxa"/>
          </w:tcPr>
          <w:p w14:paraId="7A9518D2"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Estija</w:t>
            </w:r>
          </w:p>
        </w:tc>
        <w:tc>
          <w:tcPr>
            <w:tcW w:w="5040" w:type="dxa"/>
          </w:tcPr>
          <w:p w14:paraId="44E62554" w14:textId="77777777" w:rsidR="003773D0" w:rsidRPr="00524FF4" w:rsidRDefault="003773D0" w:rsidP="007B651A">
            <w:pPr>
              <w:spacing w:after="0" w:line="240" w:lineRule="auto"/>
              <w:rPr>
                <w:rFonts w:ascii="Times New Roman" w:hAnsi="Times New Roman"/>
                <w:lang w:val="en-GB"/>
              </w:rPr>
            </w:pPr>
            <w:r w:rsidRPr="00524FF4">
              <w:rPr>
                <w:rFonts w:ascii="Times New Roman" w:hAnsi="Times New Roman"/>
                <w:lang w:val="en-GB"/>
              </w:rPr>
              <w:t>Fluvastatin Accord</w:t>
            </w:r>
          </w:p>
        </w:tc>
      </w:tr>
      <w:tr w:rsidR="003773D0" w:rsidRPr="00524FF4" w14:paraId="477FDDFD" w14:textId="77777777">
        <w:trPr>
          <w:trHeight w:val="618"/>
        </w:trPr>
        <w:tc>
          <w:tcPr>
            <w:tcW w:w="2448" w:type="dxa"/>
          </w:tcPr>
          <w:p w14:paraId="5569C3D6"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Ispanija</w:t>
            </w:r>
          </w:p>
        </w:tc>
        <w:tc>
          <w:tcPr>
            <w:tcW w:w="5040" w:type="dxa"/>
          </w:tcPr>
          <w:p w14:paraId="558AC3A1" w14:textId="77777777" w:rsidR="003773D0" w:rsidRPr="00524FF4" w:rsidRDefault="003773D0" w:rsidP="007B651A">
            <w:pPr>
              <w:spacing w:after="0" w:line="240" w:lineRule="auto"/>
              <w:rPr>
                <w:rFonts w:ascii="Times New Roman" w:hAnsi="Times New Roman"/>
                <w:lang w:val="fr-FR"/>
              </w:rPr>
            </w:pPr>
            <w:r w:rsidRPr="00524FF4">
              <w:rPr>
                <w:rFonts w:ascii="Times New Roman" w:hAnsi="Times New Roman"/>
                <w:lang w:val="fr-FR"/>
              </w:rPr>
              <w:t xml:space="preserve">Fluvastatin Accord 80 mg comprimidos de liberación prolongada </w:t>
            </w:r>
          </w:p>
        </w:tc>
      </w:tr>
      <w:tr w:rsidR="003773D0" w:rsidRPr="00524FF4" w14:paraId="3CD2E482" w14:textId="77777777">
        <w:tc>
          <w:tcPr>
            <w:tcW w:w="2448" w:type="dxa"/>
          </w:tcPr>
          <w:p w14:paraId="0F741F56"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Prancūzija</w:t>
            </w:r>
          </w:p>
        </w:tc>
        <w:tc>
          <w:tcPr>
            <w:tcW w:w="5040" w:type="dxa"/>
          </w:tcPr>
          <w:p w14:paraId="74E2D359" w14:textId="77777777" w:rsidR="003773D0" w:rsidRPr="00524FF4" w:rsidRDefault="003773D0" w:rsidP="007B651A">
            <w:pPr>
              <w:spacing w:after="0" w:line="240" w:lineRule="auto"/>
              <w:rPr>
                <w:rFonts w:ascii="Times New Roman" w:hAnsi="Times New Roman"/>
                <w:lang w:val="fr-FR"/>
              </w:rPr>
            </w:pPr>
            <w:r w:rsidRPr="00524FF4">
              <w:rPr>
                <w:rFonts w:ascii="Times New Roman" w:hAnsi="Times New Roman"/>
                <w:lang w:val="fr-FR"/>
              </w:rPr>
              <w:t>Fluvastatin Accord 80 mg, comprimé pelliculé à libération prolongée</w:t>
            </w:r>
          </w:p>
        </w:tc>
      </w:tr>
      <w:tr w:rsidR="003773D0" w:rsidRPr="00524FF4" w14:paraId="60FFFD71" w14:textId="77777777">
        <w:tc>
          <w:tcPr>
            <w:tcW w:w="2448" w:type="dxa"/>
          </w:tcPr>
          <w:p w14:paraId="01952DB7"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Airija</w:t>
            </w:r>
          </w:p>
        </w:tc>
        <w:tc>
          <w:tcPr>
            <w:tcW w:w="5040" w:type="dxa"/>
          </w:tcPr>
          <w:p w14:paraId="53077AD4" w14:textId="77777777" w:rsidR="003773D0" w:rsidRPr="00524FF4" w:rsidRDefault="003773D0" w:rsidP="007B651A">
            <w:pPr>
              <w:spacing w:after="0" w:line="240" w:lineRule="auto"/>
              <w:rPr>
                <w:rFonts w:ascii="Times New Roman" w:hAnsi="Times New Roman"/>
                <w:lang w:val="en-GB"/>
              </w:rPr>
            </w:pPr>
            <w:r w:rsidRPr="00524FF4">
              <w:rPr>
                <w:rFonts w:ascii="Times New Roman" w:hAnsi="Times New Roman"/>
                <w:lang w:val="en-GB"/>
              </w:rPr>
              <w:t xml:space="preserve">Flavustenol 80 mg </w:t>
            </w:r>
            <w:r w:rsidRPr="00524FF4">
              <w:rPr>
                <w:rFonts w:ascii="Times New Roman" w:hAnsi="Times New Roman"/>
                <w:lang w:val="pt-BR"/>
              </w:rPr>
              <w:t>XL</w:t>
            </w:r>
            <w:r w:rsidRPr="00524FF4">
              <w:rPr>
                <w:rFonts w:ascii="Times New Roman" w:hAnsi="Times New Roman"/>
                <w:lang w:val="en-GB"/>
              </w:rPr>
              <w:t xml:space="preserve"> Prolonged release Tablets</w:t>
            </w:r>
          </w:p>
        </w:tc>
      </w:tr>
      <w:tr w:rsidR="003773D0" w:rsidRPr="00524FF4" w14:paraId="0A02F338" w14:textId="77777777">
        <w:tc>
          <w:tcPr>
            <w:tcW w:w="2448" w:type="dxa"/>
          </w:tcPr>
          <w:p w14:paraId="57AAC8F7"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Italija</w:t>
            </w:r>
          </w:p>
        </w:tc>
        <w:tc>
          <w:tcPr>
            <w:tcW w:w="5040" w:type="dxa"/>
          </w:tcPr>
          <w:p w14:paraId="4DECA1AB" w14:textId="77777777" w:rsidR="003773D0" w:rsidRPr="00524FF4" w:rsidRDefault="003773D0" w:rsidP="007B651A">
            <w:pPr>
              <w:spacing w:after="0" w:line="240" w:lineRule="auto"/>
              <w:rPr>
                <w:rFonts w:ascii="Times New Roman" w:hAnsi="Times New Roman"/>
                <w:lang w:val="it-IT"/>
              </w:rPr>
            </w:pPr>
            <w:r w:rsidRPr="00524FF4">
              <w:rPr>
                <w:rFonts w:ascii="Times New Roman" w:hAnsi="Times New Roman"/>
                <w:lang w:val="it-IT"/>
              </w:rPr>
              <w:t>Fluvastatina Accord</w:t>
            </w:r>
          </w:p>
        </w:tc>
      </w:tr>
      <w:tr w:rsidR="003773D0" w:rsidRPr="00524FF4" w14:paraId="49069444" w14:textId="77777777">
        <w:tc>
          <w:tcPr>
            <w:tcW w:w="2448" w:type="dxa"/>
          </w:tcPr>
          <w:p w14:paraId="2E395382"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Latvija</w:t>
            </w:r>
          </w:p>
        </w:tc>
        <w:tc>
          <w:tcPr>
            <w:tcW w:w="5040" w:type="dxa"/>
          </w:tcPr>
          <w:p w14:paraId="6845637D" w14:textId="4E47A871" w:rsidR="003773D0" w:rsidRPr="00524FF4" w:rsidRDefault="003773D0" w:rsidP="007B651A">
            <w:pPr>
              <w:spacing w:after="0" w:line="240" w:lineRule="auto"/>
              <w:rPr>
                <w:rFonts w:ascii="Times New Roman" w:hAnsi="Times New Roman"/>
                <w:lang w:val="en-GB"/>
              </w:rPr>
            </w:pPr>
            <w:r w:rsidRPr="00524FF4">
              <w:rPr>
                <w:rFonts w:ascii="Times New Roman" w:hAnsi="Times New Roman"/>
                <w:lang w:val="en-GB"/>
              </w:rPr>
              <w:t xml:space="preserve">Fluvastatin Accord 80 mg </w:t>
            </w:r>
            <w:r w:rsidRPr="00524FF4">
              <w:rPr>
                <w:rFonts w:ascii="Times New Roman" w:hAnsi="Times New Roman"/>
                <w:color w:val="000000"/>
                <w:lang w:val="en-GB"/>
              </w:rPr>
              <w:t>ilgstošās</w:t>
            </w:r>
            <w:r w:rsidR="00BD0D13" w:rsidRPr="00524FF4">
              <w:rPr>
                <w:rFonts w:ascii="Times New Roman" w:hAnsi="Times New Roman"/>
                <w:color w:val="000000"/>
                <w:lang w:val="en-GB"/>
              </w:rPr>
              <w:t xml:space="preserve"> </w:t>
            </w:r>
            <w:r w:rsidRPr="00524FF4">
              <w:rPr>
                <w:rFonts w:ascii="Times New Roman" w:hAnsi="Times New Roman"/>
                <w:color w:val="000000"/>
                <w:lang w:val="en-GB"/>
              </w:rPr>
              <w:t>darbības</w:t>
            </w:r>
            <w:r w:rsidR="00BD0D13" w:rsidRPr="00524FF4">
              <w:rPr>
                <w:rFonts w:ascii="Times New Roman" w:hAnsi="Times New Roman"/>
                <w:color w:val="000000"/>
                <w:lang w:val="en-GB"/>
              </w:rPr>
              <w:t xml:space="preserve"> </w:t>
            </w:r>
            <w:r w:rsidRPr="00524FF4">
              <w:rPr>
                <w:rFonts w:ascii="Times New Roman" w:hAnsi="Times New Roman"/>
                <w:color w:val="000000"/>
                <w:lang w:val="en-GB"/>
              </w:rPr>
              <w:t>apvalkotās</w:t>
            </w:r>
            <w:r w:rsidR="00BD0D13" w:rsidRPr="00524FF4">
              <w:rPr>
                <w:rFonts w:ascii="Times New Roman" w:hAnsi="Times New Roman"/>
                <w:color w:val="000000"/>
                <w:lang w:val="en-GB"/>
              </w:rPr>
              <w:t xml:space="preserve"> </w:t>
            </w:r>
            <w:r w:rsidRPr="00524FF4">
              <w:rPr>
                <w:rFonts w:ascii="Times New Roman" w:hAnsi="Times New Roman"/>
                <w:color w:val="000000"/>
                <w:lang w:val="en-GB"/>
              </w:rPr>
              <w:t>tabletes</w:t>
            </w:r>
          </w:p>
        </w:tc>
      </w:tr>
      <w:tr w:rsidR="003773D0" w:rsidRPr="00524FF4" w14:paraId="5A857E8B" w14:textId="77777777">
        <w:tc>
          <w:tcPr>
            <w:tcW w:w="2448" w:type="dxa"/>
          </w:tcPr>
          <w:p w14:paraId="1C72D716"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Lietuva</w:t>
            </w:r>
          </w:p>
        </w:tc>
        <w:tc>
          <w:tcPr>
            <w:tcW w:w="5040" w:type="dxa"/>
          </w:tcPr>
          <w:p w14:paraId="7CB22D6C" w14:textId="2E15D2D7" w:rsidR="003773D0" w:rsidRPr="00524FF4" w:rsidRDefault="003773D0" w:rsidP="007B651A">
            <w:pPr>
              <w:spacing w:after="0" w:line="240" w:lineRule="auto"/>
              <w:rPr>
                <w:rFonts w:ascii="Times New Roman" w:hAnsi="Times New Roman"/>
                <w:lang w:val="en-GB"/>
              </w:rPr>
            </w:pPr>
            <w:r w:rsidRPr="00524FF4">
              <w:rPr>
                <w:rFonts w:ascii="Times New Roman" w:hAnsi="Times New Roman"/>
                <w:lang w:val="en-GB"/>
              </w:rPr>
              <w:t>Fluvastatin Accord 80 mg pailginto</w:t>
            </w:r>
            <w:r w:rsidR="00BD0D13" w:rsidRPr="00524FF4">
              <w:rPr>
                <w:rFonts w:ascii="Times New Roman" w:hAnsi="Times New Roman"/>
                <w:lang w:val="en-GB"/>
              </w:rPr>
              <w:t xml:space="preserve"> </w:t>
            </w:r>
            <w:r w:rsidRPr="00524FF4">
              <w:rPr>
                <w:rFonts w:ascii="Times New Roman" w:hAnsi="Times New Roman"/>
                <w:lang w:val="en-GB"/>
              </w:rPr>
              <w:t>atpalaidavimo</w:t>
            </w:r>
            <w:r w:rsidR="00BD0D13" w:rsidRPr="00524FF4">
              <w:rPr>
                <w:rFonts w:ascii="Times New Roman" w:hAnsi="Times New Roman"/>
                <w:lang w:val="en-GB"/>
              </w:rPr>
              <w:t xml:space="preserve"> </w:t>
            </w:r>
            <w:r w:rsidRPr="00524FF4">
              <w:rPr>
                <w:rFonts w:ascii="Times New Roman" w:hAnsi="Times New Roman"/>
                <w:lang w:val="en-GB"/>
              </w:rPr>
              <w:t>tabletės</w:t>
            </w:r>
          </w:p>
        </w:tc>
      </w:tr>
      <w:tr w:rsidR="003773D0" w:rsidRPr="00524FF4" w14:paraId="5C9D74E9" w14:textId="77777777">
        <w:tc>
          <w:tcPr>
            <w:tcW w:w="2448" w:type="dxa"/>
          </w:tcPr>
          <w:p w14:paraId="4E549381"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Malta</w:t>
            </w:r>
          </w:p>
        </w:tc>
        <w:tc>
          <w:tcPr>
            <w:tcW w:w="5040" w:type="dxa"/>
          </w:tcPr>
          <w:p w14:paraId="1DABA31E" w14:textId="77777777" w:rsidR="003773D0" w:rsidRPr="00524FF4" w:rsidRDefault="003773D0" w:rsidP="007B651A">
            <w:pPr>
              <w:spacing w:after="0" w:line="240" w:lineRule="auto"/>
              <w:rPr>
                <w:rFonts w:ascii="Times New Roman" w:hAnsi="Times New Roman"/>
                <w:lang w:val="en-GB"/>
              </w:rPr>
            </w:pPr>
            <w:r w:rsidRPr="00524FF4">
              <w:rPr>
                <w:rFonts w:ascii="Times New Roman" w:hAnsi="Times New Roman"/>
                <w:lang w:val="en-GB"/>
              </w:rPr>
              <w:t xml:space="preserve">Flavustenol 80 mg </w:t>
            </w:r>
            <w:r w:rsidRPr="00524FF4">
              <w:rPr>
                <w:rFonts w:ascii="Times New Roman" w:hAnsi="Times New Roman"/>
                <w:lang w:val="pt-BR"/>
              </w:rPr>
              <w:t>XL</w:t>
            </w:r>
            <w:r w:rsidRPr="00524FF4">
              <w:rPr>
                <w:rFonts w:ascii="Times New Roman" w:hAnsi="Times New Roman"/>
                <w:lang w:val="en-GB"/>
              </w:rPr>
              <w:t xml:space="preserve"> Prolonged-release tablets</w:t>
            </w:r>
          </w:p>
        </w:tc>
      </w:tr>
      <w:tr w:rsidR="003773D0" w:rsidRPr="00524FF4" w14:paraId="759B89B3" w14:textId="77777777">
        <w:tc>
          <w:tcPr>
            <w:tcW w:w="2448" w:type="dxa"/>
          </w:tcPr>
          <w:p w14:paraId="1F9B05A2"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Nyderlandai</w:t>
            </w:r>
          </w:p>
        </w:tc>
        <w:tc>
          <w:tcPr>
            <w:tcW w:w="5040" w:type="dxa"/>
          </w:tcPr>
          <w:p w14:paraId="1933DC6A" w14:textId="77777777" w:rsidR="003773D0" w:rsidRPr="00524FF4" w:rsidRDefault="003773D0" w:rsidP="007B651A">
            <w:pPr>
              <w:spacing w:after="0" w:line="240" w:lineRule="auto"/>
              <w:rPr>
                <w:rFonts w:ascii="Times New Roman" w:hAnsi="Times New Roman"/>
                <w:lang w:val="nl-NL"/>
              </w:rPr>
            </w:pPr>
            <w:r w:rsidRPr="00524FF4">
              <w:rPr>
                <w:rFonts w:ascii="Times New Roman" w:hAnsi="Times New Roman"/>
                <w:snapToGrid w:val="0"/>
                <w:lang w:val="nl-NL"/>
              </w:rPr>
              <w:t>Fluvastatine Accord 80 mg tabletten met verlengde afgifte</w:t>
            </w:r>
          </w:p>
        </w:tc>
      </w:tr>
      <w:tr w:rsidR="003773D0" w:rsidRPr="00524FF4" w14:paraId="662ECA5A" w14:textId="77777777">
        <w:tc>
          <w:tcPr>
            <w:tcW w:w="2448" w:type="dxa"/>
          </w:tcPr>
          <w:p w14:paraId="6AFE84E5"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Norvegija</w:t>
            </w:r>
          </w:p>
        </w:tc>
        <w:tc>
          <w:tcPr>
            <w:tcW w:w="5040" w:type="dxa"/>
          </w:tcPr>
          <w:p w14:paraId="413D428C" w14:textId="77777777" w:rsidR="003773D0" w:rsidRPr="00524FF4" w:rsidRDefault="003773D0" w:rsidP="007B651A">
            <w:pPr>
              <w:spacing w:after="0" w:line="240" w:lineRule="auto"/>
              <w:rPr>
                <w:rFonts w:ascii="Times New Roman" w:hAnsi="Times New Roman"/>
                <w:lang w:val="en-GB"/>
              </w:rPr>
            </w:pPr>
            <w:r w:rsidRPr="00524FF4">
              <w:rPr>
                <w:rFonts w:ascii="Times New Roman" w:hAnsi="Times New Roman"/>
                <w:lang w:val="en-GB"/>
              </w:rPr>
              <w:t xml:space="preserve">Fluvastatin Accord </w:t>
            </w:r>
          </w:p>
        </w:tc>
      </w:tr>
      <w:tr w:rsidR="003773D0" w:rsidRPr="00524FF4" w14:paraId="68D1F155" w14:textId="77777777">
        <w:tc>
          <w:tcPr>
            <w:tcW w:w="2448" w:type="dxa"/>
          </w:tcPr>
          <w:p w14:paraId="2C15C234" w14:textId="77777777" w:rsidR="003773D0" w:rsidRPr="00524FF4" w:rsidRDefault="003773D0" w:rsidP="007B651A">
            <w:pPr>
              <w:spacing w:after="0" w:line="240" w:lineRule="auto"/>
              <w:rPr>
                <w:rFonts w:ascii="Times New Roman" w:hAnsi="Times New Roman"/>
              </w:rPr>
            </w:pPr>
            <w:r w:rsidRPr="00524FF4">
              <w:rPr>
                <w:rFonts w:ascii="Times New Roman" w:hAnsi="Times New Roman"/>
              </w:rPr>
              <w:t>Jungtinė Karalystė</w:t>
            </w:r>
          </w:p>
        </w:tc>
        <w:tc>
          <w:tcPr>
            <w:tcW w:w="5040" w:type="dxa"/>
          </w:tcPr>
          <w:p w14:paraId="59C800C2" w14:textId="77777777" w:rsidR="003773D0" w:rsidRPr="00524FF4" w:rsidRDefault="003773D0" w:rsidP="007B651A">
            <w:pPr>
              <w:spacing w:after="0" w:line="240" w:lineRule="auto"/>
              <w:rPr>
                <w:rFonts w:ascii="Times New Roman" w:hAnsi="Times New Roman"/>
                <w:lang w:val="en-US"/>
              </w:rPr>
            </w:pPr>
            <w:r w:rsidRPr="00524FF4">
              <w:rPr>
                <w:rFonts w:ascii="Times New Roman" w:hAnsi="Times New Roman"/>
                <w:lang w:val="en-GB"/>
              </w:rPr>
              <w:t>Sinfatix 80mg XL Prolonged-release Tablets</w:t>
            </w:r>
          </w:p>
        </w:tc>
      </w:tr>
    </w:tbl>
    <w:p w14:paraId="5924486E" w14:textId="77777777" w:rsidR="003773D0" w:rsidRPr="00524FF4" w:rsidRDefault="003773D0" w:rsidP="003773D0">
      <w:pPr>
        <w:spacing w:after="0" w:line="240" w:lineRule="auto"/>
        <w:rPr>
          <w:rFonts w:ascii="Times New Roman" w:hAnsi="Times New Roman"/>
          <w:lang w:val="en-US"/>
        </w:rPr>
      </w:pPr>
    </w:p>
    <w:p w14:paraId="5FFB9C25" w14:textId="77777777" w:rsidR="003773D0" w:rsidRPr="00524FF4" w:rsidRDefault="003773D0" w:rsidP="003773D0">
      <w:pPr>
        <w:spacing w:after="0" w:line="240" w:lineRule="auto"/>
        <w:rPr>
          <w:rFonts w:ascii="Times New Roman" w:hAnsi="Times New Roman"/>
          <w:lang w:val="en-US"/>
        </w:rPr>
      </w:pPr>
    </w:p>
    <w:p w14:paraId="52A21EC4" w14:textId="34572113" w:rsidR="003773D0" w:rsidRPr="00524FF4" w:rsidRDefault="003773D0" w:rsidP="003773D0">
      <w:pPr>
        <w:numPr>
          <w:ilvl w:val="12"/>
          <w:numId w:val="0"/>
        </w:numPr>
        <w:spacing w:after="0" w:line="240" w:lineRule="auto"/>
        <w:ind w:right="-2"/>
        <w:outlineLvl w:val="0"/>
        <w:rPr>
          <w:rFonts w:ascii="Times New Roman" w:hAnsi="Times New Roman"/>
          <w:b/>
        </w:rPr>
      </w:pPr>
      <w:r w:rsidRPr="00524FF4">
        <w:rPr>
          <w:rFonts w:ascii="Times New Roman" w:hAnsi="Times New Roman"/>
          <w:b/>
          <w:bCs/>
        </w:rPr>
        <w:t xml:space="preserve">Šis pakuotės </w:t>
      </w:r>
      <w:r w:rsidRPr="00524FF4">
        <w:rPr>
          <w:rFonts w:ascii="Times New Roman" w:hAnsi="Times New Roman"/>
          <w:b/>
        </w:rPr>
        <w:t>lapelis paskutinį kartą peržiūrėtas</w:t>
      </w:r>
      <w:r w:rsidR="00646248" w:rsidRPr="00524FF4">
        <w:rPr>
          <w:rFonts w:ascii="Times New Roman" w:hAnsi="Times New Roman"/>
          <w:b/>
        </w:rPr>
        <w:t xml:space="preserve"> </w:t>
      </w:r>
      <w:r w:rsidR="00A32BD0" w:rsidRPr="00524FF4">
        <w:rPr>
          <w:rFonts w:ascii="Times New Roman" w:hAnsi="Times New Roman"/>
          <w:b/>
        </w:rPr>
        <w:t>201</w:t>
      </w:r>
      <w:r w:rsidR="00E86420">
        <w:rPr>
          <w:rFonts w:ascii="Times New Roman" w:hAnsi="Times New Roman"/>
          <w:b/>
        </w:rPr>
        <w:t>5</w:t>
      </w:r>
      <w:r w:rsidR="00A32BD0" w:rsidRPr="00524FF4">
        <w:rPr>
          <w:rFonts w:ascii="Times New Roman" w:hAnsi="Times New Roman"/>
          <w:b/>
        </w:rPr>
        <w:t>-0</w:t>
      </w:r>
      <w:r w:rsidR="00BE41DF" w:rsidRPr="00524FF4">
        <w:rPr>
          <w:rFonts w:ascii="Times New Roman" w:hAnsi="Times New Roman"/>
          <w:b/>
        </w:rPr>
        <w:t>4</w:t>
      </w:r>
      <w:r w:rsidR="00A32BD0" w:rsidRPr="00524FF4">
        <w:rPr>
          <w:rFonts w:ascii="Times New Roman" w:hAnsi="Times New Roman"/>
          <w:b/>
        </w:rPr>
        <w:t>-</w:t>
      </w:r>
      <w:r w:rsidR="00BE41DF" w:rsidRPr="00524FF4">
        <w:rPr>
          <w:rFonts w:ascii="Times New Roman" w:hAnsi="Times New Roman"/>
          <w:b/>
        </w:rPr>
        <w:t>08</w:t>
      </w:r>
    </w:p>
    <w:p w14:paraId="3083318D" w14:textId="77777777" w:rsidR="003773D0" w:rsidRPr="00524FF4" w:rsidRDefault="003773D0" w:rsidP="003773D0">
      <w:pPr>
        <w:numPr>
          <w:ilvl w:val="12"/>
          <w:numId w:val="0"/>
        </w:numPr>
        <w:spacing w:after="0" w:line="240" w:lineRule="auto"/>
        <w:ind w:right="-2"/>
        <w:rPr>
          <w:rFonts w:ascii="Times New Roman" w:hAnsi="Times New Roman"/>
        </w:rPr>
      </w:pPr>
    </w:p>
    <w:p w14:paraId="3410BABA" w14:textId="77777777" w:rsidR="003773D0" w:rsidRPr="00524FF4" w:rsidRDefault="003773D0" w:rsidP="003773D0">
      <w:pPr>
        <w:numPr>
          <w:ilvl w:val="12"/>
          <w:numId w:val="0"/>
        </w:numPr>
        <w:spacing w:after="0" w:line="240" w:lineRule="auto"/>
        <w:ind w:right="-2"/>
        <w:rPr>
          <w:rFonts w:ascii="Times New Roman" w:hAnsi="Times New Roman"/>
        </w:rPr>
      </w:pPr>
    </w:p>
    <w:p w14:paraId="00D83682" w14:textId="77777777" w:rsidR="003773D0" w:rsidRPr="00524FF4" w:rsidRDefault="003773D0" w:rsidP="003773D0">
      <w:pPr>
        <w:spacing w:after="0" w:line="240" w:lineRule="auto"/>
        <w:rPr>
          <w:rFonts w:ascii="Times New Roman" w:hAnsi="Times New Roman"/>
        </w:rPr>
      </w:pPr>
      <w:r w:rsidRPr="00524FF4">
        <w:rPr>
          <w:rFonts w:ascii="Times New Roman" w:hAnsi="Times New Roman"/>
        </w:rPr>
        <w:t xml:space="preserve">Naujausia pakuotės lapelio redakcija pateikiama Valstybinės vaistų kontrolės tarnybos prie Lietuvos Respublikos sveikatos apsaugos ministerijos (VVKT) interneto svetainėje </w:t>
      </w:r>
      <w:hyperlink r:id="rId13" w:history="1">
        <w:r w:rsidRPr="00524FF4">
          <w:rPr>
            <w:rStyle w:val="Hipersaitas"/>
            <w:rFonts w:ascii="Times New Roman" w:hAnsi="Times New Roman"/>
            <w:b w:val="0"/>
            <w:bCs/>
            <w:sz w:val="22"/>
            <w:lang w:val="lt-LT"/>
          </w:rPr>
          <w:t>http://www.vvkt.lt/</w:t>
        </w:r>
      </w:hyperlink>
    </w:p>
    <w:p w14:paraId="01AFD0E7" w14:textId="77777777" w:rsidR="003773D0" w:rsidRPr="00524FF4" w:rsidRDefault="003773D0" w:rsidP="003773D0">
      <w:pPr>
        <w:spacing w:after="0" w:line="240" w:lineRule="auto"/>
        <w:rPr>
          <w:rFonts w:ascii="Times New Roman" w:hAnsi="Times New Roman"/>
          <w:noProof/>
        </w:rPr>
      </w:pPr>
    </w:p>
    <w:p w14:paraId="50EDDFD2" w14:textId="77777777" w:rsidR="003773D0" w:rsidRPr="00524FF4" w:rsidRDefault="003773D0" w:rsidP="003773D0">
      <w:pPr>
        <w:spacing w:after="0" w:line="240" w:lineRule="auto"/>
        <w:rPr>
          <w:rFonts w:ascii="Times New Roman" w:hAnsi="Times New Roman"/>
          <w:noProof/>
        </w:rPr>
      </w:pPr>
      <w:bookmarkStart w:id="9" w:name="_GoBack"/>
      <w:bookmarkEnd w:id="9"/>
      <w:permStart w:id="429213143" w:edGrp="everyone"/>
      <w:permEnd w:id="429213143"/>
    </w:p>
    <w:p w14:paraId="50B05F94" w14:textId="77777777" w:rsidR="00081649" w:rsidRPr="00524FF4" w:rsidRDefault="00081649">
      <w:pPr>
        <w:rPr>
          <w:rFonts w:ascii="Times New Roman" w:hAnsi="Times New Roman"/>
        </w:rPr>
      </w:pPr>
    </w:p>
    <w:sectPr w:rsidR="00081649" w:rsidRPr="00524FF4" w:rsidSect="007B651A">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781EC" w14:textId="77777777" w:rsidR="00BE41DF" w:rsidRDefault="00BE41DF">
      <w:pPr>
        <w:spacing w:after="0" w:line="240" w:lineRule="auto"/>
      </w:pPr>
      <w:r>
        <w:separator/>
      </w:r>
    </w:p>
  </w:endnote>
  <w:endnote w:type="continuationSeparator" w:id="0">
    <w:p w14:paraId="4E68CF6C" w14:textId="77777777" w:rsidR="00BE41DF" w:rsidRDefault="00BE41DF">
      <w:pPr>
        <w:spacing w:after="0" w:line="240" w:lineRule="auto"/>
      </w:pPr>
      <w:r>
        <w:continuationSeparator/>
      </w:r>
    </w:p>
  </w:endnote>
  <w:endnote w:type="continuationNotice" w:id="1">
    <w:p w14:paraId="2676F1EC" w14:textId="77777777" w:rsidR="00BE41DF" w:rsidRDefault="00BE4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B9A0A" w14:textId="77777777" w:rsidR="0094076A" w:rsidRDefault="003661A5">
    <w:pPr>
      <w:pStyle w:val="Porat"/>
      <w:framePr w:wrap="around" w:vAnchor="text" w:hAnchor="margin" w:xAlign="right" w:y="1"/>
      <w:rPr>
        <w:rStyle w:val="Puslapionumeris"/>
        <w:rFonts w:eastAsia="Calibri"/>
      </w:rPr>
    </w:pPr>
    <w:r>
      <w:rPr>
        <w:rStyle w:val="Puslapionumeris"/>
        <w:rFonts w:cs="Arial"/>
        <w:bCs/>
      </w:rPr>
      <w:fldChar w:fldCharType="begin"/>
    </w:r>
    <w:r w:rsidR="0094076A">
      <w:rPr>
        <w:rStyle w:val="Puslapionumeris"/>
        <w:rFonts w:cs="Arial"/>
        <w:bCs/>
      </w:rPr>
      <w:instrText xml:space="preserve">PAGE  </w:instrText>
    </w:r>
    <w:r>
      <w:rPr>
        <w:rStyle w:val="Puslapionumeris"/>
        <w:rFonts w:cs="Arial"/>
        <w:bCs/>
      </w:rPr>
      <w:fldChar w:fldCharType="end"/>
    </w:r>
  </w:p>
  <w:p w14:paraId="28F16B78" w14:textId="77777777" w:rsidR="0094076A" w:rsidRDefault="0094076A">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AC331" w14:textId="77777777" w:rsidR="0094076A" w:rsidRPr="00A329B2" w:rsidRDefault="0094076A">
    <w:pPr>
      <w:pStyle w:val="Porat"/>
      <w:framePr w:wrap="around" w:vAnchor="text" w:hAnchor="margin" w:xAlign="right" w:y="1"/>
      <w:rPr>
        <w:rStyle w:val="Puslapionumeris"/>
        <w:rFonts w:eastAsia="Calibri"/>
      </w:rPr>
    </w:pPr>
  </w:p>
  <w:p w14:paraId="06DF038C" w14:textId="77777777" w:rsidR="0094076A" w:rsidRPr="00A329B2" w:rsidRDefault="003661A5">
    <w:pPr>
      <w:pStyle w:val="Porat"/>
      <w:ind w:right="360"/>
      <w:jc w:val="center"/>
      <w:rPr>
        <w:rStyle w:val="Puslapionumeris"/>
      </w:rPr>
    </w:pPr>
    <w:r w:rsidRPr="0091490E">
      <w:rPr>
        <w:rStyle w:val="Puslapionumeris"/>
        <w:rFonts w:ascii="Times New Roman" w:hAnsi="Times New Roman"/>
        <w:b w:val="0"/>
        <w:sz w:val="20"/>
        <w:lang w:val="lt-LT"/>
      </w:rPr>
      <w:fldChar w:fldCharType="begin"/>
    </w:r>
    <w:r w:rsidR="0094076A" w:rsidRPr="0091490E">
      <w:rPr>
        <w:rStyle w:val="Puslapionumeris"/>
        <w:rFonts w:ascii="Times New Roman" w:hAnsi="Times New Roman"/>
        <w:b w:val="0"/>
        <w:sz w:val="20"/>
        <w:lang w:val="lt-LT"/>
      </w:rPr>
      <w:instrText xml:space="preserve"> PAGE </w:instrText>
    </w:r>
    <w:r w:rsidRPr="0091490E">
      <w:rPr>
        <w:rStyle w:val="Puslapionumeris"/>
        <w:rFonts w:ascii="Times New Roman" w:hAnsi="Times New Roman"/>
        <w:b w:val="0"/>
        <w:sz w:val="20"/>
        <w:lang w:val="lt-LT"/>
      </w:rPr>
      <w:fldChar w:fldCharType="separate"/>
    </w:r>
    <w:r w:rsidR="00E86420">
      <w:rPr>
        <w:rStyle w:val="Puslapionumeris"/>
        <w:rFonts w:ascii="Times New Roman" w:hAnsi="Times New Roman"/>
        <w:b w:val="0"/>
        <w:noProof/>
        <w:sz w:val="20"/>
        <w:lang w:val="lt-LT"/>
      </w:rPr>
      <w:t>28</w:t>
    </w:r>
    <w:r w:rsidRPr="0091490E">
      <w:rPr>
        <w:rStyle w:val="Puslapionumeris"/>
        <w:rFonts w:ascii="Times New Roman" w:hAnsi="Times New Roman"/>
        <w:b w:val="0"/>
        <w:sz w:val="20"/>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55CC7" w14:textId="77777777" w:rsidR="00BE41DF" w:rsidRDefault="00BE41DF">
      <w:pPr>
        <w:spacing w:after="0" w:line="240" w:lineRule="auto"/>
      </w:pPr>
      <w:r>
        <w:separator/>
      </w:r>
    </w:p>
  </w:footnote>
  <w:footnote w:type="continuationSeparator" w:id="0">
    <w:p w14:paraId="60BD5339" w14:textId="77777777" w:rsidR="00BE41DF" w:rsidRDefault="00BE41DF">
      <w:pPr>
        <w:spacing w:after="0" w:line="240" w:lineRule="auto"/>
      </w:pPr>
      <w:r>
        <w:continuationSeparator/>
      </w:r>
    </w:p>
  </w:footnote>
  <w:footnote w:type="continuationNotice" w:id="1">
    <w:p w14:paraId="4841994C" w14:textId="77777777" w:rsidR="00BE41DF" w:rsidRDefault="00BE41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F8BA8" w14:textId="77777777" w:rsidR="0094076A" w:rsidRDefault="009407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7EE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A789A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BE4F76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CE445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2303A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5ECC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9C8C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48210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44653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1CC5D0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701723D"/>
    <w:multiLevelType w:val="hybridMultilevel"/>
    <w:tmpl w:val="B7F0E132"/>
    <w:lvl w:ilvl="0" w:tplc="22A229BC">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08613322"/>
    <w:multiLevelType w:val="hybridMultilevel"/>
    <w:tmpl w:val="93943434"/>
    <w:lvl w:ilvl="0" w:tplc="25B6423A">
      <w:numFmt w:val="bullet"/>
      <w:lvlText w:val="-"/>
      <w:lvlJc w:val="left"/>
      <w:pPr>
        <w:tabs>
          <w:tab w:val="num" w:pos="1287"/>
        </w:tabs>
        <w:ind w:left="1287" w:hanging="360"/>
      </w:pPr>
      <w:rPr>
        <w:rFonts w:ascii="Courier" w:eastAsia="Times New Roman" w:hAnsi="Courier" w:hint="default"/>
      </w:rPr>
    </w:lvl>
    <w:lvl w:ilvl="1" w:tplc="04270003">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3">
    <w:nsid w:val="0B1E2834"/>
    <w:multiLevelType w:val="hybridMultilevel"/>
    <w:tmpl w:val="008409B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0B27152A"/>
    <w:multiLevelType w:val="hybridMultilevel"/>
    <w:tmpl w:val="4A981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0C31564E"/>
    <w:multiLevelType w:val="hybridMultilevel"/>
    <w:tmpl w:val="6C7C5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0C514177"/>
    <w:multiLevelType w:val="hybridMultilevel"/>
    <w:tmpl w:val="6AB886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0CF07ABA"/>
    <w:multiLevelType w:val="hybridMultilevel"/>
    <w:tmpl w:val="17964FC4"/>
    <w:lvl w:ilvl="0" w:tplc="DB388AB0">
      <w:start w:val="2"/>
      <w:numFmt w:val="bullet"/>
      <w:lvlText w:val="-"/>
      <w:lvlJc w:val="left"/>
      <w:pPr>
        <w:tabs>
          <w:tab w:val="num" w:pos="1140"/>
        </w:tabs>
        <w:ind w:left="1140" w:hanging="567"/>
      </w:pPr>
      <w:rPr>
        <w:rFonts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E7C514F"/>
    <w:multiLevelType w:val="hybridMultilevel"/>
    <w:tmpl w:val="1CEE3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10007AD3"/>
    <w:multiLevelType w:val="hybridMultilevel"/>
    <w:tmpl w:val="9F40E5B8"/>
    <w:lvl w:ilvl="0" w:tplc="D8D4BCD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E014824"/>
    <w:multiLevelType w:val="hybridMultilevel"/>
    <w:tmpl w:val="969A3AC6"/>
    <w:lvl w:ilvl="0" w:tplc="6CFA5436">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2">
    <w:nsid w:val="28E21B68"/>
    <w:multiLevelType w:val="hybridMultilevel"/>
    <w:tmpl w:val="C4AEDA74"/>
    <w:lvl w:ilvl="0" w:tplc="7EAAC3DE">
      <w:start w:val="1"/>
      <w:numFmt w:val="upperLetter"/>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8EC2F46"/>
    <w:multiLevelType w:val="hybridMultilevel"/>
    <w:tmpl w:val="894CD29A"/>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394C4A40"/>
    <w:multiLevelType w:val="hybridMultilevel"/>
    <w:tmpl w:val="1BFC04AC"/>
    <w:lvl w:ilvl="0" w:tplc="B47EEB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5C77C3"/>
    <w:multiLevelType w:val="hybridMultilevel"/>
    <w:tmpl w:val="1F56A90C"/>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4AB66CFF"/>
    <w:multiLevelType w:val="hybridMultilevel"/>
    <w:tmpl w:val="7CE0439C"/>
    <w:lvl w:ilvl="0" w:tplc="25B6423A">
      <w:numFmt w:val="bullet"/>
      <w:lvlText w:val="-"/>
      <w:lvlJc w:val="left"/>
      <w:pPr>
        <w:tabs>
          <w:tab w:val="num" w:pos="1287"/>
        </w:tabs>
        <w:ind w:left="1287" w:hanging="360"/>
      </w:pPr>
      <w:rPr>
        <w:rFonts w:ascii="Courier" w:eastAsia="Times New Roman" w:hAnsi="Courier" w:hint="default"/>
      </w:rPr>
    </w:lvl>
    <w:lvl w:ilvl="1" w:tplc="04270003">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28">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6D314CD"/>
    <w:multiLevelType w:val="hybridMultilevel"/>
    <w:tmpl w:val="6846DF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62686B77"/>
    <w:multiLevelType w:val="hybridMultilevel"/>
    <w:tmpl w:val="E39EAE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40E47A5"/>
    <w:multiLevelType w:val="hybridMultilevel"/>
    <w:tmpl w:val="A2F2C95E"/>
    <w:lvl w:ilvl="0" w:tplc="04270001">
      <w:start w:val="1"/>
      <w:numFmt w:val="bullet"/>
      <w:lvlText w:val=""/>
      <w:lvlJc w:val="left"/>
      <w:pPr>
        <w:ind w:left="3555" w:hanging="360"/>
      </w:pPr>
      <w:rPr>
        <w:rFonts w:ascii="Symbol" w:hAnsi="Symbol" w:hint="default"/>
      </w:rPr>
    </w:lvl>
    <w:lvl w:ilvl="1" w:tplc="04270003" w:tentative="1">
      <w:start w:val="1"/>
      <w:numFmt w:val="bullet"/>
      <w:lvlText w:val="o"/>
      <w:lvlJc w:val="left"/>
      <w:pPr>
        <w:ind w:left="4275" w:hanging="360"/>
      </w:pPr>
      <w:rPr>
        <w:rFonts w:ascii="Courier New" w:hAnsi="Courier New" w:hint="default"/>
      </w:rPr>
    </w:lvl>
    <w:lvl w:ilvl="2" w:tplc="04270005" w:tentative="1">
      <w:start w:val="1"/>
      <w:numFmt w:val="bullet"/>
      <w:lvlText w:val=""/>
      <w:lvlJc w:val="left"/>
      <w:pPr>
        <w:ind w:left="4995" w:hanging="360"/>
      </w:pPr>
      <w:rPr>
        <w:rFonts w:ascii="Wingdings" w:hAnsi="Wingdings" w:hint="default"/>
      </w:rPr>
    </w:lvl>
    <w:lvl w:ilvl="3" w:tplc="04270001" w:tentative="1">
      <w:start w:val="1"/>
      <w:numFmt w:val="bullet"/>
      <w:lvlText w:val=""/>
      <w:lvlJc w:val="left"/>
      <w:pPr>
        <w:ind w:left="5715" w:hanging="360"/>
      </w:pPr>
      <w:rPr>
        <w:rFonts w:ascii="Symbol" w:hAnsi="Symbol" w:hint="default"/>
      </w:rPr>
    </w:lvl>
    <w:lvl w:ilvl="4" w:tplc="04270003" w:tentative="1">
      <w:start w:val="1"/>
      <w:numFmt w:val="bullet"/>
      <w:lvlText w:val="o"/>
      <w:lvlJc w:val="left"/>
      <w:pPr>
        <w:ind w:left="6435" w:hanging="360"/>
      </w:pPr>
      <w:rPr>
        <w:rFonts w:ascii="Courier New" w:hAnsi="Courier New" w:hint="default"/>
      </w:rPr>
    </w:lvl>
    <w:lvl w:ilvl="5" w:tplc="04270005" w:tentative="1">
      <w:start w:val="1"/>
      <w:numFmt w:val="bullet"/>
      <w:lvlText w:val=""/>
      <w:lvlJc w:val="left"/>
      <w:pPr>
        <w:ind w:left="7155" w:hanging="360"/>
      </w:pPr>
      <w:rPr>
        <w:rFonts w:ascii="Wingdings" w:hAnsi="Wingdings" w:hint="default"/>
      </w:rPr>
    </w:lvl>
    <w:lvl w:ilvl="6" w:tplc="04270001" w:tentative="1">
      <w:start w:val="1"/>
      <w:numFmt w:val="bullet"/>
      <w:lvlText w:val=""/>
      <w:lvlJc w:val="left"/>
      <w:pPr>
        <w:ind w:left="7875" w:hanging="360"/>
      </w:pPr>
      <w:rPr>
        <w:rFonts w:ascii="Symbol" w:hAnsi="Symbol" w:hint="default"/>
      </w:rPr>
    </w:lvl>
    <w:lvl w:ilvl="7" w:tplc="04270003" w:tentative="1">
      <w:start w:val="1"/>
      <w:numFmt w:val="bullet"/>
      <w:lvlText w:val="o"/>
      <w:lvlJc w:val="left"/>
      <w:pPr>
        <w:ind w:left="8595" w:hanging="360"/>
      </w:pPr>
      <w:rPr>
        <w:rFonts w:ascii="Courier New" w:hAnsi="Courier New" w:hint="default"/>
      </w:rPr>
    </w:lvl>
    <w:lvl w:ilvl="8" w:tplc="04270005" w:tentative="1">
      <w:start w:val="1"/>
      <w:numFmt w:val="bullet"/>
      <w:lvlText w:val=""/>
      <w:lvlJc w:val="left"/>
      <w:pPr>
        <w:ind w:left="9315" w:hanging="360"/>
      </w:pPr>
      <w:rPr>
        <w:rFonts w:ascii="Wingdings" w:hAnsi="Wingdings" w:hint="default"/>
      </w:rPr>
    </w:lvl>
  </w:abstractNum>
  <w:abstractNum w:abstractNumId="33">
    <w:nsid w:val="6B47568C"/>
    <w:multiLevelType w:val="multilevel"/>
    <w:tmpl w:val="1FA444E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BB26AE7"/>
    <w:multiLevelType w:val="hybridMultilevel"/>
    <w:tmpl w:val="FF7A84C0"/>
    <w:lvl w:ilvl="0" w:tplc="B47EEB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7A1C03"/>
    <w:multiLevelType w:val="hybridMultilevel"/>
    <w:tmpl w:val="7B10AE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21"/>
  </w:num>
  <w:num w:numId="3">
    <w:abstractNumId w:val="25"/>
  </w:num>
  <w:num w:numId="4">
    <w:abstractNumId w:val="34"/>
  </w:num>
  <w:num w:numId="5">
    <w:abstractNumId w:val="23"/>
  </w:num>
  <w:num w:numId="6">
    <w:abstractNumId w:val="19"/>
  </w:num>
  <w:num w:numId="7">
    <w:abstractNumId w:val="27"/>
  </w:num>
  <w:num w:numId="8">
    <w:abstractNumId w:val="12"/>
  </w:num>
  <w:num w:numId="9">
    <w:abstractNumId w:val="13"/>
  </w:num>
  <w:num w:numId="10">
    <w:abstractNumId w:val="11"/>
  </w:num>
  <w:num w:numId="11">
    <w:abstractNumId w:val="30"/>
  </w:num>
  <w:num w:numId="12">
    <w:abstractNumId w:val="24"/>
  </w:num>
  <w:num w:numId="13">
    <w:abstractNumId w:val="20"/>
  </w:num>
  <w:num w:numId="14">
    <w:abstractNumId w:val="33"/>
  </w:num>
  <w:num w:numId="15">
    <w:abstractNumId w:val="17"/>
  </w:num>
  <w:num w:numId="16">
    <w:abstractNumId w:val="10"/>
    <w:lvlOverride w:ilvl="0">
      <w:lvl w:ilvl="0">
        <w:start w:val="1"/>
        <w:numFmt w:val="bullet"/>
        <w:lvlText w:val=""/>
        <w:legacy w:legacy="1" w:legacySpace="0" w:legacyIndent="360"/>
        <w:lvlJc w:val="left"/>
        <w:pPr>
          <w:ind w:left="5889" w:hanging="360"/>
        </w:pPr>
        <w:rPr>
          <w:rFonts w:ascii="Symbol" w:hAnsi="Symbol" w:hint="default"/>
        </w:rPr>
      </w:lvl>
    </w:lvlOverride>
  </w:num>
  <w:num w:numId="17">
    <w:abstractNumId w:val="22"/>
  </w:num>
  <w:num w:numId="18">
    <w:abstractNumId w:val="26"/>
  </w:num>
  <w:num w:numId="19">
    <w:abstractNumId w:val="36"/>
  </w:num>
  <w:num w:numId="20">
    <w:abstractNumId w:val="16"/>
  </w:num>
  <w:num w:numId="21">
    <w:abstractNumId w:val="15"/>
  </w:num>
  <w:num w:numId="22">
    <w:abstractNumId w:val="31"/>
  </w:num>
  <w:num w:numId="23">
    <w:abstractNumId w:val="32"/>
  </w:num>
  <w:num w:numId="24">
    <w:abstractNumId w:val="14"/>
  </w:num>
  <w:num w:numId="25">
    <w:abstractNumId w:val="18"/>
  </w:num>
  <w:num w:numId="26">
    <w:abstractNumId w:val="29"/>
  </w:num>
  <w:num w:numId="27">
    <w:abstractNumId w:val="10"/>
    <w:lvlOverride w:ilvl="0">
      <w:lvl w:ilvl="0">
        <w:start w:val="1"/>
        <w:numFmt w:val="bullet"/>
        <w:lvlText w:val=""/>
        <w:lvlJc w:val="left"/>
        <w:pPr>
          <w:ind w:left="360" w:hanging="360"/>
        </w:pPr>
        <w:rPr>
          <w:rFonts w:ascii="Symbol" w:hAnsi="Symbol" w:hint="default"/>
        </w:rPr>
      </w:lvl>
    </w:lvlOverride>
  </w:num>
  <w:num w:numId="28">
    <w:abstractNumId w:val="28"/>
  </w:num>
  <w:num w:numId="29">
    <w:abstractNumId w:val="3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1">
    <w15:presenceInfo w15:providerId="None" w15:userI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0arUgv4wwgTnmvVQ1XKf0UuUn+s=" w:salt="6Ri7GOCQE5+S0zPwa3RA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B91E57"/>
    <w:rsid w:val="00012B54"/>
    <w:rsid w:val="00015DB3"/>
    <w:rsid w:val="00042A8F"/>
    <w:rsid w:val="00077ED4"/>
    <w:rsid w:val="00081649"/>
    <w:rsid w:val="00090C13"/>
    <w:rsid w:val="000A15D6"/>
    <w:rsid w:val="000D3283"/>
    <w:rsid w:val="00137D6F"/>
    <w:rsid w:val="00170849"/>
    <w:rsid w:val="001B1310"/>
    <w:rsid w:val="001D544A"/>
    <w:rsid w:val="002519F4"/>
    <w:rsid w:val="00265111"/>
    <w:rsid w:val="002D4F99"/>
    <w:rsid w:val="00315086"/>
    <w:rsid w:val="00337F8D"/>
    <w:rsid w:val="003661A5"/>
    <w:rsid w:val="003700BE"/>
    <w:rsid w:val="003773D0"/>
    <w:rsid w:val="003F55B0"/>
    <w:rsid w:val="00415CF9"/>
    <w:rsid w:val="00452357"/>
    <w:rsid w:val="00480691"/>
    <w:rsid w:val="004956B3"/>
    <w:rsid w:val="004B0B9E"/>
    <w:rsid w:val="004B0CCA"/>
    <w:rsid w:val="004C7E7E"/>
    <w:rsid w:val="004D4AB7"/>
    <w:rsid w:val="0051388A"/>
    <w:rsid w:val="00513FA5"/>
    <w:rsid w:val="005163C1"/>
    <w:rsid w:val="00524FF4"/>
    <w:rsid w:val="00542D08"/>
    <w:rsid w:val="00567446"/>
    <w:rsid w:val="0058446D"/>
    <w:rsid w:val="005B5985"/>
    <w:rsid w:val="00646248"/>
    <w:rsid w:val="006D5C74"/>
    <w:rsid w:val="006F0AFF"/>
    <w:rsid w:val="007014DF"/>
    <w:rsid w:val="007A26D5"/>
    <w:rsid w:val="007A4118"/>
    <w:rsid w:val="007B651A"/>
    <w:rsid w:val="007F0A4E"/>
    <w:rsid w:val="007F7C57"/>
    <w:rsid w:val="00855D25"/>
    <w:rsid w:val="008B2DDF"/>
    <w:rsid w:val="008C692A"/>
    <w:rsid w:val="00920FC4"/>
    <w:rsid w:val="0094076A"/>
    <w:rsid w:val="00973A41"/>
    <w:rsid w:val="009753F5"/>
    <w:rsid w:val="00992CDA"/>
    <w:rsid w:val="009A6BBC"/>
    <w:rsid w:val="009B5444"/>
    <w:rsid w:val="009F1B9D"/>
    <w:rsid w:val="00A15BD5"/>
    <w:rsid w:val="00A329B2"/>
    <w:rsid w:val="00A32BD0"/>
    <w:rsid w:val="00AC56E9"/>
    <w:rsid w:val="00AE40A1"/>
    <w:rsid w:val="00B0648C"/>
    <w:rsid w:val="00B117A6"/>
    <w:rsid w:val="00B24673"/>
    <w:rsid w:val="00B32F06"/>
    <w:rsid w:val="00B502DB"/>
    <w:rsid w:val="00B75FEB"/>
    <w:rsid w:val="00B91E57"/>
    <w:rsid w:val="00BD0D13"/>
    <w:rsid w:val="00BE41DF"/>
    <w:rsid w:val="00C8002A"/>
    <w:rsid w:val="00CD3DE1"/>
    <w:rsid w:val="00CD4FFF"/>
    <w:rsid w:val="00CF24FA"/>
    <w:rsid w:val="00D0200B"/>
    <w:rsid w:val="00D51CD2"/>
    <w:rsid w:val="00D703E4"/>
    <w:rsid w:val="00D9297F"/>
    <w:rsid w:val="00DE7292"/>
    <w:rsid w:val="00E03696"/>
    <w:rsid w:val="00E644CE"/>
    <w:rsid w:val="00E86420"/>
    <w:rsid w:val="00EB1370"/>
    <w:rsid w:val="00EF1B58"/>
    <w:rsid w:val="00F063DB"/>
    <w:rsid w:val="00F13019"/>
    <w:rsid w:val="00F24F51"/>
    <w:rsid w:val="00F35673"/>
    <w:rsid w:val="00F42B2E"/>
    <w:rsid w:val="00F53045"/>
    <w:rsid w:val="00F53F76"/>
    <w:rsid w:val="00F867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73D0"/>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uiPriority w:val="99"/>
    <w:qFormat/>
    <w:rsid w:val="003773D0"/>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qFormat/>
    <w:rsid w:val="003773D0"/>
    <w:pPr>
      <w:keepNext/>
      <w:tabs>
        <w:tab w:val="left" w:pos="567"/>
      </w:tabs>
      <w:spacing w:before="240" w:after="60" w:line="260" w:lineRule="exact"/>
      <w:outlineLvl w:val="1"/>
    </w:pPr>
    <w:rPr>
      <w:rFonts w:ascii="Helvetica" w:eastAsia="Times New Roman" w:hAnsi="Helvetica"/>
      <w:b/>
      <w:i/>
      <w:szCs w:val="20"/>
      <w:lang w:val="cs-CZ"/>
    </w:rPr>
  </w:style>
  <w:style w:type="paragraph" w:styleId="Antrat3">
    <w:name w:val="heading 3"/>
    <w:basedOn w:val="prastasis"/>
    <w:next w:val="prastasis"/>
    <w:link w:val="Antrat3Diagrama"/>
    <w:uiPriority w:val="99"/>
    <w:qFormat/>
    <w:rsid w:val="003773D0"/>
    <w:pPr>
      <w:keepNext/>
      <w:keepLines/>
      <w:tabs>
        <w:tab w:val="left" w:pos="567"/>
      </w:tabs>
      <w:spacing w:before="120" w:after="80" w:line="260" w:lineRule="exact"/>
      <w:outlineLvl w:val="2"/>
    </w:pPr>
    <w:rPr>
      <w:rFonts w:ascii="Times New Roman" w:eastAsia="Times New Roman" w:hAnsi="Times New Roman"/>
      <w:b/>
      <w:kern w:val="28"/>
      <w:szCs w:val="20"/>
      <w:lang w:val="en-US"/>
    </w:rPr>
  </w:style>
  <w:style w:type="paragraph" w:styleId="Antrat4">
    <w:name w:val="heading 4"/>
    <w:basedOn w:val="prastasis"/>
    <w:next w:val="prastasis"/>
    <w:link w:val="Antrat4Diagrama"/>
    <w:uiPriority w:val="99"/>
    <w:qFormat/>
    <w:rsid w:val="003773D0"/>
    <w:pPr>
      <w:keepNext/>
      <w:tabs>
        <w:tab w:val="left" w:pos="567"/>
      </w:tabs>
      <w:spacing w:after="0" w:line="260" w:lineRule="exact"/>
      <w:jc w:val="both"/>
      <w:outlineLvl w:val="3"/>
    </w:pPr>
    <w:rPr>
      <w:rFonts w:ascii="Times New Roman" w:eastAsia="Times New Roman" w:hAnsi="Times New Roman"/>
      <w:b/>
      <w:noProof/>
      <w:szCs w:val="20"/>
      <w:lang w:val="cs-CZ"/>
    </w:rPr>
  </w:style>
  <w:style w:type="paragraph" w:styleId="Antrat5">
    <w:name w:val="heading 5"/>
    <w:basedOn w:val="prastasis"/>
    <w:next w:val="prastasis"/>
    <w:link w:val="Antrat5Diagrama"/>
    <w:uiPriority w:val="99"/>
    <w:qFormat/>
    <w:rsid w:val="003773D0"/>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uiPriority w:val="99"/>
    <w:qFormat/>
    <w:rsid w:val="003773D0"/>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cs-CZ"/>
    </w:rPr>
  </w:style>
  <w:style w:type="paragraph" w:styleId="Antrat7">
    <w:name w:val="heading 7"/>
    <w:basedOn w:val="prastasis"/>
    <w:next w:val="prastasis"/>
    <w:link w:val="Antrat7Diagrama"/>
    <w:uiPriority w:val="99"/>
    <w:qFormat/>
    <w:rsid w:val="003773D0"/>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cs-CZ"/>
    </w:rPr>
  </w:style>
  <w:style w:type="paragraph" w:styleId="Antrat8">
    <w:name w:val="heading 8"/>
    <w:basedOn w:val="prastasis"/>
    <w:next w:val="prastasis"/>
    <w:link w:val="Antrat8Diagrama"/>
    <w:uiPriority w:val="99"/>
    <w:qFormat/>
    <w:rsid w:val="003773D0"/>
    <w:pPr>
      <w:keepNext/>
      <w:tabs>
        <w:tab w:val="left" w:pos="567"/>
      </w:tabs>
      <w:spacing w:after="0" w:line="260" w:lineRule="exact"/>
      <w:ind w:left="567" w:hanging="567"/>
      <w:jc w:val="both"/>
      <w:outlineLvl w:val="7"/>
    </w:pPr>
    <w:rPr>
      <w:rFonts w:ascii="Times New Roman" w:eastAsia="Times New Roman" w:hAnsi="Times New Roman"/>
      <w:b/>
      <w:i/>
      <w:szCs w:val="20"/>
      <w:lang w:val="cs-CZ"/>
    </w:rPr>
  </w:style>
  <w:style w:type="paragraph" w:styleId="Antrat9">
    <w:name w:val="heading 9"/>
    <w:basedOn w:val="prastasis"/>
    <w:next w:val="prastasis"/>
    <w:link w:val="Antrat9Diagrama"/>
    <w:uiPriority w:val="99"/>
    <w:qFormat/>
    <w:rsid w:val="003773D0"/>
    <w:pPr>
      <w:keepNext/>
      <w:tabs>
        <w:tab w:val="left" w:pos="567"/>
      </w:tabs>
      <w:spacing w:after="0" w:line="260" w:lineRule="exact"/>
      <w:jc w:val="both"/>
      <w:outlineLvl w:val="8"/>
    </w:pPr>
    <w:rPr>
      <w:rFonts w:ascii="Times New Roman" w:eastAsia="Times New Roman" w:hAnsi="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773D0"/>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773D0"/>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3773D0"/>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uiPriority w:val="99"/>
    <w:rsid w:val="003773D0"/>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3773D0"/>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3773D0"/>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3773D0"/>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3773D0"/>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3773D0"/>
    <w:rPr>
      <w:rFonts w:ascii="Times New Roman" w:eastAsia="Times New Roman" w:hAnsi="Times New Roman" w:cs="Times New Roman"/>
      <w:b/>
      <w:i/>
      <w:szCs w:val="20"/>
      <w:lang w:val="cs-CZ"/>
    </w:rPr>
  </w:style>
  <w:style w:type="paragraph" w:customStyle="1" w:styleId="Char1CharCharCharCharCharCharCharCharCharCharCharCharCharChar">
    <w:name w:val="Char1 Char Char Char Char Char Char Char Char Char Char Char Char Char Char"/>
    <w:basedOn w:val="prastasis"/>
    <w:uiPriority w:val="99"/>
    <w:rsid w:val="003773D0"/>
    <w:pPr>
      <w:spacing w:after="160" w:line="240" w:lineRule="exact"/>
    </w:pPr>
    <w:rPr>
      <w:rFonts w:ascii="Arial" w:eastAsia="Times New Roman" w:hAnsi="Arial" w:cs="Arial"/>
      <w:b/>
      <w:bCs/>
      <w:sz w:val="24"/>
      <w:szCs w:val="24"/>
      <w:lang w:val="en-GB" w:eastAsia="lt-LT"/>
    </w:rPr>
  </w:style>
  <w:style w:type="paragraph" w:styleId="Porat">
    <w:name w:val="footer"/>
    <w:basedOn w:val="prastasis"/>
    <w:link w:val="PoratDiagrama"/>
    <w:uiPriority w:val="99"/>
    <w:rsid w:val="003773D0"/>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uiPriority w:val="99"/>
    <w:rsid w:val="003773D0"/>
    <w:rPr>
      <w:rFonts w:ascii="Helvetica" w:eastAsia="Times New Roman" w:hAnsi="Helvetica" w:cs="Times New Roman"/>
      <w:sz w:val="16"/>
      <w:szCs w:val="20"/>
      <w:lang w:val="cs-CZ"/>
    </w:rPr>
  </w:style>
  <w:style w:type="character" w:styleId="Puslapionumeris">
    <w:name w:val="page number"/>
    <w:basedOn w:val="Numatytasispastraiposriftas"/>
    <w:uiPriority w:val="99"/>
    <w:rsid w:val="003773D0"/>
    <w:rPr>
      <w:rFonts w:ascii="Arial" w:hAnsi="Arial" w:cs="Times New Roman"/>
      <w:b/>
      <w:snapToGrid w:val="0"/>
      <w:sz w:val="24"/>
      <w:lang w:val="en-GB" w:eastAsia="lt-LT"/>
    </w:rPr>
  </w:style>
  <w:style w:type="paragraph" w:styleId="Antrats">
    <w:name w:val="header"/>
    <w:basedOn w:val="prastasis"/>
    <w:link w:val="AntratsDiagrama"/>
    <w:uiPriority w:val="99"/>
    <w:rsid w:val="003773D0"/>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basedOn w:val="Numatytasispastraiposriftas"/>
    <w:link w:val="Antrats"/>
    <w:uiPriority w:val="99"/>
    <w:rsid w:val="003773D0"/>
    <w:rPr>
      <w:rFonts w:ascii="Helvetica" w:eastAsia="Times New Roman" w:hAnsi="Helvetica" w:cs="Times New Roman"/>
      <w:sz w:val="20"/>
      <w:szCs w:val="20"/>
      <w:lang w:val="cs-CZ"/>
    </w:rPr>
  </w:style>
  <w:style w:type="paragraph" w:customStyle="1" w:styleId="EMEAEnBodyText">
    <w:name w:val="EMEA En Body Text"/>
    <w:basedOn w:val="prastasis"/>
    <w:uiPriority w:val="99"/>
    <w:rsid w:val="003773D0"/>
    <w:pPr>
      <w:spacing w:before="120" w:after="120" w:line="240" w:lineRule="auto"/>
      <w:jc w:val="both"/>
    </w:pPr>
    <w:rPr>
      <w:rFonts w:ascii="Times New Roman" w:eastAsia="Times New Roman" w:hAnsi="Times New Roman"/>
      <w:szCs w:val="20"/>
      <w:lang w:val="en-US"/>
    </w:rPr>
  </w:style>
  <w:style w:type="paragraph" w:customStyle="1" w:styleId="AHeader1">
    <w:name w:val="AHeader 1"/>
    <w:basedOn w:val="prastasis"/>
    <w:uiPriority w:val="99"/>
    <w:rsid w:val="003773D0"/>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uiPriority w:val="99"/>
    <w:rsid w:val="003773D0"/>
    <w:pPr>
      <w:numPr>
        <w:ilvl w:val="1"/>
      </w:numPr>
      <w:tabs>
        <w:tab w:val="num" w:pos="360"/>
        <w:tab w:val="num" w:pos="720"/>
      </w:tabs>
      <w:ind w:left="360" w:hanging="360"/>
    </w:pPr>
    <w:rPr>
      <w:sz w:val="22"/>
    </w:rPr>
  </w:style>
  <w:style w:type="paragraph" w:customStyle="1" w:styleId="AHeader3">
    <w:name w:val="AHeader 3"/>
    <w:basedOn w:val="AHeader2"/>
    <w:uiPriority w:val="99"/>
    <w:rsid w:val="003773D0"/>
    <w:pPr>
      <w:numPr>
        <w:ilvl w:val="2"/>
      </w:numPr>
      <w:tabs>
        <w:tab w:val="num" w:pos="360"/>
      </w:tabs>
      <w:ind w:left="360" w:hanging="360"/>
    </w:pPr>
  </w:style>
  <w:style w:type="paragraph" w:customStyle="1" w:styleId="AHeader2abc">
    <w:name w:val="AHeader 2 abc"/>
    <w:basedOn w:val="AHeader3"/>
    <w:uiPriority w:val="99"/>
    <w:rsid w:val="003773D0"/>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773D0"/>
    <w:pPr>
      <w:numPr>
        <w:ilvl w:val="4"/>
      </w:numPr>
      <w:tabs>
        <w:tab w:val="num" w:pos="360"/>
      </w:tabs>
      <w:ind w:left="360" w:hanging="360"/>
    </w:pPr>
  </w:style>
  <w:style w:type="paragraph" w:styleId="Pagrindinistekstas2">
    <w:name w:val="Body Text 2"/>
    <w:basedOn w:val="prastasis"/>
    <w:link w:val="Pagrindinistekstas2Diagrama"/>
    <w:uiPriority w:val="99"/>
    <w:rsid w:val="003773D0"/>
    <w:pPr>
      <w:numPr>
        <w:ilvl w:val="12"/>
      </w:numPr>
      <w:spacing w:after="0" w:line="240" w:lineRule="auto"/>
      <w:ind w:right="-2"/>
    </w:pPr>
    <w:rPr>
      <w:rFonts w:ascii="Times New Roman" w:eastAsia="Times New Roman" w:hAnsi="Times New Roman"/>
      <w:b/>
      <w:bCs/>
      <w:szCs w:val="20"/>
    </w:rPr>
  </w:style>
  <w:style w:type="character" w:customStyle="1" w:styleId="Pagrindinistekstas2Diagrama">
    <w:name w:val="Pagrindinis tekstas 2 Diagrama"/>
    <w:basedOn w:val="Numatytasispastraiposriftas"/>
    <w:link w:val="Pagrindinistekstas2"/>
    <w:uiPriority w:val="99"/>
    <w:rsid w:val="003773D0"/>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uiPriority w:val="99"/>
    <w:rsid w:val="003773D0"/>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773D0"/>
    <w:rPr>
      <w:rFonts w:ascii="Times New Roman" w:eastAsia="Times New Roman" w:hAnsi="Times New Roman" w:cs="Times New Roman"/>
      <w:i/>
      <w:color w:val="008000"/>
      <w:szCs w:val="20"/>
    </w:rPr>
  </w:style>
  <w:style w:type="character" w:styleId="Hipersaitas">
    <w:name w:val="Hyperlink"/>
    <w:basedOn w:val="Numatytasispastraiposriftas"/>
    <w:uiPriority w:val="99"/>
    <w:rsid w:val="003773D0"/>
    <w:rPr>
      <w:rFonts w:ascii="Arial" w:hAnsi="Arial" w:cs="Times New Roman"/>
      <w:b/>
      <w:snapToGrid w:val="0"/>
      <w:color w:val="0000FF"/>
      <w:sz w:val="24"/>
      <w:u w:val="single"/>
      <w:lang w:val="en-GB" w:eastAsia="lt-LT"/>
    </w:rPr>
  </w:style>
  <w:style w:type="character" w:styleId="Grietas">
    <w:name w:val="Strong"/>
    <w:basedOn w:val="Numatytasispastraiposriftas"/>
    <w:uiPriority w:val="99"/>
    <w:qFormat/>
    <w:rsid w:val="003773D0"/>
    <w:rPr>
      <w:rFonts w:ascii="Arial" w:hAnsi="Arial" w:cs="Times New Roman"/>
      <w:snapToGrid w:val="0"/>
      <w:sz w:val="24"/>
      <w:lang w:val="en-GB" w:eastAsia="lt-LT"/>
    </w:rPr>
  </w:style>
  <w:style w:type="paragraph" w:styleId="Debesliotekstas">
    <w:name w:val="Balloon Text"/>
    <w:basedOn w:val="prastasis"/>
    <w:link w:val="DebesliotekstasDiagrama"/>
    <w:uiPriority w:val="99"/>
    <w:semiHidden/>
    <w:rsid w:val="003773D0"/>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3773D0"/>
    <w:rPr>
      <w:rFonts w:ascii="Tahoma" w:eastAsia="Times New Roman" w:hAnsi="Tahoma" w:cs="Times New Roman"/>
      <w:sz w:val="16"/>
      <w:szCs w:val="16"/>
      <w:lang w:val="lt-LT"/>
    </w:rPr>
  </w:style>
  <w:style w:type="character" w:styleId="Perirtashipersaitas">
    <w:name w:val="FollowedHyperlink"/>
    <w:basedOn w:val="Numatytasispastraiposriftas"/>
    <w:uiPriority w:val="99"/>
    <w:rsid w:val="003773D0"/>
    <w:rPr>
      <w:rFonts w:ascii="Arial" w:hAnsi="Arial" w:cs="Times New Roman"/>
      <w:b/>
      <w:snapToGrid w:val="0"/>
      <w:color w:val="800080"/>
      <w:sz w:val="24"/>
      <w:u w:val="single"/>
      <w:lang w:val="en-GB" w:eastAsia="lt-LT"/>
    </w:rPr>
  </w:style>
  <w:style w:type="paragraph" w:customStyle="1" w:styleId="Text">
    <w:name w:val="Text"/>
    <w:basedOn w:val="prastasis"/>
    <w:link w:val="TextChar"/>
    <w:uiPriority w:val="99"/>
    <w:rsid w:val="003773D0"/>
    <w:pPr>
      <w:spacing w:before="120" w:after="0" w:line="240" w:lineRule="auto"/>
      <w:jc w:val="both"/>
    </w:pPr>
    <w:rPr>
      <w:rFonts w:ascii="Times New Roman" w:hAnsi="Times New Roman"/>
      <w:sz w:val="24"/>
      <w:szCs w:val="20"/>
      <w:lang w:val="en-US"/>
    </w:rPr>
  </w:style>
  <w:style w:type="character" w:customStyle="1" w:styleId="TextChar">
    <w:name w:val="Text Char"/>
    <w:link w:val="Text"/>
    <w:uiPriority w:val="99"/>
    <w:locked/>
    <w:rsid w:val="003773D0"/>
    <w:rPr>
      <w:rFonts w:ascii="Times New Roman" w:eastAsia="Calibri" w:hAnsi="Times New Roman" w:cs="Times New Roman"/>
      <w:sz w:val="24"/>
      <w:szCs w:val="20"/>
      <w:lang w:val="en-US"/>
    </w:rPr>
  </w:style>
  <w:style w:type="paragraph" w:customStyle="1" w:styleId="Listlevel1">
    <w:name w:val="List level 1"/>
    <w:basedOn w:val="prastasis"/>
    <w:uiPriority w:val="99"/>
    <w:rsid w:val="003773D0"/>
    <w:pPr>
      <w:spacing w:before="40" w:after="20" w:line="240" w:lineRule="auto"/>
      <w:ind w:left="425" w:hanging="425"/>
    </w:pPr>
    <w:rPr>
      <w:rFonts w:ascii="Times New Roman" w:eastAsia="Times New Roman" w:hAnsi="Times New Roman"/>
      <w:sz w:val="24"/>
      <w:szCs w:val="20"/>
      <w:lang w:val="en-US"/>
    </w:rPr>
  </w:style>
  <w:style w:type="character" w:styleId="Komentaronuoroda">
    <w:name w:val="annotation reference"/>
    <w:basedOn w:val="Numatytasispastraiposriftas"/>
    <w:uiPriority w:val="99"/>
    <w:semiHidden/>
    <w:rsid w:val="003773D0"/>
    <w:rPr>
      <w:rFonts w:ascii="Arial" w:hAnsi="Arial" w:cs="Times New Roman"/>
      <w:b/>
      <w:snapToGrid w:val="0"/>
      <w:sz w:val="16"/>
      <w:lang w:val="en-GB" w:eastAsia="lt-LT"/>
    </w:rPr>
  </w:style>
  <w:style w:type="paragraph" w:styleId="Komentarotekstas">
    <w:name w:val="annotation text"/>
    <w:basedOn w:val="prastasis"/>
    <w:link w:val="KomentarotekstasDiagrama"/>
    <w:semiHidden/>
    <w:rsid w:val="003773D0"/>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semiHidden/>
    <w:rsid w:val="003773D0"/>
    <w:rPr>
      <w:rFonts w:ascii="Times New Roman" w:eastAsia="Times New Roman" w:hAnsi="Times New Roman" w:cs="Times New Roman"/>
      <w:sz w:val="20"/>
      <w:szCs w:val="20"/>
    </w:rPr>
  </w:style>
  <w:style w:type="table" w:styleId="Lentelstinklelis">
    <w:name w:val="Table Grid"/>
    <w:basedOn w:val="prastojilentel"/>
    <w:uiPriority w:val="99"/>
    <w:rsid w:val="003773D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toc-headings">
    <w:name w:val="Not toc-headings"/>
    <w:basedOn w:val="prastasis"/>
    <w:next w:val="Text"/>
    <w:link w:val="Nottoc-headingsChar"/>
    <w:uiPriority w:val="99"/>
    <w:rsid w:val="003773D0"/>
    <w:pPr>
      <w:keepNext/>
      <w:keepLines/>
      <w:spacing w:before="240" w:after="60" w:line="240" w:lineRule="auto"/>
      <w:ind w:left="1701" w:hanging="1701"/>
    </w:pPr>
    <w:rPr>
      <w:rFonts w:ascii="Arial" w:hAnsi="Arial"/>
      <w:b/>
      <w:szCs w:val="20"/>
      <w:lang w:val="en-US"/>
    </w:rPr>
  </w:style>
  <w:style w:type="character" w:customStyle="1" w:styleId="Nottoc-headingsChar">
    <w:name w:val="Not toc-headings Char"/>
    <w:link w:val="Nottoc-headings"/>
    <w:uiPriority w:val="99"/>
    <w:locked/>
    <w:rsid w:val="003773D0"/>
    <w:rPr>
      <w:rFonts w:ascii="Arial" w:eastAsia="Calibri" w:hAnsi="Arial" w:cs="Times New Roman"/>
      <w:b/>
      <w:szCs w:val="20"/>
      <w:lang w:val="en-US"/>
    </w:rPr>
  </w:style>
  <w:style w:type="paragraph" w:styleId="Komentarotema">
    <w:name w:val="annotation subject"/>
    <w:basedOn w:val="Komentarotekstas"/>
    <w:next w:val="Komentarotekstas"/>
    <w:link w:val="KomentarotemaDiagrama"/>
    <w:uiPriority w:val="99"/>
    <w:semiHidden/>
    <w:rsid w:val="003773D0"/>
    <w:pPr>
      <w:tabs>
        <w:tab w:val="clear" w:pos="567"/>
      </w:tabs>
      <w:spacing w:line="240" w:lineRule="auto"/>
    </w:pPr>
    <w:rPr>
      <w:b/>
      <w:bCs/>
    </w:rPr>
  </w:style>
  <w:style w:type="character" w:customStyle="1" w:styleId="KomentarotemaDiagrama">
    <w:name w:val="Komentaro tema Diagrama"/>
    <w:basedOn w:val="KomentarotekstasDiagrama"/>
    <w:link w:val="Komentarotema"/>
    <w:uiPriority w:val="99"/>
    <w:semiHidden/>
    <w:rsid w:val="003773D0"/>
    <w:rPr>
      <w:rFonts w:ascii="Times New Roman" w:eastAsia="Times New Roman" w:hAnsi="Times New Roman" w:cs="Times New Roman"/>
      <w:b/>
      <w:bCs/>
      <w:sz w:val="20"/>
      <w:szCs w:val="20"/>
    </w:rPr>
  </w:style>
  <w:style w:type="paragraph" w:styleId="Dokumentostruktra">
    <w:name w:val="Document Map"/>
    <w:basedOn w:val="prastasis"/>
    <w:link w:val="DokumentostruktraDiagrama"/>
    <w:uiPriority w:val="99"/>
    <w:semiHidden/>
    <w:rsid w:val="003773D0"/>
    <w:pPr>
      <w:shd w:val="clear" w:color="auto" w:fill="000080"/>
      <w:spacing w:after="0" w:line="240" w:lineRule="auto"/>
    </w:pPr>
    <w:rPr>
      <w:rFonts w:ascii="Tahoma" w:eastAsia="Times New Roman" w:hAnsi="Tahoma"/>
      <w:sz w:val="20"/>
      <w:szCs w:val="20"/>
    </w:rPr>
  </w:style>
  <w:style w:type="character" w:customStyle="1" w:styleId="DokumentostruktraDiagrama">
    <w:name w:val="Dokumento struktūra Diagrama"/>
    <w:basedOn w:val="Numatytasispastraiposriftas"/>
    <w:link w:val="Dokumentostruktra"/>
    <w:uiPriority w:val="99"/>
    <w:semiHidden/>
    <w:rsid w:val="003773D0"/>
    <w:rPr>
      <w:rFonts w:ascii="Tahoma" w:eastAsia="Times New Roman" w:hAnsi="Tahoma" w:cs="Times New Roman"/>
      <w:sz w:val="20"/>
      <w:szCs w:val="20"/>
      <w:shd w:val="clear" w:color="auto" w:fill="000080"/>
      <w:lang w:val="lt-LT"/>
    </w:rPr>
  </w:style>
  <w:style w:type="paragraph" w:customStyle="1" w:styleId="Normal10pt">
    <w:name w:val="Normal + 10 pt"/>
    <w:aliases w:val="Black,Line spacing:  single"/>
    <w:basedOn w:val="prastasis"/>
    <w:uiPriority w:val="99"/>
    <w:rsid w:val="003773D0"/>
    <w:pPr>
      <w:tabs>
        <w:tab w:val="left" w:pos="567"/>
      </w:tabs>
      <w:spacing w:after="0" w:line="240" w:lineRule="auto"/>
    </w:pPr>
    <w:rPr>
      <w:rFonts w:ascii="Times New Roman" w:eastAsia="Times New Roman" w:hAnsi="Times New Roman" w:cs="Helv"/>
      <w:color w:val="000000"/>
      <w:sz w:val="20"/>
      <w:szCs w:val="20"/>
      <w:lang w:val="en-US" w:bidi="th-TH"/>
    </w:rPr>
  </w:style>
  <w:style w:type="paragraph" w:customStyle="1" w:styleId="Char1">
    <w:name w:val="Char1"/>
    <w:basedOn w:val="prastasis"/>
    <w:uiPriority w:val="99"/>
    <w:rsid w:val="003773D0"/>
    <w:pPr>
      <w:tabs>
        <w:tab w:val="num" w:pos="720"/>
      </w:tabs>
      <w:spacing w:after="120" w:line="240" w:lineRule="auto"/>
      <w:ind w:left="284" w:hanging="284"/>
    </w:pPr>
    <w:rPr>
      <w:rFonts w:ascii="Arial" w:eastAsia="Times New Roman" w:hAnsi="Arial" w:cs="Arial"/>
      <w:b/>
      <w:bCs/>
      <w:sz w:val="24"/>
      <w:szCs w:val="20"/>
      <w:lang w:val="en-GB" w:eastAsia="lt-LT"/>
    </w:rPr>
  </w:style>
  <w:style w:type="character" w:customStyle="1" w:styleId="CharChar3">
    <w:name w:val="Char Char3"/>
    <w:uiPriority w:val="99"/>
    <w:semiHidden/>
    <w:locked/>
    <w:rsid w:val="003773D0"/>
    <w:rPr>
      <w:rFonts w:ascii="Arial" w:hAnsi="Arial"/>
      <w:b/>
      <w:snapToGrid w:val="0"/>
      <w:sz w:val="24"/>
      <w:lang w:val="en-GB" w:eastAsia="en-US"/>
    </w:rPr>
  </w:style>
  <w:style w:type="paragraph" w:styleId="Puslapioinaostekstas">
    <w:name w:val="footnote text"/>
    <w:basedOn w:val="prastasis"/>
    <w:link w:val="PuslapioinaostekstasDiagrama"/>
    <w:uiPriority w:val="99"/>
    <w:semiHidden/>
    <w:rsid w:val="003773D0"/>
    <w:pPr>
      <w:tabs>
        <w:tab w:val="left" w:pos="567"/>
      </w:tabs>
      <w:spacing w:after="0" w:line="260" w:lineRule="exact"/>
    </w:pPr>
    <w:rPr>
      <w:rFonts w:ascii="Times New Roman" w:eastAsia="Times New Roman" w:hAnsi="Times New Roman"/>
      <w:szCs w:val="24"/>
      <w:lang w:val="en-GB" w:eastAsia="lt-LT"/>
    </w:rPr>
  </w:style>
  <w:style w:type="character" w:customStyle="1" w:styleId="PuslapioinaostekstasDiagrama">
    <w:name w:val="Puslapio išnašos tekstas Diagrama"/>
    <w:basedOn w:val="Numatytasispastraiposriftas"/>
    <w:link w:val="Puslapioinaostekstas"/>
    <w:uiPriority w:val="99"/>
    <w:semiHidden/>
    <w:rsid w:val="003773D0"/>
    <w:rPr>
      <w:rFonts w:ascii="Times New Roman" w:eastAsia="Times New Roman" w:hAnsi="Times New Roman" w:cs="Times New Roman"/>
      <w:szCs w:val="24"/>
      <w:lang w:eastAsia="lt-LT"/>
    </w:rPr>
  </w:style>
  <w:style w:type="paragraph" w:customStyle="1" w:styleId="paragraph">
    <w:name w:val="paragraph"/>
    <w:basedOn w:val="prastasis"/>
    <w:link w:val="paragraphChar"/>
    <w:uiPriority w:val="99"/>
    <w:rsid w:val="003773D0"/>
    <w:pPr>
      <w:spacing w:before="120" w:after="0" w:line="240" w:lineRule="auto"/>
      <w:jc w:val="both"/>
    </w:pPr>
    <w:rPr>
      <w:rFonts w:ascii="Times New Roman" w:hAnsi="Times New Roman"/>
      <w:sz w:val="24"/>
      <w:szCs w:val="20"/>
      <w:lang w:val="en-GB"/>
    </w:rPr>
  </w:style>
  <w:style w:type="character" w:customStyle="1" w:styleId="paragraphChar">
    <w:name w:val="paragraph Char"/>
    <w:link w:val="paragraph"/>
    <w:uiPriority w:val="99"/>
    <w:locked/>
    <w:rsid w:val="003773D0"/>
    <w:rPr>
      <w:rFonts w:ascii="Times New Roman" w:eastAsia="Calibri" w:hAnsi="Times New Roman" w:cs="Times New Roman"/>
      <w:sz w:val="24"/>
      <w:szCs w:val="20"/>
    </w:rPr>
  </w:style>
  <w:style w:type="paragraph" w:customStyle="1" w:styleId="Table">
    <w:name w:val="Table"/>
    <w:basedOn w:val="Nottoc-headings"/>
    <w:link w:val="TableChar"/>
    <w:uiPriority w:val="99"/>
    <w:rsid w:val="003773D0"/>
    <w:pPr>
      <w:keepNext w:val="0"/>
      <w:tabs>
        <w:tab w:val="left" w:pos="284"/>
      </w:tabs>
      <w:spacing w:before="40" w:after="20"/>
      <w:ind w:left="0" w:firstLine="0"/>
    </w:pPr>
    <w:rPr>
      <w:b w:val="0"/>
      <w:sz w:val="24"/>
    </w:rPr>
  </w:style>
  <w:style w:type="character" w:customStyle="1" w:styleId="TableChar">
    <w:name w:val="Table Char"/>
    <w:link w:val="Table"/>
    <w:uiPriority w:val="99"/>
    <w:locked/>
    <w:rsid w:val="003773D0"/>
    <w:rPr>
      <w:rFonts w:ascii="Arial" w:eastAsia="Calibri" w:hAnsi="Arial" w:cs="Times New Roman"/>
      <w:sz w:val="24"/>
      <w:szCs w:val="20"/>
      <w:lang w:val="en-US"/>
    </w:rPr>
  </w:style>
  <w:style w:type="paragraph" w:styleId="Pagrindiniotekstotrauka">
    <w:name w:val="Body Text Indent"/>
    <w:basedOn w:val="prastasis"/>
    <w:link w:val="PagrindiniotekstotraukaDiagrama"/>
    <w:uiPriority w:val="99"/>
    <w:rsid w:val="003773D0"/>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773D0"/>
    <w:rPr>
      <w:rFonts w:ascii="Times New Roman" w:eastAsia="Times New Roman" w:hAnsi="Times New Roman" w:cs="Times New Roman"/>
      <w:lang w:eastAsia="en-GB"/>
    </w:rPr>
  </w:style>
  <w:style w:type="paragraph" w:styleId="Pagrindinistekstas3">
    <w:name w:val="Body Text 3"/>
    <w:basedOn w:val="prastasis"/>
    <w:link w:val="Pagrindinistekstas3Diagrama"/>
    <w:uiPriority w:val="99"/>
    <w:rsid w:val="003773D0"/>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773D0"/>
    <w:rPr>
      <w:rFonts w:ascii="Times New Roman" w:eastAsia="Times New Roman" w:hAnsi="Times New Roman" w:cs="Times New Roman"/>
      <w:color w:val="0000FF"/>
      <w:lang w:eastAsia="en-GB"/>
    </w:rPr>
  </w:style>
  <w:style w:type="paragraph" w:styleId="Pagrindiniotekstotrauka2">
    <w:name w:val="Body Text Indent 2"/>
    <w:basedOn w:val="prastasis"/>
    <w:link w:val="Pagrindiniotekstotrauka2Diagrama"/>
    <w:uiPriority w:val="99"/>
    <w:rsid w:val="003773D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773D0"/>
    <w:rPr>
      <w:rFonts w:ascii="Times New Roman" w:eastAsia="Times New Roman" w:hAnsi="Times New Roman" w:cs="Times New Roman"/>
      <w:b/>
      <w:bCs/>
      <w:color w:val="0000FF"/>
    </w:rPr>
  </w:style>
  <w:style w:type="paragraph" w:styleId="Pagrindiniotekstotrauka3">
    <w:name w:val="Body Text Indent 3"/>
    <w:basedOn w:val="prastasis"/>
    <w:link w:val="Pagrindiniotekstotrauka3Diagrama"/>
    <w:uiPriority w:val="99"/>
    <w:rsid w:val="003773D0"/>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773D0"/>
    <w:rPr>
      <w:rFonts w:ascii="Times New Roman" w:eastAsia="Times New Roman" w:hAnsi="Times New Roman" w:cs="Times New Roman"/>
      <w:szCs w:val="21"/>
    </w:rPr>
  </w:style>
  <w:style w:type="paragraph" w:customStyle="1" w:styleId="Default">
    <w:name w:val="Default"/>
    <w:uiPriority w:val="99"/>
    <w:rsid w:val="003773D0"/>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ages">
    <w:name w:val="Pages"/>
    <w:basedOn w:val="Pagrindinistekstas"/>
    <w:uiPriority w:val="99"/>
    <w:rsid w:val="003773D0"/>
    <w:rPr>
      <w:rFonts w:ascii="Arial" w:hAnsi="Arial"/>
      <w:b/>
      <w:i w:val="0"/>
      <w:color w:val="auto"/>
      <w:sz w:val="20"/>
      <w:lang w:val="en-US"/>
    </w:rPr>
  </w:style>
  <w:style w:type="paragraph" w:customStyle="1" w:styleId="MessageHeaderFirst">
    <w:name w:val="Message Header First"/>
    <w:basedOn w:val="inutsantrat"/>
    <w:next w:val="inutsantrat"/>
    <w:uiPriority w:val="99"/>
    <w:rsid w:val="003773D0"/>
    <w:pPr>
      <w:spacing w:before="120"/>
    </w:pPr>
  </w:style>
  <w:style w:type="paragraph" w:styleId="inutsantrat">
    <w:name w:val="Message Header"/>
    <w:basedOn w:val="Pagrindinistekstas"/>
    <w:link w:val="inutsantratDiagrama"/>
    <w:uiPriority w:val="99"/>
    <w:rsid w:val="003773D0"/>
    <w:pPr>
      <w:keepLines/>
      <w:tabs>
        <w:tab w:val="left" w:pos="3600"/>
        <w:tab w:val="left" w:pos="4680"/>
      </w:tabs>
      <w:spacing w:after="240"/>
      <w:ind w:left="1080" w:hanging="1080"/>
    </w:pPr>
    <w:rPr>
      <w:rFonts w:ascii="Arial" w:hAnsi="Arial"/>
      <w:i w:val="0"/>
      <w:color w:val="auto"/>
      <w:sz w:val="20"/>
      <w:lang w:val="en-US"/>
    </w:rPr>
  </w:style>
  <w:style w:type="character" w:customStyle="1" w:styleId="inutsantratDiagrama">
    <w:name w:val="Žinutės antraštė Diagrama"/>
    <w:basedOn w:val="Numatytasispastraiposriftas"/>
    <w:link w:val="inutsantrat"/>
    <w:uiPriority w:val="99"/>
    <w:rsid w:val="003773D0"/>
    <w:rPr>
      <w:rFonts w:ascii="Arial" w:eastAsia="Times New Roman" w:hAnsi="Arial" w:cs="Times New Roman"/>
      <w:sz w:val="20"/>
      <w:szCs w:val="20"/>
      <w:lang w:val="en-US"/>
    </w:rPr>
  </w:style>
  <w:style w:type="character" w:customStyle="1" w:styleId="MessageHeaderLabel">
    <w:name w:val="Message Header Label"/>
    <w:uiPriority w:val="99"/>
    <w:rsid w:val="003773D0"/>
    <w:rPr>
      <w:rFonts w:ascii="Arial" w:hAnsi="Arial"/>
      <w:b/>
      <w:caps/>
      <w:sz w:val="18"/>
    </w:rPr>
  </w:style>
  <w:style w:type="paragraph" w:customStyle="1" w:styleId="MessageHeaderLast">
    <w:name w:val="Message Header Last"/>
    <w:basedOn w:val="inutsantrat"/>
    <w:next w:val="Pagrindinistekstas"/>
    <w:uiPriority w:val="99"/>
    <w:rsid w:val="003773D0"/>
    <w:pPr>
      <w:spacing w:after="360"/>
    </w:pPr>
  </w:style>
  <w:style w:type="paragraph" w:styleId="Pavadinimas">
    <w:name w:val="Title"/>
    <w:basedOn w:val="prastasis"/>
    <w:link w:val="PavadinimasDiagrama"/>
    <w:uiPriority w:val="99"/>
    <w:qFormat/>
    <w:rsid w:val="003773D0"/>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basedOn w:val="Numatytasispastraiposriftas"/>
    <w:link w:val="Pavadinimas"/>
    <w:uiPriority w:val="99"/>
    <w:rsid w:val="003773D0"/>
    <w:rPr>
      <w:rFonts w:ascii="Times New Roman" w:eastAsia="Times New Roman" w:hAnsi="Times New Roman" w:cs="Times New Roman"/>
      <w:b/>
      <w:szCs w:val="20"/>
    </w:rPr>
  </w:style>
  <w:style w:type="paragraph" w:customStyle="1" w:styleId="copy">
    <w:name w:val="*copy"/>
    <w:uiPriority w:val="99"/>
    <w:rsid w:val="003773D0"/>
    <w:pPr>
      <w:spacing w:after="0" w:line="240" w:lineRule="auto"/>
    </w:pPr>
    <w:rPr>
      <w:rFonts w:ascii="Times New Roman" w:eastAsia="Times New Roman" w:hAnsi="Times New Roman" w:cs="Times New Roman"/>
      <w:szCs w:val="20"/>
    </w:rPr>
  </w:style>
  <w:style w:type="character" w:customStyle="1" w:styleId="StyleItalic">
    <w:name w:val="Style Italic"/>
    <w:uiPriority w:val="99"/>
    <w:rsid w:val="003773D0"/>
    <w:rPr>
      <w:rFonts w:ascii="Arial" w:hAnsi="Arial"/>
      <w:b/>
      <w:i/>
      <w:snapToGrid w:val="0"/>
      <w:sz w:val="24"/>
      <w:lang w:val="en-GB" w:eastAsia="lt-LT"/>
    </w:rPr>
  </w:style>
  <w:style w:type="paragraph" w:customStyle="1" w:styleId="A-TableHeader">
    <w:name w:val="A-Table Header"/>
    <w:next w:val="prastasis"/>
    <w:uiPriority w:val="99"/>
    <w:rsid w:val="003773D0"/>
    <w:pPr>
      <w:keepNext/>
      <w:spacing w:before="60" w:after="60" w:line="240" w:lineRule="auto"/>
    </w:pPr>
    <w:rPr>
      <w:rFonts w:ascii="Times New Roman" w:eastAsia="Times New Roman" w:hAnsi="Times New Roman" w:cs="Times New Roman"/>
      <w:b/>
      <w:szCs w:val="20"/>
      <w:lang w:eastAsia="nl-NL"/>
    </w:rPr>
  </w:style>
  <w:style w:type="paragraph" w:customStyle="1" w:styleId="sub-heading">
    <w:name w:val="sub-heading"/>
    <w:basedOn w:val="prastasis"/>
    <w:next w:val="prastasis"/>
    <w:uiPriority w:val="99"/>
    <w:rsid w:val="003773D0"/>
    <w:pPr>
      <w:keepNext/>
      <w:spacing w:before="160" w:after="0" w:line="300" w:lineRule="exact"/>
    </w:pPr>
    <w:rPr>
      <w:rFonts w:ascii="Arial" w:eastAsia="Times New Roman" w:hAnsi="Arial"/>
      <w:i/>
      <w:szCs w:val="20"/>
      <w:lang w:val="en-GB" w:eastAsia="es-ES"/>
    </w:rPr>
  </w:style>
  <w:style w:type="paragraph" w:customStyle="1" w:styleId="Normal11">
    <w:name w:val="Normal11"/>
    <w:basedOn w:val="prastasis"/>
    <w:uiPriority w:val="99"/>
    <w:rsid w:val="003773D0"/>
    <w:pPr>
      <w:spacing w:after="0" w:line="240" w:lineRule="auto"/>
      <w:jc w:val="both"/>
    </w:pPr>
    <w:rPr>
      <w:rFonts w:ascii="Times New Roman" w:eastAsia="Times New Roman" w:hAnsi="Times New Roman"/>
      <w:szCs w:val="20"/>
      <w:lang w:val="fr-FR"/>
    </w:rPr>
  </w:style>
  <w:style w:type="paragraph" w:customStyle="1" w:styleId="BKMKI">
    <w:name w:val="BKMKI"/>
    <w:basedOn w:val="prastasis"/>
    <w:uiPriority w:val="99"/>
    <w:rsid w:val="003773D0"/>
    <w:pPr>
      <w:tabs>
        <w:tab w:val="left" w:pos="-1440"/>
        <w:tab w:val="left" w:pos="-720"/>
        <w:tab w:val="left" w:pos="567"/>
      </w:tabs>
      <w:spacing w:after="0" w:line="260" w:lineRule="exact"/>
      <w:jc w:val="center"/>
    </w:pPr>
    <w:rPr>
      <w:rFonts w:ascii="Times New Roman" w:eastAsia="Times New Roman" w:hAnsi="Times New Roman"/>
      <w:b/>
      <w:noProof/>
      <w:color w:val="000000"/>
      <w:lang w:val="en-GB"/>
    </w:rPr>
  </w:style>
  <w:style w:type="paragraph" w:customStyle="1" w:styleId="BTEMEASMCA">
    <w:name w:val="BT EMEA_SMCA"/>
    <w:basedOn w:val="prastasis"/>
    <w:link w:val="BTEMEASMCAChar"/>
    <w:autoRedefine/>
    <w:uiPriority w:val="99"/>
    <w:rsid w:val="003773D0"/>
    <w:pPr>
      <w:spacing w:after="0" w:line="240" w:lineRule="auto"/>
    </w:pPr>
    <w:rPr>
      <w:rFonts w:ascii="Times New Roman" w:hAnsi="Times New Roman"/>
      <w:szCs w:val="20"/>
    </w:rPr>
  </w:style>
  <w:style w:type="character" w:customStyle="1" w:styleId="BTEMEASMCAChar">
    <w:name w:val="BT EMEA_SMCA Char"/>
    <w:link w:val="BTEMEASMCA"/>
    <w:uiPriority w:val="99"/>
    <w:locked/>
    <w:rsid w:val="003773D0"/>
    <w:rPr>
      <w:rFonts w:ascii="Times New Roman" w:eastAsia="Calibri" w:hAnsi="Times New Roman" w:cs="Times New Roman"/>
      <w:szCs w:val="20"/>
    </w:rPr>
  </w:style>
  <w:style w:type="character" w:styleId="Eilutsnumeris">
    <w:name w:val="line number"/>
    <w:basedOn w:val="Numatytasispastraiposriftas"/>
    <w:uiPriority w:val="99"/>
    <w:rsid w:val="003773D0"/>
    <w:rPr>
      <w:rFonts w:ascii="Arial" w:hAnsi="Arial" w:cs="Times New Roman"/>
      <w:b/>
      <w:snapToGrid w:val="0"/>
      <w:sz w:val="24"/>
      <w:lang w:val="en-GB" w:eastAsia="lt-LT"/>
    </w:rPr>
  </w:style>
  <w:style w:type="paragraph" w:customStyle="1" w:styleId="CharCharCharCharCharCharCharChar">
    <w:name w:val="Char Char Char Char Char Char Char Char"/>
    <w:basedOn w:val="prastasis"/>
    <w:uiPriority w:val="99"/>
    <w:rsid w:val="003773D0"/>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TTEMEASMCA">
    <w:name w:val="TT EMEA_SMCA"/>
    <w:basedOn w:val="Antrat1"/>
    <w:link w:val="TTEMEASMCAChar"/>
    <w:autoRedefine/>
    <w:uiPriority w:val="99"/>
    <w:rsid w:val="003773D0"/>
    <w:pPr>
      <w:spacing w:before="0" w:after="0" w:line="240" w:lineRule="auto"/>
      <w:ind w:left="567" w:hanging="567"/>
      <w:jc w:val="center"/>
    </w:pPr>
    <w:rPr>
      <w:sz w:val="22"/>
      <w:szCs w:val="22"/>
    </w:rPr>
  </w:style>
  <w:style w:type="character" w:customStyle="1" w:styleId="TTEMEASMCAChar">
    <w:name w:val="TT EMEA_SMCA Char"/>
    <w:basedOn w:val="Numatytasispastraiposriftas"/>
    <w:link w:val="TTEMEASMCA"/>
    <w:uiPriority w:val="99"/>
    <w:locked/>
    <w:rsid w:val="003773D0"/>
    <w:rPr>
      <w:rFonts w:ascii="Times New Roman" w:eastAsia="Times New Roman" w:hAnsi="Times New Roman" w:cs="Times New Roman"/>
      <w:b/>
      <w:caps/>
      <w:lang w:val="en-US"/>
    </w:rPr>
  </w:style>
  <w:style w:type="paragraph" w:customStyle="1" w:styleId="CharCharCharCharCharCharCharChar0">
    <w:name w:val="Char Char Char Char Char Char Char Char"/>
    <w:basedOn w:val="prastasis"/>
    <w:uiPriority w:val="99"/>
    <w:rsid w:val="000D3283"/>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styleId="Sraopastraipa">
    <w:name w:val="List Paragraph"/>
    <w:basedOn w:val="prastasis"/>
    <w:uiPriority w:val="34"/>
    <w:qFormat/>
    <w:rsid w:val="003F55B0"/>
    <w:pPr>
      <w:ind w:left="720"/>
      <w:contextualSpacing/>
    </w:pPr>
  </w:style>
  <w:style w:type="paragraph" w:styleId="Pataisymai">
    <w:name w:val="Revision"/>
    <w:hidden/>
    <w:uiPriority w:val="99"/>
    <w:semiHidden/>
    <w:rsid w:val="00F867F5"/>
    <w:pPr>
      <w:spacing w:after="0" w:line="240" w:lineRule="auto"/>
    </w:pPr>
    <w:rPr>
      <w:rFonts w:ascii="Calibri" w:eastAsia="Calibri" w:hAnsi="Calibri" w:cs="Times New Roman"/>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73D0"/>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uiPriority w:val="99"/>
    <w:qFormat/>
    <w:rsid w:val="003773D0"/>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qFormat/>
    <w:rsid w:val="003773D0"/>
    <w:pPr>
      <w:keepNext/>
      <w:tabs>
        <w:tab w:val="left" w:pos="567"/>
      </w:tabs>
      <w:spacing w:before="240" w:after="60" w:line="260" w:lineRule="exact"/>
      <w:outlineLvl w:val="1"/>
    </w:pPr>
    <w:rPr>
      <w:rFonts w:ascii="Helvetica" w:eastAsia="Times New Roman" w:hAnsi="Helvetica"/>
      <w:b/>
      <w:i/>
      <w:szCs w:val="20"/>
      <w:lang w:val="cs-CZ"/>
    </w:rPr>
  </w:style>
  <w:style w:type="paragraph" w:styleId="Antrat3">
    <w:name w:val="heading 3"/>
    <w:basedOn w:val="prastasis"/>
    <w:next w:val="prastasis"/>
    <w:link w:val="Antrat3Diagrama"/>
    <w:uiPriority w:val="99"/>
    <w:qFormat/>
    <w:rsid w:val="003773D0"/>
    <w:pPr>
      <w:keepNext/>
      <w:keepLines/>
      <w:tabs>
        <w:tab w:val="left" w:pos="567"/>
      </w:tabs>
      <w:spacing w:before="120" w:after="80" w:line="260" w:lineRule="exact"/>
      <w:outlineLvl w:val="2"/>
    </w:pPr>
    <w:rPr>
      <w:rFonts w:ascii="Times New Roman" w:eastAsia="Times New Roman" w:hAnsi="Times New Roman"/>
      <w:b/>
      <w:kern w:val="28"/>
      <w:szCs w:val="20"/>
      <w:lang w:val="en-US"/>
    </w:rPr>
  </w:style>
  <w:style w:type="paragraph" w:styleId="Antrat4">
    <w:name w:val="heading 4"/>
    <w:basedOn w:val="prastasis"/>
    <w:next w:val="prastasis"/>
    <w:link w:val="Antrat4Diagrama"/>
    <w:uiPriority w:val="99"/>
    <w:qFormat/>
    <w:rsid w:val="003773D0"/>
    <w:pPr>
      <w:keepNext/>
      <w:tabs>
        <w:tab w:val="left" w:pos="567"/>
      </w:tabs>
      <w:spacing w:after="0" w:line="260" w:lineRule="exact"/>
      <w:jc w:val="both"/>
      <w:outlineLvl w:val="3"/>
    </w:pPr>
    <w:rPr>
      <w:rFonts w:ascii="Times New Roman" w:eastAsia="Times New Roman" w:hAnsi="Times New Roman"/>
      <w:b/>
      <w:noProof/>
      <w:szCs w:val="20"/>
      <w:lang w:val="cs-CZ"/>
    </w:rPr>
  </w:style>
  <w:style w:type="paragraph" w:styleId="Antrat5">
    <w:name w:val="heading 5"/>
    <w:basedOn w:val="prastasis"/>
    <w:next w:val="prastasis"/>
    <w:link w:val="Antrat5Diagrama"/>
    <w:uiPriority w:val="99"/>
    <w:qFormat/>
    <w:rsid w:val="003773D0"/>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uiPriority w:val="99"/>
    <w:qFormat/>
    <w:rsid w:val="003773D0"/>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cs-CZ"/>
    </w:rPr>
  </w:style>
  <w:style w:type="paragraph" w:styleId="Antrat7">
    <w:name w:val="heading 7"/>
    <w:basedOn w:val="prastasis"/>
    <w:next w:val="prastasis"/>
    <w:link w:val="Antrat7Diagrama"/>
    <w:uiPriority w:val="99"/>
    <w:qFormat/>
    <w:rsid w:val="003773D0"/>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cs-CZ"/>
    </w:rPr>
  </w:style>
  <w:style w:type="paragraph" w:styleId="Antrat8">
    <w:name w:val="heading 8"/>
    <w:basedOn w:val="prastasis"/>
    <w:next w:val="prastasis"/>
    <w:link w:val="Antrat8Diagrama"/>
    <w:uiPriority w:val="99"/>
    <w:qFormat/>
    <w:rsid w:val="003773D0"/>
    <w:pPr>
      <w:keepNext/>
      <w:tabs>
        <w:tab w:val="left" w:pos="567"/>
      </w:tabs>
      <w:spacing w:after="0" w:line="260" w:lineRule="exact"/>
      <w:ind w:left="567" w:hanging="567"/>
      <w:jc w:val="both"/>
      <w:outlineLvl w:val="7"/>
    </w:pPr>
    <w:rPr>
      <w:rFonts w:ascii="Times New Roman" w:eastAsia="Times New Roman" w:hAnsi="Times New Roman"/>
      <w:b/>
      <w:i/>
      <w:szCs w:val="20"/>
      <w:lang w:val="cs-CZ"/>
    </w:rPr>
  </w:style>
  <w:style w:type="paragraph" w:styleId="Antrat9">
    <w:name w:val="heading 9"/>
    <w:basedOn w:val="prastasis"/>
    <w:next w:val="prastasis"/>
    <w:link w:val="Antrat9Diagrama"/>
    <w:uiPriority w:val="99"/>
    <w:qFormat/>
    <w:rsid w:val="003773D0"/>
    <w:pPr>
      <w:keepNext/>
      <w:tabs>
        <w:tab w:val="left" w:pos="567"/>
      </w:tabs>
      <w:spacing w:after="0" w:line="260" w:lineRule="exact"/>
      <w:jc w:val="both"/>
      <w:outlineLvl w:val="8"/>
    </w:pPr>
    <w:rPr>
      <w:rFonts w:ascii="Times New Roman" w:eastAsia="Times New Roman" w:hAnsi="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773D0"/>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773D0"/>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3773D0"/>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uiPriority w:val="99"/>
    <w:rsid w:val="003773D0"/>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3773D0"/>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3773D0"/>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3773D0"/>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3773D0"/>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3773D0"/>
    <w:rPr>
      <w:rFonts w:ascii="Times New Roman" w:eastAsia="Times New Roman" w:hAnsi="Times New Roman" w:cs="Times New Roman"/>
      <w:b/>
      <w:i/>
      <w:szCs w:val="20"/>
      <w:lang w:val="cs-CZ"/>
    </w:rPr>
  </w:style>
  <w:style w:type="paragraph" w:customStyle="1" w:styleId="Char1CharCharCharCharCharCharCharCharCharCharCharCharCharChar">
    <w:name w:val="Char1 Char Char Char Char Char Char Char Char Char Char Char Char Char Char"/>
    <w:basedOn w:val="prastasis"/>
    <w:uiPriority w:val="99"/>
    <w:rsid w:val="003773D0"/>
    <w:pPr>
      <w:spacing w:after="160" w:line="240" w:lineRule="exact"/>
    </w:pPr>
    <w:rPr>
      <w:rFonts w:ascii="Arial" w:eastAsia="Times New Roman" w:hAnsi="Arial" w:cs="Arial"/>
      <w:b/>
      <w:bCs/>
      <w:sz w:val="24"/>
      <w:szCs w:val="24"/>
      <w:lang w:val="en-GB" w:eastAsia="lt-LT"/>
    </w:rPr>
  </w:style>
  <w:style w:type="paragraph" w:styleId="Porat">
    <w:name w:val="footer"/>
    <w:basedOn w:val="prastasis"/>
    <w:link w:val="PoratDiagrama"/>
    <w:uiPriority w:val="99"/>
    <w:rsid w:val="003773D0"/>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uiPriority w:val="99"/>
    <w:rsid w:val="003773D0"/>
    <w:rPr>
      <w:rFonts w:ascii="Helvetica" w:eastAsia="Times New Roman" w:hAnsi="Helvetica" w:cs="Times New Roman"/>
      <w:sz w:val="16"/>
      <w:szCs w:val="20"/>
      <w:lang w:val="cs-CZ"/>
    </w:rPr>
  </w:style>
  <w:style w:type="character" w:styleId="Puslapionumeris">
    <w:name w:val="page number"/>
    <w:basedOn w:val="Numatytasispastraiposriftas"/>
    <w:uiPriority w:val="99"/>
    <w:rsid w:val="003773D0"/>
    <w:rPr>
      <w:rFonts w:ascii="Arial" w:hAnsi="Arial" w:cs="Times New Roman"/>
      <w:b/>
      <w:snapToGrid w:val="0"/>
      <w:sz w:val="24"/>
      <w:lang w:val="en-GB" w:eastAsia="lt-LT"/>
    </w:rPr>
  </w:style>
  <w:style w:type="paragraph" w:styleId="Antrats">
    <w:name w:val="header"/>
    <w:basedOn w:val="prastasis"/>
    <w:link w:val="AntratsDiagrama"/>
    <w:uiPriority w:val="99"/>
    <w:rsid w:val="003773D0"/>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basedOn w:val="Numatytasispastraiposriftas"/>
    <w:link w:val="Antrats"/>
    <w:uiPriority w:val="99"/>
    <w:rsid w:val="003773D0"/>
    <w:rPr>
      <w:rFonts w:ascii="Helvetica" w:eastAsia="Times New Roman" w:hAnsi="Helvetica" w:cs="Times New Roman"/>
      <w:sz w:val="20"/>
      <w:szCs w:val="20"/>
      <w:lang w:val="cs-CZ"/>
    </w:rPr>
  </w:style>
  <w:style w:type="paragraph" w:customStyle="1" w:styleId="EMEAEnBodyText">
    <w:name w:val="EMEA En Body Text"/>
    <w:basedOn w:val="prastasis"/>
    <w:uiPriority w:val="99"/>
    <w:rsid w:val="003773D0"/>
    <w:pPr>
      <w:spacing w:before="120" w:after="120" w:line="240" w:lineRule="auto"/>
      <w:jc w:val="both"/>
    </w:pPr>
    <w:rPr>
      <w:rFonts w:ascii="Times New Roman" w:eastAsia="Times New Roman" w:hAnsi="Times New Roman"/>
      <w:szCs w:val="20"/>
      <w:lang w:val="en-US"/>
    </w:rPr>
  </w:style>
  <w:style w:type="paragraph" w:customStyle="1" w:styleId="AHeader1">
    <w:name w:val="AHeader 1"/>
    <w:basedOn w:val="prastasis"/>
    <w:uiPriority w:val="99"/>
    <w:rsid w:val="003773D0"/>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uiPriority w:val="99"/>
    <w:rsid w:val="003773D0"/>
    <w:pPr>
      <w:numPr>
        <w:ilvl w:val="1"/>
      </w:numPr>
      <w:tabs>
        <w:tab w:val="num" w:pos="360"/>
        <w:tab w:val="num" w:pos="720"/>
      </w:tabs>
      <w:ind w:left="360" w:hanging="360"/>
    </w:pPr>
    <w:rPr>
      <w:sz w:val="22"/>
    </w:rPr>
  </w:style>
  <w:style w:type="paragraph" w:customStyle="1" w:styleId="AHeader3">
    <w:name w:val="AHeader 3"/>
    <w:basedOn w:val="AHeader2"/>
    <w:uiPriority w:val="99"/>
    <w:rsid w:val="003773D0"/>
    <w:pPr>
      <w:numPr>
        <w:ilvl w:val="2"/>
      </w:numPr>
      <w:tabs>
        <w:tab w:val="num" w:pos="360"/>
      </w:tabs>
      <w:ind w:left="360" w:hanging="360"/>
    </w:pPr>
  </w:style>
  <w:style w:type="paragraph" w:customStyle="1" w:styleId="AHeader2abc">
    <w:name w:val="AHeader 2 abc"/>
    <w:basedOn w:val="AHeader3"/>
    <w:uiPriority w:val="99"/>
    <w:rsid w:val="003773D0"/>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773D0"/>
    <w:pPr>
      <w:numPr>
        <w:ilvl w:val="4"/>
      </w:numPr>
      <w:tabs>
        <w:tab w:val="num" w:pos="360"/>
      </w:tabs>
      <w:ind w:left="360" w:hanging="360"/>
    </w:pPr>
  </w:style>
  <w:style w:type="paragraph" w:styleId="Pagrindinistekstas2">
    <w:name w:val="Body Text 2"/>
    <w:basedOn w:val="prastasis"/>
    <w:link w:val="Pagrindinistekstas2Diagrama"/>
    <w:uiPriority w:val="99"/>
    <w:rsid w:val="003773D0"/>
    <w:pPr>
      <w:numPr>
        <w:ilvl w:val="12"/>
      </w:numPr>
      <w:spacing w:after="0" w:line="240" w:lineRule="auto"/>
      <w:ind w:right="-2"/>
    </w:pPr>
    <w:rPr>
      <w:rFonts w:ascii="Times New Roman" w:eastAsia="Times New Roman" w:hAnsi="Times New Roman"/>
      <w:b/>
      <w:bCs/>
      <w:szCs w:val="20"/>
    </w:rPr>
  </w:style>
  <w:style w:type="character" w:customStyle="1" w:styleId="Pagrindinistekstas2Diagrama">
    <w:name w:val="Pagrindinis tekstas 2 Diagrama"/>
    <w:basedOn w:val="Numatytasispastraiposriftas"/>
    <w:link w:val="Pagrindinistekstas2"/>
    <w:uiPriority w:val="99"/>
    <w:rsid w:val="003773D0"/>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uiPriority w:val="99"/>
    <w:rsid w:val="003773D0"/>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773D0"/>
    <w:rPr>
      <w:rFonts w:ascii="Times New Roman" w:eastAsia="Times New Roman" w:hAnsi="Times New Roman" w:cs="Times New Roman"/>
      <w:i/>
      <w:color w:val="008000"/>
      <w:szCs w:val="20"/>
    </w:rPr>
  </w:style>
  <w:style w:type="character" w:styleId="Hipersaitas">
    <w:name w:val="Hyperlink"/>
    <w:basedOn w:val="Numatytasispastraiposriftas"/>
    <w:uiPriority w:val="99"/>
    <w:rsid w:val="003773D0"/>
    <w:rPr>
      <w:rFonts w:ascii="Arial" w:hAnsi="Arial" w:cs="Times New Roman"/>
      <w:b/>
      <w:snapToGrid w:val="0"/>
      <w:color w:val="0000FF"/>
      <w:sz w:val="24"/>
      <w:u w:val="single"/>
      <w:lang w:val="en-GB" w:eastAsia="lt-LT"/>
    </w:rPr>
  </w:style>
  <w:style w:type="character" w:styleId="Grietas">
    <w:name w:val="Strong"/>
    <w:basedOn w:val="Numatytasispastraiposriftas"/>
    <w:uiPriority w:val="99"/>
    <w:qFormat/>
    <w:rsid w:val="003773D0"/>
    <w:rPr>
      <w:rFonts w:ascii="Arial" w:hAnsi="Arial" w:cs="Times New Roman"/>
      <w:snapToGrid w:val="0"/>
      <w:sz w:val="24"/>
      <w:lang w:val="en-GB" w:eastAsia="lt-LT"/>
    </w:rPr>
  </w:style>
  <w:style w:type="paragraph" w:styleId="Debesliotekstas">
    <w:name w:val="Balloon Text"/>
    <w:basedOn w:val="prastasis"/>
    <w:link w:val="DebesliotekstasDiagrama"/>
    <w:uiPriority w:val="99"/>
    <w:semiHidden/>
    <w:rsid w:val="003773D0"/>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3773D0"/>
    <w:rPr>
      <w:rFonts w:ascii="Tahoma" w:eastAsia="Times New Roman" w:hAnsi="Tahoma" w:cs="Times New Roman"/>
      <w:sz w:val="16"/>
      <w:szCs w:val="16"/>
      <w:lang w:val="lt-LT"/>
    </w:rPr>
  </w:style>
  <w:style w:type="character" w:styleId="Perirtashipersaitas">
    <w:name w:val="FollowedHyperlink"/>
    <w:basedOn w:val="Numatytasispastraiposriftas"/>
    <w:uiPriority w:val="99"/>
    <w:rsid w:val="003773D0"/>
    <w:rPr>
      <w:rFonts w:ascii="Arial" w:hAnsi="Arial" w:cs="Times New Roman"/>
      <w:b/>
      <w:snapToGrid w:val="0"/>
      <w:color w:val="800080"/>
      <w:sz w:val="24"/>
      <w:u w:val="single"/>
      <w:lang w:val="en-GB" w:eastAsia="lt-LT"/>
    </w:rPr>
  </w:style>
  <w:style w:type="paragraph" w:customStyle="1" w:styleId="Text">
    <w:name w:val="Text"/>
    <w:basedOn w:val="prastasis"/>
    <w:link w:val="TextChar"/>
    <w:uiPriority w:val="99"/>
    <w:rsid w:val="003773D0"/>
    <w:pPr>
      <w:spacing w:before="120" w:after="0" w:line="240" w:lineRule="auto"/>
      <w:jc w:val="both"/>
    </w:pPr>
    <w:rPr>
      <w:rFonts w:ascii="Times New Roman" w:hAnsi="Times New Roman"/>
      <w:sz w:val="24"/>
      <w:szCs w:val="20"/>
      <w:lang w:val="en-US"/>
    </w:rPr>
  </w:style>
  <w:style w:type="character" w:customStyle="1" w:styleId="TextChar">
    <w:name w:val="Text Char"/>
    <w:link w:val="Text"/>
    <w:uiPriority w:val="99"/>
    <w:locked/>
    <w:rsid w:val="003773D0"/>
    <w:rPr>
      <w:rFonts w:ascii="Times New Roman" w:eastAsia="Calibri" w:hAnsi="Times New Roman" w:cs="Times New Roman"/>
      <w:sz w:val="24"/>
      <w:szCs w:val="20"/>
      <w:lang w:val="en-US"/>
    </w:rPr>
  </w:style>
  <w:style w:type="paragraph" w:customStyle="1" w:styleId="Listlevel1">
    <w:name w:val="List level 1"/>
    <w:basedOn w:val="prastasis"/>
    <w:uiPriority w:val="99"/>
    <w:rsid w:val="003773D0"/>
    <w:pPr>
      <w:spacing w:before="40" w:after="20" w:line="240" w:lineRule="auto"/>
      <w:ind w:left="425" w:hanging="425"/>
    </w:pPr>
    <w:rPr>
      <w:rFonts w:ascii="Times New Roman" w:eastAsia="Times New Roman" w:hAnsi="Times New Roman"/>
      <w:sz w:val="24"/>
      <w:szCs w:val="20"/>
      <w:lang w:val="en-US"/>
    </w:rPr>
  </w:style>
  <w:style w:type="character" w:styleId="Komentaronuoroda">
    <w:name w:val="annotation reference"/>
    <w:basedOn w:val="Numatytasispastraiposriftas"/>
    <w:uiPriority w:val="99"/>
    <w:semiHidden/>
    <w:rsid w:val="003773D0"/>
    <w:rPr>
      <w:rFonts w:ascii="Arial" w:hAnsi="Arial" w:cs="Times New Roman"/>
      <w:b/>
      <w:snapToGrid w:val="0"/>
      <w:sz w:val="16"/>
      <w:lang w:val="en-GB" w:eastAsia="lt-LT"/>
    </w:rPr>
  </w:style>
  <w:style w:type="paragraph" w:styleId="Komentarotekstas">
    <w:name w:val="annotation text"/>
    <w:basedOn w:val="prastasis"/>
    <w:link w:val="KomentarotekstasDiagrama"/>
    <w:semiHidden/>
    <w:rsid w:val="003773D0"/>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semiHidden/>
    <w:rsid w:val="003773D0"/>
    <w:rPr>
      <w:rFonts w:ascii="Times New Roman" w:eastAsia="Times New Roman" w:hAnsi="Times New Roman" w:cs="Times New Roman"/>
      <w:sz w:val="20"/>
      <w:szCs w:val="20"/>
    </w:rPr>
  </w:style>
  <w:style w:type="table" w:styleId="Lentelstinklelis">
    <w:name w:val="Table Grid"/>
    <w:basedOn w:val="prastojilentel"/>
    <w:uiPriority w:val="99"/>
    <w:rsid w:val="003773D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toc-headings">
    <w:name w:val="Not toc-headings"/>
    <w:basedOn w:val="prastasis"/>
    <w:next w:val="Text"/>
    <w:link w:val="Nottoc-headingsChar"/>
    <w:uiPriority w:val="99"/>
    <w:rsid w:val="003773D0"/>
    <w:pPr>
      <w:keepNext/>
      <w:keepLines/>
      <w:spacing w:before="240" w:after="60" w:line="240" w:lineRule="auto"/>
      <w:ind w:left="1701" w:hanging="1701"/>
    </w:pPr>
    <w:rPr>
      <w:rFonts w:ascii="Arial" w:hAnsi="Arial"/>
      <w:b/>
      <w:szCs w:val="20"/>
      <w:lang w:val="en-US"/>
    </w:rPr>
  </w:style>
  <w:style w:type="character" w:customStyle="1" w:styleId="Nottoc-headingsChar">
    <w:name w:val="Not toc-headings Char"/>
    <w:link w:val="Nottoc-headings"/>
    <w:uiPriority w:val="99"/>
    <w:locked/>
    <w:rsid w:val="003773D0"/>
    <w:rPr>
      <w:rFonts w:ascii="Arial" w:eastAsia="Calibri" w:hAnsi="Arial" w:cs="Times New Roman"/>
      <w:b/>
      <w:szCs w:val="20"/>
      <w:lang w:val="en-US"/>
    </w:rPr>
  </w:style>
  <w:style w:type="paragraph" w:styleId="Komentarotema">
    <w:name w:val="annotation subject"/>
    <w:basedOn w:val="Komentarotekstas"/>
    <w:next w:val="Komentarotekstas"/>
    <w:link w:val="KomentarotemaDiagrama"/>
    <w:uiPriority w:val="99"/>
    <w:semiHidden/>
    <w:rsid w:val="003773D0"/>
    <w:pPr>
      <w:tabs>
        <w:tab w:val="clear" w:pos="567"/>
      </w:tabs>
      <w:spacing w:line="240" w:lineRule="auto"/>
    </w:pPr>
    <w:rPr>
      <w:b/>
      <w:bCs/>
    </w:rPr>
  </w:style>
  <w:style w:type="character" w:customStyle="1" w:styleId="KomentarotemaDiagrama">
    <w:name w:val="Komentaro tema Diagrama"/>
    <w:basedOn w:val="KomentarotekstasDiagrama"/>
    <w:link w:val="Komentarotema"/>
    <w:uiPriority w:val="99"/>
    <w:semiHidden/>
    <w:rsid w:val="003773D0"/>
    <w:rPr>
      <w:rFonts w:ascii="Times New Roman" w:eastAsia="Times New Roman" w:hAnsi="Times New Roman" w:cs="Times New Roman"/>
      <w:b/>
      <w:bCs/>
      <w:sz w:val="20"/>
      <w:szCs w:val="20"/>
    </w:rPr>
  </w:style>
  <w:style w:type="paragraph" w:styleId="Dokumentostruktra">
    <w:name w:val="Document Map"/>
    <w:basedOn w:val="prastasis"/>
    <w:link w:val="DokumentostruktraDiagrama"/>
    <w:uiPriority w:val="99"/>
    <w:semiHidden/>
    <w:rsid w:val="003773D0"/>
    <w:pPr>
      <w:shd w:val="clear" w:color="auto" w:fill="000080"/>
      <w:spacing w:after="0" w:line="240" w:lineRule="auto"/>
    </w:pPr>
    <w:rPr>
      <w:rFonts w:ascii="Tahoma" w:eastAsia="Times New Roman" w:hAnsi="Tahoma"/>
      <w:sz w:val="20"/>
      <w:szCs w:val="20"/>
    </w:rPr>
  </w:style>
  <w:style w:type="character" w:customStyle="1" w:styleId="DokumentostruktraDiagrama">
    <w:name w:val="Dokumento struktūra Diagrama"/>
    <w:basedOn w:val="Numatytasispastraiposriftas"/>
    <w:link w:val="Dokumentostruktra"/>
    <w:uiPriority w:val="99"/>
    <w:semiHidden/>
    <w:rsid w:val="003773D0"/>
    <w:rPr>
      <w:rFonts w:ascii="Tahoma" w:eastAsia="Times New Roman" w:hAnsi="Tahoma" w:cs="Times New Roman"/>
      <w:sz w:val="20"/>
      <w:szCs w:val="20"/>
      <w:shd w:val="clear" w:color="auto" w:fill="000080"/>
      <w:lang w:val="lt-LT"/>
    </w:rPr>
  </w:style>
  <w:style w:type="paragraph" w:customStyle="1" w:styleId="Normal10pt">
    <w:name w:val="Normal + 10 pt"/>
    <w:aliases w:val="Black,Line spacing:  single"/>
    <w:basedOn w:val="prastasis"/>
    <w:uiPriority w:val="99"/>
    <w:rsid w:val="003773D0"/>
    <w:pPr>
      <w:tabs>
        <w:tab w:val="left" w:pos="567"/>
      </w:tabs>
      <w:spacing w:after="0" w:line="240" w:lineRule="auto"/>
    </w:pPr>
    <w:rPr>
      <w:rFonts w:ascii="Times New Roman" w:eastAsia="Times New Roman" w:hAnsi="Times New Roman" w:cs="Helv"/>
      <w:color w:val="000000"/>
      <w:sz w:val="20"/>
      <w:szCs w:val="20"/>
      <w:lang w:val="en-US" w:bidi="th-TH"/>
    </w:rPr>
  </w:style>
  <w:style w:type="paragraph" w:customStyle="1" w:styleId="Char1">
    <w:name w:val="Char1"/>
    <w:basedOn w:val="prastasis"/>
    <w:uiPriority w:val="99"/>
    <w:rsid w:val="003773D0"/>
    <w:pPr>
      <w:tabs>
        <w:tab w:val="num" w:pos="720"/>
      </w:tabs>
      <w:spacing w:after="120" w:line="240" w:lineRule="auto"/>
      <w:ind w:left="284" w:hanging="284"/>
    </w:pPr>
    <w:rPr>
      <w:rFonts w:ascii="Arial" w:eastAsia="Times New Roman" w:hAnsi="Arial" w:cs="Arial"/>
      <w:b/>
      <w:bCs/>
      <w:sz w:val="24"/>
      <w:szCs w:val="20"/>
      <w:lang w:val="en-GB" w:eastAsia="lt-LT"/>
    </w:rPr>
  </w:style>
  <w:style w:type="character" w:customStyle="1" w:styleId="CharChar3">
    <w:name w:val="Char Char3"/>
    <w:uiPriority w:val="99"/>
    <w:semiHidden/>
    <w:locked/>
    <w:rsid w:val="003773D0"/>
    <w:rPr>
      <w:rFonts w:ascii="Arial" w:hAnsi="Arial"/>
      <w:b/>
      <w:snapToGrid w:val="0"/>
      <w:sz w:val="24"/>
      <w:lang w:val="en-GB" w:eastAsia="en-US"/>
    </w:rPr>
  </w:style>
  <w:style w:type="paragraph" w:styleId="Puslapioinaostekstas">
    <w:name w:val="footnote text"/>
    <w:basedOn w:val="prastasis"/>
    <w:link w:val="PuslapioinaostekstasDiagrama"/>
    <w:uiPriority w:val="99"/>
    <w:semiHidden/>
    <w:rsid w:val="003773D0"/>
    <w:pPr>
      <w:tabs>
        <w:tab w:val="left" w:pos="567"/>
      </w:tabs>
      <w:spacing w:after="0" w:line="260" w:lineRule="exact"/>
    </w:pPr>
    <w:rPr>
      <w:rFonts w:ascii="Times New Roman" w:eastAsia="Times New Roman" w:hAnsi="Times New Roman"/>
      <w:szCs w:val="24"/>
      <w:lang w:val="en-GB" w:eastAsia="lt-LT"/>
    </w:rPr>
  </w:style>
  <w:style w:type="character" w:customStyle="1" w:styleId="PuslapioinaostekstasDiagrama">
    <w:name w:val="Puslapio išnašos tekstas Diagrama"/>
    <w:basedOn w:val="Numatytasispastraiposriftas"/>
    <w:link w:val="Puslapioinaostekstas"/>
    <w:uiPriority w:val="99"/>
    <w:semiHidden/>
    <w:rsid w:val="003773D0"/>
    <w:rPr>
      <w:rFonts w:ascii="Times New Roman" w:eastAsia="Times New Roman" w:hAnsi="Times New Roman" w:cs="Times New Roman"/>
      <w:szCs w:val="24"/>
      <w:lang w:eastAsia="lt-LT"/>
    </w:rPr>
  </w:style>
  <w:style w:type="paragraph" w:customStyle="1" w:styleId="paragraph">
    <w:name w:val="paragraph"/>
    <w:basedOn w:val="prastasis"/>
    <w:link w:val="paragraphChar"/>
    <w:uiPriority w:val="99"/>
    <w:rsid w:val="003773D0"/>
    <w:pPr>
      <w:spacing w:before="120" w:after="0" w:line="240" w:lineRule="auto"/>
      <w:jc w:val="both"/>
    </w:pPr>
    <w:rPr>
      <w:rFonts w:ascii="Times New Roman" w:hAnsi="Times New Roman"/>
      <w:sz w:val="24"/>
      <w:szCs w:val="20"/>
      <w:lang w:val="en-GB"/>
    </w:rPr>
  </w:style>
  <w:style w:type="character" w:customStyle="1" w:styleId="paragraphChar">
    <w:name w:val="paragraph Char"/>
    <w:link w:val="paragraph"/>
    <w:uiPriority w:val="99"/>
    <w:locked/>
    <w:rsid w:val="003773D0"/>
    <w:rPr>
      <w:rFonts w:ascii="Times New Roman" w:eastAsia="Calibri" w:hAnsi="Times New Roman" w:cs="Times New Roman"/>
      <w:sz w:val="24"/>
      <w:szCs w:val="20"/>
    </w:rPr>
  </w:style>
  <w:style w:type="paragraph" w:customStyle="1" w:styleId="Table">
    <w:name w:val="Table"/>
    <w:basedOn w:val="Nottoc-headings"/>
    <w:link w:val="TableChar"/>
    <w:uiPriority w:val="99"/>
    <w:rsid w:val="003773D0"/>
    <w:pPr>
      <w:keepNext w:val="0"/>
      <w:tabs>
        <w:tab w:val="left" w:pos="284"/>
      </w:tabs>
      <w:spacing w:before="40" w:after="20"/>
      <w:ind w:left="0" w:firstLine="0"/>
    </w:pPr>
    <w:rPr>
      <w:b w:val="0"/>
      <w:sz w:val="24"/>
    </w:rPr>
  </w:style>
  <w:style w:type="character" w:customStyle="1" w:styleId="TableChar">
    <w:name w:val="Table Char"/>
    <w:link w:val="Table"/>
    <w:uiPriority w:val="99"/>
    <w:locked/>
    <w:rsid w:val="003773D0"/>
    <w:rPr>
      <w:rFonts w:ascii="Arial" w:eastAsia="Calibri" w:hAnsi="Arial" w:cs="Times New Roman"/>
      <w:sz w:val="24"/>
      <w:szCs w:val="20"/>
      <w:lang w:val="en-US"/>
    </w:rPr>
  </w:style>
  <w:style w:type="paragraph" w:styleId="Pagrindiniotekstotrauka">
    <w:name w:val="Body Text Indent"/>
    <w:basedOn w:val="prastasis"/>
    <w:link w:val="PagrindiniotekstotraukaDiagrama"/>
    <w:uiPriority w:val="99"/>
    <w:rsid w:val="003773D0"/>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773D0"/>
    <w:rPr>
      <w:rFonts w:ascii="Times New Roman" w:eastAsia="Times New Roman" w:hAnsi="Times New Roman" w:cs="Times New Roman"/>
      <w:lang w:eastAsia="en-GB"/>
    </w:rPr>
  </w:style>
  <w:style w:type="paragraph" w:styleId="Pagrindinistekstas3">
    <w:name w:val="Body Text 3"/>
    <w:basedOn w:val="prastasis"/>
    <w:link w:val="Pagrindinistekstas3Diagrama"/>
    <w:uiPriority w:val="99"/>
    <w:rsid w:val="003773D0"/>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773D0"/>
    <w:rPr>
      <w:rFonts w:ascii="Times New Roman" w:eastAsia="Times New Roman" w:hAnsi="Times New Roman" w:cs="Times New Roman"/>
      <w:color w:val="0000FF"/>
      <w:lang w:eastAsia="en-GB"/>
    </w:rPr>
  </w:style>
  <w:style w:type="paragraph" w:styleId="Pagrindiniotekstotrauka2">
    <w:name w:val="Body Text Indent 2"/>
    <w:basedOn w:val="prastasis"/>
    <w:link w:val="Pagrindiniotekstotrauka2Diagrama"/>
    <w:uiPriority w:val="99"/>
    <w:rsid w:val="003773D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773D0"/>
    <w:rPr>
      <w:rFonts w:ascii="Times New Roman" w:eastAsia="Times New Roman" w:hAnsi="Times New Roman" w:cs="Times New Roman"/>
      <w:b/>
      <w:bCs/>
      <w:color w:val="0000FF"/>
    </w:rPr>
  </w:style>
  <w:style w:type="paragraph" w:styleId="Pagrindiniotekstotrauka3">
    <w:name w:val="Body Text Indent 3"/>
    <w:basedOn w:val="prastasis"/>
    <w:link w:val="Pagrindiniotekstotrauka3Diagrama"/>
    <w:uiPriority w:val="99"/>
    <w:rsid w:val="003773D0"/>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773D0"/>
    <w:rPr>
      <w:rFonts w:ascii="Times New Roman" w:eastAsia="Times New Roman" w:hAnsi="Times New Roman" w:cs="Times New Roman"/>
      <w:szCs w:val="21"/>
    </w:rPr>
  </w:style>
  <w:style w:type="paragraph" w:customStyle="1" w:styleId="Default">
    <w:name w:val="Default"/>
    <w:uiPriority w:val="99"/>
    <w:rsid w:val="003773D0"/>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ages">
    <w:name w:val="Pages"/>
    <w:basedOn w:val="Pagrindinistekstas"/>
    <w:uiPriority w:val="99"/>
    <w:rsid w:val="003773D0"/>
    <w:rPr>
      <w:rFonts w:ascii="Arial" w:hAnsi="Arial"/>
      <w:b/>
      <w:i w:val="0"/>
      <w:color w:val="auto"/>
      <w:sz w:val="20"/>
      <w:lang w:val="en-US"/>
    </w:rPr>
  </w:style>
  <w:style w:type="paragraph" w:customStyle="1" w:styleId="MessageHeaderFirst">
    <w:name w:val="Message Header First"/>
    <w:basedOn w:val="inutsantrat"/>
    <w:next w:val="inutsantrat"/>
    <w:uiPriority w:val="99"/>
    <w:rsid w:val="003773D0"/>
    <w:pPr>
      <w:spacing w:before="120"/>
    </w:pPr>
  </w:style>
  <w:style w:type="paragraph" w:styleId="inutsantrat">
    <w:name w:val="Message Header"/>
    <w:basedOn w:val="Pagrindinistekstas"/>
    <w:link w:val="inutsantratDiagrama"/>
    <w:uiPriority w:val="99"/>
    <w:rsid w:val="003773D0"/>
    <w:pPr>
      <w:keepLines/>
      <w:tabs>
        <w:tab w:val="left" w:pos="3600"/>
        <w:tab w:val="left" w:pos="4680"/>
      </w:tabs>
      <w:spacing w:after="240"/>
      <w:ind w:left="1080" w:hanging="1080"/>
    </w:pPr>
    <w:rPr>
      <w:rFonts w:ascii="Arial" w:hAnsi="Arial"/>
      <w:i w:val="0"/>
      <w:color w:val="auto"/>
      <w:sz w:val="20"/>
      <w:lang w:val="en-US"/>
    </w:rPr>
  </w:style>
  <w:style w:type="character" w:customStyle="1" w:styleId="inutsantratDiagrama">
    <w:name w:val="Žinutės antraštė Diagrama"/>
    <w:basedOn w:val="Numatytasispastraiposriftas"/>
    <w:link w:val="inutsantrat"/>
    <w:uiPriority w:val="99"/>
    <w:rsid w:val="003773D0"/>
    <w:rPr>
      <w:rFonts w:ascii="Arial" w:eastAsia="Times New Roman" w:hAnsi="Arial" w:cs="Times New Roman"/>
      <w:sz w:val="20"/>
      <w:szCs w:val="20"/>
      <w:lang w:val="en-US"/>
    </w:rPr>
  </w:style>
  <w:style w:type="character" w:customStyle="1" w:styleId="MessageHeaderLabel">
    <w:name w:val="Message Header Label"/>
    <w:uiPriority w:val="99"/>
    <w:rsid w:val="003773D0"/>
    <w:rPr>
      <w:rFonts w:ascii="Arial" w:hAnsi="Arial"/>
      <w:b/>
      <w:caps/>
      <w:sz w:val="18"/>
    </w:rPr>
  </w:style>
  <w:style w:type="paragraph" w:customStyle="1" w:styleId="MessageHeaderLast">
    <w:name w:val="Message Header Last"/>
    <w:basedOn w:val="inutsantrat"/>
    <w:next w:val="Pagrindinistekstas"/>
    <w:uiPriority w:val="99"/>
    <w:rsid w:val="003773D0"/>
    <w:pPr>
      <w:spacing w:after="360"/>
    </w:pPr>
  </w:style>
  <w:style w:type="paragraph" w:styleId="Pavadinimas">
    <w:name w:val="Title"/>
    <w:basedOn w:val="prastasis"/>
    <w:link w:val="PavadinimasDiagrama"/>
    <w:uiPriority w:val="99"/>
    <w:qFormat/>
    <w:rsid w:val="003773D0"/>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basedOn w:val="Numatytasispastraiposriftas"/>
    <w:link w:val="Pavadinimas"/>
    <w:uiPriority w:val="99"/>
    <w:rsid w:val="003773D0"/>
    <w:rPr>
      <w:rFonts w:ascii="Times New Roman" w:eastAsia="Times New Roman" w:hAnsi="Times New Roman" w:cs="Times New Roman"/>
      <w:b/>
      <w:szCs w:val="20"/>
    </w:rPr>
  </w:style>
  <w:style w:type="paragraph" w:customStyle="1" w:styleId="copy">
    <w:name w:val="*copy"/>
    <w:uiPriority w:val="99"/>
    <w:rsid w:val="003773D0"/>
    <w:pPr>
      <w:spacing w:after="0" w:line="240" w:lineRule="auto"/>
    </w:pPr>
    <w:rPr>
      <w:rFonts w:ascii="Times New Roman" w:eastAsia="Times New Roman" w:hAnsi="Times New Roman" w:cs="Times New Roman"/>
      <w:szCs w:val="20"/>
    </w:rPr>
  </w:style>
  <w:style w:type="character" w:customStyle="1" w:styleId="StyleItalic">
    <w:name w:val="Style Italic"/>
    <w:uiPriority w:val="99"/>
    <w:rsid w:val="003773D0"/>
    <w:rPr>
      <w:rFonts w:ascii="Arial" w:hAnsi="Arial"/>
      <w:b/>
      <w:i/>
      <w:snapToGrid w:val="0"/>
      <w:sz w:val="24"/>
      <w:lang w:val="en-GB" w:eastAsia="lt-LT"/>
    </w:rPr>
  </w:style>
  <w:style w:type="paragraph" w:customStyle="1" w:styleId="A-TableHeader">
    <w:name w:val="A-Table Header"/>
    <w:next w:val="prastasis"/>
    <w:uiPriority w:val="99"/>
    <w:rsid w:val="003773D0"/>
    <w:pPr>
      <w:keepNext/>
      <w:spacing w:before="60" w:after="60" w:line="240" w:lineRule="auto"/>
    </w:pPr>
    <w:rPr>
      <w:rFonts w:ascii="Times New Roman" w:eastAsia="Times New Roman" w:hAnsi="Times New Roman" w:cs="Times New Roman"/>
      <w:b/>
      <w:szCs w:val="20"/>
      <w:lang w:eastAsia="nl-NL"/>
    </w:rPr>
  </w:style>
  <w:style w:type="paragraph" w:customStyle="1" w:styleId="sub-heading">
    <w:name w:val="sub-heading"/>
    <w:basedOn w:val="prastasis"/>
    <w:next w:val="prastasis"/>
    <w:uiPriority w:val="99"/>
    <w:rsid w:val="003773D0"/>
    <w:pPr>
      <w:keepNext/>
      <w:spacing w:before="160" w:after="0" w:line="300" w:lineRule="exact"/>
    </w:pPr>
    <w:rPr>
      <w:rFonts w:ascii="Arial" w:eastAsia="Times New Roman" w:hAnsi="Arial"/>
      <w:i/>
      <w:szCs w:val="20"/>
      <w:lang w:val="en-GB" w:eastAsia="es-ES"/>
    </w:rPr>
  </w:style>
  <w:style w:type="paragraph" w:customStyle="1" w:styleId="Normal11">
    <w:name w:val="Normal11"/>
    <w:basedOn w:val="prastasis"/>
    <w:uiPriority w:val="99"/>
    <w:rsid w:val="003773D0"/>
    <w:pPr>
      <w:spacing w:after="0" w:line="240" w:lineRule="auto"/>
      <w:jc w:val="both"/>
    </w:pPr>
    <w:rPr>
      <w:rFonts w:ascii="Times New Roman" w:eastAsia="Times New Roman" w:hAnsi="Times New Roman"/>
      <w:szCs w:val="20"/>
      <w:lang w:val="fr-FR"/>
    </w:rPr>
  </w:style>
  <w:style w:type="paragraph" w:customStyle="1" w:styleId="BKMKI">
    <w:name w:val="BKMKI"/>
    <w:basedOn w:val="prastasis"/>
    <w:uiPriority w:val="99"/>
    <w:rsid w:val="003773D0"/>
    <w:pPr>
      <w:tabs>
        <w:tab w:val="left" w:pos="-1440"/>
        <w:tab w:val="left" w:pos="-720"/>
        <w:tab w:val="left" w:pos="567"/>
      </w:tabs>
      <w:spacing w:after="0" w:line="260" w:lineRule="exact"/>
      <w:jc w:val="center"/>
    </w:pPr>
    <w:rPr>
      <w:rFonts w:ascii="Times New Roman" w:eastAsia="Times New Roman" w:hAnsi="Times New Roman"/>
      <w:b/>
      <w:noProof/>
      <w:color w:val="000000"/>
      <w:lang w:val="en-GB"/>
    </w:rPr>
  </w:style>
  <w:style w:type="paragraph" w:customStyle="1" w:styleId="BTEMEASMCA">
    <w:name w:val="BT EMEA_SMCA"/>
    <w:basedOn w:val="prastasis"/>
    <w:link w:val="BTEMEASMCAChar"/>
    <w:autoRedefine/>
    <w:uiPriority w:val="99"/>
    <w:rsid w:val="003773D0"/>
    <w:pPr>
      <w:spacing w:after="0" w:line="240" w:lineRule="auto"/>
    </w:pPr>
    <w:rPr>
      <w:rFonts w:ascii="Times New Roman" w:hAnsi="Times New Roman"/>
      <w:szCs w:val="20"/>
    </w:rPr>
  </w:style>
  <w:style w:type="character" w:customStyle="1" w:styleId="BTEMEASMCAChar">
    <w:name w:val="BT EMEA_SMCA Char"/>
    <w:link w:val="BTEMEASMCA"/>
    <w:uiPriority w:val="99"/>
    <w:locked/>
    <w:rsid w:val="003773D0"/>
    <w:rPr>
      <w:rFonts w:ascii="Times New Roman" w:eastAsia="Calibri" w:hAnsi="Times New Roman" w:cs="Times New Roman"/>
      <w:szCs w:val="20"/>
    </w:rPr>
  </w:style>
  <w:style w:type="character" w:styleId="Eilutsnumeris">
    <w:name w:val="line number"/>
    <w:basedOn w:val="Numatytasispastraiposriftas"/>
    <w:uiPriority w:val="99"/>
    <w:rsid w:val="003773D0"/>
    <w:rPr>
      <w:rFonts w:ascii="Arial" w:hAnsi="Arial" w:cs="Times New Roman"/>
      <w:b/>
      <w:snapToGrid w:val="0"/>
      <w:sz w:val="24"/>
      <w:lang w:val="en-GB" w:eastAsia="lt-LT"/>
    </w:rPr>
  </w:style>
  <w:style w:type="paragraph" w:customStyle="1" w:styleId="CharCharCharCharCharCharCharChar">
    <w:name w:val="Char Char Char Char Char Char Char Char"/>
    <w:basedOn w:val="prastasis"/>
    <w:uiPriority w:val="99"/>
    <w:rsid w:val="003773D0"/>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TTEMEASMCA">
    <w:name w:val="TT EMEA_SMCA"/>
    <w:basedOn w:val="Antrat1"/>
    <w:link w:val="TTEMEASMCAChar"/>
    <w:autoRedefine/>
    <w:uiPriority w:val="99"/>
    <w:rsid w:val="003773D0"/>
    <w:pPr>
      <w:spacing w:before="0" w:after="0" w:line="240" w:lineRule="auto"/>
      <w:ind w:left="567" w:hanging="567"/>
      <w:jc w:val="center"/>
    </w:pPr>
    <w:rPr>
      <w:sz w:val="22"/>
      <w:szCs w:val="22"/>
    </w:rPr>
  </w:style>
  <w:style w:type="character" w:customStyle="1" w:styleId="TTEMEASMCAChar">
    <w:name w:val="TT EMEA_SMCA Char"/>
    <w:basedOn w:val="Numatytasispastraiposriftas"/>
    <w:link w:val="TTEMEASMCA"/>
    <w:uiPriority w:val="99"/>
    <w:locked/>
    <w:rsid w:val="003773D0"/>
    <w:rPr>
      <w:rFonts w:ascii="Times New Roman" w:eastAsia="Times New Roman" w:hAnsi="Times New Roman" w:cs="Times New Roman"/>
      <w:b/>
      <w:caps/>
      <w:lang w:val="en-US"/>
    </w:rPr>
  </w:style>
  <w:style w:type="paragraph" w:customStyle="1" w:styleId="CharCharCharCharCharCharCharChar0">
    <w:name w:val="Char Char Char Char Char Char Char Char"/>
    <w:basedOn w:val="prastasis"/>
    <w:uiPriority w:val="99"/>
    <w:rsid w:val="000D3283"/>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styleId="Sraopastraipa">
    <w:name w:val="List Paragraph"/>
    <w:basedOn w:val="prastasis"/>
    <w:uiPriority w:val="34"/>
    <w:qFormat/>
    <w:rsid w:val="003F55B0"/>
    <w:pPr>
      <w:ind w:left="720"/>
      <w:contextualSpacing/>
    </w:pPr>
  </w:style>
  <w:style w:type="paragraph" w:styleId="Pataisymai">
    <w:name w:val="Revision"/>
    <w:hidden/>
    <w:uiPriority w:val="99"/>
    <w:semiHidden/>
    <w:rsid w:val="00F867F5"/>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35123</Words>
  <Characters>20021</Characters>
  <Application>Microsoft Office Word</Application>
  <DocSecurity>8</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Bhavesh Kakadiya</dc:creator>
  <cp:lastModifiedBy>Albina Burkauskaitė</cp:lastModifiedBy>
  <cp:revision>4</cp:revision>
  <dcterms:created xsi:type="dcterms:W3CDTF">2015-04-08T08:00:00Z</dcterms:created>
  <dcterms:modified xsi:type="dcterms:W3CDTF">2015-04-08T08:02:00Z</dcterms:modified>
</cp:coreProperties>
</file>