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253AA"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bookmarkStart w:id="0" w:name="Tab"/>
      <w:bookmarkEnd w:id="0"/>
    </w:p>
    <w:p w14:paraId="01005D74"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060DE391"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5DDFDC89"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701C5535"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09FDC041"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66C5239A"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33F3A84F"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258C9E9D"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1EADC48E"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0B5A350F"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EB24024"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375367B1"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5BDB723"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A277848"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73E2F55"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37AAAD2A"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9C20391"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30FAD51"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B78B585"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0D898E4"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06E3A0B"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FB5A252"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620F3F6" w14:textId="77777777" w:rsidR="00970912" w:rsidRDefault="00014244">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bookmarkStart w:id="1" w:name="_Toc129243221"/>
      <w:bookmarkStart w:id="2" w:name="_Toc129243096"/>
      <w:r>
        <w:rPr>
          <w:rFonts w:ascii="Times New Roman" w:eastAsia="Calibri" w:hAnsi="Times New Roman" w:cs="Times New Roman"/>
          <w:b/>
          <w:caps/>
          <w:lang w:eastAsia="x-none"/>
        </w:rPr>
        <w:t>I PRIEDAS</w:t>
      </w:r>
      <w:bookmarkEnd w:id="1"/>
      <w:bookmarkEnd w:id="2"/>
    </w:p>
    <w:p w14:paraId="193C0BD9"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F9F3164" w14:textId="77777777" w:rsidR="00970912" w:rsidRDefault="00014244">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bookmarkStart w:id="3" w:name="_Toc129243222"/>
      <w:bookmarkStart w:id="4" w:name="_Toc129243097"/>
      <w:r>
        <w:rPr>
          <w:rFonts w:ascii="Times New Roman" w:eastAsia="Calibri" w:hAnsi="Times New Roman" w:cs="Times New Roman"/>
          <w:b/>
          <w:caps/>
          <w:lang w:eastAsia="x-none"/>
        </w:rPr>
        <w:t>PREPARATO CHARAKTERISTIKŲ SANTRAUKA</w:t>
      </w:r>
      <w:bookmarkEnd w:id="3"/>
      <w:bookmarkEnd w:id="4"/>
    </w:p>
    <w:p w14:paraId="09368D97" w14:textId="77777777" w:rsidR="00970912" w:rsidRDefault="00014244">
      <w:pPr>
        <w:widowControl w:val="0"/>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br w:type="page"/>
      </w:r>
      <w:bookmarkStart w:id="5" w:name="_Toc129243223"/>
      <w:bookmarkStart w:id="6" w:name="_Toc129243098"/>
      <w:r>
        <w:rPr>
          <w:rFonts w:ascii="Times New Roman" w:eastAsia="Calibri" w:hAnsi="Times New Roman" w:cs="Times New Roman"/>
          <w:b/>
        </w:rPr>
        <w:lastRenderedPageBreak/>
        <w:t>1.</w:t>
      </w:r>
      <w:r>
        <w:rPr>
          <w:rFonts w:ascii="Times New Roman" w:eastAsia="Calibri" w:hAnsi="Times New Roman" w:cs="Times New Roman"/>
          <w:b/>
        </w:rPr>
        <w:tab/>
        <w:t>VAISTINIO PREPARATO PAVADINIMAS</w:t>
      </w:r>
      <w:bookmarkEnd w:id="5"/>
      <w:bookmarkEnd w:id="6"/>
    </w:p>
    <w:p w14:paraId="0CE29F8B"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D0F481F"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shd w:val="clear" w:color="auto" w:fill="E6E6E6"/>
        </w:rPr>
      </w:pPr>
      <w:bookmarkStart w:id="7" w:name="_GoBack"/>
      <w:r>
        <w:rPr>
          <w:rFonts w:ascii="Times New Roman" w:eastAsia="Times New Roman" w:hAnsi="Times New Roman" w:cs="Times New Roman"/>
          <w:shd w:val="clear" w:color="auto" w:fill="E6E6E6"/>
        </w:rPr>
        <w:t xml:space="preserve">Valsartan Krka </w:t>
      </w:r>
      <w:bookmarkEnd w:id="7"/>
      <w:r>
        <w:rPr>
          <w:rFonts w:ascii="Times New Roman" w:eastAsia="Times New Roman" w:hAnsi="Times New Roman" w:cs="Times New Roman"/>
          <w:shd w:val="clear" w:color="auto" w:fill="E6E6E6"/>
        </w:rPr>
        <w:t>40 mg plėvele dengtos tabletės</w:t>
      </w:r>
    </w:p>
    <w:p w14:paraId="7E4EC90A" w14:textId="77777777" w:rsidR="00970912" w:rsidRDefault="00014244">
      <w:pPr>
        <w:widowControl w:val="0"/>
        <w:tabs>
          <w:tab w:val="left" w:pos="567"/>
        </w:tabs>
        <w:spacing w:after="0" w:line="240" w:lineRule="auto"/>
        <w:rPr>
          <w:rFonts w:ascii="Times New Roman" w:eastAsia="Arial Unicode MS" w:hAnsi="Times New Roman" w:cs="Times New Roman"/>
          <w:highlight w:val="lightGray"/>
        </w:rPr>
      </w:pPr>
      <w:r>
        <w:rPr>
          <w:rFonts w:ascii="Times New Roman" w:eastAsia="Arial Unicode MS" w:hAnsi="Times New Roman" w:cs="Times New Roman"/>
          <w:highlight w:val="lightGray"/>
          <w:shd w:val="clear" w:color="auto" w:fill="BFBFBF"/>
        </w:rPr>
        <w:t>Valsartan Krka 80 mg plėvele dengtos tabletės</w:t>
      </w:r>
    </w:p>
    <w:p w14:paraId="2F838789"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highlight w:val="lightGray"/>
        </w:rPr>
        <w:t>Valsartan Krka 160 mg plėvele dengtos tabletės</w:t>
      </w:r>
    </w:p>
    <w:p w14:paraId="63F352D5"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highlight w:val="darkGray"/>
        </w:rPr>
        <w:t>Valsartan Krka 320 mg plėvele dengtos tabletės</w:t>
      </w:r>
    </w:p>
    <w:p w14:paraId="08BD9AD6"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CE9B4F8"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CD074E5" w14:textId="77777777" w:rsidR="00970912" w:rsidRDefault="00014244">
      <w:pPr>
        <w:widowControl w:val="0"/>
        <w:tabs>
          <w:tab w:val="left" w:pos="567"/>
        </w:tabs>
        <w:spacing w:after="0" w:line="240" w:lineRule="auto"/>
        <w:ind w:left="567" w:hanging="567"/>
        <w:outlineLvl w:val="1"/>
        <w:rPr>
          <w:rFonts w:ascii="Times New Roman" w:eastAsia="Calibri" w:hAnsi="Times New Roman" w:cs="Times New Roman"/>
          <w:b/>
        </w:rPr>
      </w:pPr>
      <w:bookmarkStart w:id="8" w:name="_Toc129243224"/>
      <w:bookmarkStart w:id="9" w:name="_Toc129243099"/>
      <w:r>
        <w:rPr>
          <w:rFonts w:ascii="Times New Roman" w:eastAsia="Calibri" w:hAnsi="Times New Roman" w:cs="Times New Roman"/>
          <w:b/>
        </w:rPr>
        <w:t>2.</w:t>
      </w:r>
      <w:r>
        <w:rPr>
          <w:rFonts w:ascii="Times New Roman" w:eastAsia="Calibri" w:hAnsi="Times New Roman" w:cs="Times New Roman"/>
          <w:b/>
        </w:rPr>
        <w:tab/>
        <w:t>KOKYBINĖ IR KIEKYBINĖ SUDĖTIS</w:t>
      </w:r>
      <w:bookmarkEnd w:id="8"/>
      <w:bookmarkEnd w:id="9"/>
    </w:p>
    <w:p w14:paraId="4421571F"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E18299C"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shd w:val="clear" w:color="auto" w:fill="E6E6E6"/>
        </w:rPr>
      </w:pPr>
      <w:r>
        <w:rPr>
          <w:rFonts w:ascii="Times New Roman" w:eastAsia="Times New Roman" w:hAnsi="Times New Roman" w:cs="Times New Roman"/>
          <w:shd w:val="clear" w:color="auto" w:fill="E6E6E6"/>
        </w:rPr>
        <w:t>Kiekvienoje plėvele dengtoje tabletėje yra 40 mg valsartano.</w:t>
      </w:r>
    </w:p>
    <w:p w14:paraId="10012E5A"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noProof/>
          <w:highlight w:val="lightGray"/>
        </w:rPr>
      </w:pPr>
      <w:r>
        <w:rPr>
          <w:rFonts w:ascii="Times New Roman" w:eastAsia="Times New Roman" w:hAnsi="Times New Roman" w:cs="Times New Roman"/>
          <w:noProof/>
          <w:highlight w:val="lightGray"/>
          <w:shd w:val="clear" w:color="auto" w:fill="A6A6A6"/>
        </w:rPr>
        <w:t>Kiekvienoje plėvele dengtoje tabletėje yra 80 mg valsartano.</w:t>
      </w:r>
    </w:p>
    <w:p w14:paraId="185BDCA8"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noProof/>
          <w:highlight w:val="lightGray"/>
        </w:rPr>
      </w:pPr>
      <w:r>
        <w:rPr>
          <w:rFonts w:ascii="Times New Roman" w:eastAsia="Times New Roman" w:hAnsi="Times New Roman" w:cs="Times New Roman"/>
          <w:noProof/>
          <w:highlight w:val="lightGray"/>
          <w:shd w:val="clear" w:color="auto" w:fill="A6A6A6"/>
        </w:rPr>
        <w:t>Kiekvienoje plėvele dengtoje tabletėje yra 160 mg valsartano.</w:t>
      </w:r>
    </w:p>
    <w:p w14:paraId="172CE815"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noProof/>
          <w:highlight w:val="darkGray"/>
          <w:shd w:val="clear" w:color="auto" w:fill="A6A6A6"/>
        </w:rPr>
        <w:t>Kiekvienoje plėvele dengtoje tabletėje yra 320 mg valsartano.</w:t>
      </w:r>
    </w:p>
    <w:p w14:paraId="30D0394F"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3F3350B5"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u w:val="single"/>
        </w:rPr>
        <w:t>Pagalbinė medžiaga, kurios poveikis žinomas</w:t>
      </w:r>
      <w:r>
        <w:rPr>
          <w:rFonts w:ascii="Times New Roman" w:eastAsia="Times New Roman" w:hAnsi="Times New Roman" w:cs="Times New Roma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
        <w:gridCol w:w="1996"/>
        <w:gridCol w:w="1963"/>
        <w:gridCol w:w="2021"/>
        <w:gridCol w:w="2027"/>
      </w:tblGrid>
      <w:tr w:rsidR="00970912" w14:paraId="2A8167C9" w14:textId="77777777">
        <w:tc>
          <w:tcPr>
            <w:tcW w:w="950" w:type="dxa"/>
            <w:tcBorders>
              <w:top w:val="single" w:sz="4" w:space="0" w:color="auto"/>
              <w:left w:val="single" w:sz="4" w:space="0" w:color="auto"/>
              <w:bottom w:val="single" w:sz="4" w:space="0" w:color="auto"/>
              <w:right w:val="single" w:sz="4" w:space="0" w:color="auto"/>
            </w:tcBorders>
          </w:tcPr>
          <w:p w14:paraId="2EAC14C2"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iCs/>
              </w:rPr>
            </w:pPr>
          </w:p>
        </w:tc>
        <w:tc>
          <w:tcPr>
            <w:tcW w:w="2180" w:type="dxa"/>
            <w:tcBorders>
              <w:top w:val="single" w:sz="4" w:space="0" w:color="auto"/>
              <w:left w:val="single" w:sz="4" w:space="0" w:color="auto"/>
              <w:bottom w:val="single" w:sz="4" w:space="0" w:color="auto"/>
              <w:right w:val="single" w:sz="4" w:space="0" w:color="auto"/>
            </w:tcBorders>
            <w:hideMark/>
          </w:tcPr>
          <w:p w14:paraId="1AA52AA0"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noProof/>
              </w:rPr>
            </w:pPr>
            <w:r>
              <w:rPr>
                <w:rFonts w:ascii="Times New Roman" w:eastAsia="Times New Roman" w:hAnsi="Times New Roman" w:cs="Times New Roman"/>
                <w:shd w:val="clear" w:color="auto" w:fill="E6E6E6"/>
              </w:rPr>
              <w:t xml:space="preserve">40 mg plėvele dengtos </w:t>
            </w:r>
          </w:p>
        </w:tc>
        <w:tc>
          <w:tcPr>
            <w:tcW w:w="2157" w:type="dxa"/>
            <w:tcBorders>
              <w:top w:val="single" w:sz="4" w:space="0" w:color="auto"/>
              <w:left w:val="single" w:sz="4" w:space="0" w:color="auto"/>
              <w:bottom w:val="single" w:sz="4" w:space="0" w:color="auto"/>
              <w:right w:val="single" w:sz="4" w:space="0" w:color="auto"/>
            </w:tcBorders>
            <w:hideMark/>
          </w:tcPr>
          <w:p w14:paraId="4D60EEED" w14:textId="77777777" w:rsidR="00970912" w:rsidRDefault="00014244">
            <w:pPr>
              <w:widowControl w:val="0"/>
              <w:tabs>
                <w:tab w:val="left" w:pos="567"/>
              </w:tabs>
              <w:autoSpaceDE w:val="0"/>
              <w:autoSpaceDN w:val="0"/>
              <w:adjustRightInd w:val="0"/>
              <w:spacing w:after="0" w:line="240" w:lineRule="auto"/>
              <w:jc w:val="center"/>
              <w:rPr>
                <w:rFonts w:ascii="Times New Roman" w:eastAsia="Times New Roman" w:hAnsi="Times New Roman" w:cs="Times New Roman"/>
                <w:noProof/>
                <w:highlight w:val="lightGray"/>
              </w:rPr>
            </w:pPr>
            <w:r>
              <w:rPr>
                <w:rFonts w:ascii="Times New Roman" w:eastAsia="Times New Roman" w:hAnsi="Times New Roman" w:cs="Times New Roman"/>
                <w:noProof/>
                <w:highlight w:val="lightGray"/>
              </w:rPr>
              <w:t>80 mg plėvele dengtos tabletės</w:t>
            </w:r>
          </w:p>
        </w:tc>
        <w:tc>
          <w:tcPr>
            <w:tcW w:w="2226" w:type="dxa"/>
            <w:tcBorders>
              <w:top w:val="single" w:sz="4" w:space="0" w:color="auto"/>
              <w:left w:val="single" w:sz="4" w:space="0" w:color="auto"/>
              <w:bottom w:val="single" w:sz="4" w:space="0" w:color="auto"/>
              <w:right w:val="single" w:sz="4" w:space="0" w:color="auto"/>
            </w:tcBorders>
            <w:hideMark/>
          </w:tcPr>
          <w:p w14:paraId="1ABAD9C9" w14:textId="77777777" w:rsidR="00970912" w:rsidRDefault="00014244">
            <w:pPr>
              <w:widowControl w:val="0"/>
              <w:tabs>
                <w:tab w:val="left" w:pos="567"/>
              </w:tabs>
              <w:autoSpaceDE w:val="0"/>
              <w:autoSpaceDN w:val="0"/>
              <w:adjustRightInd w:val="0"/>
              <w:spacing w:after="0" w:line="240" w:lineRule="auto"/>
              <w:ind w:left="-73" w:right="-144"/>
              <w:jc w:val="center"/>
              <w:rPr>
                <w:rFonts w:ascii="Times New Roman" w:eastAsia="Times New Roman" w:hAnsi="Times New Roman" w:cs="Times New Roman"/>
                <w:noProof/>
                <w:highlight w:val="lightGray"/>
              </w:rPr>
            </w:pPr>
            <w:r>
              <w:rPr>
                <w:rFonts w:ascii="Times New Roman" w:eastAsia="Times New Roman" w:hAnsi="Times New Roman" w:cs="Times New Roman"/>
                <w:noProof/>
                <w:highlight w:val="lightGray"/>
              </w:rPr>
              <w:t>160 mg plėvele dengtos tabletės</w:t>
            </w:r>
          </w:p>
        </w:tc>
        <w:tc>
          <w:tcPr>
            <w:tcW w:w="2233" w:type="dxa"/>
            <w:tcBorders>
              <w:top w:val="single" w:sz="4" w:space="0" w:color="auto"/>
              <w:left w:val="single" w:sz="4" w:space="0" w:color="auto"/>
              <w:bottom w:val="single" w:sz="4" w:space="0" w:color="auto"/>
              <w:right w:val="single" w:sz="4" w:space="0" w:color="auto"/>
            </w:tcBorders>
            <w:hideMark/>
          </w:tcPr>
          <w:p w14:paraId="0D41A5C6" w14:textId="77777777" w:rsidR="00970912" w:rsidRDefault="00014244">
            <w:pPr>
              <w:widowControl w:val="0"/>
              <w:tabs>
                <w:tab w:val="left" w:pos="567"/>
              </w:tabs>
              <w:autoSpaceDE w:val="0"/>
              <w:autoSpaceDN w:val="0"/>
              <w:adjustRightInd w:val="0"/>
              <w:spacing w:after="0" w:line="240" w:lineRule="auto"/>
              <w:ind w:left="-73" w:right="-144"/>
              <w:jc w:val="center"/>
              <w:rPr>
                <w:rFonts w:ascii="Times New Roman" w:eastAsia="Times New Roman" w:hAnsi="Times New Roman" w:cs="Times New Roman"/>
                <w:noProof/>
                <w:highlight w:val="darkGray"/>
              </w:rPr>
            </w:pPr>
            <w:r>
              <w:rPr>
                <w:rFonts w:ascii="Times New Roman" w:eastAsia="Times New Roman" w:hAnsi="Times New Roman" w:cs="Times New Roman"/>
                <w:noProof/>
                <w:highlight w:val="darkGray"/>
              </w:rPr>
              <w:t>320 mg plėvele dengtos tabletės</w:t>
            </w:r>
          </w:p>
        </w:tc>
      </w:tr>
      <w:tr w:rsidR="00970912" w14:paraId="0B1A92BF" w14:textId="77777777">
        <w:tc>
          <w:tcPr>
            <w:tcW w:w="950" w:type="dxa"/>
            <w:tcBorders>
              <w:top w:val="single" w:sz="4" w:space="0" w:color="auto"/>
              <w:left w:val="single" w:sz="4" w:space="0" w:color="auto"/>
              <w:bottom w:val="single" w:sz="4" w:space="0" w:color="auto"/>
              <w:right w:val="single" w:sz="4" w:space="0" w:color="auto"/>
            </w:tcBorders>
            <w:hideMark/>
          </w:tcPr>
          <w:p w14:paraId="41774F1B"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Laktozė</w:t>
            </w:r>
          </w:p>
        </w:tc>
        <w:tc>
          <w:tcPr>
            <w:tcW w:w="2180" w:type="dxa"/>
            <w:tcBorders>
              <w:top w:val="single" w:sz="4" w:space="0" w:color="auto"/>
              <w:left w:val="single" w:sz="4" w:space="0" w:color="auto"/>
              <w:bottom w:val="single" w:sz="4" w:space="0" w:color="auto"/>
              <w:right w:val="single" w:sz="4" w:space="0" w:color="auto"/>
            </w:tcBorders>
            <w:hideMark/>
          </w:tcPr>
          <w:p w14:paraId="1922846B"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noProof/>
              </w:rPr>
            </w:pPr>
            <w:r>
              <w:rPr>
                <w:rFonts w:ascii="Times New Roman" w:eastAsia="Times New Roman" w:hAnsi="Times New Roman" w:cs="Times New Roman"/>
                <w:shd w:val="clear" w:color="auto" w:fill="E6E6E6"/>
              </w:rPr>
              <w:t>14,25 mg tabletėje</w:t>
            </w:r>
          </w:p>
        </w:tc>
        <w:tc>
          <w:tcPr>
            <w:tcW w:w="2157" w:type="dxa"/>
            <w:tcBorders>
              <w:top w:val="single" w:sz="4" w:space="0" w:color="auto"/>
              <w:left w:val="single" w:sz="4" w:space="0" w:color="auto"/>
              <w:bottom w:val="single" w:sz="4" w:space="0" w:color="auto"/>
              <w:right w:val="single" w:sz="4" w:space="0" w:color="auto"/>
            </w:tcBorders>
            <w:hideMark/>
          </w:tcPr>
          <w:p w14:paraId="5C3ECCE5" w14:textId="77777777" w:rsidR="00970912" w:rsidRDefault="00014244">
            <w:pPr>
              <w:widowControl w:val="0"/>
              <w:tabs>
                <w:tab w:val="left" w:pos="567"/>
              </w:tabs>
              <w:autoSpaceDE w:val="0"/>
              <w:autoSpaceDN w:val="0"/>
              <w:adjustRightInd w:val="0"/>
              <w:spacing w:after="0" w:line="240" w:lineRule="auto"/>
              <w:jc w:val="center"/>
              <w:rPr>
                <w:rFonts w:ascii="Times New Roman" w:eastAsia="Times New Roman" w:hAnsi="Times New Roman" w:cs="Times New Roman"/>
                <w:noProof/>
                <w:highlight w:val="lightGray"/>
              </w:rPr>
            </w:pPr>
            <w:r>
              <w:rPr>
                <w:rFonts w:ascii="Times New Roman" w:eastAsia="Times New Roman" w:hAnsi="Times New Roman" w:cs="Times New Roman"/>
                <w:noProof/>
                <w:highlight w:val="lightGray"/>
              </w:rPr>
              <w:t>28,5 mg tabletėje</w:t>
            </w:r>
          </w:p>
        </w:tc>
        <w:tc>
          <w:tcPr>
            <w:tcW w:w="2226" w:type="dxa"/>
            <w:tcBorders>
              <w:top w:val="single" w:sz="4" w:space="0" w:color="auto"/>
              <w:left w:val="single" w:sz="4" w:space="0" w:color="auto"/>
              <w:bottom w:val="single" w:sz="4" w:space="0" w:color="auto"/>
              <w:right w:val="single" w:sz="4" w:space="0" w:color="auto"/>
            </w:tcBorders>
            <w:hideMark/>
          </w:tcPr>
          <w:p w14:paraId="704746BA" w14:textId="77777777" w:rsidR="00970912" w:rsidRDefault="00014244">
            <w:pPr>
              <w:widowControl w:val="0"/>
              <w:tabs>
                <w:tab w:val="left" w:pos="567"/>
              </w:tabs>
              <w:autoSpaceDE w:val="0"/>
              <w:autoSpaceDN w:val="0"/>
              <w:adjustRightInd w:val="0"/>
              <w:spacing w:after="0" w:line="240" w:lineRule="auto"/>
              <w:jc w:val="center"/>
              <w:rPr>
                <w:rFonts w:ascii="Times New Roman" w:eastAsia="Times New Roman" w:hAnsi="Times New Roman" w:cs="Times New Roman"/>
                <w:noProof/>
                <w:highlight w:val="lightGray"/>
              </w:rPr>
            </w:pPr>
            <w:r>
              <w:rPr>
                <w:rFonts w:ascii="Times New Roman" w:eastAsia="Times New Roman" w:hAnsi="Times New Roman" w:cs="Times New Roman"/>
                <w:noProof/>
                <w:highlight w:val="lightGray"/>
              </w:rPr>
              <w:t>57 mg tabletėje</w:t>
            </w:r>
          </w:p>
        </w:tc>
        <w:tc>
          <w:tcPr>
            <w:tcW w:w="2233" w:type="dxa"/>
            <w:tcBorders>
              <w:top w:val="single" w:sz="4" w:space="0" w:color="auto"/>
              <w:left w:val="single" w:sz="4" w:space="0" w:color="auto"/>
              <w:bottom w:val="single" w:sz="4" w:space="0" w:color="auto"/>
              <w:right w:val="single" w:sz="4" w:space="0" w:color="auto"/>
            </w:tcBorders>
            <w:hideMark/>
          </w:tcPr>
          <w:p w14:paraId="79715018" w14:textId="77777777" w:rsidR="00970912" w:rsidRDefault="00014244">
            <w:pPr>
              <w:widowControl w:val="0"/>
              <w:tabs>
                <w:tab w:val="left" w:pos="567"/>
              </w:tabs>
              <w:autoSpaceDE w:val="0"/>
              <w:autoSpaceDN w:val="0"/>
              <w:adjustRightInd w:val="0"/>
              <w:spacing w:after="0" w:line="240" w:lineRule="auto"/>
              <w:jc w:val="center"/>
              <w:rPr>
                <w:rFonts w:ascii="Times New Roman" w:eastAsia="Times New Roman" w:hAnsi="Times New Roman" w:cs="Times New Roman"/>
                <w:noProof/>
                <w:highlight w:val="darkGray"/>
              </w:rPr>
            </w:pPr>
            <w:r>
              <w:rPr>
                <w:rFonts w:ascii="Times New Roman" w:eastAsia="Times New Roman" w:hAnsi="Times New Roman" w:cs="Times New Roman"/>
                <w:noProof/>
                <w:highlight w:val="darkGray"/>
              </w:rPr>
              <w:t>114 mg tabletėje</w:t>
            </w:r>
          </w:p>
        </w:tc>
      </w:tr>
    </w:tbl>
    <w:p w14:paraId="157C5DC4" w14:textId="77777777" w:rsidR="00970912" w:rsidRDefault="00970912">
      <w:pPr>
        <w:widowControl w:val="0"/>
        <w:tabs>
          <w:tab w:val="left" w:pos="567"/>
        </w:tabs>
        <w:spacing w:after="0" w:line="240" w:lineRule="auto"/>
        <w:rPr>
          <w:rFonts w:ascii="Times New Roman" w:eastAsia="Arial Unicode MS" w:hAnsi="Times New Roman" w:cs="Times New Roman"/>
          <w:lang w:eastAsia="lt-LT"/>
        </w:rPr>
      </w:pPr>
    </w:p>
    <w:p w14:paraId="5F25DA67"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Visos pagalbinės medžiagos išvardytos 6.1 skyriuje.</w:t>
      </w:r>
    </w:p>
    <w:p w14:paraId="4A389615"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77E27659"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5E3228D" w14:textId="77777777" w:rsidR="00970912" w:rsidRDefault="00014244">
      <w:pPr>
        <w:widowControl w:val="0"/>
        <w:tabs>
          <w:tab w:val="left" w:pos="567"/>
        </w:tabs>
        <w:spacing w:after="0" w:line="240" w:lineRule="auto"/>
        <w:ind w:left="567" w:hanging="567"/>
        <w:outlineLvl w:val="1"/>
        <w:rPr>
          <w:rFonts w:ascii="Times New Roman" w:eastAsia="Calibri" w:hAnsi="Times New Roman" w:cs="Times New Roman"/>
          <w:b/>
        </w:rPr>
      </w:pPr>
      <w:bookmarkStart w:id="10" w:name="_Toc129243225"/>
      <w:bookmarkStart w:id="11" w:name="_Toc129243100"/>
      <w:r>
        <w:rPr>
          <w:rFonts w:ascii="Times New Roman" w:eastAsia="Calibri" w:hAnsi="Times New Roman" w:cs="Times New Roman"/>
          <w:b/>
        </w:rPr>
        <w:t>3.</w:t>
      </w:r>
      <w:r>
        <w:rPr>
          <w:rFonts w:ascii="Times New Roman" w:eastAsia="Calibri" w:hAnsi="Times New Roman" w:cs="Times New Roman"/>
          <w:b/>
        </w:rPr>
        <w:tab/>
        <w:t>FARMACINĖ FORMA</w:t>
      </w:r>
      <w:bookmarkEnd w:id="10"/>
      <w:bookmarkEnd w:id="11"/>
    </w:p>
    <w:p w14:paraId="35B15C8E"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70388B8D"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Plėvele dengta tabletė.</w:t>
      </w:r>
    </w:p>
    <w:p w14:paraId="444E8381"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1317B944"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shd w:val="clear" w:color="auto" w:fill="E6E6E6"/>
        </w:rPr>
      </w:pPr>
      <w:r>
        <w:rPr>
          <w:rFonts w:ascii="Times New Roman" w:eastAsia="Times New Roman" w:hAnsi="Times New Roman" w:cs="Times New Roman"/>
          <w:shd w:val="clear" w:color="auto" w:fill="E6E6E6"/>
        </w:rPr>
        <w:t>40 mg plėvele dengtos tabletės yra gelsvai rudos, apvalios, šiek tiek abipus išgaubtos, vienoje jų pusėje yra vagelė, tabletės diametras yra 6 mm.</w:t>
      </w:r>
    </w:p>
    <w:p w14:paraId="102B3189"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noProof/>
          <w:highlight w:val="lightGray"/>
        </w:rPr>
      </w:pPr>
      <w:r>
        <w:rPr>
          <w:rFonts w:ascii="Times New Roman" w:eastAsia="Times New Roman" w:hAnsi="Times New Roman" w:cs="Times New Roman"/>
          <w:noProof/>
          <w:highlight w:val="lightGray"/>
        </w:rPr>
        <w:t>80 mg plėvele dengtos tabletės yra rožinės, apvalios, abipus išgaubtos, vienoje jų pusėje yra vagelė, tabletės diametras yra 8 mm.</w:t>
      </w:r>
    </w:p>
    <w:p w14:paraId="6418015A"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noProof/>
          <w:highlight w:val="lightGray"/>
        </w:rPr>
        <w:t>160 mg plėvele dengtos tabletės yra gelsvai rudos, ovalios, abipus išgaubtos, vienoje jų pusėje yra vagelė, tabletės matmenys yra 13,5 mm x 7 mm.</w:t>
      </w:r>
    </w:p>
    <w:p w14:paraId="07F8B676"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noProof/>
          <w:highlight w:val="darkGray"/>
        </w:rPr>
        <w:t>320 mg plėvele dengtos tabletės yra šviesiai rudos, kapsulės formos, abipus išgaubtos, vienoje jų pusėje yra vagelė, tabletės matmenys yra 16 mm x 8,5 mm.</w:t>
      </w:r>
    </w:p>
    <w:p w14:paraId="6B7C7B65"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2196CA2E"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Visų stiprumų tabletes galima padalyti į lygias dozes.</w:t>
      </w:r>
    </w:p>
    <w:p w14:paraId="30D6FD2F"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2BBCFF0"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3A24F830" w14:textId="77777777" w:rsidR="00970912" w:rsidRDefault="00014244">
      <w:pPr>
        <w:widowControl w:val="0"/>
        <w:tabs>
          <w:tab w:val="left" w:pos="567"/>
        </w:tabs>
        <w:spacing w:after="0" w:line="240" w:lineRule="auto"/>
        <w:ind w:left="567" w:hanging="567"/>
        <w:outlineLvl w:val="1"/>
        <w:rPr>
          <w:rFonts w:ascii="Times New Roman" w:eastAsia="Calibri" w:hAnsi="Times New Roman" w:cs="Times New Roman"/>
          <w:b/>
        </w:rPr>
      </w:pPr>
      <w:bookmarkStart w:id="12" w:name="_Toc129243226"/>
      <w:bookmarkStart w:id="13" w:name="_Toc129243101"/>
      <w:r>
        <w:rPr>
          <w:rFonts w:ascii="Times New Roman" w:eastAsia="Calibri" w:hAnsi="Times New Roman" w:cs="Times New Roman"/>
          <w:b/>
        </w:rPr>
        <w:t>4.</w:t>
      </w:r>
      <w:r>
        <w:rPr>
          <w:rFonts w:ascii="Times New Roman" w:eastAsia="Calibri" w:hAnsi="Times New Roman" w:cs="Times New Roman"/>
          <w:b/>
        </w:rPr>
        <w:tab/>
        <w:t>KLINIKINĖ INFORMACIJA</w:t>
      </w:r>
      <w:bookmarkEnd w:id="12"/>
      <w:bookmarkEnd w:id="13"/>
    </w:p>
    <w:p w14:paraId="375226A6"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5A186A5" w14:textId="77777777" w:rsidR="00970912" w:rsidRDefault="00014244">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14" w:name="_Toc129243227"/>
      <w:bookmarkStart w:id="15" w:name="_Toc129243102"/>
      <w:r>
        <w:rPr>
          <w:rFonts w:ascii="Times New Roman" w:eastAsia="Calibri" w:hAnsi="Times New Roman" w:cs="Times New Roman"/>
          <w:b/>
          <w:kern w:val="28"/>
        </w:rPr>
        <w:t>4.1</w:t>
      </w:r>
      <w:r>
        <w:rPr>
          <w:rFonts w:ascii="Times New Roman" w:eastAsia="Calibri" w:hAnsi="Times New Roman" w:cs="Times New Roman"/>
          <w:b/>
          <w:kern w:val="28"/>
        </w:rPr>
        <w:tab/>
        <w:t>Terapinės indikacijos</w:t>
      </w:r>
      <w:bookmarkEnd w:id="14"/>
      <w:bookmarkEnd w:id="15"/>
    </w:p>
    <w:p w14:paraId="00B747B4"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2467D1D"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Arterinė hipertenzija</w:t>
      </w:r>
    </w:p>
    <w:p w14:paraId="353A8845"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Arterinės hipertenzijos gydymas nuo 6 iki mažiau kaip 18 metų vaikams ir paaugliams.</w:t>
      </w:r>
    </w:p>
    <w:p w14:paraId="218A9007" w14:textId="77777777" w:rsidR="00970912" w:rsidRDefault="00970912">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5BC42D47"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Neseniai ištikęs miokardo infarktas</w:t>
      </w:r>
    </w:p>
    <w:p w14:paraId="1009DEFD"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Suaugusių pacientų simptominio širdies nepakankamumo arba besimptomio sistolinės kairiojo skilvelio funkcijos sutrikimo, atsiradusio po neseniai (prieš 12 val. </w:t>
      </w:r>
      <w:r>
        <w:rPr>
          <w:rFonts w:ascii="Times New Roman" w:eastAsia="Times New Roman" w:hAnsi="Times New Roman" w:cs="Times New Roman"/>
          <w:color w:val="000000"/>
          <w:lang w:eastAsia="sl-SI"/>
        </w:rPr>
        <w:noBreakHyphen/>
        <w:t xml:space="preserve"> 10 parų) ištikusio miokardo infarkto, gydymas tuo atveju, jeigu paciento būklė stabili (žr. 4.4 ir 5.1 skyrius).</w:t>
      </w:r>
    </w:p>
    <w:p w14:paraId="65BC5824" w14:textId="77777777" w:rsidR="00970912" w:rsidRDefault="00970912">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058E3AD1"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Širdies nepakankamumas</w:t>
      </w:r>
    </w:p>
    <w:p w14:paraId="3C732052"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Suaugusių pacientų, kurie serga simptominiu širdies nepakankamumu, gydymas, kai netoleruojami AKF inhibitoriai, arba pacientų, kurie netoleruoja beta adrenoblokatorių, gydymo AKF inhibitoriais papildymas, kai negalima vartoti mineralokortikoidinių receptorių antagonistų (žr. 4.2, 4.4., 4.5 ir 5.1 skyrius).</w:t>
      </w:r>
    </w:p>
    <w:p w14:paraId="27ABACB4" w14:textId="77777777" w:rsidR="00970912" w:rsidRDefault="00970912">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000D30BD"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Arterinė hipertenzija</w:t>
      </w:r>
    </w:p>
    <w:p w14:paraId="151370BE"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Pirminės arterinės hipertenzijos gydymas suaugusiems žmonėms bei arterinės hipertenzijos gydymas nuo 6 iki mažiau kaip 18 metų vaikams ir paaugliams.</w:t>
      </w:r>
    </w:p>
    <w:p w14:paraId="25D8F7B4" w14:textId="77777777" w:rsidR="00970912" w:rsidRDefault="00970912">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0FA36AE3"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Neseniai ištikęs miokardo infarktas</w:t>
      </w:r>
    </w:p>
    <w:p w14:paraId="0B48341A"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Suaugusiųjų simptominio širdies nepakankamumo arba besimptomio sistolinės kairiojo skilvelio funkcijos sutrikimo, atsiradusio po neseniai (prieš 12 val. </w:t>
      </w:r>
      <w:r>
        <w:rPr>
          <w:rFonts w:ascii="Times New Roman" w:eastAsia="Times New Roman" w:hAnsi="Times New Roman" w:cs="Times New Roman"/>
          <w:color w:val="000000"/>
          <w:lang w:eastAsia="sl-SI"/>
        </w:rPr>
        <w:noBreakHyphen/>
        <w:t xml:space="preserve"> 10 parų) ištikusio miokardo infarkto, gydymas tuo atveju, jeigu paciento būklė stabili (žr. 4.4 ir 5.1 skyrius).</w:t>
      </w:r>
    </w:p>
    <w:p w14:paraId="6C036E4F" w14:textId="77777777" w:rsidR="00970912" w:rsidRDefault="00970912">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5AABB4A0"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Širdies nepakankamumas</w:t>
      </w:r>
    </w:p>
    <w:p w14:paraId="083D3592"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Suaugusių pacientų, kurie serga simptominiu širdies nepakankamumu, gydymas, kai netoleruojami AKF inhibitoriai, arba pacientų, kurie netoleruoja beta adrenoblokatorių, gydymo AKF inhibitoriais papildymas, kai negalima vartoti mineralokortikoidinių receptorių antagonistų (žr. 4.2., 4.4., 4.5 ir 5.1 skyrius).</w:t>
      </w:r>
    </w:p>
    <w:p w14:paraId="2F3CD48B"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BB29C4E" w14:textId="77777777" w:rsidR="00970912" w:rsidRDefault="00014244">
      <w:pPr>
        <w:widowControl w:val="0"/>
        <w:shd w:val="clear" w:color="auto" w:fill="808080"/>
        <w:tabs>
          <w:tab w:val="left" w:pos="567"/>
        </w:tabs>
        <w:autoSpaceDE w:val="0"/>
        <w:autoSpaceDN w:val="0"/>
        <w:adjustRightInd w:val="0"/>
        <w:spacing w:after="0" w:line="240" w:lineRule="auto"/>
        <w:rPr>
          <w:rFonts w:ascii="Times New Roman" w:eastAsia="Times New Roman" w:hAnsi="Times New Roman" w:cs="Times New Roman"/>
          <w:color w:val="000000"/>
          <w:highlight w:val="darkGray"/>
          <w:u w:val="single"/>
          <w:lang w:eastAsia="sl-SI"/>
        </w:rPr>
      </w:pPr>
      <w:r>
        <w:rPr>
          <w:rFonts w:ascii="Times New Roman" w:eastAsia="Times New Roman" w:hAnsi="Times New Roman" w:cs="Times New Roman"/>
          <w:color w:val="000000"/>
          <w:highlight w:val="darkGray"/>
          <w:u w:val="single"/>
          <w:lang w:eastAsia="sl-SI"/>
        </w:rPr>
        <w:t>Arterinė hipertenzija</w:t>
      </w:r>
    </w:p>
    <w:p w14:paraId="1E2344F0" w14:textId="77777777" w:rsidR="00970912" w:rsidRDefault="00014244">
      <w:pPr>
        <w:widowControl w:val="0"/>
        <w:shd w:val="clear" w:color="auto" w:fill="80808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highlight w:val="darkGray"/>
          <w:lang w:eastAsia="sl-SI"/>
        </w:rPr>
        <w:t>Pirminės arterinės hipertenzijos gydymas suaugusiems žmonėms bei arterinės hipertenzijos gydymas nuo 6 iki mažiaus kaip 18 metų vaikams ir paaugliams.</w:t>
      </w:r>
    </w:p>
    <w:p w14:paraId="4A18748B"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73BCBAB" w14:textId="77777777" w:rsidR="00970912" w:rsidRDefault="00014244">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16" w:name="_Toc129243228"/>
      <w:bookmarkStart w:id="17" w:name="_Toc129243103"/>
      <w:r>
        <w:rPr>
          <w:rFonts w:ascii="Times New Roman" w:eastAsia="Calibri" w:hAnsi="Times New Roman" w:cs="Times New Roman"/>
          <w:b/>
          <w:kern w:val="28"/>
        </w:rPr>
        <w:t>4.2</w:t>
      </w:r>
      <w:r>
        <w:rPr>
          <w:rFonts w:ascii="Times New Roman" w:eastAsia="Calibri" w:hAnsi="Times New Roman" w:cs="Times New Roman"/>
          <w:b/>
          <w:kern w:val="28"/>
        </w:rPr>
        <w:tab/>
        <w:t>Dozavimas ir vartojimo metodas</w:t>
      </w:r>
      <w:bookmarkEnd w:id="16"/>
      <w:bookmarkEnd w:id="17"/>
    </w:p>
    <w:p w14:paraId="3C012A6D"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3C56022"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Dozavimas</w:t>
      </w:r>
    </w:p>
    <w:p w14:paraId="1605A53D"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71A0C111"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Neseniai ištikęs miokardo infarktas</w:t>
      </w:r>
    </w:p>
    <w:p w14:paraId="3F1B93F3"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Pacientus, kurių būklė stabili, valsartanu galima pradėti gydyti ne anksčiau kaip praėjus 12 valandų nuo miokardo infarkto pradžios. Pradinė valsartano dozė yra 20 mg du kartus per parą. Po to per kelias tolesnes savaites ją reikia didinti iki 40 mg du kartus per parą, po to iki 80 mg du kartus per parą ir galiausiai iki 160 mg du kartus per parą. Pradinė dozė gaunama vartojant 40 mg dalijamąją tabletę.</w:t>
      </w:r>
    </w:p>
    <w:p w14:paraId="2007A4F9" w14:textId="77777777" w:rsidR="00970912" w:rsidRDefault="00970912">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6050BA2C"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Didžiausia siektina dozė yra 160 mg du kartus per parą. Paprastai rekomenduojama per 2 savaites nuo gydymo pradžios, atsižvelgiant į tai, kaip pacientas vaistinį preparatą toleruoja, dozę padidinti iki 80 mg du kartus per parą, o per 3 mėn. – iki didžiausios, t. y. 160 mg du kartus per parą. Jei pasireiškia simptominė hipotenzija arba sutrinka inkstų funkcija, reikia apsvarstyti, ar nesumažinti dozės.</w:t>
      </w:r>
    </w:p>
    <w:p w14:paraId="14032266" w14:textId="77777777" w:rsidR="00970912" w:rsidRDefault="00970912">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574B528F"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Valsartanu galima gydyti ligonius, kurie po miokardo infarkto vartoja kitokių vaistinių preparatų, pvz., trombolizinių preparatų, acetilsalicilo rūgšties, beta adrenoblokatorių, statinų, diuretikų. Kartu su AKF inhibitoriais valsartano vartoti nerekomenduojama (žr. 4.4 ir 5.1 skyrius).</w:t>
      </w:r>
    </w:p>
    <w:p w14:paraId="7FAB17EE"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Visada būtina ištirti miokardo infarkto ištikto ligonio inkstų funkciją.</w:t>
      </w:r>
    </w:p>
    <w:p w14:paraId="61C1F973" w14:textId="77777777" w:rsidR="00970912" w:rsidRDefault="00970912">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698B9182"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Širdies nepakankamumas</w:t>
      </w:r>
    </w:p>
    <w:p w14:paraId="2A5A152D"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Rekomenduojama pradinė valsartano dozė yra 40 mg du kartus per parą. Po to, atsižvelgiant į toleravimą, dozė didinama iki 80 mg du kartus per parą bei 160 mg du kartus per parą. Dozė ne dažniau kaip kas dvi savaites didinama iki didžiausios paros dozės, atsižvelgiant į paciento toleravimą. Jei kartu vartojama diuretikų, būtina apsvarstyti, ar nereikia sumažinti jų dozės. Klinikinių tyrimų metu vartota didžiausia paros dozė buvo 320 mg, vartojama per kelis kartus.</w:t>
      </w:r>
    </w:p>
    <w:p w14:paraId="5CEB16DE"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Valsartano galima skirti kartu su kitokiais vaistiniais preparatais nuo širdies nepakankamumo. Vis dėlto nerekomenduojama skirti trijų vaistinių preparatų – AKF inhibitoriaus, valsartano ir beta adrenoblokatoriaus arba kalį organizme sulaikančio diuretiko – derinio (žr. 4.4 ir 5.1 skyrius).</w:t>
      </w:r>
    </w:p>
    <w:p w14:paraId="41D93357"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Jei ligonis serga širdies nepakankamumu, visada būtina ištirti jo inkstų funkciją.</w:t>
      </w:r>
    </w:p>
    <w:p w14:paraId="449371A3"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spacing w:val="-3"/>
        </w:rPr>
      </w:pPr>
    </w:p>
    <w:p w14:paraId="677B5CAB"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Arterinė hipertenzija</w:t>
      </w:r>
    </w:p>
    <w:p w14:paraId="029EFFE4"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Rekomenduojama pradinė valsartano dozė yra 80 mg vieną kartą per parą. Reikšmingas antihipertenzinis poveikis pasireiškia per 2, stipriausias - per 4 gydymo savaites. Kai kuriems pacientams, kurių kraujospūdį tokia dozė reguliuoja nepakankamai, dozę galima didinti iki 160 mg bei 320 mg (didžiausios dozės).</w:t>
      </w:r>
    </w:p>
    <w:p w14:paraId="28CB734B"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lastRenderedPageBreak/>
        <w:t>Valsartano galima vartoti ir kartu su kitais antihipertenziniais preparatais (žr. 4.3, 4.4, 4.5 ir 5.1 skyrius). Kartu su valsartanu vartojant diuretikų, pvz., hidrochlorotiazido, kraujospūdis sumažėja labiau.</w:t>
      </w:r>
    </w:p>
    <w:p w14:paraId="2012D732"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spacing w:val="-3"/>
        </w:rPr>
      </w:pPr>
    </w:p>
    <w:p w14:paraId="0DD66692"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Neseniai ištikęs miokardo infarktas</w:t>
      </w:r>
    </w:p>
    <w:p w14:paraId="75299480"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Pacientus, kurių būklė stabili, valsartanu galima pradėti gydyti ne anksčiau kaip praėjus 12 valandų nuo miokardo infarkto pradžios. Pradinė valsartano dozė yra 20 mg du kartus per parą. Po to per kelias tolesnes savaites ją reikia didinti iki 40 mg du kartus per parą, po to iki 80 mg du kartus per parą ir galiausiai iki 160 mg du kartus per parą. Pradinė dozė gaunama vartojant 40 mg dalijamąją tabletę padalijus į dvi lygias dalis.</w:t>
      </w:r>
    </w:p>
    <w:p w14:paraId="5732EBCF" w14:textId="77777777" w:rsidR="00970912" w:rsidRDefault="00970912">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578D4109"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Didžiausia siektina dozė yra 160 mg du kartus per parą. Paprastai rekomenduojama per 2 savaites nuo gydymo pradžios, atsižvelgiant į tai, kaip pacientas medikamentą toleruoja, dozę padidinti iki 80 mg du kartus per parą, o per 3 mėn. – iki didžiausios, t. y. 160 mg du kartus per parą. Jei pasireiškia simptominė hipotenzija arba sutrinka inkstų funkcija, reikia apsvarstyti, ar nesumažinti dozės.</w:t>
      </w:r>
    </w:p>
    <w:p w14:paraId="6104D221" w14:textId="77777777" w:rsidR="00970912" w:rsidRDefault="00970912">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10FE305B"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Valsartanu galima gydyti ligonius, kurie po miokardo infarkto vartoja kitokių vaistinių preparatų, pvz., trombolizinių preparatų, acetilsalicilo rūgšties, beta adrenoblokatorių, statinų, diuretikų. Kartu su AKF inhibitoriais valsartano vartoti nerekomenduojama (žr. 4.4 ir 5.1 skyrius).</w:t>
      </w:r>
    </w:p>
    <w:p w14:paraId="0291C9E9"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Visada būtina ištirti miokardo infarkto ištikto ligonio inkstų funkciją.</w:t>
      </w:r>
    </w:p>
    <w:p w14:paraId="2DFBA1A0" w14:textId="77777777" w:rsidR="00970912" w:rsidRDefault="00970912">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29743086"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Širdies nepakankamumas</w:t>
      </w:r>
    </w:p>
    <w:p w14:paraId="69765467"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Rekomenduojama pradinė valsartano dozė yra 40 mg du kartus per parą. Po to, atsižvelgiant į toleravimą, dozė didinama iki 80 mg du kartus per parą bei 160 mg du kartus per parą. Dozė ne dažniau kaip kas dvi savaites didinama iki didžiausios paros dozės, atsižvelgiant į paciento toleravimą. Jei kartu vartojama diuretikų, būtina apsvarstyti, ar nereikia sumažinti jų dozės. Klinikinių tyrimų metu vartota didžiausia paros dozė buvo 320 mg, vartojama per kelis kartus.</w:t>
      </w:r>
    </w:p>
    <w:p w14:paraId="7B90D772"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Valsartano galima skirti kartu su kitokiais vaistiniais preparatais nuo širdies funkcijos nepakankamumo. Vis dėlto nerekomenduojama skirti trijų vaistinių preparatų – AKF inhibitoriaus, valsartano ir beta adrenoblokatoriaus arba kalį organizme sulaikančio diuretiko – derinio (žr. 4.4 ir 5.1 skyrius).</w:t>
      </w:r>
    </w:p>
    <w:p w14:paraId="7EA61D0E"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Jei ligonis serga širdies nepakankamumu, visada būtina ištirti jo inkstų funkciją.</w:t>
      </w:r>
    </w:p>
    <w:p w14:paraId="45B5B0F9"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i/>
          <w:spacing w:val="-3"/>
        </w:rPr>
      </w:pPr>
    </w:p>
    <w:p w14:paraId="66532948" w14:textId="77777777" w:rsidR="00970912" w:rsidRDefault="00014244">
      <w:pPr>
        <w:widowControl w:val="0"/>
        <w:shd w:val="clear" w:color="auto" w:fill="808080"/>
        <w:tabs>
          <w:tab w:val="left" w:pos="567"/>
        </w:tabs>
        <w:autoSpaceDE w:val="0"/>
        <w:autoSpaceDN w:val="0"/>
        <w:adjustRightInd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Arterinė hipertenzija</w:t>
      </w:r>
    </w:p>
    <w:p w14:paraId="1F638D6B" w14:textId="77777777" w:rsidR="00970912" w:rsidRDefault="00014244">
      <w:pPr>
        <w:widowControl w:val="0"/>
        <w:shd w:val="clear" w:color="auto" w:fill="80808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Rekomenduojama pradinė Valsartan Krka dozė yra 80 mg vieną kartą per parą. Reikšmingas antihipertenzinis poveikis pasireiškia per 2, stipriausias - per 4 gydymo savaites. Kai kuriems pacientams, kurių kraujospūdį tokia dozė reguliuoja nepakankamai, dozę galima didinti iki 160 mg bei 320 mg (didžiausios dozės).</w:t>
      </w:r>
    </w:p>
    <w:p w14:paraId="493508AE" w14:textId="77777777" w:rsidR="00970912" w:rsidRDefault="00970912">
      <w:pPr>
        <w:widowControl w:val="0"/>
        <w:shd w:val="clear" w:color="auto" w:fill="80808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129AC7A4" w14:textId="77777777" w:rsidR="00970912" w:rsidRDefault="00014244">
      <w:pPr>
        <w:widowControl w:val="0"/>
        <w:shd w:val="clear" w:color="auto" w:fill="80808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Valsartan Krka galima vartoti ir kartu su kitais antihipertenziniais preparatais (žr. 4.3, 4.4, 4.5 ir 5.1 skyrius). Kartu su valsartanu vartojant diuretikų, pvz., hidrochlorotiazido, kraujospūdis sumažėja labiau.</w:t>
      </w:r>
    </w:p>
    <w:p w14:paraId="56E99C8B"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i/>
          <w:spacing w:val="-3"/>
        </w:rPr>
      </w:pPr>
    </w:p>
    <w:p w14:paraId="5B2762A7"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
          <w:spacing w:val="-3"/>
          <w:u w:val="single"/>
        </w:rPr>
      </w:pPr>
      <w:r>
        <w:rPr>
          <w:rFonts w:ascii="Times New Roman" w:eastAsia="Times New Roman" w:hAnsi="Times New Roman" w:cs="Times New Roman"/>
          <w:i/>
          <w:spacing w:val="-3"/>
          <w:u w:val="single"/>
        </w:rPr>
        <w:t>Papildoma informacija apie ypatingas pacientų grupes</w:t>
      </w:r>
    </w:p>
    <w:p w14:paraId="11007890"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5A1DE242"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
        </w:rPr>
      </w:pPr>
      <w:r>
        <w:rPr>
          <w:rFonts w:ascii="Times New Roman" w:eastAsia="Times New Roman" w:hAnsi="Times New Roman" w:cs="Times New Roman"/>
          <w:i/>
        </w:rPr>
        <w:t>Senyviems pacientams</w:t>
      </w:r>
    </w:p>
    <w:p w14:paraId="477DF5C9" w14:textId="77777777" w:rsidR="00970912" w:rsidRDefault="00014244">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spacing w:val="-3"/>
        </w:rPr>
      </w:pPr>
      <w:r>
        <w:rPr>
          <w:rFonts w:ascii="Times New Roman" w:eastAsia="Times New Roman" w:hAnsi="Times New Roman" w:cs="Times New Roman"/>
        </w:rPr>
        <w:t>Senyviems žmonėms dozės koreguoti nereikia</w:t>
      </w:r>
      <w:r>
        <w:rPr>
          <w:rFonts w:ascii="Times New Roman" w:eastAsia="Times New Roman" w:hAnsi="Times New Roman" w:cs="Times New Roman"/>
          <w:spacing w:val="-3"/>
        </w:rPr>
        <w:t>.</w:t>
      </w:r>
    </w:p>
    <w:p w14:paraId="464B0ADE" w14:textId="77777777" w:rsidR="00970912" w:rsidRDefault="00970912">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spacing w:val="-3"/>
        </w:rPr>
      </w:pPr>
    </w:p>
    <w:p w14:paraId="47ECC13D"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
        </w:rPr>
      </w:pPr>
      <w:r>
        <w:rPr>
          <w:rFonts w:ascii="Times New Roman" w:eastAsia="Times New Roman" w:hAnsi="Times New Roman" w:cs="Times New Roman"/>
          <w:i/>
        </w:rPr>
        <w:t>Pacientams, kurių inkstų funkcija sutrikusi</w:t>
      </w:r>
    </w:p>
    <w:p w14:paraId="60BE0BC9" w14:textId="77777777" w:rsidR="00970912" w:rsidRDefault="00014244">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spacing w:val="-3"/>
        </w:rPr>
      </w:pPr>
      <w:r>
        <w:rPr>
          <w:rFonts w:ascii="Times New Roman" w:eastAsia="Times New Roman" w:hAnsi="Times New Roman" w:cs="Times New Roman"/>
        </w:rPr>
        <w:t xml:space="preserve">Pacientams, kurių </w:t>
      </w:r>
      <w:r>
        <w:rPr>
          <w:rFonts w:ascii="Times New Roman" w:eastAsia="Times New Roman" w:hAnsi="Times New Roman" w:cs="Times New Roman"/>
          <w:spacing w:val="-3"/>
        </w:rPr>
        <w:t>kreatinino klirensas yra &gt;10 ml/min., dozės koreguoti nereikia (žr. 4.4 ir 5.2 skyrius).</w:t>
      </w:r>
    </w:p>
    <w:p w14:paraId="75D71AEC" w14:textId="77777777" w:rsidR="00970912" w:rsidRDefault="00970912">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spacing w:val="-3"/>
        </w:rPr>
      </w:pPr>
    </w:p>
    <w:p w14:paraId="5830C811"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
        </w:rPr>
      </w:pPr>
      <w:r>
        <w:rPr>
          <w:rFonts w:ascii="Times New Roman" w:eastAsia="Times New Roman" w:hAnsi="Times New Roman" w:cs="Times New Roman"/>
          <w:i/>
        </w:rPr>
        <w:t>Pacientams, kurių kepenų funkcija sutrikusi</w:t>
      </w:r>
    </w:p>
    <w:p w14:paraId="62782996" w14:textId="77777777" w:rsidR="00970912" w:rsidRDefault="00014244">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spacing w:val="-3"/>
        </w:rPr>
      </w:pPr>
      <w:r>
        <w:rPr>
          <w:rFonts w:ascii="Times New Roman" w:eastAsia="Times New Roman" w:hAnsi="Times New Roman" w:cs="Times New Roman"/>
          <w:spacing w:val="-3"/>
        </w:rPr>
        <w:t xml:space="preserve">Pacientams, kuriems yra sunkus kepenų funkcijos sutrikimas, </w:t>
      </w:r>
      <w:r>
        <w:rPr>
          <w:rFonts w:ascii="Times New Roman" w:eastAsia="Times New Roman" w:hAnsi="Times New Roman" w:cs="Times New Roman"/>
        </w:rPr>
        <w:t xml:space="preserve">bilijinė </w:t>
      </w:r>
      <w:r>
        <w:rPr>
          <w:rFonts w:ascii="Times New Roman" w:eastAsia="Times New Roman" w:hAnsi="Times New Roman" w:cs="Times New Roman"/>
          <w:spacing w:val="-3"/>
        </w:rPr>
        <w:t xml:space="preserve">cirozė ar cholestazė, valsartano vartoti draudžiama (žr. 4.3, 4.4 ir 5.2 skyrius). Jei yra lengvas ar vidutinio sunkumo kepenų funkcijos sutrikimas be cholestazės, </w:t>
      </w:r>
      <w:r>
        <w:rPr>
          <w:rFonts w:ascii="Times New Roman" w:eastAsia="Times New Roman" w:hAnsi="Times New Roman" w:cs="Times New Roman"/>
        </w:rPr>
        <w:t xml:space="preserve">valsartano </w:t>
      </w:r>
      <w:r>
        <w:rPr>
          <w:rFonts w:ascii="Times New Roman" w:eastAsia="Times New Roman" w:hAnsi="Times New Roman" w:cs="Times New Roman"/>
          <w:spacing w:val="-3"/>
        </w:rPr>
        <w:t>dozė negali būti didesnė kaip 80 mg.</w:t>
      </w:r>
    </w:p>
    <w:p w14:paraId="36E05189" w14:textId="77777777" w:rsidR="00970912" w:rsidRDefault="00970912">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spacing w:val="-3"/>
        </w:rPr>
      </w:pPr>
    </w:p>
    <w:p w14:paraId="56A4B9C7"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i/>
          <w:iCs/>
        </w:rPr>
      </w:pPr>
      <w:r>
        <w:rPr>
          <w:rFonts w:ascii="Times New Roman" w:eastAsia="Times New Roman" w:hAnsi="Times New Roman" w:cs="Times New Roman"/>
          <w:i/>
          <w:iCs/>
        </w:rPr>
        <w:lastRenderedPageBreak/>
        <w:t>Vaikų populiacija</w:t>
      </w:r>
    </w:p>
    <w:p w14:paraId="0877EC4D"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i/>
          <w:iCs/>
          <w:u w:val="single"/>
        </w:rPr>
      </w:pPr>
    </w:p>
    <w:p w14:paraId="7BB0F3C0"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Vaikų hipertenzija</w:t>
      </w:r>
    </w:p>
    <w:p w14:paraId="4E840C47"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i/>
        </w:rPr>
      </w:pPr>
      <w:r>
        <w:rPr>
          <w:rFonts w:ascii="Times New Roman" w:eastAsia="Times New Roman" w:hAnsi="Times New Roman" w:cs="Times New Roman"/>
          <w:i/>
        </w:rPr>
        <w:t>Nuo 6 iki mažiau kaip 18</w:t>
      </w:r>
      <w:r>
        <w:rPr>
          <w:rFonts w:ascii="Times New Roman" w:eastAsia="Times New Roman" w:hAnsi="Times New Roman" w:cs="Times New Roman"/>
        </w:rPr>
        <w:t> </w:t>
      </w:r>
      <w:r>
        <w:rPr>
          <w:rFonts w:ascii="Times New Roman" w:eastAsia="Times New Roman" w:hAnsi="Times New Roman" w:cs="Times New Roman"/>
          <w:i/>
        </w:rPr>
        <w:t>metų vaikai ir paaugliai</w:t>
      </w:r>
    </w:p>
    <w:p w14:paraId="3AD7DFA0"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Mažiau kaip 35 kg sveriantiems vaikams pradinė dozė yra 40 mg vieną kartą per parą, sveriantiems 35 kg ar daugiau – 80 mg vieną kartą per parą. Dozę reikia koreguoti atsižvelgiant į kraujospūdžio reakciją ir vaistinio preparato toleravimą. Didžiausios klinikinių tyrimų metu vartotos dozės nurodytos toliau esančioje lentelėje.</w:t>
      </w:r>
    </w:p>
    <w:p w14:paraId="06AAE32E"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Didesnės nei nurodytos dozės netirtos, todėl jų vartoti nerekomenduojama.</w:t>
      </w:r>
    </w:p>
    <w:p w14:paraId="64DA1E52"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4234"/>
      </w:tblGrid>
      <w:tr w:rsidR="00970912" w14:paraId="09145080" w14:textId="77777777">
        <w:tc>
          <w:tcPr>
            <w:tcW w:w="2457" w:type="dxa"/>
            <w:tcBorders>
              <w:top w:val="single" w:sz="4" w:space="0" w:color="auto"/>
              <w:left w:val="single" w:sz="4" w:space="0" w:color="auto"/>
              <w:bottom w:val="single" w:sz="4" w:space="0" w:color="auto"/>
              <w:right w:val="single" w:sz="4" w:space="0" w:color="auto"/>
            </w:tcBorders>
            <w:hideMark/>
          </w:tcPr>
          <w:p w14:paraId="1ECA1BFD" w14:textId="77777777" w:rsidR="00970912" w:rsidRDefault="00014244">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Kūno svoris</w:t>
            </w:r>
          </w:p>
        </w:tc>
        <w:tc>
          <w:tcPr>
            <w:tcW w:w="4234" w:type="dxa"/>
            <w:tcBorders>
              <w:top w:val="single" w:sz="4" w:space="0" w:color="auto"/>
              <w:left w:val="single" w:sz="4" w:space="0" w:color="auto"/>
              <w:bottom w:val="single" w:sz="4" w:space="0" w:color="auto"/>
              <w:right w:val="single" w:sz="4" w:space="0" w:color="auto"/>
            </w:tcBorders>
            <w:hideMark/>
          </w:tcPr>
          <w:p w14:paraId="4AA0777A" w14:textId="77777777" w:rsidR="00970912" w:rsidRDefault="00014244">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Didžiausia klinikinių tyrimų metu tirta dozė</w:t>
            </w:r>
          </w:p>
        </w:tc>
      </w:tr>
      <w:tr w:rsidR="00970912" w14:paraId="73C52321" w14:textId="77777777">
        <w:tc>
          <w:tcPr>
            <w:tcW w:w="2457" w:type="dxa"/>
            <w:tcBorders>
              <w:top w:val="single" w:sz="4" w:space="0" w:color="auto"/>
              <w:left w:val="single" w:sz="4" w:space="0" w:color="auto"/>
              <w:bottom w:val="single" w:sz="4" w:space="0" w:color="auto"/>
              <w:right w:val="single" w:sz="4" w:space="0" w:color="auto"/>
            </w:tcBorders>
            <w:hideMark/>
          </w:tcPr>
          <w:p w14:paraId="6B60F56C" w14:textId="77777777" w:rsidR="00970912" w:rsidRDefault="00014244">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kg iki &lt;35 kg</w:t>
            </w:r>
          </w:p>
        </w:tc>
        <w:tc>
          <w:tcPr>
            <w:tcW w:w="4234" w:type="dxa"/>
            <w:tcBorders>
              <w:top w:val="single" w:sz="4" w:space="0" w:color="auto"/>
              <w:left w:val="single" w:sz="4" w:space="0" w:color="auto"/>
              <w:bottom w:val="single" w:sz="4" w:space="0" w:color="auto"/>
              <w:right w:val="single" w:sz="4" w:space="0" w:color="auto"/>
            </w:tcBorders>
            <w:hideMark/>
          </w:tcPr>
          <w:p w14:paraId="01B40F8C" w14:textId="77777777" w:rsidR="00970912" w:rsidRDefault="00014244">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 mg</w:t>
            </w:r>
          </w:p>
        </w:tc>
      </w:tr>
      <w:tr w:rsidR="00970912" w14:paraId="6F90EF63" w14:textId="77777777">
        <w:tc>
          <w:tcPr>
            <w:tcW w:w="2457" w:type="dxa"/>
            <w:tcBorders>
              <w:top w:val="single" w:sz="4" w:space="0" w:color="auto"/>
              <w:left w:val="single" w:sz="4" w:space="0" w:color="auto"/>
              <w:bottom w:val="single" w:sz="4" w:space="0" w:color="auto"/>
              <w:right w:val="single" w:sz="4" w:space="0" w:color="auto"/>
            </w:tcBorders>
            <w:hideMark/>
          </w:tcPr>
          <w:p w14:paraId="6CE1AECF" w14:textId="77777777" w:rsidR="00970912" w:rsidRDefault="00014244">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 kg iki &lt;80 kg</w:t>
            </w:r>
          </w:p>
        </w:tc>
        <w:tc>
          <w:tcPr>
            <w:tcW w:w="4234" w:type="dxa"/>
            <w:tcBorders>
              <w:top w:val="single" w:sz="4" w:space="0" w:color="auto"/>
              <w:left w:val="single" w:sz="4" w:space="0" w:color="auto"/>
              <w:bottom w:val="single" w:sz="4" w:space="0" w:color="auto"/>
              <w:right w:val="single" w:sz="4" w:space="0" w:color="auto"/>
            </w:tcBorders>
            <w:hideMark/>
          </w:tcPr>
          <w:p w14:paraId="28FC3BDA" w14:textId="77777777" w:rsidR="00970912" w:rsidRDefault="00014244">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160 mg</w:t>
            </w:r>
          </w:p>
        </w:tc>
      </w:tr>
      <w:tr w:rsidR="00970912" w14:paraId="05989B35" w14:textId="77777777">
        <w:tc>
          <w:tcPr>
            <w:tcW w:w="2457" w:type="dxa"/>
            <w:tcBorders>
              <w:top w:val="single" w:sz="4" w:space="0" w:color="auto"/>
              <w:left w:val="single" w:sz="4" w:space="0" w:color="auto"/>
              <w:bottom w:val="single" w:sz="4" w:space="0" w:color="auto"/>
              <w:right w:val="single" w:sz="4" w:space="0" w:color="auto"/>
            </w:tcBorders>
            <w:hideMark/>
          </w:tcPr>
          <w:p w14:paraId="263C96F6" w14:textId="77777777" w:rsidR="00970912" w:rsidRDefault="00014244">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 kg iki ≤160 kg</w:t>
            </w:r>
          </w:p>
        </w:tc>
        <w:tc>
          <w:tcPr>
            <w:tcW w:w="4234" w:type="dxa"/>
            <w:tcBorders>
              <w:top w:val="single" w:sz="4" w:space="0" w:color="auto"/>
              <w:left w:val="single" w:sz="4" w:space="0" w:color="auto"/>
              <w:bottom w:val="single" w:sz="4" w:space="0" w:color="auto"/>
              <w:right w:val="single" w:sz="4" w:space="0" w:color="auto"/>
            </w:tcBorders>
            <w:hideMark/>
          </w:tcPr>
          <w:p w14:paraId="7D7827B7" w14:textId="77777777" w:rsidR="00970912" w:rsidRDefault="00014244">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320 mg</w:t>
            </w:r>
          </w:p>
        </w:tc>
      </w:tr>
    </w:tbl>
    <w:p w14:paraId="4A870051"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rPr>
      </w:pPr>
    </w:p>
    <w:p w14:paraId="382408E1"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i/>
        </w:rPr>
        <w:t>Jaunesni kaip</w:t>
      </w:r>
      <w:r>
        <w:rPr>
          <w:rFonts w:ascii="Times New Roman" w:eastAsia="Times New Roman" w:hAnsi="Times New Roman" w:cs="Times New Roman"/>
          <w:i/>
          <w:color w:val="000000"/>
        </w:rPr>
        <w:t xml:space="preserve"> 6</w:t>
      </w:r>
      <w:r>
        <w:rPr>
          <w:rFonts w:ascii="Times New Roman" w:eastAsia="Times New Roman" w:hAnsi="Times New Roman" w:cs="Times New Roman"/>
          <w:color w:val="000000"/>
        </w:rPr>
        <w:t> </w:t>
      </w:r>
      <w:r>
        <w:rPr>
          <w:rFonts w:ascii="Times New Roman" w:eastAsia="Times New Roman" w:hAnsi="Times New Roman" w:cs="Times New Roman"/>
          <w:i/>
          <w:color w:val="000000"/>
        </w:rPr>
        <w:t>metų vaikai</w:t>
      </w:r>
    </w:p>
    <w:p w14:paraId="59757754"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Turimi duomenys pateikti 4.8, 5.1 ir 5.2 skyriuose. Vis dėlto valsartano saugumas ir veiksmingumas jaunesniems kaip 1 metų vaikams neištirti.</w:t>
      </w:r>
    </w:p>
    <w:p w14:paraId="0A6FB852"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color w:val="000000"/>
        </w:rPr>
      </w:pPr>
    </w:p>
    <w:p w14:paraId="7AFEDD5B"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Vartojimas nuo 6</w:t>
      </w:r>
      <w:r>
        <w:rPr>
          <w:rFonts w:ascii="Times New Roman" w:eastAsia="Times New Roman" w:hAnsi="Times New Roman" w:cs="Times New Roman"/>
          <w:i/>
          <w:u w:val="single"/>
        </w:rPr>
        <w:t xml:space="preserve"> iki mažiau </w:t>
      </w:r>
      <w:r>
        <w:rPr>
          <w:rFonts w:ascii="Times New Roman" w:eastAsia="Times New Roman" w:hAnsi="Times New Roman" w:cs="Times New Roman"/>
          <w:i/>
          <w:color w:val="000000"/>
          <w:u w:val="single"/>
        </w:rPr>
        <w:t>18 metų vaikams ir paaugliams, kurių inkstų funkcija sutrikusi</w:t>
      </w:r>
    </w:p>
    <w:p w14:paraId="1E7ED569"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color w:val="000000"/>
          <w:lang w:bidi="th-TH"/>
        </w:rPr>
      </w:pPr>
      <w:r>
        <w:rPr>
          <w:rFonts w:ascii="Times New Roman" w:eastAsia="Times New Roman" w:hAnsi="Times New Roman" w:cs="Times New Roman"/>
          <w:color w:val="000000"/>
          <w:lang w:bidi="th-TH"/>
        </w:rPr>
        <w:t>Tyrimų su vaikais ir paaugliais, kurių kreatinino klirensas &lt;30 ml/min., ar vaikais, kurie gydomi dializėmis, neatlikta, todėl tokiems ligoniams valsartano vartoti nerekomenduojama. Vaikams ir paaugliams, kurių kreatinino klirensas &gt;30 ml/min., dozės koreguoti nereikia. Reikia atidžiai stebėti inkstų funkciją ir kalio koncentraciją kraujo serume (žr. 4.4 ir 5.2 skyrius).</w:t>
      </w:r>
    </w:p>
    <w:p w14:paraId="02CDDF9C"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color w:val="000000"/>
        </w:rPr>
      </w:pPr>
    </w:p>
    <w:p w14:paraId="2F081B92"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Vartojimas nuo 6</w:t>
      </w:r>
      <w:r>
        <w:rPr>
          <w:rFonts w:ascii="Times New Roman" w:eastAsia="Times New Roman" w:hAnsi="Times New Roman" w:cs="Times New Roman"/>
          <w:i/>
          <w:u w:val="single"/>
        </w:rPr>
        <w:t xml:space="preserve"> iki mažiau kaip </w:t>
      </w:r>
      <w:r>
        <w:rPr>
          <w:rFonts w:ascii="Times New Roman" w:eastAsia="Times New Roman" w:hAnsi="Times New Roman" w:cs="Times New Roman"/>
          <w:i/>
          <w:color w:val="000000"/>
          <w:u w:val="single"/>
        </w:rPr>
        <w:t>18 metų vaikams ir paaugliams, kurių kepenų funkcija sutrikusi</w:t>
      </w:r>
    </w:p>
    <w:p w14:paraId="651676D9"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Vaikams ir paaugliams, kaip ir suaugusiesiems žmonėms, valsartano negalima skirti, </w:t>
      </w:r>
      <w:r>
        <w:rPr>
          <w:rFonts w:ascii="Times New Roman" w:eastAsia="Times New Roman" w:hAnsi="Times New Roman" w:cs="Times New Roman"/>
        </w:rPr>
        <w:t>jei yra sunkus kepenų funkcijos sutrikimas, bilijinė cirozė ar cholestazė (žr. 4.3, 4.4 ir 5.2 skyrius). Klinikinės vaikų ir paauglių, kuriems yra lengvas arba vidutinio sunkumo kepenų funkcijos sutrikimas, gydymo valsartanu patirties yra nedaug. Tokiems ligoniams negalima vartoti didesnės kaip 80 mg valsartano dozės.</w:t>
      </w:r>
    </w:p>
    <w:p w14:paraId="29DA4643"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color w:val="000000"/>
        </w:rPr>
      </w:pPr>
    </w:p>
    <w:p w14:paraId="35C6539A"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i/>
          <w:iCs/>
          <w:color w:val="000000"/>
          <w:u w:val="single"/>
        </w:rPr>
      </w:pPr>
      <w:r>
        <w:rPr>
          <w:rFonts w:ascii="Times New Roman" w:eastAsia="Times New Roman" w:hAnsi="Times New Roman" w:cs="Times New Roman"/>
          <w:bCs/>
          <w:i/>
          <w:iCs/>
          <w:color w:val="000000"/>
          <w:u w:val="single"/>
        </w:rPr>
        <w:t>Vaikai ir paaugliai, sergantys širdies nepakankamumu ar neseniai ištikti miokardo infarkto</w:t>
      </w:r>
    </w:p>
    <w:p w14:paraId="14821DEE"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i/>
          <w:iCs/>
          <w:color w:val="000000"/>
        </w:rPr>
      </w:pPr>
      <w:r>
        <w:rPr>
          <w:rFonts w:ascii="Times New Roman" w:eastAsia="Times New Roman" w:hAnsi="Times New Roman" w:cs="Times New Roman"/>
        </w:rPr>
        <w:t>Valsartanu nerekomenduojama gydyti širdies nepakankamumą ar neseniai ištikusį miokardo infarktą vaikams ir jaunesniems kaip 18 metų paaugliams, nes duomenų apie saugumą ir veiksmingumą nėra.</w:t>
      </w:r>
    </w:p>
    <w:p w14:paraId="5EC2E4E9"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rPr>
      </w:pPr>
    </w:p>
    <w:p w14:paraId="75D4BA59"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Vartojimo metodas</w:t>
      </w:r>
    </w:p>
    <w:p w14:paraId="7CFDE443"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spacing w:val="-3"/>
        </w:rPr>
        <w:t xml:space="preserve">Valsartano </w:t>
      </w:r>
      <w:r>
        <w:rPr>
          <w:rFonts w:ascii="Times New Roman" w:eastAsia="Times New Roman" w:hAnsi="Times New Roman" w:cs="Times New Roman"/>
        </w:rPr>
        <w:t>galima gerti nepriklausomai nuo valgymo laiko. Tabletes būtina užgerti vandeniu.</w:t>
      </w:r>
    </w:p>
    <w:p w14:paraId="332AC8F7"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B6C717E" w14:textId="77777777" w:rsidR="00970912" w:rsidRDefault="00014244">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18" w:name="_Toc129243229"/>
      <w:bookmarkStart w:id="19" w:name="_Toc129243104"/>
      <w:r>
        <w:rPr>
          <w:rFonts w:ascii="Times New Roman" w:eastAsia="Calibri" w:hAnsi="Times New Roman" w:cs="Times New Roman"/>
          <w:b/>
          <w:kern w:val="28"/>
        </w:rPr>
        <w:t>4.3</w:t>
      </w:r>
      <w:r>
        <w:rPr>
          <w:rFonts w:ascii="Times New Roman" w:eastAsia="Calibri" w:hAnsi="Times New Roman" w:cs="Times New Roman"/>
          <w:b/>
          <w:kern w:val="28"/>
        </w:rPr>
        <w:tab/>
        <w:t>Kontraindikacijos</w:t>
      </w:r>
      <w:bookmarkEnd w:id="18"/>
      <w:bookmarkEnd w:id="19"/>
    </w:p>
    <w:p w14:paraId="5A4AA65E" w14:textId="77777777" w:rsidR="00970912" w:rsidRDefault="00970912">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rPr>
      </w:pPr>
    </w:p>
    <w:p w14:paraId="7CDD5BCE" w14:textId="77777777" w:rsidR="00970912" w:rsidRDefault="00014244">
      <w:pPr>
        <w:widowControl w:val="0"/>
        <w:numPr>
          <w:ilvl w:val="0"/>
          <w:numId w:val="12"/>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Padidėjęs jautrumas valsartanui arba bet kuriai 6.1 skyriuje nurodytai pagalbinei medžiagai.</w:t>
      </w:r>
    </w:p>
    <w:p w14:paraId="5317F11C" w14:textId="77777777" w:rsidR="00970912" w:rsidRDefault="00014244">
      <w:pPr>
        <w:widowControl w:val="0"/>
        <w:numPr>
          <w:ilvl w:val="0"/>
          <w:numId w:val="12"/>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Sunkus kepenų funkcijos sutrikimas, bilijinė cirozė, cholestazė.</w:t>
      </w:r>
    </w:p>
    <w:p w14:paraId="5889A200" w14:textId="77777777" w:rsidR="00970912" w:rsidRDefault="00014244">
      <w:pPr>
        <w:widowControl w:val="0"/>
        <w:numPr>
          <w:ilvl w:val="0"/>
          <w:numId w:val="12"/>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Antras ir trečias nėštumo trimestrai (žr. 4.4 ir 4.6 skyrius).</w:t>
      </w:r>
    </w:p>
    <w:p w14:paraId="3318CA3E" w14:textId="77777777" w:rsidR="00970912" w:rsidRDefault="00014244">
      <w:pPr>
        <w:widowControl w:val="0"/>
        <w:numPr>
          <w:ilvl w:val="0"/>
          <w:numId w:val="12"/>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Kartu vartojami angiotenzino receptorių blokatoriai (ARB) – tarp jų ir valsartanas – arba angiotenziną konvertuojančio fermento inhibitoriai (AKF), pacientams, sergantiems cukriniu diabetu arba pacientams, kurių inkstų funkcija sutrikusi (GFG &lt; 60 ml/min/1,73 </w:t>
      </w:r>
      <w:r>
        <w:rPr>
          <w:rFonts w:ascii="Times New Roman" w:eastAsia="Times New Roman" w:hAnsi="Times New Roman" w:cs="Times New Roman"/>
          <w:noProof/>
        </w:rPr>
        <w:t>m</w:t>
      </w:r>
      <w:r>
        <w:rPr>
          <w:rFonts w:ascii="Times New Roman" w:eastAsia="Times New Roman" w:hAnsi="Times New Roman" w:cs="Times New Roman"/>
          <w:noProof/>
          <w:vertAlign w:val="superscript"/>
        </w:rPr>
        <w:t>2</w:t>
      </w:r>
      <w:r>
        <w:rPr>
          <w:rFonts w:ascii="Times New Roman" w:eastAsia="Times New Roman" w:hAnsi="Times New Roman" w:cs="Times New Roman"/>
        </w:rPr>
        <w:t xml:space="preserve">), </w:t>
      </w:r>
      <w:r>
        <w:rPr>
          <w:rFonts w:ascii="Times New Roman" w:eastAsia="Times New Roman" w:hAnsi="Times New Roman" w:cs="Times New Roman"/>
          <w:lang w:eastAsia="sl-SI"/>
        </w:rPr>
        <w:t>Valsartan Krka negalima vartoti kartu su preparatais, kurių sudėtyje yra aliskireno</w:t>
      </w:r>
      <w:r>
        <w:rPr>
          <w:rFonts w:ascii="Times New Roman" w:eastAsia="Times New Roman" w:hAnsi="Times New Roman" w:cs="Times New Roman"/>
        </w:rPr>
        <w:t xml:space="preserve"> (žr. </w:t>
      </w:r>
      <w:r>
        <w:rPr>
          <w:rFonts w:ascii="Times New Roman" w:eastAsia="Times New Roman" w:hAnsi="Times New Roman" w:cs="Times New Roman"/>
          <w:lang w:eastAsia="sl-SI"/>
        </w:rPr>
        <w:t xml:space="preserve">4.5 ir 5.1 </w:t>
      </w:r>
      <w:r>
        <w:rPr>
          <w:rFonts w:ascii="Times New Roman" w:eastAsia="Times New Roman" w:hAnsi="Times New Roman" w:cs="Times New Roman"/>
        </w:rPr>
        <w:t>skyrius).</w:t>
      </w:r>
    </w:p>
    <w:p w14:paraId="59138A1C" w14:textId="77777777" w:rsidR="00970912" w:rsidRDefault="00970912">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rPr>
      </w:pPr>
    </w:p>
    <w:p w14:paraId="5DA628FD" w14:textId="77777777" w:rsidR="00970912" w:rsidRDefault="00014244">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20" w:name="_Toc129243230"/>
      <w:bookmarkStart w:id="21" w:name="_Toc129243105"/>
      <w:r>
        <w:rPr>
          <w:rFonts w:ascii="Times New Roman" w:eastAsia="Calibri" w:hAnsi="Times New Roman" w:cs="Times New Roman"/>
          <w:b/>
          <w:kern w:val="28"/>
        </w:rPr>
        <w:t>4.4</w:t>
      </w:r>
      <w:r>
        <w:rPr>
          <w:rFonts w:ascii="Times New Roman" w:eastAsia="Calibri" w:hAnsi="Times New Roman" w:cs="Times New Roman"/>
          <w:b/>
          <w:kern w:val="28"/>
        </w:rPr>
        <w:tab/>
        <w:t>Specialūs įspėjimai ir atsargumo priemonės</w:t>
      </w:r>
      <w:bookmarkEnd w:id="20"/>
      <w:bookmarkEnd w:id="21"/>
    </w:p>
    <w:p w14:paraId="4A7F636D"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4162D8F"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Cs/>
          <w:iCs/>
          <w:u w:val="single"/>
        </w:rPr>
      </w:pPr>
      <w:r>
        <w:rPr>
          <w:rFonts w:ascii="Times New Roman" w:eastAsia="Times New Roman" w:hAnsi="Times New Roman" w:cs="Times New Roman"/>
          <w:bCs/>
          <w:iCs/>
          <w:u w:val="single"/>
        </w:rPr>
        <w:t>Hiperkalemija</w:t>
      </w:r>
    </w:p>
    <w:p w14:paraId="31DE7C13"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Kalio papildų, kalį organizme sulaikančių diuretikų, druskų pakaitalų, kuriuose yra kalio, bei kitokių kalio kiekį organizme didinti galinčių preparatų (heparino ir kt.) kartu su valsartanu vartoti nerekomenduojama. Būtina tinkamai stebėti kalio koncentraciją kraujyje.</w:t>
      </w:r>
    </w:p>
    <w:p w14:paraId="3F4AB66D"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30453F0D"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Cs/>
          <w:iCs/>
          <w:u w:val="single"/>
        </w:rPr>
      </w:pPr>
      <w:r>
        <w:rPr>
          <w:rFonts w:ascii="Times New Roman" w:eastAsia="Times New Roman" w:hAnsi="Times New Roman" w:cs="Times New Roman"/>
          <w:bCs/>
          <w:iCs/>
          <w:u w:val="single"/>
        </w:rPr>
        <w:lastRenderedPageBreak/>
        <w:t>Inkstų funkcijos sutrikimas</w:t>
      </w:r>
    </w:p>
    <w:p w14:paraId="6B90AC30"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Duomenų apie ligonių, kurių kreatinino klirensas yra &lt;10 ml/min. ir kurie gydomi dializėmis, gydymo valsartanu saugumą šiuo metu nėra, todėl tokiems pacientams valsartano būtina skirti atsargiai. Jei kreatinino klirensas yra </w:t>
      </w:r>
      <w:r>
        <w:rPr>
          <w:rFonts w:ascii="Times New Roman" w:eastAsia="Times New Roman" w:hAnsi="Times New Roman" w:cs="Times New Roman"/>
        </w:rPr>
        <w:sym w:font="Symbol" w:char="F03E"/>
      </w:r>
      <w:r>
        <w:rPr>
          <w:rFonts w:ascii="Times New Roman" w:eastAsia="Times New Roman" w:hAnsi="Times New Roman" w:cs="Times New Roman"/>
        </w:rPr>
        <w:t>10 ml/min., dozės suaugusiems ligoniams koreguoti nereikia(žr. 4.2 ir 5.2 skyrius).</w:t>
      </w:r>
    </w:p>
    <w:p w14:paraId="282A9ECE"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bCs/>
        </w:rPr>
      </w:pPr>
    </w:p>
    <w:p w14:paraId="061B17EF"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Cs/>
          <w:iCs/>
          <w:u w:val="single"/>
        </w:rPr>
      </w:pPr>
      <w:r>
        <w:rPr>
          <w:rFonts w:ascii="Times New Roman" w:eastAsia="Times New Roman" w:hAnsi="Times New Roman" w:cs="Times New Roman"/>
          <w:bCs/>
          <w:iCs/>
          <w:u w:val="single"/>
        </w:rPr>
        <w:t>Kepenų funkcijos sutrikimas</w:t>
      </w:r>
    </w:p>
    <w:p w14:paraId="5871F028"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Ligonius, kuriems yra lengvas arba vidutinio sunkumo kepenų funkcijos sutrikimas be cholestazės, valsartanu reikia gydyti atsargiai (žr. 4.2 ir 5.2 skyrius).</w:t>
      </w:r>
    </w:p>
    <w:p w14:paraId="2617218C"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606ECABA"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Cs/>
          <w:iCs/>
          <w:u w:val="single"/>
        </w:rPr>
      </w:pPr>
      <w:r>
        <w:rPr>
          <w:rFonts w:ascii="Times New Roman" w:eastAsia="Times New Roman" w:hAnsi="Times New Roman" w:cs="Times New Roman"/>
          <w:bCs/>
          <w:iCs/>
          <w:u w:val="single"/>
        </w:rPr>
        <w:t>Pacientai, kurių organizme trūksta natrio ir (arba) skysčių</w:t>
      </w:r>
    </w:p>
    <w:p w14:paraId="15643DBB"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Ligoniams, kurių organizme natrio ir (arba) skysčių kiekis yra labai sumažėjęs, pvz., jei vartojama didelės diuretikų dozės, gydymo valsartanu pradžioje retais atvejais gali pasireikšti simptominė hipotenzija. Prieš pradedant gydyti valsartanu reikia pašalinti natrio ir (arba) skysčių trūkumą, pvz., sumažinti diuretikų dozę.</w:t>
      </w:r>
    </w:p>
    <w:p w14:paraId="41A0E196"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53FB093D"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Cs/>
          <w:iCs/>
          <w:u w:val="single"/>
        </w:rPr>
      </w:pPr>
      <w:r>
        <w:rPr>
          <w:rFonts w:ascii="Times New Roman" w:eastAsia="Times New Roman" w:hAnsi="Times New Roman" w:cs="Times New Roman"/>
          <w:bCs/>
          <w:iCs/>
          <w:u w:val="single"/>
        </w:rPr>
        <w:t>Inkstų arterijos stenozė</w:t>
      </w:r>
    </w:p>
    <w:p w14:paraId="609E4984"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Ar saugu valsartano vartoti žmonėms, kuriems yra vienintelio funkcionuojančio inksto arba abiejų inkstų arterijos stenozė, netirta.</w:t>
      </w:r>
    </w:p>
    <w:p w14:paraId="33773D6C"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12 ligonių, kurie sirgo renovaskuline hipertenzija, pasireiškusia dėl vieno inksto arterijos stenozės, ir kurie trumpai vartojo valsartano, inkstų kraujotaka, kreatinino koncentracija kraujo serume ir karbamido kiekis kraujyje reikšmingai nepakito. Vis dėlto kadangi kitokios medžiagos, veikiančios renino ir angiotenzino sistemą, ligoniams, kuriems yra vieno inksto arterijos stenozė, gali didinti karbamido koncentraciją kraujyje bei kreatinino koncentraciją kraujo serume, rekomenduojama stebėti valsartanu gydomų ligonių inkstų funkciją.</w:t>
      </w:r>
    </w:p>
    <w:p w14:paraId="007C245E"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358BCC3E"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Cs/>
          <w:iCs/>
          <w:u w:val="single"/>
        </w:rPr>
      </w:pPr>
      <w:r>
        <w:rPr>
          <w:rFonts w:ascii="Times New Roman" w:eastAsia="Times New Roman" w:hAnsi="Times New Roman" w:cs="Times New Roman"/>
          <w:bCs/>
          <w:iCs/>
          <w:u w:val="single"/>
        </w:rPr>
        <w:t>Inkstų persodinimas</w:t>
      </w:r>
    </w:p>
    <w:p w14:paraId="4F2732CD"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Iki šiol duomenų apie pacientų, kuriems neseniai persodintas inkstas, gydymo valsartanu saugumą nėra.</w:t>
      </w:r>
    </w:p>
    <w:p w14:paraId="2DD4C455"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u w:val="single"/>
        </w:rPr>
      </w:pPr>
    </w:p>
    <w:p w14:paraId="567CACE5"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Cs/>
          <w:iCs/>
          <w:u w:val="single"/>
        </w:rPr>
      </w:pPr>
      <w:r>
        <w:rPr>
          <w:rFonts w:ascii="Times New Roman" w:eastAsia="Times New Roman" w:hAnsi="Times New Roman" w:cs="Times New Roman"/>
          <w:bCs/>
          <w:iCs/>
          <w:u w:val="single"/>
        </w:rPr>
        <w:t>Pirminis hiperaldosteronizmas</w:t>
      </w:r>
    </w:p>
    <w:p w14:paraId="0801B9FE"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Pacientų, kuriems yra pirminis hiperaldosteronizmas, valsartanu gydyti negalima, kadangi tokių ligonių organizme renino ir angiotenzino sistema nebūna suaktyvinta.</w:t>
      </w:r>
    </w:p>
    <w:p w14:paraId="4548EEDC" w14:textId="77777777" w:rsidR="00970912" w:rsidRDefault="00970912">
      <w:pPr>
        <w:widowControl w:val="0"/>
        <w:tabs>
          <w:tab w:val="left" w:pos="567"/>
        </w:tabs>
        <w:autoSpaceDE w:val="0"/>
        <w:autoSpaceDN w:val="0"/>
        <w:adjustRightInd w:val="0"/>
        <w:spacing w:after="0" w:line="240" w:lineRule="auto"/>
        <w:rPr>
          <w:rFonts w:ascii="Times New Roman" w:eastAsia="Calibri" w:hAnsi="Times New Roman" w:cs="Times New Roman"/>
          <w:color w:val="000000"/>
          <w:u w:val="single"/>
        </w:rPr>
      </w:pPr>
    </w:p>
    <w:p w14:paraId="1A00407F" w14:textId="77777777" w:rsidR="00970912" w:rsidRDefault="00014244">
      <w:pPr>
        <w:widowControl w:val="0"/>
        <w:tabs>
          <w:tab w:val="left" w:pos="567"/>
        </w:tabs>
        <w:autoSpaceDE w:val="0"/>
        <w:autoSpaceDN w:val="0"/>
        <w:adjustRightInd w:val="0"/>
        <w:spacing w:after="0" w:line="240" w:lineRule="auto"/>
        <w:rPr>
          <w:rFonts w:ascii="Times New Roman" w:eastAsia="Calibri" w:hAnsi="Times New Roman" w:cs="Times New Roman"/>
          <w:color w:val="000000"/>
          <w:u w:val="single"/>
        </w:rPr>
      </w:pPr>
      <w:r>
        <w:rPr>
          <w:rFonts w:ascii="Times New Roman" w:eastAsia="Calibri" w:hAnsi="Times New Roman" w:cs="Times New Roman"/>
          <w:color w:val="000000"/>
          <w:u w:val="single"/>
        </w:rPr>
        <w:t>Žarnyno angioneurozinė edema</w:t>
      </w:r>
    </w:p>
    <w:p w14:paraId="16B7020F" w14:textId="77777777" w:rsidR="00970912" w:rsidRDefault="00014244">
      <w:pPr>
        <w:widowControl w:val="0"/>
        <w:tabs>
          <w:tab w:val="left" w:pos="567"/>
        </w:tabs>
        <w:autoSpaceDE w:val="0"/>
        <w:autoSpaceDN w:val="0"/>
        <w:adjustRightInd w:val="0"/>
        <w:spacing w:after="0" w:line="240" w:lineRule="auto"/>
        <w:rPr>
          <w:rFonts w:ascii="Times New Roman" w:eastAsia="Calibri" w:hAnsi="Times New Roman" w:cs="Times New Roman"/>
          <w:bCs/>
          <w:lang w:val="sl-SI" w:eastAsia="sl-SI"/>
        </w:rPr>
      </w:pPr>
      <w:r>
        <w:rPr>
          <w:rFonts w:ascii="Times New Roman" w:eastAsia="Calibri" w:hAnsi="Times New Roman" w:cs="Times New Roman"/>
          <w:bCs/>
          <w:lang w:val="sl-SI" w:eastAsia="sl-SI"/>
        </w:rPr>
        <w:t>Gauta pranešimų apie žarnyno angioneurozinės edemos atvejus, pasireiškusius pacientams, gydytiems angiotenzino II receptorių blokatoriais (įskaitant valsartaną) (žr. 4.8 skyrių). Šiems pacientams pasireiškė pilvo skausmas, pykinimas, vėmimas ir viduriavimas. Nutraukus angiotenzino II receptorių antagonistų vartojimą, simptomai išnyko. Diagnozavus žarnyno angioneurozinę edemą, reikia nutraukti valsartano vartojimą ir pradėti atitinkamą stebėseną, kol simptomai visiškai išnyksta.</w:t>
      </w:r>
    </w:p>
    <w:p w14:paraId="05D6BC97"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b/>
        </w:rPr>
      </w:pPr>
    </w:p>
    <w:p w14:paraId="1A0D96BE"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Cs/>
          <w:iCs/>
          <w:u w:val="single"/>
        </w:rPr>
      </w:pPr>
      <w:r>
        <w:rPr>
          <w:rFonts w:ascii="Times New Roman" w:eastAsia="Times New Roman" w:hAnsi="Times New Roman" w:cs="Times New Roman"/>
          <w:bCs/>
          <w:iCs/>
          <w:u w:val="single"/>
        </w:rPr>
        <w:t>Aortos ir dviburio vožtuvo stenozė, obstrukcinė hipertrofinė kardiomiopatija</w:t>
      </w:r>
    </w:p>
    <w:p w14:paraId="165CBF1B"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Jeigu yra aortos ar dviburio vožtuvo stenozė arba hipertrofinė obstrukcinė kardiomiopatija (HOKM), valsartanu, kaip ir kitais kraujagysles plečiančiais vaistiniais preparatais, būtina gydyti ypač atsargiai.</w:t>
      </w:r>
    </w:p>
    <w:p w14:paraId="7F1C3E9B"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u w:val="single"/>
        </w:rPr>
      </w:pPr>
    </w:p>
    <w:p w14:paraId="799AAB4E"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Cs/>
          <w:iCs/>
          <w:u w:val="single"/>
        </w:rPr>
      </w:pPr>
      <w:r>
        <w:rPr>
          <w:rFonts w:ascii="Times New Roman" w:eastAsia="Times New Roman" w:hAnsi="Times New Roman" w:cs="Times New Roman"/>
          <w:bCs/>
          <w:iCs/>
          <w:u w:val="single"/>
        </w:rPr>
        <w:t>Nėštumas</w:t>
      </w:r>
    </w:p>
    <w:p w14:paraId="3DAAB7DD"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Nėščių moterų pradėti gydyti angiotenzino II receptorių blokatoriais (AIIRB) negalima. Išskyrus atvejus, kai tolesnis gydymas AIIRB yra būtinas, pastoti planuojančioms moterims juos reikia keisti kitokiais antihipertenziniais vaistiniais preparatais, kurių vartojimo saugumas nėštumo metu ištirtas. Nustačius nėštumą, AIIRB vartojimą būtina nedelsiant nutraukti ir, jei reikia, skirti kitokį tinkamą gydymą (žr. 4.3 ir 4.6 skyrius).</w:t>
      </w:r>
    </w:p>
    <w:p w14:paraId="595C5BBF"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b/>
          <w:bCs/>
          <w:iCs/>
        </w:rPr>
      </w:pPr>
    </w:p>
    <w:p w14:paraId="47388CA5"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Neseniai ištikęs miokardo infarktas</w:t>
      </w:r>
    </w:p>
    <w:p w14:paraId="5F78831C"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Kaptoprilio ir valsartano derinys tokiems pacientams nesukėlė papildomo palankaus klinikinio poveikio, palyginti su poveikiu, pasireiškusiu gydant kiekvienu preparatu atskirai, tačiau nepageidaujamų reiškinių rizika padidėjo (žr. 4.2 ir 5.1 skyrius), todėl valsartano kartu su AKF </w:t>
      </w:r>
      <w:r>
        <w:rPr>
          <w:rFonts w:ascii="Times New Roman" w:eastAsia="Times New Roman" w:hAnsi="Times New Roman" w:cs="Times New Roman"/>
          <w:color w:val="000000"/>
          <w:lang w:eastAsia="sl-SI"/>
        </w:rPr>
        <w:lastRenderedPageBreak/>
        <w:t>inhibitoriais vartoti nerekomenduojama.</w:t>
      </w:r>
    </w:p>
    <w:p w14:paraId="2D4ABBF7"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Miokardo infarkto ištiktus ligonius valsartanu reikia pradėti gydyti atsargiai. Visada būtina ištirti miokardo infarkto ištikto ligonio inkstų funkciją (žr. 4.2 skyrių).</w:t>
      </w:r>
    </w:p>
    <w:p w14:paraId="2719B0B3"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Miokardo infarkto ištiktiems pacientams valsartanas paprastai šiek tiek sumažina kraujospūdį, tačiau dėl išsilaikančios simptominės hipotenzijos preparato vartojimo dažniausiai nutraukti nereikia, jeigu laikomasi dozavimo nurodymų (žr. 4.2 skyrių).</w:t>
      </w:r>
    </w:p>
    <w:p w14:paraId="1F9C7ED3" w14:textId="77777777" w:rsidR="00970912" w:rsidRDefault="00970912">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51BA162E"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Širdies nepakankamumas</w:t>
      </w:r>
    </w:p>
    <w:p w14:paraId="6AF1BF05"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Vartojant Valsartan Krka ir AKF inhibitorių derinį, gali padidėti nepageidaujamų reakcijų, ypač hipotenzijos, hiperkalemijos ir inkstų funkcijos susilpnėjimo (įskaitant ūminį inkstų nepakankamumą) rizika. Pacientams, sergantiems širdies nepakankamumu, skiriant trijų vaistinių preparatų - AKF inhibitoriaus, beta adrenoblokatoriaus ir Valsartan Krka, palankaus klinikinio poveikio nepasireiškė (žr. 5.1 skyrių). Toks derinys akivaizdžiai didina nepageidaujamų reiškinių atsiradimo riziką ir todėl yra nerekomenduojamas.</w:t>
      </w:r>
    </w:p>
    <w:p w14:paraId="573A1AA0"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Taip pat nerekomenduojama skirti trijų vaistinių preparatų – AKF inhibitoriaus, mineralokortikoidinių receptorių antagonistų ir valsartano – derinio. Šiuos derinius vartojančius pacientus turi prižiūrėti specialistai, dažnai bei atidžiai tiriantys pacientų inkstų funkciją, elektrolitų koncentracijas ir kraujospūdį.</w:t>
      </w:r>
    </w:p>
    <w:p w14:paraId="6B1C570C"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Širdies nepakankamumu sergančius pacientus pradėti gydyti būtina atsargiai, būtina įvertinti tokių ligonių inkstų funkciją (žr. 4.2 skyrių).</w:t>
      </w:r>
    </w:p>
    <w:p w14:paraId="394448EB"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Širdies nepakankamumu sergantiems ligoniams Valsartan Krka paprastai šiek tiek sumažina kraujospūdį, tačiau dėl išsilaikančios simptominės hipotenzijos preparato vartojimo dažniausiai nutraukti nereikia, jeigu laikomasi dozavimo nurodymų (žr. 4.2 skyrių).</w:t>
      </w:r>
    </w:p>
    <w:p w14:paraId="0BAE2608"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Pacientų, kurių inkstų funkcija gali priklausyti nuo renino, angiotenzino ir aldosterono sistemos aktyvumo (pvz., pacientų, sergančių sunkiu staziniu širdies nepakankamumu), gydymas AKF inhibitoriais buvo susijęs su oligurija ir (arba) progresuojančia azotemija ir, retais atvejais, su ūminiu inkstų nepakankamumu ir (arba) mirtimi. Kadangi valsartanas yra angiotenzino II receptorių blokatorius, negalima atmesti, kad Valsartan Krka vartojimas gali būti susijęs su inkstų funkcijos sutrikimu.</w:t>
      </w:r>
    </w:p>
    <w:p w14:paraId="32F5BF66"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Pacientams, sergantiems diabetine nefropatija, negalima kartu vartoti AKF inhibitorių ir angiotenzino II receptorių blokatorių.</w:t>
      </w:r>
    </w:p>
    <w:p w14:paraId="18BC7244" w14:textId="77777777" w:rsidR="00970912" w:rsidRDefault="00970912">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107855C0"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Neseniai ištikęs miokardo infarktas</w:t>
      </w:r>
    </w:p>
    <w:p w14:paraId="737E5F51"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Kaptoprilio ir valsartano derinys tokiems pacientams nesukėlė papildomo palankaus klinikinio poveikio, palyginti su poveikiu, pasireiškusiu gydant kiekvienu preparatu atskirai, tačiau nepageidaujamų reiškinių rizika padidėjo (žr. 4.2 ir 5.1 skyrius), todėl valsartano kartu su AKF inhibitoriais vartoti nerekomenduojama.</w:t>
      </w:r>
    </w:p>
    <w:p w14:paraId="521BABF2"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Miokardo infarkto ištiktus ligonius valsartanu reikia pradėti gydyti atsargiai. Visada būtina ištirti miokardo infarkto ištikto ligonio inkstų funkciją (žr. 4.2 skyrių).</w:t>
      </w:r>
    </w:p>
    <w:p w14:paraId="0AA05722"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Miokardo infarkto ištiktiems pacientams valsartanas paprastai šiek tiek sumažina kraujospūdį, tačiau dėl išsilaikančios simptominės hipotenzijos preparato vartojimo dažniausiai nutraukti nereikia, jeigu laikomasi dozavimo nurodymų (žr. 4.2 skyrių).</w:t>
      </w:r>
    </w:p>
    <w:p w14:paraId="443B5C43" w14:textId="77777777" w:rsidR="00970912" w:rsidRDefault="00970912">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344F56EC"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Širdies nepakankamumas</w:t>
      </w:r>
    </w:p>
    <w:p w14:paraId="62C67ABE"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Vartojant Valsartan Krka ir AKF inhibitorių derinį, gali padidėti nepageidaujamų reakcijų, ypač hipotenzijos, hiperkalemijos ir inkstų funkcijos susilpnėjimo (įskaitant ūminį inkstų nepakankamumą) rizika. Pacientams, sergantiems širdies nepakankamumu, skiriant trijų vaistinių preparatų - AKF inhibitoriaus, beta adrenoblokatoriaus ir valsartano, palankaus klinikinio poveikio nepasireiškė (žr. 5.1 skyrių). Toks derinys akivaizdžiai didina nepageidaujamų reiškinių atsiradimo riziką ir todėl yra nerekomenduojamas. Taip pat nerekomenduojama skirti trijų vaistinių preparatų – AKF inhibitoriaus, mineralokortikoidinių receptorių antagonistų ir valsartano – derinio. Šiuos derinius vartojančius pacientus turi prižiūrėti specialistai, dažnai bei atidžiai tiriantys pacientų inkstų funkciją, elektrolitų koncentracijas ir kraujospūdį.</w:t>
      </w:r>
    </w:p>
    <w:p w14:paraId="735FB126"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Širdies nepakankamumu sergančius pacientus pradėti gydyti būtina atsargiai, būtina įvertinti tokių ligonių inkstų funkciją (žr. 4.2 skyrių).</w:t>
      </w:r>
    </w:p>
    <w:p w14:paraId="391BEEC0"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Širdies nepakankamumu sergantiems ligoniams valsartanas paprastai šiek tiek sumažina kraujospūdį, </w:t>
      </w:r>
      <w:r>
        <w:rPr>
          <w:rFonts w:ascii="Times New Roman" w:eastAsia="Times New Roman" w:hAnsi="Times New Roman" w:cs="Times New Roman"/>
          <w:color w:val="000000"/>
          <w:lang w:eastAsia="sl-SI"/>
        </w:rPr>
        <w:lastRenderedPageBreak/>
        <w:t>tačiau dėl išsilaikančios simptominės hipotenzijos preparato vartojimo dažniausiai nutraukti nereikia, jeigu laikomasi dozavimo nurodymų (žr. 4.2 skyrių).</w:t>
      </w:r>
    </w:p>
    <w:p w14:paraId="7FA2FD9C"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Pacientų, kurių inkstų funkcija gali priklausyti nuo renino, angiotenzino ir aldosterono sistemos aktyvumo (pvz., pacientų, sergančių sunkiu staziniu širdies nepakankamumu), gydymas AKF inhibitoriais buvo susijęs su oligurija ir (arba) progresuojančia azotemija ir, retais atvejais, su ūminiu inkstų nepakankamumu ir (arba) mirtimi. Kadangi valsartanas yra angiotenzino II receptorių blokatorius, negalima atmesti, kad Valsartan Krka vartojimas gali būti susijęs su inkstų funkcijos sutrikimu.</w:t>
      </w:r>
    </w:p>
    <w:p w14:paraId="2AE83CEA"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Pacientams, sergantiems diabetine nefropatija, negalima kartu vartoti AKF inhibitorių ir angiotenzino II receptorių blokatorių.</w:t>
      </w:r>
    </w:p>
    <w:p w14:paraId="2A759E92"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7D511E67"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u w:val="single"/>
        </w:rPr>
        <w:t>Angioneurozinė edema</w:t>
      </w:r>
    </w:p>
    <w:p w14:paraId="2C084DAE"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Gauta pranešimų apie angioneurozinės edemos atvejus, įskaitant gerklų ir balso plyšio patinimą, kuri sukėlė kvėpavimo takų obstrukciją ir (ar) veido, lūpų, ryklės ir (ar) liežuvio tinimą pacientams, gydytiems valsartanu; kai kuriems iš šių pacientų anksčiau pasireiškė angioneurozinės edemos atvejų vartojant kitus vaistus, įskaitant AKF inhibitorius. Pacientams, kuriems pasireiškė angioneurozinė edema, Valsartan Krka vartojimą būtina nedelsiant nutraukti ir Valsartan Krka nebeskirti pakartotinai.</w:t>
      </w:r>
    </w:p>
    <w:p w14:paraId="5598D437"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noProof/>
        </w:rPr>
      </w:pPr>
    </w:p>
    <w:p w14:paraId="6312312C" w14:textId="77777777" w:rsidR="00970912" w:rsidRDefault="00014244">
      <w:pPr>
        <w:tabs>
          <w:tab w:val="left" w:pos="567"/>
        </w:tabs>
        <w:spacing w:after="0" w:line="240" w:lineRule="auto"/>
        <w:rPr>
          <w:rFonts w:ascii="Times New Roman" w:eastAsia="Times New Roman" w:hAnsi="Times New Roman" w:cs="Times New Roman"/>
          <w:color w:val="000000"/>
          <w:u w:val="single"/>
          <w:lang w:val="sl-SI" w:eastAsia="sl-SI"/>
        </w:rPr>
      </w:pPr>
      <w:r>
        <w:rPr>
          <w:rFonts w:ascii="Times New Roman" w:eastAsia="Times New Roman" w:hAnsi="Times New Roman" w:cs="Times New Roman"/>
          <w:color w:val="000000"/>
          <w:u w:val="single"/>
          <w:lang w:val="sl-SI" w:eastAsia="sl-SI"/>
        </w:rPr>
        <w:t>Dvigubas renino, angiotenzino ir aldosterono sistemos (RAAS) slopinimas</w:t>
      </w:r>
    </w:p>
    <w:p w14:paraId="4BF5541A" w14:textId="77777777" w:rsidR="00970912" w:rsidRDefault="00014244">
      <w:pPr>
        <w:tabs>
          <w:tab w:val="left" w:pos="567"/>
        </w:tabs>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Turima įrodymų, kad vartojant AKF inhibitorių, angiotenzino II receptorių blokatorių ar aliskireno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1DA85199" w14:textId="77777777" w:rsidR="00970912" w:rsidRDefault="00014244">
      <w:pPr>
        <w:spacing w:after="0" w:line="240" w:lineRule="auto"/>
        <w:rPr>
          <w:rFonts w:ascii="Times New Roman" w:eastAsia="Calibri" w:hAnsi="Times New Roman" w:cs="Times New Roman"/>
        </w:rPr>
      </w:pPr>
      <w:r>
        <w:rPr>
          <w:rFonts w:ascii="Times New Roman" w:eastAsia="Times New Roman" w:hAnsi="Times New Roman" w:cs="Times New Roman"/>
          <w:color w:val="000000"/>
        </w:rPr>
        <w:t>Jeigu</w:t>
      </w:r>
      <w:r>
        <w:rPr>
          <w:rFonts w:ascii="Times New Roman" w:eastAsia="Calibri" w:hAnsi="Times New Roman" w:cs="Times New Roman"/>
        </w:rPr>
        <w:t xml:space="preserve"> dvigubas nuslopinimas laikomas absoliučiai būtinu, šis gydymas turi būti atliekamas tik prižiūrint specialistams ir dažnai bei atidžiai tiriant inkstų funkciją, elektrolitų koncentracijas bei kraujospūdį.</w:t>
      </w:r>
    </w:p>
    <w:p w14:paraId="5D4F207D"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Pacientams, sergantiems diabetine nefropatija, negalima kartu vartoti AKF inhibitorių ir angiotenzino II receptorių blokatorių.</w:t>
      </w:r>
    </w:p>
    <w:p w14:paraId="3F9E474F"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lang w:val="sl-SI" w:eastAsia="sl-SI"/>
        </w:rPr>
      </w:pPr>
    </w:p>
    <w:p w14:paraId="36226AC1"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i/>
          <w:noProof/>
          <w:highlight w:val="darkGray"/>
        </w:rPr>
      </w:pPr>
      <w:r>
        <w:rPr>
          <w:rFonts w:ascii="Times New Roman" w:eastAsia="Times New Roman" w:hAnsi="Times New Roman" w:cs="Times New Roman"/>
          <w:i/>
          <w:noProof/>
          <w:highlight w:val="darkGray"/>
        </w:rPr>
        <w:t>Kitos renino-angiotenzino sistemą stimuliuojančios būklės</w:t>
      </w:r>
    </w:p>
    <w:p w14:paraId="61664BC6"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noProof/>
          <w:highlight w:val="darkGray"/>
        </w:rPr>
      </w:pPr>
      <w:r>
        <w:rPr>
          <w:rFonts w:ascii="Times New Roman" w:eastAsia="Times New Roman" w:hAnsi="Times New Roman" w:cs="Times New Roman"/>
          <w:noProof/>
          <w:highlight w:val="darkGray"/>
        </w:rPr>
        <w:t xml:space="preserve">Pacientų, kurių inkstų funkcija gali priklausyti nuo renino-angiotenzino sistemos aktyvumo (pvz., pacientų, sergančių sunkiu staziniu širdies nepakankamumu), gydymas angiotenziną konvertuojančio fermento inhibitoriais buvo susijęs su oligurija ir (arba) progresuojančia azotemija, retais atvejais </w:t>
      </w:r>
      <w:r>
        <w:rPr>
          <w:rFonts w:ascii="Times New Roman" w:eastAsia="Times New Roman" w:hAnsi="Times New Roman" w:cs="Times New Roman"/>
          <w:noProof/>
          <w:highlight w:val="darkGray"/>
        </w:rPr>
        <w:sym w:font="Symbol" w:char="F02D"/>
      </w:r>
      <w:r>
        <w:rPr>
          <w:rFonts w:ascii="Times New Roman" w:eastAsia="Times New Roman" w:hAnsi="Times New Roman" w:cs="Times New Roman"/>
          <w:noProof/>
          <w:highlight w:val="darkGray"/>
        </w:rPr>
        <w:t xml:space="preserve"> su ūminiu inkstų nepakankamumu ir (arba) mirtimi.</w:t>
      </w:r>
    </w:p>
    <w:p w14:paraId="2C75C6B8"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noProof/>
        </w:rPr>
      </w:pPr>
      <w:r>
        <w:rPr>
          <w:rFonts w:ascii="Times New Roman" w:eastAsia="Times New Roman" w:hAnsi="Times New Roman" w:cs="Times New Roman"/>
          <w:noProof/>
          <w:highlight w:val="darkGray"/>
        </w:rPr>
        <w:t>Kadangi valsartanas yra angiotenzino II receptorių blokatorius, atmesti galimybės, kad valsartano vartojimo metu pasireikš inkstų funkcijos sutrikimas, negalima.</w:t>
      </w:r>
    </w:p>
    <w:p w14:paraId="3D5547E0"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BB33DB6"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Vaikų populiacija</w:t>
      </w:r>
    </w:p>
    <w:p w14:paraId="765320B7"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color w:val="000000"/>
          <w:u w:val="single"/>
        </w:rPr>
      </w:pPr>
    </w:p>
    <w:p w14:paraId="6E1B161F"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Inkstų funkcijos sutrikimas</w:t>
      </w:r>
    </w:p>
    <w:p w14:paraId="202C9707"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color w:val="000000"/>
          <w:lang w:bidi="th-TH"/>
        </w:rPr>
      </w:pPr>
      <w:r>
        <w:rPr>
          <w:rFonts w:ascii="Times New Roman" w:eastAsia="Times New Roman" w:hAnsi="Times New Roman" w:cs="Times New Roman"/>
          <w:color w:val="000000"/>
          <w:lang w:bidi="th-TH"/>
        </w:rPr>
        <w:t>Tyrimų su vaikais ir paaugliais, kurių kreatinino klirensas &lt;30 ml/min., ar vaikais, kurie gydomi dializėmis, neatlikta, todėl tokiems ligoniams valsartano vartoti nerekomenduojama. Vaikams ir paaugliams, kurių kreatinino klirensas &gt;30 ml/min., dozės koreguoti nereikia (žr. 4.2 ir 5.2 skyrius). Gydymo valsartanu metu reikia atidžiai stebėti inkstų funkciją ir kalio koncentraciją kraujo serume. Tai ypač svarbu, kai valsartano skiriama pacientams, kuriems yra kitokių inkstų funkciją galinčių bloginti būklių (karščiavimas, dehidracija).</w:t>
      </w:r>
    </w:p>
    <w:p w14:paraId="69AAB371"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color w:val="000000"/>
        </w:rPr>
      </w:pPr>
    </w:p>
    <w:p w14:paraId="54B2F654"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Kepenų funkcijos sutrikimas</w:t>
      </w:r>
    </w:p>
    <w:p w14:paraId="70A0CD27"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Vaikams ir paaugliams, kaip ir suaugusiesiems žmonėms, valsartano negalima vartoti,</w:t>
      </w:r>
      <w:r>
        <w:rPr>
          <w:rFonts w:ascii="Times New Roman" w:eastAsia="Times New Roman" w:hAnsi="Times New Roman" w:cs="Times New Roman"/>
          <w:color w:val="000000"/>
          <w:u w:val="single"/>
        </w:rPr>
        <w:t xml:space="preserve"> </w:t>
      </w:r>
      <w:r>
        <w:rPr>
          <w:rFonts w:ascii="Times New Roman" w:eastAsia="Times New Roman" w:hAnsi="Times New Roman" w:cs="Times New Roman"/>
        </w:rPr>
        <w:t>jei yra sunkus kepenų funkcijos sutrikimas, bilijinė cirozė ar cholestazė (žr. 4.3 ir 5.2 skyrius). Klinikinės vaikų ir paauglių, kuriems yra lengvas arba vidutinio sunkumo kepenų funkcijos sutrikimas, gydymo valsartanu patirties yra nedaug. Tokiems ligoniams negalima vartoti didesnės kaip 80 mg valsartano dozės.</w:t>
      </w:r>
    </w:p>
    <w:p w14:paraId="63EB4CCC" w14:textId="77777777" w:rsidR="00970912" w:rsidRDefault="00970912">
      <w:pPr>
        <w:widowControl w:val="0"/>
        <w:numPr>
          <w:ilvl w:val="12"/>
          <w:numId w:val="0"/>
        </w:numPr>
        <w:tabs>
          <w:tab w:val="left" w:pos="567"/>
        </w:tabs>
        <w:autoSpaceDE w:val="0"/>
        <w:autoSpaceDN w:val="0"/>
        <w:adjustRightInd w:val="0"/>
        <w:spacing w:after="0" w:line="240" w:lineRule="auto"/>
        <w:ind w:right="-2"/>
        <w:outlineLvl w:val="0"/>
        <w:rPr>
          <w:rFonts w:ascii="Times New Roman" w:eastAsia="Times New Roman" w:hAnsi="Times New Roman" w:cs="Times New Roman"/>
          <w:i/>
          <w:u w:val="single"/>
        </w:rPr>
      </w:pPr>
    </w:p>
    <w:p w14:paraId="54EE2339"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Valsartan Krka sudėtyje yra laktozės. Šio vaistinio preparato negalima vartoti pacientams, kuriems nustatytas retas paveldimas sutrikimas – galaktozės netoleravimas, visiškas laktazės stygius arba </w:t>
      </w:r>
      <w:r>
        <w:rPr>
          <w:rFonts w:ascii="Times New Roman" w:eastAsia="Times New Roman" w:hAnsi="Times New Roman" w:cs="Times New Roman"/>
        </w:rPr>
        <w:lastRenderedPageBreak/>
        <w:t>gliukozės ir galaktozės malabsorbcija.</w:t>
      </w:r>
    </w:p>
    <w:p w14:paraId="4ECA17E0"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Valsartan Krka sudėtyje yra natrio. Šio vaistinio preparato tabletėje yra mažiau kaip 1 mmol natrio (23 mg), t.y. jis beveik neturi reikšmės.</w:t>
      </w:r>
    </w:p>
    <w:p w14:paraId="3A02C1DE"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6D44528" w14:textId="77777777" w:rsidR="00970912" w:rsidRDefault="00014244">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22" w:name="_Toc129243231"/>
      <w:bookmarkStart w:id="23" w:name="_Toc129243106"/>
      <w:r>
        <w:rPr>
          <w:rFonts w:ascii="Times New Roman" w:eastAsia="Calibri" w:hAnsi="Times New Roman" w:cs="Times New Roman"/>
          <w:b/>
          <w:kern w:val="28"/>
        </w:rPr>
        <w:t>4.5</w:t>
      </w:r>
      <w:r>
        <w:rPr>
          <w:rFonts w:ascii="Times New Roman" w:eastAsia="Calibri" w:hAnsi="Times New Roman" w:cs="Times New Roman"/>
          <w:b/>
          <w:kern w:val="28"/>
        </w:rPr>
        <w:tab/>
        <w:t>Sąveika su kitais vaistiniais preparatais ir kitokia sąveika</w:t>
      </w:r>
      <w:bookmarkEnd w:id="22"/>
      <w:bookmarkEnd w:id="23"/>
    </w:p>
    <w:p w14:paraId="686DCB66"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noProof/>
          <w:lang w:val="fr-FR"/>
        </w:rPr>
      </w:pPr>
    </w:p>
    <w:p w14:paraId="5720E6EA"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i/>
          <w:noProof/>
        </w:rPr>
      </w:pPr>
      <w:r>
        <w:rPr>
          <w:rFonts w:ascii="Times New Roman" w:eastAsia="Times New Roman" w:hAnsi="Times New Roman" w:cs="Times New Roman"/>
          <w:i/>
          <w:noProof/>
        </w:rPr>
        <w:t>Dviguba renino, angiotenzino sistemos blokada, vartojant angiotenzino receptorių blokatorių, angiotenziną konvertuojančio fermento inhibitorių arba aliskireno</w:t>
      </w:r>
    </w:p>
    <w:p w14:paraId="24477733"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Klinikinių tyrimų duomenys parodė, kad, palyginti su vieno RAAS veikiančio preparato vartojimu, dvigubas renino, angiotenzino ir aldosterono sistemos (RAAS) 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64B4B159"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3048AAA"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
          <w:u w:val="single"/>
        </w:rPr>
      </w:pPr>
      <w:r>
        <w:rPr>
          <w:rFonts w:ascii="Times New Roman" w:eastAsia="Times New Roman" w:hAnsi="Times New Roman" w:cs="Times New Roman"/>
          <w:i/>
          <w:u w:val="single"/>
        </w:rPr>
        <w:t>Vaistiniai preparatai, kurių kartu vartoti nerekomenduojama</w:t>
      </w:r>
    </w:p>
    <w:p w14:paraId="60483B60"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i/>
        </w:rPr>
      </w:pPr>
    </w:p>
    <w:p w14:paraId="4E1AC4BE"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
        </w:rPr>
      </w:pPr>
      <w:r>
        <w:rPr>
          <w:rFonts w:ascii="Times New Roman" w:eastAsia="Times New Roman" w:hAnsi="Times New Roman" w:cs="Times New Roman"/>
          <w:i/>
        </w:rPr>
        <w:t>Litis</w:t>
      </w:r>
    </w:p>
    <w:p w14:paraId="73FA88F5"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Pranešta apie laikiną ličio koncentracijos kraujo serume padidėjimą ir toksinio poveikio sustiprėjimą tuo atveju, kai kartu su juo buvo vartota </w:t>
      </w:r>
      <w:r>
        <w:rPr>
          <w:rFonts w:ascii="Times New Roman" w:hAnsi="Times New Roman"/>
        </w:rPr>
        <w:t>angiotenziną konvertuojančio fermento inhibitorių arba</w:t>
      </w:r>
      <w:r>
        <w:rPr>
          <w:rFonts w:ascii="Times New Roman" w:hAnsi="Times New Roman"/>
          <w:color w:val="000000"/>
        </w:rPr>
        <w:t xml:space="preserve"> angiotenzino II receptorių blokatorių, įskaitant valsartaną</w:t>
      </w:r>
      <w:r>
        <w:rPr>
          <w:rFonts w:ascii="Times New Roman" w:eastAsia="Times New Roman" w:hAnsi="Times New Roman" w:cs="Times New Roman"/>
        </w:rPr>
        <w:t xml:space="preserve">. Jei šį vaistinių preparatų derinį skirti būtina, rekomenduojama atidžiai stebėti ličio koncentraciją kraujo serume. </w:t>
      </w:r>
      <w:r>
        <w:rPr>
          <w:rFonts w:ascii="Times New Roman" w:hAnsi="Times New Roman"/>
        </w:rPr>
        <w:t>Toksinio ličio poveikio rizika gali dar labiau padidėti dėl kartu skiriamo diuretiko.</w:t>
      </w:r>
    </w:p>
    <w:p w14:paraId="6D651A55"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i/>
        </w:rPr>
      </w:pPr>
    </w:p>
    <w:p w14:paraId="5AB02E7B"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
        </w:rPr>
      </w:pPr>
      <w:r>
        <w:rPr>
          <w:rFonts w:ascii="Times New Roman" w:eastAsia="Times New Roman" w:hAnsi="Times New Roman" w:cs="Times New Roman"/>
          <w:i/>
        </w:rPr>
        <w:t>Kalį organizme sulaikantys diuretikai, kalio papildai, druskos pakaitalai, kuriuose yra kalio, ir kitokios medžiagos, galinčios didinti kalio koncentraciją</w:t>
      </w:r>
    </w:p>
    <w:p w14:paraId="33F40B69"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Jei manoma, kad kalio koncentraciją didinančių vaistinių preparatų kartu su valsartanu vartoti būtina, rekomenduojama tirti kalio koncentraciją kraujo plazmoje.</w:t>
      </w:r>
    </w:p>
    <w:p w14:paraId="3466961C"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i/>
          <w:color w:val="000000"/>
        </w:rPr>
      </w:pPr>
    </w:p>
    <w:p w14:paraId="5E997747"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
          <w:u w:val="single"/>
        </w:rPr>
      </w:pPr>
      <w:r>
        <w:rPr>
          <w:rFonts w:ascii="Times New Roman" w:eastAsia="Times New Roman" w:hAnsi="Times New Roman" w:cs="Times New Roman"/>
          <w:i/>
          <w:u w:val="single"/>
        </w:rPr>
        <w:t>Vaistiniai preparatai, kurių kartu vartoti reikia atsargiai</w:t>
      </w:r>
    </w:p>
    <w:p w14:paraId="4081C718"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4DBFB790"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
          <w:iCs/>
        </w:rPr>
      </w:pPr>
      <w:r>
        <w:rPr>
          <w:rFonts w:ascii="Times New Roman" w:eastAsia="Times New Roman" w:hAnsi="Times New Roman" w:cs="Times New Roman"/>
          <w:i/>
          <w:iCs/>
        </w:rPr>
        <w:t>Nesteroidiniai vaistai nuo uždegimo (NVNU), įskaitant selektyvaus poveikio COX-2 inhibitorius, acetilsalicilo rūgštį (jei paros dozė &gt;3 g) ir neselektyvaus poveikio NVNU</w:t>
      </w:r>
    </w:p>
    <w:p w14:paraId="4EF1F2F7"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Jei angiotenzino II receptorių blokatorių vartojama kartu su NVNU, antihipertenzinis poveikis gali susilpnėti. Be to, kartu vartojami angiotenzino II receptorių blokatoriai ir NVNU gali didinti inkstų funkcijos pablogėjimo bei kalio koncentracijos kraujo serume padidėjimo riziką, todėl gydymo pradžioje rekomenduojama stebėti inkstų funkciją bei užtikrinti, kad paciento organizme skysčių kiekis būtų pakankamas.</w:t>
      </w:r>
    </w:p>
    <w:p w14:paraId="3302DDE6" w14:textId="77777777" w:rsidR="00970912" w:rsidRDefault="00970912">
      <w:pPr>
        <w:widowControl w:val="0"/>
        <w:tabs>
          <w:tab w:val="center" w:pos="4320"/>
          <w:tab w:val="right" w:pos="8640"/>
        </w:tabs>
        <w:autoSpaceDE w:val="0"/>
        <w:autoSpaceDN w:val="0"/>
        <w:adjustRightInd w:val="0"/>
        <w:spacing w:after="0" w:line="240" w:lineRule="auto"/>
        <w:rPr>
          <w:rFonts w:ascii="Times New Roman" w:eastAsia="Times New Roman" w:hAnsi="Times New Roman" w:cs="Times New Roman"/>
          <w:i/>
          <w:noProof/>
        </w:rPr>
      </w:pPr>
    </w:p>
    <w:p w14:paraId="1007972D" w14:textId="77777777" w:rsidR="00970912" w:rsidRDefault="00014244">
      <w:pPr>
        <w:widowControl w:val="0"/>
        <w:tabs>
          <w:tab w:val="center" w:pos="4320"/>
          <w:tab w:val="right" w:pos="8640"/>
        </w:tabs>
        <w:autoSpaceDE w:val="0"/>
        <w:autoSpaceDN w:val="0"/>
        <w:adjustRightInd w:val="0"/>
        <w:spacing w:after="0" w:line="240" w:lineRule="auto"/>
        <w:rPr>
          <w:rFonts w:ascii="Times New Roman" w:eastAsia="Times New Roman" w:hAnsi="Times New Roman" w:cs="Times New Roman"/>
          <w:i/>
          <w:noProof/>
          <w:lang w:val="sl-SI" w:eastAsia="sl-SI"/>
        </w:rPr>
      </w:pPr>
      <w:r>
        <w:rPr>
          <w:rFonts w:ascii="Times New Roman" w:eastAsia="Times New Roman" w:hAnsi="Times New Roman" w:cs="Times New Roman"/>
          <w:i/>
          <w:noProof/>
        </w:rPr>
        <w:t>Pernešėjai</w:t>
      </w:r>
    </w:p>
    <w:p w14:paraId="0E3F4BED" w14:textId="77777777" w:rsidR="00970912" w:rsidRDefault="00014244">
      <w:pPr>
        <w:widowControl w:val="0"/>
        <w:tabs>
          <w:tab w:val="center" w:pos="4320"/>
          <w:tab w:val="right" w:pos="8640"/>
        </w:tabs>
        <w:autoSpaceDE w:val="0"/>
        <w:autoSpaceDN w:val="0"/>
        <w:adjustRightInd w:val="0"/>
        <w:spacing w:after="0" w:line="240" w:lineRule="auto"/>
        <w:rPr>
          <w:rFonts w:ascii="Times New Roman" w:eastAsia="Times New Roman" w:hAnsi="Times New Roman" w:cs="Times New Roman"/>
          <w:noProof/>
        </w:rPr>
      </w:pPr>
      <w:r>
        <w:rPr>
          <w:rFonts w:ascii="Times New Roman" w:eastAsia="Times New Roman" w:hAnsi="Times New Roman" w:cs="Times New Roman"/>
          <w:i/>
          <w:iCs/>
          <w:noProof/>
        </w:rPr>
        <w:t>In vitro</w:t>
      </w:r>
      <w:r>
        <w:rPr>
          <w:rFonts w:ascii="Times New Roman" w:eastAsia="Times New Roman" w:hAnsi="Times New Roman" w:cs="Times New Roman"/>
          <w:noProof/>
        </w:rPr>
        <w:t xml:space="preserve"> gauti duomenys rodo, kad valsartanas yra pasisavinimo kepenyse pernešėjo OATP1B1/OATP1B3 ir šalinimo iš kepenų pernešėjo MRP2 substratas. Klinikinė tokių duomenų reikšmė nėra žinoma. Pasisavinimo pernešėjo inhibitoriai (pvz., rifampinas, ciklosporinas) ar šalinimo inhibitoriai (pvz., ritonaviras) gali didinti sisteminę kartu vartojamo valsartano ekspoziciją. Jei pradedamas ar baigiamas kombinuotasis gydymas minėtais vaistiniais preparatais, būtina užtikrinti tinkamą paciento priežiūrą.</w:t>
      </w:r>
    </w:p>
    <w:p w14:paraId="2D508DE1"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065FAEDC"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
          <w:iCs/>
        </w:rPr>
      </w:pPr>
      <w:r>
        <w:rPr>
          <w:rFonts w:ascii="Times New Roman" w:eastAsia="Times New Roman" w:hAnsi="Times New Roman" w:cs="Times New Roman"/>
          <w:i/>
          <w:iCs/>
        </w:rPr>
        <w:t>Kita</w:t>
      </w:r>
    </w:p>
    <w:p w14:paraId="1FC3D14A"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Valsartano sąveikos su kitais vaistiniais preparatais tyrimų metu kliniškai reikšmingos valsartano ir cimetidino, varfarino, furozemido, digoksino, atenololio, indometacino, hidrochlorotiazido, amlodipino ir glibenklamido sąveikos neatsirado.</w:t>
      </w:r>
    </w:p>
    <w:p w14:paraId="3640D388"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FFFE577"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i/>
          <w:iCs/>
          <w:u w:val="single"/>
        </w:rPr>
      </w:pPr>
      <w:r>
        <w:rPr>
          <w:rFonts w:ascii="Times New Roman" w:eastAsia="Times New Roman" w:hAnsi="Times New Roman" w:cs="Times New Roman"/>
          <w:i/>
          <w:iCs/>
          <w:u w:val="single"/>
        </w:rPr>
        <w:t>Vaikų populiacija</w:t>
      </w:r>
    </w:p>
    <w:p w14:paraId="4712F6FF"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color w:val="000000"/>
          <w:lang w:bidi="th-TH"/>
        </w:rPr>
      </w:pPr>
      <w:r>
        <w:rPr>
          <w:rFonts w:ascii="Times New Roman" w:eastAsia="Times New Roman" w:hAnsi="Times New Roman" w:cs="Times New Roman"/>
          <w:color w:val="000000"/>
          <w:lang w:bidi="th-TH"/>
        </w:rPr>
        <w:t>Hipertenzija sergantiems vaikams ir paaugliams dažnai kartu būna inkstų sutrikimų, todėl valsartano ir kitų medžiagų, slopinančių renino, angiotenzino ir aldosterono sistemą ir galinčių didinti kalio koncentraciją kraujyje, vartoti kartu rekomenduojama atsargiai. Reikia atidžiai stebėti inkstų funkciją ir kalio koncentraciją kraujo serume.</w:t>
      </w:r>
    </w:p>
    <w:p w14:paraId="3D9A7CB6"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AAF376B" w14:textId="77777777" w:rsidR="00970912" w:rsidRDefault="00014244">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24" w:name="_Toc129243232"/>
      <w:bookmarkStart w:id="25" w:name="_Toc129243107"/>
      <w:r>
        <w:rPr>
          <w:rFonts w:ascii="Times New Roman" w:eastAsia="Calibri" w:hAnsi="Times New Roman" w:cs="Times New Roman"/>
          <w:b/>
          <w:kern w:val="28"/>
        </w:rPr>
        <w:t>4.6</w:t>
      </w:r>
      <w:r>
        <w:rPr>
          <w:rFonts w:ascii="Times New Roman" w:eastAsia="Calibri" w:hAnsi="Times New Roman" w:cs="Times New Roman"/>
          <w:b/>
          <w:kern w:val="28"/>
        </w:rPr>
        <w:tab/>
        <w:t>Vaisingumas, nėštumo ir žindymo laikotarpis</w:t>
      </w:r>
      <w:bookmarkEnd w:id="24"/>
      <w:bookmarkEnd w:id="25"/>
    </w:p>
    <w:p w14:paraId="5EEDF3E3"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9B23A82"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Nėštumas</w:t>
      </w:r>
    </w:p>
    <w:p w14:paraId="757B6E68"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u w:val="single"/>
        </w:rPr>
      </w:pPr>
    </w:p>
    <w:p w14:paraId="1B477C2D"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Pirmuoju nėštumo trimestru angiotenzino II receptorių blokatorių (AIIRB) vartoti nerekomenduojama (žr. 4.4 skyrių). Antruoju ir trečiuoju nėštumo trimestrais jų vartoti draudžiama (žr. 4.3 ir 4.4 skyrius).</w:t>
      </w:r>
    </w:p>
    <w:p w14:paraId="20738F82"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0C553ACF"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Epidemiologinių tyrimų duomenys dėl pirmuoju nėštumo trimestru vartojamų AKF inhibitorių poveikio nėra galutiniai, tačiau nedidelio rizikos padidėjimo atmesti negalima. Kadangi nėra kontrolinių epidemiologinių duomenų dėl angiotenzino II receptorių blokatorių rizikos, panaši rizika gali būti ir šių vaistinių preparatų klasei. Išskyrus atvejus, kai tolesnis gydymas AIIRB yra būtinas, pastoti planuojančioms moterims juos reikia keisti kitokiais antihipertenziniais vaistiniais preparatais, kurių vartojimo nėštumo metu saugumas ištirtas. Nustačius nėštumą, AIIRB vartojimą būtina nedelsiant nutraukti ir, jei reikia, skirti kitokį tinkamą gydymą.</w:t>
      </w:r>
    </w:p>
    <w:p w14:paraId="3CBDBCBD"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55FE7893"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Žinoma, kad antruoju arba trečiuoju nėštumo trimestrais vartojami AIIRB sukelia toksinį poveikį žmogaus vaisiui (inkstų funkcijos susilpnėjimą, oligohidramnioną, kaukolės kaulėjimo sulėtėjimą) ir naujagimiui (inkstų nepakankamumą, hipotenziją, hiperkalemiją) (žr. 5.3 skyrių).</w:t>
      </w:r>
    </w:p>
    <w:p w14:paraId="1E64780B"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Jeigu moteris antruoju arba trečiuoju nėštumo trimestru vartojo AIIRB, reikia ultragarsu sekti jos vaisiaus inkstų funkciją ir kaukolę.</w:t>
      </w:r>
    </w:p>
    <w:p w14:paraId="0F5E1345"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2715E64E"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Reikia atidžiai sekti, ar naujagimiams, kurių motinos nėštumo metu vartojo AIIRB, nepasireiškia hipotenzija (žr. 4.3 ir 4.4 skyrius).</w:t>
      </w:r>
    </w:p>
    <w:p w14:paraId="0E310692"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09D5C66A"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Žindymas</w:t>
      </w:r>
    </w:p>
    <w:p w14:paraId="69298CE6"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Kadangi nėra informacijos apie valsartano vartojimą žindymo metu, valsartanas yra nerekomenduojamas, ir alternatyvus gydymas vaistiniu preparatu, geriau ištirtu dėl saugumo žindymo metu yra tinkamesnis, ypač žindant naujagimius bei prieš laiką gimusius kūdikius.</w:t>
      </w:r>
    </w:p>
    <w:p w14:paraId="7A0F3CD3"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359D72B9" w14:textId="77777777" w:rsidR="00970912" w:rsidRDefault="00014244">
      <w:pPr>
        <w:widowControl w:val="0"/>
        <w:autoSpaceDE w:val="0"/>
        <w:autoSpaceDN w:val="0"/>
        <w:adjustRightInd w:val="0"/>
        <w:spacing w:after="0" w:line="240" w:lineRule="auto"/>
        <w:ind w:left="567" w:hanging="567"/>
        <w:outlineLvl w:val="0"/>
        <w:rPr>
          <w:rFonts w:ascii="Times New Roman" w:eastAsia="Times New Roman" w:hAnsi="Times New Roman" w:cs="Times New Roman"/>
          <w:iCs/>
          <w:color w:val="000000"/>
          <w:u w:val="single"/>
        </w:rPr>
      </w:pPr>
      <w:r>
        <w:rPr>
          <w:rFonts w:ascii="Times New Roman" w:eastAsia="Times New Roman" w:hAnsi="Times New Roman" w:cs="Times New Roman"/>
          <w:iCs/>
          <w:color w:val="000000"/>
          <w:u w:val="single"/>
        </w:rPr>
        <w:t>Vaisingumas</w:t>
      </w:r>
    </w:p>
    <w:p w14:paraId="7446F7A6" w14:textId="77777777" w:rsidR="00970912" w:rsidRDefault="00014244">
      <w:pPr>
        <w:widowControl w:val="0"/>
        <w:autoSpaceDE w:val="0"/>
        <w:autoSpaceDN w:val="0"/>
        <w:adjustRightInd w:val="0"/>
        <w:spacing w:after="0" w:line="240" w:lineRule="auto"/>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Girdoma ne didesnė kaip 200 mg/kg kūno svorio valsartano paros dozė nepageidaujamo poveikio žiurkių patinų ir patelių reprodukcinei veiklai nesukėlė. Tokia dozė yra 6 kartus didesnė </w:t>
      </w:r>
      <w:r>
        <w:rPr>
          <w:rFonts w:ascii="Times New Roman" w:eastAsia="Times New Roman" w:hAnsi="Times New Roman" w:cs="Times New Roman"/>
        </w:rPr>
        <w:t>už didžiausią rekomenduojamą dozę žmogui, perskaičiuojant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paviršiaus ploto (skaičiuojant laikyta, kad geriamoji paros dozė yra 320 mg, o pacientas sveria 60 kg).</w:t>
      </w:r>
    </w:p>
    <w:p w14:paraId="61979057"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E894F52" w14:textId="77777777" w:rsidR="00970912" w:rsidRDefault="00014244">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26" w:name="_Toc129243233"/>
      <w:bookmarkStart w:id="27" w:name="_Toc129243108"/>
      <w:r>
        <w:rPr>
          <w:rFonts w:ascii="Times New Roman" w:eastAsia="Calibri" w:hAnsi="Times New Roman" w:cs="Times New Roman"/>
          <w:b/>
          <w:kern w:val="28"/>
        </w:rPr>
        <w:t>4.7</w:t>
      </w:r>
      <w:r>
        <w:rPr>
          <w:rFonts w:ascii="Times New Roman" w:eastAsia="Calibri" w:hAnsi="Times New Roman" w:cs="Times New Roman"/>
          <w:b/>
          <w:kern w:val="28"/>
        </w:rPr>
        <w:tab/>
        <w:t>Poveikis gebėjimui vairuoti ir valdyti mechanizmus</w:t>
      </w:r>
      <w:bookmarkEnd w:id="26"/>
      <w:bookmarkEnd w:id="27"/>
    </w:p>
    <w:p w14:paraId="44B4BDFA"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4E8FAB5"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Poveikio gebėjimui vairuoti ir valdyti mechanizmus tyrimų neatlikta. Vairuojant ir valdant mechanizmus, būtina turėti omenyje, kad gali pasireikšti svaigulys ar nuovargis.</w:t>
      </w:r>
    </w:p>
    <w:p w14:paraId="58E6D841"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B032209" w14:textId="77777777" w:rsidR="00970912" w:rsidRDefault="00014244">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28" w:name="_Toc129243234"/>
      <w:bookmarkStart w:id="29" w:name="_Toc129243109"/>
      <w:r>
        <w:rPr>
          <w:rFonts w:ascii="Times New Roman" w:eastAsia="Calibri" w:hAnsi="Times New Roman" w:cs="Times New Roman"/>
          <w:b/>
          <w:kern w:val="28"/>
        </w:rPr>
        <w:t>4.8</w:t>
      </w:r>
      <w:r>
        <w:rPr>
          <w:rFonts w:ascii="Times New Roman" w:eastAsia="Calibri" w:hAnsi="Times New Roman" w:cs="Times New Roman"/>
          <w:b/>
          <w:kern w:val="28"/>
        </w:rPr>
        <w:tab/>
        <w:t>Nepageidaujamas poveikis</w:t>
      </w:r>
      <w:bookmarkEnd w:id="28"/>
      <w:bookmarkEnd w:id="29"/>
    </w:p>
    <w:p w14:paraId="323D86BE"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7D66E7D5"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Kontroliuojamų klinikinių hipertenzija sirgusių pacientų tyrimų metu bendras nepageidaujamų reakcijų (NR) dažnumas buvo panašus į pasireiškiantį vartojant placebo bei atitiko farmakologines valsartano savybes. Duomenų, kad NR dažnumas būtų susijęs su doze, gydymo trukme, lytimi, amžiumi ar rase, negauta.</w:t>
      </w:r>
    </w:p>
    <w:p w14:paraId="6FD8DB26"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6D5C3BE9"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NR, apie kurias duomenų gauta klinikinių tyrimų metu ir po vaistinio preparato pasirodymo rinkoje, bei laboratoriniai duomenys suskirstyti pagal organų klases ir pateikti žemiau. </w:t>
      </w:r>
    </w:p>
    <w:p w14:paraId="06734445"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0F0ED0D4"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 Kiekvienoje dažnio grupėje nepageidaujamas poveikis pateikiamas mažėjančio sunkumo tvarka.</w:t>
      </w:r>
    </w:p>
    <w:p w14:paraId="466E0C9D"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06E6B456"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Visų NR, apie kurias duomenų gauta po preparato pasirodymo rinkoje, bei laboratorinių tyrimų rodmenų pokyčio dažnumo nustatyti negalima, todėl jis apibrėžiamas kaip nežinomas.</w:t>
      </w:r>
    </w:p>
    <w:p w14:paraId="5BA0FDCA"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A351137"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Hipertenzija</w:t>
      </w:r>
    </w:p>
    <w:p w14:paraId="70E234DB"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tbl>
      <w:tblPr>
        <w:tblW w:w="5000" w:type="pct"/>
        <w:tblCellMar>
          <w:left w:w="70" w:type="dxa"/>
          <w:right w:w="70" w:type="dxa"/>
        </w:tblCellMar>
        <w:tblLook w:val="00A0" w:firstRow="1" w:lastRow="0" w:firstColumn="1" w:lastColumn="0" w:noHBand="0" w:noVBand="0"/>
      </w:tblPr>
      <w:tblGrid>
        <w:gridCol w:w="4477"/>
        <w:gridCol w:w="4594"/>
      </w:tblGrid>
      <w:tr w:rsidR="00970912" w14:paraId="3663851F" w14:textId="77777777">
        <w:trPr>
          <w:cantSplit/>
        </w:trPr>
        <w:tc>
          <w:tcPr>
            <w:tcW w:w="5000" w:type="pct"/>
            <w:gridSpan w:val="2"/>
            <w:hideMark/>
          </w:tcPr>
          <w:p w14:paraId="3112B982"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b/>
              </w:rPr>
              <w:t>Kraujo ir limfinės sistemos sutrikimai</w:t>
            </w:r>
          </w:p>
        </w:tc>
      </w:tr>
      <w:tr w:rsidR="00970912" w14:paraId="6852888C" w14:textId="77777777">
        <w:tc>
          <w:tcPr>
            <w:tcW w:w="2468" w:type="pct"/>
            <w:hideMark/>
          </w:tcPr>
          <w:p w14:paraId="22F6C863"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Dažnis nežinomas</w:t>
            </w:r>
          </w:p>
        </w:tc>
        <w:tc>
          <w:tcPr>
            <w:tcW w:w="2532" w:type="pct"/>
            <w:hideMark/>
          </w:tcPr>
          <w:p w14:paraId="7072346F"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Hemoglobino koncentracijos sumažėjimas, hematokrito rodmens sumažėjimas, neutropenija, trombocitopenija</w:t>
            </w:r>
          </w:p>
        </w:tc>
      </w:tr>
      <w:tr w:rsidR="00970912" w14:paraId="43C19D7E" w14:textId="77777777">
        <w:trPr>
          <w:cantSplit/>
        </w:trPr>
        <w:tc>
          <w:tcPr>
            <w:tcW w:w="2468" w:type="pct"/>
            <w:hideMark/>
          </w:tcPr>
          <w:p w14:paraId="414D5760"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b/>
              </w:rPr>
              <w:t>Imuninės sistemos sutrikimai</w:t>
            </w:r>
          </w:p>
        </w:tc>
        <w:tc>
          <w:tcPr>
            <w:tcW w:w="2532" w:type="pct"/>
          </w:tcPr>
          <w:p w14:paraId="4F1DC2A9"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iCs/>
              </w:rPr>
            </w:pPr>
          </w:p>
        </w:tc>
      </w:tr>
      <w:tr w:rsidR="00970912" w14:paraId="6D4FA57C" w14:textId="77777777">
        <w:tc>
          <w:tcPr>
            <w:tcW w:w="2468" w:type="pct"/>
            <w:hideMark/>
          </w:tcPr>
          <w:p w14:paraId="75C3CB47"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Dažnis nežinomas</w:t>
            </w:r>
          </w:p>
        </w:tc>
        <w:tc>
          <w:tcPr>
            <w:tcW w:w="2532" w:type="pct"/>
            <w:hideMark/>
          </w:tcPr>
          <w:p w14:paraId="735A6132"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 xml:space="preserve">Padidėjęs jautrumas, </w:t>
            </w:r>
            <w:r>
              <w:rPr>
                <w:rFonts w:ascii="Times New Roman" w:eastAsia="Times New Roman" w:hAnsi="Times New Roman" w:cs="Times New Roman"/>
                <w:iCs/>
              </w:rPr>
              <w:t>įskaitant seruminę ligą</w:t>
            </w:r>
          </w:p>
        </w:tc>
      </w:tr>
      <w:tr w:rsidR="00970912" w14:paraId="5F97278D" w14:textId="77777777">
        <w:trPr>
          <w:cantSplit/>
        </w:trPr>
        <w:tc>
          <w:tcPr>
            <w:tcW w:w="5000" w:type="pct"/>
            <w:gridSpan w:val="2"/>
            <w:hideMark/>
          </w:tcPr>
          <w:p w14:paraId="238C7CA9"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b/>
              </w:rPr>
              <w:t>Metabolizmo ir mitybos sutrikimai</w:t>
            </w:r>
          </w:p>
        </w:tc>
      </w:tr>
      <w:tr w:rsidR="00970912" w14:paraId="4AF249EB" w14:textId="77777777">
        <w:tc>
          <w:tcPr>
            <w:tcW w:w="2468" w:type="pct"/>
            <w:hideMark/>
          </w:tcPr>
          <w:p w14:paraId="44D522FD"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Dažnis nežinomas</w:t>
            </w:r>
          </w:p>
        </w:tc>
        <w:tc>
          <w:tcPr>
            <w:tcW w:w="2532" w:type="pct"/>
            <w:hideMark/>
          </w:tcPr>
          <w:p w14:paraId="3FAC2AC9"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Kalio koncentracijos kraujo serume padidėjimas, hiponatremija</w:t>
            </w:r>
          </w:p>
        </w:tc>
      </w:tr>
      <w:tr w:rsidR="00970912" w14:paraId="4EE653A2" w14:textId="77777777">
        <w:trPr>
          <w:cantSplit/>
        </w:trPr>
        <w:tc>
          <w:tcPr>
            <w:tcW w:w="5000" w:type="pct"/>
            <w:gridSpan w:val="2"/>
            <w:hideMark/>
          </w:tcPr>
          <w:p w14:paraId="4C0AA199"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b/>
              </w:rPr>
              <w:t>Ausų ir labirintų sutrikimai</w:t>
            </w:r>
          </w:p>
        </w:tc>
      </w:tr>
      <w:tr w:rsidR="00970912" w14:paraId="58A88ADF" w14:textId="77777777">
        <w:tc>
          <w:tcPr>
            <w:tcW w:w="2468" w:type="pct"/>
            <w:hideMark/>
          </w:tcPr>
          <w:p w14:paraId="75233AA6"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Nedažnas</w:t>
            </w:r>
          </w:p>
        </w:tc>
        <w:tc>
          <w:tcPr>
            <w:tcW w:w="2532" w:type="pct"/>
            <w:hideMark/>
          </w:tcPr>
          <w:p w14:paraId="638DF979"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Galvos svaigimas (</w:t>
            </w:r>
            <w:r>
              <w:rPr>
                <w:rFonts w:ascii="Times New Roman" w:eastAsia="Times New Roman" w:hAnsi="Times New Roman" w:cs="Times New Roman"/>
                <w:i/>
              </w:rPr>
              <w:t>vertigo</w:t>
            </w:r>
            <w:r>
              <w:rPr>
                <w:rFonts w:ascii="Times New Roman" w:eastAsia="Times New Roman" w:hAnsi="Times New Roman" w:cs="Times New Roman"/>
              </w:rPr>
              <w:t>)</w:t>
            </w:r>
            <w:r>
              <w:rPr>
                <w:rFonts w:ascii="Times New Roman" w:eastAsia="Times New Roman" w:hAnsi="Times New Roman" w:cs="Times New Roman"/>
                <w:i/>
              </w:rPr>
              <w:t xml:space="preserve"> </w:t>
            </w:r>
          </w:p>
        </w:tc>
      </w:tr>
      <w:tr w:rsidR="00970912" w14:paraId="5947AAFF" w14:textId="77777777">
        <w:trPr>
          <w:cantSplit/>
        </w:trPr>
        <w:tc>
          <w:tcPr>
            <w:tcW w:w="5000" w:type="pct"/>
            <w:gridSpan w:val="2"/>
            <w:hideMark/>
          </w:tcPr>
          <w:p w14:paraId="54E466C6"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b/>
              </w:rPr>
              <w:t>Kraujagyslių sutrikimai</w:t>
            </w:r>
          </w:p>
        </w:tc>
      </w:tr>
      <w:tr w:rsidR="00970912" w14:paraId="05CD254F" w14:textId="77777777">
        <w:tc>
          <w:tcPr>
            <w:tcW w:w="2468" w:type="pct"/>
            <w:hideMark/>
          </w:tcPr>
          <w:p w14:paraId="2D77D626"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Dažnis nežinomas</w:t>
            </w:r>
          </w:p>
        </w:tc>
        <w:tc>
          <w:tcPr>
            <w:tcW w:w="2532" w:type="pct"/>
            <w:hideMark/>
          </w:tcPr>
          <w:p w14:paraId="695F3DA7"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Vaskulitas</w:t>
            </w:r>
          </w:p>
        </w:tc>
      </w:tr>
      <w:tr w:rsidR="00970912" w14:paraId="35DF7362" w14:textId="77777777">
        <w:trPr>
          <w:cantSplit/>
        </w:trPr>
        <w:tc>
          <w:tcPr>
            <w:tcW w:w="5000" w:type="pct"/>
            <w:gridSpan w:val="2"/>
            <w:hideMark/>
          </w:tcPr>
          <w:p w14:paraId="2A1D01EC"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b/>
              </w:rPr>
              <w:t>Kvėpavimo sistemos, krūtinės ląstos ir tarpuplaučio sutrikimai</w:t>
            </w:r>
          </w:p>
        </w:tc>
      </w:tr>
      <w:tr w:rsidR="00970912" w14:paraId="33B830A6" w14:textId="77777777">
        <w:tc>
          <w:tcPr>
            <w:tcW w:w="2468" w:type="pct"/>
            <w:hideMark/>
          </w:tcPr>
          <w:p w14:paraId="585A365D"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iCs/>
              </w:rPr>
              <w:t>Nedažnas</w:t>
            </w:r>
          </w:p>
        </w:tc>
        <w:tc>
          <w:tcPr>
            <w:tcW w:w="2532" w:type="pct"/>
            <w:hideMark/>
          </w:tcPr>
          <w:p w14:paraId="17E47DBB"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Kosulys</w:t>
            </w:r>
          </w:p>
        </w:tc>
      </w:tr>
      <w:tr w:rsidR="00970912" w14:paraId="7468AD8A" w14:textId="77777777">
        <w:trPr>
          <w:cantSplit/>
        </w:trPr>
        <w:tc>
          <w:tcPr>
            <w:tcW w:w="5000" w:type="pct"/>
            <w:gridSpan w:val="2"/>
            <w:hideMark/>
          </w:tcPr>
          <w:p w14:paraId="3C2F0F3F"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b/>
              </w:rPr>
              <w:t>Virškinimo trakto sutrikimai</w:t>
            </w:r>
          </w:p>
        </w:tc>
      </w:tr>
      <w:tr w:rsidR="00970912" w14:paraId="40625441" w14:textId="77777777">
        <w:tc>
          <w:tcPr>
            <w:tcW w:w="2468" w:type="pct"/>
            <w:hideMark/>
          </w:tcPr>
          <w:p w14:paraId="6ED6762D"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Nedažnas</w:t>
            </w:r>
          </w:p>
        </w:tc>
        <w:tc>
          <w:tcPr>
            <w:tcW w:w="2532" w:type="pct"/>
            <w:hideMark/>
          </w:tcPr>
          <w:p w14:paraId="34807DAE"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vertAlign w:val="superscript"/>
              </w:rPr>
            </w:pPr>
            <w:r>
              <w:rPr>
                <w:rFonts w:ascii="Times New Roman" w:eastAsia="Times New Roman" w:hAnsi="Times New Roman" w:cs="Times New Roman"/>
              </w:rPr>
              <w:t xml:space="preserve">Pilvo skausmas </w:t>
            </w:r>
          </w:p>
        </w:tc>
      </w:tr>
      <w:tr w:rsidR="00970912" w14:paraId="24E28CFD" w14:textId="77777777">
        <w:tc>
          <w:tcPr>
            <w:tcW w:w="2468" w:type="pct"/>
          </w:tcPr>
          <w:p w14:paraId="17470580"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Calibri" w:hAnsi="Times New Roman" w:cs="Times New Roman"/>
                <w:lang w:val="sl-SI" w:eastAsia="sl-SI"/>
              </w:rPr>
              <w:t>Labai retas</w:t>
            </w:r>
          </w:p>
        </w:tc>
        <w:tc>
          <w:tcPr>
            <w:tcW w:w="2532" w:type="pct"/>
          </w:tcPr>
          <w:p w14:paraId="1AAAC8B5"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Calibri" w:hAnsi="Times New Roman" w:cs="Times New Roman"/>
                <w:lang w:val="sl-SI" w:eastAsia="sl-SI"/>
              </w:rPr>
              <w:t>Žarnyno angioneurozinė edema</w:t>
            </w:r>
          </w:p>
        </w:tc>
      </w:tr>
      <w:tr w:rsidR="00970912" w14:paraId="6226FBCE" w14:textId="77777777">
        <w:trPr>
          <w:cantSplit/>
        </w:trPr>
        <w:tc>
          <w:tcPr>
            <w:tcW w:w="2468" w:type="pct"/>
            <w:hideMark/>
          </w:tcPr>
          <w:p w14:paraId="22479975"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b/>
              </w:rPr>
              <w:t>Kepenų, tulžies pūslės ir latakų sutrikimai</w:t>
            </w:r>
          </w:p>
        </w:tc>
        <w:tc>
          <w:tcPr>
            <w:tcW w:w="2532" w:type="pct"/>
          </w:tcPr>
          <w:p w14:paraId="2FD6E549"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iCs/>
              </w:rPr>
            </w:pPr>
          </w:p>
        </w:tc>
      </w:tr>
      <w:tr w:rsidR="00970912" w14:paraId="45EDE59D" w14:textId="77777777">
        <w:tc>
          <w:tcPr>
            <w:tcW w:w="2468" w:type="pct"/>
            <w:hideMark/>
          </w:tcPr>
          <w:p w14:paraId="0C970952"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Dažnis nežinomas</w:t>
            </w:r>
          </w:p>
        </w:tc>
        <w:tc>
          <w:tcPr>
            <w:tcW w:w="2532" w:type="pct"/>
            <w:hideMark/>
          </w:tcPr>
          <w:p w14:paraId="194D4F74"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Kepenų funkcijos parametrų rodmenų padidėjimas, įskaitant bilirubino koncentracijos kraujo serume padidėjimą</w:t>
            </w:r>
          </w:p>
        </w:tc>
      </w:tr>
      <w:tr w:rsidR="00970912" w14:paraId="3724D528" w14:textId="77777777">
        <w:trPr>
          <w:cantSplit/>
        </w:trPr>
        <w:tc>
          <w:tcPr>
            <w:tcW w:w="2468" w:type="pct"/>
            <w:hideMark/>
          </w:tcPr>
          <w:p w14:paraId="528E9505"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b/>
              </w:rPr>
              <w:t>Odos ir poodinio audinio sutrikimai</w:t>
            </w:r>
          </w:p>
        </w:tc>
        <w:tc>
          <w:tcPr>
            <w:tcW w:w="2532" w:type="pct"/>
          </w:tcPr>
          <w:p w14:paraId="42F7CA9E"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iCs/>
              </w:rPr>
            </w:pPr>
          </w:p>
        </w:tc>
      </w:tr>
      <w:tr w:rsidR="00970912" w14:paraId="65807B73" w14:textId="77777777">
        <w:tc>
          <w:tcPr>
            <w:tcW w:w="2468" w:type="pct"/>
            <w:hideMark/>
          </w:tcPr>
          <w:p w14:paraId="1B123D7E"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Dažnis nežinomas</w:t>
            </w:r>
          </w:p>
        </w:tc>
        <w:tc>
          <w:tcPr>
            <w:tcW w:w="2532" w:type="pct"/>
            <w:hideMark/>
          </w:tcPr>
          <w:p w14:paraId="25CDDC13"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Angioneurozinė edema, </w:t>
            </w:r>
            <w:r>
              <w:rPr>
                <w:rFonts w:ascii="Times New Roman" w:eastAsia="Times New Roman" w:hAnsi="Times New Roman" w:cs="Times New Roman"/>
                <w:lang w:val="sl-SI" w:eastAsia="sl-SI"/>
              </w:rPr>
              <w:t xml:space="preserve">buliozinis (pūslinis) dermatitas, </w:t>
            </w:r>
            <w:r>
              <w:rPr>
                <w:rFonts w:ascii="Times New Roman" w:eastAsia="Times New Roman" w:hAnsi="Times New Roman" w:cs="Times New Roman"/>
              </w:rPr>
              <w:t>išbėrimas, niežėjimas</w:t>
            </w:r>
          </w:p>
        </w:tc>
      </w:tr>
      <w:tr w:rsidR="00970912" w14:paraId="7AE735CE" w14:textId="77777777">
        <w:trPr>
          <w:cantSplit/>
        </w:trPr>
        <w:tc>
          <w:tcPr>
            <w:tcW w:w="2468" w:type="pct"/>
            <w:hideMark/>
          </w:tcPr>
          <w:p w14:paraId="0D0CCD9C"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b/>
              </w:rPr>
              <w:t>Skeleto, raumenų ir jungiamojo audinio sutrikimai</w:t>
            </w:r>
          </w:p>
        </w:tc>
        <w:tc>
          <w:tcPr>
            <w:tcW w:w="2532" w:type="pct"/>
          </w:tcPr>
          <w:p w14:paraId="3F38A38D"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iCs/>
              </w:rPr>
            </w:pPr>
          </w:p>
        </w:tc>
      </w:tr>
      <w:tr w:rsidR="00970912" w14:paraId="03E5600E" w14:textId="77777777">
        <w:tc>
          <w:tcPr>
            <w:tcW w:w="2468" w:type="pct"/>
            <w:hideMark/>
          </w:tcPr>
          <w:p w14:paraId="13081B05"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Dažnis nežinomas</w:t>
            </w:r>
          </w:p>
        </w:tc>
        <w:tc>
          <w:tcPr>
            <w:tcW w:w="2532" w:type="pct"/>
            <w:hideMark/>
          </w:tcPr>
          <w:p w14:paraId="390159F8"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Mialgija </w:t>
            </w:r>
          </w:p>
        </w:tc>
      </w:tr>
      <w:tr w:rsidR="00970912" w14:paraId="51717388" w14:textId="77777777">
        <w:trPr>
          <w:cantSplit/>
        </w:trPr>
        <w:tc>
          <w:tcPr>
            <w:tcW w:w="2468" w:type="pct"/>
            <w:hideMark/>
          </w:tcPr>
          <w:p w14:paraId="11A2AE37"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b/>
              </w:rPr>
              <w:t>Inkstų ir šlapimo takų sutrikimai</w:t>
            </w:r>
          </w:p>
        </w:tc>
        <w:tc>
          <w:tcPr>
            <w:tcW w:w="2532" w:type="pct"/>
          </w:tcPr>
          <w:p w14:paraId="29021F24"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iCs/>
              </w:rPr>
            </w:pPr>
          </w:p>
        </w:tc>
      </w:tr>
      <w:tr w:rsidR="00970912" w14:paraId="3A593642" w14:textId="77777777">
        <w:tc>
          <w:tcPr>
            <w:tcW w:w="2468" w:type="pct"/>
            <w:hideMark/>
          </w:tcPr>
          <w:p w14:paraId="0869FEE1"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Dažnis nežinomas</w:t>
            </w:r>
          </w:p>
        </w:tc>
        <w:tc>
          <w:tcPr>
            <w:tcW w:w="2532" w:type="pct"/>
            <w:hideMark/>
          </w:tcPr>
          <w:p w14:paraId="6563A260"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Inkstų nepakankamumas ir inkstų funkcijos sutrikimas, kreatinino koncentracijos kraujo serume padidėjimas </w:t>
            </w:r>
          </w:p>
        </w:tc>
      </w:tr>
      <w:tr w:rsidR="00970912" w14:paraId="4CFE8A8A" w14:textId="77777777">
        <w:trPr>
          <w:cantSplit/>
        </w:trPr>
        <w:tc>
          <w:tcPr>
            <w:tcW w:w="2468" w:type="pct"/>
            <w:hideMark/>
          </w:tcPr>
          <w:p w14:paraId="0B8365B6"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b/>
              </w:rPr>
              <w:t xml:space="preserve">Bendrieji sutrikimai ir vartojimo vietos pažeidimai </w:t>
            </w:r>
          </w:p>
        </w:tc>
        <w:tc>
          <w:tcPr>
            <w:tcW w:w="2532" w:type="pct"/>
          </w:tcPr>
          <w:p w14:paraId="4AE1A187"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iCs/>
              </w:rPr>
            </w:pPr>
          </w:p>
        </w:tc>
      </w:tr>
      <w:tr w:rsidR="00970912" w14:paraId="4B2DF125" w14:textId="77777777">
        <w:tc>
          <w:tcPr>
            <w:tcW w:w="2468" w:type="pct"/>
            <w:hideMark/>
          </w:tcPr>
          <w:p w14:paraId="5C15A972"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Nedažnas</w:t>
            </w:r>
          </w:p>
        </w:tc>
        <w:tc>
          <w:tcPr>
            <w:tcW w:w="2532" w:type="pct"/>
            <w:hideMark/>
          </w:tcPr>
          <w:p w14:paraId="46126809"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Nuovargis </w:t>
            </w:r>
          </w:p>
        </w:tc>
      </w:tr>
    </w:tbl>
    <w:p w14:paraId="3C88E40B"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iCs/>
          <w:vertAlign w:val="superscript"/>
        </w:rPr>
      </w:pPr>
    </w:p>
    <w:p w14:paraId="6AA15E66"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Vaikų populiacija</w:t>
      </w:r>
    </w:p>
    <w:p w14:paraId="4BAF582E"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i/>
          <w:u w:val="single"/>
        </w:rPr>
      </w:pPr>
    </w:p>
    <w:p w14:paraId="20D6B07C"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iCs/>
          <w:color w:val="000000"/>
          <w:u w:val="single"/>
        </w:rPr>
      </w:pPr>
      <w:r>
        <w:rPr>
          <w:rFonts w:ascii="Times New Roman" w:eastAsia="Times New Roman" w:hAnsi="Times New Roman" w:cs="Times New Roman"/>
          <w:iCs/>
          <w:color w:val="000000"/>
          <w:u w:val="single"/>
        </w:rPr>
        <w:t>Hipertenzija</w:t>
      </w:r>
    </w:p>
    <w:p w14:paraId="673D3B5E"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color w:val="000000"/>
        </w:rPr>
      </w:pPr>
    </w:p>
    <w:p w14:paraId="331B7970"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Antihipertenzinis valsartano poveikis tirtas dviejų atsitiktinių imčių dvigubai koduotų klinikinių tyrimų (po kiekvieno buvo pratęsimo laikotarpis arba tyrimas)</w:t>
      </w:r>
      <w:r>
        <w:rPr>
          <w:rFonts w:ascii="Calibri" w:eastAsia="Calibri" w:hAnsi="Calibri" w:cs="Times New Roman"/>
        </w:rPr>
        <w:t xml:space="preserve"> </w:t>
      </w:r>
      <w:r>
        <w:rPr>
          <w:rFonts w:ascii="Times New Roman" w:eastAsia="Times New Roman" w:hAnsi="Times New Roman" w:cs="Times New Roman"/>
          <w:color w:val="000000"/>
        </w:rPr>
        <w:t>ir vienu atviru tyrimu. Šiuose tyrimuose dalyvavo 711 vaikų ir paauglių nuo 6 iki mažiau nei18 metų</w:t>
      </w:r>
      <w:r>
        <w:rPr>
          <w:rFonts w:ascii="Calibri" w:eastAsia="Calibri" w:hAnsi="Calibri" w:cs="Times New Roman"/>
        </w:rPr>
        <w:t xml:space="preserve"> </w:t>
      </w:r>
      <w:r>
        <w:rPr>
          <w:rFonts w:ascii="Times New Roman" w:eastAsia="Times New Roman" w:hAnsi="Times New Roman" w:cs="Times New Roman"/>
          <w:color w:val="000000"/>
        </w:rPr>
        <w:t>su lėtine inkstų liga (LIL) ir be jos, iš kurių 560</w:t>
      </w:r>
      <w:r>
        <w:rPr>
          <w:rFonts w:ascii="Calibri" w:eastAsia="Calibri" w:hAnsi="Calibri" w:cs="Times New Roman"/>
        </w:rPr>
        <w:t> </w:t>
      </w:r>
      <w:r>
        <w:rPr>
          <w:rFonts w:ascii="Times New Roman" w:eastAsia="Calibri" w:hAnsi="Times New Roman" w:cs="Times New Roman"/>
        </w:rPr>
        <w:t>pacientų vartojo valsartaną</w:t>
      </w:r>
      <w:r>
        <w:rPr>
          <w:rFonts w:ascii="Times New Roman" w:eastAsia="Times New Roman" w:hAnsi="Times New Roman" w:cs="Times New Roman"/>
          <w:color w:val="000000"/>
        </w:rPr>
        <w:t>. Vertinant saugumo savybes, reikšmingų nepageidaujamų reakcijų pobūdžio, dažnumo ir sunkumo skirtumo vaikams ir paaugliams nuo 6 iki mažiau nei 18 metų, palyginti su anksčiau gautais suaugusiųjų žmonių duomenimis, nepastebėta (išskyrus pavienius virškinimo trakto sutrikimų, pvz., pilvo skausmo, pykinimo, vėmimo, bei svaigulio atvejus).</w:t>
      </w:r>
    </w:p>
    <w:p w14:paraId="400E93EE"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snapToGrid w:val="0"/>
        </w:rPr>
      </w:pPr>
    </w:p>
    <w:p w14:paraId="0A4DEDED"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snapToGrid w:val="0"/>
        </w:rPr>
        <w:t>Nustatyta, kad ne ilgesnis kaip vienų metų gydymas valsartanu kliniškai reikšmingo nepageidaujamo poveikio 6</w:t>
      </w:r>
      <w:r>
        <w:rPr>
          <w:rFonts w:ascii="Times New Roman" w:eastAsia="Times New Roman" w:hAnsi="Times New Roman" w:cs="Times New Roman"/>
        </w:rPr>
        <w:noBreakHyphen/>
      </w:r>
      <w:r>
        <w:rPr>
          <w:rFonts w:ascii="Times New Roman" w:eastAsia="Times New Roman" w:hAnsi="Times New Roman" w:cs="Times New Roman"/>
          <w:snapToGrid w:val="0"/>
        </w:rPr>
        <w:t>16</w:t>
      </w:r>
      <w:r>
        <w:rPr>
          <w:rFonts w:ascii="Times New Roman" w:eastAsia="Times New Roman" w:hAnsi="Times New Roman" w:cs="Times New Roman"/>
        </w:rPr>
        <w:t> metų vaikų neurokognityvinei funkcijai ir vystymuisi nedaro.</w:t>
      </w:r>
    </w:p>
    <w:p w14:paraId="6AAD561E"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snapToGrid w:val="0"/>
        </w:rPr>
      </w:pPr>
    </w:p>
    <w:p w14:paraId="16CD9F82"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Buvo atlikta 560 pediatrinių hipertenzija sergančių pacientų (6–17 metų), kurie vartojo valsartano monoterapiją (n = 483) arba kombinuotą antihipertenzinį gydymą, įskaitant valsartaną (n = 77), jungtinė analizė. Iš 560 pacientų 85 (15,2 %) turėjo LIL (pradinė GFR &lt; 90 ml/min/1,73</w:t>
      </w:r>
      <w:r>
        <w:rPr>
          <w:rFonts w:ascii="Times New Roman" w:eastAsia="Times New Roman" w:hAnsi="Times New Roman" w:cs="Times New Roman"/>
          <w:snapToGrid w:val="0"/>
        </w:rPr>
        <w:t> </w:t>
      </w:r>
      <w:r>
        <w:rPr>
          <w:rFonts w:ascii="Times New Roman" w:eastAsia="Times New Roman" w:hAnsi="Times New Roman" w:cs="Times New Roman"/>
        </w:rPr>
        <w:t>m</w:t>
      </w:r>
      <w:r>
        <w:rPr>
          <w:rFonts w:ascii="Times New Roman" w:eastAsia="Times New Roman" w:hAnsi="Times New Roman" w:cs="Times New Roman"/>
          <w:vertAlign w:val="superscript"/>
        </w:rPr>
        <w:t>2</w:t>
      </w:r>
      <w:r>
        <w:rPr>
          <w:rFonts w:ascii="Times New Roman" w:eastAsia="Times New Roman" w:hAnsi="Times New Roman" w:cs="Times New Roman"/>
        </w:rPr>
        <w:t>). Apskritai 45 (8,0 %) pacientų nutraukė tyrimą dėl nepageidaujamų reiškinių. Iš viso 111 (19,8 %) pacientų pasireiškė nepageidaujama vaisto reakcija (NVR), su galvos skausmu (5,4 %), galvos svaigimu (2,3 %) ir hiperkalemija (2,3 %). Pacientams, sergantiems LIL, dažniausiai pasitaikė nepageidaujami reiškiniai: hiperkaliemija (12,9 %), galvos skausmas (7,1 %), padidėjęs kreatinino kiekis kraujyje (5,9 %) ir hipotenzija (4,7 %). Pacientams be LIL dažniausiai pasitaikė nepageidaujamos reakcijos: galvos skausmas (5,1 %) ir galvos svaigimas (2,7 %). NVR dažniau stebimas pacientams, vartojantiems valsartaną kartu su kitais antihipertenziniais vaistiniais preparatais, nei vien valsartano.</w:t>
      </w:r>
    </w:p>
    <w:p w14:paraId="696CF333"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13BAD57B" w14:textId="77777777" w:rsidR="00970912" w:rsidRDefault="00014244">
      <w:pPr>
        <w:tabs>
          <w:tab w:val="left" w:pos="720"/>
        </w:tabs>
        <w:autoSpaceDE w:val="0"/>
        <w:autoSpaceDN w:val="0"/>
        <w:adjustRightInd w:val="0"/>
        <w:spacing w:after="0" w:line="240" w:lineRule="auto"/>
        <w:rPr>
          <w:rFonts w:ascii="Times New Roman" w:hAnsi="Times New Roman"/>
        </w:rPr>
      </w:pPr>
      <w:r>
        <w:rPr>
          <w:rFonts w:ascii="Times New Roman" w:hAnsi="Times New Roman"/>
        </w:rPr>
        <w:t>Valsartano antihipertenzinis poveikis vaikams nuo 1 iki mažiau kaip 6 metų buvo įvertintas atlikus tris atsitiktinių imčių, dvigubai koduotus klinikinius tyrimus (kurių kiekvienas turėjo tęstinį laikotarpį). Pirmajame tyrime dalyvavo 90 vaikų nuo 1 iki mažiau kaip 6 metų amžiaus; jo metu buvo du mirties atvejai bei pavienių reikšmingo kepenų transaminazių aktyvumo padidėjimo atvejų. Toks poveikis pasireiškė pacientams, kurie sirgo ir kitomis reikšmingomis ligomis. Priežastinis ryšys su Diovan vartojimu nenustatytas. Kituose dviejuose klinikiniuose tyrimuose dalyvavo 202 vaikai nuo 1 iki mažiau kaip 6 metų, o šių tyrimų metu valsartano vartojusiems pacientams reikšmingo kepenų transaminazių aktyvumo padidėjimo ar mirties atvejų nebuvo.</w:t>
      </w:r>
    </w:p>
    <w:p w14:paraId="019C7D05" w14:textId="77777777" w:rsidR="00970912" w:rsidRDefault="00970912">
      <w:pPr>
        <w:tabs>
          <w:tab w:val="left" w:pos="567"/>
        </w:tabs>
        <w:spacing w:after="0" w:line="260" w:lineRule="exact"/>
        <w:rPr>
          <w:rFonts w:ascii="Times New Roman" w:hAnsi="Times New Roman"/>
        </w:rPr>
      </w:pPr>
    </w:p>
    <w:p w14:paraId="6B74D82B" w14:textId="77777777" w:rsidR="00970912" w:rsidRDefault="00014244">
      <w:pPr>
        <w:tabs>
          <w:tab w:val="left" w:pos="567"/>
        </w:tabs>
        <w:spacing w:after="0" w:line="260" w:lineRule="exact"/>
        <w:rPr>
          <w:rFonts w:ascii="Times New Roman" w:hAnsi="Times New Roman"/>
          <w:color w:val="000000"/>
        </w:rPr>
      </w:pPr>
      <w:r>
        <w:rPr>
          <w:rFonts w:ascii="Times New Roman" w:hAnsi="Times New Roman"/>
          <w:color w:val="000000"/>
        </w:rPr>
        <w:t>Atlikta jungtinė pastarųjų dviejų klinikinių tyrimų metu surinktų duomenų 202 hipertenzija sergantiems vaikams (nuo 1 iki mažiau kaip 6 metų) analizė. Visiems pacientams dvigubai koduotu tyrimo laikotarpiu buvo skirta valsartano monoterapija (išskyrus nutraukimo laikotarpį su placebu). Iš šių pacientų 186 asmenys toliau tęsė dalyvavimą tęstiniame tyrimo laikotarpyje arba atvirajame tyrimo laikotarpyje. Iš 202 pacientų, 33 (16,3 %) sirgo LIL (pradinis aGFG &lt; 90 ml/min.). Dvigubai koduotu tyrimo laikotarpiu du pacientai (1 %) nutraukė dalyvavimą tyrime dėl pasireiškusių nepageidaujamų reiškinių, o atvirajame ar tęstiniame laikotarpyje keturi pacientai (2,1 %) nutraukė dalyvavimą tyrime dėl pasireiškusių nepageidaujamų reiškinių. Dvigubai koduotu tyrimo laikotarpiu 13 (7,0 %) pacientų pasireiškė bent viena NRV. Dažniausios NRV buvo vėmimas (n=3, 1,6 %) ir viduriavimas (n=2, 1,1 %). LIL sirgusiųjų grupėje nustatyta viena NRV (viduriavimas). Atviruoju tyrimo laikotarpiu 5,4 % pacientų (10 iš 186) pasireiškė bent viena NRV. Dažniausia NRV buvo sumažėjęs apetitas, kuris pastebėtas dviem pacientams (1,1 %). Tiek dvigubai koduotu laikotarpiu, tiek ir atviruoju laikotarpiu hiperkalemijos atvejų nustatyta vienam pacientui (kiekvieno laikotarpio metu). Nei dvigubai koduotu laikotarpiu, nei atviruoju laikotarpiu nebuvo nustatyta hipotenzijos ar galvos svaigimo atvejų.</w:t>
      </w:r>
    </w:p>
    <w:p w14:paraId="7C95E207" w14:textId="77777777" w:rsidR="00970912" w:rsidRDefault="00970912">
      <w:pPr>
        <w:tabs>
          <w:tab w:val="left" w:pos="567"/>
        </w:tabs>
        <w:spacing w:after="0" w:line="260" w:lineRule="exact"/>
        <w:rPr>
          <w:rFonts w:ascii="Times New Roman" w:hAnsi="Times New Roman"/>
          <w:color w:val="000000"/>
        </w:rPr>
      </w:pPr>
    </w:p>
    <w:p w14:paraId="1D0D2E64"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hAnsi="Times New Roman"/>
          <w:color w:val="000000"/>
        </w:rPr>
        <w:t>Hiperkalemijos atvejų dažniau nustatyta vaikams ir paaugliams nuo 1 iki mažiau kaip 18 metų amžiaus, kurie kartu sirgo lėtine inkstų liga (LIL). Hiperkalemijos pasireiškimo rizika gali būti didesnė 1</w:t>
      </w:r>
      <w:r>
        <w:rPr>
          <w:rFonts w:ascii="Times New Roman" w:hAnsi="Times New Roman"/>
          <w:color w:val="000000"/>
        </w:rPr>
        <w:noBreakHyphen/>
        <w:t>5 metų vaikams nei vaikams nuo 6 iki mažiau kaip 18 metų.</w:t>
      </w:r>
    </w:p>
    <w:p w14:paraId="1DB971F2"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Kontroliuojamų klinikinių tyrimų, kuriuose dalyvavo miokardo infarkto ištikti ir (arba) širdies nepakankamumu sergantys ligoniai, metu gauti saugumo duomenys skyrėsi nuo bendrųjų saugumo duomenų, gautų tyrimų su hipertenzija sergančiais ligoniais metu. Tai gali būti susiję su kitomis pacientų ligomis. Žemiau išvardytos NR, atsiradusios miokardo infarkto ištiktiems ir (arba) širdies nepakankamumu sirgusiems ligoniams.</w:t>
      </w:r>
    </w:p>
    <w:p w14:paraId="6E550C8E"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iCs/>
        </w:rPr>
      </w:pPr>
    </w:p>
    <w:p w14:paraId="4FCF93E7"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Cs/>
          <w:color w:val="000000"/>
          <w:u w:val="single"/>
          <w:lang w:eastAsia="sl-SI"/>
        </w:rPr>
      </w:pPr>
      <w:r>
        <w:rPr>
          <w:rFonts w:ascii="Times New Roman" w:eastAsia="Times New Roman" w:hAnsi="Times New Roman" w:cs="Times New Roman"/>
          <w:bCs/>
          <w:color w:val="000000"/>
          <w:u w:val="single"/>
          <w:lang w:eastAsia="sl-SI"/>
        </w:rPr>
        <w:t>Būklė po miokardo infarkto ir (arba) širdies funkcijos nepakankamumas (tirti tik suaugę pacientai)</w:t>
      </w:r>
    </w:p>
    <w:p w14:paraId="6969E98B"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b/>
        </w:rPr>
      </w:pPr>
    </w:p>
    <w:tbl>
      <w:tblPr>
        <w:tblW w:w="5000" w:type="pct"/>
        <w:tblCellMar>
          <w:left w:w="70" w:type="dxa"/>
          <w:right w:w="70" w:type="dxa"/>
        </w:tblCellMar>
        <w:tblLook w:val="00A0" w:firstRow="1" w:lastRow="0" w:firstColumn="1" w:lastColumn="0" w:noHBand="0" w:noVBand="0"/>
      </w:tblPr>
      <w:tblGrid>
        <w:gridCol w:w="3298"/>
        <w:gridCol w:w="5773"/>
      </w:tblGrid>
      <w:tr w:rsidR="00970912" w14:paraId="47C33D73" w14:textId="77777777">
        <w:trPr>
          <w:cantSplit/>
        </w:trPr>
        <w:tc>
          <w:tcPr>
            <w:tcW w:w="5000" w:type="pct"/>
            <w:gridSpan w:val="2"/>
            <w:hideMark/>
          </w:tcPr>
          <w:p w14:paraId="1F317787"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b/>
              </w:rPr>
              <w:t>Kraujo ir limfinės sistemos sutrikimai</w:t>
            </w:r>
          </w:p>
        </w:tc>
      </w:tr>
      <w:tr w:rsidR="00970912" w14:paraId="17574923" w14:textId="77777777">
        <w:tc>
          <w:tcPr>
            <w:tcW w:w="1818" w:type="pct"/>
            <w:hideMark/>
          </w:tcPr>
          <w:p w14:paraId="28194297"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Dažnis nežinomas</w:t>
            </w:r>
          </w:p>
        </w:tc>
        <w:tc>
          <w:tcPr>
            <w:tcW w:w="3182" w:type="pct"/>
            <w:hideMark/>
          </w:tcPr>
          <w:p w14:paraId="6C1C5E37"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Trombocitopenija</w:t>
            </w:r>
          </w:p>
        </w:tc>
      </w:tr>
      <w:tr w:rsidR="00970912" w14:paraId="573455FD" w14:textId="77777777">
        <w:trPr>
          <w:cantSplit/>
        </w:trPr>
        <w:tc>
          <w:tcPr>
            <w:tcW w:w="5000" w:type="pct"/>
            <w:gridSpan w:val="2"/>
            <w:hideMark/>
          </w:tcPr>
          <w:p w14:paraId="0A9D7F96"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b/>
              </w:rPr>
              <w:t>Imuninės sistemos sutrikimai</w:t>
            </w:r>
          </w:p>
        </w:tc>
      </w:tr>
      <w:tr w:rsidR="00970912" w14:paraId="22D58E08" w14:textId="77777777">
        <w:tc>
          <w:tcPr>
            <w:tcW w:w="1818" w:type="pct"/>
            <w:hideMark/>
          </w:tcPr>
          <w:p w14:paraId="0DD3A31B"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Dažnis nežinomas</w:t>
            </w:r>
          </w:p>
        </w:tc>
        <w:tc>
          <w:tcPr>
            <w:tcW w:w="3182" w:type="pct"/>
            <w:hideMark/>
          </w:tcPr>
          <w:p w14:paraId="0B24EE45"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Padidėjęs jautrumas, </w:t>
            </w:r>
            <w:r>
              <w:rPr>
                <w:rFonts w:ascii="Times New Roman" w:eastAsia="Times New Roman" w:hAnsi="Times New Roman" w:cs="Times New Roman"/>
                <w:iCs/>
                <w:color w:val="000000"/>
                <w:lang w:eastAsia="sl-SI"/>
              </w:rPr>
              <w:t>įskaitant seruminę ligą</w:t>
            </w:r>
          </w:p>
        </w:tc>
      </w:tr>
      <w:tr w:rsidR="00970912" w14:paraId="77948D54" w14:textId="77777777">
        <w:trPr>
          <w:cantSplit/>
        </w:trPr>
        <w:tc>
          <w:tcPr>
            <w:tcW w:w="5000" w:type="pct"/>
            <w:gridSpan w:val="2"/>
            <w:hideMark/>
          </w:tcPr>
          <w:p w14:paraId="75B68EE3"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
                <w:color w:val="000000"/>
                <w:lang w:eastAsia="sl-SI"/>
              </w:rPr>
            </w:pPr>
            <w:r>
              <w:rPr>
                <w:rFonts w:ascii="Times New Roman" w:eastAsia="Times New Roman" w:hAnsi="Times New Roman" w:cs="Times New Roman"/>
                <w:b/>
                <w:color w:val="000000"/>
                <w:lang w:eastAsia="sl-SI"/>
              </w:rPr>
              <w:t>Metabolizmo ir mitybos sutrikimai</w:t>
            </w:r>
          </w:p>
        </w:tc>
      </w:tr>
      <w:tr w:rsidR="00970912" w14:paraId="67145E9B" w14:textId="77777777">
        <w:tc>
          <w:tcPr>
            <w:tcW w:w="1818" w:type="pct"/>
            <w:hideMark/>
          </w:tcPr>
          <w:p w14:paraId="18FEBAE4"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c>
          <w:tcPr>
            <w:tcW w:w="3182" w:type="pct"/>
            <w:hideMark/>
          </w:tcPr>
          <w:p w14:paraId="7F547B8A"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Hiperkalemija </w:t>
            </w:r>
          </w:p>
        </w:tc>
      </w:tr>
      <w:tr w:rsidR="00970912" w14:paraId="707191B9" w14:textId="77777777">
        <w:tc>
          <w:tcPr>
            <w:tcW w:w="1818" w:type="pct"/>
            <w:hideMark/>
          </w:tcPr>
          <w:p w14:paraId="137E5BB8"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Dažnis nežinomas</w:t>
            </w:r>
          </w:p>
        </w:tc>
        <w:tc>
          <w:tcPr>
            <w:tcW w:w="3182" w:type="pct"/>
            <w:hideMark/>
          </w:tcPr>
          <w:p w14:paraId="71915B89"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Kalio koncentracijos kraujo serume padidėjimas, hiponatremija</w:t>
            </w:r>
          </w:p>
        </w:tc>
      </w:tr>
      <w:tr w:rsidR="00970912" w14:paraId="5502D6FA" w14:textId="77777777">
        <w:trPr>
          <w:cantSplit/>
        </w:trPr>
        <w:tc>
          <w:tcPr>
            <w:tcW w:w="5000" w:type="pct"/>
            <w:gridSpan w:val="2"/>
            <w:hideMark/>
          </w:tcPr>
          <w:p w14:paraId="4FF06942"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
                <w:color w:val="000000"/>
                <w:lang w:eastAsia="sl-SI"/>
              </w:rPr>
            </w:pPr>
            <w:r>
              <w:rPr>
                <w:rFonts w:ascii="Times New Roman" w:eastAsia="Times New Roman" w:hAnsi="Times New Roman" w:cs="Times New Roman"/>
                <w:b/>
                <w:color w:val="000000"/>
                <w:lang w:eastAsia="sl-SI"/>
              </w:rPr>
              <w:t>Nervų sistemos sutrikimai</w:t>
            </w:r>
          </w:p>
        </w:tc>
      </w:tr>
      <w:tr w:rsidR="00970912" w14:paraId="759871A4" w14:textId="77777777">
        <w:tc>
          <w:tcPr>
            <w:tcW w:w="1818" w:type="pct"/>
            <w:hideMark/>
          </w:tcPr>
          <w:p w14:paraId="68FE1207"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Dažnas</w:t>
            </w:r>
          </w:p>
        </w:tc>
        <w:tc>
          <w:tcPr>
            <w:tcW w:w="3182" w:type="pct"/>
            <w:hideMark/>
          </w:tcPr>
          <w:p w14:paraId="7606953E"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Svaigulys, svaigulys keičiant kūno padėtį </w:t>
            </w:r>
          </w:p>
        </w:tc>
      </w:tr>
      <w:tr w:rsidR="00970912" w14:paraId="19BB19FB" w14:textId="77777777">
        <w:tc>
          <w:tcPr>
            <w:tcW w:w="1818" w:type="pct"/>
            <w:hideMark/>
          </w:tcPr>
          <w:p w14:paraId="744CA62C"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c>
          <w:tcPr>
            <w:tcW w:w="3182" w:type="pct"/>
            <w:hideMark/>
          </w:tcPr>
          <w:p w14:paraId="3B8FE118"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Sinkopė, galvos skausmas</w:t>
            </w:r>
          </w:p>
        </w:tc>
      </w:tr>
      <w:tr w:rsidR="00970912" w14:paraId="736356A3" w14:textId="77777777">
        <w:trPr>
          <w:cantSplit/>
        </w:trPr>
        <w:tc>
          <w:tcPr>
            <w:tcW w:w="5000" w:type="pct"/>
            <w:gridSpan w:val="2"/>
            <w:hideMark/>
          </w:tcPr>
          <w:p w14:paraId="39E077DE"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
                <w:color w:val="000000"/>
                <w:lang w:eastAsia="sl-SI"/>
              </w:rPr>
            </w:pPr>
            <w:r>
              <w:rPr>
                <w:rFonts w:ascii="Times New Roman" w:eastAsia="Times New Roman" w:hAnsi="Times New Roman" w:cs="Times New Roman"/>
                <w:b/>
                <w:color w:val="000000"/>
                <w:lang w:eastAsia="sl-SI"/>
              </w:rPr>
              <w:t>Ausų ir labirintų sutrikimai</w:t>
            </w:r>
          </w:p>
        </w:tc>
      </w:tr>
      <w:tr w:rsidR="00970912" w14:paraId="55BABB56" w14:textId="77777777">
        <w:tc>
          <w:tcPr>
            <w:tcW w:w="1818" w:type="pct"/>
            <w:hideMark/>
          </w:tcPr>
          <w:p w14:paraId="44FFA6FF"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Nedažnas</w:t>
            </w:r>
          </w:p>
        </w:tc>
        <w:tc>
          <w:tcPr>
            <w:tcW w:w="3182" w:type="pct"/>
            <w:hideMark/>
          </w:tcPr>
          <w:p w14:paraId="1EB6612D"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Galvos svaigimas (</w:t>
            </w:r>
            <w:r>
              <w:rPr>
                <w:rFonts w:ascii="Times New Roman" w:eastAsia="Times New Roman" w:hAnsi="Times New Roman" w:cs="Times New Roman"/>
                <w:i/>
                <w:color w:val="000000"/>
                <w:lang w:eastAsia="sl-SI"/>
              </w:rPr>
              <w:t>vertigo</w:t>
            </w:r>
            <w:r>
              <w:rPr>
                <w:rFonts w:ascii="Times New Roman" w:eastAsia="Times New Roman" w:hAnsi="Times New Roman" w:cs="Times New Roman"/>
                <w:color w:val="000000"/>
                <w:lang w:eastAsia="sl-SI"/>
              </w:rPr>
              <w:t>)</w:t>
            </w:r>
            <w:r>
              <w:rPr>
                <w:rFonts w:ascii="Times New Roman" w:eastAsia="Times New Roman" w:hAnsi="Times New Roman" w:cs="Times New Roman"/>
                <w:i/>
                <w:color w:val="000000"/>
                <w:lang w:eastAsia="sl-SI"/>
              </w:rPr>
              <w:t xml:space="preserve"> </w:t>
            </w:r>
          </w:p>
        </w:tc>
      </w:tr>
      <w:tr w:rsidR="00970912" w14:paraId="76D5AB48" w14:textId="77777777">
        <w:trPr>
          <w:cantSplit/>
        </w:trPr>
        <w:tc>
          <w:tcPr>
            <w:tcW w:w="5000" w:type="pct"/>
            <w:gridSpan w:val="2"/>
            <w:hideMark/>
          </w:tcPr>
          <w:p w14:paraId="77B1B0B9"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
                <w:color w:val="000000"/>
                <w:lang w:eastAsia="sl-SI"/>
              </w:rPr>
            </w:pPr>
            <w:r>
              <w:rPr>
                <w:rFonts w:ascii="Times New Roman" w:eastAsia="Times New Roman" w:hAnsi="Times New Roman" w:cs="Times New Roman"/>
                <w:b/>
                <w:color w:val="000000"/>
                <w:lang w:eastAsia="sl-SI"/>
              </w:rPr>
              <w:t>Širdies sutrikimai</w:t>
            </w:r>
          </w:p>
        </w:tc>
      </w:tr>
      <w:tr w:rsidR="00970912" w14:paraId="74B547AA" w14:textId="77777777">
        <w:tc>
          <w:tcPr>
            <w:tcW w:w="1818" w:type="pct"/>
            <w:hideMark/>
          </w:tcPr>
          <w:p w14:paraId="7E18CF94"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c>
          <w:tcPr>
            <w:tcW w:w="3182" w:type="pct"/>
            <w:hideMark/>
          </w:tcPr>
          <w:p w14:paraId="18E06CA9"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Širdies nepakankamumas </w:t>
            </w:r>
          </w:p>
        </w:tc>
      </w:tr>
      <w:tr w:rsidR="00970912" w14:paraId="1B802A1E" w14:textId="77777777">
        <w:trPr>
          <w:cantSplit/>
        </w:trPr>
        <w:tc>
          <w:tcPr>
            <w:tcW w:w="5000" w:type="pct"/>
            <w:gridSpan w:val="2"/>
            <w:hideMark/>
          </w:tcPr>
          <w:p w14:paraId="698B2E68"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
                <w:color w:val="000000"/>
                <w:lang w:eastAsia="sl-SI"/>
              </w:rPr>
            </w:pPr>
            <w:r>
              <w:rPr>
                <w:rFonts w:ascii="Times New Roman" w:eastAsia="Times New Roman" w:hAnsi="Times New Roman" w:cs="Times New Roman"/>
                <w:b/>
                <w:color w:val="000000"/>
                <w:lang w:eastAsia="sl-SI"/>
              </w:rPr>
              <w:t>Kraujagyslių sutrikimai</w:t>
            </w:r>
          </w:p>
        </w:tc>
      </w:tr>
      <w:tr w:rsidR="00970912" w14:paraId="3901FBDF" w14:textId="77777777">
        <w:tc>
          <w:tcPr>
            <w:tcW w:w="1818" w:type="pct"/>
            <w:hideMark/>
          </w:tcPr>
          <w:p w14:paraId="1EDC8EAD" w14:textId="77777777" w:rsidR="00970912" w:rsidRDefault="00014244">
            <w:pPr>
              <w:widowControl w:val="0"/>
              <w:tabs>
                <w:tab w:val="left" w:pos="567"/>
              </w:tab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Dažnas</w:t>
            </w:r>
          </w:p>
        </w:tc>
        <w:tc>
          <w:tcPr>
            <w:tcW w:w="3182" w:type="pct"/>
            <w:hideMark/>
          </w:tcPr>
          <w:p w14:paraId="0E5A4B28"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Hipotenzija, ortostatinė hipotenzija</w:t>
            </w:r>
          </w:p>
        </w:tc>
      </w:tr>
      <w:tr w:rsidR="00970912" w14:paraId="125FEE0B" w14:textId="77777777">
        <w:tc>
          <w:tcPr>
            <w:tcW w:w="1818" w:type="pct"/>
            <w:hideMark/>
          </w:tcPr>
          <w:p w14:paraId="1C2878A6"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Dažnis nežinomas</w:t>
            </w:r>
          </w:p>
        </w:tc>
        <w:tc>
          <w:tcPr>
            <w:tcW w:w="3182" w:type="pct"/>
            <w:hideMark/>
          </w:tcPr>
          <w:p w14:paraId="57A93B97"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Vaskulitas</w:t>
            </w:r>
          </w:p>
        </w:tc>
      </w:tr>
      <w:tr w:rsidR="00970912" w14:paraId="646D714A" w14:textId="77777777">
        <w:trPr>
          <w:cantSplit/>
        </w:trPr>
        <w:tc>
          <w:tcPr>
            <w:tcW w:w="5000" w:type="pct"/>
            <w:gridSpan w:val="2"/>
            <w:hideMark/>
          </w:tcPr>
          <w:p w14:paraId="053BDBD7"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b/>
              </w:rPr>
              <w:t>Kvėpavimo sistemos, krūtinės ląstos ir tarpuplaučio sutrikimai</w:t>
            </w:r>
          </w:p>
        </w:tc>
      </w:tr>
      <w:tr w:rsidR="00970912" w14:paraId="3FED2F5E" w14:textId="77777777">
        <w:tc>
          <w:tcPr>
            <w:tcW w:w="1818" w:type="pct"/>
            <w:hideMark/>
          </w:tcPr>
          <w:p w14:paraId="55A007D6"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Nedažnas</w:t>
            </w:r>
          </w:p>
        </w:tc>
        <w:tc>
          <w:tcPr>
            <w:tcW w:w="3182" w:type="pct"/>
            <w:hideMark/>
          </w:tcPr>
          <w:p w14:paraId="7759826B"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vertAlign w:val="superscript"/>
              </w:rPr>
            </w:pPr>
            <w:r>
              <w:rPr>
                <w:rFonts w:ascii="Times New Roman" w:eastAsia="Times New Roman" w:hAnsi="Times New Roman" w:cs="Times New Roman"/>
              </w:rPr>
              <w:t>Kosulys</w:t>
            </w:r>
          </w:p>
        </w:tc>
      </w:tr>
      <w:tr w:rsidR="00970912" w14:paraId="5179748C" w14:textId="77777777">
        <w:trPr>
          <w:cantSplit/>
        </w:trPr>
        <w:tc>
          <w:tcPr>
            <w:tcW w:w="5000" w:type="pct"/>
            <w:gridSpan w:val="2"/>
            <w:hideMark/>
          </w:tcPr>
          <w:p w14:paraId="093F0397"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b/>
              </w:rPr>
              <w:t>Virškinimo trakto sutrikimai</w:t>
            </w:r>
          </w:p>
        </w:tc>
      </w:tr>
      <w:tr w:rsidR="00970912" w14:paraId="52204533" w14:textId="77777777">
        <w:tc>
          <w:tcPr>
            <w:tcW w:w="1818" w:type="pct"/>
            <w:hideMark/>
          </w:tcPr>
          <w:p w14:paraId="3B78FDA5"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Nedažnas</w:t>
            </w:r>
          </w:p>
        </w:tc>
        <w:tc>
          <w:tcPr>
            <w:tcW w:w="3182" w:type="pct"/>
            <w:hideMark/>
          </w:tcPr>
          <w:p w14:paraId="2BA7742A"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Pykinimas, viduriavimas</w:t>
            </w:r>
          </w:p>
        </w:tc>
      </w:tr>
      <w:tr w:rsidR="00970912" w14:paraId="6A04E68B" w14:textId="77777777">
        <w:tc>
          <w:tcPr>
            <w:tcW w:w="1818" w:type="pct"/>
          </w:tcPr>
          <w:p w14:paraId="3B0B9C7B"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Calibri" w:hAnsi="Times New Roman" w:cs="Times New Roman"/>
                <w:lang w:val="sl-SI" w:eastAsia="sl-SI"/>
              </w:rPr>
              <w:t>Labai retas</w:t>
            </w:r>
          </w:p>
        </w:tc>
        <w:tc>
          <w:tcPr>
            <w:tcW w:w="3182" w:type="pct"/>
          </w:tcPr>
          <w:p w14:paraId="477EE430"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Calibri" w:hAnsi="Times New Roman" w:cs="Times New Roman"/>
                <w:lang w:val="sl-SI" w:eastAsia="sl-SI"/>
              </w:rPr>
              <w:t>Žarnyno angioneurozinė edema</w:t>
            </w:r>
          </w:p>
        </w:tc>
      </w:tr>
      <w:tr w:rsidR="00970912" w14:paraId="6E266603" w14:textId="77777777">
        <w:trPr>
          <w:cantSplit/>
        </w:trPr>
        <w:tc>
          <w:tcPr>
            <w:tcW w:w="5000" w:type="pct"/>
            <w:gridSpan w:val="2"/>
            <w:hideMark/>
          </w:tcPr>
          <w:p w14:paraId="590D4BEB"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b/>
              </w:rPr>
              <w:t>Kepenų, tulžies pūslės ir latakų sutrikimai</w:t>
            </w:r>
          </w:p>
        </w:tc>
      </w:tr>
      <w:tr w:rsidR="00970912" w14:paraId="4FDB0788" w14:textId="77777777">
        <w:tc>
          <w:tcPr>
            <w:tcW w:w="1818" w:type="pct"/>
            <w:hideMark/>
          </w:tcPr>
          <w:p w14:paraId="522473A8"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Dažnis nežinomas</w:t>
            </w:r>
          </w:p>
        </w:tc>
        <w:tc>
          <w:tcPr>
            <w:tcW w:w="3182" w:type="pct"/>
            <w:hideMark/>
          </w:tcPr>
          <w:p w14:paraId="5B75C387"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Kepenų funkcijos parametrų rodmenų padidėjimas</w:t>
            </w:r>
          </w:p>
        </w:tc>
      </w:tr>
      <w:tr w:rsidR="00970912" w14:paraId="03FA3CFA" w14:textId="77777777">
        <w:trPr>
          <w:cantSplit/>
        </w:trPr>
        <w:tc>
          <w:tcPr>
            <w:tcW w:w="5000" w:type="pct"/>
            <w:gridSpan w:val="2"/>
            <w:hideMark/>
          </w:tcPr>
          <w:p w14:paraId="20BCBF0E"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b/>
              </w:rPr>
              <w:t>Odos ir poodinio audinio sutrikimai</w:t>
            </w:r>
          </w:p>
        </w:tc>
      </w:tr>
      <w:tr w:rsidR="00970912" w14:paraId="2144BDB6" w14:textId="77777777">
        <w:tc>
          <w:tcPr>
            <w:tcW w:w="1818" w:type="pct"/>
            <w:hideMark/>
          </w:tcPr>
          <w:p w14:paraId="320201D6"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c>
          <w:tcPr>
            <w:tcW w:w="3182" w:type="pct"/>
            <w:hideMark/>
          </w:tcPr>
          <w:p w14:paraId="120D3F5E"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Angioneurozinė edema</w:t>
            </w:r>
          </w:p>
        </w:tc>
      </w:tr>
      <w:tr w:rsidR="00970912" w14:paraId="5B3908F4" w14:textId="77777777">
        <w:tc>
          <w:tcPr>
            <w:tcW w:w="1818" w:type="pct"/>
            <w:hideMark/>
          </w:tcPr>
          <w:p w14:paraId="652EAA4F"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Dažnis nežinomas</w:t>
            </w:r>
          </w:p>
        </w:tc>
        <w:tc>
          <w:tcPr>
            <w:tcW w:w="3182" w:type="pct"/>
            <w:hideMark/>
          </w:tcPr>
          <w:p w14:paraId="4A488592"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Išbėrimas, niežėjimas</w:t>
            </w:r>
            <w:r>
              <w:rPr>
                <w:rFonts w:ascii="Times New Roman" w:eastAsia="Times New Roman" w:hAnsi="Times New Roman" w:cs="Times New Roman"/>
                <w:lang w:val="sl-SI" w:eastAsia="sl-SI"/>
              </w:rPr>
              <w:t>, buliozinis (pūslinis) dermatitas</w:t>
            </w:r>
          </w:p>
        </w:tc>
      </w:tr>
      <w:tr w:rsidR="00970912" w14:paraId="0888DBCD" w14:textId="77777777">
        <w:trPr>
          <w:cantSplit/>
        </w:trPr>
        <w:tc>
          <w:tcPr>
            <w:tcW w:w="5000" w:type="pct"/>
            <w:gridSpan w:val="2"/>
            <w:hideMark/>
          </w:tcPr>
          <w:p w14:paraId="36196D74" w14:textId="77777777" w:rsidR="00970912" w:rsidRDefault="00014244">
            <w:pPr>
              <w:widowControl w:val="0"/>
              <w:tabs>
                <w:tab w:val="left" w:pos="567"/>
                <w:tab w:val="left" w:pos="1800"/>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b/>
              </w:rPr>
              <w:t>Skeleto, raumenų ir jungiamojo audinio sutrikimai</w:t>
            </w:r>
          </w:p>
        </w:tc>
      </w:tr>
      <w:tr w:rsidR="00970912" w14:paraId="623EFEF4" w14:textId="77777777">
        <w:tc>
          <w:tcPr>
            <w:tcW w:w="1818" w:type="pct"/>
            <w:hideMark/>
          </w:tcPr>
          <w:p w14:paraId="05650717"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Dažnis nežinomas</w:t>
            </w:r>
          </w:p>
        </w:tc>
        <w:tc>
          <w:tcPr>
            <w:tcW w:w="3182" w:type="pct"/>
            <w:hideMark/>
          </w:tcPr>
          <w:p w14:paraId="0FCDB900"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 xml:space="preserve">Mialgija </w:t>
            </w:r>
          </w:p>
        </w:tc>
      </w:tr>
      <w:tr w:rsidR="00970912" w14:paraId="7A653DDC" w14:textId="77777777">
        <w:trPr>
          <w:cantSplit/>
        </w:trPr>
        <w:tc>
          <w:tcPr>
            <w:tcW w:w="5000" w:type="pct"/>
            <w:gridSpan w:val="2"/>
            <w:hideMark/>
          </w:tcPr>
          <w:p w14:paraId="25C7BB32"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b/>
              </w:rPr>
              <w:t>Inkstų ir šlapimo takų sutrikimai</w:t>
            </w:r>
          </w:p>
        </w:tc>
      </w:tr>
      <w:tr w:rsidR="00970912" w14:paraId="59152DE2" w14:textId="77777777">
        <w:tc>
          <w:tcPr>
            <w:tcW w:w="1818" w:type="pct"/>
            <w:hideMark/>
          </w:tcPr>
          <w:p w14:paraId="190312D1"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Dažnas</w:t>
            </w:r>
          </w:p>
        </w:tc>
        <w:tc>
          <w:tcPr>
            <w:tcW w:w="3182" w:type="pct"/>
            <w:hideMark/>
          </w:tcPr>
          <w:p w14:paraId="25F59300"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Inkstų nepakankamumas ir inkstų funkcijos sutrikimas</w:t>
            </w:r>
          </w:p>
        </w:tc>
      </w:tr>
      <w:tr w:rsidR="00970912" w14:paraId="7109347F" w14:textId="77777777">
        <w:tc>
          <w:tcPr>
            <w:tcW w:w="1818" w:type="pct"/>
            <w:hideMark/>
          </w:tcPr>
          <w:p w14:paraId="1C8E0A80"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c>
          <w:tcPr>
            <w:tcW w:w="3182" w:type="pct"/>
            <w:hideMark/>
          </w:tcPr>
          <w:p w14:paraId="10358A59"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Ūminis inkstų nepakankamumas, kreatinino koncentracijos kraujo serume padidėjimas</w:t>
            </w:r>
          </w:p>
        </w:tc>
      </w:tr>
      <w:tr w:rsidR="00970912" w14:paraId="03CBE5E9" w14:textId="77777777">
        <w:tc>
          <w:tcPr>
            <w:tcW w:w="1818" w:type="pct"/>
            <w:hideMark/>
          </w:tcPr>
          <w:p w14:paraId="092FE6DF"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Dažnis nežinomas</w:t>
            </w:r>
          </w:p>
        </w:tc>
        <w:tc>
          <w:tcPr>
            <w:tcW w:w="3182" w:type="pct"/>
            <w:hideMark/>
          </w:tcPr>
          <w:p w14:paraId="0DB8C0DF"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Karbamido koncentracijos kraujyje padidėjimas</w:t>
            </w:r>
          </w:p>
        </w:tc>
      </w:tr>
      <w:tr w:rsidR="00970912" w14:paraId="69A67931" w14:textId="77777777">
        <w:trPr>
          <w:cantSplit/>
        </w:trPr>
        <w:tc>
          <w:tcPr>
            <w:tcW w:w="5000" w:type="pct"/>
            <w:gridSpan w:val="2"/>
            <w:hideMark/>
          </w:tcPr>
          <w:p w14:paraId="403FC647"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b/>
              </w:rPr>
              <w:t>Bendrieji sutrikimai ir vartojimo vietos pažeidimai</w:t>
            </w:r>
          </w:p>
        </w:tc>
      </w:tr>
      <w:tr w:rsidR="00970912" w14:paraId="0DFE9A78" w14:textId="77777777">
        <w:tc>
          <w:tcPr>
            <w:tcW w:w="1818" w:type="pct"/>
            <w:hideMark/>
          </w:tcPr>
          <w:p w14:paraId="3284401E"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Nedažnas</w:t>
            </w:r>
          </w:p>
        </w:tc>
        <w:tc>
          <w:tcPr>
            <w:tcW w:w="3182" w:type="pct"/>
            <w:hideMark/>
          </w:tcPr>
          <w:p w14:paraId="169C8748"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 xml:space="preserve">Astenija, nuovargis </w:t>
            </w:r>
          </w:p>
        </w:tc>
      </w:tr>
    </w:tbl>
    <w:p w14:paraId="7B78A1BE"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bookmarkStart w:id="30" w:name="_Toc129243235"/>
      <w:bookmarkStart w:id="31" w:name="_Toc129243110"/>
    </w:p>
    <w:p w14:paraId="5DE1E00C"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Pranešimas apie įtariamas nepageidaujamas reakcijas</w:t>
      </w:r>
    </w:p>
    <w:p w14:paraId="3D5D0719" w14:textId="77777777" w:rsidR="00970912" w:rsidRDefault="00014244">
      <w:pPr>
        <w:tabs>
          <w:tab w:val="left" w:pos="567"/>
        </w:tabs>
        <w:spacing w:after="0" w:line="260" w:lineRule="exact"/>
        <w:jc w:val="both"/>
        <w:rPr>
          <w:rFonts w:ascii="Times New Roman" w:eastAsia="Times New Roman" w:hAnsi="Times New Roman" w:cs="Times New Roman"/>
          <w:szCs w:val="24"/>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cs="Times New Roman"/>
          <w:u w:val="single"/>
        </w:rPr>
        <w:t>https://vvkt.lrv.lt/lt/</w:t>
      </w:r>
      <w:r>
        <w:rPr>
          <w:rFonts w:ascii="Times New Roman" w:eastAsia="Times New Roman" w:hAnsi="Times New Roman" w:cs="Times New Roman"/>
        </w:rPr>
        <w:t xml:space="preserve"> nurodytais būdais.</w:t>
      </w:r>
    </w:p>
    <w:p w14:paraId="7BCC089A"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5D72F507" w14:textId="77777777" w:rsidR="00970912" w:rsidRDefault="00014244">
      <w:pPr>
        <w:widowControl w:val="0"/>
        <w:tabs>
          <w:tab w:val="left" w:pos="567"/>
        </w:tabs>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4.9</w:t>
      </w:r>
      <w:r>
        <w:rPr>
          <w:rFonts w:ascii="Times New Roman" w:eastAsia="Calibri" w:hAnsi="Times New Roman" w:cs="Times New Roman"/>
          <w:b/>
          <w:kern w:val="28"/>
        </w:rPr>
        <w:tab/>
        <w:t>Perdozavimas</w:t>
      </w:r>
      <w:bookmarkEnd w:id="30"/>
      <w:bookmarkEnd w:id="31"/>
    </w:p>
    <w:p w14:paraId="1E2EFBC4"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B7D491A" w14:textId="77777777" w:rsidR="00970912" w:rsidRDefault="00014244">
      <w:pPr>
        <w:widowControl w:val="0"/>
        <w:tabs>
          <w:tab w:val="left" w:pos="567"/>
        </w:tabs>
        <w:spacing w:after="0" w:line="240" w:lineRule="auto"/>
        <w:rPr>
          <w:rFonts w:ascii="Times New Roman" w:eastAsia="Calibri" w:hAnsi="Times New Roman" w:cs="Times New Roman"/>
          <w:bCs/>
          <w:u w:val="single"/>
        </w:rPr>
      </w:pPr>
      <w:r>
        <w:rPr>
          <w:rFonts w:ascii="Times New Roman" w:eastAsia="Calibri" w:hAnsi="Times New Roman" w:cs="Times New Roman"/>
          <w:bCs/>
          <w:u w:val="single"/>
        </w:rPr>
        <w:t>Simptomai</w:t>
      </w:r>
    </w:p>
    <w:p w14:paraId="606A1514"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Valsartano perdozavimas gali sukelti didelę hipotenziją (dėl jos gali pritemti sąmonė), kolapsą ir (arba) šoką.</w:t>
      </w:r>
    </w:p>
    <w:p w14:paraId="60B787AA"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7BDC7812" w14:textId="77777777" w:rsidR="00970912" w:rsidRDefault="00014244">
      <w:pPr>
        <w:widowControl w:val="0"/>
        <w:tabs>
          <w:tab w:val="left" w:pos="567"/>
        </w:tabs>
        <w:spacing w:after="0" w:line="240" w:lineRule="auto"/>
        <w:rPr>
          <w:rFonts w:ascii="Times New Roman" w:eastAsia="Calibri" w:hAnsi="Times New Roman" w:cs="Times New Roman"/>
          <w:bCs/>
          <w:u w:val="single"/>
        </w:rPr>
      </w:pPr>
      <w:r>
        <w:rPr>
          <w:rFonts w:ascii="Times New Roman" w:eastAsia="Calibri" w:hAnsi="Times New Roman" w:cs="Times New Roman"/>
          <w:bCs/>
          <w:u w:val="single"/>
        </w:rPr>
        <w:t>Gydymas</w:t>
      </w:r>
    </w:p>
    <w:p w14:paraId="53F73948"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Gydymo priemonės priklauso nuo tablečių išgėrimo laiko, simptomų pobūdžio bei sunkumo. Svarbiausia yra stabilizuoti kraujotaką.</w:t>
      </w:r>
    </w:p>
    <w:p w14:paraId="4E5D6AFA"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Jeigu pasireiškia hipotenzija, ligonį reikia paguldyti ant nugaros ir koreguoti kraujo tūrį.</w:t>
      </w:r>
    </w:p>
    <w:p w14:paraId="70DDE145"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Valsartano pašalinimas iš organizmo hemodialize netikėtinas.</w:t>
      </w:r>
    </w:p>
    <w:p w14:paraId="0B17F5DA"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313F6152"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785584F" w14:textId="77777777" w:rsidR="00970912" w:rsidRDefault="00014244">
      <w:pPr>
        <w:widowControl w:val="0"/>
        <w:tabs>
          <w:tab w:val="left" w:pos="567"/>
        </w:tabs>
        <w:spacing w:after="0" w:line="240" w:lineRule="auto"/>
        <w:ind w:left="567" w:hanging="567"/>
        <w:outlineLvl w:val="1"/>
        <w:rPr>
          <w:rFonts w:ascii="Times New Roman" w:eastAsia="Calibri" w:hAnsi="Times New Roman" w:cs="Times New Roman"/>
          <w:b/>
        </w:rPr>
      </w:pPr>
      <w:bookmarkStart w:id="32" w:name="_Toc129243236"/>
      <w:bookmarkStart w:id="33" w:name="_Toc129243111"/>
      <w:r>
        <w:rPr>
          <w:rFonts w:ascii="Times New Roman" w:eastAsia="Calibri" w:hAnsi="Times New Roman" w:cs="Times New Roman"/>
          <w:b/>
        </w:rPr>
        <w:t>5.</w:t>
      </w:r>
      <w:r>
        <w:rPr>
          <w:rFonts w:ascii="Times New Roman" w:eastAsia="Calibri" w:hAnsi="Times New Roman" w:cs="Times New Roman"/>
          <w:b/>
        </w:rPr>
        <w:tab/>
        <w:t>FARMAKOLOGINĖS SAVYBĖS</w:t>
      </w:r>
      <w:bookmarkEnd w:id="32"/>
      <w:bookmarkEnd w:id="33"/>
    </w:p>
    <w:p w14:paraId="0199C085"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27B5E6D" w14:textId="77777777" w:rsidR="00970912" w:rsidRDefault="00014244">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34" w:name="_Toc129243237"/>
      <w:bookmarkStart w:id="35" w:name="_Toc129243112"/>
      <w:r>
        <w:rPr>
          <w:rFonts w:ascii="Times New Roman" w:eastAsia="Calibri" w:hAnsi="Times New Roman" w:cs="Times New Roman"/>
          <w:b/>
          <w:kern w:val="28"/>
        </w:rPr>
        <w:t>5.1</w:t>
      </w:r>
      <w:r>
        <w:rPr>
          <w:rFonts w:ascii="Times New Roman" w:eastAsia="Calibri" w:hAnsi="Times New Roman" w:cs="Times New Roman"/>
          <w:b/>
          <w:kern w:val="28"/>
        </w:rPr>
        <w:tab/>
        <w:t>Farmakodinaminės savybės</w:t>
      </w:r>
      <w:bookmarkEnd w:id="34"/>
      <w:bookmarkEnd w:id="35"/>
    </w:p>
    <w:p w14:paraId="51E2203D"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AFBA2AD"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Farmakoterapinė grupė </w:t>
      </w:r>
      <w:r>
        <w:rPr>
          <w:rFonts w:ascii="Times New Roman" w:eastAsia="Times New Roman" w:hAnsi="Times New Roman" w:cs="Times New Roman"/>
        </w:rPr>
        <w:sym w:font="Symbol" w:char="F02D"/>
      </w:r>
      <w:r>
        <w:rPr>
          <w:rFonts w:ascii="Times New Roman" w:eastAsia="Times New Roman" w:hAnsi="Times New Roman" w:cs="Times New Roman"/>
        </w:rPr>
        <w:t xml:space="preserve"> preparatai veikiantys renino-angiotenzino sistemą, angiotenzino II receptorių antagonistai, gryni, ATC kodas – C09CA03</w:t>
      </w:r>
    </w:p>
    <w:p w14:paraId="529CC89F"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3C96CAD"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Valsartanas yra veiklus pavartotas per burną. Jis yra stiprus ir specifinis angiotenzino II receptorių antagonistas . Valsartanas selektyviai veikia AT</w:t>
      </w:r>
      <w:r>
        <w:rPr>
          <w:rFonts w:ascii="Times New Roman" w:eastAsia="Times New Roman" w:hAnsi="Times New Roman" w:cs="Times New Roman"/>
          <w:vertAlign w:val="subscript"/>
        </w:rPr>
        <w:t>1</w:t>
      </w:r>
      <w:r>
        <w:rPr>
          <w:rFonts w:ascii="Times New Roman" w:eastAsia="Times New Roman" w:hAnsi="Times New Roman" w:cs="Times New Roman"/>
        </w:rPr>
        <w:t xml:space="preserve"> potipio receptorius, nuo kurių priklauso žinomas angiotenzino II sukeliamas poveikis. Valsartanu užblokavus AT</w:t>
      </w:r>
      <w:r>
        <w:rPr>
          <w:rFonts w:ascii="Times New Roman" w:eastAsia="Times New Roman" w:hAnsi="Times New Roman" w:cs="Times New Roman"/>
          <w:vertAlign w:val="subscript"/>
        </w:rPr>
        <w:t>1</w:t>
      </w:r>
      <w:r>
        <w:rPr>
          <w:rFonts w:ascii="Times New Roman" w:eastAsia="Times New Roman" w:hAnsi="Times New Roman" w:cs="Times New Roman"/>
        </w:rPr>
        <w:t xml:space="preserve"> receptorius, kraujo plazmoje gali padaugėti angiotenzino II, kuris gali stimuliuoti neužblokuotus AT</w:t>
      </w:r>
      <w:r>
        <w:rPr>
          <w:rFonts w:ascii="Times New Roman" w:eastAsia="Times New Roman" w:hAnsi="Times New Roman" w:cs="Times New Roman"/>
          <w:vertAlign w:val="subscript"/>
        </w:rPr>
        <w:t xml:space="preserve">2 </w:t>
      </w:r>
      <w:r>
        <w:rPr>
          <w:rFonts w:ascii="Times New Roman" w:eastAsia="Times New Roman" w:hAnsi="Times New Roman" w:cs="Times New Roman"/>
        </w:rPr>
        <w:t>receptorius. Juos stimuliuojant, sukeliamas priešingas poveikis nei pasireiškiantis stimuliuojant AT</w:t>
      </w:r>
      <w:r>
        <w:rPr>
          <w:rFonts w:ascii="Times New Roman" w:eastAsia="Times New Roman" w:hAnsi="Times New Roman" w:cs="Times New Roman"/>
          <w:vertAlign w:val="subscript"/>
        </w:rPr>
        <w:t>1</w:t>
      </w:r>
      <w:r>
        <w:rPr>
          <w:rFonts w:ascii="Times New Roman" w:eastAsia="Times New Roman" w:hAnsi="Times New Roman" w:cs="Times New Roman"/>
        </w:rPr>
        <w:t xml:space="preserve"> receptorius. Valsartanas nesukelia dalinio agonistinio poveikio AT</w:t>
      </w:r>
      <w:r>
        <w:rPr>
          <w:rFonts w:ascii="Times New Roman" w:eastAsia="Times New Roman" w:hAnsi="Times New Roman" w:cs="Times New Roman"/>
          <w:vertAlign w:val="subscript"/>
        </w:rPr>
        <w:t>1</w:t>
      </w:r>
      <w:r>
        <w:rPr>
          <w:rFonts w:ascii="Times New Roman" w:eastAsia="Times New Roman" w:hAnsi="Times New Roman" w:cs="Times New Roman"/>
        </w:rPr>
        <w:t xml:space="preserve"> receptoriams, o jo afinitetas AT</w:t>
      </w:r>
      <w:r>
        <w:rPr>
          <w:rFonts w:ascii="Times New Roman" w:eastAsia="Times New Roman" w:hAnsi="Times New Roman" w:cs="Times New Roman"/>
          <w:vertAlign w:val="subscript"/>
        </w:rPr>
        <w:t>1</w:t>
      </w:r>
      <w:r>
        <w:rPr>
          <w:rFonts w:ascii="Times New Roman" w:eastAsia="Times New Roman" w:hAnsi="Times New Roman" w:cs="Times New Roman"/>
        </w:rPr>
        <w:t xml:space="preserve"> receptoriams yra maždaug 20 000 kartų didesnis negu AT</w:t>
      </w:r>
      <w:r>
        <w:rPr>
          <w:rFonts w:ascii="Times New Roman" w:eastAsia="Times New Roman" w:hAnsi="Times New Roman" w:cs="Times New Roman"/>
          <w:vertAlign w:val="subscript"/>
        </w:rPr>
        <w:t>2</w:t>
      </w:r>
      <w:r>
        <w:rPr>
          <w:rFonts w:ascii="Times New Roman" w:eastAsia="Times New Roman" w:hAnsi="Times New Roman" w:cs="Times New Roman"/>
        </w:rPr>
        <w:t xml:space="preserve"> receptoriams. Duomenų, kad valsartanas jungtųsi prie kitų širdies ir kraujagyslių sistemos reguliavimui svarbių hormonų receptorių ar jonų kanalų ar juos blokuotų, nėra.</w:t>
      </w:r>
    </w:p>
    <w:p w14:paraId="415B1EC9"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5FB8DB1C"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Valsartanas neslopina AKF (dar vadinamo kininaze II), kuris angiotenziną I verčia angiotenzinu II bei skaido bradikininą. Kadangi poveikio AKF bei bradikinino ar P medžiagos poveikio sustiprėjimo neatsiranda, angiotenzino II receptorių antagonistai kosulio sukelti neturėtų. Klinikinių tyrimų metu (lygintas valsartano ir AKF poveikis) valsartano vartojantiems pacientams sausas kosulys atsirasdavo reikšmingai rečiau (p</w:t>
      </w:r>
      <w:r>
        <w:rPr>
          <w:rFonts w:ascii="Times New Roman" w:eastAsia="Times New Roman" w:hAnsi="Times New Roman" w:cs="Times New Roman"/>
        </w:rPr>
        <w:sym w:font="Symbol" w:char="F03C"/>
      </w:r>
      <w:r>
        <w:rPr>
          <w:rFonts w:ascii="Times New Roman" w:eastAsia="Times New Roman" w:hAnsi="Times New Roman" w:cs="Times New Roman"/>
        </w:rPr>
        <w:t> 0,05), negu vartojusiems AKF inhibitorių (atitinkamai 2,6 </w:t>
      </w:r>
      <w:r>
        <w:rPr>
          <w:rFonts w:ascii="Times New Roman" w:eastAsia="Times New Roman" w:hAnsi="Times New Roman" w:cs="Times New Roman"/>
        </w:rPr>
        <w:sym w:font="Symbol" w:char="F025"/>
      </w:r>
      <w:r>
        <w:rPr>
          <w:rFonts w:ascii="Times New Roman" w:eastAsia="Times New Roman" w:hAnsi="Times New Roman" w:cs="Times New Roman"/>
        </w:rPr>
        <w:t xml:space="preserve"> ir 7,9 </w:t>
      </w:r>
      <w:r>
        <w:rPr>
          <w:rFonts w:ascii="Times New Roman" w:eastAsia="Times New Roman" w:hAnsi="Times New Roman" w:cs="Times New Roman"/>
        </w:rPr>
        <w:sym w:font="Symbol" w:char="F025"/>
      </w:r>
      <w:r>
        <w:rPr>
          <w:rFonts w:ascii="Times New Roman" w:eastAsia="Times New Roman" w:hAnsi="Times New Roman" w:cs="Times New Roman"/>
        </w:rPr>
        <w:t>). Klinikinių tyrimų, kuriuose dalyvavo pacientai, kuriems anksčiau AKF inhibitoriai buvo sukėlę sausą kosulį, metu kosulys pasireiškė 19,5 </w:t>
      </w:r>
      <w:r>
        <w:rPr>
          <w:rFonts w:ascii="Times New Roman" w:eastAsia="Times New Roman" w:hAnsi="Times New Roman" w:cs="Times New Roman"/>
        </w:rPr>
        <w:sym w:font="Symbol" w:char="F025"/>
      </w:r>
      <w:r>
        <w:rPr>
          <w:rFonts w:ascii="Times New Roman" w:eastAsia="Times New Roman" w:hAnsi="Times New Roman" w:cs="Times New Roman"/>
        </w:rPr>
        <w:t xml:space="preserve"> valsartano, 19 </w:t>
      </w:r>
      <w:r>
        <w:rPr>
          <w:rFonts w:ascii="Times New Roman" w:eastAsia="Times New Roman" w:hAnsi="Times New Roman" w:cs="Times New Roman"/>
        </w:rPr>
        <w:sym w:font="Symbol" w:char="F025"/>
      </w:r>
      <w:r>
        <w:rPr>
          <w:rFonts w:ascii="Times New Roman" w:eastAsia="Times New Roman" w:hAnsi="Times New Roman" w:cs="Times New Roman"/>
        </w:rPr>
        <w:t xml:space="preserve"> tiazidinių diuretikų ir 68,5 </w:t>
      </w:r>
      <w:r>
        <w:rPr>
          <w:rFonts w:ascii="Times New Roman" w:eastAsia="Times New Roman" w:hAnsi="Times New Roman" w:cs="Times New Roman"/>
        </w:rPr>
        <w:sym w:font="Symbol" w:char="F025"/>
      </w:r>
      <w:r>
        <w:rPr>
          <w:rFonts w:ascii="Times New Roman" w:eastAsia="Times New Roman" w:hAnsi="Times New Roman" w:cs="Times New Roman"/>
        </w:rPr>
        <w:t xml:space="preserve"> AKF inhibitorių vartojusių ligonių (p</w:t>
      </w:r>
      <w:r>
        <w:rPr>
          <w:rFonts w:ascii="Times New Roman" w:eastAsia="Times New Roman" w:hAnsi="Times New Roman" w:cs="Times New Roman"/>
        </w:rPr>
        <w:sym w:font="Symbol" w:char="F03C"/>
      </w:r>
      <w:r>
        <w:rPr>
          <w:rFonts w:ascii="Times New Roman" w:eastAsia="Times New Roman" w:hAnsi="Times New Roman" w:cs="Times New Roman"/>
        </w:rPr>
        <w:t> 0,05).</w:t>
      </w:r>
    </w:p>
    <w:p w14:paraId="51BAB60F"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2E74514"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Neseniai patirtas miokardo infarktas</w:t>
      </w:r>
    </w:p>
    <w:p w14:paraId="7D51CBC1"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Buvo atliktas atsitiktinių imčių kontroliuotas daugelyje šalių vykęs dvigubai koduotas VALIANT (angl. </w:t>
      </w:r>
      <w:r>
        <w:rPr>
          <w:rFonts w:ascii="Times New Roman" w:eastAsia="Times New Roman" w:hAnsi="Times New Roman" w:cs="Times New Roman"/>
          <w:i/>
          <w:color w:val="000000"/>
          <w:lang w:eastAsia="sl-SI"/>
        </w:rPr>
        <w:t xml:space="preserve">The VALsartan In Acute myocardial iNfarcTion </w:t>
      </w:r>
      <w:r>
        <w:rPr>
          <w:rFonts w:ascii="Times New Roman" w:eastAsia="Times New Roman" w:hAnsi="Times New Roman" w:cs="Times New Roman"/>
          <w:color w:val="000000"/>
          <w:lang w:eastAsia="sl-SI"/>
        </w:rPr>
        <w:t xml:space="preserve">(VALIANT)) tyrimas. Jame dalyvavo 14 703 ūminio miokardo infarkto ištikti ligoniai, kuriems buvo stazinio širdies nepakankamumo simptomų ir požymių ar radiologinių tokio sutrikimo įrodymų ir (arba) kairiojo širdies skilvelio sistolinės funkcijos sutrikimas (išvarymo frakcija, nustatyta radionuklidine ventrikulografija, buvo </w:t>
      </w:r>
      <w:r>
        <w:rPr>
          <w:rFonts w:ascii="Times New Roman" w:eastAsia="Times New Roman" w:hAnsi="Times New Roman" w:cs="Times New Roman"/>
          <w:color w:val="000000"/>
          <w:lang w:eastAsia="sl-SI"/>
        </w:rPr>
        <w:sym w:font="Symbol" w:char="F0A3"/>
      </w:r>
      <w:r>
        <w:rPr>
          <w:rFonts w:ascii="Times New Roman" w:eastAsia="Times New Roman" w:hAnsi="Times New Roman" w:cs="Times New Roman"/>
          <w:color w:val="000000"/>
          <w:lang w:eastAsia="sl-SI"/>
        </w:rPr>
        <w:t>40</w:t>
      </w:r>
      <w:r>
        <w:rPr>
          <w:rFonts w:ascii="Times New Roman" w:eastAsia="Times New Roman" w:hAnsi="Times New Roman" w:cs="Times New Roman"/>
          <w:color w:val="000000"/>
          <w:lang w:eastAsia="sl-SI"/>
        </w:rPr>
        <w:sym w:font="Symbol" w:char="F025"/>
      </w:r>
      <w:r>
        <w:rPr>
          <w:rFonts w:ascii="Times New Roman" w:eastAsia="Times New Roman" w:hAnsi="Times New Roman" w:cs="Times New Roman"/>
          <w:color w:val="000000"/>
          <w:lang w:eastAsia="sl-SI"/>
        </w:rPr>
        <w:t xml:space="preserve">, o nustatyta echokardiografija ar kontrastinės angiografijos būdu </w:t>
      </w:r>
      <w:r>
        <w:rPr>
          <w:rFonts w:ascii="Times New Roman" w:eastAsia="Times New Roman" w:hAnsi="Times New Roman" w:cs="Times New Roman"/>
          <w:color w:val="000000"/>
          <w:lang w:eastAsia="sl-SI"/>
        </w:rPr>
        <w:sym w:font="Symbol" w:char="F0A3"/>
      </w:r>
      <w:r>
        <w:rPr>
          <w:rFonts w:ascii="Times New Roman" w:eastAsia="Times New Roman" w:hAnsi="Times New Roman" w:cs="Times New Roman"/>
          <w:color w:val="000000"/>
          <w:lang w:eastAsia="sl-SI"/>
        </w:rPr>
        <w:t> 35 </w:t>
      </w:r>
      <w:r>
        <w:rPr>
          <w:rFonts w:ascii="Times New Roman" w:eastAsia="Times New Roman" w:hAnsi="Times New Roman" w:cs="Times New Roman"/>
          <w:color w:val="000000"/>
          <w:lang w:eastAsia="sl-SI"/>
        </w:rPr>
        <w:sym w:font="Symbol" w:char="F025"/>
      </w:r>
      <w:r>
        <w:rPr>
          <w:rFonts w:ascii="Times New Roman" w:eastAsia="Times New Roman" w:hAnsi="Times New Roman" w:cs="Times New Roman"/>
          <w:color w:val="000000"/>
          <w:lang w:eastAsia="sl-SI"/>
        </w:rPr>
        <w:t>). 12 val. – 10 parų laikotarpiu nuo miokardo infarkto simptomų atsiradimo pradžios atsitiktinių imčių būdu į grupes suskirstyti ligoniai vartojo valsartano, kaptoprilio arba abiejų šių vaistinių preparatų. Vidutinė gydymo trukmė buvo 2 metai. Pagrindinė vertinamoji baigtis buvo laikas iki mirties dėl bet kokios priežasties.</w:t>
      </w:r>
    </w:p>
    <w:p w14:paraId="4602B3DC"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Mirtingumą po miokardo infarkto dėl bet kokios priežasties valsartanas mažino tiek pat veiksmingai, kaip kaptoprilis. Mirtingumas nuo bet kokios priežasties valsartanu (19,9 %), kaptopriliu (19,5 %) ar valsartanu kartu su kaptopriliu (19,3 %) gydytų pacientų grupėse buvo panašus. Kartu vartojant kaptoprilio ir valsartano, didesnės naudos, negu gydant vien kaptopriliu, negauta. Nuo amžiaus, lyties, rasės, iš pradžių vartotų vaistinių preparatų ir kitų ligų valsartano ir kaptoprilio įtaka mirtingumui nuo bet kokios priežasties nepriklausė. Valsartanas buvo veiksmingas ir ilginant laiką iki mirties dėl širdies ir kraujagyslių ligų, mažinant kardiovaskulinį mirštamumą, būtinumą ligonį guldyti į ligoninę dėl širdies nepakankamumo, miokardo infarkto pasikartojimo riziką, atgaivinimo po širdies sustojimo dažnumą bei nemirtino insulto dažnumą (antrinė sudėtinė vertinamoji baigtis).</w:t>
      </w:r>
    </w:p>
    <w:p w14:paraId="70BADC5B" w14:textId="77777777" w:rsidR="00970912" w:rsidRDefault="00970912">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4BA47C4E"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Valsartano saugumas atitiko klinikinės pacientų, kurie gydomi po miokardo infarkto, būklės kitimą. Vertinant inkstų funkciją, kreatinino koncentracija kraujo serume padvigubėjo 4,2 % pacientų, vartojusių vien valsartano, 4,8 % vartojusių valsartano kartu kaptopriliu ir 3,4 % vartojusių tik kaptoprilio. Gydymas dėl įvairaus pobūdžio inkstų funkcijos sutrikimų nutrauktas 1,1 % pacientų, vartojusių vien valsartano, 1,3 % vartojusių valsartano kartu kaptopriliu ir 0,8 % vartojusių tik kaptoprilio. Vertinant miokardo infarkto ištiktų pacientų būklę, būtina įvertinti inkstų funkciją.</w:t>
      </w:r>
    </w:p>
    <w:p w14:paraId="00418FE3" w14:textId="77777777" w:rsidR="00970912" w:rsidRDefault="00970912">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6E3998E1"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Mirtingumas dėl bet kokios priežasties bei sergamumas širdies ir kraujagyslių ligomis ar mirštamumas nuo jų gydant valsartanu kartu su kaptopriliu ir beta adrenoblokatoriumi, vien tiktai valsartanu arba vien tiktai kaptopriliu, nesiskyrė. Nepriklausomai nuo vartojamų vaistinių preparatų, mirtingumas buvo mažesnis beta adrenoblokatorių vartojusių pacientų grupėje, vadinasi, žinomas palankus beta adrenoblokatorių poveikis pasireiškė ir šio tyrimo metu.</w:t>
      </w:r>
    </w:p>
    <w:p w14:paraId="32AAF065"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2D50FE8"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Širdies nepakankamumas</w:t>
      </w:r>
    </w:p>
    <w:p w14:paraId="22D0207C"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Val-HeFT buvo atsitiktinių imčių kontroliuotas daugelyje šalių atliktas klinikinis tyrimas, kurio metu lygintas valsartano ir placebo poveikis sergamumui ir mirtingumui 5 010 II (62 %), III (36 %) ar IV (2 %) NYHA funkcinės klasės širdies nepakankamumu sergančių ligonių, kurie buvo gydomi įprastai ir kurių kairiojo širdies skilvelio išvarymo frakcija buvo </w:t>
      </w:r>
      <w:r>
        <w:rPr>
          <w:rFonts w:ascii="Times New Roman" w:eastAsia="Times New Roman" w:hAnsi="Times New Roman" w:cs="Times New Roman"/>
          <w:color w:val="000000"/>
          <w:lang w:eastAsia="sl-SI"/>
        </w:rPr>
        <w:sym w:font="Symbol" w:char="F03C"/>
      </w:r>
      <w:r>
        <w:rPr>
          <w:rFonts w:ascii="Times New Roman" w:eastAsia="Times New Roman" w:hAnsi="Times New Roman" w:cs="Times New Roman"/>
          <w:color w:val="000000"/>
          <w:lang w:eastAsia="sl-SI"/>
        </w:rPr>
        <w:t>40 </w:t>
      </w:r>
      <w:r>
        <w:rPr>
          <w:rFonts w:ascii="Times New Roman" w:eastAsia="Times New Roman" w:hAnsi="Times New Roman" w:cs="Times New Roman"/>
          <w:color w:val="000000"/>
          <w:lang w:eastAsia="sl-SI"/>
        </w:rPr>
        <w:sym w:font="Symbol" w:char="F025"/>
      </w:r>
      <w:r>
        <w:rPr>
          <w:rFonts w:ascii="Times New Roman" w:eastAsia="Times New Roman" w:hAnsi="Times New Roman" w:cs="Times New Roman"/>
          <w:color w:val="000000"/>
          <w:lang w:eastAsia="sl-SI"/>
        </w:rPr>
        <w:t xml:space="preserve">, o kairiojo skilvelio vidinis skersmuo </w:t>
      </w:r>
      <w:r>
        <w:rPr>
          <w:rFonts w:ascii="Times New Roman" w:eastAsia="Times New Roman" w:hAnsi="Times New Roman" w:cs="Times New Roman"/>
          <w:color w:val="000000"/>
          <w:lang w:eastAsia="sl-SI"/>
        </w:rPr>
        <w:lastRenderedPageBreak/>
        <w:t xml:space="preserve">diastolės metu (KSVSD) buvo </w:t>
      </w:r>
      <w:r>
        <w:rPr>
          <w:rFonts w:ascii="Times New Roman" w:eastAsia="Times New Roman" w:hAnsi="Times New Roman" w:cs="Times New Roman"/>
          <w:color w:val="000000"/>
          <w:lang w:eastAsia="sl-SI"/>
        </w:rPr>
        <w:sym w:font="Symbol" w:char="F03E"/>
      </w:r>
      <w:r>
        <w:rPr>
          <w:rFonts w:ascii="Times New Roman" w:eastAsia="Times New Roman" w:hAnsi="Times New Roman" w:cs="Times New Roman"/>
          <w:color w:val="000000"/>
          <w:lang w:eastAsia="sl-SI"/>
        </w:rPr>
        <w:t>2,9 cm/m</w:t>
      </w:r>
      <w:r>
        <w:rPr>
          <w:rFonts w:ascii="Times New Roman" w:eastAsia="Times New Roman" w:hAnsi="Times New Roman" w:cs="Times New Roman"/>
          <w:color w:val="000000"/>
          <w:vertAlign w:val="superscript"/>
          <w:lang w:eastAsia="sl-SI"/>
        </w:rPr>
        <w:t>2</w:t>
      </w:r>
      <w:r>
        <w:rPr>
          <w:rFonts w:ascii="Times New Roman" w:eastAsia="Times New Roman" w:hAnsi="Times New Roman" w:cs="Times New Roman"/>
          <w:color w:val="000000"/>
          <w:lang w:eastAsia="sl-SI"/>
        </w:rPr>
        <w:t>. Iki tyrimo pacientai gydyti AKF inhibitoriais (93 </w:t>
      </w:r>
      <w:r>
        <w:rPr>
          <w:rFonts w:ascii="Times New Roman" w:eastAsia="Times New Roman" w:hAnsi="Times New Roman" w:cs="Times New Roman"/>
          <w:color w:val="000000"/>
          <w:lang w:eastAsia="sl-SI"/>
        </w:rPr>
        <w:sym w:font="Symbol" w:char="F025"/>
      </w:r>
      <w:r>
        <w:rPr>
          <w:rFonts w:ascii="Times New Roman" w:eastAsia="Times New Roman" w:hAnsi="Times New Roman" w:cs="Times New Roman"/>
          <w:color w:val="000000"/>
          <w:lang w:eastAsia="sl-SI"/>
        </w:rPr>
        <w:t>), diuretikais (86 </w:t>
      </w:r>
      <w:r>
        <w:rPr>
          <w:rFonts w:ascii="Times New Roman" w:eastAsia="Times New Roman" w:hAnsi="Times New Roman" w:cs="Times New Roman"/>
          <w:color w:val="000000"/>
          <w:lang w:eastAsia="sl-SI"/>
        </w:rPr>
        <w:sym w:font="Symbol" w:char="F025"/>
      </w:r>
      <w:r>
        <w:rPr>
          <w:rFonts w:ascii="Times New Roman" w:eastAsia="Times New Roman" w:hAnsi="Times New Roman" w:cs="Times New Roman"/>
          <w:color w:val="000000"/>
          <w:lang w:eastAsia="sl-SI"/>
        </w:rPr>
        <w:t>), digoksinu (67 </w:t>
      </w:r>
      <w:r>
        <w:rPr>
          <w:rFonts w:ascii="Times New Roman" w:eastAsia="Times New Roman" w:hAnsi="Times New Roman" w:cs="Times New Roman"/>
          <w:color w:val="000000"/>
          <w:lang w:eastAsia="sl-SI"/>
        </w:rPr>
        <w:sym w:font="Symbol" w:char="F025"/>
      </w:r>
      <w:r>
        <w:rPr>
          <w:rFonts w:ascii="Times New Roman" w:eastAsia="Times New Roman" w:hAnsi="Times New Roman" w:cs="Times New Roman"/>
          <w:color w:val="000000"/>
          <w:lang w:eastAsia="sl-SI"/>
        </w:rPr>
        <w:t>) ar beta adrenoblokatoriais (36 </w:t>
      </w:r>
      <w:r>
        <w:rPr>
          <w:rFonts w:ascii="Times New Roman" w:eastAsia="Times New Roman" w:hAnsi="Times New Roman" w:cs="Times New Roman"/>
          <w:color w:val="000000"/>
          <w:lang w:eastAsia="sl-SI"/>
        </w:rPr>
        <w:sym w:font="Symbol" w:char="F025"/>
      </w:r>
      <w:r>
        <w:rPr>
          <w:rFonts w:ascii="Times New Roman" w:eastAsia="Times New Roman" w:hAnsi="Times New Roman" w:cs="Times New Roman"/>
          <w:color w:val="000000"/>
          <w:lang w:eastAsia="sl-SI"/>
        </w:rPr>
        <w:t>). Tiriamieji buvo sekami vidutiniškai beveik 2 metus. Val-HeFT tyrimo metu vidutinė valsartano paros dozė buvo 254 mg. Pagrindinės vertinamosios tyrimo baigtys buvo dvi: mirtingumas nuo bet kokios priežasties (laikas nuo tyrimo pradžios iki mirties) ir sudėtinė vertinamoji baigtis širdies nepakankamumo sukeltas ligotumas (laikas nuo tyrimo pradžios iki pirmo sutrikimo: mirties, staigios mirties, po kurios ligonis buvo atgaivintas, guldymo į ligoninę dėl širdies nepakankamumo arba širdies inotropinę funkciją stiprinančių arba kraujagysles plečiančių į veną švirkščiamų medžiagų vartojimo 4 valandas ar ilgiau ne ligoninėje).</w:t>
      </w:r>
    </w:p>
    <w:p w14:paraId="257AE96C"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Mirtingumas dėl bet kokios priežasties valsartano (19,7 %) ir placebo (19,4 %) grupėse buvo panašus (p buvo nereikšmingas). Svarbiausias pranašumas buvo rizikos laiko sutrumpėjimas 27,5 % (95 % PI: nuo 17 % iki 37 %) iki pirmo patekimo į ligoninę dėl širdies nepakankamumo (13,9 % ir 18,5 %). Vertinant sudėtinę mirtingumo ir sergamumo baigtį, palankesni rezultatai gauti placebo grupėje (vartojant placebo - 21,9 %, valsartano– 25,4 %), kai pacientai vienu metu vartojo AKF inhibitorių, beta adrenoblokatorių ir valsartaną.</w:t>
      </w:r>
    </w:p>
    <w:p w14:paraId="7759ACCC"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Pacientų, kuriems nebuvo skiriamas AKF inhibitorius, pogrupyje (n = 366) palankus poveikis sergamumui buvo didžiausias. Šiame pogrupyje mirtingumas dėl bet kokios priežasties reikšmingai sumažėjo ir valsartano grupėje buvo 33 % mažesnis nei placebo grupėje (95 % PI: nuo -6 % iki 58 %) (17,3 % valsartano grupėje ir 27,1 % placebo grupėje), o sudėtinė mirtingumo ir sergamumo rizika reikšmingai sumažėjo 44 % (24,9 % valsartano grupėje ir 42,5 % placebo grupėje).</w:t>
      </w:r>
    </w:p>
    <w:p w14:paraId="464702C6" w14:textId="77777777" w:rsidR="00970912" w:rsidRDefault="00970912">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2D4238BA"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Pacientų, kurie vartojo AKF inhibitorių ir nevartojo beta adrenoblokatorių, mirtingumas dėl bet kokios priežasties buvo panašus (p nereikšmingas): 21,8 % valsartano ir 22,5 % placebo grupėje. Sudėtinė mirtingumo ir sergamumo rizika reikšmingai sumažėjo 18,3 % (95 % PI: nuo 8 % iki 28 %), valsartano poveikį lyginant su placebo poveikiu (atitinkamai 31,0 % ir 36,3 %).</w:t>
      </w:r>
    </w:p>
    <w:p w14:paraId="60870665"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Vertinant visus Val-HeFT tyrime dalyvavusius ligonius, nustatyta, kad valsartanu gydytiems pacientams palyginti su vartojusiais placebo, reikšmingai sumažėjo širdies nepakankamumo sunkumas pagal NYHA klasifikaciją, palengvėjo širdies nepakankamumo požymiai ir simptomai, įskaitant dusulį, nuovargį, edemą ir karkalus. Valsartanu gydytų ligonių gyvenimo kokybė buvo geresnė negu vartojusių placebo (remtasi </w:t>
      </w:r>
      <w:r>
        <w:rPr>
          <w:rFonts w:ascii="Times New Roman" w:eastAsia="Times New Roman" w:hAnsi="Times New Roman" w:cs="Times New Roman"/>
          <w:i/>
          <w:color w:val="000000"/>
          <w:lang w:eastAsia="sl-SI"/>
        </w:rPr>
        <w:t>Minnesota Living with Heart failure Quality of Life</w:t>
      </w:r>
      <w:r>
        <w:rPr>
          <w:rFonts w:ascii="Times New Roman" w:eastAsia="Times New Roman" w:hAnsi="Times New Roman" w:cs="Times New Roman"/>
          <w:color w:val="000000"/>
          <w:lang w:eastAsia="sl-SI"/>
        </w:rPr>
        <w:t xml:space="preserve"> skalės įvertinimo pokyčiu, atsiradusiu nuo tyrimo pradžios iki pabaigos). Valsartano vartojusiems ligoniams reikšmingai padidėjo išvarymo frakcija ir sumažėjo KSVSD (lyginta su placebo vartojusiais pacientais).</w:t>
      </w:r>
    </w:p>
    <w:p w14:paraId="370D2DD4"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FA3EF64" w14:textId="77777777" w:rsidR="00970912" w:rsidRDefault="00014244">
      <w:pPr>
        <w:widowControl w:val="0"/>
        <w:shd w:val="clear" w:color="auto" w:fill="A6A6A6"/>
        <w:tabs>
          <w:tab w:val="left" w:pos="567"/>
        </w:tabs>
        <w:spacing w:after="0" w:line="240" w:lineRule="auto"/>
        <w:rPr>
          <w:rFonts w:ascii="Times New Roman" w:eastAsia="Calibri" w:hAnsi="Times New Roman" w:cs="Times New Roman"/>
        </w:rPr>
      </w:pPr>
      <w:r>
        <w:rPr>
          <w:rFonts w:ascii="Times New Roman" w:eastAsia="Calibri" w:hAnsi="Times New Roman" w:cs="Times New Roman"/>
          <w:bCs/>
          <w:u w:val="single"/>
        </w:rPr>
        <w:t>Hipertenzija</w:t>
      </w:r>
    </w:p>
    <w:p w14:paraId="1F238CD9"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Hipertenzija sergantiems ligoniams valsartanas mažina kraujospūdį, o širdies susitraukimų dažniui įtakos nedaro.</w:t>
      </w:r>
    </w:p>
    <w:p w14:paraId="31DF192E"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Daugumai pacientų išgertos vienkartinės dozės sukeliamas antihipertenzinis poveikis pasireiškia per 2 val., stipriausias būna po 4</w:t>
      </w:r>
      <w:r>
        <w:rPr>
          <w:rFonts w:ascii="Times New Roman" w:eastAsia="Times New Roman" w:hAnsi="Times New Roman" w:cs="Times New Roman"/>
        </w:rPr>
        <w:noBreakHyphen/>
        <w:t>6 val. ir trunka 24 val. Vartojant kartotines dozes, reikšmingas antihipertenzinis poveikis pasireiškia per 2, stipriausias - per 4 gydymo savaites ir ilgalaikio gydymo metu išlieka. Valsartano vartojant kartu su hidrochlorotiazidu, pasireiškia reikšmingas papildomas kraujospūdžio sumažėjimas.</w:t>
      </w:r>
    </w:p>
    <w:p w14:paraId="56D5C3F7"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Valsartano vartojimą nutraukus staiga, atoveiksmio hipertenzijos ar kitokių nepageidaujamų reiškinių neatsiranda.</w:t>
      </w:r>
    </w:p>
    <w:p w14:paraId="61CBB4CB" w14:textId="77777777" w:rsidR="00970912" w:rsidRDefault="00014244">
      <w:pPr>
        <w:widowControl w:val="0"/>
        <w:shd w:val="clear" w:color="auto" w:fill="A6A6A6"/>
        <w:tabs>
          <w:tab w:val="left" w:pos="426"/>
          <w:tab w:val="left" w:pos="567"/>
        </w:tabs>
        <w:autoSpaceDE w:val="0"/>
        <w:autoSpaceDN w:val="0"/>
        <w:adjustRightInd w:val="0"/>
        <w:spacing w:after="0" w:line="240" w:lineRule="auto"/>
        <w:rPr>
          <w:rFonts w:ascii="Times New Roman" w:eastAsia="MS Mincho" w:hAnsi="Times New Roman" w:cs="Times New Roman"/>
        </w:rPr>
      </w:pPr>
      <w:r>
        <w:rPr>
          <w:rFonts w:ascii="Times New Roman" w:eastAsia="MS Mincho" w:hAnsi="Times New Roman" w:cs="Times New Roman"/>
        </w:rPr>
        <w:t xml:space="preserve">Nustatyta, kad hipertenzija ir 2 tipo cukriniu diabetu sergantiems pacientams, kuriems yra mikroalbuminurija, valsartanas mažina albumino išsiskyrimą su šlapimu. Mikroalbuminurijos sumažinimo valsartanu (angl. </w:t>
      </w:r>
      <w:r>
        <w:rPr>
          <w:rFonts w:ascii="Times New Roman" w:eastAsia="MS Mincho" w:hAnsi="Times New Roman" w:cs="Times New Roman"/>
          <w:i/>
        </w:rPr>
        <w:t>Micro Albuminuria Reduction with valsartan,</w:t>
      </w:r>
      <w:r>
        <w:rPr>
          <w:rFonts w:ascii="Times New Roman" w:eastAsia="MS Mincho" w:hAnsi="Times New Roman" w:cs="Times New Roman"/>
        </w:rPr>
        <w:t xml:space="preserve"> MARVAL) tyrimo metu buvo vertinamas albumino išsiskyrimas su šlapimu (AIŠ) valsartanu (80–160 mg kartą per parą) arba amlodipinu (5</w:t>
      </w:r>
      <w:r>
        <w:rPr>
          <w:rFonts w:ascii="Times New Roman" w:eastAsia="MS Mincho" w:hAnsi="Times New Roman" w:cs="Times New Roman"/>
        </w:rPr>
        <w:noBreakHyphen/>
        <w:t>10 mg kartą per parą) gydomiems 332 antrojo tipo cukriniu diabetu sergantiems pacientams (amžiaus vidurkis 58 metai, 265 tiriamieji buvo vyrai), kuriems buvo mikroalbuminurija (valsartano vartojusiems ligoniams – 58 mikrogramai/min., amlodipino – 55,4 mikrogramo/min.), kurių kraujospūdis buvo normalus arba didelis ir kurių inkstų funkcija buvo kompensuota (kreatinino koncentracija kraujyje &lt;120 mikromolių/l). Per 24 savaites AIŠ sumažėjo (p &lt;0,001) 42% (-24,2 mikrogramo/min; 95 % PI nuo -40,4 iki -19,1) vartojant valsartano ir maždaug 3 % (-1,7 mikrogramo/min.; 95 % PI nuo -5,6 iki 14,9) vartojant amlodipino, nors kraujospūdžio sumažėjimas abejose grupėse buvo panašus.</w:t>
      </w:r>
    </w:p>
    <w:p w14:paraId="5EE3B652" w14:textId="77777777" w:rsidR="00970912" w:rsidRDefault="00014244">
      <w:pPr>
        <w:widowControl w:val="0"/>
        <w:shd w:val="clear" w:color="auto" w:fill="A6A6A6"/>
        <w:tabs>
          <w:tab w:val="left" w:pos="426"/>
          <w:tab w:val="left" w:pos="567"/>
        </w:tabs>
        <w:autoSpaceDE w:val="0"/>
        <w:autoSpaceDN w:val="0"/>
        <w:adjustRightInd w:val="0"/>
        <w:spacing w:after="0" w:line="240" w:lineRule="auto"/>
        <w:rPr>
          <w:rFonts w:ascii="Times New Roman" w:eastAsia="MS Mincho" w:hAnsi="Times New Roman" w:cs="Times New Roman"/>
        </w:rPr>
      </w:pPr>
      <w:r>
        <w:rPr>
          <w:rFonts w:ascii="Times New Roman" w:eastAsia="MS Mincho" w:hAnsi="Times New Roman" w:cs="Times New Roman"/>
        </w:rPr>
        <w:t xml:space="preserve">DROP (angl. </w:t>
      </w:r>
      <w:r>
        <w:rPr>
          <w:rFonts w:ascii="Times New Roman" w:eastAsia="MS Mincho" w:hAnsi="Times New Roman" w:cs="Times New Roman"/>
          <w:i/>
        </w:rPr>
        <w:t>Diovan Reduction of Proteinuria</w:t>
      </w:r>
      <w:r>
        <w:rPr>
          <w:rFonts w:ascii="Times New Roman" w:eastAsia="MS Mincho" w:hAnsi="Times New Roman" w:cs="Times New Roman"/>
        </w:rPr>
        <w:t xml:space="preserve">) tyrimo metu toliau tirtas valsartano veiksmingumas, </w:t>
      </w:r>
      <w:r>
        <w:rPr>
          <w:rFonts w:ascii="Times New Roman" w:eastAsia="MS Mincho" w:hAnsi="Times New Roman" w:cs="Times New Roman"/>
        </w:rPr>
        <w:lastRenderedPageBreak/>
        <w:t>mažinant AIŠ. Tyrime dalyvavo 391 hipertenzija sirgęs pacientas (arterinis kraujospūdis buvo 150/88 mm Hg), kurie sirgo 2 tipo cukriniu diabetu, kuriems buvo albuminurija (vidurkis - 102 mikrogramo/min; 20-700 mikrogramų/min.) ir kurių inkstų funkcija buvo kompensuota (vidutinė kreatinino koncentracija kraujo serume 80 mikromolių/l). Ligoniai, atsitiktinai parinkus, buvo suskirstyti į grupes ir 30 savaičių kartą per parą vartojo vieną iš trijų valsartano dozių (160 mg, 320 mg arba 640 mg). Tyrimo tikslas buvo nustatyti optimalią valsartano dozę, mažinančią AIŠ hipertenzija ir 2 tipo cukriniu diabetu sergantiems pacientams. Per 30 savaičių procentinis AIŠ pokytis, lyginant su pradiniu, reikšmingai sumažėjo: vartojusiems 160 mg valsartano ligoniams – 36 % (95 % PI nuo 22 iki 47 %), vartojusiems 320 mg valsartano - 44 % (95 % PI nuo 31 iki 54 %). Padaryta išvada, kad 2 tipo cukriniu diabetu sergantiems pacientams 160-320 mg valsartano dozė kliniškai reikšmingai sumažina AIŠ.</w:t>
      </w:r>
    </w:p>
    <w:p w14:paraId="60D65B2D" w14:textId="77777777" w:rsidR="00970912" w:rsidRDefault="00970912">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u w:val="single"/>
          <w:lang w:eastAsia="sl-SI"/>
        </w:rPr>
      </w:pPr>
    </w:p>
    <w:p w14:paraId="1A74C310"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Neseniai patirtas miokardo infarktas</w:t>
      </w:r>
    </w:p>
    <w:p w14:paraId="0C6BFE01"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Buvo atliktas atsitiktinių imčių kontroliuotas daugelyje šalių vykęs dvigubai koduotas VALIANT (angl. </w:t>
      </w:r>
      <w:r>
        <w:rPr>
          <w:rFonts w:ascii="Times New Roman" w:eastAsia="Times New Roman" w:hAnsi="Times New Roman" w:cs="Times New Roman"/>
          <w:i/>
          <w:color w:val="000000"/>
          <w:lang w:eastAsia="sl-SI"/>
        </w:rPr>
        <w:t>The VALsartan In Acute myocardial iNfarcTion</w:t>
      </w:r>
      <w:r>
        <w:rPr>
          <w:rFonts w:ascii="Times New Roman" w:eastAsia="Times New Roman" w:hAnsi="Times New Roman" w:cs="Times New Roman"/>
          <w:color w:val="000000"/>
          <w:lang w:eastAsia="sl-SI"/>
        </w:rPr>
        <w:t xml:space="preserve"> (VALIANT)) tyrimas. Jame dalyvavo 14 703 ūminio miokardo infarkto ištikti ligoniai, kuriems buvo stazinio širdies nepakankamumo simptomų ir požymių ar radiologinių tokio sutrikimo įrodymų ir (arba) kairiojo širdies skilvelio sistolinės funkcijos sutrikimas (išvarymo frakcija, nustatyta radionuklidine ventrikulografija, buvo </w:t>
      </w:r>
      <w:r>
        <w:rPr>
          <w:rFonts w:ascii="Times New Roman" w:eastAsia="Times New Roman" w:hAnsi="Times New Roman" w:cs="Times New Roman"/>
          <w:color w:val="000000"/>
          <w:lang w:eastAsia="sl-SI"/>
        </w:rPr>
        <w:sym w:font="Symbol" w:char="F0A3"/>
      </w:r>
      <w:r>
        <w:rPr>
          <w:rFonts w:ascii="Times New Roman" w:eastAsia="Times New Roman" w:hAnsi="Times New Roman" w:cs="Times New Roman"/>
          <w:color w:val="000000"/>
          <w:lang w:eastAsia="sl-SI"/>
        </w:rPr>
        <w:t>40 </w:t>
      </w:r>
      <w:r>
        <w:rPr>
          <w:rFonts w:ascii="Times New Roman" w:eastAsia="Times New Roman" w:hAnsi="Times New Roman" w:cs="Times New Roman"/>
          <w:color w:val="000000"/>
          <w:lang w:eastAsia="sl-SI"/>
        </w:rPr>
        <w:sym w:font="Symbol" w:char="F025"/>
      </w:r>
      <w:r>
        <w:rPr>
          <w:rFonts w:ascii="Times New Roman" w:eastAsia="Times New Roman" w:hAnsi="Times New Roman" w:cs="Times New Roman"/>
          <w:color w:val="000000"/>
          <w:lang w:eastAsia="sl-SI"/>
        </w:rPr>
        <w:t xml:space="preserve">, o nustatyta echokardiografija ar kontrastinės angiografijos būdu </w:t>
      </w:r>
      <w:r>
        <w:rPr>
          <w:rFonts w:ascii="Times New Roman" w:eastAsia="Times New Roman" w:hAnsi="Times New Roman" w:cs="Times New Roman"/>
          <w:color w:val="000000"/>
          <w:lang w:eastAsia="sl-SI"/>
        </w:rPr>
        <w:sym w:font="Symbol" w:char="F0A3"/>
      </w:r>
      <w:r>
        <w:rPr>
          <w:rFonts w:ascii="Times New Roman" w:eastAsia="Times New Roman" w:hAnsi="Times New Roman" w:cs="Times New Roman"/>
          <w:color w:val="000000"/>
          <w:lang w:eastAsia="sl-SI"/>
        </w:rPr>
        <w:t>35 </w:t>
      </w:r>
      <w:r>
        <w:rPr>
          <w:rFonts w:ascii="Times New Roman" w:eastAsia="Times New Roman" w:hAnsi="Times New Roman" w:cs="Times New Roman"/>
          <w:color w:val="000000"/>
          <w:lang w:eastAsia="sl-SI"/>
        </w:rPr>
        <w:sym w:font="Symbol" w:char="F025"/>
      </w:r>
      <w:r>
        <w:rPr>
          <w:rFonts w:ascii="Times New Roman" w:eastAsia="Times New Roman" w:hAnsi="Times New Roman" w:cs="Times New Roman"/>
          <w:color w:val="000000"/>
          <w:lang w:eastAsia="sl-SI"/>
        </w:rPr>
        <w:t>). 12 val. – 10 parų laikotarpiu nuo miokardo infarkto simptomų atsiradimo pradžios atsitiktinių imčių būdu į grupes suskirstyti ligoniai vartojo valsartano, kaptoprilio arba abiejų šių vaistinių preparatų. Vidutinė gydymo trukmė buvo 2 metai. Pagrindinė vertinamoji baigtis buvo laikas iki mirties dėl bet kokios priežasties.</w:t>
      </w:r>
    </w:p>
    <w:p w14:paraId="25FC20E4"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Mirtingumą po miokardo infarkto dėl bet kokios priežasties valsartanas mažino tiek pat veiksmingai, kaip kaptoprilis. Mirtingumas nuo bet kokios priežasties valsartanu (19,9 %), kaptopriliu (19,5 %) ar valsartanu kartu su kaptopriliu (19,3 %) gydytų pacientų grupėse buvo panašus. Kartu vartojant kaptoprilio ir valsartano, didesnės naudos, negu gydant vien kaptopriliu, negauta. Nuo amžiaus, lyties, rasės, iš pradžių vartotų vaistinių preparatų ir kitų ligų valsartano ir kaptoprilio įtaka mirtingumui nuo bet kokios priežasties nepriklausė. Valsartanas buvo veiksmingas ir ilginant laiką iki mirties dėl širdies ir kraujagyslių ligų, mažinant kardiovaskulinį mirštamumą, būtinumą ligonį guldyti į ligoninę dėl širdies nepakankamumo, miokardo infarkto pasikartojimo riziką, atgaivinimo po širdies sustojimo dažnumą bei nemirtino insulto dažnumą (antrinė sudėtinė vertinamoji baigtis).</w:t>
      </w:r>
    </w:p>
    <w:p w14:paraId="54868AF7"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Valsartano saugumas atitiko klinikinės pacientų, kurie gydomi po miokardo infarkto, būklės kitimą. Vertinant inkstų funkciją, kreatinino koncentracija serume padvigubėjo 4,2 % pacientų, vartojusių vien valsartano, 4,8 % vartojusių valsartano kartu kaptopriliu ir 3,4 % vartojusių tik kaptoprilio. Gydymas dėl įvairaus pobūdžio inkstų funkcijos sutrikimų nutrauktas 1,1 % pacientų, vartojusių vien valsartano, 1,3 % vartojusių valsartano kartu kaptopriliu ir 0,8 % vartojusių tik kaptoprilio. Vertinant miokardo infarkto ištiktų pacientų būklę, būtina įvertinti inkstų funkciją.</w:t>
      </w:r>
    </w:p>
    <w:p w14:paraId="488E1227"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Mirtingumas dėl bet kokios priežasties bei sergamumas širdies ir kraujagyslių ligomis ar mirštamumas nuo jų gydant valsartanu kartu su kaptopriliu ir beta adrenoblokatoriumi, vien tiktai valsartanu arba vien tiktai kaptopriliu, nesiskyrė. Nepriklausomai nuo vartojamų vaistinių preparatų, mirtingumas buvo mažesnis beta adrenoblokatorių vartojusių pacientų grupėje, vadinasi, žinomas palankus beta adrenoblokatorių poveikis pasireiškė ir šio tyrimo metu.</w:t>
      </w:r>
    </w:p>
    <w:p w14:paraId="0D5B35A4"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7F259563"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u w:val="single"/>
          <w:lang w:eastAsia="sl-SI"/>
        </w:rPr>
      </w:pPr>
      <w:r>
        <w:rPr>
          <w:rFonts w:ascii="Times New Roman" w:eastAsia="Times New Roman" w:hAnsi="Times New Roman" w:cs="Times New Roman"/>
          <w:color w:val="000000"/>
          <w:u w:val="single"/>
          <w:lang w:eastAsia="sl-SI"/>
        </w:rPr>
        <w:t>Širdies nepakankamumas</w:t>
      </w:r>
    </w:p>
    <w:p w14:paraId="5FE0FBBC"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Val-HeFT buvo atsitiktinių imčių kontroliuotas daugelyje šalių atliktas klinikinis tyrimas, kurio metu lygintas valsartano ir placebo poveikis sergamumui ir mirtingumui 5 010 II (62</w:t>
      </w:r>
      <w:r>
        <w:t> </w:t>
      </w:r>
      <w:r>
        <w:rPr>
          <w:rFonts w:ascii="Times New Roman" w:eastAsia="Times New Roman" w:hAnsi="Times New Roman" w:cs="Times New Roman"/>
          <w:color w:val="000000"/>
          <w:lang w:eastAsia="sl-SI"/>
        </w:rPr>
        <w:t xml:space="preserve">%), III (36 %) ar IV (2 %) NYHA funkcinės klasės širdies nepakankamumu sergančių ligonių, kurie buvo gydomi įprastai ir kurių kairiojo širdies skilvelio išstūmimo frakcija buvo </w:t>
      </w:r>
      <w:r>
        <w:rPr>
          <w:rFonts w:ascii="Times New Roman" w:eastAsia="Times New Roman" w:hAnsi="Times New Roman" w:cs="Times New Roman"/>
          <w:color w:val="000000"/>
          <w:lang w:eastAsia="sl-SI"/>
        </w:rPr>
        <w:sym w:font="Symbol" w:char="F03C"/>
      </w:r>
      <w:r>
        <w:rPr>
          <w:rFonts w:ascii="Times New Roman" w:eastAsia="Times New Roman" w:hAnsi="Times New Roman" w:cs="Times New Roman"/>
          <w:color w:val="000000"/>
          <w:lang w:eastAsia="sl-SI"/>
        </w:rPr>
        <w:t> 40</w:t>
      </w:r>
      <w:r>
        <w:rPr>
          <w:rFonts w:ascii="Times New Roman" w:eastAsia="Times New Roman" w:hAnsi="Times New Roman" w:cs="Times New Roman"/>
          <w:color w:val="000000"/>
          <w:lang w:eastAsia="sl-SI"/>
        </w:rPr>
        <w:sym w:font="Symbol" w:char="F025"/>
      </w:r>
      <w:r>
        <w:rPr>
          <w:rFonts w:ascii="Times New Roman" w:eastAsia="Times New Roman" w:hAnsi="Times New Roman" w:cs="Times New Roman"/>
          <w:color w:val="000000"/>
          <w:lang w:eastAsia="sl-SI"/>
        </w:rPr>
        <w:t xml:space="preserve">, o kairiojo skilvelio vidinis skersmuo diastolės metu (KSVSD) buvo </w:t>
      </w:r>
      <w:r>
        <w:rPr>
          <w:rFonts w:ascii="Times New Roman" w:eastAsia="Times New Roman" w:hAnsi="Times New Roman" w:cs="Times New Roman"/>
          <w:color w:val="000000"/>
          <w:lang w:eastAsia="sl-SI"/>
        </w:rPr>
        <w:sym w:font="Symbol" w:char="F03E"/>
      </w:r>
      <w:r>
        <w:rPr>
          <w:rFonts w:ascii="Times New Roman" w:eastAsia="Times New Roman" w:hAnsi="Times New Roman" w:cs="Times New Roman"/>
          <w:color w:val="000000"/>
          <w:lang w:eastAsia="sl-SI"/>
        </w:rPr>
        <w:t>2,9 cm/m</w:t>
      </w:r>
      <w:r>
        <w:rPr>
          <w:rFonts w:ascii="Times New Roman" w:eastAsia="Times New Roman" w:hAnsi="Times New Roman" w:cs="Times New Roman"/>
          <w:color w:val="000000"/>
          <w:vertAlign w:val="superscript"/>
          <w:lang w:eastAsia="sl-SI"/>
        </w:rPr>
        <w:t>2</w:t>
      </w:r>
      <w:r>
        <w:rPr>
          <w:rFonts w:ascii="Times New Roman" w:eastAsia="Times New Roman" w:hAnsi="Times New Roman" w:cs="Times New Roman"/>
          <w:color w:val="000000"/>
          <w:lang w:eastAsia="sl-SI"/>
        </w:rPr>
        <w:t>. Iki tyrimo pacientai gydyti AKF inhibitoriais (93 </w:t>
      </w:r>
      <w:r>
        <w:rPr>
          <w:rFonts w:ascii="Times New Roman" w:eastAsia="Times New Roman" w:hAnsi="Times New Roman" w:cs="Times New Roman"/>
          <w:color w:val="000000"/>
          <w:lang w:eastAsia="sl-SI"/>
        </w:rPr>
        <w:sym w:font="Symbol" w:char="F025"/>
      </w:r>
      <w:r>
        <w:rPr>
          <w:rFonts w:ascii="Times New Roman" w:eastAsia="Times New Roman" w:hAnsi="Times New Roman" w:cs="Times New Roman"/>
          <w:color w:val="000000"/>
          <w:lang w:eastAsia="sl-SI"/>
        </w:rPr>
        <w:t>), diuretikais (86 </w:t>
      </w:r>
      <w:r>
        <w:rPr>
          <w:rFonts w:ascii="Times New Roman" w:eastAsia="Times New Roman" w:hAnsi="Times New Roman" w:cs="Times New Roman"/>
          <w:color w:val="000000"/>
          <w:lang w:eastAsia="sl-SI"/>
        </w:rPr>
        <w:sym w:font="Symbol" w:char="F025"/>
      </w:r>
      <w:r>
        <w:rPr>
          <w:rFonts w:ascii="Times New Roman" w:eastAsia="Times New Roman" w:hAnsi="Times New Roman" w:cs="Times New Roman"/>
          <w:color w:val="000000"/>
          <w:lang w:eastAsia="sl-SI"/>
        </w:rPr>
        <w:t>), digoksinu (67 </w:t>
      </w:r>
      <w:r>
        <w:rPr>
          <w:rFonts w:ascii="Times New Roman" w:eastAsia="Times New Roman" w:hAnsi="Times New Roman" w:cs="Times New Roman"/>
          <w:color w:val="000000"/>
          <w:lang w:eastAsia="sl-SI"/>
        </w:rPr>
        <w:sym w:font="Symbol" w:char="F025"/>
      </w:r>
      <w:r>
        <w:rPr>
          <w:rFonts w:ascii="Times New Roman" w:eastAsia="Times New Roman" w:hAnsi="Times New Roman" w:cs="Times New Roman"/>
          <w:color w:val="000000"/>
          <w:lang w:eastAsia="sl-SI"/>
        </w:rPr>
        <w:t>) ar beta adrenoblokatoriais (36 </w:t>
      </w:r>
      <w:r>
        <w:rPr>
          <w:rFonts w:ascii="Times New Roman" w:eastAsia="Times New Roman" w:hAnsi="Times New Roman" w:cs="Times New Roman"/>
          <w:color w:val="000000"/>
          <w:lang w:eastAsia="sl-SI"/>
        </w:rPr>
        <w:sym w:font="Symbol" w:char="F025"/>
      </w:r>
      <w:r>
        <w:rPr>
          <w:rFonts w:ascii="Times New Roman" w:eastAsia="Times New Roman" w:hAnsi="Times New Roman" w:cs="Times New Roman"/>
          <w:color w:val="000000"/>
          <w:lang w:eastAsia="sl-SI"/>
        </w:rPr>
        <w:t xml:space="preserve">). Tiriamieji buvo sekami vidutiniškai beveik 2 metus. Val-HeFT tyrimo metu vidutinė valsartano paros dozė buvo 254 mg. Pagrindinės vertinamosios tyrimo baigtys buvo dvi: mirtingumas nuo bet kokios priežasties (laikas nuo tyrimo pradžios iki mirties) ir sudėtinė vertinamoji baigtis širdies nepakankamumo sukeltas ligotumas (laikas nuo tyrimo pradžios iki pirmo sutrikimo: mirties, staigios mirties, po kurios ligonis buvo atgaivintas, guldymo į ligoninę dėl širdies nepakankamumo arba širdies inotropinę funkciją stiprinančių arba kraujagysles plečiančių į veną švirkščiamų medžiagų vartojimo 4 valandas ar ilgiau </w:t>
      </w:r>
      <w:r>
        <w:rPr>
          <w:rFonts w:ascii="Times New Roman" w:eastAsia="Times New Roman" w:hAnsi="Times New Roman" w:cs="Times New Roman"/>
          <w:color w:val="000000"/>
          <w:lang w:eastAsia="sl-SI"/>
        </w:rPr>
        <w:lastRenderedPageBreak/>
        <w:t>ne ligoninėje).</w:t>
      </w:r>
    </w:p>
    <w:p w14:paraId="55265667"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Mirtingumas dėl bet kokios priežasties valsartano (19,7 %) ir placebo (19,4 %) grupėse buvo panašus (p buvo nereikšmingas). Svarbiausias pranašumas buvo rizikos laiko sutrumpėjimas 27,5 % (95 % PI: nuo 17 % iki 37 %) iki pirmo patekimo į ligoninę dėl širdies nepakankamumo (13,9 % ir 18,5 %). Vertinant sudėtinę mirtingumo ir sergamumo baigtį, palankesni rezultatai gauti placebo grupėje (vartojant placebo - 21,9 %, valsartano– 25,4 %), kai pacientai vienu metu vartojo AKF inhibitorių, beta adrenoblokatorių ir valsartaną.</w:t>
      </w:r>
    </w:p>
    <w:p w14:paraId="3ACD97F7"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Pacientų, kuriems nebuvo skiriamas AKF inhibitorius, pogrupyje (n = 366) palankus poveikis sergamumui buvo didžiausias. Šiame pogrupyje mirtingumas dėl bet kokios priežasties reikšmingai sumažėjo ir valsartano grupėje buvo 33 % mažesnis nei placebo grupėje (95 % PI: nuo -6 % iki 58 %) (17,3 % valsartano grupėje ir 27,1 % placebo grupėje), o sudėtinė mirtingumo ir sergamumo rizika reikšmingai sumažėjo 44 % (24,9 % valsartano grupėje ir 42,5 % placebo grupėje).</w:t>
      </w:r>
    </w:p>
    <w:p w14:paraId="7C4BC3CE"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Pacientų, kurie vartojo AKF inhibitorių ir nevartojo beta adrenoblokatorių, mirtingumas dėl bet kokios priežasties buvo panašus (p nereikšmingas): 21,8 % valsartano ir 22,5 % placebo grupėje. Sudėtinė mirtingumo ir sergamumo rizika reikšmingai sumažėjo 18,3 % (95 % PI: nuo 8 % iki 28 %), valsartano poveikį lyginant su placebo poveikiu (atitinkamai 31,0 % ir 36,3 %).</w:t>
      </w:r>
    </w:p>
    <w:p w14:paraId="01A3B751"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Vertinant visus Val-HeFT tyrime dalyvavusius ligonius, nustatyta, kad valsartanu gydytiems pacientams palyginti su vartojusiais placebo, reikšmingai sumažėjo širdies nepakankamumo sunkumas pagal NYHA klasifikaciją, palengvėjo širdies nepakankamumo požymiai ir simptomai, įskaitant dusulį, nuovargį, edemą ir karkalus. Valsartanu gydytų ligonių gyvenimo kokybė buvo geresnė negu vartojusių placebo (remtasi </w:t>
      </w:r>
      <w:r>
        <w:rPr>
          <w:rFonts w:ascii="Times New Roman" w:eastAsia="Times New Roman" w:hAnsi="Times New Roman" w:cs="Times New Roman"/>
          <w:i/>
          <w:color w:val="000000"/>
          <w:lang w:eastAsia="sl-SI"/>
        </w:rPr>
        <w:t>Minnesota Living with Heart failure Quality of Life</w:t>
      </w:r>
      <w:r>
        <w:rPr>
          <w:rFonts w:ascii="Times New Roman" w:eastAsia="Times New Roman" w:hAnsi="Times New Roman" w:cs="Times New Roman"/>
          <w:color w:val="000000"/>
          <w:lang w:eastAsia="sl-SI"/>
        </w:rPr>
        <w:t xml:space="preserve"> skalės įvertinimo pokyčiu, atsiradusiu nuo tyrimo pradžios iki pabaigos). Valsartano vartojusiems ligoniams reikšmingai padidėjo išvarymo frakcija ir sumažėjo KSVSD (lyginta su placebo vartojusiais pacientais).</w:t>
      </w:r>
    </w:p>
    <w:p w14:paraId="00BC4D1C"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2E6E4DE" w14:textId="77777777" w:rsidR="00970912" w:rsidRDefault="00014244">
      <w:pPr>
        <w:widowControl w:val="0"/>
        <w:shd w:val="clear" w:color="auto" w:fill="808080"/>
        <w:tabs>
          <w:tab w:val="left" w:pos="567"/>
        </w:tabs>
        <w:spacing w:after="0" w:line="240" w:lineRule="auto"/>
        <w:rPr>
          <w:rFonts w:ascii="Times New Roman" w:eastAsia="Calibri" w:hAnsi="Times New Roman" w:cs="Times New Roman"/>
          <w:highlight w:val="darkGray"/>
        </w:rPr>
      </w:pPr>
      <w:r>
        <w:rPr>
          <w:rFonts w:ascii="Times New Roman" w:eastAsia="Calibri" w:hAnsi="Times New Roman" w:cs="Times New Roman"/>
          <w:highlight w:val="darkGray"/>
          <w:u w:val="single"/>
        </w:rPr>
        <w:t>Hipertenzija</w:t>
      </w:r>
    </w:p>
    <w:p w14:paraId="7EE6F8BD" w14:textId="77777777" w:rsidR="00970912" w:rsidRDefault="00014244">
      <w:pPr>
        <w:widowControl w:val="0"/>
        <w:shd w:val="clear" w:color="auto" w:fill="808080"/>
        <w:tabs>
          <w:tab w:val="left" w:pos="567"/>
        </w:tabs>
        <w:autoSpaceDE w:val="0"/>
        <w:autoSpaceDN w:val="0"/>
        <w:adjustRightInd w:val="0"/>
        <w:spacing w:after="0" w:line="240" w:lineRule="auto"/>
        <w:rPr>
          <w:rFonts w:ascii="Times New Roman" w:eastAsia="Times New Roman" w:hAnsi="Times New Roman" w:cs="Times New Roman"/>
          <w:noProof/>
          <w:highlight w:val="darkGray"/>
        </w:rPr>
      </w:pPr>
      <w:r>
        <w:rPr>
          <w:rFonts w:ascii="Times New Roman" w:eastAsia="Times New Roman" w:hAnsi="Times New Roman" w:cs="Times New Roman"/>
          <w:noProof/>
          <w:highlight w:val="darkGray"/>
        </w:rPr>
        <w:t>Hipertenzija sergantiems ligoniams valsartanas mažina kraujospūdį, o širdies susitraukimų dažniui įtakos nedaro.</w:t>
      </w:r>
    </w:p>
    <w:p w14:paraId="7DE16550" w14:textId="77777777" w:rsidR="00970912" w:rsidRDefault="00014244">
      <w:pPr>
        <w:widowControl w:val="0"/>
        <w:shd w:val="clear" w:color="auto" w:fill="808080"/>
        <w:tabs>
          <w:tab w:val="left" w:pos="567"/>
        </w:tabs>
        <w:autoSpaceDE w:val="0"/>
        <w:autoSpaceDN w:val="0"/>
        <w:adjustRightInd w:val="0"/>
        <w:spacing w:after="0" w:line="240" w:lineRule="auto"/>
        <w:rPr>
          <w:rFonts w:ascii="Times New Roman" w:eastAsia="Times New Roman" w:hAnsi="Times New Roman" w:cs="Times New Roman"/>
          <w:noProof/>
          <w:highlight w:val="darkGray"/>
        </w:rPr>
      </w:pPr>
      <w:r>
        <w:rPr>
          <w:rFonts w:ascii="Times New Roman" w:eastAsia="Times New Roman" w:hAnsi="Times New Roman" w:cs="Times New Roman"/>
          <w:noProof/>
          <w:highlight w:val="darkGray"/>
        </w:rPr>
        <w:t>Daugumai pacientų išgertos vienkartinės dozės sukeliamas antihipertenzinis poveikis pasireiškia per 2 val., stipriausias būna po 4</w:t>
      </w:r>
      <w:r>
        <w:rPr>
          <w:rFonts w:ascii="Times New Roman" w:eastAsia="Times New Roman" w:hAnsi="Times New Roman" w:cs="Times New Roman"/>
          <w:noProof/>
          <w:highlight w:val="darkGray"/>
        </w:rPr>
        <w:noBreakHyphen/>
        <w:t>6 val. ir trunka 24 val. Vartojant kartotines dozes, reikšmingas antihipertenzinis poveikis pasireiškia per 2, stipriausias - per 4 gydymo savaites ir ilgalaikio gydymo metu išlieka. Valsartano vartojant kartu su hidrochlorotiazidu, pasireiškia reikšmingas papildomas kraujospūdžio sumažėjimas.</w:t>
      </w:r>
    </w:p>
    <w:p w14:paraId="4AF8BB9A" w14:textId="77777777" w:rsidR="00970912" w:rsidRDefault="00014244">
      <w:pPr>
        <w:widowControl w:val="0"/>
        <w:shd w:val="clear" w:color="auto" w:fill="808080"/>
        <w:tabs>
          <w:tab w:val="left" w:pos="567"/>
        </w:tabs>
        <w:autoSpaceDE w:val="0"/>
        <w:autoSpaceDN w:val="0"/>
        <w:adjustRightInd w:val="0"/>
        <w:spacing w:after="0" w:line="240" w:lineRule="auto"/>
        <w:rPr>
          <w:rFonts w:ascii="Times New Roman" w:eastAsia="Times New Roman" w:hAnsi="Times New Roman" w:cs="Times New Roman"/>
          <w:noProof/>
          <w:highlight w:val="darkGray"/>
        </w:rPr>
      </w:pPr>
      <w:r>
        <w:rPr>
          <w:rFonts w:ascii="Times New Roman" w:eastAsia="Times New Roman" w:hAnsi="Times New Roman" w:cs="Times New Roman"/>
          <w:noProof/>
          <w:highlight w:val="darkGray"/>
        </w:rPr>
        <w:t>Valsartano vartojimą nutraukus staiga, atoveiksmio hipertenzijos ar kitokių nepageidaujamų reiškinių neatsiranda.</w:t>
      </w:r>
    </w:p>
    <w:p w14:paraId="4341E16E" w14:textId="77777777" w:rsidR="00970912" w:rsidRDefault="00014244">
      <w:pPr>
        <w:widowControl w:val="0"/>
        <w:shd w:val="clear" w:color="auto" w:fill="808080"/>
        <w:tabs>
          <w:tab w:val="left" w:pos="426"/>
          <w:tab w:val="left" w:pos="567"/>
        </w:tabs>
        <w:autoSpaceDE w:val="0"/>
        <w:autoSpaceDN w:val="0"/>
        <w:adjustRightInd w:val="0"/>
        <w:spacing w:after="0" w:line="240" w:lineRule="auto"/>
        <w:rPr>
          <w:rFonts w:ascii="Times New Roman" w:eastAsia="MS Mincho" w:hAnsi="Times New Roman" w:cs="Times New Roman"/>
          <w:noProof/>
          <w:highlight w:val="darkGray"/>
        </w:rPr>
      </w:pPr>
      <w:r>
        <w:rPr>
          <w:rFonts w:ascii="Times New Roman" w:eastAsia="MS Mincho" w:hAnsi="Times New Roman" w:cs="Times New Roman"/>
          <w:noProof/>
          <w:highlight w:val="darkGray"/>
        </w:rPr>
        <w:t xml:space="preserve">Nustatyta, kad hipertenzija ir 2 tipo cukriniu diabetu sergantiems pacientams, kuriems yra mikroalbuminurija, valsartanas mažina albumino išsiskyrimą su šlapimu. Mikroalbuminurijos sumažinimo valsartanu (angl. </w:t>
      </w:r>
      <w:r>
        <w:rPr>
          <w:rFonts w:ascii="Times New Roman" w:eastAsia="MS Mincho" w:hAnsi="Times New Roman" w:cs="Times New Roman"/>
          <w:i/>
          <w:noProof/>
          <w:highlight w:val="darkGray"/>
        </w:rPr>
        <w:t>Micro Albuminuria Reduction with valsartan,</w:t>
      </w:r>
      <w:r>
        <w:rPr>
          <w:rFonts w:ascii="Times New Roman" w:eastAsia="MS Mincho" w:hAnsi="Times New Roman" w:cs="Times New Roman"/>
          <w:noProof/>
          <w:highlight w:val="darkGray"/>
        </w:rPr>
        <w:t xml:space="preserve"> MARVAL) tyrimo metu buvo vertinamas albumino išsiskyrimas su šlapimu (AIŠ) valsartanu (80–160 mg kartą per parą) arba amlodipinu (5</w:t>
      </w:r>
      <w:r>
        <w:rPr>
          <w:rFonts w:ascii="Times New Roman" w:eastAsia="MS Mincho" w:hAnsi="Times New Roman" w:cs="Times New Roman"/>
          <w:noProof/>
          <w:highlight w:val="darkGray"/>
        </w:rPr>
        <w:noBreakHyphen/>
        <w:t>10 mg kartą per parą) gydomiems 332 antrojo tipo cukriniu diabetu sergantiems pacientams (amžiaus vidurkis 58 metai, 265 tiriamieji buvo vyrai), kuriems buvo mikroalbuminurija (valsartano vartojusiems ligoniams – 58 mikrogramai/min., amlodipino – 55,4 mikrogramo/min.), kurių kraujospūdis buvo normalus arba didelis ir kurių inkstų funkcija buvo kompensuota (kreatinino koncentracija kraujyje &lt;120 mikromolių/l). Per 24 savaites AIŠ sumažėjo (p &lt; 0,001) 42 % (-24,2 mikrogramo/min; 95 % PI nuo -40,4 iki -19,1) vartojant valsartano ir maždaug 3 % (-1,7 mikrogramo/min.; 95 % PI nuo -5,6 iki 14,9) vartojant amlodipino, nors kraujospūdžio sumažėjimas abejose grupėse buvo panašus.</w:t>
      </w:r>
    </w:p>
    <w:p w14:paraId="517214AC" w14:textId="77777777" w:rsidR="00970912" w:rsidRDefault="00014244">
      <w:pPr>
        <w:widowControl w:val="0"/>
        <w:shd w:val="clear" w:color="auto" w:fill="808080"/>
        <w:tabs>
          <w:tab w:val="left" w:pos="426"/>
          <w:tab w:val="left" w:pos="567"/>
        </w:tabs>
        <w:autoSpaceDE w:val="0"/>
        <w:autoSpaceDN w:val="0"/>
        <w:adjustRightInd w:val="0"/>
        <w:spacing w:after="0" w:line="240" w:lineRule="auto"/>
        <w:rPr>
          <w:rFonts w:ascii="Times New Roman" w:eastAsia="MS Mincho" w:hAnsi="Times New Roman" w:cs="Times New Roman"/>
        </w:rPr>
      </w:pPr>
      <w:r>
        <w:rPr>
          <w:rFonts w:ascii="Times New Roman" w:eastAsia="MS Mincho" w:hAnsi="Times New Roman" w:cs="Times New Roman"/>
          <w:noProof/>
          <w:highlight w:val="darkGray"/>
        </w:rPr>
        <w:t xml:space="preserve">DROP (angl. </w:t>
      </w:r>
      <w:r>
        <w:rPr>
          <w:rFonts w:ascii="Times New Roman" w:eastAsia="MS Mincho" w:hAnsi="Times New Roman" w:cs="Times New Roman"/>
          <w:i/>
          <w:noProof/>
          <w:highlight w:val="darkGray"/>
        </w:rPr>
        <w:t>Diovan Reduction of Proteinuria</w:t>
      </w:r>
      <w:r>
        <w:rPr>
          <w:rFonts w:ascii="Times New Roman" w:eastAsia="MS Mincho" w:hAnsi="Times New Roman" w:cs="Times New Roman"/>
          <w:noProof/>
          <w:highlight w:val="darkGray"/>
        </w:rPr>
        <w:t xml:space="preserve">) tyrimo metu toliau tirtas valsartano veiksmingumas, mažinant AIŠ. Tyrime dalyvavo 391 hipertenzija sirgęs pacientas (arterinis kraujospūdis buvo 150/88 mm Hg), kurie sirgo 2 tipo cukriniu diabetu, kuriems buvo albuminurija (vidurkis - 102 mikrogramo/min; 20-700 mikrogramų/min.) ir kurių inkstų funkcija buvo kompensuota (vidutinė kreatinino koncentracija serume 80 mikromolių/l). Ligoniai, atsitiktinai parinkus, buvo suskirstyti į grupes ir 30 savaičių kartą per parą vartojo vieną iš trijų valsartano dozių (160 mg, 320 mg arba 640 mg). Tyrimo tikslas buvo nustatyti optimalią valsartano dozę, mažinančią AIŠ hipertenzija ir 2 tipo cukriniu diabetu sergantiems pacientams. Per 30 savaičių procentinis AIŠ pokytis, lyginant su pradiniu, reikšmingai sumažėjo: vartojusiems 160 mg valsartano ligoniams – 36 % (95 % PI nuo 22 iki 47 %), vartojusiems 320 mg valsartano - 44 % (95 % PI nuo 31 iki 54 %). Padaryta išvada, kad </w:t>
      </w:r>
      <w:r>
        <w:rPr>
          <w:rFonts w:ascii="Times New Roman" w:eastAsia="MS Mincho" w:hAnsi="Times New Roman" w:cs="Times New Roman"/>
          <w:noProof/>
          <w:highlight w:val="darkGray"/>
        </w:rPr>
        <w:lastRenderedPageBreak/>
        <w:t>2 tipo cukriniu diabetu sergantiems pacientams 160-320 mg valsartano dozė kliniškai reikšmingai sumažina AIŠ.</w:t>
      </w:r>
    </w:p>
    <w:p w14:paraId="208FF0EA"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D1A0019" w14:textId="77777777" w:rsidR="00970912" w:rsidRDefault="00014244">
      <w:pPr>
        <w:widowControl w:val="0"/>
        <w:tabs>
          <w:tab w:val="left" w:pos="567"/>
        </w:tabs>
        <w:spacing w:after="0" w:line="240" w:lineRule="auto"/>
        <w:rPr>
          <w:rFonts w:ascii="Times New Roman" w:eastAsia="Arial Unicode MS" w:hAnsi="Times New Roman" w:cs="Times New Roman"/>
          <w:u w:val="single"/>
        </w:rPr>
      </w:pPr>
      <w:r>
        <w:rPr>
          <w:rFonts w:ascii="Times New Roman" w:eastAsia="Arial Unicode MS" w:hAnsi="Times New Roman" w:cs="Times New Roman"/>
          <w:u w:val="single"/>
        </w:rPr>
        <w:t>Dviguba renino, angiotenzino ir aldosterono sistemos (RAAS) blokada</w:t>
      </w:r>
    </w:p>
    <w:p w14:paraId="798296AC"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 xml:space="preserve">Dviem dideliais atsitiktinės atrankos, kontroliuojamais tyrimais (ONTARGET (angl. </w:t>
      </w:r>
      <w:r>
        <w:rPr>
          <w:rFonts w:ascii="Times New Roman" w:eastAsia="Arial Unicode MS" w:hAnsi="Times New Roman" w:cs="Times New Roman"/>
          <w:i/>
        </w:rPr>
        <w:t>„ONgoing Telmisartan Alone and in combination with Ramipril Global Endpoint Trial“</w:t>
      </w:r>
      <w:r>
        <w:rPr>
          <w:rFonts w:ascii="Times New Roman" w:eastAsia="Arial Unicode MS" w:hAnsi="Times New Roman" w:cs="Times New Roman"/>
        </w:rPr>
        <w:t xml:space="preserve">) ir VA NEPHRON-D (angl. </w:t>
      </w:r>
      <w:r>
        <w:rPr>
          <w:rFonts w:ascii="Times New Roman" w:eastAsia="Arial Unicode MS" w:hAnsi="Times New Roman" w:cs="Times New Roman"/>
          <w:i/>
        </w:rPr>
        <w:t>„The Veterans Affairs Nephropathy in Diabetes“</w:t>
      </w:r>
      <w:r>
        <w:rPr>
          <w:rFonts w:ascii="Times New Roman" w:eastAsia="Arial Unicode MS" w:hAnsi="Times New Roman" w:cs="Times New Roman"/>
        </w:rPr>
        <w:t>)) buvo ištirtas AKF inhibitoriaus ir angiotenzino II receptorių blokatoriaus derinio vartojimas.</w:t>
      </w:r>
    </w:p>
    <w:p w14:paraId="21DB2B4A"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70187173"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74C53220"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Todėl pacientams, sergantiems diabetine nefropatija, negalima kartu vartoti AKF inhibitorių ir angiotenzino II receptorių blokatorių.</w:t>
      </w:r>
    </w:p>
    <w:p w14:paraId="4C20DE73"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 xml:space="preserve">ALTITUDE (angl. </w:t>
      </w:r>
      <w:r>
        <w:rPr>
          <w:rFonts w:ascii="Times New Roman" w:eastAsia="Arial Unicode MS" w:hAnsi="Times New Roman" w:cs="Times New Roman"/>
          <w:i/>
        </w:rPr>
        <w:t>„Aliskiren Trial in Type 2 Diabetes Using Cardiovascular and Renal Disease Endpoints“</w:t>
      </w:r>
      <w:r>
        <w:rPr>
          <w:rFonts w:ascii="Times New Roman" w:eastAsia="Arial Unicode MS" w:hAnsi="Times New Roman" w:cs="Times New Roman"/>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r>
        <w:rPr>
          <w:rFonts w:ascii="Times New Roman" w:eastAsia="Arial Unicode MS" w:hAnsi="Times New Roman" w:cs="Times New Roman"/>
        </w:rPr>
        <w:cr/>
      </w:r>
    </w:p>
    <w:p w14:paraId="2402C01D"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i/>
          <w:snapToGrid w:val="0"/>
          <w:u w:val="single"/>
        </w:rPr>
      </w:pPr>
      <w:r>
        <w:rPr>
          <w:rFonts w:ascii="Times New Roman" w:eastAsia="Times New Roman" w:hAnsi="Times New Roman" w:cs="Times New Roman"/>
          <w:i/>
          <w:snapToGrid w:val="0"/>
          <w:u w:val="single"/>
        </w:rPr>
        <w:t>Vaikų populiacija</w:t>
      </w:r>
    </w:p>
    <w:p w14:paraId="1890E650"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i/>
          <w:snapToGrid w:val="0"/>
          <w:u w:val="single"/>
        </w:rPr>
      </w:pPr>
    </w:p>
    <w:p w14:paraId="09E0535F"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iCs/>
          <w:snapToGrid w:val="0"/>
          <w:u w:val="single"/>
        </w:rPr>
      </w:pPr>
      <w:r>
        <w:rPr>
          <w:rFonts w:ascii="Times New Roman" w:eastAsia="Times New Roman" w:hAnsi="Times New Roman" w:cs="Times New Roman"/>
          <w:iCs/>
          <w:snapToGrid w:val="0"/>
          <w:u w:val="single"/>
        </w:rPr>
        <w:t>Hipertenzija</w:t>
      </w:r>
    </w:p>
    <w:p w14:paraId="7DEB21D9"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iCs/>
          <w:snapToGrid w:val="0"/>
          <w:u w:val="single"/>
        </w:rPr>
      </w:pPr>
    </w:p>
    <w:p w14:paraId="407E86D4"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Antihipertenzinis valsartano poveikis tirtas keturių klinikinių atsitiktinių imčių dvigubai koduotų tyrimų, kuriuose dalyvavo 561 vaikas ir paauglys nuo 6 iki jaunesnių kaip 18</w:t>
      </w:r>
      <w:r>
        <w:rPr>
          <w:rFonts w:ascii="Times New Roman" w:eastAsia="Times New Roman" w:hAnsi="Times New Roman" w:cs="Times New Roman"/>
        </w:rPr>
        <w:t> </w:t>
      </w:r>
      <w:r>
        <w:rPr>
          <w:rFonts w:ascii="Times New Roman" w:eastAsia="Times New Roman" w:hAnsi="Times New Roman" w:cs="Times New Roman"/>
          <w:snapToGrid w:val="0"/>
        </w:rPr>
        <w:t>metų</w:t>
      </w:r>
      <w:r>
        <w:rPr>
          <w:rFonts w:ascii="Times New Roman" w:eastAsia="Times New Roman" w:hAnsi="Times New Roman" w:cs="Times New Roman"/>
        </w:rPr>
        <w:t xml:space="preserve"> amžiaus</w:t>
      </w:r>
      <w:r>
        <w:rPr>
          <w:rFonts w:ascii="Times New Roman" w:eastAsia="Times New Roman" w:hAnsi="Times New Roman" w:cs="Times New Roman"/>
          <w:snapToGrid w:val="0"/>
        </w:rPr>
        <w:t xml:space="preserve"> bei 165 vaikai 1</w:t>
      </w:r>
      <w:r>
        <w:rPr>
          <w:rFonts w:ascii="Times New Roman" w:eastAsia="Times New Roman" w:hAnsi="Times New Roman" w:cs="Times New Roman"/>
          <w:snapToGrid w:val="0"/>
        </w:rPr>
        <w:noBreakHyphen/>
        <w:t xml:space="preserve"> 6</w:t>
      </w:r>
      <w:r>
        <w:rPr>
          <w:rFonts w:ascii="Times New Roman" w:eastAsia="Times New Roman" w:hAnsi="Times New Roman" w:cs="Times New Roman"/>
        </w:rPr>
        <w:t> </w:t>
      </w:r>
      <w:r>
        <w:rPr>
          <w:rFonts w:ascii="Times New Roman" w:eastAsia="Times New Roman" w:hAnsi="Times New Roman" w:cs="Times New Roman"/>
          <w:snapToGrid w:val="0"/>
        </w:rPr>
        <w:t>metų amžiaus.</w:t>
      </w:r>
    </w:p>
    <w:p w14:paraId="51075CBD"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Dažniausios šiame tyrime dalyvavusių vaikų medicininės būklės, galbūt susijusios su hipertenzija, buvo inkstų ir šlapimo takų ligos bei nutukimas.</w:t>
      </w:r>
    </w:p>
    <w:p w14:paraId="227DA3D1"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snapToGrid w:val="0"/>
        </w:rPr>
      </w:pPr>
    </w:p>
    <w:p w14:paraId="490244A5"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i/>
          <w:snapToGrid w:val="0"/>
          <w:u w:val="single"/>
        </w:rPr>
      </w:pPr>
      <w:r>
        <w:rPr>
          <w:rFonts w:ascii="Times New Roman" w:eastAsia="Times New Roman" w:hAnsi="Times New Roman" w:cs="Times New Roman"/>
          <w:i/>
          <w:snapToGrid w:val="0"/>
          <w:u w:val="single"/>
        </w:rPr>
        <w:t>Klinikinė 6</w:t>
      </w:r>
      <w:r>
        <w:rPr>
          <w:rFonts w:ascii="Times New Roman" w:eastAsia="Times New Roman" w:hAnsi="Times New Roman" w:cs="Times New Roman"/>
          <w:u w:val="single"/>
        </w:rPr>
        <w:t> </w:t>
      </w:r>
      <w:r>
        <w:rPr>
          <w:rFonts w:ascii="Times New Roman" w:eastAsia="Times New Roman" w:hAnsi="Times New Roman" w:cs="Times New Roman"/>
          <w:i/>
          <w:snapToGrid w:val="0"/>
          <w:u w:val="single"/>
        </w:rPr>
        <w:t>metų ir vyresnių vaikų gydymo patirtis</w:t>
      </w:r>
    </w:p>
    <w:p w14:paraId="77103EDC"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Buvo atliktas klinikinis tyrimas, kuriame dalyvavo 261</w:t>
      </w:r>
      <w:r>
        <w:rPr>
          <w:rFonts w:ascii="Times New Roman" w:eastAsia="Times New Roman" w:hAnsi="Times New Roman" w:cs="Times New Roman"/>
        </w:rPr>
        <w:t> </w:t>
      </w:r>
      <w:r>
        <w:rPr>
          <w:rFonts w:ascii="Times New Roman" w:eastAsia="Times New Roman" w:hAnsi="Times New Roman" w:cs="Times New Roman"/>
          <w:snapToGrid w:val="0"/>
        </w:rPr>
        <w:t>hipertenzija sergantis 6</w:t>
      </w:r>
      <w:r>
        <w:rPr>
          <w:rFonts w:ascii="Times New Roman" w:eastAsia="Times New Roman" w:hAnsi="Times New Roman" w:cs="Times New Roman"/>
          <w:snapToGrid w:val="0"/>
        </w:rPr>
        <w:noBreakHyphen/>
        <w:t>16</w:t>
      </w:r>
      <w:r>
        <w:rPr>
          <w:rFonts w:ascii="Times New Roman" w:eastAsia="Times New Roman" w:hAnsi="Times New Roman" w:cs="Times New Roman"/>
        </w:rPr>
        <w:t> </w:t>
      </w:r>
      <w:r>
        <w:rPr>
          <w:rFonts w:ascii="Times New Roman" w:eastAsia="Times New Roman" w:hAnsi="Times New Roman" w:cs="Times New Roman"/>
          <w:snapToGrid w:val="0"/>
        </w:rPr>
        <w:t>metų vaikas ir paauglys. Ligoniai, svėrę &lt;35</w:t>
      </w:r>
      <w:r>
        <w:rPr>
          <w:rFonts w:ascii="Times New Roman" w:eastAsia="Times New Roman" w:hAnsi="Times New Roman" w:cs="Times New Roman"/>
        </w:rPr>
        <w:t> </w:t>
      </w:r>
      <w:r>
        <w:rPr>
          <w:rFonts w:ascii="Times New Roman" w:eastAsia="Times New Roman" w:hAnsi="Times New Roman" w:cs="Times New Roman"/>
          <w:snapToGrid w:val="0"/>
        </w:rPr>
        <w:t>kg, kasdien vartojo 10 mg, 40 mg ar 80</w:t>
      </w:r>
      <w:r>
        <w:rPr>
          <w:rFonts w:ascii="Times New Roman" w:eastAsia="Times New Roman" w:hAnsi="Times New Roman" w:cs="Times New Roman"/>
        </w:rPr>
        <w:t> </w:t>
      </w:r>
      <w:r>
        <w:rPr>
          <w:rFonts w:ascii="Times New Roman" w:eastAsia="Times New Roman" w:hAnsi="Times New Roman" w:cs="Times New Roman"/>
          <w:snapToGrid w:val="0"/>
        </w:rPr>
        <w:t>mg valsartano tablečių dozę (mažą, vidutinę arba didelę dozę), o ≥35</w:t>
      </w:r>
      <w:r>
        <w:rPr>
          <w:rFonts w:ascii="Times New Roman" w:eastAsia="Times New Roman" w:hAnsi="Times New Roman" w:cs="Times New Roman"/>
        </w:rPr>
        <w:t> </w:t>
      </w:r>
      <w:r>
        <w:rPr>
          <w:rFonts w:ascii="Times New Roman" w:eastAsia="Times New Roman" w:hAnsi="Times New Roman" w:cs="Times New Roman"/>
          <w:snapToGrid w:val="0"/>
        </w:rPr>
        <w:t>kg svėrę pacientai kasdien vartojo 20 mg, 80 mg arba 160</w:t>
      </w:r>
      <w:r>
        <w:rPr>
          <w:rFonts w:ascii="Times New Roman" w:eastAsia="Times New Roman" w:hAnsi="Times New Roman" w:cs="Times New Roman"/>
        </w:rPr>
        <w:t> </w:t>
      </w:r>
      <w:r>
        <w:rPr>
          <w:rFonts w:ascii="Times New Roman" w:eastAsia="Times New Roman" w:hAnsi="Times New Roman" w:cs="Times New Roman"/>
          <w:snapToGrid w:val="0"/>
        </w:rPr>
        <w:t>mg valsartano tablečių dozę (mažą, vidutinę arba didelę dozę). 2</w:t>
      </w:r>
      <w:r>
        <w:rPr>
          <w:rFonts w:ascii="Times New Roman" w:eastAsia="Times New Roman" w:hAnsi="Times New Roman" w:cs="Times New Roman"/>
        </w:rPr>
        <w:t> </w:t>
      </w:r>
      <w:r>
        <w:rPr>
          <w:rFonts w:ascii="Times New Roman" w:eastAsia="Times New Roman" w:hAnsi="Times New Roman" w:cs="Times New Roman"/>
          <w:snapToGrid w:val="0"/>
        </w:rPr>
        <w:t>savaitės pabaigoje valsartanas sumažino ir sistolinį, ir diastolinį kraujospūdį, poveikis priklausė nuo dozės.</w:t>
      </w:r>
    </w:p>
    <w:p w14:paraId="454884B8"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Apskritai visos trys valsartano dozės (maža, vidutinė ir didelė) reikšmingai sumažino sistolinį kraujospūdį nuo pradinio rodmens (atitinkamai 8 mm Hg, 10 mm Hg ir 12 mm</w:t>
      </w:r>
      <w:r>
        <w:rPr>
          <w:rFonts w:ascii="Times New Roman" w:eastAsia="Times New Roman" w:hAnsi="Times New Roman" w:cs="Times New Roman"/>
        </w:rPr>
        <w:t> </w:t>
      </w:r>
      <w:r>
        <w:rPr>
          <w:rFonts w:ascii="Times New Roman" w:eastAsia="Times New Roman" w:hAnsi="Times New Roman" w:cs="Times New Roman"/>
          <w:snapToGrid w:val="0"/>
        </w:rPr>
        <w:t>Hg). Vėliau pacientai iš naujo buvo suskirstyti į atsitiktines imtis ir toliau vartojo tokią pačią valsartano dozę arba placebo. Ligoniams, kurie toliau vartojo vidutinę ar didelę valsartano dozę, mažiausias sistolinis kraujospūdis buvo atitinkamai 4</w:t>
      </w:r>
      <w:r>
        <w:rPr>
          <w:rFonts w:ascii="Times New Roman" w:eastAsia="Times New Roman" w:hAnsi="Times New Roman" w:cs="Times New Roman"/>
        </w:rPr>
        <w:t> </w:t>
      </w:r>
      <w:r>
        <w:rPr>
          <w:rFonts w:ascii="Times New Roman" w:eastAsia="Times New Roman" w:hAnsi="Times New Roman" w:cs="Times New Roman"/>
          <w:snapToGrid w:val="0"/>
        </w:rPr>
        <w:t>mm</w:t>
      </w:r>
      <w:r>
        <w:rPr>
          <w:rFonts w:ascii="Times New Roman" w:eastAsia="Times New Roman" w:hAnsi="Times New Roman" w:cs="Times New Roman"/>
        </w:rPr>
        <w:t> </w:t>
      </w:r>
      <w:r>
        <w:rPr>
          <w:rFonts w:ascii="Times New Roman" w:eastAsia="Times New Roman" w:hAnsi="Times New Roman" w:cs="Times New Roman"/>
          <w:snapToGrid w:val="0"/>
        </w:rPr>
        <w:t>Hg ir 7 mm</w:t>
      </w:r>
      <w:r>
        <w:rPr>
          <w:rFonts w:ascii="Times New Roman" w:eastAsia="Times New Roman" w:hAnsi="Times New Roman" w:cs="Times New Roman"/>
        </w:rPr>
        <w:t> </w:t>
      </w:r>
      <w:r>
        <w:rPr>
          <w:rFonts w:ascii="Times New Roman" w:eastAsia="Times New Roman" w:hAnsi="Times New Roman" w:cs="Times New Roman"/>
          <w:snapToGrid w:val="0"/>
        </w:rPr>
        <w:t>Hg mažesnis nei placebo vartojusiems pacientams. Ligoniams, kurie vartojo mažą valsartano dozę, mažiausias sistolinis kraujospūdis buvo panašus į vartojusių placebo. Apskritai nuo dozės priklausomas antihipertenzinis valsartano poveikis buvo panašus visuose demografiniuose pogrupiuose.</w:t>
      </w:r>
    </w:p>
    <w:p w14:paraId="0A1857FF"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snapToGrid w:val="0"/>
        </w:rPr>
      </w:pPr>
    </w:p>
    <w:p w14:paraId="62F47A3F"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Antrame klinikiniame tyrime dalyvavo 300</w:t>
      </w:r>
      <w:r>
        <w:rPr>
          <w:rFonts w:ascii="Times New Roman" w:eastAsia="Times New Roman" w:hAnsi="Times New Roman" w:cs="Times New Roman"/>
        </w:rPr>
        <w:t> </w:t>
      </w:r>
      <w:r>
        <w:rPr>
          <w:rFonts w:ascii="Times New Roman" w:eastAsia="Times New Roman" w:hAnsi="Times New Roman" w:cs="Times New Roman"/>
          <w:snapToGrid w:val="0"/>
        </w:rPr>
        <w:t>hipertenzija sergančių nuo 6 iki jaunesnių kaip 18</w:t>
      </w:r>
      <w:r>
        <w:rPr>
          <w:rFonts w:ascii="Times New Roman" w:eastAsia="Times New Roman" w:hAnsi="Times New Roman" w:cs="Times New Roman"/>
        </w:rPr>
        <w:t> </w:t>
      </w:r>
      <w:r>
        <w:rPr>
          <w:rFonts w:ascii="Times New Roman" w:eastAsia="Times New Roman" w:hAnsi="Times New Roman" w:cs="Times New Roman"/>
          <w:snapToGrid w:val="0"/>
        </w:rPr>
        <w:t>metų vaikų ir paauglių. Įtraukimo kriterijus atitinkantys pacientai buvo suskirstyti į atsitiktines imtis ir 12</w:t>
      </w:r>
      <w:r>
        <w:rPr>
          <w:rFonts w:ascii="Times New Roman" w:eastAsia="Times New Roman" w:hAnsi="Times New Roman" w:cs="Times New Roman"/>
        </w:rPr>
        <w:t> </w:t>
      </w:r>
      <w:r>
        <w:rPr>
          <w:rFonts w:ascii="Times New Roman" w:eastAsia="Times New Roman" w:hAnsi="Times New Roman" w:cs="Times New Roman"/>
          <w:snapToGrid w:val="0"/>
        </w:rPr>
        <w:t>savaičių vartojo valsartano arba enalaprilio tablečių. Nuo ≥18 kg iki &lt;35</w:t>
      </w:r>
      <w:r>
        <w:rPr>
          <w:rFonts w:ascii="Times New Roman" w:eastAsia="Times New Roman" w:hAnsi="Times New Roman" w:cs="Times New Roman"/>
        </w:rPr>
        <w:t> </w:t>
      </w:r>
      <w:r>
        <w:rPr>
          <w:rFonts w:ascii="Times New Roman" w:eastAsia="Times New Roman" w:hAnsi="Times New Roman" w:cs="Times New Roman"/>
          <w:snapToGrid w:val="0"/>
        </w:rPr>
        <w:t>kg svėrę vaikai vartojo 80</w:t>
      </w:r>
      <w:r>
        <w:rPr>
          <w:rFonts w:ascii="Times New Roman" w:eastAsia="Times New Roman" w:hAnsi="Times New Roman" w:cs="Times New Roman"/>
        </w:rPr>
        <w:t> </w:t>
      </w:r>
      <w:r>
        <w:rPr>
          <w:rFonts w:ascii="Times New Roman" w:eastAsia="Times New Roman" w:hAnsi="Times New Roman" w:cs="Times New Roman"/>
          <w:snapToGrid w:val="0"/>
        </w:rPr>
        <w:t>mg valsartano arba 10</w:t>
      </w:r>
      <w:r>
        <w:rPr>
          <w:rFonts w:ascii="Times New Roman" w:eastAsia="Times New Roman" w:hAnsi="Times New Roman" w:cs="Times New Roman"/>
        </w:rPr>
        <w:t> </w:t>
      </w:r>
      <w:r>
        <w:rPr>
          <w:rFonts w:ascii="Times New Roman" w:eastAsia="Times New Roman" w:hAnsi="Times New Roman" w:cs="Times New Roman"/>
          <w:snapToGrid w:val="0"/>
        </w:rPr>
        <w:t>mg enalaprilio dozę, svėrę nuo ≥35 kg iki &lt;80</w:t>
      </w:r>
      <w:r>
        <w:rPr>
          <w:rFonts w:ascii="Times New Roman" w:eastAsia="Times New Roman" w:hAnsi="Times New Roman" w:cs="Times New Roman"/>
        </w:rPr>
        <w:t> </w:t>
      </w:r>
      <w:r>
        <w:rPr>
          <w:rFonts w:ascii="Times New Roman" w:eastAsia="Times New Roman" w:hAnsi="Times New Roman" w:cs="Times New Roman"/>
          <w:snapToGrid w:val="0"/>
        </w:rPr>
        <w:t>kg - 160</w:t>
      </w:r>
      <w:r>
        <w:rPr>
          <w:rFonts w:ascii="Times New Roman" w:eastAsia="Times New Roman" w:hAnsi="Times New Roman" w:cs="Times New Roman"/>
        </w:rPr>
        <w:t> </w:t>
      </w:r>
      <w:r>
        <w:rPr>
          <w:rFonts w:ascii="Times New Roman" w:eastAsia="Times New Roman" w:hAnsi="Times New Roman" w:cs="Times New Roman"/>
          <w:snapToGrid w:val="0"/>
        </w:rPr>
        <w:t xml:space="preserve">mg valsartano arba </w:t>
      </w:r>
      <w:r>
        <w:rPr>
          <w:rFonts w:ascii="Times New Roman" w:eastAsia="Times New Roman" w:hAnsi="Times New Roman" w:cs="Times New Roman"/>
          <w:snapToGrid w:val="0"/>
        </w:rPr>
        <w:lastRenderedPageBreak/>
        <w:t>20</w:t>
      </w:r>
      <w:r>
        <w:rPr>
          <w:rFonts w:ascii="Times New Roman" w:eastAsia="Times New Roman" w:hAnsi="Times New Roman" w:cs="Times New Roman"/>
        </w:rPr>
        <w:t> </w:t>
      </w:r>
      <w:r>
        <w:rPr>
          <w:rFonts w:ascii="Times New Roman" w:eastAsia="Times New Roman" w:hAnsi="Times New Roman" w:cs="Times New Roman"/>
          <w:snapToGrid w:val="0"/>
        </w:rPr>
        <w:t>mg enalaprilio dozę, o svėrę ≥80</w:t>
      </w:r>
      <w:r>
        <w:rPr>
          <w:rFonts w:ascii="Times New Roman" w:eastAsia="Times New Roman" w:hAnsi="Times New Roman" w:cs="Times New Roman"/>
        </w:rPr>
        <w:t> </w:t>
      </w:r>
      <w:r>
        <w:rPr>
          <w:rFonts w:ascii="Times New Roman" w:eastAsia="Times New Roman" w:hAnsi="Times New Roman" w:cs="Times New Roman"/>
          <w:snapToGrid w:val="0"/>
        </w:rPr>
        <w:t>kg - 320</w:t>
      </w:r>
      <w:r>
        <w:rPr>
          <w:rFonts w:ascii="Times New Roman" w:eastAsia="Times New Roman" w:hAnsi="Times New Roman" w:cs="Times New Roman"/>
        </w:rPr>
        <w:t> </w:t>
      </w:r>
      <w:r>
        <w:rPr>
          <w:rFonts w:ascii="Times New Roman" w:eastAsia="Times New Roman" w:hAnsi="Times New Roman" w:cs="Times New Roman"/>
          <w:snapToGrid w:val="0"/>
        </w:rPr>
        <w:t>mg valsartano arba 40</w:t>
      </w:r>
      <w:r>
        <w:rPr>
          <w:rFonts w:ascii="Times New Roman" w:eastAsia="Times New Roman" w:hAnsi="Times New Roman" w:cs="Times New Roman"/>
        </w:rPr>
        <w:t> </w:t>
      </w:r>
      <w:r>
        <w:rPr>
          <w:rFonts w:ascii="Times New Roman" w:eastAsia="Times New Roman" w:hAnsi="Times New Roman" w:cs="Times New Roman"/>
          <w:snapToGrid w:val="0"/>
        </w:rPr>
        <w:t>mg enalaprilio dozę. Sistolinis kraujospūdis panašiai sumažėjo ir valsartano (15</w:t>
      </w:r>
      <w:r>
        <w:rPr>
          <w:rFonts w:ascii="Times New Roman" w:eastAsia="Times New Roman" w:hAnsi="Times New Roman" w:cs="Times New Roman"/>
        </w:rPr>
        <w:t> </w:t>
      </w:r>
      <w:r>
        <w:rPr>
          <w:rFonts w:ascii="Times New Roman" w:eastAsia="Times New Roman" w:hAnsi="Times New Roman" w:cs="Times New Roman"/>
          <w:snapToGrid w:val="0"/>
        </w:rPr>
        <w:t>mm Hg), ir enalaprilio (14 mm</w:t>
      </w:r>
      <w:r>
        <w:rPr>
          <w:rFonts w:ascii="Times New Roman" w:eastAsia="Times New Roman" w:hAnsi="Times New Roman" w:cs="Times New Roman"/>
        </w:rPr>
        <w:t> </w:t>
      </w:r>
      <w:r>
        <w:rPr>
          <w:rFonts w:ascii="Times New Roman" w:eastAsia="Times New Roman" w:hAnsi="Times New Roman" w:cs="Times New Roman"/>
          <w:snapToGrid w:val="0"/>
        </w:rPr>
        <w:t>Hg) vartojusiems ligoniams (nenusileidimo p rodmuo &lt; 0,0001). Atitinkamas buvo ir diastolinio kraujospūdžio sumažėjimas (9,1</w:t>
      </w:r>
      <w:r>
        <w:rPr>
          <w:rFonts w:ascii="Times New Roman" w:eastAsia="Times New Roman" w:hAnsi="Times New Roman" w:cs="Times New Roman"/>
        </w:rPr>
        <w:t> </w:t>
      </w:r>
      <w:r>
        <w:rPr>
          <w:rFonts w:ascii="Times New Roman" w:eastAsia="Times New Roman" w:hAnsi="Times New Roman" w:cs="Times New Roman"/>
          <w:snapToGrid w:val="0"/>
        </w:rPr>
        <w:t>mm Hg vartojant valsartano ir 8,5</w:t>
      </w:r>
      <w:r>
        <w:rPr>
          <w:rFonts w:ascii="Times New Roman" w:eastAsia="Times New Roman" w:hAnsi="Times New Roman" w:cs="Times New Roman"/>
        </w:rPr>
        <w:t> </w:t>
      </w:r>
      <w:r>
        <w:rPr>
          <w:rFonts w:ascii="Times New Roman" w:eastAsia="Times New Roman" w:hAnsi="Times New Roman" w:cs="Times New Roman"/>
          <w:snapToGrid w:val="0"/>
        </w:rPr>
        <w:t>mmHg vartojant enalaprilio).</w:t>
      </w:r>
    </w:p>
    <w:p w14:paraId="5802ADF5"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snapToGrid w:val="0"/>
        </w:rPr>
      </w:pPr>
    </w:p>
    <w:p w14:paraId="79D87F7E"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Trečiuoju atvirojo klinikinio tyrimo metu, kuriame dalyvavo 150 vaikų nuo 6 iki 17 metų amžiaus hipertenzija sergančių tinkamų pacientų (sistolinis KS ≥ 95 procentilis pagal amžių, lytį ir ūgį), valsartanas buvo vartojamas 18 mėnesių, siekiant įvertinti saugumą ir toleravimą. Iš 150 pacientų, dalyvavusių šiame tyrime, 41 pacientas taip pat vartojo kartu antihipertenzinius vaistus. Pacientams buvo skiriamos dozės pagal jų svorio kategorijas pradinėms ir palaikomosioms dozėms. Pacientai, sveriantys nuo 18 iki &lt;35 kg, nuo 35 iki &lt;80 kg, nuo ≥ 80 iki &lt;160 kg gavo 40 mg, 80 mg ir 160 mg, o dozės buvo titruotos atitinkamai po 80 mg, 160 mg ir 320 mg po vienos savaitės. Viena pusė pacientų (50,0</w:t>
      </w:r>
      <w:r>
        <w:t> </w:t>
      </w:r>
      <w:r>
        <w:rPr>
          <w:rFonts w:ascii="Times New Roman" w:eastAsia="Times New Roman" w:hAnsi="Times New Roman" w:cs="Times New Roman"/>
          <w:snapToGrid w:val="0"/>
        </w:rPr>
        <w:t>%, n = 75) turėjo LIL su 29,3 % (44) pacientų, kuriems buvo LIL 2 stadija (GFR 60 – 89 ml/min/1,73 </w:t>
      </w:r>
      <w:r>
        <w:rPr>
          <w:rFonts w:ascii="Times New Roman" w:eastAsia="Times New Roman" w:hAnsi="Times New Roman" w:cs="Times New Roman"/>
        </w:rPr>
        <w:t>m</w:t>
      </w:r>
      <w:r>
        <w:rPr>
          <w:rFonts w:ascii="Times New Roman" w:eastAsia="Times New Roman" w:hAnsi="Times New Roman" w:cs="Times New Roman"/>
          <w:vertAlign w:val="superscript"/>
        </w:rPr>
        <w:t>2</w:t>
      </w:r>
      <w:r>
        <w:rPr>
          <w:rFonts w:ascii="Times New Roman" w:eastAsia="Times New Roman" w:hAnsi="Times New Roman" w:cs="Times New Roman"/>
          <w:snapToGrid w:val="0"/>
        </w:rPr>
        <w:t>) arba 3 stadija (GFR 30-59 ml / min / 1,73 </w:t>
      </w:r>
      <w:r>
        <w:rPr>
          <w:rFonts w:ascii="Times New Roman" w:eastAsia="Times New Roman" w:hAnsi="Times New Roman" w:cs="Times New Roman"/>
        </w:rPr>
        <w:t>m</w:t>
      </w:r>
      <w:r>
        <w:rPr>
          <w:rFonts w:ascii="Times New Roman" w:eastAsia="Times New Roman" w:hAnsi="Times New Roman" w:cs="Times New Roman"/>
          <w:vertAlign w:val="superscript"/>
        </w:rPr>
        <w:t>2</w:t>
      </w:r>
      <w:r>
        <w:rPr>
          <w:rFonts w:ascii="Times New Roman" w:eastAsia="Times New Roman" w:hAnsi="Times New Roman" w:cs="Times New Roman"/>
          <w:snapToGrid w:val="0"/>
        </w:rPr>
        <w:t xml:space="preserve">). Sistolinio kraujospūdžio sumažėjimas vidutiniškai buvo 14,9 mmHg visiems pacientams (pradinis 133,5 mmHg), 18,4 mmHg pacientams, sergantiems LIL (pradinis 131,9 mmHg) ir 11,5 mmHg pacientams be LIL (pradinis 135,1 mmHg). Pacientų, kurie pasiekė bendrą BP kontrolę (tiek sistolinis, tiek diastolinis </w:t>
      </w:r>
      <w:r>
        <w:rPr>
          <w:rFonts w:ascii="Times New Roman" w:eastAsia="Times New Roman" w:hAnsi="Times New Roman" w:cs="Times New Roman"/>
        </w:rPr>
        <w:t>kraujospūdis</w:t>
      </w:r>
      <w:r>
        <w:rPr>
          <w:rFonts w:ascii="Times New Roman" w:eastAsia="Times New Roman" w:hAnsi="Times New Roman" w:cs="Times New Roman"/>
          <w:snapToGrid w:val="0"/>
        </w:rPr>
        <w:t xml:space="preserve"> &lt;95 procentilis), procentas buvo šiek tiek didesnis LIL grupėje (79,5 %), palyginti su ne LIL grupe (72,2 %).</w:t>
      </w:r>
    </w:p>
    <w:p w14:paraId="01A00FC5"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snapToGrid w:val="0"/>
        </w:rPr>
      </w:pPr>
    </w:p>
    <w:p w14:paraId="7489A9F1"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i/>
          <w:snapToGrid w:val="0"/>
          <w:u w:val="single"/>
        </w:rPr>
      </w:pPr>
      <w:r>
        <w:rPr>
          <w:rFonts w:ascii="Times New Roman" w:eastAsia="Times New Roman" w:hAnsi="Times New Roman" w:cs="Times New Roman"/>
          <w:i/>
          <w:snapToGrid w:val="0"/>
          <w:u w:val="single"/>
        </w:rPr>
        <w:t>Klinikinė jaunesnių kaip 6</w:t>
      </w:r>
      <w:r>
        <w:rPr>
          <w:rFonts w:ascii="Times New Roman" w:eastAsia="Times New Roman" w:hAnsi="Times New Roman" w:cs="Times New Roman"/>
          <w:u w:val="single"/>
        </w:rPr>
        <w:t> </w:t>
      </w:r>
      <w:r>
        <w:rPr>
          <w:rFonts w:ascii="Times New Roman" w:eastAsia="Times New Roman" w:hAnsi="Times New Roman" w:cs="Times New Roman"/>
          <w:i/>
          <w:snapToGrid w:val="0"/>
          <w:u w:val="single"/>
        </w:rPr>
        <w:t>metų vaikų gydymo patirtis</w:t>
      </w:r>
    </w:p>
    <w:p w14:paraId="6049774A"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Buvo atlikti trys klinikiniai tyrimai su 1</w:t>
      </w:r>
      <w:r>
        <w:rPr>
          <w:rFonts w:ascii="Times New Roman" w:eastAsia="Times New Roman" w:hAnsi="Times New Roman" w:cs="Times New Roman"/>
          <w:snapToGrid w:val="0"/>
        </w:rPr>
        <w:noBreakHyphen/>
        <w:t>5 metų vaikais (juose dalyvavo 291 pacientas). Jaunesni kaip 1 metų vaikai į šiuos tyrimus įtraukti nebuvo.</w:t>
      </w:r>
    </w:p>
    <w:p w14:paraId="7D72371C"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snapToGrid w:val="0"/>
        </w:rPr>
      </w:pPr>
    </w:p>
    <w:p w14:paraId="21B91639"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snapToGrid w:val="0"/>
        </w:rPr>
        <w:t>Pirmojo tyrimo metu (kuriame dalyvavo 90 pacientų) nuo dozės priklausomos reakcijos nenustatyta</w:t>
      </w:r>
      <w:r>
        <w:rPr>
          <w:rFonts w:ascii="Times New Roman" w:eastAsia="Times New Roman" w:hAnsi="Times New Roman" w:cs="Times New Roman"/>
        </w:rPr>
        <w:t>, tačiau antrojo tyrimo metu (kuriame dalyvavo 75 pacientai) didesnės valsartano dozės buvo susijusios su didesniu kraujospūdžio sumažėjimu.</w:t>
      </w:r>
    </w:p>
    <w:p w14:paraId="549655A8" w14:textId="77777777" w:rsidR="00970912" w:rsidRDefault="00014244">
      <w:pPr>
        <w:widowControl w:val="0"/>
        <w:spacing w:after="0" w:line="240" w:lineRule="auto"/>
        <w:rPr>
          <w:rFonts w:ascii="Times New Roman" w:hAnsi="Times New Roman"/>
        </w:rPr>
      </w:pPr>
      <w:r>
        <w:rPr>
          <w:rFonts w:ascii="Times New Roman" w:hAnsi="Times New Roman"/>
        </w:rPr>
        <w:t>Trečiasis tyrimas buvo 6 savaičių trukmės, atsitiktinių imčių, dvigubai koduotas tyrimas, skirtas įvertinti atsako priklausomybę nuo valsartano dozės; šiame tyrime dalyvavo 126 vaikai nuo 1 iki 5 metų, kuriems nustatyta hipertenzija ir kurie sirgo LIL arba šia liga nesirgo. Pacientams atsitiktine tvarka buvo skiriama 0,25 mg/kg arba 4 mg/kg kūno svorio dozė. Analizuojant vertinamąją baigtį nustatyta, kad vidutinio sistolinio kraujospūdžio (VSK) / vidutinio diastolinio kraujospūdžio (VDK) sumažėjimas vartojusiesiems 4,0 mg/kg valsartano dozę, lyginant 0,25 mg/kg valsartano dozę vartojusiais pacientais, buvo atitinkamai 8,5 / 6,8 mmHg ir 4,1 / 0,3 mmHg (p = 0,0157 / p &lt; 0,0001). Sergančiųjų LIL pogrupyje 4,0 mg/kg valsartano dozę ir 0,25 mg/kg valsartano dozę vartojusiems pacientams taip pat buvo nustatytas panašus VSK / VDK sumažėjimas atitinkamai 9,2 / 6,5 mmHg, lyginant su 1,2 / +1,3 mmHg.</w:t>
      </w:r>
    </w:p>
    <w:p w14:paraId="2660FCC7" w14:textId="77777777" w:rsidR="00970912" w:rsidRDefault="00970912">
      <w:pPr>
        <w:widowControl w:val="0"/>
        <w:spacing w:after="0" w:line="240" w:lineRule="auto"/>
        <w:rPr>
          <w:rFonts w:ascii="Times New Roman" w:hAnsi="Times New Roman"/>
        </w:rPr>
      </w:pPr>
    </w:p>
    <w:p w14:paraId="71CE2399" w14:textId="77777777" w:rsidR="00970912" w:rsidRDefault="00014244">
      <w:pPr>
        <w:widowControl w:val="0"/>
        <w:spacing w:after="0" w:line="240" w:lineRule="auto"/>
        <w:rPr>
          <w:rFonts w:ascii="Times New Roman" w:eastAsia="Calibri" w:hAnsi="Times New Roman" w:cs="Times New Roman"/>
        </w:rPr>
      </w:pPr>
      <w:r>
        <w:rPr>
          <w:rFonts w:ascii="Times New Roman" w:eastAsia="Calibri" w:hAnsi="Times New Roman" w:cs="Times New Roman"/>
        </w:rPr>
        <w:t>Europos vaistų agentūra nereikalauja įsipareigoti pateikti rezultatų tyrimų, atliktų su valsartanu visuose vaikų, sergančių širdies nepakankamumu, įskaitant atsiradusį po neseniai ištikusio miokardo infarkto, pogrupiuose (žr. 4.2 skyriuje informaciją apie vartojimą vaikams).</w:t>
      </w:r>
    </w:p>
    <w:p w14:paraId="0C38A576"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74306386" w14:textId="77777777" w:rsidR="00970912" w:rsidRDefault="00014244">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36" w:name="_Toc129243238"/>
      <w:bookmarkStart w:id="37" w:name="_Toc129243113"/>
      <w:r>
        <w:rPr>
          <w:rFonts w:ascii="Times New Roman" w:eastAsia="Calibri" w:hAnsi="Times New Roman" w:cs="Times New Roman"/>
          <w:b/>
          <w:kern w:val="28"/>
        </w:rPr>
        <w:t>5.2</w:t>
      </w:r>
      <w:r>
        <w:rPr>
          <w:rFonts w:ascii="Times New Roman" w:eastAsia="Calibri" w:hAnsi="Times New Roman" w:cs="Times New Roman"/>
          <w:b/>
          <w:kern w:val="28"/>
        </w:rPr>
        <w:tab/>
        <w:t>Farmakokinetinės savybės</w:t>
      </w:r>
      <w:bookmarkEnd w:id="36"/>
      <w:bookmarkEnd w:id="37"/>
    </w:p>
    <w:p w14:paraId="7F670CB4"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F5F4D81"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Absorbcija</w:t>
      </w:r>
    </w:p>
    <w:p w14:paraId="762D07EE"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Išgėrus vien valsartano, didžiausia jo koncentracija kraujo plazmoje atsiranda per 2–4 valandas (jei vartojama tablečių) ir per 1</w:t>
      </w:r>
      <w:r>
        <w:rPr>
          <w:rFonts w:ascii="Times New Roman" w:eastAsia="Times New Roman" w:hAnsi="Times New Roman" w:cs="Times New Roman"/>
          <w:i/>
        </w:rPr>
        <w:t>–</w:t>
      </w:r>
      <w:r>
        <w:rPr>
          <w:rFonts w:ascii="Times New Roman" w:eastAsia="Times New Roman" w:hAnsi="Times New Roman" w:cs="Times New Roman"/>
        </w:rPr>
        <w:t xml:space="preserve">2 valandas, jei vartojama tirpalo. Vidutinis absoliutus biologinis prieinamumas yra 23 % ir 39 % (atitinkamai vartojant tablečių ir tirpalo). </w:t>
      </w:r>
      <w:r>
        <w:rPr>
          <w:rFonts w:ascii="Times New Roman" w:hAnsi="Times New Roman"/>
        </w:rPr>
        <w:t>Valsartano sisteminės ekspozicijos ir didžiausiosios koncentracijos plazmoje rodmenys yra atitinkamai maždaug 1,7 karto ir 2,2 karto didesni vartojant geriamojo tirpalo nei vartojant tablečių.</w:t>
      </w:r>
    </w:p>
    <w:p w14:paraId="38962CE6"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rPr>
        <w:t>Maistas valsartano ekspoziciją (vertinant AUC) sumažina 40 </w:t>
      </w:r>
      <w:r>
        <w:rPr>
          <w:rFonts w:ascii="Times New Roman" w:eastAsia="Times New Roman" w:hAnsi="Times New Roman" w:cs="Times New Roman"/>
        </w:rPr>
        <w:sym w:font="Symbol" w:char="F025"/>
      </w:r>
      <w:r>
        <w:rPr>
          <w:rFonts w:ascii="Times New Roman" w:eastAsia="Times New Roman" w:hAnsi="Times New Roman" w:cs="Times New Roman"/>
        </w:rPr>
        <w:t>, didžiausią koncentraciją kraujo plazmoje (C</w:t>
      </w:r>
      <w:r>
        <w:rPr>
          <w:rFonts w:ascii="Times New Roman" w:eastAsia="Times New Roman" w:hAnsi="Times New Roman" w:cs="Times New Roman"/>
          <w:vertAlign w:val="subscript"/>
        </w:rPr>
        <w:t>max</w:t>
      </w:r>
      <w:r>
        <w:rPr>
          <w:rFonts w:ascii="Times New Roman" w:eastAsia="Times New Roman" w:hAnsi="Times New Roman" w:cs="Times New Roman"/>
        </w:rPr>
        <w:t>) – maždaug 50 %, tačiau po vaistinio preparato išgėrimo praėjus maždaug 8 val., valsartano koncentracija žmonių, kurie jo gėrė valgio metu bei nevalgę, kraujo plazmoje būna panaši. Toks AUC sumažėjimas nėra susijęs su kliniškai reikšmingu terapinio veiksmingumo mažėjimu, todėl valsartano galima vartoti tiek valgant, tiek nevalgius.</w:t>
      </w:r>
    </w:p>
    <w:p w14:paraId="74453BB5"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b/>
        </w:rPr>
      </w:pPr>
    </w:p>
    <w:p w14:paraId="1F108BE3"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lastRenderedPageBreak/>
        <w:t>Pasiskirstymas</w:t>
      </w:r>
    </w:p>
    <w:p w14:paraId="58D34420"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Nusistovėjus pusiausvyrinei apykaitai, į veną sušvirkšto valsartano pasiskirstymo tūris yra maždaug 17 litrų, tai rodo, kad valsartanas audiniuose pasiskirsto neekstensyviai. Daug (94-97 </w:t>
      </w:r>
      <w:r>
        <w:rPr>
          <w:rFonts w:ascii="Times New Roman" w:eastAsia="Times New Roman" w:hAnsi="Times New Roman" w:cs="Times New Roman"/>
        </w:rPr>
        <w:sym w:font="Symbol" w:char="F025"/>
      </w:r>
      <w:r>
        <w:rPr>
          <w:rFonts w:ascii="Times New Roman" w:eastAsia="Times New Roman" w:hAnsi="Times New Roman" w:cs="Times New Roman"/>
        </w:rPr>
        <w:t>) valsartano jungiasi prie kraujo serumo baltymų, daugiausiai albuminų.</w:t>
      </w:r>
    </w:p>
    <w:p w14:paraId="3BE97676"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067269DB"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Biotransformacija</w:t>
      </w:r>
    </w:p>
    <w:p w14:paraId="6E53B9FE"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Biotransformuojama nedidelė valsartano dalis: tik 20 % dozės išsiskiria metabolitų pavidalu. Valsartano hidroksi- metabolito koncentracija kraujo plazmoje būna maža (mažiau negu 10 </w:t>
      </w:r>
      <w:r>
        <w:rPr>
          <w:rFonts w:ascii="Times New Roman" w:eastAsia="Times New Roman" w:hAnsi="Times New Roman" w:cs="Times New Roman"/>
        </w:rPr>
        <w:sym w:font="Symbol" w:char="F025"/>
      </w:r>
      <w:r>
        <w:rPr>
          <w:rFonts w:ascii="Times New Roman" w:eastAsia="Times New Roman" w:hAnsi="Times New Roman" w:cs="Times New Roman"/>
        </w:rPr>
        <w:t xml:space="preserve"> valsartano AUC). Farmakologinio poveikio šis metabolitas nesukelia.</w:t>
      </w:r>
    </w:p>
    <w:p w14:paraId="1D133166"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045ACDBB"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Eliminacija</w:t>
      </w:r>
    </w:p>
    <w:p w14:paraId="2A9330D6"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rPr>
        <w:t>Valsartano kinetiką apibūdina multieksponentinio mažėjimo funkcija (t</w:t>
      </w:r>
      <w:r>
        <w:rPr>
          <w:rFonts w:ascii="Times New Roman" w:eastAsia="Times New Roman" w:hAnsi="Times New Roman" w:cs="Times New Roman"/>
          <w:vertAlign w:val="subscript"/>
        </w:rPr>
        <w:t>1/2</w:t>
      </w:r>
      <w:r>
        <w:rPr>
          <w:rFonts w:ascii="Times New Roman" w:eastAsia="Times New Roman" w:hAnsi="Times New Roman" w:cs="Times New Roman"/>
          <w:vertAlign w:val="subscript"/>
        </w:rPr>
        <w:sym w:font="Symbol" w:char="F061"/>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yra </w:t>
      </w:r>
      <w:r>
        <w:rPr>
          <w:rFonts w:ascii="Times New Roman" w:eastAsia="Times New Roman" w:hAnsi="Times New Roman" w:cs="Times New Roman"/>
        </w:rPr>
        <w:sym w:font="Symbol" w:char="F03C"/>
      </w:r>
      <w:r>
        <w:rPr>
          <w:rFonts w:ascii="Times New Roman" w:eastAsia="Times New Roman" w:hAnsi="Times New Roman" w:cs="Times New Roman"/>
        </w:rPr>
        <w:t> 1 val., t</w:t>
      </w:r>
      <w:r>
        <w:rPr>
          <w:rFonts w:ascii="Times New Roman" w:eastAsia="Times New Roman" w:hAnsi="Times New Roman" w:cs="Times New Roman"/>
          <w:vertAlign w:val="subscript"/>
        </w:rPr>
        <w:t xml:space="preserve">1/2β </w:t>
      </w:r>
      <w:r>
        <w:rPr>
          <w:rFonts w:ascii="Times New Roman" w:eastAsia="Times New Roman" w:hAnsi="Times New Roman" w:cs="Times New Roman"/>
        </w:rPr>
        <w:t>– maždaug 9 val.). Valsartanas daugiausia išsiskiria biliarinės ekskrecijos būdu su išmatomis (maždaug 83</w:t>
      </w:r>
      <w:r>
        <w:rPr>
          <w:rFonts w:ascii="Times New Roman" w:eastAsia="Times New Roman" w:hAnsi="Times New Roman" w:cs="Times New Roman"/>
        </w:rPr>
        <w:sym w:font="Symbol" w:char="F025"/>
      </w:r>
      <w:r>
        <w:rPr>
          <w:rFonts w:ascii="Times New Roman" w:eastAsia="Times New Roman" w:hAnsi="Times New Roman" w:cs="Times New Roman"/>
        </w:rPr>
        <w:t xml:space="preserve"> dozės) ir per inkstus su šlapimu (maždaug 13 </w:t>
      </w:r>
      <w:r>
        <w:rPr>
          <w:rFonts w:ascii="Times New Roman" w:eastAsia="Times New Roman" w:hAnsi="Times New Roman" w:cs="Times New Roman"/>
        </w:rPr>
        <w:sym w:font="Symbol" w:char="F025"/>
      </w:r>
      <w:r>
        <w:rPr>
          <w:rFonts w:ascii="Times New Roman" w:eastAsia="Times New Roman" w:hAnsi="Times New Roman" w:cs="Times New Roman"/>
        </w:rPr>
        <w:t xml:space="preserve"> dozės), daugiausiai nepakitusio preparato pavidalu. Į veną sušvirkšto valsartano plazmos klirensas yra maždaug 2 l/val., inkstų klirensas - 0,62 l/val. (tai sudaro maždaug 30 % bendrojo klirenso). Valsartano pusinės eliminacijos laikas yra 6 valandos.</w:t>
      </w:r>
    </w:p>
    <w:p w14:paraId="6BC55A88"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highlight w:val="yellow"/>
        </w:rPr>
      </w:pPr>
    </w:p>
    <w:p w14:paraId="0D2EF69D"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Pacientai, sergantys širdies nepakankamumu</w:t>
      </w:r>
    </w:p>
    <w:p w14:paraId="5DB7AB64"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Širdies nepakankamumu sergančių ligonių organizme vidutinis laikas, per kurį valsartano koncentracija kraujyje tampa didžiausia, ir pusinės eliminacijos laikas yra tokie patys kaip sveikų savanorių organizme. Valsartano AUC ir C</w:t>
      </w:r>
      <w:r>
        <w:rPr>
          <w:rFonts w:ascii="Times New Roman" w:eastAsia="Times New Roman" w:hAnsi="Times New Roman" w:cs="Times New Roman"/>
          <w:vertAlign w:val="subscript"/>
        </w:rPr>
        <w:t>max</w:t>
      </w:r>
      <w:r>
        <w:rPr>
          <w:rFonts w:ascii="Times New Roman" w:eastAsia="Times New Roman" w:hAnsi="Times New Roman" w:cs="Times New Roman"/>
        </w:rPr>
        <w:t xml:space="preserve"> didėja beveik proporcingai dozės didinimui (kai vartojamos klinikinėje praktikoje vartojamos dozės: po 40</w:t>
      </w:r>
      <w:r>
        <w:rPr>
          <w:rFonts w:ascii="Times New Roman" w:eastAsia="Times New Roman" w:hAnsi="Times New Roman" w:cs="Times New Roman"/>
        </w:rPr>
        <w:noBreakHyphen/>
        <w:t>160 mg 2 kartus per parą). Vidutinis kaupimosi faktorius yra maždaug 1,7. Išgerto valsartano tariamasis klirensas yra maždaug 4,5 l/val. Vaistinio preparato tariamasis klirensas širdies nepakankamumu sergančių ligonių organizme nuo amžiaus nepriklauso.</w:t>
      </w:r>
    </w:p>
    <w:p w14:paraId="6A370AAB"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b/>
          <w:bCs/>
          <w:iCs/>
          <w:u w:val="single"/>
        </w:rPr>
      </w:pPr>
    </w:p>
    <w:p w14:paraId="5CA13F2D"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Pacientai, sergantys širdies nepakankamumu</w:t>
      </w:r>
    </w:p>
    <w:p w14:paraId="31018142"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Širdies nepakankamumu sergančių ligonių organizme vidutinis laikas, per kurį valsartano koncentracija kraujyje tampa didžiausia, ir pusinės eliminacijos laikas yra tokie patys kaip sveikų savanorių organizme. Valsartano AUC ir C</w:t>
      </w:r>
      <w:r>
        <w:rPr>
          <w:rFonts w:ascii="Times New Roman" w:eastAsia="Times New Roman" w:hAnsi="Times New Roman" w:cs="Times New Roman"/>
          <w:vertAlign w:val="subscript"/>
        </w:rPr>
        <w:t>max</w:t>
      </w:r>
      <w:r>
        <w:rPr>
          <w:rFonts w:ascii="Times New Roman" w:eastAsia="Times New Roman" w:hAnsi="Times New Roman" w:cs="Times New Roman"/>
        </w:rPr>
        <w:t xml:space="preserve"> didėja beveik proporcingai dozės didinimui (kai vartojamos klinikinėje praktikoje vartojamos dozės: po 40</w:t>
      </w:r>
      <w:r>
        <w:rPr>
          <w:rFonts w:ascii="Times New Roman" w:eastAsia="Times New Roman" w:hAnsi="Times New Roman" w:cs="Times New Roman"/>
        </w:rPr>
        <w:noBreakHyphen/>
        <w:t>160 mg 2 kartus per parą).</w:t>
      </w:r>
    </w:p>
    <w:p w14:paraId="21C887A3"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Vidutinis kaupimosi faktorius yra maždaug 1,7. Išgerto valsartano tariamasis klirensas yra maždaug 4,5 l/val. Vaistinio preparato klirensas širdies nepakankamumu sergančių ligonių organizme nuo amžiaus nepriklauso.</w:t>
      </w:r>
    </w:p>
    <w:p w14:paraId="250836B5"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b/>
          <w:bCs/>
          <w:iCs/>
          <w:u w:val="single"/>
        </w:rPr>
      </w:pPr>
    </w:p>
    <w:p w14:paraId="472783F6"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Cs/>
          <w:iCs/>
          <w:u w:val="single"/>
        </w:rPr>
      </w:pPr>
      <w:r>
        <w:rPr>
          <w:rFonts w:ascii="Times New Roman" w:eastAsia="Times New Roman" w:hAnsi="Times New Roman" w:cs="Times New Roman"/>
          <w:bCs/>
          <w:iCs/>
          <w:u w:val="single"/>
        </w:rPr>
        <w:t>Ypatingos populiacijos</w:t>
      </w:r>
    </w:p>
    <w:p w14:paraId="51FE55C6"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bCs/>
          <w:i/>
          <w:iCs/>
        </w:rPr>
      </w:pPr>
    </w:p>
    <w:p w14:paraId="252D6BDE"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Cs/>
          <w:iCs/>
          <w:u w:val="single"/>
        </w:rPr>
      </w:pPr>
      <w:r>
        <w:rPr>
          <w:rFonts w:ascii="Times New Roman" w:eastAsia="Times New Roman" w:hAnsi="Times New Roman" w:cs="Times New Roman"/>
          <w:bCs/>
          <w:iCs/>
          <w:u w:val="single"/>
        </w:rPr>
        <w:t>Senyvi žmonės</w:t>
      </w:r>
    </w:p>
    <w:p w14:paraId="5A8FDC71"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Kai kurių senyvų žmonių organizme valsartano ekspozicija buvo šiek tiek didesnė negu jaunų, tačiau duomenų apie klinikinę tokio skirtumo reikšmę negauta.</w:t>
      </w:r>
    </w:p>
    <w:p w14:paraId="5C08CF1D"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58FE733C"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Sutrikusi inkstų funkcija </w:t>
      </w:r>
    </w:p>
    <w:p w14:paraId="3497AD9F"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Kaip ir tikėtina (kai valsartano inkstų klirensas sudaro tik 30 </w:t>
      </w:r>
      <w:r>
        <w:rPr>
          <w:rFonts w:ascii="Times New Roman" w:eastAsia="Times New Roman" w:hAnsi="Times New Roman" w:cs="Times New Roman"/>
        </w:rPr>
        <w:sym w:font="Symbol" w:char="F025"/>
      </w:r>
      <w:r>
        <w:rPr>
          <w:rFonts w:ascii="Times New Roman" w:eastAsia="Times New Roman" w:hAnsi="Times New Roman" w:cs="Times New Roman"/>
        </w:rPr>
        <w:t xml:space="preserve"> bendro plazmos klirenso), koreliacijos tarp sisteminės ekspozicijos ir inkstų funkcijos nepastebėta. Ligoniams, kurių inkstų funkcija sutrikusi (kreatinino klirensas </w:t>
      </w:r>
      <w:r>
        <w:rPr>
          <w:rFonts w:ascii="Times New Roman" w:eastAsia="Times New Roman" w:hAnsi="Times New Roman" w:cs="Times New Roman"/>
        </w:rPr>
        <w:sym w:font="Symbol" w:char="F03E"/>
      </w:r>
      <w:r>
        <w:rPr>
          <w:rFonts w:ascii="Times New Roman" w:eastAsia="Times New Roman" w:hAnsi="Times New Roman" w:cs="Times New Roman"/>
        </w:rPr>
        <w:t>10 ml/min.), dozės keisti nereikia. Duomenų apie ligonių, kurių kreatinino klirensas yra &lt;10 ml/min. ir kurie gydomi dializėmis, gydymo valsartanu saugumą šiuo metu nėra, todėl tokiems pacientams valsartano būtina skirti atsargiai (žr. 4.2 ir 4.4 skyrius). Daug valsartano prisijungia prie kraujo plazmos baltymų, todėl iš organizmo dialize jis neturėtų būti pašalinamas.</w:t>
      </w:r>
    </w:p>
    <w:p w14:paraId="39EC8B06"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i/>
        </w:rPr>
      </w:pPr>
    </w:p>
    <w:p w14:paraId="429E2BFD"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Sutrikusi kepenų funkcija </w:t>
      </w:r>
    </w:p>
    <w:p w14:paraId="490A5556"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rPr>
        <w:t>Maždaug 70 % absorbuotos dozės pasišalina su tulžimi, daugiausia nepakitusiu pavidalu. Reikšmingos biologinės valsartano transformacijos nevyksta. Lengvo ar vidutinio sunkumo kepenų funkcijos sutrikimo atveju ekspozicija (AUC) padvigubėdavo, palyginti su sveikais žmonėmis. Vis dėlto koreliacijos tarp valsartano koncentracijos kraujo plazmoje ir kepenų funkcijos sutrikimo sunkumo laipsnio nepastebėta. Valsartano tyrimų su pacientais, kuriems yra sunkus kepenų funkcijos sutrikimas, neatlikta (žr. 4.2, 4.3 ir 4.4 skyrius).</w:t>
      </w:r>
    </w:p>
    <w:p w14:paraId="2C78A893"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i/>
          <w:iCs/>
          <w:highlight w:val="yellow"/>
        </w:rPr>
      </w:pPr>
    </w:p>
    <w:p w14:paraId="2BE7CB32"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i/>
          <w:iCs/>
          <w:u w:val="single"/>
        </w:rPr>
      </w:pPr>
      <w:r>
        <w:rPr>
          <w:rFonts w:ascii="Times New Roman" w:eastAsia="Times New Roman" w:hAnsi="Times New Roman" w:cs="Times New Roman"/>
          <w:i/>
          <w:iCs/>
          <w:u w:val="single"/>
        </w:rPr>
        <w:t>Vaikų populiacija</w:t>
      </w:r>
    </w:p>
    <w:p w14:paraId="766B150D"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Tyrimo, kuriame dalyvavo 26 hipertenzija sirgę 1</w:t>
      </w:r>
      <w:r>
        <w:rPr>
          <w:rFonts w:ascii="Times New Roman" w:eastAsia="Times New Roman" w:hAnsi="Times New Roman" w:cs="Times New Roman"/>
        </w:rPr>
        <w:noBreakHyphen/>
        <w:t>16 metų vaikai ir paaugliai, metu vartota vienkartinė valsartano suspensijos dozė (vidurkis 0,9</w:t>
      </w:r>
      <w:r>
        <w:rPr>
          <w:rFonts w:ascii="Times New Roman" w:eastAsia="Times New Roman" w:hAnsi="Times New Roman" w:cs="Times New Roman"/>
        </w:rPr>
        <w:noBreakHyphen/>
        <w:t xml:space="preserve">2 mg/kg kūno svorio, didžiausia dozė - 80 mg). Valsartano klirensas (l/val./kg kūno svorio) visose amžiaus grupėse (nuo 1 iki 16 metų) buvo panašus, be to, buvo panašus į būnantį tokią pačią farmacinę formą vartojantiems suaugusiesiems žmonėms </w:t>
      </w:r>
      <w:r>
        <w:rPr>
          <w:rFonts w:ascii="Times New Roman" w:hAnsi="Times New Roman"/>
        </w:rPr>
        <w:t>(žr. 5.2 skyriuje informaciją apie absorbciją)</w:t>
      </w:r>
      <w:r>
        <w:rPr>
          <w:rFonts w:ascii="Times New Roman" w:eastAsia="Times New Roman" w:hAnsi="Times New Roman" w:cs="Times New Roman"/>
        </w:rPr>
        <w:t>.</w:t>
      </w:r>
    </w:p>
    <w:p w14:paraId="05139667"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rPr>
      </w:pPr>
    </w:p>
    <w:p w14:paraId="5B7D9880"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Sutrikusi inkstų funkcija </w:t>
      </w:r>
    </w:p>
    <w:p w14:paraId="7C505158"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color w:val="000000"/>
          <w:lang w:bidi="th-TH"/>
        </w:rPr>
        <w:t>Tyrimų su vaikais ir paaugliais, kurių kreatinino klirensas &lt;30 ml/min., ar vaikais, kurie gydomi dializėmis, neatlikta, todėl tokiems ligoniams valsartano vartoti nerekomenduojama. Vaikams ir paaugliams, kurių kreatinino klirensas &gt;30 ml/min., dozės koreguoti nereikia. Reikia atidžiai stebėti inkstų funkciją ir kalio koncentraciją kraujo serume (žr. 4.2 ir 4.4 skyrius).</w:t>
      </w:r>
    </w:p>
    <w:p w14:paraId="304D9DEC"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i/>
          <w:iCs/>
          <w:highlight w:val="yellow"/>
        </w:rPr>
      </w:pPr>
    </w:p>
    <w:p w14:paraId="2CB03170" w14:textId="77777777" w:rsidR="00970912" w:rsidRDefault="00014244">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38" w:name="_Toc129243239"/>
      <w:bookmarkStart w:id="39" w:name="_Toc129243114"/>
      <w:r>
        <w:rPr>
          <w:rFonts w:ascii="Times New Roman" w:eastAsia="Calibri" w:hAnsi="Times New Roman" w:cs="Times New Roman"/>
          <w:b/>
          <w:kern w:val="28"/>
        </w:rPr>
        <w:t>5.3</w:t>
      </w:r>
      <w:r>
        <w:rPr>
          <w:rFonts w:ascii="Times New Roman" w:eastAsia="Calibri" w:hAnsi="Times New Roman" w:cs="Times New Roman"/>
          <w:b/>
          <w:kern w:val="28"/>
        </w:rPr>
        <w:tab/>
        <w:t>Ikiklinikinių saugumo tyrimų duomenys</w:t>
      </w:r>
      <w:bookmarkEnd w:id="38"/>
      <w:bookmarkEnd w:id="39"/>
    </w:p>
    <w:p w14:paraId="7E657332"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15013961"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Įprastų farmakologinio saugumo, kartotinių dozių toksiškumo, genotoksiškumo ir galimo kancerogeniškumo ikiklinikinių tyrimų duomenys specifinio pavojaus žmogui nerodo.</w:t>
      </w:r>
    </w:p>
    <w:p w14:paraId="6B030D96"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Paskutinėmis vaikingumo dienomis ir laktacijos metu žiurkių patelių, vartojusių joms toksinę paros dozę (600 mg/kg kūno svorio), jaunikliai dažniau gaišo, priaugo mažiau svorio, jų vystymasis (ausies kaušelio atsiskyrimas ir ausies kanalo atsidarymas) buvo lėtesnis (žr. 4.6 skyrių). Tokia žiurkėms skirta paros dozė (600 mg/kg kūno svorio) yra maždaug 18 kartų didesnė už rekomenduojamą dozę žmogui, perskaičiuojant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paviršiaus ploto (skaičiuojant laikyta, kad geriamoji paros dozė yra 320 mg, o pacientas sveria 60 kg).</w:t>
      </w:r>
    </w:p>
    <w:p w14:paraId="6F2D1B0A"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Ikiklinikinių saugumo tyrimų metu žiurkėms, vartojusioms didelę (200–600 mg/kg kūno svorio) valsartano dozę, sumažėjo eritrocitų parametrai (eritrocitų ir hemoglobino kiekis, hematokrito rodmuo), atsirado inkstų kraujotakos pakitimų (šiek tiek padaugėjo karbamido koncentracija kraujo plazmoje, patinams atsirado inkstų kanalėlių hiperplazija ir bazofilija). Tokia žiurkėms skirta paros dozė (200 mg/kg kūno svorio ir 600 mg/kg kūno svorio) yra maždaug 6 ir 18 kartų didesnė už rekomenduojamą dozę žmogui, perskaičiuojant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paviršiaus ploto (skaičiuojant laikyta, kad geriamoji paros dozė yra 320 mg, o pacientas sveria 60 kg).</w:t>
      </w:r>
    </w:p>
    <w:p w14:paraId="30735009"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Marmozetėms, vartojusioms panašias dozes, pokyčiai buvo panašūs, tik stipresni, ypač poveikis inkstams (pokyčiai progresavo iki nefropatijos, padidėjant karbamido ir kreatinino koncentracijai kraujyje).</w:t>
      </w:r>
    </w:p>
    <w:p w14:paraId="52D2376B"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Abiejų rūšių gyvūnams atsirado jukstaglomerulinių ląstelių hipertrofija. Laikyta, jog visus pokyčius sukėlė farmakologinis valsartano poveikis - ilgalaikė hipotenzija, ypač marmozetėms. Terapinėmis dozėmis gydomiems žmonėms tyrimo metu gauti duomenys apie jukstaglomerulinių ląstelių hipertrofiją neturėtų būti reikšmingi.</w:t>
      </w:r>
    </w:p>
    <w:p w14:paraId="65A4EF04"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37262EB"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 xml:space="preserve">Vaikų populiacija </w:t>
      </w:r>
    </w:p>
    <w:p w14:paraId="56498B84"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color w:val="000000"/>
          <w:lang w:bidi="th-TH"/>
        </w:rPr>
      </w:pPr>
      <w:r>
        <w:rPr>
          <w:rFonts w:ascii="Times New Roman" w:eastAsia="Times New Roman" w:hAnsi="Times New Roman" w:cs="Times New Roman"/>
          <w:color w:val="000000"/>
          <w:lang w:bidi="th-TH"/>
        </w:rPr>
        <w:t>Kasdien tik atsivestiems ir jauniems žiurkiukams (7</w:t>
      </w:r>
      <w:r>
        <w:rPr>
          <w:rFonts w:ascii="Times New Roman" w:eastAsia="Times New Roman" w:hAnsi="Times New Roman" w:cs="Times New Roman"/>
          <w:i/>
        </w:rPr>
        <w:t>–</w:t>
      </w:r>
      <w:r>
        <w:rPr>
          <w:rFonts w:ascii="Times New Roman" w:eastAsia="Times New Roman" w:hAnsi="Times New Roman" w:cs="Times New Roman"/>
          <w:color w:val="000000"/>
          <w:lang w:bidi="th-TH"/>
        </w:rPr>
        <w:t>70 parų po atsivedimo) girdyta maža 1</w:t>
      </w:r>
      <w:r>
        <w:rPr>
          <w:rFonts w:ascii="Times New Roman" w:eastAsia="Times New Roman" w:hAnsi="Times New Roman" w:cs="Times New Roman"/>
          <w:color w:val="000000"/>
        </w:rPr>
        <w:t> </w:t>
      </w:r>
      <w:r>
        <w:rPr>
          <w:rFonts w:ascii="Times New Roman" w:eastAsia="Times New Roman" w:hAnsi="Times New Roman" w:cs="Times New Roman"/>
          <w:color w:val="000000"/>
          <w:lang w:bidi="th-TH"/>
        </w:rPr>
        <w:t>mg/kg kūno svorio valsartano paros dozė (maždaug 10</w:t>
      </w:r>
      <w:r>
        <w:rPr>
          <w:rFonts w:ascii="Times New Roman" w:eastAsia="Times New Roman" w:hAnsi="Times New Roman" w:cs="Times New Roman"/>
          <w:color w:val="000000"/>
          <w:lang w:bidi="th-TH"/>
        </w:rPr>
        <w:noBreakHyphen/>
        <w:t>35% didžiausios vaikams ir paaugliams rekomenduojamos 4</w:t>
      </w:r>
      <w:r>
        <w:rPr>
          <w:rFonts w:ascii="Times New Roman" w:eastAsia="Times New Roman" w:hAnsi="Times New Roman" w:cs="Times New Roman"/>
          <w:color w:val="000000"/>
        </w:rPr>
        <w:t> </w:t>
      </w:r>
      <w:r>
        <w:rPr>
          <w:rFonts w:ascii="Times New Roman" w:eastAsia="Times New Roman" w:hAnsi="Times New Roman" w:cs="Times New Roman"/>
          <w:color w:val="000000"/>
          <w:lang w:bidi="th-TH"/>
        </w:rPr>
        <w:t>mg/kg kūno svorio paros dozės, skaičiuojant pagal sisteminę ekspoziciją) sukėlė nuolatinį neišnykstantį inkstų pažeidimą. Toks poveikis atitinka tikėtiną stipresnį farmakologinį angiotenziną konvertuojančio fermento inhibitorių ir 1 tipo angiotenzino II receptorių blokatorių poveikį. Toks poveikis stebimas žiurkėms, vartojusioms vaistinio preparato per pirmąsias 13</w:t>
      </w:r>
      <w:r>
        <w:rPr>
          <w:rFonts w:ascii="Times New Roman" w:eastAsia="Times New Roman" w:hAnsi="Times New Roman" w:cs="Times New Roman"/>
          <w:color w:val="000000"/>
        </w:rPr>
        <w:t> </w:t>
      </w:r>
      <w:r>
        <w:rPr>
          <w:rFonts w:ascii="Times New Roman" w:eastAsia="Times New Roman" w:hAnsi="Times New Roman" w:cs="Times New Roman"/>
          <w:color w:val="000000"/>
          <w:lang w:bidi="th-TH"/>
        </w:rPr>
        <w:t>parų.</w:t>
      </w:r>
    </w:p>
    <w:p w14:paraId="5E7A1EFE"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bidi="th-TH"/>
        </w:rPr>
        <w:t>Šis laikotarpis atitinka 36</w:t>
      </w:r>
      <w:r>
        <w:rPr>
          <w:rFonts w:ascii="Times New Roman" w:eastAsia="Times New Roman" w:hAnsi="Times New Roman" w:cs="Times New Roman"/>
          <w:color w:val="000000"/>
        </w:rPr>
        <w:t> </w:t>
      </w:r>
      <w:r>
        <w:rPr>
          <w:rFonts w:ascii="Times New Roman" w:eastAsia="Times New Roman" w:hAnsi="Times New Roman" w:cs="Times New Roman"/>
          <w:color w:val="000000"/>
          <w:lang w:bidi="th-TH"/>
        </w:rPr>
        <w:t>moters nėštumo savaites, tačiau kartais gali atitikti ir laikotarpį iki 44</w:t>
      </w:r>
      <w:r>
        <w:rPr>
          <w:rFonts w:ascii="Times New Roman" w:eastAsia="Times New Roman" w:hAnsi="Times New Roman" w:cs="Times New Roman"/>
          <w:color w:val="000000"/>
        </w:rPr>
        <w:t> </w:t>
      </w:r>
      <w:r>
        <w:rPr>
          <w:rFonts w:ascii="Times New Roman" w:eastAsia="Times New Roman" w:hAnsi="Times New Roman" w:cs="Times New Roman"/>
          <w:color w:val="000000"/>
          <w:lang w:bidi="th-TH"/>
        </w:rPr>
        <w:t xml:space="preserve">savaitės po pastojimo. Tyrimo metu valsartano jauniems žiurkiukams girdyta ne ilgiau kaip iki </w:t>
      </w:r>
      <w:r>
        <w:rPr>
          <w:rFonts w:ascii="Times New Roman" w:eastAsia="Times New Roman" w:hAnsi="Times New Roman" w:cs="Times New Roman"/>
          <w:color w:val="000000"/>
        </w:rPr>
        <w:t>70 gyvenimo paros, poveikio inkstų brendimui (4</w:t>
      </w:r>
      <w:r>
        <w:rPr>
          <w:rFonts w:ascii="Times New Roman" w:eastAsia="Times New Roman" w:hAnsi="Times New Roman" w:cs="Times New Roman"/>
          <w:i/>
        </w:rPr>
        <w:t>–</w:t>
      </w:r>
      <w:r>
        <w:rPr>
          <w:rFonts w:ascii="Times New Roman" w:eastAsia="Times New Roman" w:hAnsi="Times New Roman" w:cs="Times New Roman"/>
          <w:color w:val="000000"/>
        </w:rPr>
        <w:t>6 postnatalinė savaitė) atmesti negalima. Funkcinis inkstų brendimas yra pirmaisiais žmonių gyvenimo metais vykstantis procesas. Vadinasi, klinikinės tokio poveikio reikšmės &lt;1 metų vaikams paneigti negalima, tačiau ikiklinikiniai duomenys saugumo problemų, galinčių atsirasti vyresniems kaip 1 metų vaikams, nerodo.</w:t>
      </w:r>
    </w:p>
    <w:p w14:paraId="0E03E086"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5C93DE2"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457F2B3" w14:textId="77777777" w:rsidR="00970912" w:rsidRDefault="00014244">
      <w:pPr>
        <w:widowControl w:val="0"/>
        <w:tabs>
          <w:tab w:val="left" w:pos="567"/>
        </w:tabs>
        <w:spacing w:after="0" w:line="240" w:lineRule="auto"/>
        <w:ind w:left="567" w:hanging="567"/>
        <w:outlineLvl w:val="1"/>
        <w:rPr>
          <w:rFonts w:ascii="Times New Roman" w:eastAsia="Calibri" w:hAnsi="Times New Roman" w:cs="Times New Roman"/>
          <w:b/>
        </w:rPr>
      </w:pPr>
      <w:bookmarkStart w:id="40" w:name="_Toc129243240"/>
      <w:bookmarkStart w:id="41" w:name="_Toc129243115"/>
      <w:r>
        <w:rPr>
          <w:rFonts w:ascii="Times New Roman" w:eastAsia="Calibri" w:hAnsi="Times New Roman" w:cs="Times New Roman"/>
          <w:b/>
        </w:rPr>
        <w:t>6.</w:t>
      </w:r>
      <w:r>
        <w:rPr>
          <w:rFonts w:ascii="Times New Roman" w:eastAsia="Calibri" w:hAnsi="Times New Roman" w:cs="Times New Roman"/>
          <w:b/>
        </w:rPr>
        <w:tab/>
        <w:t>FARMACINĖ INFORMACIJA</w:t>
      </w:r>
      <w:bookmarkEnd w:id="40"/>
      <w:bookmarkEnd w:id="41"/>
    </w:p>
    <w:p w14:paraId="4D069092"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FE51F30" w14:textId="77777777" w:rsidR="00970912" w:rsidRDefault="00014244">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42" w:name="_Toc129243241"/>
      <w:bookmarkStart w:id="43" w:name="_Toc129243116"/>
      <w:r>
        <w:rPr>
          <w:rFonts w:ascii="Times New Roman" w:eastAsia="Calibri" w:hAnsi="Times New Roman" w:cs="Times New Roman"/>
          <w:b/>
          <w:kern w:val="28"/>
        </w:rPr>
        <w:lastRenderedPageBreak/>
        <w:t>6.1</w:t>
      </w:r>
      <w:r>
        <w:rPr>
          <w:rFonts w:ascii="Times New Roman" w:eastAsia="Calibri" w:hAnsi="Times New Roman" w:cs="Times New Roman"/>
          <w:b/>
          <w:kern w:val="28"/>
        </w:rPr>
        <w:tab/>
        <w:t>Pagalbinių medžiagų sąrašas</w:t>
      </w:r>
      <w:bookmarkEnd w:id="42"/>
      <w:bookmarkEnd w:id="43"/>
    </w:p>
    <w:p w14:paraId="63EA285C"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91B4CE8"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Tabletės branduolys</w:t>
      </w:r>
    </w:p>
    <w:p w14:paraId="176220F2"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Laktozė monohidratas</w:t>
      </w:r>
    </w:p>
    <w:p w14:paraId="2A96B464"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Mikrokristalinė celiuliozė</w:t>
      </w:r>
    </w:p>
    <w:p w14:paraId="729316F3"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Povidonas</w:t>
      </w:r>
    </w:p>
    <w:p w14:paraId="0FE45214"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Kroskarmeliozės natrio druska</w:t>
      </w:r>
    </w:p>
    <w:p w14:paraId="452D8F06"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Bevandenis koloidinis silicio dioksidas</w:t>
      </w:r>
    </w:p>
    <w:p w14:paraId="7FD4B723"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Magnio stearatas</w:t>
      </w:r>
    </w:p>
    <w:p w14:paraId="1E82B161"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16DB8CDD"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Tabletės plėvelė</w:t>
      </w:r>
    </w:p>
    <w:p w14:paraId="7FB7BDB8"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Hipromeliozė</w:t>
      </w:r>
    </w:p>
    <w:p w14:paraId="46F627F7"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Titano dioksidas (E171)</w:t>
      </w:r>
    </w:p>
    <w:p w14:paraId="6C680CC3"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Makrogolis 4000</w:t>
      </w:r>
    </w:p>
    <w:p w14:paraId="6EBE9377"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Geltonasis geležies oksidas (E172) </w:t>
      </w:r>
      <w:r>
        <w:rPr>
          <w:rFonts w:ascii="Times New Roman" w:eastAsia="Times New Roman" w:hAnsi="Times New Roman" w:cs="Times New Roman"/>
          <w:lang w:val="sl-SI" w:eastAsia="sl-SI"/>
        </w:rPr>
        <w:t xml:space="preserve">- </w:t>
      </w:r>
      <w:r>
        <w:rPr>
          <w:rFonts w:ascii="Times New Roman" w:eastAsia="Arial Unicode MS" w:hAnsi="Times New Roman" w:cs="Times New Roman"/>
          <w:i/>
          <w:lang w:val="sl-SI" w:eastAsia="sl-SI"/>
        </w:rPr>
        <w:t>tik 40 mg, 160 mg ir 320 mg plėvele dengtose tabletėse</w:t>
      </w:r>
    </w:p>
    <w:p w14:paraId="202C3B89"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Times New Roman" w:hAnsi="Times New Roman" w:cs="Times New Roman"/>
        </w:rPr>
        <w:t>Raudonasis geležies oksidas (E172</w:t>
      </w:r>
      <w:r>
        <w:rPr>
          <w:rFonts w:ascii="Times New Roman" w:eastAsia="Times New Roman" w:hAnsi="Times New Roman" w:cs="Times New Roman"/>
          <w:lang w:val="sl-SI" w:eastAsia="sl-SI"/>
        </w:rPr>
        <w:t>) -</w:t>
      </w:r>
      <w:r>
        <w:rPr>
          <w:rFonts w:ascii="Times New Roman" w:eastAsia="Arial Unicode MS" w:hAnsi="Times New Roman" w:cs="Times New Roman"/>
          <w:lang w:val="sl-SI" w:eastAsia="sl-SI"/>
        </w:rPr>
        <w:t xml:space="preserve"> </w:t>
      </w:r>
      <w:r>
        <w:rPr>
          <w:rFonts w:ascii="Times New Roman" w:eastAsia="Arial Unicode MS" w:hAnsi="Times New Roman" w:cs="Times New Roman"/>
          <w:i/>
        </w:rPr>
        <w:t>tik 80 mg, 160 mg ir 320 mg plėvele dengtose tabletėse</w:t>
      </w:r>
    </w:p>
    <w:p w14:paraId="5BF4C19F"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7B4DC35" w14:textId="77777777" w:rsidR="00970912" w:rsidRDefault="00014244">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44" w:name="_Toc129243242"/>
      <w:bookmarkStart w:id="45" w:name="_Toc129243117"/>
      <w:r>
        <w:rPr>
          <w:rFonts w:ascii="Times New Roman" w:eastAsia="Calibri" w:hAnsi="Times New Roman" w:cs="Times New Roman"/>
          <w:b/>
          <w:kern w:val="28"/>
        </w:rPr>
        <w:t>6.2</w:t>
      </w:r>
      <w:r>
        <w:rPr>
          <w:rFonts w:ascii="Times New Roman" w:eastAsia="Calibri" w:hAnsi="Times New Roman" w:cs="Times New Roman"/>
          <w:b/>
          <w:kern w:val="28"/>
        </w:rPr>
        <w:tab/>
        <w:t>Nesuderinamumas</w:t>
      </w:r>
      <w:bookmarkEnd w:id="44"/>
      <w:bookmarkEnd w:id="45"/>
    </w:p>
    <w:p w14:paraId="5070C93A"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11E48619"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Duomenys nebūtini.</w:t>
      </w:r>
    </w:p>
    <w:p w14:paraId="06F92043"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1E576024" w14:textId="77777777" w:rsidR="00970912" w:rsidRDefault="00014244">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46" w:name="_Toc129243243"/>
      <w:bookmarkStart w:id="47" w:name="_Toc129243118"/>
      <w:r>
        <w:rPr>
          <w:rFonts w:ascii="Times New Roman" w:eastAsia="Calibri" w:hAnsi="Times New Roman" w:cs="Times New Roman"/>
          <w:b/>
          <w:kern w:val="28"/>
        </w:rPr>
        <w:t>6.3</w:t>
      </w:r>
      <w:r>
        <w:rPr>
          <w:rFonts w:ascii="Times New Roman" w:eastAsia="Calibri" w:hAnsi="Times New Roman" w:cs="Times New Roman"/>
          <w:b/>
          <w:kern w:val="28"/>
        </w:rPr>
        <w:tab/>
        <w:t>Tinkamumo laikas</w:t>
      </w:r>
      <w:bookmarkEnd w:id="46"/>
      <w:bookmarkEnd w:id="47"/>
    </w:p>
    <w:p w14:paraId="19100897"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17265596" w14:textId="77777777" w:rsidR="00970912" w:rsidRDefault="00014244">
      <w:pPr>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5 metai</w:t>
      </w:r>
    </w:p>
    <w:p w14:paraId="34AE0EF8"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148111C5" w14:textId="77777777" w:rsidR="00970912" w:rsidRDefault="00014244">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48" w:name="_Toc129243244"/>
      <w:bookmarkStart w:id="49" w:name="_Toc129243119"/>
      <w:r>
        <w:rPr>
          <w:rFonts w:ascii="Times New Roman" w:eastAsia="Calibri" w:hAnsi="Times New Roman" w:cs="Times New Roman"/>
          <w:b/>
          <w:kern w:val="28"/>
        </w:rPr>
        <w:t>6.4</w:t>
      </w:r>
      <w:r>
        <w:rPr>
          <w:rFonts w:ascii="Times New Roman" w:eastAsia="Calibri" w:hAnsi="Times New Roman" w:cs="Times New Roman"/>
          <w:b/>
          <w:kern w:val="28"/>
        </w:rPr>
        <w:tab/>
        <w:t>Specialios laikymo sąlygos</w:t>
      </w:r>
      <w:bookmarkEnd w:id="48"/>
      <w:bookmarkEnd w:id="49"/>
    </w:p>
    <w:p w14:paraId="36936598"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FAD4671" w14:textId="77777777" w:rsidR="00970912" w:rsidRDefault="00014244">
      <w:pPr>
        <w:widowControl w:val="0"/>
        <w:tabs>
          <w:tab w:val="left" w:pos="567"/>
        </w:tabs>
        <w:autoSpaceDE w:val="0"/>
        <w:autoSpaceDN w:val="0"/>
        <w:adjustRightIn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Laikyti ne aukštesnėje kaip 30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14:paraId="45744F2B" w14:textId="77777777" w:rsidR="00970912" w:rsidRDefault="00014244">
      <w:pPr>
        <w:widowControl w:val="0"/>
        <w:tabs>
          <w:tab w:val="left" w:pos="567"/>
        </w:tabs>
        <w:autoSpaceDE w:val="0"/>
        <w:autoSpaceDN w:val="0"/>
        <w:adjustRightInd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Laikyti gamintojo pakuotėje, kad vaistinis preparatas būtų apsaugotas nuo drėgmės.</w:t>
      </w:r>
    </w:p>
    <w:p w14:paraId="1A0DF09A"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3D3FE77" w14:textId="77777777" w:rsidR="00970912" w:rsidRDefault="00014244">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50" w:name="_Toc129243245"/>
      <w:bookmarkStart w:id="51" w:name="_Toc129243120"/>
      <w:r>
        <w:rPr>
          <w:rFonts w:ascii="Times New Roman" w:eastAsia="Calibri" w:hAnsi="Times New Roman" w:cs="Times New Roman"/>
          <w:b/>
          <w:kern w:val="28"/>
        </w:rPr>
        <w:t>6.5</w:t>
      </w:r>
      <w:r>
        <w:rPr>
          <w:rFonts w:ascii="Times New Roman" w:eastAsia="Calibri" w:hAnsi="Times New Roman" w:cs="Times New Roman"/>
          <w:b/>
          <w:kern w:val="28"/>
        </w:rPr>
        <w:tab/>
        <w:t>Talpyklės pobūdis ir jos turinys</w:t>
      </w:r>
      <w:bookmarkEnd w:id="50"/>
      <w:bookmarkEnd w:id="51"/>
    </w:p>
    <w:p w14:paraId="16D5EFC1"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85B6E65" w14:textId="77777777" w:rsidR="00970912" w:rsidRDefault="00014244">
      <w:pPr>
        <w:widowControl w:val="0"/>
        <w:tabs>
          <w:tab w:val="left" w:pos="567"/>
        </w:tabs>
        <w:spacing w:after="0" w:line="240" w:lineRule="auto"/>
        <w:rPr>
          <w:rFonts w:ascii="Times New Roman" w:eastAsia="Arial Unicode MS" w:hAnsi="Times New Roman" w:cs="Times New Roman"/>
          <w:i/>
        </w:rPr>
      </w:pPr>
      <w:r>
        <w:rPr>
          <w:rFonts w:ascii="Times New Roman" w:eastAsia="Arial Unicode MS" w:hAnsi="Times New Roman" w:cs="Times New Roman"/>
          <w:i/>
        </w:rPr>
        <w:t>40 mg, 80 mg, 160 mg plėvele dengtos tabletės</w:t>
      </w:r>
    </w:p>
    <w:p w14:paraId="56A6E3C5"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PVC/PE/PVDC aliuminio lizdinės plokštelės</w:t>
      </w:r>
    </w:p>
    <w:p w14:paraId="5B7CD68E"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Kartono dėžutėje yra 7, 10, 14, 28, 30, 50, 56, 60, 84, 90, 98, 120 arba 180 plėvele dengtų tablečių.</w:t>
      </w:r>
    </w:p>
    <w:p w14:paraId="5F3FE531" w14:textId="77777777" w:rsidR="00970912" w:rsidRDefault="00014244">
      <w:pPr>
        <w:widowControl w:val="0"/>
        <w:tabs>
          <w:tab w:val="left" w:pos="567"/>
        </w:tabs>
        <w:spacing w:after="0" w:line="240" w:lineRule="auto"/>
        <w:rPr>
          <w:rFonts w:ascii="Times New Roman" w:eastAsia="Arial Unicode MS" w:hAnsi="Times New Roman" w:cs="Times New Roman"/>
          <w:i/>
        </w:rPr>
      </w:pPr>
      <w:r>
        <w:rPr>
          <w:rFonts w:ascii="Times New Roman" w:eastAsia="Arial Unicode MS" w:hAnsi="Times New Roman" w:cs="Times New Roman"/>
          <w:i/>
        </w:rPr>
        <w:t>320 mg plėvele dengtos tabletės</w:t>
      </w:r>
    </w:p>
    <w:p w14:paraId="31488050"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PVC/PE/PVDC aliuminio lizdinės plokštelės</w:t>
      </w:r>
    </w:p>
    <w:p w14:paraId="456F4C09"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Kartono dėžutėje yra 7, 10, 14, 20, 28, 30, 56, 60, 84, 90, 98 plėvele dengtos tabletės.</w:t>
      </w:r>
    </w:p>
    <w:p w14:paraId="59C4E057" w14:textId="77777777" w:rsidR="00970912" w:rsidRDefault="00970912">
      <w:pPr>
        <w:widowControl w:val="0"/>
        <w:tabs>
          <w:tab w:val="left" w:pos="567"/>
        </w:tabs>
        <w:spacing w:after="0" w:line="240" w:lineRule="auto"/>
        <w:rPr>
          <w:rFonts w:ascii="Times New Roman" w:eastAsia="Arial Unicode MS" w:hAnsi="Times New Roman" w:cs="Times New Roman"/>
          <w:i/>
        </w:rPr>
      </w:pPr>
    </w:p>
    <w:p w14:paraId="70DF5919"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Gali būti tiekiamos ne visų dydžių pakuotės.</w:t>
      </w:r>
    </w:p>
    <w:p w14:paraId="4369F8B6"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37735DB" w14:textId="77777777" w:rsidR="00970912" w:rsidRDefault="00014244">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52" w:name="_Toc129243246"/>
      <w:bookmarkStart w:id="53" w:name="_Toc129243121"/>
      <w:r>
        <w:rPr>
          <w:rFonts w:ascii="Times New Roman" w:eastAsia="Calibri" w:hAnsi="Times New Roman" w:cs="Times New Roman"/>
          <w:b/>
          <w:kern w:val="28"/>
        </w:rPr>
        <w:t>6.6</w:t>
      </w:r>
      <w:r>
        <w:rPr>
          <w:rFonts w:ascii="Times New Roman" w:eastAsia="Calibri" w:hAnsi="Times New Roman" w:cs="Times New Roman"/>
          <w:b/>
          <w:kern w:val="28"/>
        </w:rPr>
        <w:tab/>
        <w:t>Specialūs reikalavimai atliekoms tvarkyti</w:t>
      </w:r>
      <w:bookmarkEnd w:id="52"/>
      <w:bookmarkEnd w:id="53"/>
    </w:p>
    <w:p w14:paraId="1F5A074D"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BD6C84C"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Specialių reikalavimų nėra.</w:t>
      </w:r>
    </w:p>
    <w:p w14:paraId="59CEF5B5"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73B50262"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2295D72" w14:textId="77777777" w:rsidR="00970912" w:rsidRDefault="00014244">
      <w:pPr>
        <w:widowControl w:val="0"/>
        <w:tabs>
          <w:tab w:val="left" w:pos="567"/>
        </w:tabs>
        <w:spacing w:after="0" w:line="240" w:lineRule="auto"/>
        <w:ind w:left="567" w:hanging="567"/>
        <w:outlineLvl w:val="1"/>
        <w:rPr>
          <w:rFonts w:ascii="Times New Roman" w:eastAsia="Calibri" w:hAnsi="Times New Roman" w:cs="Times New Roman"/>
          <w:b/>
        </w:rPr>
      </w:pPr>
      <w:bookmarkStart w:id="54" w:name="_Toc129243247"/>
      <w:bookmarkStart w:id="55" w:name="_Toc129243122"/>
      <w:r>
        <w:rPr>
          <w:rFonts w:ascii="Times New Roman" w:eastAsia="Calibri" w:hAnsi="Times New Roman" w:cs="Times New Roman"/>
          <w:b/>
        </w:rPr>
        <w:t>7.</w:t>
      </w:r>
      <w:r>
        <w:rPr>
          <w:rFonts w:ascii="Times New Roman" w:eastAsia="Calibri" w:hAnsi="Times New Roman" w:cs="Times New Roman"/>
          <w:b/>
        </w:rPr>
        <w:tab/>
      </w:r>
      <w:bookmarkEnd w:id="54"/>
      <w:bookmarkEnd w:id="55"/>
      <w:r>
        <w:rPr>
          <w:rFonts w:ascii="Times New Roman" w:eastAsia="Calibri" w:hAnsi="Times New Roman" w:cs="Times New Roman"/>
          <w:b/>
        </w:rPr>
        <w:t>REGISTRUOTOJAS</w:t>
      </w:r>
    </w:p>
    <w:p w14:paraId="07F28B00"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7ECB3566" w14:textId="77777777" w:rsidR="00970912" w:rsidRDefault="0001424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KRKA, d.d., Novo mesto</w:t>
      </w:r>
    </w:p>
    <w:p w14:paraId="54CC75F1" w14:textId="77777777" w:rsidR="00970912" w:rsidRDefault="0001424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Šmarješka cesta 6</w:t>
      </w:r>
    </w:p>
    <w:p w14:paraId="42D57ED5" w14:textId="77777777" w:rsidR="00970912" w:rsidRDefault="0001424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8501 Novo mesto</w:t>
      </w:r>
    </w:p>
    <w:p w14:paraId="136F9AE2" w14:textId="77777777" w:rsidR="00970912" w:rsidRDefault="0001424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color w:val="000000"/>
        </w:rPr>
        <w:t>Slovėnija</w:t>
      </w:r>
    </w:p>
    <w:p w14:paraId="3B9579FD"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7075A6FD"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C942E12" w14:textId="77777777" w:rsidR="00970912" w:rsidRDefault="00014244">
      <w:pPr>
        <w:widowControl w:val="0"/>
        <w:tabs>
          <w:tab w:val="left" w:pos="567"/>
        </w:tabs>
        <w:spacing w:after="0" w:line="240" w:lineRule="auto"/>
        <w:ind w:left="567" w:hanging="567"/>
        <w:outlineLvl w:val="1"/>
        <w:rPr>
          <w:rFonts w:ascii="Times New Roman" w:eastAsia="Calibri" w:hAnsi="Times New Roman" w:cs="Times New Roman"/>
          <w:b/>
        </w:rPr>
      </w:pPr>
      <w:bookmarkStart w:id="56" w:name="_Toc129243248"/>
      <w:bookmarkStart w:id="57" w:name="_Toc129243123"/>
      <w:r>
        <w:rPr>
          <w:rFonts w:ascii="Times New Roman" w:eastAsia="Calibri" w:hAnsi="Times New Roman" w:cs="Times New Roman"/>
          <w:b/>
        </w:rPr>
        <w:t>8.</w:t>
      </w:r>
      <w:r>
        <w:rPr>
          <w:rFonts w:ascii="Times New Roman" w:eastAsia="Calibri" w:hAnsi="Times New Roman" w:cs="Times New Roman"/>
          <w:b/>
        </w:rPr>
        <w:tab/>
        <w:t>REGISTRACIJOS PAŽYMĖJIMO NUMERIS</w:t>
      </w:r>
      <w:bookmarkEnd w:id="56"/>
      <w:bookmarkEnd w:id="57"/>
      <w:r>
        <w:rPr>
          <w:rFonts w:ascii="Times New Roman" w:eastAsia="Calibri" w:hAnsi="Times New Roman" w:cs="Times New Roman"/>
          <w:b/>
        </w:rPr>
        <w:t xml:space="preserve"> (-IAI)</w:t>
      </w:r>
    </w:p>
    <w:p w14:paraId="0BB8539D" w14:textId="77777777" w:rsidR="00970912" w:rsidRDefault="00970912">
      <w:pPr>
        <w:widowControl w:val="0"/>
        <w:tabs>
          <w:tab w:val="left" w:pos="567"/>
        </w:tabs>
        <w:spacing w:after="0" w:line="240" w:lineRule="auto"/>
        <w:rPr>
          <w:rFonts w:ascii="Times New Roman" w:eastAsia="Arial Unicode MS"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970912" w14:paraId="18785244" w14:textId="77777777">
        <w:tc>
          <w:tcPr>
            <w:tcW w:w="4530" w:type="dxa"/>
          </w:tcPr>
          <w:p w14:paraId="396C773E" w14:textId="77777777" w:rsidR="00970912" w:rsidRDefault="00014244">
            <w:pPr>
              <w:widowControl w:val="0"/>
              <w:tabs>
                <w:tab w:val="left" w:pos="567"/>
              </w:tabs>
              <w:rPr>
                <w:rFonts w:eastAsia="Arial Unicode MS"/>
                <w:sz w:val="22"/>
                <w:szCs w:val="22"/>
              </w:rPr>
            </w:pPr>
            <w:r>
              <w:rPr>
                <w:rFonts w:eastAsia="Arial Unicode MS"/>
                <w:sz w:val="22"/>
                <w:szCs w:val="22"/>
              </w:rPr>
              <w:lastRenderedPageBreak/>
              <w:t>Valsartan Krka 40 mg</w:t>
            </w:r>
          </w:p>
          <w:p w14:paraId="11274AC3" w14:textId="77777777" w:rsidR="00970912" w:rsidRDefault="00014244">
            <w:pPr>
              <w:widowControl w:val="0"/>
              <w:autoSpaceDE w:val="0"/>
              <w:autoSpaceDN w:val="0"/>
              <w:adjustRightInd w:val="0"/>
              <w:rPr>
                <w:sz w:val="22"/>
                <w:szCs w:val="22"/>
              </w:rPr>
            </w:pPr>
            <w:r>
              <w:rPr>
                <w:sz w:val="22"/>
                <w:szCs w:val="22"/>
              </w:rPr>
              <w:t>N7 - LT/1/12/3061/001</w:t>
            </w:r>
          </w:p>
          <w:p w14:paraId="2B6BC806" w14:textId="77777777" w:rsidR="00970912" w:rsidRDefault="00014244">
            <w:pPr>
              <w:widowControl w:val="0"/>
              <w:autoSpaceDE w:val="0"/>
              <w:autoSpaceDN w:val="0"/>
              <w:adjustRightInd w:val="0"/>
              <w:rPr>
                <w:sz w:val="22"/>
                <w:szCs w:val="22"/>
              </w:rPr>
            </w:pPr>
            <w:r>
              <w:rPr>
                <w:sz w:val="22"/>
                <w:szCs w:val="22"/>
              </w:rPr>
              <w:t>N10 - LT/1/12/3061/002</w:t>
            </w:r>
          </w:p>
          <w:p w14:paraId="60E555F6" w14:textId="77777777" w:rsidR="00970912" w:rsidRDefault="00014244">
            <w:pPr>
              <w:widowControl w:val="0"/>
              <w:autoSpaceDE w:val="0"/>
              <w:autoSpaceDN w:val="0"/>
              <w:adjustRightInd w:val="0"/>
              <w:rPr>
                <w:sz w:val="22"/>
                <w:szCs w:val="22"/>
              </w:rPr>
            </w:pPr>
            <w:r>
              <w:rPr>
                <w:sz w:val="22"/>
                <w:szCs w:val="22"/>
              </w:rPr>
              <w:t>N14 - LT/1/12/3061/003</w:t>
            </w:r>
          </w:p>
          <w:p w14:paraId="591F98A8" w14:textId="77777777" w:rsidR="00970912" w:rsidRDefault="00014244">
            <w:pPr>
              <w:widowControl w:val="0"/>
              <w:autoSpaceDE w:val="0"/>
              <w:autoSpaceDN w:val="0"/>
              <w:adjustRightInd w:val="0"/>
              <w:rPr>
                <w:sz w:val="22"/>
                <w:szCs w:val="22"/>
              </w:rPr>
            </w:pPr>
            <w:r>
              <w:rPr>
                <w:sz w:val="22"/>
                <w:szCs w:val="22"/>
              </w:rPr>
              <w:t>N28 - LT/1/12/3061/004</w:t>
            </w:r>
          </w:p>
          <w:p w14:paraId="2C303A27" w14:textId="77777777" w:rsidR="00970912" w:rsidRDefault="00014244">
            <w:pPr>
              <w:widowControl w:val="0"/>
              <w:autoSpaceDE w:val="0"/>
              <w:autoSpaceDN w:val="0"/>
              <w:adjustRightInd w:val="0"/>
              <w:rPr>
                <w:sz w:val="22"/>
                <w:szCs w:val="22"/>
              </w:rPr>
            </w:pPr>
            <w:r>
              <w:rPr>
                <w:sz w:val="22"/>
                <w:szCs w:val="22"/>
              </w:rPr>
              <w:t>N30 - LT/1/12/3061/005</w:t>
            </w:r>
          </w:p>
          <w:p w14:paraId="5133AAD5" w14:textId="77777777" w:rsidR="00970912" w:rsidRDefault="00014244">
            <w:pPr>
              <w:widowControl w:val="0"/>
              <w:autoSpaceDE w:val="0"/>
              <w:autoSpaceDN w:val="0"/>
              <w:adjustRightInd w:val="0"/>
              <w:rPr>
                <w:sz w:val="22"/>
                <w:szCs w:val="22"/>
              </w:rPr>
            </w:pPr>
            <w:r>
              <w:rPr>
                <w:sz w:val="22"/>
                <w:szCs w:val="22"/>
              </w:rPr>
              <w:t>N50 - LT/1/12/3061/006</w:t>
            </w:r>
          </w:p>
          <w:p w14:paraId="462D7DDA" w14:textId="77777777" w:rsidR="00970912" w:rsidRDefault="00014244">
            <w:pPr>
              <w:widowControl w:val="0"/>
              <w:autoSpaceDE w:val="0"/>
              <w:autoSpaceDN w:val="0"/>
              <w:adjustRightInd w:val="0"/>
              <w:rPr>
                <w:sz w:val="22"/>
                <w:szCs w:val="22"/>
              </w:rPr>
            </w:pPr>
            <w:r>
              <w:rPr>
                <w:sz w:val="22"/>
                <w:szCs w:val="22"/>
              </w:rPr>
              <w:t>N56 - LT/1/12/3061/007</w:t>
            </w:r>
          </w:p>
          <w:p w14:paraId="5A41F12E" w14:textId="77777777" w:rsidR="00970912" w:rsidRDefault="00014244">
            <w:pPr>
              <w:widowControl w:val="0"/>
              <w:autoSpaceDE w:val="0"/>
              <w:autoSpaceDN w:val="0"/>
              <w:adjustRightInd w:val="0"/>
              <w:rPr>
                <w:sz w:val="22"/>
                <w:szCs w:val="22"/>
              </w:rPr>
            </w:pPr>
            <w:r>
              <w:rPr>
                <w:sz w:val="22"/>
                <w:szCs w:val="22"/>
              </w:rPr>
              <w:t>N60 - LT/1/12/3061/008</w:t>
            </w:r>
          </w:p>
          <w:p w14:paraId="2ECE5B83" w14:textId="77777777" w:rsidR="00970912" w:rsidRDefault="00014244">
            <w:pPr>
              <w:widowControl w:val="0"/>
              <w:autoSpaceDE w:val="0"/>
              <w:autoSpaceDN w:val="0"/>
              <w:adjustRightInd w:val="0"/>
              <w:rPr>
                <w:sz w:val="22"/>
                <w:szCs w:val="22"/>
              </w:rPr>
            </w:pPr>
            <w:r>
              <w:rPr>
                <w:sz w:val="22"/>
                <w:szCs w:val="22"/>
              </w:rPr>
              <w:t>N84 - LT/1/12/3061/009</w:t>
            </w:r>
          </w:p>
          <w:p w14:paraId="3D997659" w14:textId="77777777" w:rsidR="00970912" w:rsidRDefault="00014244">
            <w:pPr>
              <w:widowControl w:val="0"/>
              <w:autoSpaceDE w:val="0"/>
              <w:autoSpaceDN w:val="0"/>
              <w:adjustRightInd w:val="0"/>
              <w:rPr>
                <w:sz w:val="22"/>
                <w:szCs w:val="22"/>
              </w:rPr>
            </w:pPr>
            <w:r>
              <w:rPr>
                <w:sz w:val="22"/>
                <w:szCs w:val="22"/>
              </w:rPr>
              <w:t>N90 - LT/1/12/3061/010</w:t>
            </w:r>
          </w:p>
          <w:p w14:paraId="435E124B" w14:textId="77777777" w:rsidR="00970912" w:rsidRDefault="00014244">
            <w:pPr>
              <w:widowControl w:val="0"/>
              <w:autoSpaceDE w:val="0"/>
              <w:autoSpaceDN w:val="0"/>
              <w:adjustRightInd w:val="0"/>
              <w:rPr>
                <w:sz w:val="22"/>
                <w:szCs w:val="22"/>
              </w:rPr>
            </w:pPr>
            <w:r>
              <w:rPr>
                <w:sz w:val="22"/>
                <w:szCs w:val="22"/>
              </w:rPr>
              <w:t>N98 - LT/1/12/3061/011</w:t>
            </w:r>
          </w:p>
          <w:p w14:paraId="0AF0988C" w14:textId="77777777" w:rsidR="00970912" w:rsidRDefault="00014244">
            <w:pPr>
              <w:widowControl w:val="0"/>
              <w:autoSpaceDE w:val="0"/>
              <w:autoSpaceDN w:val="0"/>
              <w:adjustRightInd w:val="0"/>
              <w:rPr>
                <w:sz w:val="22"/>
                <w:szCs w:val="22"/>
              </w:rPr>
            </w:pPr>
            <w:r>
              <w:rPr>
                <w:sz w:val="22"/>
                <w:szCs w:val="22"/>
              </w:rPr>
              <w:t>N120 - LT/1/12/3061/012</w:t>
            </w:r>
          </w:p>
          <w:p w14:paraId="4B18E968" w14:textId="77777777" w:rsidR="00970912" w:rsidRDefault="00014244">
            <w:pPr>
              <w:widowControl w:val="0"/>
              <w:tabs>
                <w:tab w:val="left" w:pos="567"/>
              </w:tabs>
              <w:rPr>
                <w:rFonts w:eastAsia="Arial Unicode MS"/>
                <w:sz w:val="22"/>
                <w:szCs w:val="22"/>
              </w:rPr>
            </w:pPr>
            <w:r>
              <w:rPr>
                <w:rFonts w:eastAsia="Arial Unicode MS"/>
                <w:sz w:val="22"/>
                <w:szCs w:val="22"/>
              </w:rPr>
              <w:t>N180 - LT/1/12/3061/013</w:t>
            </w:r>
          </w:p>
        </w:tc>
        <w:tc>
          <w:tcPr>
            <w:tcW w:w="4531" w:type="dxa"/>
          </w:tcPr>
          <w:p w14:paraId="15BF1D9D" w14:textId="77777777" w:rsidR="00970912" w:rsidRDefault="00014244">
            <w:pPr>
              <w:widowControl w:val="0"/>
              <w:tabs>
                <w:tab w:val="left" w:pos="567"/>
              </w:tabs>
              <w:rPr>
                <w:rFonts w:eastAsia="Arial Unicode MS"/>
                <w:sz w:val="22"/>
                <w:szCs w:val="22"/>
              </w:rPr>
            </w:pPr>
            <w:r>
              <w:rPr>
                <w:rFonts w:eastAsia="Arial Unicode MS"/>
                <w:sz w:val="22"/>
                <w:szCs w:val="22"/>
              </w:rPr>
              <w:t xml:space="preserve">Valsartan Krka </w:t>
            </w:r>
            <w:r>
              <w:rPr>
                <w:rFonts w:eastAsia="Arial Unicode MS"/>
                <w:sz w:val="22"/>
                <w:szCs w:val="22"/>
                <w:lang w:val="sl-SI"/>
              </w:rPr>
              <w:t>80 mg</w:t>
            </w:r>
          </w:p>
          <w:p w14:paraId="5FDFD9EA" w14:textId="77777777" w:rsidR="00970912" w:rsidRDefault="00014244">
            <w:pPr>
              <w:widowControl w:val="0"/>
              <w:autoSpaceDE w:val="0"/>
              <w:autoSpaceDN w:val="0"/>
              <w:adjustRightInd w:val="0"/>
              <w:rPr>
                <w:sz w:val="22"/>
                <w:szCs w:val="22"/>
              </w:rPr>
            </w:pPr>
            <w:r>
              <w:rPr>
                <w:sz w:val="22"/>
                <w:szCs w:val="22"/>
              </w:rPr>
              <w:t>N7 - LT/1/12/3061/014</w:t>
            </w:r>
          </w:p>
          <w:p w14:paraId="29B7C398" w14:textId="77777777" w:rsidR="00970912" w:rsidRDefault="00014244">
            <w:pPr>
              <w:widowControl w:val="0"/>
              <w:autoSpaceDE w:val="0"/>
              <w:autoSpaceDN w:val="0"/>
              <w:adjustRightInd w:val="0"/>
              <w:rPr>
                <w:sz w:val="22"/>
                <w:szCs w:val="22"/>
              </w:rPr>
            </w:pPr>
            <w:r>
              <w:rPr>
                <w:sz w:val="22"/>
                <w:szCs w:val="22"/>
              </w:rPr>
              <w:t>N10 - LT/1/12/3061/015</w:t>
            </w:r>
          </w:p>
          <w:p w14:paraId="09D7730B" w14:textId="77777777" w:rsidR="00970912" w:rsidRDefault="00014244">
            <w:pPr>
              <w:widowControl w:val="0"/>
              <w:autoSpaceDE w:val="0"/>
              <w:autoSpaceDN w:val="0"/>
              <w:adjustRightInd w:val="0"/>
              <w:rPr>
                <w:sz w:val="22"/>
                <w:szCs w:val="22"/>
              </w:rPr>
            </w:pPr>
            <w:r>
              <w:rPr>
                <w:sz w:val="22"/>
                <w:szCs w:val="22"/>
              </w:rPr>
              <w:t>N14 - LT/1/12/3061/016</w:t>
            </w:r>
          </w:p>
          <w:p w14:paraId="296511CA" w14:textId="77777777" w:rsidR="00970912" w:rsidRDefault="00014244">
            <w:pPr>
              <w:widowControl w:val="0"/>
              <w:autoSpaceDE w:val="0"/>
              <w:autoSpaceDN w:val="0"/>
              <w:adjustRightInd w:val="0"/>
              <w:rPr>
                <w:sz w:val="22"/>
                <w:szCs w:val="22"/>
              </w:rPr>
            </w:pPr>
            <w:r>
              <w:rPr>
                <w:sz w:val="22"/>
                <w:szCs w:val="22"/>
              </w:rPr>
              <w:t>N28 - LT/1/12/3061/017</w:t>
            </w:r>
          </w:p>
          <w:p w14:paraId="25682CFB" w14:textId="77777777" w:rsidR="00970912" w:rsidRDefault="00014244">
            <w:pPr>
              <w:widowControl w:val="0"/>
              <w:autoSpaceDE w:val="0"/>
              <w:autoSpaceDN w:val="0"/>
              <w:adjustRightInd w:val="0"/>
              <w:rPr>
                <w:sz w:val="22"/>
                <w:szCs w:val="22"/>
              </w:rPr>
            </w:pPr>
            <w:r>
              <w:rPr>
                <w:sz w:val="22"/>
                <w:szCs w:val="22"/>
              </w:rPr>
              <w:t>N30 - LT/1/12/3061/018</w:t>
            </w:r>
          </w:p>
          <w:p w14:paraId="28924E4F" w14:textId="77777777" w:rsidR="00970912" w:rsidRDefault="00014244">
            <w:pPr>
              <w:widowControl w:val="0"/>
              <w:autoSpaceDE w:val="0"/>
              <w:autoSpaceDN w:val="0"/>
              <w:adjustRightInd w:val="0"/>
              <w:rPr>
                <w:sz w:val="22"/>
                <w:szCs w:val="22"/>
              </w:rPr>
            </w:pPr>
            <w:r>
              <w:rPr>
                <w:sz w:val="22"/>
                <w:szCs w:val="22"/>
              </w:rPr>
              <w:t>N50 - LT/1/12/3061/019</w:t>
            </w:r>
          </w:p>
          <w:p w14:paraId="0FD2FE39" w14:textId="77777777" w:rsidR="00970912" w:rsidRDefault="00014244">
            <w:pPr>
              <w:widowControl w:val="0"/>
              <w:autoSpaceDE w:val="0"/>
              <w:autoSpaceDN w:val="0"/>
              <w:adjustRightInd w:val="0"/>
              <w:rPr>
                <w:sz w:val="22"/>
                <w:szCs w:val="22"/>
              </w:rPr>
            </w:pPr>
            <w:r>
              <w:rPr>
                <w:sz w:val="22"/>
                <w:szCs w:val="22"/>
              </w:rPr>
              <w:t>N56 - LT/1/12/3061/020</w:t>
            </w:r>
          </w:p>
          <w:p w14:paraId="2C6F9C29" w14:textId="77777777" w:rsidR="00970912" w:rsidRDefault="00014244">
            <w:pPr>
              <w:widowControl w:val="0"/>
              <w:autoSpaceDE w:val="0"/>
              <w:autoSpaceDN w:val="0"/>
              <w:adjustRightInd w:val="0"/>
              <w:rPr>
                <w:sz w:val="22"/>
                <w:szCs w:val="22"/>
              </w:rPr>
            </w:pPr>
            <w:r>
              <w:rPr>
                <w:sz w:val="22"/>
                <w:szCs w:val="22"/>
              </w:rPr>
              <w:t>N60 - LT/1/12/3061/021</w:t>
            </w:r>
          </w:p>
          <w:p w14:paraId="50C6A75C" w14:textId="77777777" w:rsidR="00970912" w:rsidRDefault="00014244">
            <w:pPr>
              <w:widowControl w:val="0"/>
              <w:autoSpaceDE w:val="0"/>
              <w:autoSpaceDN w:val="0"/>
              <w:adjustRightInd w:val="0"/>
              <w:rPr>
                <w:sz w:val="22"/>
                <w:szCs w:val="22"/>
              </w:rPr>
            </w:pPr>
            <w:r>
              <w:rPr>
                <w:sz w:val="22"/>
                <w:szCs w:val="22"/>
              </w:rPr>
              <w:t>N84 - LT/1/12/3061/022</w:t>
            </w:r>
          </w:p>
          <w:p w14:paraId="700F65C9" w14:textId="77777777" w:rsidR="00970912" w:rsidRDefault="00014244">
            <w:pPr>
              <w:widowControl w:val="0"/>
              <w:autoSpaceDE w:val="0"/>
              <w:autoSpaceDN w:val="0"/>
              <w:adjustRightInd w:val="0"/>
              <w:rPr>
                <w:sz w:val="22"/>
                <w:szCs w:val="22"/>
              </w:rPr>
            </w:pPr>
            <w:r>
              <w:rPr>
                <w:sz w:val="22"/>
                <w:szCs w:val="22"/>
              </w:rPr>
              <w:t>N90 - LT/1/12/3061/023</w:t>
            </w:r>
          </w:p>
          <w:p w14:paraId="19C0C968" w14:textId="77777777" w:rsidR="00970912" w:rsidRDefault="00014244">
            <w:pPr>
              <w:widowControl w:val="0"/>
              <w:autoSpaceDE w:val="0"/>
              <w:autoSpaceDN w:val="0"/>
              <w:adjustRightInd w:val="0"/>
              <w:rPr>
                <w:sz w:val="22"/>
                <w:szCs w:val="22"/>
              </w:rPr>
            </w:pPr>
            <w:r>
              <w:rPr>
                <w:sz w:val="22"/>
                <w:szCs w:val="22"/>
              </w:rPr>
              <w:t>N98 - LT/1/12/3061/024</w:t>
            </w:r>
          </w:p>
          <w:p w14:paraId="13FB5827" w14:textId="77777777" w:rsidR="00970912" w:rsidRDefault="00014244">
            <w:pPr>
              <w:widowControl w:val="0"/>
              <w:autoSpaceDE w:val="0"/>
              <w:autoSpaceDN w:val="0"/>
              <w:adjustRightInd w:val="0"/>
              <w:rPr>
                <w:sz w:val="22"/>
                <w:szCs w:val="22"/>
              </w:rPr>
            </w:pPr>
            <w:r>
              <w:rPr>
                <w:sz w:val="22"/>
                <w:szCs w:val="22"/>
              </w:rPr>
              <w:t>N120 - LT/1/12/3061/025</w:t>
            </w:r>
          </w:p>
          <w:p w14:paraId="2C717A94" w14:textId="77777777" w:rsidR="00970912" w:rsidRDefault="00014244">
            <w:pPr>
              <w:widowControl w:val="0"/>
              <w:tabs>
                <w:tab w:val="left" w:pos="567"/>
              </w:tabs>
              <w:rPr>
                <w:rFonts w:eastAsia="Arial Unicode MS"/>
                <w:sz w:val="22"/>
                <w:szCs w:val="22"/>
              </w:rPr>
            </w:pPr>
            <w:r>
              <w:rPr>
                <w:rFonts w:eastAsia="Arial Unicode MS"/>
                <w:sz w:val="22"/>
                <w:szCs w:val="22"/>
              </w:rPr>
              <w:t>N180 - LT/1/12/3061/026</w:t>
            </w:r>
          </w:p>
        </w:tc>
      </w:tr>
      <w:tr w:rsidR="00970912" w14:paraId="420AC545" w14:textId="77777777">
        <w:tc>
          <w:tcPr>
            <w:tcW w:w="4530" w:type="dxa"/>
          </w:tcPr>
          <w:p w14:paraId="5AF8ADA7" w14:textId="77777777" w:rsidR="00970912" w:rsidRDefault="00014244">
            <w:pPr>
              <w:widowControl w:val="0"/>
              <w:tabs>
                <w:tab w:val="left" w:pos="567"/>
              </w:tabs>
              <w:rPr>
                <w:rFonts w:eastAsia="Arial Unicode MS"/>
                <w:sz w:val="22"/>
                <w:szCs w:val="22"/>
              </w:rPr>
            </w:pPr>
            <w:r>
              <w:rPr>
                <w:rFonts w:eastAsia="Arial Unicode MS"/>
                <w:sz w:val="22"/>
                <w:szCs w:val="22"/>
              </w:rPr>
              <w:t>Valsartan Krka 160 mg</w:t>
            </w:r>
          </w:p>
          <w:p w14:paraId="112ACD4B" w14:textId="77777777" w:rsidR="00970912" w:rsidRDefault="00014244">
            <w:pPr>
              <w:widowControl w:val="0"/>
              <w:autoSpaceDE w:val="0"/>
              <w:autoSpaceDN w:val="0"/>
              <w:adjustRightInd w:val="0"/>
              <w:rPr>
                <w:sz w:val="22"/>
                <w:szCs w:val="22"/>
              </w:rPr>
            </w:pPr>
            <w:r>
              <w:rPr>
                <w:sz w:val="22"/>
                <w:szCs w:val="22"/>
              </w:rPr>
              <w:t>N7 - LT/1/12/3061/027</w:t>
            </w:r>
          </w:p>
          <w:p w14:paraId="32125FC2" w14:textId="77777777" w:rsidR="00970912" w:rsidRDefault="00014244">
            <w:pPr>
              <w:widowControl w:val="0"/>
              <w:autoSpaceDE w:val="0"/>
              <w:autoSpaceDN w:val="0"/>
              <w:adjustRightInd w:val="0"/>
              <w:rPr>
                <w:sz w:val="22"/>
                <w:szCs w:val="22"/>
              </w:rPr>
            </w:pPr>
            <w:r>
              <w:rPr>
                <w:sz w:val="22"/>
                <w:szCs w:val="22"/>
              </w:rPr>
              <w:t>N10 - LT/1/12/3061/028</w:t>
            </w:r>
          </w:p>
          <w:p w14:paraId="05F06115" w14:textId="77777777" w:rsidR="00970912" w:rsidRDefault="00014244">
            <w:pPr>
              <w:widowControl w:val="0"/>
              <w:autoSpaceDE w:val="0"/>
              <w:autoSpaceDN w:val="0"/>
              <w:adjustRightInd w:val="0"/>
              <w:rPr>
                <w:sz w:val="22"/>
                <w:szCs w:val="22"/>
              </w:rPr>
            </w:pPr>
            <w:r>
              <w:rPr>
                <w:sz w:val="22"/>
                <w:szCs w:val="22"/>
              </w:rPr>
              <w:t>N14 - LT/1/12/3061/029</w:t>
            </w:r>
          </w:p>
          <w:p w14:paraId="71C920AB" w14:textId="77777777" w:rsidR="00970912" w:rsidRDefault="00014244">
            <w:pPr>
              <w:widowControl w:val="0"/>
              <w:autoSpaceDE w:val="0"/>
              <w:autoSpaceDN w:val="0"/>
              <w:adjustRightInd w:val="0"/>
              <w:rPr>
                <w:sz w:val="22"/>
                <w:szCs w:val="22"/>
              </w:rPr>
            </w:pPr>
            <w:r>
              <w:rPr>
                <w:sz w:val="22"/>
                <w:szCs w:val="22"/>
              </w:rPr>
              <w:t>N28 - LT/1/12/3061/030</w:t>
            </w:r>
          </w:p>
          <w:p w14:paraId="4BF7293F" w14:textId="77777777" w:rsidR="00970912" w:rsidRDefault="00014244">
            <w:pPr>
              <w:widowControl w:val="0"/>
              <w:autoSpaceDE w:val="0"/>
              <w:autoSpaceDN w:val="0"/>
              <w:adjustRightInd w:val="0"/>
              <w:rPr>
                <w:sz w:val="22"/>
                <w:szCs w:val="22"/>
              </w:rPr>
            </w:pPr>
            <w:r>
              <w:rPr>
                <w:sz w:val="22"/>
                <w:szCs w:val="22"/>
              </w:rPr>
              <w:t>N30 - LT/1/12/3061/031</w:t>
            </w:r>
          </w:p>
          <w:p w14:paraId="63F629BB" w14:textId="77777777" w:rsidR="00970912" w:rsidRDefault="00014244">
            <w:pPr>
              <w:widowControl w:val="0"/>
              <w:autoSpaceDE w:val="0"/>
              <w:autoSpaceDN w:val="0"/>
              <w:adjustRightInd w:val="0"/>
              <w:rPr>
                <w:sz w:val="22"/>
                <w:szCs w:val="22"/>
              </w:rPr>
            </w:pPr>
            <w:r>
              <w:rPr>
                <w:sz w:val="22"/>
                <w:szCs w:val="22"/>
              </w:rPr>
              <w:t>N50 - LT/1/12/3061/032</w:t>
            </w:r>
          </w:p>
          <w:p w14:paraId="75ABCE96" w14:textId="77777777" w:rsidR="00970912" w:rsidRDefault="00014244">
            <w:pPr>
              <w:widowControl w:val="0"/>
              <w:autoSpaceDE w:val="0"/>
              <w:autoSpaceDN w:val="0"/>
              <w:adjustRightInd w:val="0"/>
              <w:rPr>
                <w:sz w:val="22"/>
                <w:szCs w:val="22"/>
              </w:rPr>
            </w:pPr>
            <w:r>
              <w:rPr>
                <w:sz w:val="22"/>
                <w:szCs w:val="22"/>
              </w:rPr>
              <w:t>N56 - LT/1/12/3061/033</w:t>
            </w:r>
          </w:p>
          <w:p w14:paraId="5B2140A9" w14:textId="77777777" w:rsidR="00970912" w:rsidRDefault="00014244">
            <w:pPr>
              <w:widowControl w:val="0"/>
              <w:autoSpaceDE w:val="0"/>
              <w:autoSpaceDN w:val="0"/>
              <w:adjustRightInd w:val="0"/>
              <w:rPr>
                <w:sz w:val="22"/>
                <w:szCs w:val="22"/>
              </w:rPr>
            </w:pPr>
            <w:r>
              <w:rPr>
                <w:sz w:val="22"/>
                <w:szCs w:val="22"/>
              </w:rPr>
              <w:t>N60 - LT/1/12/3061/034</w:t>
            </w:r>
          </w:p>
          <w:p w14:paraId="25BA6A17" w14:textId="77777777" w:rsidR="00970912" w:rsidRDefault="00014244">
            <w:pPr>
              <w:widowControl w:val="0"/>
              <w:autoSpaceDE w:val="0"/>
              <w:autoSpaceDN w:val="0"/>
              <w:adjustRightInd w:val="0"/>
              <w:rPr>
                <w:sz w:val="22"/>
                <w:szCs w:val="22"/>
              </w:rPr>
            </w:pPr>
            <w:r>
              <w:rPr>
                <w:sz w:val="22"/>
                <w:szCs w:val="22"/>
              </w:rPr>
              <w:t>N84 - LT/1/12/3061/035</w:t>
            </w:r>
          </w:p>
          <w:p w14:paraId="7B84ADE6" w14:textId="77777777" w:rsidR="00970912" w:rsidRDefault="00014244">
            <w:pPr>
              <w:widowControl w:val="0"/>
              <w:autoSpaceDE w:val="0"/>
              <w:autoSpaceDN w:val="0"/>
              <w:adjustRightInd w:val="0"/>
              <w:rPr>
                <w:sz w:val="22"/>
                <w:szCs w:val="22"/>
              </w:rPr>
            </w:pPr>
            <w:r>
              <w:rPr>
                <w:sz w:val="22"/>
                <w:szCs w:val="22"/>
              </w:rPr>
              <w:t>N90 - LT/1/12/3061/036</w:t>
            </w:r>
          </w:p>
          <w:p w14:paraId="2C103D94" w14:textId="77777777" w:rsidR="00970912" w:rsidRDefault="00014244">
            <w:pPr>
              <w:widowControl w:val="0"/>
              <w:autoSpaceDE w:val="0"/>
              <w:autoSpaceDN w:val="0"/>
              <w:adjustRightInd w:val="0"/>
              <w:rPr>
                <w:sz w:val="22"/>
                <w:szCs w:val="22"/>
              </w:rPr>
            </w:pPr>
            <w:r>
              <w:rPr>
                <w:sz w:val="22"/>
                <w:szCs w:val="22"/>
              </w:rPr>
              <w:t>N98 - LT/1/12/3061/037</w:t>
            </w:r>
          </w:p>
          <w:p w14:paraId="06171556" w14:textId="77777777" w:rsidR="00970912" w:rsidRDefault="00014244">
            <w:pPr>
              <w:widowControl w:val="0"/>
              <w:autoSpaceDE w:val="0"/>
              <w:autoSpaceDN w:val="0"/>
              <w:adjustRightInd w:val="0"/>
              <w:rPr>
                <w:sz w:val="22"/>
                <w:szCs w:val="22"/>
              </w:rPr>
            </w:pPr>
            <w:r>
              <w:rPr>
                <w:sz w:val="22"/>
                <w:szCs w:val="22"/>
              </w:rPr>
              <w:t>N120 - LT/1/12/3061/038</w:t>
            </w:r>
          </w:p>
          <w:p w14:paraId="3E9A2B0E" w14:textId="77777777" w:rsidR="00970912" w:rsidRDefault="00014244">
            <w:pPr>
              <w:widowControl w:val="0"/>
              <w:tabs>
                <w:tab w:val="left" w:pos="567"/>
              </w:tabs>
              <w:rPr>
                <w:rFonts w:eastAsia="Arial Unicode MS"/>
                <w:sz w:val="22"/>
                <w:szCs w:val="22"/>
              </w:rPr>
            </w:pPr>
            <w:r>
              <w:rPr>
                <w:rFonts w:eastAsia="Arial Unicode MS"/>
                <w:sz w:val="22"/>
                <w:szCs w:val="22"/>
              </w:rPr>
              <w:t>N180 - LT/1/12/3061/039</w:t>
            </w:r>
          </w:p>
        </w:tc>
        <w:tc>
          <w:tcPr>
            <w:tcW w:w="4531" w:type="dxa"/>
          </w:tcPr>
          <w:p w14:paraId="3B72955F" w14:textId="77777777" w:rsidR="00970912" w:rsidRDefault="00014244">
            <w:pPr>
              <w:widowControl w:val="0"/>
              <w:tabs>
                <w:tab w:val="left" w:pos="567"/>
              </w:tabs>
              <w:rPr>
                <w:rFonts w:eastAsia="Arial Unicode MS"/>
                <w:sz w:val="22"/>
                <w:szCs w:val="22"/>
              </w:rPr>
            </w:pPr>
            <w:r>
              <w:rPr>
                <w:rFonts w:eastAsia="Arial Unicode MS"/>
                <w:sz w:val="22"/>
                <w:szCs w:val="22"/>
              </w:rPr>
              <w:t>Valsartan Krka 320 mg</w:t>
            </w:r>
          </w:p>
          <w:p w14:paraId="35D93CD2" w14:textId="77777777" w:rsidR="00970912" w:rsidRDefault="00014244">
            <w:pPr>
              <w:widowControl w:val="0"/>
              <w:autoSpaceDE w:val="0"/>
              <w:autoSpaceDN w:val="0"/>
              <w:adjustRightInd w:val="0"/>
              <w:rPr>
                <w:sz w:val="22"/>
                <w:szCs w:val="22"/>
              </w:rPr>
            </w:pPr>
            <w:r>
              <w:rPr>
                <w:sz w:val="22"/>
                <w:szCs w:val="22"/>
              </w:rPr>
              <w:t>N7 - LT/1/12/3061/040</w:t>
            </w:r>
          </w:p>
          <w:p w14:paraId="69FF1FED" w14:textId="77777777" w:rsidR="00970912" w:rsidRDefault="00014244">
            <w:pPr>
              <w:widowControl w:val="0"/>
              <w:autoSpaceDE w:val="0"/>
              <w:autoSpaceDN w:val="0"/>
              <w:adjustRightInd w:val="0"/>
              <w:rPr>
                <w:sz w:val="22"/>
                <w:szCs w:val="22"/>
              </w:rPr>
            </w:pPr>
            <w:r>
              <w:rPr>
                <w:sz w:val="22"/>
                <w:szCs w:val="22"/>
              </w:rPr>
              <w:t>N10 - LT/1/12/3061/041</w:t>
            </w:r>
          </w:p>
          <w:p w14:paraId="7B78A68E" w14:textId="77777777" w:rsidR="00970912" w:rsidRDefault="00014244">
            <w:pPr>
              <w:widowControl w:val="0"/>
              <w:autoSpaceDE w:val="0"/>
              <w:autoSpaceDN w:val="0"/>
              <w:adjustRightInd w:val="0"/>
              <w:rPr>
                <w:sz w:val="22"/>
                <w:szCs w:val="22"/>
              </w:rPr>
            </w:pPr>
            <w:r>
              <w:rPr>
                <w:sz w:val="22"/>
                <w:szCs w:val="22"/>
              </w:rPr>
              <w:t>N14 - LT/1/12/3061/042</w:t>
            </w:r>
          </w:p>
          <w:p w14:paraId="5E9A7F29" w14:textId="77777777" w:rsidR="00970912" w:rsidRDefault="00014244">
            <w:pPr>
              <w:widowControl w:val="0"/>
              <w:autoSpaceDE w:val="0"/>
              <w:autoSpaceDN w:val="0"/>
              <w:adjustRightInd w:val="0"/>
              <w:rPr>
                <w:sz w:val="22"/>
                <w:szCs w:val="22"/>
              </w:rPr>
            </w:pPr>
            <w:r>
              <w:rPr>
                <w:sz w:val="22"/>
                <w:szCs w:val="22"/>
              </w:rPr>
              <w:t>N20 - LT/1/12/3061/043</w:t>
            </w:r>
          </w:p>
          <w:p w14:paraId="680D1F2F" w14:textId="77777777" w:rsidR="00970912" w:rsidRDefault="00014244">
            <w:pPr>
              <w:widowControl w:val="0"/>
              <w:autoSpaceDE w:val="0"/>
              <w:autoSpaceDN w:val="0"/>
              <w:adjustRightInd w:val="0"/>
              <w:rPr>
                <w:sz w:val="22"/>
                <w:szCs w:val="22"/>
              </w:rPr>
            </w:pPr>
            <w:r>
              <w:rPr>
                <w:sz w:val="22"/>
                <w:szCs w:val="22"/>
              </w:rPr>
              <w:t>N28 - LT/1/12/3061/044</w:t>
            </w:r>
          </w:p>
          <w:p w14:paraId="5A723F5D" w14:textId="77777777" w:rsidR="00970912" w:rsidRDefault="00014244">
            <w:pPr>
              <w:widowControl w:val="0"/>
              <w:autoSpaceDE w:val="0"/>
              <w:autoSpaceDN w:val="0"/>
              <w:adjustRightInd w:val="0"/>
              <w:rPr>
                <w:sz w:val="22"/>
                <w:szCs w:val="22"/>
              </w:rPr>
            </w:pPr>
            <w:r>
              <w:rPr>
                <w:sz w:val="22"/>
                <w:szCs w:val="22"/>
              </w:rPr>
              <w:t>N30 - LT/1/12/3061/045</w:t>
            </w:r>
          </w:p>
          <w:p w14:paraId="6BF5C533" w14:textId="77777777" w:rsidR="00970912" w:rsidRDefault="00014244">
            <w:pPr>
              <w:widowControl w:val="0"/>
              <w:autoSpaceDE w:val="0"/>
              <w:autoSpaceDN w:val="0"/>
              <w:adjustRightInd w:val="0"/>
              <w:rPr>
                <w:sz w:val="22"/>
                <w:szCs w:val="22"/>
              </w:rPr>
            </w:pPr>
            <w:r>
              <w:rPr>
                <w:sz w:val="22"/>
                <w:szCs w:val="22"/>
              </w:rPr>
              <w:t>N56 - LT/1/12/3061/046</w:t>
            </w:r>
          </w:p>
          <w:p w14:paraId="4E9B1D61" w14:textId="77777777" w:rsidR="00970912" w:rsidRDefault="00014244">
            <w:pPr>
              <w:widowControl w:val="0"/>
              <w:autoSpaceDE w:val="0"/>
              <w:autoSpaceDN w:val="0"/>
              <w:adjustRightInd w:val="0"/>
              <w:rPr>
                <w:sz w:val="22"/>
                <w:szCs w:val="22"/>
              </w:rPr>
            </w:pPr>
            <w:r>
              <w:rPr>
                <w:sz w:val="22"/>
                <w:szCs w:val="22"/>
              </w:rPr>
              <w:t>N60 - LT/1/12/3061/047</w:t>
            </w:r>
          </w:p>
          <w:p w14:paraId="2FC2E2CA" w14:textId="77777777" w:rsidR="00970912" w:rsidRDefault="00014244">
            <w:pPr>
              <w:widowControl w:val="0"/>
              <w:autoSpaceDE w:val="0"/>
              <w:autoSpaceDN w:val="0"/>
              <w:adjustRightInd w:val="0"/>
              <w:rPr>
                <w:sz w:val="22"/>
                <w:szCs w:val="22"/>
              </w:rPr>
            </w:pPr>
            <w:r>
              <w:rPr>
                <w:sz w:val="22"/>
                <w:szCs w:val="22"/>
              </w:rPr>
              <w:t>N84 - LT/1/12/3061/048</w:t>
            </w:r>
          </w:p>
          <w:p w14:paraId="62831CF9" w14:textId="77777777" w:rsidR="00970912" w:rsidRDefault="00014244">
            <w:pPr>
              <w:widowControl w:val="0"/>
              <w:autoSpaceDE w:val="0"/>
              <w:autoSpaceDN w:val="0"/>
              <w:adjustRightInd w:val="0"/>
              <w:rPr>
                <w:sz w:val="22"/>
                <w:szCs w:val="22"/>
              </w:rPr>
            </w:pPr>
            <w:r>
              <w:rPr>
                <w:sz w:val="22"/>
                <w:szCs w:val="22"/>
              </w:rPr>
              <w:t>N90 - LT/1/12/3061/049</w:t>
            </w:r>
          </w:p>
          <w:p w14:paraId="5AFB6222" w14:textId="77777777" w:rsidR="00970912" w:rsidRDefault="00014244">
            <w:pPr>
              <w:widowControl w:val="0"/>
              <w:autoSpaceDE w:val="0"/>
              <w:autoSpaceDN w:val="0"/>
              <w:adjustRightInd w:val="0"/>
              <w:rPr>
                <w:sz w:val="22"/>
                <w:szCs w:val="22"/>
              </w:rPr>
            </w:pPr>
            <w:r>
              <w:rPr>
                <w:sz w:val="22"/>
                <w:szCs w:val="22"/>
              </w:rPr>
              <w:t>N98 - LT/1/12/3061/050</w:t>
            </w:r>
          </w:p>
          <w:p w14:paraId="78F09ED8" w14:textId="77777777" w:rsidR="00970912" w:rsidRDefault="00970912">
            <w:pPr>
              <w:widowControl w:val="0"/>
              <w:tabs>
                <w:tab w:val="left" w:pos="567"/>
              </w:tabs>
              <w:rPr>
                <w:rFonts w:eastAsia="Arial Unicode MS"/>
                <w:sz w:val="22"/>
                <w:szCs w:val="22"/>
              </w:rPr>
            </w:pPr>
          </w:p>
        </w:tc>
      </w:tr>
    </w:tbl>
    <w:p w14:paraId="323ECB33"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E0622EB"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3C765E79" w14:textId="77777777" w:rsidR="00970912" w:rsidRDefault="00014244">
      <w:pPr>
        <w:widowControl w:val="0"/>
        <w:tabs>
          <w:tab w:val="left" w:pos="567"/>
        </w:tabs>
        <w:spacing w:after="0" w:line="240" w:lineRule="auto"/>
        <w:ind w:left="567" w:hanging="567"/>
        <w:outlineLvl w:val="1"/>
        <w:rPr>
          <w:rFonts w:ascii="Times New Roman" w:eastAsia="Calibri" w:hAnsi="Times New Roman" w:cs="Times New Roman"/>
          <w:b/>
        </w:rPr>
      </w:pPr>
      <w:bookmarkStart w:id="58" w:name="_Toc129243249"/>
      <w:bookmarkStart w:id="59" w:name="_Toc129243124"/>
      <w:r>
        <w:rPr>
          <w:rFonts w:ascii="Times New Roman" w:eastAsia="Calibri" w:hAnsi="Times New Roman" w:cs="Times New Roman"/>
          <w:b/>
        </w:rPr>
        <w:t>9.</w:t>
      </w:r>
      <w:r>
        <w:rPr>
          <w:rFonts w:ascii="Times New Roman" w:eastAsia="Calibri" w:hAnsi="Times New Roman" w:cs="Times New Roman"/>
          <w:b/>
        </w:rPr>
        <w:tab/>
        <w:t>REGISTRAVIMO / PERREGISTRAVIMO DATA</w:t>
      </w:r>
      <w:bookmarkEnd w:id="58"/>
      <w:bookmarkEnd w:id="59"/>
    </w:p>
    <w:p w14:paraId="24131E47"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C7D46DD" w14:textId="77777777" w:rsidR="00970912" w:rsidRDefault="00014244">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noProof/>
          <w:snapToGrid w:val="0"/>
        </w:rPr>
        <w:t xml:space="preserve">Registravimo data 2012 m. rugsėjo </w:t>
      </w:r>
      <w:r>
        <w:rPr>
          <w:rFonts w:ascii="Times New Roman" w:eastAsia="Times New Roman" w:hAnsi="Times New Roman" w:cs="Times New Roman"/>
          <w:snapToGrid w:val="0"/>
        </w:rPr>
        <w:t>7</w:t>
      </w:r>
      <w:r>
        <w:rPr>
          <w:rFonts w:ascii="Times New Roman" w:eastAsia="Times New Roman" w:hAnsi="Times New Roman" w:cs="Times New Roman"/>
          <w:noProof/>
          <w:snapToGrid w:val="0"/>
        </w:rPr>
        <w:t> d.</w:t>
      </w:r>
    </w:p>
    <w:p w14:paraId="3D14412F"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 xml:space="preserve">Paskutinio perregistravimo data </w:t>
      </w:r>
      <w:r>
        <w:rPr>
          <w:rFonts w:ascii="Times New Roman" w:eastAsia="Times New Roman" w:hAnsi="Times New Roman" w:cs="Times New Roman"/>
          <w:noProof/>
          <w:snapToGrid w:val="0"/>
          <w:szCs w:val="20"/>
          <w:lang w:eastAsia="sl-SI"/>
        </w:rPr>
        <w:t>2017 m. liepos 27 d.</w:t>
      </w:r>
    </w:p>
    <w:p w14:paraId="4D158B0E"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E846FE7"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9C5C643" w14:textId="77777777" w:rsidR="00970912" w:rsidRDefault="00014244">
      <w:pPr>
        <w:widowControl w:val="0"/>
        <w:tabs>
          <w:tab w:val="left" w:pos="567"/>
        </w:tabs>
        <w:spacing w:after="0" w:line="240" w:lineRule="auto"/>
        <w:ind w:left="567" w:hanging="567"/>
        <w:outlineLvl w:val="1"/>
        <w:rPr>
          <w:rFonts w:ascii="Times New Roman" w:eastAsia="Calibri" w:hAnsi="Times New Roman" w:cs="Times New Roman"/>
          <w:b/>
        </w:rPr>
      </w:pPr>
      <w:bookmarkStart w:id="60" w:name="_Toc129243250"/>
      <w:bookmarkStart w:id="61" w:name="_Toc129243125"/>
      <w:r>
        <w:rPr>
          <w:rFonts w:ascii="Times New Roman" w:eastAsia="Calibri" w:hAnsi="Times New Roman" w:cs="Times New Roman"/>
          <w:b/>
        </w:rPr>
        <w:t>10.</w:t>
      </w:r>
      <w:r>
        <w:rPr>
          <w:rFonts w:ascii="Times New Roman" w:eastAsia="Calibri" w:hAnsi="Times New Roman" w:cs="Times New Roman"/>
          <w:b/>
        </w:rPr>
        <w:tab/>
        <w:t>TEKSTO PERŽIŪROS DATA</w:t>
      </w:r>
      <w:bookmarkEnd w:id="60"/>
      <w:bookmarkEnd w:id="61"/>
    </w:p>
    <w:p w14:paraId="4353CDE8"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10F27C2" w14:textId="6D2D6AEF" w:rsidR="00970912" w:rsidRDefault="00336639">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2025 m. balandžio 24 d.</w:t>
      </w:r>
    </w:p>
    <w:p w14:paraId="3D74F539"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AF06AF1" w14:textId="026C5414"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Calibri" w:hAnsi="Times New Roman" w:cs="Times New Roman"/>
          <w:noProof/>
        </w:rPr>
        <w:t>Išsami informacija apie šį vaistinį preparatą pateikiama Valstybinės vaistų kontrolės tarnybos prie Lietuvos Respublikos sveikatos apsaugos ministerijos tinklalapyje</w:t>
      </w:r>
      <w:r>
        <w:rPr>
          <w:rFonts w:ascii="Times New Roman" w:eastAsia="Calibri" w:hAnsi="Times New Roman" w:cs="Times New Roman"/>
          <w:i/>
          <w:noProof/>
        </w:rPr>
        <w:t xml:space="preserv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w:t>
      </w:r>
    </w:p>
    <w:p w14:paraId="04437FB0"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lang w:eastAsia="lt-LT"/>
        </w:rPr>
        <w:br w:type="page"/>
      </w:r>
    </w:p>
    <w:p w14:paraId="2C863823"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34246F35"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74CB0B95"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C885056"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47EBACD"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CD10FDC"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B5A260A"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C723389"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42FE9CF"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D297846"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AF7F99D"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362FA9E4"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5D956FF6"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48F50BEE"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7BD781F3"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15A134FA"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647A0B4C"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39105074"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41EB56EB"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7C725AF8"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4A18E7FC"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38888D2F"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699D075C"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rPr>
      </w:pPr>
      <w:bookmarkStart w:id="62" w:name="_Toc129243253"/>
      <w:bookmarkStart w:id="63" w:name="_Toc129243128"/>
    </w:p>
    <w:p w14:paraId="4830329B" w14:textId="77777777" w:rsidR="00970912" w:rsidRDefault="00014244">
      <w:pPr>
        <w:widowControl w:val="0"/>
        <w:tabs>
          <w:tab w:val="left" w:pos="567"/>
        </w:tabs>
        <w:spacing w:after="0" w:line="240" w:lineRule="auto"/>
        <w:ind w:left="567" w:hanging="567"/>
        <w:jc w:val="center"/>
        <w:outlineLvl w:val="0"/>
        <w:rPr>
          <w:rFonts w:ascii="Times New Roman" w:eastAsia="Calibri" w:hAnsi="Times New Roman" w:cs="Times New Roman"/>
          <w:b/>
          <w:caps/>
          <w:lang w:val="x-none"/>
        </w:rPr>
      </w:pPr>
      <w:r>
        <w:rPr>
          <w:rFonts w:ascii="Times New Roman" w:eastAsia="Calibri" w:hAnsi="Times New Roman" w:cs="Times New Roman"/>
          <w:b/>
          <w:caps/>
          <w:lang w:val="x-none"/>
        </w:rPr>
        <w:t>II PRIEDAS</w:t>
      </w:r>
    </w:p>
    <w:p w14:paraId="7C124A82"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val="x-none"/>
        </w:rPr>
      </w:pPr>
    </w:p>
    <w:p w14:paraId="64C15423" w14:textId="77777777" w:rsidR="00970912" w:rsidRDefault="00014244">
      <w:pPr>
        <w:widowControl w:val="0"/>
        <w:tabs>
          <w:tab w:val="left" w:pos="567"/>
        </w:tabs>
        <w:spacing w:after="0" w:line="240" w:lineRule="auto"/>
        <w:ind w:left="567" w:hanging="567"/>
        <w:jc w:val="center"/>
        <w:outlineLvl w:val="0"/>
        <w:rPr>
          <w:rFonts w:ascii="Times New Roman" w:eastAsia="Calibri" w:hAnsi="Times New Roman" w:cs="Times New Roman"/>
          <w:b/>
          <w:caps/>
          <w:lang w:val="x-none"/>
        </w:rPr>
      </w:pPr>
      <w:r>
        <w:rPr>
          <w:rFonts w:ascii="Times New Roman" w:eastAsia="Calibri" w:hAnsi="Times New Roman" w:cs="Times New Roman"/>
          <w:b/>
          <w:caps/>
        </w:rPr>
        <w:t>REGISTRACIJOS</w:t>
      </w:r>
      <w:r>
        <w:rPr>
          <w:rFonts w:ascii="Times New Roman" w:eastAsia="Calibri" w:hAnsi="Times New Roman" w:cs="Times New Roman"/>
          <w:b/>
          <w:caps/>
          <w:lang w:val="x-none"/>
        </w:rPr>
        <w:t xml:space="preserve"> SĄLYGOS</w:t>
      </w:r>
    </w:p>
    <w:p w14:paraId="67C5A6BE" w14:textId="77777777" w:rsidR="00970912" w:rsidRDefault="00970912">
      <w:pPr>
        <w:widowControl w:val="0"/>
        <w:spacing w:after="0" w:line="240" w:lineRule="auto"/>
        <w:rPr>
          <w:rFonts w:ascii="Times New Roman" w:eastAsia="Calibri" w:hAnsi="Times New Roman" w:cs="Times New Roman"/>
          <w:u w:val="single"/>
          <w:lang w:val="x-none" w:eastAsia="x-none"/>
        </w:rPr>
      </w:pPr>
    </w:p>
    <w:p w14:paraId="249AB3AC" w14:textId="77777777" w:rsidR="00970912" w:rsidRDefault="00014244">
      <w:pPr>
        <w:widowControl w:val="0"/>
        <w:tabs>
          <w:tab w:val="left" w:pos="567"/>
        </w:tabs>
        <w:spacing w:after="0" w:line="240" w:lineRule="auto"/>
        <w:rPr>
          <w:rFonts w:ascii="Times New Roman" w:eastAsia="Times New Roman" w:hAnsi="Times New Roman" w:cs="Times New Roman"/>
          <w:b/>
          <w:highlight w:val="yellow"/>
          <w:lang w:eastAsia="sl-SI"/>
        </w:rPr>
      </w:pPr>
      <w:r>
        <w:rPr>
          <w:rFonts w:ascii="Times New Roman" w:eastAsia="Times New Roman" w:hAnsi="Times New Roman" w:cs="Times New Roman"/>
          <w:b/>
          <w:lang w:eastAsia="sl-SI"/>
        </w:rPr>
        <w:t>A.</w:t>
      </w:r>
      <w:r>
        <w:rPr>
          <w:rFonts w:ascii="Times New Roman" w:eastAsia="Times New Roman" w:hAnsi="Times New Roman" w:cs="Times New Roman"/>
          <w:b/>
          <w:lang w:eastAsia="sl-SI"/>
        </w:rPr>
        <w:tab/>
        <w:t>GAMINTOJAS (-AI), ATSAKINGAS (-I) UŽ SERIJŲ IŠLEIDIMĄ</w:t>
      </w:r>
    </w:p>
    <w:p w14:paraId="5DEB8F7F" w14:textId="77777777" w:rsidR="00970912" w:rsidRDefault="00970912">
      <w:pPr>
        <w:widowControl w:val="0"/>
        <w:spacing w:after="0" w:line="240" w:lineRule="auto"/>
        <w:rPr>
          <w:rFonts w:ascii="Times New Roman" w:eastAsia="Calibri" w:hAnsi="Times New Roman" w:cs="Times New Roman"/>
          <w:highlight w:val="yellow"/>
          <w:u w:val="single"/>
          <w:lang w:val="x-none" w:eastAsia="x-none"/>
        </w:rPr>
      </w:pPr>
    </w:p>
    <w:p w14:paraId="30ECD5F3" w14:textId="77777777" w:rsidR="00970912" w:rsidRDefault="00014244">
      <w:pPr>
        <w:widowControl w:val="0"/>
        <w:tabs>
          <w:tab w:val="left" w:pos="567"/>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B.</w:t>
      </w:r>
      <w:r>
        <w:rPr>
          <w:rFonts w:ascii="Times New Roman" w:eastAsia="Times New Roman" w:hAnsi="Times New Roman" w:cs="Times New Roman"/>
          <w:b/>
          <w:lang w:eastAsia="sl-SI"/>
        </w:rPr>
        <w:tab/>
        <w:t>TIEKIMO IR VARTOJIMO SĄLYGOS AR APRIBOJIMAI</w:t>
      </w:r>
    </w:p>
    <w:bookmarkEnd w:id="62"/>
    <w:bookmarkEnd w:id="63"/>
    <w:p w14:paraId="08D8AAD1" w14:textId="77777777" w:rsidR="00970912" w:rsidRDefault="00970912">
      <w:pPr>
        <w:widowControl w:val="0"/>
        <w:tabs>
          <w:tab w:val="left" w:pos="567"/>
        </w:tabs>
        <w:spacing w:after="0" w:line="240" w:lineRule="auto"/>
        <w:rPr>
          <w:rFonts w:ascii="Times New Roman" w:eastAsia="Arial Unicode MS" w:hAnsi="Times New Roman" w:cs="Times New Roman"/>
          <w:highlight w:val="yellow"/>
        </w:rPr>
      </w:pPr>
    </w:p>
    <w:p w14:paraId="7B1DB7BD" w14:textId="77777777" w:rsidR="00970912" w:rsidRDefault="00014244">
      <w:pPr>
        <w:widowControl w:val="0"/>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Calibri" w:hAnsi="Times New Roman" w:cs="Times New Roman"/>
        </w:rPr>
        <w:br w:type="page"/>
      </w:r>
      <w:r>
        <w:rPr>
          <w:rFonts w:ascii="Times New Roman" w:eastAsia="Times New Roman" w:hAnsi="Times New Roman" w:cs="Times New Roman"/>
          <w:b/>
        </w:rPr>
        <w:lastRenderedPageBreak/>
        <w:t>A.</w:t>
      </w:r>
      <w:r>
        <w:rPr>
          <w:rFonts w:ascii="Times New Roman" w:eastAsia="Times New Roman" w:hAnsi="Times New Roman" w:cs="Times New Roman"/>
          <w:b/>
        </w:rPr>
        <w:tab/>
        <w:t>GAMINTOJAS (-AI), ATSAKINGAS (-I) UŽ SERIJŲ IŠLEIDIMĄ</w:t>
      </w:r>
    </w:p>
    <w:p w14:paraId="3E1EC71F" w14:textId="77777777" w:rsidR="00970912" w:rsidRDefault="00970912">
      <w:pPr>
        <w:widowControl w:val="0"/>
        <w:tabs>
          <w:tab w:val="left" w:pos="567"/>
        </w:tabs>
        <w:spacing w:after="0" w:line="240" w:lineRule="auto"/>
        <w:ind w:left="567" w:hanging="567"/>
        <w:outlineLvl w:val="1"/>
        <w:rPr>
          <w:rFonts w:ascii="Times New Roman" w:eastAsia="Arial Unicode MS" w:hAnsi="Times New Roman" w:cs="Times New Roman"/>
          <w:highlight w:val="yellow"/>
        </w:rPr>
      </w:pPr>
    </w:p>
    <w:p w14:paraId="3DC9B4AC" w14:textId="77777777" w:rsidR="00970912" w:rsidRDefault="00014244">
      <w:pPr>
        <w:widowControl w:val="0"/>
        <w:tabs>
          <w:tab w:val="left" w:pos="567"/>
        </w:tabs>
        <w:spacing w:after="0" w:line="240" w:lineRule="auto"/>
        <w:rPr>
          <w:rFonts w:ascii="Times New Roman" w:eastAsia="Arial Unicode MS" w:hAnsi="Times New Roman" w:cs="Times New Roman"/>
          <w:u w:val="single"/>
        </w:rPr>
      </w:pPr>
      <w:r>
        <w:rPr>
          <w:rFonts w:ascii="Times New Roman" w:eastAsia="Arial Unicode MS" w:hAnsi="Times New Roman" w:cs="Times New Roman"/>
          <w:u w:val="single"/>
        </w:rPr>
        <w:t>Gamintojo (-ų), atsakingo (-ų) už serijų išleidimą, pavadinimas (-ai) ir adresas (-ai)</w:t>
      </w:r>
    </w:p>
    <w:p w14:paraId="7E24FE1A"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C35208E" w14:textId="77777777" w:rsidR="00970912" w:rsidRDefault="0001424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KRKA, d.d., Novo mesto</w:t>
      </w:r>
    </w:p>
    <w:p w14:paraId="4D2EE431" w14:textId="77777777" w:rsidR="00970912" w:rsidRDefault="0001424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Šmarješka cesta 6</w:t>
      </w:r>
    </w:p>
    <w:p w14:paraId="1AF50857" w14:textId="77777777" w:rsidR="00970912" w:rsidRDefault="0001424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8501 Novo mesto</w:t>
      </w:r>
    </w:p>
    <w:p w14:paraId="454DB198" w14:textId="77777777" w:rsidR="00970912" w:rsidRDefault="0001424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color w:val="000000"/>
        </w:rPr>
        <w:t>Slovėnija</w:t>
      </w:r>
    </w:p>
    <w:p w14:paraId="50A2F2B4" w14:textId="77777777" w:rsidR="00970912" w:rsidRDefault="00970912">
      <w:pPr>
        <w:widowControl w:val="0"/>
        <w:tabs>
          <w:tab w:val="left" w:pos="567"/>
        </w:tabs>
        <w:spacing w:after="0" w:line="240" w:lineRule="auto"/>
        <w:rPr>
          <w:rFonts w:ascii="Times New Roman" w:eastAsia="Arial Unicode MS" w:hAnsi="Times New Roman" w:cs="Times New Roman"/>
          <w:highlight w:val="yellow"/>
        </w:rPr>
      </w:pPr>
    </w:p>
    <w:p w14:paraId="1645BF1B" w14:textId="77777777" w:rsidR="00970912" w:rsidRDefault="00970912">
      <w:pPr>
        <w:widowControl w:val="0"/>
        <w:tabs>
          <w:tab w:val="left" w:pos="567"/>
        </w:tabs>
        <w:spacing w:after="0" w:line="240" w:lineRule="auto"/>
        <w:rPr>
          <w:rFonts w:ascii="Times New Roman" w:eastAsia="Arial Unicode MS" w:hAnsi="Times New Roman" w:cs="Times New Roman"/>
          <w:highlight w:val="yellow"/>
        </w:rPr>
      </w:pPr>
    </w:p>
    <w:p w14:paraId="0CC12EE0" w14:textId="77777777" w:rsidR="00970912" w:rsidRDefault="00014244">
      <w:pPr>
        <w:widowControl w:val="0"/>
        <w:tabs>
          <w:tab w:val="left" w:pos="567"/>
        </w:tabs>
        <w:spacing w:after="0" w:line="240" w:lineRule="auto"/>
        <w:ind w:left="567" w:hanging="567"/>
        <w:outlineLvl w:val="1"/>
        <w:rPr>
          <w:rFonts w:ascii="Times New Roman" w:eastAsia="Times New Roman" w:hAnsi="Times New Roman" w:cs="Times New Roman"/>
          <w:b/>
        </w:rPr>
      </w:pPr>
      <w:bookmarkStart w:id="64" w:name="_Toc129243254"/>
      <w:bookmarkStart w:id="65" w:name="_Toc129243129"/>
      <w:r>
        <w:rPr>
          <w:rFonts w:ascii="Times New Roman" w:eastAsia="Times New Roman" w:hAnsi="Times New Roman" w:cs="Times New Roman"/>
          <w:b/>
        </w:rPr>
        <w:t>B.</w:t>
      </w:r>
      <w:r>
        <w:rPr>
          <w:rFonts w:ascii="Times New Roman" w:eastAsia="Times New Roman" w:hAnsi="Times New Roman" w:cs="Times New Roman"/>
          <w:b/>
        </w:rPr>
        <w:tab/>
        <w:t>TIEKIMO IR VARTOJIMO SĄLYGOS AR APRIBOJIMAI</w:t>
      </w:r>
    </w:p>
    <w:bookmarkEnd w:id="64"/>
    <w:bookmarkEnd w:id="65"/>
    <w:p w14:paraId="6A300676"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F74DAD2"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Receptinis vaistinis preparatas.</w:t>
      </w:r>
    </w:p>
    <w:p w14:paraId="50FB9117" w14:textId="77777777" w:rsidR="00970912" w:rsidRDefault="00970912">
      <w:pPr>
        <w:widowControl w:val="0"/>
        <w:tabs>
          <w:tab w:val="left" w:pos="567"/>
        </w:tabs>
        <w:spacing w:after="0" w:line="240" w:lineRule="auto"/>
        <w:rPr>
          <w:rFonts w:ascii="Times New Roman" w:eastAsia="Arial Unicode MS" w:hAnsi="Times New Roman" w:cs="Times New Roman"/>
          <w:highlight w:val="yellow"/>
        </w:rPr>
      </w:pPr>
    </w:p>
    <w:p w14:paraId="5DFA0149"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B1036DE"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lang w:eastAsia="lt-LT"/>
        </w:rPr>
        <w:br w:type="page"/>
      </w:r>
    </w:p>
    <w:p w14:paraId="1815CB53"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1725FF7A"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27C6BA5F"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0DE89A31"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2F700ED0"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78F50033"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6A159F08"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5A82F582"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6D1162E0"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4F0B25BB"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79B36899"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72C0A479"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6372AF90"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41C62006"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68C7518E"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4190AA73"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65E7CCE6"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08AC8C91"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5E995790"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3BC114B1"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79439AEC"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319B3AA9"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2B2620AA"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70BFE73B" w14:textId="77777777" w:rsidR="00970912" w:rsidRDefault="00014244">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r>
        <w:rPr>
          <w:rFonts w:ascii="Times New Roman" w:eastAsia="Calibri" w:hAnsi="Times New Roman" w:cs="Times New Roman"/>
          <w:b/>
          <w:caps/>
          <w:lang w:eastAsia="x-none"/>
        </w:rPr>
        <w:t>III PRIEDAS</w:t>
      </w:r>
    </w:p>
    <w:p w14:paraId="0D16BB99"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3C27851E" w14:textId="77777777" w:rsidR="00970912" w:rsidRDefault="00014244">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r>
        <w:rPr>
          <w:rFonts w:ascii="Times New Roman" w:eastAsia="Calibri" w:hAnsi="Times New Roman" w:cs="Times New Roman"/>
          <w:b/>
          <w:caps/>
          <w:lang w:eastAsia="x-none"/>
        </w:rPr>
        <w:t>ŽENKLINIMAS IR PAKUOTĖS LAPELIS</w:t>
      </w:r>
    </w:p>
    <w:p w14:paraId="532AB400"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lang w:eastAsia="lt-LT"/>
        </w:rPr>
        <w:br w:type="page"/>
      </w:r>
    </w:p>
    <w:p w14:paraId="2848579E"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7A560649"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513C2012"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0AA72EA1"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4AB49308"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0C796AC2"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29014794"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3123CDF6"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45A11E00"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5108B25A"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55AF040E"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363B735D"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21C58E4E"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32F0FFCF"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629267E3"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25A85871"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4655ACE2"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5FD63F07"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393CE315"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6FE079E9"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11B1E552"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70B7300F"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3EBBB546"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422601CA" w14:textId="77777777" w:rsidR="00970912" w:rsidRDefault="00014244">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r>
        <w:rPr>
          <w:rFonts w:ascii="Times New Roman" w:eastAsia="Calibri" w:hAnsi="Times New Roman" w:cs="Times New Roman"/>
          <w:b/>
          <w:caps/>
          <w:lang w:eastAsia="x-none"/>
        </w:rPr>
        <w:t>A. ŽENKLINIMAS</w:t>
      </w:r>
    </w:p>
    <w:p w14:paraId="471F8789"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lang w:eastAsia="lt-LT"/>
        </w:rPr>
        <w:br w:type="page"/>
      </w:r>
    </w:p>
    <w:p w14:paraId="1F9F74DA"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lastRenderedPageBreak/>
        <w:t>INFORMACIJA ANT IŠORINĖS PAKUOTĖS</w:t>
      </w:r>
    </w:p>
    <w:p w14:paraId="4352A01E" w14:textId="77777777" w:rsidR="00970912" w:rsidRDefault="0097091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p>
    <w:p w14:paraId="53D57F55"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rPr>
        <w:t>KARTONO DĖŽUTĖ</w:t>
      </w:r>
    </w:p>
    <w:p w14:paraId="4082B0F4"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70CB48A5"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1AED123"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6A99F478"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F4487BF" w14:textId="77777777" w:rsidR="00970912" w:rsidRDefault="00014244">
      <w:pPr>
        <w:widowControl w:val="0"/>
        <w:numPr>
          <w:ilvl w:val="12"/>
          <w:numId w:val="0"/>
        </w:numPr>
        <w:tabs>
          <w:tab w:val="left" w:pos="567"/>
        </w:tabs>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Valsartan Krka 40 mg plėvele dengtos tabletės</w:t>
      </w:r>
    </w:p>
    <w:p w14:paraId="7318704B" w14:textId="77777777" w:rsidR="00970912" w:rsidRDefault="00014244">
      <w:pPr>
        <w:widowControl w:val="0"/>
        <w:numPr>
          <w:ilvl w:val="12"/>
          <w:numId w:val="0"/>
        </w:numPr>
        <w:tabs>
          <w:tab w:val="left" w:pos="567"/>
        </w:tabs>
        <w:autoSpaceDE w:val="0"/>
        <w:autoSpaceDN w:val="0"/>
        <w:adjustRightInd w:val="0"/>
        <w:spacing w:after="0" w:line="240" w:lineRule="auto"/>
        <w:rPr>
          <w:rFonts w:ascii="Times New Roman" w:eastAsia="Times New Roman" w:hAnsi="Times New Roman" w:cs="Times New Roman"/>
          <w:bCs/>
          <w:highlight w:val="lightGray"/>
        </w:rPr>
      </w:pPr>
      <w:r>
        <w:rPr>
          <w:rFonts w:ascii="Times New Roman" w:eastAsia="Times New Roman" w:hAnsi="Times New Roman" w:cs="Times New Roman"/>
          <w:bCs/>
          <w:highlight w:val="lightGray"/>
        </w:rPr>
        <w:t>Valsartan Krka 80 mg plėvele dengtos tabletės</w:t>
      </w:r>
    </w:p>
    <w:p w14:paraId="0B98D925" w14:textId="77777777" w:rsidR="00970912" w:rsidRDefault="00014244">
      <w:pPr>
        <w:widowControl w:val="0"/>
        <w:numPr>
          <w:ilvl w:val="12"/>
          <w:numId w:val="0"/>
        </w:numPr>
        <w:tabs>
          <w:tab w:val="left" w:pos="567"/>
        </w:tabs>
        <w:autoSpaceDE w:val="0"/>
        <w:autoSpaceDN w:val="0"/>
        <w:adjustRightInd w:val="0"/>
        <w:spacing w:after="0" w:line="240" w:lineRule="auto"/>
        <w:rPr>
          <w:rFonts w:ascii="Times New Roman" w:eastAsia="Times New Roman" w:hAnsi="Times New Roman" w:cs="Times New Roman"/>
          <w:bCs/>
          <w:highlight w:val="lightGray"/>
        </w:rPr>
      </w:pPr>
      <w:r>
        <w:rPr>
          <w:rFonts w:ascii="Times New Roman" w:eastAsia="Times New Roman" w:hAnsi="Times New Roman" w:cs="Times New Roman"/>
          <w:bCs/>
          <w:highlight w:val="lightGray"/>
        </w:rPr>
        <w:t>Valsartan Krka 160 mg plėvele dengtos tabletės</w:t>
      </w:r>
    </w:p>
    <w:p w14:paraId="01CF2980" w14:textId="77777777" w:rsidR="00970912" w:rsidRDefault="00014244">
      <w:pPr>
        <w:widowControl w:val="0"/>
        <w:numPr>
          <w:ilvl w:val="12"/>
          <w:numId w:val="0"/>
        </w:numPr>
        <w:shd w:val="clear" w:color="auto" w:fill="FFFFFF"/>
        <w:tabs>
          <w:tab w:val="left" w:pos="567"/>
        </w:tabs>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highlight w:val="lightGray"/>
        </w:rPr>
        <w:t>Valsartan Krka 320 mg plėvele dengtos tabletės</w:t>
      </w:r>
    </w:p>
    <w:p w14:paraId="0377CACD" w14:textId="77777777" w:rsidR="00970912" w:rsidRDefault="00970912">
      <w:pPr>
        <w:widowControl w:val="0"/>
        <w:numPr>
          <w:ilvl w:val="12"/>
          <w:numId w:val="0"/>
        </w:numPr>
        <w:tabs>
          <w:tab w:val="left" w:pos="567"/>
        </w:tabs>
        <w:autoSpaceDE w:val="0"/>
        <w:autoSpaceDN w:val="0"/>
        <w:adjustRightInd w:val="0"/>
        <w:spacing w:after="0" w:line="240" w:lineRule="auto"/>
        <w:rPr>
          <w:rFonts w:ascii="Times New Roman" w:eastAsia="Times New Roman" w:hAnsi="Times New Roman" w:cs="Times New Roman"/>
          <w:bCs/>
          <w:highlight w:val="lightGray"/>
          <w:shd w:val="clear" w:color="auto" w:fill="E6E6E6"/>
        </w:rPr>
      </w:pPr>
    </w:p>
    <w:p w14:paraId="25ABCFE7"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valsartan</w:t>
      </w:r>
      <w:r>
        <w:rPr>
          <w:rFonts w:ascii="Times New Roman" w:eastAsia="Times New Roman" w:hAnsi="Times New Roman" w:cs="Times New Roman"/>
          <w:lang w:val="sl-SI" w:eastAsia="sl-SI"/>
        </w:rPr>
        <w:t>as</w:t>
      </w:r>
    </w:p>
    <w:p w14:paraId="4B538894"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EAB8525"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751FC9D5"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VEIKLIOJI (-IOS) MEDŽIAGA (-OS) IR JOS (-Ų) KIEKIS (-IAI)</w:t>
      </w:r>
    </w:p>
    <w:p w14:paraId="5F8EF813"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ACFC8F2" w14:textId="77777777" w:rsidR="00970912" w:rsidRDefault="00014244">
      <w:pPr>
        <w:widowControl w:val="0"/>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iCs/>
        </w:rPr>
        <w:t xml:space="preserve">Kiekvienoje plėvele dengtoje tabletėje yra </w:t>
      </w:r>
      <w:r>
        <w:rPr>
          <w:rFonts w:ascii="Times New Roman" w:eastAsia="Times New Roman" w:hAnsi="Times New Roman" w:cs="Times New Roman"/>
        </w:rPr>
        <w:t>40 mg valsartano.</w:t>
      </w:r>
    </w:p>
    <w:p w14:paraId="605CAFCC" w14:textId="77777777" w:rsidR="00970912" w:rsidRDefault="00014244">
      <w:pPr>
        <w:widowControl w:val="0"/>
        <w:tabs>
          <w:tab w:val="left" w:pos="567"/>
        </w:tabs>
        <w:autoSpaceDE w:val="0"/>
        <w:autoSpaceDN w:val="0"/>
        <w:adjustRightInd w:val="0"/>
        <w:spacing w:after="0" w:line="240" w:lineRule="auto"/>
        <w:ind w:right="-2"/>
        <w:rPr>
          <w:rFonts w:ascii="Times New Roman" w:eastAsia="Times New Roman" w:hAnsi="Times New Roman" w:cs="Times New Roman"/>
          <w:highlight w:val="lightGray"/>
        </w:rPr>
      </w:pPr>
      <w:r>
        <w:rPr>
          <w:rFonts w:ascii="Times New Roman" w:eastAsia="Times New Roman" w:hAnsi="Times New Roman" w:cs="Times New Roman"/>
          <w:iCs/>
          <w:highlight w:val="lightGray"/>
        </w:rPr>
        <w:t xml:space="preserve">Kiekvienoje plėvele dengtoje tabletėje yra </w:t>
      </w:r>
      <w:r>
        <w:rPr>
          <w:rFonts w:ascii="Times New Roman" w:eastAsia="Times New Roman" w:hAnsi="Times New Roman" w:cs="Times New Roman"/>
          <w:highlight w:val="lightGray"/>
        </w:rPr>
        <w:t>80 mg valsartano.</w:t>
      </w:r>
    </w:p>
    <w:p w14:paraId="5ED114AD" w14:textId="77777777" w:rsidR="00970912" w:rsidRDefault="00014244">
      <w:pPr>
        <w:widowControl w:val="0"/>
        <w:tabs>
          <w:tab w:val="left" w:pos="567"/>
        </w:tabs>
        <w:autoSpaceDE w:val="0"/>
        <w:autoSpaceDN w:val="0"/>
        <w:adjustRightInd w:val="0"/>
        <w:spacing w:after="0" w:line="240" w:lineRule="auto"/>
        <w:ind w:right="-2"/>
        <w:rPr>
          <w:rFonts w:ascii="Times New Roman" w:eastAsia="Times New Roman" w:hAnsi="Times New Roman" w:cs="Times New Roman"/>
          <w:highlight w:val="lightGray"/>
        </w:rPr>
      </w:pPr>
      <w:r>
        <w:rPr>
          <w:rFonts w:ascii="Times New Roman" w:eastAsia="Times New Roman" w:hAnsi="Times New Roman" w:cs="Times New Roman"/>
          <w:iCs/>
          <w:highlight w:val="lightGray"/>
        </w:rPr>
        <w:t xml:space="preserve">Kiekvienoje plėvele dengtoje tabletėje yra </w:t>
      </w:r>
      <w:r>
        <w:rPr>
          <w:rFonts w:ascii="Times New Roman" w:eastAsia="Times New Roman" w:hAnsi="Times New Roman" w:cs="Times New Roman"/>
          <w:highlight w:val="lightGray"/>
        </w:rPr>
        <w:t>160 mg valsartano.</w:t>
      </w:r>
    </w:p>
    <w:p w14:paraId="16131C73" w14:textId="77777777" w:rsidR="00970912" w:rsidRDefault="00014244">
      <w:pPr>
        <w:widowControl w:val="0"/>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iCs/>
          <w:highlight w:val="lightGray"/>
        </w:rPr>
        <w:t xml:space="preserve">Kiekvienoje plėvele dengtoje tabletėje yra </w:t>
      </w:r>
      <w:r>
        <w:rPr>
          <w:rFonts w:ascii="Times New Roman" w:eastAsia="Times New Roman" w:hAnsi="Times New Roman" w:cs="Times New Roman"/>
          <w:highlight w:val="lightGray"/>
        </w:rPr>
        <w:t>320 mg valsartano.</w:t>
      </w:r>
    </w:p>
    <w:p w14:paraId="763714F5"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3A2BE926"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19C313E"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3.</w:t>
      </w:r>
      <w:r>
        <w:rPr>
          <w:rFonts w:ascii="Times New Roman" w:eastAsia="Calibri" w:hAnsi="Times New Roman" w:cs="Times New Roman"/>
          <w:b/>
        </w:rPr>
        <w:tab/>
        <w:t>PAGALBINIŲ MEDŽIAGŲ SĄRAŠAS</w:t>
      </w:r>
    </w:p>
    <w:p w14:paraId="2019FA95"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FAEDE8D"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Pagalbinė medžiaga: laktozė monohidratas.</w:t>
      </w:r>
    </w:p>
    <w:p w14:paraId="129C9873"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Daugiau informacijos pateikta pakuotės lapelyje.</w:t>
      </w:r>
    </w:p>
    <w:p w14:paraId="1C91235C"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7064104"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5F8D999"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FARMACINĖ FORMA IR KIEKIS PAKUOTĖJE</w:t>
      </w:r>
    </w:p>
    <w:p w14:paraId="06C07D54" w14:textId="77777777" w:rsidR="00970912" w:rsidRDefault="00970912">
      <w:pPr>
        <w:widowControl w:val="0"/>
        <w:spacing w:after="0" w:line="240" w:lineRule="auto"/>
        <w:rPr>
          <w:rFonts w:ascii="Times New Roman" w:eastAsia="Calibri" w:hAnsi="Times New Roman" w:cs="Times New Roman"/>
          <w:highlight w:val="lightGray"/>
          <w:lang w:eastAsia="x-none"/>
        </w:rPr>
      </w:pPr>
    </w:p>
    <w:p w14:paraId="2194C294" w14:textId="77777777" w:rsidR="00970912" w:rsidRDefault="00014244">
      <w:pPr>
        <w:widowControl w:val="0"/>
        <w:spacing w:after="0" w:line="240" w:lineRule="auto"/>
        <w:rPr>
          <w:rFonts w:ascii="Times New Roman" w:eastAsia="Calibri" w:hAnsi="Times New Roman" w:cs="Times New Roman"/>
          <w:u w:val="single"/>
          <w:lang w:eastAsia="x-none"/>
        </w:rPr>
      </w:pPr>
      <w:r>
        <w:rPr>
          <w:rFonts w:ascii="Times New Roman" w:eastAsia="Calibri" w:hAnsi="Times New Roman" w:cs="Times New Roman"/>
          <w:highlight w:val="lightGray"/>
          <w:lang w:val="x-none" w:eastAsia="x-none"/>
        </w:rPr>
        <w:t>plėvele dengt</w:t>
      </w:r>
      <w:r>
        <w:rPr>
          <w:rFonts w:ascii="Times New Roman" w:eastAsia="Calibri" w:hAnsi="Times New Roman" w:cs="Times New Roman"/>
          <w:highlight w:val="lightGray"/>
          <w:lang w:eastAsia="x-none"/>
        </w:rPr>
        <w:t>a</w:t>
      </w:r>
      <w:r>
        <w:rPr>
          <w:rFonts w:ascii="Times New Roman" w:eastAsia="Calibri" w:hAnsi="Times New Roman" w:cs="Times New Roman"/>
          <w:highlight w:val="lightGray"/>
          <w:lang w:val="x-none" w:eastAsia="x-none"/>
        </w:rPr>
        <w:t xml:space="preserve"> tabletė</w:t>
      </w:r>
    </w:p>
    <w:p w14:paraId="62F9710B"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672A590" w14:textId="77777777" w:rsidR="00970912" w:rsidRDefault="00014244">
      <w:pPr>
        <w:widowControl w:val="0"/>
        <w:tabs>
          <w:tab w:val="left" w:pos="567"/>
        </w:tabs>
        <w:spacing w:after="0" w:line="240" w:lineRule="auto"/>
        <w:rPr>
          <w:rFonts w:ascii="Times New Roman" w:eastAsia="Arial Unicode MS" w:hAnsi="Times New Roman" w:cs="Times New Roman"/>
          <w:i/>
        </w:rPr>
      </w:pPr>
      <w:r>
        <w:rPr>
          <w:rFonts w:ascii="Times New Roman" w:eastAsia="Arial Unicode MS" w:hAnsi="Times New Roman" w:cs="Times New Roman"/>
          <w:i/>
          <w:highlight w:val="lightGray"/>
        </w:rPr>
        <w:t>40 mg, 80 mg, 160 mg plėvele dengtos tabletės:</w:t>
      </w:r>
    </w:p>
    <w:p w14:paraId="474654BD"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7 plėvele dengtos tabletės</w:t>
      </w:r>
    </w:p>
    <w:p w14:paraId="702D9ED0" w14:textId="77777777" w:rsidR="00970912" w:rsidRDefault="00014244">
      <w:pPr>
        <w:widowControl w:val="0"/>
        <w:tabs>
          <w:tab w:val="left" w:pos="567"/>
          <w:tab w:val="left" w:pos="708"/>
        </w:tabs>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10 plėvele dengtų tablečių</w:t>
      </w:r>
    </w:p>
    <w:p w14:paraId="21328EB2" w14:textId="77777777" w:rsidR="00970912" w:rsidRDefault="00014244">
      <w:pPr>
        <w:widowControl w:val="0"/>
        <w:tabs>
          <w:tab w:val="left" w:pos="567"/>
          <w:tab w:val="left" w:pos="708"/>
        </w:tabs>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14 plėvele dengtų tablečių</w:t>
      </w:r>
    </w:p>
    <w:p w14:paraId="2B990354" w14:textId="77777777" w:rsidR="00970912" w:rsidRDefault="00014244">
      <w:pPr>
        <w:widowControl w:val="0"/>
        <w:tabs>
          <w:tab w:val="left" w:pos="567"/>
          <w:tab w:val="left" w:pos="708"/>
        </w:tabs>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28 plėvele dengtos tabletės</w:t>
      </w:r>
    </w:p>
    <w:p w14:paraId="28217DFE" w14:textId="77777777" w:rsidR="00970912" w:rsidRDefault="00014244">
      <w:pPr>
        <w:widowControl w:val="0"/>
        <w:tabs>
          <w:tab w:val="left" w:pos="567"/>
          <w:tab w:val="left" w:pos="708"/>
        </w:tabs>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30 plėvele dengtų tablečių</w:t>
      </w:r>
    </w:p>
    <w:p w14:paraId="27EB2FE6" w14:textId="77777777" w:rsidR="00970912" w:rsidRDefault="00014244">
      <w:pPr>
        <w:widowControl w:val="0"/>
        <w:tabs>
          <w:tab w:val="left" w:pos="567"/>
          <w:tab w:val="left" w:pos="708"/>
        </w:tabs>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50 plėvele dengtų tablečių</w:t>
      </w:r>
    </w:p>
    <w:p w14:paraId="04994DFE" w14:textId="77777777" w:rsidR="00970912" w:rsidRDefault="00014244">
      <w:pPr>
        <w:widowControl w:val="0"/>
        <w:tabs>
          <w:tab w:val="left" w:pos="567"/>
          <w:tab w:val="left" w:pos="708"/>
        </w:tabs>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56 plėvele dengtos tabletės</w:t>
      </w:r>
    </w:p>
    <w:p w14:paraId="0851CF09" w14:textId="77777777" w:rsidR="00970912" w:rsidRDefault="00014244">
      <w:pPr>
        <w:widowControl w:val="0"/>
        <w:tabs>
          <w:tab w:val="left" w:pos="567"/>
          <w:tab w:val="left" w:pos="708"/>
        </w:tabs>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60 plėvele dengtų tablečių</w:t>
      </w:r>
    </w:p>
    <w:p w14:paraId="458043DE" w14:textId="77777777" w:rsidR="00970912" w:rsidRDefault="00014244">
      <w:pPr>
        <w:widowControl w:val="0"/>
        <w:tabs>
          <w:tab w:val="left" w:pos="567"/>
          <w:tab w:val="left" w:pos="708"/>
        </w:tabs>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84 plėvele dengtos tabletės</w:t>
      </w:r>
    </w:p>
    <w:p w14:paraId="64B86CF2" w14:textId="77777777" w:rsidR="00970912" w:rsidRDefault="00014244">
      <w:pPr>
        <w:widowControl w:val="0"/>
        <w:tabs>
          <w:tab w:val="left" w:pos="567"/>
          <w:tab w:val="left" w:pos="708"/>
        </w:tabs>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90 plėvele dengtų tablečių</w:t>
      </w:r>
    </w:p>
    <w:p w14:paraId="12385CD4" w14:textId="77777777" w:rsidR="00970912" w:rsidRDefault="00014244">
      <w:pPr>
        <w:widowControl w:val="0"/>
        <w:tabs>
          <w:tab w:val="left" w:pos="567"/>
          <w:tab w:val="left" w:pos="708"/>
        </w:tabs>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98 plėvele dengtos tabletės</w:t>
      </w:r>
    </w:p>
    <w:p w14:paraId="174DED7C" w14:textId="77777777" w:rsidR="00970912" w:rsidRDefault="00014244">
      <w:pPr>
        <w:widowControl w:val="0"/>
        <w:tabs>
          <w:tab w:val="left" w:pos="567"/>
          <w:tab w:val="left" w:pos="708"/>
        </w:tabs>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120 plėvele dengtų tablečių</w:t>
      </w:r>
    </w:p>
    <w:p w14:paraId="239C77EE" w14:textId="77777777" w:rsidR="00970912" w:rsidRDefault="00014244">
      <w:pPr>
        <w:widowControl w:val="0"/>
        <w:tabs>
          <w:tab w:val="left" w:pos="567"/>
          <w:tab w:val="left" w:pos="708"/>
        </w:tabs>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180 plėvele dengtų tablečių</w:t>
      </w:r>
    </w:p>
    <w:p w14:paraId="44B19CAF"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CD4BA64" w14:textId="77777777" w:rsidR="00970912" w:rsidRDefault="00014244">
      <w:pPr>
        <w:widowControl w:val="0"/>
        <w:tabs>
          <w:tab w:val="left" w:pos="567"/>
        </w:tabs>
        <w:spacing w:after="0" w:line="240" w:lineRule="auto"/>
        <w:rPr>
          <w:rFonts w:ascii="Times New Roman" w:eastAsia="Arial Unicode MS" w:hAnsi="Times New Roman" w:cs="Times New Roman"/>
          <w:i/>
        </w:rPr>
      </w:pPr>
      <w:r>
        <w:rPr>
          <w:rFonts w:ascii="Times New Roman" w:eastAsia="Arial Unicode MS" w:hAnsi="Times New Roman" w:cs="Times New Roman"/>
          <w:i/>
          <w:highlight w:val="lightGray"/>
        </w:rPr>
        <w:t>320 mg plėvele dengtos tabletės:</w:t>
      </w:r>
    </w:p>
    <w:p w14:paraId="37FF7FD8"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7 plėvele dengtos tabletės</w:t>
      </w:r>
    </w:p>
    <w:p w14:paraId="5FD86280" w14:textId="77777777" w:rsidR="00970912" w:rsidRDefault="00014244">
      <w:pPr>
        <w:widowControl w:val="0"/>
        <w:tabs>
          <w:tab w:val="left" w:pos="567"/>
          <w:tab w:val="left" w:pos="708"/>
        </w:tabs>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10 plėvele dengtų tablečių</w:t>
      </w:r>
    </w:p>
    <w:p w14:paraId="0B47AAF6" w14:textId="77777777" w:rsidR="00970912" w:rsidRDefault="00014244">
      <w:pPr>
        <w:widowControl w:val="0"/>
        <w:tabs>
          <w:tab w:val="left" w:pos="567"/>
          <w:tab w:val="left" w:pos="708"/>
        </w:tabs>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14 plėvele dengtų tablečių</w:t>
      </w:r>
    </w:p>
    <w:p w14:paraId="57764667" w14:textId="77777777" w:rsidR="00970912" w:rsidRDefault="00014244">
      <w:pPr>
        <w:widowControl w:val="0"/>
        <w:tabs>
          <w:tab w:val="left" w:pos="567"/>
          <w:tab w:val="left" w:pos="708"/>
        </w:tabs>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20 plėvele dengtų tablečių</w:t>
      </w:r>
    </w:p>
    <w:p w14:paraId="6F77CF9B" w14:textId="77777777" w:rsidR="00970912" w:rsidRDefault="00014244">
      <w:pPr>
        <w:widowControl w:val="0"/>
        <w:tabs>
          <w:tab w:val="left" w:pos="567"/>
          <w:tab w:val="left" w:pos="708"/>
        </w:tabs>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28 plėvele dengtos tabletės</w:t>
      </w:r>
    </w:p>
    <w:p w14:paraId="6264669E" w14:textId="77777777" w:rsidR="00970912" w:rsidRDefault="00014244">
      <w:pPr>
        <w:widowControl w:val="0"/>
        <w:tabs>
          <w:tab w:val="left" w:pos="567"/>
          <w:tab w:val="left" w:pos="708"/>
        </w:tabs>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30 plėvele dengtų tablečių</w:t>
      </w:r>
    </w:p>
    <w:p w14:paraId="40C1983C" w14:textId="77777777" w:rsidR="00970912" w:rsidRDefault="00014244">
      <w:pPr>
        <w:widowControl w:val="0"/>
        <w:tabs>
          <w:tab w:val="left" w:pos="567"/>
          <w:tab w:val="left" w:pos="708"/>
        </w:tabs>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lastRenderedPageBreak/>
        <w:t>56 plėvele dengtos tabletės</w:t>
      </w:r>
    </w:p>
    <w:p w14:paraId="5DFA11A8" w14:textId="77777777" w:rsidR="00970912" w:rsidRDefault="00014244">
      <w:pPr>
        <w:widowControl w:val="0"/>
        <w:tabs>
          <w:tab w:val="left" w:pos="567"/>
          <w:tab w:val="left" w:pos="708"/>
        </w:tabs>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60 plėvele dengtų tablečių</w:t>
      </w:r>
    </w:p>
    <w:p w14:paraId="5D844E65" w14:textId="77777777" w:rsidR="00970912" w:rsidRDefault="00014244">
      <w:pPr>
        <w:widowControl w:val="0"/>
        <w:tabs>
          <w:tab w:val="left" w:pos="567"/>
          <w:tab w:val="left" w:pos="708"/>
        </w:tabs>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84 plėvele dengtos tabletės</w:t>
      </w:r>
    </w:p>
    <w:p w14:paraId="37C055E7" w14:textId="77777777" w:rsidR="00970912" w:rsidRDefault="00014244">
      <w:pPr>
        <w:widowControl w:val="0"/>
        <w:tabs>
          <w:tab w:val="left" w:pos="567"/>
          <w:tab w:val="left" w:pos="708"/>
        </w:tabs>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90 plėvele dengtų tablečių</w:t>
      </w:r>
    </w:p>
    <w:p w14:paraId="68AC5742" w14:textId="77777777" w:rsidR="00970912" w:rsidRDefault="00014244">
      <w:pPr>
        <w:widowControl w:val="0"/>
        <w:tabs>
          <w:tab w:val="left" w:pos="567"/>
          <w:tab w:val="left" w:pos="708"/>
        </w:tabs>
        <w:autoSpaceDE w:val="0"/>
        <w:autoSpaceDN w:val="0"/>
        <w:adjustRightInd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98 plėvele dengtos tabletės</w:t>
      </w:r>
    </w:p>
    <w:p w14:paraId="369C5EBC"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7EB3162"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4D24356"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5.</w:t>
      </w:r>
      <w:r>
        <w:rPr>
          <w:rFonts w:ascii="Times New Roman" w:eastAsia="Calibri" w:hAnsi="Times New Roman" w:cs="Times New Roman"/>
          <w:b/>
        </w:rPr>
        <w:tab/>
        <w:t>VARTOJIMO METODAS IR BŪDAS (-AI)</w:t>
      </w:r>
    </w:p>
    <w:p w14:paraId="116DFFB4"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3F75E7A"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Vartoti per burną.</w:t>
      </w:r>
    </w:p>
    <w:p w14:paraId="03F0501B"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Prieš vartojimą perskaitykite pakuotės lapelį.</w:t>
      </w:r>
    </w:p>
    <w:p w14:paraId="353DD0DC"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F82527A"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5A2E1E4"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 xml:space="preserve">SPECIALUS ĮSPĖJIMAS, KAD VAISTINĮ PREPARATĄ BŪTINA LAIKYTI VAIKAMS </w:t>
      </w:r>
      <w:r>
        <w:rPr>
          <w:rFonts w:ascii="Times New Roman" w:eastAsia="Times New Roman" w:hAnsi="Times New Roman" w:cs="Times New Roman"/>
          <w:b/>
        </w:rPr>
        <w:t>NEPASTEBIMOJE IR NEPASIEKIAMOJE</w:t>
      </w:r>
      <w:r>
        <w:rPr>
          <w:rFonts w:ascii="Times New Roman" w:eastAsia="Calibri" w:hAnsi="Times New Roman" w:cs="Times New Roman"/>
          <w:b/>
        </w:rPr>
        <w:t xml:space="preserve"> VIETOJE</w:t>
      </w:r>
    </w:p>
    <w:p w14:paraId="34C0E449"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702930B"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 xml:space="preserve">Laikyti vaikams </w:t>
      </w:r>
      <w:r>
        <w:rPr>
          <w:rFonts w:ascii="Times New Roman" w:eastAsia="Calibri" w:hAnsi="Times New Roman" w:cs="Times New Roman"/>
          <w:lang w:val="x-none" w:eastAsia="x-none"/>
        </w:rPr>
        <w:t xml:space="preserve">nepastebimoje ir nepasiekiamoje </w:t>
      </w:r>
      <w:r>
        <w:rPr>
          <w:rFonts w:ascii="Times New Roman" w:eastAsia="Arial Unicode MS" w:hAnsi="Times New Roman" w:cs="Times New Roman"/>
        </w:rPr>
        <w:t>vietoje.</w:t>
      </w:r>
    </w:p>
    <w:p w14:paraId="68CFF49F"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CE8599F"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8C2E4C7"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7.</w:t>
      </w:r>
      <w:r>
        <w:rPr>
          <w:rFonts w:ascii="Times New Roman" w:eastAsia="Calibri" w:hAnsi="Times New Roman" w:cs="Times New Roman"/>
          <w:b/>
        </w:rPr>
        <w:tab/>
        <w:t>KITAS (-I) SPECIALUS (-ŪS) ĮSPĖJIMAS (-AI) (JEI REIKIA)</w:t>
      </w:r>
    </w:p>
    <w:p w14:paraId="77CF9316"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714AA94D"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84DE7FB"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8.</w:t>
      </w:r>
      <w:r>
        <w:rPr>
          <w:rFonts w:ascii="Times New Roman" w:eastAsia="Calibri" w:hAnsi="Times New Roman" w:cs="Times New Roman"/>
          <w:b/>
        </w:rPr>
        <w:tab/>
        <w:t>TINKAMUMO LAIKAS</w:t>
      </w:r>
    </w:p>
    <w:p w14:paraId="3FC96F83"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DC7BA93"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EXP (mm/MMMM)</w:t>
      </w:r>
    </w:p>
    <w:p w14:paraId="624D65E7"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Calibri" w:hAnsi="Times New Roman" w:cs="Times New Roman"/>
          <w:highlight w:val="lightGray"/>
        </w:rPr>
        <w:t>Tinka iki (mm/MMMM)</w:t>
      </w:r>
    </w:p>
    <w:p w14:paraId="4E4B3A37"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37052E04"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CC327B8"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9.</w:t>
      </w:r>
      <w:r>
        <w:rPr>
          <w:rFonts w:ascii="Times New Roman" w:eastAsia="Calibri" w:hAnsi="Times New Roman" w:cs="Times New Roman"/>
          <w:b/>
        </w:rPr>
        <w:tab/>
        <w:t>SPECIALIOS LAIKYMO SĄLYGOS</w:t>
      </w:r>
    </w:p>
    <w:p w14:paraId="45D796A2"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7ABAA80E"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 xml:space="preserve">Laikyti ne aukštesnėje kaip 30 </w:t>
      </w:r>
      <w:r>
        <w:rPr>
          <w:rFonts w:ascii="Times New Roman" w:eastAsia="Arial Unicode MS" w:hAnsi="Times New Roman" w:cs="Times New Roman"/>
        </w:rPr>
        <w:sym w:font="Symbol" w:char="F0B0"/>
      </w:r>
      <w:r>
        <w:rPr>
          <w:rFonts w:ascii="Times New Roman" w:eastAsia="Arial Unicode MS" w:hAnsi="Times New Roman" w:cs="Times New Roman"/>
        </w:rPr>
        <w:t>C temperatūroje.</w:t>
      </w:r>
    </w:p>
    <w:p w14:paraId="65CE0DCE"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Laikyti gamintojo pakuotėje, kad vaistas būtų apsaugotas nuo drėgmės.</w:t>
      </w:r>
    </w:p>
    <w:p w14:paraId="2CF48741"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3BF5A646"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9F8A737"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t xml:space="preserve">SPECIALIOS ATSARGUMO PRIEMONĖS DĖL NESUVARTOTO </w:t>
      </w:r>
      <w:r>
        <w:rPr>
          <w:rFonts w:ascii="Times New Roman" w:eastAsia="Calibri" w:hAnsi="Times New Roman" w:cs="Times New Roman"/>
          <w:b/>
          <w:bCs/>
        </w:rPr>
        <w:t xml:space="preserve">VAISTINIO PREPARATO AR JO ATLIEKŲ </w:t>
      </w:r>
      <w:r>
        <w:rPr>
          <w:rFonts w:ascii="Times New Roman" w:eastAsia="Calibri" w:hAnsi="Times New Roman" w:cs="Times New Roman"/>
          <w:b/>
        </w:rPr>
        <w:t>TVARKYMO (JEI REIKIA)</w:t>
      </w:r>
    </w:p>
    <w:p w14:paraId="3333D660"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6B40234"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2C58339"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11.</w:t>
      </w:r>
      <w:r>
        <w:rPr>
          <w:rFonts w:ascii="Times New Roman" w:eastAsia="Calibri" w:hAnsi="Times New Roman" w:cs="Times New Roman"/>
          <w:b/>
        </w:rPr>
        <w:tab/>
        <w:t>REGISTRUOTOJO PAVADINIMAS IR ADRESAS</w:t>
      </w:r>
    </w:p>
    <w:p w14:paraId="0E47DEA1"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76346D73" w14:textId="77777777" w:rsidR="00970912" w:rsidRDefault="0001424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KRKA, d.d., Novo mesto</w:t>
      </w:r>
    </w:p>
    <w:p w14:paraId="5457C000" w14:textId="77777777" w:rsidR="00970912" w:rsidRDefault="0001424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Šmarješka cesta 6</w:t>
      </w:r>
    </w:p>
    <w:p w14:paraId="456D9724" w14:textId="77777777" w:rsidR="00970912" w:rsidRDefault="0001424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8501 Novo mesto</w:t>
      </w:r>
    </w:p>
    <w:p w14:paraId="184C2370" w14:textId="77777777" w:rsidR="00970912" w:rsidRDefault="0001424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color w:val="000000"/>
        </w:rPr>
        <w:t>Slovėnija</w:t>
      </w:r>
    </w:p>
    <w:p w14:paraId="3BF82D9E"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3AFAED80"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7761EF1"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12.</w:t>
      </w:r>
      <w:r>
        <w:rPr>
          <w:rFonts w:ascii="Times New Roman" w:eastAsia="Calibri" w:hAnsi="Times New Roman" w:cs="Times New Roman"/>
          <w:b/>
        </w:rPr>
        <w:tab/>
        <w:t>REGISTRACIJOS PAŽYMĖJIMO NUMERIS (-IAI)</w:t>
      </w:r>
    </w:p>
    <w:p w14:paraId="198DDC6B"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724DB8AE"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highlight w:val="lightGray"/>
        </w:rPr>
        <w:t>Valsartan Krka 40 mg</w:t>
      </w:r>
    </w:p>
    <w:p w14:paraId="2AB2D3D0"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N7 - LT/1/12/3061/001</w:t>
      </w:r>
    </w:p>
    <w:p w14:paraId="29749BEB"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N10 - LT/1/12/3061/002</w:t>
      </w:r>
    </w:p>
    <w:p w14:paraId="798E598A"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N14 - LT/1/12/3061/003</w:t>
      </w:r>
    </w:p>
    <w:p w14:paraId="650DF4CC"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N28 - LT/1/12/3061/004</w:t>
      </w:r>
    </w:p>
    <w:p w14:paraId="63752514"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N30 - LT/1/12/3061/005</w:t>
      </w:r>
    </w:p>
    <w:p w14:paraId="201C4A7B"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lastRenderedPageBreak/>
        <w:t>N50 - LT/1/12/3061/006</w:t>
      </w:r>
    </w:p>
    <w:p w14:paraId="78621ED5"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N56 - LT/1/12/3061/007</w:t>
      </w:r>
    </w:p>
    <w:p w14:paraId="6745BC86"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N60 - LT/1/12/3061/008</w:t>
      </w:r>
    </w:p>
    <w:p w14:paraId="795E574A"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N84 - LT/1/12/3061/009</w:t>
      </w:r>
    </w:p>
    <w:p w14:paraId="3347A054"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N90 - LT/1/12/3061/010</w:t>
      </w:r>
    </w:p>
    <w:p w14:paraId="5DDE8676"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N98 - LT/1/12/3061/011</w:t>
      </w:r>
    </w:p>
    <w:p w14:paraId="3CD955CD"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N120 - LT/1/12/3061/012</w:t>
      </w:r>
    </w:p>
    <w:p w14:paraId="78BD79C1" w14:textId="77777777" w:rsidR="00970912" w:rsidRDefault="00014244">
      <w:pPr>
        <w:widowControl w:val="0"/>
        <w:tabs>
          <w:tab w:val="left" w:pos="567"/>
        </w:tabs>
        <w:spacing w:after="0" w:line="240" w:lineRule="auto"/>
        <w:rPr>
          <w:rFonts w:ascii="Times New Roman" w:eastAsia="Arial Unicode MS" w:hAnsi="Times New Roman" w:cs="Times New Roman"/>
          <w:bCs/>
          <w:highlight w:val="lightGray"/>
        </w:rPr>
      </w:pPr>
      <w:r>
        <w:rPr>
          <w:rFonts w:ascii="Times New Roman" w:eastAsia="Arial Unicode MS" w:hAnsi="Times New Roman" w:cs="Times New Roman"/>
          <w:bCs/>
          <w:highlight w:val="lightGray"/>
        </w:rPr>
        <w:t>N180 - LT/1/12/3061/013</w:t>
      </w:r>
    </w:p>
    <w:p w14:paraId="17F4CA9D" w14:textId="77777777" w:rsidR="00970912" w:rsidRDefault="00970912">
      <w:pPr>
        <w:widowControl w:val="0"/>
        <w:tabs>
          <w:tab w:val="left" w:pos="567"/>
        </w:tabs>
        <w:spacing w:after="0" w:line="240" w:lineRule="auto"/>
        <w:rPr>
          <w:rFonts w:ascii="Times New Roman" w:eastAsia="Arial Unicode MS" w:hAnsi="Times New Roman" w:cs="Times New Roman"/>
          <w:bCs/>
          <w:highlight w:val="lightGray"/>
        </w:rPr>
      </w:pPr>
    </w:p>
    <w:p w14:paraId="250DB949" w14:textId="77777777" w:rsidR="00970912" w:rsidRDefault="00014244">
      <w:pPr>
        <w:widowControl w:val="0"/>
        <w:tabs>
          <w:tab w:val="left" w:pos="567"/>
        </w:tabs>
        <w:spacing w:after="0" w:line="240" w:lineRule="auto"/>
        <w:rPr>
          <w:rFonts w:ascii="Times New Roman" w:eastAsia="Arial Unicode MS" w:hAnsi="Times New Roman" w:cs="Times New Roman"/>
          <w:highlight w:val="lightGray"/>
        </w:rPr>
      </w:pPr>
      <w:r>
        <w:rPr>
          <w:rFonts w:ascii="Times New Roman" w:eastAsia="Arial Unicode MS" w:hAnsi="Times New Roman" w:cs="Times New Roman"/>
          <w:highlight w:val="lightGray"/>
        </w:rPr>
        <w:t>Valsartan Krka 80 mg</w:t>
      </w:r>
    </w:p>
    <w:p w14:paraId="1A89ED9A"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N7 - LT/1/12/3061/014</w:t>
      </w:r>
    </w:p>
    <w:p w14:paraId="386CFCBF"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N10 - LT/1/12/3061/015</w:t>
      </w:r>
    </w:p>
    <w:p w14:paraId="4828F005"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N14 - LT/1/12/3061/016</w:t>
      </w:r>
    </w:p>
    <w:p w14:paraId="658CD857"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N28 - LT/1/12/3061/017</w:t>
      </w:r>
    </w:p>
    <w:p w14:paraId="67546A5A"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N30 - LT/1/12/3061/018</w:t>
      </w:r>
    </w:p>
    <w:p w14:paraId="2C80FC5A"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N50 - LT/1/12/3061/019</w:t>
      </w:r>
    </w:p>
    <w:p w14:paraId="6B5DD39F"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N56 - LT/1/12/3061/020</w:t>
      </w:r>
    </w:p>
    <w:p w14:paraId="098C6D2E"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N60 - LT/1/12/3061/021</w:t>
      </w:r>
    </w:p>
    <w:p w14:paraId="6B453F45"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N84 - LT/1/12/3061/022</w:t>
      </w:r>
    </w:p>
    <w:p w14:paraId="5A9937CB"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N90 - LT/1/12/3061/023</w:t>
      </w:r>
    </w:p>
    <w:p w14:paraId="42FE5F28"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N98 - LT/1/12/3061/024</w:t>
      </w:r>
    </w:p>
    <w:p w14:paraId="33955766"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N120 - LT/1/12/3061/025</w:t>
      </w:r>
    </w:p>
    <w:p w14:paraId="0346C40B" w14:textId="77777777" w:rsidR="00970912" w:rsidRDefault="00014244">
      <w:pPr>
        <w:widowControl w:val="0"/>
        <w:tabs>
          <w:tab w:val="left" w:pos="567"/>
        </w:tabs>
        <w:spacing w:after="0" w:line="240" w:lineRule="auto"/>
        <w:rPr>
          <w:rFonts w:ascii="Times New Roman" w:eastAsia="Arial Unicode MS" w:hAnsi="Times New Roman" w:cs="Times New Roman"/>
          <w:bCs/>
          <w:highlight w:val="lightGray"/>
        </w:rPr>
      </w:pPr>
      <w:r>
        <w:rPr>
          <w:rFonts w:ascii="Times New Roman" w:eastAsia="Arial Unicode MS" w:hAnsi="Times New Roman" w:cs="Times New Roman"/>
          <w:bCs/>
          <w:highlight w:val="lightGray"/>
        </w:rPr>
        <w:t>N180 - LT/1/12/3061/026</w:t>
      </w:r>
    </w:p>
    <w:p w14:paraId="4CDB8142" w14:textId="77777777" w:rsidR="00970912" w:rsidRDefault="00970912">
      <w:pPr>
        <w:widowControl w:val="0"/>
        <w:tabs>
          <w:tab w:val="left" w:pos="567"/>
        </w:tabs>
        <w:spacing w:after="0" w:line="240" w:lineRule="auto"/>
        <w:rPr>
          <w:rFonts w:ascii="Times New Roman" w:eastAsia="Arial Unicode MS" w:hAnsi="Times New Roman" w:cs="Times New Roman"/>
          <w:highlight w:val="lightGray"/>
        </w:rPr>
      </w:pPr>
    </w:p>
    <w:p w14:paraId="1BFAA1B7" w14:textId="77777777" w:rsidR="00970912" w:rsidRDefault="00014244">
      <w:pPr>
        <w:widowControl w:val="0"/>
        <w:tabs>
          <w:tab w:val="left" w:pos="567"/>
        </w:tabs>
        <w:spacing w:after="0" w:line="240" w:lineRule="auto"/>
        <w:rPr>
          <w:rFonts w:ascii="Times New Roman" w:eastAsia="Arial Unicode MS" w:hAnsi="Times New Roman" w:cs="Times New Roman"/>
          <w:highlight w:val="lightGray"/>
        </w:rPr>
      </w:pPr>
      <w:r>
        <w:rPr>
          <w:rFonts w:ascii="Times New Roman" w:eastAsia="Arial Unicode MS" w:hAnsi="Times New Roman" w:cs="Times New Roman"/>
          <w:highlight w:val="lightGray"/>
        </w:rPr>
        <w:t>Valsartan Krka 160 mg</w:t>
      </w:r>
    </w:p>
    <w:p w14:paraId="791AA0B3"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N7 - LT/1/12/3061/027</w:t>
      </w:r>
    </w:p>
    <w:p w14:paraId="0D93EE36"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N10 - LT/1/12/3061/028</w:t>
      </w:r>
    </w:p>
    <w:p w14:paraId="7F2658C4"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N14 - LT/1/12/3061/029</w:t>
      </w:r>
    </w:p>
    <w:p w14:paraId="7D285E85"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N28 - LT/1/12/3061/030</w:t>
      </w:r>
    </w:p>
    <w:p w14:paraId="10BF1652"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N30 - LT/1/12/3061/031</w:t>
      </w:r>
    </w:p>
    <w:p w14:paraId="0DC800F6"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N50 - LT/1/12/3061/032</w:t>
      </w:r>
    </w:p>
    <w:p w14:paraId="4CD9A78C"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N56 - LT/1/12/3061/033</w:t>
      </w:r>
    </w:p>
    <w:p w14:paraId="54FD78F4"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N60 - LT/1/12/3061/034</w:t>
      </w:r>
    </w:p>
    <w:p w14:paraId="1B161357"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N84 - LT/1/12/3061/035</w:t>
      </w:r>
    </w:p>
    <w:p w14:paraId="38F0BD42"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N90 - LT/1/12/3061/036</w:t>
      </w:r>
    </w:p>
    <w:p w14:paraId="06995FDA"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N98 - LT/1/12/3061/037</w:t>
      </w:r>
    </w:p>
    <w:p w14:paraId="44FEDDA0"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N120 - LT/1/12/3061/038</w:t>
      </w:r>
    </w:p>
    <w:p w14:paraId="00891C25" w14:textId="77777777" w:rsidR="00970912" w:rsidRDefault="00014244">
      <w:pPr>
        <w:widowControl w:val="0"/>
        <w:tabs>
          <w:tab w:val="left" w:pos="567"/>
        </w:tabs>
        <w:spacing w:after="0" w:line="240" w:lineRule="auto"/>
        <w:rPr>
          <w:rFonts w:ascii="Times New Roman" w:eastAsia="Arial Unicode MS" w:hAnsi="Times New Roman" w:cs="Times New Roman"/>
          <w:bCs/>
          <w:highlight w:val="lightGray"/>
        </w:rPr>
      </w:pPr>
      <w:r>
        <w:rPr>
          <w:rFonts w:ascii="Times New Roman" w:eastAsia="Arial Unicode MS" w:hAnsi="Times New Roman" w:cs="Times New Roman"/>
          <w:bCs/>
          <w:highlight w:val="lightGray"/>
        </w:rPr>
        <w:t>N180 - LT/1/12/3061/039</w:t>
      </w:r>
    </w:p>
    <w:p w14:paraId="270962D4" w14:textId="77777777" w:rsidR="00970912" w:rsidRDefault="00970912">
      <w:pPr>
        <w:widowControl w:val="0"/>
        <w:tabs>
          <w:tab w:val="left" w:pos="567"/>
        </w:tabs>
        <w:spacing w:after="0" w:line="240" w:lineRule="auto"/>
        <w:rPr>
          <w:rFonts w:ascii="Times New Roman" w:eastAsia="Arial Unicode MS" w:hAnsi="Times New Roman" w:cs="Times New Roman"/>
          <w:highlight w:val="lightGray"/>
        </w:rPr>
      </w:pPr>
    </w:p>
    <w:p w14:paraId="2E211903" w14:textId="77777777" w:rsidR="00970912" w:rsidRDefault="00014244">
      <w:pPr>
        <w:widowControl w:val="0"/>
        <w:tabs>
          <w:tab w:val="left" w:pos="567"/>
        </w:tabs>
        <w:spacing w:after="0" w:line="240" w:lineRule="auto"/>
        <w:rPr>
          <w:rFonts w:ascii="Times New Roman" w:eastAsia="Arial Unicode MS" w:hAnsi="Times New Roman" w:cs="Times New Roman"/>
          <w:highlight w:val="lightGray"/>
        </w:rPr>
      </w:pPr>
      <w:r>
        <w:rPr>
          <w:rFonts w:ascii="Times New Roman" w:eastAsia="Arial Unicode MS" w:hAnsi="Times New Roman" w:cs="Times New Roman"/>
          <w:highlight w:val="lightGray"/>
        </w:rPr>
        <w:t>Valsartan Krka 320 mg</w:t>
      </w:r>
    </w:p>
    <w:p w14:paraId="46C95DB2"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N7 - LT/1/12/3061/040</w:t>
      </w:r>
    </w:p>
    <w:p w14:paraId="361C5071"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N10 - LT/1/12/3061/041</w:t>
      </w:r>
    </w:p>
    <w:p w14:paraId="7746C7E1"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N14 - LT/1/12/3061/042</w:t>
      </w:r>
    </w:p>
    <w:p w14:paraId="716EF1DB"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N20 - LT/1/12/3061/043</w:t>
      </w:r>
    </w:p>
    <w:p w14:paraId="484146C9"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N28 - LT/1/12/3061/044</w:t>
      </w:r>
    </w:p>
    <w:p w14:paraId="0B4559F9"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N30 - LT/1/12/3061/045</w:t>
      </w:r>
    </w:p>
    <w:p w14:paraId="7E996DD6"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N56 - LT/1/12/3061/046</w:t>
      </w:r>
    </w:p>
    <w:p w14:paraId="5F17966A"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N60 - LT/1/12/3061/047</w:t>
      </w:r>
    </w:p>
    <w:p w14:paraId="26F23B19"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N84 - LT/1/12/3061/048</w:t>
      </w:r>
    </w:p>
    <w:p w14:paraId="35D1F8B6"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highlight w:val="lightGray"/>
        </w:rPr>
      </w:pPr>
      <w:r>
        <w:rPr>
          <w:rFonts w:ascii="Times New Roman" w:eastAsia="Times New Roman" w:hAnsi="Times New Roman" w:cs="Times New Roman"/>
          <w:bCs/>
          <w:noProof/>
          <w:highlight w:val="lightGray"/>
        </w:rPr>
        <w:t>N90 - LT/1/12/3061/049</w:t>
      </w:r>
    </w:p>
    <w:p w14:paraId="533F34A9"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highlight w:val="lightGray"/>
        </w:rPr>
        <w:t>N98 - LT/1/12/3061/050</w:t>
      </w:r>
    </w:p>
    <w:p w14:paraId="3AD4095E"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73782A0C"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3F1F276"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13.</w:t>
      </w:r>
      <w:r>
        <w:rPr>
          <w:rFonts w:ascii="Times New Roman" w:eastAsia="Calibri" w:hAnsi="Times New Roman" w:cs="Times New Roman"/>
          <w:b/>
        </w:rPr>
        <w:tab/>
        <w:t>SERIJOS NUMERIS</w:t>
      </w:r>
    </w:p>
    <w:p w14:paraId="53EF8C7B"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7ED2EF0"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Lot {numeris}</w:t>
      </w:r>
    </w:p>
    <w:p w14:paraId="512E8860"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Calibri" w:hAnsi="Times New Roman" w:cs="Times New Roman"/>
          <w:highlight w:val="lightGray"/>
        </w:rPr>
        <w:lastRenderedPageBreak/>
        <w:t>Serija {numeris}</w:t>
      </w:r>
    </w:p>
    <w:p w14:paraId="0132A6E4"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F392E68"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FB5FA64"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14.</w:t>
      </w:r>
      <w:r>
        <w:rPr>
          <w:rFonts w:ascii="Times New Roman" w:eastAsia="Calibri" w:hAnsi="Times New Roman" w:cs="Times New Roman"/>
          <w:b/>
        </w:rPr>
        <w:tab/>
        <w:t>PARDAVIMO (IŠDAVIMO) TVARKA</w:t>
      </w:r>
    </w:p>
    <w:p w14:paraId="23538C8F"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7440AF3"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Receptinis vaistas</w:t>
      </w:r>
    </w:p>
    <w:p w14:paraId="6864E8ED"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248A9C3"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38A55344"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15.</w:t>
      </w:r>
      <w:r>
        <w:rPr>
          <w:rFonts w:ascii="Times New Roman" w:eastAsia="Calibri" w:hAnsi="Times New Roman" w:cs="Times New Roman"/>
          <w:b/>
        </w:rPr>
        <w:tab/>
        <w:t>VARTOJIMO INSTRUKCIJA</w:t>
      </w:r>
    </w:p>
    <w:p w14:paraId="39781EBD"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0400AA2"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3E4B7C0"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16.</w:t>
      </w:r>
      <w:r>
        <w:rPr>
          <w:rFonts w:ascii="Times New Roman" w:eastAsia="Calibri" w:hAnsi="Times New Roman" w:cs="Times New Roman"/>
          <w:b/>
        </w:rPr>
        <w:tab/>
        <w:t>INFORMACIJA BRAILIO RAŠTU</w:t>
      </w:r>
    </w:p>
    <w:p w14:paraId="386A24DB"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B14B2CF" w14:textId="77777777" w:rsidR="00970912" w:rsidRDefault="00014244">
      <w:pPr>
        <w:widowControl w:val="0"/>
        <w:numPr>
          <w:ilvl w:val="12"/>
          <w:numId w:val="0"/>
        </w:numPr>
        <w:tabs>
          <w:tab w:val="left" w:pos="567"/>
        </w:tabs>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Valsartan Krka 40 mg</w:t>
      </w:r>
    </w:p>
    <w:p w14:paraId="441C9374" w14:textId="77777777" w:rsidR="00970912" w:rsidRDefault="00014244">
      <w:pPr>
        <w:widowControl w:val="0"/>
        <w:numPr>
          <w:ilvl w:val="12"/>
          <w:numId w:val="0"/>
        </w:numPr>
        <w:tabs>
          <w:tab w:val="left" w:pos="567"/>
        </w:tabs>
        <w:autoSpaceDE w:val="0"/>
        <w:autoSpaceDN w:val="0"/>
        <w:adjustRightInd w:val="0"/>
        <w:spacing w:after="0" w:line="240" w:lineRule="auto"/>
        <w:rPr>
          <w:rFonts w:ascii="Times New Roman" w:eastAsia="Times New Roman" w:hAnsi="Times New Roman" w:cs="Times New Roman"/>
          <w:bCs/>
          <w:highlight w:val="lightGray"/>
        </w:rPr>
      </w:pPr>
      <w:r>
        <w:rPr>
          <w:rFonts w:ascii="Times New Roman" w:eastAsia="Times New Roman" w:hAnsi="Times New Roman" w:cs="Times New Roman"/>
          <w:bCs/>
          <w:highlight w:val="lightGray"/>
        </w:rPr>
        <w:t>Valsartan Krka 80 mg</w:t>
      </w:r>
    </w:p>
    <w:p w14:paraId="1751A455" w14:textId="77777777" w:rsidR="00970912" w:rsidRDefault="00014244">
      <w:pPr>
        <w:widowControl w:val="0"/>
        <w:numPr>
          <w:ilvl w:val="12"/>
          <w:numId w:val="0"/>
        </w:numPr>
        <w:tabs>
          <w:tab w:val="left" w:pos="567"/>
        </w:tabs>
        <w:autoSpaceDE w:val="0"/>
        <w:autoSpaceDN w:val="0"/>
        <w:adjustRightInd w:val="0"/>
        <w:spacing w:after="0" w:line="240" w:lineRule="auto"/>
        <w:rPr>
          <w:rFonts w:ascii="Times New Roman" w:eastAsia="Times New Roman" w:hAnsi="Times New Roman" w:cs="Times New Roman"/>
          <w:bCs/>
          <w:highlight w:val="lightGray"/>
        </w:rPr>
      </w:pPr>
      <w:r>
        <w:rPr>
          <w:rFonts w:ascii="Times New Roman" w:eastAsia="Times New Roman" w:hAnsi="Times New Roman" w:cs="Times New Roman"/>
          <w:bCs/>
          <w:highlight w:val="lightGray"/>
        </w:rPr>
        <w:t>Valsartan Krka 160 mg</w:t>
      </w:r>
    </w:p>
    <w:p w14:paraId="321A0687" w14:textId="77777777" w:rsidR="00970912" w:rsidRDefault="00014244">
      <w:pPr>
        <w:widowControl w:val="0"/>
        <w:numPr>
          <w:ilvl w:val="12"/>
          <w:numId w:val="0"/>
        </w:numPr>
        <w:tabs>
          <w:tab w:val="left" w:pos="567"/>
        </w:tabs>
        <w:autoSpaceDE w:val="0"/>
        <w:autoSpaceDN w:val="0"/>
        <w:adjustRightInd w:val="0"/>
        <w:spacing w:after="0" w:line="240" w:lineRule="auto"/>
        <w:rPr>
          <w:rFonts w:ascii="Times New Roman" w:eastAsia="Times New Roman" w:hAnsi="Times New Roman" w:cs="Times New Roman"/>
          <w:bCs/>
          <w:highlight w:val="lightGray"/>
          <w:shd w:val="clear" w:color="auto" w:fill="E6E6E6"/>
        </w:rPr>
      </w:pPr>
      <w:r>
        <w:rPr>
          <w:rFonts w:ascii="Times New Roman" w:eastAsia="Times New Roman" w:hAnsi="Times New Roman" w:cs="Times New Roman"/>
          <w:bCs/>
          <w:highlight w:val="lightGray"/>
        </w:rPr>
        <w:t>Valsartan Krka 320 mg</w:t>
      </w:r>
    </w:p>
    <w:p w14:paraId="2B7944FB" w14:textId="77777777" w:rsidR="00970912" w:rsidRDefault="00970912">
      <w:pPr>
        <w:widowControl w:val="0"/>
        <w:numPr>
          <w:ilvl w:val="12"/>
          <w:numId w:val="0"/>
        </w:numPr>
        <w:tabs>
          <w:tab w:val="left" w:pos="567"/>
        </w:tabs>
        <w:autoSpaceDE w:val="0"/>
        <w:autoSpaceDN w:val="0"/>
        <w:adjustRightInd w:val="0"/>
        <w:spacing w:after="0" w:line="240" w:lineRule="auto"/>
        <w:rPr>
          <w:rFonts w:ascii="Times New Roman" w:eastAsia="Times New Roman" w:hAnsi="Times New Roman" w:cs="Times New Roman"/>
          <w:bCs/>
          <w:highlight w:val="lightGray"/>
          <w:lang w:val="sl-SI" w:eastAsia="sl-SI"/>
        </w:rPr>
      </w:pPr>
    </w:p>
    <w:p w14:paraId="66582626" w14:textId="77777777" w:rsidR="00970912" w:rsidRDefault="00970912">
      <w:pPr>
        <w:widowControl w:val="0"/>
        <w:numPr>
          <w:ilvl w:val="12"/>
          <w:numId w:val="0"/>
        </w:numPr>
        <w:tabs>
          <w:tab w:val="left" w:pos="567"/>
        </w:tabs>
        <w:autoSpaceDE w:val="0"/>
        <w:autoSpaceDN w:val="0"/>
        <w:adjustRightInd w:val="0"/>
        <w:spacing w:after="0" w:line="240" w:lineRule="auto"/>
        <w:rPr>
          <w:rFonts w:ascii="Times New Roman" w:eastAsia="Times New Roman" w:hAnsi="Times New Roman" w:cs="Times New Roman"/>
          <w:bCs/>
          <w:highlight w:val="lightGray"/>
          <w:lang w:val="sl-SI" w:eastAsia="sl-SI"/>
        </w:rPr>
      </w:pPr>
    </w:p>
    <w:p w14:paraId="5EBC7F42" w14:textId="77777777" w:rsidR="00970912" w:rsidRPr="00575D81" w:rsidRDefault="00014244">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hAnsi="Times New Roman"/>
          <w:i/>
          <w:lang w:val="sl-SI"/>
        </w:rPr>
      </w:pPr>
      <w:r w:rsidRPr="00575D81">
        <w:rPr>
          <w:rFonts w:ascii="Times New Roman" w:hAnsi="Times New Roman"/>
          <w:b/>
          <w:lang w:val="sl-SI"/>
        </w:rPr>
        <w:t>17.</w:t>
      </w:r>
      <w:r w:rsidRPr="00575D81">
        <w:rPr>
          <w:rFonts w:ascii="Times New Roman" w:hAnsi="Times New Roman"/>
          <w:b/>
          <w:lang w:val="sl-SI"/>
        </w:rPr>
        <w:tab/>
        <w:t>UNIKALUS IDENTIFIKATORIUS – 2D BRŪKŠNINIS KODAS</w:t>
      </w:r>
    </w:p>
    <w:p w14:paraId="006ADFB2" w14:textId="77777777" w:rsidR="00970912" w:rsidRDefault="00970912">
      <w:pPr>
        <w:widowControl w:val="0"/>
        <w:spacing w:after="0" w:line="240" w:lineRule="auto"/>
        <w:ind w:left="539" w:hanging="539"/>
        <w:rPr>
          <w:rFonts w:ascii="Times New Roman" w:eastAsia="Calibri" w:hAnsi="Times New Roman" w:cs="Times New Roman"/>
          <w:lang w:val="sl-SI" w:eastAsia="sl-SI"/>
        </w:rPr>
      </w:pPr>
    </w:p>
    <w:p w14:paraId="1F14658A" w14:textId="77777777" w:rsidR="00970912" w:rsidRDefault="00014244">
      <w:pPr>
        <w:widowControl w:val="0"/>
        <w:spacing w:after="0" w:line="240" w:lineRule="auto"/>
        <w:ind w:left="539" w:hanging="539"/>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2D brūkšninis kodas su nurodytu unikaliu identifikatoriumi.</w:t>
      </w:r>
    </w:p>
    <w:p w14:paraId="6C88299C" w14:textId="77777777" w:rsidR="00970912" w:rsidRDefault="00970912">
      <w:pPr>
        <w:widowControl w:val="0"/>
        <w:tabs>
          <w:tab w:val="left" w:pos="567"/>
        </w:tabs>
        <w:spacing w:after="0" w:line="240" w:lineRule="auto"/>
        <w:ind w:left="539" w:hanging="539"/>
        <w:rPr>
          <w:rFonts w:ascii="Times New Roman" w:eastAsia="Times New Roman" w:hAnsi="Times New Roman" w:cs="Times New Roman"/>
          <w:snapToGrid w:val="0"/>
          <w:lang w:val="sl-SI" w:eastAsia="zh-CN"/>
        </w:rPr>
      </w:pPr>
    </w:p>
    <w:p w14:paraId="3EB14025" w14:textId="77777777" w:rsidR="00970912" w:rsidRDefault="00970912">
      <w:pPr>
        <w:widowControl w:val="0"/>
        <w:tabs>
          <w:tab w:val="left" w:pos="567"/>
        </w:tabs>
        <w:spacing w:after="0" w:line="240" w:lineRule="auto"/>
        <w:ind w:left="539" w:hanging="539"/>
        <w:rPr>
          <w:rFonts w:ascii="Times New Roman" w:eastAsia="Times New Roman" w:hAnsi="Times New Roman" w:cs="Times New Roman"/>
          <w:snapToGrid w:val="0"/>
          <w:lang w:val="sl-SI" w:eastAsia="zh-CN"/>
        </w:rPr>
      </w:pPr>
    </w:p>
    <w:p w14:paraId="30F68E0E" w14:textId="77777777" w:rsidR="00970912" w:rsidRDefault="00014244">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lang w:val="sl-SI" w:eastAsia="sl-SI"/>
        </w:rPr>
      </w:pPr>
      <w:r>
        <w:rPr>
          <w:rFonts w:ascii="Times New Roman" w:eastAsia="Times New Roman" w:hAnsi="Times New Roman" w:cs="Times New Roman"/>
          <w:b/>
          <w:noProof/>
          <w:lang w:val="sl-SI" w:eastAsia="sl-SI"/>
        </w:rPr>
        <w:t>18.</w:t>
      </w:r>
      <w:r>
        <w:rPr>
          <w:rFonts w:ascii="Times New Roman" w:eastAsia="Times New Roman" w:hAnsi="Times New Roman" w:cs="Times New Roman"/>
          <w:b/>
          <w:noProof/>
          <w:lang w:val="sl-SI" w:eastAsia="sl-SI"/>
        </w:rPr>
        <w:tab/>
        <w:t>UNIKALUS IDENTIFIKATORIUS – ŽMONĖMS SUPRANTAMI DUOMENYS</w:t>
      </w:r>
    </w:p>
    <w:p w14:paraId="7DB474EA" w14:textId="77777777" w:rsidR="00970912" w:rsidRDefault="00970912">
      <w:pPr>
        <w:widowControl w:val="0"/>
        <w:spacing w:after="0" w:line="240" w:lineRule="auto"/>
        <w:ind w:left="539" w:hanging="539"/>
        <w:rPr>
          <w:rFonts w:ascii="Times New Roman" w:eastAsia="Calibri" w:hAnsi="Times New Roman" w:cs="Times New Roman"/>
          <w:lang w:val="sl-SI" w:eastAsia="sl-SI"/>
        </w:rPr>
      </w:pPr>
    </w:p>
    <w:p w14:paraId="0EF6404E" w14:textId="77777777" w:rsidR="00970912" w:rsidRDefault="00014244">
      <w:pPr>
        <w:widowControl w:val="0"/>
        <w:spacing w:after="0" w:line="240" w:lineRule="auto"/>
        <w:ind w:left="539" w:hanging="539"/>
        <w:rPr>
          <w:rFonts w:ascii="Times New Roman" w:eastAsia="Calibri" w:hAnsi="Times New Roman" w:cs="Times New Roman"/>
          <w:lang w:val="sl-SI" w:eastAsia="sl-SI"/>
        </w:rPr>
      </w:pPr>
      <w:r>
        <w:rPr>
          <w:rFonts w:ascii="Times New Roman" w:eastAsia="Calibri" w:hAnsi="Times New Roman" w:cs="Times New Roman"/>
          <w:lang w:val="sl-SI" w:eastAsia="sl-SI"/>
        </w:rPr>
        <w:t>PC</w:t>
      </w:r>
    </w:p>
    <w:p w14:paraId="180D973A" w14:textId="77777777" w:rsidR="00970912" w:rsidRDefault="00014244">
      <w:pPr>
        <w:widowControl w:val="0"/>
        <w:spacing w:after="0" w:line="240" w:lineRule="auto"/>
        <w:ind w:left="539" w:hanging="539"/>
        <w:rPr>
          <w:rFonts w:ascii="Times New Roman" w:eastAsia="Calibri" w:hAnsi="Times New Roman" w:cs="Times New Roman"/>
          <w:lang w:val="sl-SI" w:eastAsia="sl-SI"/>
        </w:rPr>
      </w:pPr>
      <w:r>
        <w:rPr>
          <w:rFonts w:ascii="Times New Roman" w:eastAsia="Calibri" w:hAnsi="Times New Roman" w:cs="Times New Roman"/>
          <w:lang w:val="sl-SI" w:eastAsia="sl-SI"/>
        </w:rPr>
        <w:t>SN</w:t>
      </w:r>
    </w:p>
    <w:p w14:paraId="5C6F49F6" w14:textId="77777777" w:rsidR="00970912" w:rsidRDefault="00014244">
      <w:pPr>
        <w:widowControl w:val="0"/>
        <w:spacing w:after="0" w:line="240" w:lineRule="auto"/>
        <w:ind w:left="539" w:hanging="539"/>
        <w:rPr>
          <w:rFonts w:ascii="Times New Roman" w:eastAsia="Calibri" w:hAnsi="Times New Roman" w:cs="Times New Roman"/>
          <w:lang w:val="sl-SI" w:eastAsia="sl-SI"/>
        </w:rPr>
      </w:pPr>
      <w:r>
        <w:rPr>
          <w:rFonts w:ascii="Times New Roman" w:eastAsia="Calibri" w:hAnsi="Times New Roman" w:cs="Times New Roman"/>
          <w:highlight w:val="lightGray"/>
          <w:lang w:val="sl-SI" w:eastAsia="sl-SI"/>
        </w:rPr>
        <w:t>NN</w:t>
      </w:r>
    </w:p>
    <w:p w14:paraId="34753D8E" w14:textId="77777777" w:rsidR="00970912" w:rsidRDefault="00970912">
      <w:pPr>
        <w:widowControl w:val="0"/>
        <w:spacing w:after="0" w:line="240" w:lineRule="auto"/>
        <w:rPr>
          <w:rFonts w:ascii="Times New Roman" w:eastAsia="Calibri" w:hAnsi="Times New Roman" w:cs="Times New Roman"/>
          <w:highlight w:val="lightGray"/>
          <w:lang w:val="sl-SI" w:eastAsia="sl-SI"/>
        </w:rPr>
      </w:pPr>
    </w:p>
    <w:p w14:paraId="10C74C9A" w14:textId="77777777" w:rsidR="00970912" w:rsidRDefault="00970912">
      <w:pPr>
        <w:widowControl w:val="0"/>
        <w:numPr>
          <w:ilvl w:val="12"/>
          <w:numId w:val="0"/>
        </w:numPr>
        <w:tabs>
          <w:tab w:val="left" w:pos="567"/>
        </w:tabs>
        <w:autoSpaceDE w:val="0"/>
        <w:autoSpaceDN w:val="0"/>
        <w:adjustRightInd w:val="0"/>
        <w:spacing w:after="0" w:line="240" w:lineRule="auto"/>
        <w:rPr>
          <w:rFonts w:ascii="Times New Roman" w:eastAsia="Times New Roman" w:hAnsi="Times New Roman" w:cs="Times New Roman"/>
          <w:bCs/>
          <w:highlight w:val="lightGray"/>
          <w:shd w:val="clear" w:color="auto" w:fill="E6E6E6"/>
          <w:lang w:val="sl-SI" w:eastAsia="sl-SI"/>
        </w:rPr>
      </w:pPr>
    </w:p>
    <w:p w14:paraId="48D26585"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lang w:eastAsia="lt-LT"/>
        </w:rPr>
        <w:br w:type="page"/>
      </w:r>
    </w:p>
    <w:p w14:paraId="4A8D7449"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lastRenderedPageBreak/>
        <w:t xml:space="preserve">MINIMALI </w:t>
      </w:r>
      <w:r>
        <w:rPr>
          <w:rFonts w:ascii="Times New Roman" w:eastAsia="Calibri" w:hAnsi="Times New Roman" w:cs="Times New Roman"/>
          <w:b/>
          <w:caps/>
        </w:rPr>
        <w:t xml:space="preserve">informacija ant </w:t>
      </w:r>
      <w:r>
        <w:rPr>
          <w:rFonts w:ascii="Times New Roman" w:eastAsia="Calibri" w:hAnsi="Times New Roman" w:cs="Times New Roman"/>
          <w:b/>
        </w:rPr>
        <w:t>LIZDINIŲ PLOKŠTELIŲ ARBA DVISLUOKSNIŲ JUOSTELIŲ</w:t>
      </w:r>
    </w:p>
    <w:p w14:paraId="2FB2ED9C" w14:textId="77777777" w:rsidR="00970912" w:rsidRDefault="0097091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p>
    <w:p w14:paraId="7E525262"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LIZDINĖ PLOKŠTELĖ </w:t>
      </w:r>
    </w:p>
    <w:p w14:paraId="372F7C34"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33BCA172"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68A61FC"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65DDFD00"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03FDDE4" w14:textId="77777777" w:rsidR="00970912" w:rsidRDefault="00014244">
      <w:pPr>
        <w:widowControl w:val="0"/>
        <w:numPr>
          <w:ilvl w:val="12"/>
          <w:numId w:val="0"/>
        </w:numPr>
        <w:tabs>
          <w:tab w:val="left" w:pos="567"/>
        </w:tabs>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Valsartan Krka 40 mg plėvele dengtos tabletės</w:t>
      </w:r>
    </w:p>
    <w:p w14:paraId="7D303516" w14:textId="77777777" w:rsidR="00970912" w:rsidRDefault="00014244">
      <w:pPr>
        <w:widowControl w:val="0"/>
        <w:numPr>
          <w:ilvl w:val="12"/>
          <w:numId w:val="0"/>
        </w:numPr>
        <w:tabs>
          <w:tab w:val="left" w:pos="567"/>
        </w:tabs>
        <w:autoSpaceDE w:val="0"/>
        <w:autoSpaceDN w:val="0"/>
        <w:adjustRightInd w:val="0"/>
        <w:spacing w:after="0" w:line="240" w:lineRule="auto"/>
        <w:rPr>
          <w:rFonts w:ascii="Times New Roman" w:eastAsia="Times New Roman" w:hAnsi="Times New Roman" w:cs="Times New Roman"/>
          <w:bCs/>
          <w:highlight w:val="lightGray"/>
        </w:rPr>
      </w:pPr>
      <w:r>
        <w:rPr>
          <w:rFonts w:ascii="Times New Roman" w:eastAsia="Times New Roman" w:hAnsi="Times New Roman" w:cs="Times New Roman"/>
          <w:bCs/>
          <w:highlight w:val="lightGray"/>
        </w:rPr>
        <w:t>Valsartan Krka 80 mg plėvele dengtos tabletės</w:t>
      </w:r>
    </w:p>
    <w:p w14:paraId="3D719536" w14:textId="77777777" w:rsidR="00970912" w:rsidRDefault="00014244">
      <w:pPr>
        <w:widowControl w:val="0"/>
        <w:numPr>
          <w:ilvl w:val="12"/>
          <w:numId w:val="0"/>
        </w:numPr>
        <w:tabs>
          <w:tab w:val="left" w:pos="567"/>
        </w:tabs>
        <w:autoSpaceDE w:val="0"/>
        <w:autoSpaceDN w:val="0"/>
        <w:adjustRightInd w:val="0"/>
        <w:spacing w:after="0" w:line="240" w:lineRule="auto"/>
        <w:rPr>
          <w:rFonts w:ascii="Times New Roman" w:eastAsia="Times New Roman" w:hAnsi="Times New Roman" w:cs="Times New Roman"/>
          <w:bCs/>
          <w:highlight w:val="lightGray"/>
        </w:rPr>
      </w:pPr>
      <w:r>
        <w:rPr>
          <w:rFonts w:ascii="Times New Roman" w:eastAsia="Times New Roman" w:hAnsi="Times New Roman" w:cs="Times New Roman"/>
          <w:bCs/>
          <w:highlight w:val="lightGray"/>
        </w:rPr>
        <w:t>Valsartan Krka 160 mg plėvele dengtos tabletės</w:t>
      </w:r>
    </w:p>
    <w:p w14:paraId="49761B26" w14:textId="77777777" w:rsidR="00970912" w:rsidRDefault="00014244">
      <w:pPr>
        <w:widowControl w:val="0"/>
        <w:numPr>
          <w:ilvl w:val="12"/>
          <w:numId w:val="0"/>
        </w:numPr>
        <w:tabs>
          <w:tab w:val="left" w:pos="567"/>
        </w:tabs>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highlight w:val="lightGray"/>
        </w:rPr>
        <w:t>Valsartan Krka 320 mg plėvele dengtos tabletės</w:t>
      </w:r>
    </w:p>
    <w:p w14:paraId="52FC552C" w14:textId="77777777" w:rsidR="00970912" w:rsidRDefault="00970912">
      <w:pPr>
        <w:widowControl w:val="0"/>
        <w:numPr>
          <w:ilvl w:val="12"/>
          <w:numId w:val="0"/>
        </w:numPr>
        <w:tabs>
          <w:tab w:val="left" w:pos="567"/>
        </w:tabs>
        <w:autoSpaceDE w:val="0"/>
        <w:autoSpaceDN w:val="0"/>
        <w:adjustRightInd w:val="0"/>
        <w:spacing w:after="0" w:line="240" w:lineRule="auto"/>
        <w:rPr>
          <w:rFonts w:ascii="Times New Roman" w:eastAsia="Times New Roman" w:hAnsi="Times New Roman" w:cs="Times New Roman"/>
          <w:bCs/>
        </w:rPr>
      </w:pPr>
    </w:p>
    <w:p w14:paraId="355C670E"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valsartan</w:t>
      </w:r>
      <w:r>
        <w:rPr>
          <w:rFonts w:ascii="Times New Roman" w:eastAsia="Times New Roman" w:hAnsi="Times New Roman" w:cs="Times New Roman"/>
          <w:lang w:val="sl-SI" w:eastAsia="sl-SI"/>
        </w:rPr>
        <w:t>as</w:t>
      </w:r>
    </w:p>
    <w:p w14:paraId="34EA5768"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D280A06"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4154878"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REGISTRUOTOJO PAVADINIMAS</w:t>
      </w:r>
    </w:p>
    <w:p w14:paraId="5F89F796"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AEC2715"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KRKA</w:t>
      </w:r>
    </w:p>
    <w:p w14:paraId="60A4388E"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71A76F5"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D524089"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TINKAMUMO LAIKAS</w:t>
      </w:r>
    </w:p>
    <w:p w14:paraId="0782B611"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3C8F6C0A"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EXP (mm/MMMM)</w:t>
      </w:r>
    </w:p>
    <w:p w14:paraId="65308882"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1F1CB01"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405AECC"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SERIJOS NUMERIS</w:t>
      </w:r>
    </w:p>
    <w:p w14:paraId="690F7BE2"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2107AA6"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Lot (numeris)</w:t>
      </w:r>
    </w:p>
    <w:p w14:paraId="1D3DFB36"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DDB1657"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8F4EBA3" w14:textId="77777777" w:rsidR="00970912" w:rsidRDefault="00014244">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KITA</w:t>
      </w:r>
    </w:p>
    <w:p w14:paraId="37009293"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C03DA62" w14:textId="77777777" w:rsidR="00970912" w:rsidRDefault="00014244">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r>
        <w:rPr>
          <w:rFonts w:ascii="Times New Roman" w:eastAsia="Arial Unicode MS" w:hAnsi="Times New Roman" w:cs="Times New Roman"/>
        </w:rPr>
        <w:br w:type="page"/>
      </w:r>
    </w:p>
    <w:p w14:paraId="2ADDB84C"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16F3F528"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2810C631"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2690044B"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7E017773"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19507E8D" w14:textId="77777777" w:rsidR="00970912" w:rsidRDefault="00970912">
      <w:pPr>
        <w:widowControl w:val="0"/>
        <w:tabs>
          <w:tab w:val="left" w:pos="567"/>
        </w:tabs>
        <w:spacing w:after="0" w:line="240" w:lineRule="auto"/>
        <w:jc w:val="center"/>
        <w:rPr>
          <w:rFonts w:ascii="Times New Roman" w:eastAsia="Arial Unicode MS" w:hAnsi="Times New Roman" w:cs="Times New Roman"/>
        </w:rPr>
      </w:pPr>
    </w:p>
    <w:p w14:paraId="40139FCB" w14:textId="77777777" w:rsidR="00970912" w:rsidRDefault="00970912">
      <w:pPr>
        <w:widowControl w:val="0"/>
        <w:tabs>
          <w:tab w:val="left" w:pos="567"/>
        </w:tabs>
        <w:spacing w:after="0" w:line="240" w:lineRule="auto"/>
        <w:jc w:val="center"/>
        <w:rPr>
          <w:rFonts w:ascii="Times New Roman" w:eastAsia="Arial Unicode MS" w:hAnsi="Times New Roman" w:cs="Times New Roman"/>
        </w:rPr>
      </w:pPr>
    </w:p>
    <w:p w14:paraId="4BE60DE8" w14:textId="77777777" w:rsidR="00970912" w:rsidRDefault="00970912">
      <w:pPr>
        <w:widowControl w:val="0"/>
        <w:tabs>
          <w:tab w:val="left" w:pos="567"/>
        </w:tabs>
        <w:spacing w:after="0" w:line="240" w:lineRule="auto"/>
        <w:jc w:val="center"/>
        <w:rPr>
          <w:rFonts w:ascii="Times New Roman" w:eastAsia="Arial Unicode MS" w:hAnsi="Times New Roman" w:cs="Times New Roman"/>
        </w:rPr>
      </w:pPr>
    </w:p>
    <w:p w14:paraId="53B04AFB" w14:textId="77777777" w:rsidR="00970912" w:rsidRDefault="00970912">
      <w:pPr>
        <w:widowControl w:val="0"/>
        <w:tabs>
          <w:tab w:val="left" w:pos="567"/>
        </w:tabs>
        <w:spacing w:after="0" w:line="240" w:lineRule="auto"/>
        <w:jc w:val="center"/>
        <w:rPr>
          <w:rFonts w:ascii="Times New Roman" w:eastAsia="Arial Unicode MS" w:hAnsi="Times New Roman" w:cs="Times New Roman"/>
        </w:rPr>
      </w:pPr>
    </w:p>
    <w:p w14:paraId="2D3966E3" w14:textId="77777777" w:rsidR="00970912" w:rsidRDefault="00970912">
      <w:pPr>
        <w:widowControl w:val="0"/>
        <w:tabs>
          <w:tab w:val="left" w:pos="567"/>
        </w:tabs>
        <w:spacing w:after="0" w:line="240" w:lineRule="auto"/>
        <w:jc w:val="center"/>
        <w:rPr>
          <w:rFonts w:ascii="Times New Roman" w:eastAsia="Arial Unicode MS" w:hAnsi="Times New Roman" w:cs="Times New Roman"/>
        </w:rPr>
      </w:pPr>
    </w:p>
    <w:p w14:paraId="0E2CD4EE" w14:textId="77777777" w:rsidR="00970912" w:rsidRDefault="00970912">
      <w:pPr>
        <w:widowControl w:val="0"/>
        <w:tabs>
          <w:tab w:val="left" w:pos="567"/>
        </w:tabs>
        <w:spacing w:after="0" w:line="240" w:lineRule="auto"/>
        <w:jc w:val="center"/>
        <w:rPr>
          <w:rFonts w:ascii="Times New Roman" w:eastAsia="Arial Unicode MS" w:hAnsi="Times New Roman" w:cs="Times New Roman"/>
        </w:rPr>
      </w:pPr>
    </w:p>
    <w:p w14:paraId="68F1665B"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bookmarkStart w:id="66" w:name="_Toc129243262"/>
      <w:bookmarkStart w:id="67" w:name="_Toc129243137"/>
    </w:p>
    <w:p w14:paraId="0FF09E3B"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1CF309DD"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32CE2141"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28DE7668"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79714BAB"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0A70E1CD"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2793208F"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5254D26F"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1B19C6EA"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46F0C9A3"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1E7448C2" w14:textId="77777777" w:rsidR="00970912" w:rsidRDefault="00970912">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6E180C72" w14:textId="77777777" w:rsidR="00970912" w:rsidRDefault="00014244">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r>
        <w:rPr>
          <w:rFonts w:ascii="Times New Roman" w:eastAsia="Calibri" w:hAnsi="Times New Roman" w:cs="Times New Roman"/>
          <w:b/>
          <w:caps/>
          <w:lang w:eastAsia="x-none"/>
        </w:rPr>
        <w:t>B. PAKUOTĖS LAPELIS</w:t>
      </w:r>
      <w:bookmarkEnd w:id="66"/>
      <w:bookmarkEnd w:id="67"/>
    </w:p>
    <w:p w14:paraId="2BA266AE" w14:textId="77777777" w:rsidR="00970912" w:rsidRDefault="00014244">
      <w:pPr>
        <w:widowControl w:val="0"/>
        <w:tabs>
          <w:tab w:val="left" w:pos="567"/>
        </w:tabs>
        <w:spacing w:after="0" w:line="240" w:lineRule="auto"/>
        <w:ind w:left="567" w:hanging="567"/>
        <w:jc w:val="center"/>
        <w:outlineLvl w:val="0"/>
        <w:rPr>
          <w:rFonts w:ascii="Times New Roman" w:eastAsia="Calibri" w:hAnsi="Times New Roman" w:cs="Times New Roman"/>
          <w:b/>
          <w:caps/>
          <w:lang w:eastAsia="x-none"/>
        </w:rPr>
      </w:pPr>
      <w:r>
        <w:rPr>
          <w:rFonts w:ascii="Times New Roman" w:eastAsia="Calibri" w:hAnsi="Times New Roman" w:cs="Times New Roman"/>
          <w:b/>
          <w:caps/>
          <w:lang w:eastAsia="x-none"/>
        </w:rPr>
        <w:br w:type="page"/>
      </w:r>
      <w:bookmarkStart w:id="68" w:name="_Toc129243263"/>
      <w:bookmarkStart w:id="69" w:name="_Toc129243138"/>
      <w:r>
        <w:rPr>
          <w:rFonts w:ascii="Times New Roman" w:eastAsia="Calibri" w:hAnsi="Times New Roman" w:cs="Times New Roman"/>
          <w:b/>
          <w:caps/>
          <w:lang w:val="x-none"/>
        </w:rPr>
        <w:lastRenderedPageBreak/>
        <w:t>P</w:t>
      </w:r>
      <w:r>
        <w:rPr>
          <w:rFonts w:ascii="Times New Roman" w:eastAsia="Calibri" w:hAnsi="Times New Roman" w:cs="Times New Roman"/>
          <w:b/>
          <w:lang w:val="x-none"/>
        </w:rPr>
        <w:t xml:space="preserve">akuotės lapelis: informacija </w:t>
      </w:r>
      <w:r>
        <w:rPr>
          <w:rFonts w:ascii="Times New Roman" w:eastAsia="Calibri" w:hAnsi="Times New Roman" w:cs="Times New Roman"/>
          <w:b/>
          <w:lang w:val="sl-SI" w:eastAsia="sl-SI"/>
        </w:rPr>
        <w:t>pacientui</w:t>
      </w:r>
      <w:bookmarkEnd w:id="68"/>
      <w:bookmarkEnd w:id="69"/>
    </w:p>
    <w:p w14:paraId="1049DF08"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7CFDE3C2" w14:textId="77777777" w:rsidR="00970912" w:rsidRDefault="00014244">
      <w:pPr>
        <w:widowControl w:val="0"/>
        <w:numPr>
          <w:ilvl w:val="12"/>
          <w:numId w:val="0"/>
        </w:numPr>
        <w:tabs>
          <w:tab w:val="left" w:pos="567"/>
        </w:tabs>
        <w:autoSpaceDE w:val="0"/>
        <w:autoSpaceDN w:val="0"/>
        <w:adjustRightInd w:val="0"/>
        <w:spacing w:after="0" w:line="240" w:lineRule="auto"/>
        <w:jc w:val="center"/>
        <w:rPr>
          <w:rFonts w:ascii="Times New Roman" w:eastAsia="Times New Roman" w:hAnsi="Times New Roman" w:cs="Times New Roman"/>
          <w:b/>
          <w:bCs/>
          <w:shd w:val="clear" w:color="auto" w:fill="E6E6E6"/>
        </w:rPr>
      </w:pPr>
      <w:r>
        <w:rPr>
          <w:rFonts w:ascii="Times New Roman" w:eastAsia="Times New Roman" w:hAnsi="Times New Roman" w:cs="Times New Roman"/>
          <w:b/>
          <w:bCs/>
          <w:shd w:val="clear" w:color="auto" w:fill="E6E6E6"/>
        </w:rPr>
        <w:t>Valsartan Krka 40 mg plėvele dengtos tabletės</w:t>
      </w:r>
    </w:p>
    <w:p w14:paraId="33178FF9" w14:textId="77777777" w:rsidR="00970912" w:rsidRDefault="00014244">
      <w:pPr>
        <w:widowControl w:val="0"/>
        <w:numPr>
          <w:ilvl w:val="12"/>
          <w:numId w:val="0"/>
        </w:numPr>
        <w:tabs>
          <w:tab w:val="left" w:pos="567"/>
        </w:tabs>
        <w:autoSpaceDE w:val="0"/>
        <w:autoSpaceDN w:val="0"/>
        <w:adjustRightInd w:val="0"/>
        <w:spacing w:after="0" w:line="240" w:lineRule="auto"/>
        <w:jc w:val="center"/>
        <w:rPr>
          <w:rFonts w:ascii="Times New Roman" w:eastAsia="Times New Roman" w:hAnsi="Times New Roman" w:cs="Times New Roman"/>
          <w:b/>
          <w:noProof/>
          <w:highlight w:val="lightGray"/>
        </w:rPr>
      </w:pPr>
      <w:r>
        <w:rPr>
          <w:rFonts w:ascii="Times New Roman" w:eastAsia="Times New Roman" w:hAnsi="Times New Roman" w:cs="Times New Roman"/>
          <w:b/>
          <w:noProof/>
          <w:highlight w:val="lightGray"/>
          <w:shd w:val="clear" w:color="auto" w:fill="E6E6E6"/>
        </w:rPr>
        <w:t>Valsartan Krka 80 mg plėvele dengtos tabletės</w:t>
      </w:r>
    </w:p>
    <w:p w14:paraId="29FB1F19" w14:textId="77777777" w:rsidR="00970912" w:rsidRDefault="00014244">
      <w:pPr>
        <w:widowControl w:val="0"/>
        <w:numPr>
          <w:ilvl w:val="12"/>
          <w:numId w:val="0"/>
        </w:numPr>
        <w:tabs>
          <w:tab w:val="left" w:pos="567"/>
        </w:tabs>
        <w:autoSpaceDE w:val="0"/>
        <w:autoSpaceDN w:val="0"/>
        <w:adjustRightInd w:val="0"/>
        <w:spacing w:after="0" w:line="240" w:lineRule="auto"/>
        <w:jc w:val="center"/>
        <w:rPr>
          <w:rFonts w:ascii="Times New Roman" w:eastAsia="Times New Roman" w:hAnsi="Times New Roman" w:cs="Times New Roman"/>
          <w:b/>
          <w:noProof/>
          <w:highlight w:val="lightGray"/>
          <w:shd w:val="clear" w:color="auto" w:fill="E6E6E6"/>
        </w:rPr>
      </w:pPr>
      <w:r>
        <w:rPr>
          <w:rFonts w:ascii="Times New Roman" w:eastAsia="Times New Roman" w:hAnsi="Times New Roman" w:cs="Times New Roman"/>
          <w:b/>
          <w:noProof/>
          <w:highlight w:val="lightGray"/>
          <w:shd w:val="clear" w:color="auto" w:fill="E6E6E6"/>
        </w:rPr>
        <w:t>Valsartan Krka 160 mg plėvele dengtos tabletės</w:t>
      </w:r>
    </w:p>
    <w:p w14:paraId="21E4BB2E" w14:textId="77777777" w:rsidR="00970912" w:rsidRDefault="00014244">
      <w:pPr>
        <w:widowControl w:val="0"/>
        <w:numPr>
          <w:ilvl w:val="12"/>
          <w:numId w:val="0"/>
        </w:numPr>
        <w:tabs>
          <w:tab w:val="left" w:pos="567"/>
        </w:tabs>
        <w:autoSpaceDE w:val="0"/>
        <w:autoSpaceDN w:val="0"/>
        <w:adjustRightInd w:val="0"/>
        <w:spacing w:after="0" w:line="240" w:lineRule="auto"/>
        <w:jc w:val="center"/>
        <w:rPr>
          <w:rFonts w:ascii="Times New Roman" w:eastAsia="Times New Roman" w:hAnsi="Times New Roman" w:cs="Times New Roman"/>
          <w:b/>
          <w:noProof/>
          <w:highlight w:val="lightGray"/>
          <w:shd w:val="clear" w:color="auto" w:fill="E6E6E6"/>
        </w:rPr>
      </w:pPr>
      <w:r>
        <w:rPr>
          <w:rFonts w:ascii="Times New Roman" w:eastAsia="Times New Roman" w:hAnsi="Times New Roman" w:cs="Times New Roman"/>
          <w:b/>
          <w:noProof/>
          <w:highlight w:val="darkGray"/>
          <w:shd w:val="clear" w:color="auto" w:fill="E6E6E6"/>
        </w:rPr>
        <w:t>Valsartan Krka 320 mg plėvele dengtos tabletės</w:t>
      </w:r>
    </w:p>
    <w:p w14:paraId="5EED96EC" w14:textId="77777777" w:rsidR="00970912" w:rsidRDefault="00014244">
      <w:pPr>
        <w:widowControl w:val="0"/>
        <w:numPr>
          <w:ilvl w:val="12"/>
          <w:numId w:val="0"/>
        </w:numPr>
        <w:tabs>
          <w:tab w:val="left" w:pos="567"/>
        </w:tabs>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valsartanas</w:t>
      </w:r>
    </w:p>
    <w:p w14:paraId="5BC3B2F3"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7DB4FE99" w14:textId="77777777" w:rsidR="00970912" w:rsidRDefault="00014244">
      <w:pPr>
        <w:widowControl w:val="0"/>
        <w:tabs>
          <w:tab w:val="left" w:pos="567"/>
        </w:tabs>
        <w:spacing w:after="0" w:line="240" w:lineRule="auto"/>
        <w:rPr>
          <w:rFonts w:ascii="Times New Roman" w:eastAsia="Arial Unicode MS" w:hAnsi="Times New Roman" w:cs="Times New Roman"/>
          <w:b/>
        </w:rPr>
      </w:pPr>
      <w:r>
        <w:rPr>
          <w:rFonts w:ascii="Times New Roman" w:eastAsia="Arial Unicode MS" w:hAnsi="Times New Roman" w:cs="Times New Roman"/>
          <w:b/>
        </w:rPr>
        <w:t>Atidžiai perskaitykite visą šį lapelį, prieš pradėdami vartoti vaistą, nes jame pateikiama Jums svarbi informacija.</w:t>
      </w:r>
    </w:p>
    <w:p w14:paraId="23982A1F" w14:textId="77777777" w:rsidR="00970912" w:rsidRDefault="00014244">
      <w:pPr>
        <w:widowControl w:val="0"/>
        <w:numPr>
          <w:ilvl w:val="0"/>
          <w:numId w:val="4"/>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Neišmeskite šio lapelio, nes vėl gali prireikti jį perskaityti.</w:t>
      </w:r>
    </w:p>
    <w:p w14:paraId="1F94A887" w14:textId="77777777" w:rsidR="00970912" w:rsidRDefault="00014244">
      <w:pPr>
        <w:widowControl w:val="0"/>
        <w:numPr>
          <w:ilvl w:val="0"/>
          <w:numId w:val="4"/>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kiltų daugiau klausimų, kreipkitės į gydytoją arba vaistininką.</w:t>
      </w:r>
    </w:p>
    <w:p w14:paraId="2511FE8A" w14:textId="77777777" w:rsidR="00970912" w:rsidRDefault="00014244">
      <w:pPr>
        <w:widowControl w:val="0"/>
        <w:numPr>
          <w:ilvl w:val="0"/>
          <w:numId w:val="4"/>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Šis vaistas skirtas tik Jums, todėl kitiems žmonėms jo duoti negalima. Vaistas gali jiems pakenkti (net tiems, kurių ligos </w:t>
      </w:r>
      <w:r>
        <w:rPr>
          <w:rFonts w:ascii="Times New Roman" w:eastAsia="Times New Roman" w:hAnsi="Times New Roman" w:cs="Times New Roman"/>
          <w:lang w:eastAsia="sl-SI"/>
        </w:rPr>
        <w:t>požymiai</w:t>
      </w:r>
      <w:r>
        <w:rPr>
          <w:rFonts w:ascii="Times New Roman" w:eastAsia="Times New Roman" w:hAnsi="Times New Roman" w:cs="Times New Roman"/>
        </w:rPr>
        <w:t xml:space="preserve"> yra tokie patys kaip Jūsų).</w:t>
      </w:r>
    </w:p>
    <w:p w14:paraId="3E5EB027" w14:textId="77777777" w:rsidR="00970912" w:rsidRDefault="00014244">
      <w:pPr>
        <w:widowControl w:val="0"/>
        <w:numPr>
          <w:ilvl w:val="0"/>
          <w:numId w:val="4"/>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Jeigu pasireiškė šalutinis poveikis (net jeigu jis šiame lapelyje nenurodytas), kreipkitės į gydytoją arba vaistininką. </w:t>
      </w:r>
      <w:r>
        <w:rPr>
          <w:rFonts w:ascii="Times New Roman" w:eastAsia="Calibri" w:hAnsi="Times New Roman" w:cs="Times New Roman"/>
          <w:noProof/>
        </w:rPr>
        <w:t>Žr. 4 skyrių.</w:t>
      </w:r>
    </w:p>
    <w:p w14:paraId="51988E9A"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4A379E4" w14:textId="77777777" w:rsidR="00970912" w:rsidRDefault="00014244">
      <w:pPr>
        <w:widowControl w:val="0"/>
        <w:spacing w:after="0" w:line="240" w:lineRule="auto"/>
        <w:rPr>
          <w:rFonts w:ascii="Times New Roman" w:eastAsia="Calibri" w:hAnsi="Times New Roman" w:cs="Times New Roman"/>
          <w:b/>
          <w:lang w:val="x-none"/>
        </w:rPr>
      </w:pPr>
      <w:r>
        <w:rPr>
          <w:rFonts w:ascii="Times New Roman" w:eastAsia="Calibri" w:hAnsi="Times New Roman" w:cs="Times New Roman"/>
          <w:b/>
          <w:lang w:val="x-none"/>
        </w:rPr>
        <w:t>Apie ką rašoma šiame lapelyje?</w:t>
      </w:r>
    </w:p>
    <w:p w14:paraId="6E8818C3" w14:textId="77777777" w:rsidR="00970912" w:rsidRDefault="00014244">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Kas yra Valsartan Krka ir kam jis vartojamas</w:t>
      </w:r>
    </w:p>
    <w:p w14:paraId="762AD11F" w14:textId="77777777" w:rsidR="00970912" w:rsidRDefault="00014244">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Kas žinotina prieš vartojant Valsartan Krka</w:t>
      </w:r>
    </w:p>
    <w:p w14:paraId="63A57BD5" w14:textId="77777777" w:rsidR="00970912" w:rsidRDefault="00014244">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Kaip vartoti Valsartan Krka</w:t>
      </w:r>
    </w:p>
    <w:p w14:paraId="5E8C9808" w14:textId="77777777" w:rsidR="00970912" w:rsidRDefault="00014244">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14:paraId="52B15C32" w14:textId="77777777" w:rsidR="00970912" w:rsidRDefault="00014244">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Kaip laikyti Valsartan Krka</w:t>
      </w:r>
    </w:p>
    <w:p w14:paraId="792ADC94" w14:textId="77777777" w:rsidR="00970912" w:rsidRDefault="00014244">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r>
      <w:r>
        <w:rPr>
          <w:rFonts w:ascii="Times New Roman" w:eastAsia="Times New Roman" w:hAnsi="Times New Roman" w:cs="Times New Roman"/>
          <w:lang w:eastAsia="sl-SI"/>
        </w:rPr>
        <w:t>Pakuotės turinys ir k</w:t>
      </w:r>
      <w:r>
        <w:rPr>
          <w:rFonts w:ascii="Times New Roman" w:eastAsia="Times New Roman" w:hAnsi="Times New Roman" w:cs="Times New Roman"/>
        </w:rPr>
        <w:t>ita informacija</w:t>
      </w:r>
    </w:p>
    <w:p w14:paraId="7C5D019D"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713DAF3"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FC359F1" w14:textId="77777777" w:rsidR="00970912" w:rsidRDefault="00014244">
      <w:pPr>
        <w:widowControl w:val="0"/>
        <w:tabs>
          <w:tab w:val="left" w:pos="567"/>
        </w:tabs>
        <w:spacing w:after="0" w:line="240" w:lineRule="auto"/>
        <w:ind w:left="567" w:hanging="567"/>
        <w:outlineLvl w:val="1"/>
        <w:rPr>
          <w:rFonts w:ascii="Times New Roman" w:eastAsia="Times New Roman" w:hAnsi="Times New Roman" w:cs="Times New Roman"/>
          <w:b/>
        </w:rPr>
      </w:pPr>
      <w:bookmarkStart w:id="70" w:name="_Toc129243264"/>
      <w:bookmarkStart w:id="71" w:name="_Toc129243139"/>
      <w:r>
        <w:rPr>
          <w:rFonts w:ascii="Times New Roman" w:eastAsia="Times New Roman" w:hAnsi="Times New Roman" w:cs="Times New Roman"/>
          <w:b/>
        </w:rPr>
        <w:t>1.</w:t>
      </w:r>
      <w:r>
        <w:rPr>
          <w:rFonts w:ascii="Times New Roman" w:eastAsia="Times New Roman" w:hAnsi="Times New Roman" w:cs="Times New Roman"/>
          <w:b/>
        </w:rPr>
        <w:tab/>
        <w:t>Kas yra Valsartan Krka ir kam jis vartojamas</w:t>
      </w:r>
    </w:p>
    <w:bookmarkEnd w:id="70"/>
    <w:bookmarkEnd w:id="71"/>
    <w:p w14:paraId="345E5F33"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376E9B1" w14:textId="77777777" w:rsidR="00970912" w:rsidRDefault="0001424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Valsartan Krka priklauso didelį kraujospūdį kontroliuoti padedančių vaistų, vadinamų angiotenzino II receptorių antagonistais, grupei. Angiotenzinas II yra organizmo medžiaga, kuri sutraukia kraujagysles ir dėl to didina kraujospūdį. Valsartanas blokuoja angiotenzino II poveikį, todėl kraujagyslės atsipalaiduoja ir kraujospūdis mažėja.</w:t>
      </w:r>
    </w:p>
    <w:p w14:paraId="23EFEDB0"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67E503B" w14:textId="77777777" w:rsidR="00970912" w:rsidRDefault="00014244">
      <w:pPr>
        <w:shd w:val="clear" w:color="auto" w:fill="E6E6E6"/>
        <w:tabs>
          <w:tab w:val="left" w:pos="540"/>
          <w:tab w:val="left" w:pos="567"/>
        </w:tabs>
        <w:autoSpaceDE w:val="0"/>
        <w:autoSpaceDN w:val="0"/>
        <w:adjustRightInd w:val="0"/>
        <w:spacing w:after="0" w:line="240" w:lineRule="auto"/>
        <w:ind w:right="-2"/>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Valsartan Krka 40 mg plėvele dengtų tablečių </w:t>
      </w:r>
      <w:r>
        <w:rPr>
          <w:rFonts w:ascii="Times New Roman" w:eastAsia="Times New Roman" w:hAnsi="Times New Roman" w:cs="Times New Roman"/>
          <w:b/>
          <w:lang w:val="sl-SI" w:eastAsia="sl-SI"/>
        </w:rPr>
        <w:t>galima vartoti trimis skirtingais atvejais</w:t>
      </w:r>
      <w:r>
        <w:rPr>
          <w:rFonts w:ascii="Times New Roman" w:eastAsia="Times New Roman" w:hAnsi="Times New Roman" w:cs="Times New Roman"/>
          <w:lang w:val="sl-SI" w:eastAsia="sl-SI"/>
        </w:rPr>
        <w:t>:</w:t>
      </w:r>
    </w:p>
    <w:p w14:paraId="76D8B25C" w14:textId="77777777" w:rsidR="00970912" w:rsidRDefault="00014244">
      <w:pPr>
        <w:numPr>
          <w:ilvl w:val="0"/>
          <w:numId w:val="15"/>
        </w:numPr>
        <w:shd w:val="clear" w:color="auto" w:fill="E6E6E6"/>
        <w:tabs>
          <w:tab w:val="left" w:pos="3416"/>
        </w:tabs>
        <w:autoSpaceDE w:val="0"/>
        <w:autoSpaceDN w:val="0"/>
        <w:adjustRightInd w:val="0"/>
        <w:spacing w:after="0" w:line="240" w:lineRule="auto"/>
        <w:ind w:right="-2"/>
        <w:rPr>
          <w:rFonts w:ascii="Times New Roman" w:eastAsia="Times New Roman" w:hAnsi="Times New Roman" w:cs="Times New Roman"/>
          <w:bCs/>
          <w:lang w:val="sl-SI" w:eastAsia="sl-SI"/>
        </w:rPr>
      </w:pPr>
      <w:r>
        <w:rPr>
          <w:rFonts w:ascii="Times New Roman" w:eastAsia="Times New Roman" w:hAnsi="Times New Roman" w:cs="Times New Roman"/>
          <w:b/>
          <w:bCs/>
          <w:lang w:val="sl-SI" w:eastAsia="sl-SI"/>
        </w:rPr>
        <w:t>didelio kraujospūdžio ligai gydyti vaikams ir paaugliams nuo 6 iki mažiau kaip 18 metų</w:t>
      </w:r>
      <w:r>
        <w:rPr>
          <w:rFonts w:ascii="Times New Roman" w:eastAsia="Times New Roman" w:hAnsi="Times New Roman" w:cs="Times New Roman"/>
          <w:bCs/>
          <w:lang w:val="sl-SI" w:eastAsia="sl-SI"/>
        </w:rPr>
        <w:t>. Didelis kraujospūdis didina širdies ir arterijų krūvį.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tokių sutrikimų rizika mažėja;</w:t>
      </w:r>
    </w:p>
    <w:p w14:paraId="723F65D6" w14:textId="77777777" w:rsidR="00970912" w:rsidRDefault="00014244">
      <w:pPr>
        <w:numPr>
          <w:ilvl w:val="0"/>
          <w:numId w:val="15"/>
        </w:numPr>
        <w:shd w:val="clear" w:color="auto" w:fill="E6E6E6"/>
        <w:tabs>
          <w:tab w:val="left" w:pos="567"/>
          <w:tab w:val="left" w:pos="3416"/>
        </w:tabs>
        <w:autoSpaceDE w:val="0"/>
        <w:autoSpaceDN w:val="0"/>
        <w:adjustRightInd w:val="0"/>
        <w:spacing w:after="0" w:line="240" w:lineRule="auto"/>
        <w:ind w:right="-2"/>
        <w:rPr>
          <w:rFonts w:ascii="Times New Roman" w:eastAsia="Times New Roman" w:hAnsi="Times New Roman" w:cs="Times New Roman"/>
          <w:bCs/>
          <w:lang w:val="sl-SI" w:eastAsia="sl-SI"/>
        </w:rPr>
      </w:pPr>
      <w:r>
        <w:rPr>
          <w:rFonts w:ascii="Times New Roman" w:eastAsia="Times New Roman" w:hAnsi="Times New Roman" w:cs="Times New Roman"/>
          <w:b/>
          <w:bCs/>
          <w:lang w:val="sl-SI" w:eastAsia="sl-SI"/>
        </w:rPr>
        <w:t>suaugusiems žmonėms, kuriuos neseniai ištiko širdies priepuolis</w:t>
      </w:r>
      <w:r>
        <w:rPr>
          <w:rFonts w:ascii="Times New Roman" w:eastAsia="Times New Roman" w:hAnsi="Times New Roman" w:cs="Times New Roman"/>
          <w:bCs/>
          <w:lang w:val="sl-SI" w:eastAsia="sl-SI"/>
        </w:rPr>
        <w:t xml:space="preserve"> (miokardo infarktas), </w:t>
      </w:r>
      <w:r>
        <w:rPr>
          <w:rFonts w:ascii="Times New Roman" w:eastAsia="Times New Roman" w:hAnsi="Times New Roman" w:cs="Times New Roman"/>
          <w:b/>
          <w:bCs/>
          <w:lang w:val="sl-SI" w:eastAsia="sl-SI"/>
        </w:rPr>
        <w:t>gydyti</w:t>
      </w:r>
      <w:r>
        <w:rPr>
          <w:rFonts w:ascii="Times New Roman" w:eastAsia="Times New Roman" w:hAnsi="Times New Roman" w:cs="Times New Roman"/>
          <w:bCs/>
          <w:lang w:val="sl-SI" w:eastAsia="sl-SI"/>
        </w:rPr>
        <w:t>. „Neseniai“ reiškia laikotarpį tarp 12 valandų ir 10 parų;</w:t>
      </w:r>
    </w:p>
    <w:p w14:paraId="0532AAAC" w14:textId="77777777" w:rsidR="00970912" w:rsidRDefault="00014244">
      <w:pPr>
        <w:numPr>
          <w:ilvl w:val="0"/>
          <w:numId w:val="15"/>
        </w:numPr>
        <w:shd w:val="clear" w:color="auto" w:fill="E6E6E6"/>
        <w:tabs>
          <w:tab w:val="left" w:pos="3416"/>
        </w:tabs>
        <w:autoSpaceDE w:val="0"/>
        <w:autoSpaceDN w:val="0"/>
        <w:adjustRightInd w:val="0"/>
        <w:spacing w:after="0" w:line="240" w:lineRule="auto"/>
        <w:ind w:right="-2"/>
        <w:rPr>
          <w:rFonts w:ascii="Times New Roman" w:eastAsia="Times New Roman" w:hAnsi="Times New Roman" w:cs="Times New Roman"/>
          <w:bCs/>
          <w:lang w:val="sl-SI" w:eastAsia="sl-SI"/>
        </w:rPr>
      </w:pPr>
      <w:r>
        <w:rPr>
          <w:rFonts w:ascii="Times New Roman" w:eastAsia="Times New Roman" w:hAnsi="Times New Roman" w:cs="Times New Roman"/>
          <w:b/>
          <w:bCs/>
          <w:lang w:val="sl-SI" w:eastAsia="sl-SI"/>
        </w:rPr>
        <w:t>simptominiam suaugusių žmonių širdies nepakankamumui gydyti</w:t>
      </w:r>
      <w:r>
        <w:rPr>
          <w:rFonts w:ascii="Times New Roman" w:eastAsia="Times New Roman" w:hAnsi="Times New Roman" w:cs="Times New Roman"/>
          <w:bCs/>
          <w:lang w:val="sl-SI" w:eastAsia="sl-SI"/>
        </w:rPr>
        <w:t>. Valsartan Krka vartojamas tuo atveju, kai negalima vartoti vaistų, vadinamų angiotenziną konvertuojančio fermento (AKF) inhibitoriais (jais gydomas širdies nepakankamumas) arba jis gali būti vartojamas kaip papildomas vaistas gydant AKF inhibitoriais, kai kitų vaistų, skirtų širdies nepakankamumui gydyti, vartoti negalima.</w:t>
      </w:r>
    </w:p>
    <w:p w14:paraId="03CA3991" w14:textId="77777777" w:rsidR="00970912" w:rsidRDefault="00014244">
      <w:pPr>
        <w:shd w:val="clear" w:color="auto" w:fill="E6E6E6"/>
        <w:tabs>
          <w:tab w:val="left" w:pos="540"/>
          <w:tab w:val="left" w:pos="567"/>
        </w:tabs>
        <w:autoSpaceDE w:val="0"/>
        <w:autoSpaceDN w:val="0"/>
        <w:adjustRightInd w:val="0"/>
        <w:spacing w:after="0" w:line="240" w:lineRule="auto"/>
        <w:ind w:left="540" w:right="-2"/>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Širdies nepakankamumo simptomai yra skysčių susikaupimo sukeltas dusulys ir pėdų bei kojų patinimas. Tokio sutrikimo priežastis yra širdies negebėjimas išstumti tiek kraujo, kad patenkintų organizmo poreikį.</w:t>
      </w:r>
    </w:p>
    <w:p w14:paraId="000F222F"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5F9F0285" w14:textId="77777777" w:rsidR="00970912" w:rsidRDefault="00014244">
      <w:pPr>
        <w:widowControl w:val="0"/>
        <w:shd w:val="clear" w:color="auto" w:fill="A6A6A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Valsartan Krka 80 mg ir 160 mg plėvele dengtų tablečių </w:t>
      </w:r>
      <w:r>
        <w:rPr>
          <w:rFonts w:ascii="Times New Roman" w:eastAsia="Times New Roman" w:hAnsi="Times New Roman" w:cs="Times New Roman"/>
          <w:b/>
          <w:bCs/>
          <w:color w:val="000000"/>
          <w:lang w:eastAsia="sl-SI"/>
        </w:rPr>
        <w:t>galima vartoti trimis skirtingais atvejais</w:t>
      </w:r>
      <w:r>
        <w:rPr>
          <w:rFonts w:ascii="Times New Roman" w:eastAsia="Times New Roman" w:hAnsi="Times New Roman" w:cs="Times New Roman"/>
          <w:bCs/>
          <w:color w:val="000000"/>
          <w:lang w:eastAsia="sl-SI"/>
        </w:rPr>
        <w:t>:</w:t>
      </w:r>
    </w:p>
    <w:p w14:paraId="723090EA" w14:textId="77777777" w:rsidR="00970912" w:rsidRDefault="00014244">
      <w:pPr>
        <w:widowControl w:val="0"/>
        <w:numPr>
          <w:ilvl w:val="0"/>
          <w:numId w:val="17"/>
        </w:numPr>
        <w:shd w:val="clear" w:color="auto" w:fill="A6A6A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
          <w:bCs/>
          <w:color w:val="000000"/>
          <w:lang w:eastAsia="sl-SI"/>
        </w:rPr>
        <w:t>didelio kraujospūdžio ligai gydyti suaugusiems žmonėms bei vaikams ir paaugliams nuo 6</w:t>
      </w:r>
      <w:r>
        <w:rPr>
          <w:rFonts w:ascii="Times New Roman" w:eastAsia="Times New Roman" w:hAnsi="Times New Roman" w:cs="Times New Roman"/>
          <w:b/>
          <w:i/>
        </w:rPr>
        <w:t> </w:t>
      </w:r>
      <w:r>
        <w:rPr>
          <w:rFonts w:ascii="Times New Roman" w:eastAsia="Times New Roman" w:hAnsi="Times New Roman" w:cs="Times New Roman"/>
          <w:b/>
        </w:rPr>
        <w:t>iki mažiau kaip</w:t>
      </w:r>
      <w:r>
        <w:rPr>
          <w:rFonts w:ascii="Times New Roman" w:eastAsia="Times New Roman" w:hAnsi="Times New Roman" w:cs="Times New Roman"/>
        </w:rPr>
        <w:t xml:space="preserve"> </w:t>
      </w:r>
      <w:r>
        <w:rPr>
          <w:rFonts w:ascii="Times New Roman" w:eastAsia="Times New Roman" w:hAnsi="Times New Roman" w:cs="Times New Roman"/>
          <w:b/>
          <w:bCs/>
          <w:color w:val="000000"/>
          <w:lang w:eastAsia="sl-SI"/>
        </w:rPr>
        <w:t>18 metų</w:t>
      </w:r>
      <w:r>
        <w:rPr>
          <w:rFonts w:ascii="Times New Roman" w:eastAsia="Times New Roman" w:hAnsi="Times New Roman" w:cs="Times New Roman"/>
          <w:bCs/>
          <w:color w:val="000000"/>
          <w:lang w:eastAsia="sl-SI"/>
        </w:rPr>
        <w:t xml:space="preserve">. Didelis kraujospūdis didina širdies ir arterijų krūvį.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w:t>
      </w:r>
      <w:r>
        <w:rPr>
          <w:rFonts w:ascii="Times New Roman" w:eastAsia="Times New Roman" w:hAnsi="Times New Roman" w:cs="Times New Roman"/>
          <w:bCs/>
          <w:color w:val="000000"/>
          <w:lang w:eastAsia="sl-SI"/>
        </w:rPr>
        <w:lastRenderedPageBreak/>
        <w:t>tokių sutrikimų rizika mažėja;</w:t>
      </w:r>
    </w:p>
    <w:p w14:paraId="4C345E5D" w14:textId="77777777" w:rsidR="00970912" w:rsidRDefault="00014244">
      <w:pPr>
        <w:widowControl w:val="0"/>
        <w:numPr>
          <w:ilvl w:val="0"/>
          <w:numId w:val="17"/>
        </w:numPr>
        <w:shd w:val="clear" w:color="auto" w:fill="A6A6A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
          <w:bCs/>
          <w:color w:val="000000"/>
          <w:lang w:eastAsia="sl-SI"/>
        </w:rPr>
        <w:t xml:space="preserve">suaugusiems žmonėms, kuriuos neseniai ištiko širdies priepuolis </w:t>
      </w:r>
      <w:r>
        <w:rPr>
          <w:rFonts w:ascii="Times New Roman" w:eastAsia="Times New Roman" w:hAnsi="Times New Roman" w:cs="Times New Roman"/>
          <w:bCs/>
          <w:color w:val="000000"/>
          <w:lang w:eastAsia="sl-SI"/>
        </w:rPr>
        <w:t>(miokardo infarktas)</w:t>
      </w:r>
      <w:r>
        <w:rPr>
          <w:rFonts w:ascii="Times New Roman" w:eastAsia="Times New Roman" w:hAnsi="Times New Roman" w:cs="Times New Roman"/>
          <w:b/>
          <w:bCs/>
          <w:color w:val="000000"/>
          <w:lang w:eastAsia="sl-SI"/>
        </w:rPr>
        <w:t>, gydyti</w:t>
      </w:r>
      <w:r>
        <w:rPr>
          <w:rFonts w:ascii="Times New Roman" w:eastAsia="Times New Roman" w:hAnsi="Times New Roman" w:cs="Times New Roman"/>
          <w:bCs/>
          <w:color w:val="000000"/>
          <w:lang w:eastAsia="sl-SI"/>
        </w:rPr>
        <w:t>. „Neseniai“ reiškia laikotarpį tarp 12 valandų ir 10 parų;</w:t>
      </w:r>
    </w:p>
    <w:p w14:paraId="1014EB48" w14:textId="77777777" w:rsidR="00970912" w:rsidRDefault="00014244">
      <w:pPr>
        <w:widowControl w:val="0"/>
        <w:numPr>
          <w:ilvl w:val="0"/>
          <w:numId w:val="17"/>
        </w:numPr>
        <w:shd w:val="clear" w:color="auto" w:fill="A6A6A6"/>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
          <w:bCs/>
          <w:color w:val="000000"/>
          <w:lang w:val="sl-SI" w:eastAsia="sl-SI"/>
        </w:rPr>
        <w:t>simptominiam</w:t>
      </w:r>
      <w:r>
        <w:rPr>
          <w:rFonts w:ascii="Times New Roman" w:eastAsia="Calibri" w:hAnsi="Times New Roman" w:cs="Times New Roman"/>
          <w:bCs/>
          <w:lang w:val="sl-SI" w:eastAsia="sl-SI"/>
        </w:rPr>
        <w:t xml:space="preserve"> </w:t>
      </w:r>
      <w:r>
        <w:rPr>
          <w:rFonts w:ascii="Times New Roman" w:eastAsia="Calibri" w:hAnsi="Times New Roman" w:cs="Times New Roman"/>
          <w:b/>
          <w:bCs/>
          <w:lang w:val="sl-SI" w:eastAsia="sl-SI"/>
        </w:rPr>
        <w:t>suaugusių žmonių širdies nepakankamumui gydyti</w:t>
      </w:r>
      <w:r>
        <w:rPr>
          <w:rFonts w:ascii="Times New Roman" w:eastAsia="Calibri" w:hAnsi="Times New Roman" w:cs="Times New Roman"/>
          <w:bCs/>
          <w:lang w:val="sl-SI" w:eastAsia="sl-SI"/>
        </w:rPr>
        <w:t xml:space="preserve">. </w:t>
      </w:r>
      <w:r>
        <w:rPr>
          <w:rFonts w:ascii="Times New Roman" w:eastAsia="Times New Roman" w:hAnsi="Times New Roman" w:cs="Times New Roman"/>
          <w:bCs/>
          <w:color w:val="000000"/>
          <w:lang w:eastAsia="sl-SI"/>
        </w:rPr>
        <w:t>Valsartan Krka vartojamas tuo atveju, kai negalima vartoti vaistų, vadinamų angiotenziną konvertuojančio fermento (AKF) inhibitoriais (jais gydomas širdies nepakankamumas), arba jis gali būti vartojamas kaip papildomas vaistas gydant AKF inhibitoriais, kai kitų vaistų, skirtų širdies nepakankamumui gydyti, vartoti negalima.</w:t>
      </w:r>
    </w:p>
    <w:p w14:paraId="0D92E64D" w14:textId="77777777" w:rsidR="00970912" w:rsidRDefault="00014244">
      <w:pPr>
        <w:widowControl w:val="0"/>
        <w:shd w:val="clear" w:color="auto" w:fill="A6A6A6"/>
        <w:tabs>
          <w:tab w:val="left" w:pos="567"/>
        </w:tabs>
        <w:autoSpaceDE w:val="0"/>
        <w:autoSpaceDN w:val="0"/>
        <w:adjustRightInd w:val="0"/>
        <w:spacing w:after="0" w:line="240" w:lineRule="auto"/>
        <w:ind w:left="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Širdies nepakankamumo simptomai yra skysčių susikaupimo sukeltas dusulys ir pėdų bei kojų patinimas. Tokio sutrikimo priežastis yra širdies negebėjimas išstumti tiek kraujo, kad patenkintų organizmo poreikį.</w:t>
      </w:r>
    </w:p>
    <w:p w14:paraId="5799D3D7" w14:textId="77777777" w:rsidR="00970912" w:rsidRDefault="00970912">
      <w:pPr>
        <w:widowControl w:val="0"/>
        <w:tabs>
          <w:tab w:val="left" w:pos="540"/>
          <w:tab w:val="left" w:pos="567"/>
        </w:tabs>
        <w:autoSpaceDE w:val="0"/>
        <w:autoSpaceDN w:val="0"/>
        <w:adjustRightInd w:val="0"/>
        <w:spacing w:after="0" w:line="240" w:lineRule="auto"/>
        <w:ind w:right="-2"/>
        <w:rPr>
          <w:rFonts w:ascii="Times New Roman" w:eastAsia="Times New Roman" w:hAnsi="Times New Roman" w:cs="Times New Roman"/>
        </w:rPr>
      </w:pPr>
    </w:p>
    <w:p w14:paraId="4360BDF7" w14:textId="77777777" w:rsidR="00970912" w:rsidRDefault="00014244">
      <w:pPr>
        <w:widowControl w:val="0"/>
        <w:shd w:val="clear" w:color="auto" w:fill="808080"/>
        <w:tabs>
          <w:tab w:val="left" w:pos="540"/>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Valsartan Krka 320 mg plėvele dengtų tablečių galima vartoti:</w:t>
      </w:r>
    </w:p>
    <w:p w14:paraId="716484EB" w14:textId="77777777" w:rsidR="00970912" w:rsidRDefault="00014244">
      <w:pPr>
        <w:widowControl w:val="0"/>
        <w:numPr>
          <w:ilvl w:val="0"/>
          <w:numId w:val="17"/>
        </w:numPr>
        <w:shd w:val="clear" w:color="auto" w:fill="808080"/>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
          <w:bCs/>
          <w:color w:val="000000"/>
          <w:lang w:eastAsia="sl-SI"/>
        </w:rPr>
        <w:t>didelio kraujospūdžio ligai gydyti suaugusiems žmonėms bei vaikams ir paaugliams nuo 6</w:t>
      </w:r>
      <w:r>
        <w:rPr>
          <w:rFonts w:ascii="Times New Roman" w:eastAsia="Times New Roman" w:hAnsi="Times New Roman" w:cs="Times New Roman"/>
          <w:i/>
        </w:rPr>
        <w:t> </w:t>
      </w:r>
      <w:r>
        <w:rPr>
          <w:rFonts w:ascii="Times New Roman" w:eastAsia="Times New Roman" w:hAnsi="Times New Roman" w:cs="Times New Roman"/>
          <w:b/>
        </w:rPr>
        <w:t>iki mažiau kaip</w:t>
      </w:r>
      <w:r>
        <w:rPr>
          <w:rFonts w:ascii="Times New Roman" w:eastAsia="Times New Roman" w:hAnsi="Times New Roman" w:cs="Times New Roman"/>
          <w:i/>
        </w:rPr>
        <w:t xml:space="preserve"> </w:t>
      </w:r>
      <w:r>
        <w:rPr>
          <w:rFonts w:ascii="Times New Roman" w:eastAsia="Times New Roman" w:hAnsi="Times New Roman" w:cs="Times New Roman"/>
          <w:b/>
          <w:bCs/>
          <w:color w:val="000000"/>
          <w:lang w:eastAsia="sl-SI"/>
        </w:rPr>
        <w:t>18 metų</w:t>
      </w:r>
      <w:r>
        <w:rPr>
          <w:rFonts w:ascii="Times New Roman" w:eastAsia="Times New Roman" w:hAnsi="Times New Roman" w:cs="Times New Roman"/>
          <w:bCs/>
          <w:color w:val="000000"/>
          <w:lang w:eastAsia="sl-SI"/>
        </w:rPr>
        <w:t>.</w:t>
      </w:r>
    </w:p>
    <w:p w14:paraId="384C238F" w14:textId="77777777" w:rsidR="00970912" w:rsidRDefault="00014244">
      <w:pPr>
        <w:widowControl w:val="0"/>
        <w:shd w:val="clear" w:color="auto" w:fill="808080"/>
        <w:autoSpaceDE w:val="0"/>
        <w:autoSpaceDN w:val="0"/>
        <w:adjustRightInd w:val="0"/>
        <w:spacing w:after="0" w:line="240" w:lineRule="auto"/>
        <w:ind w:left="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Didelis kraujospūdis didina širdies ir arterijų krūvį.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tokių sutrikimų rizika mažėja.</w:t>
      </w:r>
    </w:p>
    <w:p w14:paraId="5BFCE5E9"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00D07FE"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EF867C6" w14:textId="77777777" w:rsidR="00970912" w:rsidRDefault="00014244">
      <w:pPr>
        <w:widowControl w:val="0"/>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Kas žinotina prieš vartojant Valsartan Krka</w:t>
      </w:r>
    </w:p>
    <w:p w14:paraId="7AB20239"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A0C491C" w14:textId="10E2437B" w:rsidR="00970912" w:rsidRDefault="00014244">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t>Valsartan Krka vartoti draudžiama:</w:t>
      </w:r>
    </w:p>
    <w:p w14:paraId="645D6926" w14:textId="77777777" w:rsidR="00970912" w:rsidRDefault="00014244">
      <w:pPr>
        <w:widowControl w:val="0"/>
        <w:numPr>
          <w:ilvl w:val="0"/>
          <w:numId w:val="28"/>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jeigu yra </w:t>
      </w:r>
      <w:r>
        <w:rPr>
          <w:rFonts w:ascii="Times New Roman" w:eastAsia="Times New Roman" w:hAnsi="Times New Roman" w:cs="Times New Roman"/>
          <w:b/>
          <w:color w:val="000000"/>
          <w:lang w:eastAsia="sl-SI"/>
        </w:rPr>
        <w:t>alergija</w:t>
      </w:r>
      <w:r>
        <w:rPr>
          <w:rFonts w:ascii="Times New Roman" w:eastAsia="Times New Roman" w:hAnsi="Times New Roman" w:cs="Times New Roman"/>
          <w:color w:val="000000"/>
          <w:lang w:eastAsia="sl-SI"/>
        </w:rPr>
        <w:t xml:space="preserve"> (padidėjęs jautrumas) valsartanui arba bet kuriai pagalbinei šio vaisto medžiagai (jos išvardytos 6 skyriuje);</w:t>
      </w:r>
    </w:p>
    <w:p w14:paraId="6E97B68F" w14:textId="77777777" w:rsidR="00970912" w:rsidRDefault="00014244">
      <w:pPr>
        <w:widowControl w:val="0"/>
        <w:numPr>
          <w:ilvl w:val="0"/>
          <w:numId w:val="28"/>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jeigu yra </w:t>
      </w:r>
      <w:r>
        <w:rPr>
          <w:rFonts w:ascii="Times New Roman" w:eastAsia="Times New Roman" w:hAnsi="Times New Roman" w:cs="Times New Roman"/>
          <w:b/>
          <w:color w:val="000000"/>
          <w:lang w:eastAsia="sl-SI"/>
        </w:rPr>
        <w:t>sunki kepenų liga</w:t>
      </w:r>
      <w:r>
        <w:rPr>
          <w:rFonts w:ascii="Times New Roman" w:eastAsia="Times New Roman" w:hAnsi="Times New Roman" w:cs="Times New Roman"/>
          <w:color w:val="000000"/>
          <w:lang w:eastAsia="sl-SI"/>
        </w:rPr>
        <w:t>;</w:t>
      </w:r>
    </w:p>
    <w:p w14:paraId="4D439165" w14:textId="77777777" w:rsidR="00970912" w:rsidRDefault="00014244">
      <w:pPr>
        <w:widowControl w:val="0"/>
        <w:numPr>
          <w:ilvl w:val="0"/>
          <w:numId w:val="28"/>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jei esate </w:t>
      </w:r>
      <w:r>
        <w:rPr>
          <w:rFonts w:ascii="Times New Roman" w:eastAsia="Times New Roman" w:hAnsi="Times New Roman" w:cs="Times New Roman"/>
          <w:b/>
          <w:color w:val="000000"/>
          <w:lang w:eastAsia="sl-SI"/>
        </w:rPr>
        <w:t>daugiau nei 3 mėnesius nėščia</w:t>
      </w:r>
      <w:r>
        <w:rPr>
          <w:rFonts w:ascii="Times New Roman" w:eastAsia="Times New Roman" w:hAnsi="Times New Roman" w:cs="Times New Roman"/>
          <w:color w:val="000000"/>
          <w:lang w:eastAsia="sl-SI"/>
        </w:rPr>
        <w:t>. Taip pat yra geriau vengti Valsartan Krka vartoti ankstyvojo nėštumo metu (žr. poskyrį „Nėštumas ir žindymo laikotarpis“);</w:t>
      </w:r>
    </w:p>
    <w:p w14:paraId="342DBCDD" w14:textId="77777777" w:rsidR="00970912" w:rsidRDefault="00014244">
      <w:pPr>
        <w:widowControl w:val="0"/>
        <w:numPr>
          <w:ilvl w:val="0"/>
          <w:numId w:val="28"/>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jeigu Jūs sergate cukriniu diabetu arba Jūsų inkstų </w:t>
      </w:r>
      <w:r>
        <w:rPr>
          <w:rFonts w:ascii="Times New Roman" w:eastAsia="Calibri" w:hAnsi="Times New Roman" w:cs="Times New Roman"/>
          <w:u w:val="single"/>
          <w:lang w:val="x-none" w:eastAsia="x-none"/>
        </w:rPr>
        <w:t>veikla</w:t>
      </w:r>
      <w:r>
        <w:rPr>
          <w:rFonts w:ascii="Times New Roman" w:eastAsia="Times New Roman" w:hAnsi="Times New Roman" w:cs="Times New Roman"/>
          <w:color w:val="000000"/>
          <w:lang w:eastAsia="sl-SI"/>
        </w:rPr>
        <w:t xml:space="preserve"> sutrikusi ir </w:t>
      </w:r>
      <w:r>
        <w:rPr>
          <w:rFonts w:ascii="Times New Roman" w:eastAsia="Calibri" w:hAnsi="Times New Roman" w:cs="Times New Roman"/>
          <w:u w:val="single"/>
          <w:lang w:val="x-none" w:eastAsia="x-none"/>
        </w:rPr>
        <w:t>Jums skirtas kraujospūdį mažinantis vaistas, kurio sudėtyje yra</w:t>
      </w:r>
      <w:r>
        <w:rPr>
          <w:rFonts w:ascii="Times New Roman" w:eastAsia="Times New Roman" w:hAnsi="Times New Roman" w:cs="Times New Roman"/>
          <w:color w:val="000000"/>
          <w:lang w:eastAsia="sl-SI"/>
        </w:rPr>
        <w:t xml:space="preserve"> aliskireno.</w:t>
      </w:r>
    </w:p>
    <w:p w14:paraId="59B336B6"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Jei kuri nors iš paminėtų būklių Jums tinka, Valsartan Krka nevartokite.</w:t>
      </w:r>
    </w:p>
    <w:p w14:paraId="4B46C872"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75849F91" w14:textId="77777777" w:rsidR="00970912" w:rsidRDefault="00014244">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t>Įspėjimai ir atsargumo priemonės</w:t>
      </w:r>
    </w:p>
    <w:p w14:paraId="7BEA7BED" w14:textId="77777777" w:rsidR="00970912" w:rsidRDefault="00014244">
      <w:pPr>
        <w:widowControl w:val="0"/>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Pasitarkite su gydytoju arba vaistininku, prieš pradėdami vartoti Valsartan Krka:</w:t>
      </w:r>
    </w:p>
    <w:p w14:paraId="6DA135D8" w14:textId="77777777" w:rsidR="00970912" w:rsidRDefault="00014244">
      <w:pPr>
        <w:widowControl w:val="0"/>
        <w:numPr>
          <w:ilvl w:val="0"/>
          <w:numId w:val="29"/>
        </w:numPr>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jeigu sergate kepenų liga;</w:t>
      </w:r>
    </w:p>
    <w:p w14:paraId="5C9B9E52" w14:textId="77777777" w:rsidR="00970912" w:rsidRDefault="00014244">
      <w:pPr>
        <w:widowControl w:val="0"/>
        <w:numPr>
          <w:ilvl w:val="0"/>
          <w:numId w:val="29"/>
        </w:numPr>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jeigu sergate sunkia inkstų liga arba esate gydomas dializėmis;</w:t>
      </w:r>
    </w:p>
    <w:p w14:paraId="59159D8F" w14:textId="77777777" w:rsidR="00970912" w:rsidRDefault="00014244">
      <w:pPr>
        <w:widowControl w:val="0"/>
        <w:numPr>
          <w:ilvl w:val="0"/>
          <w:numId w:val="29"/>
        </w:numPr>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jeigu inkstų arterijos susiaurėjusios;</w:t>
      </w:r>
    </w:p>
    <w:p w14:paraId="2D4A54C3" w14:textId="77777777" w:rsidR="00970912" w:rsidRDefault="00014244">
      <w:pPr>
        <w:widowControl w:val="0"/>
        <w:numPr>
          <w:ilvl w:val="0"/>
          <w:numId w:val="29"/>
        </w:numPr>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jeigu neseniai atlikta inksto transplantacija (persodintas naujas inkstas);</w:t>
      </w:r>
    </w:p>
    <w:p w14:paraId="17A28034" w14:textId="77777777" w:rsidR="00970912" w:rsidRDefault="00014244">
      <w:pPr>
        <w:widowControl w:val="0"/>
        <w:numPr>
          <w:ilvl w:val="0"/>
          <w:numId w:val="29"/>
        </w:numPr>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jeigu sergate sunkia širdies liga (ne širdies nepakankamumu ar širdies priepuoliu);</w:t>
      </w:r>
    </w:p>
    <w:p w14:paraId="501D09AE" w14:textId="77777777" w:rsidR="00970912" w:rsidRDefault="00014244">
      <w:pPr>
        <w:widowControl w:val="0"/>
        <w:numPr>
          <w:ilvl w:val="0"/>
          <w:numId w:val="29"/>
        </w:numPr>
        <w:autoSpaceDE w:val="0"/>
        <w:autoSpaceDN w:val="0"/>
        <w:adjustRightInd w:val="0"/>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jeigu vartojant kitokių vaistų (įskaitant AKF inhibitorius) buvo pasireiškusi vadinamoji angioneurozinė edema, t. y. alerginės reakcijos sukeltas liežuvio ir veido patinimas. Apie tai būtina pasakyti gydytojui. Jeigu tokių simptomų atsiranda Valsartan Krka vartojimo laikotarpiu, nedelsdami nutraukite Valsartan Krka vartojimą ir niekada jo nebevartokite. Taip pat žr. 4 skyrių „Galimas šalutinis poveikis“;</w:t>
      </w:r>
    </w:p>
    <w:p w14:paraId="05093A4C" w14:textId="77777777" w:rsidR="00970912" w:rsidRDefault="00014244">
      <w:pPr>
        <w:widowControl w:val="0"/>
        <w:numPr>
          <w:ilvl w:val="0"/>
          <w:numId w:val="29"/>
        </w:numPr>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jeigu vartojate vaistų, kurie didina kalio kiekį kraujyje. Tokie vaistai yra kalio papildai, druskų pakaitalai, kuriuose yra kalio, kalį organizme sulaikantys vaistai ir heparinas. Gali prireikti reguliariai tikrinti kalio kiekį kraujyje;</w:t>
      </w:r>
    </w:p>
    <w:p w14:paraId="4E0E202B" w14:textId="77777777" w:rsidR="00970912" w:rsidRDefault="00014244">
      <w:pPr>
        <w:widowControl w:val="0"/>
        <w:numPr>
          <w:ilvl w:val="0"/>
          <w:numId w:val="29"/>
        </w:numPr>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jeigu sergate hiperaldosteronizmu. Tai yra liga, kuria sergant antinksčiai gamina per daug hormono aldosterono. Tokiu atveju Valsartan Krka vartoti nerekomenduojama;</w:t>
      </w:r>
    </w:p>
    <w:p w14:paraId="0EF4F20F" w14:textId="77777777" w:rsidR="00970912" w:rsidRDefault="00014244">
      <w:pPr>
        <w:widowControl w:val="0"/>
        <w:numPr>
          <w:ilvl w:val="0"/>
          <w:numId w:val="29"/>
        </w:numPr>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jeigu netekote daug skysčių (pasireiškė dehidracija), Tokį poveikį gali sukelti viduriavimas, vėmimas ar didelių šlapimo išsiskyrimą skatinančių vaistų (diuretikų) dozių vartojimas;</w:t>
      </w:r>
    </w:p>
    <w:p w14:paraId="65F6D428" w14:textId="77777777" w:rsidR="00970912" w:rsidRDefault="00014244">
      <w:pPr>
        <w:widowControl w:val="0"/>
        <w:numPr>
          <w:ilvl w:val="0"/>
          <w:numId w:val="29"/>
        </w:numPr>
        <w:autoSpaceDE w:val="0"/>
        <w:autoSpaceDN w:val="0"/>
        <w:adjustRightInd w:val="0"/>
        <w:spacing w:after="0" w:line="240" w:lineRule="auto"/>
        <w:ind w:left="567" w:hanging="567"/>
        <w:rPr>
          <w:rFonts w:ascii="Times New Roman" w:eastAsia="Calibri" w:hAnsi="Times New Roman" w:cs="Times New Roman"/>
          <w:color w:val="000000"/>
          <w:lang w:eastAsia="sl-SI"/>
        </w:rPr>
      </w:pPr>
      <w:r>
        <w:rPr>
          <w:rFonts w:ascii="Times New Roman" w:eastAsia="Calibri" w:hAnsi="Times New Roman" w:cs="Times New Roman"/>
          <w:color w:val="000000"/>
          <w:lang w:eastAsia="sl-SI"/>
        </w:rPr>
        <w:t>jeigu vartojate kurį nors iš šių vaistų padidėjusiam kraujospūdžiui gydyti:</w:t>
      </w:r>
    </w:p>
    <w:p w14:paraId="4935F0E6" w14:textId="77777777" w:rsidR="00970912" w:rsidRDefault="00014244">
      <w:pPr>
        <w:widowControl w:val="0"/>
        <w:numPr>
          <w:ilvl w:val="0"/>
          <w:numId w:val="29"/>
        </w:numPr>
        <w:autoSpaceDE w:val="0"/>
        <w:autoSpaceDN w:val="0"/>
        <w:adjustRightInd w:val="0"/>
        <w:spacing w:after="0" w:line="240" w:lineRule="auto"/>
        <w:ind w:left="1134" w:hanging="567"/>
        <w:rPr>
          <w:rFonts w:ascii="Times New Roman" w:eastAsia="Calibri" w:hAnsi="Times New Roman" w:cs="Times New Roman"/>
          <w:color w:val="000000"/>
          <w:lang w:eastAsia="sl-SI"/>
        </w:rPr>
      </w:pPr>
      <w:r>
        <w:rPr>
          <w:rFonts w:ascii="Times New Roman" w:eastAsia="Calibri" w:hAnsi="Times New Roman" w:cs="Times New Roman"/>
          <w:color w:val="000000"/>
          <w:lang w:eastAsia="sl-SI"/>
        </w:rPr>
        <w:t>AKF inhibitorių (pavyzdžiui, enalaprilį, lizinoprilį, ramiprilį), ypač jei turite su cukriniu diabetu susijusių inkstų sutrikimų;</w:t>
      </w:r>
    </w:p>
    <w:p w14:paraId="356796C0" w14:textId="77777777" w:rsidR="00970912" w:rsidRDefault="00014244">
      <w:pPr>
        <w:widowControl w:val="0"/>
        <w:numPr>
          <w:ilvl w:val="0"/>
          <w:numId w:val="29"/>
        </w:numPr>
        <w:autoSpaceDE w:val="0"/>
        <w:autoSpaceDN w:val="0"/>
        <w:adjustRightInd w:val="0"/>
        <w:spacing w:after="0" w:line="240" w:lineRule="auto"/>
        <w:ind w:left="1134" w:hanging="567"/>
        <w:rPr>
          <w:rFonts w:ascii="Times New Roman" w:eastAsia="Calibri" w:hAnsi="Times New Roman" w:cs="Times New Roman"/>
          <w:color w:val="000000"/>
          <w:lang w:eastAsia="sl-SI"/>
        </w:rPr>
      </w:pPr>
      <w:r>
        <w:rPr>
          <w:rFonts w:ascii="Times New Roman" w:eastAsia="Calibri" w:hAnsi="Times New Roman" w:cs="Times New Roman"/>
          <w:color w:val="000000"/>
          <w:lang w:eastAsia="sl-SI"/>
        </w:rPr>
        <w:t>aliskireną</w:t>
      </w:r>
    </w:p>
    <w:p w14:paraId="620F0C81" w14:textId="77777777" w:rsidR="00970912" w:rsidRDefault="00014244">
      <w:pPr>
        <w:widowControl w:val="0"/>
        <w:numPr>
          <w:ilvl w:val="0"/>
          <w:numId w:val="29"/>
        </w:numPr>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Calibri" w:hAnsi="Times New Roman" w:cs="Times New Roman"/>
          <w:color w:val="000000"/>
          <w:lang w:eastAsia="sl-SI"/>
        </w:rPr>
        <w:lastRenderedPageBreak/>
        <w:t>jeigu vartojate AKF inhibitorių kartu su tam tikrais kitais vaistais, skirtais širdies nepakankamumui gydyti ir vadinamais mineralokortikoidinių receptorių antagonistais (MRA) (pavyzdžiui, spironolaktonu, eplerenonu) arba beta adrenoblokatoriais (pavyzdžiui, metoprololiu)</w:t>
      </w:r>
      <w:r>
        <w:rPr>
          <w:rFonts w:ascii="Times New Roman" w:eastAsia="Times New Roman" w:hAnsi="Times New Roman" w:cs="Times New Roman"/>
          <w:color w:val="000000"/>
          <w:lang w:eastAsia="sl-SI"/>
        </w:rPr>
        <w:t>.</w:t>
      </w:r>
    </w:p>
    <w:p w14:paraId="765F9903" w14:textId="77777777" w:rsidR="00970912" w:rsidRDefault="00970912">
      <w:pPr>
        <w:widowControl w:val="0"/>
        <w:autoSpaceDE w:val="0"/>
        <w:autoSpaceDN w:val="0"/>
        <w:adjustRightInd w:val="0"/>
        <w:spacing w:after="0" w:line="240" w:lineRule="auto"/>
        <w:rPr>
          <w:rFonts w:ascii="Times New Roman" w:eastAsia="Calibri" w:hAnsi="Times New Roman" w:cs="Times New Roman"/>
          <w:color w:val="000000"/>
          <w:lang w:eastAsia="sl-SI"/>
        </w:rPr>
      </w:pPr>
    </w:p>
    <w:p w14:paraId="4C7DF45C"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Jūsų gydytojas gali reguliariai ištirti Jūsų inkstų funkciją, kraujospūdį ir elektrolitų (pvz., kalio) kiekį kraujyje.</w:t>
      </w:r>
    </w:p>
    <w:p w14:paraId="17145965"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02B647B8"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Taip pat žiūrėkite informaciją, pateiktą poskyryje „Valsartan Krka vartoti negalima“.</w:t>
      </w:r>
    </w:p>
    <w:p w14:paraId="25EA1106" w14:textId="77777777" w:rsidR="00970912" w:rsidRDefault="00970912">
      <w:pPr>
        <w:widowControl w:val="0"/>
        <w:autoSpaceDE w:val="0"/>
        <w:autoSpaceDN w:val="0"/>
        <w:adjustRightInd w:val="0"/>
        <w:spacing w:after="0" w:line="240" w:lineRule="auto"/>
        <w:rPr>
          <w:rFonts w:ascii="Times New Roman" w:eastAsia="Calibri" w:hAnsi="Times New Roman" w:cs="Times New Roman"/>
        </w:rPr>
      </w:pPr>
    </w:p>
    <w:p w14:paraId="1F9BC8FC" w14:textId="340E1451" w:rsidR="00970912" w:rsidRDefault="00014244">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Pr>
          <w:rFonts w:ascii="Times New Roman" w:eastAsia="Calibri" w:hAnsi="Times New Roman" w:cs="Times New Roman"/>
        </w:rPr>
        <w:t xml:space="preserve">Pasitarkite su gydytoju, jei pavartojus </w:t>
      </w:r>
      <w:r>
        <w:rPr>
          <w:rFonts w:ascii="Times New Roman" w:eastAsia="Times New Roman" w:hAnsi="Times New Roman" w:cs="Times New Roman"/>
          <w:color w:val="000000"/>
          <w:lang w:eastAsia="sl-SI"/>
        </w:rPr>
        <w:t>Valsartan Krka</w:t>
      </w:r>
      <w:r>
        <w:rPr>
          <w:rFonts w:ascii="Times New Roman" w:eastAsia="Calibri" w:hAnsi="Times New Roman" w:cs="Times New Roman"/>
        </w:rPr>
        <w:t xml:space="preserve"> jaučiate pilvo skausmą, pykinimą, vėmimą arba viduriavimą. Dėl tolesnio gydymo nuspręs Jūsų gydytojas. Nenustokite vartoti </w:t>
      </w:r>
      <w:r>
        <w:rPr>
          <w:rFonts w:ascii="Times New Roman" w:eastAsia="Times New Roman" w:hAnsi="Times New Roman" w:cs="Times New Roman"/>
          <w:color w:val="000000"/>
          <w:lang w:eastAsia="sl-SI"/>
        </w:rPr>
        <w:t>Valsartan Krka</w:t>
      </w:r>
      <w:r>
        <w:rPr>
          <w:rFonts w:ascii="Times New Roman" w:eastAsia="Calibri" w:hAnsi="Times New Roman" w:cs="Times New Roman"/>
        </w:rPr>
        <w:t xml:space="preserve"> pat</w:t>
      </w:r>
      <w:r w:rsidR="00DC7D9A">
        <w:rPr>
          <w:rFonts w:ascii="Times New Roman" w:eastAsia="Calibri" w:hAnsi="Times New Roman" w:cs="Times New Roman"/>
        </w:rPr>
        <w:t>y</w:t>
      </w:r>
      <w:r>
        <w:rPr>
          <w:rFonts w:ascii="Times New Roman" w:eastAsia="Calibri" w:hAnsi="Times New Roman" w:cs="Times New Roman"/>
        </w:rPr>
        <w:t>s.</w:t>
      </w:r>
    </w:p>
    <w:p w14:paraId="367A1FB3"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61ED9B1"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Jeigu manote, kad esate (arba galite tapti) nėščia, turite apie tai pasakyti savo gydytojui. Ankstyvuoju nėštumo laikotarpiu Valsartan Krka vartoti nerekomenduojama. Vartojamas po trečio nėštumo mėnesio šis vaistas gali padaryti didžiulės žalos Jūsų kūdikiui, žr. skyrių “Nėštumas ir žindymo laikotarpis“;</w:t>
      </w:r>
    </w:p>
    <w:p w14:paraId="68920F99"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66D588B"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Jei kuri nors iš paminėtų būklių Jums tinka, prieš vartodami Valsartan Krka, pasitarkite su gydytoju.</w:t>
      </w:r>
    </w:p>
    <w:p w14:paraId="6BEA9EEA" w14:textId="77777777" w:rsidR="00970912" w:rsidRDefault="00970912">
      <w:pPr>
        <w:widowControl w:val="0"/>
        <w:tabs>
          <w:tab w:val="left" w:pos="567"/>
        </w:tabs>
        <w:spacing w:after="0" w:line="240" w:lineRule="auto"/>
        <w:rPr>
          <w:rFonts w:ascii="Times New Roman" w:eastAsia="Calibri" w:hAnsi="Times New Roman" w:cs="Times New Roman"/>
          <w:bCs/>
          <w:u w:val="single"/>
        </w:rPr>
      </w:pPr>
    </w:p>
    <w:p w14:paraId="22DF6FB8" w14:textId="77777777" w:rsidR="00970912" w:rsidRDefault="00014244">
      <w:pPr>
        <w:widowControl w:val="0"/>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Kiti vaistai ir Valsartan Krka</w:t>
      </w:r>
    </w:p>
    <w:p w14:paraId="70CDB14B"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Jeigu vartojate arba neseniai vartojote kitų vaistų</w:t>
      </w:r>
      <w:r>
        <w:rPr>
          <w:rFonts w:ascii="Times New Roman" w:eastAsia="Calibri" w:hAnsi="Times New Roman" w:cs="Times New Roman"/>
          <w:lang w:val="x-none" w:eastAsia="x-none"/>
        </w:rPr>
        <w:t xml:space="preserve"> arba dėl to nesate tikri, apie tai </w:t>
      </w:r>
      <w:r>
        <w:rPr>
          <w:rFonts w:ascii="Times New Roman" w:eastAsia="Arial Unicode MS" w:hAnsi="Times New Roman" w:cs="Times New Roman"/>
        </w:rPr>
        <w:t>pasakykite gydytojui arba vaistininkui.</w:t>
      </w:r>
    </w:p>
    <w:p w14:paraId="1E178714"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7A5D56C"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Jei kartu vartojama kai kurių kitokių vaistų, gali pakisti gydomasis Valsartan Krka poveikis. Gali tekti keisti dozę, imtis kitų atsargumo priemonių ar net nutraukti vieno iš vaistų vartojimą. Tokie vaistai (jie gali būti ir receptiniai, ir nereceptiniai) yra:</w:t>
      </w:r>
    </w:p>
    <w:p w14:paraId="7FF94AD3"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9B88281" w14:textId="77777777" w:rsidR="00970912" w:rsidRDefault="00014244">
      <w:pPr>
        <w:widowControl w:val="0"/>
        <w:numPr>
          <w:ilvl w:val="0"/>
          <w:numId w:val="21"/>
        </w:numPr>
        <w:tabs>
          <w:tab w:val="clear" w:pos="1647"/>
          <w:tab w:val="left" w:pos="567"/>
        </w:tabs>
        <w:autoSpaceDE w:val="0"/>
        <w:autoSpaceDN w:val="0"/>
        <w:adjustRightIn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kiti kraujospūdį mažinantys vaistai, ypač šlapimo išsiskyrimą skatinantys vaistai (diuretikai) </w:t>
      </w:r>
      <w:r>
        <w:rPr>
          <w:rFonts w:ascii="Times New Roman" w:hAnsi="Times New Roman"/>
        </w:rPr>
        <w:t>AKF inhibitoriai (tokie kaip enalaprilis, lizinoprilis ir kt.,) arba aliskirenas (taip pat žiūrėkite informaciją, pateiktą poskyriuose „Valsartan Krka vartoti negalima“ ir „Įspėjimai ir atsargumo priemonės“)</w:t>
      </w:r>
      <w:r>
        <w:rPr>
          <w:rFonts w:ascii="Times New Roman" w:eastAsia="Times New Roman" w:hAnsi="Times New Roman" w:cs="Times New Roman"/>
        </w:rPr>
        <w:t>;</w:t>
      </w:r>
    </w:p>
    <w:p w14:paraId="56736076" w14:textId="77777777" w:rsidR="00970912" w:rsidRDefault="00014244">
      <w:pPr>
        <w:widowControl w:val="0"/>
        <w:numPr>
          <w:ilvl w:val="0"/>
          <w:numId w:val="23"/>
        </w:numPr>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vaistai, kurie didina kalio kiekį </w:t>
      </w:r>
      <w:r>
        <w:rPr>
          <w:rFonts w:ascii="Times New Roman" w:eastAsia="Times New Roman" w:hAnsi="Times New Roman" w:cs="Times New Roman"/>
        </w:rPr>
        <w:t>kraujyje. Tokie vaistai yra kalio papildai, druskų pakaitalai, kuriuose yra kalio, kalį organizme sulaikantys vaistai ir heparinas;</w:t>
      </w:r>
    </w:p>
    <w:p w14:paraId="2348614A" w14:textId="77777777" w:rsidR="00970912" w:rsidRDefault="00014244">
      <w:pPr>
        <w:widowControl w:val="0"/>
        <w:numPr>
          <w:ilvl w:val="0"/>
          <w:numId w:val="23"/>
        </w:numPr>
        <w:tabs>
          <w:tab w:val="left" w:pos="567"/>
        </w:tabs>
        <w:autoSpaceDE w:val="0"/>
        <w:autoSpaceDN w:val="0"/>
        <w:adjustRightInd w:val="0"/>
        <w:spacing w:after="0" w:line="240" w:lineRule="auto"/>
        <w:rPr>
          <w:rFonts w:ascii="Times New Roman" w:eastAsia="Times New Roman" w:hAnsi="Times New Roman" w:cs="Times New Roman"/>
          <w:bCs/>
          <w:noProof/>
          <w:color w:val="000000"/>
          <w:lang w:val="it-IT"/>
        </w:rPr>
      </w:pPr>
      <w:r>
        <w:rPr>
          <w:rFonts w:ascii="Times New Roman" w:eastAsia="Times New Roman" w:hAnsi="Times New Roman" w:cs="Times New Roman"/>
          <w:b/>
          <w:bCs/>
          <w:color w:val="000000"/>
        </w:rPr>
        <w:t>tam tikri vaistai nuo skausmo</w:t>
      </w:r>
      <w:r>
        <w:rPr>
          <w:rFonts w:ascii="Times New Roman" w:eastAsia="Times New Roman" w:hAnsi="Times New Roman" w:cs="Times New Roman"/>
          <w:bCs/>
          <w:color w:val="000000"/>
        </w:rPr>
        <w:t xml:space="preserve"> (vadinamieji nesteroidiniai vaistai nuo uždegimo, NVNU);</w:t>
      </w:r>
    </w:p>
    <w:p w14:paraId="2AC9263B" w14:textId="77777777" w:rsidR="00970912" w:rsidRDefault="00014244">
      <w:pPr>
        <w:widowControl w:val="0"/>
        <w:numPr>
          <w:ilvl w:val="0"/>
          <w:numId w:val="23"/>
        </w:numPr>
        <w:tabs>
          <w:tab w:val="left" w:pos="567"/>
        </w:tabs>
        <w:autoSpaceDE w:val="0"/>
        <w:autoSpaceDN w:val="0"/>
        <w:adjustRightInd w:val="0"/>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rPr>
        <w:t>kai kurie antibiotikai (rifampicino grupės), vaistai, vartojami siekiant apsaugoti persodintą organą nuo atmetimo reakcijos (ciklosporinas), ar antiretrovirusiniai vaistai nuo ŽIV/AIDS infekcijos (ritonaviras). Šie vaistai gali stiprinti Valsartan Krka poveikį;</w:t>
      </w:r>
    </w:p>
    <w:p w14:paraId="01CC70D1" w14:textId="77777777" w:rsidR="00970912" w:rsidRDefault="00014244">
      <w:pPr>
        <w:widowControl w:val="0"/>
        <w:numPr>
          <w:ilvl w:val="0"/>
          <w:numId w:val="25"/>
        </w:numPr>
        <w:tabs>
          <w:tab w:val="left" w:pos="567"/>
        </w:tabs>
        <w:autoSpaceDE w:val="0"/>
        <w:autoSpaceDN w:val="0"/>
        <w:adjustRightInd w:val="0"/>
        <w:spacing w:after="0" w:line="240" w:lineRule="auto"/>
        <w:rPr>
          <w:rFonts w:ascii="Times New Roman" w:eastAsia="Times New Roman" w:hAnsi="Times New Roman" w:cs="Times New Roman"/>
          <w:noProof/>
        </w:rPr>
      </w:pPr>
      <w:r>
        <w:rPr>
          <w:rFonts w:ascii="Times New Roman" w:eastAsia="Times New Roman" w:hAnsi="Times New Roman" w:cs="Times New Roman"/>
          <w:b/>
        </w:rPr>
        <w:t>litis</w:t>
      </w:r>
      <w:r>
        <w:rPr>
          <w:rFonts w:ascii="Times New Roman" w:eastAsia="Times New Roman" w:hAnsi="Times New Roman" w:cs="Times New Roman"/>
        </w:rPr>
        <w:t xml:space="preserve"> (vaistas, kuriuo gydomi tam tikri psichikos sutrikimai);</w:t>
      </w:r>
    </w:p>
    <w:p w14:paraId="1B10AB10"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rPr>
      </w:pPr>
    </w:p>
    <w:p w14:paraId="697F53F0"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Papildoma informacija:</w:t>
      </w:r>
    </w:p>
    <w:p w14:paraId="54C407D6" w14:textId="77777777" w:rsidR="00970912" w:rsidRDefault="00014244">
      <w:pPr>
        <w:widowControl w:val="0"/>
        <w:numPr>
          <w:ilvl w:val="0"/>
          <w:numId w:val="23"/>
        </w:numPr>
        <w:shd w:val="clear" w:color="auto" w:fill="E6E6E6"/>
        <w:tabs>
          <w:tab w:val="left" w:pos="567"/>
        </w:tabs>
        <w:autoSpaceDE w:val="0"/>
        <w:autoSpaceDN w:val="0"/>
        <w:adjustRightInd w:val="0"/>
        <w:spacing w:after="0" w:line="240" w:lineRule="auto"/>
        <w:rPr>
          <w:rFonts w:ascii="Times New Roman" w:eastAsia="Times New Roman" w:hAnsi="Times New Roman" w:cs="Times New Roman"/>
          <w:b/>
          <w:bCs/>
          <w:noProof/>
          <w:color w:val="000000"/>
        </w:rPr>
      </w:pPr>
      <w:r>
        <w:rPr>
          <w:rFonts w:ascii="Times New Roman" w:eastAsia="Times New Roman" w:hAnsi="Times New Roman" w:cs="Times New Roman"/>
          <w:bCs/>
          <w:color w:val="000000"/>
        </w:rPr>
        <w:t xml:space="preserve">jeigu esate gydomas </w:t>
      </w:r>
      <w:r>
        <w:rPr>
          <w:rFonts w:ascii="Times New Roman" w:eastAsia="Times New Roman" w:hAnsi="Times New Roman" w:cs="Times New Roman"/>
          <w:b/>
          <w:bCs/>
          <w:color w:val="000000"/>
        </w:rPr>
        <w:t>po širdies priepuolio</w:t>
      </w:r>
      <w:r>
        <w:rPr>
          <w:rFonts w:ascii="Times New Roman" w:eastAsia="Times New Roman" w:hAnsi="Times New Roman" w:cs="Times New Roman"/>
          <w:bCs/>
          <w:color w:val="000000"/>
        </w:rPr>
        <w:t xml:space="preserve">, nerekomenduojama tuo pat metu vartoti </w:t>
      </w:r>
      <w:r>
        <w:rPr>
          <w:rFonts w:ascii="Times New Roman" w:eastAsia="Times New Roman" w:hAnsi="Times New Roman" w:cs="Times New Roman"/>
          <w:b/>
          <w:bCs/>
          <w:color w:val="000000"/>
        </w:rPr>
        <w:t>AKF inhibitorių</w:t>
      </w:r>
      <w:r>
        <w:rPr>
          <w:rFonts w:ascii="Times New Roman" w:eastAsia="Times New Roman" w:hAnsi="Times New Roman" w:cs="Times New Roman"/>
          <w:bCs/>
          <w:color w:val="000000"/>
        </w:rPr>
        <w:t xml:space="preserve"> (vaistų, kurių vartojama po širdies priepuolio);</w:t>
      </w:r>
    </w:p>
    <w:p w14:paraId="7F6D7AEC" w14:textId="77777777" w:rsidR="00970912" w:rsidRDefault="00014244">
      <w:pPr>
        <w:widowControl w:val="0"/>
        <w:numPr>
          <w:ilvl w:val="0"/>
          <w:numId w:val="23"/>
        </w:numPr>
        <w:shd w:val="clear" w:color="auto" w:fill="E6E6E6"/>
        <w:tabs>
          <w:tab w:val="left" w:pos="567"/>
        </w:tabs>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jeigu </w:t>
      </w:r>
      <w:r>
        <w:rPr>
          <w:rFonts w:ascii="Times New Roman" w:eastAsia="Times New Roman" w:hAnsi="Times New Roman" w:cs="Times New Roman"/>
          <w:b/>
          <w:bCs/>
          <w:color w:val="000000"/>
        </w:rPr>
        <w:t>gydomas širdies nepakankamumas</w:t>
      </w:r>
      <w:r>
        <w:rPr>
          <w:rFonts w:ascii="Times New Roman" w:eastAsia="Times New Roman" w:hAnsi="Times New Roman" w:cs="Times New Roman"/>
          <w:bCs/>
          <w:color w:val="000000"/>
        </w:rPr>
        <w:t xml:space="preserve">, nerekomenduojama tuo pat metu vartoti trijų vaistų </w:t>
      </w:r>
      <w:r>
        <w:rPr>
          <w:rFonts w:ascii="Times New Roman" w:hAnsi="Times New Roman"/>
          <w:b/>
        </w:rPr>
        <w:t>– AKF inhibitorių kartu su tam tikrais vaistais</w:t>
      </w:r>
      <w:r>
        <w:rPr>
          <w:rFonts w:ascii="Times New Roman" w:hAnsi="Times New Roman"/>
        </w:rPr>
        <w:t>, skirtais širdies nepakankamumui gydyti ir vadinamais mineralkortikoidų receptorių antagonistais (MRA) (pavyzdžiui, spironolaktonu, eplerenonu) arba beta blokatoriais (pavyzdžiui, metoprololiu).</w:t>
      </w:r>
    </w:p>
    <w:p w14:paraId="2611BC4D" w14:textId="77777777" w:rsidR="00970912" w:rsidRDefault="00970912">
      <w:pPr>
        <w:widowControl w:val="0"/>
        <w:shd w:val="clear" w:color="auto" w:fill="E6E6E6"/>
        <w:autoSpaceDE w:val="0"/>
        <w:autoSpaceDN w:val="0"/>
        <w:adjustRightInd w:val="0"/>
        <w:spacing w:after="0" w:line="240" w:lineRule="auto"/>
        <w:ind w:left="567" w:hanging="567"/>
        <w:rPr>
          <w:rFonts w:ascii="Times New Roman" w:eastAsia="Times New Roman" w:hAnsi="Times New Roman" w:cs="Times New Roman"/>
          <w:bCs/>
          <w:color w:val="000000"/>
        </w:rPr>
      </w:pPr>
    </w:p>
    <w:p w14:paraId="1171A686" w14:textId="77777777" w:rsidR="00970912" w:rsidRDefault="00014244">
      <w:pPr>
        <w:widowControl w:val="0"/>
        <w:shd w:val="clear" w:color="auto" w:fill="A6A6A6"/>
        <w:tabs>
          <w:tab w:val="left" w:pos="567"/>
        </w:tabs>
        <w:autoSpaceDE w:val="0"/>
        <w:autoSpaceDN w:val="0"/>
        <w:adjustRightInd w:val="0"/>
        <w:spacing w:after="0" w:line="240" w:lineRule="auto"/>
        <w:ind w:left="567" w:hanging="567"/>
        <w:rPr>
          <w:rFonts w:ascii="Times New Roman" w:eastAsia="Times New Roman" w:hAnsi="Times New Roman" w:cs="Times New Roman"/>
          <w:b/>
          <w:noProof/>
          <w:lang w:val="en-GB"/>
        </w:rPr>
      </w:pPr>
      <w:r>
        <w:rPr>
          <w:rFonts w:ascii="Times New Roman" w:eastAsia="Times New Roman" w:hAnsi="Times New Roman" w:cs="Times New Roman"/>
          <w:b/>
        </w:rPr>
        <w:t>Papildoma informacija:</w:t>
      </w:r>
    </w:p>
    <w:p w14:paraId="500E2045" w14:textId="77777777" w:rsidR="00970912" w:rsidRDefault="00014244">
      <w:pPr>
        <w:widowControl w:val="0"/>
        <w:numPr>
          <w:ilvl w:val="0"/>
          <w:numId w:val="23"/>
        </w:numPr>
        <w:shd w:val="clear" w:color="auto" w:fill="A6A6A6"/>
        <w:tabs>
          <w:tab w:val="left" w:pos="567"/>
        </w:tabs>
        <w:autoSpaceDE w:val="0"/>
        <w:autoSpaceDN w:val="0"/>
        <w:adjustRightInd w:val="0"/>
        <w:spacing w:after="0" w:line="240" w:lineRule="auto"/>
        <w:rPr>
          <w:rFonts w:ascii="Times New Roman" w:eastAsia="Times New Roman" w:hAnsi="Times New Roman" w:cs="Times New Roman"/>
          <w:b/>
          <w:bCs/>
          <w:noProof/>
          <w:color w:val="000000"/>
          <w:lang w:val="en-GB"/>
        </w:rPr>
      </w:pPr>
      <w:r>
        <w:rPr>
          <w:rFonts w:ascii="Times New Roman" w:eastAsia="Times New Roman" w:hAnsi="Times New Roman" w:cs="Times New Roman"/>
          <w:bCs/>
          <w:color w:val="000000"/>
        </w:rPr>
        <w:t xml:space="preserve">jeigu esate gydomas </w:t>
      </w:r>
      <w:r>
        <w:rPr>
          <w:rFonts w:ascii="Times New Roman" w:eastAsia="Times New Roman" w:hAnsi="Times New Roman" w:cs="Times New Roman"/>
          <w:b/>
          <w:bCs/>
          <w:color w:val="000000"/>
        </w:rPr>
        <w:t>po širdies priepuolio</w:t>
      </w:r>
      <w:r>
        <w:rPr>
          <w:rFonts w:ascii="Times New Roman" w:eastAsia="Times New Roman" w:hAnsi="Times New Roman" w:cs="Times New Roman"/>
          <w:bCs/>
          <w:color w:val="000000"/>
        </w:rPr>
        <w:t xml:space="preserve">, nerekomenduojama tuo pat metu vartoti </w:t>
      </w:r>
      <w:r>
        <w:rPr>
          <w:rFonts w:ascii="Times New Roman" w:eastAsia="Times New Roman" w:hAnsi="Times New Roman" w:cs="Times New Roman"/>
          <w:b/>
          <w:bCs/>
          <w:color w:val="000000"/>
        </w:rPr>
        <w:t>AKF inhibitorių</w:t>
      </w:r>
      <w:r>
        <w:rPr>
          <w:rFonts w:ascii="Times New Roman" w:eastAsia="Times New Roman" w:hAnsi="Times New Roman" w:cs="Times New Roman"/>
          <w:bCs/>
          <w:color w:val="000000"/>
        </w:rPr>
        <w:t xml:space="preserve"> (vaistų, kurių vartojama po širdies priepuolio);</w:t>
      </w:r>
    </w:p>
    <w:p w14:paraId="48F8DCBE" w14:textId="77777777" w:rsidR="00970912" w:rsidRDefault="00014244">
      <w:pPr>
        <w:widowControl w:val="0"/>
        <w:numPr>
          <w:ilvl w:val="0"/>
          <w:numId w:val="23"/>
        </w:numPr>
        <w:shd w:val="clear" w:color="auto" w:fill="A6A6A6"/>
        <w:tabs>
          <w:tab w:val="left" w:pos="567"/>
        </w:tabs>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jeigu </w:t>
      </w:r>
      <w:r>
        <w:rPr>
          <w:rFonts w:ascii="Times New Roman" w:eastAsia="Times New Roman" w:hAnsi="Times New Roman" w:cs="Times New Roman"/>
          <w:b/>
          <w:bCs/>
          <w:color w:val="000000"/>
        </w:rPr>
        <w:t>gydomas širdies nepakankamumas</w:t>
      </w:r>
      <w:r>
        <w:rPr>
          <w:rFonts w:ascii="Times New Roman" w:eastAsia="Times New Roman" w:hAnsi="Times New Roman" w:cs="Times New Roman"/>
          <w:bCs/>
          <w:color w:val="000000"/>
        </w:rPr>
        <w:t xml:space="preserve">, nerekomenduojama tuo pat metu vartoti trijų vaistų </w:t>
      </w:r>
      <w:r>
        <w:rPr>
          <w:rFonts w:ascii="Times New Roman" w:hAnsi="Times New Roman"/>
          <w:b/>
        </w:rPr>
        <w:t xml:space="preserve">– AKF inhibitorių kartu su tam tikrais vaistais, </w:t>
      </w:r>
      <w:r>
        <w:rPr>
          <w:rFonts w:ascii="Times New Roman" w:hAnsi="Times New Roman"/>
        </w:rPr>
        <w:t>skirtais širdies nepakankamumui gydyti ir vadinamais mineralkortikoidų receptorių antagonistais (MRA) (pavyzdžiui, spironolaktonu, eplerenonu) arba beta blokatoriais (pavyzdžiui, metoprololiu)</w:t>
      </w:r>
      <w:r>
        <w:rPr>
          <w:rFonts w:ascii="Times New Roman" w:eastAsia="Times New Roman" w:hAnsi="Times New Roman" w:cs="Times New Roman"/>
          <w:bCs/>
          <w:color w:val="000000"/>
        </w:rPr>
        <w:t>.</w:t>
      </w:r>
    </w:p>
    <w:p w14:paraId="0E395186"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7F935C1" w14:textId="77777777" w:rsidR="00970912" w:rsidRDefault="00014244">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t>Valsartan Krka vartojimas su maistu ir gėrimais</w:t>
      </w:r>
    </w:p>
    <w:p w14:paraId="3E90102B" w14:textId="77777777" w:rsidR="00970912" w:rsidRDefault="0001424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Valsartan Krka galima vartoti valgant arba tarp valgių.</w:t>
      </w:r>
    </w:p>
    <w:p w14:paraId="37C92068"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39ED0701" w14:textId="77777777" w:rsidR="00970912" w:rsidRDefault="00014244">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t>Nėštumas ir žindymo laikotarpis</w:t>
      </w:r>
    </w:p>
    <w:p w14:paraId="5532874E"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Calibri" w:hAnsi="Times New Roman" w:cs="Times New Roman"/>
          <w:lang w:val="x-none" w:eastAsia="x-none"/>
        </w:rPr>
        <w:t xml:space="preserve">Jeigu esate nėščia, žindote kūdikį, manote, kad galbūt esate nėščia arba planuojate pastoti, tai prieš vartodama šį vaistą </w:t>
      </w:r>
      <w:r>
        <w:rPr>
          <w:rFonts w:ascii="Times New Roman" w:eastAsia="Arial Unicode MS" w:hAnsi="Times New Roman" w:cs="Times New Roman"/>
        </w:rPr>
        <w:t>pasitarkite su gydytoju arba vaistininku.</w:t>
      </w:r>
    </w:p>
    <w:p w14:paraId="0E7DA24A"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04C7BA64" w14:textId="77777777" w:rsidR="00970912" w:rsidRDefault="00014244">
      <w:pPr>
        <w:widowControl w:val="0"/>
        <w:numPr>
          <w:ilvl w:val="0"/>
          <w:numId w:val="30"/>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color w:val="000000"/>
          <w:lang w:eastAsia="sl-SI"/>
        </w:rPr>
        <w:t>Jeigu esate nėščia (</w:t>
      </w:r>
      <w:r>
        <w:rPr>
          <w:rFonts w:ascii="Times New Roman" w:eastAsia="Times New Roman" w:hAnsi="Times New Roman" w:cs="Times New Roman"/>
          <w:b/>
          <w:color w:val="000000"/>
          <w:u w:val="single"/>
          <w:lang w:eastAsia="sl-SI"/>
        </w:rPr>
        <w:t>manote, kad galite būti pastojusi</w:t>
      </w:r>
      <w:r>
        <w:rPr>
          <w:rFonts w:ascii="Times New Roman" w:eastAsia="Times New Roman" w:hAnsi="Times New Roman" w:cs="Times New Roman"/>
          <w:b/>
          <w:color w:val="000000"/>
          <w:lang w:eastAsia="sl-SI"/>
        </w:rPr>
        <w:t>), pasakykite gydytojui</w:t>
      </w:r>
      <w:r>
        <w:rPr>
          <w:rFonts w:ascii="Times New Roman" w:eastAsia="Times New Roman" w:hAnsi="Times New Roman" w:cs="Times New Roman"/>
          <w:color w:val="000000"/>
          <w:lang w:eastAsia="sl-SI"/>
        </w:rPr>
        <w:t>. Jūsų gydytojas lieps Jums nebevartoti vaisto prieš planuojant pastojimą arba iš karto sužinojus apie nėštumą, ir paskirs kitą vaistinį preparatą vietoje Valsartan Krka. Valsartan Krka yra nerekomenduojamas ankstyvojo nėštumo laikotarpiu ir negali būti vartojamas, jei esate daugiau kaip tris mėnesius nėščia, nes tuomet jis gali labai pakenkti Jūsų kūdikiui.</w:t>
      </w:r>
    </w:p>
    <w:p w14:paraId="7D464912" w14:textId="77777777" w:rsidR="00970912" w:rsidRDefault="00970912">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0C6E20F7" w14:textId="77777777" w:rsidR="00970912" w:rsidRDefault="00014244">
      <w:pPr>
        <w:widowControl w:val="0"/>
        <w:numPr>
          <w:ilvl w:val="0"/>
          <w:numId w:val="30"/>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color w:val="000000"/>
          <w:lang w:eastAsia="sl-SI"/>
        </w:rPr>
        <w:t>Pasakykite savo gydytojui, jei maitinate krūtimi ar ruošiatės pradėti tai daryti</w:t>
      </w:r>
      <w:r>
        <w:rPr>
          <w:rFonts w:ascii="Times New Roman" w:eastAsia="Times New Roman" w:hAnsi="Times New Roman" w:cs="Times New Roman"/>
          <w:color w:val="000000"/>
          <w:lang w:eastAsia="sl-SI"/>
        </w:rPr>
        <w:t>. Valsartan Krka nerekomenduojamas krūtimi maitinančioms motinoms; jei motina nori maitinti krūtimi, gydytojas gali paskirti kitą vaistą, ypač jei naujagimis gimė prieš laiką.</w:t>
      </w:r>
    </w:p>
    <w:p w14:paraId="77F36D15"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50ACB829" w14:textId="77777777" w:rsidR="00970912" w:rsidRDefault="00014244">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t>Vairavimas ir mechanizmų valdymas</w:t>
      </w:r>
    </w:p>
    <w:p w14:paraId="0D21EEB7" w14:textId="77777777" w:rsidR="00970912" w:rsidRDefault="00014244">
      <w:pPr>
        <w:widowControl w:val="0"/>
        <w:numPr>
          <w:ilvl w:val="12"/>
          <w:numId w:val="0"/>
        </w:numPr>
        <w:tabs>
          <w:tab w:val="left" w:pos="567"/>
        </w:tabs>
        <w:autoSpaceDE w:val="0"/>
        <w:autoSpaceDN w:val="0"/>
        <w:adjustRightInd w:val="0"/>
        <w:spacing w:after="0" w:line="240" w:lineRule="auto"/>
        <w:ind w:right="-2"/>
        <w:outlineLvl w:val="0"/>
        <w:rPr>
          <w:rFonts w:ascii="Times New Roman" w:eastAsia="Times New Roman" w:hAnsi="Times New Roman" w:cs="Times New Roman"/>
        </w:rPr>
      </w:pPr>
      <w:r>
        <w:rPr>
          <w:rFonts w:ascii="Times New Roman" w:eastAsia="Times New Roman" w:hAnsi="Times New Roman" w:cs="Times New Roman"/>
        </w:rPr>
        <w:t>Prieš vairavimą, darbą su prietaisais, mechanizmų valdymą ar kitokią veiklą, kuriai būtinas susikaupimas, būtina žinoti, kokį poveikį Jums sukelia Valsartan Krka. Valsartan Krka, kaip ir dauguma kitų vaistų nuo didelio kraujospūdžio ligos, kai kuriems žmonėms gali sukelti svaigulį ir paveikti gebėjimą susikaupti.</w:t>
      </w:r>
    </w:p>
    <w:p w14:paraId="69CF9295"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B374F7E" w14:textId="77777777" w:rsidR="00970912" w:rsidRDefault="00014244">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Valsartan Krka </w:t>
      </w:r>
      <w:r>
        <w:rPr>
          <w:rFonts w:ascii="Times New Roman" w:eastAsia="Times New Roman" w:hAnsi="Times New Roman" w:cs="Times New Roman"/>
          <w:b/>
          <w:bCs/>
        </w:rPr>
        <w:t>sudėtyje yra laktozės ir natrio</w:t>
      </w:r>
    </w:p>
    <w:p w14:paraId="73F18E28" w14:textId="77777777" w:rsidR="00970912" w:rsidRDefault="00014244">
      <w:pPr>
        <w:widowControl w:val="0"/>
        <w:numPr>
          <w:ilvl w:val="12"/>
          <w:numId w:val="0"/>
        </w:numPr>
        <w:tabs>
          <w:tab w:val="left" w:pos="567"/>
        </w:tabs>
        <w:autoSpaceDE w:val="0"/>
        <w:autoSpaceDN w:val="0"/>
        <w:adjustRightInd w:val="0"/>
        <w:spacing w:after="0" w:line="240" w:lineRule="auto"/>
        <w:ind w:right="-2"/>
        <w:outlineLvl w:val="0"/>
        <w:rPr>
          <w:rFonts w:ascii="Times New Roman" w:eastAsia="Times New Roman" w:hAnsi="Times New Roman" w:cs="Times New Roman"/>
        </w:rPr>
      </w:pPr>
      <w:r>
        <w:rPr>
          <w:rFonts w:ascii="Times New Roman" w:eastAsia="Times New Roman" w:hAnsi="Times New Roman" w:cs="Times New Roman"/>
        </w:rPr>
        <w:t>Jeigu gydytojas Jums yra sakęs, kad netoleruojate kokių nors angliavandenių, kreipkitės į jį prieš pradėdami vartoti šį vaistą.</w:t>
      </w:r>
    </w:p>
    <w:p w14:paraId="14E77844"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Šio vaisto tabletėje yra mažiau kaip 1 mmol natrio (23 mg), t.y. jis beveik neturi reikšmės.</w:t>
      </w:r>
    </w:p>
    <w:p w14:paraId="0EFD7331"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C38D1E7" w14:textId="77777777" w:rsidR="00970912" w:rsidRDefault="00014244">
      <w:pPr>
        <w:widowControl w:val="0"/>
        <w:tabs>
          <w:tab w:val="left" w:pos="567"/>
        </w:tabs>
        <w:spacing w:after="0" w:line="240" w:lineRule="auto"/>
        <w:ind w:left="567" w:hanging="567"/>
        <w:outlineLvl w:val="1"/>
        <w:rPr>
          <w:rFonts w:ascii="Times New Roman" w:eastAsia="Times New Roman" w:hAnsi="Times New Roman" w:cs="Times New Roman"/>
          <w:b/>
        </w:rPr>
      </w:pPr>
      <w:bookmarkStart w:id="72" w:name="_Toc129243266"/>
      <w:bookmarkStart w:id="73" w:name="_Toc129243141"/>
      <w:r>
        <w:rPr>
          <w:rFonts w:ascii="Times New Roman" w:eastAsia="Times New Roman" w:hAnsi="Times New Roman" w:cs="Times New Roman"/>
          <w:b/>
        </w:rPr>
        <w:t>3.</w:t>
      </w:r>
      <w:r>
        <w:rPr>
          <w:rFonts w:ascii="Times New Roman" w:eastAsia="Times New Roman" w:hAnsi="Times New Roman" w:cs="Times New Roman"/>
          <w:b/>
        </w:rPr>
        <w:tab/>
        <w:t>Kaip vartoti Valsartan Krka</w:t>
      </w:r>
    </w:p>
    <w:bookmarkEnd w:id="72"/>
    <w:bookmarkEnd w:id="73"/>
    <w:p w14:paraId="1AD9601D"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049002B"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Visada vartokite šį vaistą tiksliai, kaip nurodė gydytojas. Tai padės pasiekti geriausią rezultatą ir sumažinti šalutinio poveikio atsiradimo riziką. Jeigu abejojate, kreipkitės į gydytoją arba vaistininką. Žmonės, kurių kraujospūdis yra didelis, dažnai nejaučia jokių šio sutrikimo požymių. Dauguma jų gali jaustis gana gerai, todėl labai svarbu lankytis pas gydytoją, net jei jaučiamasi gerai.</w:t>
      </w:r>
    </w:p>
    <w:p w14:paraId="2B983DF9"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0A8E56D2"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Vaikai ir paaugliai nuo 6 iki mažiau kaip 18 metų, sergantys didelio kraujospūdžio liga</w:t>
      </w:r>
    </w:p>
    <w:p w14:paraId="11A57635"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Įprasta vieną kartą per parą vartojama valsartano dozė mažiau kaip 35 kg sveriantiems pacientams yra 40 mg.</w:t>
      </w:r>
    </w:p>
    <w:p w14:paraId="13B48069"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 pacientas sveria 35 kg ar daugiau, įprasta vieną kartą per parą vartojama pradinė valsartano dozė yra 80 mg.</w:t>
      </w:r>
    </w:p>
    <w:p w14:paraId="0EAEF59E"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Tam tikrais atvejais gydytojas gali skirti didesnes dozes (dozė gali būti padidinta iki 160 mg ir didžiausios 320 mg dozės).</w:t>
      </w:r>
    </w:p>
    <w:p w14:paraId="69116E16" w14:textId="77777777" w:rsidR="00970912" w:rsidRDefault="00970912">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p>
    <w:p w14:paraId="5CB92AF7"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
          <w:bCs/>
          <w:color w:val="000000"/>
          <w:lang w:eastAsia="sl-SI"/>
        </w:rPr>
        <w:t>Suaugę žmonės po neseniai įvykusio širdies priepuolio</w:t>
      </w:r>
      <w:r>
        <w:rPr>
          <w:rFonts w:ascii="Times New Roman" w:eastAsia="Times New Roman" w:hAnsi="Times New Roman" w:cs="Times New Roman"/>
          <w:bCs/>
          <w:color w:val="000000"/>
          <w:lang w:eastAsia="sl-SI"/>
        </w:rPr>
        <w:t>. Paprastai pradedama gydyti po širdies priepuolio praėjus 12 val. ir vartojama nedidelė 20 mg dozė (ji geriama du kartus per parą). 20 mg dozė gaunama padalijus 40 mg tabletę. Gydytojas dozę per kelias savaites laipsniškai didins iki didžiausios, t. y. 160 mg dozės (tokia dozė geriama du kartus per parą). Galutinės dozės dydis priklausys nuo to, kokią dozę Jūs toleruosite.</w:t>
      </w:r>
    </w:p>
    <w:p w14:paraId="46B231ED"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Valsartan Krka galima skirti kartu su kitais vaistais, kuriais gydomas širdies priepuolis. Koks gydymas tinka Jums, spręs gydytojas.</w:t>
      </w:r>
    </w:p>
    <w:p w14:paraId="3D323607" w14:textId="77777777" w:rsidR="00970912" w:rsidRDefault="00970912">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p>
    <w:p w14:paraId="4A4F77B8"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
          <w:bCs/>
          <w:color w:val="000000"/>
          <w:lang w:eastAsia="sl-SI"/>
        </w:rPr>
        <w:t>Suaugę žmonės, sergantys širdies nepakankamumu</w:t>
      </w:r>
      <w:r>
        <w:rPr>
          <w:rFonts w:ascii="Times New Roman" w:eastAsia="Times New Roman" w:hAnsi="Times New Roman" w:cs="Times New Roman"/>
          <w:bCs/>
          <w:color w:val="000000"/>
          <w:lang w:eastAsia="sl-SI"/>
        </w:rPr>
        <w:t>. Paprastai pradedama gydyti 40 mg doze (tokia dozė geriama du kartus per parą). Gydytojas dozę per kelias savaites laipsniškai didins iki didžiausios, t. y. 160 mg dozės (tokia dozė geriama du kartus per parą). Galutinės dozės dydis priklausys nuo to, kokią dozę Jūs toleruosite.</w:t>
      </w:r>
    </w:p>
    <w:p w14:paraId="65B0AB21"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lastRenderedPageBreak/>
        <w:t>Valsartan Krka galima vartoti kartu su kitokiais vaistais nuo širdies nepakankamumo. Koks gydymas Jums tinka, spręs gydytojas.</w:t>
      </w:r>
    </w:p>
    <w:p w14:paraId="45A1F04C"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708C6F3E" w14:textId="77777777" w:rsidR="00970912" w:rsidRDefault="0001424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bCs/>
          <w:color w:val="000000"/>
          <w:lang w:eastAsia="sl-SI"/>
        </w:rPr>
        <w:t>Suaugę žmonės, sergantys didelio kraujospūdžio liga</w:t>
      </w:r>
      <w:r>
        <w:rPr>
          <w:rFonts w:ascii="Times New Roman" w:eastAsia="Times New Roman" w:hAnsi="Times New Roman" w:cs="Times New Roman"/>
          <w:color w:val="000000"/>
          <w:lang w:eastAsia="sl-SI"/>
        </w:rPr>
        <w:t>. Įprastinė paros dozė yra 80 mg. Kai kada gydytojas gali skirti didesnę dozę (pvz., 160 mg arba 320 mg). Be to, jis gali nurodyti kartu su Valsartan Krka vartoti kitokio vaisto (pvz., diuretiko).</w:t>
      </w:r>
    </w:p>
    <w:p w14:paraId="5694A358" w14:textId="77777777" w:rsidR="00970912" w:rsidRDefault="00970912">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1F4B50B2" w14:textId="77777777" w:rsidR="00970912" w:rsidRDefault="0001424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Vaikai ir paaugliai nuo 6 iki mažiau kaip 18 metų, sergantys didelio kraujospūdžio liga</w:t>
      </w:r>
    </w:p>
    <w:p w14:paraId="27637B75" w14:textId="77777777" w:rsidR="00970912" w:rsidRDefault="0001424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Įprasta vieną kartą per parą vartojama valsartano dozė mažiau kaip 35 kg sveriantiems pacientams yra 40 mg.</w:t>
      </w:r>
    </w:p>
    <w:p w14:paraId="2E83F339" w14:textId="77777777" w:rsidR="00970912" w:rsidRDefault="0001424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 pacientas sveria 35 kg ar daugiau, įprasta vieną kartą per parą vartojama pradinė valsartano dozė yra 80 mg.</w:t>
      </w:r>
    </w:p>
    <w:p w14:paraId="1716A2A2" w14:textId="77777777" w:rsidR="00970912" w:rsidRDefault="0001424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Tam tikrais atvejais gydytojas gali skirti didesnes dozes (dozė gali būti padidinta iki 160 mg ir didžiausios 320 mg dozės).</w:t>
      </w:r>
    </w:p>
    <w:p w14:paraId="5A69DAEB" w14:textId="77777777" w:rsidR="00970912" w:rsidRDefault="00970912">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p>
    <w:p w14:paraId="2A0060CF" w14:textId="77777777" w:rsidR="00970912" w:rsidRDefault="0001424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bCs/>
          <w:color w:val="000000"/>
          <w:lang w:eastAsia="sl-SI"/>
        </w:rPr>
        <w:t>Suaugę žmonės po neseniai įvykusio širdies priepuolio</w:t>
      </w:r>
      <w:r>
        <w:rPr>
          <w:rFonts w:ascii="Times New Roman" w:eastAsia="Times New Roman" w:hAnsi="Times New Roman" w:cs="Times New Roman"/>
          <w:color w:val="000000"/>
          <w:lang w:eastAsia="sl-SI"/>
        </w:rPr>
        <w:t xml:space="preserve">. </w:t>
      </w:r>
      <w:r>
        <w:rPr>
          <w:rFonts w:ascii="Times New Roman" w:eastAsia="Times New Roman" w:hAnsi="Times New Roman" w:cs="Times New Roman"/>
          <w:bCs/>
          <w:color w:val="000000"/>
          <w:lang w:eastAsia="sl-SI"/>
        </w:rPr>
        <w:t xml:space="preserve">Paprastai pradedama gydyti po širdies priepuolio praėjus 12 val. ir vartojama nedidelė 20 mg dozė (ji geriama du kartus per parą). </w:t>
      </w:r>
      <w:r>
        <w:rPr>
          <w:rFonts w:ascii="Times New Roman" w:eastAsia="Times New Roman" w:hAnsi="Times New Roman" w:cs="Times New Roman"/>
          <w:color w:val="000000"/>
          <w:lang w:eastAsia="sl-SI"/>
        </w:rPr>
        <w:t>20 mg dozė gaunama padalijus 40 mg tabletę. Gydytojas dozę per kelias savaites laipsniškai didins iki didžiausios, t. y. 160 mg dozės (tokia dozė geriama du kartus per parą). Galutinės dozės dydis priklausys nuo to, kokią dozę Jūs toleruosite.</w:t>
      </w:r>
    </w:p>
    <w:p w14:paraId="6B8EAD34" w14:textId="77777777" w:rsidR="00970912" w:rsidRDefault="0001424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Valsartan Krka galima skirti kartu su kitais vaistais, kuriais gydomas širdies priepuolis. Koks gydymas tinka Jums, spręs gydytojas.</w:t>
      </w:r>
    </w:p>
    <w:p w14:paraId="5B979315" w14:textId="77777777" w:rsidR="00970912" w:rsidRDefault="00970912">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60F27BBF" w14:textId="77777777" w:rsidR="00970912" w:rsidRDefault="0001424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bCs/>
          <w:color w:val="000000"/>
          <w:lang w:eastAsia="sl-SI"/>
        </w:rPr>
        <w:t>Suaugę žmonės, sergantys širdies nepakankamumu</w:t>
      </w:r>
      <w:r>
        <w:rPr>
          <w:rFonts w:ascii="Times New Roman" w:eastAsia="Times New Roman" w:hAnsi="Times New Roman" w:cs="Times New Roman"/>
          <w:color w:val="000000"/>
          <w:lang w:eastAsia="sl-SI"/>
        </w:rPr>
        <w:t>. Paprastai pradedama gydyti 40 mg doze (tokia dozė geriama du kartus per parą). Gydytojas dozę per kelias savaites laipsniškai didins iki didžiausios, t. y. 160 mg dozės (tokia dozė geriama du kartus per parą). Galutinės dozės dydis priklausys nuo to, kokią dozę Jūs toleruosite.</w:t>
      </w:r>
    </w:p>
    <w:p w14:paraId="51823689" w14:textId="77777777" w:rsidR="00970912" w:rsidRDefault="0001424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Valsartan Krka galima vartoti kartu su kitokiais vaistais nuo širdies nepakankamumo. Koks gydymas Jums tinka, spręs gydytojas.</w:t>
      </w:r>
    </w:p>
    <w:p w14:paraId="0B73120B" w14:textId="77777777" w:rsidR="00970912" w:rsidRDefault="00970912">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5887F587" w14:textId="77777777" w:rsidR="00970912" w:rsidRDefault="00014244">
      <w:pPr>
        <w:widowControl w:val="0"/>
        <w:shd w:val="clear" w:color="auto" w:fill="7F7F7F"/>
        <w:tabs>
          <w:tab w:val="left" w:pos="567"/>
        </w:tabs>
        <w:autoSpaceDE w:val="0"/>
        <w:autoSpaceDN w:val="0"/>
        <w:adjustRightInd w:val="0"/>
        <w:spacing w:after="0" w:line="240" w:lineRule="auto"/>
        <w:rPr>
          <w:rFonts w:ascii="Times New Roman" w:eastAsia="Times New Roman" w:hAnsi="Times New Roman" w:cs="Times New Roman"/>
          <w:color w:val="000000"/>
          <w:highlight w:val="darkGray"/>
          <w:lang w:eastAsia="sl-SI"/>
        </w:rPr>
      </w:pPr>
      <w:r>
        <w:rPr>
          <w:rFonts w:ascii="Times New Roman" w:eastAsia="Times New Roman" w:hAnsi="Times New Roman" w:cs="Times New Roman"/>
          <w:b/>
          <w:color w:val="000000"/>
          <w:highlight w:val="darkGray"/>
          <w:lang w:eastAsia="sl-SI"/>
        </w:rPr>
        <w:t>Suaugę žmonės, sergantys didelio kraujospūdžio liga</w:t>
      </w:r>
      <w:r>
        <w:rPr>
          <w:rFonts w:ascii="Times New Roman" w:eastAsia="Times New Roman" w:hAnsi="Times New Roman" w:cs="Times New Roman"/>
          <w:color w:val="000000"/>
          <w:highlight w:val="darkGray"/>
          <w:lang w:eastAsia="sl-SI"/>
        </w:rPr>
        <w:t>. Įprastinė paros dozė yra 80 mg. Kai kada gydytojas gali skirti didesnę dozę (pvz., 160 mg arba 320 mg). Be to, jis gali nurodyti kartu su Valsartan Krka vartoti kitokio vaisto (pvz., diuretiko).</w:t>
      </w:r>
    </w:p>
    <w:p w14:paraId="72E32B75" w14:textId="77777777" w:rsidR="00970912" w:rsidRDefault="00970912">
      <w:pPr>
        <w:widowControl w:val="0"/>
        <w:shd w:val="clear" w:color="auto" w:fill="7F7F7F"/>
        <w:tabs>
          <w:tab w:val="left" w:pos="567"/>
        </w:tabs>
        <w:autoSpaceDE w:val="0"/>
        <w:autoSpaceDN w:val="0"/>
        <w:adjustRightInd w:val="0"/>
        <w:spacing w:after="0" w:line="240" w:lineRule="auto"/>
        <w:rPr>
          <w:rFonts w:ascii="Times New Roman" w:eastAsia="Times New Roman" w:hAnsi="Times New Roman" w:cs="Times New Roman"/>
          <w:color w:val="000000"/>
          <w:highlight w:val="darkGray"/>
          <w:lang w:eastAsia="sl-SI"/>
        </w:rPr>
      </w:pPr>
    </w:p>
    <w:p w14:paraId="10072B88" w14:textId="77777777" w:rsidR="00970912" w:rsidRDefault="00014244">
      <w:pPr>
        <w:widowControl w:val="0"/>
        <w:shd w:val="clear" w:color="auto" w:fill="7F7F7F"/>
        <w:tabs>
          <w:tab w:val="left" w:pos="567"/>
        </w:tabs>
        <w:autoSpaceDE w:val="0"/>
        <w:autoSpaceDN w:val="0"/>
        <w:adjustRightInd w:val="0"/>
        <w:spacing w:after="0" w:line="240" w:lineRule="auto"/>
        <w:rPr>
          <w:rFonts w:ascii="Times New Roman" w:eastAsia="Times New Roman" w:hAnsi="Times New Roman" w:cs="Times New Roman"/>
          <w:b/>
          <w:color w:val="000000"/>
          <w:highlight w:val="darkGray"/>
          <w:lang w:eastAsia="sl-SI"/>
        </w:rPr>
      </w:pPr>
      <w:r>
        <w:rPr>
          <w:rFonts w:ascii="Times New Roman" w:eastAsia="Times New Roman" w:hAnsi="Times New Roman" w:cs="Times New Roman"/>
          <w:b/>
          <w:color w:val="000000"/>
          <w:highlight w:val="darkGray"/>
          <w:lang w:eastAsia="sl-SI"/>
        </w:rPr>
        <w:t>Vaikai ir paaugliai nuo 6 iki mažiau kaip 18 metų, sergantys didelio kraujospūdžio liga</w:t>
      </w:r>
    </w:p>
    <w:p w14:paraId="7E1DB5FA" w14:textId="77777777" w:rsidR="00970912" w:rsidRDefault="00014244">
      <w:pPr>
        <w:widowControl w:val="0"/>
        <w:shd w:val="clear" w:color="auto" w:fill="7F7F7F"/>
        <w:tabs>
          <w:tab w:val="left" w:pos="567"/>
        </w:tabs>
        <w:autoSpaceDE w:val="0"/>
        <w:autoSpaceDN w:val="0"/>
        <w:adjustRightInd w:val="0"/>
        <w:spacing w:after="0" w:line="240" w:lineRule="auto"/>
        <w:rPr>
          <w:rFonts w:ascii="Times New Roman" w:eastAsia="Times New Roman" w:hAnsi="Times New Roman" w:cs="Times New Roman"/>
          <w:color w:val="000000"/>
          <w:highlight w:val="darkGray"/>
          <w:lang w:eastAsia="sl-SI"/>
        </w:rPr>
      </w:pPr>
      <w:r>
        <w:rPr>
          <w:rFonts w:ascii="Times New Roman" w:eastAsia="Times New Roman" w:hAnsi="Times New Roman" w:cs="Times New Roman"/>
          <w:color w:val="000000"/>
          <w:highlight w:val="darkGray"/>
          <w:lang w:eastAsia="sl-SI"/>
        </w:rPr>
        <w:t>Įprasta vieną kartą per parą vartojama valsartano dozė mažiau kaip 35 kg sveriantiems pacientams yra 40 mg.</w:t>
      </w:r>
    </w:p>
    <w:p w14:paraId="54DB3327" w14:textId="77777777" w:rsidR="00970912" w:rsidRDefault="00014244">
      <w:pPr>
        <w:widowControl w:val="0"/>
        <w:shd w:val="clear" w:color="auto" w:fill="7F7F7F"/>
        <w:tabs>
          <w:tab w:val="left" w:pos="567"/>
        </w:tabs>
        <w:autoSpaceDE w:val="0"/>
        <w:autoSpaceDN w:val="0"/>
        <w:adjustRightInd w:val="0"/>
        <w:spacing w:after="0" w:line="240" w:lineRule="auto"/>
        <w:rPr>
          <w:rFonts w:ascii="Times New Roman" w:eastAsia="Times New Roman" w:hAnsi="Times New Roman" w:cs="Times New Roman"/>
          <w:color w:val="000000"/>
          <w:highlight w:val="darkGray"/>
          <w:lang w:eastAsia="sl-SI"/>
        </w:rPr>
      </w:pPr>
      <w:r>
        <w:rPr>
          <w:rFonts w:ascii="Times New Roman" w:eastAsia="Times New Roman" w:hAnsi="Times New Roman" w:cs="Times New Roman"/>
          <w:color w:val="000000"/>
          <w:highlight w:val="darkGray"/>
          <w:lang w:eastAsia="sl-SI"/>
        </w:rPr>
        <w:t>Jei pacientas sveria 35 kg ar daugiau, įprasta vieną kartą per parą vartojama pradinė valsartano dozė yra 80 mg.</w:t>
      </w:r>
    </w:p>
    <w:p w14:paraId="78463868" w14:textId="77777777" w:rsidR="00970912" w:rsidRDefault="00014244">
      <w:pPr>
        <w:widowControl w:val="0"/>
        <w:shd w:val="clear" w:color="auto" w:fill="7F7F7F"/>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color w:val="000000"/>
          <w:highlight w:val="darkGray"/>
          <w:lang w:eastAsia="sl-SI"/>
        </w:rPr>
        <w:t>Tam tikrais atvejais gydytojas gali skirti didesnes dozes (dozė gali būti padidinta iki 160 mg ir didžiausios 320 mg dozės).</w:t>
      </w:r>
    </w:p>
    <w:p w14:paraId="38EED46F"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3D587A78"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Valsartan Krka galima vartoti valgant arba tarp valgių. Tabletę reikia nuryti užgeriant stikline vandens.</w:t>
      </w:r>
    </w:p>
    <w:p w14:paraId="065F26C3"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Valsartan Krka reikia gerti kasdien maždaug tuo pat metu.</w:t>
      </w:r>
    </w:p>
    <w:p w14:paraId="0B5EC02A"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CFEBD02" w14:textId="77777777" w:rsidR="00970912" w:rsidRDefault="00014244">
      <w:pPr>
        <w:widowControl w:val="0"/>
        <w:tabs>
          <w:tab w:val="left" w:pos="567"/>
        </w:tabs>
        <w:spacing w:after="0" w:line="240" w:lineRule="auto"/>
        <w:rPr>
          <w:rFonts w:ascii="Times New Roman" w:eastAsia="Calibri" w:hAnsi="Times New Roman" w:cs="Times New Roman"/>
          <w:b/>
          <w:bCs/>
        </w:rPr>
      </w:pPr>
      <w:r>
        <w:rPr>
          <w:rFonts w:ascii="Times New Roman" w:eastAsia="Times New Roman" w:hAnsi="Times New Roman" w:cs="Times New Roman"/>
          <w:b/>
          <w:bCs/>
        </w:rPr>
        <w:t>Ką daryti p</w:t>
      </w:r>
      <w:r>
        <w:rPr>
          <w:rFonts w:ascii="Times New Roman" w:eastAsia="Calibri" w:hAnsi="Times New Roman" w:cs="Times New Roman"/>
          <w:b/>
          <w:bCs/>
        </w:rPr>
        <w:t>avartojus per didelę Valsartan Krka dozę</w:t>
      </w:r>
    </w:p>
    <w:p w14:paraId="63A5E6F1" w14:textId="77777777" w:rsidR="00970912" w:rsidRDefault="00014244">
      <w:pPr>
        <w:widowControl w:val="0"/>
        <w:numPr>
          <w:ilvl w:val="12"/>
          <w:numId w:val="0"/>
        </w:numPr>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Jei atsiranda stiprus galvos svaigimas ir (arba) alpulys, nedelsdami susisiekite su gydytoju ir atsigulkyte. Jei atsitiktinai išgėrėte per daug tablečių, kreipkitės į gydytoją, vaistininką ar ligoninę.</w:t>
      </w:r>
    </w:p>
    <w:p w14:paraId="6E9996FF"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542A09C" w14:textId="77777777" w:rsidR="00970912" w:rsidRDefault="00014244">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t>Pamiršus pavartoti Valsartan Krka</w:t>
      </w:r>
    </w:p>
    <w:p w14:paraId="381850C5"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Negalima vartoti dvigubos dozės norint kompensuoti praleistą dozę.</w:t>
      </w:r>
    </w:p>
    <w:p w14:paraId="17DF7614"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72C18EF1"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Jei pamiršote išgerti dozę, ją suvartokite, kai tik atsiminsite. Vis dėlto, jei jau beveik laikas gerti kitą dozę, pamirštąją praleiskite.</w:t>
      </w:r>
    </w:p>
    <w:p w14:paraId="06959DCE"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34D38AD4" w14:textId="77777777" w:rsidR="00970912" w:rsidRDefault="00014244">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lastRenderedPageBreak/>
        <w:t>Nustojus vartoti Valsartan Krka</w:t>
      </w:r>
    </w:p>
    <w:p w14:paraId="3281BA30" w14:textId="77777777" w:rsidR="00970912" w:rsidRDefault="0001424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Jei nutrauksite gydymą Valsartan Krka, liga gali pasunkėti. Nenutraukite šio vaisto vartojimo nepasitarę su gydytoju.</w:t>
      </w:r>
    </w:p>
    <w:p w14:paraId="35D08EBE"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D00D78E"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Jeigu kiltų daugiau klausimų dėl šio vaisto vartojimo, kreipkitės į gydytoją arba vaistininką.</w:t>
      </w:r>
    </w:p>
    <w:p w14:paraId="445A35D5"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3CFFEA6"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6D691113" w14:textId="77777777" w:rsidR="00970912" w:rsidRDefault="00014244">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b/>
          <w:lang w:val="sl-SI" w:eastAsia="sl-SI"/>
        </w:rPr>
      </w:pPr>
      <w:bookmarkStart w:id="74" w:name="_Toc129243267"/>
      <w:bookmarkStart w:id="75" w:name="_Toc129243142"/>
      <w:r>
        <w:rPr>
          <w:rFonts w:ascii="Times New Roman" w:eastAsia="Times New Roman" w:hAnsi="Times New Roman" w:cs="Times New Roman"/>
          <w:b/>
          <w:lang w:val="sl-SI" w:eastAsia="sl-SI"/>
        </w:rPr>
        <w:t>4.</w:t>
      </w:r>
      <w:r>
        <w:rPr>
          <w:rFonts w:ascii="Times New Roman" w:eastAsia="Times New Roman" w:hAnsi="Times New Roman" w:cs="Times New Roman"/>
          <w:b/>
          <w:lang w:val="sl-SI" w:eastAsia="sl-SI"/>
        </w:rPr>
        <w:tab/>
        <w:t>Galimas šalutinis poveikis</w:t>
      </w:r>
    </w:p>
    <w:p w14:paraId="72C0FFE2" w14:textId="77777777" w:rsidR="00970912" w:rsidRDefault="00970912">
      <w:pPr>
        <w:widowControl w:val="0"/>
        <w:tabs>
          <w:tab w:val="left" w:pos="567"/>
        </w:tabs>
        <w:spacing w:after="0" w:line="240" w:lineRule="auto"/>
        <w:rPr>
          <w:rFonts w:ascii="Times New Roman" w:eastAsia="Arial Unicode MS" w:hAnsi="Times New Roman" w:cs="Times New Roman"/>
          <w:lang w:val="sl-SI" w:eastAsia="sl-SI"/>
        </w:rPr>
      </w:pPr>
    </w:p>
    <w:p w14:paraId="71257636"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Times New Roman" w:hAnsi="Times New Roman" w:cs="Times New Roman"/>
          <w:noProof/>
          <w:lang w:eastAsia="sl-SI"/>
        </w:rPr>
        <w:t>Šis vaistas</w:t>
      </w:r>
      <w:bookmarkEnd w:id="74"/>
      <w:bookmarkEnd w:id="75"/>
      <w:r>
        <w:rPr>
          <w:rFonts w:ascii="Times New Roman" w:eastAsia="Arial Unicode MS" w:hAnsi="Times New Roman" w:cs="Times New Roman"/>
        </w:rPr>
        <w:t>, kaip ir visi kiti vaistai, gali sukelti šalutinį poveikį, nors jis pasireiškia ne visiems žmonėms.</w:t>
      </w:r>
    </w:p>
    <w:p w14:paraId="4534F239" w14:textId="77777777" w:rsidR="00970912" w:rsidRDefault="00970912">
      <w:pPr>
        <w:widowControl w:val="0"/>
        <w:tabs>
          <w:tab w:val="left" w:pos="567"/>
        </w:tabs>
        <w:autoSpaceDE w:val="0"/>
        <w:autoSpaceDN w:val="0"/>
        <w:adjustRightInd w:val="0"/>
        <w:spacing w:after="0" w:line="240" w:lineRule="auto"/>
        <w:rPr>
          <w:rFonts w:ascii="Times New Roman" w:eastAsia="Calibri" w:hAnsi="Times New Roman" w:cs="Times New Roman"/>
          <w:b/>
          <w:bCs/>
          <w:color w:val="000000"/>
          <w:lang w:val="sl-SI" w:eastAsia="sl-SI"/>
        </w:rPr>
      </w:pPr>
    </w:p>
    <w:p w14:paraId="1B3D513F"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
          <w:bCs/>
        </w:rPr>
      </w:pPr>
      <w:r>
        <w:rPr>
          <w:rFonts w:ascii="Times New Roman" w:eastAsia="Times New Roman" w:hAnsi="Times New Roman" w:cs="Times New Roman"/>
          <w:b/>
        </w:rPr>
        <w:t>Kai kurie šalutiniai poveikiai gali būti sunkūs ir pasireiškus būtina</w:t>
      </w:r>
      <w:r>
        <w:rPr>
          <w:rFonts w:ascii="Times New Roman" w:eastAsia="Times New Roman" w:hAnsi="Times New Roman" w:cs="Times New Roman"/>
          <w:b/>
          <w:bCs/>
        </w:rPr>
        <w:t xml:space="preserve"> nedelsiama mediko apžiūra.</w:t>
      </w:r>
    </w:p>
    <w:p w14:paraId="1A629DE1"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Gali atsirasti toliau išvardytų angioneurozinės edemos (tam tikros alerginės reakcijos) simptomų.</w:t>
      </w:r>
    </w:p>
    <w:p w14:paraId="544F78DC" w14:textId="77777777" w:rsidR="00970912" w:rsidRDefault="00014244">
      <w:pPr>
        <w:widowControl w:val="0"/>
        <w:numPr>
          <w:ilvl w:val="0"/>
          <w:numId w:val="3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Veido, liežuvio ar ryklės patinimas.</w:t>
      </w:r>
    </w:p>
    <w:p w14:paraId="07DC6BA3" w14:textId="77777777" w:rsidR="00970912" w:rsidRDefault="00014244">
      <w:pPr>
        <w:widowControl w:val="0"/>
        <w:numPr>
          <w:ilvl w:val="0"/>
          <w:numId w:val="3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Rijimo pasunkėjimas.</w:t>
      </w:r>
    </w:p>
    <w:p w14:paraId="2E1A0C48" w14:textId="77777777" w:rsidR="00970912" w:rsidRDefault="00014244">
      <w:pPr>
        <w:widowControl w:val="0"/>
        <w:numPr>
          <w:ilvl w:val="0"/>
          <w:numId w:val="3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Dilgėlinė ir kvėpavimo pasunkėjimas.</w:t>
      </w:r>
    </w:p>
    <w:p w14:paraId="3855E53F" w14:textId="77777777" w:rsidR="00970912" w:rsidRDefault="00970912">
      <w:pPr>
        <w:widowControl w:val="0"/>
        <w:tabs>
          <w:tab w:val="left" w:pos="567"/>
        </w:tabs>
        <w:autoSpaceDE w:val="0"/>
        <w:autoSpaceDN w:val="0"/>
        <w:adjustRightInd w:val="0"/>
        <w:spacing w:after="0" w:line="240" w:lineRule="auto"/>
        <w:ind w:right="-2"/>
        <w:rPr>
          <w:rFonts w:ascii="Times New Roman" w:eastAsia="Times New Roman" w:hAnsi="Times New Roman" w:cs="Times New Roman"/>
        </w:rPr>
      </w:pPr>
    </w:p>
    <w:p w14:paraId="5248797A"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Jei atsiranda bet kuris paminėtas simptomas, nutraukite Valsartan Krka vartojimą ir nedelsiant kreipkitės į gydytoją (taip pat žr. 2 skyrių „</w:t>
      </w:r>
      <w:r>
        <w:rPr>
          <w:rFonts w:ascii="Times New Roman" w:eastAsia="Calibri" w:hAnsi="Times New Roman" w:cs="Times New Roman"/>
          <w:b/>
          <w:bCs/>
          <w:lang w:val="sl-SI" w:eastAsia="sl-SI"/>
        </w:rPr>
        <w:t>Įspėjimai ir</w:t>
      </w:r>
      <w:r>
        <w:rPr>
          <w:rFonts w:ascii="Times New Roman" w:eastAsia="Times New Roman" w:hAnsi="Times New Roman" w:cs="Times New Roman"/>
          <w:b/>
          <w:bCs/>
          <w:color w:val="000000"/>
          <w:lang w:eastAsia="sl-SI"/>
        </w:rPr>
        <w:t xml:space="preserve"> atsargumo </w:t>
      </w:r>
      <w:r>
        <w:rPr>
          <w:rFonts w:ascii="Times New Roman" w:eastAsia="Calibri" w:hAnsi="Times New Roman" w:cs="Times New Roman"/>
          <w:b/>
          <w:bCs/>
          <w:lang w:val="sl-SI" w:eastAsia="sl-SI"/>
        </w:rPr>
        <w:t>priemonės</w:t>
      </w:r>
      <w:r>
        <w:rPr>
          <w:rFonts w:ascii="Times New Roman" w:eastAsia="Times New Roman" w:hAnsi="Times New Roman" w:cs="Times New Roman"/>
          <w:b/>
          <w:bCs/>
          <w:color w:val="000000"/>
          <w:lang w:val="sl-SI" w:eastAsia="sl-SI"/>
        </w:rPr>
        <w:t xml:space="preserve"> </w:t>
      </w:r>
      <w:r>
        <w:rPr>
          <w:rFonts w:ascii="Times New Roman" w:eastAsia="Times New Roman" w:hAnsi="Times New Roman" w:cs="Times New Roman"/>
          <w:b/>
          <w:bCs/>
          <w:color w:val="000000"/>
          <w:lang w:eastAsia="sl-SI"/>
        </w:rPr>
        <w:t>“).</w:t>
      </w:r>
    </w:p>
    <w:p w14:paraId="4169241F"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799B9B31"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bCs/>
          <w:color w:val="000000"/>
          <w:lang w:eastAsia="sl-SI"/>
        </w:rPr>
        <w:t>Kitoks galimas šalutinis poveikis</w:t>
      </w:r>
    </w:p>
    <w:p w14:paraId="619D9026"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14:paraId="74AFEAA0" w14:textId="62603678"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bCs/>
          <w:color w:val="000000"/>
          <w:lang w:eastAsia="sl-SI"/>
        </w:rPr>
        <w:t xml:space="preserve">Dažni šalutinio poveikio reiškiniai </w:t>
      </w:r>
      <w:r>
        <w:rPr>
          <w:rFonts w:ascii="Times New Roman" w:eastAsia="Times New Roman" w:hAnsi="Times New Roman" w:cs="Times New Roman"/>
          <w:bCs/>
          <w:color w:val="000000"/>
          <w:lang w:eastAsia="sl-SI"/>
        </w:rPr>
        <w:t>(gali pasireikšti mažiau kaip 1 iš 10 asmenų)</w:t>
      </w:r>
    </w:p>
    <w:p w14:paraId="1BC900C0" w14:textId="77777777" w:rsidR="00970912" w:rsidRDefault="00014244">
      <w:pPr>
        <w:widowControl w:val="0"/>
        <w:numPr>
          <w:ilvl w:val="0"/>
          <w:numId w:val="3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Svaigulys.</w:t>
      </w:r>
    </w:p>
    <w:p w14:paraId="092E8CB6" w14:textId="77777777" w:rsidR="00970912" w:rsidRDefault="00014244">
      <w:pPr>
        <w:widowControl w:val="0"/>
        <w:numPr>
          <w:ilvl w:val="0"/>
          <w:numId w:val="31"/>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kraujospūdis su pasireiškiančiais simptomais, pavyzdžiui, svaiguliu ar alpimu keliantis, arba be jų.</w:t>
      </w:r>
    </w:p>
    <w:p w14:paraId="59D8D61E" w14:textId="77777777" w:rsidR="00970912" w:rsidRDefault="00014244">
      <w:pPr>
        <w:widowControl w:val="0"/>
        <w:numPr>
          <w:ilvl w:val="0"/>
          <w:numId w:val="31"/>
        </w:numPr>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color w:val="000000"/>
        </w:rPr>
        <w:t>Inkstų funkcijos pablogėjimas (inkstų funkcijos sutrikimo požymiai).</w:t>
      </w:r>
    </w:p>
    <w:p w14:paraId="6E9B18FC" w14:textId="77777777" w:rsidR="00970912" w:rsidRDefault="00970912">
      <w:pPr>
        <w:widowControl w:val="0"/>
        <w:tabs>
          <w:tab w:val="left" w:pos="567"/>
        </w:tabs>
        <w:autoSpaceDE w:val="0"/>
        <w:autoSpaceDN w:val="0"/>
        <w:adjustRightInd w:val="0"/>
        <w:spacing w:after="0" w:line="240" w:lineRule="auto"/>
        <w:ind w:right="-2"/>
        <w:rPr>
          <w:rFonts w:ascii="Times New Roman" w:eastAsia="Times New Roman" w:hAnsi="Times New Roman" w:cs="Times New Roman"/>
          <w:color w:val="000000"/>
        </w:rPr>
      </w:pPr>
    </w:p>
    <w:p w14:paraId="4F1A5E74" w14:textId="190972FB"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bCs/>
          <w:color w:val="000000"/>
          <w:lang w:eastAsia="sl-SI"/>
        </w:rPr>
        <w:t xml:space="preserve">Nedažni šalutinio poveikio reiškiniai </w:t>
      </w:r>
      <w:r>
        <w:rPr>
          <w:rFonts w:ascii="Times New Roman" w:eastAsia="Times New Roman" w:hAnsi="Times New Roman" w:cs="Times New Roman"/>
          <w:bCs/>
          <w:color w:val="000000"/>
          <w:lang w:eastAsia="sl-SI"/>
        </w:rPr>
        <w:t>(gali pasireikšti mažiau kaip 1 iš 100 asmenų)</w:t>
      </w:r>
    </w:p>
    <w:p w14:paraId="41A658FD" w14:textId="77777777" w:rsidR="00970912" w:rsidRDefault="00014244">
      <w:pPr>
        <w:widowControl w:val="0"/>
        <w:numPr>
          <w:ilvl w:val="0"/>
          <w:numId w:val="3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Angioneurozinė edema (žr. poskyrį „Atsiradus kai kurių simptomų, būtina</w:t>
      </w:r>
      <w:r>
        <w:rPr>
          <w:rFonts w:ascii="Times New Roman" w:eastAsia="Times New Roman" w:hAnsi="Times New Roman" w:cs="Times New Roman"/>
          <w:bCs/>
          <w:color w:val="000000"/>
          <w:lang w:eastAsia="sl-SI"/>
        </w:rPr>
        <w:t xml:space="preserve"> nedelsiama mediko apžiūra“</w:t>
      </w:r>
      <w:r>
        <w:rPr>
          <w:rFonts w:ascii="Times New Roman" w:eastAsia="Times New Roman" w:hAnsi="Times New Roman" w:cs="Times New Roman"/>
          <w:color w:val="000000"/>
          <w:lang w:eastAsia="sl-SI"/>
        </w:rPr>
        <w:t>).</w:t>
      </w:r>
    </w:p>
    <w:p w14:paraId="25B0BB60" w14:textId="77777777" w:rsidR="00970912" w:rsidRDefault="00014244">
      <w:pPr>
        <w:widowControl w:val="0"/>
        <w:numPr>
          <w:ilvl w:val="0"/>
          <w:numId w:val="3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Staigus sąmonės netekimas (apalpimas).</w:t>
      </w:r>
    </w:p>
    <w:p w14:paraId="08112712" w14:textId="77777777" w:rsidR="00970912" w:rsidRDefault="00014244">
      <w:pPr>
        <w:widowControl w:val="0"/>
        <w:numPr>
          <w:ilvl w:val="0"/>
          <w:numId w:val="3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Sukimosi pojūtis (galvos svaigimas).</w:t>
      </w:r>
    </w:p>
    <w:p w14:paraId="1514A52C" w14:textId="77777777" w:rsidR="00970912" w:rsidRDefault="00014244">
      <w:pPr>
        <w:widowControl w:val="0"/>
        <w:numPr>
          <w:ilvl w:val="0"/>
          <w:numId w:val="3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Labai susilpnėjusi inkstų funkcija (ūminio inkstų nepakankamumo požymiai).</w:t>
      </w:r>
    </w:p>
    <w:p w14:paraId="54115556" w14:textId="77777777" w:rsidR="00970912" w:rsidRDefault="00014244">
      <w:pPr>
        <w:widowControl w:val="0"/>
        <w:numPr>
          <w:ilvl w:val="0"/>
          <w:numId w:val="3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Raumenų spazmai, nenormalus širdies ritmas (didelio kalio kiekio kraujyje požymiai).</w:t>
      </w:r>
    </w:p>
    <w:p w14:paraId="3803A19B" w14:textId="77777777" w:rsidR="00970912" w:rsidRDefault="00014244">
      <w:pPr>
        <w:widowControl w:val="0"/>
        <w:numPr>
          <w:ilvl w:val="0"/>
          <w:numId w:val="3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Dusulys, kvėpavimo pasunkėjimas gulint, pėdų ar kojų patinimas (širdies nepakankamumo požymiai).</w:t>
      </w:r>
    </w:p>
    <w:p w14:paraId="7E5B7738" w14:textId="77777777" w:rsidR="00970912" w:rsidRDefault="00014244">
      <w:pPr>
        <w:widowControl w:val="0"/>
        <w:numPr>
          <w:ilvl w:val="0"/>
          <w:numId w:val="3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Galvos skausmas.</w:t>
      </w:r>
    </w:p>
    <w:p w14:paraId="15F99D3A" w14:textId="77777777" w:rsidR="00970912" w:rsidRDefault="00014244">
      <w:pPr>
        <w:widowControl w:val="0"/>
        <w:numPr>
          <w:ilvl w:val="0"/>
          <w:numId w:val="3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Kosulys.</w:t>
      </w:r>
    </w:p>
    <w:p w14:paraId="2411738B" w14:textId="77777777" w:rsidR="00970912" w:rsidRDefault="00014244">
      <w:pPr>
        <w:widowControl w:val="0"/>
        <w:numPr>
          <w:ilvl w:val="0"/>
          <w:numId w:val="3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Pilvo skausmas.</w:t>
      </w:r>
    </w:p>
    <w:p w14:paraId="4C8A5B2F" w14:textId="77777777" w:rsidR="00970912" w:rsidRDefault="00014244">
      <w:pPr>
        <w:widowControl w:val="0"/>
        <w:numPr>
          <w:ilvl w:val="0"/>
          <w:numId w:val="3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Pykinimas.</w:t>
      </w:r>
    </w:p>
    <w:p w14:paraId="72D9030C" w14:textId="77777777" w:rsidR="00970912" w:rsidRDefault="00014244">
      <w:pPr>
        <w:widowControl w:val="0"/>
        <w:numPr>
          <w:ilvl w:val="0"/>
          <w:numId w:val="3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Viduriavimas.</w:t>
      </w:r>
    </w:p>
    <w:p w14:paraId="0A56CF8F" w14:textId="77777777" w:rsidR="00970912" w:rsidRDefault="00014244">
      <w:pPr>
        <w:widowControl w:val="0"/>
        <w:numPr>
          <w:ilvl w:val="0"/>
          <w:numId w:val="3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Nuovargis.</w:t>
      </w:r>
    </w:p>
    <w:p w14:paraId="3F655F84" w14:textId="77777777" w:rsidR="00970912" w:rsidRDefault="00014244">
      <w:pPr>
        <w:widowControl w:val="0"/>
        <w:numPr>
          <w:ilvl w:val="0"/>
          <w:numId w:val="32"/>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Silpnumas.</w:t>
      </w:r>
    </w:p>
    <w:p w14:paraId="2F0E1821" w14:textId="77777777" w:rsidR="00970912" w:rsidRPr="00575D81" w:rsidRDefault="00970912">
      <w:pPr>
        <w:widowControl w:val="0"/>
        <w:tabs>
          <w:tab w:val="left" w:pos="567"/>
        </w:tabs>
        <w:autoSpaceDE w:val="0"/>
        <w:autoSpaceDN w:val="0"/>
        <w:adjustRightInd w:val="0"/>
        <w:spacing w:after="0" w:line="240" w:lineRule="auto"/>
        <w:ind w:left="425" w:hanging="425"/>
        <w:rPr>
          <w:rFonts w:ascii="Times New Roman" w:eastAsia="Times New Roman" w:hAnsi="Times New Roman" w:cs="Times New Roman"/>
          <w:b/>
          <w:iCs/>
        </w:rPr>
      </w:pPr>
    </w:p>
    <w:p w14:paraId="4AC08746" w14:textId="77777777" w:rsidR="00970912" w:rsidRPr="00575D81" w:rsidRDefault="00014244">
      <w:pPr>
        <w:widowControl w:val="0"/>
        <w:tabs>
          <w:tab w:val="left" w:pos="567"/>
        </w:tabs>
        <w:autoSpaceDE w:val="0"/>
        <w:autoSpaceDN w:val="0"/>
        <w:adjustRightInd w:val="0"/>
        <w:spacing w:after="0" w:line="240" w:lineRule="auto"/>
        <w:ind w:left="425" w:hanging="425"/>
        <w:rPr>
          <w:rFonts w:ascii="Times New Roman" w:eastAsia="Times New Roman" w:hAnsi="Times New Roman" w:cs="Times New Roman"/>
          <w:bCs/>
          <w:iCs/>
        </w:rPr>
      </w:pPr>
      <w:r w:rsidRPr="00575D81">
        <w:rPr>
          <w:rFonts w:ascii="Times New Roman" w:eastAsia="Times New Roman" w:hAnsi="Times New Roman" w:cs="Times New Roman"/>
          <w:b/>
          <w:iCs/>
        </w:rPr>
        <w:t xml:space="preserve">Labai reti šalutinio poveikio reiškiniai </w:t>
      </w:r>
      <w:r w:rsidRPr="00575D81">
        <w:rPr>
          <w:rFonts w:ascii="Times New Roman" w:eastAsia="Times New Roman" w:hAnsi="Times New Roman" w:cs="Times New Roman"/>
          <w:bCs/>
          <w:iCs/>
        </w:rPr>
        <w:t>(gali pasireikšti rečiau kaip 1 iš 10</w:t>
      </w:r>
      <w:r>
        <w:rPr>
          <w:rFonts w:ascii="Times New Roman" w:eastAsia="Times New Roman" w:hAnsi="Times New Roman" w:cs="Times New Roman"/>
          <w:bCs/>
          <w:iCs/>
        </w:rPr>
        <w:t> </w:t>
      </w:r>
      <w:r w:rsidRPr="00575D81">
        <w:rPr>
          <w:rFonts w:ascii="Times New Roman" w:eastAsia="Times New Roman" w:hAnsi="Times New Roman" w:cs="Times New Roman"/>
          <w:bCs/>
          <w:iCs/>
        </w:rPr>
        <w:t>000 asmenų)</w:t>
      </w:r>
    </w:p>
    <w:p w14:paraId="571267BD" w14:textId="77777777" w:rsidR="00970912" w:rsidRPr="00575D81" w:rsidRDefault="00014244">
      <w:pPr>
        <w:widowControl w:val="0"/>
        <w:tabs>
          <w:tab w:val="left" w:pos="567"/>
        </w:tabs>
        <w:autoSpaceDE w:val="0"/>
        <w:autoSpaceDN w:val="0"/>
        <w:adjustRightInd w:val="0"/>
        <w:spacing w:after="0" w:line="240" w:lineRule="auto"/>
        <w:ind w:left="425" w:hanging="425"/>
        <w:rPr>
          <w:rFonts w:ascii="Times New Roman" w:eastAsia="Times New Roman" w:hAnsi="Times New Roman" w:cs="Times New Roman"/>
          <w:bCs/>
          <w:iCs/>
        </w:rPr>
      </w:pPr>
      <w:r w:rsidRPr="00575D81">
        <w:rPr>
          <w:rFonts w:ascii="Times New Roman" w:eastAsia="Times New Roman" w:hAnsi="Times New Roman" w:cs="Times New Roman"/>
          <w:bCs/>
          <w:iCs/>
        </w:rPr>
        <w:t>-</w:t>
      </w:r>
      <w:r w:rsidRPr="00575D81">
        <w:rPr>
          <w:rFonts w:ascii="Times New Roman" w:eastAsia="Times New Roman" w:hAnsi="Times New Roman" w:cs="Times New Roman"/>
          <w:bCs/>
          <w:iCs/>
        </w:rPr>
        <w:tab/>
        <w:t>Žarnyno angioneurozinė edema: tinimas žarnyne, pasireiškiantis tokiais simptomais kaip pilvo skausmas, pykinimas, vėmimas ir viduriavimas.</w:t>
      </w:r>
    </w:p>
    <w:p w14:paraId="7822994B" w14:textId="77777777" w:rsidR="00970912" w:rsidRPr="00575D81" w:rsidRDefault="00970912">
      <w:pPr>
        <w:widowControl w:val="0"/>
        <w:tabs>
          <w:tab w:val="left" w:pos="567"/>
        </w:tabs>
        <w:autoSpaceDE w:val="0"/>
        <w:autoSpaceDN w:val="0"/>
        <w:adjustRightInd w:val="0"/>
        <w:spacing w:after="0" w:line="240" w:lineRule="auto"/>
        <w:ind w:left="425" w:hanging="425"/>
        <w:rPr>
          <w:rFonts w:ascii="Times New Roman" w:eastAsia="Times New Roman" w:hAnsi="Times New Roman" w:cs="Times New Roman"/>
          <w:b/>
          <w:iCs/>
        </w:rPr>
      </w:pPr>
    </w:p>
    <w:p w14:paraId="625FD811" w14:textId="1A8CC740" w:rsidR="00970912" w:rsidRDefault="00014244">
      <w:pPr>
        <w:widowControl w:val="0"/>
        <w:tabs>
          <w:tab w:val="left" w:pos="567"/>
        </w:tabs>
        <w:autoSpaceDE w:val="0"/>
        <w:autoSpaceDN w:val="0"/>
        <w:adjustRightInd w:val="0"/>
        <w:spacing w:after="0" w:line="240" w:lineRule="auto"/>
        <w:ind w:left="425" w:hanging="425"/>
        <w:rPr>
          <w:rFonts w:ascii="Times New Roman" w:eastAsia="Times New Roman" w:hAnsi="Times New Roman" w:cs="Times New Roman"/>
          <w:b/>
        </w:rPr>
      </w:pPr>
      <w:r>
        <w:rPr>
          <w:rFonts w:ascii="Times New Roman" w:eastAsia="Times New Roman" w:hAnsi="Times New Roman" w:cs="Times New Roman"/>
          <w:b/>
        </w:rPr>
        <w:t xml:space="preserve">Šalutinio poveikio reiškiniai, kurių dažnis nežinomas </w:t>
      </w:r>
      <w:r>
        <w:rPr>
          <w:rFonts w:ascii="Times New Roman" w:eastAsia="Times New Roman" w:hAnsi="Times New Roman" w:cs="Times New Roman"/>
        </w:rPr>
        <w:t>(dažnis negali būti įvertintas pagal turimus duomenis)</w:t>
      </w:r>
    </w:p>
    <w:p w14:paraId="11F0EDE7" w14:textId="77777777" w:rsidR="00970912" w:rsidRDefault="00014244">
      <w:pPr>
        <w:widowControl w:val="0"/>
        <w:numPr>
          <w:ilvl w:val="0"/>
          <w:numId w:val="34"/>
        </w:numPr>
        <w:tabs>
          <w:tab w:val="left" w:pos="567"/>
        </w:tabs>
        <w:autoSpaceDE w:val="0"/>
        <w:autoSpaceDN w:val="0"/>
        <w:adjustRightInd w:val="0"/>
        <w:spacing w:after="0" w:line="240" w:lineRule="auto"/>
        <w:ind w:hanging="720"/>
        <w:contextualSpacing/>
        <w:rPr>
          <w:rFonts w:ascii="Times New Roman" w:eastAsia="Times New Roman" w:hAnsi="Times New Roman" w:cs="Times New Roman"/>
          <w:b/>
        </w:rPr>
      </w:pPr>
      <w:r>
        <w:rPr>
          <w:rFonts w:ascii="Times New Roman" w:eastAsia="Times New Roman" w:hAnsi="Times New Roman" w:cs="Times New Roman"/>
          <w:lang w:val="sl-SI" w:eastAsia="sl-SI"/>
        </w:rPr>
        <w:t>Pūslių atsiradimas ant odos (buliozinio dermatito požymis).</w:t>
      </w:r>
    </w:p>
    <w:p w14:paraId="62E375B5" w14:textId="77777777" w:rsidR="00970912" w:rsidRDefault="00014244">
      <w:pPr>
        <w:widowControl w:val="0"/>
        <w:numPr>
          <w:ilvl w:val="0"/>
          <w:numId w:val="3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Išbėrimu, niežuliu ir dilgėline pasireiškianti alerginė reakcija. be to, gali atsirasti šių simptomų: karščiavimas, sąnarių patinimas ir skausmas, raumenų skausmas, limfmazgių padidėjimas ir (arba) simptomai, panašūs į gripo simptomus (seruminės ligos požymiai).</w:t>
      </w:r>
    </w:p>
    <w:p w14:paraId="4B2782D6" w14:textId="77777777" w:rsidR="00970912" w:rsidRDefault="00014244">
      <w:pPr>
        <w:widowControl w:val="0"/>
        <w:numPr>
          <w:ilvl w:val="0"/>
          <w:numId w:val="3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lastRenderedPageBreak/>
        <w:t>Rausvai violetinės ar raudonos dėmės, karščiavimas, niežulys (kraujagyslių uždegimo, dar vadinamo vaskulitu, požymiai).</w:t>
      </w:r>
    </w:p>
    <w:p w14:paraId="45D31CAA" w14:textId="77777777" w:rsidR="00970912" w:rsidRDefault="00014244">
      <w:pPr>
        <w:widowControl w:val="0"/>
        <w:numPr>
          <w:ilvl w:val="0"/>
          <w:numId w:val="3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Neįprastas kraujavimas ar kraujosruvos (mažo trombocitų kiekio kraujyje požymiai).</w:t>
      </w:r>
    </w:p>
    <w:p w14:paraId="4EFF8631" w14:textId="77777777" w:rsidR="00970912" w:rsidRDefault="00014244">
      <w:pPr>
        <w:widowControl w:val="0"/>
        <w:numPr>
          <w:ilvl w:val="0"/>
          <w:numId w:val="3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Raumenų skausmas (mialgija).</w:t>
      </w:r>
    </w:p>
    <w:p w14:paraId="3BCBD6E0" w14:textId="77777777" w:rsidR="00970912" w:rsidRDefault="00014244">
      <w:pPr>
        <w:widowControl w:val="0"/>
        <w:numPr>
          <w:ilvl w:val="0"/>
          <w:numId w:val="3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Infekcinės ligos sukeltas karščiavimas, gerklės skausmas arba burnos išopėjimas (baltųjų kraujo ląstelių kiekio sumažėjimo, vadinamosios neutropenijos, požymiai).</w:t>
      </w:r>
    </w:p>
    <w:p w14:paraId="15FF1762" w14:textId="77777777" w:rsidR="00970912" w:rsidRDefault="00014244">
      <w:pPr>
        <w:widowControl w:val="0"/>
        <w:numPr>
          <w:ilvl w:val="0"/>
          <w:numId w:val="3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Hemoglobino kiekio sumažėjimas ir procentinės raudonųjų kraujo ląstelių dalies kraujyje sumažėjimas (sunkiais atvejais gali pasireikšti mažakraujystė).</w:t>
      </w:r>
    </w:p>
    <w:p w14:paraId="7630D36E" w14:textId="77777777" w:rsidR="00970912" w:rsidRDefault="00014244">
      <w:pPr>
        <w:widowControl w:val="0"/>
        <w:numPr>
          <w:ilvl w:val="0"/>
          <w:numId w:val="3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Kalio kiekio kraujyje padidėjimas (sunkiais atvejais gali atsirasti raumenų spazmų ir sutrikti širdies ritmas).</w:t>
      </w:r>
    </w:p>
    <w:p w14:paraId="4A2C1214" w14:textId="77777777" w:rsidR="00970912" w:rsidRDefault="00014244">
      <w:pPr>
        <w:widowControl w:val="0"/>
        <w:numPr>
          <w:ilvl w:val="0"/>
          <w:numId w:val="3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Kepenų funkcijos tyrimų rodmenų padidėjimas (tai gali rodyti kepenų pažeidimą), įskaitant bilirubino kiekio kraujyje padidėjimą (dėl to sunkiais atvejais gali pagelsti oda ir akys).</w:t>
      </w:r>
    </w:p>
    <w:p w14:paraId="17BE717E" w14:textId="77777777" w:rsidR="00970912" w:rsidRDefault="00014244">
      <w:pPr>
        <w:widowControl w:val="0"/>
        <w:numPr>
          <w:ilvl w:val="0"/>
          <w:numId w:val="33"/>
        </w:numPr>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Karbamido kiekio kraujyje padidėjimas ir kreatinino koncentracijos kraujo serume padidėjimas (tai gali rodyti sutrikusią inkstų funkciją).</w:t>
      </w:r>
    </w:p>
    <w:p w14:paraId="0014BBA7" w14:textId="77777777" w:rsidR="00970912" w:rsidRDefault="00014244">
      <w:pPr>
        <w:numPr>
          <w:ilvl w:val="0"/>
          <w:numId w:val="33"/>
        </w:numPr>
        <w:spacing w:after="0" w:line="240" w:lineRule="auto"/>
        <w:contextualSpacing/>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mažas natrio kiekis kraujyje (tai gali sukelti nuovargį, sumišimą, raumenų trūkčiojimas ir/ar sunkiais atvejais traukulius).</w:t>
      </w:r>
    </w:p>
    <w:p w14:paraId="366FB715" w14:textId="77777777" w:rsidR="00970912" w:rsidRDefault="00970912">
      <w:pPr>
        <w:widowControl w:val="0"/>
        <w:tabs>
          <w:tab w:val="left" w:pos="567"/>
        </w:tabs>
        <w:autoSpaceDE w:val="0"/>
        <w:autoSpaceDN w:val="0"/>
        <w:adjustRightInd w:val="0"/>
        <w:spacing w:after="0" w:line="240" w:lineRule="auto"/>
        <w:ind w:left="425" w:hanging="425"/>
        <w:rPr>
          <w:rFonts w:ascii="Times New Roman" w:eastAsia="Times New Roman" w:hAnsi="Times New Roman" w:cs="Times New Roman"/>
          <w:b/>
        </w:rPr>
      </w:pPr>
    </w:p>
    <w:p w14:paraId="76CF6A0F"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Tam tikro šalutinio poveikio dažnumas gali skirtis (tai priklauso nuo Jūsų būklės). Pavyzdžiui, toks šalutinis poveikis kaip galvos svaigimas ir inkstų funkcijos susilpnėjimas rečiau atsirasdavo suaugusiems pacientams, kurie šio vaisto vartojo nuo didelio kraujospūdžio ligos, nei tiems suaugusiems pacientams, kurie jo vartojo nuo širdies funkcijos nepakankamumo ar po neseniai įvykusio širdies priepuolio.</w:t>
      </w:r>
    </w:p>
    <w:p w14:paraId="0E24A93A"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2F7CDF94" w14:textId="77777777" w:rsidR="00970912" w:rsidRDefault="00014244">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Šalutinis poveikis vaikams ir paaugliams yra panašus kaip ir suaugusiems.</w:t>
      </w:r>
    </w:p>
    <w:p w14:paraId="6499EB82" w14:textId="77777777" w:rsidR="00970912" w:rsidRDefault="00970912">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p>
    <w:p w14:paraId="7FECC3A6" w14:textId="77777777" w:rsidR="00970912" w:rsidRDefault="00014244">
      <w:pPr>
        <w:widowControl w:val="0"/>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noProof/>
          <w:snapToGrid w:val="0"/>
        </w:rPr>
        <w:t>Pranešimas apie šalutinį poveikį</w:t>
      </w:r>
    </w:p>
    <w:p w14:paraId="391AA6F3" w14:textId="25C4A157" w:rsidR="00970912" w:rsidRDefault="00014244">
      <w:pPr>
        <w:tabs>
          <w:tab w:val="left" w:pos="567"/>
        </w:tabs>
        <w:spacing w:after="0" w:line="260" w:lineRule="exact"/>
        <w:ind w:right="-1"/>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76"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w:t>
      </w:r>
      <w:r w:rsidR="00A868E5">
        <w:rPr>
          <w:rFonts w:ascii="Times New Roman" w:eastAsia="Times New Roman" w:hAnsi="Times New Roman" w:cs="Times New Roman"/>
          <w:lang w:eastAsia="lt-LT"/>
        </w:rPr>
        <w:t>+370</w:t>
      </w:r>
      <w:r>
        <w:rPr>
          <w:rFonts w:ascii="Times New Roman" w:eastAsia="Times New Roman" w:hAnsi="Times New Roman" w:cs="Times New Roman"/>
          <w:lang w:eastAsia="lt-LT"/>
        </w:rPr>
        <w:t xml:space="preserve"> 800 73 568. Pranešdami apie šalutinį poveikį galite mums padėti gauti daugiau informacijos apie šio vaisto saugumą</w:t>
      </w:r>
      <w:r>
        <w:rPr>
          <w:rFonts w:ascii="Times New Roman" w:eastAsia="Times New Roman" w:hAnsi="Times New Roman" w:cs="Times New Roman"/>
          <w:szCs w:val="20"/>
        </w:rPr>
        <w:t>.</w:t>
      </w:r>
      <w:bookmarkEnd w:id="76"/>
    </w:p>
    <w:p w14:paraId="2683F1DA"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EE1F81C"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DF821B1" w14:textId="77777777" w:rsidR="00970912" w:rsidRDefault="00014244">
      <w:pPr>
        <w:widowControl w:val="0"/>
        <w:tabs>
          <w:tab w:val="left" w:pos="567"/>
        </w:tabs>
        <w:spacing w:after="0" w:line="240" w:lineRule="auto"/>
        <w:ind w:left="567" w:hanging="567"/>
        <w:outlineLvl w:val="1"/>
        <w:rPr>
          <w:rFonts w:ascii="Times New Roman" w:eastAsia="Times New Roman" w:hAnsi="Times New Roman" w:cs="Times New Roman"/>
          <w:b/>
        </w:rPr>
      </w:pPr>
      <w:bookmarkStart w:id="77" w:name="_Toc129243268"/>
      <w:bookmarkStart w:id="78" w:name="_Toc129243143"/>
      <w:r>
        <w:rPr>
          <w:rFonts w:ascii="Times New Roman" w:eastAsia="Times New Roman" w:hAnsi="Times New Roman" w:cs="Times New Roman"/>
          <w:b/>
        </w:rPr>
        <w:t>5.</w:t>
      </w:r>
      <w:r>
        <w:rPr>
          <w:rFonts w:ascii="Times New Roman" w:eastAsia="Times New Roman" w:hAnsi="Times New Roman" w:cs="Times New Roman"/>
          <w:b/>
        </w:rPr>
        <w:tab/>
        <w:t>Kaip laikyti Valsartan Krka</w:t>
      </w:r>
    </w:p>
    <w:bookmarkEnd w:id="77"/>
    <w:bookmarkEnd w:id="78"/>
    <w:p w14:paraId="23313CC6"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32F5379F"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Šį vaistą laikykite vaikams nepastebimoje ir nepasiekiamoje vietoje.</w:t>
      </w:r>
    </w:p>
    <w:p w14:paraId="04639160" w14:textId="77777777" w:rsidR="00970912" w:rsidRDefault="00970912">
      <w:pPr>
        <w:widowControl w:val="0"/>
        <w:tabs>
          <w:tab w:val="left" w:pos="567"/>
        </w:tabs>
        <w:autoSpaceDE w:val="0"/>
        <w:autoSpaceDN w:val="0"/>
        <w:adjustRightInd w:val="0"/>
        <w:spacing w:after="0" w:line="240" w:lineRule="auto"/>
        <w:ind w:left="567" w:hanging="567"/>
        <w:outlineLvl w:val="0"/>
        <w:rPr>
          <w:rFonts w:ascii="Times New Roman" w:eastAsia="Times New Roman" w:hAnsi="Times New Roman" w:cs="Times New Roman"/>
        </w:rPr>
      </w:pPr>
    </w:p>
    <w:p w14:paraId="7ACCD5B4"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Ant dėžutės po „Tinka iki“ ir lizdinės plokštelės po „EXP“ nurodytam tinkamumo laikui pasibaigus, šio vaisto vartoti negalima. Vaistas tinkamas vartoti iki paskutinės nurodyto mėnesio dienos.</w:t>
      </w:r>
    </w:p>
    <w:p w14:paraId="1F2F65AF" w14:textId="77777777" w:rsidR="00970912" w:rsidRDefault="00970912">
      <w:pPr>
        <w:widowControl w:val="0"/>
        <w:tabs>
          <w:tab w:val="left" w:pos="567"/>
        </w:tabs>
        <w:autoSpaceDE w:val="0"/>
        <w:autoSpaceDN w:val="0"/>
        <w:adjustRightInd w:val="0"/>
        <w:spacing w:after="0" w:line="240" w:lineRule="auto"/>
        <w:ind w:left="567" w:hanging="567"/>
        <w:outlineLvl w:val="0"/>
        <w:rPr>
          <w:rFonts w:ascii="Times New Roman" w:eastAsia="Times New Roman" w:hAnsi="Times New Roman" w:cs="Times New Roman"/>
        </w:rPr>
      </w:pPr>
    </w:p>
    <w:p w14:paraId="785CB7D2" w14:textId="77777777" w:rsidR="00970912" w:rsidRDefault="00014244">
      <w:pPr>
        <w:widowControl w:val="0"/>
        <w:tabs>
          <w:tab w:val="left" w:pos="567"/>
        </w:tabs>
        <w:autoSpaceDE w:val="0"/>
        <w:autoSpaceDN w:val="0"/>
        <w:adjustRightInd w:val="0"/>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rPr>
        <w:t>Laikyti ne aukštesnėje kaip 30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14:paraId="1804FDE9"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Laikyti gamintojo pakuotėje, kad vaistas būtų apsaugotas nuo drėgmės.</w:t>
      </w:r>
    </w:p>
    <w:p w14:paraId="128D889F"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ABEFF59"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Vaistų negalima išmesti į kanalizaciją arba su buitinėmis atliekomis. Kaip išmesti nereikalingus vaistus, klauskite vaistininko. Šios priemonės padės apsaugoti aplinką.</w:t>
      </w:r>
    </w:p>
    <w:p w14:paraId="6C56CD06"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9045B42"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72DEB64" w14:textId="77777777" w:rsidR="00970912" w:rsidRDefault="00014244">
      <w:pPr>
        <w:widowControl w:val="0"/>
        <w:tabs>
          <w:tab w:val="left" w:pos="567"/>
        </w:tabs>
        <w:spacing w:after="0" w:line="240" w:lineRule="auto"/>
        <w:ind w:left="567" w:hanging="567"/>
        <w:outlineLvl w:val="1"/>
        <w:rPr>
          <w:rFonts w:ascii="Times New Roman" w:eastAsia="Times New Roman" w:hAnsi="Times New Roman" w:cs="Times New Roman"/>
          <w:b/>
        </w:rPr>
      </w:pPr>
      <w:bookmarkStart w:id="79" w:name="_Toc129243269"/>
      <w:bookmarkStart w:id="80" w:name="_Toc129243144"/>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p>
    <w:bookmarkEnd w:id="79"/>
    <w:bookmarkEnd w:id="80"/>
    <w:p w14:paraId="57AC0AD5"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7E286D5C" w14:textId="77777777" w:rsidR="00970912" w:rsidRDefault="00014244">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t>Valsartan Krka sudėtis</w:t>
      </w:r>
    </w:p>
    <w:p w14:paraId="6FF85669" w14:textId="77777777" w:rsidR="00970912" w:rsidRDefault="00014244">
      <w:pPr>
        <w:widowControl w:val="0"/>
        <w:numPr>
          <w:ilvl w:val="0"/>
          <w:numId w:val="27"/>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Veiklioji medžiaga yra valsartanas. Kiekvienoje plėvele dengtoje tabletėje yra 40 mg, 80 mg, 160 mg arba 320 mg valsartano.</w:t>
      </w:r>
    </w:p>
    <w:p w14:paraId="2517DAE1" w14:textId="77777777" w:rsidR="00970912" w:rsidRDefault="00014244">
      <w:pPr>
        <w:widowControl w:val="0"/>
        <w:numPr>
          <w:ilvl w:val="0"/>
          <w:numId w:val="27"/>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Pagalbinės tabletės branduolio medžiagos yra laktozė monohidratas, mikrokristalinė celiuliozė, povidonas, kroskarmeliozės natrio druska, bevandenis koloidinis silicio dioksidas, magnio stearatas.</w:t>
      </w:r>
    </w:p>
    <w:p w14:paraId="1F34B066" w14:textId="77777777" w:rsidR="00970912" w:rsidRDefault="00014244">
      <w:pPr>
        <w:widowControl w:val="0"/>
        <w:numPr>
          <w:ilvl w:val="0"/>
          <w:numId w:val="27"/>
        </w:numPr>
        <w:shd w:val="clear" w:color="auto" w:fill="E6E6E6"/>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lastRenderedPageBreak/>
        <w:t>Pagalbinės 40 mg tabletės plėvelės medžiagos yra hipromeliozė, titano dioksidas (E171), makrogolis 4000, geltonasis geležies oksidas (E172).</w:t>
      </w:r>
    </w:p>
    <w:p w14:paraId="435FF78C" w14:textId="77777777" w:rsidR="00970912" w:rsidRDefault="00014244">
      <w:pPr>
        <w:widowControl w:val="0"/>
        <w:numPr>
          <w:ilvl w:val="0"/>
          <w:numId w:val="27"/>
        </w:numPr>
        <w:shd w:val="clear" w:color="auto" w:fill="A0A0A0"/>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Pagalbinės 80 mg tabletės plėvelės medžiagos yra hipromeliozė, titano dioksidas (E171), makrogolis 4000, raudonasis geležies oksidas (E172).</w:t>
      </w:r>
    </w:p>
    <w:p w14:paraId="53A87C11" w14:textId="77777777" w:rsidR="00970912" w:rsidRDefault="00014244">
      <w:pPr>
        <w:widowControl w:val="0"/>
        <w:numPr>
          <w:ilvl w:val="0"/>
          <w:numId w:val="27"/>
        </w:numPr>
        <w:shd w:val="clear" w:color="auto" w:fill="A0A0A0"/>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Pagalbinės 160 mg tabletės plėvelės medžiagos yra hipromeliozė, titano dioksidas (E171), makrogolis 4000, geltonasis geležies oksidas (E172) ir raudonasis geležies oksidas (E172).</w:t>
      </w:r>
    </w:p>
    <w:p w14:paraId="01AC7996" w14:textId="77777777" w:rsidR="00970912" w:rsidRDefault="00014244">
      <w:pPr>
        <w:widowControl w:val="0"/>
        <w:numPr>
          <w:ilvl w:val="0"/>
          <w:numId w:val="27"/>
        </w:numPr>
        <w:shd w:val="clear" w:color="auto" w:fill="7F7F7F"/>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Pagalbinės 320 mg tabletės plėvelės medžiagos yra hipromeliozė, titano dioksidas (E171), makrogolis 4000, geltonasis geležies oksidas (E172) ir raudonasis geležies oksidas (E172).</w:t>
      </w:r>
    </w:p>
    <w:p w14:paraId="50C12810" w14:textId="77777777" w:rsidR="00970912" w:rsidRDefault="00014244">
      <w:pPr>
        <w:pStyle w:val="Sraopastraipa"/>
        <w:widowControl w:val="0"/>
        <w:numPr>
          <w:ilvl w:val="0"/>
          <w:numId w:val="27"/>
        </w:numPr>
        <w:tabs>
          <w:tab w:val="left" w:pos="567"/>
        </w:tabs>
        <w:ind w:left="567" w:hanging="567"/>
        <w:rPr>
          <w:rFonts w:ascii="Times New Roman" w:eastAsia="Arial Unicode MS" w:hAnsi="Times New Roman"/>
        </w:rPr>
      </w:pPr>
      <w:r>
        <w:rPr>
          <w:rFonts w:ascii="Times New Roman" w:eastAsia="Arial Unicode MS" w:hAnsi="Times New Roman"/>
        </w:rPr>
        <w:t>Žr. 2 skyrių „Valsartan Krka sudėtyje yra laktozės ir natrio“.</w:t>
      </w:r>
    </w:p>
    <w:p w14:paraId="1D2ACCFA" w14:textId="77777777" w:rsidR="00970912" w:rsidRDefault="00970912">
      <w:pPr>
        <w:pStyle w:val="Sraopastraipa"/>
        <w:widowControl w:val="0"/>
        <w:tabs>
          <w:tab w:val="left" w:pos="567"/>
        </w:tabs>
        <w:ind w:left="360" w:firstLine="0"/>
        <w:rPr>
          <w:rFonts w:ascii="Times New Roman" w:eastAsia="Arial Unicode MS" w:hAnsi="Times New Roman"/>
        </w:rPr>
      </w:pPr>
    </w:p>
    <w:p w14:paraId="0E06512A" w14:textId="77777777" w:rsidR="00970912" w:rsidRDefault="00014244">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t>Valsartan Krka išvaizda ir kiekis pakuotėje</w:t>
      </w:r>
    </w:p>
    <w:p w14:paraId="23647088" w14:textId="77777777" w:rsidR="00970912" w:rsidRDefault="00014244">
      <w:pPr>
        <w:widowControl w:val="0"/>
        <w:shd w:val="clear" w:color="auto" w:fill="E6E6E6"/>
        <w:tabs>
          <w:tab w:val="left" w:pos="567"/>
        </w:tabs>
        <w:autoSpaceDE w:val="0"/>
        <w:autoSpaceDN w:val="0"/>
        <w:adjustRightInd w:val="0"/>
        <w:spacing w:after="0" w:line="240" w:lineRule="auto"/>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40 mg plėvele dengtos tabletės yra gelsvai rudos, apvalios, šiek tiek abipus išgaubtos, vienoje jų pusėje yra vagelė, tabletės diametras yra 6 mm.</w:t>
      </w:r>
    </w:p>
    <w:p w14:paraId="5F3DD4B1" w14:textId="77777777" w:rsidR="00970912" w:rsidRDefault="0001424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80 mg plėvele dengtos tabletės yra rožinės, apvalios, abipus išgaubtos, vienoje jų pusėje yra vagelė, tabletės yra 8 mm diametro.</w:t>
      </w:r>
    </w:p>
    <w:p w14:paraId="6215687C" w14:textId="77777777" w:rsidR="00970912" w:rsidRDefault="00014244">
      <w:pPr>
        <w:widowControl w:val="0"/>
        <w:shd w:val="clear" w:color="auto" w:fill="A0A0A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160 mg plėvele dengtos tabletės yra gelsvai rudos, ovalios, abipus išgaubtos, vienoje jų pusėje yra vagelė, tabletės matmenys yra 13,5 mm x 7 mm.</w:t>
      </w:r>
    </w:p>
    <w:p w14:paraId="6A56433F" w14:textId="77777777" w:rsidR="00970912" w:rsidRDefault="00014244">
      <w:pPr>
        <w:widowControl w:val="0"/>
        <w:shd w:val="clear" w:color="auto" w:fill="7F7F7F"/>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320 mg plėvele dengtos tabletės yra šviesiai rudos, kapsulės formos, abipus išgaubtos, vienoje jų pusėje yra vagelė, tabletės matmenys yra 16 mm x 8,5 mm.</w:t>
      </w:r>
    </w:p>
    <w:p w14:paraId="0A5EBECD"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Visų keturių stiprumų tabletes galima padalyti į lygias </w:t>
      </w:r>
      <w:r>
        <w:rPr>
          <w:rFonts w:ascii="Times New Roman" w:eastAsia="Calibri" w:hAnsi="Times New Roman" w:cs="Times New Roman"/>
          <w:lang w:val="x-none" w:eastAsia="x-none"/>
        </w:rPr>
        <w:t>dozes</w:t>
      </w:r>
      <w:r>
        <w:rPr>
          <w:rFonts w:ascii="Times New Roman" w:eastAsia="Times New Roman" w:hAnsi="Times New Roman" w:cs="Times New Roman"/>
        </w:rPr>
        <w:t>.</w:t>
      </w:r>
    </w:p>
    <w:p w14:paraId="6FCA7C10" w14:textId="77777777" w:rsidR="00970912" w:rsidRDefault="00970912">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rPr>
      </w:pPr>
    </w:p>
    <w:p w14:paraId="4606577D" w14:textId="77777777" w:rsidR="00970912" w:rsidRDefault="00014244">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40 mg, 80 mg ir 160 mg tabletės tiekiamos lizdinėmis plokštelėmis. Dėžutėje yra 7, 10, 14, 28, 30, 50, 56, 60, 84, 90, 98, 120 ar 180 plėvele dengtų tablečių.</w:t>
      </w:r>
    </w:p>
    <w:p w14:paraId="7C5742FA" w14:textId="77777777" w:rsidR="00970912" w:rsidRDefault="00014244">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320 mg tabletės tiekiamos lizdinėmis plokštelėmis. Dėžutėje yra 7, 10, 14, 20, 28, 30, 56, 60, 84, 90 ar 98 plėvele dengtos tabletės.</w:t>
      </w:r>
    </w:p>
    <w:p w14:paraId="3AB17897" w14:textId="77777777" w:rsidR="00970912" w:rsidRDefault="00970912">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rPr>
      </w:pPr>
    </w:p>
    <w:p w14:paraId="456C17CA"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Gali būti tiekiamos ne visų dydžių pakuotės.</w:t>
      </w:r>
    </w:p>
    <w:p w14:paraId="5ED97F8A"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58FEC532" w14:textId="77777777" w:rsidR="00970912" w:rsidRDefault="00014244">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t>Registruotojas ir gamintojas</w:t>
      </w:r>
    </w:p>
    <w:p w14:paraId="40DFF6DD" w14:textId="77777777" w:rsidR="00970912" w:rsidRDefault="00970912">
      <w:pPr>
        <w:widowControl w:val="0"/>
        <w:tabs>
          <w:tab w:val="left" w:pos="567"/>
        </w:tabs>
        <w:spacing w:after="0" w:line="240" w:lineRule="auto"/>
        <w:rPr>
          <w:rFonts w:ascii="Times New Roman" w:eastAsia="Calibri" w:hAnsi="Times New Roman" w:cs="Times New Roman"/>
          <w:b/>
          <w:bCs/>
        </w:rPr>
      </w:pPr>
    </w:p>
    <w:p w14:paraId="6B0E651C" w14:textId="77777777" w:rsidR="00970912" w:rsidRDefault="0001424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KRKA, d.d., Novo mesto</w:t>
      </w:r>
    </w:p>
    <w:p w14:paraId="2249C16F" w14:textId="77777777" w:rsidR="00970912" w:rsidRDefault="0001424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Šmarješka cesta 6</w:t>
      </w:r>
    </w:p>
    <w:p w14:paraId="028E8649" w14:textId="77777777" w:rsidR="00970912" w:rsidRDefault="0001424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8501 Novo mesto</w:t>
      </w:r>
    </w:p>
    <w:p w14:paraId="30C25285" w14:textId="77777777" w:rsidR="00970912" w:rsidRDefault="00014244">
      <w:pPr>
        <w:widowControl w:val="0"/>
        <w:numPr>
          <w:ilvl w:val="12"/>
          <w:numId w:val="0"/>
        </w:numPr>
        <w:tabs>
          <w:tab w:val="left" w:pos="567"/>
        </w:tabs>
        <w:autoSpaceDE w:val="0"/>
        <w:autoSpaceDN w:val="0"/>
        <w:adjustRightInd w:val="0"/>
        <w:spacing w:after="0" w:line="240" w:lineRule="auto"/>
        <w:ind w:right="-2"/>
        <w:rPr>
          <w:rFonts w:ascii="Times New Roman" w:eastAsia="Times New Roman" w:hAnsi="Times New Roman" w:cs="Times New Roman"/>
        </w:rPr>
      </w:pPr>
      <w:r>
        <w:rPr>
          <w:rFonts w:ascii="Times New Roman" w:eastAsia="Times New Roman" w:hAnsi="Times New Roman" w:cs="Times New Roman"/>
          <w:color w:val="000000"/>
        </w:rPr>
        <w:t>Slovėnija</w:t>
      </w:r>
    </w:p>
    <w:p w14:paraId="29E49468"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411E2D54" w14:textId="77777777"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rPr>
        <w:t>Jeigu apie šį vaistą norite sužinoti daugiau, kreipkitės į vietinį registruotojo atstovą.</w:t>
      </w:r>
    </w:p>
    <w:p w14:paraId="3DBDB74C" w14:textId="77777777" w:rsidR="00970912" w:rsidRDefault="00970912">
      <w:pPr>
        <w:widowControl w:val="0"/>
        <w:tabs>
          <w:tab w:val="left" w:pos="567"/>
        </w:tabs>
        <w:autoSpaceDE w:val="0"/>
        <w:autoSpaceDN w:val="0"/>
        <w:adjustRightInd w:val="0"/>
        <w:spacing w:after="0" w:line="240" w:lineRule="auto"/>
        <w:rPr>
          <w:rFonts w:ascii="Times New Roman" w:eastAsia="Times New Roman" w:hAnsi="Times New Roman" w:cs="Times New Roman"/>
        </w:rPr>
      </w:pPr>
    </w:p>
    <w:tbl>
      <w:tblPr>
        <w:tblW w:w="4680" w:type="dxa"/>
        <w:tblInd w:w="-34" w:type="dxa"/>
        <w:tblLayout w:type="fixed"/>
        <w:tblLook w:val="00A0" w:firstRow="1" w:lastRow="0" w:firstColumn="1" w:lastColumn="0" w:noHBand="0" w:noVBand="0"/>
      </w:tblPr>
      <w:tblGrid>
        <w:gridCol w:w="4680"/>
      </w:tblGrid>
      <w:tr w:rsidR="00970912" w14:paraId="28B97CA7" w14:textId="77777777">
        <w:tc>
          <w:tcPr>
            <w:tcW w:w="4678" w:type="dxa"/>
            <w:hideMark/>
          </w:tcPr>
          <w:p w14:paraId="322DB8E6"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UAB KRKA Lietuva</w:t>
            </w:r>
          </w:p>
          <w:p w14:paraId="1F1B24AD"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Senasis Ukmergės kelias 4,</w:t>
            </w:r>
          </w:p>
          <w:p w14:paraId="6F5AC182"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Užubalių km.,Vilniaus r.</w:t>
            </w:r>
          </w:p>
          <w:p w14:paraId="07BE8F11"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LT - 14013</w:t>
            </w:r>
          </w:p>
          <w:p w14:paraId="348335F3" w14:textId="77777777" w:rsidR="00970912" w:rsidRDefault="00014244">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Tel. + 370 5 236 27 40</w:t>
            </w:r>
          </w:p>
        </w:tc>
      </w:tr>
    </w:tbl>
    <w:p w14:paraId="6EEFD02E" w14:textId="77777777" w:rsidR="00970912" w:rsidRDefault="00970912">
      <w:pPr>
        <w:widowControl w:val="0"/>
        <w:tabs>
          <w:tab w:val="left" w:pos="567"/>
        </w:tabs>
        <w:spacing w:after="0" w:line="240" w:lineRule="auto"/>
        <w:rPr>
          <w:rFonts w:ascii="Times New Roman" w:eastAsia="Arial Unicode MS" w:hAnsi="Times New Roman" w:cs="Times New Roman"/>
          <w:lang w:eastAsia="lt-LT"/>
        </w:rPr>
      </w:pPr>
    </w:p>
    <w:p w14:paraId="011279CA" w14:textId="3420A169"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Times New Roman" w:hAnsi="Times New Roman" w:cs="Times New Roman"/>
          <w:b/>
          <w:snapToGrid w:val="0"/>
          <w:szCs w:val="20"/>
        </w:rPr>
        <w:t>Šis vaistas Europos ekonominės erdvės valstybėse narėse registruotas tokiais pavadinimais</w:t>
      </w:r>
      <w:r>
        <w:rPr>
          <w:rFonts w:ascii="Times New Roman" w:eastAsia="Times New Roman" w:hAnsi="Times New Roman" w:cs="Times New Roman"/>
          <w:snapToGrid w:val="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9"/>
        <w:gridCol w:w="4352"/>
      </w:tblGrid>
      <w:tr w:rsidR="00970912" w14:paraId="721EBCD0" w14:textId="77777777">
        <w:tc>
          <w:tcPr>
            <w:tcW w:w="4788" w:type="dxa"/>
            <w:tcBorders>
              <w:top w:val="single" w:sz="4" w:space="0" w:color="auto"/>
              <w:left w:val="single" w:sz="4" w:space="0" w:color="auto"/>
              <w:bottom w:val="single" w:sz="4" w:space="0" w:color="auto"/>
              <w:right w:val="single" w:sz="4" w:space="0" w:color="auto"/>
            </w:tcBorders>
            <w:hideMark/>
          </w:tcPr>
          <w:p w14:paraId="3CD6DE46" w14:textId="77777777" w:rsidR="00970912" w:rsidRDefault="00014244">
            <w:pPr>
              <w:widowControl w:val="0"/>
              <w:numPr>
                <w:ilvl w:val="12"/>
                <w:numId w:val="0"/>
              </w:numPr>
              <w:tabs>
                <w:tab w:val="left" w:pos="708"/>
              </w:tabs>
              <w:autoSpaceDE w:val="0"/>
              <w:autoSpaceDN w:val="0"/>
              <w:adjustRightInd w:val="0"/>
              <w:spacing w:after="0" w:line="240" w:lineRule="auto"/>
              <w:ind w:right="-2"/>
              <w:outlineLvl w:val="0"/>
              <w:rPr>
                <w:rFonts w:ascii="Times New Roman" w:eastAsia="Times New Roman" w:hAnsi="Times New Roman" w:cs="Times New Roman"/>
                <w:b/>
                <w:bCs/>
                <w:noProof/>
              </w:rPr>
            </w:pPr>
            <w:r>
              <w:rPr>
                <w:rFonts w:ascii="Times New Roman" w:eastAsia="Times New Roman" w:hAnsi="Times New Roman" w:cs="Times New Roman"/>
                <w:b/>
                <w:bCs/>
                <w:noProof/>
              </w:rPr>
              <w:t>Valstybės narės pavadinimas</w:t>
            </w:r>
          </w:p>
        </w:tc>
        <w:tc>
          <w:tcPr>
            <w:tcW w:w="4423" w:type="dxa"/>
            <w:tcBorders>
              <w:top w:val="single" w:sz="4" w:space="0" w:color="auto"/>
              <w:left w:val="single" w:sz="4" w:space="0" w:color="auto"/>
              <w:bottom w:val="single" w:sz="4" w:space="0" w:color="auto"/>
              <w:right w:val="single" w:sz="4" w:space="0" w:color="auto"/>
            </w:tcBorders>
            <w:hideMark/>
          </w:tcPr>
          <w:p w14:paraId="1A19FD7F" w14:textId="77777777" w:rsidR="00970912" w:rsidRDefault="00014244">
            <w:pPr>
              <w:widowControl w:val="0"/>
              <w:numPr>
                <w:ilvl w:val="12"/>
                <w:numId w:val="0"/>
              </w:numPr>
              <w:tabs>
                <w:tab w:val="left" w:pos="708"/>
              </w:tabs>
              <w:autoSpaceDE w:val="0"/>
              <w:autoSpaceDN w:val="0"/>
              <w:adjustRightInd w:val="0"/>
              <w:spacing w:after="0" w:line="240" w:lineRule="auto"/>
              <w:ind w:right="-2"/>
              <w:outlineLvl w:val="0"/>
              <w:rPr>
                <w:rFonts w:ascii="Times New Roman" w:eastAsia="Times New Roman" w:hAnsi="Times New Roman" w:cs="Times New Roman"/>
                <w:b/>
                <w:bCs/>
                <w:noProof/>
              </w:rPr>
            </w:pPr>
            <w:r>
              <w:rPr>
                <w:rFonts w:ascii="Times New Roman" w:eastAsia="Times New Roman" w:hAnsi="Times New Roman" w:cs="Times New Roman"/>
                <w:b/>
                <w:bCs/>
                <w:noProof/>
              </w:rPr>
              <w:t>Vaisto pavadinimas</w:t>
            </w:r>
          </w:p>
        </w:tc>
      </w:tr>
      <w:tr w:rsidR="00970912" w14:paraId="34142C08" w14:textId="77777777">
        <w:tc>
          <w:tcPr>
            <w:tcW w:w="4788" w:type="dxa"/>
            <w:tcBorders>
              <w:top w:val="single" w:sz="4" w:space="0" w:color="auto"/>
              <w:left w:val="single" w:sz="4" w:space="0" w:color="auto"/>
              <w:bottom w:val="single" w:sz="4" w:space="0" w:color="auto"/>
              <w:right w:val="single" w:sz="4" w:space="0" w:color="auto"/>
            </w:tcBorders>
            <w:hideMark/>
          </w:tcPr>
          <w:p w14:paraId="203E62F0" w14:textId="77777777" w:rsidR="00970912" w:rsidRDefault="00014244">
            <w:pPr>
              <w:widowControl w:val="0"/>
              <w:numPr>
                <w:ilvl w:val="12"/>
                <w:numId w:val="0"/>
              </w:numPr>
              <w:tabs>
                <w:tab w:val="left" w:pos="708"/>
              </w:tabs>
              <w:autoSpaceDE w:val="0"/>
              <w:autoSpaceDN w:val="0"/>
              <w:adjustRightInd w:val="0"/>
              <w:spacing w:after="0" w:line="240" w:lineRule="auto"/>
              <w:ind w:right="-2"/>
              <w:outlineLvl w:val="0"/>
              <w:rPr>
                <w:rFonts w:ascii="Times New Roman" w:eastAsia="Times New Roman" w:hAnsi="Times New Roman" w:cs="Times New Roman"/>
                <w:bCs/>
                <w:noProof/>
              </w:rPr>
            </w:pPr>
            <w:r>
              <w:rPr>
                <w:rFonts w:ascii="Times New Roman" w:eastAsia="Times New Roman" w:hAnsi="Times New Roman" w:cs="Times New Roman"/>
                <w:bCs/>
                <w:noProof/>
              </w:rPr>
              <w:t>Čekija, Slovakija, Slovėnija, Estija, Airija, Lietuva, Vengrija</w:t>
            </w:r>
          </w:p>
        </w:tc>
        <w:tc>
          <w:tcPr>
            <w:tcW w:w="4423" w:type="dxa"/>
            <w:tcBorders>
              <w:top w:val="single" w:sz="4" w:space="0" w:color="auto"/>
              <w:left w:val="single" w:sz="4" w:space="0" w:color="auto"/>
              <w:bottom w:val="single" w:sz="4" w:space="0" w:color="auto"/>
              <w:right w:val="single" w:sz="4" w:space="0" w:color="auto"/>
            </w:tcBorders>
            <w:hideMark/>
          </w:tcPr>
          <w:p w14:paraId="14664FE8" w14:textId="77777777" w:rsidR="00970912" w:rsidRDefault="00014244">
            <w:pPr>
              <w:widowControl w:val="0"/>
              <w:numPr>
                <w:ilvl w:val="12"/>
                <w:numId w:val="0"/>
              </w:numPr>
              <w:tabs>
                <w:tab w:val="left" w:pos="708"/>
              </w:tabs>
              <w:autoSpaceDE w:val="0"/>
              <w:autoSpaceDN w:val="0"/>
              <w:adjustRightInd w:val="0"/>
              <w:spacing w:after="0" w:line="240" w:lineRule="auto"/>
              <w:ind w:right="-2"/>
              <w:outlineLvl w:val="0"/>
              <w:rPr>
                <w:rFonts w:ascii="Times New Roman" w:eastAsia="Times New Roman" w:hAnsi="Times New Roman" w:cs="Times New Roman"/>
                <w:bCs/>
                <w:noProof/>
              </w:rPr>
            </w:pPr>
            <w:r>
              <w:rPr>
                <w:rFonts w:ascii="Times New Roman" w:eastAsia="Times New Roman" w:hAnsi="Times New Roman" w:cs="Times New Roman"/>
                <w:noProof/>
              </w:rPr>
              <w:t>Valsartan Krka</w:t>
            </w:r>
          </w:p>
        </w:tc>
      </w:tr>
      <w:tr w:rsidR="00970912" w14:paraId="29F0F4D7" w14:textId="77777777">
        <w:tc>
          <w:tcPr>
            <w:tcW w:w="4788" w:type="dxa"/>
            <w:tcBorders>
              <w:top w:val="single" w:sz="4" w:space="0" w:color="auto"/>
              <w:left w:val="single" w:sz="4" w:space="0" w:color="auto"/>
              <w:bottom w:val="single" w:sz="4" w:space="0" w:color="auto"/>
              <w:right w:val="single" w:sz="4" w:space="0" w:color="auto"/>
            </w:tcBorders>
            <w:hideMark/>
          </w:tcPr>
          <w:p w14:paraId="04EA03F4" w14:textId="77777777" w:rsidR="00970912" w:rsidRDefault="00014244">
            <w:pPr>
              <w:widowControl w:val="0"/>
              <w:numPr>
                <w:ilvl w:val="12"/>
                <w:numId w:val="0"/>
              </w:numPr>
              <w:tabs>
                <w:tab w:val="left" w:pos="708"/>
              </w:tabs>
              <w:autoSpaceDE w:val="0"/>
              <w:autoSpaceDN w:val="0"/>
              <w:adjustRightInd w:val="0"/>
              <w:spacing w:after="0" w:line="240" w:lineRule="auto"/>
              <w:ind w:right="-2"/>
              <w:outlineLvl w:val="0"/>
              <w:rPr>
                <w:rFonts w:ascii="Times New Roman" w:eastAsia="Times New Roman" w:hAnsi="Times New Roman" w:cs="Times New Roman"/>
                <w:bCs/>
                <w:noProof/>
              </w:rPr>
            </w:pPr>
            <w:r>
              <w:rPr>
                <w:rFonts w:ascii="Times New Roman" w:eastAsia="Times New Roman" w:hAnsi="Times New Roman" w:cs="Times New Roman"/>
                <w:bCs/>
                <w:noProof/>
              </w:rPr>
              <w:t>Lenkija</w:t>
            </w:r>
          </w:p>
        </w:tc>
        <w:tc>
          <w:tcPr>
            <w:tcW w:w="4423" w:type="dxa"/>
            <w:tcBorders>
              <w:top w:val="single" w:sz="4" w:space="0" w:color="auto"/>
              <w:left w:val="single" w:sz="4" w:space="0" w:color="auto"/>
              <w:bottom w:val="single" w:sz="4" w:space="0" w:color="auto"/>
              <w:right w:val="single" w:sz="4" w:space="0" w:color="auto"/>
            </w:tcBorders>
            <w:hideMark/>
          </w:tcPr>
          <w:p w14:paraId="20A66156" w14:textId="77777777" w:rsidR="00970912" w:rsidRDefault="00014244">
            <w:pPr>
              <w:widowControl w:val="0"/>
              <w:autoSpaceDE w:val="0"/>
              <w:autoSpaceDN w:val="0"/>
              <w:adjustRightInd w:val="0"/>
              <w:spacing w:after="0" w:line="240" w:lineRule="auto"/>
              <w:rPr>
                <w:rFonts w:ascii="Times New Roman" w:eastAsia="Times New Roman" w:hAnsi="Times New Roman" w:cs="Times New Roman"/>
                <w:noProof/>
                <w:lang w:eastAsia="hr-HR"/>
              </w:rPr>
            </w:pPr>
            <w:r>
              <w:rPr>
                <w:rFonts w:ascii="Times New Roman" w:eastAsia="Times New Roman" w:hAnsi="Times New Roman" w:cs="Times New Roman"/>
                <w:noProof/>
              </w:rPr>
              <w:t>Walsartan Krka</w:t>
            </w:r>
          </w:p>
        </w:tc>
      </w:tr>
    </w:tbl>
    <w:p w14:paraId="1BED925B" w14:textId="77777777" w:rsidR="00970912" w:rsidRDefault="00970912">
      <w:pPr>
        <w:widowControl w:val="0"/>
        <w:tabs>
          <w:tab w:val="left" w:pos="567"/>
        </w:tabs>
        <w:spacing w:after="0" w:line="240" w:lineRule="auto"/>
        <w:rPr>
          <w:rFonts w:ascii="Times New Roman" w:eastAsia="Arial Unicode MS" w:hAnsi="Times New Roman" w:cs="Times New Roman"/>
          <w:lang w:eastAsia="lt-LT"/>
        </w:rPr>
      </w:pPr>
    </w:p>
    <w:p w14:paraId="04147405"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FB397D2" w14:textId="56144062" w:rsidR="00970912" w:rsidRDefault="00014244">
      <w:pPr>
        <w:widowControl w:val="0"/>
        <w:tabs>
          <w:tab w:val="left" w:pos="567"/>
        </w:tabs>
        <w:spacing w:after="0" w:line="240" w:lineRule="auto"/>
        <w:rPr>
          <w:rFonts w:ascii="Times New Roman" w:eastAsia="Arial Unicode MS" w:hAnsi="Times New Roman" w:cs="Times New Roman"/>
        </w:rPr>
      </w:pPr>
      <w:r>
        <w:rPr>
          <w:rFonts w:ascii="Times New Roman" w:eastAsia="Arial Unicode MS" w:hAnsi="Times New Roman" w:cs="Times New Roman"/>
          <w:b/>
          <w:bCs/>
        </w:rPr>
        <w:t>Šis pakuotės lapelis</w:t>
      </w:r>
      <w:r>
        <w:rPr>
          <w:rFonts w:ascii="Times New Roman" w:eastAsia="Arial Unicode MS" w:hAnsi="Times New Roman" w:cs="Times New Roman"/>
          <w:b/>
        </w:rPr>
        <w:t xml:space="preserve"> paskutinį kartą </w:t>
      </w:r>
      <w:r>
        <w:rPr>
          <w:rFonts w:ascii="Times New Roman" w:eastAsia="Times New Roman" w:hAnsi="Times New Roman" w:cs="Times New Roman"/>
          <w:b/>
          <w:lang w:val="sl-SI" w:eastAsia="sl-SI"/>
        </w:rPr>
        <w:t xml:space="preserve">peržiūrėtas </w:t>
      </w:r>
      <w:r w:rsidR="00336639">
        <w:rPr>
          <w:rFonts w:ascii="Times New Roman" w:eastAsia="Times New Roman" w:hAnsi="Times New Roman" w:cs="Times New Roman"/>
          <w:b/>
          <w:lang w:val="sl-SI" w:eastAsia="sl-SI"/>
        </w:rPr>
        <w:t>2025-04-24</w:t>
      </w:r>
      <w:r>
        <w:rPr>
          <w:rFonts w:ascii="Times New Roman" w:eastAsia="Times New Roman" w:hAnsi="Times New Roman" w:cs="Times New Roman"/>
          <w:b/>
          <w:lang w:val="sl-SI" w:eastAsia="sl-SI"/>
        </w:rPr>
        <w:t>.</w:t>
      </w:r>
    </w:p>
    <w:p w14:paraId="47D40903"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2C6A9AFF" w14:textId="77777777" w:rsidR="00970912" w:rsidRDefault="00970912">
      <w:pPr>
        <w:widowControl w:val="0"/>
        <w:tabs>
          <w:tab w:val="left" w:pos="567"/>
        </w:tabs>
        <w:spacing w:after="0" w:line="240" w:lineRule="auto"/>
        <w:rPr>
          <w:rFonts w:ascii="Times New Roman" w:eastAsia="Arial Unicode MS" w:hAnsi="Times New Roman" w:cs="Times New Roman"/>
        </w:rPr>
      </w:pPr>
    </w:p>
    <w:p w14:paraId="10C8F97D" w14:textId="61F6C7B7" w:rsidR="00970912" w:rsidRDefault="00014244">
      <w:pPr>
        <w:widowControl w:val="0"/>
        <w:tabs>
          <w:tab w:val="left" w:pos="567"/>
        </w:tabs>
        <w:spacing w:after="0" w:line="240" w:lineRule="auto"/>
        <w:rPr>
          <w:rFonts w:ascii="Times New Roman" w:eastAsia="Arial Unicode MS" w:hAnsi="Times New Roman" w:cs="Times New Roman"/>
          <w:color w:val="0000FF"/>
          <w:u w:val="single"/>
          <w:lang w:eastAsia="x-none"/>
        </w:rPr>
      </w:pPr>
      <w:bookmarkStart w:id="81" w:name="OLE_LINK2"/>
      <w:bookmarkStart w:id="82" w:name="OLE_LINK3"/>
      <w:r>
        <w:rPr>
          <w:rFonts w:ascii="Times New Roman" w:eastAsia="Arial Unicode MS" w:hAnsi="Times New Roman" w:cs="Times New Roman"/>
        </w:rPr>
        <w:t>Išsami informacija apie šį vaistą pateikiama Valstybinės vaistų kontrolės tarnybos prie Lietuvos Respublikos sveikatos apsaugos ministerijos tinklalapyje</w:t>
      </w:r>
      <w:bookmarkEnd w:id="81"/>
      <w:bookmarkEnd w:id="82"/>
      <w:r>
        <w:rPr>
          <w:rFonts w:ascii="Times New Roman" w:eastAsia="Arial Unicode MS" w:hAnsi="Times New Roman" w:cs="Times New Roman"/>
        </w:rPr>
        <w:t xml:space="preserve"> </w:t>
      </w:r>
      <w:bookmarkStart w:id="83" w:name="_Hlk173407610"/>
      <w:r>
        <w:rPr>
          <w:rFonts w:ascii="Times New Roman" w:eastAsia="Times New Roman" w:hAnsi="Times New Roman" w:cs="Times New Roman"/>
          <w:color w:val="0000EE"/>
          <w:u w:val="single"/>
          <w:lang w:eastAsia="lt-LT"/>
        </w:rPr>
        <w:t>https://vvkt.lrv.lt/lt/</w:t>
      </w:r>
      <w:bookmarkEnd w:id="83"/>
      <w:r>
        <w:rPr>
          <w:rFonts w:ascii="Times New Roman" w:eastAsia="Times New Roman" w:hAnsi="Times New Roman" w:cs="Times New Roman"/>
          <w:color w:val="0000EE"/>
          <w:u w:val="single"/>
          <w:lang w:eastAsia="lt-LT"/>
        </w:rPr>
        <w:t>.</w:t>
      </w:r>
    </w:p>
    <w:p w14:paraId="747FEDC8" w14:textId="77777777" w:rsidR="00970912" w:rsidRDefault="00970912"/>
    <w:sectPr w:rsidR="00970912">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41B0E" w14:textId="77777777" w:rsidR="00575D81" w:rsidRDefault="00575D81">
      <w:pPr>
        <w:spacing w:after="0" w:line="240" w:lineRule="auto"/>
      </w:pPr>
      <w:r>
        <w:separator/>
      </w:r>
    </w:p>
  </w:endnote>
  <w:endnote w:type="continuationSeparator" w:id="0">
    <w:p w14:paraId="44CD7A33" w14:textId="77777777" w:rsidR="00575D81" w:rsidRDefault="00575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dvTimes">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03BCE" w14:textId="77777777" w:rsidR="00970912" w:rsidRDefault="0001424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D34D10" w14:textId="77777777" w:rsidR="00970912" w:rsidRDefault="0097091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306959"/>
      <w:docPartObj>
        <w:docPartGallery w:val="Page Numbers (Bottom of Page)"/>
        <w:docPartUnique/>
      </w:docPartObj>
    </w:sdtPr>
    <w:sdtEndPr>
      <w:rPr>
        <w:sz w:val="22"/>
      </w:rPr>
    </w:sdtEndPr>
    <w:sdtContent>
      <w:p w14:paraId="673CD425" w14:textId="401A92F1" w:rsidR="00970912" w:rsidRDefault="00014244">
        <w:pPr>
          <w:pStyle w:val="Porat"/>
          <w:jc w:val="center"/>
          <w:rPr>
            <w:sz w:val="22"/>
          </w:rPr>
        </w:pPr>
        <w:r>
          <w:rPr>
            <w:sz w:val="22"/>
          </w:rPr>
          <w:fldChar w:fldCharType="begin"/>
        </w:r>
        <w:r>
          <w:rPr>
            <w:sz w:val="22"/>
          </w:rPr>
          <w:instrText>PAGE   \* MERGEFORMAT</w:instrText>
        </w:r>
        <w:r>
          <w:rPr>
            <w:sz w:val="22"/>
          </w:rPr>
          <w:fldChar w:fldCharType="separate"/>
        </w:r>
        <w:r w:rsidR="005921EA" w:rsidRPr="005921EA">
          <w:rPr>
            <w:noProof/>
            <w:sz w:val="22"/>
            <w:lang w:val="lt-LT"/>
          </w:rPr>
          <w:t>2</w:t>
        </w:r>
        <w:r>
          <w:rPr>
            <w:sz w:val="22"/>
          </w:rPr>
          <w:fldChar w:fldCharType="end"/>
        </w:r>
      </w:p>
    </w:sdtContent>
  </w:sdt>
  <w:p w14:paraId="23A37F29" w14:textId="77777777" w:rsidR="00970912" w:rsidRDefault="0097091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EE23B" w14:textId="77777777" w:rsidR="00970912" w:rsidRDefault="009709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DF350" w14:textId="77777777" w:rsidR="00575D81" w:rsidRDefault="00575D81">
      <w:pPr>
        <w:spacing w:after="0" w:line="240" w:lineRule="auto"/>
      </w:pPr>
      <w:r>
        <w:separator/>
      </w:r>
    </w:p>
  </w:footnote>
  <w:footnote w:type="continuationSeparator" w:id="0">
    <w:p w14:paraId="1A034AA1" w14:textId="77777777" w:rsidR="00575D81" w:rsidRDefault="00575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8F46" w14:textId="77777777" w:rsidR="00970912" w:rsidRDefault="009709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61E49" w14:textId="77777777" w:rsidR="00970912" w:rsidRDefault="00970912">
    <w:pPr>
      <w:spacing w:line="20" w:lineRule="exact"/>
    </w:pPr>
  </w:p>
  <w:p w14:paraId="71A498AE" w14:textId="77777777" w:rsidR="00970912" w:rsidRDefault="00970912">
    <w:pPr>
      <w:pStyle w:val="Antrats"/>
    </w:pPr>
    <w:bookmarkStart w:id="84" w:name="TableTag1"/>
    <w:bookmarkEnd w:id="8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5267B" w14:textId="77777777" w:rsidR="00970912" w:rsidRDefault="009709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35E09"/>
    <w:multiLevelType w:val="hybridMultilevel"/>
    <w:tmpl w:val="8F067D4C"/>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0EE4689A"/>
    <w:multiLevelType w:val="hybridMultilevel"/>
    <w:tmpl w:val="4CA6FD0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82460FD"/>
    <w:multiLevelType w:val="hybridMultilevel"/>
    <w:tmpl w:val="05DC06F6"/>
    <w:lvl w:ilvl="0" w:tplc="564AD62E">
      <w:start w:val="1"/>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6" w15:restartNumberingAfterBreak="0">
    <w:nsid w:val="1C360333"/>
    <w:multiLevelType w:val="hybridMultilevel"/>
    <w:tmpl w:val="DD64C9A4"/>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6A7023"/>
    <w:multiLevelType w:val="hybridMultilevel"/>
    <w:tmpl w:val="7EA631FE"/>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010A02"/>
    <w:multiLevelType w:val="hybridMultilevel"/>
    <w:tmpl w:val="1DEE7566"/>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43556756"/>
    <w:multiLevelType w:val="hybridMultilevel"/>
    <w:tmpl w:val="28EC3C4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736149"/>
    <w:multiLevelType w:val="hybridMultilevel"/>
    <w:tmpl w:val="F3B2A8E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92B120B"/>
    <w:multiLevelType w:val="hybridMultilevel"/>
    <w:tmpl w:val="CFE07BF8"/>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5BB45263"/>
    <w:multiLevelType w:val="hybridMultilevel"/>
    <w:tmpl w:val="8ACC1B9E"/>
    <w:lvl w:ilvl="0" w:tplc="FFFFFFFF">
      <w:start w:val="1"/>
      <w:numFmt w:val="bullet"/>
      <w:lvlText w:val="-"/>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9" w15:restartNumberingAfterBreak="0">
    <w:nsid w:val="61A374C2"/>
    <w:multiLevelType w:val="hybridMultilevel"/>
    <w:tmpl w:val="76C85130"/>
    <w:lvl w:ilvl="0" w:tplc="DCCC1BFA">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0DA2AB8"/>
    <w:multiLevelType w:val="hybridMultilevel"/>
    <w:tmpl w:val="382C4CB4"/>
    <w:lvl w:ilvl="0" w:tplc="65AAB83A">
      <w:start w:val="2"/>
      <w:numFmt w:val="bullet"/>
      <w:lvlText w:val="-"/>
      <w:lvlJc w:val="left"/>
      <w:pPr>
        <w:tabs>
          <w:tab w:val="num" w:pos="1647"/>
        </w:tabs>
        <w:ind w:left="1647" w:hanging="567"/>
      </w:pPr>
      <w:rPr>
        <w:rFonts w:ascii="Arial" w:eastAsia="Times New Roman" w:hAnsi="Arial" w:cs="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3" w15:restartNumberingAfterBreak="0">
    <w:nsid w:val="77AB1F5B"/>
    <w:multiLevelType w:val="hybridMultilevel"/>
    <w:tmpl w:val="27A2CC96"/>
    <w:lvl w:ilvl="0" w:tplc="D60AE832">
      <w:numFmt w:val="bullet"/>
      <w:lvlText w:val="-"/>
      <w:lvlJc w:val="left"/>
      <w:pPr>
        <w:tabs>
          <w:tab w:val="num" w:pos="567"/>
        </w:tabs>
        <w:ind w:left="567" w:hanging="567"/>
      </w:pPr>
      <w:rPr>
        <w:rFonts w:ascii="Arial" w:eastAsia="Times New Roman" w:hAnsi="Arial" w:cs="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4" w15:restartNumberingAfterBreak="0">
    <w:nsid w:val="7ED338B2"/>
    <w:multiLevelType w:val="hybridMultilevel"/>
    <w:tmpl w:val="6F3A6B56"/>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4"/>
  </w:num>
  <w:num w:numId="2">
    <w:abstractNumId w:val="7"/>
  </w:num>
  <w:num w:numId="3">
    <w:abstractNumId w:val="4"/>
  </w:num>
  <w:num w:numId="4">
    <w:abstractNumId w:val="0"/>
    <w:lvlOverride w:ilvl="0">
      <w:lvl w:ilvl="0">
        <w:start w:val="1"/>
        <w:numFmt w:val="bullet"/>
        <w:lvlText w:val="-"/>
        <w:legacy w:legacy="1" w:legacySpace="0" w:legacyIndent="360"/>
        <w:lvlJc w:val="left"/>
        <w:pPr>
          <w:ind w:left="360" w:hanging="360"/>
        </w:pPr>
      </w:lvl>
    </w:lvlOverride>
  </w:num>
  <w:num w:numId="5">
    <w:abstractNumId w:val="20"/>
  </w:num>
  <w:num w:numId="6">
    <w:abstractNumId w:val="21"/>
  </w:num>
  <w:num w:numId="7">
    <w:abstractNumId w:val="10"/>
  </w:num>
  <w:num w:numId="8">
    <w:abstractNumId w:val="16"/>
  </w:num>
  <w:num w:numId="9">
    <w:abstractNumId w:val="9"/>
  </w:num>
  <w:num w:numId="10">
    <w:abstractNumId w:val="11"/>
  </w:num>
  <w:num w:numId="11">
    <w:abstractNumId w:val="19"/>
  </w:num>
  <w:num w:numId="1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4"/>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8"/>
  </w:num>
  <w:num w:numId="28">
    <w:abstractNumId w:val="1"/>
  </w:num>
  <w:num w:numId="29">
    <w:abstractNumId w:val="3"/>
  </w:num>
  <w:num w:numId="30">
    <w:abstractNumId w:val="13"/>
  </w:num>
  <w:num w:numId="31">
    <w:abstractNumId w:val="6"/>
  </w:num>
  <w:num w:numId="32">
    <w:abstractNumId w:val="15"/>
  </w:num>
  <w:num w:numId="33">
    <w:abstractNumId w:val="1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912"/>
    <w:rsid w:val="00014244"/>
    <w:rsid w:val="00336639"/>
    <w:rsid w:val="004B3F24"/>
    <w:rsid w:val="004B41F1"/>
    <w:rsid w:val="00575D81"/>
    <w:rsid w:val="005921EA"/>
    <w:rsid w:val="00640D61"/>
    <w:rsid w:val="00970912"/>
    <w:rsid w:val="00A868E5"/>
    <w:rsid w:val="00DC7D9A"/>
    <w:rsid w:val="00EC0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D7AC"/>
  <w15:chartTrackingRefBased/>
  <w15:docId w15:val="{186344B9-5F4E-4AF6-8ECE-4FCD27E3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qFormat/>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style>
  <w:style w:type="numbering" w:customStyle="1" w:styleId="Sraonra11">
    <w:name w:val="Sąrašo nėra11"/>
    <w:next w:val="Sraonra"/>
    <w:uiPriority w:val="99"/>
    <w:semiHidden/>
    <w:unhideWhenUsed/>
  </w:style>
  <w:style w:type="paragraph" w:styleId="Antrats">
    <w:name w:val="header"/>
    <w:basedOn w:val="prastasis"/>
    <w:link w:val="AntratsDiagrama"/>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table" w:styleId="Lentelstinklelis">
    <w:name w:val="Table Grid"/>
    <w:basedOn w:val="prastojilentel"/>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Pr>
      <w:rFonts w:ascii="Courier New" w:eastAsia="Times New Roman" w:hAnsi="Courier New" w:cs="Times New Roman"/>
      <w:sz w:val="20"/>
      <w:szCs w:val="20"/>
      <w:lang w:val="en-GB" w:eastAsia="sl-SI"/>
    </w:rPr>
  </w:style>
  <w:style w:type="paragraph" w:styleId="Antrat">
    <w:name w:val="caption"/>
    <w:basedOn w:val="prastasis"/>
    <w:next w:val="prastasis"/>
    <w:qFormat/>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sz w:val="24"/>
      <w:szCs w:val="20"/>
      <w:lang w:val="sl-SI" w:eastAsia="sl-SI"/>
    </w:rPr>
  </w:style>
  <w:style w:type="paragraph" w:customStyle="1" w:styleId="EMEAEnBodyText">
    <w:name w:val="EMEA En Body Text"/>
    <w:basedOn w:val="prastasis"/>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style>
  <w:style w:type="numbering" w:customStyle="1" w:styleId="Sraonra111">
    <w:name w:val="Sąrašo nėra111"/>
    <w:next w:val="Sraonra"/>
    <w:uiPriority w:val="99"/>
    <w:semiHidden/>
    <w:unhideWhenUsed/>
  </w:style>
  <w:style w:type="paragraph" w:customStyle="1" w:styleId="prastasistinklapis1">
    <w:name w:val="Įprastasis (tinklapis)1"/>
    <w:basedOn w:val="prastasis"/>
    <w:unhideWhenUsed/>
    <w:pPr>
      <w:spacing w:before="100" w:beforeAutospacing="1" w:after="100" w:afterAutospacing="1" w:line="240" w:lineRule="auto"/>
    </w:pPr>
    <w:rPr>
      <w:rFonts w:ascii="Times New Roman" w:eastAsia="Calibri" w:hAnsi="Times New Roman" w:cs="Times New Roman"/>
      <w:sz w:val="24"/>
      <w:szCs w:val="24"/>
      <w:lang w:val="en-US"/>
    </w:rPr>
  </w:style>
  <w:style w:type="paragraph" w:styleId="Komentarotekstas">
    <w:name w:val="annotation text"/>
    <w:basedOn w:val="prastasis"/>
    <w:link w:val="KomentarotekstasDiagrama"/>
    <w:unhideWhenUsed/>
    <w:pPr>
      <w:autoSpaceDE w:val="0"/>
      <w:autoSpaceDN w:val="0"/>
      <w:adjustRightInd w:val="0"/>
      <w:spacing w:after="0" w:line="240" w:lineRule="auto"/>
    </w:pPr>
    <w:rPr>
      <w:rFonts w:ascii="Times New Roman" w:eastAsia="Times New Roman" w:hAnsi="Times New Roman" w:cs="AdvTimes"/>
      <w:noProof/>
      <w:sz w:val="20"/>
      <w:szCs w:val="20"/>
      <w:lang w:val="en-GB"/>
    </w:rPr>
  </w:style>
  <w:style w:type="character" w:customStyle="1" w:styleId="KomentarotekstasDiagrama">
    <w:name w:val="Komentaro tekstas Diagrama"/>
    <w:basedOn w:val="Numatytasispastraiposriftas"/>
    <w:link w:val="Komentarotekstas"/>
    <w:rPr>
      <w:rFonts w:ascii="Times New Roman" w:eastAsia="Times New Roman" w:hAnsi="Times New Roman" w:cs="AdvTimes"/>
      <w:noProof/>
      <w:sz w:val="20"/>
      <w:szCs w:val="20"/>
      <w:lang w:val="en-GB"/>
    </w:rPr>
  </w:style>
  <w:style w:type="paragraph" w:styleId="Pagrindiniotekstotrauka">
    <w:name w:val="Body Text Indent"/>
    <w:basedOn w:val="prastasis"/>
    <w:link w:val="PagrindiniotekstotraukaDiagrama"/>
    <w:unhideWhenUsed/>
    <w:pPr>
      <w:autoSpaceDE w:val="0"/>
      <w:autoSpaceDN w:val="0"/>
      <w:adjustRightInd w:val="0"/>
      <w:spacing w:after="120" w:line="240" w:lineRule="auto"/>
      <w:ind w:left="283"/>
    </w:pPr>
    <w:rPr>
      <w:rFonts w:ascii="Times New Roman" w:eastAsia="Times New Roman" w:hAnsi="Times New Roman" w:cs="AdvTimes"/>
      <w:noProof/>
      <w:lang w:val="en-GB"/>
    </w:rPr>
  </w:style>
  <w:style w:type="character" w:customStyle="1" w:styleId="PagrindiniotekstotraukaDiagrama">
    <w:name w:val="Pagrindinio teksto įtrauka Diagrama"/>
    <w:basedOn w:val="Numatytasispastraiposriftas"/>
    <w:link w:val="Pagrindiniotekstotrauka"/>
    <w:rPr>
      <w:rFonts w:ascii="Times New Roman" w:eastAsia="Times New Roman" w:hAnsi="Times New Roman" w:cs="AdvTimes"/>
      <w:noProof/>
      <w:lang w:val="en-GB"/>
    </w:rPr>
  </w:style>
  <w:style w:type="paragraph" w:styleId="Komentarotema">
    <w:name w:val="annotation subject"/>
    <w:basedOn w:val="Komentarotekstas"/>
    <w:next w:val="Komentarotekstas"/>
    <w:link w:val="KomentarotemaDiagrama"/>
    <w:unhideWhenUsed/>
    <w:rPr>
      <w:b/>
      <w:bCs/>
    </w:rPr>
  </w:style>
  <w:style w:type="character" w:customStyle="1" w:styleId="KomentarotemaDiagrama">
    <w:name w:val="Komentaro tema Diagrama"/>
    <w:basedOn w:val="KomentarotekstasDiagrama"/>
    <w:link w:val="Komentarotema"/>
    <w:rPr>
      <w:rFonts w:ascii="Times New Roman" w:eastAsia="Times New Roman" w:hAnsi="Times New Roman" w:cs="AdvTimes"/>
      <w:b/>
      <w:bCs/>
      <w:noProof/>
      <w:sz w:val="20"/>
      <w:szCs w:val="20"/>
      <w:lang w:val="en-GB"/>
    </w:rPr>
  </w:style>
  <w:style w:type="paragraph" w:styleId="Debesliotekstas">
    <w:name w:val="Balloon Text"/>
    <w:basedOn w:val="prastasis"/>
    <w:link w:val="DebesliotekstasDiagrama"/>
    <w:unhideWhenUsed/>
    <w:pPr>
      <w:autoSpaceDE w:val="0"/>
      <w:autoSpaceDN w:val="0"/>
      <w:adjustRightInd w:val="0"/>
      <w:spacing w:after="0" w:line="240" w:lineRule="auto"/>
    </w:pPr>
    <w:rPr>
      <w:rFonts w:ascii="Tahoma" w:eastAsia="Times New Roman" w:hAnsi="Tahoma" w:cs="Tahoma"/>
      <w:noProof/>
      <w:sz w:val="16"/>
      <w:szCs w:val="16"/>
      <w:lang w:val="en-GB"/>
    </w:rPr>
  </w:style>
  <w:style w:type="character" w:customStyle="1" w:styleId="DebesliotekstasDiagrama">
    <w:name w:val="Debesėlio tekstas Diagrama"/>
    <w:basedOn w:val="Numatytasispastraiposriftas"/>
    <w:link w:val="Debesliotekstas"/>
    <w:rPr>
      <w:rFonts w:ascii="Tahoma" w:eastAsia="Times New Roman" w:hAnsi="Tahoma" w:cs="Tahoma"/>
      <w:noProof/>
      <w:sz w:val="16"/>
      <w:szCs w:val="16"/>
      <w:lang w:val="en-GB"/>
    </w:rPr>
  </w:style>
  <w:style w:type="paragraph" w:customStyle="1" w:styleId="Text">
    <w:name w:val="Text"/>
    <w:basedOn w:val="prastasis"/>
    <w:link w:val="TextChar"/>
    <w:pPr>
      <w:autoSpaceDE w:val="0"/>
      <w:autoSpaceDN w:val="0"/>
      <w:adjustRightInd w:val="0"/>
      <w:spacing w:before="120" w:after="0" w:line="240" w:lineRule="auto"/>
      <w:jc w:val="both"/>
    </w:pPr>
    <w:rPr>
      <w:rFonts w:ascii="Times New Roman" w:eastAsia="Times New Roman" w:hAnsi="Times New Roman" w:cs="AdvTimes"/>
      <w:noProof/>
      <w:lang w:val="en-US"/>
    </w:rPr>
  </w:style>
  <w:style w:type="paragraph" w:customStyle="1" w:styleId="NormalLatinArial">
    <w:name w:val="Normal + (Latin) Arial"/>
    <w:aliases w:val="(Complex) Arial,9 pt"/>
    <w:basedOn w:val="prastasis"/>
    <w:semiHidden/>
    <w:pPr>
      <w:tabs>
        <w:tab w:val="left" w:pos="426"/>
      </w:tabs>
      <w:autoSpaceDE w:val="0"/>
      <w:autoSpaceDN w:val="0"/>
      <w:adjustRightInd w:val="0"/>
      <w:spacing w:after="0" w:line="240" w:lineRule="auto"/>
    </w:pPr>
    <w:rPr>
      <w:rFonts w:ascii="Arial" w:eastAsia="MS Mincho" w:hAnsi="Arial" w:cs="AdvTimes"/>
      <w:noProof/>
      <w:sz w:val="18"/>
      <w:szCs w:val="18"/>
      <w:lang w:val="en-US"/>
    </w:rPr>
  </w:style>
  <w:style w:type="paragraph" w:customStyle="1" w:styleId="Listlevel1">
    <w:name w:val="List level 1"/>
    <w:basedOn w:val="prastasis"/>
    <w:semiHidden/>
    <w:pPr>
      <w:autoSpaceDE w:val="0"/>
      <w:autoSpaceDN w:val="0"/>
      <w:adjustRightInd w:val="0"/>
      <w:spacing w:before="40" w:after="20" w:line="240" w:lineRule="auto"/>
      <w:ind w:left="425" w:hanging="425"/>
    </w:pPr>
    <w:rPr>
      <w:rFonts w:ascii="Times New Roman" w:eastAsia="Times New Roman" w:hAnsi="Times New Roman" w:cs="AdvTimes"/>
      <w:noProof/>
      <w:lang w:val="en-US"/>
    </w:rPr>
  </w:style>
  <w:style w:type="paragraph" w:customStyle="1" w:styleId="Header1">
    <w:name w:val="Header1"/>
    <w:basedOn w:val="Default"/>
    <w:next w:val="Default"/>
    <w:semiHidden/>
    <w:pPr>
      <w:spacing w:after="200" w:line="276" w:lineRule="auto"/>
    </w:pPr>
    <w:rPr>
      <w:rFonts w:ascii="Calibri" w:hAnsi="Calibri"/>
      <w:color w:val="auto"/>
      <w:lang w:val="en-US" w:eastAsia="en-US"/>
    </w:rPr>
  </w:style>
  <w:style w:type="paragraph" w:customStyle="1" w:styleId="CommentText1">
    <w:name w:val="Comment Text1"/>
    <w:basedOn w:val="Default"/>
    <w:next w:val="Default"/>
    <w:semiHidden/>
    <w:rPr>
      <w:rFonts w:eastAsia="Calibri"/>
      <w:color w:val="auto"/>
      <w:lang w:val="en-US" w:eastAsia="en-US"/>
    </w:rPr>
  </w:style>
  <w:style w:type="paragraph" w:customStyle="1" w:styleId="PI-1EMEASMCA">
    <w:name w:val="PI-1 EMEA_SMCA"/>
    <w:basedOn w:val="Antrat2"/>
    <w:autoRedefine/>
    <w:semiHidden/>
    <w:pPr>
      <w:tabs>
        <w:tab w:val="clear" w:pos="4300"/>
        <w:tab w:val="clear" w:pos="5940"/>
        <w:tab w:val="clear" w:pos="8180"/>
        <w:tab w:val="left" w:pos="567"/>
      </w:tabs>
      <w:spacing w:line="240" w:lineRule="auto"/>
      <w:ind w:left="567" w:hanging="567"/>
    </w:pPr>
    <w:rPr>
      <w:rFonts w:eastAsia="Calibri"/>
      <w:sz w:val="22"/>
      <w:szCs w:val="22"/>
      <w:u w:val="none"/>
      <w:lang w:val="lt-LT" w:eastAsia="en-US"/>
    </w:rPr>
  </w:style>
  <w:style w:type="paragraph" w:customStyle="1" w:styleId="PI-1labEMEASMCA">
    <w:name w:val="PI-1_lab EMEA_SMCA"/>
    <w:basedOn w:val="prastasis"/>
    <w:autoRedefine/>
    <w:semiHidden/>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rPr>
  </w:style>
  <w:style w:type="paragraph" w:customStyle="1" w:styleId="PI-2EMEASMCA">
    <w:name w:val="PI-2 EMEA_SMCA"/>
    <w:basedOn w:val="Antrat3"/>
    <w:autoRedefine/>
    <w:semiHidden/>
    <w:pPr>
      <w:keepLines/>
      <w:tabs>
        <w:tab w:val="clear" w:pos="6760"/>
        <w:tab w:val="left" w:pos="567"/>
      </w:tabs>
      <w:spacing w:line="240" w:lineRule="auto"/>
      <w:ind w:left="567" w:hanging="567"/>
    </w:pPr>
    <w:rPr>
      <w:rFonts w:eastAsia="Calibri"/>
      <w:kern w:val="28"/>
      <w:sz w:val="22"/>
      <w:szCs w:val="22"/>
      <w:lang w:val="lt-LT" w:eastAsia="en-US"/>
    </w:rPr>
  </w:style>
  <w:style w:type="character" w:customStyle="1" w:styleId="BTEMEASMCAChar">
    <w:name w:val="BT EMEA_SMCA Char"/>
    <w:link w:val="BTEMEASMCA"/>
    <w:semiHidden/>
    <w:locked/>
    <w:rPr>
      <w:rFonts w:eastAsia="Arial Unicode MS"/>
    </w:rPr>
  </w:style>
  <w:style w:type="paragraph" w:customStyle="1" w:styleId="BTEMEASMCA">
    <w:name w:val="BT EMEA_SMCA"/>
    <w:basedOn w:val="prastasis"/>
    <w:link w:val="BTEMEASMCAChar"/>
    <w:autoRedefine/>
    <w:semiHidden/>
    <w:pPr>
      <w:tabs>
        <w:tab w:val="left" w:pos="567"/>
      </w:tabs>
      <w:spacing w:after="0" w:line="240" w:lineRule="auto"/>
    </w:pPr>
    <w:rPr>
      <w:rFonts w:eastAsia="Arial Unicode MS"/>
    </w:rPr>
  </w:style>
  <w:style w:type="character" w:customStyle="1" w:styleId="TTEMEASMCAChar">
    <w:name w:val="TT EMEA_SMCA Char"/>
    <w:link w:val="TTEMEASMCA"/>
    <w:semiHidden/>
    <w:locked/>
    <w:rPr>
      <w:b/>
      <w:caps/>
      <w:lang w:val="en-US" w:eastAsia="x-none"/>
    </w:rPr>
  </w:style>
  <w:style w:type="paragraph" w:customStyle="1" w:styleId="TTEMEASMCA">
    <w:name w:val="TT EMEA_SMCA"/>
    <w:basedOn w:val="Antrat1"/>
    <w:link w:val="TTEMEASMCAChar"/>
    <w:autoRedefine/>
    <w:semiHidden/>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US" w:eastAsia="x-none"/>
    </w:rPr>
  </w:style>
  <w:style w:type="paragraph" w:customStyle="1" w:styleId="BTAnIIEMEASMCA">
    <w:name w:val="BT(AnII) EMEA_SMCA"/>
    <w:basedOn w:val="Debesliotekstas"/>
    <w:autoRedefine/>
    <w:semiHidden/>
    <w:pPr>
      <w:tabs>
        <w:tab w:val="left" w:pos="1701"/>
      </w:tabs>
      <w:autoSpaceDE/>
      <w:autoSpaceDN/>
      <w:adjustRightInd/>
      <w:ind w:left="1701" w:hanging="567"/>
    </w:pPr>
    <w:rPr>
      <w:rFonts w:ascii="Times New Roman" w:eastAsia="Calibri" w:hAnsi="Times New Roman"/>
      <w:b/>
      <w:noProof w:val="0"/>
      <w:sz w:val="22"/>
      <w:szCs w:val="22"/>
    </w:rPr>
  </w:style>
  <w:style w:type="paragraph" w:customStyle="1" w:styleId="PI-3EMEASMCA">
    <w:name w:val="PI-3 EMEA_SMCA"/>
    <w:basedOn w:val="prastasis"/>
    <w:autoRedefine/>
    <w:semiHidden/>
    <w:pPr>
      <w:spacing w:after="0" w:line="240" w:lineRule="auto"/>
    </w:pPr>
    <w:rPr>
      <w:rFonts w:ascii="Times New Roman" w:eastAsia="Calibri" w:hAnsi="Times New Roman" w:cs="Times New Roman"/>
      <w:bCs/>
      <w:u w:val="single"/>
    </w:rPr>
  </w:style>
  <w:style w:type="paragraph" w:customStyle="1" w:styleId="BTbEMEASMCA">
    <w:name w:val="BT(b) EMEA_SMCA"/>
    <w:basedOn w:val="BTEMEASMCA"/>
    <w:autoRedefine/>
    <w:semiHidden/>
    <w:rPr>
      <w:b/>
    </w:rPr>
  </w:style>
  <w:style w:type="paragraph" w:customStyle="1" w:styleId="BTuEMEASMCA">
    <w:name w:val="BT(u) EMEA_SMCA"/>
    <w:basedOn w:val="BTEMEASMCA"/>
    <w:autoRedefine/>
    <w:semiHidden/>
    <w:rPr>
      <w:u w:val="single"/>
    </w:rPr>
  </w:style>
  <w:style w:type="character" w:customStyle="1" w:styleId="BTgEMEASMCAChar">
    <w:name w:val="BT(g) EMEA_SMCA Char"/>
    <w:link w:val="BTgEMEASMCA"/>
    <w:semiHidden/>
    <w:locked/>
    <w:rPr>
      <w:rFonts w:eastAsia="Arial Unicode MS"/>
      <w:i/>
      <w:color w:val="008000"/>
    </w:rPr>
  </w:style>
  <w:style w:type="paragraph" w:customStyle="1" w:styleId="BTgEMEASMCA">
    <w:name w:val="BT(g) EMEA_SMCA"/>
    <w:basedOn w:val="BTEMEASMCA"/>
    <w:link w:val="BTgEMEASMCAChar"/>
    <w:autoRedefine/>
    <w:semiHidden/>
    <w:rPr>
      <w:i/>
      <w:color w:val="008000"/>
    </w:rPr>
  </w:style>
  <w:style w:type="character" w:styleId="Komentaronuoroda">
    <w:name w:val="annotation reference"/>
    <w:unhideWhenUsed/>
    <w:rPr>
      <w:rFonts w:ascii="Times New Roman" w:hAnsi="Times New Roman" w:cs="Times New Roman" w:hint="default"/>
      <w:sz w:val="16"/>
      <w:szCs w:val="16"/>
    </w:rPr>
  </w:style>
  <w:style w:type="character" w:customStyle="1" w:styleId="translation">
    <w:name w:val="translation"/>
    <w:rPr>
      <w:rFonts w:ascii="Times New Roman" w:hAnsi="Times New Roman" w:cs="Times New Roman" w:hint="default"/>
      <w:b/>
      <w:bCs/>
      <w:color w:val="000000"/>
    </w:rPr>
  </w:style>
  <w:style w:type="character" w:customStyle="1" w:styleId="mediumtext1">
    <w:name w:val="medium_text1"/>
    <w:rPr>
      <w:rFonts w:ascii="Times New Roman" w:hAnsi="Times New Roman" w:cs="Times New Roman" w:hint="default"/>
      <w:sz w:val="18"/>
      <w:szCs w:val="18"/>
    </w:rPr>
  </w:style>
  <w:style w:type="table" w:customStyle="1" w:styleId="Tabelamrea1">
    <w:name w:val="Tabela – mreža1"/>
    <w:basedOn w:val="prastojilentel"/>
    <w:next w:val="Lentelstinklelis"/>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nhideWhenUsed/>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TextChar">
    <w:name w:val="Text Char"/>
    <w:link w:val="Text"/>
    <w:rPr>
      <w:rFonts w:ascii="Times New Roman" w:eastAsia="Times New Roman" w:hAnsi="Times New Roman" w:cs="AdvTimes"/>
      <w:noProof/>
      <w:lang w:val="en-US"/>
    </w:rPr>
  </w:style>
  <w:style w:type="paragraph" w:styleId="Betarp">
    <w:name w:val="No Spacing"/>
    <w:uiPriority w:val="1"/>
    <w:qFormat/>
    <w:pPr>
      <w:spacing w:after="0" w:line="240" w:lineRule="auto"/>
    </w:pPr>
    <w:rPr>
      <w:rFonts w:ascii="Calibri" w:eastAsia="Calibri" w:hAnsi="Calibri" w:cs="Times New Roman"/>
    </w:rPr>
  </w:style>
  <w:style w:type="paragraph" w:styleId="Sraopastraipa">
    <w:name w:val="List Paragraph"/>
    <w:basedOn w:val="prastasis"/>
    <w:uiPriority w:val="34"/>
    <w:qFormat/>
    <w:pPr>
      <w:spacing w:after="0" w:line="240" w:lineRule="auto"/>
      <w:ind w:left="720" w:hanging="567"/>
      <w:contextualSpacing/>
    </w:pPr>
    <w:rPr>
      <w:rFonts w:ascii="Calibri" w:eastAsia="Calibri" w:hAnsi="Calibri" w:cs="Times New Roman"/>
    </w:rPr>
  </w:style>
  <w:style w:type="paragraph" w:customStyle="1" w:styleId="prastasistinklapis">
    <w:name w:val="Įprastasis (tinklapis)"/>
    <w:basedOn w:val="prastasis"/>
    <w:unhideWhenUsed/>
    <w:pPr>
      <w:spacing w:before="100" w:beforeAutospacing="1" w:after="100" w:afterAutospacing="1" w:line="240" w:lineRule="auto"/>
    </w:pPr>
    <w:rPr>
      <w:rFonts w:ascii="Times New Roman" w:eastAsia="Calibri" w:hAnsi="Times New Roman" w:cs="Times New Roman"/>
      <w:sz w:val="24"/>
      <w:szCs w:val="24"/>
      <w:lang w:val="en-US"/>
    </w:rPr>
  </w:style>
  <w:style w:type="paragraph" w:styleId="Pataisymai">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68619</Words>
  <Characters>39113</Characters>
  <Application>Microsoft Office Word</Application>
  <DocSecurity>4</DocSecurity>
  <Lines>325</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 d.</Company>
  <LinksUpToDate>false</LinksUpToDate>
  <CharactersWithSpaces>107517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2025-06-25T06:25:00Z</dcterms:created>
  <dcterms:modified xsi:type="dcterms:W3CDTF">2025-06-25T06:25:00Z</dcterms:modified>
</cp:coreProperties>
</file>