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05C0" w14:textId="77777777" w:rsidR="000D3110" w:rsidRDefault="000D3110" w:rsidP="000D3110">
      <w:pPr>
        <w:widowControl w:val="0"/>
        <w:tabs>
          <w:tab w:val="left" w:pos="567"/>
        </w:tabs>
        <w:jc w:val="center"/>
        <w:outlineLvl w:val="0"/>
        <w:rPr>
          <w:rFonts w:ascii="Times New Roman" w:hAnsi="Times New Roman"/>
          <w:b/>
          <w:caps/>
          <w:lang w:val="sl-SI"/>
        </w:rPr>
      </w:pPr>
      <w:bookmarkStart w:id="0" w:name="_Toc129243138"/>
      <w:bookmarkStart w:id="1" w:name="_Toc129243263"/>
      <w:r>
        <w:rPr>
          <w:rFonts w:ascii="Times New Roman" w:hAnsi="Times New Roman"/>
          <w:b/>
          <w:lang w:val="sl-SI"/>
        </w:rPr>
        <w:t xml:space="preserve">Pakuotės lapelis: informacija </w:t>
      </w:r>
      <w:bookmarkEnd w:id="0"/>
      <w:bookmarkEnd w:id="1"/>
      <w:r>
        <w:rPr>
          <w:rFonts w:ascii="Times New Roman" w:hAnsi="Times New Roman"/>
          <w:b/>
          <w:lang w:val="sl-SI"/>
        </w:rPr>
        <w:t>pacientui</w:t>
      </w:r>
    </w:p>
    <w:p w14:paraId="28D78C9D" w14:textId="77777777" w:rsidR="000D3110" w:rsidRDefault="000D3110" w:rsidP="000D3110">
      <w:pPr>
        <w:widowControl w:val="0"/>
        <w:tabs>
          <w:tab w:val="left" w:pos="567"/>
          <w:tab w:val="left" w:pos="2160"/>
        </w:tabs>
        <w:ind w:left="0" w:firstLine="0"/>
        <w:rPr>
          <w:rFonts w:ascii="Times New Roman" w:hAnsi="Times New Roman"/>
          <w:lang w:val="sl-SI"/>
        </w:rPr>
      </w:pPr>
    </w:p>
    <w:p w14:paraId="703A3228" w14:textId="77777777" w:rsidR="000D3110" w:rsidRDefault="000D3110" w:rsidP="000D3110">
      <w:pPr>
        <w:widowControl w:val="0"/>
        <w:tabs>
          <w:tab w:val="left" w:pos="2160"/>
        </w:tabs>
        <w:ind w:left="0" w:firstLine="0"/>
        <w:jc w:val="center"/>
        <w:rPr>
          <w:rFonts w:ascii="Times New Roman" w:hAnsi="Times New Roman"/>
          <w:b/>
          <w:i/>
          <w:lang w:val="sl-SI"/>
        </w:rPr>
      </w:pPr>
      <w:r>
        <w:rPr>
          <w:rFonts w:ascii="Times New Roman" w:hAnsi="Times New Roman"/>
          <w:b/>
          <w:lang w:val="sl-SI"/>
        </w:rPr>
        <w:t>Co-Olimestra 40 mg/12,5 mg plėvele dengtos tabletės</w:t>
      </w:r>
    </w:p>
    <w:p w14:paraId="03A3218B" w14:textId="77777777" w:rsidR="000D3110" w:rsidRDefault="000D3110" w:rsidP="000D3110">
      <w:pPr>
        <w:widowControl w:val="0"/>
        <w:tabs>
          <w:tab w:val="left" w:pos="567"/>
        </w:tabs>
        <w:ind w:left="0" w:firstLine="0"/>
        <w:jc w:val="center"/>
        <w:rPr>
          <w:rFonts w:ascii="Times New Roman" w:hAnsi="Times New Roman"/>
          <w:b/>
          <w:shd w:val="clear" w:color="auto" w:fill="D9D9D9"/>
          <w:lang w:val="sl-SI"/>
        </w:rPr>
      </w:pPr>
      <w:r>
        <w:rPr>
          <w:rFonts w:ascii="Times New Roman" w:hAnsi="Times New Roman"/>
          <w:b/>
          <w:shd w:val="clear" w:color="auto" w:fill="D9D9D9"/>
          <w:lang w:val="sl-SI"/>
        </w:rPr>
        <w:t>Co-Olimestra 40 mg/25 mg plėvele dengtos tabletės</w:t>
      </w:r>
    </w:p>
    <w:p w14:paraId="244A9276" w14:textId="77777777" w:rsidR="000D3110" w:rsidRDefault="000D3110" w:rsidP="000D3110">
      <w:pPr>
        <w:widowControl w:val="0"/>
        <w:tabs>
          <w:tab w:val="left" w:pos="567"/>
          <w:tab w:val="left" w:pos="2160"/>
        </w:tabs>
        <w:ind w:left="0" w:firstLine="0"/>
        <w:jc w:val="center"/>
        <w:rPr>
          <w:rFonts w:ascii="Times New Roman" w:hAnsi="Times New Roman"/>
          <w:lang w:val="sl-SI"/>
        </w:rPr>
      </w:pPr>
      <w:r>
        <w:rPr>
          <w:rFonts w:ascii="Times New Roman" w:hAnsi="Times New Roman"/>
          <w:lang w:val="sl-SI"/>
        </w:rPr>
        <w:t>olmesartanas medoksomilis/hidrochlorotiazidas</w:t>
      </w:r>
    </w:p>
    <w:p w14:paraId="5BE17ED9" w14:textId="77777777" w:rsidR="000D3110" w:rsidRDefault="000D3110" w:rsidP="000D3110">
      <w:pPr>
        <w:widowControl w:val="0"/>
        <w:tabs>
          <w:tab w:val="left" w:pos="567"/>
          <w:tab w:val="left" w:pos="2160"/>
        </w:tabs>
        <w:ind w:left="0" w:firstLine="0"/>
        <w:rPr>
          <w:rFonts w:ascii="Times New Roman" w:hAnsi="Times New Roman"/>
          <w:lang w:val="sl-SI"/>
        </w:rPr>
      </w:pPr>
    </w:p>
    <w:p w14:paraId="74CC3DB2" w14:textId="77777777" w:rsidR="000D3110" w:rsidRDefault="000D3110" w:rsidP="000D3110">
      <w:pPr>
        <w:widowControl w:val="0"/>
        <w:ind w:left="0" w:firstLine="0"/>
        <w:rPr>
          <w:rFonts w:ascii="Times New Roman" w:hAnsi="Times New Roman"/>
          <w:lang w:val="sl-SI"/>
        </w:rPr>
      </w:pPr>
      <w:r>
        <w:rPr>
          <w:rFonts w:ascii="Times New Roman" w:hAnsi="Times New Roman"/>
          <w:b/>
          <w:lang w:val="sl-SI"/>
        </w:rPr>
        <w:t>Atidžiai perskaitykite visą šį lapelį, prieš pradėdami vartoti vaistą, nes jame pateikiama Jums svarbi informacija.</w:t>
      </w:r>
    </w:p>
    <w:p w14:paraId="5A67C0F6" w14:textId="77777777" w:rsidR="000D3110" w:rsidRDefault="000D3110" w:rsidP="000D3110">
      <w:pPr>
        <w:widowControl w:val="0"/>
        <w:numPr>
          <w:ilvl w:val="0"/>
          <w:numId w:val="2"/>
        </w:numPr>
        <w:ind w:left="567" w:right="-2" w:hanging="567"/>
        <w:rPr>
          <w:rFonts w:ascii="Times New Roman" w:hAnsi="Times New Roman"/>
          <w:lang w:val="sl-SI"/>
        </w:rPr>
      </w:pPr>
      <w:r>
        <w:rPr>
          <w:rFonts w:ascii="Times New Roman" w:hAnsi="Times New Roman"/>
          <w:lang w:val="sl-SI"/>
        </w:rPr>
        <w:t>Neišmeskite šio lapelio, nes vėl gali prireikti jį perskaityti.</w:t>
      </w:r>
    </w:p>
    <w:p w14:paraId="59627B67" w14:textId="77777777" w:rsidR="000D3110" w:rsidRDefault="000D3110" w:rsidP="000D3110">
      <w:pPr>
        <w:widowControl w:val="0"/>
        <w:numPr>
          <w:ilvl w:val="0"/>
          <w:numId w:val="2"/>
        </w:numPr>
        <w:ind w:left="567" w:right="-2" w:hanging="567"/>
        <w:rPr>
          <w:rFonts w:ascii="Times New Roman" w:hAnsi="Times New Roman"/>
          <w:lang w:val="sl-SI"/>
        </w:rPr>
      </w:pPr>
      <w:r>
        <w:rPr>
          <w:rFonts w:ascii="Times New Roman" w:hAnsi="Times New Roman"/>
          <w:lang w:val="sl-SI"/>
        </w:rPr>
        <w:t>Jeigu kiltų daugiau klausimų, kreipkitės į gydytoją arba vaistininką.</w:t>
      </w:r>
    </w:p>
    <w:p w14:paraId="3224F6AF" w14:textId="77777777" w:rsidR="000D3110" w:rsidRDefault="000D3110" w:rsidP="000D3110">
      <w:pPr>
        <w:widowControl w:val="0"/>
        <w:numPr>
          <w:ilvl w:val="0"/>
          <w:numId w:val="2"/>
        </w:numPr>
        <w:ind w:left="567" w:right="-2" w:hanging="567"/>
        <w:rPr>
          <w:rFonts w:ascii="Times New Roman" w:hAnsi="Times New Roman"/>
          <w:lang w:val="sl-SI"/>
        </w:rPr>
      </w:pPr>
      <w:r>
        <w:rPr>
          <w:rFonts w:ascii="Times New Roman" w:hAnsi="Times New Roman"/>
          <w:lang w:val="sl-SI"/>
        </w:rPr>
        <w:t>Šis vaistas skirtas tik Jums, todėl kitiems žmonėms jo duoti negalima. Vaistas gali jiems pakenkti (net tiems, kurių ligos požymiai yra tokie patys kaip Jūsų).</w:t>
      </w:r>
    </w:p>
    <w:p w14:paraId="4F18705D" w14:textId="77777777" w:rsidR="000D3110" w:rsidRDefault="000D3110" w:rsidP="000D3110">
      <w:pPr>
        <w:widowControl w:val="0"/>
        <w:numPr>
          <w:ilvl w:val="0"/>
          <w:numId w:val="2"/>
        </w:numPr>
        <w:ind w:left="567" w:hanging="567"/>
        <w:rPr>
          <w:rFonts w:ascii="Times New Roman" w:hAnsi="Times New Roman"/>
          <w:lang w:val="sl-SI"/>
        </w:rPr>
      </w:pPr>
      <w:r>
        <w:rPr>
          <w:rFonts w:ascii="Times New Roman" w:hAnsi="Times New Roman"/>
          <w:lang w:val="sl-SI"/>
        </w:rPr>
        <w:t>Jeigu pasireiškė šalutinis poveikis (net jeigu jis šiame lapelyje nenurodytas), kreipkitės į gydytoją arba vaistininką. Žr. 4 skyrių.</w:t>
      </w:r>
    </w:p>
    <w:p w14:paraId="779B82FD" w14:textId="77777777" w:rsidR="000D3110" w:rsidRDefault="000D3110" w:rsidP="000D3110">
      <w:pPr>
        <w:widowControl w:val="0"/>
        <w:ind w:left="0" w:right="-2" w:firstLine="0"/>
        <w:rPr>
          <w:rFonts w:ascii="Times New Roman" w:hAnsi="Times New Roman"/>
          <w:lang w:val="sl-SI"/>
        </w:rPr>
      </w:pPr>
    </w:p>
    <w:p w14:paraId="23FD10A2" w14:textId="77777777" w:rsidR="000D3110" w:rsidRDefault="000D3110" w:rsidP="000D3110">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Apie ką rašoma šiame lapelyje?</w:t>
      </w:r>
    </w:p>
    <w:p w14:paraId="3E73DFE8" w14:textId="77777777" w:rsidR="000D3110" w:rsidRDefault="000D3110" w:rsidP="000D3110">
      <w:pPr>
        <w:widowControl w:val="0"/>
        <w:numPr>
          <w:ilvl w:val="12"/>
          <w:numId w:val="0"/>
        </w:numPr>
        <w:ind w:right="-2"/>
        <w:rPr>
          <w:rFonts w:ascii="Times New Roman" w:hAnsi="Times New Roman"/>
          <w:lang w:val="sl-SI"/>
        </w:rPr>
      </w:pPr>
    </w:p>
    <w:p w14:paraId="7E61A4F0" w14:textId="77777777" w:rsidR="000D3110" w:rsidRDefault="000D3110" w:rsidP="000D3110">
      <w:pPr>
        <w:widowControl w:val="0"/>
        <w:numPr>
          <w:ilvl w:val="12"/>
          <w:numId w:val="0"/>
        </w:numPr>
        <w:tabs>
          <w:tab w:val="left" w:pos="567"/>
        </w:tabs>
        <w:ind w:right="-2"/>
        <w:rPr>
          <w:rFonts w:ascii="Times New Roman" w:hAnsi="Times New Roman"/>
          <w:lang w:val="sl-SI"/>
        </w:rPr>
      </w:pPr>
      <w:r>
        <w:rPr>
          <w:rFonts w:ascii="Times New Roman" w:hAnsi="Times New Roman"/>
          <w:lang w:val="sl-SI"/>
        </w:rPr>
        <w:t>1.</w:t>
      </w:r>
      <w:r>
        <w:rPr>
          <w:rFonts w:ascii="Times New Roman" w:hAnsi="Times New Roman"/>
          <w:lang w:val="sl-SI"/>
        </w:rPr>
        <w:tab/>
        <w:t>Kas yra Co-Olimestra ir kam jis vartojamas</w:t>
      </w:r>
    </w:p>
    <w:p w14:paraId="03018D58" w14:textId="77777777" w:rsidR="000D3110" w:rsidRDefault="000D3110" w:rsidP="000D3110">
      <w:pPr>
        <w:widowControl w:val="0"/>
        <w:numPr>
          <w:ilvl w:val="12"/>
          <w:numId w:val="0"/>
        </w:numPr>
        <w:tabs>
          <w:tab w:val="left" w:pos="567"/>
        </w:tabs>
        <w:ind w:right="-2"/>
        <w:rPr>
          <w:rFonts w:ascii="Times New Roman" w:hAnsi="Times New Roman"/>
          <w:lang w:val="sl-SI"/>
        </w:rPr>
      </w:pPr>
      <w:r>
        <w:rPr>
          <w:rFonts w:ascii="Times New Roman" w:hAnsi="Times New Roman"/>
          <w:lang w:val="sl-SI"/>
        </w:rPr>
        <w:t>2.</w:t>
      </w:r>
      <w:r>
        <w:rPr>
          <w:rFonts w:ascii="Times New Roman" w:hAnsi="Times New Roman"/>
          <w:lang w:val="sl-SI"/>
        </w:rPr>
        <w:tab/>
        <w:t>Kas žinotina prieš vartojant Co-Olimestra</w:t>
      </w:r>
    </w:p>
    <w:p w14:paraId="6D9809B6" w14:textId="77777777" w:rsidR="000D3110" w:rsidRDefault="000D3110" w:rsidP="000D3110">
      <w:pPr>
        <w:widowControl w:val="0"/>
        <w:numPr>
          <w:ilvl w:val="12"/>
          <w:numId w:val="0"/>
        </w:numPr>
        <w:tabs>
          <w:tab w:val="left" w:pos="567"/>
        </w:tabs>
        <w:ind w:right="-2"/>
        <w:rPr>
          <w:rFonts w:ascii="Times New Roman" w:hAnsi="Times New Roman"/>
          <w:lang w:val="sl-SI"/>
        </w:rPr>
      </w:pPr>
      <w:r>
        <w:rPr>
          <w:rFonts w:ascii="Times New Roman" w:hAnsi="Times New Roman"/>
          <w:lang w:val="sl-SI"/>
        </w:rPr>
        <w:t>3.</w:t>
      </w:r>
      <w:r>
        <w:rPr>
          <w:rFonts w:ascii="Times New Roman" w:hAnsi="Times New Roman"/>
          <w:lang w:val="sl-SI"/>
        </w:rPr>
        <w:tab/>
        <w:t>Kaip vartoti Co-Olimestra</w:t>
      </w:r>
    </w:p>
    <w:p w14:paraId="7CB9736B" w14:textId="77777777" w:rsidR="000D3110" w:rsidRDefault="000D3110" w:rsidP="000D3110">
      <w:pPr>
        <w:widowControl w:val="0"/>
        <w:numPr>
          <w:ilvl w:val="12"/>
          <w:numId w:val="0"/>
        </w:numPr>
        <w:tabs>
          <w:tab w:val="left" w:pos="567"/>
        </w:tabs>
        <w:ind w:right="-2"/>
        <w:rPr>
          <w:rFonts w:ascii="Times New Roman" w:hAnsi="Times New Roman"/>
          <w:lang w:val="sl-SI"/>
        </w:rPr>
      </w:pPr>
      <w:r>
        <w:rPr>
          <w:rFonts w:ascii="Times New Roman" w:hAnsi="Times New Roman"/>
          <w:lang w:val="sl-SI"/>
        </w:rPr>
        <w:t>4.</w:t>
      </w:r>
      <w:r>
        <w:rPr>
          <w:rFonts w:ascii="Times New Roman" w:hAnsi="Times New Roman"/>
          <w:lang w:val="sl-SI"/>
        </w:rPr>
        <w:tab/>
        <w:t>Galimas šalutinis poveikis</w:t>
      </w:r>
    </w:p>
    <w:p w14:paraId="718DBACB" w14:textId="77777777" w:rsidR="000D3110" w:rsidRDefault="000D3110" w:rsidP="000D3110">
      <w:pPr>
        <w:widowControl w:val="0"/>
        <w:numPr>
          <w:ilvl w:val="12"/>
          <w:numId w:val="0"/>
        </w:numPr>
        <w:tabs>
          <w:tab w:val="left" w:pos="567"/>
        </w:tabs>
        <w:ind w:right="-2"/>
        <w:rPr>
          <w:rFonts w:ascii="Times New Roman" w:hAnsi="Times New Roman"/>
          <w:lang w:val="sl-SI"/>
        </w:rPr>
      </w:pPr>
      <w:r>
        <w:rPr>
          <w:rFonts w:ascii="Times New Roman" w:hAnsi="Times New Roman"/>
          <w:lang w:val="sl-SI"/>
        </w:rPr>
        <w:t>5.</w:t>
      </w:r>
      <w:r>
        <w:rPr>
          <w:rFonts w:ascii="Times New Roman" w:hAnsi="Times New Roman"/>
          <w:lang w:val="sl-SI"/>
        </w:rPr>
        <w:tab/>
        <w:t>Kaip laikyti Co-Olimestra</w:t>
      </w:r>
    </w:p>
    <w:p w14:paraId="6543DF60" w14:textId="77777777" w:rsidR="000D3110" w:rsidRDefault="000D3110" w:rsidP="000D3110">
      <w:pPr>
        <w:widowControl w:val="0"/>
        <w:numPr>
          <w:ilvl w:val="12"/>
          <w:numId w:val="0"/>
        </w:numPr>
        <w:tabs>
          <w:tab w:val="left" w:pos="567"/>
        </w:tabs>
        <w:ind w:right="-2"/>
        <w:rPr>
          <w:rFonts w:ascii="Times New Roman" w:hAnsi="Times New Roman"/>
          <w:lang w:val="sl-SI"/>
        </w:rPr>
      </w:pPr>
      <w:r>
        <w:rPr>
          <w:rFonts w:ascii="Times New Roman" w:hAnsi="Times New Roman"/>
          <w:lang w:val="sl-SI"/>
        </w:rPr>
        <w:t>6.</w:t>
      </w:r>
      <w:r>
        <w:rPr>
          <w:rFonts w:ascii="Times New Roman" w:hAnsi="Times New Roman"/>
          <w:lang w:val="sl-SI"/>
        </w:rPr>
        <w:tab/>
        <w:t>Pakuotės turinys ir kita informacija</w:t>
      </w:r>
    </w:p>
    <w:p w14:paraId="77DD59C9" w14:textId="77777777" w:rsidR="000D3110" w:rsidRDefault="000D3110" w:rsidP="000D3110">
      <w:pPr>
        <w:widowControl w:val="0"/>
        <w:numPr>
          <w:ilvl w:val="12"/>
          <w:numId w:val="0"/>
        </w:numPr>
        <w:ind w:right="-2"/>
        <w:rPr>
          <w:rFonts w:ascii="Times New Roman" w:hAnsi="Times New Roman"/>
          <w:lang w:val="sl-SI"/>
        </w:rPr>
      </w:pPr>
    </w:p>
    <w:p w14:paraId="01CA7427" w14:textId="77777777" w:rsidR="000D3110" w:rsidRDefault="000D3110" w:rsidP="000D3110">
      <w:pPr>
        <w:widowControl w:val="0"/>
        <w:numPr>
          <w:ilvl w:val="12"/>
          <w:numId w:val="0"/>
        </w:numPr>
        <w:ind w:right="-2"/>
        <w:rPr>
          <w:rFonts w:ascii="Times New Roman" w:hAnsi="Times New Roman"/>
          <w:lang w:val="sl-SI"/>
        </w:rPr>
      </w:pPr>
    </w:p>
    <w:p w14:paraId="4ED6A0A8" w14:textId="77777777" w:rsidR="000D3110" w:rsidRDefault="000D3110" w:rsidP="000D3110">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1.</w:t>
      </w:r>
      <w:r>
        <w:rPr>
          <w:rFonts w:ascii="Times New Roman" w:hAnsi="Times New Roman"/>
          <w:b/>
          <w:lang w:val="sl-SI"/>
        </w:rPr>
        <w:tab/>
        <w:t>Kas yra Co-Olimestra ir kam jis vartojamas</w:t>
      </w:r>
    </w:p>
    <w:p w14:paraId="1ADE387C" w14:textId="77777777" w:rsidR="000D3110" w:rsidRDefault="000D3110" w:rsidP="000D3110">
      <w:pPr>
        <w:widowControl w:val="0"/>
        <w:ind w:left="0" w:firstLine="0"/>
        <w:rPr>
          <w:rFonts w:ascii="Times New Roman" w:hAnsi="Times New Roman"/>
          <w:lang w:val="sl-SI"/>
        </w:rPr>
      </w:pPr>
    </w:p>
    <w:p w14:paraId="5A29A34B"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Co-Olimestra sudėtyje yra dvi veikliosios medžiagos: olmesartano medoksomilis ir hidrochlorotiazidas, kurių vartojama didelio kraujospūdžio ligai (hipertenzijai) gydyti suaugusiems žmonėms.</w:t>
      </w:r>
    </w:p>
    <w:p w14:paraId="0A6A6192" w14:textId="77777777" w:rsidR="000D3110" w:rsidRDefault="000D3110" w:rsidP="000D3110">
      <w:pPr>
        <w:widowControl w:val="0"/>
        <w:tabs>
          <w:tab w:val="left" w:pos="567"/>
        </w:tabs>
        <w:ind w:left="0" w:firstLine="0"/>
        <w:rPr>
          <w:rFonts w:ascii="Times New Roman" w:hAnsi="Times New Roman"/>
          <w:lang w:val="sl-SI"/>
        </w:rPr>
      </w:pPr>
    </w:p>
    <w:p w14:paraId="2E2DD20A" w14:textId="77777777" w:rsidR="000D3110" w:rsidRDefault="000D3110" w:rsidP="000D3110">
      <w:pPr>
        <w:widowControl w:val="0"/>
        <w:numPr>
          <w:ilvl w:val="0"/>
          <w:numId w:val="1"/>
        </w:numPr>
        <w:tabs>
          <w:tab w:val="num" w:pos="567"/>
          <w:tab w:val="left" w:pos="2160"/>
        </w:tabs>
        <w:ind w:left="567" w:hanging="567"/>
        <w:contextualSpacing/>
        <w:rPr>
          <w:rFonts w:ascii="Times New Roman" w:hAnsi="Times New Roman"/>
          <w:lang w:val="sl-SI"/>
        </w:rPr>
      </w:pPr>
      <w:r>
        <w:rPr>
          <w:rFonts w:ascii="Times New Roman" w:hAnsi="Times New Roman"/>
          <w:lang w:val="sl-SI"/>
        </w:rPr>
        <w:t>Olmesartano medoksomilis priklauso vaistų, vadinamų angiotenzino II receptorių blokatoriais, grupei. Jis atpalaiduoja lygiuosius kraujagyslių raumenis, todėl mažina kraujospūdį.</w:t>
      </w:r>
    </w:p>
    <w:p w14:paraId="2EDFA5B9" w14:textId="77777777" w:rsidR="000D3110" w:rsidRDefault="000D3110" w:rsidP="000D3110">
      <w:pPr>
        <w:widowControl w:val="0"/>
        <w:tabs>
          <w:tab w:val="left" w:pos="2160"/>
        </w:tabs>
        <w:rPr>
          <w:rFonts w:ascii="Times New Roman" w:hAnsi="Times New Roman"/>
          <w:lang w:val="sl-SI"/>
        </w:rPr>
      </w:pPr>
    </w:p>
    <w:p w14:paraId="54E566C0" w14:textId="77777777" w:rsidR="000D3110" w:rsidRDefault="000D3110" w:rsidP="000D3110">
      <w:pPr>
        <w:widowControl w:val="0"/>
        <w:numPr>
          <w:ilvl w:val="0"/>
          <w:numId w:val="1"/>
        </w:numPr>
        <w:tabs>
          <w:tab w:val="num" w:pos="567"/>
          <w:tab w:val="left" w:pos="2160"/>
        </w:tabs>
        <w:ind w:left="567" w:hanging="567"/>
        <w:contextualSpacing/>
        <w:rPr>
          <w:rFonts w:ascii="Times New Roman" w:hAnsi="Times New Roman"/>
          <w:lang w:val="sl-SI"/>
        </w:rPr>
      </w:pPr>
      <w:r>
        <w:rPr>
          <w:rFonts w:ascii="Times New Roman" w:hAnsi="Times New Roman"/>
          <w:lang w:val="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7FA3A498" w14:textId="77777777" w:rsidR="000D3110" w:rsidRDefault="000D3110" w:rsidP="000D3110">
      <w:pPr>
        <w:widowControl w:val="0"/>
        <w:tabs>
          <w:tab w:val="left" w:pos="567"/>
        </w:tabs>
        <w:ind w:left="0" w:firstLine="0"/>
        <w:rPr>
          <w:rFonts w:ascii="Times New Roman" w:hAnsi="Times New Roman"/>
          <w:lang w:val="sl-SI"/>
        </w:rPr>
      </w:pPr>
    </w:p>
    <w:p w14:paraId="43EE5B0C"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Jums Co-Olimestra bus skiriama vartoti tik tuo atveju, jei kraujospūdžio nepavyksta tinkamai kontroliuoti vien olmesartano medoksomiliu. Co-Olimestra sudėtyje esančios veikliosios medžiagos, vartojamos kartu, kraujospūdį mažina labiau, nei kiekviena atskirai vartojama veiklioji medžiaga.</w:t>
      </w:r>
    </w:p>
    <w:p w14:paraId="2A27B0B4" w14:textId="77777777" w:rsidR="000D3110" w:rsidRDefault="000D3110" w:rsidP="000D3110">
      <w:pPr>
        <w:widowControl w:val="0"/>
        <w:tabs>
          <w:tab w:val="left" w:pos="567"/>
        </w:tabs>
        <w:ind w:left="0" w:firstLine="0"/>
        <w:rPr>
          <w:rFonts w:ascii="Times New Roman" w:hAnsi="Times New Roman"/>
          <w:lang w:val="sl-SI"/>
        </w:rPr>
      </w:pPr>
    </w:p>
    <w:p w14:paraId="4FB2BEF5"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Galbūt Jūs jau vartojate vaistų padidėjusiam kraujospūdžiui mažinti, bet gydytojas, norėdamas jį dar labiau sumažinti, gali norėti skirti vartoti Co-Olimestra.</w:t>
      </w:r>
    </w:p>
    <w:p w14:paraId="1754A77B" w14:textId="77777777" w:rsidR="000D3110" w:rsidRDefault="000D3110" w:rsidP="000D3110">
      <w:pPr>
        <w:widowControl w:val="0"/>
        <w:tabs>
          <w:tab w:val="left" w:pos="567"/>
        </w:tabs>
        <w:ind w:left="0" w:firstLine="0"/>
        <w:rPr>
          <w:rFonts w:ascii="Times New Roman" w:hAnsi="Times New Roman"/>
          <w:lang w:val="sl-SI"/>
        </w:rPr>
      </w:pPr>
    </w:p>
    <w:p w14:paraId="25A9D16F"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Padidėjusį kraujospūdį galima kontroliuoti tokiais vaistais kaip Co-Olimestra 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7ED44831" w14:textId="77777777" w:rsidR="000D3110" w:rsidRDefault="000D3110" w:rsidP="000D3110">
      <w:pPr>
        <w:widowControl w:val="0"/>
        <w:tabs>
          <w:tab w:val="left" w:pos="567"/>
        </w:tabs>
        <w:ind w:left="0" w:firstLine="0"/>
        <w:rPr>
          <w:rFonts w:ascii="Times New Roman" w:hAnsi="Times New Roman"/>
          <w:lang w:val="sl-SI"/>
        </w:rPr>
      </w:pPr>
    </w:p>
    <w:p w14:paraId="30E27AD6" w14:textId="77777777" w:rsidR="000D3110" w:rsidRDefault="000D3110" w:rsidP="000D3110">
      <w:pPr>
        <w:widowControl w:val="0"/>
        <w:tabs>
          <w:tab w:val="left" w:pos="567"/>
        </w:tabs>
        <w:ind w:left="0" w:firstLine="0"/>
        <w:rPr>
          <w:rFonts w:ascii="Times New Roman" w:hAnsi="Times New Roman"/>
          <w:lang w:val="sl-SI"/>
        </w:rPr>
      </w:pPr>
    </w:p>
    <w:p w14:paraId="7B8F211B" w14:textId="77777777" w:rsidR="000D3110" w:rsidRDefault="000D3110" w:rsidP="000D3110">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2.</w:t>
      </w:r>
      <w:r>
        <w:rPr>
          <w:rFonts w:ascii="Times New Roman" w:hAnsi="Times New Roman"/>
          <w:b/>
          <w:lang w:val="sl-SI"/>
        </w:rPr>
        <w:tab/>
        <w:t>Kas žinotina prieš vartojant Co-Olimestra</w:t>
      </w:r>
    </w:p>
    <w:p w14:paraId="3CF5FFF2" w14:textId="77777777" w:rsidR="000D3110" w:rsidRDefault="000D3110" w:rsidP="000D3110">
      <w:pPr>
        <w:widowControl w:val="0"/>
        <w:numPr>
          <w:ilvl w:val="12"/>
          <w:numId w:val="0"/>
        </w:numPr>
        <w:ind w:right="-2"/>
        <w:rPr>
          <w:rFonts w:ascii="Times New Roman" w:hAnsi="Times New Roman"/>
          <w:lang w:val="sl-SI"/>
        </w:rPr>
      </w:pPr>
    </w:p>
    <w:p w14:paraId="4468B98F" w14:textId="77777777" w:rsidR="000D3110" w:rsidRDefault="000D3110" w:rsidP="000D3110">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Co-Olimestra vartoti draudžiama:</w:t>
      </w:r>
    </w:p>
    <w:p w14:paraId="00A38A34" w14:textId="77777777" w:rsidR="000D3110" w:rsidRDefault="000D3110" w:rsidP="000D3110">
      <w:pPr>
        <w:widowControl w:val="0"/>
        <w:numPr>
          <w:ilvl w:val="0"/>
          <w:numId w:val="3"/>
        </w:numPr>
        <w:ind w:left="567" w:hanging="567"/>
        <w:contextualSpacing/>
        <w:rPr>
          <w:rFonts w:ascii="Times New Roman" w:hAnsi="Times New Roman"/>
          <w:lang w:val="sl-SI"/>
        </w:rPr>
      </w:pPr>
      <w:r>
        <w:rPr>
          <w:rFonts w:ascii="Times New Roman" w:hAnsi="Times New Roman"/>
          <w:lang w:val="sl-SI"/>
        </w:rPr>
        <w:t>jeigu yra alergija veikliosioms medžiagoms arba bet kuriai pagalbinei šio vaisto medžiagai (jos išvardytos 6 skyriuje) arba į hidrochlorotiazidą panašiomis medžiagomis (sulfonamidams);</w:t>
      </w:r>
    </w:p>
    <w:p w14:paraId="1CF9ABE8" w14:textId="77777777" w:rsidR="000D3110" w:rsidRDefault="000D3110" w:rsidP="000D3110">
      <w:pPr>
        <w:widowControl w:val="0"/>
        <w:numPr>
          <w:ilvl w:val="0"/>
          <w:numId w:val="3"/>
        </w:numPr>
        <w:ind w:left="567" w:hanging="567"/>
        <w:contextualSpacing/>
        <w:rPr>
          <w:rFonts w:ascii="Times New Roman" w:hAnsi="Times New Roman"/>
          <w:lang w:val="sl-SI"/>
        </w:rPr>
      </w:pPr>
      <w:r>
        <w:rPr>
          <w:rFonts w:ascii="Times New Roman" w:hAnsi="Times New Roman"/>
          <w:lang w:val="sl-SI"/>
        </w:rPr>
        <w:lastRenderedPageBreak/>
        <w:t>jeigu yra daugiau kaip 3 nėštumo mėnesiai (Co-Olimestra geriau nevartoti ir nėštumo pradžioje, žr. Poskyrį</w:t>
      </w:r>
      <w:r>
        <w:rPr>
          <w:rFonts w:ascii="Times New Roman" w:hAnsi="Times New Roman"/>
          <w:sz w:val="24"/>
          <w:lang w:val="sl-SI"/>
        </w:rPr>
        <w:t>,</w:t>
      </w:r>
      <w:r>
        <w:rPr>
          <w:rFonts w:ascii="Times New Roman" w:hAnsi="Times New Roman"/>
          <w:lang w:val="sl-SI"/>
        </w:rPr>
        <w:t>,Nėštumas ir žindymo laikotarpis”);</w:t>
      </w:r>
    </w:p>
    <w:p w14:paraId="3144B3E8" w14:textId="77777777" w:rsidR="000D3110" w:rsidRDefault="000D3110" w:rsidP="000D3110">
      <w:pPr>
        <w:widowControl w:val="0"/>
        <w:numPr>
          <w:ilvl w:val="0"/>
          <w:numId w:val="3"/>
        </w:numPr>
        <w:ind w:left="567" w:hanging="567"/>
        <w:contextualSpacing/>
        <w:rPr>
          <w:rFonts w:ascii="Times New Roman" w:hAnsi="Times New Roman"/>
          <w:lang w:val="sl-SI"/>
        </w:rPr>
      </w:pPr>
      <w:r>
        <w:rPr>
          <w:rFonts w:ascii="Times New Roman" w:hAnsi="Times New Roman"/>
          <w:lang w:val="sl-SI"/>
        </w:rPr>
        <w:t>jeigu yra inkstų sutrikimas;</w:t>
      </w:r>
    </w:p>
    <w:p w14:paraId="33B69B58" w14:textId="77777777" w:rsidR="000D3110" w:rsidRDefault="000D3110" w:rsidP="000D3110">
      <w:pPr>
        <w:widowControl w:val="0"/>
        <w:numPr>
          <w:ilvl w:val="0"/>
          <w:numId w:val="3"/>
        </w:numPr>
        <w:ind w:left="567" w:hanging="567"/>
        <w:contextualSpacing/>
        <w:rPr>
          <w:rFonts w:ascii="Times New Roman" w:hAnsi="Times New Roman"/>
          <w:lang w:val="sl-SI"/>
        </w:rPr>
      </w:pPr>
      <w:r>
        <w:rPr>
          <w:rFonts w:ascii="Times New Roman" w:hAnsi="Times New Roman"/>
          <w:lang w:val="sl-SI"/>
        </w:rPr>
        <w:t>jeigu yra sumažėjęs kalio, natrio, padidėjęs kalcio ar šlapimo rūgšties kiekis kraujyje (su podagros ar inkstų  akmenligės simptomais) ir šie pokyčiai negerėja juos gydant;</w:t>
      </w:r>
    </w:p>
    <w:p w14:paraId="7F7248CF" w14:textId="77777777" w:rsidR="000D3110" w:rsidRDefault="000D3110" w:rsidP="000D3110">
      <w:pPr>
        <w:widowControl w:val="0"/>
        <w:numPr>
          <w:ilvl w:val="0"/>
          <w:numId w:val="3"/>
        </w:numPr>
        <w:ind w:left="567" w:hanging="567"/>
        <w:contextualSpacing/>
        <w:rPr>
          <w:rFonts w:ascii="Times New Roman" w:hAnsi="Times New Roman"/>
          <w:lang w:val="sl-SI"/>
        </w:rPr>
      </w:pPr>
      <w:r>
        <w:rPr>
          <w:rFonts w:ascii="Times New Roman" w:hAnsi="Times New Roman"/>
          <w:lang w:val="sl-SI"/>
        </w:rPr>
        <w:t>jeigu yra vidutinio sunkumo arba sunkus kepenų sutrikimas arba odos ir akių pageltimas (gelta) arba tulžies ištekėjimo iš tulžies pūslės sutrikimų (užsikimšę tulžies takai, pvz., dėl akmenligės);</w:t>
      </w:r>
    </w:p>
    <w:p w14:paraId="5E601A7B" w14:textId="77777777" w:rsidR="000D3110" w:rsidRDefault="000D3110" w:rsidP="000D3110">
      <w:pPr>
        <w:widowControl w:val="0"/>
        <w:numPr>
          <w:ilvl w:val="0"/>
          <w:numId w:val="3"/>
        </w:numPr>
        <w:ind w:left="567" w:hanging="567"/>
        <w:rPr>
          <w:rFonts w:ascii="Times New Roman" w:hAnsi="Times New Roman"/>
          <w:lang w:val="sl-SI"/>
        </w:rPr>
      </w:pPr>
      <w:r>
        <w:rPr>
          <w:rFonts w:ascii="Times New Roman" w:hAnsi="Times New Roman"/>
          <w:lang w:val="sl-SI"/>
        </w:rPr>
        <w:t xml:space="preserve">jeigu </w:t>
      </w:r>
      <w:r>
        <w:rPr>
          <w:rFonts w:ascii="Times New Roman" w:hAnsi="Times New Roman"/>
          <w:color w:val="000000"/>
          <w:lang w:val="sl-SI"/>
        </w:rPr>
        <w:t>Jūs sergate cukriniu diabetu arba Jūsų inkstų veikla sutrikusi ir Jums skirtas kraujospūdį mažinantis vaistas, kurio sudėtyje yra aliskireno.</w:t>
      </w:r>
    </w:p>
    <w:p w14:paraId="27E4CADC" w14:textId="77777777" w:rsidR="000D3110" w:rsidRDefault="000D3110" w:rsidP="000D3110">
      <w:pPr>
        <w:widowControl w:val="0"/>
        <w:tabs>
          <w:tab w:val="left" w:pos="567"/>
        </w:tabs>
        <w:ind w:left="0" w:firstLine="0"/>
        <w:rPr>
          <w:rFonts w:ascii="Times New Roman" w:hAnsi="Times New Roman"/>
          <w:lang w:val="sl-SI"/>
        </w:rPr>
      </w:pPr>
    </w:p>
    <w:p w14:paraId="0F471C29" w14:textId="77777777" w:rsidR="000D3110" w:rsidRDefault="000D3110" w:rsidP="000D3110">
      <w:pPr>
        <w:widowControl w:val="0"/>
        <w:tabs>
          <w:tab w:val="left" w:pos="567"/>
        </w:tabs>
        <w:ind w:left="0" w:firstLine="0"/>
        <w:rPr>
          <w:rFonts w:ascii="Times New Roman" w:hAnsi="Times New Roman"/>
          <w:b/>
          <w:lang w:val="sl-SI"/>
        </w:rPr>
      </w:pPr>
      <w:r>
        <w:rPr>
          <w:rFonts w:ascii="Times New Roman" w:hAnsi="Times New Roman"/>
          <w:b/>
          <w:lang w:val="sl-SI"/>
        </w:rPr>
        <w:t>Jeigu manote, kad kuri nors iš išvardytų būklių būdinga Jums arba abejojate dėl to, tablečių negerkite. Pirmiausia pasitarkite su gydytoju ir laikykitės jo nurodymų.</w:t>
      </w:r>
    </w:p>
    <w:p w14:paraId="36101A40" w14:textId="77777777" w:rsidR="000D3110" w:rsidRDefault="000D3110" w:rsidP="000D3110">
      <w:pPr>
        <w:widowControl w:val="0"/>
        <w:tabs>
          <w:tab w:val="left" w:pos="567"/>
        </w:tabs>
        <w:ind w:left="0" w:firstLine="0"/>
        <w:rPr>
          <w:rFonts w:ascii="Times New Roman" w:hAnsi="Times New Roman"/>
          <w:lang w:val="sl-SI"/>
        </w:rPr>
      </w:pPr>
    </w:p>
    <w:p w14:paraId="22CBDC6C" w14:textId="77777777" w:rsidR="000D3110" w:rsidRDefault="000D3110" w:rsidP="000D3110">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Įspėjimai ir atsargumo priemonės</w:t>
      </w:r>
    </w:p>
    <w:p w14:paraId="01D3E68B" w14:textId="77777777" w:rsidR="000D3110" w:rsidRDefault="000D3110" w:rsidP="000D3110">
      <w:pPr>
        <w:widowControl w:val="0"/>
        <w:tabs>
          <w:tab w:val="left" w:pos="2160"/>
        </w:tabs>
        <w:ind w:left="0" w:firstLine="0"/>
        <w:rPr>
          <w:rFonts w:ascii="Times New Roman" w:hAnsi="Times New Roman"/>
          <w:lang w:val="sl-SI"/>
        </w:rPr>
      </w:pPr>
      <w:r>
        <w:rPr>
          <w:rFonts w:ascii="Times New Roman" w:hAnsi="Times New Roman"/>
          <w:lang w:val="sl-SI"/>
        </w:rPr>
        <w:t>Pasitarkite su gydytoju arba vaistininku, prieš pradėdami vartoti Co-Olimestra..</w:t>
      </w:r>
    </w:p>
    <w:p w14:paraId="394004AA" w14:textId="77777777" w:rsidR="000D3110" w:rsidRDefault="000D3110" w:rsidP="000D3110">
      <w:pPr>
        <w:widowControl w:val="0"/>
        <w:tabs>
          <w:tab w:val="left" w:pos="2160"/>
        </w:tabs>
        <w:ind w:left="0" w:firstLine="0"/>
        <w:rPr>
          <w:rFonts w:ascii="Times New Roman" w:hAnsi="Times New Roman"/>
          <w:lang w:val="sl-SI"/>
        </w:rPr>
      </w:pPr>
      <w:r>
        <w:rPr>
          <w:rFonts w:ascii="Times New Roman" w:hAnsi="Times New Roman"/>
          <w:lang w:val="sl-SI"/>
        </w:rPr>
        <w:t xml:space="preserve">Prieš pradėdami vartoti Co-Olimestra, </w:t>
      </w:r>
      <w:r>
        <w:rPr>
          <w:rFonts w:ascii="Times New Roman" w:hAnsi="Times New Roman"/>
          <w:b/>
          <w:lang w:val="sl-SI"/>
        </w:rPr>
        <w:t>pasakykite gydytojui</w:t>
      </w:r>
      <w:r>
        <w:rPr>
          <w:rFonts w:ascii="Times New Roman" w:hAnsi="Times New Roman"/>
          <w:lang w:val="sl-SI"/>
        </w:rPr>
        <w:t>, jeigu Jums yra šių sveikatos sutrikimų:</w:t>
      </w:r>
    </w:p>
    <w:p w14:paraId="67FFC101" w14:textId="77777777" w:rsidR="000D3110" w:rsidRDefault="000D3110" w:rsidP="000D3110">
      <w:pPr>
        <w:widowControl w:val="0"/>
        <w:numPr>
          <w:ilvl w:val="0"/>
          <w:numId w:val="4"/>
        </w:numPr>
        <w:ind w:left="567" w:hanging="567"/>
        <w:contextualSpacing/>
        <w:rPr>
          <w:rFonts w:ascii="Times New Roman" w:hAnsi="Times New Roman"/>
          <w:lang w:val="sl-SI"/>
        </w:rPr>
      </w:pPr>
      <w:r>
        <w:rPr>
          <w:rFonts w:ascii="Times New Roman" w:hAnsi="Times New Roman"/>
          <w:lang w:val="sl-SI"/>
        </w:rPr>
        <w:t>persodintas inkstas;</w:t>
      </w:r>
    </w:p>
    <w:p w14:paraId="599C2CA3" w14:textId="77777777" w:rsidR="000D3110" w:rsidRDefault="000D3110" w:rsidP="000D3110">
      <w:pPr>
        <w:widowControl w:val="0"/>
        <w:numPr>
          <w:ilvl w:val="0"/>
          <w:numId w:val="4"/>
        </w:numPr>
        <w:ind w:left="567" w:hanging="567"/>
        <w:contextualSpacing/>
        <w:rPr>
          <w:rFonts w:ascii="Times New Roman" w:hAnsi="Times New Roman"/>
          <w:lang w:val="sl-SI"/>
        </w:rPr>
      </w:pPr>
      <w:r>
        <w:rPr>
          <w:rFonts w:ascii="Times New Roman" w:hAnsi="Times New Roman"/>
          <w:lang w:val="sl-SI"/>
        </w:rPr>
        <w:t>kepenų liga;</w:t>
      </w:r>
    </w:p>
    <w:p w14:paraId="57694AEC" w14:textId="77777777" w:rsidR="000D3110" w:rsidRDefault="000D3110" w:rsidP="000D3110">
      <w:pPr>
        <w:widowControl w:val="0"/>
        <w:numPr>
          <w:ilvl w:val="0"/>
          <w:numId w:val="4"/>
        </w:numPr>
        <w:ind w:left="567" w:hanging="567"/>
        <w:contextualSpacing/>
        <w:rPr>
          <w:rFonts w:ascii="Times New Roman" w:hAnsi="Times New Roman"/>
          <w:lang w:val="sl-SI"/>
        </w:rPr>
      </w:pPr>
      <w:r>
        <w:rPr>
          <w:rFonts w:ascii="Times New Roman" w:hAnsi="Times New Roman"/>
          <w:lang w:val="sl-SI"/>
        </w:rPr>
        <w:t>širdies nepakankamumas arba širdies vožtuvų sutrikimas, širdies raumens sutrikimas;</w:t>
      </w:r>
    </w:p>
    <w:p w14:paraId="7D6C142D" w14:textId="77777777" w:rsidR="000D3110" w:rsidRDefault="000D3110" w:rsidP="000D3110">
      <w:pPr>
        <w:widowControl w:val="0"/>
        <w:numPr>
          <w:ilvl w:val="0"/>
          <w:numId w:val="4"/>
        </w:numPr>
        <w:ind w:left="567" w:hanging="567"/>
        <w:contextualSpacing/>
        <w:rPr>
          <w:rFonts w:ascii="Times New Roman" w:hAnsi="Times New Roman"/>
          <w:lang w:val="sl-SI"/>
        </w:rPr>
      </w:pPr>
      <w:r>
        <w:rPr>
          <w:rFonts w:ascii="Times New Roman" w:hAnsi="Times New Roman"/>
          <w:lang w:val="sl-SI"/>
        </w:rPr>
        <w:t>sunkus arba kelias dienas trunkantis vėmimas arba viduriavimas;</w:t>
      </w:r>
    </w:p>
    <w:p w14:paraId="364EF763" w14:textId="77777777" w:rsidR="000D3110" w:rsidRDefault="000D3110" w:rsidP="000D3110">
      <w:pPr>
        <w:widowControl w:val="0"/>
        <w:numPr>
          <w:ilvl w:val="0"/>
          <w:numId w:val="4"/>
        </w:numPr>
        <w:ind w:left="567" w:hanging="567"/>
        <w:contextualSpacing/>
        <w:rPr>
          <w:rFonts w:ascii="Times New Roman" w:hAnsi="Times New Roman"/>
          <w:lang w:val="sl-SI"/>
        </w:rPr>
      </w:pPr>
      <w:r>
        <w:rPr>
          <w:rFonts w:ascii="Times New Roman" w:hAnsi="Times New Roman"/>
          <w:lang w:val="sl-SI"/>
        </w:rPr>
        <w:t>vartojate dideles šlapimo išsiskyrimą skatinančių vaistų (diuretikų) dozes arba vartojate mažai druskos;</w:t>
      </w:r>
    </w:p>
    <w:p w14:paraId="0E756051" w14:textId="77777777" w:rsidR="000D3110" w:rsidRDefault="000D3110" w:rsidP="000D3110">
      <w:pPr>
        <w:widowControl w:val="0"/>
        <w:numPr>
          <w:ilvl w:val="0"/>
          <w:numId w:val="4"/>
        </w:numPr>
        <w:ind w:left="567" w:hanging="567"/>
        <w:contextualSpacing/>
        <w:rPr>
          <w:rFonts w:ascii="Times New Roman" w:hAnsi="Times New Roman"/>
          <w:lang w:val="sl-SI"/>
        </w:rPr>
      </w:pPr>
      <w:r>
        <w:rPr>
          <w:rFonts w:ascii="Times New Roman" w:hAnsi="Times New Roman"/>
          <w:lang w:val="sl-SI"/>
        </w:rPr>
        <w:t>sutrikusi antinksčių veikla (pvz., yra pirminis hiperaldosteronizmas);</w:t>
      </w:r>
    </w:p>
    <w:p w14:paraId="47FCC49D" w14:textId="77777777" w:rsidR="000D3110" w:rsidRDefault="000D3110" w:rsidP="000D3110">
      <w:pPr>
        <w:widowControl w:val="0"/>
        <w:numPr>
          <w:ilvl w:val="0"/>
          <w:numId w:val="4"/>
        </w:numPr>
        <w:ind w:left="567" w:hanging="567"/>
        <w:contextualSpacing/>
        <w:rPr>
          <w:rFonts w:ascii="Times New Roman" w:hAnsi="Times New Roman"/>
          <w:lang w:val="sl-SI"/>
        </w:rPr>
      </w:pPr>
      <w:r>
        <w:rPr>
          <w:rFonts w:ascii="Times New Roman" w:hAnsi="Times New Roman"/>
          <w:lang w:val="sl-SI"/>
        </w:rPr>
        <w:t>cukrinis diabetas;</w:t>
      </w:r>
    </w:p>
    <w:p w14:paraId="470F95EC" w14:textId="77777777" w:rsidR="000D3110" w:rsidRDefault="000D3110" w:rsidP="000D3110">
      <w:pPr>
        <w:widowControl w:val="0"/>
        <w:numPr>
          <w:ilvl w:val="0"/>
          <w:numId w:val="4"/>
        </w:numPr>
        <w:ind w:left="567" w:hanging="567"/>
        <w:contextualSpacing/>
        <w:rPr>
          <w:rFonts w:ascii="Times New Roman" w:hAnsi="Times New Roman"/>
          <w:lang w:val="sl-SI"/>
        </w:rPr>
      </w:pPr>
      <w:r>
        <w:rPr>
          <w:rFonts w:ascii="Times New Roman" w:hAnsi="Times New Roman"/>
          <w:lang w:val="sl-SI"/>
        </w:rPr>
        <w:t>raudonoji vilkligė (autoimuninė liga);</w:t>
      </w:r>
    </w:p>
    <w:p w14:paraId="3BF7653D" w14:textId="77777777" w:rsidR="000D3110" w:rsidRDefault="000D3110" w:rsidP="000D3110">
      <w:pPr>
        <w:widowControl w:val="0"/>
        <w:numPr>
          <w:ilvl w:val="0"/>
          <w:numId w:val="4"/>
        </w:numPr>
        <w:ind w:left="567" w:hanging="567"/>
        <w:contextualSpacing/>
        <w:rPr>
          <w:rFonts w:ascii="Times New Roman" w:hAnsi="Times New Roman"/>
          <w:lang w:val="sl-SI"/>
        </w:rPr>
      </w:pPr>
      <w:r>
        <w:rPr>
          <w:rFonts w:ascii="Times New Roman" w:hAnsi="Times New Roman"/>
          <w:lang w:val="sl-SI"/>
        </w:rPr>
        <w:t>alergija arba astma;</w:t>
      </w:r>
    </w:p>
    <w:p w14:paraId="1CF39B38" w14:textId="77777777" w:rsidR="000D3110" w:rsidRDefault="000D3110" w:rsidP="000D3110">
      <w:pPr>
        <w:widowControl w:val="0"/>
        <w:numPr>
          <w:ilvl w:val="0"/>
          <w:numId w:val="4"/>
        </w:numPr>
        <w:ind w:left="567" w:hanging="567"/>
        <w:rPr>
          <w:rFonts w:ascii="Times New Roman" w:hAnsi="Times New Roman" w:cs="Times New Roman"/>
          <w:noProof/>
        </w:rPr>
      </w:pPr>
      <w:r>
        <w:rPr>
          <w:rFonts w:ascii="Times New Roman" w:hAnsi="Times New Roman" w:cs="Times New Roman"/>
        </w:rPr>
        <w:t xml:space="preserve">Jums praeityje buvo diagnozuotas odos vėžys arba gydymo laikotarpiu ant jūsų odos staiga atsirastų koks nors pakitimas. Taikant gydymą </w:t>
      </w:r>
      <w:proofErr w:type="spellStart"/>
      <w:r>
        <w:rPr>
          <w:rFonts w:ascii="Times New Roman" w:hAnsi="Times New Roman" w:cs="Times New Roman"/>
        </w:rPr>
        <w:t>hidrochlorotiazidu</w:t>
      </w:r>
      <w:proofErr w:type="spellEnd"/>
      <w:r>
        <w:rPr>
          <w:rFonts w:ascii="Times New Roman" w:hAnsi="Times New Roman" w:cs="Times New Roman"/>
        </w:rPr>
        <w:t>, ypač ilgalaikį gydymą didelėmis šio vaisto dozėmis, gali padidėti tam tikrų rūšių odos ir lūpos vėžio (</w:t>
      </w:r>
      <w:proofErr w:type="spellStart"/>
      <w:r>
        <w:rPr>
          <w:rFonts w:ascii="Times New Roman" w:hAnsi="Times New Roman" w:cs="Times New Roman"/>
        </w:rPr>
        <w:t>nemelanominio</w:t>
      </w:r>
      <w:proofErr w:type="spellEnd"/>
      <w:r>
        <w:rPr>
          <w:rFonts w:ascii="Times New Roman" w:hAnsi="Times New Roman" w:cs="Times New Roman"/>
        </w:rPr>
        <w:t xml:space="preserve"> odos vėžio) rizika. Vartodami </w:t>
      </w:r>
      <w:r>
        <w:rPr>
          <w:rFonts w:ascii="Times New Roman" w:eastAsia="Times New Roman" w:hAnsi="Times New Roman" w:cs="Times New Roman"/>
          <w:lang w:val="sl-SI" w:eastAsia="sl-SI"/>
        </w:rPr>
        <w:t>Co-Olimestra</w:t>
      </w:r>
      <w:r>
        <w:rPr>
          <w:rFonts w:ascii="Times New Roman" w:hAnsi="Times New Roman" w:cs="Times New Roman"/>
        </w:rPr>
        <w:t xml:space="preserve"> saugokite savo odą nuo saulės ir ultravioletinių spindulių;</w:t>
      </w:r>
    </w:p>
    <w:p w14:paraId="489686D0" w14:textId="77777777" w:rsidR="000D3110" w:rsidRDefault="000D3110" w:rsidP="000D3110">
      <w:pPr>
        <w:widowControl w:val="0"/>
        <w:numPr>
          <w:ilvl w:val="0"/>
          <w:numId w:val="4"/>
        </w:numPr>
        <w:tabs>
          <w:tab w:val="left" w:pos="567"/>
        </w:tabs>
        <w:ind w:left="567" w:hanging="567"/>
        <w:rPr>
          <w:rFonts w:ascii="Times New Roman" w:hAnsi="Times New Roman" w:cs="Times New Roman"/>
          <w:noProof/>
        </w:rPr>
      </w:pPr>
      <w:r>
        <w:rPr>
          <w:rFonts w:ascii="Times New Roman" w:hAnsi="Times New Roman" w:cs="Times New Roman"/>
          <w:bCs/>
          <w:noProof/>
        </w:rPr>
        <w:t>jeigu praeityje pavartojus hidrochlorotiazido, Jums pasireiškė kvėpavimo ar plaučių veiklos sutrikimų (įskaitant plaučių uždegimą ar skysčio susidarymą juose). Jeigu pavartojus</w:t>
      </w:r>
      <w:r>
        <w:t xml:space="preserve"> </w:t>
      </w:r>
      <w:r>
        <w:rPr>
          <w:rFonts w:ascii="Times New Roman" w:hAnsi="Times New Roman" w:cs="Times New Roman"/>
          <w:bCs/>
          <w:noProof/>
        </w:rPr>
        <w:t>Co-Olimestra Jums pasireikštų stiprus dusulys arba kvėpavimo sunkumų, nedelsdami kreipkitės medicininės pagalbos;</w:t>
      </w:r>
    </w:p>
    <w:p w14:paraId="51BEC0BD" w14:textId="77777777" w:rsidR="000D3110" w:rsidRDefault="000D3110" w:rsidP="000D3110">
      <w:pPr>
        <w:pStyle w:val="Sraopastraipa"/>
        <w:numPr>
          <w:ilvl w:val="0"/>
          <w:numId w:val="4"/>
        </w:numPr>
        <w:ind w:left="567" w:hanging="567"/>
        <w:rPr>
          <w:rFonts w:ascii="Times New Roman" w:hAnsi="Times New Roman" w:cs="Times New Roman"/>
          <w:noProof/>
        </w:rPr>
      </w:pPr>
      <w:r>
        <w:rPr>
          <w:rFonts w:ascii="Times New Roman" w:hAnsi="Times New Roman" w:cs="Times New Roman"/>
          <w:noProof/>
        </w:rPr>
        <w:t>jeigu Jums susilpnėja regėjimas arba atsiranda akies skausmas. Šie simptomai gali būti skysčio susikaupimo akies kraujagysliniame dangale (tarp gyslainės ir odenos) arba besivystančios glaukomos (padidėjusio akispūdžio) požymiais ir gali įvykti po kelių valandų ar savaičių po Co-Olimestra vartojimo. Tai gali lemti nuolatinį aklumą, jeigu negydoma. Jei Jums anksčiau buvo alergija penicilinui ar sulfonamidui, Jums gali būti didesnė rizika, kad tai išsivystys.</w:t>
      </w:r>
    </w:p>
    <w:p w14:paraId="1DF4F112" w14:textId="77777777" w:rsidR="000D3110" w:rsidRDefault="000D3110" w:rsidP="000D3110">
      <w:pPr>
        <w:widowControl w:val="0"/>
        <w:numPr>
          <w:ilvl w:val="0"/>
          <w:numId w:val="6"/>
        </w:numPr>
        <w:ind w:left="567" w:hanging="567"/>
        <w:contextualSpacing/>
        <w:rPr>
          <w:rFonts w:ascii="Times New Roman" w:hAnsi="Times New Roman"/>
          <w:color w:val="000000"/>
          <w:sz w:val="24"/>
          <w:lang w:val="sl-SI"/>
        </w:rPr>
      </w:pPr>
      <w:r>
        <w:rPr>
          <w:rFonts w:ascii="Times New Roman" w:hAnsi="Times New Roman"/>
          <w:lang w:val="sl-SI"/>
        </w:rPr>
        <w:t xml:space="preserve">jeigu </w:t>
      </w:r>
      <w:r>
        <w:rPr>
          <w:rFonts w:ascii="Times New Roman" w:hAnsi="Times New Roman"/>
          <w:color w:val="000000"/>
          <w:lang w:val="sl-SI"/>
        </w:rPr>
        <w:t>vartojate kurį nors iš šių vaistų padidėjusiam kraujospūdžiui gydyti:</w:t>
      </w:r>
    </w:p>
    <w:p w14:paraId="58D11448" w14:textId="77777777" w:rsidR="000D3110" w:rsidRDefault="000D3110" w:rsidP="000D3110">
      <w:pPr>
        <w:pStyle w:val="Sraopastraipa"/>
        <w:numPr>
          <w:ilvl w:val="0"/>
          <w:numId w:val="7"/>
        </w:numPr>
        <w:autoSpaceDE w:val="0"/>
        <w:autoSpaceDN w:val="0"/>
        <w:adjustRightInd w:val="0"/>
        <w:spacing w:line="276" w:lineRule="auto"/>
        <w:ind w:left="1134" w:hanging="567"/>
        <w:rPr>
          <w:rFonts w:ascii="Times New Roman" w:hAnsi="Times New Roman"/>
          <w:color w:val="000000"/>
          <w:sz w:val="24"/>
          <w:lang w:val="sl-SI"/>
        </w:rPr>
      </w:pPr>
      <w:r>
        <w:rPr>
          <w:rFonts w:ascii="Times New Roman" w:hAnsi="Times New Roman"/>
          <w:color w:val="000000"/>
          <w:lang w:val="sl-SI"/>
        </w:rPr>
        <w:t>AKF inhibitorių (pavyzdžiui, enalaprilį, lizinoprilį, ramiprilį), ypač jei turite su diabetu susijusių inkstų sutrikimų.</w:t>
      </w:r>
    </w:p>
    <w:p w14:paraId="6803F8B4" w14:textId="77777777" w:rsidR="000D3110" w:rsidRDefault="000D3110" w:rsidP="000D3110">
      <w:pPr>
        <w:pStyle w:val="Sraopastraipa"/>
        <w:numPr>
          <w:ilvl w:val="0"/>
          <w:numId w:val="7"/>
        </w:numPr>
        <w:autoSpaceDE w:val="0"/>
        <w:autoSpaceDN w:val="0"/>
        <w:adjustRightInd w:val="0"/>
        <w:spacing w:line="276" w:lineRule="auto"/>
        <w:ind w:left="1134" w:hanging="567"/>
        <w:rPr>
          <w:rFonts w:ascii="Times New Roman" w:hAnsi="Times New Roman"/>
          <w:color w:val="000000"/>
          <w:sz w:val="24"/>
          <w:lang w:val="sl-SI"/>
        </w:rPr>
      </w:pPr>
      <w:r>
        <w:rPr>
          <w:rFonts w:ascii="Times New Roman" w:hAnsi="Times New Roman"/>
          <w:color w:val="000000"/>
          <w:lang w:val="sl-SI"/>
        </w:rPr>
        <w:t>aliskireną.</w:t>
      </w:r>
    </w:p>
    <w:p w14:paraId="7B68F677" w14:textId="77777777" w:rsidR="000D3110" w:rsidRDefault="000D3110" w:rsidP="000D3110">
      <w:pPr>
        <w:autoSpaceDE w:val="0"/>
        <w:autoSpaceDN w:val="0"/>
        <w:adjustRightInd w:val="0"/>
        <w:ind w:left="720" w:firstLine="0"/>
        <w:rPr>
          <w:rFonts w:ascii="Times New Roman" w:hAnsi="Times New Roman"/>
          <w:color w:val="000000"/>
          <w:lang w:val="sl-SI"/>
        </w:rPr>
      </w:pPr>
    </w:p>
    <w:p w14:paraId="04C434B6" w14:textId="77777777" w:rsidR="000D3110" w:rsidRDefault="000D3110" w:rsidP="000D3110">
      <w:pPr>
        <w:autoSpaceDE w:val="0"/>
        <w:autoSpaceDN w:val="0"/>
        <w:adjustRightInd w:val="0"/>
        <w:ind w:left="0" w:firstLine="0"/>
        <w:rPr>
          <w:rFonts w:ascii="Times New Roman" w:hAnsi="Times New Roman"/>
          <w:color w:val="000000"/>
          <w:sz w:val="24"/>
          <w:lang w:val="sl-SI"/>
        </w:rPr>
      </w:pPr>
      <w:r>
        <w:rPr>
          <w:rFonts w:ascii="Times New Roman" w:hAnsi="Times New Roman"/>
          <w:color w:val="000000"/>
          <w:lang w:val="sl-SI"/>
        </w:rPr>
        <w:t xml:space="preserve">Jei Jums yra kuri nors iš išvardintų būklių, gydytojas gali nurodyti lankytis pas jį dažniau ir atlikti kai kuriuos tyrimus. </w:t>
      </w:r>
    </w:p>
    <w:p w14:paraId="7626D8CB" w14:textId="77777777" w:rsidR="000D3110" w:rsidRDefault="000D3110" w:rsidP="000D3110">
      <w:pPr>
        <w:widowControl w:val="0"/>
        <w:tabs>
          <w:tab w:val="left" w:pos="567"/>
        </w:tabs>
        <w:ind w:left="0" w:firstLine="0"/>
        <w:rPr>
          <w:rFonts w:ascii="Times New Roman" w:hAnsi="Times New Roman"/>
          <w:lang w:val="sl-SI"/>
        </w:rPr>
      </w:pPr>
    </w:p>
    <w:p w14:paraId="4B57EA2B" w14:textId="77777777" w:rsidR="000D3110" w:rsidRDefault="000D3110" w:rsidP="000D3110">
      <w:pPr>
        <w:widowControl w:val="0"/>
        <w:tabs>
          <w:tab w:val="left" w:pos="567"/>
        </w:tabs>
        <w:ind w:left="0" w:firstLine="0"/>
        <w:rPr>
          <w:rFonts w:ascii="Times New Roman" w:hAnsi="Times New Roman" w:cs="Times New Roman"/>
          <w:lang w:val="sl-SI"/>
        </w:rPr>
      </w:pPr>
      <w:r>
        <w:rPr>
          <w:rFonts w:ascii="Times New Roman" w:hAnsi="Times New Roman"/>
          <w:lang w:val="sl-SI"/>
        </w:rPr>
        <w:t xml:space="preserve">Kreipkitės į gydytoją, jeigu pasireiškia viduriavimas, kuris yra sunkus, nuolatinis ir sukelia žymų </w:t>
      </w:r>
      <w:r>
        <w:rPr>
          <w:rFonts w:ascii="Times New Roman" w:hAnsi="Times New Roman" w:cs="Times New Roman"/>
          <w:lang w:val="sl-SI"/>
        </w:rPr>
        <w:t>svorio kritimą. Gydytojas gali įvertinti Jūsų simptomus ir nuspręsti, kaip tęsti kraujospūdį mažinančio vaisto vartojimą.</w:t>
      </w:r>
    </w:p>
    <w:p w14:paraId="06BF485E" w14:textId="77777777" w:rsidR="000D3110" w:rsidRPr="00E22917" w:rsidRDefault="000D3110" w:rsidP="000D3110">
      <w:pPr>
        <w:widowControl w:val="0"/>
        <w:tabs>
          <w:tab w:val="left" w:pos="567"/>
        </w:tabs>
        <w:ind w:left="0" w:firstLine="0"/>
        <w:rPr>
          <w:rFonts w:ascii="Times New Roman" w:hAnsi="Times New Roman" w:cs="Times New Roman"/>
        </w:rPr>
      </w:pPr>
    </w:p>
    <w:p w14:paraId="73480255" w14:textId="77777777" w:rsidR="000D3110" w:rsidRDefault="000D3110" w:rsidP="000D3110">
      <w:pPr>
        <w:widowControl w:val="0"/>
        <w:tabs>
          <w:tab w:val="left" w:pos="567"/>
        </w:tabs>
        <w:ind w:left="0" w:firstLine="0"/>
        <w:rPr>
          <w:rFonts w:ascii="Times New Roman" w:hAnsi="Times New Roman" w:cs="Times New Roman"/>
          <w:lang w:val="sl-SI"/>
        </w:rPr>
      </w:pPr>
      <w:r w:rsidRPr="00E22917">
        <w:rPr>
          <w:rFonts w:ascii="Times New Roman" w:hAnsi="Times New Roman" w:cs="Times New Roman"/>
        </w:rPr>
        <w:t xml:space="preserve">Pasitarkite su gydytoju, jei pavartojus </w:t>
      </w:r>
      <w:r>
        <w:rPr>
          <w:rFonts w:ascii="Times New Roman" w:eastAsia="Times New Roman" w:hAnsi="Times New Roman" w:cs="Times New Roman"/>
          <w:lang w:val="sl-SI" w:eastAsia="sl-SI"/>
        </w:rPr>
        <w:t>Co-Olimestra</w:t>
      </w:r>
      <w:r>
        <w:rPr>
          <w:rFonts w:ascii="Times New Roman" w:hAnsi="Times New Roman" w:cs="Times New Roman"/>
        </w:rPr>
        <w:t xml:space="preserve"> </w:t>
      </w:r>
      <w:r w:rsidRPr="00E22917">
        <w:rPr>
          <w:rFonts w:ascii="Times New Roman" w:hAnsi="Times New Roman" w:cs="Times New Roman"/>
        </w:rPr>
        <w:t xml:space="preserve">jaučiate pilvo skausmą, pykinimą, vėmimą arba viduriavimą. Dėl tolesnio gydymo nuspręs Jūsų gydytojas. Nenustokite vartoti </w:t>
      </w:r>
      <w:r>
        <w:rPr>
          <w:rFonts w:ascii="Times New Roman" w:eastAsia="Times New Roman" w:hAnsi="Times New Roman" w:cs="Times New Roman"/>
          <w:lang w:val="sl-SI" w:eastAsia="sl-SI"/>
        </w:rPr>
        <w:t>Co-Olimestra</w:t>
      </w:r>
      <w:r w:rsidRPr="00E22917">
        <w:rPr>
          <w:rFonts w:ascii="Times New Roman" w:hAnsi="Times New Roman" w:cs="Times New Roman"/>
        </w:rPr>
        <w:t xml:space="preserve"> pat</w:t>
      </w:r>
      <w:r>
        <w:rPr>
          <w:rFonts w:ascii="Times New Roman" w:hAnsi="Times New Roman" w:cs="Times New Roman"/>
        </w:rPr>
        <w:t>y</w:t>
      </w:r>
      <w:r w:rsidRPr="00E22917">
        <w:rPr>
          <w:rFonts w:ascii="Times New Roman" w:hAnsi="Times New Roman" w:cs="Times New Roman"/>
        </w:rPr>
        <w:t>s.</w:t>
      </w:r>
    </w:p>
    <w:p w14:paraId="2C8E5BF5" w14:textId="77777777" w:rsidR="000D3110" w:rsidRDefault="000D3110" w:rsidP="000D3110">
      <w:pPr>
        <w:widowControl w:val="0"/>
        <w:tabs>
          <w:tab w:val="left" w:pos="567"/>
        </w:tabs>
        <w:ind w:left="0" w:firstLine="0"/>
        <w:rPr>
          <w:rFonts w:ascii="Times New Roman" w:hAnsi="Times New Roman" w:cs="Times New Roman"/>
          <w:lang w:val="sl-SI"/>
        </w:rPr>
      </w:pPr>
    </w:p>
    <w:p w14:paraId="6C6AA130"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 xml:space="preserve">Vartojant Co-Olimestra kraujyje gali padidėti riebalų ir šlapimo rūgšties (podagrą, t. y. skausmingą </w:t>
      </w:r>
      <w:r>
        <w:rPr>
          <w:rFonts w:ascii="Times New Roman" w:hAnsi="Times New Roman"/>
          <w:lang w:val="sl-SI"/>
        </w:rPr>
        <w:lastRenderedPageBreak/>
        <w:t>sąnarių patinimą, sukeliančios medžiagos) kiekis. Norėdamas tokius pokyčius nustatyti, gydytojas gali nurodyti tam tikrais intervalais atlikinėti kraujo tyrimus.</w:t>
      </w:r>
    </w:p>
    <w:p w14:paraId="51B6B0D0" w14:textId="77777777" w:rsidR="000D3110" w:rsidRDefault="000D3110" w:rsidP="000D3110">
      <w:pPr>
        <w:widowControl w:val="0"/>
        <w:tabs>
          <w:tab w:val="left" w:pos="567"/>
        </w:tabs>
        <w:ind w:left="0" w:firstLine="0"/>
        <w:rPr>
          <w:rFonts w:ascii="Times New Roman" w:hAnsi="Times New Roman"/>
          <w:lang w:val="sl-SI"/>
        </w:rPr>
      </w:pPr>
    </w:p>
    <w:p w14:paraId="68A9F77F" w14:textId="77777777" w:rsidR="000D3110" w:rsidRDefault="000D3110" w:rsidP="000D3110">
      <w:pPr>
        <w:widowControl w:val="0"/>
        <w:tabs>
          <w:tab w:val="left" w:pos="567"/>
        </w:tabs>
        <w:ind w:left="0" w:firstLine="0"/>
        <w:rPr>
          <w:rFonts w:ascii="Times New Roman" w:hAnsi="Times New Roman"/>
          <w:highlight w:val="yellow"/>
          <w:lang w:val="sl-SI"/>
        </w:rPr>
      </w:pPr>
      <w:r>
        <w:rPr>
          <w:rFonts w:ascii="Times New Roman" w:hAnsi="Times New Roman"/>
          <w:lang w:val="sl-SI"/>
        </w:rPr>
        <w:t xml:space="preserve">Co-Olimestra gali įvairiais būdais pakeisti kai kurių cheminių medžiagų, vadinamų elektrolitais, kiekį 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Pr>
          <w:rFonts w:ascii="Times New Roman" w:hAnsi="Times New Roman"/>
          <w:b/>
          <w:lang w:val="sl-SI"/>
        </w:rPr>
        <w:t>Atsiradus šiems simptomams, kreipkitės į gydytoją.</w:t>
      </w:r>
    </w:p>
    <w:p w14:paraId="5B88BE78" w14:textId="77777777" w:rsidR="000D3110" w:rsidRDefault="000D3110" w:rsidP="000D3110">
      <w:pPr>
        <w:widowControl w:val="0"/>
        <w:tabs>
          <w:tab w:val="left" w:pos="567"/>
          <w:tab w:val="left" w:pos="2160"/>
        </w:tabs>
        <w:ind w:left="0" w:firstLine="0"/>
        <w:rPr>
          <w:rFonts w:ascii="Times New Roman" w:hAnsi="Times New Roman"/>
          <w:lang w:val="sl-SI"/>
        </w:rPr>
      </w:pPr>
    </w:p>
    <w:p w14:paraId="27FFDAAF"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1D75444B" w14:textId="77777777" w:rsidR="000D3110" w:rsidRDefault="000D3110" w:rsidP="000D3110">
      <w:pPr>
        <w:widowControl w:val="0"/>
        <w:tabs>
          <w:tab w:val="left" w:pos="567"/>
          <w:tab w:val="left" w:pos="2160"/>
        </w:tabs>
        <w:ind w:left="0" w:firstLine="0"/>
        <w:rPr>
          <w:rFonts w:ascii="Times New Roman" w:hAnsi="Times New Roman"/>
          <w:lang w:val="sl-SI"/>
        </w:rPr>
      </w:pPr>
    </w:p>
    <w:p w14:paraId="36C9A71F"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Jei Jums reikia atlikti prieskydinių liaukų funkcijos tyrimą, prieš jį Co-Olimestra vartojimą reikia nutraukti.</w:t>
      </w:r>
    </w:p>
    <w:p w14:paraId="711D1ABD" w14:textId="77777777" w:rsidR="000D3110" w:rsidRDefault="000D3110" w:rsidP="000D3110">
      <w:pPr>
        <w:widowControl w:val="0"/>
        <w:tabs>
          <w:tab w:val="left" w:pos="567"/>
          <w:tab w:val="left" w:pos="2160"/>
        </w:tabs>
        <w:ind w:left="0" w:firstLine="0"/>
        <w:rPr>
          <w:rFonts w:ascii="Times New Roman" w:hAnsi="Times New Roman"/>
          <w:lang w:val="sl-SI"/>
        </w:rPr>
      </w:pPr>
    </w:p>
    <w:p w14:paraId="0497B3A2"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Jei Jūs esate sportininkas, šis vaistas gali lemti teigiamus dopingo testo rezultatus.</w:t>
      </w:r>
    </w:p>
    <w:p w14:paraId="4AD301C7" w14:textId="77777777" w:rsidR="000D3110" w:rsidRDefault="000D3110" w:rsidP="000D3110">
      <w:pPr>
        <w:widowControl w:val="0"/>
        <w:tabs>
          <w:tab w:val="left" w:pos="567"/>
          <w:tab w:val="left" w:pos="2160"/>
        </w:tabs>
        <w:ind w:left="0" w:firstLine="0"/>
        <w:rPr>
          <w:rFonts w:ascii="Times New Roman" w:hAnsi="Times New Roman"/>
          <w:lang w:val="sl-SI"/>
        </w:rPr>
      </w:pPr>
    </w:p>
    <w:p w14:paraId="1BF8046A" w14:textId="77777777" w:rsidR="000D3110" w:rsidRDefault="000D3110" w:rsidP="000D3110">
      <w:pPr>
        <w:widowControl w:val="0"/>
        <w:tabs>
          <w:tab w:val="left" w:pos="0"/>
          <w:tab w:val="left" w:pos="567"/>
        </w:tabs>
        <w:ind w:left="0" w:firstLine="0"/>
        <w:rPr>
          <w:rFonts w:ascii="Times New Roman" w:hAnsi="Times New Roman"/>
          <w:lang w:val="sl-SI"/>
        </w:rPr>
      </w:pPr>
      <w:r>
        <w:rPr>
          <w:rFonts w:ascii="Times New Roman" w:hAnsi="Times New Roman"/>
          <w:lang w:val="sl-SI"/>
        </w:rPr>
        <w:t>Jeigu galvojate, kad esate nėščia (</w:t>
      </w:r>
      <w:r>
        <w:rPr>
          <w:rFonts w:ascii="Times New Roman" w:hAnsi="Times New Roman"/>
          <w:u w:val="single"/>
          <w:lang w:val="sl-SI"/>
        </w:rPr>
        <w:t>arba galėjote pastoti</w:t>
      </w:r>
      <w:r>
        <w:rPr>
          <w:rFonts w:ascii="Times New Roman" w:hAnsi="Times New Roman"/>
          <w:lang w:val="sl-SI"/>
        </w:rPr>
        <w:t>), apie tai turite pasakyti gydytojui. Co</w:t>
      </w:r>
      <w:r>
        <w:rPr>
          <w:rFonts w:ascii="Times New Roman" w:hAnsi="Times New Roman"/>
          <w:lang w:val="sl-SI"/>
        </w:rPr>
        <w:noBreakHyphen/>
        <w:t>Olimestra nerekomenduojama vartoti nėštumo pradžioje ir negalima vartoti, jeigu yra daugiau kaip 3 nėštumo mėnesiai, nes šiuo laikotarpiu vartojamas vaistas gali sunkiai pakenkti vaisiui (žr. poskyrį,,Nėštumas ir žindymo laikotarpis“).</w:t>
      </w:r>
    </w:p>
    <w:p w14:paraId="14CE172D" w14:textId="77777777" w:rsidR="000D3110" w:rsidRDefault="000D3110" w:rsidP="000D3110">
      <w:pPr>
        <w:widowControl w:val="0"/>
        <w:ind w:left="0" w:firstLine="0"/>
        <w:rPr>
          <w:rFonts w:ascii="Times New Roman" w:hAnsi="Times New Roman"/>
          <w:lang w:val="sl-SI"/>
        </w:rPr>
      </w:pPr>
    </w:p>
    <w:p w14:paraId="415BC375" w14:textId="77777777" w:rsidR="000D3110" w:rsidRDefault="000D3110" w:rsidP="000D3110">
      <w:pPr>
        <w:widowControl w:val="0"/>
        <w:ind w:left="0" w:firstLine="0"/>
        <w:rPr>
          <w:rFonts w:ascii="Times New Roman" w:hAnsi="Times New Roman"/>
          <w:lang w:val="sl-SI"/>
        </w:rPr>
      </w:pPr>
      <w:r>
        <w:rPr>
          <w:rFonts w:ascii="Times New Roman" w:hAnsi="Times New Roman"/>
          <w:lang w:val="sl-SI"/>
        </w:rPr>
        <w:t>Gydytojas gali reguliariai tikrinti Jūsų inkstų funkciją, kraujospūdį ir elektrolitų (pvz., kalio) kiekį kraujyje.</w:t>
      </w:r>
    </w:p>
    <w:p w14:paraId="78663C7D" w14:textId="77777777" w:rsidR="000D3110" w:rsidRDefault="000D3110" w:rsidP="000D3110">
      <w:pPr>
        <w:widowControl w:val="0"/>
        <w:ind w:left="0" w:firstLine="0"/>
        <w:rPr>
          <w:rFonts w:ascii="Times New Roman" w:hAnsi="Times New Roman"/>
          <w:lang w:val="sl-SI"/>
        </w:rPr>
      </w:pPr>
      <w:r>
        <w:rPr>
          <w:rFonts w:ascii="Times New Roman" w:hAnsi="Times New Roman"/>
          <w:lang w:val="sl-SI"/>
        </w:rPr>
        <w:t>Taip pat informacijos pateikta poskyryje „Co-Olimestra vartoti draudžiama“.</w:t>
      </w:r>
    </w:p>
    <w:p w14:paraId="052B7136" w14:textId="77777777" w:rsidR="000D3110" w:rsidRDefault="000D3110" w:rsidP="000D3110">
      <w:pPr>
        <w:widowControl w:val="0"/>
        <w:ind w:left="0" w:firstLine="0"/>
        <w:rPr>
          <w:rFonts w:ascii="Times New Roman" w:hAnsi="Times New Roman"/>
          <w:lang w:val="sl-SI"/>
        </w:rPr>
      </w:pPr>
    </w:p>
    <w:p w14:paraId="6EA2EA5F" w14:textId="77777777" w:rsidR="000D3110" w:rsidRDefault="000D3110" w:rsidP="000D3110">
      <w:pPr>
        <w:widowControl w:val="0"/>
        <w:tabs>
          <w:tab w:val="left" w:pos="567"/>
        </w:tabs>
        <w:ind w:left="0" w:firstLine="0"/>
        <w:rPr>
          <w:rFonts w:ascii="Times New Roman" w:hAnsi="Times New Roman"/>
          <w:b/>
          <w:lang w:val="sl-SI"/>
        </w:rPr>
      </w:pPr>
      <w:bookmarkStart w:id="2" w:name="section"/>
      <w:bookmarkEnd w:id="2"/>
      <w:r>
        <w:rPr>
          <w:rFonts w:ascii="Times New Roman" w:hAnsi="Times New Roman"/>
          <w:b/>
          <w:lang w:val="sl-SI"/>
        </w:rPr>
        <w:t>Vaikams ir paaugliams</w:t>
      </w:r>
    </w:p>
    <w:p w14:paraId="7B0642D5"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Co-Olimestra vaikams ir jaunesniems kaip 18 metų pagaliams vartoti nerekomenduojama.</w:t>
      </w:r>
    </w:p>
    <w:p w14:paraId="3A3EDD31" w14:textId="77777777" w:rsidR="000D3110" w:rsidRDefault="000D3110" w:rsidP="000D3110">
      <w:pPr>
        <w:widowControl w:val="0"/>
        <w:tabs>
          <w:tab w:val="left" w:pos="567"/>
          <w:tab w:val="left" w:pos="2160"/>
        </w:tabs>
        <w:ind w:left="0" w:firstLine="0"/>
        <w:rPr>
          <w:rFonts w:ascii="Times New Roman" w:hAnsi="Times New Roman"/>
          <w:lang w:val="sl-SI"/>
        </w:rPr>
      </w:pPr>
    </w:p>
    <w:p w14:paraId="18B8655D" w14:textId="77777777" w:rsidR="000D3110" w:rsidRDefault="000D3110" w:rsidP="000D3110">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Kiti vaistai ir Co-Olimestra</w:t>
      </w:r>
    </w:p>
    <w:p w14:paraId="75155BFA" w14:textId="77777777" w:rsidR="000D3110" w:rsidRDefault="000D3110" w:rsidP="000D3110">
      <w:pPr>
        <w:widowControl w:val="0"/>
        <w:numPr>
          <w:ilvl w:val="12"/>
          <w:numId w:val="0"/>
        </w:numPr>
        <w:ind w:right="-2"/>
        <w:rPr>
          <w:rFonts w:ascii="Times New Roman" w:hAnsi="Times New Roman"/>
          <w:lang w:val="sl-SI"/>
        </w:rPr>
      </w:pPr>
      <w:r>
        <w:rPr>
          <w:rFonts w:ascii="Times New Roman" w:hAnsi="Times New Roman"/>
          <w:lang w:val="sl-SI"/>
        </w:rPr>
        <w:t>Jeigu vartojate ar neseniai vartojote kitų vaistų arba dėl to nesate tikri, apie tai pasakykite gydytojui arba vaistininkui.</w:t>
      </w:r>
    </w:p>
    <w:p w14:paraId="4F7672B1" w14:textId="77777777" w:rsidR="000D3110" w:rsidRDefault="000D3110" w:rsidP="000D3110">
      <w:pPr>
        <w:widowControl w:val="0"/>
        <w:ind w:left="0" w:firstLine="0"/>
        <w:rPr>
          <w:rFonts w:ascii="Times New Roman" w:hAnsi="Times New Roman"/>
          <w:lang w:val="sl-SI"/>
        </w:rPr>
      </w:pPr>
    </w:p>
    <w:p w14:paraId="0E1AC74C"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Ypač svarbu pasakyti gydytojui arba vaistininkui, jei vartojama toliau išvardytų vaistų.</w:t>
      </w:r>
    </w:p>
    <w:p w14:paraId="345C5DAA" w14:textId="77777777" w:rsidR="000D3110" w:rsidRDefault="000D3110" w:rsidP="000D3110">
      <w:pPr>
        <w:widowControl w:val="0"/>
        <w:tabs>
          <w:tab w:val="left" w:pos="567"/>
        </w:tabs>
        <w:ind w:left="0" w:firstLine="0"/>
        <w:rPr>
          <w:rFonts w:ascii="Times New Roman" w:hAnsi="Times New Roman"/>
          <w:lang w:val="sl-SI"/>
        </w:rPr>
      </w:pPr>
    </w:p>
    <w:p w14:paraId="56821F4B" w14:textId="77777777" w:rsidR="000D3110" w:rsidRDefault="000D3110" w:rsidP="000D3110">
      <w:pPr>
        <w:pStyle w:val="Sraopastraipa"/>
        <w:widowControl w:val="0"/>
        <w:numPr>
          <w:ilvl w:val="0"/>
          <w:numId w:val="8"/>
        </w:numPr>
        <w:tabs>
          <w:tab w:val="left" w:pos="2160"/>
        </w:tabs>
        <w:spacing w:line="276" w:lineRule="auto"/>
        <w:ind w:left="567" w:hanging="567"/>
        <w:rPr>
          <w:rFonts w:ascii="Times New Roman" w:hAnsi="Times New Roman"/>
          <w:lang w:val="sl-SI"/>
        </w:rPr>
      </w:pPr>
      <w:r>
        <w:rPr>
          <w:rFonts w:ascii="Times New Roman" w:hAnsi="Times New Roman"/>
          <w:lang w:val="sl-SI"/>
        </w:rPr>
        <w:t>Vaistai, kurie, vartojami kartu su Co-Olimestra, gali didinti kalio kiekį kraujyje:</w:t>
      </w:r>
    </w:p>
    <w:p w14:paraId="58F76699" w14:textId="77777777" w:rsidR="000D3110" w:rsidRDefault="000D3110" w:rsidP="000D3110">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kalio papildai (druskos pakaitalai, kuriuose yra kalio);</w:t>
      </w:r>
    </w:p>
    <w:p w14:paraId="2627DA12" w14:textId="77777777" w:rsidR="000D3110" w:rsidRDefault="000D3110" w:rsidP="000D3110">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šlapimo išsiskyrimą skatinantys vaistai (diuretikai);</w:t>
      </w:r>
    </w:p>
    <w:p w14:paraId="61E599E3" w14:textId="77777777" w:rsidR="000D3110" w:rsidRDefault="000D3110" w:rsidP="000D3110">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heparinas (kraują skystinantis vaistas);</w:t>
      </w:r>
    </w:p>
    <w:p w14:paraId="404D7FE4" w14:textId="77777777" w:rsidR="000D3110" w:rsidRDefault="000D3110" w:rsidP="000D3110">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vidurius paleidžiantys preparatai;</w:t>
      </w:r>
    </w:p>
    <w:p w14:paraId="78303347" w14:textId="77777777" w:rsidR="000D3110" w:rsidRDefault="000D3110" w:rsidP="000D3110">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steroidiniai hormonai;</w:t>
      </w:r>
    </w:p>
    <w:p w14:paraId="6C2C28BF" w14:textId="77777777" w:rsidR="000D3110" w:rsidRDefault="000D3110" w:rsidP="000D3110">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adrenokortikotropinis hormonas (AKTH);</w:t>
      </w:r>
    </w:p>
    <w:p w14:paraId="75240E43" w14:textId="77777777" w:rsidR="000D3110" w:rsidRDefault="000D3110" w:rsidP="000D3110">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karbenoksolonas (vaistas burnos ir skrandžio opoms gydyti);</w:t>
      </w:r>
    </w:p>
    <w:p w14:paraId="03440952" w14:textId="77777777" w:rsidR="000D3110" w:rsidRDefault="000D3110" w:rsidP="000D3110">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penicilinas G (antibiotikas, dar vadinamas benzilpenicilino natrio druska);</w:t>
      </w:r>
    </w:p>
    <w:p w14:paraId="64262E55" w14:textId="77777777" w:rsidR="000D3110" w:rsidRDefault="000D3110" w:rsidP="000D3110">
      <w:pPr>
        <w:widowControl w:val="0"/>
        <w:numPr>
          <w:ilvl w:val="0"/>
          <w:numId w:val="1"/>
        </w:numPr>
        <w:tabs>
          <w:tab w:val="left" w:pos="567"/>
        </w:tabs>
        <w:ind w:left="1134" w:hanging="567"/>
        <w:contextualSpacing/>
        <w:rPr>
          <w:rFonts w:ascii="Times New Roman" w:hAnsi="Times New Roman"/>
          <w:lang w:val="sl-SI"/>
        </w:rPr>
      </w:pPr>
      <w:r>
        <w:rPr>
          <w:rFonts w:ascii="Times New Roman" w:hAnsi="Times New Roman"/>
          <w:lang w:val="sl-SI"/>
        </w:rPr>
        <w:t>kai kurie skausmą malšinantys vaistai, pvz., aspirinas arba salicilatai.</w:t>
      </w:r>
    </w:p>
    <w:p w14:paraId="27CC5EC8" w14:textId="77777777" w:rsidR="000D3110" w:rsidRDefault="000D3110" w:rsidP="000D3110">
      <w:pPr>
        <w:widowControl w:val="0"/>
        <w:tabs>
          <w:tab w:val="left" w:pos="567"/>
        </w:tabs>
        <w:ind w:left="0" w:firstLine="0"/>
        <w:rPr>
          <w:rFonts w:ascii="Times New Roman" w:hAnsi="Times New Roman"/>
          <w:lang w:val="sl-SI"/>
        </w:rPr>
      </w:pPr>
    </w:p>
    <w:p w14:paraId="665CD859" w14:textId="77777777" w:rsidR="000D3110" w:rsidRDefault="000D3110" w:rsidP="000D3110">
      <w:pPr>
        <w:pStyle w:val="Sraopastraipa"/>
        <w:numPr>
          <w:ilvl w:val="0"/>
          <w:numId w:val="9"/>
        </w:numPr>
        <w:autoSpaceDE w:val="0"/>
        <w:autoSpaceDN w:val="0"/>
        <w:adjustRightInd w:val="0"/>
        <w:spacing w:after="200" w:line="276" w:lineRule="auto"/>
        <w:ind w:left="567" w:hanging="567"/>
        <w:rPr>
          <w:rFonts w:ascii="Times New Roman" w:hAnsi="Times New Roman"/>
          <w:color w:val="000000"/>
          <w:sz w:val="24"/>
          <w:lang w:val="sl-SI"/>
        </w:rPr>
      </w:pPr>
      <w:r>
        <w:rPr>
          <w:rFonts w:ascii="Times New Roman" w:hAnsi="Times New Roman"/>
          <w:color w:val="000000"/>
          <w:lang w:val="sl-SI"/>
        </w:rPr>
        <w:t>Jūsų gydytojui gali tekti pakeisti Jūsų dozę ir (arba) imtis kitų atsargumo priemonių:</w:t>
      </w:r>
    </w:p>
    <w:p w14:paraId="12E4C94B" w14:textId="77777777" w:rsidR="000D3110" w:rsidRDefault="000D3110" w:rsidP="000D3110">
      <w:pPr>
        <w:pStyle w:val="Sraopastraipa"/>
        <w:widowControl w:val="0"/>
        <w:numPr>
          <w:ilvl w:val="0"/>
          <w:numId w:val="9"/>
        </w:numPr>
        <w:spacing w:line="276" w:lineRule="auto"/>
        <w:ind w:left="1134" w:hanging="567"/>
        <w:rPr>
          <w:rFonts w:ascii="Times New Roman" w:hAnsi="Times New Roman"/>
          <w:color w:val="000000"/>
          <w:lang w:val="sl-SI"/>
        </w:rPr>
      </w:pPr>
      <w:r>
        <w:rPr>
          <w:rFonts w:ascii="Times New Roman" w:hAnsi="Times New Roman"/>
          <w:color w:val="000000"/>
          <w:lang w:val="sl-SI"/>
        </w:rPr>
        <w:t>Jeigu vartojate AKF inhibitorių arba aliskireną (taip pat žiūrėkite informaciją, pateiktą poskyriuose „</w:t>
      </w:r>
      <w:r>
        <w:rPr>
          <w:rFonts w:ascii="Times New Roman" w:hAnsi="Times New Roman"/>
          <w:lang w:val="sl-SI"/>
        </w:rPr>
        <w:t>Co-Olimestra</w:t>
      </w:r>
      <w:r>
        <w:rPr>
          <w:rFonts w:ascii="Times New Roman" w:hAnsi="Times New Roman"/>
          <w:color w:val="000000"/>
          <w:lang w:val="sl-SI"/>
        </w:rPr>
        <w:t xml:space="preserve"> vartoti draudžiama“ ir „Įspėjimai ir atsargumo priemonės“).</w:t>
      </w:r>
    </w:p>
    <w:p w14:paraId="6E0AF87E" w14:textId="77777777" w:rsidR="000D3110" w:rsidRDefault="000D3110" w:rsidP="000D3110">
      <w:pPr>
        <w:widowControl w:val="0"/>
        <w:ind w:left="0" w:firstLine="0"/>
        <w:rPr>
          <w:rFonts w:ascii="Times New Roman" w:hAnsi="Times New Roman"/>
          <w:lang w:val="sl-SI"/>
        </w:rPr>
      </w:pPr>
    </w:p>
    <w:p w14:paraId="35EBE718"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Ličio preparatai (vaistai nuotaikos svyravimams ir kai kurioms depresijos formoms gydyti), nes jų vartojant kartu su Co-Olimestra, gali stiprėti toksinis ličio poveikis. Jei vartojate ličio preparatų, gydytojas tirs jų kiekį kraujyje.</w:t>
      </w:r>
    </w:p>
    <w:p w14:paraId="360D5E28" w14:textId="77777777" w:rsidR="000D3110" w:rsidRDefault="000D3110" w:rsidP="000D3110">
      <w:pPr>
        <w:widowControl w:val="0"/>
        <w:tabs>
          <w:tab w:val="left" w:pos="567"/>
        </w:tabs>
        <w:rPr>
          <w:rFonts w:ascii="Times New Roman" w:hAnsi="Times New Roman"/>
          <w:lang w:val="sl-SI"/>
        </w:rPr>
      </w:pPr>
    </w:p>
    <w:p w14:paraId="39E20796"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Nesteroidiniai vaistai nuo uždegimo (NVNU) (vaistai, vartojami skausmui malšinti ir patinimui bei kitiems uždegimo simptomams, įskaitant artritą, mažinti), nes jų vartojant kartu su Co-Olimestra, gali padidėti inkstų nepakankamumo rizika, be to, NVNU gali silpninti Co-Olimestra poveikį.</w:t>
      </w:r>
    </w:p>
    <w:p w14:paraId="2F49E447" w14:textId="77777777" w:rsidR="000D3110" w:rsidRDefault="000D3110" w:rsidP="000D3110">
      <w:pPr>
        <w:widowControl w:val="0"/>
        <w:tabs>
          <w:tab w:val="left" w:pos="567"/>
        </w:tabs>
        <w:rPr>
          <w:rFonts w:ascii="Times New Roman" w:hAnsi="Times New Roman"/>
          <w:lang w:val="sl-SI"/>
        </w:rPr>
      </w:pPr>
    </w:p>
    <w:p w14:paraId="40C74904"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Kitokie kraujospūdį mažinantys (antihipertenziniai) vaistai gali stiprinti Co-Olimestra poveikį.</w:t>
      </w:r>
    </w:p>
    <w:p w14:paraId="3848F466" w14:textId="77777777" w:rsidR="000D3110" w:rsidRDefault="000D3110" w:rsidP="000D3110">
      <w:pPr>
        <w:widowControl w:val="0"/>
        <w:tabs>
          <w:tab w:val="left" w:pos="567"/>
        </w:tabs>
        <w:rPr>
          <w:rFonts w:ascii="Times New Roman" w:hAnsi="Times New Roman"/>
          <w:lang w:val="sl-SI"/>
        </w:rPr>
      </w:pPr>
    </w:p>
    <w:p w14:paraId="61D4ADA4"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Migdomieji ar raminamieji preparatai ar antidepresantai, nes jų vartojant kartu su Co-Olimestra, stojantis gali staiga sumažėti kraujospūdis.</w:t>
      </w:r>
    </w:p>
    <w:p w14:paraId="37165C72" w14:textId="77777777" w:rsidR="000D3110" w:rsidRDefault="000D3110" w:rsidP="000D3110">
      <w:pPr>
        <w:widowControl w:val="0"/>
        <w:tabs>
          <w:tab w:val="left" w:pos="567"/>
        </w:tabs>
        <w:rPr>
          <w:rFonts w:ascii="Times New Roman" w:hAnsi="Times New Roman"/>
          <w:lang w:val="sl-SI"/>
        </w:rPr>
      </w:pPr>
    </w:p>
    <w:p w14:paraId="6FE56285"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Baklofenas ir tubokurarinas (raumenis atpalaiduojantys vaistai).</w:t>
      </w:r>
    </w:p>
    <w:p w14:paraId="4E0171BD" w14:textId="77777777" w:rsidR="000D3110" w:rsidRDefault="000D3110" w:rsidP="000D3110">
      <w:pPr>
        <w:widowControl w:val="0"/>
        <w:tabs>
          <w:tab w:val="left" w:pos="567"/>
        </w:tabs>
        <w:rPr>
          <w:rFonts w:ascii="Times New Roman" w:hAnsi="Times New Roman"/>
          <w:lang w:val="sl-SI"/>
        </w:rPr>
      </w:pPr>
    </w:p>
    <w:p w14:paraId="28754F61"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Amifostinas ir kai kurie vaistai vėžiui gydyti, pvz., ciklofosfamidas arba metotreksatas.</w:t>
      </w:r>
    </w:p>
    <w:p w14:paraId="37730F69" w14:textId="77777777" w:rsidR="000D3110" w:rsidRDefault="000D3110" w:rsidP="000D3110">
      <w:pPr>
        <w:widowControl w:val="0"/>
        <w:tabs>
          <w:tab w:val="left" w:pos="567"/>
        </w:tabs>
        <w:rPr>
          <w:rFonts w:ascii="Times New Roman" w:hAnsi="Times New Roman"/>
          <w:lang w:val="sl-SI"/>
        </w:rPr>
      </w:pPr>
    </w:p>
    <w:p w14:paraId="5422FA72"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Kolestiraminas ir kolestipolis (riebalų kiekį kraujyje mažinantys vaistai).</w:t>
      </w:r>
    </w:p>
    <w:p w14:paraId="5CEED64E" w14:textId="77777777" w:rsidR="000D3110" w:rsidRDefault="000D3110" w:rsidP="000D3110">
      <w:pPr>
        <w:widowControl w:val="0"/>
        <w:tabs>
          <w:tab w:val="left" w:pos="567"/>
        </w:tabs>
        <w:rPr>
          <w:rFonts w:ascii="Times New Roman" w:hAnsi="Times New Roman"/>
          <w:lang w:val="sl-SI"/>
        </w:rPr>
      </w:pPr>
    </w:p>
    <w:p w14:paraId="51A067F2"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Kolesevelamo hidrochloridą (vaistą, kuris mažina cholesterolio koncentraciją kraujyje), nes Co-Olimestra poveikis gali būti silpnesnis. Gydytojas Jums gali patarti vartoti Co-Olimestra bent 4 val. prieš kolesevelamo hidrochlorido vartojimą.</w:t>
      </w:r>
    </w:p>
    <w:p w14:paraId="11C08130" w14:textId="77777777" w:rsidR="000D3110" w:rsidRDefault="000D3110" w:rsidP="000D3110">
      <w:pPr>
        <w:widowControl w:val="0"/>
        <w:tabs>
          <w:tab w:val="left" w:pos="567"/>
        </w:tabs>
        <w:rPr>
          <w:rFonts w:ascii="Times New Roman" w:hAnsi="Times New Roman"/>
          <w:lang w:val="sl-SI"/>
        </w:rPr>
      </w:pPr>
    </w:p>
    <w:p w14:paraId="2128D2D9"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Anticholinerginiai preparatai, pvz., atropinas, biperidenas.</w:t>
      </w:r>
    </w:p>
    <w:p w14:paraId="362DA274" w14:textId="77777777" w:rsidR="000D3110" w:rsidRDefault="000D3110" w:rsidP="000D3110">
      <w:pPr>
        <w:widowControl w:val="0"/>
        <w:tabs>
          <w:tab w:val="left" w:pos="567"/>
        </w:tabs>
        <w:rPr>
          <w:rFonts w:ascii="Times New Roman" w:hAnsi="Times New Roman"/>
          <w:lang w:val="sl-SI"/>
        </w:rPr>
      </w:pPr>
    </w:p>
    <w:p w14:paraId="0FBE0AE5"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Tioridazinas, chlorpromazinas, levomepromazinas, trifluoperazinas, ciamemazinas, sulpiridas, amisulpridas, pimozidas, sultopridas, tiapridas, droperidolis arba haloperidolis, kuriais gydomi tam tikri psichikos sutrikimai.</w:t>
      </w:r>
    </w:p>
    <w:p w14:paraId="08B4A300" w14:textId="77777777" w:rsidR="000D3110" w:rsidRDefault="000D3110" w:rsidP="000D3110">
      <w:pPr>
        <w:widowControl w:val="0"/>
        <w:tabs>
          <w:tab w:val="left" w:pos="567"/>
        </w:tabs>
        <w:rPr>
          <w:rFonts w:ascii="Times New Roman" w:hAnsi="Times New Roman"/>
          <w:lang w:val="sl-SI"/>
        </w:rPr>
      </w:pPr>
    </w:p>
    <w:p w14:paraId="14DDE622"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Kai kurie vaistai nuo širdies ligų, pvz., chinidinas, hidrochinidinas, dizopiramidas, amjodaronas, sotalolis arba rusmenės glikozidai.</w:t>
      </w:r>
    </w:p>
    <w:p w14:paraId="1FD2637F" w14:textId="77777777" w:rsidR="000D3110" w:rsidRDefault="000D3110" w:rsidP="000D3110">
      <w:pPr>
        <w:widowControl w:val="0"/>
        <w:tabs>
          <w:tab w:val="left" w:pos="567"/>
        </w:tabs>
        <w:rPr>
          <w:rFonts w:ascii="Times New Roman" w:hAnsi="Times New Roman"/>
          <w:lang w:val="sl-SI"/>
        </w:rPr>
      </w:pPr>
    </w:p>
    <w:p w14:paraId="653FBB01"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Širdies ritmą keisti galintys vaistai, pvz., mizolastinas, pentamidinas, terfenadinas, dofetilidas, ibutilidas arba injekcinis eritromicinas.</w:t>
      </w:r>
    </w:p>
    <w:p w14:paraId="58F5F439" w14:textId="77777777" w:rsidR="000D3110" w:rsidRDefault="000D3110" w:rsidP="000D3110">
      <w:pPr>
        <w:widowControl w:val="0"/>
        <w:tabs>
          <w:tab w:val="left" w:pos="567"/>
        </w:tabs>
        <w:rPr>
          <w:rFonts w:ascii="Times New Roman" w:hAnsi="Times New Roman"/>
          <w:lang w:val="sl-SI"/>
        </w:rPr>
      </w:pPr>
    </w:p>
    <w:p w14:paraId="6EA706E5"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Geriamieji vaistai nuo cukrinio diabeto, pvz., metforminas ar insulinas, kuriais mažinamas gliukozės kiekis kraujyje.</w:t>
      </w:r>
    </w:p>
    <w:p w14:paraId="18C07761" w14:textId="77777777" w:rsidR="000D3110" w:rsidRDefault="000D3110" w:rsidP="000D3110">
      <w:pPr>
        <w:widowControl w:val="0"/>
        <w:tabs>
          <w:tab w:val="left" w:pos="567"/>
        </w:tabs>
        <w:rPr>
          <w:rFonts w:ascii="Times New Roman" w:hAnsi="Times New Roman"/>
          <w:lang w:val="sl-SI"/>
        </w:rPr>
      </w:pPr>
    </w:p>
    <w:p w14:paraId="2AB08534"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Beta adrenoblokatoriai ir diazoksidas (vaistai, vartojami atitinkamai padidėjusiam kraujospūdžiui mažinti ir sumažėjusiam gliukozės kiekiui kraujyje koreguoti), nes jų vartojant kartu su Co</w:t>
      </w:r>
      <w:r>
        <w:rPr>
          <w:rFonts w:ascii="Times New Roman" w:hAnsi="Times New Roman"/>
          <w:lang w:val="sl-SI"/>
        </w:rPr>
        <w:noBreakHyphen/>
        <w:t>Olimestra, gali stiprėti cukraus kiekį kraujyje didinantis poveikis.</w:t>
      </w:r>
    </w:p>
    <w:p w14:paraId="50F2E1DF" w14:textId="77777777" w:rsidR="000D3110" w:rsidRDefault="000D3110" w:rsidP="000D3110">
      <w:pPr>
        <w:widowControl w:val="0"/>
        <w:tabs>
          <w:tab w:val="left" w:pos="567"/>
        </w:tabs>
        <w:rPr>
          <w:rFonts w:ascii="Times New Roman" w:hAnsi="Times New Roman"/>
          <w:lang w:val="sl-SI"/>
        </w:rPr>
      </w:pPr>
    </w:p>
    <w:p w14:paraId="10D01AE1"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Metildopa (vaistas padidėjusiam kraujospūdžiui mažinti).</w:t>
      </w:r>
    </w:p>
    <w:p w14:paraId="1AA3EEAD" w14:textId="77777777" w:rsidR="000D3110" w:rsidRDefault="000D3110" w:rsidP="000D3110">
      <w:pPr>
        <w:widowControl w:val="0"/>
        <w:tabs>
          <w:tab w:val="left" w:pos="567"/>
        </w:tabs>
        <w:rPr>
          <w:rFonts w:ascii="Times New Roman" w:hAnsi="Times New Roman"/>
          <w:lang w:val="sl-SI"/>
        </w:rPr>
      </w:pPr>
    </w:p>
    <w:p w14:paraId="1E081A86"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Kraujospūdžiui didinti ir retiems širdies susitraukimams dažninti vartojami vaistai (pvz., noradrenalinas).</w:t>
      </w:r>
    </w:p>
    <w:p w14:paraId="37EE3895" w14:textId="77777777" w:rsidR="000D3110" w:rsidRDefault="000D3110" w:rsidP="000D3110">
      <w:pPr>
        <w:widowControl w:val="0"/>
        <w:tabs>
          <w:tab w:val="left" w:pos="567"/>
        </w:tabs>
        <w:rPr>
          <w:rFonts w:ascii="Times New Roman" w:hAnsi="Times New Roman"/>
          <w:lang w:val="sl-SI"/>
        </w:rPr>
      </w:pPr>
    </w:p>
    <w:p w14:paraId="48FD84EB"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Probenecidas, sulfinpirazonas ir alopurinolis (vaistai podagrai gydyti).</w:t>
      </w:r>
    </w:p>
    <w:p w14:paraId="40E10E94" w14:textId="77777777" w:rsidR="000D3110" w:rsidRDefault="000D3110" w:rsidP="000D3110">
      <w:pPr>
        <w:widowControl w:val="0"/>
        <w:tabs>
          <w:tab w:val="left" w:pos="567"/>
        </w:tabs>
        <w:rPr>
          <w:rFonts w:ascii="Times New Roman" w:hAnsi="Times New Roman"/>
          <w:lang w:val="sl-SI"/>
        </w:rPr>
      </w:pPr>
    </w:p>
    <w:p w14:paraId="14F90A20"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Kalcio papildai.</w:t>
      </w:r>
    </w:p>
    <w:p w14:paraId="3106369B" w14:textId="77777777" w:rsidR="000D3110" w:rsidRDefault="000D3110" w:rsidP="000D3110">
      <w:pPr>
        <w:widowControl w:val="0"/>
        <w:tabs>
          <w:tab w:val="left" w:pos="567"/>
        </w:tabs>
        <w:rPr>
          <w:rFonts w:ascii="Times New Roman" w:hAnsi="Times New Roman"/>
          <w:lang w:val="sl-SI"/>
        </w:rPr>
      </w:pPr>
    </w:p>
    <w:p w14:paraId="5669AF00"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Amantadinas (priešvirusinis vaistas).</w:t>
      </w:r>
    </w:p>
    <w:p w14:paraId="2F6B72E9" w14:textId="77777777" w:rsidR="000D3110" w:rsidRDefault="000D3110" w:rsidP="000D3110">
      <w:pPr>
        <w:widowControl w:val="0"/>
        <w:tabs>
          <w:tab w:val="left" w:pos="567"/>
        </w:tabs>
        <w:rPr>
          <w:rFonts w:ascii="Times New Roman" w:hAnsi="Times New Roman"/>
          <w:lang w:val="sl-SI"/>
        </w:rPr>
      </w:pPr>
    </w:p>
    <w:p w14:paraId="48241B4D"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Ciklosporinas (vaistas, vartojamas atmetimo reakcijai stabdyti po organų persodinimo).</w:t>
      </w:r>
    </w:p>
    <w:p w14:paraId="2C383DD4" w14:textId="77777777" w:rsidR="000D3110" w:rsidRDefault="000D3110" w:rsidP="000D3110">
      <w:pPr>
        <w:widowControl w:val="0"/>
        <w:tabs>
          <w:tab w:val="left" w:pos="567"/>
        </w:tabs>
        <w:rPr>
          <w:rFonts w:ascii="Times New Roman" w:hAnsi="Times New Roman"/>
          <w:lang w:val="sl-SI"/>
        </w:rPr>
      </w:pPr>
    </w:p>
    <w:p w14:paraId="04A8B43A"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Kai kurie antibiotikai (tetraciklinų grupės preparatai arba sparfloksacinas).</w:t>
      </w:r>
    </w:p>
    <w:p w14:paraId="5716D01D" w14:textId="77777777" w:rsidR="000D3110" w:rsidRDefault="000D3110" w:rsidP="000D3110">
      <w:pPr>
        <w:widowControl w:val="0"/>
        <w:tabs>
          <w:tab w:val="left" w:pos="567"/>
        </w:tabs>
        <w:rPr>
          <w:rFonts w:ascii="Times New Roman" w:hAnsi="Times New Roman"/>
          <w:lang w:val="sl-SI"/>
        </w:rPr>
      </w:pPr>
    </w:p>
    <w:p w14:paraId="213AC779"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Amfotericinas, vartojamas grybelių sukeltoms ligoms gydyti.</w:t>
      </w:r>
    </w:p>
    <w:p w14:paraId="670325C0" w14:textId="77777777" w:rsidR="000D3110" w:rsidRDefault="000D3110" w:rsidP="000D3110">
      <w:pPr>
        <w:widowControl w:val="0"/>
        <w:tabs>
          <w:tab w:val="left" w:pos="567"/>
        </w:tabs>
        <w:rPr>
          <w:rFonts w:ascii="Times New Roman" w:hAnsi="Times New Roman"/>
          <w:lang w:val="sl-SI"/>
        </w:rPr>
      </w:pPr>
    </w:p>
    <w:p w14:paraId="7ECC2ACF"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Kai kurie antacidiniai preparatai (jų vartojama, jei skrandyje yra per daug rūgšties), pvz., aliuminio magnio hidroksidas, nes gali šiek tiek susilpnėti Co-Olimestra poveikis.</w:t>
      </w:r>
    </w:p>
    <w:p w14:paraId="79935543" w14:textId="77777777" w:rsidR="000D3110" w:rsidRDefault="000D3110" w:rsidP="000D3110">
      <w:pPr>
        <w:widowControl w:val="0"/>
        <w:tabs>
          <w:tab w:val="left" w:pos="567"/>
        </w:tabs>
        <w:rPr>
          <w:rFonts w:ascii="Times New Roman" w:hAnsi="Times New Roman"/>
          <w:lang w:val="sl-SI"/>
        </w:rPr>
      </w:pPr>
    </w:p>
    <w:p w14:paraId="243AD42B"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Difemanilis, vartojamas retiems širdies susitraukimams dažninti ar padidėjusiam prakaitavimui slopinti.</w:t>
      </w:r>
    </w:p>
    <w:p w14:paraId="7FEA2D97" w14:textId="77777777" w:rsidR="000D3110" w:rsidRDefault="000D3110" w:rsidP="000D3110">
      <w:pPr>
        <w:widowControl w:val="0"/>
        <w:tabs>
          <w:tab w:val="left" w:pos="567"/>
        </w:tabs>
        <w:rPr>
          <w:rFonts w:ascii="Times New Roman" w:hAnsi="Times New Roman"/>
          <w:lang w:val="sl-SI"/>
        </w:rPr>
      </w:pPr>
    </w:p>
    <w:p w14:paraId="55E3EDFE"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Cisapridas, vartojamas maisto slinkimui skrandyje ir žarnyne pagreitinti.</w:t>
      </w:r>
    </w:p>
    <w:p w14:paraId="242E1818" w14:textId="77777777" w:rsidR="000D3110" w:rsidRDefault="000D3110" w:rsidP="000D3110">
      <w:pPr>
        <w:widowControl w:val="0"/>
        <w:tabs>
          <w:tab w:val="left" w:pos="567"/>
        </w:tabs>
        <w:rPr>
          <w:rFonts w:ascii="Times New Roman" w:hAnsi="Times New Roman"/>
          <w:lang w:val="sl-SI"/>
        </w:rPr>
      </w:pPr>
    </w:p>
    <w:p w14:paraId="175F1D00" w14:textId="77777777" w:rsidR="000D3110" w:rsidRDefault="000D3110" w:rsidP="000D3110">
      <w:pPr>
        <w:pStyle w:val="Sraopastraipa"/>
        <w:widowControl w:val="0"/>
        <w:numPr>
          <w:ilvl w:val="0"/>
          <w:numId w:val="10"/>
        </w:numPr>
        <w:tabs>
          <w:tab w:val="left" w:pos="567"/>
        </w:tabs>
        <w:spacing w:line="276" w:lineRule="auto"/>
        <w:ind w:left="567" w:hanging="567"/>
        <w:rPr>
          <w:rFonts w:ascii="Times New Roman" w:hAnsi="Times New Roman"/>
          <w:lang w:val="sl-SI"/>
        </w:rPr>
      </w:pPr>
      <w:r>
        <w:rPr>
          <w:rFonts w:ascii="Times New Roman" w:hAnsi="Times New Roman"/>
          <w:lang w:val="sl-SI"/>
        </w:rPr>
        <w:t>Halofantrinas, vartojamas maliarijai gydyti.</w:t>
      </w:r>
    </w:p>
    <w:p w14:paraId="36E83908" w14:textId="77777777" w:rsidR="000D3110" w:rsidRDefault="000D3110" w:rsidP="000D3110">
      <w:pPr>
        <w:widowControl w:val="0"/>
        <w:tabs>
          <w:tab w:val="left" w:pos="567"/>
        </w:tabs>
        <w:ind w:left="0" w:firstLine="0"/>
        <w:rPr>
          <w:rFonts w:ascii="Times New Roman" w:hAnsi="Times New Roman"/>
          <w:lang w:val="sl-SI"/>
        </w:rPr>
      </w:pPr>
    </w:p>
    <w:p w14:paraId="05E0ABF2" w14:textId="77777777" w:rsidR="000D3110" w:rsidRDefault="000D3110" w:rsidP="000D3110">
      <w:pPr>
        <w:widowControl w:val="0"/>
        <w:ind w:left="0" w:firstLine="0"/>
        <w:rPr>
          <w:rFonts w:ascii="Times New Roman" w:hAnsi="Times New Roman"/>
          <w:b/>
          <w:color w:val="000000"/>
          <w:lang w:val="sl-SI"/>
        </w:rPr>
      </w:pPr>
      <w:r>
        <w:rPr>
          <w:rFonts w:ascii="Times New Roman" w:hAnsi="Times New Roman"/>
          <w:b/>
          <w:color w:val="000000"/>
          <w:lang w:val="sl-SI"/>
        </w:rPr>
        <w:t>Co-Olimestra vartojimas su maistu, gėrimais ir alkoholiu</w:t>
      </w:r>
    </w:p>
    <w:p w14:paraId="173113B2" w14:textId="77777777" w:rsidR="000D3110" w:rsidRDefault="000D3110" w:rsidP="000D3110">
      <w:pPr>
        <w:widowControl w:val="0"/>
        <w:tabs>
          <w:tab w:val="left" w:pos="567"/>
        </w:tabs>
        <w:ind w:left="0" w:firstLine="0"/>
        <w:rPr>
          <w:rFonts w:ascii="Times New Roman" w:hAnsi="Times New Roman"/>
          <w:b/>
          <w:lang w:val="sl-SI"/>
        </w:rPr>
      </w:pPr>
      <w:r>
        <w:rPr>
          <w:rFonts w:ascii="Times New Roman" w:hAnsi="Times New Roman"/>
          <w:lang w:val="sl-SI"/>
        </w:rPr>
        <w:t>Co-Olimestra galima gerti tiek valgant, tiek nevalgant.</w:t>
      </w:r>
    </w:p>
    <w:p w14:paraId="50CD50A8" w14:textId="77777777" w:rsidR="000D3110" w:rsidRDefault="000D3110" w:rsidP="000D3110">
      <w:pPr>
        <w:widowControl w:val="0"/>
        <w:tabs>
          <w:tab w:val="left" w:pos="567"/>
        </w:tabs>
        <w:ind w:left="0" w:firstLine="0"/>
        <w:rPr>
          <w:rFonts w:ascii="Times New Roman" w:hAnsi="Times New Roman"/>
          <w:lang w:val="sl-SI"/>
        </w:rPr>
      </w:pPr>
    </w:p>
    <w:p w14:paraId="6F9C1153"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Gydantis Co-Olimestra, alkoholio reikia vartoti labai atsargiai, nes kai kuriems pacientams gali pasireikšti alpulys arba galvos svaigulys. Jei toks poveikis pasireiškia, negerkite jokio alkoholinio gėrimo, įskaitant vyną, alų ar silpnus alkoholinius kokteilius.</w:t>
      </w:r>
    </w:p>
    <w:p w14:paraId="51518441" w14:textId="77777777" w:rsidR="000D3110" w:rsidRDefault="000D3110" w:rsidP="000D3110">
      <w:pPr>
        <w:widowControl w:val="0"/>
        <w:tabs>
          <w:tab w:val="left" w:pos="567"/>
        </w:tabs>
        <w:ind w:left="0" w:firstLine="0"/>
        <w:rPr>
          <w:rFonts w:ascii="Times New Roman" w:hAnsi="Times New Roman"/>
          <w:lang w:val="sl-SI"/>
        </w:rPr>
      </w:pPr>
    </w:p>
    <w:p w14:paraId="3F4B890E" w14:textId="77777777" w:rsidR="000D3110" w:rsidRDefault="000D3110" w:rsidP="000D3110">
      <w:pPr>
        <w:widowControl w:val="0"/>
        <w:ind w:left="0" w:firstLine="0"/>
        <w:rPr>
          <w:rFonts w:ascii="Times New Roman" w:hAnsi="Times New Roman"/>
          <w:b/>
          <w:color w:val="000000"/>
          <w:lang w:val="sl-SI"/>
        </w:rPr>
      </w:pPr>
      <w:r>
        <w:rPr>
          <w:rFonts w:ascii="Times New Roman" w:hAnsi="Times New Roman"/>
          <w:b/>
          <w:color w:val="000000"/>
          <w:lang w:val="sl-SI"/>
        </w:rPr>
        <w:t>Juodaodžiai pacientai</w:t>
      </w:r>
    </w:p>
    <w:p w14:paraId="4FD5B6F3"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kaip ir kitų panašių vaistų, kraujospūdį mažinantis poveikis juodaodžiams būna šiek tiek silpnesnis.</w:t>
      </w:r>
    </w:p>
    <w:p w14:paraId="54D87273" w14:textId="77777777" w:rsidR="000D3110" w:rsidRDefault="000D3110" w:rsidP="000D3110">
      <w:pPr>
        <w:widowControl w:val="0"/>
        <w:ind w:left="0" w:firstLine="0"/>
        <w:rPr>
          <w:rFonts w:ascii="Times New Roman" w:hAnsi="Times New Roman"/>
          <w:b/>
          <w:color w:val="000000"/>
          <w:lang w:val="sl-SI"/>
        </w:rPr>
      </w:pPr>
    </w:p>
    <w:p w14:paraId="0EAB8E61" w14:textId="77777777" w:rsidR="000D3110" w:rsidRDefault="000D3110" w:rsidP="000D3110">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Nėštumas ir žindymo laikotarpis</w:t>
      </w:r>
    </w:p>
    <w:p w14:paraId="6681E897"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Prieš vartojant bet kokį vaistą, būtina pasitarti su gydytoju arba vaistininku.</w:t>
      </w:r>
    </w:p>
    <w:p w14:paraId="20C4E264" w14:textId="77777777" w:rsidR="000D3110" w:rsidRDefault="000D3110" w:rsidP="000D3110">
      <w:pPr>
        <w:widowControl w:val="0"/>
        <w:tabs>
          <w:tab w:val="left" w:pos="567"/>
        </w:tabs>
        <w:ind w:left="0" w:firstLine="0"/>
        <w:rPr>
          <w:rFonts w:ascii="Times New Roman" w:hAnsi="Times New Roman"/>
          <w:lang w:val="sl-SI"/>
        </w:rPr>
      </w:pPr>
    </w:p>
    <w:p w14:paraId="3C2DE1A2" w14:textId="77777777" w:rsidR="000D3110" w:rsidRDefault="000D3110" w:rsidP="000D3110">
      <w:pPr>
        <w:widowControl w:val="0"/>
        <w:tabs>
          <w:tab w:val="left" w:pos="567"/>
        </w:tabs>
        <w:ind w:left="0" w:firstLine="0"/>
        <w:rPr>
          <w:rFonts w:ascii="Times New Roman" w:hAnsi="Times New Roman"/>
          <w:i/>
          <w:lang w:val="sl-SI"/>
        </w:rPr>
      </w:pPr>
      <w:r>
        <w:rPr>
          <w:rFonts w:ascii="Times New Roman" w:hAnsi="Times New Roman"/>
          <w:i/>
          <w:lang w:val="sl-SI"/>
        </w:rPr>
        <w:t>Nėštumas</w:t>
      </w:r>
    </w:p>
    <w:p w14:paraId="4735CC62" w14:textId="77777777" w:rsidR="000D3110" w:rsidRDefault="000D3110" w:rsidP="000D3110">
      <w:pPr>
        <w:widowControl w:val="0"/>
        <w:tabs>
          <w:tab w:val="left" w:pos="0"/>
          <w:tab w:val="left" w:pos="567"/>
        </w:tabs>
        <w:ind w:left="0" w:firstLine="0"/>
        <w:rPr>
          <w:rFonts w:ascii="Times New Roman" w:hAnsi="Times New Roman"/>
          <w:lang w:val="sl-SI"/>
        </w:rPr>
      </w:pPr>
      <w:r>
        <w:rPr>
          <w:rFonts w:ascii="Times New Roman" w:hAnsi="Times New Roman"/>
          <w:lang w:val="sl-SI"/>
        </w:rPr>
        <w:t>Jeigu galvojate, kad esate nėščia (</w:t>
      </w:r>
      <w:r>
        <w:rPr>
          <w:rFonts w:ascii="Times New Roman" w:hAnsi="Times New Roman"/>
          <w:u w:val="single"/>
          <w:lang w:val="sl-SI"/>
        </w:rPr>
        <w:t>arba galite pastoti</w:t>
      </w:r>
      <w:r>
        <w:rPr>
          <w:rFonts w:ascii="Times New Roman" w:hAnsi="Times New Roman"/>
          <w:lang w:val="sl-SI"/>
        </w:rPr>
        <w:t>), apie tai turite pasakyti gydytojui. Dažniausiai gydytojas rekomenduos nutraukti Co-Olimestra vartojimą prieš pastojant arba iš karto, kai tik sužinosite, kad pastojote, ir vietoj Co-Olimestra skirs vartoti kitokių vaistų. Co-Olimestra nerekomenduojama vartoti nėštumo metu ir negalima vartoti, jeigu yra daugiau kaip 3 nėštumo mėnesiai, nes po trečio nėštumo mėnesio vartojamas vaistas gali sunkiai pakenkti vaisiui.</w:t>
      </w:r>
    </w:p>
    <w:p w14:paraId="75EE9ED8" w14:textId="77777777" w:rsidR="000D3110" w:rsidRDefault="000D3110" w:rsidP="000D3110">
      <w:pPr>
        <w:widowControl w:val="0"/>
        <w:tabs>
          <w:tab w:val="left" w:pos="0"/>
          <w:tab w:val="left" w:pos="567"/>
        </w:tabs>
        <w:ind w:left="0" w:firstLine="0"/>
        <w:rPr>
          <w:rFonts w:ascii="Times New Roman" w:hAnsi="Times New Roman"/>
          <w:lang w:val="sl-SI"/>
        </w:rPr>
      </w:pPr>
    </w:p>
    <w:p w14:paraId="5E50BD1A" w14:textId="77777777" w:rsidR="000D3110" w:rsidRDefault="000D3110" w:rsidP="000D3110">
      <w:pPr>
        <w:widowControl w:val="0"/>
        <w:tabs>
          <w:tab w:val="left" w:pos="0"/>
          <w:tab w:val="left" w:pos="567"/>
        </w:tabs>
        <w:ind w:left="0" w:firstLine="0"/>
        <w:rPr>
          <w:rFonts w:ascii="Times New Roman" w:hAnsi="Times New Roman"/>
          <w:i/>
          <w:lang w:val="sl-SI"/>
        </w:rPr>
      </w:pPr>
      <w:r>
        <w:rPr>
          <w:rFonts w:ascii="Times New Roman" w:hAnsi="Times New Roman"/>
          <w:i/>
          <w:lang w:val="sl-SI"/>
        </w:rPr>
        <w:t>Žindymo laikotarpis</w:t>
      </w:r>
    </w:p>
    <w:p w14:paraId="5A73795E" w14:textId="77777777" w:rsidR="000D3110" w:rsidRDefault="000D3110" w:rsidP="000D3110">
      <w:pPr>
        <w:widowControl w:val="0"/>
        <w:tabs>
          <w:tab w:val="left" w:pos="0"/>
          <w:tab w:val="left" w:pos="567"/>
        </w:tabs>
        <w:ind w:left="0" w:firstLine="0"/>
        <w:rPr>
          <w:rFonts w:ascii="Times New Roman" w:hAnsi="Times New Roman"/>
          <w:lang w:val="sl-SI"/>
        </w:rPr>
      </w:pPr>
      <w:r>
        <w:rPr>
          <w:rFonts w:ascii="Times New Roman" w:hAnsi="Times New Roman"/>
          <w:lang w:val="sl-SI"/>
        </w:rPr>
        <w:t>Jeigu žindote arba pradėsite žindyti kūdikį, apie tai pasakykite gydytojui. Co-Olimestra nerekomenduojama vartoti žindymo laikotarpiu, todėl jeigu norėsite žindyti kūdikį, gydytojas gali skirti kitokį gydymą.</w:t>
      </w:r>
    </w:p>
    <w:p w14:paraId="1B03ECB5" w14:textId="77777777" w:rsidR="000D3110" w:rsidRDefault="000D3110" w:rsidP="000D3110">
      <w:pPr>
        <w:widowControl w:val="0"/>
        <w:tabs>
          <w:tab w:val="left" w:pos="567"/>
        </w:tabs>
        <w:ind w:left="0" w:firstLine="0"/>
        <w:rPr>
          <w:rFonts w:ascii="Times New Roman" w:hAnsi="Times New Roman"/>
          <w:lang w:val="sl-SI"/>
        </w:rPr>
      </w:pPr>
    </w:p>
    <w:p w14:paraId="009CA244" w14:textId="77777777" w:rsidR="000D3110" w:rsidRDefault="000D3110" w:rsidP="000D3110">
      <w:pPr>
        <w:widowControl w:val="0"/>
        <w:ind w:left="0" w:firstLine="0"/>
        <w:rPr>
          <w:rFonts w:ascii="Times New Roman" w:hAnsi="Times New Roman"/>
          <w:b/>
          <w:color w:val="000000"/>
          <w:lang w:val="sl-SI"/>
        </w:rPr>
      </w:pPr>
      <w:r>
        <w:rPr>
          <w:rFonts w:ascii="Times New Roman" w:hAnsi="Times New Roman"/>
          <w:b/>
          <w:color w:val="000000"/>
          <w:lang w:val="sl-SI"/>
        </w:rPr>
        <w:t>Vairavimas ir mechanizmų valdymas</w:t>
      </w:r>
    </w:p>
    <w:p w14:paraId="1409BB42"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Padidėjusio kraujospūdžio ligos gydymo metu galite jausti mieguistumą arba galvos svaigulį. Jeigu pastebėsite tokį poveikį, nevairuokite ir nevaldykite mechanizmų, kol šie simptomai nepranyks. Pasitarkite su gydytoju prieš imdamiesi minėtos veiklos.</w:t>
      </w:r>
    </w:p>
    <w:p w14:paraId="5461A16D" w14:textId="77777777" w:rsidR="000D3110" w:rsidRDefault="000D3110" w:rsidP="000D3110">
      <w:pPr>
        <w:widowControl w:val="0"/>
        <w:tabs>
          <w:tab w:val="left" w:pos="567"/>
        </w:tabs>
        <w:ind w:left="0" w:firstLine="0"/>
        <w:rPr>
          <w:rFonts w:ascii="Times New Roman" w:hAnsi="Times New Roman"/>
          <w:lang w:val="sl-SI"/>
        </w:rPr>
      </w:pPr>
    </w:p>
    <w:p w14:paraId="407ABEC2" w14:textId="77777777" w:rsidR="000D3110" w:rsidRDefault="000D3110" w:rsidP="000D3110">
      <w:pPr>
        <w:widowControl w:val="0"/>
        <w:tabs>
          <w:tab w:val="left" w:pos="567"/>
        </w:tabs>
        <w:ind w:left="0" w:firstLine="0"/>
        <w:rPr>
          <w:rFonts w:ascii="Times New Roman" w:hAnsi="Times New Roman"/>
          <w:lang w:val="sl-SI"/>
        </w:rPr>
      </w:pPr>
    </w:p>
    <w:p w14:paraId="3FF4E6B4" w14:textId="77777777" w:rsidR="000D3110" w:rsidRDefault="000D3110" w:rsidP="000D3110">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3.</w:t>
      </w:r>
      <w:r>
        <w:rPr>
          <w:rFonts w:ascii="Times New Roman" w:hAnsi="Times New Roman"/>
          <w:b/>
          <w:kern w:val="28"/>
          <w:lang w:val="sl-SI"/>
        </w:rPr>
        <w:tab/>
        <w:t>Kaip vartoti Co-Olimestra</w:t>
      </w:r>
    </w:p>
    <w:p w14:paraId="31435325" w14:textId="77777777" w:rsidR="000D3110" w:rsidRDefault="000D3110" w:rsidP="000D3110">
      <w:pPr>
        <w:widowControl w:val="0"/>
        <w:numPr>
          <w:ilvl w:val="12"/>
          <w:numId w:val="0"/>
        </w:numPr>
        <w:ind w:right="-2"/>
        <w:rPr>
          <w:rFonts w:ascii="Times New Roman" w:hAnsi="Times New Roman"/>
          <w:lang w:val="sl-SI"/>
        </w:rPr>
      </w:pPr>
    </w:p>
    <w:p w14:paraId="7ED97E6A" w14:textId="77777777" w:rsidR="000D3110" w:rsidRDefault="000D3110" w:rsidP="000D3110">
      <w:pPr>
        <w:widowControl w:val="0"/>
        <w:numPr>
          <w:ilvl w:val="12"/>
          <w:numId w:val="0"/>
        </w:numPr>
        <w:ind w:right="-2"/>
        <w:rPr>
          <w:rFonts w:ascii="Times New Roman" w:hAnsi="Times New Roman"/>
          <w:lang w:val="sl-SI"/>
        </w:rPr>
      </w:pPr>
      <w:r>
        <w:rPr>
          <w:rFonts w:ascii="Times New Roman" w:hAnsi="Times New Roman"/>
          <w:lang w:val="sl-SI"/>
        </w:rPr>
        <w:t>Visada vartokite šį vaistą tiksliai kaip nurodė gydytojas. Jeigu abejojate, kreipkitės į gydytoją arba vaistininką.</w:t>
      </w:r>
    </w:p>
    <w:p w14:paraId="78D3AFC0" w14:textId="77777777" w:rsidR="000D3110" w:rsidRDefault="000D3110" w:rsidP="000D3110">
      <w:pPr>
        <w:widowControl w:val="0"/>
        <w:numPr>
          <w:ilvl w:val="12"/>
          <w:numId w:val="0"/>
        </w:numPr>
        <w:ind w:right="-2"/>
        <w:rPr>
          <w:rFonts w:ascii="Times New Roman" w:hAnsi="Times New Roman"/>
          <w:lang w:val="sl-SI"/>
        </w:rPr>
      </w:pPr>
    </w:p>
    <w:p w14:paraId="6C0A53B4"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Įprastinė dozė</w:t>
      </w:r>
      <w:r>
        <w:rPr>
          <w:rFonts w:ascii="Times New Roman" w:hAnsi="Times New Roman"/>
          <w:lang w:val="sl-SI"/>
        </w:rPr>
        <w:t xml:space="preserve"> yra viena Co-Olimestra 40 mg/12,5 mg tabletė, ji vartojama kartą per parą. Jei vartojant šią dozę kraujospūdis kontroliuojamas nepakankamai, gydytojas dozę gali pakeisti ir nurodyti kartą per parą gerti vieną Co-Olimestra 40 mg/25 mg tabletę.</w:t>
      </w:r>
    </w:p>
    <w:p w14:paraId="633A2370" w14:textId="77777777" w:rsidR="000D3110" w:rsidRDefault="000D3110" w:rsidP="000D3110">
      <w:pPr>
        <w:widowControl w:val="0"/>
        <w:tabs>
          <w:tab w:val="left" w:pos="567"/>
        </w:tabs>
        <w:ind w:left="0" w:firstLine="0"/>
        <w:rPr>
          <w:rFonts w:ascii="Times New Roman" w:hAnsi="Times New Roman"/>
          <w:lang w:val="sl-SI"/>
        </w:rPr>
      </w:pPr>
    </w:p>
    <w:p w14:paraId="486E740D"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 xml:space="preserve">Tabletes reikia nuryti užsigeriant vandeniu. Jei įmanoma, paros dozę reikia gerti </w:t>
      </w:r>
      <w:r>
        <w:rPr>
          <w:rFonts w:ascii="Times New Roman" w:hAnsi="Times New Roman"/>
          <w:b/>
          <w:lang w:val="sl-SI"/>
        </w:rPr>
        <w:t>kasdien tokiu pačiu metu</w:t>
      </w:r>
      <w:r>
        <w:rPr>
          <w:rFonts w:ascii="Times New Roman" w:hAnsi="Times New Roman"/>
          <w:lang w:val="sl-SI"/>
        </w:rPr>
        <w:t>, pvz., pusryčiaujant. Svarbu Co-Olimestra vartoti tol, kol gydytojas nurodys gydymą nutraukti.</w:t>
      </w:r>
    </w:p>
    <w:p w14:paraId="5066F3EF" w14:textId="77777777" w:rsidR="000D3110" w:rsidRDefault="000D3110" w:rsidP="000D3110">
      <w:pPr>
        <w:widowControl w:val="0"/>
        <w:tabs>
          <w:tab w:val="left" w:pos="567"/>
        </w:tabs>
        <w:ind w:left="0" w:firstLine="0"/>
        <w:rPr>
          <w:rFonts w:ascii="Times New Roman" w:hAnsi="Times New Roman"/>
          <w:lang w:val="sl-SI"/>
        </w:rPr>
      </w:pPr>
    </w:p>
    <w:p w14:paraId="18A8F02B" w14:textId="77777777" w:rsidR="000D3110" w:rsidRDefault="000D3110" w:rsidP="000D3110">
      <w:pPr>
        <w:widowControl w:val="0"/>
        <w:ind w:left="0" w:firstLine="0"/>
        <w:rPr>
          <w:rFonts w:ascii="Times New Roman" w:hAnsi="Times New Roman"/>
          <w:b/>
          <w:color w:val="000000"/>
          <w:lang w:val="sl-SI"/>
        </w:rPr>
      </w:pPr>
      <w:r>
        <w:rPr>
          <w:rFonts w:ascii="Times New Roman" w:hAnsi="Times New Roman"/>
          <w:b/>
          <w:color w:val="000000"/>
          <w:lang w:val="sl-SI"/>
        </w:rPr>
        <w:t>Ką daryti pavartojus per didelę Co-Olimestra dozę?</w:t>
      </w:r>
    </w:p>
    <w:p w14:paraId="24125B05"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Jei išgėrėte daugiau tablečių negu reikia arba jei vieną ar daugiau tablečių atsitiktinai nurijo vaikas, nedelsdami kreipkitės į gydytoją arba artimiausios ligoninės skubios medicinos pagalbos skyrių. Pasiimkite vaisto pakuotę.</w:t>
      </w:r>
    </w:p>
    <w:p w14:paraId="6F3A8789" w14:textId="77777777" w:rsidR="000D3110" w:rsidRDefault="000D3110" w:rsidP="000D3110">
      <w:pPr>
        <w:widowControl w:val="0"/>
        <w:tabs>
          <w:tab w:val="left" w:pos="567"/>
        </w:tabs>
        <w:ind w:left="0" w:firstLine="0"/>
        <w:rPr>
          <w:rFonts w:ascii="Times New Roman" w:hAnsi="Times New Roman"/>
          <w:lang w:val="sl-SI"/>
        </w:rPr>
      </w:pPr>
    </w:p>
    <w:p w14:paraId="336E7FDE" w14:textId="77777777" w:rsidR="000D3110" w:rsidRDefault="000D3110" w:rsidP="000D3110">
      <w:pPr>
        <w:widowControl w:val="0"/>
        <w:ind w:left="0" w:firstLine="0"/>
        <w:rPr>
          <w:rFonts w:ascii="Times New Roman" w:hAnsi="Times New Roman"/>
          <w:b/>
          <w:color w:val="000000"/>
          <w:lang w:val="sl-SI"/>
        </w:rPr>
      </w:pPr>
      <w:r>
        <w:rPr>
          <w:rFonts w:ascii="Times New Roman" w:hAnsi="Times New Roman"/>
          <w:b/>
          <w:color w:val="000000"/>
          <w:lang w:val="sl-SI"/>
        </w:rPr>
        <w:t>Pamiršus pavartoti Co-Olimestra</w:t>
      </w:r>
    </w:p>
    <w:p w14:paraId="312C2D1C"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 xml:space="preserve">Jei pamiršote išgerti dozę, kitą dieną gerkite įprastinę dozę. Praleidus dozę, vėliau papildomų tablečių vartoti </w:t>
      </w:r>
      <w:r>
        <w:rPr>
          <w:rFonts w:ascii="Times New Roman" w:hAnsi="Times New Roman"/>
          <w:b/>
          <w:lang w:val="sl-SI"/>
        </w:rPr>
        <w:t>negalima</w:t>
      </w:r>
      <w:r>
        <w:rPr>
          <w:rFonts w:ascii="Times New Roman" w:hAnsi="Times New Roman"/>
          <w:lang w:val="sl-SI"/>
        </w:rPr>
        <w:t>.</w:t>
      </w:r>
    </w:p>
    <w:p w14:paraId="06CB4D43" w14:textId="77777777" w:rsidR="000D3110" w:rsidRDefault="000D3110" w:rsidP="000D3110">
      <w:pPr>
        <w:widowControl w:val="0"/>
        <w:ind w:left="0" w:firstLine="0"/>
        <w:rPr>
          <w:rFonts w:ascii="Times New Roman" w:hAnsi="Times New Roman"/>
          <w:b/>
          <w:color w:val="000000"/>
          <w:lang w:val="sl-SI"/>
        </w:rPr>
      </w:pPr>
    </w:p>
    <w:p w14:paraId="405FBEC2" w14:textId="77777777" w:rsidR="000D3110" w:rsidRDefault="000D3110" w:rsidP="000D3110">
      <w:pPr>
        <w:widowControl w:val="0"/>
        <w:ind w:left="0" w:firstLine="0"/>
        <w:rPr>
          <w:rFonts w:ascii="Times New Roman" w:hAnsi="Times New Roman"/>
          <w:b/>
          <w:color w:val="000000"/>
          <w:lang w:val="sl-SI"/>
        </w:rPr>
      </w:pPr>
      <w:r>
        <w:rPr>
          <w:rFonts w:ascii="Times New Roman" w:hAnsi="Times New Roman"/>
          <w:b/>
          <w:color w:val="000000"/>
          <w:lang w:val="sl-SI"/>
        </w:rPr>
        <w:t>Nustojus vartoti Co-Olimestra</w:t>
      </w:r>
    </w:p>
    <w:p w14:paraId="3425F3E4"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Svarbu Co-Olimestra vartoti tol, kol gydytojas nurodys gydymą nutraukti.</w:t>
      </w:r>
    </w:p>
    <w:p w14:paraId="2F0A3C62" w14:textId="77777777" w:rsidR="000D3110" w:rsidRDefault="000D3110" w:rsidP="000D3110">
      <w:pPr>
        <w:widowControl w:val="0"/>
        <w:tabs>
          <w:tab w:val="left" w:pos="567"/>
        </w:tabs>
        <w:ind w:left="0" w:firstLine="0"/>
        <w:rPr>
          <w:rFonts w:ascii="Times New Roman" w:hAnsi="Times New Roman"/>
          <w:lang w:val="sl-SI"/>
        </w:rPr>
      </w:pPr>
    </w:p>
    <w:p w14:paraId="36BB4B2D"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Jeigu kiltų daugiau klausimų dėl šio vaisto vartojimo, kreipkitės į gydytoją arba vaistininką.</w:t>
      </w:r>
    </w:p>
    <w:p w14:paraId="4A3FD371" w14:textId="77777777" w:rsidR="000D3110" w:rsidRDefault="000D3110" w:rsidP="000D3110">
      <w:pPr>
        <w:widowControl w:val="0"/>
        <w:tabs>
          <w:tab w:val="left" w:pos="567"/>
        </w:tabs>
        <w:ind w:left="0" w:firstLine="0"/>
        <w:rPr>
          <w:rFonts w:ascii="Times New Roman" w:hAnsi="Times New Roman"/>
          <w:lang w:val="sl-SI"/>
        </w:rPr>
      </w:pPr>
    </w:p>
    <w:p w14:paraId="0D9F6494" w14:textId="77777777" w:rsidR="000D3110" w:rsidRDefault="000D3110" w:rsidP="000D3110">
      <w:pPr>
        <w:widowControl w:val="0"/>
        <w:tabs>
          <w:tab w:val="left" w:pos="567"/>
        </w:tabs>
        <w:ind w:left="0" w:firstLine="0"/>
        <w:rPr>
          <w:rFonts w:ascii="Times New Roman" w:hAnsi="Times New Roman"/>
          <w:lang w:val="sl-SI"/>
        </w:rPr>
      </w:pPr>
    </w:p>
    <w:p w14:paraId="36E24307" w14:textId="77777777" w:rsidR="000D3110" w:rsidRDefault="000D3110" w:rsidP="000D3110">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4.</w:t>
      </w:r>
      <w:r>
        <w:rPr>
          <w:rFonts w:ascii="Times New Roman" w:hAnsi="Times New Roman"/>
          <w:b/>
          <w:kern w:val="28"/>
          <w:lang w:val="sl-SI"/>
        </w:rPr>
        <w:tab/>
        <w:t>Galimas šalutinis poveikis</w:t>
      </w:r>
    </w:p>
    <w:p w14:paraId="21324567" w14:textId="77777777" w:rsidR="000D3110" w:rsidRDefault="000D3110" w:rsidP="000D3110">
      <w:pPr>
        <w:widowControl w:val="0"/>
        <w:numPr>
          <w:ilvl w:val="12"/>
          <w:numId w:val="0"/>
        </w:numPr>
        <w:rPr>
          <w:rFonts w:ascii="Times New Roman" w:hAnsi="Times New Roman"/>
          <w:lang w:val="sl-SI"/>
        </w:rPr>
      </w:pPr>
    </w:p>
    <w:p w14:paraId="209D3C70" w14:textId="77777777" w:rsidR="000D3110" w:rsidRDefault="000D3110" w:rsidP="000D3110">
      <w:pPr>
        <w:widowControl w:val="0"/>
        <w:numPr>
          <w:ilvl w:val="12"/>
          <w:numId w:val="0"/>
        </w:numPr>
        <w:ind w:right="-29"/>
        <w:rPr>
          <w:rFonts w:ascii="Times New Roman" w:hAnsi="Times New Roman"/>
          <w:lang w:val="sl-SI"/>
        </w:rPr>
      </w:pPr>
      <w:r>
        <w:rPr>
          <w:rFonts w:ascii="Times New Roman" w:hAnsi="Times New Roman"/>
          <w:lang w:val="sl-SI"/>
        </w:rPr>
        <w:t>Šis vaistas, kaip ir visi kiti, gali sukelti šalutinį poveikį, nors jis pasireiškia ne visiems žmonėms.</w:t>
      </w:r>
    </w:p>
    <w:p w14:paraId="4B245B1F" w14:textId="77777777" w:rsidR="000D3110" w:rsidRDefault="000D3110" w:rsidP="000D3110">
      <w:pPr>
        <w:widowControl w:val="0"/>
        <w:tabs>
          <w:tab w:val="left" w:pos="567"/>
          <w:tab w:val="left" w:pos="2160"/>
        </w:tabs>
        <w:ind w:left="0" w:firstLine="0"/>
        <w:rPr>
          <w:rFonts w:ascii="Times New Roman" w:hAnsi="Times New Roman"/>
          <w:lang w:val="sl-SI"/>
        </w:rPr>
      </w:pPr>
    </w:p>
    <w:p w14:paraId="4CC88436"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Vis dėlto žemiau nurodytas šalutinis poveikis gali būti sunkus.</w:t>
      </w:r>
    </w:p>
    <w:p w14:paraId="4384DE30" w14:textId="77777777" w:rsidR="000D3110" w:rsidRDefault="000D3110" w:rsidP="000D3110">
      <w:pPr>
        <w:widowControl w:val="0"/>
        <w:tabs>
          <w:tab w:val="left" w:pos="567"/>
          <w:tab w:val="left" w:pos="2160"/>
        </w:tabs>
        <w:ind w:left="0" w:firstLine="0"/>
        <w:rPr>
          <w:rFonts w:ascii="Times New Roman" w:hAnsi="Times New Roman"/>
          <w:lang w:val="sl-SI"/>
        </w:rPr>
      </w:pPr>
    </w:p>
    <w:p w14:paraId="5B4CB7B8" w14:textId="77777777" w:rsidR="000D3110" w:rsidRDefault="000D3110" w:rsidP="000D3110">
      <w:pPr>
        <w:widowControl w:val="0"/>
        <w:numPr>
          <w:ilvl w:val="0"/>
          <w:numId w:val="5"/>
        </w:numPr>
        <w:ind w:left="567" w:hanging="567"/>
        <w:rPr>
          <w:rFonts w:ascii="Times New Roman" w:hAnsi="Times New Roman"/>
          <w:b/>
          <w:lang w:val="sl-SI"/>
        </w:rPr>
      </w:pPr>
      <w:r>
        <w:rPr>
          <w:rFonts w:ascii="Times New Roman" w:hAnsi="Times New Roman"/>
          <w:lang w:val="sl-SI"/>
        </w:rPr>
        <w:t xml:space="preserve">Labai retai (rečiau kaip 1 iš 10 000 asmenų) gali pasireikšti visą kūną pažeisti galinčių alerginių reakcijų su veido, burnos ir (arba) balso aparato (gerklų) patinimu bei niežėjimu ir išbėrimu. </w:t>
      </w:r>
      <w:r>
        <w:rPr>
          <w:rFonts w:ascii="Times New Roman" w:hAnsi="Times New Roman"/>
          <w:b/>
          <w:lang w:val="sl-SI"/>
        </w:rPr>
        <w:t>Jei atsiranda šių simptomų, būtina nutraukti Co-Olimestra vartojimą ir nedelsiant kreiptis į gydytoją.</w:t>
      </w:r>
    </w:p>
    <w:p w14:paraId="2930F758" w14:textId="77777777" w:rsidR="000D3110" w:rsidRDefault="000D3110" w:rsidP="000D3110">
      <w:pPr>
        <w:widowControl w:val="0"/>
        <w:rPr>
          <w:rFonts w:ascii="Times New Roman" w:hAnsi="Times New Roman"/>
          <w:lang w:val="sl-SI"/>
        </w:rPr>
      </w:pPr>
    </w:p>
    <w:p w14:paraId="568DBB37" w14:textId="77777777" w:rsidR="000D3110" w:rsidRDefault="000D3110" w:rsidP="000D3110">
      <w:pPr>
        <w:widowControl w:val="0"/>
        <w:numPr>
          <w:ilvl w:val="0"/>
          <w:numId w:val="5"/>
        </w:numPr>
        <w:ind w:left="567" w:hanging="567"/>
        <w:rPr>
          <w:rFonts w:ascii="Times New Roman" w:hAnsi="Times New Roman"/>
          <w:b/>
          <w:lang w:val="sl-SI"/>
        </w:rPr>
      </w:pPr>
      <w:r>
        <w:rPr>
          <w:rFonts w:ascii="Times New Roman" w:hAnsi="Times New Roman"/>
          <w:lang w:val="sl-SI"/>
        </w:rPr>
        <w:t>Jautriems asmenims arba dėl alerginės reakcijos Co-Olimestra gali per daug sumažinti kraujospūdį. Nedažnai (rečiau kaip 1 iš 100 asmenų) gali pasireikšti svaigulio pojūtis ar jie gali apalpti.</w:t>
      </w:r>
      <w:r>
        <w:rPr>
          <w:rFonts w:ascii="Times New Roman" w:hAnsi="Times New Roman"/>
          <w:b/>
          <w:lang w:val="sl-SI"/>
        </w:rPr>
        <w:t xml:space="preserve"> Jei atsiranda šių simptomų, būtina nutraukti Co-Olimestra vartojimą, nedelsiant kreiptis į gydytoją ir atsigulti ant lygaus paviršiaus.</w:t>
      </w:r>
    </w:p>
    <w:p w14:paraId="16541B6D" w14:textId="77777777" w:rsidR="000D3110" w:rsidRDefault="000D3110" w:rsidP="000D3110">
      <w:pPr>
        <w:pStyle w:val="Sraopastraipa"/>
        <w:rPr>
          <w:rFonts w:ascii="Times New Roman" w:hAnsi="Times New Roman"/>
          <w:b/>
          <w:lang w:val="sl-SI"/>
        </w:rPr>
      </w:pPr>
    </w:p>
    <w:p w14:paraId="33ACF466" w14:textId="77777777" w:rsidR="000D3110" w:rsidRDefault="000D3110" w:rsidP="000D3110">
      <w:pPr>
        <w:widowControl w:val="0"/>
        <w:numPr>
          <w:ilvl w:val="0"/>
          <w:numId w:val="5"/>
        </w:numPr>
        <w:ind w:left="567" w:hanging="567"/>
        <w:rPr>
          <w:rFonts w:ascii="Times New Roman" w:hAnsi="Times New Roman"/>
          <w:b/>
          <w:lang w:val="sl-SI"/>
        </w:rPr>
      </w:pPr>
      <w:r>
        <w:rPr>
          <w:rFonts w:ascii="Times New Roman" w:hAnsi="Times New Roman"/>
          <w:lang w:val="sl-SI"/>
        </w:rPr>
        <w:t>Šalutinio poveikio reiškiniai, kurių dažnis nežinomas (negali būti apskaičiuotas pagal turimus duomenis): Jeigu pagelstų Jūsų akių baltymai, patamsėtų šlapimas, imtų niežėti oda, net jei gydymą Co-Olimestra pradėjote seniau,</w:t>
      </w:r>
      <w:r>
        <w:rPr>
          <w:rFonts w:ascii="Times New Roman" w:hAnsi="Times New Roman"/>
          <w:b/>
          <w:lang w:val="sl-SI"/>
        </w:rPr>
        <w:t xml:space="preserve"> nedelsdami kreipkitės į savo gydytoją</w:t>
      </w:r>
      <w:r>
        <w:rPr>
          <w:rFonts w:ascii="Times New Roman" w:hAnsi="Times New Roman"/>
          <w:lang w:val="sl-SI"/>
        </w:rPr>
        <w:t>, kuris įvertins Jūsų simptomus ir nuspręs, kaip tęsti Jūsų gydymą vaistais nuo kraujospūdžio.</w:t>
      </w:r>
    </w:p>
    <w:p w14:paraId="0D28B1B1" w14:textId="77777777" w:rsidR="000D3110" w:rsidRDefault="000D3110" w:rsidP="000D3110">
      <w:pPr>
        <w:widowControl w:val="0"/>
        <w:tabs>
          <w:tab w:val="left" w:pos="567"/>
        </w:tabs>
        <w:ind w:left="0" w:firstLine="0"/>
        <w:rPr>
          <w:rFonts w:ascii="Times New Roman" w:hAnsi="Times New Roman"/>
          <w:lang w:val="sl-SI"/>
        </w:rPr>
      </w:pPr>
    </w:p>
    <w:p w14:paraId="6D359576"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Co-Olimestra yra dviejų veikliųjų medžiagų derinys. Žemiau pirmiausia pateikiamas šalutinis poveikis, susijęs su Co-Olimestra vartojimu (papildomai šalia aukščiau paminėto poveikio), po to nurodomas šalutinis poveikis, būdingas atskirai vartojamoms veikliosioms medžiagoms.</w:t>
      </w:r>
    </w:p>
    <w:p w14:paraId="3BB3B89E" w14:textId="77777777" w:rsidR="000D3110" w:rsidRDefault="000D3110" w:rsidP="000D3110">
      <w:pPr>
        <w:widowControl w:val="0"/>
        <w:tabs>
          <w:tab w:val="left" w:pos="567"/>
        </w:tabs>
        <w:ind w:left="0" w:firstLine="0"/>
        <w:rPr>
          <w:rFonts w:ascii="Times New Roman" w:hAnsi="Times New Roman"/>
          <w:lang w:val="sl-SI"/>
        </w:rPr>
      </w:pPr>
    </w:p>
    <w:p w14:paraId="78BE5CD6" w14:textId="77777777" w:rsidR="000D3110" w:rsidRDefault="000D3110" w:rsidP="000D3110">
      <w:pPr>
        <w:widowControl w:val="0"/>
        <w:tabs>
          <w:tab w:val="left" w:pos="567"/>
        </w:tabs>
        <w:ind w:left="0" w:firstLine="0"/>
        <w:rPr>
          <w:rFonts w:ascii="Times New Roman" w:hAnsi="Times New Roman"/>
          <w:b/>
          <w:lang w:val="sl-SI"/>
        </w:rPr>
      </w:pPr>
      <w:r>
        <w:rPr>
          <w:rFonts w:ascii="Times New Roman" w:hAnsi="Times New Roman"/>
          <w:b/>
          <w:lang w:val="sl-SI"/>
        </w:rPr>
        <w:t>Iki šiol nustatytas šalutinio Co-Olimestra poveikis</w:t>
      </w:r>
    </w:p>
    <w:p w14:paraId="39FC7CF9" w14:textId="77777777" w:rsidR="000D3110" w:rsidRDefault="000D3110" w:rsidP="000D3110">
      <w:pPr>
        <w:widowControl w:val="0"/>
        <w:tabs>
          <w:tab w:val="left" w:pos="567"/>
        </w:tabs>
        <w:ind w:left="0" w:firstLine="0"/>
        <w:rPr>
          <w:rFonts w:ascii="Times New Roman" w:hAnsi="Times New Roman"/>
          <w:b/>
          <w:lang w:val="sl-SI"/>
        </w:rPr>
      </w:pPr>
    </w:p>
    <w:p w14:paraId="2653206B"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Jei toks šalutinis poveikis atsiranda, paprastai jis būna lengvas ir gydymo nutraukti nereikia.</w:t>
      </w:r>
    </w:p>
    <w:p w14:paraId="5E0F790B" w14:textId="77777777" w:rsidR="000D3110" w:rsidRDefault="000D3110" w:rsidP="000D3110">
      <w:pPr>
        <w:widowControl w:val="0"/>
        <w:tabs>
          <w:tab w:val="left" w:pos="567"/>
          <w:tab w:val="left" w:pos="2160"/>
        </w:tabs>
        <w:ind w:left="0" w:firstLine="0"/>
        <w:rPr>
          <w:rFonts w:ascii="Times New Roman" w:hAnsi="Times New Roman"/>
          <w:lang w:val="sl-SI"/>
        </w:rPr>
      </w:pPr>
    </w:p>
    <w:p w14:paraId="12A3827A"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25D12FE1"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Svaigulys, galvos skausmas, nuovargis, krūtinės skausmas, kulkšnių, pėdų, kojų, plaštakų arba rankų patinimas.</w:t>
      </w:r>
    </w:p>
    <w:p w14:paraId="65268EFF" w14:textId="77777777" w:rsidR="000D3110" w:rsidRDefault="000D3110" w:rsidP="000D3110">
      <w:pPr>
        <w:widowControl w:val="0"/>
        <w:tabs>
          <w:tab w:val="left" w:pos="567"/>
          <w:tab w:val="left" w:pos="2160"/>
        </w:tabs>
        <w:ind w:left="0" w:firstLine="0"/>
        <w:rPr>
          <w:rFonts w:ascii="Times New Roman" w:hAnsi="Times New Roman"/>
          <w:lang w:val="sl-SI"/>
        </w:rPr>
      </w:pPr>
    </w:p>
    <w:p w14:paraId="1348B8B0"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67E1E890"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Silpnumas, juntamas širdies plakimas (palpitacija), išbėrimas, egzema, galvos svaigimas, kosulys, sutrikęs virškinimas, pilvo skausmas, pykinimas, vėmimas, viduriavimas, raumenų mėšlungis ir skausmas, sąnarių, rankų ir kojų skausmas, nugaros skausmas, sutrikusi erekcija vyrams, kraujas šlapime.</w:t>
      </w:r>
    </w:p>
    <w:p w14:paraId="60A3D818" w14:textId="77777777" w:rsidR="000D3110" w:rsidRDefault="000D3110" w:rsidP="000D3110">
      <w:pPr>
        <w:widowControl w:val="0"/>
        <w:tabs>
          <w:tab w:val="left" w:pos="567"/>
          <w:tab w:val="left" w:pos="2160"/>
        </w:tabs>
        <w:ind w:left="0" w:firstLine="0"/>
        <w:rPr>
          <w:rFonts w:ascii="Times New Roman" w:hAnsi="Times New Roman"/>
          <w:lang w:val="sl-SI"/>
        </w:rPr>
      </w:pPr>
    </w:p>
    <w:p w14:paraId="08A5ED42"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Nedažnai pakinta laboratorinių kraujo tyrimų rodmenys: padidėja riebalų, šlapalo, šlapimo rūgšties arba kreatinino kiekis kraujyje, padidėja arba sumažėja kalio kiekis kraujyje, padidėja kalcio ar gliukozės kiekis kraujyje, padidėja kepenų funkcijos rodmenų kiekis kraujyje.</w:t>
      </w:r>
    </w:p>
    <w:p w14:paraId="608BBCF7"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Tokį poveikį gydytojas nustatys kraujo tyrimais ir pasakys, ar reikia imtis kokių nors veiksmų.</w:t>
      </w:r>
    </w:p>
    <w:p w14:paraId="6BDD2E36" w14:textId="77777777" w:rsidR="000D3110" w:rsidRDefault="000D3110" w:rsidP="000D3110">
      <w:pPr>
        <w:widowControl w:val="0"/>
        <w:tabs>
          <w:tab w:val="left" w:pos="567"/>
          <w:tab w:val="left" w:pos="2160"/>
        </w:tabs>
        <w:ind w:left="0" w:firstLine="0"/>
        <w:rPr>
          <w:rFonts w:ascii="Times New Roman" w:hAnsi="Times New Roman"/>
          <w:lang w:val="sl-SI"/>
        </w:rPr>
      </w:pPr>
    </w:p>
    <w:p w14:paraId="1F42CFB2"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61269FBA"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Bloga savijauta, sąmonės pritemimas, odos patinimai (pūkšlės), ūminis inkstų nepakankamumas.</w:t>
      </w:r>
    </w:p>
    <w:p w14:paraId="21CA8806" w14:textId="77777777" w:rsidR="000D3110" w:rsidRDefault="000D3110" w:rsidP="000D3110">
      <w:pPr>
        <w:widowControl w:val="0"/>
        <w:tabs>
          <w:tab w:val="left" w:pos="567"/>
          <w:tab w:val="left" w:pos="2160"/>
        </w:tabs>
        <w:ind w:left="0" w:firstLine="0"/>
        <w:rPr>
          <w:rFonts w:ascii="Times New Roman" w:hAnsi="Times New Roman"/>
          <w:lang w:val="sl-SI"/>
        </w:rPr>
      </w:pPr>
    </w:p>
    <w:p w14:paraId="71D125C5"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Retai pakinta laboratorinių kraujo tyrimų rodmenys: padidėja šlapalo azoto kiekis kraujyje, sumažėja hemoglobino kiekis ir hematokrito rodmuo.</w:t>
      </w:r>
    </w:p>
    <w:p w14:paraId="7FA2DD5D" w14:textId="77777777" w:rsidR="000D3110" w:rsidRDefault="000D3110" w:rsidP="000D3110">
      <w:pPr>
        <w:widowControl w:val="0"/>
        <w:tabs>
          <w:tab w:val="left" w:pos="567"/>
          <w:tab w:val="left" w:pos="2160"/>
        </w:tabs>
        <w:ind w:left="0" w:firstLine="0"/>
        <w:rPr>
          <w:rFonts w:ascii="Times New Roman" w:hAnsi="Times New Roman"/>
          <w:lang w:val="sl-SI"/>
        </w:rPr>
      </w:pPr>
    </w:p>
    <w:p w14:paraId="26134115"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Tokį poveikį gydytojas nustatys kraujo tyrimais ir pasakys, ar reikia imtis kokių nors veiksmų.</w:t>
      </w:r>
    </w:p>
    <w:p w14:paraId="4BB485B0" w14:textId="77777777" w:rsidR="000D3110" w:rsidRDefault="000D3110" w:rsidP="000D3110">
      <w:pPr>
        <w:widowControl w:val="0"/>
        <w:tabs>
          <w:tab w:val="left" w:pos="567"/>
          <w:tab w:val="left" w:pos="2160"/>
        </w:tabs>
        <w:ind w:left="0" w:firstLine="0"/>
        <w:rPr>
          <w:rFonts w:ascii="Times New Roman" w:hAnsi="Times New Roman"/>
          <w:lang w:val="sl-SI"/>
        </w:rPr>
      </w:pPr>
    </w:p>
    <w:p w14:paraId="6779A094" w14:textId="77777777" w:rsidR="000D3110" w:rsidRDefault="000D3110" w:rsidP="000D3110">
      <w:pPr>
        <w:widowControl w:val="0"/>
        <w:tabs>
          <w:tab w:val="left" w:pos="567"/>
        </w:tabs>
        <w:ind w:left="0" w:firstLine="0"/>
        <w:rPr>
          <w:rFonts w:ascii="Times New Roman" w:hAnsi="Times New Roman"/>
          <w:b/>
          <w:i/>
          <w:lang w:val="sl-SI"/>
        </w:rPr>
      </w:pPr>
      <w:r>
        <w:rPr>
          <w:rFonts w:ascii="Times New Roman" w:hAnsi="Times New Roman"/>
          <w:b/>
          <w:lang w:val="sl-SI"/>
        </w:rPr>
        <w:t>Žemiau išvardytas olmesartano medoksomilio arba hidrochlorotiazido sukeliamas šalutinis poveikis, kuris nepasireiškė vartojant Co-Olimestra arba atsirado dažniau.</w:t>
      </w:r>
    </w:p>
    <w:p w14:paraId="40124055" w14:textId="77777777" w:rsidR="000D3110" w:rsidRDefault="000D3110" w:rsidP="000D3110">
      <w:pPr>
        <w:widowControl w:val="0"/>
        <w:tabs>
          <w:tab w:val="left" w:pos="567"/>
        </w:tabs>
        <w:ind w:left="0" w:firstLine="0"/>
        <w:rPr>
          <w:rFonts w:ascii="Times New Roman" w:hAnsi="Times New Roman"/>
          <w:lang w:val="sl-SI"/>
        </w:rPr>
      </w:pPr>
    </w:p>
    <w:p w14:paraId="173ACC4E" w14:textId="77777777" w:rsidR="000D3110" w:rsidRDefault="000D3110" w:rsidP="000D3110">
      <w:pPr>
        <w:widowControl w:val="0"/>
        <w:tabs>
          <w:tab w:val="left" w:pos="567"/>
        </w:tabs>
        <w:ind w:left="0" w:firstLine="0"/>
        <w:rPr>
          <w:rFonts w:ascii="Times New Roman" w:hAnsi="Times New Roman"/>
          <w:b/>
          <w:lang w:val="sl-SI"/>
        </w:rPr>
      </w:pPr>
      <w:r>
        <w:rPr>
          <w:rFonts w:ascii="Times New Roman" w:hAnsi="Times New Roman"/>
          <w:b/>
          <w:lang w:val="sl-SI"/>
        </w:rPr>
        <w:t>Olmesartano medoksomilis</w:t>
      </w:r>
    </w:p>
    <w:p w14:paraId="45BC947E" w14:textId="77777777" w:rsidR="000D3110" w:rsidRDefault="000D3110" w:rsidP="000D3110">
      <w:pPr>
        <w:widowControl w:val="0"/>
        <w:tabs>
          <w:tab w:val="left" w:pos="567"/>
        </w:tabs>
        <w:ind w:left="0" w:firstLine="0"/>
        <w:rPr>
          <w:rFonts w:ascii="Times New Roman" w:hAnsi="Times New Roman"/>
          <w:b/>
          <w:lang w:val="sl-SI"/>
        </w:rPr>
      </w:pPr>
    </w:p>
    <w:p w14:paraId="6E997C8A"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114BA103"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1D6CB2B4" w14:textId="77777777" w:rsidR="000D3110" w:rsidRDefault="000D3110" w:rsidP="000D3110">
      <w:pPr>
        <w:widowControl w:val="0"/>
        <w:tabs>
          <w:tab w:val="left" w:pos="567"/>
        </w:tabs>
        <w:ind w:left="0" w:firstLine="0"/>
        <w:rPr>
          <w:rFonts w:ascii="Times New Roman" w:hAnsi="Times New Roman"/>
          <w:lang w:val="sl-SI"/>
        </w:rPr>
      </w:pPr>
    </w:p>
    <w:p w14:paraId="6E106939"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Dažnai pakinta laboratorinių kraujo tyrimų rodmenys: padidėja riebalų, šlapalo arba šlapimo rūgšties kiekis kraujyje, padidėja kepenų ir raumenų funkcijos rodmenų kiekis kraujyje.</w:t>
      </w:r>
    </w:p>
    <w:p w14:paraId="06A194A4" w14:textId="77777777" w:rsidR="000D3110" w:rsidRDefault="000D3110" w:rsidP="000D3110">
      <w:pPr>
        <w:widowControl w:val="0"/>
        <w:tabs>
          <w:tab w:val="left" w:pos="567"/>
          <w:tab w:val="left" w:pos="2160"/>
        </w:tabs>
        <w:ind w:left="0" w:firstLine="0"/>
        <w:rPr>
          <w:rFonts w:ascii="Times New Roman" w:hAnsi="Times New Roman"/>
          <w:lang w:val="sl-SI"/>
        </w:rPr>
      </w:pPr>
    </w:p>
    <w:p w14:paraId="7FCFFE76"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6961FF7B"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niežėjimas, egzantema (odos išbėrimas), odos patinimas (pūkšlės).</w:t>
      </w:r>
    </w:p>
    <w:p w14:paraId="6F931362"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Nedažnai pakinta laboratorinių kraujo tyrimų rodmenys: sumažėja trombocitų (kraujo ląstelių) kiekis (trombocitopenija).</w:t>
      </w:r>
    </w:p>
    <w:p w14:paraId="785B808C" w14:textId="77777777" w:rsidR="000D3110" w:rsidRDefault="000D3110" w:rsidP="000D3110">
      <w:pPr>
        <w:widowControl w:val="0"/>
        <w:tabs>
          <w:tab w:val="left" w:pos="567"/>
          <w:tab w:val="left" w:pos="2160"/>
        </w:tabs>
        <w:ind w:left="0" w:firstLine="0"/>
        <w:rPr>
          <w:rFonts w:ascii="Times New Roman" w:hAnsi="Times New Roman"/>
          <w:lang w:val="sl-SI"/>
        </w:rPr>
      </w:pPr>
    </w:p>
    <w:p w14:paraId="695F7511"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0E1AF0E9"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 xml:space="preserve">Inkstų funkcijos sutrikimas, </w:t>
      </w:r>
      <w:r>
        <w:rPr>
          <w:rFonts w:ascii="Times New Roman" w:hAnsi="Times New Roman" w:cs="Times New Roman"/>
          <w:lang w:val="sl-SI"/>
        </w:rPr>
        <w:t>energijos stoka</w:t>
      </w:r>
      <w:r w:rsidRPr="00E22917">
        <w:rPr>
          <w:rFonts w:ascii="Times New Roman" w:hAnsi="Times New Roman" w:cs="Times New Roman"/>
        </w:rPr>
        <w:t xml:space="preserve">, žarnyno </w:t>
      </w:r>
      <w:proofErr w:type="spellStart"/>
      <w:r w:rsidRPr="00E22917">
        <w:rPr>
          <w:rFonts w:ascii="Times New Roman" w:hAnsi="Times New Roman" w:cs="Times New Roman"/>
        </w:rPr>
        <w:t>angioneurozinė</w:t>
      </w:r>
      <w:proofErr w:type="spellEnd"/>
      <w:r w:rsidRPr="00E22917">
        <w:rPr>
          <w:rFonts w:ascii="Times New Roman" w:hAnsi="Times New Roman" w:cs="Times New Roman"/>
        </w:rPr>
        <w:t xml:space="preserve"> edema: tinimas žarnyne, pasireiškiantis tokiais simptomais kaip pilvo skausmas, pykinimas, vėmimas ir viduriavimas.</w:t>
      </w:r>
    </w:p>
    <w:p w14:paraId="3A98C50E" w14:textId="77777777" w:rsidR="000D3110" w:rsidRDefault="000D3110" w:rsidP="000D3110">
      <w:pPr>
        <w:widowControl w:val="0"/>
        <w:tabs>
          <w:tab w:val="left" w:pos="567"/>
          <w:tab w:val="left" w:pos="2160"/>
        </w:tabs>
        <w:ind w:left="0" w:firstLine="0"/>
        <w:rPr>
          <w:rFonts w:ascii="Times New Roman" w:hAnsi="Times New Roman"/>
          <w:lang w:val="sl-SI"/>
        </w:rPr>
      </w:pPr>
    </w:p>
    <w:p w14:paraId="11CC7C96"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Retai pakinta laboratorinių kraujo tyrimų rodmenys:</w:t>
      </w:r>
    </w:p>
    <w:p w14:paraId="6CD43971"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Padidėja kalio kiekis kraujyje.</w:t>
      </w:r>
    </w:p>
    <w:p w14:paraId="24AC91AC" w14:textId="77777777" w:rsidR="000D3110" w:rsidRDefault="000D3110" w:rsidP="000D3110">
      <w:pPr>
        <w:widowControl w:val="0"/>
        <w:tabs>
          <w:tab w:val="left" w:pos="567"/>
          <w:tab w:val="left" w:pos="2160"/>
        </w:tabs>
        <w:ind w:left="0" w:firstLine="0"/>
        <w:rPr>
          <w:rFonts w:ascii="Times New Roman" w:hAnsi="Times New Roman"/>
          <w:lang w:val="sl-SI"/>
        </w:rPr>
      </w:pPr>
    </w:p>
    <w:p w14:paraId="0B5D4370" w14:textId="77777777" w:rsidR="000D3110" w:rsidRDefault="000D3110" w:rsidP="000D3110">
      <w:pPr>
        <w:widowControl w:val="0"/>
        <w:tabs>
          <w:tab w:val="left" w:pos="567"/>
        </w:tabs>
        <w:ind w:left="0" w:firstLine="0"/>
        <w:rPr>
          <w:rFonts w:ascii="Times New Roman" w:hAnsi="Times New Roman"/>
          <w:b/>
          <w:lang w:val="sl-SI"/>
        </w:rPr>
      </w:pPr>
      <w:r>
        <w:rPr>
          <w:rFonts w:ascii="Times New Roman" w:hAnsi="Times New Roman"/>
          <w:b/>
          <w:lang w:val="sl-SI"/>
        </w:rPr>
        <w:t>Hidrochlorotiazidas</w:t>
      </w:r>
    </w:p>
    <w:p w14:paraId="13F0CBE6" w14:textId="77777777" w:rsidR="000D3110" w:rsidRDefault="000D3110" w:rsidP="000D3110">
      <w:pPr>
        <w:widowControl w:val="0"/>
        <w:tabs>
          <w:tab w:val="left" w:pos="567"/>
        </w:tabs>
        <w:ind w:left="0" w:firstLine="0"/>
        <w:rPr>
          <w:rFonts w:ascii="Times New Roman" w:hAnsi="Times New Roman"/>
          <w:lang w:val="sl-SI"/>
        </w:rPr>
      </w:pPr>
    </w:p>
    <w:p w14:paraId="17CAF07A"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Labai dažnas šalutinis poveikis </w:t>
      </w:r>
      <w:r>
        <w:rPr>
          <w:rFonts w:ascii="Times New Roman" w:hAnsi="Times New Roman"/>
          <w:lang w:val="sl-SI"/>
        </w:rPr>
        <w:t>(gali pasireikšti ne rečiau kaip 1 iš 10 asmenų)</w:t>
      </w:r>
    </w:p>
    <w:p w14:paraId="5F783B74"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Kraujo tyrimų rodmenų pokytis: padidėjęs riebalų ir šlapimo rūgšties kiekis kraujyje.</w:t>
      </w:r>
    </w:p>
    <w:p w14:paraId="228DC7C1" w14:textId="77777777" w:rsidR="000D3110" w:rsidRDefault="000D3110" w:rsidP="000D3110">
      <w:pPr>
        <w:widowControl w:val="0"/>
        <w:tabs>
          <w:tab w:val="left" w:pos="567"/>
        </w:tabs>
        <w:ind w:left="0" w:firstLine="0"/>
        <w:rPr>
          <w:rFonts w:ascii="Times New Roman" w:hAnsi="Times New Roman"/>
          <w:lang w:val="sl-SI"/>
        </w:rPr>
      </w:pPr>
    </w:p>
    <w:p w14:paraId="3434FF32"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702EF0F6"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Sumišimas, pilvo skausmas, skrandžio veiklos sutrikimas, pilvo pūtimas, viduriavimas, pykinimas, vėmimas, vidurių užkietėjimas, gliukozė šlapime.</w:t>
      </w:r>
    </w:p>
    <w:p w14:paraId="53DEF85D"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Kraujo tyrimų rodmenų pokytis: padidėjęs kreatinino, šlapalo, kalcio ir cukraus kiekis kraujyje, sumažėjęs chloridų, kalio, magnio ir natrio kiekis kraujyje, padidėjęs amilazės kiekis kraujyje (hiperamilazemija).</w:t>
      </w:r>
    </w:p>
    <w:p w14:paraId="2BEAF050" w14:textId="77777777" w:rsidR="000D3110" w:rsidRDefault="000D3110" w:rsidP="000D3110">
      <w:pPr>
        <w:widowControl w:val="0"/>
        <w:tabs>
          <w:tab w:val="left" w:pos="567"/>
        </w:tabs>
        <w:ind w:left="0" w:firstLine="0"/>
        <w:rPr>
          <w:rFonts w:ascii="Times New Roman" w:hAnsi="Times New Roman"/>
          <w:lang w:val="sl-SI"/>
        </w:rPr>
      </w:pPr>
    </w:p>
    <w:p w14:paraId="6F11EF72"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1E1BE612"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Apetito sumažėjimas arba nebuvimas, labai pasunkėjęs kvėpavimas, anafilaksinės odos reakcijos (padidėjusio jautrumo reakcijos), jau anksčiau buvusios trumparegystės sustiprėjimas, raudonė, odos </w:t>
      </w:r>
      <w:r>
        <w:rPr>
          <w:rFonts w:ascii="Times New Roman" w:hAnsi="Times New Roman"/>
          <w:lang w:val="sl-SI"/>
        </w:rPr>
        <w:lastRenderedPageBreak/>
        <w:t>reakcija į šviesą, niežėjimas, rausvos dėmės ar ruožai dėl smulkių kraujo išsiliejimų (purpura), odos patinimas (pūkšlės).</w:t>
      </w:r>
    </w:p>
    <w:p w14:paraId="2F560B8B" w14:textId="77777777" w:rsidR="000D3110" w:rsidRDefault="000D3110" w:rsidP="000D3110">
      <w:pPr>
        <w:widowControl w:val="0"/>
        <w:tabs>
          <w:tab w:val="left" w:pos="567"/>
        </w:tabs>
        <w:ind w:left="0" w:firstLine="0"/>
        <w:rPr>
          <w:rFonts w:ascii="Times New Roman" w:hAnsi="Times New Roman"/>
          <w:lang w:val="sl-SI"/>
        </w:rPr>
      </w:pPr>
    </w:p>
    <w:p w14:paraId="1305A685"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5AD1F9AE"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44647F59" w14:textId="77777777" w:rsidR="000D3110" w:rsidRDefault="000D3110" w:rsidP="000D3110">
      <w:pPr>
        <w:widowControl w:val="0"/>
        <w:tabs>
          <w:tab w:val="left" w:pos="567"/>
        </w:tabs>
        <w:ind w:left="0" w:firstLine="0"/>
        <w:rPr>
          <w:rFonts w:ascii="Times New Roman" w:hAnsi="Times New Roman"/>
          <w:lang w:val="sl-SI"/>
        </w:rPr>
      </w:pPr>
    </w:p>
    <w:p w14:paraId="5E764BD4"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b/>
          <w:lang w:val="sl-SI"/>
        </w:rPr>
        <w:t xml:space="preserve">Labai retas šalutinis poveikis </w:t>
      </w:r>
      <w:r>
        <w:rPr>
          <w:rFonts w:ascii="Times New Roman" w:hAnsi="Times New Roman"/>
          <w:lang w:val="sl-SI"/>
        </w:rPr>
        <w:t>(gali pasireikšti rečiau kaip 1 iš 10 000 asmenų)</w:t>
      </w:r>
    </w:p>
    <w:p w14:paraId="7B47DD54"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Elektrolitų pusiausvyros sutrikimas, sukeliantis chloridų kiekio sumažėjimą kraujyje (hipochloreminė alkalozė), žarnų nepraeinamumas (paralyžinis žarnų nepraeinamumas), ū</w:t>
      </w:r>
      <w:proofErr w:type="spellStart"/>
      <w:r>
        <w:rPr>
          <w:rFonts w:ascii="Times New Roman" w:hAnsi="Times New Roman"/>
          <w:bCs/>
        </w:rPr>
        <w:t>minis</w:t>
      </w:r>
      <w:proofErr w:type="spellEnd"/>
      <w:r>
        <w:rPr>
          <w:rFonts w:ascii="Times New Roman" w:hAnsi="Times New Roman"/>
          <w:bCs/>
        </w:rPr>
        <w:t xml:space="preserve"> kvėpavimo sutrikimas (pasireiškia stipriu dusuliu, karščiavimu, silpnumu ir sumišimu)</w:t>
      </w:r>
      <w:r>
        <w:rPr>
          <w:rFonts w:ascii="Times New Roman" w:hAnsi="Times New Roman"/>
          <w:lang w:val="sl-SI"/>
        </w:rPr>
        <w:t>.</w:t>
      </w:r>
    </w:p>
    <w:p w14:paraId="0F02CD24" w14:textId="77777777" w:rsidR="000D3110" w:rsidRDefault="000D3110" w:rsidP="000D3110">
      <w:pPr>
        <w:widowControl w:val="0"/>
        <w:tabs>
          <w:tab w:val="left" w:pos="567"/>
        </w:tabs>
        <w:ind w:left="0" w:firstLine="0"/>
        <w:rPr>
          <w:rFonts w:ascii="Times New Roman" w:hAnsi="Times New Roman"/>
          <w:lang w:val="sl-SI"/>
        </w:rPr>
      </w:pPr>
    </w:p>
    <w:p w14:paraId="798487A9" w14:textId="77777777" w:rsidR="000D3110" w:rsidRDefault="000D3110" w:rsidP="000D3110">
      <w:pPr>
        <w:widowControl w:val="0"/>
        <w:tabs>
          <w:tab w:val="left" w:pos="567"/>
        </w:tabs>
        <w:ind w:left="0" w:firstLine="0"/>
        <w:rPr>
          <w:rFonts w:ascii="Times New Roman" w:eastAsia="Times New Roman" w:hAnsi="Times New Roman" w:cs="Times New Roman"/>
          <w:lang w:val="sl-SI" w:eastAsia="lt-LT"/>
        </w:rPr>
      </w:pPr>
      <w:r>
        <w:rPr>
          <w:rFonts w:ascii="Times New Roman" w:eastAsia="Times New Roman" w:hAnsi="Times New Roman" w:cs="Times New Roman"/>
          <w:b/>
          <w:lang w:val="sl-SI" w:eastAsia="lt-LT"/>
        </w:rPr>
        <w:t xml:space="preserve">Dažnis nežinomas </w:t>
      </w:r>
      <w:r>
        <w:rPr>
          <w:rFonts w:ascii="Times New Roman" w:eastAsia="Times New Roman" w:hAnsi="Times New Roman" w:cs="Times New Roman"/>
          <w:lang w:val="sl-SI" w:eastAsia="lt-LT"/>
        </w:rPr>
        <w:t>(</w:t>
      </w:r>
      <w:r>
        <w:rPr>
          <w:rFonts w:ascii="Times New Roman" w:hAnsi="Times New Roman" w:cs="Times New Roman"/>
        </w:rPr>
        <w:t>negali būti įvertintas pagal turimus duomenis</w:t>
      </w:r>
      <w:r>
        <w:rPr>
          <w:rFonts w:ascii="Times New Roman" w:eastAsia="Times New Roman" w:hAnsi="Times New Roman" w:cs="Times New Roman"/>
          <w:lang w:val="sl-SI" w:eastAsia="lt-LT"/>
        </w:rPr>
        <w:t>)</w:t>
      </w:r>
    </w:p>
    <w:p w14:paraId="6C555754" w14:textId="77777777" w:rsidR="000D3110" w:rsidRDefault="000D3110" w:rsidP="000D3110">
      <w:pPr>
        <w:widowControl w:val="0"/>
        <w:tabs>
          <w:tab w:val="left" w:pos="567"/>
        </w:tabs>
        <w:ind w:left="0" w:firstLine="0"/>
        <w:rPr>
          <w:rFonts w:ascii="Times New Roman" w:hAnsi="Times New Roman" w:cs="Times New Roman"/>
        </w:rPr>
      </w:pPr>
      <w:r>
        <w:rPr>
          <w:rFonts w:ascii="Times New Roman" w:hAnsi="Times New Roman" w:cs="Times New Roman"/>
        </w:rPr>
        <w:t xml:space="preserve">Regos susilpnėjimas ir akių skausmas dėl padidėjusio spaudimo (galimi skysčio susikaupimo akies kraujagysliniame dangale (tarp </w:t>
      </w:r>
      <w:proofErr w:type="spellStart"/>
      <w:r>
        <w:rPr>
          <w:rFonts w:ascii="Times New Roman" w:hAnsi="Times New Roman" w:cs="Times New Roman"/>
        </w:rPr>
        <w:t>gyslainės</w:t>
      </w:r>
      <w:proofErr w:type="spellEnd"/>
      <w:r>
        <w:rPr>
          <w:rFonts w:ascii="Times New Roman" w:hAnsi="Times New Roman" w:cs="Times New Roman"/>
        </w:rPr>
        <w:t xml:space="preserve"> ir odenos) arba ūminės  uždaro kampo glaukomos požymiai), odos ir lūžų vėžys (</w:t>
      </w:r>
      <w:proofErr w:type="spellStart"/>
      <w:r>
        <w:rPr>
          <w:rFonts w:ascii="Times New Roman" w:hAnsi="Times New Roman" w:cs="Times New Roman"/>
        </w:rPr>
        <w:t>nemelanominis</w:t>
      </w:r>
      <w:proofErr w:type="spellEnd"/>
      <w:r>
        <w:rPr>
          <w:rFonts w:ascii="Times New Roman" w:hAnsi="Times New Roman" w:cs="Times New Roman"/>
        </w:rPr>
        <w:t xml:space="preserve"> odos vėžys).</w:t>
      </w:r>
    </w:p>
    <w:p w14:paraId="210411F3" w14:textId="77777777" w:rsidR="000D3110" w:rsidRDefault="000D3110" w:rsidP="000D3110">
      <w:pPr>
        <w:widowControl w:val="0"/>
        <w:tabs>
          <w:tab w:val="left" w:pos="567"/>
        </w:tabs>
        <w:ind w:left="0" w:firstLine="0"/>
        <w:rPr>
          <w:rFonts w:ascii="Times New Roman" w:eastAsia="Times New Roman" w:hAnsi="Times New Roman" w:cs="Times New Roman"/>
          <w:lang w:val="sl-SI" w:eastAsia="lt-LT"/>
        </w:rPr>
      </w:pPr>
    </w:p>
    <w:p w14:paraId="3431686D" w14:textId="77777777" w:rsidR="000D3110" w:rsidRDefault="000D3110" w:rsidP="000D3110">
      <w:pPr>
        <w:widowControl w:val="0"/>
        <w:tabs>
          <w:tab w:val="left" w:pos="567"/>
        </w:tabs>
        <w:ind w:left="0" w:firstLine="0"/>
        <w:rPr>
          <w:rFonts w:ascii="Times New Roman" w:hAnsi="Times New Roman"/>
          <w:b/>
          <w:lang w:val="sl-SI"/>
        </w:rPr>
      </w:pPr>
      <w:r>
        <w:rPr>
          <w:rFonts w:ascii="Times New Roman" w:hAnsi="Times New Roman"/>
          <w:b/>
          <w:lang w:val="sl-SI"/>
        </w:rPr>
        <w:t>Pranešimas apie šalutinį poveikį</w:t>
      </w:r>
    </w:p>
    <w:p w14:paraId="667FEC92" w14:textId="77777777" w:rsidR="000D3110" w:rsidRPr="00E22917" w:rsidRDefault="000D3110" w:rsidP="000D3110">
      <w:pPr>
        <w:pStyle w:val="Antrat"/>
        <w:jc w:val="left"/>
        <w:rPr>
          <w:noProof/>
          <w:snapToGrid w:val="0"/>
          <w:lang w:val="sl-SI"/>
        </w:rPr>
      </w:pPr>
      <w:r w:rsidRPr="00E22917">
        <w:rPr>
          <w:sz w:val="22"/>
          <w:szCs w:val="22"/>
          <w:lang w:val="sl-SI"/>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22917">
        <w:rPr>
          <w:color w:val="0000EE"/>
          <w:sz w:val="22"/>
          <w:szCs w:val="22"/>
          <w:u w:val="single"/>
          <w:lang w:val="sl-SI"/>
        </w:rPr>
        <w:t>https://vvkt.lrv.lt/lt/</w:t>
      </w:r>
      <w:r w:rsidRPr="00E22917">
        <w:rPr>
          <w:sz w:val="22"/>
          <w:szCs w:val="22"/>
          <w:lang w:val="sl-SI"/>
        </w:rPr>
        <w:t xml:space="preserve"> nurodytais būdais arba paskambinti nemokamu telefonu +370 800 73 568. Pranešdami apie šalutinį poveikį galite mums padėti gauti daugiau informacijos apie šio vaisto saugumą.</w:t>
      </w:r>
    </w:p>
    <w:p w14:paraId="54A3881C" w14:textId="77777777" w:rsidR="000D3110" w:rsidRDefault="000D3110" w:rsidP="000D3110">
      <w:pPr>
        <w:widowControl w:val="0"/>
        <w:tabs>
          <w:tab w:val="left" w:pos="567"/>
        </w:tabs>
        <w:ind w:left="0" w:firstLine="0"/>
        <w:rPr>
          <w:rFonts w:ascii="Times New Roman" w:hAnsi="Times New Roman"/>
          <w:lang w:val="sl-SI"/>
        </w:rPr>
      </w:pPr>
    </w:p>
    <w:p w14:paraId="20A989AB" w14:textId="77777777" w:rsidR="000D3110" w:rsidRDefault="000D3110" w:rsidP="000D3110">
      <w:pPr>
        <w:widowControl w:val="0"/>
        <w:tabs>
          <w:tab w:val="left" w:pos="567"/>
        </w:tabs>
        <w:ind w:left="0" w:firstLine="0"/>
        <w:rPr>
          <w:rFonts w:ascii="Times New Roman" w:hAnsi="Times New Roman"/>
          <w:lang w:val="sl-SI"/>
        </w:rPr>
      </w:pPr>
    </w:p>
    <w:p w14:paraId="23132363" w14:textId="77777777" w:rsidR="000D3110" w:rsidRDefault="000D3110" w:rsidP="000D3110">
      <w:pPr>
        <w:widowControl w:val="0"/>
        <w:tabs>
          <w:tab w:val="left" w:pos="567"/>
        </w:tabs>
        <w:ind w:left="0" w:firstLine="0"/>
        <w:rPr>
          <w:rFonts w:ascii="Times New Roman" w:hAnsi="Times New Roman"/>
          <w:lang w:val="sl-SI"/>
        </w:rPr>
      </w:pPr>
    </w:p>
    <w:p w14:paraId="304164A2" w14:textId="77777777" w:rsidR="000D3110" w:rsidRDefault="000D3110" w:rsidP="000D3110">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5.</w:t>
      </w:r>
      <w:r>
        <w:rPr>
          <w:rFonts w:ascii="Times New Roman" w:hAnsi="Times New Roman"/>
          <w:b/>
          <w:kern w:val="28"/>
          <w:lang w:val="sl-SI"/>
        </w:rPr>
        <w:tab/>
        <w:t xml:space="preserve">Kaip laikyti </w:t>
      </w:r>
      <w:r>
        <w:rPr>
          <w:rFonts w:ascii="Times New Roman" w:hAnsi="Times New Roman"/>
          <w:b/>
          <w:lang w:val="sl-SI"/>
        </w:rPr>
        <w:t>Co-Olimestra</w:t>
      </w:r>
    </w:p>
    <w:p w14:paraId="57BE6242" w14:textId="77777777" w:rsidR="000D3110" w:rsidRDefault="000D3110" w:rsidP="000D3110">
      <w:pPr>
        <w:widowControl w:val="0"/>
        <w:numPr>
          <w:ilvl w:val="12"/>
          <w:numId w:val="0"/>
        </w:numPr>
        <w:ind w:right="-2"/>
        <w:rPr>
          <w:rFonts w:ascii="Times New Roman" w:hAnsi="Times New Roman"/>
          <w:lang w:val="sl-SI"/>
        </w:rPr>
      </w:pPr>
    </w:p>
    <w:p w14:paraId="3DCC5BCA" w14:textId="77777777" w:rsidR="000D3110" w:rsidRDefault="000D3110" w:rsidP="000D3110">
      <w:pPr>
        <w:widowControl w:val="0"/>
        <w:numPr>
          <w:ilvl w:val="12"/>
          <w:numId w:val="0"/>
        </w:numPr>
        <w:ind w:right="-2"/>
        <w:rPr>
          <w:rFonts w:ascii="Times New Roman" w:hAnsi="Times New Roman"/>
          <w:lang w:val="sl-SI"/>
        </w:rPr>
      </w:pPr>
      <w:r>
        <w:rPr>
          <w:rFonts w:ascii="Times New Roman" w:hAnsi="Times New Roman"/>
          <w:lang w:val="sl-SI"/>
        </w:rPr>
        <w:t>Šį vaistą laikykite vaikams nepastebimoje ir nepasiekiamoje vietoje.</w:t>
      </w:r>
    </w:p>
    <w:p w14:paraId="63EA17BE" w14:textId="77777777" w:rsidR="000D3110" w:rsidRDefault="000D3110" w:rsidP="000D3110">
      <w:pPr>
        <w:widowControl w:val="0"/>
        <w:numPr>
          <w:ilvl w:val="12"/>
          <w:numId w:val="0"/>
        </w:numPr>
        <w:ind w:right="-2"/>
        <w:rPr>
          <w:rFonts w:ascii="Times New Roman" w:hAnsi="Times New Roman"/>
          <w:lang w:val="sl-SI"/>
        </w:rPr>
      </w:pPr>
    </w:p>
    <w:p w14:paraId="269DB92E" w14:textId="77777777" w:rsidR="000D3110" w:rsidRDefault="000D3110" w:rsidP="000D3110">
      <w:pPr>
        <w:widowControl w:val="0"/>
        <w:numPr>
          <w:ilvl w:val="12"/>
          <w:numId w:val="0"/>
        </w:numPr>
        <w:ind w:right="-2"/>
        <w:rPr>
          <w:rFonts w:ascii="Times New Roman" w:hAnsi="Times New Roman"/>
          <w:lang w:val="sl-SI"/>
        </w:rPr>
      </w:pPr>
      <w:r>
        <w:rPr>
          <w:rFonts w:ascii="Times New Roman" w:hAnsi="Times New Roman"/>
          <w:lang w:val="sl-SI"/>
        </w:rPr>
        <w:t>Ant pakuotės po „</w:t>
      </w:r>
      <w:r>
        <w:rPr>
          <w:rFonts w:ascii="Times New Roman" w:hAnsi="Times New Roman"/>
          <w:highlight w:val="lightGray"/>
          <w:lang w:val="sl-SI"/>
        </w:rPr>
        <w:t>Tinka iki/</w:t>
      </w:r>
      <w:r>
        <w:rPr>
          <w:rFonts w:ascii="Times New Roman" w:hAnsi="Times New Roman"/>
          <w:lang w:val="sl-SI"/>
        </w:rPr>
        <w:t>EXP“ nurodytam tinkamumo laikui pasibaigus, šio vaisto vartoti negalima. Vaistas tinkamas vartoti iki paskutinės nurodyto mėnesio dienos.</w:t>
      </w:r>
    </w:p>
    <w:p w14:paraId="0BD5D56F" w14:textId="77777777" w:rsidR="000D3110" w:rsidRDefault="000D3110" w:rsidP="000D3110">
      <w:pPr>
        <w:widowControl w:val="0"/>
        <w:numPr>
          <w:ilvl w:val="12"/>
          <w:numId w:val="0"/>
        </w:numPr>
        <w:ind w:right="-2"/>
        <w:rPr>
          <w:rFonts w:ascii="Times New Roman" w:hAnsi="Times New Roman"/>
          <w:lang w:val="sl-SI"/>
        </w:rPr>
      </w:pPr>
    </w:p>
    <w:p w14:paraId="2569ADE3" w14:textId="77777777" w:rsidR="000D3110" w:rsidRDefault="000D3110" w:rsidP="000D3110">
      <w:pPr>
        <w:widowControl w:val="0"/>
        <w:numPr>
          <w:ilvl w:val="12"/>
          <w:numId w:val="0"/>
        </w:numPr>
        <w:ind w:right="-2"/>
        <w:rPr>
          <w:rFonts w:ascii="Times New Roman" w:hAnsi="Times New Roman"/>
          <w:lang w:val="sl-SI"/>
        </w:rPr>
      </w:pPr>
      <w:r>
        <w:rPr>
          <w:rFonts w:ascii="Times New Roman" w:hAnsi="Times New Roman"/>
          <w:lang w:val="sl-SI"/>
        </w:rPr>
        <w:t>Laikyti gamintojo pakuotėje, kad vaistas būtų apsaugotas nuo drėgmės.</w:t>
      </w:r>
    </w:p>
    <w:p w14:paraId="62409788" w14:textId="77777777" w:rsidR="000D3110" w:rsidRDefault="000D3110" w:rsidP="000D3110">
      <w:pPr>
        <w:widowControl w:val="0"/>
        <w:numPr>
          <w:ilvl w:val="12"/>
          <w:numId w:val="0"/>
        </w:numPr>
        <w:ind w:right="-2"/>
        <w:rPr>
          <w:rFonts w:ascii="Times New Roman" w:hAnsi="Times New Roman"/>
          <w:lang w:val="sl-SI"/>
        </w:rPr>
      </w:pPr>
    </w:p>
    <w:p w14:paraId="630233D7" w14:textId="77777777" w:rsidR="000D3110" w:rsidRDefault="000D3110" w:rsidP="000D3110">
      <w:pPr>
        <w:widowControl w:val="0"/>
        <w:numPr>
          <w:ilvl w:val="12"/>
          <w:numId w:val="0"/>
        </w:numPr>
        <w:ind w:right="-2"/>
        <w:rPr>
          <w:rFonts w:ascii="Times New Roman" w:hAnsi="Times New Roman"/>
          <w:lang w:val="sl-SI"/>
        </w:rPr>
      </w:pPr>
      <w:r>
        <w:rPr>
          <w:rFonts w:ascii="Times New Roman" w:hAnsi="Times New Roman"/>
          <w:lang w:val="sl-SI"/>
        </w:rPr>
        <w:t>Vaistų negalima išmesti į kanalizaciją arba su buitinėmis atliekomis. Kaip išmesti nereikalingus vaistus, klauskite vaistininko. Šios priemonės padės apsaugoti aplinką.</w:t>
      </w:r>
    </w:p>
    <w:p w14:paraId="668BAD79" w14:textId="77777777" w:rsidR="000D3110" w:rsidRDefault="000D3110" w:rsidP="000D3110">
      <w:pPr>
        <w:widowControl w:val="0"/>
        <w:tabs>
          <w:tab w:val="left" w:pos="567"/>
        </w:tabs>
        <w:ind w:left="0" w:firstLine="0"/>
        <w:rPr>
          <w:rFonts w:ascii="Times New Roman" w:hAnsi="Times New Roman"/>
          <w:lang w:val="sl-SI"/>
        </w:rPr>
      </w:pPr>
    </w:p>
    <w:p w14:paraId="178AEA27" w14:textId="77777777" w:rsidR="000D3110" w:rsidRDefault="000D3110" w:rsidP="000D3110">
      <w:pPr>
        <w:widowControl w:val="0"/>
        <w:ind w:left="0" w:firstLine="0"/>
        <w:rPr>
          <w:rFonts w:ascii="Times New Roman" w:hAnsi="Times New Roman"/>
          <w:lang w:val="sl-SI"/>
        </w:rPr>
      </w:pPr>
    </w:p>
    <w:p w14:paraId="4745A2EC" w14:textId="77777777" w:rsidR="000D3110" w:rsidRDefault="000D3110" w:rsidP="000D3110">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6.</w:t>
      </w:r>
      <w:r>
        <w:rPr>
          <w:rFonts w:ascii="Times New Roman" w:hAnsi="Times New Roman"/>
          <w:b/>
          <w:kern w:val="28"/>
          <w:lang w:val="sl-SI"/>
        </w:rPr>
        <w:tab/>
        <w:t>Pakuotės turinys ir kita informacija</w:t>
      </w:r>
    </w:p>
    <w:p w14:paraId="55881FE2" w14:textId="77777777" w:rsidR="000D3110" w:rsidRDefault="000D3110" w:rsidP="000D3110">
      <w:pPr>
        <w:widowControl w:val="0"/>
        <w:numPr>
          <w:ilvl w:val="12"/>
          <w:numId w:val="0"/>
        </w:numPr>
        <w:rPr>
          <w:rFonts w:ascii="Times New Roman" w:hAnsi="Times New Roman"/>
          <w:lang w:val="sl-SI"/>
        </w:rPr>
      </w:pPr>
    </w:p>
    <w:p w14:paraId="623C0D5F" w14:textId="77777777" w:rsidR="000D3110" w:rsidRDefault="000D3110" w:rsidP="000D3110">
      <w:pPr>
        <w:widowControl w:val="0"/>
        <w:ind w:left="0" w:firstLine="0"/>
        <w:rPr>
          <w:rFonts w:ascii="Times New Roman" w:hAnsi="Times New Roman"/>
          <w:b/>
          <w:color w:val="000000"/>
          <w:lang w:val="sl-SI"/>
        </w:rPr>
      </w:pPr>
      <w:r>
        <w:rPr>
          <w:rFonts w:ascii="Times New Roman" w:hAnsi="Times New Roman"/>
          <w:b/>
          <w:color w:val="000000"/>
          <w:lang w:val="sl-SI"/>
        </w:rPr>
        <w:t>Co-Olimestra sudėtis</w:t>
      </w:r>
    </w:p>
    <w:p w14:paraId="34D9E169" w14:textId="77777777" w:rsidR="000D3110" w:rsidRDefault="000D3110" w:rsidP="000D3110">
      <w:pPr>
        <w:widowControl w:val="0"/>
        <w:tabs>
          <w:tab w:val="left" w:pos="567"/>
          <w:tab w:val="left" w:pos="2160"/>
        </w:tabs>
        <w:rPr>
          <w:rFonts w:ascii="Times New Roman" w:hAnsi="Times New Roman"/>
          <w:lang w:val="sl-SI"/>
        </w:rPr>
      </w:pPr>
      <w:r>
        <w:rPr>
          <w:rFonts w:ascii="Times New Roman" w:hAnsi="Times New Roman"/>
          <w:lang w:val="sl-SI"/>
        </w:rPr>
        <w:t>-</w:t>
      </w:r>
      <w:r>
        <w:rPr>
          <w:rFonts w:ascii="Times New Roman" w:hAnsi="Times New Roman"/>
          <w:lang w:val="sl-SI"/>
        </w:rPr>
        <w:tab/>
        <w:t>Veikliosios medžiagos yra olmesartanas medoksomilis ir hidrochlorotiazidas.</w:t>
      </w:r>
    </w:p>
    <w:p w14:paraId="25A94234" w14:textId="77777777" w:rsidR="000D3110" w:rsidRDefault="000D3110" w:rsidP="000D3110">
      <w:pPr>
        <w:widowControl w:val="0"/>
        <w:tabs>
          <w:tab w:val="left" w:pos="567"/>
          <w:tab w:val="left" w:pos="2160"/>
        </w:tabs>
        <w:ind w:firstLine="0"/>
        <w:rPr>
          <w:rFonts w:ascii="Times New Roman" w:hAnsi="Times New Roman"/>
          <w:u w:val="single"/>
          <w:lang w:val="sl-SI"/>
        </w:rPr>
      </w:pPr>
      <w:r>
        <w:rPr>
          <w:rFonts w:ascii="Times New Roman" w:hAnsi="Times New Roman"/>
          <w:u w:val="single"/>
          <w:lang w:val="sl-SI"/>
        </w:rPr>
        <w:t>Co-Olimestra 40 mg/12,5 mg plėvele dengtos tabletės</w:t>
      </w:r>
    </w:p>
    <w:p w14:paraId="695D7C2F" w14:textId="77777777" w:rsidR="000D3110" w:rsidRDefault="000D3110" w:rsidP="000D3110">
      <w:pPr>
        <w:widowControl w:val="0"/>
        <w:tabs>
          <w:tab w:val="left" w:pos="567"/>
          <w:tab w:val="left" w:pos="2160"/>
        </w:tabs>
        <w:ind w:firstLine="0"/>
        <w:rPr>
          <w:rFonts w:ascii="Times New Roman" w:hAnsi="Times New Roman"/>
          <w:lang w:val="sl-SI"/>
        </w:rPr>
      </w:pPr>
      <w:r>
        <w:rPr>
          <w:rFonts w:ascii="Times New Roman" w:hAnsi="Times New Roman"/>
          <w:lang w:val="sl-SI"/>
        </w:rPr>
        <w:t>Kiekvienoje plėvele dengtoje tabletėje yra 40 mg olmesartano medoksomilio ir 12,5 mg hidrochlorotiazido.</w:t>
      </w:r>
    </w:p>
    <w:p w14:paraId="4272193A" w14:textId="77777777" w:rsidR="000D3110" w:rsidRDefault="000D3110" w:rsidP="000D3110">
      <w:pPr>
        <w:widowControl w:val="0"/>
        <w:tabs>
          <w:tab w:val="left" w:pos="567"/>
        </w:tabs>
        <w:ind w:firstLine="0"/>
        <w:rPr>
          <w:rFonts w:ascii="Times New Roman" w:hAnsi="Times New Roman"/>
          <w:u w:val="single"/>
          <w:shd w:val="clear" w:color="auto" w:fill="D9D9D9"/>
          <w:lang w:val="sl-SI"/>
        </w:rPr>
      </w:pPr>
      <w:r>
        <w:rPr>
          <w:rFonts w:ascii="Times New Roman" w:hAnsi="Times New Roman"/>
          <w:u w:val="single"/>
          <w:shd w:val="clear" w:color="auto" w:fill="D9D9D9"/>
          <w:lang w:val="sl-SI"/>
        </w:rPr>
        <w:t>Co-Olimestra 40 mg/25 mg plėvele dengtos tabletės</w:t>
      </w:r>
    </w:p>
    <w:p w14:paraId="2E3E8D1B" w14:textId="77777777" w:rsidR="000D3110" w:rsidRDefault="000D3110" w:rsidP="000D3110">
      <w:pPr>
        <w:widowControl w:val="0"/>
        <w:tabs>
          <w:tab w:val="left" w:pos="567"/>
        </w:tabs>
        <w:ind w:firstLine="0"/>
        <w:rPr>
          <w:rFonts w:ascii="Times New Roman" w:hAnsi="Times New Roman"/>
          <w:shd w:val="clear" w:color="auto" w:fill="D9D9D9"/>
          <w:lang w:val="sl-SI"/>
        </w:rPr>
      </w:pPr>
      <w:r>
        <w:rPr>
          <w:rFonts w:ascii="Times New Roman" w:hAnsi="Times New Roman"/>
          <w:shd w:val="clear" w:color="auto" w:fill="D9D9D9"/>
          <w:lang w:val="sl-SI"/>
        </w:rPr>
        <w:t>Kiekvienoje plėvele dengtoje tabletėje yra 40 mg olmesartano medoksomilio ir 25 mg hidrochlorotiazido.</w:t>
      </w:r>
    </w:p>
    <w:p w14:paraId="30B7FFC7" w14:textId="77777777" w:rsidR="000D3110" w:rsidRDefault="000D3110" w:rsidP="000D3110">
      <w:pPr>
        <w:widowControl w:val="0"/>
        <w:tabs>
          <w:tab w:val="left" w:pos="567"/>
          <w:tab w:val="left" w:pos="2160"/>
        </w:tabs>
        <w:ind w:left="0" w:firstLine="0"/>
        <w:rPr>
          <w:rFonts w:ascii="Times New Roman" w:hAnsi="Times New Roman"/>
          <w:lang w:val="sl-SI"/>
        </w:rPr>
      </w:pPr>
    </w:p>
    <w:p w14:paraId="1DDC4D43" w14:textId="77777777" w:rsidR="000D3110" w:rsidRDefault="000D3110" w:rsidP="000D3110">
      <w:pPr>
        <w:widowControl w:val="0"/>
        <w:tabs>
          <w:tab w:val="left" w:pos="567"/>
          <w:tab w:val="left" w:pos="2160"/>
        </w:tabs>
        <w:rPr>
          <w:rFonts w:ascii="Times New Roman" w:hAnsi="Times New Roman"/>
          <w:lang w:val="sl-SI"/>
        </w:rPr>
      </w:pPr>
      <w:r>
        <w:rPr>
          <w:rFonts w:ascii="Times New Roman" w:hAnsi="Times New Roman"/>
          <w:lang w:val="sl-SI"/>
        </w:rPr>
        <w:t>-</w:t>
      </w:r>
      <w:r>
        <w:rPr>
          <w:rFonts w:ascii="Times New Roman" w:hAnsi="Times New Roman"/>
          <w:lang w:val="sl-SI"/>
        </w:rPr>
        <w:tab/>
        <w:t>Pagalbinės tabletės branduolio medžiagos yra mikrokristalinė celiuliozė, magnio stearatas (</w:t>
      </w:r>
      <w:r>
        <w:rPr>
          <w:rFonts w:ascii="Times New Roman" w:eastAsia="Times New Roman" w:hAnsi="Times New Roman" w:cs="Times New Roman"/>
          <w:lang w:val="sl-SI" w:eastAsia="sl-SI"/>
        </w:rPr>
        <w:t>E470b</w:t>
      </w:r>
      <w:r>
        <w:rPr>
          <w:rFonts w:ascii="Times New Roman" w:hAnsi="Times New Roman"/>
          <w:lang w:val="sl-SI"/>
        </w:rPr>
        <w:t>), mažai pakeista hidroksipropilceliuliozė. Pagalbinės tabletės plėvelės medžiagos yra titano dioksidas (E 171), talkas (E553b), polivinilo alkoholis (iš dalies hidrolizuotas), makrogolis 3000.</w:t>
      </w:r>
    </w:p>
    <w:p w14:paraId="278CC042" w14:textId="77777777" w:rsidR="000D3110" w:rsidRDefault="000D3110" w:rsidP="000D3110">
      <w:pPr>
        <w:widowControl w:val="0"/>
        <w:tabs>
          <w:tab w:val="left" w:pos="567"/>
          <w:tab w:val="left" w:pos="2160"/>
        </w:tabs>
        <w:rPr>
          <w:rFonts w:ascii="Times New Roman" w:hAnsi="Times New Roman"/>
          <w:lang w:val="sl-SI"/>
        </w:rPr>
      </w:pPr>
    </w:p>
    <w:p w14:paraId="5DB8714D" w14:textId="77777777" w:rsidR="000D3110" w:rsidRDefault="000D3110" w:rsidP="000D3110">
      <w:pPr>
        <w:widowControl w:val="0"/>
        <w:ind w:left="0" w:firstLine="0"/>
        <w:rPr>
          <w:rFonts w:ascii="Times New Roman" w:hAnsi="Times New Roman"/>
          <w:b/>
          <w:color w:val="000000"/>
          <w:lang w:val="sl-SI"/>
        </w:rPr>
      </w:pPr>
      <w:r>
        <w:rPr>
          <w:rFonts w:ascii="Times New Roman" w:hAnsi="Times New Roman"/>
          <w:b/>
          <w:color w:val="000000"/>
          <w:lang w:val="sl-SI"/>
        </w:rPr>
        <w:t>Co-Olimestra išvaizda ir kiekis pakuotėje</w:t>
      </w:r>
    </w:p>
    <w:p w14:paraId="07DF8233"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Co-Olimestra 40 mg/12,5 mg plėvele dengtos tabletės</w:t>
      </w:r>
      <w:r>
        <w:rPr>
          <w:rFonts w:ascii="Times New Roman" w:hAnsi="Times New Roman"/>
        </w:rPr>
        <w:t>: baltos arba beveik</w:t>
      </w:r>
      <w:r>
        <w:rPr>
          <w:rFonts w:ascii="Times New Roman" w:hAnsi="Times New Roman"/>
          <w:lang w:val="sl-SI"/>
        </w:rPr>
        <w:t xml:space="preserve"> baltos, apvalios</w:t>
      </w:r>
      <w:r>
        <w:rPr>
          <w:rFonts w:ascii="Times New Roman" w:hAnsi="Times New Roman"/>
        </w:rPr>
        <w:t xml:space="preserve"> plėvele dengtos tabletės nuožulniais kraštais, kurių vienoje pusėje yra įspaustas užrašas „C3“, tabletės skersmuo</w:t>
      </w:r>
      <w:r>
        <w:rPr>
          <w:rFonts w:ascii="Times New Roman" w:hAnsi="Times New Roman"/>
          <w:lang w:val="sl-SI"/>
        </w:rPr>
        <w:t xml:space="preserve"> 12 mm.</w:t>
      </w:r>
    </w:p>
    <w:p w14:paraId="24928F3C" w14:textId="77777777" w:rsidR="000D3110" w:rsidRDefault="000D3110" w:rsidP="000D3110">
      <w:pPr>
        <w:widowControl w:val="0"/>
        <w:tabs>
          <w:tab w:val="left" w:pos="567"/>
        </w:tabs>
        <w:ind w:left="0" w:firstLine="0"/>
        <w:rPr>
          <w:rFonts w:ascii="Times New Roman" w:hAnsi="Times New Roman"/>
          <w:shd w:val="clear" w:color="auto" w:fill="D9D9D9"/>
          <w:lang w:val="sl-SI"/>
        </w:rPr>
      </w:pPr>
      <w:r>
        <w:rPr>
          <w:rFonts w:ascii="Times New Roman" w:hAnsi="Times New Roman"/>
          <w:u w:val="single"/>
          <w:shd w:val="clear" w:color="auto" w:fill="D9D9D9"/>
          <w:lang w:val="sl-SI"/>
        </w:rPr>
        <w:t>Co-Olimestra 40 mg/25 mg plėvele dengtos tabletės</w:t>
      </w:r>
      <w:r>
        <w:rPr>
          <w:rFonts w:ascii="Times New Roman" w:hAnsi="Times New Roman"/>
          <w:shd w:val="clear" w:color="auto" w:fill="D9D9D9"/>
        </w:rPr>
        <w:t>: baltos arba beveik</w:t>
      </w:r>
      <w:r>
        <w:rPr>
          <w:rFonts w:ascii="Times New Roman" w:hAnsi="Times New Roman"/>
          <w:shd w:val="clear" w:color="auto" w:fill="D9D9D9"/>
          <w:lang w:val="sl-SI"/>
        </w:rPr>
        <w:t xml:space="preserve"> baltos, ovalios, </w:t>
      </w:r>
      <w:r>
        <w:rPr>
          <w:rFonts w:ascii="Times New Roman" w:hAnsi="Times New Roman"/>
          <w:shd w:val="clear" w:color="auto" w:fill="D9D9D9"/>
        </w:rPr>
        <w:t xml:space="preserve">abipus išgaubtos plėvele dengtos tabletės </w:t>
      </w:r>
      <w:r>
        <w:rPr>
          <w:rFonts w:ascii="Times New Roman" w:hAnsi="Times New Roman"/>
          <w:shd w:val="clear" w:color="auto" w:fill="D9D9D9"/>
          <w:lang w:val="sl-SI"/>
        </w:rPr>
        <w:t>su laužimo vagele</w:t>
      </w:r>
      <w:r>
        <w:rPr>
          <w:rFonts w:ascii="Times New Roman" w:hAnsi="Times New Roman"/>
          <w:shd w:val="clear" w:color="auto" w:fill="D9D9D9"/>
        </w:rPr>
        <w:t xml:space="preserve"> abiejose pusėse</w:t>
      </w:r>
      <w:r>
        <w:rPr>
          <w:rFonts w:ascii="Times New Roman" w:hAnsi="Times New Roman"/>
          <w:shd w:val="clear" w:color="auto" w:fill="D9D9D9"/>
          <w:lang w:val="sl-SI"/>
        </w:rPr>
        <w:t>, 15 mm x 8 mm dydžio. Vagelė skirta tik tabletei perlaužti, kad būtų lengviau nuryti, bet ne jai padalyti į lygias dozes.</w:t>
      </w:r>
    </w:p>
    <w:p w14:paraId="258DA6D2" w14:textId="77777777" w:rsidR="000D3110" w:rsidRDefault="000D3110" w:rsidP="000D3110">
      <w:pPr>
        <w:widowControl w:val="0"/>
        <w:tabs>
          <w:tab w:val="left" w:pos="567"/>
          <w:tab w:val="left" w:pos="2160"/>
        </w:tabs>
        <w:ind w:left="0" w:firstLine="0"/>
        <w:rPr>
          <w:rFonts w:ascii="Times New Roman" w:hAnsi="Times New Roman"/>
          <w:lang w:val="sl-SI"/>
        </w:rPr>
      </w:pPr>
    </w:p>
    <w:p w14:paraId="46459EB4" w14:textId="77777777" w:rsidR="000D3110" w:rsidRDefault="000D3110" w:rsidP="000D3110">
      <w:pPr>
        <w:widowControl w:val="0"/>
        <w:tabs>
          <w:tab w:val="left" w:pos="567"/>
          <w:tab w:val="left" w:pos="2160"/>
        </w:tabs>
        <w:ind w:left="0" w:firstLine="0"/>
        <w:rPr>
          <w:rFonts w:ascii="Times New Roman" w:hAnsi="Times New Roman"/>
          <w:lang w:val="sl-SI"/>
        </w:rPr>
      </w:pPr>
      <w:r>
        <w:rPr>
          <w:rFonts w:ascii="Times New Roman" w:hAnsi="Times New Roman"/>
          <w:lang w:val="sl-SI"/>
        </w:rPr>
        <w:t>Dėžutėje yra 14, 28, 30, 56, 60, 84, 90, 98 arba 100 plėvele dengtų tablečių lizdinėmis plokštelėmis.</w:t>
      </w:r>
    </w:p>
    <w:p w14:paraId="77E6461D" w14:textId="77777777" w:rsidR="000D3110" w:rsidRDefault="000D3110" w:rsidP="000D3110">
      <w:pPr>
        <w:widowControl w:val="0"/>
        <w:tabs>
          <w:tab w:val="left" w:pos="567"/>
          <w:tab w:val="left" w:pos="2160"/>
        </w:tabs>
        <w:ind w:left="0" w:firstLine="0"/>
        <w:rPr>
          <w:rFonts w:ascii="Times New Roman" w:hAnsi="Times New Roman"/>
          <w:lang w:val="sl-SI"/>
        </w:rPr>
      </w:pPr>
    </w:p>
    <w:p w14:paraId="581CC7DC" w14:textId="77777777" w:rsidR="000D3110" w:rsidRDefault="000D3110" w:rsidP="000D3110">
      <w:pPr>
        <w:widowControl w:val="0"/>
        <w:tabs>
          <w:tab w:val="left" w:pos="567"/>
          <w:tab w:val="left" w:pos="2160"/>
        </w:tabs>
        <w:ind w:left="0" w:firstLine="0"/>
        <w:rPr>
          <w:rFonts w:ascii="Times New Roman" w:hAnsi="Times New Roman"/>
          <w:shd w:val="clear" w:color="auto" w:fill="FFFFFF"/>
          <w:lang w:val="sl-SI"/>
        </w:rPr>
      </w:pPr>
      <w:r>
        <w:rPr>
          <w:rFonts w:ascii="Times New Roman" w:hAnsi="Times New Roman"/>
          <w:shd w:val="clear" w:color="auto" w:fill="FFFFFF"/>
          <w:lang w:val="sl-SI"/>
        </w:rPr>
        <w:t>Gali būti tiekiamos ne visų dydžių pakuotės.</w:t>
      </w:r>
    </w:p>
    <w:p w14:paraId="632C308A" w14:textId="77777777" w:rsidR="000D3110" w:rsidRDefault="000D3110" w:rsidP="000D3110">
      <w:pPr>
        <w:widowControl w:val="0"/>
        <w:ind w:left="0" w:firstLine="0"/>
        <w:rPr>
          <w:rFonts w:ascii="Times New Roman" w:hAnsi="Times New Roman"/>
          <w:b/>
          <w:color w:val="000000"/>
          <w:lang w:val="sl-SI"/>
        </w:rPr>
      </w:pPr>
    </w:p>
    <w:p w14:paraId="314F145F" w14:textId="77777777" w:rsidR="000D3110" w:rsidRDefault="000D3110" w:rsidP="000D3110">
      <w:pPr>
        <w:widowControl w:val="0"/>
        <w:ind w:left="0" w:firstLine="0"/>
        <w:rPr>
          <w:rFonts w:ascii="Times New Roman" w:hAnsi="Times New Roman"/>
          <w:b/>
          <w:color w:val="000000"/>
          <w:lang w:val="sl-SI"/>
        </w:rPr>
      </w:pPr>
      <w:r>
        <w:rPr>
          <w:rFonts w:ascii="Times New Roman" w:hAnsi="Times New Roman"/>
          <w:b/>
          <w:color w:val="000000"/>
          <w:lang w:val="sl-SI"/>
        </w:rPr>
        <w:t>Registruotojas ir gamintojas</w:t>
      </w:r>
    </w:p>
    <w:p w14:paraId="41CD4C1D" w14:textId="77777777" w:rsidR="000D3110" w:rsidRDefault="000D3110" w:rsidP="000D3110">
      <w:pPr>
        <w:widowControl w:val="0"/>
        <w:ind w:left="0" w:firstLine="0"/>
        <w:rPr>
          <w:rFonts w:ascii="Times New Roman" w:hAnsi="Times New Roman"/>
          <w:lang w:val="sl-SI"/>
        </w:rPr>
      </w:pPr>
    </w:p>
    <w:p w14:paraId="7BEDD8F0" w14:textId="77777777" w:rsidR="000D3110" w:rsidRDefault="000D3110" w:rsidP="000D3110">
      <w:pPr>
        <w:widowControl w:val="0"/>
        <w:tabs>
          <w:tab w:val="left" w:pos="567"/>
        </w:tabs>
        <w:ind w:left="0" w:firstLine="0"/>
        <w:rPr>
          <w:rFonts w:ascii="Times New Roman" w:hAnsi="Times New Roman"/>
          <w:i/>
          <w:lang w:val="sl-SI"/>
        </w:rPr>
      </w:pPr>
      <w:r>
        <w:rPr>
          <w:rFonts w:ascii="Times New Roman" w:hAnsi="Times New Roman"/>
          <w:i/>
          <w:lang w:val="sl-SI"/>
        </w:rPr>
        <w:t>Registruotojas</w:t>
      </w:r>
    </w:p>
    <w:p w14:paraId="6EA8584F"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4B50C8E8"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75385002"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0C6253DE"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Slovėnija</w:t>
      </w:r>
    </w:p>
    <w:p w14:paraId="333817EF" w14:textId="77777777" w:rsidR="000D3110" w:rsidRDefault="000D3110" w:rsidP="000D3110">
      <w:pPr>
        <w:widowControl w:val="0"/>
        <w:tabs>
          <w:tab w:val="left" w:pos="567"/>
          <w:tab w:val="left" w:pos="2160"/>
        </w:tabs>
        <w:ind w:left="0" w:firstLine="0"/>
        <w:rPr>
          <w:rFonts w:ascii="Times New Roman" w:hAnsi="Times New Roman"/>
          <w:lang w:val="sl-SI"/>
        </w:rPr>
      </w:pPr>
    </w:p>
    <w:p w14:paraId="09FAECB7" w14:textId="77777777" w:rsidR="000D3110" w:rsidRDefault="000D3110" w:rsidP="000D3110">
      <w:pPr>
        <w:widowControl w:val="0"/>
        <w:ind w:left="0" w:firstLine="0"/>
        <w:rPr>
          <w:rFonts w:ascii="Times New Roman" w:hAnsi="Times New Roman"/>
          <w:i/>
          <w:color w:val="000000"/>
          <w:lang w:val="sl-SI"/>
        </w:rPr>
      </w:pPr>
      <w:r>
        <w:rPr>
          <w:rFonts w:ascii="Times New Roman" w:hAnsi="Times New Roman"/>
          <w:i/>
          <w:color w:val="000000"/>
          <w:lang w:val="sl-SI"/>
        </w:rPr>
        <w:t>Gamintojas</w:t>
      </w:r>
    </w:p>
    <w:p w14:paraId="7A57E77E"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1958C3C3"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7D5AD465"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20932E9D"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Slovėnija</w:t>
      </w:r>
    </w:p>
    <w:p w14:paraId="497003B1" w14:textId="77777777" w:rsidR="000D3110" w:rsidRDefault="000D3110" w:rsidP="000D3110">
      <w:pPr>
        <w:widowControl w:val="0"/>
        <w:tabs>
          <w:tab w:val="left" w:pos="567"/>
        </w:tabs>
        <w:ind w:left="0" w:firstLine="0"/>
        <w:rPr>
          <w:rFonts w:ascii="Times New Roman" w:hAnsi="Times New Roman"/>
          <w:lang w:val="sl-SI"/>
        </w:rPr>
      </w:pPr>
    </w:p>
    <w:p w14:paraId="694A8227"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arba</w:t>
      </w:r>
    </w:p>
    <w:p w14:paraId="6A6FFEBD" w14:textId="77777777" w:rsidR="000D3110" w:rsidRDefault="000D3110" w:rsidP="000D3110">
      <w:pPr>
        <w:widowControl w:val="0"/>
        <w:tabs>
          <w:tab w:val="left" w:pos="567"/>
        </w:tabs>
        <w:ind w:left="0" w:firstLine="0"/>
        <w:rPr>
          <w:rFonts w:ascii="Times New Roman" w:hAnsi="Times New Roman"/>
          <w:lang w:val="sl-SI"/>
        </w:rPr>
      </w:pPr>
    </w:p>
    <w:p w14:paraId="658C7A11"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TAD Pharma GmbH</w:t>
      </w:r>
    </w:p>
    <w:p w14:paraId="5933BD1C"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Heinz-Lohmann-Straße 5</w:t>
      </w:r>
    </w:p>
    <w:p w14:paraId="30EABA55"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D-27472 Cuxhaven</w:t>
      </w:r>
    </w:p>
    <w:p w14:paraId="37FB1C95"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Vokietija</w:t>
      </w:r>
    </w:p>
    <w:p w14:paraId="37844178" w14:textId="77777777" w:rsidR="000D3110" w:rsidRDefault="000D3110" w:rsidP="000D3110">
      <w:pPr>
        <w:widowControl w:val="0"/>
        <w:tabs>
          <w:tab w:val="left" w:pos="567"/>
          <w:tab w:val="left" w:pos="2160"/>
        </w:tabs>
        <w:ind w:left="0" w:firstLine="0"/>
        <w:rPr>
          <w:rFonts w:ascii="Times New Roman" w:hAnsi="Times New Roman"/>
          <w:lang w:val="sl-SI"/>
        </w:rPr>
      </w:pPr>
    </w:p>
    <w:p w14:paraId="67D05B0E" w14:textId="77777777" w:rsidR="000D3110" w:rsidRDefault="000D3110" w:rsidP="000D3110">
      <w:pPr>
        <w:widowControl w:val="0"/>
        <w:tabs>
          <w:tab w:val="left" w:pos="567"/>
          <w:tab w:val="left" w:pos="2160"/>
        </w:tabs>
        <w:ind w:left="0" w:firstLine="0"/>
        <w:rPr>
          <w:rFonts w:ascii="Times New Roman" w:hAnsi="Times New Roman"/>
          <w:lang w:val="sl-SI"/>
        </w:rPr>
      </w:pPr>
    </w:p>
    <w:p w14:paraId="3F420659" w14:textId="77777777" w:rsidR="000D3110" w:rsidRDefault="000D3110" w:rsidP="000D3110">
      <w:pPr>
        <w:widowControl w:val="0"/>
        <w:tabs>
          <w:tab w:val="left" w:pos="567"/>
        </w:tabs>
        <w:ind w:left="0" w:firstLine="0"/>
        <w:rPr>
          <w:rFonts w:ascii="Times New Roman" w:hAnsi="Times New Roman"/>
          <w:lang w:val="sl-SI"/>
        </w:rPr>
      </w:pPr>
      <w:r>
        <w:rPr>
          <w:rFonts w:ascii="Times New Roman" w:hAnsi="Times New Roman"/>
          <w:lang w:val="sl-SI"/>
        </w:rPr>
        <w:t>Jeigu apie šį vaistą norite sužinoti daugiau, kreipkitės į vietinį registruotojo atstovą.</w:t>
      </w:r>
    </w:p>
    <w:p w14:paraId="62FA4B23" w14:textId="77777777" w:rsidR="000D3110" w:rsidRDefault="000D3110" w:rsidP="000D3110">
      <w:pPr>
        <w:widowControl w:val="0"/>
        <w:tabs>
          <w:tab w:val="left" w:pos="567"/>
        </w:tabs>
        <w:ind w:left="0" w:firstLine="0"/>
        <w:rPr>
          <w:rFonts w:ascii="Times New Roman" w:hAnsi="Times New Roman"/>
          <w:lang w:val="sl-SI"/>
        </w:rPr>
      </w:pPr>
    </w:p>
    <w:tbl>
      <w:tblPr>
        <w:tblW w:w="9356" w:type="dxa"/>
        <w:tblInd w:w="-34" w:type="dxa"/>
        <w:tblLayout w:type="fixed"/>
        <w:tblLook w:val="0000" w:firstRow="0" w:lastRow="0" w:firstColumn="0" w:lastColumn="0" w:noHBand="0" w:noVBand="0"/>
      </w:tblPr>
      <w:tblGrid>
        <w:gridCol w:w="4678"/>
        <w:gridCol w:w="4678"/>
      </w:tblGrid>
      <w:tr w:rsidR="000D3110" w14:paraId="52151D72" w14:textId="77777777" w:rsidTr="00870F7A">
        <w:tc>
          <w:tcPr>
            <w:tcW w:w="4678" w:type="dxa"/>
          </w:tcPr>
          <w:p w14:paraId="37217081"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UAB KRKA Lietuva</w:t>
            </w:r>
          </w:p>
          <w:p w14:paraId="18E5E932"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Senasis Ukmergės kelias 4,</w:t>
            </w:r>
          </w:p>
          <w:p w14:paraId="472FDEF5"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Užubalių km.,Vilniaus r.</w:t>
            </w:r>
          </w:p>
          <w:p w14:paraId="128934E6"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LT - 14013</w:t>
            </w:r>
          </w:p>
          <w:p w14:paraId="34BF1181"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Tel. + 370 5 236 27 40</w:t>
            </w:r>
          </w:p>
          <w:p w14:paraId="210F5350" w14:textId="77777777" w:rsidR="000D3110" w:rsidRDefault="000D3110" w:rsidP="00870F7A">
            <w:pPr>
              <w:widowControl w:val="0"/>
              <w:tabs>
                <w:tab w:val="left" w:pos="567"/>
              </w:tabs>
              <w:ind w:left="0" w:firstLine="0"/>
              <w:rPr>
                <w:rFonts w:ascii="Times New Roman" w:hAnsi="Times New Roman"/>
                <w:lang w:val="sl-SI"/>
              </w:rPr>
            </w:pPr>
          </w:p>
        </w:tc>
        <w:tc>
          <w:tcPr>
            <w:tcW w:w="4678" w:type="dxa"/>
          </w:tcPr>
          <w:p w14:paraId="63FBE88C" w14:textId="77777777" w:rsidR="000D3110" w:rsidRDefault="000D3110" w:rsidP="00870F7A">
            <w:pPr>
              <w:widowControl w:val="0"/>
              <w:tabs>
                <w:tab w:val="left" w:pos="567"/>
              </w:tabs>
              <w:ind w:left="0" w:firstLine="0"/>
              <w:rPr>
                <w:rFonts w:ascii="Times New Roman" w:hAnsi="Times New Roman"/>
                <w:lang w:val="sl-SI"/>
              </w:rPr>
            </w:pPr>
          </w:p>
        </w:tc>
      </w:tr>
    </w:tbl>
    <w:p w14:paraId="0F178F69" w14:textId="77777777" w:rsidR="000D3110" w:rsidRDefault="000D3110" w:rsidP="000D3110">
      <w:pPr>
        <w:widowControl w:val="0"/>
        <w:tabs>
          <w:tab w:val="left" w:pos="567"/>
          <w:tab w:val="left" w:pos="2160"/>
        </w:tabs>
        <w:ind w:left="0" w:firstLine="0"/>
        <w:rPr>
          <w:rFonts w:ascii="Times New Roman" w:hAnsi="Times New Roman"/>
          <w:lang w:val="sl-SI"/>
        </w:rPr>
      </w:pPr>
    </w:p>
    <w:p w14:paraId="15E55F54" w14:textId="77777777" w:rsidR="000D3110" w:rsidRDefault="000D3110" w:rsidP="000D3110">
      <w:pPr>
        <w:widowControl w:val="0"/>
        <w:tabs>
          <w:tab w:val="left" w:pos="567"/>
          <w:tab w:val="left" w:pos="2160"/>
        </w:tabs>
        <w:ind w:left="0" w:firstLine="0"/>
        <w:rPr>
          <w:rFonts w:ascii="Times New Roman" w:hAnsi="Times New Roman"/>
          <w:b/>
          <w:lang w:val="sl-SI"/>
        </w:rPr>
      </w:pPr>
      <w:r>
        <w:rPr>
          <w:rFonts w:ascii="Times New Roman" w:hAnsi="Times New Roman"/>
          <w:b/>
          <w:lang w:val="sl-SI"/>
        </w:rPr>
        <w:t>Šis vaistas Europos ekonominės erdvės valstybėse narėse registruotas tokiais pavadinimais: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4679"/>
      </w:tblGrid>
      <w:tr w:rsidR="000D3110" w14:paraId="24A397C9" w14:textId="77777777" w:rsidTr="00870F7A">
        <w:tc>
          <w:tcPr>
            <w:tcW w:w="2976" w:type="dxa"/>
          </w:tcPr>
          <w:p w14:paraId="1B86C520" w14:textId="77777777" w:rsidR="000D3110" w:rsidRDefault="000D3110" w:rsidP="00870F7A">
            <w:pPr>
              <w:widowControl w:val="0"/>
              <w:tabs>
                <w:tab w:val="left" w:pos="567"/>
              </w:tabs>
              <w:ind w:left="0" w:firstLine="0"/>
              <w:rPr>
                <w:rFonts w:ascii="Times New Roman" w:hAnsi="Times New Roman"/>
                <w:b/>
                <w:lang w:val="sl-SI"/>
              </w:rPr>
            </w:pPr>
            <w:r>
              <w:rPr>
                <w:rFonts w:ascii="Times New Roman" w:hAnsi="Times New Roman"/>
                <w:b/>
                <w:lang w:val="sl-SI"/>
              </w:rPr>
              <w:t>Valstybės narės pavadinimas</w:t>
            </w:r>
          </w:p>
        </w:tc>
        <w:tc>
          <w:tcPr>
            <w:tcW w:w="4679" w:type="dxa"/>
          </w:tcPr>
          <w:p w14:paraId="1C452B87" w14:textId="77777777" w:rsidR="000D3110" w:rsidRDefault="000D3110" w:rsidP="00870F7A">
            <w:pPr>
              <w:widowControl w:val="0"/>
              <w:tabs>
                <w:tab w:val="left" w:pos="567"/>
              </w:tabs>
              <w:ind w:left="0" w:firstLine="0"/>
              <w:rPr>
                <w:rFonts w:ascii="Times New Roman" w:hAnsi="Times New Roman"/>
                <w:b/>
                <w:lang w:val="sl-SI"/>
              </w:rPr>
            </w:pPr>
            <w:r>
              <w:rPr>
                <w:rFonts w:ascii="Times New Roman" w:hAnsi="Times New Roman"/>
                <w:b/>
                <w:lang w:val="sl-SI"/>
              </w:rPr>
              <w:t>Vaisto pavadinimas</w:t>
            </w:r>
          </w:p>
        </w:tc>
      </w:tr>
      <w:tr w:rsidR="000D3110" w14:paraId="4EFE9CD5" w14:textId="77777777" w:rsidTr="00870F7A">
        <w:trPr>
          <w:trHeight w:val="195"/>
        </w:trPr>
        <w:tc>
          <w:tcPr>
            <w:tcW w:w="2976" w:type="dxa"/>
          </w:tcPr>
          <w:p w14:paraId="3302C746"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Danija</w:t>
            </w:r>
          </w:p>
        </w:tc>
        <w:tc>
          <w:tcPr>
            <w:tcW w:w="4679" w:type="dxa"/>
          </w:tcPr>
          <w:p w14:paraId="0CA38653" w14:textId="77777777" w:rsidR="000D3110" w:rsidRDefault="000D3110" w:rsidP="00870F7A">
            <w:pPr>
              <w:widowControl w:val="0"/>
              <w:tabs>
                <w:tab w:val="left" w:pos="567"/>
              </w:tabs>
              <w:ind w:left="0" w:firstLine="0"/>
              <w:rPr>
                <w:rFonts w:ascii="Times New Roman" w:hAnsi="Times New Roman"/>
                <w:sz w:val="24"/>
                <w:lang w:val="sl-SI"/>
              </w:rPr>
            </w:pPr>
            <w:r>
              <w:rPr>
                <w:rFonts w:ascii="Times New Roman" w:hAnsi="Times New Roman"/>
                <w:lang w:val="sl-SI"/>
              </w:rPr>
              <w:t>Olimesta Combi</w:t>
            </w:r>
          </w:p>
          <w:p w14:paraId="7864D2F9" w14:textId="77777777" w:rsidR="000D3110" w:rsidRDefault="000D3110" w:rsidP="00870F7A">
            <w:pPr>
              <w:widowControl w:val="0"/>
              <w:tabs>
                <w:tab w:val="left" w:pos="567"/>
              </w:tabs>
              <w:ind w:left="0" w:firstLine="0"/>
              <w:rPr>
                <w:rFonts w:ascii="Times New Roman" w:hAnsi="Times New Roman"/>
                <w:lang w:val="sl-SI"/>
              </w:rPr>
            </w:pPr>
          </w:p>
        </w:tc>
      </w:tr>
      <w:tr w:rsidR="000D3110" w14:paraId="0EEA5EC9" w14:textId="77777777" w:rsidTr="00870F7A">
        <w:tc>
          <w:tcPr>
            <w:tcW w:w="2976" w:type="dxa"/>
          </w:tcPr>
          <w:p w14:paraId="18D37352"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Bulgarija, Estija, Latvija, Lietuva, Lenkija, Slovakija</w:t>
            </w:r>
          </w:p>
        </w:tc>
        <w:tc>
          <w:tcPr>
            <w:tcW w:w="4679" w:type="dxa"/>
          </w:tcPr>
          <w:p w14:paraId="02FBBF66"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Co-Olimestra</w:t>
            </w:r>
          </w:p>
        </w:tc>
      </w:tr>
      <w:tr w:rsidR="000D3110" w14:paraId="3AF2AF87" w14:textId="77777777" w:rsidTr="00870F7A">
        <w:tc>
          <w:tcPr>
            <w:tcW w:w="2976" w:type="dxa"/>
          </w:tcPr>
          <w:p w14:paraId="5042F75F"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 xml:space="preserve">Rumunija, Slovėnija </w:t>
            </w:r>
          </w:p>
        </w:tc>
        <w:tc>
          <w:tcPr>
            <w:tcW w:w="4679" w:type="dxa"/>
          </w:tcPr>
          <w:p w14:paraId="3418EAC1" w14:textId="77777777" w:rsidR="000D3110" w:rsidRDefault="000D3110" w:rsidP="00870F7A">
            <w:pPr>
              <w:widowControl w:val="0"/>
              <w:tabs>
                <w:tab w:val="left" w:pos="567"/>
              </w:tabs>
              <w:ind w:left="0" w:firstLine="0"/>
              <w:rPr>
                <w:rFonts w:ascii="Times New Roman" w:hAnsi="Times New Roman"/>
                <w:lang w:val="sl-SI"/>
              </w:rPr>
            </w:pPr>
            <w:r>
              <w:rPr>
                <w:rFonts w:ascii="Times New Roman" w:hAnsi="Times New Roman"/>
                <w:lang w:val="sl-SI"/>
              </w:rPr>
              <w:t>Olmicombi</w:t>
            </w:r>
          </w:p>
        </w:tc>
      </w:tr>
    </w:tbl>
    <w:p w14:paraId="0B44977A" w14:textId="77777777" w:rsidR="000D3110" w:rsidRDefault="000D3110" w:rsidP="000D3110">
      <w:pPr>
        <w:widowControl w:val="0"/>
        <w:tabs>
          <w:tab w:val="left" w:pos="2160"/>
        </w:tabs>
        <w:ind w:left="0" w:firstLine="0"/>
        <w:rPr>
          <w:rFonts w:ascii="Times New Roman" w:hAnsi="Times New Roman"/>
          <w:lang w:val="sl-SI"/>
        </w:rPr>
      </w:pPr>
    </w:p>
    <w:p w14:paraId="6173D718" w14:textId="77777777" w:rsidR="000D3110" w:rsidRDefault="000D3110" w:rsidP="000D3110">
      <w:pPr>
        <w:widowControl w:val="0"/>
        <w:tabs>
          <w:tab w:val="left" w:pos="2160"/>
        </w:tabs>
        <w:ind w:left="0" w:firstLine="0"/>
        <w:rPr>
          <w:rFonts w:ascii="Times New Roman" w:hAnsi="Times New Roman"/>
          <w:lang w:val="sl-SI"/>
        </w:rPr>
      </w:pPr>
    </w:p>
    <w:p w14:paraId="340FA144" w14:textId="77777777" w:rsidR="000D3110" w:rsidRDefault="000D3110" w:rsidP="000D3110">
      <w:pPr>
        <w:widowControl w:val="0"/>
        <w:numPr>
          <w:ilvl w:val="12"/>
          <w:numId w:val="0"/>
        </w:numPr>
        <w:ind w:right="-2"/>
        <w:rPr>
          <w:rFonts w:ascii="Times New Roman" w:hAnsi="Times New Roman"/>
          <w:b/>
          <w:lang w:val="sl-SI"/>
        </w:rPr>
      </w:pPr>
      <w:r>
        <w:rPr>
          <w:rFonts w:ascii="Times New Roman" w:hAnsi="Times New Roman"/>
          <w:b/>
          <w:lang w:val="sl-SI"/>
        </w:rPr>
        <w:t xml:space="preserve">Šis pakuotės lapelis paskutinį kartą </w:t>
      </w:r>
      <w:r>
        <w:rPr>
          <w:rFonts w:ascii="Times New Roman" w:eastAsia="SimSun" w:hAnsi="Times New Roman" w:cs="Times New Roman"/>
          <w:b/>
          <w:bCs/>
          <w:snapToGrid w:val="0"/>
          <w:lang w:val="sl-SI" w:eastAsia="zh-CN"/>
        </w:rPr>
        <w:t>peržiūrėtas 2025-03-18.</w:t>
      </w:r>
    </w:p>
    <w:p w14:paraId="56AA769B" w14:textId="77777777" w:rsidR="000D3110" w:rsidRDefault="000D3110" w:rsidP="000D3110">
      <w:pPr>
        <w:widowControl w:val="0"/>
        <w:ind w:left="0" w:firstLine="0"/>
        <w:rPr>
          <w:rFonts w:ascii="Times New Roman" w:hAnsi="Times New Roman"/>
          <w:lang w:val="sl-SI"/>
        </w:rPr>
      </w:pPr>
    </w:p>
    <w:p w14:paraId="64950E65" w14:textId="77777777" w:rsidR="000D3110" w:rsidRDefault="000D3110" w:rsidP="000D3110">
      <w:pPr>
        <w:widowControl w:val="0"/>
        <w:ind w:left="0" w:firstLine="0"/>
        <w:rPr>
          <w:rFonts w:ascii="Times New Roman" w:eastAsia="Times New Roman" w:hAnsi="Times New Roman" w:cs="Times New Roman"/>
          <w:lang w:val="sl-SI" w:eastAsia="sl-SI"/>
        </w:rPr>
      </w:pPr>
      <w:r>
        <w:rPr>
          <w:rFonts w:ascii="Times New Roman" w:hAnsi="Times New Roman"/>
          <w:lang w:val="sl-SI"/>
        </w:rPr>
        <w:t>Išsami informacija apie šį vaistą pateikiama Valstybinės vaistų kontrolės tarnybos prie Lietuvos Respublikos sveikatos apsaugos ministerijos tinklalapyje</w:t>
      </w:r>
      <w:r>
        <w:rPr>
          <w:rFonts w:ascii="Times New Roman" w:hAnsi="Times New Roman"/>
          <w:i/>
          <w:lang w:val="sl-SI"/>
        </w:rPr>
        <w:t xml:space="preserve"> </w:t>
      </w:r>
      <w:hyperlink r:id="rId5" w:history="1">
        <w:r w:rsidRPr="00857876">
          <w:rPr>
            <w:rStyle w:val="Hipersaitas"/>
            <w:rFonts w:cs="Times New Roman"/>
            <w:sz w:val="22"/>
            <w:szCs w:val="22"/>
          </w:rPr>
          <w:t>https://vvkt.lrv.lt/lt/</w:t>
        </w:r>
      </w:hyperlink>
      <w:r>
        <w:rPr>
          <w:rFonts w:ascii="Times New Roman" w:hAnsi="Times New Roman"/>
          <w:lang w:val="sl-SI"/>
        </w:rPr>
        <w:t>.</w:t>
      </w:r>
    </w:p>
    <w:p w14:paraId="45561CB8" w14:textId="77777777" w:rsidR="000D3110" w:rsidRDefault="000D3110" w:rsidP="000D3110"/>
    <w:p w14:paraId="1398AB7E" w14:textId="77777777" w:rsidR="000D3110" w:rsidRDefault="000D3110" w:rsidP="000D3110"/>
    <w:p w14:paraId="4134F323" w14:textId="77777777" w:rsidR="00222FED" w:rsidRDefault="00222FED"/>
    <w:sectPr w:rsidR="00222FED" w:rsidSect="000D3110">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881C" w14:textId="77777777" w:rsidR="000D3110" w:rsidRDefault="000D311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714077" w14:textId="77777777" w:rsidR="000D3110" w:rsidRDefault="000D311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3009"/>
      <w:docPartObj>
        <w:docPartGallery w:val="Page Numbers (Bottom of Page)"/>
        <w:docPartUnique/>
      </w:docPartObj>
    </w:sdtPr>
    <w:sdtContent>
      <w:p w14:paraId="0C8F4575" w14:textId="77777777" w:rsidR="000D3110" w:rsidRDefault="000D3110">
        <w:pPr>
          <w:pStyle w:val="Porat"/>
          <w:jc w:val="center"/>
        </w:pPr>
        <w:r>
          <w:rPr>
            <w:sz w:val="22"/>
          </w:rPr>
          <w:fldChar w:fldCharType="begin"/>
        </w:r>
        <w:r>
          <w:rPr>
            <w:sz w:val="22"/>
          </w:rPr>
          <w:instrText>PAGE   \* MERGEFORMAT</w:instrText>
        </w:r>
        <w:r>
          <w:rPr>
            <w:sz w:val="22"/>
          </w:rPr>
          <w:fldChar w:fldCharType="separate"/>
        </w:r>
        <w:r>
          <w:rPr>
            <w:noProof/>
            <w:sz w:val="22"/>
            <w:lang w:val="lt-LT"/>
          </w:rPr>
          <w:t>4</w:t>
        </w:r>
        <w:r>
          <w:rPr>
            <w:noProof/>
            <w:sz w:val="22"/>
            <w:lang w:val="lt-LT"/>
          </w:rPr>
          <w:t>2</w:t>
        </w:r>
        <w:r>
          <w:rPr>
            <w:sz w:val="22"/>
          </w:rPr>
          <w:fldChar w:fldCharType="end"/>
        </w:r>
      </w:p>
    </w:sdtContent>
  </w:sdt>
  <w:p w14:paraId="6F684C27" w14:textId="77777777" w:rsidR="000D3110" w:rsidRDefault="000D31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4D72" w14:textId="77777777" w:rsidR="000D3110" w:rsidRDefault="000D311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C2C9" w14:textId="77777777" w:rsidR="000D3110" w:rsidRDefault="000D31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91EA" w14:textId="77777777" w:rsidR="000D3110" w:rsidRDefault="000D3110">
    <w:pPr>
      <w:spacing w:line="20" w:lineRule="exact"/>
    </w:pPr>
  </w:p>
  <w:p w14:paraId="5A6A882F" w14:textId="77777777" w:rsidR="000D3110" w:rsidRDefault="000D3110">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C039" w14:textId="77777777" w:rsidR="000D3110" w:rsidRDefault="000D31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CCC"/>
    <w:multiLevelType w:val="hybridMultilevel"/>
    <w:tmpl w:val="46ACC8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C17D5"/>
    <w:multiLevelType w:val="hybridMultilevel"/>
    <w:tmpl w:val="E9EEE534"/>
    <w:lvl w:ilvl="0" w:tplc="71B0FED2">
      <w:start w:val="1"/>
      <w:numFmt w:val="bullet"/>
      <w:lvlText w:val="-"/>
      <w:lvlJc w:val="left"/>
      <w:pPr>
        <w:ind w:left="1440" w:hanging="360"/>
      </w:pPr>
      <w:rPr>
        <w:rFonts w:hAnsi="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80C1DDF"/>
    <w:multiLevelType w:val="hybridMultilevel"/>
    <w:tmpl w:val="7096887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66F06"/>
    <w:multiLevelType w:val="hybridMultilevel"/>
    <w:tmpl w:val="08C27CE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5949CC"/>
    <w:multiLevelType w:val="hybridMultilevel"/>
    <w:tmpl w:val="BD6416F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5246C0"/>
    <w:multiLevelType w:val="hybridMultilevel"/>
    <w:tmpl w:val="D1068F6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B51CF"/>
    <w:multiLevelType w:val="hybridMultilevel"/>
    <w:tmpl w:val="584241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F7E93"/>
    <w:multiLevelType w:val="hybridMultilevel"/>
    <w:tmpl w:val="3F7CF7C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3778507">
    <w:abstractNumId w:val="3"/>
  </w:num>
  <w:num w:numId="2" w16cid:durableId="1458992548">
    <w:abstractNumId w:val="2"/>
  </w:num>
  <w:num w:numId="3" w16cid:durableId="578252711">
    <w:abstractNumId w:val="7"/>
  </w:num>
  <w:num w:numId="4" w16cid:durableId="233975339">
    <w:abstractNumId w:val="8"/>
  </w:num>
  <w:num w:numId="5" w16cid:durableId="1522429126">
    <w:abstractNumId w:val="0"/>
  </w:num>
  <w:num w:numId="6" w16cid:durableId="1265187395">
    <w:abstractNumId w:val="4"/>
  </w:num>
  <w:num w:numId="7" w16cid:durableId="1144397424">
    <w:abstractNumId w:val="1"/>
  </w:num>
  <w:num w:numId="8" w16cid:durableId="1217933249">
    <w:abstractNumId w:val="9"/>
  </w:num>
  <w:num w:numId="9" w16cid:durableId="1117263445">
    <w:abstractNumId w:val="5"/>
  </w:num>
  <w:num w:numId="10" w16cid:durableId="956646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10"/>
    <w:rsid w:val="000D3110"/>
    <w:rsid w:val="00222FED"/>
    <w:rsid w:val="002747C9"/>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02E2"/>
  <w15:chartTrackingRefBased/>
  <w15:docId w15:val="{0A42166F-C11E-4BAF-B476-4AF0A8E3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3110"/>
    <w:pPr>
      <w:spacing w:after="0" w:line="240" w:lineRule="auto"/>
      <w:ind w:left="567" w:hanging="567"/>
    </w:pPr>
    <w:rPr>
      <w:kern w:val="0"/>
      <w:sz w:val="22"/>
      <w:szCs w:val="22"/>
      <w14:ligatures w14:val="none"/>
    </w:rPr>
  </w:style>
  <w:style w:type="paragraph" w:styleId="Antrat1">
    <w:name w:val="heading 1"/>
    <w:basedOn w:val="prastasis"/>
    <w:next w:val="prastasis"/>
    <w:link w:val="Antrat1Diagrama"/>
    <w:uiPriority w:val="9"/>
    <w:qFormat/>
    <w:rsid w:val="000D3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3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31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31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31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311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311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311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311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31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31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31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31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31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31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31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31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31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31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31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31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31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31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3110"/>
    <w:rPr>
      <w:i/>
      <w:iCs/>
      <w:color w:val="404040" w:themeColor="text1" w:themeTint="BF"/>
    </w:rPr>
  </w:style>
  <w:style w:type="paragraph" w:styleId="Sraopastraipa">
    <w:name w:val="List Paragraph"/>
    <w:basedOn w:val="prastasis"/>
    <w:uiPriority w:val="34"/>
    <w:qFormat/>
    <w:rsid w:val="000D3110"/>
    <w:pPr>
      <w:ind w:left="720"/>
      <w:contextualSpacing/>
    </w:pPr>
  </w:style>
  <w:style w:type="character" w:styleId="Rykuspabraukimas">
    <w:name w:val="Intense Emphasis"/>
    <w:basedOn w:val="Numatytasispastraiposriftas"/>
    <w:uiPriority w:val="21"/>
    <w:qFormat/>
    <w:rsid w:val="000D3110"/>
    <w:rPr>
      <w:i/>
      <w:iCs/>
      <w:color w:val="0F4761" w:themeColor="accent1" w:themeShade="BF"/>
    </w:rPr>
  </w:style>
  <w:style w:type="paragraph" w:styleId="Iskirtacitata">
    <w:name w:val="Intense Quote"/>
    <w:basedOn w:val="prastasis"/>
    <w:next w:val="prastasis"/>
    <w:link w:val="IskirtacitataDiagrama"/>
    <w:uiPriority w:val="30"/>
    <w:qFormat/>
    <w:rsid w:val="000D3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3110"/>
    <w:rPr>
      <w:i/>
      <w:iCs/>
      <w:color w:val="0F4761" w:themeColor="accent1" w:themeShade="BF"/>
    </w:rPr>
  </w:style>
  <w:style w:type="character" w:styleId="Rykinuoroda">
    <w:name w:val="Intense Reference"/>
    <w:basedOn w:val="Numatytasispastraiposriftas"/>
    <w:uiPriority w:val="32"/>
    <w:qFormat/>
    <w:rsid w:val="000D3110"/>
    <w:rPr>
      <w:b/>
      <w:bCs/>
      <w:smallCaps/>
      <w:color w:val="0F4761" w:themeColor="accent1" w:themeShade="BF"/>
      <w:spacing w:val="5"/>
    </w:rPr>
  </w:style>
  <w:style w:type="paragraph" w:styleId="Antrats">
    <w:name w:val="header"/>
    <w:basedOn w:val="prastasis"/>
    <w:link w:val="AntratsDiagrama"/>
    <w:uiPriority w:val="99"/>
    <w:rsid w:val="000D3110"/>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0D3110"/>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0D3110"/>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0D3110"/>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uiPriority w:val="99"/>
    <w:rsid w:val="000D3110"/>
  </w:style>
  <w:style w:type="character" w:styleId="Hipersaitas">
    <w:name w:val="Hyperlink"/>
    <w:uiPriority w:val="99"/>
    <w:rsid w:val="000D3110"/>
    <w:rPr>
      <w:rFonts w:ascii="Times New Roman" w:hAnsi="Times New Roman"/>
      <w:color w:val="auto"/>
      <w:sz w:val="24"/>
      <w:szCs w:val="24"/>
      <w:u w:val="single"/>
      <w:lang w:val="en-US"/>
    </w:rPr>
  </w:style>
  <w:style w:type="paragraph" w:styleId="Antrat">
    <w:name w:val="caption"/>
    <w:basedOn w:val="prastasis"/>
    <w:next w:val="prastasis"/>
    <w:qFormat/>
    <w:rsid w:val="000D3110"/>
    <w:pPr>
      <w:ind w:left="0" w:firstLine="0"/>
      <w:jc w:val="both"/>
    </w:pPr>
    <w:rPr>
      <w:rFonts w:ascii="Times New Roman" w:eastAsia="Times New Roman" w:hAnsi="Times New Roman" w:cs="Times New Roman"/>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20"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16508</Words>
  <Characters>9410</Characters>
  <Application>Microsoft Office Word</Application>
  <DocSecurity>0</DocSecurity>
  <Lines>78</Lines>
  <Paragraphs>51</Paragraphs>
  <ScaleCrop>false</ScaleCrop>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2025-09-11T11:57:00Z</dcterms:created>
  <dcterms:modified xsi:type="dcterms:W3CDTF">2025-09-11T11:58:00Z</dcterms:modified>
</cp:coreProperties>
</file>