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8D614" w14:textId="77777777" w:rsidR="00692673" w:rsidRPr="00692673" w:rsidRDefault="00692673" w:rsidP="00692673">
      <w:pPr>
        <w:spacing w:after="0" w:line="240" w:lineRule="auto"/>
        <w:rPr>
          <w:rFonts w:ascii="Times New Roman" w:eastAsia="Times New Roman" w:hAnsi="Times New Roman" w:cs="Times New Roman"/>
        </w:rPr>
      </w:pPr>
    </w:p>
    <w:p w14:paraId="46D97FCD" w14:textId="77777777" w:rsidR="00692673" w:rsidRPr="00692673" w:rsidRDefault="00692673" w:rsidP="00692673">
      <w:pPr>
        <w:spacing w:after="0" w:line="240" w:lineRule="auto"/>
        <w:rPr>
          <w:rFonts w:ascii="Times New Roman" w:eastAsia="Times New Roman" w:hAnsi="Times New Roman" w:cs="Times New Roman"/>
        </w:rPr>
      </w:pPr>
    </w:p>
    <w:p w14:paraId="2108C0B4" w14:textId="77777777" w:rsidR="00692673" w:rsidRPr="00692673" w:rsidRDefault="00692673" w:rsidP="00692673">
      <w:pPr>
        <w:spacing w:after="0" w:line="240" w:lineRule="auto"/>
        <w:rPr>
          <w:rFonts w:ascii="Times New Roman" w:eastAsia="Times New Roman" w:hAnsi="Times New Roman" w:cs="Times New Roman"/>
        </w:rPr>
      </w:pPr>
    </w:p>
    <w:p w14:paraId="67D57C13" w14:textId="77777777" w:rsidR="00692673" w:rsidRPr="00692673" w:rsidRDefault="00692673" w:rsidP="00692673">
      <w:pPr>
        <w:spacing w:after="0" w:line="240" w:lineRule="auto"/>
        <w:rPr>
          <w:rFonts w:ascii="Times New Roman" w:eastAsia="Times New Roman" w:hAnsi="Times New Roman" w:cs="Times New Roman"/>
        </w:rPr>
      </w:pPr>
    </w:p>
    <w:p w14:paraId="0405D812" w14:textId="77777777" w:rsidR="00692673" w:rsidRPr="00692673" w:rsidRDefault="00692673" w:rsidP="00692673">
      <w:pPr>
        <w:spacing w:after="0" w:line="240" w:lineRule="auto"/>
        <w:rPr>
          <w:rFonts w:ascii="Times New Roman" w:eastAsia="Times New Roman" w:hAnsi="Times New Roman" w:cs="Times New Roman"/>
        </w:rPr>
      </w:pPr>
    </w:p>
    <w:p w14:paraId="6F3EE4FB" w14:textId="77777777" w:rsidR="00692673" w:rsidRPr="00692673" w:rsidRDefault="00692673" w:rsidP="00692673">
      <w:pPr>
        <w:spacing w:after="0" w:line="240" w:lineRule="auto"/>
        <w:rPr>
          <w:rFonts w:ascii="Times New Roman" w:eastAsia="Times New Roman" w:hAnsi="Times New Roman" w:cs="Times New Roman"/>
        </w:rPr>
      </w:pPr>
    </w:p>
    <w:p w14:paraId="5AE36519" w14:textId="77777777" w:rsidR="00692673" w:rsidRPr="00692673" w:rsidRDefault="00692673" w:rsidP="00692673">
      <w:pPr>
        <w:spacing w:after="0" w:line="240" w:lineRule="auto"/>
        <w:rPr>
          <w:rFonts w:ascii="Times New Roman" w:eastAsia="Times New Roman" w:hAnsi="Times New Roman" w:cs="Times New Roman"/>
        </w:rPr>
      </w:pPr>
    </w:p>
    <w:p w14:paraId="60AA49EB" w14:textId="77777777" w:rsidR="00692673" w:rsidRPr="00692673" w:rsidRDefault="00692673" w:rsidP="00692673">
      <w:pPr>
        <w:spacing w:after="0" w:line="240" w:lineRule="auto"/>
        <w:rPr>
          <w:rFonts w:ascii="Times New Roman" w:eastAsia="Times New Roman" w:hAnsi="Times New Roman" w:cs="Times New Roman"/>
        </w:rPr>
      </w:pPr>
    </w:p>
    <w:p w14:paraId="7FE2B467" w14:textId="77777777" w:rsidR="00692673" w:rsidRPr="00692673" w:rsidRDefault="00692673" w:rsidP="00692673">
      <w:pPr>
        <w:spacing w:after="0" w:line="240" w:lineRule="auto"/>
        <w:rPr>
          <w:rFonts w:ascii="Times New Roman" w:eastAsia="Times New Roman" w:hAnsi="Times New Roman" w:cs="Times New Roman"/>
        </w:rPr>
      </w:pPr>
    </w:p>
    <w:p w14:paraId="372FD32C" w14:textId="77777777" w:rsidR="00692673" w:rsidRPr="00692673" w:rsidRDefault="00692673" w:rsidP="00692673">
      <w:pPr>
        <w:spacing w:after="0" w:line="240" w:lineRule="auto"/>
        <w:rPr>
          <w:rFonts w:ascii="Times New Roman" w:eastAsia="Times New Roman" w:hAnsi="Times New Roman" w:cs="Times New Roman"/>
          <w:color w:val="000000"/>
        </w:rPr>
      </w:pPr>
    </w:p>
    <w:p w14:paraId="40C50D49" w14:textId="77777777" w:rsidR="00692673" w:rsidRPr="00692673" w:rsidRDefault="00692673" w:rsidP="00692673">
      <w:pPr>
        <w:spacing w:after="0" w:line="240" w:lineRule="auto"/>
        <w:rPr>
          <w:rFonts w:ascii="Times New Roman" w:eastAsia="Times New Roman" w:hAnsi="Times New Roman" w:cs="Times New Roman"/>
          <w:color w:val="000000"/>
        </w:rPr>
      </w:pPr>
    </w:p>
    <w:p w14:paraId="629B7C3D" w14:textId="77777777" w:rsidR="00692673" w:rsidRPr="00692673" w:rsidRDefault="00692673" w:rsidP="00692673">
      <w:pPr>
        <w:spacing w:after="0" w:line="240" w:lineRule="auto"/>
        <w:rPr>
          <w:rFonts w:ascii="Times New Roman" w:eastAsia="Times New Roman" w:hAnsi="Times New Roman" w:cs="Times New Roman"/>
          <w:color w:val="000000"/>
        </w:rPr>
      </w:pPr>
    </w:p>
    <w:p w14:paraId="01FA1E62" w14:textId="77777777" w:rsidR="00692673" w:rsidRPr="00692673" w:rsidRDefault="00692673" w:rsidP="00692673">
      <w:pPr>
        <w:spacing w:after="0" w:line="240" w:lineRule="auto"/>
        <w:rPr>
          <w:rFonts w:ascii="Times New Roman" w:eastAsia="Times New Roman" w:hAnsi="Times New Roman" w:cs="Times New Roman"/>
          <w:color w:val="000000"/>
        </w:rPr>
      </w:pPr>
    </w:p>
    <w:p w14:paraId="736C507E" w14:textId="77777777" w:rsidR="00692673" w:rsidRPr="00692673" w:rsidRDefault="00692673" w:rsidP="00692673">
      <w:pPr>
        <w:spacing w:after="0" w:line="240" w:lineRule="auto"/>
        <w:rPr>
          <w:rFonts w:ascii="Times New Roman" w:eastAsia="Times New Roman" w:hAnsi="Times New Roman" w:cs="Times New Roman"/>
          <w:color w:val="000000"/>
        </w:rPr>
      </w:pPr>
    </w:p>
    <w:p w14:paraId="1D58E924" w14:textId="77777777" w:rsidR="00692673" w:rsidRPr="00692673" w:rsidRDefault="00692673" w:rsidP="00692673">
      <w:pPr>
        <w:spacing w:after="0" w:line="240" w:lineRule="auto"/>
        <w:rPr>
          <w:rFonts w:ascii="Times New Roman" w:eastAsia="Times New Roman" w:hAnsi="Times New Roman" w:cs="Times New Roman"/>
          <w:color w:val="000000"/>
        </w:rPr>
      </w:pPr>
    </w:p>
    <w:p w14:paraId="76F4BBC1" w14:textId="77777777" w:rsidR="00692673" w:rsidRPr="00692673" w:rsidRDefault="00692673" w:rsidP="00692673">
      <w:pPr>
        <w:spacing w:after="0" w:line="240" w:lineRule="auto"/>
        <w:rPr>
          <w:rFonts w:ascii="Times New Roman" w:eastAsia="Times New Roman" w:hAnsi="Times New Roman" w:cs="Times New Roman"/>
          <w:color w:val="000000"/>
        </w:rPr>
      </w:pPr>
    </w:p>
    <w:p w14:paraId="25D3C55D" w14:textId="77777777" w:rsidR="00692673" w:rsidRPr="00692673" w:rsidRDefault="00692673" w:rsidP="00692673">
      <w:pPr>
        <w:spacing w:after="0" w:line="240" w:lineRule="auto"/>
        <w:rPr>
          <w:rFonts w:ascii="Times New Roman" w:eastAsia="Times New Roman" w:hAnsi="Times New Roman" w:cs="Times New Roman"/>
          <w:color w:val="000000"/>
        </w:rPr>
      </w:pPr>
    </w:p>
    <w:p w14:paraId="48474A24" w14:textId="77777777" w:rsidR="00692673" w:rsidRPr="00692673" w:rsidRDefault="00692673" w:rsidP="00692673">
      <w:pPr>
        <w:spacing w:after="0" w:line="240" w:lineRule="auto"/>
        <w:rPr>
          <w:rFonts w:ascii="Times New Roman" w:eastAsia="Times New Roman" w:hAnsi="Times New Roman" w:cs="Times New Roman"/>
          <w:color w:val="000000"/>
        </w:rPr>
      </w:pPr>
    </w:p>
    <w:p w14:paraId="71F41A3F" w14:textId="77777777" w:rsidR="00692673" w:rsidRPr="00692673" w:rsidRDefault="00692673" w:rsidP="00692673">
      <w:pPr>
        <w:spacing w:after="0" w:line="240" w:lineRule="auto"/>
        <w:rPr>
          <w:rFonts w:ascii="Times New Roman" w:eastAsia="Times New Roman" w:hAnsi="Times New Roman" w:cs="Times New Roman"/>
          <w:color w:val="000000"/>
        </w:rPr>
      </w:pPr>
    </w:p>
    <w:p w14:paraId="3C9FD48E" w14:textId="77777777" w:rsidR="00692673" w:rsidRPr="00692673" w:rsidRDefault="00692673" w:rsidP="00692673">
      <w:pPr>
        <w:spacing w:after="0" w:line="240" w:lineRule="auto"/>
        <w:rPr>
          <w:rFonts w:ascii="Times New Roman" w:eastAsia="Times New Roman" w:hAnsi="Times New Roman" w:cs="Times New Roman"/>
          <w:color w:val="000000"/>
        </w:rPr>
      </w:pPr>
    </w:p>
    <w:p w14:paraId="5AAA1431" w14:textId="77777777" w:rsidR="00692673" w:rsidRPr="00692673" w:rsidRDefault="00692673" w:rsidP="00692673">
      <w:pPr>
        <w:spacing w:after="0" w:line="240" w:lineRule="auto"/>
        <w:rPr>
          <w:rFonts w:ascii="Times New Roman" w:eastAsia="Times New Roman" w:hAnsi="Times New Roman" w:cs="Times New Roman"/>
          <w:color w:val="000000"/>
        </w:rPr>
      </w:pPr>
    </w:p>
    <w:p w14:paraId="49D57604" w14:textId="77777777" w:rsidR="00692673" w:rsidRPr="00692673" w:rsidRDefault="00692673" w:rsidP="00692673">
      <w:pPr>
        <w:spacing w:after="0" w:line="240" w:lineRule="auto"/>
        <w:rPr>
          <w:rFonts w:ascii="Times New Roman" w:eastAsia="Times New Roman" w:hAnsi="Times New Roman" w:cs="Times New Roman"/>
          <w:color w:val="000000"/>
        </w:rPr>
      </w:pPr>
    </w:p>
    <w:p w14:paraId="1D1D459B" w14:textId="77777777"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221"/>
      <w:bookmarkStart w:id="1" w:name="_Toc129243096"/>
    </w:p>
    <w:p w14:paraId="07041019" w14:textId="77777777"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r w:rsidRPr="00692673">
        <w:rPr>
          <w:rFonts w:ascii="Times New Roman" w:eastAsia="Times New Roman" w:hAnsi="Times New Roman" w:cs="Times New Roman"/>
          <w:b/>
          <w:caps/>
        </w:rPr>
        <w:t>I PRIEDAS</w:t>
      </w:r>
      <w:bookmarkEnd w:id="0"/>
      <w:bookmarkEnd w:id="1"/>
    </w:p>
    <w:p w14:paraId="41EA38D1" w14:textId="77777777" w:rsidR="00692673" w:rsidRPr="00692673" w:rsidRDefault="00692673" w:rsidP="00692673">
      <w:pPr>
        <w:spacing w:after="0" w:line="240" w:lineRule="auto"/>
        <w:rPr>
          <w:rFonts w:ascii="Times New Roman" w:eastAsia="Times New Roman" w:hAnsi="Times New Roman" w:cs="Times New Roman"/>
          <w:color w:val="000000"/>
        </w:rPr>
      </w:pPr>
    </w:p>
    <w:p w14:paraId="51928A6F" w14:textId="77777777"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222"/>
      <w:bookmarkStart w:id="3" w:name="_Toc129243097"/>
      <w:r w:rsidRPr="00692673">
        <w:rPr>
          <w:rFonts w:ascii="Times New Roman" w:eastAsia="Times New Roman" w:hAnsi="Times New Roman" w:cs="Times New Roman"/>
          <w:b/>
          <w:caps/>
        </w:rPr>
        <w:t>PREPARATO CHARAKTERISTIKŲ SANTRAUKA</w:t>
      </w:r>
      <w:bookmarkEnd w:id="2"/>
      <w:bookmarkEnd w:id="3"/>
    </w:p>
    <w:p w14:paraId="7DD59C5D" w14:textId="77777777" w:rsidR="00692673" w:rsidRPr="00692673" w:rsidRDefault="00692673" w:rsidP="00692673">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Cs/>
          <w:iCs/>
        </w:rPr>
        <w:br w:type="page"/>
      </w:r>
      <w:r w:rsidRPr="00692673">
        <w:rPr>
          <w:rFonts w:ascii="Times New Roman" w:eastAsia="Times New Roman" w:hAnsi="Times New Roman" w:cs="Times New Roman"/>
          <w:b/>
        </w:rPr>
        <w:lastRenderedPageBreak/>
        <w:t>1.</w:t>
      </w:r>
      <w:r w:rsidRPr="00692673">
        <w:rPr>
          <w:rFonts w:ascii="Times New Roman" w:eastAsia="Times New Roman" w:hAnsi="Times New Roman" w:cs="Times New Roman"/>
          <w:b/>
        </w:rPr>
        <w:tab/>
        <w:t xml:space="preserve">VAISTINIO PREPARATO PAVADINIMAS </w:t>
      </w:r>
    </w:p>
    <w:p w14:paraId="06DC860A" w14:textId="77777777" w:rsidR="00692673" w:rsidRPr="00692673" w:rsidRDefault="00692673" w:rsidP="00692673">
      <w:pPr>
        <w:spacing w:after="0" w:line="240" w:lineRule="auto"/>
        <w:rPr>
          <w:rFonts w:ascii="Times New Roman" w:eastAsia="Times New Roman" w:hAnsi="Times New Roman" w:cs="Times New Roman"/>
          <w:b/>
        </w:rPr>
      </w:pPr>
    </w:p>
    <w:p w14:paraId="550ED0A0"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2 mg pailginto atpalaidavimo kietosios kapsulės</w:t>
      </w:r>
    </w:p>
    <w:p w14:paraId="34665D4C"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highlight w:val="lightGray"/>
        </w:rPr>
        <w:t>Tolterodine</w:t>
      </w:r>
      <w:proofErr w:type="spellEnd"/>
      <w:r w:rsidRPr="00692673">
        <w:rPr>
          <w:rFonts w:ascii="Times New Roman" w:eastAsia="Times New Roman" w:hAnsi="Times New Roman" w:cs="Times New Roman"/>
          <w:highlight w:val="lightGray"/>
        </w:rPr>
        <w:t xml:space="preserve"> </w:t>
      </w:r>
      <w:proofErr w:type="spellStart"/>
      <w:r w:rsidRPr="00692673">
        <w:rPr>
          <w:rFonts w:ascii="Times New Roman" w:eastAsia="Times New Roman" w:hAnsi="Times New Roman" w:cs="Times New Roman"/>
          <w:highlight w:val="lightGray"/>
        </w:rPr>
        <w:t>Actavis</w:t>
      </w:r>
      <w:proofErr w:type="spellEnd"/>
      <w:r w:rsidRPr="00692673">
        <w:rPr>
          <w:rFonts w:ascii="Times New Roman" w:eastAsia="Times New Roman" w:hAnsi="Times New Roman" w:cs="Times New Roman"/>
          <w:highlight w:val="lightGray"/>
        </w:rPr>
        <w:t xml:space="preserve"> 4 mg pailginto atpalaidavimo kietosios kapsulės</w:t>
      </w:r>
    </w:p>
    <w:p w14:paraId="5615F7E9" w14:textId="77777777" w:rsidR="00692673" w:rsidRPr="00692673" w:rsidRDefault="00692673" w:rsidP="00692673">
      <w:pPr>
        <w:spacing w:after="0" w:line="240" w:lineRule="auto"/>
        <w:rPr>
          <w:rFonts w:ascii="Times New Roman" w:eastAsia="Times New Roman" w:hAnsi="Times New Roman" w:cs="Times New Roman"/>
        </w:rPr>
      </w:pPr>
    </w:p>
    <w:p w14:paraId="23D4948A" w14:textId="77777777" w:rsidR="00692673" w:rsidRPr="00692673" w:rsidRDefault="00692673" w:rsidP="00692673">
      <w:pPr>
        <w:spacing w:after="0" w:line="240" w:lineRule="auto"/>
        <w:rPr>
          <w:rFonts w:ascii="Times New Roman" w:eastAsia="Times New Roman" w:hAnsi="Times New Roman" w:cs="Times New Roman"/>
        </w:rPr>
      </w:pPr>
    </w:p>
    <w:p w14:paraId="2D534561" w14:textId="77777777" w:rsidR="00692673" w:rsidRPr="00692673" w:rsidRDefault="00692673" w:rsidP="00692673">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2.</w:t>
      </w:r>
      <w:r w:rsidRPr="00692673">
        <w:rPr>
          <w:rFonts w:ascii="Times New Roman" w:eastAsia="Times New Roman" w:hAnsi="Times New Roman" w:cs="Times New Roman"/>
          <w:b/>
        </w:rPr>
        <w:tab/>
        <w:t xml:space="preserve">KOKYBINĖ IR KIEKYBINĖ SUDĖTIS </w:t>
      </w:r>
    </w:p>
    <w:p w14:paraId="6E996C82" w14:textId="77777777" w:rsidR="00692673" w:rsidRPr="00692673" w:rsidRDefault="00692673" w:rsidP="00692673">
      <w:pPr>
        <w:spacing w:after="0" w:line="240" w:lineRule="auto"/>
        <w:rPr>
          <w:rFonts w:ascii="Times New Roman" w:eastAsia="Times New Roman" w:hAnsi="Times New Roman" w:cs="Times New Roman"/>
        </w:rPr>
      </w:pPr>
    </w:p>
    <w:p w14:paraId="0EE4A201"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Kiekvienoje pailginto atpalaidavimo kietojoje kapsulėje yra 2 mg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tartrato</w:t>
      </w:r>
      <w:proofErr w:type="spellEnd"/>
      <w:r w:rsidRPr="00692673">
        <w:rPr>
          <w:rFonts w:ascii="Times New Roman" w:eastAsia="Times New Roman" w:hAnsi="Times New Roman" w:cs="Times New Roman"/>
        </w:rPr>
        <w:t xml:space="preserve">, atitinkančio 1,37 mg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w:t>
      </w:r>
    </w:p>
    <w:p w14:paraId="7427ADB1"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highlight w:val="lightGray"/>
        </w:rPr>
        <w:t xml:space="preserve">Kiekvienoje pailginto atpalaidavimo kietojoje kapsulėje yra 4 mg </w:t>
      </w:r>
      <w:proofErr w:type="spellStart"/>
      <w:r w:rsidRPr="00692673">
        <w:rPr>
          <w:rFonts w:ascii="Times New Roman" w:eastAsia="Times New Roman" w:hAnsi="Times New Roman" w:cs="Times New Roman"/>
          <w:highlight w:val="lightGray"/>
        </w:rPr>
        <w:t>tolterodino</w:t>
      </w:r>
      <w:proofErr w:type="spellEnd"/>
      <w:r w:rsidRPr="00692673">
        <w:rPr>
          <w:rFonts w:ascii="Times New Roman" w:eastAsia="Times New Roman" w:hAnsi="Times New Roman" w:cs="Times New Roman"/>
          <w:highlight w:val="lightGray"/>
        </w:rPr>
        <w:t xml:space="preserve"> </w:t>
      </w:r>
      <w:proofErr w:type="spellStart"/>
      <w:r w:rsidRPr="00692673">
        <w:rPr>
          <w:rFonts w:ascii="Times New Roman" w:eastAsia="Times New Roman" w:hAnsi="Times New Roman" w:cs="Times New Roman"/>
          <w:highlight w:val="lightGray"/>
        </w:rPr>
        <w:t>tartrato</w:t>
      </w:r>
      <w:proofErr w:type="spellEnd"/>
      <w:r w:rsidRPr="00692673">
        <w:rPr>
          <w:rFonts w:ascii="Times New Roman" w:eastAsia="Times New Roman" w:hAnsi="Times New Roman" w:cs="Times New Roman"/>
          <w:highlight w:val="lightGray"/>
        </w:rPr>
        <w:t xml:space="preserve">, atitinkančio 2,74 mg </w:t>
      </w:r>
      <w:proofErr w:type="spellStart"/>
      <w:r w:rsidRPr="00692673">
        <w:rPr>
          <w:rFonts w:ascii="Times New Roman" w:eastAsia="Times New Roman" w:hAnsi="Times New Roman" w:cs="Times New Roman"/>
          <w:highlight w:val="lightGray"/>
        </w:rPr>
        <w:t>tolterodino</w:t>
      </w:r>
      <w:proofErr w:type="spellEnd"/>
      <w:r w:rsidRPr="00692673">
        <w:rPr>
          <w:rFonts w:ascii="Times New Roman" w:eastAsia="Times New Roman" w:hAnsi="Times New Roman" w:cs="Times New Roman"/>
          <w:highlight w:val="lightGray"/>
        </w:rPr>
        <w:t>.</w:t>
      </w:r>
    </w:p>
    <w:p w14:paraId="313F5B62" w14:textId="77777777" w:rsidR="00692673" w:rsidRPr="00692673" w:rsidRDefault="00692673" w:rsidP="00692673">
      <w:pPr>
        <w:spacing w:after="0" w:line="240" w:lineRule="auto"/>
        <w:rPr>
          <w:rFonts w:ascii="Times New Roman" w:eastAsia="Times New Roman" w:hAnsi="Times New Roman" w:cs="Times New Roman"/>
        </w:rPr>
      </w:pPr>
    </w:p>
    <w:p w14:paraId="66A190A5" w14:textId="77777777" w:rsidR="00692673" w:rsidRPr="00692673" w:rsidRDefault="00692673" w:rsidP="00692673">
      <w:pPr>
        <w:spacing w:after="0" w:line="240" w:lineRule="auto"/>
        <w:rPr>
          <w:rFonts w:ascii="Times New Roman" w:eastAsia="Times New Roman" w:hAnsi="Times New Roman" w:cs="Times New Roman"/>
          <w:u w:val="single"/>
        </w:rPr>
      </w:pPr>
      <w:r w:rsidRPr="00692673">
        <w:rPr>
          <w:rFonts w:ascii="Times New Roman" w:eastAsia="Times New Roman" w:hAnsi="Times New Roman" w:cs="Times New Roman"/>
          <w:u w:val="single"/>
        </w:rPr>
        <w:t>Pagalbinė medžiaga, kurios poveikis žinomas:</w:t>
      </w:r>
    </w:p>
    <w:p w14:paraId="5F37062C"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Kiekvienoje 2 mg pailginto atpalaidavimo kietojoje kapsulėje yra 32,70-34,50 mg laktozės </w:t>
      </w:r>
      <w:proofErr w:type="spellStart"/>
      <w:r w:rsidRPr="00692673">
        <w:rPr>
          <w:rFonts w:ascii="Times New Roman" w:eastAsia="Times New Roman" w:hAnsi="Times New Roman" w:cs="Times New Roman"/>
        </w:rPr>
        <w:t>monohidrato</w:t>
      </w:r>
      <w:proofErr w:type="spellEnd"/>
      <w:r w:rsidRPr="00692673">
        <w:rPr>
          <w:rFonts w:ascii="Times New Roman" w:eastAsia="Times New Roman" w:hAnsi="Times New Roman" w:cs="Times New Roman"/>
        </w:rPr>
        <w:t>.</w:t>
      </w:r>
    </w:p>
    <w:p w14:paraId="5CF4A5F7"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highlight w:val="lightGray"/>
        </w:rPr>
        <w:t xml:space="preserve">Kiekvienoje 4 mg pailginto atpalaidavimo kietojoje kapsulėje yra 65,41-68,99 mg laktozės </w:t>
      </w:r>
      <w:proofErr w:type="spellStart"/>
      <w:r w:rsidRPr="00692673">
        <w:rPr>
          <w:rFonts w:ascii="Times New Roman" w:eastAsia="Times New Roman" w:hAnsi="Times New Roman" w:cs="Times New Roman"/>
          <w:highlight w:val="lightGray"/>
        </w:rPr>
        <w:t>monohidrato</w:t>
      </w:r>
      <w:proofErr w:type="spellEnd"/>
      <w:r w:rsidRPr="00692673">
        <w:rPr>
          <w:rFonts w:ascii="Times New Roman" w:eastAsia="Times New Roman" w:hAnsi="Times New Roman" w:cs="Times New Roman"/>
          <w:highlight w:val="lightGray"/>
        </w:rPr>
        <w:t>.</w:t>
      </w:r>
    </w:p>
    <w:p w14:paraId="308FE8B9" w14:textId="77777777" w:rsidR="00692673" w:rsidRPr="00692673" w:rsidRDefault="00692673" w:rsidP="00692673">
      <w:pPr>
        <w:spacing w:after="0" w:line="240" w:lineRule="auto"/>
        <w:rPr>
          <w:rFonts w:ascii="Times New Roman" w:eastAsia="Times New Roman" w:hAnsi="Times New Roman" w:cs="Times New Roman"/>
        </w:rPr>
      </w:pPr>
    </w:p>
    <w:p w14:paraId="1BDFBB94"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Visos pagalbinės medžiagos išvardytos 6.1</w:t>
      </w:r>
      <w:r w:rsidR="0048566A">
        <w:rPr>
          <w:rFonts w:ascii="Times New Roman" w:eastAsia="Times New Roman" w:hAnsi="Times New Roman" w:cs="Times New Roman"/>
        </w:rPr>
        <w:t> </w:t>
      </w:r>
      <w:r w:rsidRPr="00692673">
        <w:rPr>
          <w:rFonts w:ascii="Times New Roman" w:eastAsia="Times New Roman" w:hAnsi="Times New Roman" w:cs="Times New Roman"/>
        </w:rPr>
        <w:t>skyriuje.</w:t>
      </w:r>
    </w:p>
    <w:p w14:paraId="712BE358" w14:textId="77777777" w:rsidR="00692673" w:rsidRPr="00692673" w:rsidRDefault="00692673" w:rsidP="00692673">
      <w:pPr>
        <w:spacing w:after="0" w:line="240" w:lineRule="auto"/>
        <w:rPr>
          <w:rFonts w:ascii="Times New Roman" w:eastAsia="Times New Roman" w:hAnsi="Times New Roman" w:cs="Times New Roman"/>
        </w:rPr>
      </w:pPr>
    </w:p>
    <w:p w14:paraId="3BBDAB38" w14:textId="77777777" w:rsidR="00692673" w:rsidRPr="00692673" w:rsidRDefault="00692673" w:rsidP="00692673">
      <w:pPr>
        <w:spacing w:after="0" w:line="240" w:lineRule="auto"/>
        <w:rPr>
          <w:rFonts w:ascii="Times New Roman" w:eastAsia="Times New Roman" w:hAnsi="Times New Roman" w:cs="Times New Roman"/>
        </w:rPr>
      </w:pPr>
    </w:p>
    <w:p w14:paraId="765E4DBF" w14:textId="77777777" w:rsidR="00692673" w:rsidRPr="00692673" w:rsidRDefault="00692673" w:rsidP="00692673">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3.</w:t>
      </w:r>
      <w:r w:rsidRPr="00692673">
        <w:rPr>
          <w:rFonts w:ascii="Times New Roman" w:eastAsia="Times New Roman" w:hAnsi="Times New Roman" w:cs="Times New Roman"/>
          <w:b/>
        </w:rPr>
        <w:tab/>
        <w:t>FARMACINĖ FORMA</w:t>
      </w:r>
    </w:p>
    <w:p w14:paraId="1AD98064" w14:textId="77777777" w:rsidR="00692673" w:rsidRPr="00692673" w:rsidRDefault="00692673" w:rsidP="00692673">
      <w:pPr>
        <w:spacing w:after="0" w:line="240" w:lineRule="auto"/>
        <w:rPr>
          <w:rFonts w:ascii="Times New Roman" w:eastAsia="Times New Roman" w:hAnsi="Times New Roman" w:cs="Times New Roman"/>
        </w:rPr>
      </w:pPr>
    </w:p>
    <w:p w14:paraId="251F344D"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Pailginto atpalaidavimo kietoji kapsulė (pailginto atpalaidavimo kapsulė).</w:t>
      </w:r>
    </w:p>
    <w:p w14:paraId="39263BC0" w14:textId="77777777" w:rsidR="00692673" w:rsidRPr="00692673" w:rsidRDefault="00692673" w:rsidP="00692673">
      <w:pPr>
        <w:spacing w:after="0" w:line="240" w:lineRule="auto"/>
        <w:rPr>
          <w:rFonts w:ascii="Times New Roman" w:eastAsia="Times New Roman" w:hAnsi="Times New Roman" w:cs="Times New Roman"/>
        </w:rPr>
      </w:pPr>
    </w:p>
    <w:p w14:paraId="0ACEFD0F"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2 mg pailginto atpalaidavimo kietosios kapsulės yra nepermatomos, žalios spalvos, 1-ojo dydžio, kietos, želatininės, kurių kiekvienoje yra dvi baltos, apvalios, abipusiai išgaubtos, dengtos tabletės.</w:t>
      </w:r>
    </w:p>
    <w:p w14:paraId="41CEE6CA"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highlight w:val="lightGray"/>
        </w:rPr>
        <w:t>4 mg pailginto atpalaidavimo kietosios kapsulės yra nepermatomos, šviesiai mėlynos spalvos, 1-ojo dydžio, kietos, želatininės, kurių kiekvienoje yra keturios baltos, apvalios, abipusiai išgaubtos, dengtos tabletės.</w:t>
      </w:r>
    </w:p>
    <w:p w14:paraId="3978B205" w14:textId="77777777" w:rsidR="00692673" w:rsidRPr="00692673" w:rsidRDefault="00692673" w:rsidP="00692673">
      <w:pPr>
        <w:spacing w:after="0" w:line="240" w:lineRule="auto"/>
        <w:rPr>
          <w:rFonts w:ascii="Times New Roman" w:eastAsia="Times New Roman" w:hAnsi="Times New Roman" w:cs="Times New Roman"/>
        </w:rPr>
      </w:pPr>
    </w:p>
    <w:p w14:paraId="66522D1A" w14:textId="77777777" w:rsidR="00692673" w:rsidRPr="00692673" w:rsidRDefault="00692673" w:rsidP="00692673">
      <w:pPr>
        <w:spacing w:after="0" w:line="240" w:lineRule="auto"/>
        <w:rPr>
          <w:rFonts w:ascii="Times New Roman" w:eastAsia="Times New Roman" w:hAnsi="Times New Roman" w:cs="Times New Roman"/>
        </w:rPr>
      </w:pPr>
    </w:p>
    <w:p w14:paraId="79991CA1" w14:textId="77777777" w:rsidR="00692673" w:rsidRPr="00692673" w:rsidRDefault="00692673" w:rsidP="00692673">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4.</w:t>
      </w:r>
      <w:r w:rsidRPr="00692673">
        <w:rPr>
          <w:rFonts w:ascii="Times New Roman" w:eastAsia="Times New Roman" w:hAnsi="Times New Roman" w:cs="Times New Roman"/>
          <w:b/>
        </w:rPr>
        <w:tab/>
        <w:t>KLINIKINĖ INFORMACIJA</w:t>
      </w:r>
    </w:p>
    <w:p w14:paraId="01EC32B2" w14:textId="77777777" w:rsidR="00692673" w:rsidRPr="00692673" w:rsidRDefault="00692673" w:rsidP="00692673">
      <w:pPr>
        <w:spacing w:after="0" w:line="240" w:lineRule="auto"/>
        <w:rPr>
          <w:rFonts w:ascii="Times New Roman" w:eastAsia="Times New Roman" w:hAnsi="Times New Roman" w:cs="Times New Roman"/>
        </w:rPr>
      </w:pPr>
    </w:p>
    <w:p w14:paraId="5D6180D9" w14:textId="77777777" w:rsidR="00692673" w:rsidRPr="00692673" w:rsidRDefault="00692673" w:rsidP="00692673">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4.1</w:t>
      </w:r>
      <w:r w:rsidRPr="00692673">
        <w:rPr>
          <w:rFonts w:ascii="Times New Roman" w:eastAsia="Times New Roman" w:hAnsi="Times New Roman" w:cs="Times New Roman"/>
          <w:b/>
        </w:rPr>
        <w:tab/>
        <w:t>Terapinės indikacijos</w:t>
      </w:r>
    </w:p>
    <w:p w14:paraId="0098E8CB" w14:textId="77777777" w:rsidR="00692673" w:rsidRPr="00692673" w:rsidRDefault="00692673" w:rsidP="00692673">
      <w:pPr>
        <w:spacing w:after="0" w:line="240" w:lineRule="auto"/>
        <w:rPr>
          <w:rFonts w:ascii="Times New Roman" w:eastAsia="Times New Roman" w:hAnsi="Times New Roman" w:cs="Times New Roman"/>
        </w:rPr>
      </w:pPr>
    </w:p>
    <w:p w14:paraId="052763B4"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Simptominis </w:t>
      </w:r>
      <w:proofErr w:type="spellStart"/>
      <w:r w:rsidRPr="00692673">
        <w:rPr>
          <w:rFonts w:ascii="Times New Roman" w:eastAsia="Times New Roman" w:hAnsi="Times New Roman" w:cs="Times New Roman"/>
        </w:rPr>
        <w:t>impulsinio</w:t>
      </w:r>
      <w:proofErr w:type="spellEnd"/>
      <w:r w:rsidRPr="00692673">
        <w:rPr>
          <w:rFonts w:ascii="Times New Roman" w:eastAsia="Times New Roman" w:hAnsi="Times New Roman" w:cs="Times New Roman"/>
        </w:rPr>
        <w:t xml:space="preserve"> šlapimo nelaikymo ir (ar) </w:t>
      </w:r>
      <w:proofErr w:type="spellStart"/>
      <w:r w:rsidRPr="00692673">
        <w:rPr>
          <w:rFonts w:ascii="Times New Roman" w:eastAsia="Times New Roman" w:hAnsi="Times New Roman" w:cs="Times New Roman"/>
        </w:rPr>
        <w:t>hiperaktyvios</w:t>
      </w:r>
      <w:proofErr w:type="spellEnd"/>
      <w:r w:rsidRPr="00692673">
        <w:rPr>
          <w:rFonts w:ascii="Times New Roman" w:eastAsia="Times New Roman" w:hAnsi="Times New Roman" w:cs="Times New Roman"/>
        </w:rPr>
        <w:t xml:space="preserve"> šlapimo pūslės, kai staiga ir dažnai norisi šlapintis, gydymas.</w:t>
      </w:r>
    </w:p>
    <w:p w14:paraId="5328AD75" w14:textId="77777777" w:rsidR="00692673" w:rsidRPr="00692673" w:rsidRDefault="00692673" w:rsidP="00692673">
      <w:pPr>
        <w:spacing w:after="0" w:line="240" w:lineRule="auto"/>
        <w:rPr>
          <w:rFonts w:ascii="Times New Roman" w:eastAsia="Times New Roman" w:hAnsi="Times New Roman" w:cs="Times New Roman"/>
        </w:rPr>
      </w:pPr>
    </w:p>
    <w:p w14:paraId="5A934843" w14:textId="77777777" w:rsidR="00692673" w:rsidRPr="00692673" w:rsidRDefault="00692673" w:rsidP="00692673">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b/>
        </w:rPr>
        <w:t>4.2</w:t>
      </w:r>
      <w:r w:rsidRPr="00692673">
        <w:rPr>
          <w:rFonts w:ascii="Times New Roman" w:eastAsia="Times New Roman" w:hAnsi="Times New Roman" w:cs="Times New Roman"/>
          <w:b/>
        </w:rPr>
        <w:tab/>
        <w:t>Dozavimas ir vartojimo metodas</w:t>
      </w:r>
    </w:p>
    <w:p w14:paraId="5F481C5D" w14:textId="77777777" w:rsidR="00692673" w:rsidRPr="00692673" w:rsidRDefault="00692673" w:rsidP="00692673">
      <w:pPr>
        <w:spacing w:after="0" w:line="240" w:lineRule="auto"/>
        <w:rPr>
          <w:rFonts w:ascii="Times New Roman" w:eastAsia="Times New Roman" w:hAnsi="Times New Roman" w:cs="Times New Roman"/>
          <w:i/>
        </w:rPr>
      </w:pPr>
    </w:p>
    <w:p w14:paraId="6C74F672" w14:textId="77777777" w:rsidR="00692673" w:rsidRPr="00692673" w:rsidRDefault="00692673" w:rsidP="00692673">
      <w:pPr>
        <w:spacing w:after="0" w:line="240" w:lineRule="auto"/>
        <w:rPr>
          <w:rFonts w:ascii="Times New Roman" w:eastAsia="Times New Roman" w:hAnsi="Times New Roman" w:cs="Times New Roman"/>
          <w:u w:val="single"/>
        </w:rPr>
      </w:pPr>
      <w:r w:rsidRPr="00692673">
        <w:rPr>
          <w:rFonts w:ascii="Times New Roman" w:eastAsia="Times New Roman" w:hAnsi="Times New Roman" w:cs="Times New Roman"/>
          <w:u w:val="single"/>
        </w:rPr>
        <w:t>Dozavimas</w:t>
      </w:r>
    </w:p>
    <w:p w14:paraId="5E1F6B5F" w14:textId="77777777" w:rsidR="00692673" w:rsidRPr="00692673" w:rsidRDefault="00692673" w:rsidP="00692673">
      <w:pPr>
        <w:spacing w:after="0" w:line="240" w:lineRule="auto"/>
        <w:rPr>
          <w:rFonts w:ascii="Times New Roman" w:eastAsia="Times New Roman" w:hAnsi="Times New Roman" w:cs="Times New Roman"/>
          <w:i/>
        </w:rPr>
      </w:pPr>
    </w:p>
    <w:p w14:paraId="7667145E" w14:textId="77777777" w:rsidR="00692673" w:rsidRPr="00692673" w:rsidRDefault="00692673" w:rsidP="00692673">
      <w:pPr>
        <w:spacing w:after="0" w:line="240" w:lineRule="auto"/>
        <w:rPr>
          <w:rFonts w:ascii="Times New Roman" w:eastAsia="Times New Roman" w:hAnsi="Times New Roman" w:cs="Times New Roman"/>
          <w:i/>
        </w:rPr>
      </w:pPr>
      <w:r w:rsidRPr="00692673">
        <w:rPr>
          <w:rFonts w:ascii="Times New Roman" w:eastAsia="Times New Roman" w:hAnsi="Times New Roman" w:cs="Times New Roman"/>
          <w:i/>
        </w:rPr>
        <w:t>Suaugę (įskaitant senyvus) žmonės</w:t>
      </w:r>
    </w:p>
    <w:p w14:paraId="6B8559D3" w14:textId="77777777" w:rsidR="00692673" w:rsidRPr="00692673" w:rsidRDefault="00692673" w:rsidP="00692673">
      <w:pPr>
        <w:spacing w:after="0" w:line="240" w:lineRule="auto"/>
        <w:rPr>
          <w:rFonts w:ascii="Times New Roman" w:eastAsia="Times New Roman" w:hAnsi="Times New Roman" w:cs="Times New Roman"/>
        </w:rPr>
      </w:pPr>
    </w:p>
    <w:p w14:paraId="75D3E145"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Rekomenduojama dozė yra 4 mg kartą per parą, išskyrus pacientus, kuriems yra kepenų funkcijos sutrikimas arba sunkus inkstų funkcijos sutrikimas (</w:t>
      </w:r>
      <w:proofErr w:type="spellStart"/>
      <w:r w:rsidRPr="00692673">
        <w:rPr>
          <w:rFonts w:ascii="Times New Roman" w:eastAsia="Times New Roman" w:hAnsi="Times New Roman" w:cs="Times New Roman"/>
        </w:rPr>
        <w:t>glomerulų</w:t>
      </w:r>
      <w:proofErr w:type="spellEnd"/>
      <w:r w:rsidRPr="00692673">
        <w:rPr>
          <w:rFonts w:ascii="Times New Roman" w:eastAsia="Times New Roman" w:hAnsi="Times New Roman" w:cs="Times New Roman"/>
        </w:rPr>
        <w:t xml:space="preserve"> filtracijos greitis </w:t>
      </w:r>
      <w:r w:rsidRPr="00692673">
        <w:rPr>
          <w:rFonts w:ascii="Times New Roman" w:eastAsia="Times New Roman" w:hAnsi="Times New Roman" w:cs="Times New Roman"/>
        </w:rPr>
        <w:sym w:font="Symbol" w:char="F0A3"/>
      </w:r>
      <w:r w:rsidRPr="00692673">
        <w:rPr>
          <w:rFonts w:ascii="Times New Roman" w:eastAsia="Times New Roman" w:hAnsi="Times New Roman" w:cs="Times New Roman"/>
        </w:rPr>
        <w:t> 30 ml/min.). Šiems pacientams rekomenduojama dozė yra 2 mg kartą per parą (žr.</w:t>
      </w:r>
      <w:r w:rsidR="0048566A">
        <w:rPr>
          <w:rFonts w:ascii="Times New Roman" w:eastAsia="Times New Roman" w:hAnsi="Times New Roman" w:cs="Times New Roman"/>
        </w:rPr>
        <w:t> </w:t>
      </w:r>
      <w:r w:rsidRPr="00692673">
        <w:rPr>
          <w:rFonts w:ascii="Times New Roman" w:eastAsia="Times New Roman" w:hAnsi="Times New Roman" w:cs="Times New Roman"/>
        </w:rPr>
        <w:t>4.4</w:t>
      </w:r>
      <w:r w:rsidR="0048566A">
        <w:rPr>
          <w:rFonts w:ascii="Times New Roman" w:eastAsia="Times New Roman" w:hAnsi="Times New Roman" w:cs="Times New Roman"/>
        </w:rPr>
        <w:t> </w:t>
      </w:r>
      <w:r w:rsidRPr="00692673">
        <w:rPr>
          <w:rFonts w:ascii="Times New Roman" w:eastAsia="Times New Roman" w:hAnsi="Times New Roman" w:cs="Times New Roman"/>
        </w:rPr>
        <w:t>ir 5.2</w:t>
      </w:r>
      <w:r w:rsidR="0048566A">
        <w:rPr>
          <w:rFonts w:ascii="Times New Roman" w:eastAsia="Times New Roman" w:hAnsi="Times New Roman" w:cs="Times New Roman"/>
        </w:rPr>
        <w:t> </w:t>
      </w:r>
      <w:r w:rsidRPr="00692673">
        <w:rPr>
          <w:rFonts w:ascii="Times New Roman" w:eastAsia="Times New Roman" w:hAnsi="Times New Roman" w:cs="Times New Roman"/>
        </w:rPr>
        <w:t>skyrius). Pasireiškus varginančiam nepageidaujamam poveikiui, kartą per parą vartojamą 4 mg dozę galima mažinti iki 2 mg dozės, vartojamos kartą per parą.</w:t>
      </w:r>
    </w:p>
    <w:p w14:paraId="5C760A60" w14:textId="77777777" w:rsidR="00692673" w:rsidRPr="00692673" w:rsidRDefault="00692673" w:rsidP="00692673">
      <w:pPr>
        <w:spacing w:after="0" w:line="240" w:lineRule="auto"/>
        <w:rPr>
          <w:rFonts w:ascii="Times New Roman" w:eastAsia="Times New Roman" w:hAnsi="Times New Roman" w:cs="Times New Roman"/>
        </w:rPr>
      </w:pPr>
    </w:p>
    <w:p w14:paraId="3778FDE3"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Po 2–3 mėn. reikia iš naujo įvertinti gydymo poveikį (žr.</w:t>
      </w:r>
      <w:r w:rsidR="0048566A">
        <w:rPr>
          <w:rFonts w:ascii="Times New Roman" w:eastAsia="Times New Roman" w:hAnsi="Times New Roman" w:cs="Times New Roman"/>
        </w:rPr>
        <w:t> </w:t>
      </w:r>
      <w:r w:rsidRPr="00692673">
        <w:rPr>
          <w:rFonts w:ascii="Times New Roman" w:eastAsia="Times New Roman" w:hAnsi="Times New Roman" w:cs="Times New Roman"/>
        </w:rPr>
        <w:t>5.1</w:t>
      </w:r>
      <w:r w:rsidR="0048566A">
        <w:rPr>
          <w:rFonts w:ascii="Times New Roman" w:eastAsia="Times New Roman" w:hAnsi="Times New Roman" w:cs="Times New Roman"/>
        </w:rPr>
        <w:t> </w:t>
      </w:r>
      <w:r w:rsidRPr="00692673">
        <w:rPr>
          <w:rFonts w:ascii="Times New Roman" w:eastAsia="Times New Roman" w:hAnsi="Times New Roman" w:cs="Times New Roman"/>
        </w:rPr>
        <w:t>skyrių).</w:t>
      </w:r>
    </w:p>
    <w:p w14:paraId="37B0AE5B" w14:textId="77777777" w:rsidR="00692673" w:rsidRPr="00692673" w:rsidRDefault="00692673" w:rsidP="00692673">
      <w:pPr>
        <w:spacing w:after="0" w:line="240" w:lineRule="auto"/>
        <w:rPr>
          <w:rFonts w:ascii="Times New Roman" w:eastAsia="Times New Roman" w:hAnsi="Times New Roman" w:cs="Times New Roman"/>
        </w:rPr>
      </w:pPr>
    </w:p>
    <w:p w14:paraId="101D9814" w14:textId="77777777" w:rsidR="00692673" w:rsidRPr="00692673" w:rsidRDefault="00692673" w:rsidP="00692673">
      <w:pPr>
        <w:spacing w:after="0" w:line="240" w:lineRule="auto"/>
        <w:rPr>
          <w:rFonts w:ascii="Times New Roman" w:eastAsia="Times New Roman" w:hAnsi="Times New Roman" w:cs="Times New Roman"/>
          <w:i/>
        </w:rPr>
      </w:pPr>
      <w:r w:rsidRPr="00692673">
        <w:rPr>
          <w:rFonts w:ascii="Times New Roman" w:eastAsia="Times New Roman" w:hAnsi="Times New Roman" w:cs="Times New Roman"/>
          <w:i/>
        </w:rPr>
        <w:t>Vaikų populiacija</w:t>
      </w:r>
    </w:p>
    <w:p w14:paraId="5A5FE186" w14:textId="77777777" w:rsidR="00692673" w:rsidRPr="00692673" w:rsidRDefault="00692673" w:rsidP="00692673">
      <w:pPr>
        <w:spacing w:after="0" w:line="240" w:lineRule="auto"/>
        <w:rPr>
          <w:rFonts w:ascii="Times New Roman" w:eastAsia="Times New Roman" w:hAnsi="Times New Roman" w:cs="Times New Roman"/>
        </w:rPr>
      </w:pPr>
      <w:bookmarkStart w:id="4" w:name="OLE_LINK2"/>
      <w:bookmarkStart w:id="5" w:name="OLE_LINK1"/>
      <w:proofErr w:type="spellStart"/>
      <w:r w:rsidRPr="00692673">
        <w:rPr>
          <w:rFonts w:ascii="Times New Roman" w:eastAsia="Times New Roman" w:hAnsi="Times New Roman" w:cs="Times New Roman"/>
        </w:rPr>
        <w:lastRenderedPageBreak/>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w:t>
      </w:r>
      <w:bookmarkEnd w:id="4"/>
      <w:bookmarkEnd w:id="5"/>
      <w:r w:rsidRPr="00692673">
        <w:rPr>
          <w:rFonts w:ascii="Times New Roman" w:eastAsia="Times New Roman" w:hAnsi="Times New Roman" w:cs="Times New Roman"/>
        </w:rPr>
        <w:t>saugumas</w:t>
      </w:r>
      <w:r w:rsidRPr="001C6584">
        <w:rPr>
          <w:rFonts w:ascii="Times New Roman" w:hAnsi="Times New Roman"/>
        </w:rPr>
        <w:t xml:space="preserve"> </w:t>
      </w:r>
      <w:r w:rsidRPr="00692673">
        <w:rPr>
          <w:rFonts w:ascii="Times New Roman" w:eastAsia="Times New Roman" w:hAnsi="Times New Roman" w:cs="Times New Roman"/>
        </w:rPr>
        <w:t>ir veiksmingumas vaikams neįrodytas (žr.</w:t>
      </w:r>
      <w:r w:rsidR="0048566A">
        <w:rPr>
          <w:rFonts w:ascii="Times New Roman" w:eastAsia="Times New Roman" w:hAnsi="Times New Roman" w:cs="Times New Roman"/>
        </w:rPr>
        <w:t> </w:t>
      </w:r>
      <w:r w:rsidRPr="00692673">
        <w:rPr>
          <w:rFonts w:ascii="Times New Roman" w:eastAsia="Times New Roman" w:hAnsi="Times New Roman" w:cs="Times New Roman"/>
        </w:rPr>
        <w:t>5.1</w:t>
      </w:r>
      <w:r w:rsidR="0048566A">
        <w:rPr>
          <w:rFonts w:ascii="Times New Roman" w:eastAsia="Times New Roman" w:hAnsi="Times New Roman" w:cs="Times New Roman"/>
        </w:rPr>
        <w:t> </w:t>
      </w:r>
      <w:r w:rsidRPr="00692673">
        <w:rPr>
          <w:rFonts w:ascii="Times New Roman" w:eastAsia="Times New Roman" w:hAnsi="Times New Roman" w:cs="Times New Roman"/>
        </w:rPr>
        <w:t xml:space="preserve">skyrių). Taigi vaikus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gydyti nerekomenduojama.</w:t>
      </w:r>
    </w:p>
    <w:p w14:paraId="2B5BBC9B" w14:textId="77777777" w:rsidR="00692673" w:rsidRPr="00692673" w:rsidRDefault="00692673" w:rsidP="00692673">
      <w:pPr>
        <w:spacing w:after="0" w:line="240" w:lineRule="auto"/>
        <w:rPr>
          <w:rFonts w:ascii="Times New Roman" w:eastAsia="Times New Roman" w:hAnsi="Times New Roman" w:cs="Times New Roman"/>
        </w:rPr>
      </w:pPr>
    </w:p>
    <w:p w14:paraId="795F4180" w14:textId="77777777" w:rsidR="00692673" w:rsidRPr="00692673" w:rsidRDefault="00692673" w:rsidP="00692673">
      <w:pPr>
        <w:spacing w:after="0" w:line="240" w:lineRule="auto"/>
        <w:rPr>
          <w:rFonts w:ascii="Times New Roman" w:eastAsia="Times New Roman" w:hAnsi="Times New Roman" w:cs="Times New Roman"/>
          <w:u w:val="single"/>
        </w:rPr>
      </w:pPr>
      <w:r w:rsidRPr="00692673">
        <w:rPr>
          <w:rFonts w:ascii="Times New Roman" w:eastAsia="Times New Roman" w:hAnsi="Times New Roman" w:cs="Times New Roman"/>
          <w:u w:val="single"/>
        </w:rPr>
        <w:t>Vartojimo metodas</w:t>
      </w:r>
    </w:p>
    <w:p w14:paraId="5660B85F" w14:textId="77777777" w:rsidR="00692673" w:rsidRPr="00692673" w:rsidRDefault="00692673" w:rsidP="00692673">
      <w:pPr>
        <w:spacing w:after="0" w:line="240" w:lineRule="auto"/>
        <w:rPr>
          <w:rFonts w:ascii="Times New Roman" w:eastAsia="Times New Roman" w:hAnsi="Times New Roman" w:cs="Times New Roman"/>
          <w:u w:val="single"/>
        </w:rPr>
      </w:pPr>
    </w:p>
    <w:p w14:paraId="578DEB81"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Pailginto atpalaidavimo kietąsias kapsules galima gerti valgio metu arba nevalgius. Kapsulę reikia nuryti visą.</w:t>
      </w:r>
    </w:p>
    <w:p w14:paraId="7A908947" w14:textId="77777777" w:rsidR="00692673" w:rsidRPr="00692673" w:rsidRDefault="00692673" w:rsidP="00692673">
      <w:pPr>
        <w:spacing w:after="0" w:line="240" w:lineRule="auto"/>
        <w:rPr>
          <w:rFonts w:ascii="Times New Roman" w:eastAsia="Times New Roman" w:hAnsi="Times New Roman" w:cs="Times New Roman"/>
        </w:rPr>
      </w:pPr>
    </w:p>
    <w:p w14:paraId="15EF6BB2" w14:textId="77777777" w:rsidR="00692673" w:rsidRPr="00692673" w:rsidRDefault="00692673" w:rsidP="00692673">
      <w:pPr>
        <w:numPr>
          <w:ilvl w:val="1"/>
          <w:numId w:val="2"/>
        </w:numPr>
        <w:tabs>
          <w:tab w:val="num"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Kontraindikacijos</w:t>
      </w:r>
    </w:p>
    <w:p w14:paraId="1D034BBB" w14:textId="77777777" w:rsidR="00692673" w:rsidRPr="00692673" w:rsidRDefault="00692673" w:rsidP="00692673">
      <w:pPr>
        <w:spacing w:after="0" w:line="240" w:lineRule="auto"/>
        <w:rPr>
          <w:rFonts w:ascii="Times New Roman" w:eastAsia="Times New Roman" w:hAnsi="Times New Roman" w:cs="Times New Roman"/>
          <w:b/>
        </w:rPr>
      </w:pPr>
    </w:p>
    <w:p w14:paraId="227D0406"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negalima vartoti pacientams, kuriems yra:</w:t>
      </w:r>
    </w:p>
    <w:p w14:paraId="311031C6" w14:textId="77777777" w:rsidR="00692673" w:rsidRPr="00692673" w:rsidRDefault="00692673" w:rsidP="003A3D47">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padidėjęs jautrumas veikliajai arba bet kuriai 6.1</w:t>
      </w:r>
      <w:r w:rsidR="0048566A">
        <w:rPr>
          <w:rFonts w:ascii="Times New Roman" w:eastAsia="Times New Roman" w:hAnsi="Times New Roman" w:cs="Times New Roman"/>
        </w:rPr>
        <w:t> </w:t>
      </w:r>
      <w:r w:rsidRPr="00692673">
        <w:rPr>
          <w:rFonts w:ascii="Times New Roman" w:eastAsia="Times New Roman" w:hAnsi="Times New Roman" w:cs="Times New Roman"/>
        </w:rPr>
        <w:t>skyriuje nurodytai pagalbinei medžiagai;</w:t>
      </w:r>
    </w:p>
    <w:p w14:paraId="5552395E" w14:textId="77777777" w:rsidR="00692673" w:rsidRPr="00692673" w:rsidRDefault="00692673" w:rsidP="003A3D47">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šlapimo susilaikymas;</w:t>
      </w:r>
    </w:p>
    <w:p w14:paraId="4E6FAD14" w14:textId="77777777" w:rsidR="00692673" w:rsidRPr="00692673" w:rsidRDefault="00692673" w:rsidP="003A3D47">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nekontroliuojama uždaro kampo glaukoma;</w:t>
      </w:r>
    </w:p>
    <w:p w14:paraId="2D4FC19E" w14:textId="77777777" w:rsidR="00692673" w:rsidRPr="00692673" w:rsidRDefault="00692673" w:rsidP="003A3D47">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 xml:space="preserve">sunkioji </w:t>
      </w:r>
      <w:proofErr w:type="spellStart"/>
      <w:r w:rsidRPr="00692673">
        <w:rPr>
          <w:rFonts w:ascii="Times New Roman" w:eastAsia="Times New Roman" w:hAnsi="Times New Roman" w:cs="Times New Roman"/>
        </w:rPr>
        <w:t>miastenija</w:t>
      </w:r>
      <w:proofErr w:type="spellEnd"/>
      <w:r w:rsidRPr="00692673">
        <w:rPr>
          <w:rFonts w:ascii="Times New Roman" w:eastAsia="Times New Roman" w:hAnsi="Times New Roman" w:cs="Times New Roman"/>
        </w:rPr>
        <w:t>;</w:t>
      </w:r>
    </w:p>
    <w:p w14:paraId="67C38CB5" w14:textId="77777777" w:rsidR="00692673" w:rsidRPr="00692673" w:rsidRDefault="00692673" w:rsidP="003A3D47">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sunkus opinis kolitas;</w:t>
      </w:r>
    </w:p>
    <w:p w14:paraId="53F9F270" w14:textId="77777777" w:rsidR="00692673" w:rsidRPr="00692673" w:rsidRDefault="00692673" w:rsidP="003A3D47">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toksinis gaubtinės žarnos išsiplėtimas.</w:t>
      </w:r>
    </w:p>
    <w:p w14:paraId="36D6A81A" w14:textId="77777777" w:rsidR="00692673" w:rsidRPr="00692673" w:rsidRDefault="00692673" w:rsidP="00692673">
      <w:pPr>
        <w:spacing w:after="0" w:line="240" w:lineRule="auto"/>
        <w:rPr>
          <w:rFonts w:ascii="Times New Roman" w:eastAsia="Times New Roman" w:hAnsi="Times New Roman" w:cs="Times New Roman"/>
          <w:b/>
        </w:rPr>
      </w:pPr>
    </w:p>
    <w:p w14:paraId="63FBB91F" w14:textId="77777777" w:rsidR="00692673" w:rsidRPr="00692673" w:rsidRDefault="00692673" w:rsidP="00692673">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4.4</w:t>
      </w:r>
      <w:r w:rsidRPr="00692673">
        <w:rPr>
          <w:rFonts w:ascii="Times New Roman" w:eastAsia="Times New Roman" w:hAnsi="Times New Roman" w:cs="Times New Roman"/>
          <w:b/>
        </w:rPr>
        <w:tab/>
        <w:t>Specialūs įspėjimai ir atsargumo priemonės</w:t>
      </w:r>
    </w:p>
    <w:p w14:paraId="4AF9C5A2" w14:textId="77777777" w:rsidR="00692673" w:rsidRPr="00692673" w:rsidRDefault="00692673" w:rsidP="00692673">
      <w:pPr>
        <w:spacing w:after="0" w:line="240" w:lineRule="auto"/>
        <w:rPr>
          <w:rFonts w:ascii="Times New Roman" w:eastAsia="Times New Roman" w:hAnsi="Times New Roman" w:cs="Times New Roman"/>
        </w:rPr>
      </w:pPr>
    </w:p>
    <w:p w14:paraId="6B1FBCDA"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Atsargiai </w:t>
      </w:r>
      <w:proofErr w:type="spellStart"/>
      <w:r w:rsidRPr="00692673">
        <w:rPr>
          <w:rFonts w:ascii="Times New Roman" w:eastAsia="Times New Roman" w:hAnsi="Times New Roman" w:cs="Times New Roman"/>
        </w:rPr>
        <w:t>tolterodinu</w:t>
      </w:r>
      <w:proofErr w:type="spellEnd"/>
      <w:r w:rsidRPr="00692673">
        <w:rPr>
          <w:rFonts w:ascii="Times New Roman" w:eastAsia="Times New Roman" w:hAnsi="Times New Roman" w:cs="Times New Roman"/>
        </w:rPr>
        <w:t xml:space="preserve"> reikia gydyti pacientus, kuriems yra:</w:t>
      </w:r>
    </w:p>
    <w:p w14:paraId="3B9CF1B4" w14:textId="77777777" w:rsidR="00692673" w:rsidRPr="00692673" w:rsidRDefault="00692673" w:rsidP="003A3D47">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reikšminga šlapimo pūslės nutekamojo trakto obstrukcija, kelianti šlapimo susilaikymo riziką;</w:t>
      </w:r>
    </w:p>
    <w:p w14:paraId="0EF15FA2" w14:textId="77777777" w:rsidR="00692673" w:rsidRPr="00692673" w:rsidRDefault="00692673" w:rsidP="003A3D47">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 xml:space="preserve">obstrukcinis virškinimo trakto sutrikimas, pvz., </w:t>
      </w:r>
      <w:proofErr w:type="spellStart"/>
      <w:r w:rsidRPr="00692673">
        <w:rPr>
          <w:rFonts w:ascii="Times New Roman" w:eastAsia="Times New Roman" w:hAnsi="Times New Roman" w:cs="Times New Roman"/>
        </w:rPr>
        <w:t>prievarčio</w:t>
      </w:r>
      <w:proofErr w:type="spellEnd"/>
      <w:r w:rsidRPr="00692673">
        <w:rPr>
          <w:rFonts w:ascii="Times New Roman" w:eastAsia="Times New Roman" w:hAnsi="Times New Roman" w:cs="Times New Roman"/>
        </w:rPr>
        <w:t xml:space="preserve"> stenozė;</w:t>
      </w:r>
    </w:p>
    <w:p w14:paraId="5CEE8A23" w14:textId="77777777" w:rsidR="00692673" w:rsidRPr="00692673" w:rsidRDefault="00692673" w:rsidP="003A3D47">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inkstų funkcijos sutrikimas (žr.</w:t>
      </w:r>
      <w:r w:rsidR="0048566A">
        <w:rPr>
          <w:rFonts w:ascii="Times New Roman" w:eastAsia="Times New Roman" w:hAnsi="Times New Roman" w:cs="Times New Roman"/>
        </w:rPr>
        <w:t> </w:t>
      </w:r>
      <w:r w:rsidRPr="00692673">
        <w:rPr>
          <w:rFonts w:ascii="Times New Roman" w:eastAsia="Times New Roman" w:hAnsi="Times New Roman" w:cs="Times New Roman"/>
        </w:rPr>
        <w:t>4.2</w:t>
      </w:r>
      <w:r w:rsidR="0048566A">
        <w:rPr>
          <w:rFonts w:ascii="Times New Roman" w:eastAsia="Times New Roman" w:hAnsi="Times New Roman" w:cs="Times New Roman"/>
        </w:rPr>
        <w:t> </w:t>
      </w:r>
      <w:r w:rsidRPr="00692673">
        <w:rPr>
          <w:rFonts w:ascii="Times New Roman" w:eastAsia="Times New Roman" w:hAnsi="Times New Roman" w:cs="Times New Roman"/>
        </w:rPr>
        <w:t>ir 5.2</w:t>
      </w:r>
      <w:r w:rsidR="0048566A">
        <w:rPr>
          <w:rFonts w:ascii="Times New Roman" w:eastAsia="Times New Roman" w:hAnsi="Times New Roman" w:cs="Times New Roman"/>
        </w:rPr>
        <w:t> </w:t>
      </w:r>
      <w:r w:rsidRPr="00692673">
        <w:rPr>
          <w:rFonts w:ascii="Times New Roman" w:eastAsia="Times New Roman" w:hAnsi="Times New Roman" w:cs="Times New Roman"/>
        </w:rPr>
        <w:t>skyrius);</w:t>
      </w:r>
    </w:p>
    <w:p w14:paraId="46365B13" w14:textId="77777777" w:rsidR="00692673" w:rsidRPr="00692673" w:rsidRDefault="00692673" w:rsidP="003A3D47">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kepenų liga (žr.</w:t>
      </w:r>
      <w:r w:rsidR="0048566A">
        <w:rPr>
          <w:rFonts w:ascii="Times New Roman" w:eastAsia="Times New Roman" w:hAnsi="Times New Roman" w:cs="Times New Roman"/>
        </w:rPr>
        <w:t> </w:t>
      </w:r>
      <w:r w:rsidRPr="00692673">
        <w:rPr>
          <w:rFonts w:ascii="Times New Roman" w:eastAsia="Times New Roman" w:hAnsi="Times New Roman" w:cs="Times New Roman"/>
        </w:rPr>
        <w:t>4.2</w:t>
      </w:r>
      <w:r w:rsidR="0048566A">
        <w:rPr>
          <w:rFonts w:ascii="Times New Roman" w:eastAsia="Times New Roman" w:hAnsi="Times New Roman" w:cs="Times New Roman"/>
        </w:rPr>
        <w:t> </w:t>
      </w:r>
      <w:r w:rsidRPr="00692673">
        <w:rPr>
          <w:rFonts w:ascii="Times New Roman" w:eastAsia="Times New Roman" w:hAnsi="Times New Roman" w:cs="Times New Roman"/>
        </w:rPr>
        <w:t>ir 5.2</w:t>
      </w:r>
      <w:r w:rsidR="0048566A">
        <w:rPr>
          <w:rFonts w:ascii="Times New Roman" w:eastAsia="Times New Roman" w:hAnsi="Times New Roman" w:cs="Times New Roman"/>
        </w:rPr>
        <w:t> </w:t>
      </w:r>
      <w:r w:rsidRPr="00692673">
        <w:rPr>
          <w:rFonts w:ascii="Times New Roman" w:eastAsia="Times New Roman" w:hAnsi="Times New Roman" w:cs="Times New Roman"/>
        </w:rPr>
        <w:t>skyrius);</w:t>
      </w:r>
    </w:p>
    <w:p w14:paraId="2E50B322" w14:textId="77777777" w:rsidR="00692673" w:rsidRPr="00692673" w:rsidRDefault="00692673" w:rsidP="003A3D47">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autonominės nervų sistemos neuropatija;</w:t>
      </w:r>
    </w:p>
    <w:p w14:paraId="68F4E0E9" w14:textId="77777777" w:rsidR="00692673" w:rsidRPr="00692673" w:rsidRDefault="00692673" w:rsidP="003A3D47">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diafragminė išvarža;</w:t>
      </w:r>
    </w:p>
    <w:p w14:paraId="15654861" w14:textId="77777777" w:rsidR="00692673" w:rsidRPr="00692673" w:rsidRDefault="00692673" w:rsidP="003A3D47">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virškinimo trakto motorikos sulėtėjimo rizika.</w:t>
      </w:r>
    </w:p>
    <w:p w14:paraId="69965CC5" w14:textId="77777777" w:rsidR="00692673" w:rsidRPr="00692673" w:rsidRDefault="00692673" w:rsidP="00692673">
      <w:pPr>
        <w:spacing w:after="0" w:line="240" w:lineRule="auto"/>
        <w:rPr>
          <w:rFonts w:ascii="Times New Roman" w:eastAsia="Times New Roman" w:hAnsi="Times New Roman" w:cs="Times New Roman"/>
        </w:rPr>
      </w:pPr>
    </w:p>
    <w:p w14:paraId="4871DFDC"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Buvo įrodyta, kad per burną vartojama daugkartinė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greito atpalaidavimo 4 mg (gydomoji) arba 8 mg (didesnė už gydomąją) paros dozė pailgina </w:t>
      </w:r>
      <w:proofErr w:type="spellStart"/>
      <w:r w:rsidRPr="00692673">
        <w:rPr>
          <w:rFonts w:ascii="Times New Roman" w:eastAsia="Times New Roman" w:hAnsi="Times New Roman" w:cs="Times New Roman"/>
        </w:rPr>
        <w:t>QTc</w:t>
      </w:r>
      <w:proofErr w:type="spellEnd"/>
      <w:r w:rsidRPr="00692673">
        <w:rPr>
          <w:rFonts w:ascii="Times New Roman" w:eastAsia="Times New Roman" w:hAnsi="Times New Roman" w:cs="Times New Roman"/>
        </w:rPr>
        <w:t xml:space="preserve"> intervalą (žr.</w:t>
      </w:r>
      <w:r w:rsidR="0048566A">
        <w:rPr>
          <w:rFonts w:ascii="Times New Roman" w:eastAsia="Times New Roman" w:hAnsi="Times New Roman" w:cs="Times New Roman"/>
        </w:rPr>
        <w:t> </w:t>
      </w:r>
      <w:r w:rsidRPr="00692673">
        <w:rPr>
          <w:rFonts w:ascii="Times New Roman" w:eastAsia="Times New Roman" w:hAnsi="Times New Roman" w:cs="Times New Roman"/>
        </w:rPr>
        <w:t>5.1</w:t>
      </w:r>
      <w:r w:rsidR="0048566A">
        <w:rPr>
          <w:rFonts w:ascii="Times New Roman" w:eastAsia="Times New Roman" w:hAnsi="Times New Roman" w:cs="Times New Roman"/>
        </w:rPr>
        <w:t> </w:t>
      </w:r>
      <w:r w:rsidRPr="00692673">
        <w:rPr>
          <w:rFonts w:ascii="Times New Roman" w:eastAsia="Times New Roman" w:hAnsi="Times New Roman" w:cs="Times New Roman"/>
        </w:rPr>
        <w:t xml:space="preserve">skyrių). Klinikinė šio pokyčio reikšmė yra neaiški ir priklauso nuo paciento individualių rizikos veiksnių ir jautrumo. </w:t>
      </w:r>
    </w:p>
    <w:p w14:paraId="53A5E325" w14:textId="77777777" w:rsidR="00692673" w:rsidRPr="00692673" w:rsidRDefault="00692673" w:rsidP="00692673">
      <w:pPr>
        <w:spacing w:after="0" w:line="240" w:lineRule="auto"/>
        <w:rPr>
          <w:rFonts w:ascii="Times New Roman" w:eastAsia="Times New Roman" w:hAnsi="Times New Roman" w:cs="Times New Roman"/>
        </w:rPr>
      </w:pPr>
    </w:p>
    <w:p w14:paraId="1E07F5AF"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Atsargiai </w:t>
      </w:r>
      <w:proofErr w:type="spellStart"/>
      <w:r w:rsidRPr="00692673">
        <w:rPr>
          <w:rFonts w:ascii="Times New Roman" w:eastAsia="Times New Roman" w:hAnsi="Times New Roman" w:cs="Times New Roman"/>
        </w:rPr>
        <w:t>tolteradinu</w:t>
      </w:r>
      <w:proofErr w:type="spellEnd"/>
      <w:r w:rsidRPr="00692673">
        <w:rPr>
          <w:rFonts w:ascii="Times New Roman" w:eastAsia="Times New Roman" w:hAnsi="Times New Roman" w:cs="Times New Roman"/>
        </w:rPr>
        <w:t xml:space="preserve"> reikia gydyti pacientus, kuriems yra QT intervalo pailgėjimo rizikos veiksnių, įskaitant:</w:t>
      </w:r>
    </w:p>
    <w:p w14:paraId="3268FBFD" w14:textId="77777777" w:rsidR="00692673" w:rsidRPr="00692673" w:rsidRDefault="00692673" w:rsidP="00692673">
      <w:pPr>
        <w:tabs>
          <w:tab w:val="num"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įgimtą arba dokumentais patvirtintą įgytą QT intervalo pailgėjimą;</w:t>
      </w:r>
    </w:p>
    <w:p w14:paraId="0097E258" w14:textId="77777777" w:rsidR="00692673" w:rsidRPr="00692673" w:rsidRDefault="00692673" w:rsidP="00692673">
      <w:pPr>
        <w:tabs>
          <w:tab w:val="num"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 xml:space="preserve">elektrolitų pusiausvyros sutrikimą, pvz., </w:t>
      </w:r>
      <w:proofErr w:type="spellStart"/>
      <w:r w:rsidRPr="00692673">
        <w:rPr>
          <w:rFonts w:ascii="Times New Roman" w:eastAsia="Times New Roman" w:hAnsi="Times New Roman" w:cs="Times New Roman"/>
        </w:rPr>
        <w:t>hipokalemiją</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hipomagnezemiją</w:t>
      </w:r>
      <w:proofErr w:type="spellEnd"/>
      <w:r w:rsidRPr="00692673">
        <w:rPr>
          <w:rFonts w:ascii="Times New Roman" w:eastAsia="Times New Roman" w:hAnsi="Times New Roman" w:cs="Times New Roman"/>
        </w:rPr>
        <w:t xml:space="preserve"> ir </w:t>
      </w:r>
      <w:proofErr w:type="spellStart"/>
      <w:r w:rsidRPr="00692673">
        <w:rPr>
          <w:rFonts w:ascii="Times New Roman" w:eastAsia="Times New Roman" w:hAnsi="Times New Roman" w:cs="Times New Roman"/>
        </w:rPr>
        <w:t>hipokalcemiją</w:t>
      </w:r>
      <w:proofErr w:type="spellEnd"/>
      <w:r w:rsidRPr="00692673">
        <w:rPr>
          <w:rFonts w:ascii="Times New Roman" w:eastAsia="Times New Roman" w:hAnsi="Times New Roman" w:cs="Times New Roman"/>
        </w:rPr>
        <w:t>;</w:t>
      </w:r>
    </w:p>
    <w:p w14:paraId="5DD2FDBE" w14:textId="77777777" w:rsidR="00692673" w:rsidRPr="00692673" w:rsidRDefault="00692673" w:rsidP="00692673">
      <w:pPr>
        <w:tabs>
          <w:tab w:val="num"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r>
      <w:proofErr w:type="spellStart"/>
      <w:r w:rsidRPr="00692673">
        <w:rPr>
          <w:rFonts w:ascii="Times New Roman" w:eastAsia="Times New Roman" w:hAnsi="Times New Roman" w:cs="Times New Roman"/>
        </w:rPr>
        <w:t>bradikardija</w:t>
      </w:r>
      <w:proofErr w:type="spellEnd"/>
      <w:r w:rsidRPr="00692673">
        <w:rPr>
          <w:rFonts w:ascii="Times New Roman" w:eastAsia="Times New Roman" w:hAnsi="Times New Roman" w:cs="Times New Roman"/>
        </w:rPr>
        <w:t>;</w:t>
      </w:r>
    </w:p>
    <w:p w14:paraId="025D4F93" w14:textId="77777777" w:rsidR="00692673" w:rsidRPr="00692673" w:rsidRDefault="00692673" w:rsidP="00692673">
      <w:pPr>
        <w:tabs>
          <w:tab w:val="left" w:pos="567"/>
        </w:tabs>
        <w:spacing w:after="0" w:line="240" w:lineRule="auto"/>
        <w:ind w:left="567" w:hanging="567"/>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 xml:space="preserve">prieš pradedant gydyti esamą reikšmingą širdies ligą (t. y. kardiomiopatiją, miokardo išemiją, aritmiją, </w:t>
      </w:r>
      <w:proofErr w:type="spellStart"/>
      <w:r w:rsidRPr="00692673">
        <w:rPr>
          <w:rFonts w:ascii="Times New Roman" w:eastAsia="Times New Roman" w:hAnsi="Times New Roman" w:cs="Times New Roman"/>
        </w:rPr>
        <w:t>stazinį</w:t>
      </w:r>
      <w:proofErr w:type="spellEnd"/>
      <w:r w:rsidRPr="00692673">
        <w:rPr>
          <w:rFonts w:ascii="Times New Roman" w:eastAsia="Times New Roman" w:hAnsi="Times New Roman" w:cs="Times New Roman"/>
        </w:rPr>
        <w:t xml:space="preserve"> širdies nepakankamumą);</w:t>
      </w:r>
    </w:p>
    <w:p w14:paraId="50C26868" w14:textId="77777777" w:rsidR="00692673" w:rsidRPr="00692673" w:rsidRDefault="00692673" w:rsidP="00692673">
      <w:pPr>
        <w:tabs>
          <w:tab w:val="num" w:pos="567"/>
        </w:tabs>
        <w:spacing w:after="0" w:line="240" w:lineRule="auto"/>
        <w:ind w:left="567" w:hanging="567"/>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 xml:space="preserve">QT intervalą ilginančių vaistinių preparatų, įskaitant IA klasės (pvz., </w:t>
      </w:r>
      <w:proofErr w:type="spellStart"/>
      <w:r w:rsidRPr="00692673">
        <w:rPr>
          <w:rFonts w:ascii="Times New Roman" w:eastAsia="Times New Roman" w:hAnsi="Times New Roman" w:cs="Times New Roman"/>
        </w:rPr>
        <w:t>chinidino</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prokainamido</w:t>
      </w:r>
      <w:proofErr w:type="spellEnd"/>
      <w:r w:rsidRPr="00692673">
        <w:rPr>
          <w:rFonts w:ascii="Times New Roman" w:eastAsia="Times New Roman" w:hAnsi="Times New Roman" w:cs="Times New Roman"/>
        </w:rPr>
        <w:t xml:space="preserve">) bei III klasės (pvz., </w:t>
      </w:r>
      <w:proofErr w:type="spellStart"/>
      <w:r w:rsidRPr="00692673">
        <w:rPr>
          <w:rFonts w:ascii="Times New Roman" w:eastAsia="Times New Roman" w:hAnsi="Times New Roman" w:cs="Times New Roman"/>
        </w:rPr>
        <w:t>amjodarono</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sotalolio</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antiaritminius</w:t>
      </w:r>
      <w:proofErr w:type="spellEnd"/>
      <w:r w:rsidRPr="00692673">
        <w:rPr>
          <w:rFonts w:ascii="Times New Roman" w:eastAsia="Times New Roman" w:hAnsi="Times New Roman" w:cs="Times New Roman"/>
        </w:rPr>
        <w:t xml:space="preserve"> preparatus, vartojimą.</w:t>
      </w:r>
    </w:p>
    <w:p w14:paraId="4D2C4BDA" w14:textId="77777777" w:rsidR="00692673" w:rsidRPr="00692673" w:rsidRDefault="00692673" w:rsidP="00692673">
      <w:pPr>
        <w:tabs>
          <w:tab w:val="left" w:pos="915"/>
        </w:tabs>
        <w:spacing w:after="0" w:line="240" w:lineRule="auto"/>
        <w:rPr>
          <w:rFonts w:ascii="Times New Roman" w:eastAsia="Times New Roman" w:hAnsi="Times New Roman" w:cs="Times New Roman"/>
        </w:rPr>
      </w:pPr>
    </w:p>
    <w:p w14:paraId="3766D485"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Tai ypač taikytina pacientams, vartojantiems stipriai veikiančių CYP 3A4</w:t>
      </w:r>
      <w:r w:rsidR="0068107D">
        <w:rPr>
          <w:rFonts w:ascii="Times New Roman" w:eastAsia="Times New Roman" w:hAnsi="Times New Roman" w:cs="Times New Roman"/>
        </w:rPr>
        <w:t> </w:t>
      </w:r>
      <w:r w:rsidRPr="00692673">
        <w:rPr>
          <w:rFonts w:ascii="Times New Roman" w:eastAsia="Times New Roman" w:hAnsi="Times New Roman" w:cs="Times New Roman"/>
        </w:rPr>
        <w:t>inhibitorių (žr.</w:t>
      </w:r>
      <w:r w:rsidR="0068107D">
        <w:rPr>
          <w:rFonts w:ascii="Times New Roman" w:eastAsia="Times New Roman" w:hAnsi="Times New Roman" w:cs="Times New Roman"/>
        </w:rPr>
        <w:t> </w:t>
      </w:r>
      <w:r w:rsidRPr="00692673">
        <w:rPr>
          <w:rFonts w:ascii="Times New Roman" w:eastAsia="Times New Roman" w:hAnsi="Times New Roman" w:cs="Times New Roman"/>
        </w:rPr>
        <w:t>5.1</w:t>
      </w:r>
      <w:r w:rsidR="0068107D">
        <w:rPr>
          <w:rFonts w:ascii="Times New Roman" w:eastAsia="Times New Roman" w:hAnsi="Times New Roman" w:cs="Times New Roman"/>
        </w:rPr>
        <w:t> </w:t>
      </w:r>
      <w:r w:rsidRPr="00692673">
        <w:rPr>
          <w:rFonts w:ascii="Times New Roman" w:eastAsia="Times New Roman" w:hAnsi="Times New Roman" w:cs="Times New Roman"/>
        </w:rPr>
        <w:t>skyrių).</w:t>
      </w:r>
    </w:p>
    <w:p w14:paraId="7EF3C27C" w14:textId="77777777" w:rsidR="00692673" w:rsidRPr="00692673" w:rsidRDefault="00692673" w:rsidP="00692673">
      <w:pPr>
        <w:spacing w:after="0" w:line="240" w:lineRule="auto"/>
        <w:rPr>
          <w:rFonts w:ascii="Times New Roman" w:eastAsia="Times New Roman" w:hAnsi="Times New Roman" w:cs="Times New Roman"/>
        </w:rPr>
      </w:pPr>
    </w:p>
    <w:p w14:paraId="68791CE2"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Gydyti </w:t>
      </w:r>
      <w:proofErr w:type="spellStart"/>
      <w:r w:rsidRPr="00692673">
        <w:rPr>
          <w:rFonts w:ascii="Times New Roman" w:eastAsia="Times New Roman" w:hAnsi="Times New Roman" w:cs="Times New Roman"/>
        </w:rPr>
        <w:t>tolterodinu</w:t>
      </w:r>
      <w:proofErr w:type="spellEnd"/>
      <w:r w:rsidRPr="00692673">
        <w:rPr>
          <w:rFonts w:ascii="Times New Roman" w:eastAsia="Times New Roman" w:hAnsi="Times New Roman" w:cs="Times New Roman"/>
        </w:rPr>
        <w:t xml:space="preserve"> ir kartu stipriai veikiančiais CYP 3A4</w:t>
      </w:r>
      <w:r w:rsidR="0068107D">
        <w:rPr>
          <w:rFonts w:ascii="Times New Roman" w:eastAsia="Times New Roman" w:hAnsi="Times New Roman" w:cs="Times New Roman"/>
        </w:rPr>
        <w:t> </w:t>
      </w:r>
      <w:r w:rsidRPr="00692673">
        <w:rPr>
          <w:rFonts w:ascii="Times New Roman" w:eastAsia="Times New Roman" w:hAnsi="Times New Roman" w:cs="Times New Roman"/>
        </w:rPr>
        <w:t>inhibitoriais reikia išvengti (žr.</w:t>
      </w:r>
      <w:r w:rsidR="0068107D">
        <w:rPr>
          <w:rFonts w:ascii="Times New Roman" w:eastAsia="Times New Roman" w:hAnsi="Times New Roman" w:cs="Times New Roman"/>
        </w:rPr>
        <w:t> </w:t>
      </w:r>
      <w:r w:rsidRPr="00692673">
        <w:rPr>
          <w:rFonts w:ascii="Times New Roman" w:eastAsia="Times New Roman" w:hAnsi="Times New Roman" w:cs="Times New Roman"/>
        </w:rPr>
        <w:t>4.5</w:t>
      </w:r>
      <w:r w:rsidR="0068107D">
        <w:rPr>
          <w:rFonts w:ascii="Times New Roman" w:eastAsia="Times New Roman" w:hAnsi="Times New Roman" w:cs="Times New Roman"/>
        </w:rPr>
        <w:t> </w:t>
      </w:r>
      <w:r w:rsidRPr="00692673">
        <w:rPr>
          <w:rFonts w:ascii="Times New Roman" w:eastAsia="Times New Roman" w:hAnsi="Times New Roman" w:cs="Times New Roman"/>
        </w:rPr>
        <w:t>skyrių).</w:t>
      </w:r>
    </w:p>
    <w:p w14:paraId="09560477" w14:textId="77777777" w:rsidR="00692673" w:rsidRPr="00692673" w:rsidRDefault="00692673" w:rsidP="00692673">
      <w:pPr>
        <w:spacing w:after="0" w:line="240" w:lineRule="auto"/>
        <w:rPr>
          <w:rFonts w:ascii="Times New Roman" w:eastAsia="Times New Roman" w:hAnsi="Times New Roman" w:cs="Times New Roman"/>
        </w:rPr>
      </w:pPr>
    </w:p>
    <w:p w14:paraId="43F5EE18"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Prieš pradedant gydyti, reikia atsižvelgti į organines skubos ir dažnio priežastis, kaip ir kitokio </w:t>
      </w:r>
      <w:proofErr w:type="spellStart"/>
      <w:r w:rsidRPr="00692673">
        <w:rPr>
          <w:rFonts w:ascii="Times New Roman" w:eastAsia="Times New Roman" w:hAnsi="Times New Roman" w:cs="Times New Roman"/>
        </w:rPr>
        <w:t>šlapinimosi</w:t>
      </w:r>
      <w:proofErr w:type="spellEnd"/>
      <w:r w:rsidRPr="00692673">
        <w:rPr>
          <w:rFonts w:ascii="Times New Roman" w:eastAsia="Times New Roman" w:hAnsi="Times New Roman" w:cs="Times New Roman"/>
        </w:rPr>
        <w:t xml:space="preserve"> skubumo ir skubos šlapimo nelaikymo simptomų gydymo atveju.</w:t>
      </w:r>
    </w:p>
    <w:p w14:paraId="4CBBF6A5" w14:textId="77777777" w:rsidR="00692673" w:rsidRDefault="00692673" w:rsidP="00692673">
      <w:pPr>
        <w:spacing w:after="0" w:line="240" w:lineRule="auto"/>
        <w:rPr>
          <w:rFonts w:ascii="Times New Roman" w:eastAsia="Times New Roman" w:hAnsi="Times New Roman" w:cs="Times New Roman"/>
        </w:rPr>
      </w:pPr>
    </w:p>
    <w:p w14:paraId="26340743" w14:textId="1C869E5F" w:rsidR="00930CA8" w:rsidRPr="00930CA8" w:rsidRDefault="00930CA8" w:rsidP="00692673">
      <w:pPr>
        <w:spacing w:after="0" w:line="240" w:lineRule="auto"/>
        <w:rPr>
          <w:rFonts w:ascii="Times New Roman" w:eastAsia="Times New Roman" w:hAnsi="Times New Roman" w:cs="Times New Roman"/>
          <w:u w:val="single"/>
        </w:rPr>
      </w:pPr>
      <w:r w:rsidRPr="00930CA8">
        <w:rPr>
          <w:rFonts w:ascii="Times New Roman" w:eastAsia="Times New Roman" w:hAnsi="Times New Roman" w:cs="Times New Roman"/>
          <w:u w:val="single"/>
        </w:rPr>
        <w:t>Pagalbinės medžiagos</w:t>
      </w:r>
    </w:p>
    <w:p w14:paraId="755016C6" w14:textId="77777777" w:rsidR="00930CA8" w:rsidRDefault="00930CA8" w:rsidP="00692673">
      <w:pPr>
        <w:spacing w:after="0" w:line="240" w:lineRule="auto"/>
        <w:rPr>
          <w:rFonts w:ascii="Times New Roman" w:eastAsia="Times New Roman" w:hAnsi="Times New Roman" w:cs="Times New Roman"/>
        </w:rPr>
      </w:pPr>
    </w:p>
    <w:p w14:paraId="73766053" w14:textId="0D54CD87" w:rsidR="00930CA8" w:rsidRPr="00930CA8" w:rsidRDefault="00930CA8" w:rsidP="00692673">
      <w:pPr>
        <w:spacing w:after="0" w:line="240" w:lineRule="auto"/>
        <w:rPr>
          <w:rFonts w:ascii="Times New Roman" w:eastAsia="Times New Roman" w:hAnsi="Times New Roman" w:cs="Times New Roman"/>
          <w:i/>
        </w:rPr>
      </w:pPr>
      <w:r w:rsidRPr="00930CA8">
        <w:rPr>
          <w:rFonts w:ascii="Times New Roman" w:eastAsia="Times New Roman" w:hAnsi="Times New Roman" w:cs="Times New Roman"/>
          <w:i/>
        </w:rPr>
        <w:t>Laktozė</w:t>
      </w:r>
    </w:p>
    <w:p w14:paraId="61F1EF4E" w14:textId="72A5F5D3" w:rsidR="00692673" w:rsidRPr="005A205B" w:rsidRDefault="00692673" w:rsidP="00692673">
      <w:pPr>
        <w:spacing w:after="0" w:line="240" w:lineRule="auto"/>
        <w:rPr>
          <w:rFonts w:ascii="Times New Roman" w:eastAsia="Times New Roman" w:hAnsi="Times New Roman" w:cs="Times New Roman"/>
        </w:rPr>
      </w:pPr>
      <w:r w:rsidRPr="005A205B">
        <w:rPr>
          <w:rFonts w:ascii="Times New Roman" w:eastAsia="Times New Roman" w:hAnsi="Times New Roman" w:cs="Times New Roman"/>
        </w:rPr>
        <w:lastRenderedPageBreak/>
        <w:t xml:space="preserve">Šio vaistinio preparato negalima vartoti pacientams, kuriems nustatytas retas paveldimas sutrikimas </w:t>
      </w:r>
      <w:r w:rsidRPr="005A205B">
        <w:rPr>
          <w:rFonts w:ascii="Times New Roman" w:eastAsia="Times New Roman" w:hAnsi="Times New Roman" w:cs="Times New Roman"/>
        </w:rPr>
        <w:sym w:font="Symbol" w:char="F02D"/>
      </w:r>
      <w:r w:rsidR="007B4C34" w:rsidRPr="005A205B">
        <w:rPr>
          <w:rFonts w:ascii="Times New Roman" w:eastAsia="Times New Roman" w:hAnsi="Times New Roman" w:cs="Times New Roman"/>
        </w:rPr>
        <w:t xml:space="preserve"> </w:t>
      </w:r>
      <w:proofErr w:type="spellStart"/>
      <w:r w:rsidR="007B4C34" w:rsidRPr="005A205B">
        <w:rPr>
          <w:rFonts w:ascii="Times New Roman" w:eastAsia="Times New Roman" w:hAnsi="Times New Roman" w:cs="Times New Roman"/>
        </w:rPr>
        <w:t>galaktozės</w:t>
      </w:r>
      <w:proofErr w:type="spellEnd"/>
      <w:r w:rsidR="007B4C34" w:rsidRPr="005A205B">
        <w:rPr>
          <w:rFonts w:ascii="Times New Roman" w:eastAsia="Times New Roman" w:hAnsi="Times New Roman" w:cs="Times New Roman"/>
        </w:rPr>
        <w:t xml:space="preserve"> </w:t>
      </w:r>
      <w:proofErr w:type="spellStart"/>
      <w:r w:rsidR="007B4C34" w:rsidRPr="005A205B">
        <w:rPr>
          <w:rFonts w:ascii="Times New Roman" w:eastAsia="Times New Roman" w:hAnsi="Times New Roman" w:cs="Times New Roman"/>
        </w:rPr>
        <w:t>netol</w:t>
      </w:r>
      <w:r w:rsidR="0091396D" w:rsidRPr="005A205B">
        <w:rPr>
          <w:rFonts w:ascii="Times New Roman" w:eastAsia="Times New Roman" w:hAnsi="Times New Roman" w:cs="Times New Roman"/>
        </w:rPr>
        <w:t>e</w:t>
      </w:r>
      <w:r w:rsidR="007B4C34" w:rsidRPr="005A205B">
        <w:rPr>
          <w:rFonts w:ascii="Times New Roman" w:eastAsia="Times New Roman" w:hAnsi="Times New Roman" w:cs="Times New Roman"/>
        </w:rPr>
        <w:t>ravimas</w:t>
      </w:r>
      <w:proofErr w:type="spellEnd"/>
      <w:r w:rsidR="007B4C34" w:rsidRPr="005A205B">
        <w:rPr>
          <w:rFonts w:ascii="Times New Roman" w:eastAsia="Times New Roman" w:hAnsi="Times New Roman" w:cs="Times New Roman"/>
        </w:rPr>
        <w:t>,</w:t>
      </w:r>
      <w:r w:rsidRPr="005A205B">
        <w:rPr>
          <w:rFonts w:ascii="Times New Roman" w:eastAsia="Times New Roman" w:hAnsi="Times New Roman" w:cs="Times New Roman"/>
        </w:rPr>
        <w:t xml:space="preserve"> </w:t>
      </w:r>
      <w:r w:rsidR="00930CA8" w:rsidRPr="005A205B">
        <w:rPr>
          <w:rFonts w:ascii="Times New Roman" w:eastAsia="Times New Roman" w:hAnsi="Times New Roman" w:cs="Times New Roman"/>
        </w:rPr>
        <w:t>visiškas</w:t>
      </w:r>
      <w:r w:rsidRPr="005A205B">
        <w:rPr>
          <w:rFonts w:ascii="Times New Roman" w:eastAsia="Times New Roman" w:hAnsi="Times New Roman" w:cs="Times New Roman"/>
        </w:rPr>
        <w:t xml:space="preserve"> laktazės stygius arba gliukozės ir </w:t>
      </w:r>
      <w:proofErr w:type="spellStart"/>
      <w:r w:rsidRPr="005A205B">
        <w:rPr>
          <w:rFonts w:ascii="Times New Roman" w:eastAsia="Times New Roman" w:hAnsi="Times New Roman" w:cs="Times New Roman"/>
        </w:rPr>
        <w:t>galaktozės</w:t>
      </w:r>
      <w:proofErr w:type="spellEnd"/>
      <w:r w:rsidRPr="005A205B">
        <w:rPr>
          <w:rFonts w:ascii="Times New Roman" w:eastAsia="Times New Roman" w:hAnsi="Times New Roman" w:cs="Times New Roman"/>
        </w:rPr>
        <w:t xml:space="preserve"> </w:t>
      </w:r>
      <w:proofErr w:type="spellStart"/>
      <w:r w:rsidRPr="005A205B">
        <w:rPr>
          <w:rFonts w:ascii="Times New Roman" w:eastAsia="Times New Roman" w:hAnsi="Times New Roman" w:cs="Times New Roman"/>
        </w:rPr>
        <w:t>malabsorbcija</w:t>
      </w:r>
      <w:proofErr w:type="spellEnd"/>
      <w:r w:rsidRPr="005A205B">
        <w:rPr>
          <w:rFonts w:ascii="Times New Roman" w:eastAsia="Times New Roman" w:hAnsi="Times New Roman" w:cs="Times New Roman"/>
        </w:rPr>
        <w:t>.</w:t>
      </w:r>
    </w:p>
    <w:p w14:paraId="19767B99" w14:textId="77777777" w:rsidR="00692673" w:rsidRPr="005A205B" w:rsidRDefault="00692673" w:rsidP="00692673">
      <w:pPr>
        <w:spacing w:after="0" w:line="240" w:lineRule="auto"/>
        <w:rPr>
          <w:rFonts w:ascii="Times New Roman" w:eastAsia="Times New Roman" w:hAnsi="Times New Roman" w:cs="Times New Roman"/>
        </w:rPr>
      </w:pPr>
    </w:p>
    <w:p w14:paraId="5F256D51" w14:textId="5121858C" w:rsidR="00930CA8" w:rsidRPr="005A205B" w:rsidRDefault="00930CA8" w:rsidP="00692673">
      <w:pPr>
        <w:spacing w:after="0" w:line="240" w:lineRule="auto"/>
        <w:rPr>
          <w:rFonts w:ascii="Times New Roman" w:eastAsia="Times New Roman" w:hAnsi="Times New Roman" w:cs="Times New Roman"/>
          <w:i/>
        </w:rPr>
      </w:pPr>
      <w:r w:rsidRPr="005A205B">
        <w:rPr>
          <w:rFonts w:ascii="Times New Roman" w:eastAsia="Times New Roman" w:hAnsi="Times New Roman" w:cs="Times New Roman"/>
          <w:i/>
        </w:rPr>
        <w:t>Natris</w:t>
      </w:r>
    </w:p>
    <w:p w14:paraId="39DF9345" w14:textId="584B6796" w:rsidR="00930CA8" w:rsidRDefault="00930CA8" w:rsidP="00930CA8">
      <w:pPr>
        <w:spacing w:after="0" w:line="240" w:lineRule="auto"/>
        <w:rPr>
          <w:rFonts w:ascii="Times New Roman" w:eastAsia="Times New Roman" w:hAnsi="Times New Roman" w:cs="Times New Roman"/>
        </w:rPr>
      </w:pPr>
      <w:r w:rsidRPr="005A205B">
        <w:rPr>
          <w:rFonts w:ascii="Times New Roman" w:eastAsia="Times New Roman" w:hAnsi="Times New Roman" w:cs="Times New Roman"/>
        </w:rPr>
        <w:t xml:space="preserve">Šio vaistinio preparato </w:t>
      </w:r>
      <w:r w:rsidR="007B4C34" w:rsidRPr="005A205B">
        <w:rPr>
          <w:rFonts w:ascii="Times New Roman" w:eastAsia="Times New Roman" w:hAnsi="Times New Roman" w:cs="Times New Roman"/>
        </w:rPr>
        <w:t xml:space="preserve">vienoje </w:t>
      </w:r>
      <w:r w:rsidRPr="005A205B">
        <w:rPr>
          <w:rFonts w:ascii="Times New Roman" w:eastAsia="Times New Roman" w:hAnsi="Times New Roman" w:cs="Times New Roman"/>
        </w:rPr>
        <w:t xml:space="preserve">pailginto atpalaidavimo kapsulėje yra mažiau kaip 1 </w:t>
      </w:r>
      <w:proofErr w:type="spellStart"/>
      <w:r w:rsidRPr="005A205B">
        <w:rPr>
          <w:rFonts w:ascii="Times New Roman" w:eastAsia="Times New Roman" w:hAnsi="Times New Roman" w:cs="Times New Roman"/>
        </w:rPr>
        <w:t>mmol</w:t>
      </w:r>
      <w:proofErr w:type="spellEnd"/>
      <w:r w:rsidRPr="005A205B">
        <w:rPr>
          <w:rFonts w:ascii="Times New Roman" w:eastAsia="Times New Roman" w:hAnsi="Times New Roman" w:cs="Times New Roman"/>
        </w:rPr>
        <w:t xml:space="preserve"> (23 mg) natrio, </w:t>
      </w:r>
      <w:proofErr w:type="spellStart"/>
      <w:r w:rsidRPr="005A205B">
        <w:rPr>
          <w:rFonts w:ascii="Times New Roman" w:eastAsia="Times New Roman" w:hAnsi="Times New Roman" w:cs="Times New Roman"/>
        </w:rPr>
        <w:t>t.y</w:t>
      </w:r>
      <w:proofErr w:type="spellEnd"/>
      <w:r w:rsidRPr="005A205B">
        <w:rPr>
          <w:rFonts w:ascii="Times New Roman" w:eastAsia="Times New Roman" w:hAnsi="Times New Roman" w:cs="Times New Roman"/>
        </w:rPr>
        <w:t>. jis beveik neturi reikšmės.</w:t>
      </w:r>
    </w:p>
    <w:p w14:paraId="0A25CD77" w14:textId="77777777" w:rsidR="00930CA8" w:rsidRPr="00692673" w:rsidRDefault="00930CA8" w:rsidP="00930CA8">
      <w:pPr>
        <w:spacing w:after="0" w:line="240" w:lineRule="auto"/>
        <w:rPr>
          <w:rFonts w:ascii="Times New Roman" w:eastAsia="Times New Roman" w:hAnsi="Times New Roman" w:cs="Times New Roman"/>
        </w:rPr>
      </w:pPr>
    </w:p>
    <w:p w14:paraId="71706483" w14:textId="77777777" w:rsidR="00692673" w:rsidRPr="00692673" w:rsidRDefault="00692673" w:rsidP="00692673">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4.5</w:t>
      </w:r>
      <w:r w:rsidRPr="00692673">
        <w:rPr>
          <w:rFonts w:ascii="Times New Roman" w:eastAsia="Times New Roman" w:hAnsi="Times New Roman" w:cs="Times New Roman"/>
          <w:b/>
        </w:rPr>
        <w:tab/>
        <w:t>Sąveika su kitais vaistiniais preparatais ir kitokia sąveika</w:t>
      </w:r>
    </w:p>
    <w:p w14:paraId="7FCCDDD0" w14:textId="77777777" w:rsidR="00692673" w:rsidRPr="00692673" w:rsidRDefault="00692673" w:rsidP="00692673">
      <w:pPr>
        <w:spacing w:after="0" w:line="240" w:lineRule="auto"/>
        <w:rPr>
          <w:rFonts w:ascii="Times New Roman" w:eastAsia="Times New Roman" w:hAnsi="Times New Roman" w:cs="Times New Roman"/>
          <w:b/>
        </w:rPr>
      </w:pPr>
    </w:p>
    <w:p w14:paraId="716667E0"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Derinimas su sisteminio poveikio stipriai veikiančiais CYP 3A4</w:t>
      </w:r>
      <w:r w:rsidR="0068107D">
        <w:rPr>
          <w:rFonts w:ascii="Times New Roman" w:eastAsia="Times New Roman" w:hAnsi="Times New Roman" w:cs="Times New Roman"/>
        </w:rPr>
        <w:t> </w:t>
      </w:r>
      <w:r w:rsidRPr="00692673">
        <w:rPr>
          <w:rFonts w:ascii="Times New Roman" w:eastAsia="Times New Roman" w:hAnsi="Times New Roman" w:cs="Times New Roman"/>
        </w:rPr>
        <w:t xml:space="preserve">inhibitoriais, kaip antai </w:t>
      </w:r>
      <w:proofErr w:type="spellStart"/>
      <w:r w:rsidRPr="00692673">
        <w:rPr>
          <w:rFonts w:ascii="Times New Roman" w:eastAsia="Times New Roman" w:hAnsi="Times New Roman" w:cs="Times New Roman"/>
        </w:rPr>
        <w:t>makrolidų</w:t>
      </w:r>
      <w:proofErr w:type="spellEnd"/>
      <w:r w:rsidRPr="00692673">
        <w:rPr>
          <w:rFonts w:ascii="Times New Roman" w:eastAsia="Times New Roman" w:hAnsi="Times New Roman" w:cs="Times New Roman"/>
        </w:rPr>
        <w:t xml:space="preserve"> grupės antibiotikais (</w:t>
      </w:r>
      <w:proofErr w:type="spellStart"/>
      <w:r w:rsidRPr="00692673">
        <w:rPr>
          <w:rFonts w:ascii="Times New Roman" w:eastAsia="Times New Roman" w:hAnsi="Times New Roman" w:cs="Times New Roman"/>
        </w:rPr>
        <w:t>eritromicinu</w:t>
      </w:r>
      <w:proofErr w:type="spellEnd"/>
      <w:r w:rsidRPr="00692673">
        <w:rPr>
          <w:rFonts w:ascii="Times New Roman" w:eastAsia="Times New Roman" w:hAnsi="Times New Roman" w:cs="Times New Roman"/>
        </w:rPr>
        <w:t xml:space="preserve"> ir </w:t>
      </w:r>
      <w:proofErr w:type="spellStart"/>
      <w:r w:rsidRPr="00692673">
        <w:rPr>
          <w:rFonts w:ascii="Times New Roman" w:eastAsia="Times New Roman" w:hAnsi="Times New Roman" w:cs="Times New Roman"/>
        </w:rPr>
        <w:t>klaritromicinu</w:t>
      </w:r>
      <w:proofErr w:type="spellEnd"/>
      <w:r w:rsidRPr="00692673">
        <w:rPr>
          <w:rFonts w:ascii="Times New Roman" w:eastAsia="Times New Roman" w:hAnsi="Times New Roman" w:cs="Times New Roman"/>
        </w:rPr>
        <w:t xml:space="preserve">), priešgrybeliniais preparatais (pvz., </w:t>
      </w:r>
      <w:proofErr w:type="spellStart"/>
      <w:r w:rsidRPr="00692673">
        <w:rPr>
          <w:rFonts w:ascii="Times New Roman" w:eastAsia="Times New Roman" w:hAnsi="Times New Roman" w:cs="Times New Roman"/>
        </w:rPr>
        <w:t>ketokonazolu</w:t>
      </w:r>
      <w:proofErr w:type="spellEnd"/>
      <w:r w:rsidRPr="00692673">
        <w:rPr>
          <w:rFonts w:ascii="Times New Roman" w:eastAsia="Times New Roman" w:hAnsi="Times New Roman" w:cs="Times New Roman"/>
        </w:rPr>
        <w:t xml:space="preserve"> ir </w:t>
      </w:r>
      <w:proofErr w:type="spellStart"/>
      <w:r w:rsidRPr="00692673">
        <w:rPr>
          <w:rFonts w:ascii="Times New Roman" w:eastAsia="Times New Roman" w:hAnsi="Times New Roman" w:cs="Times New Roman"/>
        </w:rPr>
        <w:t>itrakonazolu</w:t>
      </w:r>
      <w:proofErr w:type="spellEnd"/>
      <w:r w:rsidRPr="00692673">
        <w:rPr>
          <w:rFonts w:ascii="Times New Roman" w:eastAsia="Times New Roman" w:hAnsi="Times New Roman" w:cs="Times New Roman"/>
        </w:rPr>
        <w:t>) bei proteazių inhibitoriais, nerekomenduojamas, kadangi pacientams, kurių organizme nuo CYP 2D6</w:t>
      </w:r>
      <w:r w:rsidR="0068107D">
        <w:rPr>
          <w:rFonts w:ascii="Times New Roman" w:eastAsia="Times New Roman" w:hAnsi="Times New Roman" w:cs="Times New Roman"/>
        </w:rPr>
        <w:t> </w:t>
      </w:r>
      <w:r w:rsidRPr="00692673">
        <w:rPr>
          <w:rFonts w:ascii="Times New Roman" w:eastAsia="Times New Roman" w:hAnsi="Times New Roman" w:cs="Times New Roman"/>
        </w:rPr>
        <w:t xml:space="preserve">priklausomas metabolizmas yra silpnas, gali padidėti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koncentracija kraujo serume ir dėl to kilti perdozavimo rizika (žr.</w:t>
      </w:r>
      <w:r w:rsidR="0068107D">
        <w:rPr>
          <w:rFonts w:ascii="Times New Roman" w:eastAsia="Times New Roman" w:hAnsi="Times New Roman" w:cs="Times New Roman"/>
        </w:rPr>
        <w:t> </w:t>
      </w:r>
      <w:r w:rsidRPr="00692673">
        <w:rPr>
          <w:rFonts w:ascii="Times New Roman" w:eastAsia="Times New Roman" w:hAnsi="Times New Roman" w:cs="Times New Roman"/>
        </w:rPr>
        <w:t>4.4</w:t>
      </w:r>
      <w:r w:rsidR="0068107D">
        <w:rPr>
          <w:rFonts w:ascii="Times New Roman" w:eastAsia="Times New Roman" w:hAnsi="Times New Roman" w:cs="Times New Roman"/>
        </w:rPr>
        <w:t> </w:t>
      </w:r>
      <w:r w:rsidRPr="00692673">
        <w:rPr>
          <w:rFonts w:ascii="Times New Roman" w:eastAsia="Times New Roman" w:hAnsi="Times New Roman" w:cs="Times New Roman"/>
        </w:rPr>
        <w:t>skyrių).</w:t>
      </w:r>
    </w:p>
    <w:p w14:paraId="00ABEB33" w14:textId="77777777" w:rsidR="00692673" w:rsidRPr="00692673" w:rsidRDefault="00692673" w:rsidP="00692673">
      <w:pPr>
        <w:spacing w:after="0" w:line="240" w:lineRule="auto"/>
        <w:rPr>
          <w:rFonts w:ascii="Times New Roman" w:eastAsia="Times New Roman" w:hAnsi="Times New Roman" w:cs="Times New Roman"/>
        </w:rPr>
      </w:pPr>
    </w:p>
    <w:p w14:paraId="5E6AA984"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Derinimas su vaistiniais preparatais, kuriems būdingos </w:t>
      </w:r>
      <w:proofErr w:type="spellStart"/>
      <w:r w:rsidRPr="00692673">
        <w:rPr>
          <w:rFonts w:ascii="Times New Roman" w:eastAsia="Times New Roman" w:hAnsi="Times New Roman" w:cs="Times New Roman"/>
        </w:rPr>
        <w:t>antimuskarininės</w:t>
      </w:r>
      <w:proofErr w:type="spellEnd"/>
      <w:r w:rsidRPr="00692673">
        <w:rPr>
          <w:rFonts w:ascii="Times New Roman" w:eastAsia="Times New Roman" w:hAnsi="Times New Roman" w:cs="Times New Roman"/>
        </w:rPr>
        <w:t xml:space="preserve"> savybės, gali lemti stipresnį gydomąjį poveikį ir nepageidaujamą poveikį. Kita vertus, gydomąjį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poveikį gali silpninti kartu vartojami </w:t>
      </w:r>
      <w:proofErr w:type="spellStart"/>
      <w:r w:rsidRPr="00692673">
        <w:rPr>
          <w:rFonts w:ascii="Times New Roman" w:eastAsia="Times New Roman" w:hAnsi="Times New Roman" w:cs="Times New Roman"/>
        </w:rPr>
        <w:t>cholinerginių</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muskarino</w:t>
      </w:r>
      <w:proofErr w:type="spellEnd"/>
      <w:r w:rsidRPr="00692673">
        <w:rPr>
          <w:rFonts w:ascii="Times New Roman" w:eastAsia="Times New Roman" w:hAnsi="Times New Roman" w:cs="Times New Roman"/>
        </w:rPr>
        <w:t xml:space="preserve"> receptorių </w:t>
      </w:r>
      <w:proofErr w:type="spellStart"/>
      <w:r w:rsidRPr="00692673">
        <w:rPr>
          <w:rFonts w:ascii="Times New Roman" w:eastAsia="Times New Roman" w:hAnsi="Times New Roman" w:cs="Times New Roman"/>
        </w:rPr>
        <w:t>agonistai</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Antimuskarininių</w:t>
      </w:r>
      <w:proofErr w:type="spellEnd"/>
      <w:r w:rsidRPr="00692673">
        <w:rPr>
          <w:rFonts w:ascii="Times New Roman" w:eastAsia="Times New Roman" w:hAnsi="Times New Roman" w:cs="Times New Roman"/>
        </w:rPr>
        <w:t xml:space="preserve"> vaistinių preparatų sukeltas skrandžio motorikos susilpnėjimas gali veikti kitų vaistinių preparatų absorbciją.</w:t>
      </w:r>
    </w:p>
    <w:p w14:paraId="3CF60A51" w14:textId="77777777" w:rsidR="00692673" w:rsidRPr="00692673" w:rsidRDefault="00692673" w:rsidP="00692673">
      <w:pPr>
        <w:spacing w:after="0" w:line="240" w:lineRule="auto"/>
        <w:rPr>
          <w:rFonts w:ascii="Times New Roman" w:eastAsia="Times New Roman" w:hAnsi="Times New Roman" w:cs="Times New Roman"/>
        </w:rPr>
      </w:pPr>
    </w:p>
    <w:p w14:paraId="45F690CE"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Tolterodinas</w:t>
      </w:r>
      <w:proofErr w:type="spellEnd"/>
      <w:r w:rsidRPr="00692673">
        <w:rPr>
          <w:rFonts w:ascii="Times New Roman" w:eastAsia="Times New Roman" w:hAnsi="Times New Roman" w:cs="Times New Roman"/>
        </w:rPr>
        <w:t xml:space="preserve"> gali silpninti virškinimo trakto kinetiką skatinančių preparatų, pvz., </w:t>
      </w:r>
      <w:proofErr w:type="spellStart"/>
      <w:r w:rsidRPr="00692673">
        <w:rPr>
          <w:rFonts w:ascii="Times New Roman" w:eastAsia="Times New Roman" w:hAnsi="Times New Roman" w:cs="Times New Roman"/>
        </w:rPr>
        <w:t>metoklopramido</w:t>
      </w:r>
      <w:proofErr w:type="spellEnd"/>
      <w:r w:rsidRPr="00692673">
        <w:rPr>
          <w:rFonts w:ascii="Times New Roman" w:eastAsia="Times New Roman" w:hAnsi="Times New Roman" w:cs="Times New Roman"/>
        </w:rPr>
        <w:t xml:space="preserve"> ir </w:t>
      </w:r>
      <w:proofErr w:type="spellStart"/>
      <w:r w:rsidRPr="00692673">
        <w:rPr>
          <w:rFonts w:ascii="Times New Roman" w:eastAsia="Times New Roman" w:hAnsi="Times New Roman" w:cs="Times New Roman"/>
        </w:rPr>
        <w:t>cisaprido</w:t>
      </w:r>
      <w:proofErr w:type="spellEnd"/>
      <w:r w:rsidRPr="00692673">
        <w:rPr>
          <w:rFonts w:ascii="Times New Roman" w:eastAsia="Times New Roman" w:hAnsi="Times New Roman" w:cs="Times New Roman"/>
        </w:rPr>
        <w:t>, poveikį.</w:t>
      </w:r>
    </w:p>
    <w:p w14:paraId="1F1DFE56" w14:textId="77777777" w:rsidR="00692673" w:rsidRPr="00692673" w:rsidRDefault="00692673" w:rsidP="00692673">
      <w:pPr>
        <w:spacing w:after="0" w:line="240" w:lineRule="auto"/>
        <w:rPr>
          <w:rFonts w:ascii="Times New Roman" w:eastAsia="Times New Roman" w:hAnsi="Times New Roman" w:cs="Times New Roman"/>
        </w:rPr>
      </w:pPr>
    </w:p>
    <w:p w14:paraId="5CB2F85D"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Derinimas su </w:t>
      </w:r>
      <w:proofErr w:type="spellStart"/>
      <w:r w:rsidRPr="00692673">
        <w:rPr>
          <w:rFonts w:ascii="Times New Roman" w:eastAsia="Times New Roman" w:hAnsi="Times New Roman" w:cs="Times New Roman"/>
        </w:rPr>
        <w:t>fluoksetinu</w:t>
      </w:r>
      <w:proofErr w:type="spellEnd"/>
      <w:r w:rsidRPr="00692673">
        <w:rPr>
          <w:rFonts w:ascii="Times New Roman" w:eastAsia="Times New Roman" w:hAnsi="Times New Roman" w:cs="Times New Roman"/>
        </w:rPr>
        <w:t xml:space="preserve"> (stipraus poveikio CYP 2D6</w:t>
      </w:r>
      <w:r w:rsidR="0068107D">
        <w:rPr>
          <w:rFonts w:ascii="Times New Roman" w:eastAsia="Times New Roman" w:hAnsi="Times New Roman" w:cs="Times New Roman"/>
        </w:rPr>
        <w:t> </w:t>
      </w:r>
      <w:r w:rsidRPr="00692673">
        <w:rPr>
          <w:rFonts w:ascii="Times New Roman" w:eastAsia="Times New Roman" w:hAnsi="Times New Roman" w:cs="Times New Roman"/>
        </w:rPr>
        <w:t xml:space="preserve">inhibitorius) kliniškai reikšmingos sąveikos nelemia, kadangi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ir nuo CYP 2D6</w:t>
      </w:r>
      <w:r w:rsidR="0068107D">
        <w:rPr>
          <w:rFonts w:ascii="Times New Roman" w:eastAsia="Times New Roman" w:hAnsi="Times New Roman" w:cs="Times New Roman"/>
        </w:rPr>
        <w:t> </w:t>
      </w:r>
      <w:r w:rsidRPr="00692673">
        <w:rPr>
          <w:rFonts w:ascii="Times New Roman" w:eastAsia="Times New Roman" w:hAnsi="Times New Roman" w:cs="Times New Roman"/>
        </w:rPr>
        <w:t>priklausomo jo metabolito 5-hidroksimetiltolterodino poveikio stiprumas yra vienodas.</w:t>
      </w:r>
    </w:p>
    <w:p w14:paraId="58EF00CB" w14:textId="77777777" w:rsidR="00692673" w:rsidRPr="00692673" w:rsidRDefault="00692673" w:rsidP="00692673">
      <w:pPr>
        <w:spacing w:after="0" w:line="240" w:lineRule="auto"/>
        <w:rPr>
          <w:rFonts w:ascii="Times New Roman" w:eastAsia="Times New Roman" w:hAnsi="Times New Roman" w:cs="Times New Roman"/>
        </w:rPr>
      </w:pPr>
    </w:p>
    <w:p w14:paraId="63FE52FF"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Vaistinių preparatų sąveikos tyrimai rodo, kad </w:t>
      </w:r>
      <w:proofErr w:type="spellStart"/>
      <w:r w:rsidRPr="00692673">
        <w:rPr>
          <w:rFonts w:ascii="Times New Roman" w:eastAsia="Times New Roman" w:hAnsi="Times New Roman" w:cs="Times New Roman"/>
        </w:rPr>
        <w:t>tolterodinas</w:t>
      </w:r>
      <w:proofErr w:type="spellEnd"/>
      <w:r w:rsidRPr="00692673">
        <w:rPr>
          <w:rFonts w:ascii="Times New Roman" w:eastAsia="Times New Roman" w:hAnsi="Times New Roman" w:cs="Times New Roman"/>
        </w:rPr>
        <w:t xml:space="preserve"> su </w:t>
      </w:r>
      <w:proofErr w:type="spellStart"/>
      <w:r w:rsidRPr="00692673">
        <w:rPr>
          <w:rFonts w:ascii="Times New Roman" w:eastAsia="Times New Roman" w:hAnsi="Times New Roman" w:cs="Times New Roman"/>
        </w:rPr>
        <w:t>varfarinu</w:t>
      </w:r>
      <w:proofErr w:type="spellEnd"/>
      <w:r w:rsidRPr="00692673">
        <w:rPr>
          <w:rFonts w:ascii="Times New Roman" w:eastAsia="Times New Roman" w:hAnsi="Times New Roman" w:cs="Times New Roman"/>
        </w:rPr>
        <w:t xml:space="preserve"> arba sudėtiniais geriamaisiais kontraceptikais (</w:t>
      </w:r>
      <w:proofErr w:type="spellStart"/>
      <w:r w:rsidRPr="00692673">
        <w:rPr>
          <w:rFonts w:ascii="Times New Roman" w:eastAsia="Times New Roman" w:hAnsi="Times New Roman" w:cs="Times New Roman"/>
        </w:rPr>
        <w:t>etinilestradiolis</w:t>
      </w:r>
      <w:proofErr w:type="spellEnd"/>
      <w:r w:rsidRPr="00692673">
        <w:rPr>
          <w:rFonts w:ascii="Times New Roman" w:eastAsia="Times New Roman" w:hAnsi="Times New Roman" w:cs="Times New Roman"/>
        </w:rPr>
        <w:t>/</w:t>
      </w:r>
      <w:proofErr w:type="spellStart"/>
      <w:r w:rsidRPr="00692673">
        <w:rPr>
          <w:rFonts w:ascii="Times New Roman" w:eastAsia="Times New Roman" w:hAnsi="Times New Roman" w:cs="Times New Roman"/>
        </w:rPr>
        <w:t>levonorgestrelis</w:t>
      </w:r>
      <w:proofErr w:type="spellEnd"/>
      <w:r w:rsidRPr="00692673">
        <w:rPr>
          <w:rFonts w:ascii="Times New Roman" w:eastAsia="Times New Roman" w:hAnsi="Times New Roman" w:cs="Times New Roman"/>
        </w:rPr>
        <w:t>) nesąveikauja.</w:t>
      </w:r>
    </w:p>
    <w:p w14:paraId="2EC2E604" w14:textId="77777777" w:rsidR="00692673" w:rsidRPr="00692673" w:rsidRDefault="00692673" w:rsidP="00692673">
      <w:pPr>
        <w:spacing w:after="0" w:line="240" w:lineRule="auto"/>
        <w:rPr>
          <w:rFonts w:ascii="Times New Roman" w:eastAsia="Times New Roman" w:hAnsi="Times New Roman" w:cs="Times New Roman"/>
        </w:rPr>
      </w:pPr>
    </w:p>
    <w:p w14:paraId="05FEF814"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Klinikiniai tyrimai parodė, kad </w:t>
      </w:r>
      <w:proofErr w:type="spellStart"/>
      <w:r w:rsidRPr="00692673">
        <w:rPr>
          <w:rFonts w:ascii="Times New Roman" w:eastAsia="Times New Roman" w:hAnsi="Times New Roman" w:cs="Times New Roman"/>
        </w:rPr>
        <w:t>tolterodinas</w:t>
      </w:r>
      <w:proofErr w:type="spellEnd"/>
      <w:r w:rsidRPr="00692673">
        <w:rPr>
          <w:rFonts w:ascii="Times New Roman" w:eastAsia="Times New Roman" w:hAnsi="Times New Roman" w:cs="Times New Roman"/>
        </w:rPr>
        <w:t xml:space="preserve"> nėra CYP 2D6, 2C19, 2C9, 3A4</w:t>
      </w:r>
      <w:r w:rsidR="0068107D">
        <w:rPr>
          <w:rFonts w:ascii="Times New Roman" w:eastAsia="Times New Roman" w:hAnsi="Times New Roman" w:cs="Times New Roman"/>
        </w:rPr>
        <w:t> </w:t>
      </w:r>
      <w:r w:rsidRPr="00692673">
        <w:rPr>
          <w:rFonts w:ascii="Times New Roman" w:eastAsia="Times New Roman" w:hAnsi="Times New Roman" w:cs="Times New Roman"/>
        </w:rPr>
        <w:t>ar 1A2</w:t>
      </w:r>
      <w:r w:rsidR="0068107D">
        <w:rPr>
          <w:rFonts w:ascii="Times New Roman" w:eastAsia="Times New Roman" w:hAnsi="Times New Roman" w:cs="Times New Roman"/>
        </w:rPr>
        <w:t> </w:t>
      </w:r>
      <w:r w:rsidRPr="00692673">
        <w:rPr>
          <w:rFonts w:ascii="Times New Roman" w:eastAsia="Times New Roman" w:hAnsi="Times New Roman" w:cs="Times New Roman"/>
        </w:rPr>
        <w:t xml:space="preserve">vykdomo metabolizmo inhibitorius. Taigi kartu su </w:t>
      </w:r>
      <w:proofErr w:type="spellStart"/>
      <w:r w:rsidRPr="00692673">
        <w:rPr>
          <w:rFonts w:ascii="Times New Roman" w:eastAsia="Times New Roman" w:hAnsi="Times New Roman" w:cs="Times New Roman"/>
        </w:rPr>
        <w:t>tolterodinu</w:t>
      </w:r>
      <w:proofErr w:type="spellEnd"/>
      <w:r w:rsidRPr="00692673">
        <w:rPr>
          <w:rFonts w:ascii="Times New Roman" w:eastAsia="Times New Roman" w:hAnsi="Times New Roman" w:cs="Times New Roman"/>
        </w:rPr>
        <w:t xml:space="preserve"> vartojamų vaistinių preparatų, kuriuos </w:t>
      </w:r>
      <w:proofErr w:type="spellStart"/>
      <w:r w:rsidRPr="00692673">
        <w:rPr>
          <w:rFonts w:ascii="Times New Roman" w:eastAsia="Times New Roman" w:hAnsi="Times New Roman" w:cs="Times New Roman"/>
        </w:rPr>
        <w:t>metabolizuoja</w:t>
      </w:r>
      <w:proofErr w:type="spellEnd"/>
      <w:r w:rsidRPr="00692673">
        <w:rPr>
          <w:rFonts w:ascii="Times New Roman" w:eastAsia="Times New Roman" w:hAnsi="Times New Roman" w:cs="Times New Roman"/>
        </w:rPr>
        <w:t xml:space="preserve"> šie fermentai, koncentracijos kraujo plazmoje padidėjimas nėra tikėtinas.</w:t>
      </w:r>
    </w:p>
    <w:p w14:paraId="217FDBD4" w14:textId="77777777" w:rsidR="00692673" w:rsidRPr="00692673" w:rsidRDefault="00692673" w:rsidP="00692673">
      <w:pPr>
        <w:spacing w:after="0" w:line="240" w:lineRule="auto"/>
        <w:rPr>
          <w:rFonts w:ascii="Times New Roman" w:eastAsia="Times New Roman" w:hAnsi="Times New Roman" w:cs="Times New Roman"/>
        </w:rPr>
      </w:pPr>
    </w:p>
    <w:p w14:paraId="41210F36" w14:textId="77777777" w:rsidR="00692673" w:rsidRPr="00692673" w:rsidRDefault="00692673" w:rsidP="00692673">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4.6</w:t>
      </w:r>
      <w:r w:rsidRPr="00692673">
        <w:rPr>
          <w:rFonts w:ascii="Times New Roman" w:eastAsia="Times New Roman" w:hAnsi="Times New Roman" w:cs="Times New Roman"/>
          <w:b/>
        </w:rPr>
        <w:tab/>
        <w:t>Vaisingumas, nėštumo ir žindymo laikotarpis</w:t>
      </w:r>
    </w:p>
    <w:p w14:paraId="2C515120" w14:textId="77777777" w:rsidR="00692673" w:rsidRPr="00692673" w:rsidRDefault="00692673" w:rsidP="00692673">
      <w:pPr>
        <w:spacing w:after="0" w:line="240" w:lineRule="auto"/>
        <w:rPr>
          <w:rFonts w:ascii="Times New Roman" w:eastAsia="Times New Roman" w:hAnsi="Times New Roman" w:cs="Times New Roman"/>
        </w:rPr>
      </w:pPr>
    </w:p>
    <w:p w14:paraId="46A20F8B" w14:textId="77777777" w:rsidR="00692673" w:rsidRPr="00692673" w:rsidRDefault="00692673" w:rsidP="00692673">
      <w:pPr>
        <w:spacing w:after="0" w:line="240" w:lineRule="auto"/>
        <w:rPr>
          <w:rFonts w:ascii="Times New Roman" w:eastAsia="Times New Roman" w:hAnsi="Times New Roman" w:cs="Times New Roman"/>
          <w:i/>
        </w:rPr>
      </w:pPr>
      <w:r w:rsidRPr="00692673">
        <w:rPr>
          <w:rFonts w:ascii="Times New Roman" w:eastAsia="Times New Roman" w:hAnsi="Times New Roman" w:cs="Times New Roman"/>
          <w:i/>
        </w:rPr>
        <w:t>Nėštumas</w:t>
      </w:r>
    </w:p>
    <w:p w14:paraId="523B15F2" w14:textId="77777777" w:rsidR="00692673" w:rsidRPr="00692673" w:rsidRDefault="0068107D" w:rsidP="00692673">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692673" w:rsidRPr="00692673">
        <w:rPr>
          <w:rFonts w:ascii="Times New Roman" w:eastAsia="Times New Roman" w:hAnsi="Times New Roman" w:cs="Times New Roman"/>
        </w:rPr>
        <w:t xml:space="preserve">uomenų apie </w:t>
      </w:r>
      <w:proofErr w:type="spellStart"/>
      <w:r w:rsidR="00692673" w:rsidRPr="00692673">
        <w:rPr>
          <w:rFonts w:ascii="Times New Roman" w:eastAsia="Times New Roman" w:hAnsi="Times New Roman" w:cs="Times New Roman"/>
        </w:rPr>
        <w:t>tolterodino</w:t>
      </w:r>
      <w:proofErr w:type="spellEnd"/>
      <w:r w:rsidR="00692673" w:rsidRPr="00692673">
        <w:rPr>
          <w:rFonts w:ascii="Times New Roman" w:eastAsia="Times New Roman" w:hAnsi="Times New Roman" w:cs="Times New Roman"/>
        </w:rPr>
        <w:t xml:space="preserve"> vartojimą nėštumo metu nėra. Su gyvūnais atlikti tyrimai parodė toksinį poveikį reprodukcijai (žr.</w:t>
      </w:r>
      <w:r>
        <w:rPr>
          <w:rFonts w:ascii="Times New Roman" w:eastAsia="Times New Roman" w:hAnsi="Times New Roman" w:cs="Times New Roman"/>
        </w:rPr>
        <w:t> </w:t>
      </w:r>
      <w:r w:rsidR="00692673" w:rsidRPr="00692673">
        <w:rPr>
          <w:rFonts w:ascii="Times New Roman" w:eastAsia="Times New Roman" w:hAnsi="Times New Roman" w:cs="Times New Roman"/>
        </w:rPr>
        <w:t>5.3</w:t>
      </w:r>
      <w:r>
        <w:rPr>
          <w:rFonts w:ascii="Times New Roman" w:eastAsia="Times New Roman" w:hAnsi="Times New Roman" w:cs="Times New Roman"/>
        </w:rPr>
        <w:t> </w:t>
      </w:r>
      <w:r w:rsidR="00692673" w:rsidRPr="00692673">
        <w:rPr>
          <w:rFonts w:ascii="Times New Roman" w:eastAsia="Times New Roman" w:hAnsi="Times New Roman" w:cs="Times New Roman"/>
        </w:rPr>
        <w:t xml:space="preserve">skyrių). Galimas pavojus žmogui nežinomas. Taigi nėštumo laikotarpiu </w:t>
      </w:r>
      <w:proofErr w:type="spellStart"/>
      <w:r w:rsidR="00692673" w:rsidRPr="00692673">
        <w:rPr>
          <w:rFonts w:ascii="Times New Roman" w:eastAsia="Times New Roman" w:hAnsi="Times New Roman" w:cs="Times New Roman"/>
        </w:rPr>
        <w:t>tolterodino</w:t>
      </w:r>
      <w:proofErr w:type="spellEnd"/>
      <w:r w:rsidR="00692673" w:rsidRPr="00692673">
        <w:rPr>
          <w:rFonts w:ascii="Times New Roman" w:eastAsia="Times New Roman" w:hAnsi="Times New Roman" w:cs="Times New Roman"/>
        </w:rPr>
        <w:t xml:space="preserve"> vartoti nerekomenduojama.</w:t>
      </w:r>
    </w:p>
    <w:p w14:paraId="3FC5C592" w14:textId="77777777" w:rsidR="00692673" w:rsidRPr="00692673" w:rsidRDefault="00692673" w:rsidP="00692673">
      <w:pPr>
        <w:spacing w:after="0" w:line="240" w:lineRule="auto"/>
        <w:rPr>
          <w:rFonts w:ascii="Times New Roman" w:eastAsia="Times New Roman" w:hAnsi="Times New Roman" w:cs="Times New Roman"/>
        </w:rPr>
      </w:pPr>
    </w:p>
    <w:p w14:paraId="21395805" w14:textId="77777777" w:rsidR="00692673" w:rsidRPr="00692673" w:rsidRDefault="00692673" w:rsidP="00692673">
      <w:pPr>
        <w:spacing w:after="0" w:line="240" w:lineRule="auto"/>
        <w:rPr>
          <w:rFonts w:ascii="Times New Roman" w:eastAsia="Times New Roman" w:hAnsi="Times New Roman" w:cs="Times New Roman"/>
          <w:i/>
        </w:rPr>
      </w:pPr>
      <w:r w:rsidRPr="00692673">
        <w:rPr>
          <w:rFonts w:ascii="Times New Roman" w:eastAsia="Times New Roman" w:hAnsi="Times New Roman" w:cs="Times New Roman"/>
          <w:i/>
        </w:rPr>
        <w:t>Žindymas</w:t>
      </w:r>
    </w:p>
    <w:p w14:paraId="2FF27376" w14:textId="77777777" w:rsidR="00692673" w:rsidRPr="00692673" w:rsidRDefault="0068107D" w:rsidP="00692673">
      <w:pPr>
        <w:spacing w:after="0" w:line="240" w:lineRule="auto"/>
        <w:rPr>
          <w:rFonts w:ascii="Times New Roman" w:eastAsia="Times New Roman" w:hAnsi="Times New Roman" w:cs="Times New Roman"/>
        </w:rPr>
      </w:pPr>
      <w:r>
        <w:rPr>
          <w:rFonts w:ascii="Times New Roman" w:eastAsia="Times New Roman" w:hAnsi="Times New Roman" w:cs="Times New Roman"/>
        </w:rPr>
        <w:t>Nėra pakankamai informacijos</w:t>
      </w:r>
      <w:r w:rsidR="00692673" w:rsidRPr="00692673">
        <w:rPr>
          <w:rFonts w:ascii="Times New Roman" w:eastAsia="Times New Roman" w:hAnsi="Times New Roman" w:cs="Times New Roman"/>
        </w:rPr>
        <w:t xml:space="preserve"> apie </w:t>
      </w:r>
      <w:r>
        <w:rPr>
          <w:rFonts w:ascii="Times New Roman" w:eastAsia="Times New Roman" w:hAnsi="Times New Roman" w:cs="Times New Roman"/>
        </w:rPr>
        <w:t xml:space="preserve">tai, ar </w:t>
      </w:r>
      <w:proofErr w:type="spellStart"/>
      <w:r w:rsidR="00692673" w:rsidRPr="00692673">
        <w:rPr>
          <w:rFonts w:ascii="Times New Roman" w:eastAsia="Times New Roman" w:hAnsi="Times New Roman" w:cs="Times New Roman"/>
        </w:rPr>
        <w:t>tolterodin</w:t>
      </w:r>
      <w:r>
        <w:rPr>
          <w:rFonts w:ascii="Times New Roman" w:eastAsia="Times New Roman" w:hAnsi="Times New Roman" w:cs="Times New Roman"/>
        </w:rPr>
        <w:t>as</w:t>
      </w:r>
      <w:proofErr w:type="spellEnd"/>
      <w:r w:rsidR="00692673" w:rsidRPr="00692673">
        <w:rPr>
          <w:rFonts w:ascii="Times New Roman" w:eastAsia="Times New Roman" w:hAnsi="Times New Roman" w:cs="Times New Roman"/>
        </w:rPr>
        <w:t xml:space="preserve"> išsisk</w:t>
      </w:r>
      <w:r>
        <w:rPr>
          <w:rFonts w:ascii="Times New Roman" w:eastAsia="Times New Roman" w:hAnsi="Times New Roman" w:cs="Times New Roman"/>
        </w:rPr>
        <w:t>iria</w:t>
      </w:r>
      <w:r w:rsidR="00692673" w:rsidRPr="00692673">
        <w:rPr>
          <w:rFonts w:ascii="Times New Roman" w:eastAsia="Times New Roman" w:hAnsi="Times New Roman" w:cs="Times New Roman"/>
        </w:rPr>
        <w:t xml:space="preserve"> </w:t>
      </w:r>
      <w:r>
        <w:rPr>
          <w:rFonts w:ascii="Times New Roman" w:eastAsia="Times New Roman" w:hAnsi="Times New Roman" w:cs="Times New Roman"/>
        </w:rPr>
        <w:t>į</w:t>
      </w:r>
      <w:r w:rsidR="00692673" w:rsidRPr="00692673">
        <w:rPr>
          <w:rFonts w:ascii="Times New Roman" w:eastAsia="Times New Roman" w:hAnsi="Times New Roman" w:cs="Times New Roman"/>
        </w:rPr>
        <w:t xml:space="preserve"> mot</w:t>
      </w:r>
      <w:r>
        <w:rPr>
          <w:rFonts w:ascii="Times New Roman" w:eastAsia="Times New Roman" w:hAnsi="Times New Roman" w:cs="Times New Roman"/>
        </w:rPr>
        <w:t>inos</w:t>
      </w:r>
      <w:r w:rsidR="00692673" w:rsidRPr="00692673">
        <w:rPr>
          <w:rFonts w:ascii="Times New Roman" w:eastAsia="Times New Roman" w:hAnsi="Times New Roman" w:cs="Times New Roman"/>
        </w:rPr>
        <w:t xml:space="preserve"> pien</w:t>
      </w:r>
      <w:r>
        <w:rPr>
          <w:rFonts w:ascii="Times New Roman" w:eastAsia="Times New Roman" w:hAnsi="Times New Roman" w:cs="Times New Roman"/>
        </w:rPr>
        <w:t>ą</w:t>
      </w:r>
      <w:r w:rsidR="00692673" w:rsidRPr="00692673">
        <w:rPr>
          <w:rFonts w:ascii="Times New Roman" w:eastAsia="Times New Roman" w:hAnsi="Times New Roman" w:cs="Times New Roman"/>
        </w:rPr>
        <w:t xml:space="preserve">, taigi žindymo laikotarpiu </w:t>
      </w:r>
      <w:proofErr w:type="spellStart"/>
      <w:r w:rsidR="00692673" w:rsidRPr="00692673">
        <w:rPr>
          <w:rFonts w:ascii="Times New Roman" w:eastAsia="Times New Roman" w:hAnsi="Times New Roman" w:cs="Times New Roman"/>
        </w:rPr>
        <w:t>tolterodino</w:t>
      </w:r>
      <w:proofErr w:type="spellEnd"/>
      <w:r w:rsidR="00692673" w:rsidRPr="00692673">
        <w:rPr>
          <w:rFonts w:ascii="Times New Roman" w:eastAsia="Times New Roman" w:hAnsi="Times New Roman" w:cs="Times New Roman"/>
        </w:rPr>
        <w:t xml:space="preserve"> vartojimo reikia vengti.</w:t>
      </w:r>
    </w:p>
    <w:p w14:paraId="03443FD3" w14:textId="77777777" w:rsidR="00692673" w:rsidRPr="00692673" w:rsidRDefault="00692673" w:rsidP="00692673">
      <w:pPr>
        <w:spacing w:after="0" w:line="240" w:lineRule="auto"/>
        <w:rPr>
          <w:rFonts w:ascii="Times New Roman" w:eastAsia="Times New Roman" w:hAnsi="Times New Roman" w:cs="Times New Roman"/>
        </w:rPr>
      </w:pPr>
    </w:p>
    <w:p w14:paraId="6C513FD7" w14:textId="77777777" w:rsidR="00692673" w:rsidRPr="00692673" w:rsidRDefault="00692673" w:rsidP="00692673">
      <w:pPr>
        <w:spacing w:after="0" w:line="240" w:lineRule="auto"/>
        <w:rPr>
          <w:rFonts w:ascii="Times New Roman" w:eastAsia="Times New Roman" w:hAnsi="Times New Roman" w:cs="Times New Roman"/>
          <w:i/>
        </w:rPr>
      </w:pPr>
      <w:r w:rsidRPr="00692673">
        <w:rPr>
          <w:rFonts w:ascii="Times New Roman" w:eastAsia="Times New Roman" w:hAnsi="Times New Roman" w:cs="Times New Roman"/>
          <w:i/>
        </w:rPr>
        <w:t>Vaisingumas</w:t>
      </w:r>
    </w:p>
    <w:p w14:paraId="040B122C"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Poveikio vaisingumui tyrimo duomenų nėra.</w:t>
      </w:r>
    </w:p>
    <w:p w14:paraId="37C4DE27" w14:textId="77777777" w:rsidR="00692673" w:rsidRPr="00692673" w:rsidRDefault="00692673" w:rsidP="00692673">
      <w:pPr>
        <w:spacing w:after="0" w:line="240" w:lineRule="auto"/>
        <w:rPr>
          <w:rFonts w:ascii="Times New Roman" w:eastAsia="Times New Roman" w:hAnsi="Times New Roman" w:cs="Times New Roman"/>
        </w:rPr>
      </w:pPr>
    </w:p>
    <w:p w14:paraId="168B528A" w14:textId="77777777" w:rsidR="00692673" w:rsidRPr="00692673" w:rsidRDefault="00692673" w:rsidP="00692673">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4.7</w:t>
      </w:r>
      <w:r w:rsidRPr="00692673">
        <w:rPr>
          <w:rFonts w:ascii="Times New Roman" w:eastAsia="Times New Roman" w:hAnsi="Times New Roman" w:cs="Times New Roman"/>
          <w:b/>
        </w:rPr>
        <w:tab/>
        <w:t xml:space="preserve">Poveikis gebėjimui vairuoti ir valdyti mechanizmus </w:t>
      </w:r>
    </w:p>
    <w:p w14:paraId="79EA3FD6" w14:textId="77777777" w:rsidR="00692673" w:rsidRPr="00692673" w:rsidRDefault="00692673" w:rsidP="00692673">
      <w:pPr>
        <w:spacing w:after="0" w:line="240" w:lineRule="auto"/>
        <w:rPr>
          <w:rFonts w:ascii="Times New Roman" w:eastAsia="Times New Roman" w:hAnsi="Times New Roman" w:cs="Times New Roman"/>
        </w:rPr>
      </w:pPr>
    </w:p>
    <w:p w14:paraId="2A9FEE6D"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Kadangi šis vaistinis preparatas gali sutrikdyti </w:t>
      </w:r>
      <w:proofErr w:type="spellStart"/>
      <w:r w:rsidRPr="00692673">
        <w:rPr>
          <w:rFonts w:ascii="Times New Roman" w:eastAsia="Times New Roman" w:hAnsi="Times New Roman" w:cs="Times New Roman"/>
        </w:rPr>
        <w:t>akomodaciją</w:t>
      </w:r>
      <w:proofErr w:type="spellEnd"/>
      <w:r w:rsidRPr="00692673">
        <w:rPr>
          <w:rFonts w:ascii="Times New Roman" w:eastAsia="Times New Roman" w:hAnsi="Times New Roman" w:cs="Times New Roman"/>
        </w:rPr>
        <w:t xml:space="preserve"> ir daryti įtaką reakcijos greičiui, todėl gali daryti nepalankų poveikį gebėjimui vairuoti ir valdyti mechanizmus.</w:t>
      </w:r>
    </w:p>
    <w:p w14:paraId="548AA4D6" w14:textId="77777777" w:rsidR="00692673" w:rsidRPr="00692673" w:rsidRDefault="00692673" w:rsidP="00692673">
      <w:pPr>
        <w:spacing w:after="0" w:line="240" w:lineRule="auto"/>
        <w:rPr>
          <w:rFonts w:ascii="Times New Roman" w:eastAsia="Times New Roman" w:hAnsi="Times New Roman" w:cs="Times New Roman"/>
        </w:rPr>
      </w:pPr>
    </w:p>
    <w:p w14:paraId="65E28C64" w14:textId="77777777" w:rsidR="00692673" w:rsidRPr="00692673" w:rsidRDefault="00692673" w:rsidP="00692673">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lastRenderedPageBreak/>
        <w:t>4.8</w:t>
      </w:r>
      <w:r w:rsidRPr="00692673">
        <w:rPr>
          <w:rFonts w:ascii="Times New Roman" w:eastAsia="Times New Roman" w:hAnsi="Times New Roman" w:cs="Times New Roman"/>
          <w:b/>
        </w:rPr>
        <w:tab/>
        <w:t>Nepageidaujamas poveikis</w:t>
      </w:r>
    </w:p>
    <w:p w14:paraId="3F30D2B0" w14:textId="77777777" w:rsidR="00692673" w:rsidRPr="00692673" w:rsidRDefault="00692673" w:rsidP="00692673">
      <w:pPr>
        <w:spacing w:after="0" w:line="240" w:lineRule="auto"/>
        <w:rPr>
          <w:rFonts w:ascii="Times New Roman" w:eastAsia="Times New Roman" w:hAnsi="Times New Roman" w:cs="Times New Roman"/>
        </w:rPr>
      </w:pPr>
    </w:p>
    <w:p w14:paraId="4F0F752A"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Dėl farmakologinio poveikio </w:t>
      </w:r>
      <w:proofErr w:type="spellStart"/>
      <w:r w:rsidRPr="00692673">
        <w:rPr>
          <w:rFonts w:ascii="Times New Roman" w:eastAsia="Times New Roman" w:hAnsi="Times New Roman" w:cs="Times New Roman"/>
        </w:rPr>
        <w:t>tolterodinas</w:t>
      </w:r>
      <w:proofErr w:type="spellEnd"/>
      <w:r w:rsidRPr="00692673">
        <w:rPr>
          <w:rFonts w:ascii="Times New Roman" w:eastAsia="Times New Roman" w:hAnsi="Times New Roman" w:cs="Times New Roman"/>
        </w:rPr>
        <w:t xml:space="preserve"> gali sukelti lengvą arba vidutinio stiprumo </w:t>
      </w:r>
      <w:proofErr w:type="spellStart"/>
      <w:r w:rsidRPr="00692673">
        <w:rPr>
          <w:rFonts w:ascii="Times New Roman" w:eastAsia="Times New Roman" w:hAnsi="Times New Roman" w:cs="Times New Roman"/>
        </w:rPr>
        <w:t>antimuskarininį</w:t>
      </w:r>
      <w:proofErr w:type="spellEnd"/>
      <w:r w:rsidRPr="00692673">
        <w:rPr>
          <w:rFonts w:ascii="Times New Roman" w:eastAsia="Times New Roman" w:hAnsi="Times New Roman" w:cs="Times New Roman"/>
        </w:rPr>
        <w:t xml:space="preserve"> poveikį, pavyzdžiui, burnos džiūvimą, dispepsiją ir akių sausumą.</w:t>
      </w:r>
    </w:p>
    <w:p w14:paraId="1F0EB430" w14:textId="77777777" w:rsidR="00692673" w:rsidRPr="00692673" w:rsidRDefault="00692673" w:rsidP="00692673">
      <w:pPr>
        <w:spacing w:after="0" w:line="240" w:lineRule="auto"/>
        <w:rPr>
          <w:rFonts w:ascii="Times New Roman" w:eastAsia="Times New Roman" w:hAnsi="Times New Roman" w:cs="Times New Roman"/>
        </w:rPr>
      </w:pPr>
    </w:p>
    <w:p w14:paraId="12234672" w14:textId="77777777" w:rsidR="00692673" w:rsidRPr="00692673" w:rsidRDefault="00692673" w:rsidP="00692673">
      <w:pPr>
        <w:spacing w:after="0" w:line="240" w:lineRule="auto"/>
        <w:rPr>
          <w:rFonts w:ascii="Times New Roman" w:eastAsia="Times New Roman" w:hAnsi="Times New Roman" w:cs="Times New Roman"/>
        </w:rPr>
      </w:pPr>
    </w:p>
    <w:p w14:paraId="6E522EF2"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Žemiau esančioje lentelėje pateikti duomenys buvo gauti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klinikinių tyrimų metu ir gydant po to, kai vaistinis preparatas pateko į rinką. Dažniausia nepageidaujama reakcija buvo burnos džiūvimas. Ji pasireiškė 23,4</w:t>
      </w:r>
      <w:r w:rsidR="0068107D">
        <w:rPr>
          <w:rFonts w:ascii="Times New Roman" w:eastAsia="Times New Roman" w:hAnsi="Times New Roman" w:cs="Times New Roman"/>
        </w:rPr>
        <w:t> </w:t>
      </w:r>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tolterodinu</w:t>
      </w:r>
      <w:proofErr w:type="spellEnd"/>
      <w:r w:rsidRPr="00692673">
        <w:rPr>
          <w:rFonts w:ascii="Times New Roman" w:eastAsia="Times New Roman" w:hAnsi="Times New Roman" w:cs="Times New Roman"/>
        </w:rPr>
        <w:t xml:space="preserve"> SR (pailginto atpalaidavimo </w:t>
      </w:r>
      <w:proofErr w:type="spellStart"/>
      <w:r w:rsidRPr="00692673">
        <w:rPr>
          <w:rFonts w:ascii="Times New Roman" w:eastAsia="Times New Roman" w:hAnsi="Times New Roman" w:cs="Times New Roman"/>
        </w:rPr>
        <w:t>tolterodinu</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ang</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i/>
        </w:rPr>
        <w:t>slow</w:t>
      </w:r>
      <w:proofErr w:type="spellEnd"/>
      <w:r w:rsidRPr="00692673">
        <w:rPr>
          <w:rFonts w:ascii="Times New Roman" w:eastAsia="Times New Roman" w:hAnsi="Times New Roman" w:cs="Times New Roman"/>
          <w:i/>
        </w:rPr>
        <w:t xml:space="preserve"> </w:t>
      </w:r>
      <w:proofErr w:type="spellStart"/>
      <w:r w:rsidRPr="00692673">
        <w:rPr>
          <w:rFonts w:ascii="Times New Roman" w:eastAsia="Times New Roman" w:hAnsi="Times New Roman" w:cs="Times New Roman"/>
          <w:i/>
        </w:rPr>
        <w:t>release</w:t>
      </w:r>
      <w:proofErr w:type="spellEnd"/>
      <w:r w:rsidRPr="00692673">
        <w:rPr>
          <w:rFonts w:ascii="Times New Roman" w:eastAsia="Times New Roman" w:hAnsi="Times New Roman" w:cs="Times New Roman"/>
        </w:rPr>
        <w:t>, SR) gydomų pacientų ir 7,7</w:t>
      </w:r>
      <w:r w:rsidR="0068107D">
        <w:rPr>
          <w:rFonts w:ascii="Times New Roman" w:eastAsia="Times New Roman" w:hAnsi="Times New Roman" w:cs="Times New Roman"/>
        </w:rPr>
        <w:t> </w:t>
      </w:r>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placebo</w:t>
      </w:r>
      <w:proofErr w:type="spellEnd"/>
      <w:r w:rsidRPr="00692673">
        <w:rPr>
          <w:rFonts w:ascii="Times New Roman" w:eastAsia="Times New Roman" w:hAnsi="Times New Roman" w:cs="Times New Roman"/>
        </w:rPr>
        <w:t xml:space="preserve"> vartojusių pacientų.</w:t>
      </w:r>
    </w:p>
    <w:p w14:paraId="61DFE835" w14:textId="77777777" w:rsidR="00692673" w:rsidRPr="00692673" w:rsidRDefault="00692673" w:rsidP="00692673">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835"/>
        <w:gridCol w:w="1871"/>
        <w:gridCol w:w="1916"/>
        <w:gridCol w:w="1900"/>
      </w:tblGrid>
      <w:tr w:rsidR="00692673" w:rsidRPr="00692673" w14:paraId="7D63E313" w14:textId="77777777" w:rsidTr="0068107D">
        <w:tc>
          <w:tcPr>
            <w:tcW w:w="1924" w:type="dxa"/>
          </w:tcPr>
          <w:p w14:paraId="65DC217A"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Organų sistemų klasė</w:t>
            </w:r>
          </w:p>
        </w:tc>
        <w:tc>
          <w:tcPr>
            <w:tcW w:w="1924" w:type="dxa"/>
          </w:tcPr>
          <w:p w14:paraId="48FD388F" w14:textId="77777777" w:rsidR="00692673" w:rsidRPr="00692673" w:rsidRDefault="00692673" w:rsidP="00692673">
            <w:pPr>
              <w:spacing w:after="0" w:line="240" w:lineRule="auto"/>
              <w:jc w:val="center"/>
              <w:rPr>
                <w:rFonts w:ascii="Times New Roman" w:eastAsia="Times New Roman" w:hAnsi="Times New Roman" w:cs="Times New Roman"/>
                <w:b/>
              </w:rPr>
            </w:pPr>
            <w:r w:rsidRPr="00692673">
              <w:rPr>
                <w:rFonts w:ascii="Times New Roman" w:eastAsia="Times New Roman" w:hAnsi="Times New Roman" w:cs="Times New Roman"/>
                <w:b/>
              </w:rPr>
              <w:t>Labai dažni</w:t>
            </w:r>
          </w:p>
          <w:p w14:paraId="356FADBA" w14:textId="77777777" w:rsidR="00692673" w:rsidRPr="00692673" w:rsidRDefault="00692673" w:rsidP="00692673">
            <w:pPr>
              <w:spacing w:after="0" w:line="240" w:lineRule="auto"/>
              <w:jc w:val="center"/>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sym w:font="Symbol" w:char="F0B3"/>
            </w:r>
            <w:r w:rsidRPr="00692673">
              <w:rPr>
                <w:rFonts w:ascii="Times New Roman" w:eastAsia="Times New Roman" w:hAnsi="Times New Roman" w:cs="Times New Roman"/>
              </w:rPr>
              <w:t> 1/10)</w:t>
            </w:r>
          </w:p>
          <w:p w14:paraId="18688201" w14:textId="77777777" w:rsidR="00692673" w:rsidRPr="00692673" w:rsidRDefault="00692673" w:rsidP="00692673">
            <w:pPr>
              <w:spacing w:after="0" w:line="240" w:lineRule="auto"/>
              <w:rPr>
                <w:rFonts w:ascii="Times New Roman" w:eastAsia="Times New Roman" w:hAnsi="Times New Roman" w:cs="Times New Roman"/>
              </w:rPr>
            </w:pPr>
          </w:p>
        </w:tc>
        <w:tc>
          <w:tcPr>
            <w:tcW w:w="1924" w:type="dxa"/>
          </w:tcPr>
          <w:p w14:paraId="7C501423" w14:textId="77777777" w:rsidR="00692673" w:rsidRPr="00692673" w:rsidRDefault="00692673" w:rsidP="00692673">
            <w:pPr>
              <w:spacing w:after="0" w:line="240" w:lineRule="auto"/>
              <w:jc w:val="center"/>
              <w:rPr>
                <w:rFonts w:ascii="Times New Roman" w:eastAsia="Times New Roman" w:hAnsi="Times New Roman" w:cs="Times New Roman"/>
              </w:rPr>
            </w:pPr>
            <w:r w:rsidRPr="00692673">
              <w:rPr>
                <w:rFonts w:ascii="Times New Roman" w:eastAsia="Times New Roman" w:hAnsi="Times New Roman" w:cs="Times New Roman"/>
                <w:b/>
              </w:rPr>
              <w:t>Dažni</w:t>
            </w:r>
          </w:p>
          <w:p w14:paraId="27217043"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(nuo </w:t>
            </w:r>
            <w:r w:rsidRPr="00692673">
              <w:rPr>
                <w:rFonts w:ascii="Times New Roman" w:eastAsia="Times New Roman" w:hAnsi="Times New Roman" w:cs="Times New Roman"/>
              </w:rPr>
              <w:sym w:font="Symbol" w:char="F0B3"/>
            </w:r>
            <w:r w:rsidRPr="00692673">
              <w:rPr>
                <w:rFonts w:ascii="Times New Roman" w:eastAsia="Times New Roman" w:hAnsi="Times New Roman" w:cs="Times New Roman"/>
              </w:rPr>
              <w:t> 1/100</w:t>
            </w:r>
            <w:r w:rsidR="0068107D">
              <w:rPr>
                <w:rFonts w:ascii="Times New Roman" w:eastAsia="Times New Roman" w:hAnsi="Times New Roman" w:cs="Times New Roman"/>
              </w:rPr>
              <w:t> </w:t>
            </w:r>
            <w:r w:rsidRPr="00692673">
              <w:rPr>
                <w:rFonts w:ascii="Times New Roman" w:eastAsia="Times New Roman" w:hAnsi="Times New Roman" w:cs="Times New Roman"/>
              </w:rPr>
              <w:t xml:space="preserve">iki </w:t>
            </w:r>
            <w:r w:rsidRPr="00692673">
              <w:rPr>
                <w:rFonts w:ascii="Times New Roman" w:eastAsia="Times New Roman" w:hAnsi="Times New Roman" w:cs="Times New Roman"/>
              </w:rPr>
              <w:sym w:font="Symbol" w:char="F03C"/>
            </w:r>
            <w:r w:rsidRPr="00692673">
              <w:rPr>
                <w:rFonts w:ascii="Times New Roman" w:eastAsia="Times New Roman" w:hAnsi="Times New Roman" w:cs="Times New Roman"/>
              </w:rPr>
              <w:t> 1/10)</w:t>
            </w:r>
          </w:p>
        </w:tc>
        <w:tc>
          <w:tcPr>
            <w:tcW w:w="1924" w:type="dxa"/>
          </w:tcPr>
          <w:p w14:paraId="48DC8365"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b/>
              </w:rPr>
              <w:t>Nedažni</w:t>
            </w:r>
            <w:r w:rsidRPr="00692673">
              <w:rPr>
                <w:rFonts w:ascii="Times New Roman" w:eastAsia="Times New Roman" w:hAnsi="Times New Roman" w:cs="Times New Roman"/>
              </w:rPr>
              <w:t xml:space="preserve"> </w:t>
            </w:r>
          </w:p>
          <w:p w14:paraId="4EA9975A"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(nuo </w:t>
            </w:r>
            <w:r w:rsidRPr="00692673">
              <w:rPr>
                <w:rFonts w:ascii="Times New Roman" w:eastAsia="Times New Roman" w:hAnsi="Times New Roman" w:cs="Times New Roman"/>
              </w:rPr>
              <w:sym w:font="Symbol" w:char="F0B3"/>
            </w:r>
            <w:r w:rsidRPr="00692673">
              <w:rPr>
                <w:rFonts w:ascii="Times New Roman" w:eastAsia="Times New Roman" w:hAnsi="Times New Roman" w:cs="Times New Roman"/>
              </w:rPr>
              <w:t> 1/1 000</w:t>
            </w:r>
            <w:r w:rsidR="0068107D">
              <w:rPr>
                <w:rFonts w:ascii="Times New Roman" w:eastAsia="Times New Roman" w:hAnsi="Times New Roman" w:cs="Times New Roman"/>
              </w:rPr>
              <w:t> </w:t>
            </w:r>
            <w:r w:rsidRPr="00692673">
              <w:rPr>
                <w:rFonts w:ascii="Times New Roman" w:eastAsia="Times New Roman" w:hAnsi="Times New Roman" w:cs="Times New Roman"/>
              </w:rPr>
              <w:t xml:space="preserve">iki </w:t>
            </w:r>
            <w:r w:rsidRPr="00692673">
              <w:rPr>
                <w:rFonts w:ascii="Times New Roman" w:eastAsia="Times New Roman" w:hAnsi="Times New Roman" w:cs="Times New Roman"/>
              </w:rPr>
              <w:sym w:font="Symbol" w:char="F03C"/>
            </w:r>
            <w:r w:rsidRPr="00692673">
              <w:rPr>
                <w:rFonts w:ascii="Times New Roman" w:eastAsia="Times New Roman" w:hAnsi="Times New Roman" w:cs="Times New Roman"/>
              </w:rPr>
              <w:t> 1/100)</w:t>
            </w:r>
          </w:p>
        </w:tc>
        <w:tc>
          <w:tcPr>
            <w:tcW w:w="1924" w:type="dxa"/>
          </w:tcPr>
          <w:p w14:paraId="5B20337B"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b/>
              </w:rPr>
              <w:t xml:space="preserve">Dažnis nežinomas </w:t>
            </w:r>
            <w:r w:rsidRPr="00692673">
              <w:rPr>
                <w:rFonts w:ascii="Times New Roman" w:eastAsia="Times New Roman" w:hAnsi="Times New Roman" w:cs="Times New Roman"/>
              </w:rPr>
              <w:t xml:space="preserve">(negali būti </w:t>
            </w:r>
            <w:r w:rsidR="0068107D">
              <w:rPr>
                <w:rFonts w:ascii="Times New Roman" w:eastAsia="Times New Roman" w:hAnsi="Times New Roman" w:cs="Times New Roman"/>
              </w:rPr>
              <w:t>apskaičiuotas</w:t>
            </w:r>
            <w:r w:rsidRPr="00692673">
              <w:rPr>
                <w:rFonts w:ascii="Times New Roman" w:eastAsia="Times New Roman" w:hAnsi="Times New Roman" w:cs="Times New Roman"/>
              </w:rPr>
              <w:t xml:space="preserve"> pagal turimus duomenis)</w:t>
            </w:r>
          </w:p>
        </w:tc>
      </w:tr>
      <w:tr w:rsidR="00692673" w:rsidRPr="00692673" w14:paraId="21E7FBF6" w14:textId="77777777" w:rsidTr="0068107D">
        <w:tc>
          <w:tcPr>
            <w:tcW w:w="1924" w:type="dxa"/>
          </w:tcPr>
          <w:p w14:paraId="7C0B5798" w14:textId="77777777" w:rsidR="00692673" w:rsidRPr="00692673" w:rsidRDefault="00692673" w:rsidP="00692673">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 xml:space="preserve">Infekcijos ir </w:t>
            </w:r>
            <w:proofErr w:type="spellStart"/>
            <w:r w:rsidRPr="00692673">
              <w:rPr>
                <w:rFonts w:ascii="Times New Roman" w:eastAsia="Times New Roman" w:hAnsi="Times New Roman" w:cs="Times New Roman"/>
                <w:b/>
              </w:rPr>
              <w:t>infestacijos</w:t>
            </w:r>
            <w:proofErr w:type="spellEnd"/>
          </w:p>
        </w:tc>
        <w:tc>
          <w:tcPr>
            <w:tcW w:w="1924" w:type="dxa"/>
          </w:tcPr>
          <w:p w14:paraId="5A2C609F" w14:textId="77777777" w:rsidR="00692673" w:rsidRPr="00692673" w:rsidRDefault="00692673" w:rsidP="00692673">
            <w:pPr>
              <w:spacing w:after="0" w:line="240" w:lineRule="auto"/>
              <w:jc w:val="center"/>
              <w:rPr>
                <w:rFonts w:ascii="Times New Roman" w:eastAsia="Times New Roman" w:hAnsi="Times New Roman" w:cs="Times New Roman"/>
                <w:b/>
              </w:rPr>
            </w:pPr>
          </w:p>
        </w:tc>
        <w:tc>
          <w:tcPr>
            <w:tcW w:w="1924" w:type="dxa"/>
          </w:tcPr>
          <w:p w14:paraId="73839E15"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Sinusitas</w:t>
            </w:r>
          </w:p>
        </w:tc>
        <w:tc>
          <w:tcPr>
            <w:tcW w:w="1924" w:type="dxa"/>
          </w:tcPr>
          <w:p w14:paraId="1B54822B" w14:textId="77777777" w:rsidR="00692673" w:rsidRPr="00692673" w:rsidRDefault="00692673" w:rsidP="00692673">
            <w:pPr>
              <w:spacing w:after="0" w:line="240" w:lineRule="auto"/>
              <w:rPr>
                <w:rFonts w:ascii="Times New Roman" w:eastAsia="Times New Roman" w:hAnsi="Times New Roman" w:cs="Times New Roman"/>
                <w:b/>
              </w:rPr>
            </w:pPr>
          </w:p>
        </w:tc>
        <w:tc>
          <w:tcPr>
            <w:tcW w:w="1924" w:type="dxa"/>
          </w:tcPr>
          <w:p w14:paraId="14126CE3" w14:textId="77777777" w:rsidR="00692673" w:rsidRPr="00692673" w:rsidRDefault="00692673" w:rsidP="00692673">
            <w:pPr>
              <w:spacing w:after="0" w:line="240" w:lineRule="auto"/>
              <w:rPr>
                <w:rFonts w:ascii="Times New Roman" w:eastAsia="Times New Roman" w:hAnsi="Times New Roman" w:cs="Times New Roman"/>
                <w:b/>
              </w:rPr>
            </w:pPr>
          </w:p>
        </w:tc>
      </w:tr>
      <w:tr w:rsidR="00692673" w:rsidRPr="00692673" w14:paraId="2D49A778" w14:textId="77777777" w:rsidTr="0068107D">
        <w:tc>
          <w:tcPr>
            <w:tcW w:w="1924" w:type="dxa"/>
          </w:tcPr>
          <w:p w14:paraId="5BB9C862" w14:textId="77777777" w:rsidR="00692673" w:rsidRPr="00692673" w:rsidRDefault="00692673" w:rsidP="00692673">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Imuninės sistemos sutrikimai</w:t>
            </w:r>
          </w:p>
        </w:tc>
        <w:tc>
          <w:tcPr>
            <w:tcW w:w="1924" w:type="dxa"/>
          </w:tcPr>
          <w:p w14:paraId="01494467" w14:textId="77777777" w:rsidR="00692673" w:rsidRPr="00692673" w:rsidRDefault="00692673" w:rsidP="00692673">
            <w:pPr>
              <w:spacing w:after="0" w:line="240" w:lineRule="auto"/>
              <w:jc w:val="center"/>
              <w:rPr>
                <w:rFonts w:ascii="Times New Roman" w:eastAsia="Times New Roman" w:hAnsi="Times New Roman" w:cs="Times New Roman"/>
                <w:b/>
              </w:rPr>
            </w:pPr>
          </w:p>
        </w:tc>
        <w:tc>
          <w:tcPr>
            <w:tcW w:w="1924" w:type="dxa"/>
          </w:tcPr>
          <w:p w14:paraId="72D1CD00" w14:textId="77777777" w:rsidR="00692673" w:rsidRPr="00692673" w:rsidRDefault="00692673" w:rsidP="00692673">
            <w:pPr>
              <w:spacing w:after="0" w:line="240" w:lineRule="auto"/>
              <w:rPr>
                <w:rFonts w:ascii="Times New Roman" w:eastAsia="Times New Roman" w:hAnsi="Times New Roman" w:cs="Times New Roman"/>
              </w:rPr>
            </w:pPr>
          </w:p>
        </w:tc>
        <w:tc>
          <w:tcPr>
            <w:tcW w:w="1924" w:type="dxa"/>
          </w:tcPr>
          <w:p w14:paraId="75B271EF"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Padidėjęs jautrumas</w:t>
            </w:r>
            <w:r w:rsidR="0068107D">
              <w:rPr>
                <w:rFonts w:ascii="Times New Roman" w:eastAsia="Times New Roman" w:hAnsi="Times New Roman" w:cs="Times New Roman"/>
              </w:rPr>
              <w:t>,</w:t>
            </w:r>
            <w:r w:rsidRPr="00692673">
              <w:rPr>
                <w:rFonts w:ascii="Times New Roman" w:eastAsia="Times New Roman" w:hAnsi="Times New Roman" w:cs="Times New Roman"/>
              </w:rPr>
              <w:t xml:space="preserve"> kitaip nespecifikuojamas</w:t>
            </w:r>
          </w:p>
        </w:tc>
        <w:tc>
          <w:tcPr>
            <w:tcW w:w="1924" w:type="dxa"/>
          </w:tcPr>
          <w:p w14:paraId="59C9C9A5"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Anafilaktoidinės</w:t>
            </w:r>
            <w:proofErr w:type="spellEnd"/>
            <w:r w:rsidRPr="00692673">
              <w:rPr>
                <w:rFonts w:ascii="Times New Roman" w:eastAsia="Times New Roman" w:hAnsi="Times New Roman" w:cs="Times New Roman"/>
              </w:rPr>
              <w:t xml:space="preserve"> reakcijos</w:t>
            </w:r>
          </w:p>
        </w:tc>
      </w:tr>
      <w:tr w:rsidR="00692673" w:rsidRPr="00692673" w14:paraId="633CE240" w14:textId="77777777" w:rsidTr="0068107D">
        <w:tc>
          <w:tcPr>
            <w:tcW w:w="1924" w:type="dxa"/>
          </w:tcPr>
          <w:p w14:paraId="7DAA68FA" w14:textId="77777777" w:rsidR="00692673" w:rsidRPr="00692673" w:rsidRDefault="00692673" w:rsidP="00692673">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Psichikos sutrikimai</w:t>
            </w:r>
          </w:p>
        </w:tc>
        <w:tc>
          <w:tcPr>
            <w:tcW w:w="1924" w:type="dxa"/>
          </w:tcPr>
          <w:p w14:paraId="0D8A3C7A" w14:textId="77777777" w:rsidR="00692673" w:rsidRPr="00692673" w:rsidRDefault="00692673" w:rsidP="00692673">
            <w:pPr>
              <w:spacing w:after="0" w:line="240" w:lineRule="auto"/>
              <w:jc w:val="center"/>
              <w:rPr>
                <w:rFonts w:ascii="Times New Roman" w:eastAsia="Times New Roman" w:hAnsi="Times New Roman" w:cs="Times New Roman"/>
                <w:b/>
              </w:rPr>
            </w:pPr>
          </w:p>
        </w:tc>
        <w:tc>
          <w:tcPr>
            <w:tcW w:w="1924" w:type="dxa"/>
          </w:tcPr>
          <w:p w14:paraId="0B3EDF54" w14:textId="77777777" w:rsidR="00692673" w:rsidRPr="00692673" w:rsidRDefault="00692673" w:rsidP="00692673">
            <w:pPr>
              <w:spacing w:after="0" w:line="240" w:lineRule="auto"/>
              <w:rPr>
                <w:rFonts w:ascii="Times New Roman" w:eastAsia="Times New Roman" w:hAnsi="Times New Roman" w:cs="Times New Roman"/>
              </w:rPr>
            </w:pPr>
          </w:p>
        </w:tc>
        <w:tc>
          <w:tcPr>
            <w:tcW w:w="1924" w:type="dxa"/>
          </w:tcPr>
          <w:p w14:paraId="060A462D"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Nervingumas</w:t>
            </w:r>
          </w:p>
        </w:tc>
        <w:tc>
          <w:tcPr>
            <w:tcW w:w="1924" w:type="dxa"/>
          </w:tcPr>
          <w:p w14:paraId="5332E9B7"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Konfūzija, haliucinacijos, orientacijos sutrikimas</w:t>
            </w:r>
          </w:p>
        </w:tc>
      </w:tr>
      <w:tr w:rsidR="00692673" w:rsidRPr="00692673" w14:paraId="48C3D090" w14:textId="77777777" w:rsidTr="0068107D">
        <w:tc>
          <w:tcPr>
            <w:tcW w:w="1924" w:type="dxa"/>
          </w:tcPr>
          <w:p w14:paraId="31C0AA1C" w14:textId="77777777" w:rsidR="00692673" w:rsidRPr="00692673" w:rsidRDefault="00692673" w:rsidP="00692673">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Nervų sistemos sutrikimai</w:t>
            </w:r>
          </w:p>
        </w:tc>
        <w:tc>
          <w:tcPr>
            <w:tcW w:w="1924" w:type="dxa"/>
          </w:tcPr>
          <w:p w14:paraId="474ACD7C" w14:textId="77777777" w:rsidR="00692673" w:rsidRPr="00692673" w:rsidRDefault="00692673" w:rsidP="00692673">
            <w:pPr>
              <w:spacing w:after="0" w:line="240" w:lineRule="auto"/>
              <w:jc w:val="center"/>
              <w:rPr>
                <w:rFonts w:ascii="Times New Roman" w:eastAsia="Times New Roman" w:hAnsi="Times New Roman" w:cs="Times New Roman"/>
                <w:b/>
              </w:rPr>
            </w:pPr>
          </w:p>
        </w:tc>
        <w:tc>
          <w:tcPr>
            <w:tcW w:w="1924" w:type="dxa"/>
          </w:tcPr>
          <w:p w14:paraId="1BB9FBAB"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Svaigulys, </w:t>
            </w:r>
            <w:proofErr w:type="spellStart"/>
            <w:r w:rsidRPr="00692673">
              <w:rPr>
                <w:rFonts w:ascii="Times New Roman" w:eastAsia="Times New Roman" w:hAnsi="Times New Roman" w:cs="Times New Roman"/>
              </w:rPr>
              <w:t>somnolencija</w:t>
            </w:r>
            <w:proofErr w:type="spellEnd"/>
            <w:r w:rsidRPr="00692673">
              <w:rPr>
                <w:rFonts w:ascii="Times New Roman" w:eastAsia="Times New Roman" w:hAnsi="Times New Roman" w:cs="Times New Roman"/>
              </w:rPr>
              <w:t>, galvos skausmas</w:t>
            </w:r>
          </w:p>
        </w:tc>
        <w:tc>
          <w:tcPr>
            <w:tcW w:w="1924" w:type="dxa"/>
          </w:tcPr>
          <w:p w14:paraId="48F89EFF"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Parestezija</w:t>
            </w:r>
            <w:proofErr w:type="spellEnd"/>
            <w:r w:rsidRPr="00692673">
              <w:rPr>
                <w:rFonts w:ascii="Times New Roman" w:eastAsia="Times New Roman" w:hAnsi="Times New Roman" w:cs="Times New Roman"/>
              </w:rPr>
              <w:t>, atminties sutrikimas</w:t>
            </w:r>
          </w:p>
        </w:tc>
        <w:tc>
          <w:tcPr>
            <w:tcW w:w="1924" w:type="dxa"/>
          </w:tcPr>
          <w:p w14:paraId="04F8683E" w14:textId="77777777" w:rsidR="00692673" w:rsidRPr="00692673" w:rsidRDefault="00692673" w:rsidP="00692673">
            <w:pPr>
              <w:spacing w:after="0" w:line="240" w:lineRule="auto"/>
              <w:rPr>
                <w:rFonts w:ascii="Times New Roman" w:eastAsia="Times New Roman" w:hAnsi="Times New Roman" w:cs="Times New Roman"/>
              </w:rPr>
            </w:pPr>
          </w:p>
        </w:tc>
      </w:tr>
      <w:tr w:rsidR="00692673" w:rsidRPr="00692673" w14:paraId="6E859DEA" w14:textId="77777777" w:rsidTr="0068107D">
        <w:tc>
          <w:tcPr>
            <w:tcW w:w="1924" w:type="dxa"/>
          </w:tcPr>
          <w:p w14:paraId="1B250D71" w14:textId="77777777" w:rsidR="00692673" w:rsidRPr="00692673" w:rsidRDefault="00692673" w:rsidP="00692673">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Akių sutrikimai</w:t>
            </w:r>
          </w:p>
        </w:tc>
        <w:tc>
          <w:tcPr>
            <w:tcW w:w="1924" w:type="dxa"/>
          </w:tcPr>
          <w:p w14:paraId="77815574" w14:textId="77777777" w:rsidR="00692673" w:rsidRPr="00692673" w:rsidRDefault="00692673" w:rsidP="00692673">
            <w:pPr>
              <w:spacing w:after="0" w:line="240" w:lineRule="auto"/>
              <w:jc w:val="center"/>
              <w:rPr>
                <w:rFonts w:ascii="Times New Roman" w:eastAsia="Times New Roman" w:hAnsi="Times New Roman" w:cs="Times New Roman"/>
                <w:b/>
              </w:rPr>
            </w:pPr>
          </w:p>
        </w:tc>
        <w:tc>
          <w:tcPr>
            <w:tcW w:w="1924" w:type="dxa"/>
          </w:tcPr>
          <w:p w14:paraId="37B84631"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Akių sausmė, regos sutrikimas (įskaitant </w:t>
            </w:r>
            <w:proofErr w:type="spellStart"/>
            <w:r w:rsidRPr="00692673">
              <w:rPr>
                <w:rFonts w:ascii="Times New Roman" w:eastAsia="Times New Roman" w:hAnsi="Times New Roman" w:cs="Times New Roman"/>
              </w:rPr>
              <w:t>akomodacijos</w:t>
            </w:r>
            <w:proofErr w:type="spellEnd"/>
            <w:r w:rsidRPr="00692673">
              <w:rPr>
                <w:rFonts w:ascii="Times New Roman" w:eastAsia="Times New Roman" w:hAnsi="Times New Roman" w:cs="Times New Roman"/>
              </w:rPr>
              <w:t xml:space="preserve"> sutrikimą)</w:t>
            </w:r>
          </w:p>
        </w:tc>
        <w:tc>
          <w:tcPr>
            <w:tcW w:w="1924" w:type="dxa"/>
          </w:tcPr>
          <w:p w14:paraId="336993CD" w14:textId="77777777" w:rsidR="00692673" w:rsidRPr="00692673" w:rsidRDefault="00692673" w:rsidP="00692673">
            <w:pPr>
              <w:spacing w:after="0" w:line="240" w:lineRule="auto"/>
              <w:rPr>
                <w:rFonts w:ascii="Times New Roman" w:eastAsia="Times New Roman" w:hAnsi="Times New Roman" w:cs="Times New Roman"/>
              </w:rPr>
            </w:pPr>
          </w:p>
        </w:tc>
        <w:tc>
          <w:tcPr>
            <w:tcW w:w="1924" w:type="dxa"/>
          </w:tcPr>
          <w:p w14:paraId="7457FCAE" w14:textId="77777777" w:rsidR="00692673" w:rsidRPr="00692673" w:rsidRDefault="00692673" w:rsidP="00692673">
            <w:pPr>
              <w:spacing w:after="0" w:line="240" w:lineRule="auto"/>
              <w:rPr>
                <w:rFonts w:ascii="Times New Roman" w:eastAsia="Times New Roman" w:hAnsi="Times New Roman" w:cs="Times New Roman"/>
              </w:rPr>
            </w:pPr>
          </w:p>
        </w:tc>
      </w:tr>
      <w:tr w:rsidR="00692673" w:rsidRPr="00692673" w14:paraId="03E2B0A8" w14:textId="77777777" w:rsidTr="0068107D">
        <w:tc>
          <w:tcPr>
            <w:tcW w:w="1924" w:type="dxa"/>
          </w:tcPr>
          <w:p w14:paraId="1707F9D8" w14:textId="77777777" w:rsidR="00692673" w:rsidRPr="00692673" w:rsidRDefault="00692673" w:rsidP="00692673">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Ausų ir labirintų sutrikimai</w:t>
            </w:r>
          </w:p>
        </w:tc>
        <w:tc>
          <w:tcPr>
            <w:tcW w:w="1924" w:type="dxa"/>
          </w:tcPr>
          <w:p w14:paraId="2808933C" w14:textId="77777777" w:rsidR="00692673" w:rsidRPr="00692673" w:rsidRDefault="00692673" w:rsidP="00692673">
            <w:pPr>
              <w:spacing w:after="0" w:line="240" w:lineRule="auto"/>
              <w:jc w:val="center"/>
              <w:rPr>
                <w:rFonts w:ascii="Times New Roman" w:eastAsia="Times New Roman" w:hAnsi="Times New Roman" w:cs="Times New Roman"/>
                <w:b/>
              </w:rPr>
            </w:pPr>
          </w:p>
        </w:tc>
        <w:tc>
          <w:tcPr>
            <w:tcW w:w="1924" w:type="dxa"/>
          </w:tcPr>
          <w:p w14:paraId="6C052E60" w14:textId="77777777" w:rsidR="00692673" w:rsidRPr="00692673" w:rsidRDefault="00692673" w:rsidP="00692673">
            <w:pPr>
              <w:spacing w:after="0" w:line="240" w:lineRule="auto"/>
              <w:rPr>
                <w:rFonts w:ascii="Times New Roman" w:eastAsia="Times New Roman" w:hAnsi="Times New Roman" w:cs="Times New Roman"/>
              </w:rPr>
            </w:pPr>
          </w:p>
        </w:tc>
        <w:tc>
          <w:tcPr>
            <w:tcW w:w="1924" w:type="dxa"/>
          </w:tcPr>
          <w:p w14:paraId="1DD100F4"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Galvos sukimasis </w:t>
            </w:r>
            <w:r w:rsidRPr="003A3D47">
              <w:rPr>
                <w:rFonts w:ascii="Times New Roman" w:eastAsia="Times New Roman" w:hAnsi="Times New Roman" w:cs="Times New Roman"/>
                <w:i/>
              </w:rPr>
              <w:t>(</w:t>
            </w:r>
            <w:proofErr w:type="spellStart"/>
            <w:r w:rsidRPr="00692673">
              <w:rPr>
                <w:rFonts w:ascii="Times New Roman" w:eastAsia="Times New Roman" w:hAnsi="Times New Roman" w:cs="Times New Roman"/>
                <w:i/>
              </w:rPr>
              <w:t>vertigo</w:t>
            </w:r>
            <w:proofErr w:type="spellEnd"/>
            <w:r w:rsidRPr="003A3D47">
              <w:rPr>
                <w:rFonts w:ascii="Times New Roman" w:eastAsia="Times New Roman" w:hAnsi="Times New Roman" w:cs="Times New Roman"/>
                <w:i/>
              </w:rPr>
              <w:t>)</w:t>
            </w:r>
          </w:p>
        </w:tc>
        <w:tc>
          <w:tcPr>
            <w:tcW w:w="1924" w:type="dxa"/>
          </w:tcPr>
          <w:p w14:paraId="761E4FA7" w14:textId="77777777" w:rsidR="00692673" w:rsidRPr="00692673" w:rsidRDefault="00692673" w:rsidP="00692673">
            <w:pPr>
              <w:spacing w:after="0" w:line="240" w:lineRule="auto"/>
              <w:rPr>
                <w:rFonts w:ascii="Times New Roman" w:eastAsia="Times New Roman" w:hAnsi="Times New Roman" w:cs="Times New Roman"/>
              </w:rPr>
            </w:pPr>
          </w:p>
        </w:tc>
      </w:tr>
      <w:tr w:rsidR="00692673" w:rsidRPr="00692673" w14:paraId="65DF0C06" w14:textId="77777777" w:rsidTr="0068107D">
        <w:tc>
          <w:tcPr>
            <w:tcW w:w="1924" w:type="dxa"/>
          </w:tcPr>
          <w:p w14:paraId="2A9FE198" w14:textId="77777777" w:rsidR="00692673" w:rsidRPr="00692673" w:rsidRDefault="00692673" w:rsidP="00692673">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Širdies sutrikimai</w:t>
            </w:r>
          </w:p>
        </w:tc>
        <w:tc>
          <w:tcPr>
            <w:tcW w:w="1924" w:type="dxa"/>
          </w:tcPr>
          <w:p w14:paraId="529E3F69" w14:textId="77777777" w:rsidR="00692673" w:rsidRPr="00692673" w:rsidRDefault="00692673" w:rsidP="00692673">
            <w:pPr>
              <w:spacing w:after="0" w:line="240" w:lineRule="auto"/>
              <w:jc w:val="center"/>
              <w:rPr>
                <w:rFonts w:ascii="Times New Roman" w:eastAsia="Times New Roman" w:hAnsi="Times New Roman" w:cs="Times New Roman"/>
                <w:b/>
              </w:rPr>
            </w:pPr>
          </w:p>
        </w:tc>
        <w:tc>
          <w:tcPr>
            <w:tcW w:w="1924" w:type="dxa"/>
          </w:tcPr>
          <w:p w14:paraId="1BF38C05" w14:textId="77777777" w:rsidR="00692673" w:rsidRPr="00692673" w:rsidRDefault="00692673" w:rsidP="00692673">
            <w:pPr>
              <w:spacing w:after="0" w:line="240" w:lineRule="auto"/>
              <w:rPr>
                <w:rFonts w:ascii="Times New Roman" w:eastAsia="Times New Roman" w:hAnsi="Times New Roman" w:cs="Times New Roman"/>
              </w:rPr>
            </w:pPr>
          </w:p>
        </w:tc>
        <w:tc>
          <w:tcPr>
            <w:tcW w:w="1924" w:type="dxa"/>
          </w:tcPr>
          <w:p w14:paraId="694F4C5E"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Palpitacija</w:t>
            </w:r>
            <w:proofErr w:type="spellEnd"/>
            <w:r w:rsidRPr="00692673">
              <w:rPr>
                <w:rFonts w:ascii="Times New Roman" w:eastAsia="Times New Roman" w:hAnsi="Times New Roman" w:cs="Times New Roman"/>
              </w:rPr>
              <w:t>, širdies nepakankamumas, aritmija</w:t>
            </w:r>
          </w:p>
        </w:tc>
        <w:tc>
          <w:tcPr>
            <w:tcW w:w="1924" w:type="dxa"/>
          </w:tcPr>
          <w:p w14:paraId="2231A6F7"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Tachikardija</w:t>
            </w:r>
            <w:proofErr w:type="spellEnd"/>
          </w:p>
        </w:tc>
      </w:tr>
      <w:tr w:rsidR="00692673" w:rsidRPr="00692673" w14:paraId="03BEFF7C" w14:textId="77777777" w:rsidTr="0068107D">
        <w:tc>
          <w:tcPr>
            <w:tcW w:w="1924" w:type="dxa"/>
          </w:tcPr>
          <w:p w14:paraId="38DD2828" w14:textId="77777777" w:rsidR="00692673" w:rsidRPr="00692673" w:rsidRDefault="00692673" w:rsidP="00692673">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Kraujagyslių sutrikimai</w:t>
            </w:r>
          </w:p>
        </w:tc>
        <w:tc>
          <w:tcPr>
            <w:tcW w:w="1924" w:type="dxa"/>
          </w:tcPr>
          <w:p w14:paraId="175A688A" w14:textId="77777777" w:rsidR="00692673" w:rsidRPr="00692673" w:rsidRDefault="00692673" w:rsidP="00692673">
            <w:pPr>
              <w:spacing w:after="0" w:line="240" w:lineRule="auto"/>
              <w:jc w:val="center"/>
              <w:rPr>
                <w:rFonts w:ascii="Times New Roman" w:eastAsia="Times New Roman" w:hAnsi="Times New Roman" w:cs="Times New Roman"/>
                <w:b/>
              </w:rPr>
            </w:pPr>
          </w:p>
        </w:tc>
        <w:tc>
          <w:tcPr>
            <w:tcW w:w="1924" w:type="dxa"/>
          </w:tcPr>
          <w:p w14:paraId="02694017" w14:textId="77777777" w:rsidR="00692673" w:rsidRPr="00692673" w:rsidRDefault="00692673" w:rsidP="00692673">
            <w:pPr>
              <w:spacing w:after="0" w:line="240" w:lineRule="auto"/>
              <w:rPr>
                <w:rFonts w:ascii="Times New Roman" w:eastAsia="Times New Roman" w:hAnsi="Times New Roman" w:cs="Times New Roman"/>
              </w:rPr>
            </w:pPr>
          </w:p>
        </w:tc>
        <w:tc>
          <w:tcPr>
            <w:tcW w:w="1924" w:type="dxa"/>
          </w:tcPr>
          <w:p w14:paraId="1ACC708C" w14:textId="77777777" w:rsidR="00692673" w:rsidRPr="00692673" w:rsidRDefault="00692673" w:rsidP="00692673">
            <w:pPr>
              <w:spacing w:after="0" w:line="240" w:lineRule="auto"/>
              <w:rPr>
                <w:rFonts w:ascii="Times New Roman" w:eastAsia="Times New Roman" w:hAnsi="Times New Roman" w:cs="Times New Roman"/>
              </w:rPr>
            </w:pPr>
          </w:p>
        </w:tc>
        <w:tc>
          <w:tcPr>
            <w:tcW w:w="1924" w:type="dxa"/>
          </w:tcPr>
          <w:p w14:paraId="30067B90"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Veido ir kaklo paraudimas</w:t>
            </w:r>
          </w:p>
        </w:tc>
      </w:tr>
      <w:tr w:rsidR="00692673" w:rsidRPr="00692673" w14:paraId="38FCDA37" w14:textId="77777777" w:rsidTr="0068107D">
        <w:tc>
          <w:tcPr>
            <w:tcW w:w="1924" w:type="dxa"/>
          </w:tcPr>
          <w:p w14:paraId="515BE60D" w14:textId="77777777" w:rsidR="00692673" w:rsidRPr="00692673" w:rsidRDefault="00692673" w:rsidP="00692673">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Virškinimo trakto sutrikimai</w:t>
            </w:r>
          </w:p>
        </w:tc>
        <w:tc>
          <w:tcPr>
            <w:tcW w:w="1924" w:type="dxa"/>
          </w:tcPr>
          <w:p w14:paraId="4D956ECB"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Burnos džiūvimas</w:t>
            </w:r>
          </w:p>
        </w:tc>
        <w:tc>
          <w:tcPr>
            <w:tcW w:w="1924" w:type="dxa"/>
          </w:tcPr>
          <w:p w14:paraId="78C83510"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Dispepsija, </w:t>
            </w:r>
          </w:p>
          <w:p w14:paraId="33A8A66B"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vidurių užkietėjimas, </w:t>
            </w:r>
          </w:p>
          <w:p w14:paraId="6805173B"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pilvo skausmas, vidurių pūtimas, viduriavimas</w:t>
            </w:r>
          </w:p>
        </w:tc>
        <w:tc>
          <w:tcPr>
            <w:tcW w:w="1924" w:type="dxa"/>
          </w:tcPr>
          <w:p w14:paraId="265933C3" w14:textId="77777777" w:rsidR="00692673" w:rsidRPr="00692673" w:rsidRDefault="00692673" w:rsidP="00692673">
            <w:pPr>
              <w:spacing w:after="0" w:line="240" w:lineRule="auto"/>
              <w:rPr>
                <w:rFonts w:ascii="Times New Roman" w:eastAsia="Times New Roman" w:hAnsi="Times New Roman" w:cs="Times New Roman"/>
              </w:rPr>
            </w:pPr>
          </w:p>
        </w:tc>
        <w:tc>
          <w:tcPr>
            <w:tcW w:w="1924" w:type="dxa"/>
          </w:tcPr>
          <w:p w14:paraId="472386F2"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Gastroezofaginis</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refliuksas</w:t>
            </w:r>
            <w:proofErr w:type="spellEnd"/>
            <w:r w:rsidRPr="00692673">
              <w:rPr>
                <w:rFonts w:ascii="Times New Roman" w:eastAsia="Times New Roman" w:hAnsi="Times New Roman" w:cs="Times New Roman"/>
              </w:rPr>
              <w:t>, vėmimas</w:t>
            </w:r>
          </w:p>
        </w:tc>
      </w:tr>
      <w:tr w:rsidR="00692673" w:rsidRPr="00692673" w14:paraId="2413FFC9" w14:textId="77777777" w:rsidTr="0068107D">
        <w:tc>
          <w:tcPr>
            <w:tcW w:w="1924" w:type="dxa"/>
          </w:tcPr>
          <w:p w14:paraId="574C43D3" w14:textId="77777777" w:rsidR="00692673" w:rsidRPr="00692673" w:rsidRDefault="00692673" w:rsidP="00692673">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Odos ir poodinio audinio sutrikimai</w:t>
            </w:r>
          </w:p>
        </w:tc>
        <w:tc>
          <w:tcPr>
            <w:tcW w:w="1924" w:type="dxa"/>
          </w:tcPr>
          <w:p w14:paraId="23D2D94F" w14:textId="77777777" w:rsidR="00692673" w:rsidRPr="00692673" w:rsidRDefault="00692673" w:rsidP="00692673">
            <w:pPr>
              <w:spacing w:after="0" w:line="240" w:lineRule="auto"/>
              <w:rPr>
                <w:rFonts w:ascii="Times New Roman" w:eastAsia="Times New Roman" w:hAnsi="Times New Roman" w:cs="Times New Roman"/>
              </w:rPr>
            </w:pPr>
          </w:p>
        </w:tc>
        <w:tc>
          <w:tcPr>
            <w:tcW w:w="1924" w:type="dxa"/>
          </w:tcPr>
          <w:p w14:paraId="6AE77580" w14:textId="77777777" w:rsidR="00692673" w:rsidRPr="00692673" w:rsidRDefault="00692673" w:rsidP="00692673">
            <w:pPr>
              <w:spacing w:after="0" w:line="240" w:lineRule="auto"/>
              <w:rPr>
                <w:rFonts w:ascii="Times New Roman" w:eastAsia="Times New Roman" w:hAnsi="Times New Roman" w:cs="Times New Roman"/>
              </w:rPr>
            </w:pPr>
          </w:p>
          <w:p w14:paraId="4C93AC7B" w14:textId="77777777" w:rsidR="00692673" w:rsidRPr="00692673" w:rsidRDefault="00692673" w:rsidP="00692673">
            <w:pPr>
              <w:spacing w:after="0" w:line="240" w:lineRule="auto"/>
              <w:rPr>
                <w:rFonts w:ascii="Times New Roman" w:eastAsia="Times New Roman" w:hAnsi="Times New Roman" w:cs="Times New Roman"/>
              </w:rPr>
            </w:pPr>
          </w:p>
        </w:tc>
        <w:tc>
          <w:tcPr>
            <w:tcW w:w="1924" w:type="dxa"/>
          </w:tcPr>
          <w:p w14:paraId="584CC39F" w14:textId="77777777" w:rsidR="00692673" w:rsidRPr="00692673" w:rsidRDefault="00692673" w:rsidP="00692673">
            <w:pPr>
              <w:spacing w:after="0" w:line="240" w:lineRule="auto"/>
              <w:rPr>
                <w:rFonts w:ascii="Times New Roman" w:eastAsia="Times New Roman" w:hAnsi="Times New Roman" w:cs="Times New Roman"/>
              </w:rPr>
            </w:pPr>
          </w:p>
          <w:p w14:paraId="13F99BE8" w14:textId="77777777" w:rsidR="00692673" w:rsidRPr="00692673" w:rsidRDefault="00692673" w:rsidP="00692673">
            <w:pPr>
              <w:spacing w:after="0" w:line="240" w:lineRule="auto"/>
              <w:rPr>
                <w:rFonts w:ascii="Times New Roman" w:eastAsia="Times New Roman" w:hAnsi="Times New Roman" w:cs="Times New Roman"/>
              </w:rPr>
            </w:pPr>
          </w:p>
        </w:tc>
        <w:tc>
          <w:tcPr>
            <w:tcW w:w="1924" w:type="dxa"/>
          </w:tcPr>
          <w:p w14:paraId="69DED165"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Angioneurozinė</w:t>
            </w:r>
            <w:proofErr w:type="spellEnd"/>
            <w:r w:rsidRPr="00692673">
              <w:rPr>
                <w:rFonts w:ascii="Times New Roman" w:eastAsia="Times New Roman" w:hAnsi="Times New Roman" w:cs="Times New Roman"/>
              </w:rPr>
              <w:t xml:space="preserve"> edema, odos sausmė</w:t>
            </w:r>
          </w:p>
        </w:tc>
      </w:tr>
      <w:tr w:rsidR="00692673" w:rsidRPr="00692673" w14:paraId="5E3E4479" w14:textId="77777777" w:rsidTr="0068107D">
        <w:tc>
          <w:tcPr>
            <w:tcW w:w="1924" w:type="dxa"/>
          </w:tcPr>
          <w:p w14:paraId="2E4891AB" w14:textId="77777777" w:rsidR="00692673" w:rsidRPr="00692673" w:rsidRDefault="00692673" w:rsidP="00692673">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Inkstų ir šlapimo takų sutrikimai</w:t>
            </w:r>
          </w:p>
        </w:tc>
        <w:tc>
          <w:tcPr>
            <w:tcW w:w="1924" w:type="dxa"/>
          </w:tcPr>
          <w:p w14:paraId="31092A2F" w14:textId="77777777" w:rsidR="00692673" w:rsidRPr="00692673" w:rsidRDefault="00692673" w:rsidP="00692673">
            <w:pPr>
              <w:spacing w:after="0" w:line="240" w:lineRule="auto"/>
              <w:jc w:val="center"/>
              <w:rPr>
                <w:rFonts w:ascii="Times New Roman" w:eastAsia="Times New Roman" w:hAnsi="Times New Roman" w:cs="Times New Roman"/>
                <w:b/>
              </w:rPr>
            </w:pPr>
          </w:p>
        </w:tc>
        <w:tc>
          <w:tcPr>
            <w:tcW w:w="1924" w:type="dxa"/>
          </w:tcPr>
          <w:p w14:paraId="47A4177A"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Dizurija</w:t>
            </w:r>
            <w:proofErr w:type="spellEnd"/>
          </w:p>
        </w:tc>
        <w:tc>
          <w:tcPr>
            <w:tcW w:w="1924" w:type="dxa"/>
          </w:tcPr>
          <w:p w14:paraId="7D258B51" w14:textId="77777777" w:rsidR="00692673" w:rsidRPr="00692673" w:rsidRDefault="00692673" w:rsidP="00692673">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rPr>
              <w:t>Šlapimo susilaikymas</w:t>
            </w:r>
          </w:p>
        </w:tc>
        <w:tc>
          <w:tcPr>
            <w:tcW w:w="1924" w:type="dxa"/>
          </w:tcPr>
          <w:p w14:paraId="245EA720" w14:textId="77777777" w:rsidR="00692673" w:rsidRPr="00692673" w:rsidRDefault="00692673" w:rsidP="00692673">
            <w:pPr>
              <w:spacing w:after="0" w:line="240" w:lineRule="auto"/>
              <w:rPr>
                <w:rFonts w:ascii="Times New Roman" w:eastAsia="Times New Roman" w:hAnsi="Times New Roman" w:cs="Times New Roman"/>
                <w:b/>
              </w:rPr>
            </w:pPr>
          </w:p>
        </w:tc>
      </w:tr>
      <w:tr w:rsidR="00692673" w:rsidRPr="00692673" w14:paraId="36247B4E" w14:textId="77777777" w:rsidTr="0068107D">
        <w:tc>
          <w:tcPr>
            <w:tcW w:w="1924" w:type="dxa"/>
          </w:tcPr>
          <w:p w14:paraId="15D5CB99" w14:textId="77777777" w:rsidR="00692673" w:rsidRPr="00692673" w:rsidRDefault="00692673" w:rsidP="00692673">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 xml:space="preserve">Bendrieji sutrikimai ir </w:t>
            </w:r>
            <w:r w:rsidRPr="00692673">
              <w:rPr>
                <w:rFonts w:ascii="Times New Roman" w:eastAsia="Times New Roman" w:hAnsi="Times New Roman" w:cs="Times New Roman"/>
                <w:b/>
              </w:rPr>
              <w:lastRenderedPageBreak/>
              <w:t>vartojimo vietos pažeidimai</w:t>
            </w:r>
          </w:p>
        </w:tc>
        <w:tc>
          <w:tcPr>
            <w:tcW w:w="1924" w:type="dxa"/>
          </w:tcPr>
          <w:p w14:paraId="45F066CD" w14:textId="77777777" w:rsidR="00692673" w:rsidRPr="00692673" w:rsidRDefault="00692673" w:rsidP="00692673">
            <w:pPr>
              <w:spacing w:after="0" w:line="240" w:lineRule="auto"/>
              <w:rPr>
                <w:rFonts w:ascii="Times New Roman" w:eastAsia="Times New Roman" w:hAnsi="Times New Roman" w:cs="Times New Roman"/>
              </w:rPr>
            </w:pPr>
          </w:p>
        </w:tc>
        <w:tc>
          <w:tcPr>
            <w:tcW w:w="1924" w:type="dxa"/>
          </w:tcPr>
          <w:p w14:paraId="32A4A57C"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Nuovargis, periferinė edema</w:t>
            </w:r>
          </w:p>
        </w:tc>
        <w:tc>
          <w:tcPr>
            <w:tcW w:w="1924" w:type="dxa"/>
          </w:tcPr>
          <w:p w14:paraId="716D45CF"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Krūtinės skausmas</w:t>
            </w:r>
          </w:p>
        </w:tc>
        <w:tc>
          <w:tcPr>
            <w:tcW w:w="1924" w:type="dxa"/>
          </w:tcPr>
          <w:p w14:paraId="081C0625" w14:textId="77777777" w:rsidR="00692673" w:rsidRPr="00692673" w:rsidRDefault="00692673" w:rsidP="00692673">
            <w:pPr>
              <w:spacing w:after="0" w:line="240" w:lineRule="auto"/>
              <w:rPr>
                <w:rFonts w:ascii="Times New Roman" w:eastAsia="Times New Roman" w:hAnsi="Times New Roman" w:cs="Times New Roman"/>
              </w:rPr>
            </w:pPr>
          </w:p>
        </w:tc>
      </w:tr>
    </w:tbl>
    <w:p w14:paraId="309B2C37" w14:textId="77777777" w:rsidR="00692673" w:rsidRPr="00692673" w:rsidRDefault="00692673" w:rsidP="00692673">
      <w:pPr>
        <w:spacing w:after="0" w:line="240" w:lineRule="auto"/>
        <w:rPr>
          <w:rFonts w:ascii="Times New Roman" w:eastAsia="Times New Roman" w:hAnsi="Times New Roman" w:cs="Times New Roman"/>
        </w:rPr>
      </w:pPr>
    </w:p>
    <w:p w14:paraId="4BFBFB64"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Pradėjus gydyti </w:t>
      </w:r>
      <w:proofErr w:type="spellStart"/>
      <w:r w:rsidRPr="00692673">
        <w:rPr>
          <w:rFonts w:ascii="Times New Roman" w:eastAsia="Times New Roman" w:hAnsi="Times New Roman" w:cs="Times New Roman"/>
        </w:rPr>
        <w:t>tolterodinu</w:t>
      </w:r>
      <w:proofErr w:type="spellEnd"/>
      <w:r w:rsidRPr="00692673">
        <w:rPr>
          <w:rFonts w:ascii="Times New Roman" w:eastAsia="Times New Roman" w:hAnsi="Times New Roman" w:cs="Times New Roman"/>
        </w:rPr>
        <w:t xml:space="preserve">, pacientams, nuo demencijos vartojantiems </w:t>
      </w:r>
      <w:proofErr w:type="spellStart"/>
      <w:r w:rsidRPr="00692673">
        <w:rPr>
          <w:rFonts w:ascii="Times New Roman" w:eastAsia="Times New Roman" w:hAnsi="Times New Roman" w:cs="Times New Roman"/>
        </w:rPr>
        <w:t>cholinesterazės</w:t>
      </w:r>
      <w:proofErr w:type="spellEnd"/>
      <w:r w:rsidRPr="00692673">
        <w:rPr>
          <w:rFonts w:ascii="Times New Roman" w:eastAsia="Times New Roman" w:hAnsi="Times New Roman" w:cs="Times New Roman"/>
        </w:rPr>
        <w:t xml:space="preserve"> inhibitorių, buvo demencijos simptomų (pvz., </w:t>
      </w:r>
      <w:proofErr w:type="spellStart"/>
      <w:r w:rsidRPr="00692673">
        <w:rPr>
          <w:rFonts w:ascii="Times New Roman" w:eastAsia="Times New Roman" w:hAnsi="Times New Roman" w:cs="Times New Roman"/>
        </w:rPr>
        <w:t>konfūzijos</w:t>
      </w:r>
      <w:proofErr w:type="spellEnd"/>
      <w:r w:rsidRPr="00692673">
        <w:rPr>
          <w:rFonts w:ascii="Times New Roman" w:eastAsia="Times New Roman" w:hAnsi="Times New Roman" w:cs="Times New Roman"/>
        </w:rPr>
        <w:t>, orientacijos sutrikimo, kliedesių) pasunkėjimo atvejų.</w:t>
      </w:r>
    </w:p>
    <w:p w14:paraId="1CE81B20" w14:textId="77777777" w:rsidR="00692673" w:rsidRPr="00692673" w:rsidRDefault="00692673" w:rsidP="00692673">
      <w:pPr>
        <w:spacing w:after="0" w:line="240" w:lineRule="auto"/>
        <w:rPr>
          <w:rFonts w:ascii="Times New Roman" w:eastAsia="Times New Roman" w:hAnsi="Times New Roman" w:cs="Times New Roman"/>
        </w:rPr>
      </w:pPr>
    </w:p>
    <w:p w14:paraId="0F654E67" w14:textId="77777777" w:rsidR="00692673" w:rsidRPr="00692673" w:rsidRDefault="00692673" w:rsidP="00692673">
      <w:pPr>
        <w:spacing w:after="0" w:line="240" w:lineRule="auto"/>
        <w:rPr>
          <w:rFonts w:ascii="Times New Roman" w:eastAsia="Times New Roman" w:hAnsi="Times New Roman" w:cs="Times New Roman"/>
          <w:u w:val="single"/>
        </w:rPr>
      </w:pPr>
      <w:r w:rsidRPr="00692673">
        <w:rPr>
          <w:rFonts w:ascii="Times New Roman" w:eastAsia="Times New Roman" w:hAnsi="Times New Roman" w:cs="Times New Roman"/>
          <w:u w:val="single"/>
        </w:rPr>
        <w:t>Vaikų populiacija</w:t>
      </w:r>
    </w:p>
    <w:p w14:paraId="3C7D8C9A"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Dviejų III fazės, atsitiktinių imčių, </w:t>
      </w:r>
      <w:proofErr w:type="spellStart"/>
      <w:r w:rsidRPr="00692673">
        <w:rPr>
          <w:rFonts w:ascii="Times New Roman" w:eastAsia="Times New Roman" w:hAnsi="Times New Roman" w:cs="Times New Roman"/>
        </w:rPr>
        <w:t>placebu</w:t>
      </w:r>
      <w:proofErr w:type="spellEnd"/>
      <w:r w:rsidRPr="00692673">
        <w:rPr>
          <w:rFonts w:ascii="Times New Roman" w:eastAsia="Times New Roman" w:hAnsi="Times New Roman" w:cs="Times New Roman"/>
        </w:rPr>
        <w:t xml:space="preserve"> kontroliuojamų, dvigubai koduotų klinikinių 12</w:t>
      </w:r>
      <w:r w:rsidR="005D1A7B">
        <w:rPr>
          <w:rFonts w:ascii="Times New Roman" w:eastAsia="Times New Roman" w:hAnsi="Times New Roman" w:cs="Times New Roman"/>
        </w:rPr>
        <w:t> </w:t>
      </w:r>
      <w:r w:rsidRPr="00692673">
        <w:rPr>
          <w:rFonts w:ascii="Times New Roman" w:eastAsia="Times New Roman" w:hAnsi="Times New Roman" w:cs="Times New Roman"/>
        </w:rPr>
        <w:t>savaičių tyrimų, kuriuose dalyvavo 710</w:t>
      </w:r>
      <w:r w:rsidR="005D1A7B">
        <w:rPr>
          <w:rFonts w:ascii="Times New Roman" w:eastAsia="Times New Roman" w:hAnsi="Times New Roman" w:cs="Times New Roman"/>
        </w:rPr>
        <w:t> </w:t>
      </w:r>
      <w:r w:rsidRPr="00692673">
        <w:rPr>
          <w:rFonts w:ascii="Times New Roman" w:eastAsia="Times New Roman" w:hAnsi="Times New Roman" w:cs="Times New Roman"/>
        </w:rPr>
        <w:t xml:space="preserve">vaikų ir paauglių, metu </w:t>
      </w:r>
      <w:proofErr w:type="spellStart"/>
      <w:r w:rsidRPr="00692673">
        <w:rPr>
          <w:rFonts w:ascii="Times New Roman" w:eastAsia="Times New Roman" w:hAnsi="Times New Roman" w:cs="Times New Roman"/>
        </w:rPr>
        <w:t>tolterodinu</w:t>
      </w:r>
      <w:proofErr w:type="spellEnd"/>
      <w:r w:rsidRPr="00692673">
        <w:rPr>
          <w:rFonts w:ascii="Times New Roman" w:eastAsia="Times New Roman" w:hAnsi="Times New Roman" w:cs="Times New Roman"/>
        </w:rPr>
        <w:t xml:space="preserve"> gydomiems pacientams infekcinės šlapimo takų ligos, viduriavimo ir nenormalios elgsenos dažnis buvo didesnis negu vartojantiems </w:t>
      </w:r>
      <w:proofErr w:type="spellStart"/>
      <w:r w:rsidRPr="00692673">
        <w:rPr>
          <w:rFonts w:ascii="Times New Roman" w:eastAsia="Times New Roman" w:hAnsi="Times New Roman" w:cs="Times New Roman"/>
        </w:rPr>
        <w:t>placebo</w:t>
      </w:r>
      <w:proofErr w:type="spellEnd"/>
      <w:r w:rsidRPr="00692673">
        <w:rPr>
          <w:rFonts w:ascii="Times New Roman" w:eastAsia="Times New Roman" w:hAnsi="Times New Roman" w:cs="Times New Roman"/>
        </w:rPr>
        <w:t xml:space="preserve"> (infekcinė šlapimo takų liga pasireiškė 6,8</w:t>
      </w:r>
      <w:r w:rsidR="005D1A7B">
        <w:rPr>
          <w:rFonts w:ascii="Times New Roman" w:eastAsia="Times New Roman" w:hAnsi="Times New Roman" w:cs="Times New Roman"/>
        </w:rPr>
        <w:t> </w:t>
      </w:r>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tolterodinu</w:t>
      </w:r>
      <w:proofErr w:type="spellEnd"/>
      <w:r w:rsidRPr="00692673">
        <w:rPr>
          <w:rFonts w:ascii="Times New Roman" w:eastAsia="Times New Roman" w:hAnsi="Times New Roman" w:cs="Times New Roman"/>
        </w:rPr>
        <w:t xml:space="preserve"> gydomų pacientų ir 3,6</w:t>
      </w:r>
      <w:r w:rsidR="005D1A7B">
        <w:rPr>
          <w:rFonts w:ascii="Times New Roman" w:eastAsia="Times New Roman" w:hAnsi="Times New Roman" w:cs="Times New Roman"/>
        </w:rPr>
        <w:t> </w:t>
      </w:r>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placebo</w:t>
      </w:r>
      <w:proofErr w:type="spellEnd"/>
      <w:r w:rsidRPr="00692673">
        <w:rPr>
          <w:rFonts w:ascii="Times New Roman" w:eastAsia="Times New Roman" w:hAnsi="Times New Roman" w:cs="Times New Roman"/>
        </w:rPr>
        <w:t xml:space="preserve"> vartojančių pacientų, viduriavimas pasireiškė 3,3</w:t>
      </w:r>
      <w:r w:rsidR="005D1A7B">
        <w:rPr>
          <w:rFonts w:ascii="Times New Roman" w:eastAsia="Times New Roman" w:hAnsi="Times New Roman" w:cs="Times New Roman"/>
        </w:rPr>
        <w:t> </w:t>
      </w:r>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tolterodinu</w:t>
      </w:r>
      <w:proofErr w:type="spellEnd"/>
      <w:r w:rsidRPr="00692673">
        <w:rPr>
          <w:rFonts w:ascii="Times New Roman" w:eastAsia="Times New Roman" w:hAnsi="Times New Roman" w:cs="Times New Roman"/>
        </w:rPr>
        <w:t xml:space="preserve"> gydomų pacientų ir 0,9</w:t>
      </w:r>
      <w:r w:rsidR="005D1A7B">
        <w:rPr>
          <w:rFonts w:ascii="Times New Roman" w:eastAsia="Times New Roman" w:hAnsi="Times New Roman" w:cs="Times New Roman"/>
        </w:rPr>
        <w:t> </w:t>
      </w:r>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placebo</w:t>
      </w:r>
      <w:proofErr w:type="spellEnd"/>
      <w:r w:rsidRPr="00692673">
        <w:rPr>
          <w:rFonts w:ascii="Times New Roman" w:eastAsia="Times New Roman" w:hAnsi="Times New Roman" w:cs="Times New Roman"/>
        </w:rPr>
        <w:t xml:space="preserve"> vartojančių pacientų, nenormali elgsena pasireiškė 1,6</w:t>
      </w:r>
      <w:r w:rsidR="005D1A7B">
        <w:rPr>
          <w:rFonts w:ascii="Times New Roman" w:eastAsia="Times New Roman" w:hAnsi="Times New Roman" w:cs="Times New Roman"/>
        </w:rPr>
        <w:t> </w:t>
      </w:r>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tolterodinu</w:t>
      </w:r>
      <w:proofErr w:type="spellEnd"/>
      <w:r w:rsidRPr="00692673">
        <w:rPr>
          <w:rFonts w:ascii="Times New Roman" w:eastAsia="Times New Roman" w:hAnsi="Times New Roman" w:cs="Times New Roman"/>
        </w:rPr>
        <w:t xml:space="preserve"> gydomų pacientų ir 0,4</w:t>
      </w:r>
      <w:r w:rsidR="005D1A7B">
        <w:rPr>
          <w:rFonts w:ascii="Times New Roman" w:eastAsia="Times New Roman" w:hAnsi="Times New Roman" w:cs="Times New Roman"/>
        </w:rPr>
        <w:t> </w:t>
      </w:r>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placebo</w:t>
      </w:r>
      <w:proofErr w:type="spellEnd"/>
      <w:r w:rsidRPr="00692673">
        <w:rPr>
          <w:rFonts w:ascii="Times New Roman" w:eastAsia="Times New Roman" w:hAnsi="Times New Roman" w:cs="Times New Roman"/>
        </w:rPr>
        <w:t xml:space="preserve"> vartojančių pacientų) (žr.</w:t>
      </w:r>
      <w:r w:rsidR="005D1A7B">
        <w:rPr>
          <w:rFonts w:ascii="Times New Roman" w:eastAsia="Times New Roman" w:hAnsi="Times New Roman" w:cs="Times New Roman"/>
        </w:rPr>
        <w:t> </w:t>
      </w:r>
      <w:r w:rsidRPr="00692673">
        <w:rPr>
          <w:rFonts w:ascii="Times New Roman" w:eastAsia="Times New Roman" w:hAnsi="Times New Roman" w:cs="Times New Roman"/>
        </w:rPr>
        <w:t>5.1 skyrių).</w:t>
      </w:r>
    </w:p>
    <w:p w14:paraId="3787B8DA" w14:textId="77777777" w:rsidR="00692673" w:rsidRPr="00692673" w:rsidRDefault="00692673" w:rsidP="00692673">
      <w:pPr>
        <w:spacing w:after="0" w:line="240" w:lineRule="auto"/>
        <w:rPr>
          <w:rFonts w:ascii="Times New Roman" w:eastAsia="Times New Roman" w:hAnsi="Times New Roman" w:cs="Times New Roman"/>
        </w:rPr>
      </w:pPr>
    </w:p>
    <w:p w14:paraId="6CCB52EB" w14:textId="77777777" w:rsidR="00692673" w:rsidRPr="00692673" w:rsidRDefault="00692673" w:rsidP="00692673">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692673">
        <w:rPr>
          <w:rFonts w:ascii="Times New Roman" w:eastAsia="Times New Roman" w:hAnsi="Times New Roman" w:cs="Times New Roman"/>
          <w:noProof/>
          <w:snapToGrid w:val="0"/>
          <w:u w:val="single"/>
        </w:rPr>
        <w:t>Pranešimas apie įtariamas nepageidaujamas reakcijas</w:t>
      </w:r>
    </w:p>
    <w:p w14:paraId="54C566C6" w14:textId="46604627" w:rsidR="005D1A7B" w:rsidRDefault="001570DD" w:rsidP="00692673">
      <w:pPr>
        <w:spacing w:after="0" w:line="240" w:lineRule="auto"/>
        <w:rPr>
          <w:rFonts w:ascii="Times New Roman" w:eastAsia="Times New Roman" w:hAnsi="Times New Roman" w:cs="Times New Roman"/>
        </w:rPr>
      </w:pPr>
      <w:r w:rsidRPr="001570DD">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1" w:history="1">
        <w:r w:rsidRPr="0067290A">
          <w:rPr>
            <w:rStyle w:val="Hipersaitas"/>
            <w:rFonts w:ascii="Times New Roman" w:eastAsia="Times New Roman" w:hAnsi="Times New Roman"/>
          </w:rPr>
          <w:t>NepageidaujamaR@vvkt.lt</w:t>
        </w:r>
      </w:hyperlink>
      <w:r w:rsidRPr="001570DD">
        <w:rPr>
          <w:rFonts w:ascii="Times New Roman" w:eastAsia="Times New Roman" w:hAnsi="Times New Roman" w:cs="Times New Roman"/>
        </w:rPr>
        <w:t>).</w:t>
      </w:r>
    </w:p>
    <w:p w14:paraId="0B7BCEC1" w14:textId="77777777" w:rsidR="001570DD" w:rsidRPr="00692673" w:rsidRDefault="001570DD" w:rsidP="00692673">
      <w:pPr>
        <w:spacing w:after="0" w:line="240" w:lineRule="auto"/>
        <w:rPr>
          <w:rFonts w:ascii="Times New Roman" w:eastAsia="Times New Roman" w:hAnsi="Times New Roman" w:cs="Times New Roman"/>
        </w:rPr>
      </w:pPr>
    </w:p>
    <w:p w14:paraId="3404A946" w14:textId="77777777" w:rsidR="00692673" w:rsidRPr="00692673" w:rsidRDefault="00692673" w:rsidP="005A205B">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4.9</w:t>
      </w:r>
      <w:r w:rsidRPr="00692673">
        <w:rPr>
          <w:rFonts w:ascii="Times New Roman" w:eastAsia="Times New Roman" w:hAnsi="Times New Roman" w:cs="Times New Roman"/>
          <w:b/>
        </w:rPr>
        <w:tab/>
        <w:t>Perdozavimas</w:t>
      </w:r>
    </w:p>
    <w:p w14:paraId="31DEB91F" w14:textId="77777777" w:rsidR="00692673" w:rsidRPr="00692673" w:rsidRDefault="00692673" w:rsidP="00692673">
      <w:pPr>
        <w:spacing w:after="0" w:line="240" w:lineRule="auto"/>
        <w:rPr>
          <w:rFonts w:ascii="Times New Roman" w:eastAsia="Times New Roman" w:hAnsi="Times New Roman" w:cs="Times New Roman"/>
        </w:rPr>
      </w:pPr>
    </w:p>
    <w:p w14:paraId="4870BA2B"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Didžiausia vienkartinė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tartrato</w:t>
      </w:r>
      <w:proofErr w:type="spellEnd"/>
      <w:r w:rsidRPr="00692673">
        <w:rPr>
          <w:rFonts w:ascii="Times New Roman" w:eastAsia="Times New Roman" w:hAnsi="Times New Roman" w:cs="Times New Roman"/>
        </w:rPr>
        <w:t xml:space="preserve"> dozė, išgerta savanorių, yra 12,8 mg greito atpalaidavimo farmacinės formos pavidalu. Pastebėti sunkiausi nepageidaujami reiškiniai buvo </w:t>
      </w:r>
      <w:proofErr w:type="spellStart"/>
      <w:r w:rsidRPr="00692673">
        <w:rPr>
          <w:rFonts w:ascii="Times New Roman" w:eastAsia="Times New Roman" w:hAnsi="Times New Roman" w:cs="Times New Roman"/>
        </w:rPr>
        <w:t>akomodacijos</w:t>
      </w:r>
      <w:proofErr w:type="spellEnd"/>
      <w:r w:rsidRPr="00692673">
        <w:rPr>
          <w:rFonts w:ascii="Times New Roman" w:eastAsia="Times New Roman" w:hAnsi="Times New Roman" w:cs="Times New Roman"/>
        </w:rPr>
        <w:t xml:space="preserve"> sutrikimas ir </w:t>
      </w:r>
      <w:proofErr w:type="spellStart"/>
      <w:r w:rsidRPr="00692673">
        <w:rPr>
          <w:rFonts w:ascii="Times New Roman" w:eastAsia="Times New Roman" w:hAnsi="Times New Roman" w:cs="Times New Roman"/>
        </w:rPr>
        <w:t>šlapinimosi</w:t>
      </w:r>
      <w:proofErr w:type="spellEnd"/>
      <w:r w:rsidRPr="00692673">
        <w:rPr>
          <w:rFonts w:ascii="Times New Roman" w:eastAsia="Times New Roman" w:hAnsi="Times New Roman" w:cs="Times New Roman"/>
        </w:rPr>
        <w:t xml:space="preserve"> pasunkėjimas.</w:t>
      </w:r>
    </w:p>
    <w:p w14:paraId="27A2F0A5" w14:textId="77777777" w:rsidR="00692673" w:rsidRPr="00692673" w:rsidRDefault="00692673" w:rsidP="00692673">
      <w:pPr>
        <w:spacing w:after="0" w:line="240" w:lineRule="auto"/>
        <w:rPr>
          <w:rFonts w:ascii="Times New Roman" w:eastAsia="Times New Roman" w:hAnsi="Times New Roman" w:cs="Times New Roman"/>
        </w:rPr>
      </w:pPr>
    </w:p>
    <w:p w14:paraId="30F6A86F"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perdozavus, reikia išplauti skrandį ir sugirdyti aktyvintosios anglies. </w:t>
      </w:r>
    </w:p>
    <w:p w14:paraId="01A87089"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Pasireiškusius simptomus reikia gydyti taip, kaip nurodyta </w:t>
      </w:r>
      <w:r w:rsidR="009736D0">
        <w:rPr>
          <w:rFonts w:ascii="Times New Roman" w:eastAsia="Times New Roman" w:hAnsi="Times New Roman" w:cs="Times New Roman"/>
        </w:rPr>
        <w:t>toliau</w:t>
      </w:r>
      <w:r w:rsidRPr="00692673">
        <w:rPr>
          <w:rFonts w:ascii="Times New Roman" w:eastAsia="Times New Roman" w:hAnsi="Times New Roman" w:cs="Times New Roman"/>
        </w:rPr>
        <w:t>.</w:t>
      </w:r>
    </w:p>
    <w:p w14:paraId="35F1F2D0" w14:textId="77777777" w:rsidR="00692673" w:rsidRPr="00692673" w:rsidRDefault="00692673" w:rsidP="003A3D47">
      <w:pPr>
        <w:tabs>
          <w:tab w:val="left" w:pos="567"/>
        </w:tabs>
        <w:spacing w:after="0" w:line="240" w:lineRule="auto"/>
        <w:ind w:left="567" w:hanging="567"/>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 xml:space="preserve">Sunkų centrinį </w:t>
      </w:r>
      <w:proofErr w:type="spellStart"/>
      <w:r w:rsidRPr="00692673">
        <w:rPr>
          <w:rFonts w:ascii="Times New Roman" w:eastAsia="Times New Roman" w:hAnsi="Times New Roman" w:cs="Times New Roman"/>
        </w:rPr>
        <w:t>anticholinerginį</w:t>
      </w:r>
      <w:proofErr w:type="spellEnd"/>
      <w:r w:rsidRPr="00692673">
        <w:rPr>
          <w:rFonts w:ascii="Times New Roman" w:eastAsia="Times New Roman" w:hAnsi="Times New Roman" w:cs="Times New Roman"/>
        </w:rPr>
        <w:t xml:space="preserve"> poveikį (pvz., haliucinacijas ir stiprų sujaudinimą) reikia gydyti </w:t>
      </w:r>
      <w:proofErr w:type="spellStart"/>
      <w:r w:rsidRPr="00692673">
        <w:rPr>
          <w:rFonts w:ascii="Times New Roman" w:eastAsia="Times New Roman" w:hAnsi="Times New Roman" w:cs="Times New Roman"/>
        </w:rPr>
        <w:t>fizostigminu</w:t>
      </w:r>
      <w:proofErr w:type="spellEnd"/>
      <w:r w:rsidRPr="00692673">
        <w:rPr>
          <w:rFonts w:ascii="Times New Roman" w:eastAsia="Times New Roman" w:hAnsi="Times New Roman" w:cs="Times New Roman"/>
        </w:rPr>
        <w:t>.</w:t>
      </w:r>
    </w:p>
    <w:p w14:paraId="1DFCF480" w14:textId="77777777" w:rsidR="00692673" w:rsidRPr="00692673" w:rsidRDefault="00692673" w:rsidP="003A3D47">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Traukulius ar stiprų sujaudinimą reikia slopinti benzodiazepinais.</w:t>
      </w:r>
    </w:p>
    <w:p w14:paraId="0C3C96C3" w14:textId="77777777" w:rsidR="00692673" w:rsidRPr="00692673" w:rsidRDefault="00692673" w:rsidP="003A3D47">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Kvėpavimo nepakankamumą reikia gydyti dirbtine plaučių ventiliacija.</w:t>
      </w:r>
    </w:p>
    <w:p w14:paraId="0B707C87" w14:textId="77777777" w:rsidR="00692673" w:rsidRPr="00692673" w:rsidRDefault="00692673" w:rsidP="003A3D47">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r>
      <w:proofErr w:type="spellStart"/>
      <w:r w:rsidRPr="00692673">
        <w:rPr>
          <w:rFonts w:ascii="Times New Roman" w:eastAsia="Times New Roman" w:hAnsi="Times New Roman" w:cs="Times New Roman"/>
        </w:rPr>
        <w:t>Tachikardiją</w:t>
      </w:r>
      <w:proofErr w:type="spellEnd"/>
      <w:r w:rsidRPr="00692673">
        <w:rPr>
          <w:rFonts w:ascii="Times New Roman" w:eastAsia="Times New Roman" w:hAnsi="Times New Roman" w:cs="Times New Roman"/>
        </w:rPr>
        <w:t xml:space="preserve"> reikia gydyti beta </w:t>
      </w:r>
      <w:proofErr w:type="spellStart"/>
      <w:r w:rsidRPr="00692673">
        <w:rPr>
          <w:rFonts w:ascii="Times New Roman" w:eastAsia="Times New Roman" w:hAnsi="Times New Roman" w:cs="Times New Roman"/>
        </w:rPr>
        <w:t>adrenoblokatoriais</w:t>
      </w:r>
      <w:proofErr w:type="spellEnd"/>
      <w:r w:rsidRPr="00692673">
        <w:rPr>
          <w:rFonts w:ascii="Times New Roman" w:eastAsia="Times New Roman" w:hAnsi="Times New Roman" w:cs="Times New Roman"/>
        </w:rPr>
        <w:t>.</w:t>
      </w:r>
    </w:p>
    <w:p w14:paraId="7565F7AB" w14:textId="77777777" w:rsidR="00692673" w:rsidRPr="00692673" w:rsidRDefault="00692673" w:rsidP="003A3D47">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 xml:space="preserve">Šlapimo susilaikymą reikia gydyti </w:t>
      </w:r>
      <w:proofErr w:type="spellStart"/>
      <w:r w:rsidRPr="00692673">
        <w:rPr>
          <w:rFonts w:ascii="Times New Roman" w:eastAsia="Times New Roman" w:hAnsi="Times New Roman" w:cs="Times New Roman"/>
        </w:rPr>
        <w:t>kateterizacija</w:t>
      </w:r>
      <w:proofErr w:type="spellEnd"/>
      <w:r w:rsidRPr="00692673">
        <w:rPr>
          <w:rFonts w:ascii="Times New Roman" w:eastAsia="Times New Roman" w:hAnsi="Times New Roman" w:cs="Times New Roman"/>
        </w:rPr>
        <w:t>.</w:t>
      </w:r>
    </w:p>
    <w:p w14:paraId="63DB56E7" w14:textId="77777777" w:rsidR="00692673" w:rsidRPr="00692673" w:rsidRDefault="00692673" w:rsidP="008E5787">
      <w:pPr>
        <w:spacing w:after="0" w:line="240" w:lineRule="auto"/>
        <w:ind w:left="567" w:hanging="567"/>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 xml:space="preserve">Vyzdžių išsiplėtimą reikia gydyti </w:t>
      </w:r>
      <w:proofErr w:type="spellStart"/>
      <w:r w:rsidRPr="00692673">
        <w:rPr>
          <w:rFonts w:ascii="Times New Roman" w:eastAsia="Times New Roman" w:hAnsi="Times New Roman" w:cs="Times New Roman"/>
        </w:rPr>
        <w:t>pilokarpino</w:t>
      </w:r>
      <w:proofErr w:type="spellEnd"/>
      <w:r w:rsidRPr="00692673">
        <w:rPr>
          <w:rFonts w:ascii="Times New Roman" w:eastAsia="Times New Roman" w:hAnsi="Times New Roman" w:cs="Times New Roman"/>
        </w:rPr>
        <w:t xml:space="preserve"> akių lašais ir (arba) pacient</w:t>
      </w:r>
      <w:r w:rsidR="008E5787">
        <w:rPr>
          <w:rFonts w:ascii="Times New Roman" w:eastAsia="Times New Roman" w:hAnsi="Times New Roman" w:cs="Times New Roman"/>
        </w:rPr>
        <w:t>as</w:t>
      </w:r>
      <w:r w:rsidRPr="00692673">
        <w:rPr>
          <w:rFonts w:ascii="Times New Roman" w:eastAsia="Times New Roman" w:hAnsi="Times New Roman" w:cs="Times New Roman"/>
        </w:rPr>
        <w:t xml:space="preserve"> </w:t>
      </w:r>
      <w:r w:rsidR="008E5787">
        <w:rPr>
          <w:rFonts w:ascii="Times New Roman" w:eastAsia="Times New Roman" w:hAnsi="Times New Roman" w:cs="Times New Roman"/>
        </w:rPr>
        <w:t>turi būti</w:t>
      </w:r>
      <w:r w:rsidRPr="00692673">
        <w:rPr>
          <w:rFonts w:ascii="Times New Roman" w:eastAsia="Times New Roman" w:hAnsi="Times New Roman" w:cs="Times New Roman"/>
        </w:rPr>
        <w:t xml:space="preserve"> tams</w:t>
      </w:r>
      <w:r w:rsidR="008E5787">
        <w:rPr>
          <w:rFonts w:ascii="Times New Roman" w:eastAsia="Times New Roman" w:hAnsi="Times New Roman" w:cs="Times New Roman"/>
        </w:rPr>
        <w:t>ioje</w:t>
      </w:r>
      <w:r w:rsidRPr="00692673">
        <w:rPr>
          <w:rFonts w:ascii="Times New Roman" w:eastAsia="Times New Roman" w:hAnsi="Times New Roman" w:cs="Times New Roman"/>
        </w:rPr>
        <w:t xml:space="preserve"> </w:t>
      </w:r>
      <w:r w:rsidR="008E5787">
        <w:rPr>
          <w:rFonts w:ascii="Times New Roman" w:eastAsia="Times New Roman" w:hAnsi="Times New Roman" w:cs="Times New Roman"/>
        </w:rPr>
        <w:t>patalpoje</w:t>
      </w:r>
      <w:r w:rsidRPr="00692673">
        <w:rPr>
          <w:rFonts w:ascii="Times New Roman" w:eastAsia="Times New Roman" w:hAnsi="Times New Roman" w:cs="Times New Roman"/>
        </w:rPr>
        <w:t>.</w:t>
      </w:r>
    </w:p>
    <w:p w14:paraId="70A1B874" w14:textId="77777777" w:rsidR="00692673" w:rsidRPr="00692673" w:rsidRDefault="00692673" w:rsidP="00692673">
      <w:pPr>
        <w:spacing w:after="0" w:line="240" w:lineRule="auto"/>
        <w:rPr>
          <w:rFonts w:ascii="Times New Roman" w:eastAsia="Times New Roman" w:hAnsi="Times New Roman" w:cs="Times New Roman"/>
          <w:b/>
        </w:rPr>
      </w:pPr>
    </w:p>
    <w:p w14:paraId="072E207F"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Keturias paras vartojus greito atpalaidavimo farmacinės formos 8 mg paros dozę (ši dozė yra 2</w:t>
      </w:r>
      <w:r w:rsidR="00C57A17">
        <w:rPr>
          <w:rFonts w:ascii="Times New Roman" w:eastAsia="Times New Roman" w:hAnsi="Times New Roman" w:cs="Times New Roman"/>
        </w:rPr>
        <w:t> </w:t>
      </w:r>
      <w:r w:rsidRPr="00692673">
        <w:rPr>
          <w:rFonts w:ascii="Times New Roman" w:eastAsia="Times New Roman" w:hAnsi="Times New Roman" w:cs="Times New Roman"/>
        </w:rPr>
        <w:t>kartus didesnė už rekomenduojamą greito atpalaidavimo farmacinės formos paros dozę ir atitinka 3</w:t>
      </w:r>
      <w:r w:rsidR="00C57A17">
        <w:rPr>
          <w:rFonts w:ascii="Times New Roman" w:eastAsia="Times New Roman" w:hAnsi="Times New Roman" w:cs="Times New Roman"/>
        </w:rPr>
        <w:t> </w:t>
      </w:r>
      <w:r w:rsidRPr="00692673">
        <w:rPr>
          <w:rFonts w:ascii="Times New Roman" w:eastAsia="Times New Roman" w:hAnsi="Times New Roman" w:cs="Times New Roman"/>
        </w:rPr>
        <w:t xml:space="preserve">kartus didesnę didžiausią ekspoziciją pailginto atpalaidavimo kapsulių), nustatytas QT intervalo pailgėjimas.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perdozavus, reikia taikyti įprastines pagalbines QT intervalo pailgėjimo gydymo priemones.</w:t>
      </w:r>
    </w:p>
    <w:p w14:paraId="0FA16069" w14:textId="77777777" w:rsidR="00692673" w:rsidRPr="00692673" w:rsidRDefault="00692673" w:rsidP="00692673">
      <w:pPr>
        <w:spacing w:after="0" w:line="240" w:lineRule="auto"/>
        <w:rPr>
          <w:rFonts w:ascii="Times New Roman" w:eastAsia="Times New Roman" w:hAnsi="Times New Roman" w:cs="Times New Roman"/>
          <w:b/>
        </w:rPr>
      </w:pPr>
    </w:p>
    <w:p w14:paraId="3CFC5F6E" w14:textId="77777777" w:rsidR="00692673" w:rsidRPr="00692673" w:rsidRDefault="00692673" w:rsidP="00692673">
      <w:pPr>
        <w:spacing w:after="0" w:line="240" w:lineRule="auto"/>
        <w:rPr>
          <w:rFonts w:ascii="Times New Roman" w:eastAsia="Times New Roman" w:hAnsi="Times New Roman" w:cs="Times New Roman"/>
          <w:b/>
        </w:rPr>
      </w:pPr>
    </w:p>
    <w:p w14:paraId="38E5DD26" w14:textId="77777777" w:rsidR="00692673" w:rsidRPr="00692673" w:rsidRDefault="00692673" w:rsidP="003A3D47">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5.</w:t>
      </w:r>
      <w:r w:rsidRPr="00692673">
        <w:rPr>
          <w:rFonts w:ascii="Times New Roman" w:eastAsia="Times New Roman" w:hAnsi="Times New Roman" w:cs="Times New Roman"/>
          <w:b/>
        </w:rPr>
        <w:tab/>
        <w:t>FARMAKOLOGINĖS SAVYBĖS</w:t>
      </w:r>
    </w:p>
    <w:p w14:paraId="6561BAA4" w14:textId="77777777" w:rsidR="00692673" w:rsidRPr="00692673" w:rsidRDefault="00692673" w:rsidP="00692673">
      <w:pPr>
        <w:spacing w:after="0" w:line="240" w:lineRule="auto"/>
        <w:rPr>
          <w:rFonts w:ascii="Times New Roman" w:eastAsia="Times New Roman" w:hAnsi="Times New Roman" w:cs="Times New Roman"/>
        </w:rPr>
      </w:pPr>
    </w:p>
    <w:p w14:paraId="71421C7D" w14:textId="77777777" w:rsidR="00692673" w:rsidRPr="00692673" w:rsidRDefault="00692673" w:rsidP="00692673">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5.1</w:t>
      </w:r>
      <w:r w:rsidRPr="00692673">
        <w:rPr>
          <w:rFonts w:ascii="Times New Roman" w:eastAsia="Times New Roman" w:hAnsi="Times New Roman" w:cs="Times New Roman"/>
          <w:b/>
        </w:rPr>
        <w:tab/>
      </w:r>
      <w:proofErr w:type="spellStart"/>
      <w:r w:rsidRPr="00692673">
        <w:rPr>
          <w:rFonts w:ascii="Times New Roman" w:eastAsia="Times New Roman" w:hAnsi="Times New Roman" w:cs="Times New Roman"/>
          <w:b/>
        </w:rPr>
        <w:t>Farmakodinaminės</w:t>
      </w:r>
      <w:proofErr w:type="spellEnd"/>
      <w:r w:rsidRPr="00692673">
        <w:rPr>
          <w:rFonts w:ascii="Times New Roman" w:eastAsia="Times New Roman" w:hAnsi="Times New Roman" w:cs="Times New Roman"/>
          <w:b/>
        </w:rPr>
        <w:t xml:space="preserve"> savybės</w:t>
      </w:r>
    </w:p>
    <w:p w14:paraId="104BCB5E" w14:textId="77777777" w:rsidR="00692673" w:rsidRPr="00692673" w:rsidRDefault="00692673" w:rsidP="00692673">
      <w:pPr>
        <w:spacing w:after="0" w:line="240" w:lineRule="auto"/>
        <w:rPr>
          <w:rFonts w:ascii="Times New Roman" w:eastAsia="Times New Roman" w:hAnsi="Times New Roman" w:cs="Times New Roman"/>
          <w:b/>
        </w:rPr>
      </w:pPr>
    </w:p>
    <w:p w14:paraId="46C5949D"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Farmakoterapinė</w:t>
      </w:r>
      <w:proofErr w:type="spellEnd"/>
      <w:r w:rsidRPr="00692673">
        <w:rPr>
          <w:rFonts w:ascii="Times New Roman" w:eastAsia="Times New Roman" w:hAnsi="Times New Roman" w:cs="Times New Roman"/>
        </w:rPr>
        <w:t xml:space="preserve"> grupė </w:t>
      </w:r>
      <w:r w:rsidRPr="00692673">
        <w:rPr>
          <w:rFonts w:ascii="Times New Roman" w:eastAsia="Times New Roman" w:hAnsi="Times New Roman" w:cs="Times New Roman"/>
        </w:rPr>
        <w:sym w:font="Symbol" w:char="F02D"/>
      </w:r>
      <w:r w:rsidRPr="00692673">
        <w:rPr>
          <w:rFonts w:ascii="Times New Roman" w:eastAsia="Times New Roman" w:hAnsi="Times New Roman" w:cs="Times New Roman"/>
        </w:rPr>
        <w:t xml:space="preserve"> šlapimo takų </w:t>
      </w:r>
      <w:proofErr w:type="spellStart"/>
      <w:r w:rsidRPr="00692673">
        <w:rPr>
          <w:rFonts w:ascii="Times New Roman" w:eastAsia="Times New Roman" w:hAnsi="Times New Roman" w:cs="Times New Roman"/>
        </w:rPr>
        <w:t>spazmolitikai</w:t>
      </w:r>
      <w:proofErr w:type="spellEnd"/>
      <w:r w:rsidRPr="00692673">
        <w:rPr>
          <w:rFonts w:ascii="Times New Roman" w:eastAsia="Times New Roman" w:hAnsi="Times New Roman" w:cs="Times New Roman"/>
        </w:rPr>
        <w:t xml:space="preserve">, ATC kodas </w:t>
      </w:r>
      <w:r w:rsidRPr="00692673">
        <w:rPr>
          <w:rFonts w:ascii="Times New Roman" w:eastAsia="Times New Roman" w:hAnsi="Times New Roman" w:cs="Times New Roman"/>
        </w:rPr>
        <w:sym w:font="Symbol" w:char="F02D"/>
      </w:r>
      <w:r w:rsidRPr="00692673">
        <w:rPr>
          <w:rFonts w:ascii="Times New Roman" w:eastAsia="Times New Roman" w:hAnsi="Times New Roman" w:cs="Times New Roman"/>
        </w:rPr>
        <w:t xml:space="preserve"> G04B D07.</w:t>
      </w:r>
    </w:p>
    <w:p w14:paraId="24E31F1B" w14:textId="77777777" w:rsidR="00692673" w:rsidRPr="00692673" w:rsidRDefault="00692673" w:rsidP="00692673">
      <w:pPr>
        <w:spacing w:after="0" w:line="240" w:lineRule="auto"/>
        <w:rPr>
          <w:rFonts w:ascii="Times New Roman" w:eastAsia="Times New Roman" w:hAnsi="Times New Roman" w:cs="Times New Roman"/>
        </w:rPr>
      </w:pPr>
    </w:p>
    <w:p w14:paraId="69AFA27E" w14:textId="0ABA67AB" w:rsidR="00930CA8" w:rsidRDefault="00930CA8" w:rsidP="00692673">
      <w:pPr>
        <w:spacing w:after="0" w:line="240" w:lineRule="auto"/>
        <w:rPr>
          <w:rFonts w:ascii="Times New Roman" w:eastAsia="Times New Roman" w:hAnsi="Times New Roman" w:cs="Times New Roman"/>
          <w:u w:val="single"/>
        </w:rPr>
      </w:pPr>
      <w:r w:rsidRPr="00930CA8">
        <w:rPr>
          <w:rFonts w:ascii="Times New Roman" w:eastAsia="Times New Roman" w:hAnsi="Times New Roman" w:cs="Times New Roman"/>
          <w:u w:val="single"/>
        </w:rPr>
        <w:t>Veikimo mechanizmas</w:t>
      </w:r>
    </w:p>
    <w:p w14:paraId="2C27B96E" w14:textId="77777777" w:rsidR="007B4C34" w:rsidRPr="00930CA8" w:rsidRDefault="007B4C34" w:rsidP="00692673">
      <w:pPr>
        <w:spacing w:after="0" w:line="240" w:lineRule="auto"/>
        <w:rPr>
          <w:rFonts w:ascii="Times New Roman" w:eastAsia="Times New Roman" w:hAnsi="Times New Roman" w:cs="Times New Roman"/>
          <w:u w:val="single"/>
        </w:rPr>
      </w:pPr>
    </w:p>
    <w:p w14:paraId="382D2101" w14:textId="11F9ABCB"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Tolterodinas</w:t>
      </w:r>
      <w:proofErr w:type="spellEnd"/>
      <w:r w:rsidRPr="00692673">
        <w:rPr>
          <w:rFonts w:ascii="Times New Roman" w:eastAsia="Times New Roman" w:hAnsi="Times New Roman" w:cs="Times New Roman"/>
        </w:rPr>
        <w:t xml:space="preserve"> yra konkurencinio veikimo specifinių </w:t>
      </w:r>
      <w:proofErr w:type="spellStart"/>
      <w:r w:rsidRPr="00692673">
        <w:rPr>
          <w:rFonts w:ascii="Times New Roman" w:eastAsia="Times New Roman" w:hAnsi="Times New Roman" w:cs="Times New Roman"/>
        </w:rPr>
        <w:t>muskarino</w:t>
      </w:r>
      <w:proofErr w:type="spellEnd"/>
      <w:r w:rsidRPr="00692673">
        <w:rPr>
          <w:rFonts w:ascii="Times New Roman" w:eastAsia="Times New Roman" w:hAnsi="Times New Roman" w:cs="Times New Roman"/>
        </w:rPr>
        <w:t xml:space="preserve"> receptorių blokatorius, kuris </w:t>
      </w:r>
      <w:proofErr w:type="spellStart"/>
      <w:r w:rsidRPr="00692673">
        <w:rPr>
          <w:rFonts w:ascii="Times New Roman" w:eastAsia="Times New Roman" w:hAnsi="Times New Roman" w:cs="Times New Roman"/>
          <w:i/>
          <w:iCs/>
        </w:rPr>
        <w:t>in</w:t>
      </w:r>
      <w:proofErr w:type="spellEnd"/>
      <w:r w:rsidRPr="00692673">
        <w:rPr>
          <w:rFonts w:ascii="Times New Roman" w:eastAsia="Times New Roman" w:hAnsi="Times New Roman" w:cs="Times New Roman"/>
          <w:i/>
          <w:iCs/>
        </w:rPr>
        <w:t xml:space="preserve"> </w:t>
      </w:r>
      <w:proofErr w:type="spellStart"/>
      <w:r w:rsidRPr="00692673">
        <w:rPr>
          <w:rFonts w:ascii="Times New Roman" w:eastAsia="Times New Roman" w:hAnsi="Times New Roman" w:cs="Times New Roman"/>
          <w:i/>
          <w:iCs/>
        </w:rPr>
        <w:t>vivo</w:t>
      </w:r>
      <w:proofErr w:type="spellEnd"/>
      <w:r w:rsidRPr="00692673">
        <w:rPr>
          <w:rFonts w:ascii="Times New Roman" w:eastAsia="Times New Roman" w:hAnsi="Times New Roman" w:cs="Times New Roman"/>
        </w:rPr>
        <w:t xml:space="preserve"> šlapimo pūslę veikia selektyviau negu seilių liaukas. Vieno iš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metabolitų (5-hidroksimetilo </w:t>
      </w:r>
      <w:proofErr w:type="spellStart"/>
      <w:r w:rsidRPr="00692673">
        <w:rPr>
          <w:rFonts w:ascii="Times New Roman" w:eastAsia="Times New Roman" w:hAnsi="Times New Roman" w:cs="Times New Roman"/>
        </w:rPr>
        <w:t>derivato</w:t>
      </w:r>
      <w:proofErr w:type="spellEnd"/>
      <w:r w:rsidRPr="00692673">
        <w:rPr>
          <w:rFonts w:ascii="Times New Roman" w:eastAsia="Times New Roman" w:hAnsi="Times New Roman" w:cs="Times New Roman"/>
        </w:rPr>
        <w:t xml:space="preserve">) farmakologinio poveikio pobūdis yra panašus į nepakitusio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poveikį. Pacientams, kurių organizme metabolizmas vyksta ekstensyviai, šis metabolitas reikšmingai prisideda prie gydomojo poveikio (žr.</w:t>
      </w:r>
      <w:r w:rsidR="00C57A17">
        <w:rPr>
          <w:rFonts w:ascii="Times New Roman" w:eastAsia="Times New Roman" w:hAnsi="Times New Roman" w:cs="Times New Roman"/>
        </w:rPr>
        <w:t> </w:t>
      </w:r>
      <w:r w:rsidRPr="00692673">
        <w:rPr>
          <w:rFonts w:ascii="Times New Roman" w:eastAsia="Times New Roman" w:hAnsi="Times New Roman" w:cs="Times New Roman"/>
        </w:rPr>
        <w:t>5.2</w:t>
      </w:r>
      <w:r w:rsidR="00C57A17">
        <w:rPr>
          <w:rFonts w:ascii="Times New Roman" w:eastAsia="Times New Roman" w:hAnsi="Times New Roman" w:cs="Times New Roman"/>
        </w:rPr>
        <w:t> </w:t>
      </w:r>
      <w:r w:rsidRPr="00692673">
        <w:rPr>
          <w:rFonts w:ascii="Times New Roman" w:eastAsia="Times New Roman" w:hAnsi="Times New Roman" w:cs="Times New Roman"/>
        </w:rPr>
        <w:t>skyrių).</w:t>
      </w:r>
    </w:p>
    <w:p w14:paraId="3658072B" w14:textId="77777777" w:rsidR="00692673" w:rsidRDefault="00692673" w:rsidP="00692673">
      <w:pPr>
        <w:spacing w:after="0" w:line="240" w:lineRule="auto"/>
        <w:rPr>
          <w:rFonts w:ascii="Times New Roman" w:eastAsia="Times New Roman" w:hAnsi="Times New Roman" w:cs="Times New Roman"/>
        </w:rPr>
      </w:pPr>
    </w:p>
    <w:p w14:paraId="68CD5DC7" w14:textId="0B016E2E" w:rsidR="00930CA8" w:rsidRDefault="00930CA8" w:rsidP="00692673">
      <w:pPr>
        <w:spacing w:after="0" w:line="240" w:lineRule="auto"/>
        <w:rPr>
          <w:rFonts w:ascii="Times New Roman" w:eastAsia="Times New Roman" w:hAnsi="Times New Roman" w:cs="Times New Roman"/>
          <w:u w:val="single"/>
        </w:rPr>
      </w:pPr>
      <w:r w:rsidRPr="00930CA8">
        <w:rPr>
          <w:rFonts w:ascii="Times New Roman" w:eastAsia="Times New Roman" w:hAnsi="Times New Roman" w:cs="Times New Roman"/>
          <w:u w:val="single"/>
        </w:rPr>
        <w:t>Klinikinis veiksmingumas ir saugumas</w:t>
      </w:r>
    </w:p>
    <w:p w14:paraId="50EC9D8C" w14:textId="77777777" w:rsidR="007B4C34" w:rsidRPr="00930CA8" w:rsidRDefault="007B4C34" w:rsidP="00692673">
      <w:pPr>
        <w:spacing w:after="0" w:line="240" w:lineRule="auto"/>
        <w:rPr>
          <w:rFonts w:ascii="Times New Roman" w:eastAsia="Times New Roman" w:hAnsi="Times New Roman" w:cs="Times New Roman"/>
          <w:u w:val="single"/>
        </w:rPr>
      </w:pPr>
    </w:p>
    <w:p w14:paraId="6A17D45C"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Gydymo poveikio galima tikėtis per 4</w:t>
      </w:r>
      <w:r w:rsidR="00C57A17">
        <w:rPr>
          <w:rFonts w:ascii="Times New Roman" w:eastAsia="Times New Roman" w:hAnsi="Times New Roman" w:cs="Times New Roman"/>
        </w:rPr>
        <w:t> </w:t>
      </w:r>
      <w:r w:rsidRPr="00692673">
        <w:rPr>
          <w:rFonts w:ascii="Times New Roman" w:eastAsia="Times New Roman" w:hAnsi="Times New Roman" w:cs="Times New Roman"/>
        </w:rPr>
        <w:t>savaites.</w:t>
      </w:r>
    </w:p>
    <w:p w14:paraId="2F3AC229" w14:textId="77777777" w:rsidR="00692673" w:rsidRPr="00692673" w:rsidRDefault="00692673" w:rsidP="00692673">
      <w:pPr>
        <w:spacing w:after="0" w:line="240" w:lineRule="auto"/>
        <w:rPr>
          <w:rFonts w:ascii="Times New Roman" w:eastAsia="Times New Roman" w:hAnsi="Times New Roman" w:cs="Times New Roman"/>
        </w:rPr>
      </w:pPr>
    </w:p>
    <w:p w14:paraId="7C377895"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III fazės tyrimų metu pirmaeilė vertinamoji baigtis buvo šlapimo nelaikymo epizodų skaičiaus per savaitę sumažėjimas, antraeilės vertinamosios baigtys </w:t>
      </w:r>
      <w:r w:rsidRPr="00692673">
        <w:rPr>
          <w:rFonts w:ascii="Times New Roman" w:eastAsia="Times New Roman" w:hAnsi="Times New Roman" w:cs="Times New Roman"/>
        </w:rPr>
        <w:sym w:font="Symbol" w:char="F02D"/>
      </w:r>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šlapinimosi</w:t>
      </w:r>
      <w:proofErr w:type="spellEnd"/>
      <w:r w:rsidRPr="00692673">
        <w:rPr>
          <w:rFonts w:ascii="Times New Roman" w:eastAsia="Times New Roman" w:hAnsi="Times New Roman" w:cs="Times New Roman"/>
        </w:rPr>
        <w:t xml:space="preserve"> skaičiaus per 24 val. sumažėjimas ir vidutinio šlapimo tūrio vieno nusišlapinimo metu padidėjimas. Šie parametrai pateikti žemiau esančioje lentelėje.</w:t>
      </w:r>
    </w:p>
    <w:p w14:paraId="7719D639" w14:textId="77777777" w:rsidR="00692673" w:rsidRPr="00692673" w:rsidRDefault="00692673" w:rsidP="00692673">
      <w:pPr>
        <w:spacing w:after="0" w:line="240" w:lineRule="auto"/>
        <w:rPr>
          <w:rFonts w:ascii="Times New Roman" w:eastAsia="Times New Roman" w:hAnsi="Times New Roman" w:cs="Times New Roman"/>
        </w:rPr>
      </w:pPr>
    </w:p>
    <w:p w14:paraId="353C50B4"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Gydymo kartą per parą vartojama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SR 4 mg doze, palyginti su gydymo </w:t>
      </w:r>
      <w:proofErr w:type="spellStart"/>
      <w:r w:rsidRPr="00692673">
        <w:rPr>
          <w:rFonts w:ascii="Times New Roman" w:eastAsia="Times New Roman" w:hAnsi="Times New Roman" w:cs="Times New Roman"/>
        </w:rPr>
        <w:t>placebu</w:t>
      </w:r>
      <w:proofErr w:type="spellEnd"/>
      <w:r w:rsidRPr="00692673">
        <w:rPr>
          <w:rFonts w:ascii="Times New Roman" w:eastAsia="Times New Roman" w:hAnsi="Times New Roman" w:cs="Times New Roman"/>
        </w:rPr>
        <w:t>, poveikis po 12</w:t>
      </w:r>
      <w:r w:rsidR="00C57A17">
        <w:rPr>
          <w:rFonts w:ascii="Times New Roman" w:eastAsia="Times New Roman" w:hAnsi="Times New Roman" w:cs="Times New Roman"/>
        </w:rPr>
        <w:t> </w:t>
      </w:r>
      <w:r w:rsidRPr="00692673">
        <w:rPr>
          <w:rFonts w:ascii="Times New Roman" w:eastAsia="Times New Roman" w:hAnsi="Times New Roman" w:cs="Times New Roman"/>
        </w:rPr>
        <w:t xml:space="preserve">savaičių. Absoliutus ir procentinis pokytis, palyginti su pradiniu. Gydymo </w:t>
      </w:r>
      <w:proofErr w:type="spellStart"/>
      <w:r w:rsidRPr="00692673">
        <w:rPr>
          <w:rFonts w:ascii="Times New Roman" w:eastAsia="Times New Roman" w:hAnsi="Times New Roman" w:cs="Times New Roman"/>
        </w:rPr>
        <w:t>tolterodinu</w:t>
      </w:r>
      <w:proofErr w:type="spellEnd"/>
      <w:r w:rsidRPr="00692673">
        <w:rPr>
          <w:rFonts w:ascii="Times New Roman" w:eastAsia="Times New Roman" w:hAnsi="Times New Roman" w:cs="Times New Roman"/>
        </w:rPr>
        <w:t xml:space="preserve">, palyginti su </w:t>
      </w:r>
      <w:proofErr w:type="spellStart"/>
      <w:r w:rsidRPr="00692673">
        <w:rPr>
          <w:rFonts w:ascii="Times New Roman" w:eastAsia="Times New Roman" w:hAnsi="Times New Roman" w:cs="Times New Roman"/>
        </w:rPr>
        <w:t>placebu</w:t>
      </w:r>
      <w:proofErr w:type="spellEnd"/>
      <w:r w:rsidRPr="00692673">
        <w:rPr>
          <w:rFonts w:ascii="Times New Roman" w:eastAsia="Times New Roman" w:hAnsi="Times New Roman" w:cs="Times New Roman"/>
        </w:rPr>
        <w:t>, skirtumai: mažiausiųjų kvadratų vidurkio pokytis ir 95</w:t>
      </w:r>
      <w:r w:rsidR="00C57A17">
        <w:rPr>
          <w:rFonts w:ascii="Times New Roman" w:eastAsia="Times New Roman" w:hAnsi="Times New Roman" w:cs="Times New Roman"/>
        </w:rPr>
        <w:t> </w:t>
      </w:r>
      <w:r w:rsidRPr="00692673">
        <w:rPr>
          <w:rFonts w:ascii="Times New Roman" w:eastAsia="Times New Roman" w:hAnsi="Times New Roman" w:cs="Times New Roman"/>
        </w:rPr>
        <w:sym w:font="Symbol" w:char="F025"/>
      </w:r>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pasikliautinasis</w:t>
      </w:r>
      <w:proofErr w:type="spellEnd"/>
      <w:r w:rsidRPr="00692673">
        <w:rPr>
          <w:rFonts w:ascii="Times New Roman" w:eastAsia="Times New Roman" w:hAnsi="Times New Roman" w:cs="Times New Roman"/>
        </w:rPr>
        <w:t xml:space="preserve"> intervalas (PI).</w:t>
      </w:r>
    </w:p>
    <w:p w14:paraId="65F0D6F0" w14:textId="77777777" w:rsidR="00692673" w:rsidRPr="00692673" w:rsidRDefault="00692673" w:rsidP="00692673">
      <w:pPr>
        <w:spacing w:after="0" w:line="240" w:lineRule="auto"/>
        <w:rPr>
          <w:rFonts w:ascii="Times New Roman" w:eastAsia="Times New Roman" w:hAnsi="Times New Roman" w:cs="Times New Roman"/>
          <w:i/>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1956"/>
        <w:gridCol w:w="1470"/>
        <w:gridCol w:w="1426"/>
        <w:gridCol w:w="2843"/>
        <w:gridCol w:w="1693"/>
      </w:tblGrid>
      <w:tr w:rsidR="00692673" w:rsidRPr="00692673" w14:paraId="568F8DE3" w14:textId="77777777" w:rsidTr="00E31712">
        <w:trPr>
          <w:tblCellSpacing w:w="0" w:type="dxa"/>
        </w:trPr>
        <w:tc>
          <w:tcPr>
            <w:tcW w:w="2036" w:type="dxa"/>
            <w:tcBorders>
              <w:top w:val="outset" w:sz="6" w:space="0" w:color="auto"/>
              <w:bottom w:val="outset" w:sz="6" w:space="0" w:color="auto"/>
              <w:right w:val="outset" w:sz="6" w:space="0" w:color="auto"/>
            </w:tcBorders>
          </w:tcPr>
          <w:p w14:paraId="6372B550" w14:textId="77777777" w:rsidR="00692673" w:rsidRPr="00692673" w:rsidRDefault="00692673" w:rsidP="00692673">
            <w:pPr>
              <w:spacing w:after="0" w:line="240" w:lineRule="auto"/>
              <w:jc w:val="both"/>
              <w:rPr>
                <w:rFonts w:ascii="Times New Roman" w:eastAsia="Times New Roman" w:hAnsi="Times New Roman" w:cs="Times New Roman"/>
              </w:rPr>
            </w:pPr>
            <w:r w:rsidRPr="00692673">
              <w:rPr>
                <w:rFonts w:ascii="Times New Roman" w:eastAsia="Times New Roman" w:hAnsi="Times New Roman" w:cs="Times New Roman"/>
              </w:rPr>
              <w:t> </w:t>
            </w:r>
          </w:p>
        </w:tc>
        <w:tc>
          <w:tcPr>
            <w:tcW w:w="1487" w:type="dxa"/>
            <w:tcBorders>
              <w:top w:val="outset" w:sz="6" w:space="0" w:color="auto"/>
              <w:left w:val="outset" w:sz="6" w:space="0" w:color="auto"/>
              <w:bottom w:val="outset" w:sz="6" w:space="0" w:color="auto"/>
              <w:right w:val="outset" w:sz="6" w:space="0" w:color="auto"/>
            </w:tcBorders>
          </w:tcPr>
          <w:p w14:paraId="42A2AF21" w14:textId="77777777" w:rsidR="00692673" w:rsidRPr="00692673" w:rsidRDefault="00692673" w:rsidP="00692673">
            <w:pPr>
              <w:spacing w:after="0" w:line="240" w:lineRule="auto"/>
              <w:jc w:val="center"/>
              <w:rPr>
                <w:rFonts w:ascii="Times New Roman" w:eastAsia="Times New Roman" w:hAnsi="Times New Roman" w:cs="Times New Roman"/>
              </w:rPr>
            </w:pPr>
            <w:proofErr w:type="spellStart"/>
            <w:r w:rsidRPr="00692673">
              <w:rPr>
                <w:rFonts w:ascii="Times New Roman" w:eastAsia="Times New Roman" w:hAnsi="Times New Roman" w:cs="Times New Roman"/>
                <w:b/>
                <w:bCs/>
              </w:rPr>
              <w:t>Tolterodinas</w:t>
            </w:r>
            <w:proofErr w:type="spellEnd"/>
            <w:r w:rsidRPr="00692673">
              <w:rPr>
                <w:rFonts w:ascii="Times New Roman" w:eastAsia="Times New Roman" w:hAnsi="Times New Roman" w:cs="Times New Roman"/>
                <w:b/>
                <w:bCs/>
              </w:rPr>
              <w:t xml:space="preserve"> SR 4 mg kartą per parą</w:t>
            </w:r>
          </w:p>
          <w:p w14:paraId="7625627F" w14:textId="77777777" w:rsidR="00692673" w:rsidRPr="00692673" w:rsidRDefault="00692673" w:rsidP="00692673">
            <w:pPr>
              <w:spacing w:after="0" w:line="240" w:lineRule="auto"/>
              <w:jc w:val="center"/>
              <w:rPr>
                <w:rFonts w:ascii="Times New Roman" w:eastAsia="Times New Roman" w:hAnsi="Times New Roman" w:cs="Times New Roman"/>
              </w:rPr>
            </w:pPr>
            <w:r w:rsidRPr="00692673">
              <w:rPr>
                <w:rFonts w:ascii="Times New Roman" w:eastAsia="Times New Roman" w:hAnsi="Times New Roman" w:cs="Times New Roman"/>
                <w:b/>
                <w:bCs/>
              </w:rPr>
              <w:t>(n = 507)</w:t>
            </w:r>
          </w:p>
        </w:tc>
        <w:tc>
          <w:tcPr>
            <w:tcW w:w="1487" w:type="dxa"/>
            <w:tcBorders>
              <w:top w:val="outset" w:sz="6" w:space="0" w:color="auto"/>
              <w:left w:val="outset" w:sz="6" w:space="0" w:color="auto"/>
              <w:bottom w:val="outset" w:sz="6" w:space="0" w:color="auto"/>
              <w:right w:val="outset" w:sz="6" w:space="0" w:color="auto"/>
            </w:tcBorders>
          </w:tcPr>
          <w:p w14:paraId="1340965B" w14:textId="77777777" w:rsidR="00692673" w:rsidRPr="00692673" w:rsidRDefault="00692673" w:rsidP="00692673">
            <w:pPr>
              <w:spacing w:after="0" w:line="240" w:lineRule="auto"/>
              <w:jc w:val="center"/>
              <w:rPr>
                <w:rFonts w:ascii="Times New Roman" w:eastAsia="Times New Roman" w:hAnsi="Times New Roman" w:cs="Times New Roman"/>
              </w:rPr>
            </w:pPr>
            <w:proofErr w:type="spellStart"/>
            <w:r w:rsidRPr="00692673">
              <w:rPr>
                <w:rFonts w:ascii="Times New Roman" w:eastAsia="Times New Roman" w:hAnsi="Times New Roman" w:cs="Times New Roman"/>
                <w:b/>
                <w:bCs/>
              </w:rPr>
              <w:t>Placebas</w:t>
            </w:r>
            <w:proofErr w:type="spellEnd"/>
          </w:p>
          <w:p w14:paraId="2FD4CA0C" w14:textId="77777777" w:rsidR="00692673" w:rsidRPr="00692673" w:rsidRDefault="00692673" w:rsidP="00692673">
            <w:pPr>
              <w:spacing w:after="0" w:line="240" w:lineRule="auto"/>
              <w:jc w:val="center"/>
              <w:rPr>
                <w:rFonts w:ascii="Times New Roman" w:eastAsia="Times New Roman" w:hAnsi="Times New Roman" w:cs="Times New Roman"/>
              </w:rPr>
            </w:pPr>
            <w:r w:rsidRPr="00692673">
              <w:rPr>
                <w:rFonts w:ascii="Times New Roman" w:eastAsia="Times New Roman" w:hAnsi="Times New Roman" w:cs="Times New Roman"/>
                <w:b/>
                <w:bCs/>
              </w:rPr>
              <w:t>(n = 508)</w:t>
            </w:r>
          </w:p>
        </w:tc>
        <w:tc>
          <w:tcPr>
            <w:tcW w:w="3080" w:type="dxa"/>
            <w:tcBorders>
              <w:top w:val="outset" w:sz="6" w:space="0" w:color="auto"/>
              <w:left w:val="outset" w:sz="6" w:space="0" w:color="auto"/>
              <w:bottom w:val="outset" w:sz="6" w:space="0" w:color="auto"/>
              <w:right w:val="outset" w:sz="6" w:space="0" w:color="auto"/>
            </w:tcBorders>
          </w:tcPr>
          <w:p w14:paraId="1157EF8D" w14:textId="77777777" w:rsidR="00692673" w:rsidRPr="00692673" w:rsidRDefault="00692673" w:rsidP="00692673">
            <w:pPr>
              <w:spacing w:after="0" w:line="240" w:lineRule="auto"/>
              <w:jc w:val="center"/>
              <w:rPr>
                <w:rFonts w:ascii="Times New Roman" w:eastAsia="Times New Roman" w:hAnsi="Times New Roman" w:cs="Times New Roman"/>
              </w:rPr>
            </w:pPr>
            <w:r w:rsidRPr="00692673">
              <w:rPr>
                <w:rFonts w:ascii="Times New Roman" w:eastAsia="Times New Roman" w:hAnsi="Times New Roman" w:cs="Times New Roman"/>
                <w:b/>
                <w:bCs/>
              </w:rPr>
              <w:t xml:space="preserve">Gydymo skirtumas, palyginti su gydymu </w:t>
            </w:r>
            <w:proofErr w:type="spellStart"/>
            <w:r w:rsidRPr="00692673">
              <w:rPr>
                <w:rFonts w:ascii="Times New Roman" w:eastAsia="Times New Roman" w:hAnsi="Times New Roman" w:cs="Times New Roman"/>
                <w:b/>
                <w:bCs/>
              </w:rPr>
              <w:t>placebu</w:t>
            </w:r>
            <w:proofErr w:type="spellEnd"/>
            <w:r w:rsidRPr="00692673">
              <w:rPr>
                <w:rFonts w:ascii="Times New Roman" w:eastAsia="Times New Roman" w:hAnsi="Times New Roman" w:cs="Times New Roman"/>
                <w:b/>
                <w:bCs/>
              </w:rPr>
              <w:t>: vidurkio pokytis ir 95</w:t>
            </w:r>
            <w:r w:rsidR="00C57A17">
              <w:rPr>
                <w:rFonts w:ascii="Times New Roman" w:eastAsia="Times New Roman" w:hAnsi="Times New Roman" w:cs="Times New Roman"/>
                <w:b/>
                <w:bCs/>
              </w:rPr>
              <w:t> </w:t>
            </w:r>
            <w:r w:rsidRPr="00692673">
              <w:rPr>
                <w:rFonts w:ascii="Times New Roman" w:eastAsia="Times New Roman" w:hAnsi="Times New Roman" w:cs="Times New Roman"/>
                <w:b/>
                <w:bCs/>
              </w:rPr>
              <w:t>% PI</w:t>
            </w:r>
          </w:p>
        </w:tc>
        <w:tc>
          <w:tcPr>
            <w:tcW w:w="1699" w:type="dxa"/>
            <w:tcBorders>
              <w:top w:val="outset" w:sz="6" w:space="0" w:color="auto"/>
              <w:left w:val="outset" w:sz="6" w:space="0" w:color="auto"/>
              <w:bottom w:val="outset" w:sz="6" w:space="0" w:color="auto"/>
            </w:tcBorders>
          </w:tcPr>
          <w:p w14:paraId="758DA8BF" w14:textId="77777777" w:rsidR="00692673" w:rsidRPr="00692673" w:rsidRDefault="00692673" w:rsidP="00692673">
            <w:pPr>
              <w:spacing w:after="0" w:line="240" w:lineRule="auto"/>
              <w:jc w:val="center"/>
              <w:rPr>
                <w:rFonts w:ascii="Times New Roman" w:eastAsia="Times New Roman" w:hAnsi="Times New Roman" w:cs="Times New Roman"/>
                <w:b/>
                <w:bCs/>
              </w:rPr>
            </w:pPr>
            <w:r w:rsidRPr="00692673">
              <w:rPr>
                <w:rFonts w:ascii="Times New Roman" w:eastAsia="Times New Roman" w:hAnsi="Times New Roman" w:cs="Times New Roman"/>
                <w:b/>
                <w:bCs/>
              </w:rPr>
              <w:t xml:space="preserve">Statistinis reikšmingumas, palyginti su gydymu </w:t>
            </w:r>
            <w:proofErr w:type="spellStart"/>
            <w:r w:rsidRPr="00692673">
              <w:rPr>
                <w:rFonts w:ascii="Times New Roman" w:eastAsia="Times New Roman" w:hAnsi="Times New Roman" w:cs="Times New Roman"/>
                <w:b/>
                <w:bCs/>
              </w:rPr>
              <w:t>placebu</w:t>
            </w:r>
            <w:proofErr w:type="spellEnd"/>
            <w:r w:rsidRPr="00692673">
              <w:rPr>
                <w:rFonts w:ascii="Times New Roman" w:eastAsia="Times New Roman" w:hAnsi="Times New Roman" w:cs="Times New Roman"/>
                <w:b/>
                <w:bCs/>
              </w:rPr>
              <w:t xml:space="preserve"> (p reikšmė)</w:t>
            </w:r>
          </w:p>
        </w:tc>
      </w:tr>
      <w:tr w:rsidR="00692673" w:rsidRPr="00692673" w14:paraId="3602DA57" w14:textId="77777777" w:rsidTr="00E31712">
        <w:trPr>
          <w:tblCellSpacing w:w="0" w:type="dxa"/>
        </w:trPr>
        <w:tc>
          <w:tcPr>
            <w:tcW w:w="2036" w:type="dxa"/>
            <w:tcBorders>
              <w:top w:val="outset" w:sz="6" w:space="0" w:color="auto"/>
              <w:bottom w:val="outset" w:sz="6" w:space="0" w:color="auto"/>
              <w:right w:val="outset" w:sz="6" w:space="0" w:color="auto"/>
            </w:tcBorders>
          </w:tcPr>
          <w:p w14:paraId="5C4329E2"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Šlapimo nelaikymo epizodų skaičius per savaitę</w:t>
            </w:r>
          </w:p>
        </w:tc>
        <w:tc>
          <w:tcPr>
            <w:tcW w:w="1487" w:type="dxa"/>
            <w:tcBorders>
              <w:top w:val="outset" w:sz="6" w:space="0" w:color="auto"/>
              <w:left w:val="outset" w:sz="6" w:space="0" w:color="auto"/>
              <w:bottom w:val="outset" w:sz="6" w:space="0" w:color="auto"/>
              <w:right w:val="outset" w:sz="6" w:space="0" w:color="auto"/>
            </w:tcBorders>
          </w:tcPr>
          <w:p w14:paraId="17AABCF0" w14:textId="77777777" w:rsidR="00692673" w:rsidRPr="00692673" w:rsidRDefault="00692673" w:rsidP="00692673">
            <w:pPr>
              <w:spacing w:after="0" w:line="240" w:lineRule="auto"/>
              <w:jc w:val="center"/>
              <w:rPr>
                <w:rFonts w:ascii="Times New Roman" w:eastAsia="Times New Roman" w:hAnsi="Times New Roman" w:cs="Times New Roman"/>
              </w:rPr>
            </w:pPr>
            <w:r w:rsidRPr="00692673">
              <w:rPr>
                <w:rFonts w:ascii="Times New Roman" w:eastAsia="Times New Roman" w:hAnsi="Times New Roman" w:cs="Times New Roman"/>
              </w:rPr>
              <w:t>-11,8</w:t>
            </w:r>
          </w:p>
          <w:p w14:paraId="0C1F0401" w14:textId="77777777" w:rsidR="00692673" w:rsidRPr="00692673" w:rsidRDefault="00692673" w:rsidP="00692673">
            <w:pPr>
              <w:spacing w:after="0" w:line="240" w:lineRule="auto"/>
              <w:jc w:val="center"/>
              <w:rPr>
                <w:rFonts w:ascii="Times New Roman" w:eastAsia="Times New Roman" w:hAnsi="Times New Roman" w:cs="Times New Roman"/>
              </w:rPr>
            </w:pPr>
            <w:r w:rsidRPr="00692673">
              <w:rPr>
                <w:rFonts w:ascii="Times New Roman" w:eastAsia="Times New Roman" w:hAnsi="Times New Roman" w:cs="Times New Roman"/>
              </w:rPr>
              <w:t>(-54</w:t>
            </w:r>
            <w:r w:rsidR="00C57A17">
              <w:rPr>
                <w:rFonts w:ascii="Times New Roman" w:eastAsia="Times New Roman" w:hAnsi="Times New Roman" w:cs="Times New Roman"/>
              </w:rPr>
              <w:t> </w:t>
            </w:r>
            <w:r w:rsidRPr="00692673">
              <w:rPr>
                <w:rFonts w:ascii="Times New Roman" w:eastAsia="Times New Roman" w:hAnsi="Times New Roman" w:cs="Times New Roman"/>
              </w:rPr>
              <w:t>%)</w:t>
            </w:r>
          </w:p>
        </w:tc>
        <w:tc>
          <w:tcPr>
            <w:tcW w:w="1487" w:type="dxa"/>
            <w:tcBorders>
              <w:top w:val="outset" w:sz="6" w:space="0" w:color="auto"/>
              <w:left w:val="outset" w:sz="6" w:space="0" w:color="auto"/>
              <w:bottom w:val="outset" w:sz="6" w:space="0" w:color="auto"/>
              <w:right w:val="outset" w:sz="6" w:space="0" w:color="auto"/>
            </w:tcBorders>
          </w:tcPr>
          <w:p w14:paraId="1CE9526A" w14:textId="77777777" w:rsidR="00692673" w:rsidRPr="00692673" w:rsidRDefault="00692673" w:rsidP="00692673">
            <w:pPr>
              <w:spacing w:after="0" w:line="240" w:lineRule="auto"/>
              <w:jc w:val="center"/>
              <w:rPr>
                <w:rFonts w:ascii="Times New Roman" w:eastAsia="Times New Roman" w:hAnsi="Times New Roman" w:cs="Times New Roman"/>
              </w:rPr>
            </w:pPr>
            <w:r w:rsidRPr="00692673">
              <w:rPr>
                <w:rFonts w:ascii="Times New Roman" w:eastAsia="Times New Roman" w:hAnsi="Times New Roman" w:cs="Times New Roman"/>
              </w:rPr>
              <w:t>-6,9</w:t>
            </w:r>
          </w:p>
          <w:p w14:paraId="3E0B5AE4" w14:textId="77777777" w:rsidR="00692673" w:rsidRPr="00692673" w:rsidRDefault="00692673" w:rsidP="00692673">
            <w:pPr>
              <w:spacing w:after="0" w:line="240" w:lineRule="auto"/>
              <w:jc w:val="center"/>
              <w:rPr>
                <w:rFonts w:ascii="Times New Roman" w:eastAsia="Times New Roman" w:hAnsi="Times New Roman" w:cs="Times New Roman"/>
              </w:rPr>
            </w:pPr>
            <w:r w:rsidRPr="00692673">
              <w:rPr>
                <w:rFonts w:ascii="Times New Roman" w:eastAsia="Times New Roman" w:hAnsi="Times New Roman" w:cs="Times New Roman"/>
              </w:rPr>
              <w:t>(-28</w:t>
            </w:r>
            <w:r w:rsidR="00C57A17">
              <w:rPr>
                <w:rFonts w:ascii="Times New Roman" w:eastAsia="Times New Roman" w:hAnsi="Times New Roman" w:cs="Times New Roman"/>
              </w:rPr>
              <w:t> </w:t>
            </w:r>
            <w:r w:rsidRPr="00692673">
              <w:rPr>
                <w:rFonts w:ascii="Times New Roman" w:eastAsia="Times New Roman" w:hAnsi="Times New Roman" w:cs="Times New Roman"/>
              </w:rPr>
              <w:t>%)</w:t>
            </w:r>
          </w:p>
        </w:tc>
        <w:tc>
          <w:tcPr>
            <w:tcW w:w="3080" w:type="dxa"/>
            <w:tcBorders>
              <w:top w:val="outset" w:sz="6" w:space="0" w:color="auto"/>
              <w:left w:val="outset" w:sz="6" w:space="0" w:color="auto"/>
              <w:bottom w:val="outset" w:sz="6" w:space="0" w:color="auto"/>
              <w:right w:val="outset" w:sz="6" w:space="0" w:color="auto"/>
            </w:tcBorders>
          </w:tcPr>
          <w:p w14:paraId="54AAA103" w14:textId="77777777" w:rsidR="00692673" w:rsidRPr="00692673" w:rsidRDefault="00692673" w:rsidP="00692673">
            <w:pPr>
              <w:spacing w:after="0" w:line="240" w:lineRule="auto"/>
              <w:jc w:val="center"/>
              <w:rPr>
                <w:rFonts w:ascii="Times New Roman" w:eastAsia="Times New Roman" w:hAnsi="Times New Roman" w:cs="Times New Roman"/>
              </w:rPr>
            </w:pPr>
            <w:r w:rsidRPr="00692673">
              <w:rPr>
                <w:rFonts w:ascii="Times New Roman" w:eastAsia="Times New Roman" w:hAnsi="Times New Roman" w:cs="Times New Roman"/>
              </w:rPr>
              <w:t>-4,8</w:t>
            </w:r>
          </w:p>
          <w:p w14:paraId="30EFD52B" w14:textId="77777777" w:rsidR="00692673" w:rsidRPr="00692673" w:rsidRDefault="00692673" w:rsidP="00692673">
            <w:pPr>
              <w:spacing w:after="0" w:line="240" w:lineRule="auto"/>
              <w:jc w:val="center"/>
              <w:rPr>
                <w:rFonts w:ascii="Times New Roman" w:eastAsia="Times New Roman" w:hAnsi="Times New Roman" w:cs="Times New Roman"/>
              </w:rPr>
            </w:pPr>
            <w:r w:rsidRPr="00692673">
              <w:rPr>
                <w:rFonts w:ascii="Times New Roman" w:eastAsia="Times New Roman" w:hAnsi="Times New Roman" w:cs="Times New Roman"/>
              </w:rPr>
              <w:t>(-7,2; -2,5)*</w:t>
            </w:r>
          </w:p>
        </w:tc>
        <w:tc>
          <w:tcPr>
            <w:tcW w:w="1699" w:type="dxa"/>
            <w:tcBorders>
              <w:top w:val="outset" w:sz="6" w:space="0" w:color="auto"/>
              <w:left w:val="outset" w:sz="6" w:space="0" w:color="auto"/>
              <w:bottom w:val="outset" w:sz="6" w:space="0" w:color="auto"/>
            </w:tcBorders>
          </w:tcPr>
          <w:p w14:paraId="7BD1ADBB" w14:textId="77777777" w:rsidR="00692673" w:rsidRPr="00692673" w:rsidRDefault="00692673" w:rsidP="00692673">
            <w:pPr>
              <w:spacing w:after="0" w:line="240" w:lineRule="auto"/>
              <w:jc w:val="center"/>
              <w:rPr>
                <w:rFonts w:ascii="Times New Roman" w:eastAsia="Times New Roman" w:hAnsi="Times New Roman" w:cs="Times New Roman"/>
              </w:rPr>
            </w:pPr>
            <w:r w:rsidRPr="00692673">
              <w:rPr>
                <w:rFonts w:ascii="Times New Roman" w:eastAsia="Times New Roman" w:hAnsi="Times New Roman" w:cs="Times New Roman"/>
              </w:rPr>
              <w:t>&lt; 0,001</w:t>
            </w:r>
          </w:p>
        </w:tc>
      </w:tr>
      <w:tr w:rsidR="00692673" w:rsidRPr="00692673" w14:paraId="55D984EF" w14:textId="77777777" w:rsidTr="00E31712">
        <w:trPr>
          <w:tblCellSpacing w:w="0" w:type="dxa"/>
        </w:trPr>
        <w:tc>
          <w:tcPr>
            <w:tcW w:w="2036" w:type="dxa"/>
            <w:tcBorders>
              <w:top w:val="outset" w:sz="6" w:space="0" w:color="auto"/>
              <w:bottom w:val="outset" w:sz="6" w:space="0" w:color="auto"/>
              <w:right w:val="outset" w:sz="6" w:space="0" w:color="auto"/>
            </w:tcBorders>
          </w:tcPr>
          <w:p w14:paraId="267F1BBE"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Šlapinimosi</w:t>
            </w:r>
            <w:proofErr w:type="spellEnd"/>
            <w:r w:rsidRPr="00692673">
              <w:rPr>
                <w:rFonts w:ascii="Times New Roman" w:eastAsia="Times New Roman" w:hAnsi="Times New Roman" w:cs="Times New Roman"/>
              </w:rPr>
              <w:t xml:space="preserve"> skaičius per 24 val.</w:t>
            </w:r>
          </w:p>
        </w:tc>
        <w:tc>
          <w:tcPr>
            <w:tcW w:w="1487" w:type="dxa"/>
            <w:tcBorders>
              <w:top w:val="outset" w:sz="6" w:space="0" w:color="auto"/>
              <w:left w:val="outset" w:sz="6" w:space="0" w:color="auto"/>
              <w:bottom w:val="outset" w:sz="6" w:space="0" w:color="auto"/>
              <w:right w:val="outset" w:sz="6" w:space="0" w:color="auto"/>
            </w:tcBorders>
          </w:tcPr>
          <w:p w14:paraId="7557FD38" w14:textId="77777777" w:rsidR="00692673" w:rsidRPr="00692673" w:rsidRDefault="00692673" w:rsidP="00692673">
            <w:pPr>
              <w:spacing w:after="0" w:line="240" w:lineRule="auto"/>
              <w:jc w:val="center"/>
              <w:rPr>
                <w:rFonts w:ascii="Times New Roman" w:eastAsia="Times New Roman" w:hAnsi="Times New Roman" w:cs="Times New Roman"/>
              </w:rPr>
            </w:pPr>
            <w:r w:rsidRPr="00692673">
              <w:rPr>
                <w:rFonts w:ascii="Times New Roman" w:eastAsia="Times New Roman" w:hAnsi="Times New Roman" w:cs="Times New Roman"/>
              </w:rPr>
              <w:t>-1,8</w:t>
            </w:r>
          </w:p>
          <w:p w14:paraId="4B9A4C32" w14:textId="77777777" w:rsidR="00692673" w:rsidRPr="00692673" w:rsidRDefault="00692673" w:rsidP="00692673">
            <w:pPr>
              <w:spacing w:after="0" w:line="240" w:lineRule="auto"/>
              <w:jc w:val="center"/>
              <w:rPr>
                <w:rFonts w:ascii="Times New Roman" w:eastAsia="Times New Roman" w:hAnsi="Times New Roman" w:cs="Times New Roman"/>
              </w:rPr>
            </w:pPr>
            <w:r w:rsidRPr="00692673">
              <w:rPr>
                <w:rFonts w:ascii="Times New Roman" w:eastAsia="Times New Roman" w:hAnsi="Times New Roman" w:cs="Times New Roman"/>
              </w:rPr>
              <w:t>(-13</w:t>
            </w:r>
            <w:r w:rsidR="00C57A17">
              <w:rPr>
                <w:rFonts w:ascii="Times New Roman" w:eastAsia="Times New Roman" w:hAnsi="Times New Roman" w:cs="Times New Roman"/>
              </w:rPr>
              <w:t> </w:t>
            </w:r>
            <w:r w:rsidRPr="00692673">
              <w:rPr>
                <w:rFonts w:ascii="Times New Roman" w:eastAsia="Times New Roman" w:hAnsi="Times New Roman" w:cs="Times New Roman"/>
              </w:rPr>
              <w:t>%)</w:t>
            </w:r>
          </w:p>
        </w:tc>
        <w:tc>
          <w:tcPr>
            <w:tcW w:w="1487" w:type="dxa"/>
            <w:tcBorders>
              <w:top w:val="outset" w:sz="6" w:space="0" w:color="auto"/>
              <w:left w:val="outset" w:sz="6" w:space="0" w:color="auto"/>
              <w:bottom w:val="outset" w:sz="6" w:space="0" w:color="auto"/>
              <w:right w:val="outset" w:sz="6" w:space="0" w:color="auto"/>
            </w:tcBorders>
          </w:tcPr>
          <w:p w14:paraId="796A07EE" w14:textId="77777777" w:rsidR="00692673" w:rsidRPr="00692673" w:rsidRDefault="00692673" w:rsidP="00692673">
            <w:pPr>
              <w:spacing w:after="0" w:line="240" w:lineRule="auto"/>
              <w:jc w:val="center"/>
              <w:rPr>
                <w:rFonts w:ascii="Times New Roman" w:eastAsia="Times New Roman" w:hAnsi="Times New Roman" w:cs="Times New Roman"/>
              </w:rPr>
            </w:pPr>
            <w:r w:rsidRPr="00692673">
              <w:rPr>
                <w:rFonts w:ascii="Times New Roman" w:eastAsia="Times New Roman" w:hAnsi="Times New Roman" w:cs="Times New Roman"/>
              </w:rPr>
              <w:t>-1,2</w:t>
            </w:r>
          </w:p>
          <w:p w14:paraId="73BF39A2" w14:textId="77777777" w:rsidR="00692673" w:rsidRPr="00692673" w:rsidRDefault="00692673" w:rsidP="00692673">
            <w:pPr>
              <w:spacing w:after="0" w:line="240" w:lineRule="auto"/>
              <w:jc w:val="center"/>
              <w:rPr>
                <w:rFonts w:ascii="Times New Roman" w:eastAsia="Times New Roman" w:hAnsi="Times New Roman" w:cs="Times New Roman"/>
              </w:rPr>
            </w:pPr>
            <w:r w:rsidRPr="00692673">
              <w:rPr>
                <w:rFonts w:ascii="Times New Roman" w:eastAsia="Times New Roman" w:hAnsi="Times New Roman" w:cs="Times New Roman"/>
              </w:rPr>
              <w:t>(-8</w:t>
            </w:r>
            <w:r w:rsidR="00C57A17">
              <w:rPr>
                <w:rFonts w:ascii="Times New Roman" w:eastAsia="Times New Roman" w:hAnsi="Times New Roman" w:cs="Times New Roman"/>
              </w:rPr>
              <w:t> </w:t>
            </w:r>
            <w:r w:rsidRPr="00692673">
              <w:rPr>
                <w:rFonts w:ascii="Times New Roman" w:eastAsia="Times New Roman" w:hAnsi="Times New Roman" w:cs="Times New Roman"/>
              </w:rPr>
              <w:t>%)</w:t>
            </w:r>
          </w:p>
        </w:tc>
        <w:tc>
          <w:tcPr>
            <w:tcW w:w="3080" w:type="dxa"/>
            <w:tcBorders>
              <w:top w:val="outset" w:sz="6" w:space="0" w:color="auto"/>
              <w:left w:val="outset" w:sz="6" w:space="0" w:color="auto"/>
              <w:bottom w:val="outset" w:sz="6" w:space="0" w:color="auto"/>
              <w:right w:val="outset" w:sz="6" w:space="0" w:color="auto"/>
            </w:tcBorders>
          </w:tcPr>
          <w:p w14:paraId="0A12E594" w14:textId="77777777" w:rsidR="00692673" w:rsidRPr="00692673" w:rsidRDefault="00692673" w:rsidP="00692673">
            <w:pPr>
              <w:spacing w:after="0" w:line="240" w:lineRule="auto"/>
              <w:jc w:val="center"/>
              <w:rPr>
                <w:rFonts w:ascii="Times New Roman" w:eastAsia="Times New Roman" w:hAnsi="Times New Roman" w:cs="Times New Roman"/>
              </w:rPr>
            </w:pPr>
            <w:r w:rsidRPr="00692673">
              <w:rPr>
                <w:rFonts w:ascii="Times New Roman" w:eastAsia="Times New Roman" w:hAnsi="Times New Roman" w:cs="Times New Roman"/>
              </w:rPr>
              <w:t>-0,6</w:t>
            </w:r>
          </w:p>
          <w:p w14:paraId="11FE1DA2" w14:textId="77777777" w:rsidR="00692673" w:rsidRPr="00692673" w:rsidRDefault="00692673" w:rsidP="00692673">
            <w:pPr>
              <w:spacing w:after="0" w:line="240" w:lineRule="auto"/>
              <w:jc w:val="center"/>
              <w:rPr>
                <w:rFonts w:ascii="Times New Roman" w:eastAsia="Times New Roman" w:hAnsi="Times New Roman" w:cs="Times New Roman"/>
              </w:rPr>
            </w:pPr>
            <w:r w:rsidRPr="00692673">
              <w:rPr>
                <w:rFonts w:ascii="Times New Roman" w:eastAsia="Times New Roman" w:hAnsi="Times New Roman" w:cs="Times New Roman"/>
              </w:rPr>
              <w:t>(-1; -0,2)</w:t>
            </w:r>
          </w:p>
        </w:tc>
        <w:tc>
          <w:tcPr>
            <w:tcW w:w="1699" w:type="dxa"/>
            <w:tcBorders>
              <w:top w:val="outset" w:sz="6" w:space="0" w:color="auto"/>
              <w:left w:val="outset" w:sz="6" w:space="0" w:color="auto"/>
              <w:bottom w:val="outset" w:sz="6" w:space="0" w:color="auto"/>
            </w:tcBorders>
          </w:tcPr>
          <w:p w14:paraId="5CC39289" w14:textId="77777777" w:rsidR="00692673" w:rsidRPr="00692673" w:rsidRDefault="00692673" w:rsidP="00692673">
            <w:pPr>
              <w:spacing w:after="0" w:line="240" w:lineRule="auto"/>
              <w:jc w:val="center"/>
              <w:rPr>
                <w:rFonts w:ascii="Times New Roman" w:eastAsia="Times New Roman" w:hAnsi="Times New Roman" w:cs="Times New Roman"/>
              </w:rPr>
            </w:pPr>
            <w:r w:rsidRPr="00692673">
              <w:rPr>
                <w:rFonts w:ascii="Times New Roman" w:eastAsia="Times New Roman" w:hAnsi="Times New Roman" w:cs="Times New Roman"/>
              </w:rPr>
              <w:t>0,005</w:t>
            </w:r>
          </w:p>
        </w:tc>
      </w:tr>
      <w:tr w:rsidR="00692673" w:rsidRPr="00692673" w14:paraId="61AD7536" w14:textId="77777777" w:rsidTr="00E31712">
        <w:trPr>
          <w:tblCellSpacing w:w="0" w:type="dxa"/>
        </w:trPr>
        <w:tc>
          <w:tcPr>
            <w:tcW w:w="2036" w:type="dxa"/>
            <w:tcBorders>
              <w:top w:val="outset" w:sz="6" w:space="0" w:color="auto"/>
              <w:bottom w:val="outset" w:sz="6" w:space="0" w:color="auto"/>
              <w:right w:val="outset" w:sz="6" w:space="0" w:color="auto"/>
            </w:tcBorders>
          </w:tcPr>
          <w:p w14:paraId="14CDA5A2"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Vidutinis šlapimo tūris vieno nusišlapinimo metu (ml)</w:t>
            </w:r>
          </w:p>
        </w:tc>
        <w:tc>
          <w:tcPr>
            <w:tcW w:w="1487" w:type="dxa"/>
            <w:tcBorders>
              <w:top w:val="outset" w:sz="6" w:space="0" w:color="auto"/>
              <w:left w:val="outset" w:sz="6" w:space="0" w:color="auto"/>
              <w:bottom w:val="outset" w:sz="6" w:space="0" w:color="auto"/>
              <w:right w:val="outset" w:sz="6" w:space="0" w:color="auto"/>
            </w:tcBorders>
          </w:tcPr>
          <w:p w14:paraId="30580567" w14:textId="77777777" w:rsidR="00692673" w:rsidRPr="00692673" w:rsidRDefault="00692673" w:rsidP="00692673">
            <w:pPr>
              <w:spacing w:after="0" w:line="240" w:lineRule="auto"/>
              <w:jc w:val="center"/>
              <w:rPr>
                <w:rFonts w:ascii="Times New Roman" w:eastAsia="Times New Roman" w:hAnsi="Times New Roman" w:cs="Times New Roman"/>
              </w:rPr>
            </w:pPr>
            <w:r w:rsidRPr="00692673">
              <w:rPr>
                <w:rFonts w:ascii="Times New Roman" w:eastAsia="Times New Roman" w:hAnsi="Times New Roman" w:cs="Times New Roman"/>
              </w:rPr>
              <w:t>+34 (+27</w:t>
            </w:r>
            <w:r w:rsidR="00C57A17">
              <w:rPr>
                <w:rFonts w:ascii="Times New Roman" w:eastAsia="Times New Roman" w:hAnsi="Times New Roman" w:cs="Times New Roman"/>
              </w:rPr>
              <w:t> </w:t>
            </w:r>
            <w:r w:rsidRPr="00692673">
              <w:rPr>
                <w:rFonts w:ascii="Times New Roman" w:eastAsia="Times New Roman" w:hAnsi="Times New Roman" w:cs="Times New Roman"/>
              </w:rPr>
              <w:t>%)</w:t>
            </w:r>
          </w:p>
        </w:tc>
        <w:tc>
          <w:tcPr>
            <w:tcW w:w="1487" w:type="dxa"/>
            <w:tcBorders>
              <w:top w:val="outset" w:sz="6" w:space="0" w:color="auto"/>
              <w:left w:val="outset" w:sz="6" w:space="0" w:color="auto"/>
              <w:bottom w:val="outset" w:sz="6" w:space="0" w:color="auto"/>
              <w:right w:val="outset" w:sz="6" w:space="0" w:color="auto"/>
            </w:tcBorders>
          </w:tcPr>
          <w:p w14:paraId="3BD41A2F" w14:textId="77777777" w:rsidR="00692673" w:rsidRPr="00692673" w:rsidRDefault="00692673" w:rsidP="00692673">
            <w:pPr>
              <w:spacing w:after="0" w:line="240" w:lineRule="auto"/>
              <w:jc w:val="center"/>
              <w:rPr>
                <w:rFonts w:ascii="Times New Roman" w:eastAsia="Times New Roman" w:hAnsi="Times New Roman" w:cs="Times New Roman"/>
              </w:rPr>
            </w:pPr>
            <w:r w:rsidRPr="00692673">
              <w:rPr>
                <w:rFonts w:ascii="Times New Roman" w:eastAsia="Times New Roman" w:hAnsi="Times New Roman" w:cs="Times New Roman"/>
              </w:rPr>
              <w:t>+14 (+12</w:t>
            </w:r>
            <w:r w:rsidR="00C57A17">
              <w:rPr>
                <w:rFonts w:ascii="Times New Roman" w:eastAsia="Times New Roman" w:hAnsi="Times New Roman" w:cs="Times New Roman"/>
              </w:rPr>
              <w:t> </w:t>
            </w:r>
            <w:r w:rsidRPr="00692673">
              <w:rPr>
                <w:rFonts w:ascii="Times New Roman" w:eastAsia="Times New Roman" w:hAnsi="Times New Roman" w:cs="Times New Roman"/>
              </w:rPr>
              <w:t>%)</w:t>
            </w:r>
          </w:p>
        </w:tc>
        <w:tc>
          <w:tcPr>
            <w:tcW w:w="3080" w:type="dxa"/>
            <w:tcBorders>
              <w:top w:val="outset" w:sz="6" w:space="0" w:color="auto"/>
              <w:left w:val="outset" w:sz="6" w:space="0" w:color="auto"/>
              <w:bottom w:val="outset" w:sz="6" w:space="0" w:color="auto"/>
              <w:right w:val="outset" w:sz="6" w:space="0" w:color="auto"/>
            </w:tcBorders>
          </w:tcPr>
          <w:p w14:paraId="52FD47C7" w14:textId="77777777" w:rsidR="00692673" w:rsidRPr="00692673" w:rsidRDefault="00692673" w:rsidP="00692673">
            <w:pPr>
              <w:spacing w:after="0" w:line="240" w:lineRule="auto"/>
              <w:jc w:val="center"/>
              <w:rPr>
                <w:rFonts w:ascii="Times New Roman" w:eastAsia="Times New Roman" w:hAnsi="Times New Roman" w:cs="Times New Roman"/>
              </w:rPr>
            </w:pPr>
            <w:r w:rsidRPr="00692673">
              <w:rPr>
                <w:rFonts w:ascii="Times New Roman" w:eastAsia="Times New Roman" w:hAnsi="Times New Roman" w:cs="Times New Roman"/>
              </w:rPr>
              <w:t>+20</w:t>
            </w:r>
          </w:p>
          <w:p w14:paraId="59B77ACD" w14:textId="77777777" w:rsidR="00692673" w:rsidRPr="00692673" w:rsidRDefault="00692673" w:rsidP="00692673">
            <w:pPr>
              <w:spacing w:after="0" w:line="240" w:lineRule="auto"/>
              <w:jc w:val="center"/>
              <w:rPr>
                <w:rFonts w:ascii="Times New Roman" w:eastAsia="Times New Roman" w:hAnsi="Times New Roman" w:cs="Times New Roman"/>
              </w:rPr>
            </w:pPr>
            <w:r w:rsidRPr="00692673">
              <w:rPr>
                <w:rFonts w:ascii="Times New Roman" w:eastAsia="Times New Roman" w:hAnsi="Times New Roman" w:cs="Times New Roman"/>
              </w:rPr>
              <w:t>(14; 26)</w:t>
            </w:r>
          </w:p>
        </w:tc>
        <w:tc>
          <w:tcPr>
            <w:tcW w:w="1699" w:type="dxa"/>
            <w:tcBorders>
              <w:top w:val="outset" w:sz="6" w:space="0" w:color="auto"/>
              <w:left w:val="outset" w:sz="6" w:space="0" w:color="auto"/>
              <w:bottom w:val="outset" w:sz="6" w:space="0" w:color="auto"/>
            </w:tcBorders>
          </w:tcPr>
          <w:p w14:paraId="6EEEFEAF" w14:textId="77777777" w:rsidR="00692673" w:rsidRPr="00692673" w:rsidRDefault="00692673" w:rsidP="00692673">
            <w:pPr>
              <w:spacing w:after="0" w:line="240" w:lineRule="auto"/>
              <w:jc w:val="center"/>
              <w:rPr>
                <w:rFonts w:ascii="Times New Roman" w:eastAsia="Times New Roman" w:hAnsi="Times New Roman" w:cs="Times New Roman"/>
              </w:rPr>
            </w:pPr>
            <w:r w:rsidRPr="00692673">
              <w:rPr>
                <w:rFonts w:ascii="Times New Roman" w:eastAsia="Times New Roman" w:hAnsi="Times New Roman" w:cs="Times New Roman"/>
              </w:rPr>
              <w:t>&lt; 0,001</w:t>
            </w:r>
          </w:p>
        </w:tc>
      </w:tr>
    </w:tbl>
    <w:p w14:paraId="56767959" w14:textId="77777777" w:rsidR="00692673" w:rsidRPr="003A3D47" w:rsidRDefault="00692673" w:rsidP="00692673">
      <w:pPr>
        <w:spacing w:after="0" w:line="240" w:lineRule="auto"/>
        <w:rPr>
          <w:rFonts w:ascii="Times New Roman" w:eastAsia="Times New Roman" w:hAnsi="Times New Roman" w:cs="Times New Roman"/>
          <w:sz w:val="18"/>
          <w:szCs w:val="18"/>
        </w:rPr>
      </w:pPr>
      <w:r w:rsidRPr="003A3D47">
        <w:rPr>
          <w:rFonts w:ascii="Times New Roman" w:eastAsia="Times New Roman" w:hAnsi="Times New Roman" w:cs="Times New Roman"/>
          <w:sz w:val="18"/>
          <w:szCs w:val="18"/>
        </w:rPr>
        <w:t>* 97,5</w:t>
      </w:r>
      <w:r w:rsidR="00C57A17" w:rsidRPr="003A3D47">
        <w:rPr>
          <w:rFonts w:ascii="Times New Roman" w:eastAsia="Times New Roman" w:hAnsi="Times New Roman" w:cs="Times New Roman"/>
          <w:sz w:val="18"/>
          <w:szCs w:val="18"/>
        </w:rPr>
        <w:t> </w:t>
      </w:r>
      <w:r w:rsidRPr="003A3D47">
        <w:rPr>
          <w:rFonts w:ascii="Times New Roman" w:eastAsia="Times New Roman" w:hAnsi="Times New Roman" w:cs="Times New Roman"/>
          <w:sz w:val="18"/>
          <w:szCs w:val="18"/>
        </w:rPr>
        <w:sym w:font="Symbol" w:char="F025"/>
      </w:r>
      <w:r w:rsidRPr="003A3D47">
        <w:rPr>
          <w:rFonts w:ascii="Times New Roman" w:eastAsia="Times New Roman" w:hAnsi="Times New Roman" w:cs="Times New Roman"/>
          <w:sz w:val="18"/>
          <w:szCs w:val="18"/>
        </w:rPr>
        <w:t xml:space="preserve"> </w:t>
      </w:r>
      <w:proofErr w:type="spellStart"/>
      <w:r w:rsidRPr="003A3D47">
        <w:rPr>
          <w:rFonts w:ascii="Times New Roman" w:eastAsia="Times New Roman" w:hAnsi="Times New Roman" w:cs="Times New Roman"/>
          <w:sz w:val="18"/>
          <w:szCs w:val="18"/>
        </w:rPr>
        <w:t>pasikliautinasis</w:t>
      </w:r>
      <w:proofErr w:type="spellEnd"/>
      <w:r w:rsidRPr="003A3D47">
        <w:rPr>
          <w:rFonts w:ascii="Times New Roman" w:eastAsia="Times New Roman" w:hAnsi="Times New Roman" w:cs="Times New Roman"/>
          <w:sz w:val="18"/>
          <w:szCs w:val="18"/>
        </w:rPr>
        <w:t xml:space="preserve"> intervalas pagal </w:t>
      </w:r>
      <w:proofErr w:type="spellStart"/>
      <w:r w:rsidRPr="003A3D47">
        <w:rPr>
          <w:rFonts w:ascii="Times New Roman" w:eastAsia="Times New Roman" w:hAnsi="Times New Roman" w:cs="Times New Roman"/>
          <w:sz w:val="18"/>
          <w:szCs w:val="18"/>
        </w:rPr>
        <w:t>Bonferroni</w:t>
      </w:r>
      <w:proofErr w:type="spellEnd"/>
      <w:r w:rsidR="00C57A17" w:rsidRPr="003A3D47">
        <w:rPr>
          <w:rFonts w:ascii="Times New Roman" w:eastAsia="Times New Roman" w:hAnsi="Times New Roman" w:cs="Times New Roman"/>
          <w:sz w:val="18"/>
          <w:szCs w:val="18"/>
        </w:rPr>
        <w:t>.</w:t>
      </w:r>
    </w:p>
    <w:p w14:paraId="1A1A3848" w14:textId="77777777" w:rsidR="00692673" w:rsidRPr="00692673" w:rsidRDefault="00692673" w:rsidP="00692673">
      <w:pPr>
        <w:spacing w:after="0" w:line="240" w:lineRule="auto"/>
        <w:rPr>
          <w:rFonts w:ascii="Times New Roman" w:eastAsia="Times New Roman" w:hAnsi="Times New Roman" w:cs="Times New Roman"/>
        </w:rPr>
      </w:pPr>
    </w:p>
    <w:p w14:paraId="7AEDD9AD"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Po 12</w:t>
      </w:r>
      <w:r w:rsidR="00C57A17">
        <w:rPr>
          <w:rFonts w:ascii="Times New Roman" w:eastAsia="Times New Roman" w:hAnsi="Times New Roman" w:cs="Times New Roman"/>
        </w:rPr>
        <w:t> </w:t>
      </w:r>
      <w:r w:rsidRPr="00692673">
        <w:rPr>
          <w:rFonts w:ascii="Times New Roman" w:eastAsia="Times New Roman" w:hAnsi="Times New Roman" w:cs="Times New Roman"/>
        </w:rPr>
        <w:t>savaičių gydymo 23,8</w:t>
      </w:r>
      <w:r w:rsidR="00C57A17">
        <w:rPr>
          <w:rFonts w:ascii="Times New Roman" w:eastAsia="Times New Roman" w:hAnsi="Times New Roman" w:cs="Times New Roman"/>
        </w:rPr>
        <w:t> </w:t>
      </w:r>
      <w:r w:rsidRPr="00692673">
        <w:rPr>
          <w:rFonts w:ascii="Times New Roman" w:eastAsia="Times New Roman" w:hAnsi="Times New Roman" w:cs="Times New Roman"/>
        </w:rPr>
        <w:t xml:space="preserve">% (121/507) iš </w:t>
      </w:r>
      <w:proofErr w:type="spellStart"/>
      <w:r w:rsidRPr="00692673">
        <w:rPr>
          <w:rFonts w:ascii="Times New Roman" w:eastAsia="Times New Roman" w:hAnsi="Times New Roman" w:cs="Times New Roman"/>
        </w:rPr>
        <w:t>tolterodinu</w:t>
      </w:r>
      <w:proofErr w:type="spellEnd"/>
      <w:r w:rsidRPr="00692673">
        <w:rPr>
          <w:rFonts w:ascii="Times New Roman" w:eastAsia="Times New Roman" w:hAnsi="Times New Roman" w:cs="Times New Roman"/>
        </w:rPr>
        <w:t xml:space="preserve"> SR 4 mg gydomos grupės ir 15,7</w:t>
      </w:r>
      <w:r w:rsidR="00C57A17">
        <w:rPr>
          <w:rFonts w:ascii="Times New Roman" w:eastAsia="Times New Roman" w:hAnsi="Times New Roman" w:cs="Times New Roman"/>
        </w:rPr>
        <w:t> </w:t>
      </w:r>
      <w:r w:rsidRPr="00692673">
        <w:rPr>
          <w:rFonts w:ascii="Times New Roman" w:eastAsia="Times New Roman" w:hAnsi="Times New Roman" w:cs="Times New Roman"/>
        </w:rPr>
        <w:t xml:space="preserve">% (80/508) iš </w:t>
      </w:r>
      <w:proofErr w:type="spellStart"/>
      <w:r w:rsidRPr="00692673">
        <w:rPr>
          <w:rFonts w:ascii="Times New Roman" w:eastAsia="Times New Roman" w:hAnsi="Times New Roman" w:cs="Times New Roman"/>
        </w:rPr>
        <w:t>placebo</w:t>
      </w:r>
      <w:proofErr w:type="spellEnd"/>
      <w:r w:rsidRPr="00692673">
        <w:rPr>
          <w:rFonts w:ascii="Times New Roman" w:eastAsia="Times New Roman" w:hAnsi="Times New Roman" w:cs="Times New Roman"/>
        </w:rPr>
        <w:t xml:space="preserve"> vartojančios grupės pacientų nurodė, kad jiems subjektyvių šlapimo pūslės sutrikimų jau nėra arba jie yra tik minimalūs.</w:t>
      </w:r>
    </w:p>
    <w:p w14:paraId="11C4B28B" w14:textId="77777777" w:rsidR="00692673" w:rsidRPr="00692673" w:rsidRDefault="00692673" w:rsidP="00692673">
      <w:pPr>
        <w:spacing w:after="0" w:line="240" w:lineRule="auto"/>
        <w:rPr>
          <w:rFonts w:ascii="Times New Roman" w:eastAsia="Times New Roman" w:hAnsi="Times New Roman" w:cs="Times New Roman"/>
        </w:rPr>
      </w:pPr>
    </w:p>
    <w:p w14:paraId="4202392A"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poveikis buvo vertinamas pacientams, kuriems gydymo pradžioje buvo ištirta </w:t>
      </w:r>
      <w:proofErr w:type="spellStart"/>
      <w:r w:rsidRPr="00692673">
        <w:rPr>
          <w:rFonts w:ascii="Times New Roman" w:eastAsia="Times New Roman" w:hAnsi="Times New Roman" w:cs="Times New Roman"/>
        </w:rPr>
        <w:t>urodinamika</w:t>
      </w:r>
      <w:proofErr w:type="spellEnd"/>
      <w:r w:rsidRPr="00692673">
        <w:rPr>
          <w:rFonts w:ascii="Times New Roman" w:eastAsia="Times New Roman" w:hAnsi="Times New Roman" w:cs="Times New Roman"/>
        </w:rPr>
        <w:t xml:space="preserve"> ir kurie po to, atsižvelgiant į gautus rezultatus, buvo suskirstyti į pozityvios </w:t>
      </w:r>
      <w:proofErr w:type="spellStart"/>
      <w:r w:rsidRPr="00692673">
        <w:rPr>
          <w:rFonts w:ascii="Times New Roman" w:eastAsia="Times New Roman" w:hAnsi="Times New Roman" w:cs="Times New Roman"/>
        </w:rPr>
        <w:t>urodinamikos</w:t>
      </w:r>
      <w:proofErr w:type="spellEnd"/>
      <w:r w:rsidRPr="00692673">
        <w:rPr>
          <w:rFonts w:ascii="Times New Roman" w:eastAsia="Times New Roman" w:hAnsi="Times New Roman" w:cs="Times New Roman"/>
        </w:rPr>
        <w:t xml:space="preserve"> (motorinis skubumas šlapintis) ir negatyvios </w:t>
      </w:r>
      <w:proofErr w:type="spellStart"/>
      <w:r w:rsidRPr="00692673">
        <w:rPr>
          <w:rFonts w:ascii="Times New Roman" w:eastAsia="Times New Roman" w:hAnsi="Times New Roman" w:cs="Times New Roman"/>
        </w:rPr>
        <w:t>urodinamikos</w:t>
      </w:r>
      <w:proofErr w:type="spellEnd"/>
      <w:r w:rsidRPr="00692673">
        <w:rPr>
          <w:rFonts w:ascii="Times New Roman" w:eastAsia="Times New Roman" w:hAnsi="Times New Roman" w:cs="Times New Roman"/>
        </w:rPr>
        <w:t xml:space="preserve"> (sensorinis skubumas šlapintis) grupes. Kiekvienos grupės pacientams atsitiktinių imčių būdu buvo skirta vartoti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arba </w:t>
      </w:r>
      <w:proofErr w:type="spellStart"/>
      <w:r w:rsidRPr="00692673">
        <w:rPr>
          <w:rFonts w:ascii="Times New Roman" w:eastAsia="Times New Roman" w:hAnsi="Times New Roman" w:cs="Times New Roman"/>
        </w:rPr>
        <w:t>placebo</w:t>
      </w:r>
      <w:proofErr w:type="spellEnd"/>
      <w:r w:rsidRPr="00692673">
        <w:rPr>
          <w:rFonts w:ascii="Times New Roman" w:eastAsia="Times New Roman" w:hAnsi="Times New Roman" w:cs="Times New Roman"/>
        </w:rPr>
        <w:t xml:space="preserve">. Tyrimo metu patikimų įrodymų, kad </w:t>
      </w:r>
      <w:proofErr w:type="spellStart"/>
      <w:r w:rsidRPr="00692673">
        <w:rPr>
          <w:rFonts w:ascii="Times New Roman" w:eastAsia="Times New Roman" w:hAnsi="Times New Roman" w:cs="Times New Roman"/>
        </w:rPr>
        <w:t>tolterodinas</w:t>
      </w:r>
      <w:proofErr w:type="spellEnd"/>
      <w:r w:rsidRPr="00692673">
        <w:rPr>
          <w:rFonts w:ascii="Times New Roman" w:eastAsia="Times New Roman" w:hAnsi="Times New Roman" w:cs="Times New Roman"/>
        </w:rPr>
        <w:t xml:space="preserve"> yra veiksmingesnis už </w:t>
      </w:r>
      <w:proofErr w:type="spellStart"/>
      <w:r w:rsidRPr="00692673">
        <w:rPr>
          <w:rFonts w:ascii="Times New Roman" w:eastAsia="Times New Roman" w:hAnsi="Times New Roman" w:cs="Times New Roman"/>
        </w:rPr>
        <w:t>placebą</w:t>
      </w:r>
      <w:proofErr w:type="spellEnd"/>
      <w:r w:rsidRPr="00692673">
        <w:rPr>
          <w:rFonts w:ascii="Times New Roman" w:eastAsia="Times New Roman" w:hAnsi="Times New Roman" w:cs="Times New Roman"/>
        </w:rPr>
        <w:t xml:space="preserve"> gydant pacientus, kuriuos vargina sensorinis skubumas šlapintis, negauta.</w:t>
      </w:r>
    </w:p>
    <w:p w14:paraId="6A57E2B6" w14:textId="77777777" w:rsidR="00692673" w:rsidRPr="00692673" w:rsidRDefault="00692673" w:rsidP="00692673">
      <w:pPr>
        <w:spacing w:after="0" w:line="240" w:lineRule="auto"/>
        <w:rPr>
          <w:rFonts w:ascii="Times New Roman" w:eastAsia="Times New Roman" w:hAnsi="Times New Roman" w:cs="Times New Roman"/>
        </w:rPr>
      </w:pPr>
    </w:p>
    <w:p w14:paraId="48A153E2"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Klinikinis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poveikis QT intervalui buvo tirtas pagal elektrokardiogramas, kurios buvo padarytos daugiau nei 600</w:t>
      </w:r>
      <w:r w:rsidR="00C57A17">
        <w:rPr>
          <w:rFonts w:ascii="Times New Roman" w:eastAsia="Times New Roman" w:hAnsi="Times New Roman" w:cs="Times New Roman"/>
        </w:rPr>
        <w:t> </w:t>
      </w:r>
      <w:r w:rsidRPr="00692673">
        <w:rPr>
          <w:rFonts w:ascii="Times New Roman" w:eastAsia="Times New Roman" w:hAnsi="Times New Roman" w:cs="Times New Roman"/>
        </w:rPr>
        <w:t xml:space="preserve">gydomų pacientų, įskaitant senyvus ir pacientus, kurie prieš pradedant gydyti sirgo širdies </w:t>
      </w:r>
      <w:r w:rsidRPr="00692673">
        <w:rPr>
          <w:rFonts w:ascii="Times New Roman" w:eastAsia="Times New Roman" w:hAnsi="Times New Roman" w:cs="Times New Roman"/>
        </w:rPr>
        <w:lastRenderedPageBreak/>
        <w:t xml:space="preserve">ir kraujagyslių sistemos liga. </w:t>
      </w:r>
      <w:proofErr w:type="spellStart"/>
      <w:r w:rsidRPr="00692673">
        <w:rPr>
          <w:rFonts w:ascii="Times New Roman" w:eastAsia="Times New Roman" w:hAnsi="Times New Roman" w:cs="Times New Roman"/>
        </w:rPr>
        <w:t>Placebu</w:t>
      </w:r>
      <w:proofErr w:type="spellEnd"/>
      <w:r w:rsidRPr="00692673">
        <w:rPr>
          <w:rFonts w:ascii="Times New Roman" w:eastAsia="Times New Roman" w:hAnsi="Times New Roman" w:cs="Times New Roman"/>
        </w:rPr>
        <w:t xml:space="preserve"> ar vaistiniu preparatu gydytos grupės pacientų QT intervalo pokyčiai ženkliai nesiskyrė.</w:t>
      </w:r>
    </w:p>
    <w:p w14:paraId="701BD0ED" w14:textId="77777777" w:rsidR="00692673" w:rsidRPr="00692673" w:rsidRDefault="00692673" w:rsidP="00692673">
      <w:pPr>
        <w:spacing w:after="0" w:line="240" w:lineRule="auto"/>
        <w:rPr>
          <w:rFonts w:ascii="Times New Roman" w:eastAsia="Times New Roman" w:hAnsi="Times New Roman" w:cs="Times New Roman"/>
          <w:color w:val="000000"/>
        </w:rPr>
      </w:pPr>
    </w:p>
    <w:p w14:paraId="762B0D67"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color w:val="000000"/>
        </w:rPr>
        <w:t>Tolterodino</w:t>
      </w:r>
      <w:proofErr w:type="spellEnd"/>
      <w:r w:rsidRPr="00692673">
        <w:rPr>
          <w:rFonts w:ascii="Times New Roman" w:eastAsia="Times New Roman" w:hAnsi="Times New Roman" w:cs="Times New Roman"/>
          <w:color w:val="000000"/>
        </w:rPr>
        <w:t xml:space="preserve"> poveikis QT intervalo pailgėjimui toliau buvo tirtas tyrimo, kuriame dalyvavo 48</w:t>
      </w:r>
      <w:r w:rsidR="00C57A17">
        <w:rPr>
          <w:rFonts w:ascii="Times New Roman" w:eastAsia="Times New Roman" w:hAnsi="Times New Roman" w:cs="Times New Roman"/>
          <w:color w:val="000000"/>
        </w:rPr>
        <w:t> </w:t>
      </w:r>
      <w:r w:rsidRPr="00692673">
        <w:rPr>
          <w:rFonts w:ascii="Times New Roman" w:eastAsia="Times New Roman" w:hAnsi="Times New Roman" w:cs="Times New Roman"/>
          <w:color w:val="000000"/>
        </w:rPr>
        <w:t>sveiki 18–55</w:t>
      </w:r>
      <w:r w:rsidR="00C57A17">
        <w:rPr>
          <w:rFonts w:ascii="Times New Roman" w:eastAsia="Times New Roman" w:hAnsi="Times New Roman" w:cs="Times New Roman"/>
          <w:color w:val="000000"/>
        </w:rPr>
        <w:t> </w:t>
      </w:r>
      <w:r w:rsidRPr="00692673">
        <w:rPr>
          <w:rFonts w:ascii="Times New Roman" w:eastAsia="Times New Roman" w:hAnsi="Times New Roman" w:cs="Times New Roman"/>
          <w:color w:val="000000"/>
        </w:rPr>
        <w:t>metų savanoriai vyrai ir moterys, metu. Tiriamieji du kartus per parą vartojo po 2 mg arba po 4 </w:t>
      </w:r>
      <w:r w:rsidRPr="00692673">
        <w:rPr>
          <w:rFonts w:ascii="Times New Roman" w:eastAsia="Times New Roman" w:hAnsi="Times New Roman" w:cs="Times New Roman"/>
        </w:rPr>
        <w:t xml:space="preserve">mg </w:t>
      </w:r>
      <w:proofErr w:type="spellStart"/>
      <w:r w:rsidRPr="00692673">
        <w:rPr>
          <w:rFonts w:ascii="Times New Roman" w:eastAsia="Times New Roman" w:hAnsi="Times New Roman" w:cs="Times New Roman"/>
          <w:color w:val="000000"/>
        </w:rPr>
        <w:t>tolterodino</w:t>
      </w:r>
      <w:proofErr w:type="spellEnd"/>
      <w:r w:rsidRPr="00692673">
        <w:rPr>
          <w:rFonts w:ascii="Times New Roman" w:eastAsia="Times New Roman" w:hAnsi="Times New Roman" w:cs="Times New Roman"/>
          <w:color w:val="000000"/>
        </w:rPr>
        <w:t xml:space="preserve"> greito atpalaidavimo farmacinės formos pavidalu.</w:t>
      </w:r>
      <w:r w:rsidRPr="00692673">
        <w:rPr>
          <w:rFonts w:ascii="Times New Roman" w:eastAsia="Times New Roman" w:hAnsi="Times New Roman" w:cs="Times New Roman"/>
        </w:rPr>
        <w:t xml:space="preserve"> Rezultatai (koreguoti pagal </w:t>
      </w:r>
      <w:proofErr w:type="spellStart"/>
      <w:r w:rsidRPr="00692673">
        <w:rPr>
          <w:rFonts w:ascii="Times New Roman" w:eastAsia="Times New Roman" w:hAnsi="Times New Roman" w:cs="Times New Roman"/>
        </w:rPr>
        <w:t>Fridericia</w:t>
      </w:r>
      <w:proofErr w:type="spellEnd"/>
      <w:r w:rsidRPr="00692673">
        <w:rPr>
          <w:rFonts w:ascii="Times New Roman" w:eastAsia="Times New Roman" w:hAnsi="Times New Roman" w:cs="Times New Roman"/>
        </w:rPr>
        <w:t xml:space="preserve">), gauti tuo metu, kai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koncentracija kraujo plazmoje buvo didžiausia (po 1 val.), parodė, kad pacientams, kurie 2</w:t>
      </w:r>
      <w:r w:rsidR="00C57A17">
        <w:rPr>
          <w:rFonts w:ascii="Times New Roman" w:eastAsia="Times New Roman" w:hAnsi="Times New Roman" w:cs="Times New Roman"/>
        </w:rPr>
        <w:t> </w:t>
      </w:r>
      <w:r w:rsidRPr="00692673">
        <w:rPr>
          <w:rFonts w:ascii="Times New Roman" w:eastAsia="Times New Roman" w:hAnsi="Times New Roman" w:cs="Times New Roman"/>
        </w:rPr>
        <w:t xml:space="preserve">kartus per parą vartojo po 2 mg arba po 4 mg </w:t>
      </w:r>
      <w:proofErr w:type="spellStart"/>
      <w:r w:rsidRPr="00692673">
        <w:rPr>
          <w:rFonts w:ascii="Times New Roman" w:eastAsia="Times New Roman" w:hAnsi="Times New Roman" w:cs="Times New Roman"/>
          <w:color w:val="000000"/>
        </w:rPr>
        <w:t>tolterodino</w:t>
      </w:r>
      <w:proofErr w:type="spellEnd"/>
      <w:r w:rsidRPr="00692673">
        <w:rPr>
          <w:rFonts w:ascii="Times New Roman" w:eastAsia="Times New Roman" w:hAnsi="Times New Roman" w:cs="Times New Roman"/>
          <w:color w:val="000000"/>
        </w:rPr>
        <w:t>,</w:t>
      </w:r>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QTc</w:t>
      </w:r>
      <w:proofErr w:type="spellEnd"/>
      <w:r w:rsidRPr="00692673">
        <w:rPr>
          <w:rFonts w:ascii="Times New Roman" w:eastAsia="Times New Roman" w:hAnsi="Times New Roman" w:cs="Times New Roman"/>
        </w:rPr>
        <w:t xml:space="preserve"> intervalas pailgėjo atitinkamai 5 </w:t>
      </w:r>
      <w:proofErr w:type="spellStart"/>
      <w:r w:rsidRPr="00692673">
        <w:rPr>
          <w:rFonts w:ascii="Times New Roman" w:eastAsia="Times New Roman" w:hAnsi="Times New Roman" w:cs="Times New Roman"/>
        </w:rPr>
        <w:t>ms</w:t>
      </w:r>
      <w:proofErr w:type="spellEnd"/>
      <w:r w:rsidRPr="00692673">
        <w:rPr>
          <w:rFonts w:ascii="Times New Roman" w:eastAsia="Times New Roman" w:hAnsi="Times New Roman" w:cs="Times New Roman"/>
        </w:rPr>
        <w:t xml:space="preserve"> ir 11,8 </w:t>
      </w:r>
      <w:proofErr w:type="spellStart"/>
      <w:r w:rsidRPr="00692673">
        <w:rPr>
          <w:rFonts w:ascii="Times New Roman" w:eastAsia="Times New Roman" w:hAnsi="Times New Roman" w:cs="Times New Roman"/>
        </w:rPr>
        <w:t>ms</w:t>
      </w:r>
      <w:proofErr w:type="spellEnd"/>
      <w:r w:rsidRPr="00692673">
        <w:rPr>
          <w:rFonts w:ascii="Times New Roman" w:eastAsia="Times New Roman" w:hAnsi="Times New Roman" w:cs="Times New Roman"/>
        </w:rPr>
        <w:t xml:space="preserve">, o kurie vartojo 400 mg </w:t>
      </w:r>
      <w:proofErr w:type="spellStart"/>
      <w:r w:rsidRPr="00692673">
        <w:rPr>
          <w:rFonts w:ascii="Times New Roman" w:eastAsia="Times New Roman" w:hAnsi="Times New Roman" w:cs="Times New Roman"/>
        </w:rPr>
        <w:t>moksifloksacino</w:t>
      </w:r>
      <w:proofErr w:type="spellEnd"/>
      <w:r w:rsidRPr="00692673">
        <w:rPr>
          <w:rFonts w:ascii="Times New Roman" w:eastAsia="Times New Roman" w:hAnsi="Times New Roman" w:cs="Times New Roman"/>
        </w:rPr>
        <w:t xml:space="preserve"> (šis vaistinis preparatas buvo vartojamas aktyviai vidinei kontrolei) – 19,3 </w:t>
      </w:r>
      <w:proofErr w:type="spellStart"/>
      <w:r w:rsidRPr="00692673">
        <w:rPr>
          <w:rFonts w:ascii="Times New Roman" w:eastAsia="Times New Roman" w:hAnsi="Times New Roman" w:cs="Times New Roman"/>
        </w:rPr>
        <w:t>ms</w:t>
      </w:r>
      <w:proofErr w:type="spellEnd"/>
      <w:r w:rsidRPr="00692673">
        <w:rPr>
          <w:rFonts w:ascii="Times New Roman" w:eastAsia="Times New Roman" w:hAnsi="Times New Roman" w:cs="Times New Roman"/>
        </w:rPr>
        <w:t xml:space="preserve">. Pagal </w:t>
      </w:r>
      <w:proofErr w:type="spellStart"/>
      <w:r w:rsidRPr="00692673">
        <w:rPr>
          <w:rFonts w:ascii="Times New Roman" w:eastAsia="Times New Roman" w:hAnsi="Times New Roman" w:cs="Times New Roman"/>
        </w:rPr>
        <w:t>farmakokinetikos</w:t>
      </w:r>
      <w:proofErr w:type="spellEnd"/>
      <w:r w:rsidRPr="00692673">
        <w:rPr>
          <w:rFonts w:ascii="Times New Roman" w:eastAsia="Times New Roman" w:hAnsi="Times New Roman" w:cs="Times New Roman"/>
        </w:rPr>
        <w:t xml:space="preserve">/farmakodinamikos modelį apytikriai buvo apskaičiuota, kad silpnai </w:t>
      </w:r>
      <w:proofErr w:type="spellStart"/>
      <w:r w:rsidRPr="00692673">
        <w:rPr>
          <w:rFonts w:ascii="Times New Roman" w:eastAsia="Times New Roman" w:hAnsi="Times New Roman" w:cs="Times New Roman"/>
        </w:rPr>
        <w:t>metabolizuojantiems</w:t>
      </w:r>
      <w:proofErr w:type="spellEnd"/>
      <w:r w:rsidRPr="00692673">
        <w:rPr>
          <w:rFonts w:ascii="Times New Roman" w:eastAsia="Times New Roman" w:hAnsi="Times New Roman" w:cs="Times New Roman"/>
        </w:rPr>
        <w:t xml:space="preserve"> pacientams (nėra CYP2D6), vartojantiems po 2</w:t>
      </w:r>
      <w:r w:rsidR="00C57A17">
        <w:rPr>
          <w:rFonts w:ascii="Times New Roman" w:eastAsia="Times New Roman" w:hAnsi="Times New Roman" w:cs="Times New Roman"/>
        </w:rPr>
        <w:t> </w:t>
      </w:r>
      <w:r w:rsidRPr="00692673">
        <w:rPr>
          <w:rFonts w:ascii="Times New Roman" w:eastAsia="Times New Roman" w:hAnsi="Times New Roman" w:cs="Times New Roman"/>
        </w:rPr>
        <w:t xml:space="preserve">mg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du kartus per parą, ir ekstensyviai </w:t>
      </w:r>
      <w:proofErr w:type="spellStart"/>
      <w:r w:rsidRPr="00692673">
        <w:rPr>
          <w:rFonts w:ascii="Times New Roman" w:eastAsia="Times New Roman" w:hAnsi="Times New Roman" w:cs="Times New Roman"/>
        </w:rPr>
        <w:t>metabolizuojantiems</w:t>
      </w:r>
      <w:proofErr w:type="spellEnd"/>
      <w:r w:rsidRPr="00692673">
        <w:rPr>
          <w:rFonts w:ascii="Times New Roman" w:eastAsia="Times New Roman" w:hAnsi="Times New Roman" w:cs="Times New Roman"/>
        </w:rPr>
        <w:t xml:space="preserve"> pacientams, vartojantiems po 4 mg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2</w:t>
      </w:r>
      <w:r w:rsidR="00C57A17">
        <w:rPr>
          <w:rFonts w:ascii="Times New Roman" w:eastAsia="Times New Roman" w:hAnsi="Times New Roman" w:cs="Times New Roman"/>
        </w:rPr>
        <w:t> </w:t>
      </w:r>
      <w:r w:rsidRPr="00692673">
        <w:rPr>
          <w:rFonts w:ascii="Times New Roman" w:eastAsia="Times New Roman" w:hAnsi="Times New Roman" w:cs="Times New Roman"/>
        </w:rPr>
        <w:t xml:space="preserve">kartus per parą, </w:t>
      </w:r>
      <w:proofErr w:type="spellStart"/>
      <w:r w:rsidRPr="00692673">
        <w:rPr>
          <w:rFonts w:ascii="Times New Roman" w:eastAsia="Times New Roman" w:hAnsi="Times New Roman" w:cs="Times New Roman"/>
        </w:rPr>
        <w:t>QTc</w:t>
      </w:r>
      <w:proofErr w:type="spellEnd"/>
      <w:r w:rsidRPr="00692673">
        <w:rPr>
          <w:rFonts w:ascii="Times New Roman" w:eastAsia="Times New Roman" w:hAnsi="Times New Roman" w:cs="Times New Roman"/>
        </w:rPr>
        <w:t xml:space="preserve"> intervalo pailgėjimas yra panašus. Vartojant tiek vieną, tiek kitą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dozę, nė vienam tiriamajam, nepaisant metabolizmo tipo, absoliutus </w:t>
      </w:r>
      <w:proofErr w:type="spellStart"/>
      <w:r w:rsidRPr="00692673">
        <w:rPr>
          <w:rFonts w:ascii="Times New Roman" w:eastAsia="Times New Roman" w:hAnsi="Times New Roman" w:cs="Times New Roman"/>
        </w:rPr>
        <w:t>QTcF</w:t>
      </w:r>
      <w:proofErr w:type="spellEnd"/>
      <w:r w:rsidRPr="00692673">
        <w:rPr>
          <w:rFonts w:ascii="Times New Roman" w:eastAsia="Times New Roman" w:hAnsi="Times New Roman" w:cs="Times New Roman"/>
        </w:rPr>
        <w:t xml:space="preserve"> neviršijo 500 </w:t>
      </w:r>
      <w:proofErr w:type="spellStart"/>
      <w:r w:rsidRPr="00692673">
        <w:rPr>
          <w:rFonts w:ascii="Times New Roman" w:eastAsia="Times New Roman" w:hAnsi="Times New Roman" w:cs="Times New Roman"/>
        </w:rPr>
        <w:t>ms</w:t>
      </w:r>
      <w:proofErr w:type="spellEnd"/>
      <w:r w:rsidRPr="00692673">
        <w:rPr>
          <w:rFonts w:ascii="Times New Roman" w:eastAsia="Times New Roman" w:hAnsi="Times New Roman" w:cs="Times New Roman"/>
        </w:rPr>
        <w:t xml:space="preserve"> arba pakito ne daugiau kaip 60 </w:t>
      </w:r>
      <w:proofErr w:type="spellStart"/>
      <w:r w:rsidRPr="00692673">
        <w:rPr>
          <w:rFonts w:ascii="Times New Roman" w:eastAsia="Times New Roman" w:hAnsi="Times New Roman" w:cs="Times New Roman"/>
        </w:rPr>
        <w:t>ms</w:t>
      </w:r>
      <w:proofErr w:type="spellEnd"/>
      <w:r w:rsidRPr="00692673">
        <w:rPr>
          <w:rFonts w:ascii="Times New Roman" w:eastAsia="Times New Roman" w:hAnsi="Times New Roman" w:cs="Times New Roman"/>
        </w:rPr>
        <w:t xml:space="preserve">, palyginti su buvusiu prieš gydymą, kas laikoma ypatingo susirūpinimo slenksčiais. Du kartus per parą vartojama 4 mg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dozė atitinka tris kartus didesnę didžiausią ekspoziciją (</w:t>
      </w:r>
      <w:proofErr w:type="spellStart"/>
      <w:r w:rsidRPr="00692673">
        <w:rPr>
          <w:rFonts w:ascii="Times New Roman" w:eastAsia="Times New Roman" w:hAnsi="Times New Roman" w:cs="Times New Roman"/>
        </w:rPr>
        <w:t>C</w:t>
      </w:r>
      <w:r w:rsidRPr="00692673">
        <w:rPr>
          <w:rFonts w:ascii="Times New Roman" w:eastAsia="Times New Roman" w:hAnsi="Times New Roman" w:cs="Times New Roman"/>
          <w:vertAlign w:val="subscript"/>
        </w:rPr>
        <w:t>max</w:t>
      </w:r>
      <w:proofErr w:type="spellEnd"/>
      <w:r w:rsidRPr="00692673">
        <w:rPr>
          <w:rFonts w:ascii="Times New Roman" w:eastAsia="Times New Roman" w:hAnsi="Times New Roman" w:cs="Times New Roman"/>
        </w:rPr>
        <w:t xml:space="preserve">), kuri galima vartojant didžiausią terapinę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SR 4 mg kapsulių doze.</w:t>
      </w:r>
    </w:p>
    <w:p w14:paraId="6CAE2B9D" w14:textId="77777777" w:rsidR="00692673" w:rsidRPr="00692673" w:rsidRDefault="00692673" w:rsidP="00692673">
      <w:pPr>
        <w:spacing w:after="0" w:line="240" w:lineRule="auto"/>
        <w:rPr>
          <w:rFonts w:ascii="Times New Roman" w:eastAsia="Times New Roman" w:hAnsi="Times New Roman" w:cs="Times New Roman"/>
        </w:rPr>
      </w:pPr>
    </w:p>
    <w:p w14:paraId="70CC2855" w14:textId="77777777" w:rsidR="00692673" w:rsidRPr="00692673" w:rsidRDefault="00692673" w:rsidP="00692673">
      <w:pPr>
        <w:spacing w:after="0" w:line="240" w:lineRule="auto"/>
        <w:rPr>
          <w:rFonts w:ascii="Times New Roman" w:eastAsia="Times New Roman" w:hAnsi="Times New Roman" w:cs="Times New Roman"/>
          <w:u w:val="single"/>
        </w:rPr>
      </w:pPr>
      <w:r w:rsidRPr="00692673">
        <w:rPr>
          <w:rFonts w:ascii="Times New Roman" w:eastAsia="Times New Roman" w:hAnsi="Times New Roman" w:cs="Times New Roman"/>
          <w:u w:val="single"/>
        </w:rPr>
        <w:t>Vaikų populiacija</w:t>
      </w:r>
    </w:p>
    <w:p w14:paraId="63344049"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Veiksmingumas vaikų populiacijai neįrodytas. Dviejų III fazės, atsitiktinių imčių, 12</w:t>
      </w:r>
      <w:r w:rsidR="00C57A17">
        <w:rPr>
          <w:rFonts w:ascii="Times New Roman" w:eastAsia="Times New Roman" w:hAnsi="Times New Roman" w:cs="Times New Roman"/>
        </w:rPr>
        <w:t> </w:t>
      </w:r>
      <w:r w:rsidRPr="00692673">
        <w:rPr>
          <w:rFonts w:ascii="Times New Roman" w:eastAsia="Times New Roman" w:hAnsi="Times New Roman" w:cs="Times New Roman"/>
        </w:rPr>
        <w:t xml:space="preserve">savaičių, </w:t>
      </w:r>
      <w:proofErr w:type="spellStart"/>
      <w:r w:rsidRPr="00692673">
        <w:rPr>
          <w:rFonts w:ascii="Times New Roman" w:eastAsia="Times New Roman" w:hAnsi="Times New Roman" w:cs="Times New Roman"/>
        </w:rPr>
        <w:t>placebu</w:t>
      </w:r>
      <w:proofErr w:type="spellEnd"/>
      <w:r w:rsidRPr="00692673">
        <w:rPr>
          <w:rFonts w:ascii="Times New Roman" w:eastAsia="Times New Roman" w:hAnsi="Times New Roman" w:cs="Times New Roman"/>
        </w:rPr>
        <w:t xml:space="preserve"> kontroliuojamų, dvigubai koduotų tyrimų metu, vaikai vartojo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pailginto atpalaidavimo kapsulių. Iš viso tyrimuose dalyvavo 710</w:t>
      </w:r>
      <w:r w:rsidR="00C57A17">
        <w:rPr>
          <w:rFonts w:ascii="Times New Roman" w:eastAsia="Times New Roman" w:hAnsi="Times New Roman" w:cs="Times New Roman"/>
        </w:rPr>
        <w:t> </w:t>
      </w:r>
      <w:r w:rsidRPr="00692673">
        <w:rPr>
          <w:rFonts w:ascii="Times New Roman" w:eastAsia="Times New Roman" w:hAnsi="Times New Roman" w:cs="Times New Roman"/>
        </w:rPr>
        <w:t>5–10 metų vaikų (486</w:t>
      </w:r>
      <w:r w:rsidR="00C57A17">
        <w:rPr>
          <w:rFonts w:ascii="Times New Roman" w:eastAsia="Times New Roman" w:hAnsi="Times New Roman" w:cs="Times New Roman"/>
        </w:rPr>
        <w:t> </w:t>
      </w:r>
      <w:r w:rsidRPr="00692673">
        <w:rPr>
          <w:rFonts w:ascii="Times New Roman" w:eastAsia="Times New Roman" w:hAnsi="Times New Roman" w:cs="Times New Roman"/>
        </w:rPr>
        <w:t xml:space="preserve">jų vartojo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224 </w:t>
      </w:r>
      <w:r w:rsidRPr="00692673">
        <w:rPr>
          <w:rFonts w:ascii="Times New Roman" w:eastAsia="Times New Roman" w:hAnsi="Times New Roman" w:cs="Times New Roman"/>
        </w:rPr>
        <w:sym w:font="Symbol" w:char="F02D"/>
      </w:r>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placebo</w:t>
      </w:r>
      <w:proofErr w:type="spellEnd"/>
      <w:r w:rsidRPr="00692673">
        <w:rPr>
          <w:rFonts w:ascii="Times New Roman" w:eastAsia="Times New Roman" w:hAnsi="Times New Roman" w:cs="Times New Roman"/>
        </w:rPr>
        <w:t xml:space="preserve">), kuriuos vargino dažnas </w:t>
      </w:r>
      <w:proofErr w:type="spellStart"/>
      <w:r w:rsidRPr="00692673">
        <w:rPr>
          <w:rFonts w:ascii="Times New Roman" w:eastAsia="Times New Roman" w:hAnsi="Times New Roman" w:cs="Times New Roman"/>
        </w:rPr>
        <w:t>šlapin</w:t>
      </w:r>
      <w:r w:rsidR="00C57A17">
        <w:rPr>
          <w:rFonts w:ascii="Times New Roman" w:eastAsia="Times New Roman" w:hAnsi="Times New Roman" w:cs="Times New Roman"/>
        </w:rPr>
        <w:t>imasis</w:t>
      </w:r>
      <w:proofErr w:type="spellEnd"/>
      <w:r w:rsidRPr="00692673">
        <w:rPr>
          <w:rFonts w:ascii="Times New Roman" w:eastAsia="Times New Roman" w:hAnsi="Times New Roman" w:cs="Times New Roman"/>
        </w:rPr>
        <w:t xml:space="preserve"> ir skubos šlapimo nelaikymas. Nei vieno, nei kito tyrimo metu statistiškai reikšmingo skirtumo tarp abiejų grupių nebuvo nenustatyta bendro šlapimo nelaikymo epizodų skaičiaus per savaitę pokyčio, palyginti su buvusiu tyrimo pradžioje, atžvilgiu (žr.</w:t>
      </w:r>
      <w:r w:rsidR="00C57A17">
        <w:rPr>
          <w:rFonts w:ascii="Times New Roman" w:eastAsia="Times New Roman" w:hAnsi="Times New Roman" w:cs="Times New Roman"/>
        </w:rPr>
        <w:t> </w:t>
      </w:r>
      <w:r w:rsidRPr="00692673">
        <w:rPr>
          <w:rFonts w:ascii="Times New Roman" w:eastAsia="Times New Roman" w:hAnsi="Times New Roman" w:cs="Times New Roman"/>
        </w:rPr>
        <w:t>4.8 skyrių).</w:t>
      </w:r>
    </w:p>
    <w:p w14:paraId="669310A7" w14:textId="77777777" w:rsidR="00692673" w:rsidRPr="00692673" w:rsidRDefault="00692673" w:rsidP="00692673">
      <w:pPr>
        <w:spacing w:after="0" w:line="240" w:lineRule="auto"/>
        <w:rPr>
          <w:rFonts w:ascii="Times New Roman" w:eastAsia="Times New Roman" w:hAnsi="Times New Roman" w:cs="Times New Roman"/>
        </w:rPr>
      </w:pPr>
    </w:p>
    <w:p w14:paraId="32F2B23B" w14:textId="77777777" w:rsidR="00692673" w:rsidRPr="00692673" w:rsidRDefault="00692673" w:rsidP="003A3D47">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5.2</w:t>
      </w:r>
      <w:r w:rsidRPr="00692673">
        <w:rPr>
          <w:rFonts w:ascii="Times New Roman" w:eastAsia="Times New Roman" w:hAnsi="Times New Roman" w:cs="Times New Roman"/>
          <w:b/>
        </w:rPr>
        <w:tab/>
      </w:r>
      <w:proofErr w:type="spellStart"/>
      <w:r w:rsidRPr="00692673">
        <w:rPr>
          <w:rFonts w:ascii="Times New Roman" w:eastAsia="Times New Roman" w:hAnsi="Times New Roman" w:cs="Times New Roman"/>
          <w:b/>
        </w:rPr>
        <w:t>Farmakokinetinės</w:t>
      </w:r>
      <w:proofErr w:type="spellEnd"/>
      <w:r w:rsidRPr="00692673">
        <w:rPr>
          <w:rFonts w:ascii="Times New Roman" w:eastAsia="Times New Roman" w:hAnsi="Times New Roman" w:cs="Times New Roman"/>
          <w:b/>
        </w:rPr>
        <w:t xml:space="preserve"> savybės</w:t>
      </w:r>
    </w:p>
    <w:p w14:paraId="23AC59ED" w14:textId="77777777" w:rsidR="00692673" w:rsidRPr="00692673" w:rsidRDefault="00692673" w:rsidP="00692673">
      <w:pPr>
        <w:spacing w:after="0" w:line="240" w:lineRule="auto"/>
        <w:rPr>
          <w:rFonts w:ascii="Times New Roman" w:eastAsia="Times New Roman" w:hAnsi="Times New Roman" w:cs="Times New Roman"/>
          <w:b/>
        </w:rPr>
      </w:pPr>
    </w:p>
    <w:p w14:paraId="2602A06E" w14:textId="77777777" w:rsidR="00692673" w:rsidRPr="00692673" w:rsidRDefault="00692673" w:rsidP="00692673">
      <w:pPr>
        <w:spacing w:after="0" w:line="240" w:lineRule="auto"/>
        <w:rPr>
          <w:rFonts w:ascii="Times New Roman" w:eastAsia="Times New Roman" w:hAnsi="Times New Roman" w:cs="Times New Roman"/>
          <w:i/>
        </w:rPr>
      </w:pPr>
      <w:proofErr w:type="spellStart"/>
      <w:r w:rsidRPr="00692673">
        <w:rPr>
          <w:rFonts w:ascii="Times New Roman" w:eastAsia="Times New Roman" w:hAnsi="Times New Roman" w:cs="Times New Roman"/>
          <w:i/>
        </w:rPr>
        <w:t>Farmakokinetikos</w:t>
      </w:r>
      <w:proofErr w:type="spellEnd"/>
      <w:r w:rsidRPr="00692673">
        <w:rPr>
          <w:rFonts w:ascii="Times New Roman" w:eastAsia="Times New Roman" w:hAnsi="Times New Roman" w:cs="Times New Roman"/>
          <w:i/>
        </w:rPr>
        <w:t xml:space="preserve"> charakteristika, specifinė šiai farmacinei formai</w:t>
      </w:r>
    </w:p>
    <w:p w14:paraId="4DD172CD" w14:textId="77777777" w:rsidR="00692673" w:rsidRPr="00692673" w:rsidRDefault="00692673" w:rsidP="00692673">
      <w:pPr>
        <w:spacing w:after="0" w:line="240" w:lineRule="auto"/>
        <w:rPr>
          <w:rFonts w:ascii="Times New Roman" w:eastAsia="Times New Roman" w:hAnsi="Times New Roman" w:cs="Times New Roman"/>
          <w:color w:val="000000"/>
        </w:rPr>
      </w:pPr>
      <w:proofErr w:type="spellStart"/>
      <w:r w:rsidRPr="00692673">
        <w:rPr>
          <w:rFonts w:ascii="Times New Roman" w:eastAsia="Times New Roman" w:hAnsi="Times New Roman" w:cs="Times New Roman"/>
          <w:color w:val="000000"/>
        </w:rPr>
        <w:t>Tolterodino</w:t>
      </w:r>
      <w:proofErr w:type="spellEnd"/>
      <w:r w:rsidRPr="00692673">
        <w:rPr>
          <w:rFonts w:ascii="Times New Roman" w:eastAsia="Times New Roman" w:hAnsi="Times New Roman" w:cs="Times New Roman"/>
          <w:color w:val="000000"/>
        </w:rPr>
        <w:t xml:space="preserve"> pailginto atpalaidavimo kietosios kapsulės absorbuojamos lėčiau negu greito atpalaidavimo tabletės. Dėl to po kapsulių pavartojimo didžiausia koncentracija kraujo serume atsiranda po 4</w:t>
      </w:r>
      <w:r w:rsidR="00C57A17">
        <w:rPr>
          <w:rFonts w:ascii="Times New Roman" w:eastAsia="Times New Roman" w:hAnsi="Times New Roman" w:cs="Times New Roman"/>
          <w:color w:val="000000"/>
        </w:rPr>
        <w:t> </w:t>
      </w:r>
      <w:r w:rsidRPr="00692673">
        <w:rPr>
          <w:rFonts w:ascii="Times New Roman" w:eastAsia="Times New Roman" w:hAnsi="Times New Roman" w:cs="Times New Roman"/>
          <w:color w:val="000000"/>
        </w:rPr>
        <w:t xml:space="preserve">(2–6) val. Kapsulių pavidalu pavartoto </w:t>
      </w:r>
      <w:proofErr w:type="spellStart"/>
      <w:r w:rsidRPr="00692673">
        <w:rPr>
          <w:rFonts w:ascii="Times New Roman" w:eastAsia="Times New Roman" w:hAnsi="Times New Roman" w:cs="Times New Roman"/>
          <w:color w:val="000000"/>
        </w:rPr>
        <w:t>tolterodino</w:t>
      </w:r>
      <w:proofErr w:type="spellEnd"/>
      <w:r w:rsidRPr="00692673">
        <w:rPr>
          <w:rFonts w:ascii="Times New Roman" w:eastAsia="Times New Roman" w:hAnsi="Times New Roman" w:cs="Times New Roman"/>
          <w:color w:val="000000"/>
        </w:rPr>
        <w:t xml:space="preserve"> pusinės eliminacijos laikas ekstensyviai </w:t>
      </w:r>
      <w:proofErr w:type="spellStart"/>
      <w:r w:rsidRPr="00692673">
        <w:rPr>
          <w:rFonts w:ascii="Times New Roman" w:eastAsia="Times New Roman" w:hAnsi="Times New Roman" w:cs="Times New Roman"/>
          <w:color w:val="000000"/>
        </w:rPr>
        <w:t>metabolizuojančių</w:t>
      </w:r>
      <w:proofErr w:type="spellEnd"/>
      <w:r w:rsidRPr="00692673">
        <w:rPr>
          <w:rFonts w:ascii="Times New Roman" w:eastAsia="Times New Roman" w:hAnsi="Times New Roman" w:cs="Times New Roman"/>
          <w:color w:val="000000"/>
        </w:rPr>
        <w:t xml:space="preserve"> pacientų organizme yra maždaug 6 val., silpnai </w:t>
      </w:r>
      <w:proofErr w:type="spellStart"/>
      <w:r w:rsidRPr="00692673">
        <w:rPr>
          <w:rFonts w:ascii="Times New Roman" w:eastAsia="Times New Roman" w:hAnsi="Times New Roman" w:cs="Times New Roman"/>
          <w:color w:val="000000"/>
        </w:rPr>
        <w:t>metabolizuojančių</w:t>
      </w:r>
      <w:proofErr w:type="spellEnd"/>
      <w:r w:rsidRPr="00692673">
        <w:rPr>
          <w:rFonts w:ascii="Times New Roman" w:eastAsia="Times New Roman" w:hAnsi="Times New Roman" w:cs="Times New Roman"/>
          <w:color w:val="000000"/>
        </w:rPr>
        <w:t xml:space="preserve"> pacientų (nėra CYP2D6) organizme </w:t>
      </w:r>
      <w:r w:rsidRPr="00692673">
        <w:rPr>
          <w:rFonts w:ascii="Times New Roman" w:eastAsia="Times New Roman" w:hAnsi="Times New Roman" w:cs="Times New Roman"/>
          <w:color w:val="000000"/>
        </w:rPr>
        <w:sym w:font="Symbol" w:char="F02D"/>
      </w:r>
      <w:r w:rsidRPr="00692673">
        <w:rPr>
          <w:rFonts w:ascii="Times New Roman" w:eastAsia="Times New Roman" w:hAnsi="Times New Roman" w:cs="Times New Roman"/>
          <w:color w:val="000000"/>
        </w:rPr>
        <w:t xml:space="preserve"> maždaug 10 val. Vartojant kapsulių, </w:t>
      </w:r>
      <w:proofErr w:type="spellStart"/>
      <w:r w:rsidRPr="00692673">
        <w:rPr>
          <w:rFonts w:ascii="Times New Roman" w:eastAsia="Times New Roman" w:hAnsi="Times New Roman" w:cs="Times New Roman"/>
          <w:color w:val="000000"/>
        </w:rPr>
        <w:t>pusiausvyrinė</w:t>
      </w:r>
      <w:proofErr w:type="spellEnd"/>
      <w:r w:rsidRPr="00692673">
        <w:rPr>
          <w:rFonts w:ascii="Times New Roman" w:eastAsia="Times New Roman" w:hAnsi="Times New Roman" w:cs="Times New Roman"/>
          <w:color w:val="000000"/>
        </w:rPr>
        <w:t xml:space="preserve"> koncentracija nusistovi per 4</w:t>
      </w:r>
      <w:r w:rsidR="00C57A17">
        <w:rPr>
          <w:rFonts w:ascii="Times New Roman" w:eastAsia="Times New Roman" w:hAnsi="Times New Roman" w:cs="Times New Roman"/>
          <w:color w:val="000000"/>
        </w:rPr>
        <w:t> </w:t>
      </w:r>
      <w:r w:rsidRPr="00692673">
        <w:rPr>
          <w:rFonts w:ascii="Times New Roman" w:eastAsia="Times New Roman" w:hAnsi="Times New Roman" w:cs="Times New Roman"/>
          <w:color w:val="000000"/>
        </w:rPr>
        <w:t xml:space="preserve">paras. </w:t>
      </w:r>
    </w:p>
    <w:p w14:paraId="772E1051" w14:textId="77777777" w:rsidR="00692673" w:rsidRPr="00692673" w:rsidRDefault="00692673" w:rsidP="00692673">
      <w:pPr>
        <w:spacing w:after="0" w:line="240" w:lineRule="auto"/>
        <w:rPr>
          <w:rFonts w:ascii="Times New Roman" w:eastAsia="Times New Roman" w:hAnsi="Times New Roman" w:cs="Times New Roman"/>
          <w:color w:val="000000"/>
        </w:rPr>
      </w:pPr>
      <w:r w:rsidRPr="00692673">
        <w:rPr>
          <w:rFonts w:ascii="Times New Roman" w:eastAsia="Times New Roman" w:hAnsi="Times New Roman" w:cs="Times New Roman"/>
          <w:color w:val="000000"/>
        </w:rPr>
        <w:t>Maistas biologiniam kapsulių prieinamumui poveikio nedaro.</w:t>
      </w:r>
    </w:p>
    <w:p w14:paraId="3D34D834" w14:textId="77777777" w:rsidR="00692673" w:rsidRPr="00692673" w:rsidRDefault="00692673" w:rsidP="00692673">
      <w:pPr>
        <w:spacing w:after="0" w:line="240" w:lineRule="auto"/>
        <w:rPr>
          <w:rFonts w:ascii="Times New Roman" w:eastAsia="Times New Roman" w:hAnsi="Times New Roman" w:cs="Times New Roman"/>
          <w:color w:val="000000"/>
        </w:rPr>
      </w:pPr>
    </w:p>
    <w:p w14:paraId="2F572892" w14:textId="77777777" w:rsidR="00692673" w:rsidRPr="00692673" w:rsidRDefault="00692673" w:rsidP="00692673">
      <w:pPr>
        <w:spacing w:after="0" w:line="240" w:lineRule="auto"/>
        <w:rPr>
          <w:rFonts w:ascii="Times New Roman" w:eastAsia="Times New Roman" w:hAnsi="Times New Roman" w:cs="Times New Roman"/>
          <w:color w:val="000000"/>
          <w:u w:val="single"/>
        </w:rPr>
      </w:pPr>
      <w:r w:rsidRPr="00692673">
        <w:rPr>
          <w:rFonts w:ascii="Times New Roman" w:eastAsia="Times New Roman" w:hAnsi="Times New Roman" w:cs="Times New Roman"/>
          <w:color w:val="000000"/>
          <w:u w:val="single"/>
        </w:rPr>
        <w:t>Absorbcija</w:t>
      </w:r>
    </w:p>
    <w:p w14:paraId="3DBC2F2C" w14:textId="77777777" w:rsidR="00692673" w:rsidRPr="00692673" w:rsidRDefault="00692673" w:rsidP="00692673">
      <w:pPr>
        <w:spacing w:after="0" w:line="240" w:lineRule="auto"/>
        <w:rPr>
          <w:rFonts w:ascii="Times New Roman" w:eastAsia="Times New Roman" w:hAnsi="Times New Roman" w:cs="Times New Roman"/>
          <w:color w:val="000000"/>
        </w:rPr>
      </w:pPr>
      <w:r w:rsidRPr="00692673">
        <w:rPr>
          <w:rFonts w:ascii="Times New Roman" w:eastAsia="Times New Roman" w:hAnsi="Times New Roman" w:cs="Times New Roman"/>
          <w:color w:val="000000"/>
        </w:rPr>
        <w:t xml:space="preserve">Per burną pavartotas </w:t>
      </w:r>
      <w:proofErr w:type="spellStart"/>
      <w:r w:rsidRPr="00692673">
        <w:rPr>
          <w:rFonts w:ascii="Times New Roman" w:eastAsia="Times New Roman" w:hAnsi="Times New Roman" w:cs="Times New Roman"/>
          <w:color w:val="000000"/>
        </w:rPr>
        <w:t>tolterodinas</w:t>
      </w:r>
      <w:proofErr w:type="spellEnd"/>
      <w:r w:rsidRPr="00692673">
        <w:rPr>
          <w:rFonts w:ascii="Times New Roman" w:eastAsia="Times New Roman" w:hAnsi="Times New Roman" w:cs="Times New Roman"/>
          <w:color w:val="000000"/>
        </w:rPr>
        <w:t xml:space="preserve"> pirmo prasiskverbimo per kepenis metu patiria CYP 2D6 </w:t>
      </w:r>
      <w:proofErr w:type="spellStart"/>
      <w:r w:rsidRPr="00692673">
        <w:rPr>
          <w:rFonts w:ascii="Times New Roman" w:eastAsia="Times New Roman" w:hAnsi="Times New Roman" w:cs="Times New Roman"/>
          <w:color w:val="000000"/>
        </w:rPr>
        <w:t>katalizuojamą</w:t>
      </w:r>
      <w:proofErr w:type="spellEnd"/>
      <w:r w:rsidRPr="00692673">
        <w:rPr>
          <w:rFonts w:ascii="Times New Roman" w:eastAsia="Times New Roman" w:hAnsi="Times New Roman" w:cs="Times New Roman"/>
          <w:color w:val="000000"/>
        </w:rPr>
        <w:t xml:space="preserve"> metabolizmą, kurio metu susiformuoja 5-hidroksimetilo </w:t>
      </w:r>
      <w:proofErr w:type="spellStart"/>
      <w:r w:rsidRPr="00692673">
        <w:rPr>
          <w:rFonts w:ascii="Times New Roman" w:eastAsia="Times New Roman" w:hAnsi="Times New Roman" w:cs="Times New Roman"/>
          <w:color w:val="000000"/>
        </w:rPr>
        <w:t>derivatas</w:t>
      </w:r>
      <w:proofErr w:type="spellEnd"/>
      <w:r w:rsidRPr="00692673">
        <w:rPr>
          <w:rFonts w:ascii="Times New Roman" w:eastAsia="Times New Roman" w:hAnsi="Times New Roman" w:cs="Times New Roman"/>
          <w:color w:val="000000"/>
        </w:rPr>
        <w:t xml:space="preserve">. Jis yra svarbiausias metabolitas, kurio farmakologinio poveikio stiprumas yra toks pat, kaip </w:t>
      </w:r>
      <w:proofErr w:type="spellStart"/>
      <w:r w:rsidRPr="00692673">
        <w:rPr>
          <w:rFonts w:ascii="Times New Roman" w:eastAsia="Times New Roman" w:hAnsi="Times New Roman" w:cs="Times New Roman"/>
          <w:color w:val="000000"/>
        </w:rPr>
        <w:t>tolterodino</w:t>
      </w:r>
      <w:proofErr w:type="spellEnd"/>
      <w:r w:rsidRPr="00692673">
        <w:rPr>
          <w:rFonts w:ascii="Times New Roman" w:eastAsia="Times New Roman" w:hAnsi="Times New Roman" w:cs="Times New Roman"/>
          <w:color w:val="000000"/>
        </w:rPr>
        <w:t xml:space="preserve">. </w:t>
      </w:r>
    </w:p>
    <w:p w14:paraId="776A856B" w14:textId="77777777" w:rsidR="00692673" w:rsidRPr="00692673" w:rsidRDefault="00692673" w:rsidP="00692673">
      <w:pPr>
        <w:spacing w:after="0" w:line="240" w:lineRule="auto"/>
        <w:rPr>
          <w:rFonts w:ascii="Times New Roman" w:eastAsia="Times New Roman" w:hAnsi="Times New Roman" w:cs="Times New Roman"/>
          <w:color w:val="000000"/>
        </w:rPr>
      </w:pPr>
      <w:r w:rsidRPr="00692673">
        <w:rPr>
          <w:rFonts w:ascii="Times New Roman" w:eastAsia="Times New Roman" w:hAnsi="Times New Roman" w:cs="Times New Roman"/>
          <w:color w:val="000000"/>
        </w:rPr>
        <w:t xml:space="preserve">Absoliutus </w:t>
      </w:r>
      <w:proofErr w:type="spellStart"/>
      <w:r w:rsidRPr="00692673">
        <w:rPr>
          <w:rFonts w:ascii="Times New Roman" w:eastAsia="Times New Roman" w:hAnsi="Times New Roman" w:cs="Times New Roman"/>
          <w:color w:val="000000"/>
        </w:rPr>
        <w:t>tolterodino</w:t>
      </w:r>
      <w:proofErr w:type="spellEnd"/>
      <w:r w:rsidRPr="00692673">
        <w:rPr>
          <w:rFonts w:ascii="Times New Roman" w:eastAsia="Times New Roman" w:hAnsi="Times New Roman" w:cs="Times New Roman"/>
          <w:color w:val="000000"/>
        </w:rPr>
        <w:t xml:space="preserve"> biologinis prieinamumas daugumos ekstensyviai </w:t>
      </w:r>
      <w:proofErr w:type="spellStart"/>
      <w:r w:rsidRPr="00692673">
        <w:rPr>
          <w:rFonts w:ascii="Times New Roman" w:eastAsia="Times New Roman" w:hAnsi="Times New Roman" w:cs="Times New Roman"/>
          <w:color w:val="000000"/>
        </w:rPr>
        <w:t>metabolizuojančių</w:t>
      </w:r>
      <w:proofErr w:type="spellEnd"/>
      <w:r w:rsidRPr="00692673">
        <w:rPr>
          <w:rFonts w:ascii="Times New Roman" w:eastAsia="Times New Roman" w:hAnsi="Times New Roman" w:cs="Times New Roman"/>
          <w:color w:val="000000"/>
        </w:rPr>
        <w:t xml:space="preserve"> asmenų organizme yra 17</w:t>
      </w:r>
      <w:r w:rsidR="00C57A17">
        <w:rPr>
          <w:rFonts w:ascii="Times New Roman" w:eastAsia="Times New Roman" w:hAnsi="Times New Roman" w:cs="Times New Roman"/>
          <w:color w:val="000000"/>
        </w:rPr>
        <w:t> </w:t>
      </w:r>
      <w:r w:rsidRPr="00692673">
        <w:rPr>
          <w:rFonts w:ascii="Times New Roman" w:eastAsia="Times New Roman" w:hAnsi="Times New Roman" w:cs="Times New Roman"/>
          <w:color w:val="000000"/>
        </w:rPr>
        <w:sym w:font="Symbol" w:char="F025"/>
      </w:r>
      <w:r w:rsidRPr="00692673">
        <w:rPr>
          <w:rFonts w:ascii="Times New Roman" w:eastAsia="Times New Roman" w:hAnsi="Times New Roman" w:cs="Times New Roman"/>
          <w:color w:val="000000"/>
        </w:rPr>
        <w:t xml:space="preserve">, silpnai </w:t>
      </w:r>
      <w:proofErr w:type="spellStart"/>
      <w:r w:rsidRPr="00692673">
        <w:rPr>
          <w:rFonts w:ascii="Times New Roman" w:eastAsia="Times New Roman" w:hAnsi="Times New Roman" w:cs="Times New Roman"/>
          <w:color w:val="000000"/>
        </w:rPr>
        <w:t>metabolizuojančių</w:t>
      </w:r>
      <w:proofErr w:type="spellEnd"/>
      <w:r w:rsidRPr="00692673">
        <w:rPr>
          <w:rFonts w:ascii="Times New Roman" w:eastAsia="Times New Roman" w:hAnsi="Times New Roman" w:cs="Times New Roman"/>
          <w:color w:val="000000"/>
        </w:rPr>
        <w:t xml:space="preserve"> asmenų organizme (nėra CYP2D6) </w:t>
      </w:r>
      <w:r w:rsidRPr="00692673">
        <w:rPr>
          <w:rFonts w:ascii="Times New Roman" w:eastAsia="Times New Roman" w:hAnsi="Times New Roman" w:cs="Times New Roman"/>
          <w:color w:val="000000"/>
        </w:rPr>
        <w:sym w:font="Symbol" w:char="F02D"/>
      </w:r>
      <w:r w:rsidRPr="00692673">
        <w:rPr>
          <w:rFonts w:ascii="Times New Roman" w:eastAsia="Times New Roman" w:hAnsi="Times New Roman" w:cs="Times New Roman"/>
          <w:color w:val="000000"/>
        </w:rPr>
        <w:t xml:space="preserve"> 65</w:t>
      </w:r>
      <w:r w:rsidR="00C57A17">
        <w:rPr>
          <w:rFonts w:ascii="Times New Roman" w:eastAsia="Times New Roman" w:hAnsi="Times New Roman" w:cs="Times New Roman"/>
          <w:color w:val="000000"/>
        </w:rPr>
        <w:t> </w:t>
      </w:r>
      <w:r w:rsidRPr="00692673">
        <w:rPr>
          <w:rFonts w:ascii="Times New Roman" w:eastAsia="Times New Roman" w:hAnsi="Times New Roman" w:cs="Times New Roman"/>
          <w:color w:val="000000"/>
        </w:rPr>
        <w:sym w:font="Symbol" w:char="F025"/>
      </w:r>
      <w:r w:rsidRPr="00692673">
        <w:rPr>
          <w:rFonts w:ascii="Times New Roman" w:eastAsia="Times New Roman" w:hAnsi="Times New Roman" w:cs="Times New Roman"/>
          <w:color w:val="000000"/>
        </w:rPr>
        <w:t xml:space="preserve">. </w:t>
      </w:r>
    </w:p>
    <w:p w14:paraId="4C8D634A" w14:textId="77777777" w:rsidR="00692673" w:rsidRPr="00692673" w:rsidRDefault="00692673" w:rsidP="00692673">
      <w:pPr>
        <w:spacing w:after="0" w:line="240" w:lineRule="auto"/>
        <w:rPr>
          <w:rFonts w:ascii="Times New Roman" w:eastAsia="Times New Roman" w:hAnsi="Times New Roman" w:cs="Times New Roman"/>
          <w:color w:val="000000"/>
        </w:rPr>
      </w:pPr>
    </w:p>
    <w:p w14:paraId="6726ECD1" w14:textId="77777777" w:rsidR="00692673" w:rsidRPr="00692673" w:rsidRDefault="00692673" w:rsidP="00692673">
      <w:pPr>
        <w:spacing w:after="0" w:line="240" w:lineRule="auto"/>
        <w:rPr>
          <w:rFonts w:ascii="Times New Roman" w:eastAsia="Times New Roman" w:hAnsi="Times New Roman" w:cs="Times New Roman"/>
          <w:color w:val="000000"/>
          <w:u w:val="single"/>
        </w:rPr>
      </w:pPr>
      <w:r w:rsidRPr="00692673">
        <w:rPr>
          <w:rFonts w:ascii="Times New Roman" w:eastAsia="Times New Roman" w:hAnsi="Times New Roman" w:cs="Times New Roman"/>
          <w:color w:val="000000"/>
          <w:u w:val="single"/>
        </w:rPr>
        <w:t>Pasiskirstymas</w:t>
      </w:r>
    </w:p>
    <w:p w14:paraId="5B57ED15"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Tolterodinas</w:t>
      </w:r>
      <w:proofErr w:type="spellEnd"/>
      <w:r w:rsidRPr="00692673">
        <w:rPr>
          <w:rFonts w:ascii="Times New Roman" w:eastAsia="Times New Roman" w:hAnsi="Times New Roman" w:cs="Times New Roman"/>
        </w:rPr>
        <w:t xml:space="preserve"> ir jo 5-hidroksimetilo metabolitas pirmiausia prisijungia prie </w:t>
      </w:r>
      <w:proofErr w:type="spellStart"/>
      <w:r w:rsidRPr="00692673">
        <w:rPr>
          <w:rFonts w:ascii="Times New Roman" w:eastAsia="Times New Roman" w:hAnsi="Times New Roman" w:cs="Times New Roman"/>
        </w:rPr>
        <w:t>orozomukoido</w:t>
      </w:r>
      <w:proofErr w:type="spellEnd"/>
      <w:r w:rsidRPr="00692673">
        <w:rPr>
          <w:rFonts w:ascii="Times New Roman" w:eastAsia="Times New Roman" w:hAnsi="Times New Roman" w:cs="Times New Roman"/>
        </w:rPr>
        <w:t>. Neprisijungusios frakcijos būna atitinkamai 3,7</w:t>
      </w:r>
      <w:r w:rsidR="00C57A17">
        <w:rPr>
          <w:rFonts w:ascii="Times New Roman" w:eastAsia="Times New Roman" w:hAnsi="Times New Roman" w:cs="Times New Roman"/>
        </w:rPr>
        <w:t> </w:t>
      </w:r>
      <w:r w:rsidRPr="00692673">
        <w:rPr>
          <w:rFonts w:ascii="Times New Roman" w:eastAsia="Times New Roman" w:hAnsi="Times New Roman" w:cs="Times New Roman"/>
        </w:rPr>
        <w:sym w:font="Symbol" w:char="F025"/>
      </w:r>
      <w:r w:rsidRPr="00692673">
        <w:rPr>
          <w:rFonts w:ascii="Times New Roman" w:eastAsia="Times New Roman" w:hAnsi="Times New Roman" w:cs="Times New Roman"/>
        </w:rPr>
        <w:t xml:space="preserve"> ir 36</w:t>
      </w:r>
      <w:r w:rsidR="00C57A17">
        <w:rPr>
          <w:rFonts w:ascii="Times New Roman" w:eastAsia="Times New Roman" w:hAnsi="Times New Roman" w:cs="Times New Roman"/>
        </w:rPr>
        <w:t> </w:t>
      </w:r>
      <w:r w:rsidRPr="00692673">
        <w:rPr>
          <w:rFonts w:ascii="Times New Roman" w:eastAsia="Times New Roman" w:hAnsi="Times New Roman" w:cs="Times New Roman"/>
        </w:rPr>
        <w:sym w:font="Symbol" w:char="F025"/>
      </w:r>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tariamasis pasiskirstymo tūris yra 113 l.</w:t>
      </w:r>
    </w:p>
    <w:p w14:paraId="572F32B1" w14:textId="77777777" w:rsidR="00692673" w:rsidRPr="00692673" w:rsidRDefault="00692673" w:rsidP="00692673">
      <w:pPr>
        <w:spacing w:after="0" w:line="240" w:lineRule="auto"/>
        <w:rPr>
          <w:rFonts w:ascii="Times New Roman" w:eastAsia="Times New Roman" w:hAnsi="Times New Roman" w:cs="Times New Roman"/>
          <w:color w:val="000000"/>
        </w:rPr>
      </w:pPr>
    </w:p>
    <w:p w14:paraId="48B89800" w14:textId="63D4925E" w:rsidR="00692673" w:rsidRPr="00692673" w:rsidRDefault="00A7260F" w:rsidP="00692673">
      <w:pPr>
        <w:spacing w:after="0" w:line="240" w:lineRule="auto"/>
        <w:rPr>
          <w:rFonts w:ascii="Times New Roman" w:eastAsia="Times New Roman" w:hAnsi="Times New Roman" w:cs="Times New Roman"/>
          <w:color w:val="000000"/>
          <w:u w:val="single"/>
        </w:rPr>
      </w:pPr>
      <w:proofErr w:type="spellStart"/>
      <w:r>
        <w:rPr>
          <w:rFonts w:ascii="Times New Roman" w:eastAsia="Times New Roman" w:hAnsi="Times New Roman" w:cs="Times New Roman"/>
          <w:color w:val="000000"/>
          <w:u w:val="single"/>
        </w:rPr>
        <w:t>Biotransformacija</w:t>
      </w:r>
      <w:proofErr w:type="spellEnd"/>
    </w:p>
    <w:p w14:paraId="6CAC20D3"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Išgertas </w:t>
      </w:r>
      <w:proofErr w:type="spellStart"/>
      <w:r w:rsidRPr="00692673">
        <w:rPr>
          <w:rFonts w:ascii="Times New Roman" w:eastAsia="Times New Roman" w:hAnsi="Times New Roman" w:cs="Times New Roman"/>
        </w:rPr>
        <w:t>tolterodinas</w:t>
      </w:r>
      <w:proofErr w:type="spellEnd"/>
      <w:r w:rsidRPr="00692673">
        <w:rPr>
          <w:rFonts w:ascii="Times New Roman" w:eastAsia="Times New Roman" w:hAnsi="Times New Roman" w:cs="Times New Roman"/>
        </w:rPr>
        <w:t xml:space="preserve"> ekstensyviai </w:t>
      </w:r>
      <w:proofErr w:type="spellStart"/>
      <w:r w:rsidRPr="00692673">
        <w:rPr>
          <w:rFonts w:ascii="Times New Roman" w:eastAsia="Times New Roman" w:hAnsi="Times New Roman" w:cs="Times New Roman"/>
        </w:rPr>
        <w:t>metabolizuojamas</w:t>
      </w:r>
      <w:proofErr w:type="spellEnd"/>
      <w:r w:rsidRPr="00692673">
        <w:rPr>
          <w:rFonts w:ascii="Times New Roman" w:eastAsia="Times New Roman" w:hAnsi="Times New Roman" w:cs="Times New Roman"/>
        </w:rPr>
        <w:t xml:space="preserve"> kepenyse. Pirmaeilis metabolizmas vyksta dalyvaujant </w:t>
      </w:r>
      <w:proofErr w:type="spellStart"/>
      <w:r w:rsidRPr="00692673">
        <w:rPr>
          <w:rFonts w:ascii="Times New Roman" w:eastAsia="Times New Roman" w:hAnsi="Times New Roman" w:cs="Times New Roman"/>
        </w:rPr>
        <w:t>polimorfiniam</w:t>
      </w:r>
      <w:proofErr w:type="spellEnd"/>
      <w:r w:rsidRPr="00692673">
        <w:rPr>
          <w:rFonts w:ascii="Times New Roman" w:eastAsia="Times New Roman" w:hAnsi="Times New Roman" w:cs="Times New Roman"/>
        </w:rPr>
        <w:t xml:space="preserve"> fermentui CYP2D6</w:t>
      </w:r>
      <w:r w:rsidR="00C57A17">
        <w:rPr>
          <w:rFonts w:ascii="Times New Roman" w:eastAsia="Times New Roman" w:hAnsi="Times New Roman" w:cs="Times New Roman"/>
        </w:rPr>
        <w:t> </w:t>
      </w:r>
      <w:r w:rsidRPr="00692673">
        <w:rPr>
          <w:rFonts w:ascii="Times New Roman" w:eastAsia="Times New Roman" w:hAnsi="Times New Roman" w:cs="Times New Roman"/>
        </w:rPr>
        <w:t>ir jo metu suformuojamas 5-hidroksimetil- metabolitas. Tolesnio metabolizmo metu suformuojama 5-karboksirūgštis ir N-</w:t>
      </w:r>
      <w:proofErr w:type="spellStart"/>
      <w:r w:rsidRPr="00692673">
        <w:rPr>
          <w:rFonts w:ascii="Times New Roman" w:eastAsia="Times New Roman" w:hAnsi="Times New Roman" w:cs="Times New Roman"/>
        </w:rPr>
        <w:t>dealkilinti</w:t>
      </w:r>
      <w:proofErr w:type="spellEnd"/>
      <w:r w:rsidRPr="00692673">
        <w:rPr>
          <w:rFonts w:ascii="Times New Roman" w:eastAsia="Times New Roman" w:hAnsi="Times New Roman" w:cs="Times New Roman"/>
        </w:rPr>
        <w:t xml:space="preserve"> 5-karboksirūgšties metabolitai, kurie sudaro atitinkamai 51</w:t>
      </w:r>
      <w:r w:rsidR="00C57A17">
        <w:rPr>
          <w:rFonts w:ascii="Times New Roman" w:eastAsia="Times New Roman" w:hAnsi="Times New Roman" w:cs="Times New Roman"/>
        </w:rPr>
        <w:t> </w:t>
      </w:r>
      <w:r w:rsidRPr="00692673">
        <w:rPr>
          <w:rFonts w:ascii="Times New Roman" w:eastAsia="Times New Roman" w:hAnsi="Times New Roman" w:cs="Times New Roman"/>
        </w:rPr>
        <w:sym w:font="Symbol" w:char="F025"/>
      </w:r>
      <w:r w:rsidRPr="00692673">
        <w:rPr>
          <w:rFonts w:ascii="Times New Roman" w:eastAsia="Times New Roman" w:hAnsi="Times New Roman" w:cs="Times New Roman"/>
        </w:rPr>
        <w:t xml:space="preserve"> ir 29</w:t>
      </w:r>
      <w:r w:rsidR="00C57A17">
        <w:rPr>
          <w:rFonts w:ascii="Times New Roman" w:eastAsia="Times New Roman" w:hAnsi="Times New Roman" w:cs="Times New Roman"/>
        </w:rPr>
        <w:t> </w:t>
      </w:r>
      <w:r w:rsidRPr="00692673">
        <w:rPr>
          <w:rFonts w:ascii="Times New Roman" w:eastAsia="Times New Roman" w:hAnsi="Times New Roman" w:cs="Times New Roman"/>
        </w:rPr>
        <w:sym w:font="Symbol" w:char="F025"/>
      </w:r>
      <w:r w:rsidRPr="00692673">
        <w:rPr>
          <w:rFonts w:ascii="Times New Roman" w:eastAsia="Times New Roman" w:hAnsi="Times New Roman" w:cs="Times New Roman"/>
        </w:rPr>
        <w:t xml:space="preserve"> visų su šlapimu išsiskiriančių metabolitų kiekio. Kai </w:t>
      </w:r>
      <w:r w:rsidRPr="00692673">
        <w:rPr>
          <w:rFonts w:ascii="Times New Roman" w:eastAsia="Times New Roman" w:hAnsi="Times New Roman" w:cs="Times New Roman"/>
        </w:rPr>
        <w:lastRenderedPageBreak/>
        <w:t>kurių žmonių (maždaug 7</w:t>
      </w:r>
      <w:r w:rsidR="00C57A17">
        <w:rPr>
          <w:rFonts w:ascii="Times New Roman" w:eastAsia="Times New Roman" w:hAnsi="Times New Roman" w:cs="Times New Roman"/>
        </w:rPr>
        <w:t> </w:t>
      </w:r>
      <w:r w:rsidRPr="00692673">
        <w:rPr>
          <w:rFonts w:ascii="Times New Roman" w:eastAsia="Times New Roman" w:hAnsi="Times New Roman" w:cs="Times New Roman"/>
        </w:rPr>
        <w:sym w:font="Symbol" w:char="F025"/>
      </w:r>
      <w:r w:rsidRPr="00692673">
        <w:rPr>
          <w:rFonts w:ascii="Times New Roman" w:eastAsia="Times New Roman" w:hAnsi="Times New Roman" w:cs="Times New Roman"/>
        </w:rPr>
        <w:t>) organizme nėra CYP2D6</w:t>
      </w:r>
      <w:r w:rsidR="00C57A17">
        <w:rPr>
          <w:rFonts w:ascii="Times New Roman" w:eastAsia="Times New Roman" w:hAnsi="Times New Roman" w:cs="Times New Roman"/>
        </w:rPr>
        <w:t> </w:t>
      </w:r>
      <w:r w:rsidRPr="00692673">
        <w:rPr>
          <w:rFonts w:ascii="Times New Roman" w:eastAsia="Times New Roman" w:hAnsi="Times New Roman" w:cs="Times New Roman"/>
        </w:rPr>
        <w:t xml:space="preserve">aktyvumo. Nustatyta, kad jų (t. y. silpnai </w:t>
      </w:r>
      <w:proofErr w:type="spellStart"/>
      <w:r w:rsidRPr="00692673">
        <w:rPr>
          <w:rFonts w:ascii="Times New Roman" w:eastAsia="Times New Roman" w:hAnsi="Times New Roman" w:cs="Times New Roman"/>
          <w:color w:val="000000"/>
        </w:rPr>
        <w:t>metabolizuojančių</w:t>
      </w:r>
      <w:proofErr w:type="spellEnd"/>
      <w:r w:rsidRPr="00692673">
        <w:rPr>
          <w:rFonts w:ascii="Times New Roman" w:eastAsia="Times New Roman" w:hAnsi="Times New Roman" w:cs="Times New Roman"/>
        </w:rPr>
        <w:t xml:space="preserve">) organizme </w:t>
      </w:r>
      <w:proofErr w:type="spellStart"/>
      <w:r w:rsidRPr="00692673">
        <w:rPr>
          <w:rFonts w:ascii="Times New Roman" w:eastAsia="Times New Roman" w:hAnsi="Times New Roman" w:cs="Times New Roman"/>
        </w:rPr>
        <w:t>tolterodiną</w:t>
      </w:r>
      <w:proofErr w:type="spellEnd"/>
      <w:r w:rsidRPr="00692673">
        <w:rPr>
          <w:rFonts w:ascii="Times New Roman" w:eastAsia="Times New Roman" w:hAnsi="Times New Roman" w:cs="Times New Roman"/>
        </w:rPr>
        <w:t xml:space="preserve"> CYP3A </w:t>
      </w:r>
      <w:proofErr w:type="spellStart"/>
      <w:r w:rsidRPr="00692673">
        <w:rPr>
          <w:rFonts w:ascii="Times New Roman" w:eastAsia="Times New Roman" w:hAnsi="Times New Roman" w:cs="Times New Roman"/>
        </w:rPr>
        <w:t>dealkilina</w:t>
      </w:r>
      <w:proofErr w:type="spellEnd"/>
      <w:r w:rsidRPr="00692673">
        <w:rPr>
          <w:rFonts w:ascii="Times New Roman" w:eastAsia="Times New Roman" w:hAnsi="Times New Roman" w:cs="Times New Roman"/>
        </w:rPr>
        <w:t xml:space="preserve"> į N-</w:t>
      </w:r>
      <w:proofErr w:type="spellStart"/>
      <w:r w:rsidRPr="00692673">
        <w:rPr>
          <w:rFonts w:ascii="Times New Roman" w:eastAsia="Times New Roman" w:hAnsi="Times New Roman" w:cs="Times New Roman"/>
        </w:rPr>
        <w:t>dealkilintą</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tolterodiną</w:t>
      </w:r>
      <w:proofErr w:type="spellEnd"/>
      <w:r w:rsidRPr="00692673">
        <w:rPr>
          <w:rFonts w:ascii="Times New Roman" w:eastAsia="Times New Roman" w:hAnsi="Times New Roman" w:cs="Times New Roman"/>
        </w:rPr>
        <w:t xml:space="preserve">, kuris įtakos klinikiniam poveikiui nedaro. Kita žmonių dalis priskiriama prie ekstensyviai </w:t>
      </w:r>
      <w:proofErr w:type="spellStart"/>
      <w:r w:rsidRPr="00692673">
        <w:rPr>
          <w:rFonts w:ascii="Times New Roman" w:eastAsia="Times New Roman" w:hAnsi="Times New Roman" w:cs="Times New Roman"/>
        </w:rPr>
        <w:t>metabolizuojančių</w:t>
      </w:r>
      <w:proofErr w:type="spellEnd"/>
      <w:r w:rsidRPr="00692673">
        <w:rPr>
          <w:rFonts w:ascii="Times New Roman" w:eastAsia="Times New Roman" w:hAnsi="Times New Roman" w:cs="Times New Roman"/>
        </w:rPr>
        <w:t xml:space="preserve"> grupės. Sisteminis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klirensas ekstensyviai </w:t>
      </w:r>
      <w:proofErr w:type="spellStart"/>
      <w:r w:rsidRPr="00692673">
        <w:rPr>
          <w:rFonts w:ascii="Times New Roman" w:eastAsia="Times New Roman" w:hAnsi="Times New Roman" w:cs="Times New Roman"/>
          <w:color w:val="000000"/>
        </w:rPr>
        <w:t>metabolizuojančių</w:t>
      </w:r>
      <w:proofErr w:type="spellEnd"/>
      <w:r w:rsidRPr="00692673">
        <w:rPr>
          <w:rFonts w:ascii="Times New Roman" w:eastAsia="Times New Roman" w:hAnsi="Times New Roman" w:cs="Times New Roman"/>
          <w:color w:val="000000"/>
        </w:rPr>
        <w:t xml:space="preserve"> asmenų organizme </w:t>
      </w:r>
      <w:r w:rsidRPr="00692673">
        <w:rPr>
          <w:rFonts w:ascii="Times New Roman" w:eastAsia="Times New Roman" w:hAnsi="Times New Roman" w:cs="Times New Roman"/>
        </w:rPr>
        <w:t xml:space="preserve">yra maždaug 30 l/val. Silpnai </w:t>
      </w:r>
      <w:proofErr w:type="spellStart"/>
      <w:r w:rsidRPr="00692673">
        <w:rPr>
          <w:rFonts w:ascii="Times New Roman" w:eastAsia="Times New Roman" w:hAnsi="Times New Roman" w:cs="Times New Roman"/>
          <w:color w:val="000000"/>
        </w:rPr>
        <w:t>metabolizuojančių</w:t>
      </w:r>
      <w:proofErr w:type="spellEnd"/>
      <w:r w:rsidRPr="00692673">
        <w:rPr>
          <w:rFonts w:ascii="Times New Roman" w:eastAsia="Times New Roman" w:hAnsi="Times New Roman" w:cs="Times New Roman"/>
          <w:color w:val="000000"/>
        </w:rPr>
        <w:t xml:space="preserve"> asmenų organizme klirenso sumažėjimas sąlygoja reikšmingai didesnę </w:t>
      </w:r>
      <w:proofErr w:type="spellStart"/>
      <w:r w:rsidRPr="00692673">
        <w:rPr>
          <w:rFonts w:ascii="Times New Roman" w:eastAsia="Times New Roman" w:hAnsi="Times New Roman" w:cs="Times New Roman"/>
          <w:color w:val="000000"/>
        </w:rPr>
        <w:t>tolterodino</w:t>
      </w:r>
      <w:proofErr w:type="spellEnd"/>
      <w:r w:rsidRPr="00692673">
        <w:rPr>
          <w:rFonts w:ascii="Times New Roman" w:eastAsia="Times New Roman" w:hAnsi="Times New Roman" w:cs="Times New Roman"/>
          <w:color w:val="000000"/>
        </w:rPr>
        <w:t xml:space="preserve"> koncentraciją </w:t>
      </w:r>
      <w:r w:rsidRPr="00692673">
        <w:rPr>
          <w:rFonts w:ascii="Times New Roman" w:eastAsia="Times New Roman" w:hAnsi="Times New Roman" w:cs="Times New Roman"/>
        </w:rPr>
        <w:t>(maždaug 7</w:t>
      </w:r>
      <w:r w:rsidR="009F3164">
        <w:rPr>
          <w:rFonts w:ascii="Times New Roman" w:eastAsia="Times New Roman" w:hAnsi="Times New Roman" w:cs="Times New Roman"/>
        </w:rPr>
        <w:t> </w:t>
      </w:r>
      <w:r w:rsidRPr="00692673">
        <w:rPr>
          <w:rFonts w:ascii="Times New Roman" w:eastAsia="Times New Roman" w:hAnsi="Times New Roman" w:cs="Times New Roman"/>
        </w:rPr>
        <w:t>kartus) ir nežymią 5-hidroksimetilo metabolito koncentraciją kraujo serume.</w:t>
      </w:r>
    </w:p>
    <w:p w14:paraId="22741CEA" w14:textId="77777777" w:rsidR="00692673" w:rsidRPr="00692673" w:rsidRDefault="00692673" w:rsidP="00692673">
      <w:pPr>
        <w:spacing w:after="0" w:line="240" w:lineRule="auto"/>
        <w:rPr>
          <w:rFonts w:ascii="Times New Roman" w:eastAsia="Times New Roman" w:hAnsi="Times New Roman" w:cs="Times New Roman"/>
        </w:rPr>
      </w:pPr>
    </w:p>
    <w:p w14:paraId="5B8603F7"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5-hidroksimetilo metabolitas yra farmakologiškai aktyvus ir jam būdingas toks pat stiprumas kaip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Dėl skirtingų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ir 5-hidroksimetilo metabolito prisijungimo prie baltymų savybių laisvo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ekspozicija (AUC) silpnai</w:t>
      </w:r>
      <w:r w:rsidRPr="00692673">
        <w:rPr>
          <w:rFonts w:ascii="Times New Roman" w:eastAsia="Times New Roman" w:hAnsi="Times New Roman" w:cs="Times New Roman"/>
          <w:color w:val="000000"/>
        </w:rPr>
        <w:t xml:space="preserve"> </w:t>
      </w:r>
      <w:proofErr w:type="spellStart"/>
      <w:r w:rsidRPr="00692673">
        <w:rPr>
          <w:rFonts w:ascii="Times New Roman" w:eastAsia="Times New Roman" w:hAnsi="Times New Roman" w:cs="Times New Roman"/>
          <w:color w:val="000000"/>
        </w:rPr>
        <w:t>metabolizuojančių</w:t>
      </w:r>
      <w:proofErr w:type="spellEnd"/>
      <w:r w:rsidRPr="00692673">
        <w:rPr>
          <w:rFonts w:ascii="Times New Roman" w:eastAsia="Times New Roman" w:hAnsi="Times New Roman" w:cs="Times New Roman"/>
          <w:color w:val="000000"/>
        </w:rPr>
        <w:t xml:space="preserve"> asmenų</w:t>
      </w:r>
      <w:r w:rsidRPr="00692673">
        <w:rPr>
          <w:rFonts w:ascii="Times New Roman" w:eastAsia="Times New Roman" w:hAnsi="Times New Roman" w:cs="Times New Roman"/>
        </w:rPr>
        <w:t xml:space="preserve"> organizme yra panaši į bendrą laisvo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ir 5-hidroksimetilo metabolito ekspoziciją </w:t>
      </w:r>
      <w:r w:rsidRPr="00692673">
        <w:rPr>
          <w:rFonts w:ascii="Times New Roman" w:eastAsia="Times New Roman" w:hAnsi="Times New Roman" w:cs="Times New Roman"/>
          <w:color w:val="000000"/>
        </w:rPr>
        <w:t>asmenų, turinčių CYP2D6</w:t>
      </w:r>
      <w:r w:rsidR="009F3164">
        <w:rPr>
          <w:rFonts w:ascii="Times New Roman" w:eastAsia="Times New Roman" w:hAnsi="Times New Roman" w:cs="Times New Roman"/>
          <w:color w:val="000000"/>
        </w:rPr>
        <w:t> </w:t>
      </w:r>
      <w:r w:rsidRPr="00692673">
        <w:rPr>
          <w:rFonts w:ascii="Times New Roman" w:eastAsia="Times New Roman" w:hAnsi="Times New Roman" w:cs="Times New Roman"/>
          <w:color w:val="000000"/>
        </w:rPr>
        <w:t xml:space="preserve">aktyvumą, </w:t>
      </w:r>
      <w:r w:rsidRPr="00692673">
        <w:rPr>
          <w:rFonts w:ascii="Times New Roman" w:eastAsia="Times New Roman" w:hAnsi="Times New Roman" w:cs="Times New Roman"/>
        </w:rPr>
        <w:t>organizme, jeigu vartojama tokia pati dozė. Vaistinio preparato saugumas, toleravimas ir klinikinis poveikis yra panašūs, nepriklausomai nuo fenotipo.</w:t>
      </w:r>
    </w:p>
    <w:p w14:paraId="3F52F518" w14:textId="77777777" w:rsidR="00692673" w:rsidRPr="00692673" w:rsidRDefault="00692673" w:rsidP="00692673">
      <w:pPr>
        <w:spacing w:after="0" w:line="240" w:lineRule="auto"/>
        <w:rPr>
          <w:rFonts w:ascii="Times New Roman" w:eastAsia="Times New Roman" w:hAnsi="Times New Roman" w:cs="Times New Roman"/>
        </w:rPr>
      </w:pPr>
    </w:p>
    <w:p w14:paraId="6A54E3A2" w14:textId="77777777" w:rsidR="00A7260F" w:rsidRPr="00A7260F" w:rsidRDefault="00A7260F" w:rsidP="00692673">
      <w:pPr>
        <w:spacing w:after="0" w:line="240" w:lineRule="auto"/>
        <w:rPr>
          <w:rFonts w:ascii="Times New Roman" w:eastAsia="Times New Roman" w:hAnsi="Times New Roman" w:cs="Times New Roman"/>
          <w:u w:val="single"/>
        </w:rPr>
      </w:pPr>
      <w:r w:rsidRPr="00A7260F">
        <w:rPr>
          <w:rFonts w:ascii="Times New Roman" w:eastAsia="Times New Roman" w:hAnsi="Times New Roman" w:cs="Times New Roman"/>
          <w:u w:val="single"/>
        </w:rPr>
        <w:t>Eliminacija</w:t>
      </w:r>
    </w:p>
    <w:p w14:paraId="6C9175CE" w14:textId="55AD9B70"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Pavartojus [</w:t>
      </w:r>
      <w:r w:rsidRPr="00692673">
        <w:rPr>
          <w:rFonts w:ascii="Times New Roman" w:eastAsia="Times New Roman" w:hAnsi="Times New Roman" w:cs="Times New Roman"/>
          <w:vertAlign w:val="superscript"/>
        </w:rPr>
        <w:t>14</w:t>
      </w:r>
      <w:r w:rsidRPr="00692673">
        <w:rPr>
          <w:rFonts w:ascii="Times New Roman" w:eastAsia="Times New Roman" w:hAnsi="Times New Roman" w:cs="Times New Roman"/>
        </w:rPr>
        <w:t xml:space="preserve">C] žymėtojo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maždaug 77</w:t>
      </w:r>
      <w:r w:rsidR="009F3164">
        <w:rPr>
          <w:rFonts w:ascii="Times New Roman" w:eastAsia="Times New Roman" w:hAnsi="Times New Roman" w:cs="Times New Roman"/>
        </w:rPr>
        <w:t> </w:t>
      </w:r>
      <w:r w:rsidRPr="00692673">
        <w:rPr>
          <w:rFonts w:ascii="Times New Roman" w:eastAsia="Times New Roman" w:hAnsi="Times New Roman" w:cs="Times New Roman"/>
        </w:rPr>
        <w:sym w:font="Symbol" w:char="F025"/>
      </w:r>
      <w:r w:rsidRPr="00692673">
        <w:rPr>
          <w:rFonts w:ascii="Times New Roman" w:eastAsia="Times New Roman" w:hAnsi="Times New Roman" w:cs="Times New Roman"/>
        </w:rPr>
        <w:t xml:space="preserve"> radioaktyvumo išsiskyrė su šlapimu ir apie 17</w:t>
      </w:r>
      <w:r w:rsidR="009F3164">
        <w:rPr>
          <w:rFonts w:ascii="Times New Roman" w:eastAsia="Times New Roman" w:hAnsi="Times New Roman" w:cs="Times New Roman"/>
        </w:rPr>
        <w:t> </w:t>
      </w:r>
      <w:r w:rsidRPr="00692673">
        <w:rPr>
          <w:rFonts w:ascii="Times New Roman" w:eastAsia="Times New Roman" w:hAnsi="Times New Roman" w:cs="Times New Roman"/>
        </w:rPr>
        <w:sym w:font="Symbol" w:char="F025"/>
      </w:r>
      <w:r w:rsidRPr="00692673">
        <w:rPr>
          <w:rFonts w:ascii="Times New Roman" w:eastAsia="Times New Roman" w:hAnsi="Times New Roman" w:cs="Times New Roman"/>
        </w:rPr>
        <w:t xml:space="preserve"> su išmatomis. Mažiau kaip 1</w:t>
      </w:r>
      <w:r w:rsidR="009F3164">
        <w:rPr>
          <w:rFonts w:ascii="Times New Roman" w:eastAsia="Times New Roman" w:hAnsi="Times New Roman" w:cs="Times New Roman"/>
        </w:rPr>
        <w:t> </w:t>
      </w:r>
      <w:r w:rsidRPr="00692673">
        <w:rPr>
          <w:rFonts w:ascii="Times New Roman" w:eastAsia="Times New Roman" w:hAnsi="Times New Roman" w:cs="Times New Roman"/>
        </w:rPr>
        <w:sym w:font="Symbol" w:char="F025"/>
      </w:r>
      <w:r w:rsidRPr="00692673">
        <w:rPr>
          <w:rFonts w:ascii="Times New Roman" w:eastAsia="Times New Roman" w:hAnsi="Times New Roman" w:cs="Times New Roman"/>
        </w:rPr>
        <w:t xml:space="preserve"> dozės išsiskyrė nepakitusio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pavidalu ir apie 4</w:t>
      </w:r>
      <w:r w:rsidR="009F3164">
        <w:rPr>
          <w:rFonts w:ascii="Times New Roman" w:eastAsia="Times New Roman" w:hAnsi="Times New Roman" w:cs="Times New Roman"/>
        </w:rPr>
        <w:t> </w:t>
      </w:r>
      <w:r w:rsidRPr="00692673">
        <w:rPr>
          <w:rFonts w:ascii="Times New Roman" w:eastAsia="Times New Roman" w:hAnsi="Times New Roman" w:cs="Times New Roman"/>
        </w:rPr>
        <w:sym w:font="Symbol" w:char="F025"/>
      </w:r>
      <w:r w:rsidRPr="00692673">
        <w:rPr>
          <w:rFonts w:ascii="Times New Roman" w:eastAsia="Times New Roman" w:hAnsi="Times New Roman" w:cs="Times New Roman"/>
        </w:rPr>
        <w:t xml:space="preserve"> 5-hidroksimetilo metabolito pavidalu. </w:t>
      </w:r>
      <w:proofErr w:type="spellStart"/>
      <w:r w:rsidRPr="00692673">
        <w:rPr>
          <w:rFonts w:ascii="Times New Roman" w:eastAsia="Times New Roman" w:hAnsi="Times New Roman" w:cs="Times New Roman"/>
        </w:rPr>
        <w:t>Karboksilinto</w:t>
      </w:r>
      <w:proofErr w:type="spellEnd"/>
      <w:r w:rsidRPr="00692673">
        <w:rPr>
          <w:rFonts w:ascii="Times New Roman" w:eastAsia="Times New Roman" w:hAnsi="Times New Roman" w:cs="Times New Roman"/>
        </w:rPr>
        <w:t xml:space="preserve"> metabolito bei </w:t>
      </w:r>
      <w:proofErr w:type="spellStart"/>
      <w:r w:rsidRPr="00692673">
        <w:rPr>
          <w:rFonts w:ascii="Times New Roman" w:eastAsia="Times New Roman" w:hAnsi="Times New Roman" w:cs="Times New Roman"/>
        </w:rPr>
        <w:t>dealkilinto</w:t>
      </w:r>
      <w:proofErr w:type="spellEnd"/>
      <w:r w:rsidRPr="00692673">
        <w:rPr>
          <w:rFonts w:ascii="Times New Roman" w:eastAsia="Times New Roman" w:hAnsi="Times New Roman" w:cs="Times New Roman"/>
        </w:rPr>
        <w:t xml:space="preserve"> metabolito pavidalu su šlapimu išsiskyrė atitinkamai maždaug 51</w:t>
      </w:r>
      <w:r w:rsidR="009F3164">
        <w:rPr>
          <w:rFonts w:ascii="Times New Roman" w:eastAsia="Times New Roman" w:hAnsi="Times New Roman" w:cs="Times New Roman"/>
        </w:rPr>
        <w:t> </w:t>
      </w:r>
      <w:r w:rsidRPr="00692673">
        <w:rPr>
          <w:rFonts w:ascii="Times New Roman" w:eastAsia="Times New Roman" w:hAnsi="Times New Roman" w:cs="Times New Roman"/>
        </w:rPr>
        <w:sym w:font="Symbol" w:char="F025"/>
      </w:r>
      <w:r w:rsidRPr="00692673">
        <w:rPr>
          <w:rFonts w:ascii="Times New Roman" w:eastAsia="Times New Roman" w:hAnsi="Times New Roman" w:cs="Times New Roman"/>
        </w:rPr>
        <w:t xml:space="preserve"> ir 29</w:t>
      </w:r>
      <w:r w:rsidR="009F3164">
        <w:rPr>
          <w:rFonts w:ascii="Times New Roman" w:eastAsia="Times New Roman" w:hAnsi="Times New Roman" w:cs="Times New Roman"/>
        </w:rPr>
        <w:t> </w:t>
      </w:r>
      <w:r w:rsidRPr="00692673">
        <w:rPr>
          <w:rFonts w:ascii="Times New Roman" w:eastAsia="Times New Roman" w:hAnsi="Times New Roman" w:cs="Times New Roman"/>
        </w:rPr>
        <w:sym w:font="Symbol" w:char="F025"/>
      </w:r>
      <w:r w:rsidRPr="00692673">
        <w:rPr>
          <w:rFonts w:ascii="Times New Roman" w:eastAsia="Times New Roman" w:hAnsi="Times New Roman" w:cs="Times New Roman"/>
        </w:rPr>
        <w:t xml:space="preserve"> visų šlapime esančių metabolitų.</w:t>
      </w:r>
    </w:p>
    <w:p w14:paraId="236142BE" w14:textId="77777777" w:rsidR="00692673" w:rsidRPr="00692673" w:rsidRDefault="00692673" w:rsidP="00692673">
      <w:pPr>
        <w:spacing w:after="0" w:line="240" w:lineRule="auto"/>
        <w:rPr>
          <w:rFonts w:ascii="Times New Roman" w:eastAsia="Times New Roman" w:hAnsi="Times New Roman" w:cs="Times New Roman"/>
        </w:rPr>
      </w:pPr>
    </w:p>
    <w:p w14:paraId="654A43DE"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Vartojant gydomąsias dozes,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farmakokinetika</w:t>
      </w:r>
      <w:proofErr w:type="spellEnd"/>
      <w:r w:rsidRPr="00692673">
        <w:rPr>
          <w:rFonts w:ascii="Times New Roman" w:eastAsia="Times New Roman" w:hAnsi="Times New Roman" w:cs="Times New Roman"/>
        </w:rPr>
        <w:t xml:space="preserve"> yra tiesinė.</w:t>
      </w:r>
    </w:p>
    <w:p w14:paraId="6D1A9B79" w14:textId="77777777" w:rsidR="00692673" w:rsidRPr="00692673" w:rsidRDefault="00692673" w:rsidP="00692673">
      <w:pPr>
        <w:spacing w:after="0" w:line="240" w:lineRule="auto"/>
        <w:rPr>
          <w:rFonts w:ascii="Times New Roman" w:eastAsia="Times New Roman" w:hAnsi="Times New Roman" w:cs="Times New Roman"/>
        </w:rPr>
      </w:pPr>
    </w:p>
    <w:p w14:paraId="30CB6C84" w14:textId="77777777" w:rsidR="00692673" w:rsidRPr="00692673" w:rsidRDefault="009F3164" w:rsidP="00692673">
      <w:pPr>
        <w:spacing w:after="0" w:line="240" w:lineRule="auto"/>
        <w:rPr>
          <w:rFonts w:ascii="Times New Roman" w:eastAsia="Times New Roman" w:hAnsi="Times New Roman" w:cs="Times New Roman"/>
        </w:rPr>
      </w:pPr>
      <w:r>
        <w:rPr>
          <w:rFonts w:ascii="Times New Roman" w:eastAsia="Times New Roman" w:hAnsi="Times New Roman" w:cs="Times New Roman"/>
          <w:u w:val="single"/>
        </w:rPr>
        <w:t>Ypatingos populiacijos</w:t>
      </w:r>
    </w:p>
    <w:p w14:paraId="070ECBAA" w14:textId="77777777" w:rsidR="00692673" w:rsidRPr="00692673" w:rsidRDefault="00692673" w:rsidP="00692673">
      <w:pPr>
        <w:spacing w:after="0" w:line="240" w:lineRule="auto"/>
        <w:rPr>
          <w:rFonts w:ascii="Times New Roman" w:eastAsia="Times New Roman" w:hAnsi="Times New Roman" w:cs="Times New Roman"/>
          <w:i/>
        </w:rPr>
      </w:pPr>
      <w:r w:rsidRPr="00692673">
        <w:rPr>
          <w:rFonts w:ascii="Times New Roman" w:eastAsia="Times New Roman" w:hAnsi="Times New Roman" w:cs="Times New Roman"/>
          <w:i/>
        </w:rPr>
        <w:t>Pacientai, kurių kepenų funkcija sutrikusi</w:t>
      </w:r>
    </w:p>
    <w:p w14:paraId="5DA7E5B7"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Pacientų, sergančių kepenų ciroze, organizme laisvo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ir 5-hidroksimetilo metabolito ekspozicija būna maždaug du kartus didesnė (žr.</w:t>
      </w:r>
      <w:r w:rsidR="009F3164">
        <w:rPr>
          <w:rFonts w:ascii="Times New Roman" w:eastAsia="Times New Roman" w:hAnsi="Times New Roman" w:cs="Times New Roman"/>
        </w:rPr>
        <w:t> </w:t>
      </w:r>
      <w:r w:rsidRPr="00692673">
        <w:rPr>
          <w:rFonts w:ascii="Times New Roman" w:eastAsia="Times New Roman" w:hAnsi="Times New Roman" w:cs="Times New Roman"/>
        </w:rPr>
        <w:t>4.2</w:t>
      </w:r>
      <w:r w:rsidR="009F3164">
        <w:rPr>
          <w:rFonts w:ascii="Times New Roman" w:eastAsia="Times New Roman" w:hAnsi="Times New Roman" w:cs="Times New Roman"/>
        </w:rPr>
        <w:t> </w:t>
      </w:r>
      <w:r w:rsidRPr="00692673">
        <w:rPr>
          <w:rFonts w:ascii="Times New Roman" w:eastAsia="Times New Roman" w:hAnsi="Times New Roman" w:cs="Times New Roman"/>
        </w:rPr>
        <w:t>ir 4.4</w:t>
      </w:r>
      <w:r w:rsidR="009F3164">
        <w:rPr>
          <w:rFonts w:ascii="Times New Roman" w:eastAsia="Times New Roman" w:hAnsi="Times New Roman" w:cs="Times New Roman"/>
        </w:rPr>
        <w:t> </w:t>
      </w:r>
      <w:r w:rsidRPr="00692673">
        <w:rPr>
          <w:rFonts w:ascii="Times New Roman" w:eastAsia="Times New Roman" w:hAnsi="Times New Roman" w:cs="Times New Roman"/>
        </w:rPr>
        <w:t>skyrius).</w:t>
      </w:r>
    </w:p>
    <w:p w14:paraId="0D2476B9" w14:textId="77777777" w:rsidR="00692673" w:rsidRPr="00692673" w:rsidRDefault="00692673" w:rsidP="00692673">
      <w:pPr>
        <w:spacing w:after="0" w:line="240" w:lineRule="auto"/>
        <w:rPr>
          <w:rFonts w:ascii="Times New Roman" w:eastAsia="Times New Roman" w:hAnsi="Times New Roman" w:cs="Times New Roman"/>
          <w:i/>
        </w:rPr>
      </w:pPr>
    </w:p>
    <w:p w14:paraId="4AEB577F" w14:textId="77777777" w:rsidR="00692673" w:rsidRPr="00692673" w:rsidRDefault="00692673" w:rsidP="00692673">
      <w:pPr>
        <w:spacing w:after="0" w:line="240" w:lineRule="auto"/>
        <w:rPr>
          <w:rFonts w:ascii="Times New Roman" w:eastAsia="Times New Roman" w:hAnsi="Times New Roman" w:cs="Times New Roman"/>
          <w:i/>
        </w:rPr>
      </w:pPr>
      <w:r w:rsidRPr="00692673">
        <w:rPr>
          <w:rFonts w:ascii="Times New Roman" w:eastAsia="Times New Roman" w:hAnsi="Times New Roman" w:cs="Times New Roman"/>
          <w:i/>
        </w:rPr>
        <w:t>Pacientai, kurių inkstų funkcija sutrikusi</w:t>
      </w:r>
    </w:p>
    <w:p w14:paraId="41887722"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Pacientų, kuriems yra sunkus inkstų funkcijos sutrikimas (inulino klirenso </w:t>
      </w:r>
      <w:proofErr w:type="spellStart"/>
      <w:r w:rsidRPr="00692673">
        <w:rPr>
          <w:rFonts w:ascii="Times New Roman" w:eastAsia="Times New Roman" w:hAnsi="Times New Roman" w:cs="Times New Roman"/>
        </w:rPr>
        <w:t>glomerulų</w:t>
      </w:r>
      <w:proofErr w:type="spellEnd"/>
      <w:r w:rsidRPr="00692673">
        <w:rPr>
          <w:rFonts w:ascii="Times New Roman" w:eastAsia="Times New Roman" w:hAnsi="Times New Roman" w:cs="Times New Roman"/>
        </w:rPr>
        <w:t xml:space="preserve"> filtracijos greitis </w:t>
      </w:r>
      <w:r w:rsidRPr="00692673">
        <w:rPr>
          <w:rFonts w:ascii="Times New Roman" w:eastAsia="Times New Roman" w:hAnsi="Times New Roman" w:cs="Times New Roman"/>
        </w:rPr>
        <w:sym w:font="Symbol" w:char="F0A3"/>
      </w:r>
      <w:r w:rsidRPr="00692673">
        <w:rPr>
          <w:rFonts w:ascii="Times New Roman" w:eastAsia="Times New Roman" w:hAnsi="Times New Roman" w:cs="Times New Roman"/>
        </w:rPr>
        <w:t xml:space="preserve"> 30 ml/min.), organizme vidutinė laisvo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ir 5-hidroksimetilo metabolito ekspozicija būna maždaug du kartus didesnė. Kitų metabolitų koncentracija šių pacientų kraujo plazmoje būna ženkliai didesnė (net 12</w:t>
      </w:r>
      <w:r w:rsidR="009F3164">
        <w:rPr>
          <w:rFonts w:ascii="Times New Roman" w:eastAsia="Times New Roman" w:hAnsi="Times New Roman" w:cs="Times New Roman"/>
        </w:rPr>
        <w:t> </w:t>
      </w:r>
      <w:r w:rsidRPr="00692673">
        <w:rPr>
          <w:rFonts w:ascii="Times New Roman" w:eastAsia="Times New Roman" w:hAnsi="Times New Roman" w:cs="Times New Roman"/>
        </w:rPr>
        <w:t xml:space="preserve">kartų). Šių metabolitų ekspozicijos padidėjimo klinikinė reikšmė nežinoma. Duomenų apie </w:t>
      </w:r>
      <w:proofErr w:type="spellStart"/>
      <w:r w:rsidRPr="00692673">
        <w:rPr>
          <w:rFonts w:ascii="Times New Roman" w:eastAsia="Times New Roman" w:hAnsi="Times New Roman" w:cs="Times New Roman"/>
        </w:rPr>
        <w:t>farmakokinetiką</w:t>
      </w:r>
      <w:proofErr w:type="spellEnd"/>
      <w:r w:rsidRPr="00692673">
        <w:rPr>
          <w:rFonts w:ascii="Times New Roman" w:eastAsia="Times New Roman" w:hAnsi="Times New Roman" w:cs="Times New Roman"/>
        </w:rPr>
        <w:t xml:space="preserve"> pacientų, kuriems yra lengvo ar vidutinio sunkumo inkstų funkcijos sutrikimas, organizme nėra (žr.</w:t>
      </w:r>
      <w:r w:rsidR="009F3164">
        <w:rPr>
          <w:rFonts w:ascii="Times New Roman" w:eastAsia="Times New Roman" w:hAnsi="Times New Roman" w:cs="Times New Roman"/>
        </w:rPr>
        <w:t> </w:t>
      </w:r>
      <w:r w:rsidRPr="00692673">
        <w:rPr>
          <w:rFonts w:ascii="Times New Roman" w:eastAsia="Times New Roman" w:hAnsi="Times New Roman" w:cs="Times New Roman"/>
        </w:rPr>
        <w:t>4.2</w:t>
      </w:r>
      <w:r w:rsidR="009F3164">
        <w:rPr>
          <w:rFonts w:ascii="Times New Roman" w:eastAsia="Times New Roman" w:hAnsi="Times New Roman" w:cs="Times New Roman"/>
        </w:rPr>
        <w:t> </w:t>
      </w:r>
      <w:r w:rsidRPr="00692673">
        <w:rPr>
          <w:rFonts w:ascii="Times New Roman" w:eastAsia="Times New Roman" w:hAnsi="Times New Roman" w:cs="Times New Roman"/>
        </w:rPr>
        <w:t>ir 4.4</w:t>
      </w:r>
      <w:r w:rsidR="009F3164">
        <w:rPr>
          <w:rFonts w:ascii="Times New Roman" w:eastAsia="Times New Roman" w:hAnsi="Times New Roman" w:cs="Times New Roman"/>
        </w:rPr>
        <w:t> </w:t>
      </w:r>
      <w:r w:rsidRPr="00692673">
        <w:rPr>
          <w:rFonts w:ascii="Times New Roman" w:eastAsia="Times New Roman" w:hAnsi="Times New Roman" w:cs="Times New Roman"/>
        </w:rPr>
        <w:t>skyrius).</w:t>
      </w:r>
    </w:p>
    <w:p w14:paraId="2B4F1E95" w14:textId="77777777" w:rsidR="00692673" w:rsidRPr="00692673" w:rsidRDefault="00692673" w:rsidP="00692673">
      <w:pPr>
        <w:spacing w:after="0" w:line="240" w:lineRule="auto"/>
        <w:rPr>
          <w:rFonts w:ascii="Times New Roman" w:eastAsia="Times New Roman" w:hAnsi="Times New Roman" w:cs="Times New Roman"/>
        </w:rPr>
      </w:pPr>
    </w:p>
    <w:p w14:paraId="1554FBB2" w14:textId="0030EC83" w:rsidR="00692673" w:rsidRPr="00A7260F" w:rsidRDefault="00A7260F" w:rsidP="00692673">
      <w:pPr>
        <w:spacing w:after="0" w:line="240" w:lineRule="auto"/>
        <w:rPr>
          <w:rFonts w:ascii="Times New Roman" w:eastAsia="Times New Roman" w:hAnsi="Times New Roman" w:cs="Times New Roman"/>
          <w:i/>
        </w:rPr>
      </w:pPr>
      <w:r w:rsidRPr="00A7260F">
        <w:rPr>
          <w:rFonts w:ascii="Times New Roman" w:eastAsia="Times New Roman" w:hAnsi="Times New Roman" w:cs="Times New Roman"/>
          <w:i/>
        </w:rPr>
        <w:t>Vaikų populiacija</w:t>
      </w:r>
    </w:p>
    <w:p w14:paraId="78488CAA"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Veikliosios dalies ekspozicija skaičiuojant miligramui dozės suaugusių žmonių ir paauglių organizme yra panaši. 5–10</w:t>
      </w:r>
      <w:r w:rsidR="009F3164">
        <w:rPr>
          <w:rFonts w:ascii="Times New Roman" w:eastAsia="Times New Roman" w:hAnsi="Times New Roman" w:cs="Times New Roman"/>
        </w:rPr>
        <w:t> </w:t>
      </w:r>
      <w:r w:rsidRPr="00692673">
        <w:rPr>
          <w:rFonts w:ascii="Times New Roman" w:eastAsia="Times New Roman" w:hAnsi="Times New Roman" w:cs="Times New Roman"/>
        </w:rPr>
        <w:t>metų vaikų organizme vidutinė veikliosios dalies ekspozicija skaičiuojant miligramui dozės yra du kartus didesnė negu suaugusių žmonių (žr.</w:t>
      </w:r>
      <w:r w:rsidR="009F3164">
        <w:rPr>
          <w:rFonts w:ascii="Times New Roman" w:eastAsia="Times New Roman" w:hAnsi="Times New Roman" w:cs="Times New Roman"/>
        </w:rPr>
        <w:t> </w:t>
      </w:r>
      <w:r w:rsidRPr="00692673">
        <w:rPr>
          <w:rFonts w:ascii="Times New Roman" w:eastAsia="Times New Roman" w:hAnsi="Times New Roman" w:cs="Times New Roman"/>
        </w:rPr>
        <w:t>4.2</w:t>
      </w:r>
      <w:r w:rsidR="009F3164">
        <w:rPr>
          <w:rFonts w:ascii="Times New Roman" w:eastAsia="Times New Roman" w:hAnsi="Times New Roman" w:cs="Times New Roman"/>
        </w:rPr>
        <w:t> </w:t>
      </w:r>
      <w:r w:rsidRPr="00692673">
        <w:rPr>
          <w:rFonts w:ascii="Times New Roman" w:eastAsia="Times New Roman" w:hAnsi="Times New Roman" w:cs="Times New Roman"/>
        </w:rPr>
        <w:t>ir 5.1 skyrius).</w:t>
      </w:r>
    </w:p>
    <w:p w14:paraId="12494E05" w14:textId="77777777" w:rsidR="00692673" w:rsidRPr="00692673" w:rsidRDefault="00692673" w:rsidP="00692673">
      <w:pPr>
        <w:spacing w:after="0" w:line="240" w:lineRule="auto"/>
        <w:rPr>
          <w:rFonts w:ascii="Times New Roman" w:eastAsia="Times New Roman" w:hAnsi="Times New Roman" w:cs="Times New Roman"/>
        </w:rPr>
      </w:pPr>
    </w:p>
    <w:p w14:paraId="2142DDD3" w14:textId="77777777" w:rsidR="00692673" w:rsidRPr="00692673" w:rsidRDefault="00692673" w:rsidP="003A3D47">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5.3</w:t>
      </w:r>
      <w:r w:rsidRPr="00692673">
        <w:rPr>
          <w:rFonts w:ascii="Times New Roman" w:eastAsia="Times New Roman" w:hAnsi="Times New Roman" w:cs="Times New Roman"/>
          <w:b/>
        </w:rPr>
        <w:tab/>
      </w:r>
      <w:proofErr w:type="spellStart"/>
      <w:r w:rsidRPr="00692673">
        <w:rPr>
          <w:rFonts w:ascii="Times New Roman" w:eastAsia="Times New Roman" w:hAnsi="Times New Roman" w:cs="Times New Roman"/>
          <w:b/>
        </w:rPr>
        <w:t>Ikiklinikinių</w:t>
      </w:r>
      <w:proofErr w:type="spellEnd"/>
      <w:r w:rsidRPr="00692673">
        <w:rPr>
          <w:rFonts w:ascii="Times New Roman" w:eastAsia="Times New Roman" w:hAnsi="Times New Roman" w:cs="Times New Roman"/>
          <w:b/>
        </w:rPr>
        <w:t xml:space="preserve"> saugumo tyrimų duomenys </w:t>
      </w:r>
    </w:p>
    <w:p w14:paraId="1D44B07C" w14:textId="77777777" w:rsidR="00692673" w:rsidRPr="00692673" w:rsidRDefault="00692673" w:rsidP="00692673">
      <w:pPr>
        <w:spacing w:after="0" w:line="240" w:lineRule="auto"/>
        <w:rPr>
          <w:rFonts w:ascii="Times New Roman" w:eastAsia="Times New Roman" w:hAnsi="Times New Roman" w:cs="Times New Roman"/>
        </w:rPr>
      </w:pPr>
    </w:p>
    <w:p w14:paraId="6F334DCD"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Toksiškumo</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genotoksiškumo</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kancerogeniškumo</w:t>
      </w:r>
      <w:proofErr w:type="spellEnd"/>
      <w:r w:rsidRPr="00692673">
        <w:rPr>
          <w:rFonts w:ascii="Times New Roman" w:eastAsia="Times New Roman" w:hAnsi="Times New Roman" w:cs="Times New Roman"/>
        </w:rPr>
        <w:t xml:space="preserve"> ir farmakologinio saugumo tyrimų duomenys kliniškai reikšmingo poveikio nerodo, išskyrus susijusį su vaistinio preparato farmakologiniu poveikiu.</w:t>
      </w:r>
    </w:p>
    <w:p w14:paraId="1E3C99A0" w14:textId="77777777" w:rsidR="00692673" w:rsidRPr="00692673" w:rsidRDefault="00692673" w:rsidP="00692673">
      <w:pPr>
        <w:spacing w:after="0" w:line="240" w:lineRule="auto"/>
        <w:rPr>
          <w:rFonts w:ascii="Times New Roman" w:eastAsia="Times New Roman" w:hAnsi="Times New Roman" w:cs="Times New Roman"/>
        </w:rPr>
      </w:pPr>
    </w:p>
    <w:p w14:paraId="15DE5530"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Poveikio reprodukcijai tyrimai buvo atlikti su pelėmis ir žiurkėmis.</w:t>
      </w:r>
    </w:p>
    <w:p w14:paraId="0D76BF8C" w14:textId="77777777" w:rsidR="00692673" w:rsidRPr="00692673" w:rsidRDefault="00692673" w:rsidP="00692673">
      <w:pPr>
        <w:spacing w:after="0" w:line="240" w:lineRule="auto"/>
        <w:rPr>
          <w:rFonts w:ascii="Times New Roman" w:eastAsia="Times New Roman" w:hAnsi="Times New Roman" w:cs="Times New Roman"/>
        </w:rPr>
      </w:pPr>
    </w:p>
    <w:p w14:paraId="1F9F1EAD"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Pelių vaisingumui ir reprodukcijos funkcijoms </w:t>
      </w:r>
      <w:proofErr w:type="spellStart"/>
      <w:r w:rsidRPr="00692673">
        <w:rPr>
          <w:rFonts w:ascii="Times New Roman" w:eastAsia="Times New Roman" w:hAnsi="Times New Roman" w:cs="Times New Roman"/>
        </w:rPr>
        <w:t>tolterodinas</w:t>
      </w:r>
      <w:proofErr w:type="spellEnd"/>
      <w:r w:rsidRPr="00692673">
        <w:rPr>
          <w:rFonts w:ascii="Times New Roman" w:eastAsia="Times New Roman" w:hAnsi="Times New Roman" w:cs="Times New Roman"/>
        </w:rPr>
        <w:t xml:space="preserve"> poveikio nedarė. Kai pelių kraujo plazmoje ekspozicija (</w:t>
      </w:r>
      <w:proofErr w:type="spellStart"/>
      <w:r w:rsidRPr="00692673">
        <w:rPr>
          <w:rFonts w:ascii="Times New Roman" w:eastAsia="Times New Roman" w:hAnsi="Times New Roman" w:cs="Times New Roman"/>
        </w:rPr>
        <w:t>C</w:t>
      </w:r>
      <w:r w:rsidRPr="00692673">
        <w:rPr>
          <w:rFonts w:ascii="Times New Roman" w:eastAsia="Times New Roman" w:hAnsi="Times New Roman" w:cs="Times New Roman"/>
          <w:vertAlign w:val="subscript"/>
        </w:rPr>
        <w:t>max</w:t>
      </w:r>
      <w:proofErr w:type="spellEnd"/>
      <w:r w:rsidRPr="00692673">
        <w:rPr>
          <w:rFonts w:ascii="Times New Roman" w:eastAsia="Times New Roman" w:hAnsi="Times New Roman" w:cs="Times New Roman"/>
        </w:rPr>
        <w:t xml:space="preserve"> ar AUC) buvo 20</w:t>
      </w:r>
      <w:r w:rsidR="009F3164">
        <w:rPr>
          <w:rFonts w:ascii="Times New Roman" w:eastAsia="Times New Roman" w:hAnsi="Times New Roman" w:cs="Times New Roman"/>
        </w:rPr>
        <w:t> </w:t>
      </w:r>
      <w:r w:rsidRPr="00692673">
        <w:rPr>
          <w:rFonts w:ascii="Times New Roman" w:eastAsia="Times New Roman" w:hAnsi="Times New Roman" w:cs="Times New Roman"/>
        </w:rPr>
        <w:t>arba 7</w:t>
      </w:r>
      <w:r w:rsidR="009F3164">
        <w:rPr>
          <w:rFonts w:ascii="Times New Roman" w:eastAsia="Times New Roman" w:hAnsi="Times New Roman" w:cs="Times New Roman"/>
        </w:rPr>
        <w:t> </w:t>
      </w:r>
      <w:r w:rsidRPr="00692673">
        <w:rPr>
          <w:rFonts w:ascii="Times New Roman" w:eastAsia="Times New Roman" w:hAnsi="Times New Roman" w:cs="Times New Roman"/>
        </w:rPr>
        <w:t xml:space="preserve">kartus didesnė negu gydomąją dozę vartojančio žmogaus, </w:t>
      </w:r>
      <w:proofErr w:type="spellStart"/>
      <w:r w:rsidRPr="00692673">
        <w:rPr>
          <w:rFonts w:ascii="Times New Roman" w:eastAsia="Times New Roman" w:hAnsi="Times New Roman" w:cs="Times New Roman"/>
        </w:rPr>
        <w:t>tolterodinas</w:t>
      </w:r>
      <w:proofErr w:type="spellEnd"/>
      <w:r w:rsidRPr="00692673">
        <w:rPr>
          <w:rFonts w:ascii="Times New Roman" w:eastAsia="Times New Roman" w:hAnsi="Times New Roman" w:cs="Times New Roman"/>
        </w:rPr>
        <w:t xml:space="preserve"> sukėlė embrionų gaišimą ir sklaidos trūkumus.</w:t>
      </w:r>
    </w:p>
    <w:p w14:paraId="36688AE5" w14:textId="77777777" w:rsidR="00692673" w:rsidRPr="00692673" w:rsidRDefault="00692673" w:rsidP="00692673">
      <w:pPr>
        <w:spacing w:after="0" w:line="240" w:lineRule="auto"/>
        <w:rPr>
          <w:rFonts w:ascii="Times New Roman" w:eastAsia="Times New Roman" w:hAnsi="Times New Roman" w:cs="Times New Roman"/>
        </w:rPr>
      </w:pPr>
    </w:p>
    <w:p w14:paraId="63A547EF"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lastRenderedPageBreak/>
        <w:t xml:space="preserve">Triušiams sklaidos trūkumų </w:t>
      </w:r>
      <w:proofErr w:type="spellStart"/>
      <w:r w:rsidRPr="00692673">
        <w:rPr>
          <w:rFonts w:ascii="Times New Roman" w:eastAsia="Times New Roman" w:hAnsi="Times New Roman" w:cs="Times New Roman"/>
        </w:rPr>
        <w:t>tolterodinas</w:t>
      </w:r>
      <w:proofErr w:type="spellEnd"/>
      <w:r w:rsidRPr="00692673">
        <w:rPr>
          <w:rFonts w:ascii="Times New Roman" w:eastAsia="Times New Roman" w:hAnsi="Times New Roman" w:cs="Times New Roman"/>
        </w:rPr>
        <w:t xml:space="preserve"> nesukėlė, kai jo ekspozicija kraujo plazmoje (</w:t>
      </w:r>
      <w:proofErr w:type="spellStart"/>
      <w:r w:rsidRPr="00692673">
        <w:rPr>
          <w:rFonts w:ascii="Times New Roman" w:eastAsia="Times New Roman" w:hAnsi="Times New Roman" w:cs="Times New Roman"/>
        </w:rPr>
        <w:t>C</w:t>
      </w:r>
      <w:r w:rsidRPr="00692673">
        <w:rPr>
          <w:rFonts w:ascii="Times New Roman" w:eastAsia="Times New Roman" w:hAnsi="Times New Roman" w:cs="Times New Roman"/>
          <w:vertAlign w:val="subscript"/>
        </w:rPr>
        <w:t>max</w:t>
      </w:r>
      <w:proofErr w:type="spellEnd"/>
      <w:r w:rsidRPr="00692673">
        <w:rPr>
          <w:rFonts w:ascii="Times New Roman" w:eastAsia="Times New Roman" w:hAnsi="Times New Roman" w:cs="Times New Roman"/>
        </w:rPr>
        <w:t xml:space="preserve"> ar AUC) buvo 20</w:t>
      </w:r>
      <w:r w:rsidR="009F3164">
        <w:rPr>
          <w:rFonts w:ascii="Times New Roman" w:eastAsia="Times New Roman" w:hAnsi="Times New Roman" w:cs="Times New Roman"/>
        </w:rPr>
        <w:t> </w:t>
      </w:r>
      <w:r w:rsidRPr="00692673">
        <w:rPr>
          <w:rFonts w:ascii="Times New Roman" w:eastAsia="Times New Roman" w:hAnsi="Times New Roman" w:cs="Times New Roman"/>
        </w:rPr>
        <w:t>kartų ar 3</w:t>
      </w:r>
      <w:r w:rsidR="009F3164">
        <w:rPr>
          <w:rFonts w:ascii="Times New Roman" w:eastAsia="Times New Roman" w:hAnsi="Times New Roman" w:cs="Times New Roman"/>
        </w:rPr>
        <w:t> </w:t>
      </w:r>
      <w:r w:rsidRPr="00692673">
        <w:rPr>
          <w:rFonts w:ascii="Times New Roman" w:eastAsia="Times New Roman" w:hAnsi="Times New Roman" w:cs="Times New Roman"/>
        </w:rPr>
        <w:t>kartus didesnė už tikėtiną ekspoziciją žmogaus, vartojančio gydomąją dozę, organizme.</w:t>
      </w:r>
    </w:p>
    <w:p w14:paraId="56C5865F" w14:textId="77777777" w:rsidR="00692673" w:rsidRPr="00692673" w:rsidRDefault="00692673" w:rsidP="00692673">
      <w:pPr>
        <w:spacing w:after="0" w:line="240" w:lineRule="auto"/>
        <w:rPr>
          <w:rFonts w:ascii="Times New Roman" w:eastAsia="Times New Roman" w:hAnsi="Times New Roman" w:cs="Times New Roman"/>
        </w:rPr>
      </w:pPr>
    </w:p>
    <w:p w14:paraId="72C0CF96"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Tolterodinas</w:t>
      </w:r>
      <w:proofErr w:type="spellEnd"/>
      <w:r w:rsidRPr="00692673">
        <w:rPr>
          <w:rFonts w:ascii="Times New Roman" w:eastAsia="Times New Roman" w:hAnsi="Times New Roman" w:cs="Times New Roman"/>
        </w:rPr>
        <w:t>, kaip ir žmogaus organizme randami aktyvūs jo metabolitai, ilgina veikimo potencialą (90</w:t>
      </w:r>
      <w:r w:rsidR="009F3164">
        <w:rPr>
          <w:rFonts w:ascii="Times New Roman" w:eastAsia="Times New Roman" w:hAnsi="Times New Roman" w:cs="Times New Roman"/>
        </w:rPr>
        <w:t> </w:t>
      </w:r>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repoliarizaciją</w:t>
      </w:r>
      <w:proofErr w:type="spellEnd"/>
      <w:r w:rsidRPr="00692673">
        <w:rPr>
          <w:rFonts w:ascii="Times New Roman" w:eastAsia="Times New Roman" w:hAnsi="Times New Roman" w:cs="Times New Roman"/>
        </w:rPr>
        <w:t xml:space="preserve">) šunų </w:t>
      </w:r>
      <w:proofErr w:type="spellStart"/>
      <w:r w:rsidRPr="00692673">
        <w:rPr>
          <w:rFonts w:ascii="Times New Roman" w:eastAsia="Times New Roman" w:hAnsi="Times New Roman" w:cs="Times New Roman"/>
          <w:i/>
        </w:rPr>
        <w:t>Purkinje</w:t>
      </w:r>
      <w:proofErr w:type="spellEnd"/>
      <w:r w:rsidRPr="00692673">
        <w:rPr>
          <w:rFonts w:ascii="Times New Roman" w:eastAsia="Times New Roman" w:hAnsi="Times New Roman" w:cs="Times New Roman"/>
        </w:rPr>
        <w:t xml:space="preserve"> skaidulose (14–75</w:t>
      </w:r>
      <w:r w:rsidR="009F3164">
        <w:rPr>
          <w:rFonts w:ascii="Times New Roman" w:eastAsia="Times New Roman" w:hAnsi="Times New Roman" w:cs="Times New Roman"/>
        </w:rPr>
        <w:t> </w:t>
      </w:r>
      <w:r w:rsidRPr="00692673">
        <w:rPr>
          <w:rFonts w:ascii="Times New Roman" w:eastAsia="Times New Roman" w:hAnsi="Times New Roman" w:cs="Times New Roman"/>
        </w:rPr>
        <w:t xml:space="preserve">kartus didesnė koncentracija už gydomąją) ir blokuoja K+ srovę klonuotuose žmogaus </w:t>
      </w:r>
      <w:proofErr w:type="spellStart"/>
      <w:r w:rsidRPr="00692673">
        <w:rPr>
          <w:rFonts w:ascii="Times New Roman" w:eastAsia="Times New Roman" w:hAnsi="Times New Roman" w:cs="Times New Roman"/>
          <w:i/>
        </w:rPr>
        <w:t>ether</w:t>
      </w:r>
      <w:proofErr w:type="spellEnd"/>
      <w:r w:rsidRPr="00692673">
        <w:rPr>
          <w:rFonts w:ascii="Times New Roman" w:eastAsia="Times New Roman" w:hAnsi="Times New Roman" w:cs="Times New Roman"/>
          <w:i/>
        </w:rPr>
        <w:t>-a-</w:t>
      </w:r>
      <w:proofErr w:type="spellStart"/>
      <w:r w:rsidRPr="00692673">
        <w:rPr>
          <w:rFonts w:ascii="Times New Roman" w:eastAsia="Times New Roman" w:hAnsi="Times New Roman" w:cs="Times New Roman"/>
          <w:i/>
        </w:rPr>
        <w:t>go</w:t>
      </w:r>
      <w:proofErr w:type="spellEnd"/>
      <w:r w:rsidRPr="00692673">
        <w:rPr>
          <w:rFonts w:ascii="Times New Roman" w:eastAsia="Times New Roman" w:hAnsi="Times New Roman" w:cs="Times New Roman"/>
          <w:i/>
        </w:rPr>
        <w:t>-</w:t>
      </w:r>
      <w:proofErr w:type="spellStart"/>
      <w:r w:rsidRPr="00692673">
        <w:rPr>
          <w:rFonts w:ascii="Times New Roman" w:eastAsia="Times New Roman" w:hAnsi="Times New Roman" w:cs="Times New Roman"/>
          <w:i/>
        </w:rPr>
        <w:t>go-related</w:t>
      </w:r>
      <w:proofErr w:type="spellEnd"/>
      <w:r w:rsidRPr="00692673">
        <w:rPr>
          <w:rFonts w:ascii="Times New Roman" w:eastAsia="Times New Roman" w:hAnsi="Times New Roman" w:cs="Times New Roman"/>
        </w:rPr>
        <w:t xml:space="preserve"> genu (</w:t>
      </w:r>
      <w:proofErr w:type="spellStart"/>
      <w:r w:rsidRPr="00692673">
        <w:rPr>
          <w:rFonts w:ascii="Times New Roman" w:eastAsia="Times New Roman" w:hAnsi="Times New Roman" w:cs="Times New Roman"/>
        </w:rPr>
        <w:t>hERG</w:t>
      </w:r>
      <w:proofErr w:type="spellEnd"/>
      <w:r w:rsidRPr="00692673">
        <w:rPr>
          <w:rFonts w:ascii="Times New Roman" w:eastAsia="Times New Roman" w:hAnsi="Times New Roman" w:cs="Times New Roman"/>
        </w:rPr>
        <w:t>) kanaluose (0,5–26,1</w:t>
      </w:r>
      <w:r w:rsidR="009F3164">
        <w:rPr>
          <w:rFonts w:ascii="Times New Roman" w:eastAsia="Times New Roman" w:hAnsi="Times New Roman" w:cs="Times New Roman"/>
        </w:rPr>
        <w:t> </w:t>
      </w:r>
      <w:r w:rsidRPr="00692673">
        <w:rPr>
          <w:rFonts w:ascii="Times New Roman" w:eastAsia="Times New Roman" w:hAnsi="Times New Roman" w:cs="Times New Roman"/>
        </w:rPr>
        <w:t xml:space="preserve">karto didesnė koncentracija už gydomąją). Šunims </w:t>
      </w:r>
      <w:proofErr w:type="spellStart"/>
      <w:r w:rsidRPr="00692673">
        <w:rPr>
          <w:rFonts w:ascii="Times New Roman" w:eastAsia="Times New Roman" w:hAnsi="Times New Roman" w:cs="Times New Roman"/>
        </w:rPr>
        <w:t>tolterodinas</w:t>
      </w:r>
      <w:proofErr w:type="spellEnd"/>
      <w:r w:rsidRPr="00692673">
        <w:rPr>
          <w:rFonts w:ascii="Times New Roman" w:eastAsia="Times New Roman" w:hAnsi="Times New Roman" w:cs="Times New Roman"/>
        </w:rPr>
        <w:t xml:space="preserve"> ir jo metabolitas, susiformuojantis žmogaus organizme, pailgino QT intervalą (3,1–61</w:t>
      </w:r>
      <w:r w:rsidR="009F3164">
        <w:rPr>
          <w:rFonts w:ascii="Times New Roman" w:eastAsia="Times New Roman" w:hAnsi="Times New Roman" w:cs="Times New Roman"/>
        </w:rPr>
        <w:t> </w:t>
      </w:r>
      <w:r w:rsidRPr="00692673">
        <w:rPr>
          <w:rFonts w:ascii="Times New Roman" w:eastAsia="Times New Roman" w:hAnsi="Times New Roman" w:cs="Times New Roman"/>
        </w:rPr>
        <w:t>kartą didesnė dozė už gydomąją). Šių duomenų klinikinė reikšmė nežinoma.</w:t>
      </w:r>
    </w:p>
    <w:p w14:paraId="69E8AEF7" w14:textId="77777777" w:rsidR="00692673" w:rsidRPr="00692673" w:rsidRDefault="00692673" w:rsidP="00692673">
      <w:pPr>
        <w:tabs>
          <w:tab w:val="left" w:pos="3600"/>
        </w:tabs>
        <w:spacing w:after="0" w:line="240" w:lineRule="auto"/>
        <w:rPr>
          <w:rFonts w:ascii="Times New Roman" w:eastAsia="Times New Roman" w:hAnsi="Times New Roman" w:cs="Times New Roman"/>
        </w:rPr>
      </w:pPr>
    </w:p>
    <w:p w14:paraId="1E8D3524" w14:textId="77777777" w:rsidR="00692673" w:rsidRPr="00692673" w:rsidRDefault="00692673" w:rsidP="00692673">
      <w:pPr>
        <w:tabs>
          <w:tab w:val="left" w:pos="3600"/>
        </w:tabs>
        <w:spacing w:after="0" w:line="240" w:lineRule="auto"/>
        <w:rPr>
          <w:rFonts w:ascii="Times New Roman" w:eastAsia="Times New Roman" w:hAnsi="Times New Roman" w:cs="Times New Roman"/>
        </w:rPr>
      </w:pPr>
    </w:p>
    <w:p w14:paraId="2A3C5FC6" w14:textId="77777777" w:rsidR="00692673" w:rsidRPr="00692673" w:rsidRDefault="00692673" w:rsidP="00692673">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6.</w:t>
      </w:r>
      <w:r w:rsidRPr="00692673">
        <w:rPr>
          <w:rFonts w:ascii="Times New Roman" w:eastAsia="Times New Roman" w:hAnsi="Times New Roman" w:cs="Times New Roman"/>
          <w:b/>
        </w:rPr>
        <w:tab/>
        <w:t>FARMACINĖ INFORMACIJA</w:t>
      </w:r>
    </w:p>
    <w:p w14:paraId="69330386" w14:textId="77777777" w:rsidR="00692673" w:rsidRPr="00692673" w:rsidRDefault="00692673" w:rsidP="00692673">
      <w:pPr>
        <w:spacing w:after="0" w:line="240" w:lineRule="auto"/>
        <w:rPr>
          <w:rFonts w:ascii="Times New Roman" w:eastAsia="Times New Roman" w:hAnsi="Times New Roman" w:cs="Times New Roman"/>
        </w:rPr>
      </w:pPr>
    </w:p>
    <w:p w14:paraId="651B084A" w14:textId="77777777" w:rsidR="00692673" w:rsidRPr="00692673" w:rsidRDefault="00692673" w:rsidP="00692673">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6.1</w:t>
      </w:r>
      <w:r w:rsidRPr="00692673">
        <w:rPr>
          <w:rFonts w:ascii="Times New Roman" w:eastAsia="Times New Roman" w:hAnsi="Times New Roman" w:cs="Times New Roman"/>
          <w:b/>
        </w:rPr>
        <w:tab/>
        <w:t xml:space="preserve">Pagalbinių medžiagų sąrašas </w:t>
      </w:r>
    </w:p>
    <w:p w14:paraId="5919EC34" w14:textId="77777777" w:rsidR="00692673" w:rsidRPr="00692673" w:rsidRDefault="00692673" w:rsidP="00692673">
      <w:pPr>
        <w:spacing w:after="0" w:line="240" w:lineRule="auto"/>
        <w:rPr>
          <w:rFonts w:ascii="Times New Roman" w:eastAsia="Times New Roman" w:hAnsi="Times New Roman" w:cs="Times New Roman"/>
        </w:rPr>
      </w:pPr>
    </w:p>
    <w:p w14:paraId="52876141"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Laktozė </w:t>
      </w:r>
      <w:proofErr w:type="spellStart"/>
      <w:r w:rsidRPr="00692673">
        <w:rPr>
          <w:rFonts w:ascii="Times New Roman" w:eastAsia="Times New Roman" w:hAnsi="Times New Roman" w:cs="Times New Roman"/>
        </w:rPr>
        <w:t>monohidratas</w:t>
      </w:r>
      <w:proofErr w:type="spellEnd"/>
    </w:p>
    <w:p w14:paraId="2EAAD6B4"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Mikrokristalinė</w:t>
      </w:r>
      <w:proofErr w:type="spellEnd"/>
      <w:r w:rsidRPr="00692673">
        <w:rPr>
          <w:rFonts w:ascii="Times New Roman" w:eastAsia="Times New Roman" w:hAnsi="Times New Roman" w:cs="Times New Roman"/>
        </w:rPr>
        <w:t xml:space="preserve"> celiuliozė</w:t>
      </w:r>
    </w:p>
    <w:p w14:paraId="6AFB73EE"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Polivinilacetatas</w:t>
      </w:r>
      <w:proofErr w:type="spellEnd"/>
    </w:p>
    <w:p w14:paraId="4B9B68AC"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Povidonas</w:t>
      </w:r>
      <w:proofErr w:type="spellEnd"/>
    </w:p>
    <w:p w14:paraId="240B6807"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Silicio dioksidas</w:t>
      </w:r>
    </w:p>
    <w:p w14:paraId="64A28A57"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Natrio </w:t>
      </w:r>
      <w:proofErr w:type="spellStart"/>
      <w:r w:rsidRPr="00692673">
        <w:rPr>
          <w:rFonts w:ascii="Times New Roman" w:eastAsia="Times New Roman" w:hAnsi="Times New Roman" w:cs="Times New Roman"/>
        </w:rPr>
        <w:t>laurilsulfatas</w:t>
      </w:r>
      <w:proofErr w:type="spellEnd"/>
    </w:p>
    <w:p w14:paraId="4AA2157B"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Dokuzato</w:t>
      </w:r>
      <w:proofErr w:type="spellEnd"/>
      <w:r w:rsidRPr="00692673">
        <w:rPr>
          <w:rFonts w:ascii="Times New Roman" w:eastAsia="Times New Roman" w:hAnsi="Times New Roman" w:cs="Times New Roman"/>
        </w:rPr>
        <w:t xml:space="preserve"> natrio druska</w:t>
      </w:r>
    </w:p>
    <w:p w14:paraId="471EDC69"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Magnio </w:t>
      </w:r>
      <w:proofErr w:type="spellStart"/>
      <w:r w:rsidRPr="00692673">
        <w:rPr>
          <w:rFonts w:ascii="Times New Roman" w:eastAsia="Times New Roman" w:hAnsi="Times New Roman" w:cs="Times New Roman"/>
        </w:rPr>
        <w:t>stearatas</w:t>
      </w:r>
      <w:proofErr w:type="spellEnd"/>
      <w:r w:rsidRPr="00692673">
        <w:rPr>
          <w:rFonts w:ascii="Times New Roman" w:eastAsia="Times New Roman" w:hAnsi="Times New Roman" w:cs="Times New Roman"/>
        </w:rPr>
        <w:t xml:space="preserve"> (E 470b)</w:t>
      </w:r>
    </w:p>
    <w:p w14:paraId="05FA81FD"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Hidroksipropilmetilceliuliozė</w:t>
      </w:r>
      <w:proofErr w:type="spellEnd"/>
    </w:p>
    <w:p w14:paraId="76597237" w14:textId="77777777" w:rsidR="00692673" w:rsidRPr="00692673" w:rsidRDefault="00692673" w:rsidP="00692673">
      <w:pPr>
        <w:spacing w:after="0" w:line="240" w:lineRule="auto"/>
        <w:rPr>
          <w:rFonts w:ascii="Times New Roman" w:eastAsia="Times New Roman" w:hAnsi="Times New Roman" w:cs="Times New Roman"/>
        </w:rPr>
      </w:pPr>
    </w:p>
    <w:p w14:paraId="607FA7BB" w14:textId="77777777" w:rsidR="00692673" w:rsidRPr="00692673" w:rsidRDefault="00692673" w:rsidP="00692673">
      <w:pPr>
        <w:spacing w:after="0" w:line="240" w:lineRule="auto"/>
        <w:rPr>
          <w:rFonts w:ascii="Times New Roman" w:eastAsia="Times New Roman" w:hAnsi="Times New Roman" w:cs="Times New Roman"/>
          <w:i/>
        </w:rPr>
      </w:pPr>
      <w:r w:rsidRPr="00692673">
        <w:rPr>
          <w:rFonts w:ascii="Times New Roman" w:eastAsia="Times New Roman" w:hAnsi="Times New Roman" w:cs="Times New Roman"/>
          <w:i/>
        </w:rPr>
        <w:t>Kapsulės sudėtis</w:t>
      </w:r>
    </w:p>
    <w:p w14:paraId="1C52A599"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Indigokarminas</w:t>
      </w:r>
      <w:proofErr w:type="spellEnd"/>
      <w:r w:rsidRPr="00692673">
        <w:rPr>
          <w:rFonts w:ascii="Times New Roman" w:eastAsia="Times New Roman" w:hAnsi="Times New Roman" w:cs="Times New Roman"/>
        </w:rPr>
        <w:t xml:space="preserve"> (E 132)</w:t>
      </w:r>
    </w:p>
    <w:p w14:paraId="29A7B14E"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Chinolino</w:t>
      </w:r>
      <w:proofErr w:type="spellEnd"/>
      <w:r w:rsidRPr="00692673">
        <w:rPr>
          <w:rFonts w:ascii="Times New Roman" w:eastAsia="Times New Roman" w:hAnsi="Times New Roman" w:cs="Times New Roman"/>
        </w:rPr>
        <w:t xml:space="preserve"> geltonasis (E 104) (tik 2 mg kapsulėse)</w:t>
      </w:r>
    </w:p>
    <w:p w14:paraId="2149C532"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Titano dioksidas (E 171)</w:t>
      </w:r>
    </w:p>
    <w:p w14:paraId="261ECA0F"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Želatina</w:t>
      </w:r>
    </w:p>
    <w:p w14:paraId="063A7273" w14:textId="77777777" w:rsidR="00692673" w:rsidRPr="00692673" w:rsidRDefault="00692673" w:rsidP="00692673">
      <w:pPr>
        <w:spacing w:after="0" w:line="240" w:lineRule="auto"/>
        <w:rPr>
          <w:rFonts w:ascii="Times New Roman" w:eastAsia="Times New Roman" w:hAnsi="Times New Roman" w:cs="Times New Roman"/>
        </w:rPr>
      </w:pPr>
    </w:p>
    <w:p w14:paraId="0B4566D2" w14:textId="77777777" w:rsidR="00692673" w:rsidRPr="00692673" w:rsidRDefault="00692673" w:rsidP="00692673">
      <w:pPr>
        <w:spacing w:after="0" w:line="240" w:lineRule="auto"/>
        <w:rPr>
          <w:rFonts w:ascii="Times New Roman" w:eastAsia="Times New Roman" w:hAnsi="Times New Roman" w:cs="Times New Roman"/>
          <w:i/>
        </w:rPr>
      </w:pPr>
      <w:r w:rsidRPr="00692673">
        <w:rPr>
          <w:rFonts w:ascii="Times New Roman" w:eastAsia="Times New Roman" w:hAnsi="Times New Roman" w:cs="Times New Roman"/>
          <w:i/>
        </w:rPr>
        <w:t>Vidinių tablečių dangalas</w:t>
      </w:r>
    </w:p>
    <w:p w14:paraId="00862CE2"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Etilceliuliozė</w:t>
      </w:r>
      <w:proofErr w:type="spellEnd"/>
    </w:p>
    <w:p w14:paraId="36747C1F"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Trietilo</w:t>
      </w:r>
      <w:proofErr w:type="spellEnd"/>
      <w:r w:rsidRPr="00692673">
        <w:rPr>
          <w:rFonts w:ascii="Times New Roman" w:eastAsia="Times New Roman" w:hAnsi="Times New Roman" w:cs="Times New Roman"/>
        </w:rPr>
        <w:t xml:space="preserve"> citratas</w:t>
      </w:r>
    </w:p>
    <w:p w14:paraId="2DCA7693"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Metakrilo</w:t>
      </w:r>
      <w:proofErr w:type="spellEnd"/>
      <w:r w:rsidRPr="00692673">
        <w:rPr>
          <w:rFonts w:ascii="Times New Roman" w:eastAsia="Times New Roman" w:hAnsi="Times New Roman" w:cs="Times New Roman"/>
        </w:rPr>
        <w:t xml:space="preserve"> rūgšties ir </w:t>
      </w:r>
      <w:proofErr w:type="spellStart"/>
      <w:r w:rsidRPr="00692673">
        <w:rPr>
          <w:rFonts w:ascii="Times New Roman" w:eastAsia="Times New Roman" w:hAnsi="Times New Roman" w:cs="Times New Roman"/>
        </w:rPr>
        <w:t>etilakrilato</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kopolimeras</w:t>
      </w:r>
      <w:proofErr w:type="spellEnd"/>
    </w:p>
    <w:p w14:paraId="4B33A504"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1,2-propilenglikolis</w:t>
      </w:r>
    </w:p>
    <w:p w14:paraId="174E6C76" w14:textId="77777777" w:rsidR="00692673" w:rsidRPr="00692673" w:rsidRDefault="00692673" w:rsidP="00692673">
      <w:pPr>
        <w:spacing w:after="0" w:line="240" w:lineRule="auto"/>
        <w:rPr>
          <w:rFonts w:ascii="Times New Roman" w:eastAsia="Times New Roman" w:hAnsi="Times New Roman" w:cs="Times New Roman"/>
          <w:b/>
        </w:rPr>
      </w:pPr>
    </w:p>
    <w:p w14:paraId="36A3B4D3" w14:textId="77777777" w:rsidR="00692673" w:rsidRPr="00692673" w:rsidRDefault="00692673" w:rsidP="00692673">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b/>
        </w:rPr>
        <w:t>6.2</w:t>
      </w:r>
      <w:r w:rsidRPr="00692673">
        <w:rPr>
          <w:rFonts w:ascii="Times New Roman" w:eastAsia="Times New Roman" w:hAnsi="Times New Roman" w:cs="Times New Roman"/>
          <w:b/>
        </w:rPr>
        <w:tab/>
        <w:t>Nesuderinamumas</w:t>
      </w:r>
      <w:r w:rsidRPr="00692673">
        <w:rPr>
          <w:rFonts w:ascii="Times New Roman" w:eastAsia="Times New Roman" w:hAnsi="Times New Roman" w:cs="Times New Roman"/>
        </w:rPr>
        <w:t xml:space="preserve"> </w:t>
      </w:r>
    </w:p>
    <w:p w14:paraId="415CC0D8" w14:textId="77777777" w:rsidR="00692673" w:rsidRPr="00692673" w:rsidRDefault="00692673" w:rsidP="00692673">
      <w:pPr>
        <w:spacing w:after="0" w:line="240" w:lineRule="auto"/>
        <w:rPr>
          <w:rFonts w:ascii="Times New Roman" w:eastAsia="Times New Roman" w:hAnsi="Times New Roman" w:cs="Times New Roman"/>
        </w:rPr>
      </w:pPr>
    </w:p>
    <w:p w14:paraId="1E5EEF2B"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Duomenys nebūtini.</w:t>
      </w:r>
    </w:p>
    <w:p w14:paraId="3B0A1026" w14:textId="77777777" w:rsidR="00692673" w:rsidRPr="00692673" w:rsidRDefault="00692673" w:rsidP="00692673">
      <w:pPr>
        <w:spacing w:after="0" w:line="240" w:lineRule="auto"/>
        <w:rPr>
          <w:rFonts w:ascii="Times New Roman" w:eastAsia="Times New Roman" w:hAnsi="Times New Roman" w:cs="Times New Roman"/>
        </w:rPr>
      </w:pPr>
    </w:p>
    <w:p w14:paraId="0C1A5F3E" w14:textId="77777777" w:rsidR="00692673" w:rsidRPr="00692673" w:rsidRDefault="00692673" w:rsidP="00692673">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6.3</w:t>
      </w:r>
      <w:r w:rsidRPr="00692673">
        <w:rPr>
          <w:rFonts w:ascii="Times New Roman" w:eastAsia="Times New Roman" w:hAnsi="Times New Roman" w:cs="Times New Roman"/>
          <w:b/>
        </w:rPr>
        <w:tab/>
        <w:t>Tinkamumo laikas</w:t>
      </w:r>
    </w:p>
    <w:p w14:paraId="6AC49467" w14:textId="77777777" w:rsidR="00692673" w:rsidRPr="00692673" w:rsidRDefault="00692673" w:rsidP="00692673">
      <w:pPr>
        <w:spacing w:after="0" w:line="240" w:lineRule="auto"/>
        <w:rPr>
          <w:rFonts w:ascii="Times New Roman" w:eastAsia="Times New Roman" w:hAnsi="Times New Roman" w:cs="Times New Roman"/>
        </w:rPr>
      </w:pPr>
    </w:p>
    <w:p w14:paraId="127E2D2E"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2</w:t>
      </w:r>
      <w:r w:rsidR="009F3164">
        <w:rPr>
          <w:rFonts w:ascii="Times New Roman" w:eastAsia="Times New Roman" w:hAnsi="Times New Roman" w:cs="Times New Roman"/>
        </w:rPr>
        <w:t> </w:t>
      </w:r>
      <w:r w:rsidRPr="00692673">
        <w:rPr>
          <w:rFonts w:ascii="Times New Roman" w:eastAsia="Times New Roman" w:hAnsi="Times New Roman" w:cs="Times New Roman"/>
        </w:rPr>
        <w:t>metai</w:t>
      </w:r>
      <w:r w:rsidR="009F3164">
        <w:rPr>
          <w:rFonts w:ascii="Times New Roman" w:eastAsia="Times New Roman" w:hAnsi="Times New Roman" w:cs="Times New Roman"/>
        </w:rPr>
        <w:t>.</w:t>
      </w:r>
    </w:p>
    <w:p w14:paraId="0D97F7A2" w14:textId="77777777" w:rsidR="00692673" w:rsidRPr="00692673" w:rsidRDefault="00692673" w:rsidP="00692673">
      <w:pPr>
        <w:spacing w:after="0" w:line="240" w:lineRule="auto"/>
        <w:rPr>
          <w:rFonts w:ascii="Times New Roman" w:eastAsia="Times New Roman" w:hAnsi="Times New Roman" w:cs="Times New Roman"/>
        </w:rPr>
      </w:pPr>
    </w:p>
    <w:p w14:paraId="1A03C4FD"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DTPE buteliukai: po pirmojo buteliuko atidarymo tinkamumo laikas yra 200</w:t>
      </w:r>
      <w:r w:rsidR="009F3164">
        <w:rPr>
          <w:rFonts w:ascii="Times New Roman" w:eastAsia="Times New Roman" w:hAnsi="Times New Roman" w:cs="Times New Roman"/>
        </w:rPr>
        <w:t> </w:t>
      </w:r>
      <w:r w:rsidRPr="00692673">
        <w:rPr>
          <w:rFonts w:ascii="Times New Roman" w:eastAsia="Times New Roman" w:hAnsi="Times New Roman" w:cs="Times New Roman"/>
        </w:rPr>
        <w:t>dienų.</w:t>
      </w:r>
    </w:p>
    <w:p w14:paraId="1DA8EE29" w14:textId="77777777" w:rsidR="00692673" w:rsidRPr="00692673" w:rsidRDefault="00692673" w:rsidP="00692673">
      <w:pPr>
        <w:spacing w:after="0" w:line="240" w:lineRule="auto"/>
        <w:rPr>
          <w:rFonts w:ascii="Times New Roman" w:eastAsia="Times New Roman" w:hAnsi="Times New Roman" w:cs="Times New Roman"/>
        </w:rPr>
      </w:pPr>
    </w:p>
    <w:p w14:paraId="74C562F9" w14:textId="77777777" w:rsidR="00692673" w:rsidRPr="00692673" w:rsidRDefault="00692673" w:rsidP="00692673">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6.4</w:t>
      </w:r>
      <w:r w:rsidRPr="00692673">
        <w:rPr>
          <w:rFonts w:ascii="Times New Roman" w:eastAsia="Times New Roman" w:hAnsi="Times New Roman" w:cs="Times New Roman"/>
          <w:b/>
        </w:rPr>
        <w:tab/>
        <w:t>Specialiosios laikymo sąlygos</w:t>
      </w:r>
    </w:p>
    <w:p w14:paraId="5372E09E" w14:textId="77777777" w:rsidR="00692673" w:rsidRPr="00692673" w:rsidRDefault="00692673" w:rsidP="00692673">
      <w:pPr>
        <w:spacing w:after="0" w:line="240" w:lineRule="auto"/>
        <w:rPr>
          <w:rFonts w:ascii="Times New Roman" w:eastAsia="Times New Roman" w:hAnsi="Times New Roman" w:cs="Times New Roman"/>
        </w:rPr>
      </w:pPr>
    </w:p>
    <w:p w14:paraId="791FF878"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Laikyti ne aukštesnėje kaip 25 </w:t>
      </w:r>
      <w:r w:rsidRPr="00692673">
        <w:rPr>
          <w:rFonts w:ascii="Times New Roman" w:eastAsia="Times New Roman" w:hAnsi="Times New Roman" w:cs="Times New Roman"/>
        </w:rPr>
        <w:sym w:font="Symbol" w:char="F0B0"/>
      </w:r>
      <w:r w:rsidRPr="00692673">
        <w:rPr>
          <w:rFonts w:ascii="Times New Roman" w:eastAsia="Times New Roman" w:hAnsi="Times New Roman" w:cs="Times New Roman"/>
        </w:rPr>
        <w:t>C temperatūroje.</w:t>
      </w:r>
    </w:p>
    <w:p w14:paraId="5A8C0316" w14:textId="77777777" w:rsidR="00692673" w:rsidRPr="00692673" w:rsidRDefault="00692673" w:rsidP="00692673">
      <w:pPr>
        <w:spacing w:after="0" w:line="240" w:lineRule="auto"/>
        <w:rPr>
          <w:rFonts w:ascii="Times New Roman" w:eastAsia="Times New Roman" w:hAnsi="Times New Roman" w:cs="Times New Roman"/>
        </w:rPr>
      </w:pPr>
    </w:p>
    <w:p w14:paraId="485F479F" w14:textId="77777777" w:rsidR="00692673" w:rsidRPr="00692673" w:rsidRDefault="00692673" w:rsidP="00692673">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6.5</w:t>
      </w:r>
      <w:r w:rsidRPr="00692673">
        <w:rPr>
          <w:rFonts w:ascii="Times New Roman" w:eastAsia="Times New Roman" w:hAnsi="Times New Roman" w:cs="Times New Roman"/>
          <w:b/>
        </w:rPr>
        <w:tab/>
      </w:r>
      <w:proofErr w:type="spellStart"/>
      <w:r w:rsidRPr="00692673">
        <w:rPr>
          <w:rFonts w:ascii="Times New Roman" w:eastAsia="Times New Roman" w:hAnsi="Times New Roman" w:cs="Times New Roman"/>
          <w:b/>
        </w:rPr>
        <w:t>Talpyklės</w:t>
      </w:r>
      <w:proofErr w:type="spellEnd"/>
      <w:r w:rsidRPr="00692673">
        <w:rPr>
          <w:rFonts w:ascii="Times New Roman" w:eastAsia="Times New Roman" w:hAnsi="Times New Roman" w:cs="Times New Roman"/>
          <w:b/>
        </w:rPr>
        <w:t xml:space="preserve"> pobūdis ir jos turinys </w:t>
      </w:r>
    </w:p>
    <w:p w14:paraId="0A4B766E" w14:textId="77777777" w:rsidR="00692673" w:rsidRPr="00692673" w:rsidRDefault="00692673" w:rsidP="00692673">
      <w:pPr>
        <w:spacing w:after="0" w:line="240" w:lineRule="auto"/>
        <w:rPr>
          <w:rFonts w:ascii="Times New Roman" w:eastAsia="Times New Roman" w:hAnsi="Times New Roman" w:cs="Times New Roman"/>
        </w:rPr>
      </w:pPr>
    </w:p>
    <w:p w14:paraId="0C0B215F"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lastRenderedPageBreak/>
        <w:t>Kartono dėžutė, kurioje yra tam tikras skaičius skaidrių PVC/PE/PVDC ir aliuminio folijos lizdinių plokštelių ir pakuotės lapelis.</w:t>
      </w:r>
    </w:p>
    <w:p w14:paraId="220BF0F6" w14:textId="77777777" w:rsidR="00692673" w:rsidRPr="00692673" w:rsidRDefault="00692673" w:rsidP="00692673">
      <w:pPr>
        <w:spacing w:after="0" w:line="240" w:lineRule="auto"/>
        <w:jc w:val="both"/>
        <w:rPr>
          <w:rFonts w:ascii="Times New Roman" w:eastAsia="Times New Roman" w:hAnsi="Times New Roman" w:cs="Times New Roman"/>
        </w:rPr>
      </w:pPr>
      <w:r w:rsidRPr="00692673">
        <w:rPr>
          <w:rFonts w:ascii="Times New Roman" w:eastAsia="Times New Roman" w:hAnsi="Times New Roman" w:cs="Times New Roman"/>
        </w:rPr>
        <w:t>Kartono dėžutė, kurioje yra baltas matinis DTPE buteliukas su tam tikru kapsulių skaičiumi ir užsukamu dangteliu bei pakuotės lapelis.</w:t>
      </w:r>
    </w:p>
    <w:p w14:paraId="3F27D0BA" w14:textId="77777777" w:rsidR="00692673" w:rsidRPr="00692673" w:rsidRDefault="00692673" w:rsidP="00692673">
      <w:pPr>
        <w:spacing w:after="0" w:line="240" w:lineRule="auto"/>
        <w:rPr>
          <w:rFonts w:ascii="Times New Roman" w:eastAsia="Times New Roman" w:hAnsi="Times New Roman" w:cs="Times New Roman"/>
        </w:rPr>
      </w:pPr>
    </w:p>
    <w:p w14:paraId="6DD72AE1"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Lizdinių plokštelių pakuotės: 14, 28, 30, 56, 60, 84, 98</w:t>
      </w:r>
      <w:r w:rsidR="009F3164">
        <w:rPr>
          <w:rFonts w:ascii="Times New Roman" w:eastAsia="Times New Roman" w:hAnsi="Times New Roman" w:cs="Times New Roman"/>
        </w:rPr>
        <w:t> </w:t>
      </w:r>
      <w:r w:rsidRPr="00692673">
        <w:rPr>
          <w:rFonts w:ascii="Times New Roman" w:eastAsia="Times New Roman" w:hAnsi="Times New Roman" w:cs="Times New Roman"/>
        </w:rPr>
        <w:t>arba 100</w:t>
      </w:r>
      <w:r w:rsidR="009F3164">
        <w:rPr>
          <w:rFonts w:ascii="Times New Roman" w:eastAsia="Times New Roman" w:hAnsi="Times New Roman" w:cs="Times New Roman"/>
        </w:rPr>
        <w:t> </w:t>
      </w:r>
      <w:r w:rsidRPr="00692673">
        <w:rPr>
          <w:rFonts w:ascii="Times New Roman" w:eastAsia="Times New Roman" w:hAnsi="Times New Roman" w:cs="Times New Roman"/>
        </w:rPr>
        <w:t>pailginto atpalaidavimo kapsulių. Buteliukų pakuotės: 30, 100</w:t>
      </w:r>
      <w:r w:rsidR="009F3164">
        <w:rPr>
          <w:rFonts w:ascii="Times New Roman" w:eastAsia="Times New Roman" w:hAnsi="Times New Roman" w:cs="Times New Roman"/>
        </w:rPr>
        <w:t> </w:t>
      </w:r>
      <w:r w:rsidRPr="00692673">
        <w:rPr>
          <w:rFonts w:ascii="Times New Roman" w:eastAsia="Times New Roman" w:hAnsi="Times New Roman" w:cs="Times New Roman"/>
        </w:rPr>
        <w:t>arba 200</w:t>
      </w:r>
      <w:r w:rsidR="009F3164">
        <w:rPr>
          <w:rFonts w:ascii="Times New Roman" w:eastAsia="Times New Roman" w:hAnsi="Times New Roman" w:cs="Times New Roman"/>
        </w:rPr>
        <w:t> </w:t>
      </w:r>
      <w:r w:rsidRPr="00692673">
        <w:rPr>
          <w:rFonts w:ascii="Times New Roman" w:eastAsia="Times New Roman" w:hAnsi="Times New Roman" w:cs="Times New Roman"/>
        </w:rPr>
        <w:t>pailginto atpalaidavimo kapsulių.</w:t>
      </w:r>
    </w:p>
    <w:p w14:paraId="7294E123" w14:textId="77777777" w:rsidR="00692673" w:rsidRPr="00692673" w:rsidRDefault="00692673" w:rsidP="00692673">
      <w:pPr>
        <w:spacing w:after="0" w:line="240" w:lineRule="auto"/>
        <w:jc w:val="both"/>
        <w:rPr>
          <w:rFonts w:ascii="Times New Roman" w:eastAsia="Times New Roman" w:hAnsi="Times New Roman" w:cs="Times New Roman"/>
        </w:rPr>
      </w:pPr>
    </w:p>
    <w:p w14:paraId="00549211"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Lizdinių plokštelių pakuotės: 7, 14, 28, 30, 49, 56, 60, 84, 98</w:t>
      </w:r>
      <w:r w:rsidR="009F3164">
        <w:rPr>
          <w:rFonts w:ascii="Times New Roman" w:eastAsia="Times New Roman" w:hAnsi="Times New Roman" w:cs="Times New Roman"/>
        </w:rPr>
        <w:t> </w:t>
      </w:r>
      <w:r w:rsidRPr="00692673">
        <w:rPr>
          <w:rFonts w:ascii="Times New Roman" w:eastAsia="Times New Roman" w:hAnsi="Times New Roman" w:cs="Times New Roman"/>
        </w:rPr>
        <w:t>arba 100</w:t>
      </w:r>
      <w:r w:rsidR="009F3164">
        <w:rPr>
          <w:rFonts w:ascii="Times New Roman" w:eastAsia="Times New Roman" w:hAnsi="Times New Roman" w:cs="Times New Roman"/>
        </w:rPr>
        <w:t> </w:t>
      </w:r>
      <w:r w:rsidRPr="00692673">
        <w:rPr>
          <w:rFonts w:ascii="Times New Roman" w:eastAsia="Times New Roman" w:hAnsi="Times New Roman" w:cs="Times New Roman"/>
        </w:rPr>
        <w:t>pailginto atpalaidavimo kapsulių. Buteliukų pakuotės: 30, 100</w:t>
      </w:r>
      <w:r w:rsidR="009F3164">
        <w:rPr>
          <w:rFonts w:ascii="Times New Roman" w:eastAsia="Times New Roman" w:hAnsi="Times New Roman" w:cs="Times New Roman"/>
        </w:rPr>
        <w:t> </w:t>
      </w:r>
      <w:r w:rsidRPr="00692673">
        <w:rPr>
          <w:rFonts w:ascii="Times New Roman" w:eastAsia="Times New Roman" w:hAnsi="Times New Roman" w:cs="Times New Roman"/>
        </w:rPr>
        <w:t>arba 200</w:t>
      </w:r>
      <w:r w:rsidR="009F3164">
        <w:rPr>
          <w:rFonts w:ascii="Times New Roman" w:eastAsia="Times New Roman" w:hAnsi="Times New Roman" w:cs="Times New Roman"/>
        </w:rPr>
        <w:t> </w:t>
      </w:r>
      <w:r w:rsidRPr="00692673">
        <w:rPr>
          <w:rFonts w:ascii="Times New Roman" w:eastAsia="Times New Roman" w:hAnsi="Times New Roman" w:cs="Times New Roman"/>
        </w:rPr>
        <w:t>pailginto atpalaidavimo kapsulių.</w:t>
      </w:r>
    </w:p>
    <w:p w14:paraId="47744634" w14:textId="77777777" w:rsidR="00692673" w:rsidRPr="00692673" w:rsidRDefault="00692673" w:rsidP="00692673">
      <w:pPr>
        <w:spacing w:after="0" w:line="240" w:lineRule="auto"/>
        <w:jc w:val="both"/>
        <w:rPr>
          <w:rFonts w:ascii="Times New Roman" w:eastAsia="Times New Roman" w:hAnsi="Times New Roman" w:cs="Times New Roman"/>
        </w:rPr>
      </w:pPr>
    </w:p>
    <w:p w14:paraId="52B6234A"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Gali būti tiekiamos ne visų dydžių pakuotės.</w:t>
      </w:r>
    </w:p>
    <w:p w14:paraId="3074B369" w14:textId="77777777" w:rsidR="00692673" w:rsidRPr="00692673" w:rsidRDefault="00692673" w:rsidP="00692673">
      <w:pPr>
        <w:spacing w:after="0" w:line="240" w:lineRule="auto"/>
        <w:rPr>
          <w:rFonts w:ascii="Times New Roman" w:eastAsia="Times New Roman" w:hAnsi="Times New Roman" w:cs="Times New Roman"/>
        </w:rPr>
      </w:pPr>
    </w:p>
    <w:p w14:paraId="0813A1B5" w14:textId="77777777" w:rsidR="00692673" w:rsidRPr="00692673" w:rsidRDefault="00692673" w:rsidP="00692673">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6.6</w:t>
      </w:r>
      <w:r w:rsidRPr="00692673">
        <w:rPr>
          <w:rFonts w:ascii="Times New Roman" w:eastAsia="Times New Roman" w:hAnsi="Times New Roman" w:cs="Times New Roman"/>
          <w:b/>
        </w:rPr>
        <w:tab/>
        <w:t>Specialūs reikalavimai atliekoms tvarkyti</w:t>
      </w:r>
    </w:p>
    <w:p w14:paraId="742F5911" w14:textId="77777777" w:rsidR="00692673" w:rsidRPr="00692673" w:rsidRDefault="00692673" w:rsidP="00692673">
      <w:pPr>
        <w:spacing w:after="0" w:line="240" w:lineRule="auto"/>
        <w:rPr>
          <w:rFonts w:ascii="Times New Roman" w:eastAsia="Times New Roman" w:hAnsi="Times New Roman" w:cs="Times New Roman"/>
        </w:rPr>
      </w:pPr>
    </w:p>
    <w:p w14:paraId="5778E9D8" w14:textId="0856786C"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Specialių reikalavimų nėra.</w:t>
      </w:r>
    </w:p>
    <w:p w14:paraId="54AFE94C" w14:textId="77777777" w:rsidR="00692673" w:rsidRPr="00692673" w:rsidRDefault="00692673" w:rsidP="00692673">
      <w:pPr>
        <w:spacing w:after="0" w:line="240" w:lineRule="auto"/>
        <w:rPr>
          <w:rFonts w:ascii="Times New Roman" w:eastAsia="Times New Roman" w:hAnsi="Times New Roman" w:cs="Times New Roman"/>
        </w:rPr>
      </w:pPr>
    </w:p>
    <w:p w14:paraId="7B95DCAD" w14:textId="77777777" w:rsidR="00692673" w:rsidRPr="00692673" w:rsidRDefault="00692673" w:rsidP="00692673">
      <w:pPr>
        <w:spacing w:after="0" w:line="240" w:lineRule="auto"/>
        <w:rPr>
          <w:rFonts w:ascii="Times New Roman" w:eastAsia="Times New Roman" w:hAnsi="Times New Roman" w:cs="Times New Roman"/>
        </w:rPr>
      </w:pPr>
    </w:p>
    <w:p w14:paraId="3F3FD168" w14:textId="77777777" w:rsidR="00692673" w:rsidRPr="00692673" w:rsidRDefault="00692673" w:rsidP="00692673">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7.</w:t>
      </w:r>
      <w:r w:rsidRPr="00692673">
        <w:rPr>
          <w:rFonts w:ascii="Times New Roman" w:eastAsia="Times New Roman" w:hAnsi="Times New Roman" w:cs="Times New Roman"/>
          <w:b/>
        </w:rPr>
        <w:tab/>
      </w:r>
      <w:r w:rsidR="009F3164" w:rsidRPr="009F3164">
        <w:rPr>
          <w:rFonts w:ascii="Times New Roman" w:eastAsia="Times New Roman" w:hAnsi="Times New Roman" w:cs="Times New Roman"/>
          <w:b/>
        </w:rPr>
        <w:t>REGISTRUOTOJAS</w:t>
      </w:r>
    </w:p>
    <w:p w14:paraId="0E5166AA" w14:textId="77777777" w:rsidR="00692673" w:rsidRPr="00692673" w:rsidRDefault="00692673" w:rsidP="00692673">
      <w:pPr>
        <w:spacing w:after="0" w:line="240" w:lineRule="auto"/>
        <w:rPr>
          <w:rFonts w:ascii="Times New Roman" w:eastAsia="Times New Roman" w:hAnsi="Times New Roman" w:cs="Times New Roman"/>
          <w:b/>
        </w:rPr>
      </w:pPr>
    </w:p>
    <w:p w14:paraId="409CA686" w14:textId="77777777" w:rsidR="00A170DB" w:rsidRPr="00A170DB" w:rsidRDefault="00A170DB" w:rsidP="00A170DB">
      <w:pPr>
        <w:spacing w:after="0" w:line="240" w:lineRule="auto"/>
        <w:rPr>
          <w:rFonts w:ascii="Times New Roman" w:eastAsia="Times New Roman" w:hAnsi="Times New Roman" w:cs="Times New Roman"/>
        </w:rPr>
      </w:pPr>
      <w:proofErr w:type="spellStart"/>
      <w:r w:rsidRPr="00A170DB">
        <w:rPr>
          <w:rFonts w:ascii="Times New Roman" w:eastAsia="Times New Roman" w:hAnsi="Times New Roman" w:cs="Times New Roman"/>
        </w:rPr>
        <w:t>Teva</w:t>
      </w:r>
      <w:proofErr w:type="spellEnd"/>
      <w:r w:rsidRPr="00A170DB">
        <w:rPr>
          <w:rFonts w:ascii="Times New Roman" w:eastAsia="Times New Roman" w:hAnsi="Times New Roman" w:cs="Times New Roman"/>
        </w:rPr>
        <w:t xml:space="preserve"> B.V.</w:t>
      </w:r>
    </w:p>
    <w:p w14:paraId="54AD46C8" w14:textId="77777777" w:rsidR="00A170DB" w:rsidRPr="00A170DB" w:rsidRDefault="00A170DB" w:rsidP="00A170DB">
      <w:pPr>
        <w:spacing w:after="0" w:line="240" w:lineRule="auto"/>
        <w:rPr>
          <w:rFonts w:ascii="Times New Roman" w:eastAsia="Times New Roman" w:hAnsi="Times New Roman" w:cs="Times New Roman"/>
        </w:rPr>
      </w:pPr>
      <w:proofErr w:type="spellStart"/>
      <w:r w:rsidRPr="00A170DB">
        <w:rPr>
          <w:rFonts w:ascii="Times New Roman" w:eastAsia="Times New Roman" w:hAnsi="Times New Roman" w:cs="Times New Roman"/>
        </w:rPr>
        <w:t>Swensweg</w:t>
      </w:r>
      <w:proofErr w:type="spellEnd"/>
      <w:r w:rsidRPr="00A170DB">
        <w:rPr>
          <w:rFonts w:ascii="Times New Roman" w:eastAsia="Times New Roman" w:hAnsi="Times New Roman" w:cs="Times New Roman"/>
        </w:rPr>
        <w:t xml:space="preserve"> 5</w:t>
      </w:r>
    </w:p>
    <w:p w14:paraId="16815A46" w14:textId="77777777" w:rsidR="00A170DB" w:rsidRPr="00A170DB" w:rsidRDefault="00A170DB" w:rsidP="00A170DB">
      <w:pPr>
        <w:spacing w:after="0" w:line="240" w:lineRule="auto"/>
        <w:rPr>
          <w:rFonts w:ascii="Times New Roman" w:eastAsia="Times New Roman" w:hAnsi="Times New Roman" w:cs="Times New Roman"/>
        </w:rPr>
      </w:pPr>
      <w:r w:rsidRPr="00A170DB">
        <w:rPr>
          <w:rFonts w:ascii="Times New Roman" w:eastAsia="Times New Roman" w:hAnsi="Times New Roman" w:cs="Times New Roman"/>
        </w:rPr>
        <w:t xml:space="preserve">2031 GA </w:t>
      </w:r>
      <w:proofErr w:type="spellStart"/>
      <w:r w:rsidRPr="00A170DB">
        <w:rPr>
          <w:rFonts w:ascii="Times New Roman" w:eastAsia="Times New Roman" w:hAnsi="Times New Roman" w:cs="Times New Roman"/>
        </w:rPr>
        <w:t>Haarlem</w:t>
      </w:r>
      <w:proofErr w:type="spellEnd"/>
    </w:p>
    <w:p w14:paraId="174C7DAB" w14:textId="49D35087" w:rsidR="00692673" w:rsidRDefault="00A170DB" w:rsidP="00A170DB">
      <w:pPr>
        <w:spacing w:after="0" w:line="240" w:lineRule="auto"/>
        <w:rPr>
          <w:rFonts w:ascii="Times New Roman" w:eastAsia="Times New Roman" w:hAnsi="Times New Roman" w:cs="Times New Roman"/>
        </w:rPr>
      </w:pPr>
      <w:r w:rsidRPr="00A170DB">
        <w:rPr>
          <w:rFonts w:ascii="Times New Roman" w:eastAsia="Times New Roman" w:hAnsi="Times New Roman" w:cs="Times New Roman"/>
        </w:rPr>
        <w:t>Nyderlandai</w:t>
      </w:r>
    </w:p>
    <w:p w14:paraId="4AC51BBE" w14:textId="77777777" w:rsidR="00A170DB" w:rsidRPr="00692673" w:rsidRDefault="00A170DB" w:rsidP="00A170DB">
      <w:pPr>
        <w:spacing w:after="0" w:line="240" w:lineRule="auto"/>
        <w:rPr>
          <w:rFonts w:ascii="Times New Roman" w:eastAsia="Times New Roman" w:hAnsi="Times New Roman" w:cs="Times New Roman"/>
        </w:rPr>
      </w:pPr>
    </w:p>
    <w:p w14:paraId="6C7DD878" w14:textId="77777777" w:rsidR="00692673" w:rsidRPr="00692673" w:rsidRDefault="00692673" w:rsidP="00692673">
      <w:pPr>
        <w:spacing w:after="0" w:line="240" w:lineRule="auto"/>
        <w:rPr>
          <w:rFonts w:ascii="Times New Roman" w:eastAsia="Times New Roman" w:hAnsi="Times New Roman" w:cs="Times New Roman"/>
        </w:rPr>
      </w:pPr>
    </w:p>
    <w:p w14:paraId="32E65B25" w14:textId="77777777" w:rsidR="00692673" w:rsidRPr="00692673" w:rsidRDefault="00692673" w:rsidP="00692673">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8.</w:t>
      </w:r>
      <w:r w:rsidRPr="00692673">
        <w:rPr>
          <w:rFonts w:ascii="Times New Roman" w:eastAsia="Times New Roman" w:hAnsi="Times New Roman" w:cs="Times New Roman"/>
          <w:b/>
        </w:rPr>
        <w:tab/>
      </w:r>
      <w:r w:rsidR="009F3164" w:rsidRPr="009F3164">
        <w:rPr>
          <w:rFonts w:ascii="Times New Roman" w:eastAsia="Times New Roman" w:hAnsi="Times New Roman" w:cs="Times New Roman"/>
          <w:b/>
        </w:rPr>
        <w:t>REGISTRACIJOS</w:t>
      </w:r>
      <w:r w:rsidRPr="00692673">
        <w:rPr>
          <w:rFonts w:ascii="Times New Roman" w:eastAsia="Times New Roman" w:hAnsi="Times New Roman" w:cs="Times New Roman"/>
          <w:b/>
        </w:rPr>
        <w:t xml:space="preserve"> PAŽYMĖJIMO NUMERIAI</w:t>
      </w:r>
    </w:p>
    <w:p w14:paraId="4A43757B" w14:textId="77777777" w:rsidR="00692673" w:rsidRPr="00692673" w:rsidRDefault="00692673" w:rsidP="00692673">
      <w:pPr>
        <w:spacing w:after="0" w:line="240" w:lineRule="auto"/>
        <w:rPr>
          <w:rFonts w:ascii="Times New Roman" w:eastAsia="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2"/>
      </w:tblGrid>
      <w:tr w:rsidR="00BD532A" w:rsidRPr="00BD532A" w14:paraId="706A2709" w14:textId="77777777" w:rsidTr="00BD532A">
        <w:tc>
          <w:tcPr>
            <w:tcW w:w="4810" w:type="dxa"/>
          </w:tcPr>
          <w:p w14:paraId="33687FD4" w14:textId="36D4539F" w:rsidR="00BD532A" w:rsidRPr="00A170DB" w:rsidRDefault="00BD532A" w:rsidP="00692673">
            <w:pPr>
              <w:rPr>
                <w:sz w:val="22"/>
                <w:szCs w:val="22"/>
                <w:u w:val="single"/>
                <w:lang w:val="lt-LT"/>
              </w:rPr>
            </w:pPr>
            <w:r w:rsidRPr="00A170DB">
              <w:rPr>
                <w:sz w:val="22"/>
                <w:szCs w:val="22"/>
                <w:u w:val="single"/>
                <w:lang w:val="lt-LT"/>
              </w:rPr>
              <w:t>2 mg</w:t>
            </w:r>
          </w:p>
          <w:p w14:paraId="6462DF0B" w14:textId="77777777" w:rsidR="00BD532A" w:rsidRPr="00A170DB" w:rsidRDefault="00BD532A" w:rsidP="00BD532A">
            <w:pPr>
              <w:rPr>
                <w:sz w:val="22"/>
                <w:szCs w:val="22"/>
                <w:lang w:val="lt-LT"/>
              </w:rPr>
            </w:pPr>
            <w:r w:rsidRPr="00A170DB">
              <w:rPr>
                <w:sz w:val="22"/>
                <w:szCs w:val="22"/>
                <w:u w:val="single"/>
                <w:lang w:val="lt-LT"/>
              </w:rPr>
              <w:t>Lizdinė plokštelė</w:t>
            </w:r>
            <w:r w:rsidRPr="00A170DB">
              <w:rPr>
                <w:sz w:val="22"/>
                <w:szCs w:val="22"/>
                <w:lang w:val="lt-LT"/>
              </w:rPr>
              <w:t>:</w:t>
            </w:r>
          </w:p>
          <w:p w14:paraId="401394F8" w14:textId="77777777" w:rsidR="00BD532A" w:rsidRPr="00A170DB" w:rsidRDefault="00BD532A" w:rsidP="00BD532A">
            <w:pPr>
              <w:rPr>
                <w:sz w:val="22"/>
                <w:szCs w:val="22"/>
                <w:lang w:val="lt-LT"/>
              </w:rPr>
            </w:pPr>
            <w:r w:rsidRPr="00A170DB">
              <w:rPr>
                <w:sz w:val="22"/>
                <w:szCs w:val="22"/>
                <w:lang w:val="lt-LT"/>
              </w:rPr>
              <w:t>LT/1/12/3060/001 – N14</w:t>
            </w:r>
          </w:p>
          <w:p w14:paraId="4A46BE1E" w14:textId="77777777" w:rsidR="00BD532A" w:rsidRPr="00A170DB" w:rsidRDefault="00BD532A" w:rsidP="00BD532A">
            <w:pPr>
              <w:rPr>
                <w:sz w:val="22"/>
                <w:szCs w:val="22"/>
                <w:lang w:val="lt-LT"/>
              </w:rPr>
            </w:pPr>
            <w:r w:rsidRPr="00A170DB">
              <w:rPr>
                <w:sz w:val="22"/>
                <w:szCs w:val="22"/>
                <w:lang w:val="lt-LT"/>
              </w:rPr>
              <w:t>LT/1/12/3060/002 – N28</w:t>
            </w:r>
          </w:p>
          <w:p w14:paraId="16F85E71" w14:textId="77777777" w:rsidR="00BD532A" w:rsidRPr="00BD532A" w:rsidRDefault="00BD532A" w:rsidP="00BD532A">
            <w:pPr>
              <w:rPr>
                <w:sz w:val="22"/>
                <w:szCs w:val="22"/>
              </w:rPr>
            </w:pPr>
            <w:r w:rsidRPr="00BD532A">
              <w:rPr>
                <w:sz w:val="22"/>
                <w:szCs w:val="22"/>
              </w:rPr>
              <w:t>LT/1/12/3060/003 – N30</w:t>
            </w:r>
          </w:p>
          <w:p w14:paraId="514BCAD9" w14:textId="77777777" w:rsidR="00BD532A" w:rsidRPr="00BD532A" w:rsidRDefault="00BD532A" w:rsidP="00BD532A">
            <w:pPr>
              <w:rPr>
                <w:sz w:val="22"/>
                <w:szCs w:val="22"/>
              </w:rPr>
            </w:pPr>
            <w:r w:rsidRPr="00BD532A">
              <w:rPr>
                <w:sz w:val="22"/>
                <w:szCs w:val="22"/>
              </w:rPr>
              <w:t>LT/1/12/3060/004 – N56</w:t>
            </w:r>
          </w:p>
          <w:p w14:paraId="63B1D0B4" w14:textId="77777777" w:rsidR="00BD532A" w:rsidRPr="00BD532A" w:rsidRDefault="00BD532A" w:rsidP="00BD532A">
            <w:pPr>
              <w:rPr>
                <w:sz w:val="22"/>
                <w:szCs w:val="22"/>
              </w:rPr>
            </w:pPr>
            <w:r w:rsidRPr="00BD532A">
              <w:rPr>
                <w:sz w:val="22"/>
                <w:szCs w:val="22"/>
              </w:rPr>
              <w:t>LT/1/12/3060/005 – N60</w:t>
            </w:r>
          </w:p>
          <w:p w14:paraId="37A07C7B" w14:textId="77777777" w:rsidR="00BD532A" w:rsidRPr="00BD532A" w:rsidRDefault="00BD532A" w:rsidP="00BD532A">
            <w:pPr>
              <w:rPr>
                <w:sz w:val="22"/>
                <w:szCs w:val="22"/>
              </w:rPr>
            </w:pPr>
            <w:r w:rsidRPr="00BD532A">
              <w:rPr>
                <w:sz w:val="22"/>
                <w:szCs w:val="22"/>
              </w:rPr>
              <w:t>LT/1/12/3060/006 – N84</w:t>
            </w:r>
          </w:p>
          <w:p w14:paraId="22D45486" w14:textId="77777777" w:rsidR="00BD532A" w:rsidRPr="00BD532A" w:rsidRDefault="00BD532A" w:rsidP="00BD532A">
            <w:pPr>
              <w:rPr>
                <w:sz w:val="22"/>
                <w:szCs w:val="22"/>
              </w:rPr>
            </w:pPr>
            <w:r w:rsidRPr="00BD532A">
              <w:rPr>
                <w:sz w:val="22"/>
                <w:szCs w:val="22"/>
              </w:rPr>
              <w:t>LT/1/12/3060/007 – N98</w:t>
            </w:r>
          </w:p>
          <w:p w14:paraId="46BB6A5A" w14:textId="77777777" w:rsidR="00BD532A" w:rsidRPr="00BD532A" w:rsidRDefault="00BD532A" w:rsidP="00BD532A">
            <w:pPr>
              <w:rPr>
                <w:sz w:val="22"/>
                <w:szCs w:val="22"/>
              </w:rPr>
            </w:pPr>
            <w:r w:rsidRPr="00BD532A">
              <w:rPr>
                <w:sz w:val="22"/>
                <w:szCs w:val="22"/>
              </w:rPr>
              <w:t>LT/1/12/3060/008 – N100</w:t>
            </w:r>
          </w:p>
          <w:p w14:paraId="1EEBD816" w14:textId="77777777" w:rsidR="00BD532A" w:rsidRPr="00BD532A" w:rsidRDefault="00BD532A" w:rsidP="00BD532A">
            <w:pPr>
              <w:rPr>
                <w:sz w:val="22"/>
                <w:szCs w:val="22"/>
              </w:rPr>
            </w:pPr>
            <w:proofErr w:type="spellStart"/>
            <w:r w:rsidRPr="00BD532A">
              <w:rPr>
                <w:sz w:val="22"/>
                <w:szCs w:val="22"/>
                <w:u w:val="single"/>
              </w:rPr>
              <w:t>Buteliukas</w:t>
            </w:r>
            <w:proofErr w:type="spellEnd"/>
            <w:r w:rsidRPr="00BD532A">
              <w:rPr>
                <w:sz w:val="22"/>
                <w:szCs w:val="22"/>
              </w:rPr>
              <w:t>:</w:t>
            </w:r>
          </w:p>
          <w:p w14:paraId="58CD9237" w14:textId="77777777" w:rsidR="00BD532A" w:rsidRPr="00BD532A" w:rsidRDefault="00BD532A" w:rsidP="00BD532A">
            <w:pPr>
              <w:rPr>
                <w:sz w:val="22"/>
                <w:szCs w:val="22"/>
              </w:rPr>
            </w:pPr>
            <w:r w:rsidRPr="00BD532A">
              <w:rPr>
                <w:sz w:val="22"/>
                <w:szCs w:val="22"/>
              </w:rPr>
              <w:t>LT/1/12/3060/009 – N30</w:t>
            </w:r>
          </w:p>
          <w:p w14:paraId="616F3A18" w14:textId="77777777" w:rsidR="00BD532A" w:rsidRPr="00BD532A" w:rsidRDefault="00BD532A" w:rsidP="00BD532A">
            <w:pPr>
              <w:rPr>
                <w:sz w:val="22"/>
                <w:szCs w:val="22"/>
              </w:rPr>
            </w:pPr>
            <w:r w:rsidRPr="00BD532A">
              <w:rPr>
                <w:sz w:val="22"/>
                <w:szCs w:val="22"/>
              </w:rPr>
              <w:t>LT/1/12/3060/010 – N100</w:t>
            </w:r>
          </w:p>
          <w:p w14:paraId="2542F9CE" w14:textId="03149D10" w:rsidR="00BD532A" w:rsidRPr="00BD532A" w:rsidRDefault="00BD532A" w:rsidP="00BD532A">
            <w:pPr>
              <w:rPr>
                <w:sz w:val="22"/>
                <w:szCs w:val="22"/>
              </w:rPr>
            </w:pPr>
            <w:r w:rsidRPr="00BD532A">
              <w:rPr>
                <w:sz w:val="22"/>
                <w:szCs w:val="22"/>
              </w:rPr>
              <w:t>LT/1/12/3060/011 – N200</w:t>
            </w:r>
          </w:p>
        </w:tc>
        <w:tc>
          <w:tcPr>
            <w:tcW w:w="4810" w:type="dxa"/>
          </w:tcPr>
          <w:p w14:paraId="057CFCA6" w14:textId="77777777" w:rsidR="00BD532A" w:rsidRPr="00BD532A" w:rsidRDefault="00BD532A" w:rsidP="00692673">
            <w:pPr>
              <w:rPr>
                <w:sz w:val="22"/>
                <w:szCs w:val="22"/>
                <w:u w:val="single"/>
              </w:rPr>
            </w:pPr>
            <w:r w:rsidRPr="00BD532A">
              <w:rPr>
                <w:sz w:val="22"/>
                <w:szCs w:val="22"/>
                <w:u w:val="single"/>
              </w:rPr>
              <w:t>4 mg</w:t>
            </w:r>
          </w:p>
          <w:p w14:paraId="4B9C3921" w14:textId="77777777" w:rsidR="00BD532A" w:rsidRPr="00BD532A" w:rsidRDefault="00BD532A" w:rsidP="00BD532A">
            <w:pPr>
              <w:rPr>
                <w:sz w:val="22"/>
                <w:szCs w:val="22"/>
              </w:rPr>
            </w:pPr>
            <w:proofErr w:type="spellStart"/>
            <w:r w:rsidRPr="00BD532A">
              <w:rPr>
                <w:sz w:val="22"/>
                <w:szCs w:val="22"/>
                <w:u w:val="single"/>
              </w:rPr>
              <w:t>Lizdinė</w:t>
            </w:r>
            <w:proofErr w:type="spellEnd"/>
            <w:r w:rsidRPr="00BD532A">
              <w:rPr>
                <w:sz w:val="22"/>
                <w:szCs w:val="22"/>
                <w:u w:val="single"/>
              </w:rPr>
              <w:t xml:space="preserve"> </w:t>
            </w:r>
            <w:proofErr w:type="spellStart"/>
            <w:r w:rsidRPr="00BD532A">
              <w:rPr>
                <w:sz w:val="22"/>
                <w:szCs w:val="22"/>
                <w:u w:val="single"/>
              </w:rPr>
              <w:t>plokštelė</w:t>
            </w:r>
            <w:proofErr w:type="spellEnd"/>
            <w:r w:rsidRPr="00BD532A">
              <w:rPr>
                <w:sz w:val="22"/>
                <w:szCs w:val="22"/>
              </w:rPr>
              <w:t>:</w:t>
            </w:r>
          </w:p>
          <w:p w14:paraId="43487510" w14:textId="77777777" w:rsidR="00BD532A" w:rsidRPr="00BD532A" w:rsidRDefault="00BD532A" w:rsidP="00BD532A">
            <w:pPr>
              <w:rPr>
                <w:sz w:val="22"/>
                <w:szCs w:val="22"/>
              </w:rPr>
            </w:pPr>
            <w:r w:rsidRPr="00BD532A">
              <w:rPr>
                <w:sz w:val="22"/>
                <w:szCs w:val="22"/>
              </w:rPr>
              <w:t>LT/1/12/3060/012 – N7</w:t>
            </w:r>
          </w:p>
          <w:p w14:paraId="4DBFCAFE" w14:textId="77777777" w:rsidR="00BD532A" w:rsidRPr="00BD532A" w:rsidRDefault="00BD532A" w:rsidP="00BD532A">
            <w:pPr>
              <w:rPr>
                <w:sz w:val="22"/>
                <w:szCs w:val="22"/>
              </w:rPr>
            </w:pPr>
            <w:r w:rsidRPr="00BD532A">
              <w:rPr>
                <w:sz w:val="22"/>
                <w:szCs w:val="22"/>
              </w:rPr>
              <w:t>LT/1/12/3060/013 – N14</w:t>
            </w:r>
          </w:p>
          <w:p w14:paraId="51DB467E" w14:textId="77777777" w:rsidR="00BD532A" w:rsidRPr="00BD532A" w:rsidRDefault="00BD532A" w:rsidP="00BD532A">
            <w:pPr>
              <w:rPr>
                <w:sz w:val="22"/>
                <w:szCs w:val="22"/>
              </w:rPr>
            </w:pPr>
            <w:r w:rsidRPr="00BD532A">
              <w:rPr>
                <w:sz w:val="22"/>
                <w:szCs w:val="22"/>
              </w:rPr>
              <w:t>LT/1/12/3060/014 – N28</w:t>
            </w:r>
          </w:p>
          <w:p w14:paraId="642C2FE8" w14:textId="77777777" w:rsidR="00BD532A" w:rsidRPr="00BD532A" w:rsidRDefault="00BD532A" w:rsidP="00BD532A">
            <w:pPr>
              <w:rPr>
                <w:sz w:val="22"/>
                <w:szCs w:val="22"/>
              </w:rPr>
            </w:pPr>
            <w:r w:rsidRPr="00BD532A">
              <w:rPr>
                <w:sz w:val="22"/>
                <w:szCs w:val="22"/>
              </w:rPr>
              <w:t>LT/1/12/3060/015 – N30</w:t>
            </w:r>
          </w:p>
          <w:p w14:paraId="0E36B2D9" w14:textId="77777777" w:rsidR="00BD532A" w:rsidRPr="00BD532A" w:rsidRDefault="00BD532A" w:rsidP="00BD532A">
            <w:pPr>
              <w:rPr>
                <w:sz w:val="22"/>
                <w:szCs w:val="22"/>
              </w:rPr>
            </w:pPr>
            <w:r w:rsidRPr="00BD532A">
              <w:rPr>
                <w:sz w:val="22"/>
                <w:szCs w:val="22"/>
              </w:rPr>
              <w:t>LT/1/12/3060/016 – N49</w:t>
            </w:r>
          </w:p>
          <w:p w14:paraId="6377E0F5" w14:textId="77777777" w:rsidR="00BD532A" w:rsidRPr="00BD532A" w:rsidRDefault="00BD532A" w:rsidP="00BD532A">
            <w:pPr>
              <w:rPr>
                <w:sz w:val="22"/>
                <w:szCs w:val="22"/>
              </w:rPr>
            </w:pPr>
            <w:r w:rsidRPr="00BD532A">
              <w:rPr>
                <w:sz w:val="22"/>
                <w:szCs w:val="22"/>
              </w:rPr>
              <w:t>LT/1/12/3060/017 – N56</w:t>
            </w:r>
          </w:p>
          <w:p w14:paraId="08FE04B4" w14:textId="77777777" w:rsidR="00BD532A" w:rsidRPr="00BD532A" w:rsidRDefault="00BD532A" w:rsidP="00BD532A">
            <w:pPr>
              <w:rPr>
                <w:sz w:val="22"/>
                <w:szCs w:val="22"/>
              </w:rPr>
            </w:pPr>
            <w:r w:rsidRPr="00BD532A">
              <w:rPr>
                <w:sz w:val="22"/>
                <w:szCs w:val="22"/>
              </w:rPr>
              <w:t>LT/1/12/3060/018 – N60</w:t>
            </w:r>
          </w:p>
          <w:p w14:paraId="14071DDF" w14:textId="77777777" w:rsidR="00BD532A" w:rsidRPr="00BD532A" w:rsidRDefault="00BD532A" w:rsidP="00BD532A">
            <w:pPr>
              <w:rPr>
                <w:sz w:val="22"/>
                <w:szCs w:val="22"/>
              </w:rPr>
            </w:pPr>
            <w:r w:rsidRPr="00BD532A">
              <w:rPr>
                <w:sz w:val="22"/>
                <w:szCs w:val="22"/>
              </w:rPr>
              <w:t>LT/1/12/3060/019 – N84</w:t>
            </w:r>
          </w:p>
          <w:p w14:paraId="7352B58D" w14:textId="77777777" w:rsidR="00BD532A" w:rsidRPr="00BD532A" w:rsidRDefault="00BD532A" w:rsidP="00BD532A">
            <w:pPr>
              <w:rPr>
                <w:sz w:val="22"/>
                <w:szCs w:val="22"/>
              </w:rPr>
            </w:pPr>
            <w:r w:rsidRPr="00BD532A">
              <w:rPr>
                <w:sz w:val="22"/>
                <w:szCs w:val="22"/>
              </w:rPr>
              <w:t>LT/1/12/3060/020 – N98</w:t>
            </w:r>
          </w:p>
          <w:p w14:paraId="6EF6F2BB" w14:textId="77777777" w:rsidR="00BD532A" w:rsidRPr="00BD532A" w:rsidRDefault="00BD532A" w:rsidP="00BD532A">
            <w:pPr>
              <w:pStyle w:val="Default"/>
              <w:rPr>
                <w:sz w:val="22"/>
                <w:szCs w:val="22"/>
              </w:rPr>
            </w:pPr>
            <w:r w:rsidRPr="00BD532A">
              <w:rPr>
                <w:sz w:val="22"/>
                <w:szCs w:val="22"/>
              </w:rPr>
              <w:t xml:space="preserve">LT/1/12/3060/021 – N100 </w:t>
            </w:r>
          </w:p>
          <w:p w14:paraId="12CAEC2B" w14:textId="77777777" w:rsidR="00BD532A" w:rsidRPr="00BD532A" w:rsidRDefault="00BD532A" w:rsidP="00BD532A">
            <w:pPr>
              <w:pStyle w:val="Default"/>
              <w:rPr>
                <w:sz w:val="22"/>
                <w:szCs w:val="22"/>
              </w:rPr>
            </w:pPr>
            <w:proofErr w:type="spellStart"/>
            <w:r w:rsidRPr="00BD532A">
              <w:rPr>
                <w:sz w:val="22"/>
                <w:szCs w:val="22"/>
                <w:u w:val="single"/>
              </w:rPr>
              <w:t>Buteliukas</w:t>
            </w:r>
            <w:proofErr w:type="spellEnd"/>
            <w:r w:rsidRPr="00BD532A">
              <w:rPr>
                <w:sz w:val="22"/>
                <w:szCs w:val="22"/>
              </w:rPr>
              <w:t xml:space="preserve">: </w:t>
            </w:r>
          </w:p>
          <w:p w14:paraId="0DD2E765" w14:textId="77777777" w:rsidR="00BD532A" w:rsidRPr="00BD532A" w:rsidRDefault="00BD532A" w:rsidP="00BD532A">
            <w:pPr>
              <w:pStyle w:val="Default"/>
              <w:rPr>
                <w:sz w:val="22"/>
                <w:szCs w:val="22"/>
              </w:rPr>
            </w:pPr>
            <w:r w:rsidRPr="00BD532A">
              <w:rPr>
                <w:sz w:val="22"/>
                <w:szCs w:val="22"/>
              </w:rPr>
              <w:t xml:space="preserve">LT/1/12/3060/022 – N30 </w:t>
            </w:r>
          </w:p>
          <w:p w14:paraId="6F03C2E3" w14:textId="77777777" w:rsidR="00BD532A" w:rsidRPr="00BD532A" w:rsidRDefault="00BD532A" w:rsidP="00BD532A">
            <w:pPr>
              <w:pStyle w:val="Default"/>
              <w:rPr>
                <w:sz w:val="22"/>
                <w:szCs w:val="22"/>
              </w:rPr>
            </w:pPr>
            <w:r w:rsidRPr="00BD532A">
              <w:rPr>
                <w:sz w:val="22"/>
                <w:szCs w:val="22"/>
              </w:rPr>
              <w:t xml:space="preserve">LT/1/12/3060/023 – N100 </w:t>
            </w:r>
          </w:p>
          <w:p w14:paraId="157624B0" w14:textId="23CC7A33" w:rsidR="00BD532A" w:rsidRPr="00BD532A" w:rsidRDefault="00BD532A" w:rsidP="00BD532A">
            <w:pPr>
              <w:rPr>
                <w:sz w:val="22"/>
                <w:szCs w:val="22"/>
              </w:rPr>
            </w:pPr>
            <w:r w:rsidRPr="00BD532A">
              <w:rPr>
                <w:sz w:val="22"/>
                <w:szCs w:val="22"/>
              </w:rPr>
              <w:t xml:space="preserve">LT/1/12/3060/024 – N200 </w:t>
            </w:r>
          </w:p>
        </w:tc>
      </w:tr>
    </w:tbl>
    <w:p w14:paraId="592B639D" w14:textId="77777777" w:rsidR="00BD532A" w:rsidRPr="00BD532A" w:rsidRDefault="00BD532A" w:rsidP="00692673">
      <w:pPr>
        <w:spacing w:after="0" w:line="240" w:lineRule="auto"/>
        <w:rPr>
          <w:rFonts w:ascii="Times New Roman" w:eastAsia="Times New Roman" w:hAnsi="Times New Roman" w:cs="Times New Roman"/>
        </w:rPr>
      </w:pPr>
    </w:p>
    <w:p w14:paraId="7099522D" w14:textId="77777777" w:rsidR="00BD532A" w:rsidRDefault="00BD532A" w:rsidP="00692673">
      <w:pPr>
        <w:spacing w:after="0" w:line="240" w:lineRule="auto"/>
        <w:rPr>
          <w:rFonts w:ascii="Times New Roman" w:eastAsia="Times New Roman" w:hAnsi="Times New Roman" w:cs="Times New Roman"/>
        </w:rPr>
      </w:pPr>
    </w:p>
    <w:p w14:paraId="47B990A6" w14:textId="77777777" w:rsidR="00692673" w:rsidRPr="00692673" w:rsidRDefault="00692673" w:rsidP="00692673">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b/>
        </w:rPr>
        <w:t>9.</w:t>
      </w:r>
      <w:r w:rsidRPr="00692673">
        <w:rPr>
          <w:rFonts w:ascii="Times New Roman" w:eastAsia="Times New Roman" w:hAnsi="Times New Roman" w:cs="Times New Roman"/>
          <w:b/>
        </w:rPr>
        <w:tab/>
      </w:r>
      <w:r w:rsidR="009F3164" w:rsidRPr="009F3164">
        <w:rPr>
          <w:rFonts w:ascii="Times New Roman" w:eastAsia="Times New Roman" w:hAnsi="Times New Roman" w:cs="Times New Roman"/>
          <w:b/>
        </w:rPr>
        <w:t>REG</w:t>
      </w:r>
      <w:r w:rsidR="009F3164">
        <w:rPr>
          <w:rFonts w:ascii="Times New Roman" w:eastAsia="Times New Roman" w:hAnsi="Times New Roman" w:cs="Times New Roman"/>
          <w:b/>
        </w:rPr>
        <w:t>ISTRAVIMO / PERREGISTRAVIMO</w:t>
      </w:r>
      <w:r w:rsidRPr="00692673">
        <w:rPr>
          <w:rFonts w:ascii="Times New Roman" w:eastAsia="Times New Roman" w:hAnsi="Times New Roman" w:cs="Times New Roman"/>
          <w:b/>
        </w:rPr>
        <w:t xml:space="preserve"> DATA</w:t>
      </w:r>
    </w:p>
    <w:p w14:paraId="34EF00EE" w14:textId="77777777" w:rsidR="00692673" w:rsidRPr="00692673" w:rsidRDefault="00692673" w:rsidP="00692673">
      <w:pPr>
        <w:spacing w:after="0" w:line="240" w:lineRule="auto"/>
        <w:rPr>
          <w:rFonts w:ascii="Times New Roman" w:eastAsia="Times New Roman" w:hAnsi="Times New Roman" w:cs="Times New Roman"/>
        </w:rPr>
      </w:pPr>
    </w:p>
    <w:p w14:paraId="50036F05" w14:textId="26F529F9" w:rsidR="00692673" w:rsidRPr="00692673" w:rsidRDefault="009F3164" w:rsidP="00692673">
      <w:pPr>
        <w:spacing w:after="0" w:line="240" w:lineRule="auto"/>
        <w:rPr>
          <w:rFonts w:ascii="Times New Roman" w:eastAsia="Times New Roman" w:hAnsi="Times New Roman" w:cs="Times New Roman"/>
        </w:rPr>
      </w:pPr>
      <w:r w:rsidRPr="009F3164">
        <w:rPr>
          <w:rFonts w:ascii="Times New Roman" w:eastAsia="Times New Roman" w:hAnsi="Times New Roman" w:cs="Times New Roman"/>
        </w:rPr>
        <w:t>Registravimo data</w:t>
      </w:r>
      <w:r w:rsidR="00692673" w:rsidRPr="00692673">
        <w:rPr>
          <w:rFonts w:ascii="Times New Roman" w:eastAsia="Times New Roman" w:hAnsi="Times New Roman" w:cs="Times New Roman"/>
        </w:rPr>
        <w:t xml:space="preserve"> 2012 m. rugsėjo 7 d.</w:t>
      </w:r>
    </w:p>
    <w:p w14:paraId="2EC6F460" w14:textId="23CAEE71" w:rsidR="00692673" w:rsidRDefault="00406982" w:rsidP="00692673">
      <w:pPr>
        <w:spacing w:after="0" w:line="240" w:lineRule="auto"/>
        <w:rPr>
          <w:rFonts w:ascii="Times New Roman" w:eastAsia="Times New Roman" w:hAnsi="Times New Roman" w:cs="Times New Roman"/>
        </w:rPr>
      </w:pPr>
      <w:r>
        <w:rPr>
          <w:rFonts w:ascii="Times New Roman" w:eastAsia="Times New Roman" w:hAnsi="Times New Roman" w:cs="Times New Roman"/>
        </w:rPr>
        <w:t>Paskutinės perregistracijos data</w:t>
      </w:r>
      <w:r w:rsidR="00BD532A">
        <w:rPr>
          <w:rFonts w:ascii="Times New Roman" w:eastAsia="Times New Roman" w:hAnsi="Times New Roman" w:cs="Times New Roman"/>
        </w:rPr>
        <w:t xml:space="preserve"> 2022 m. gegužės 30 d.</w:t>
      </w:r>
    </w:p>
    <w:p w14:paraId="73AC3BC5" w14:textId="77777777" w:rsidR="00406982" w:rsidRPr="00692673" w:rsidRDefault="00406982" w:rsidP="00692673">
      <w:pPr>
        <w:spacing w:after="0" w:line="240" w:lineRule="auto"/>
        <w:rPr>
          <w:rFonts w:ascii="Times New Roman" w:eastAsia="Times New Roman" w:hAnsi="Times New Roman" w:cs="Times New Roman"/>
        </w:rPr>
      </w:pPr>
    </w:p>
    <w:p w14:paraId="2199CD62" w14:textId="77777777" w:rsidR="00692673" w:rsidRPr="00692673" w:rsidRDefault="00692673" w:rsidP="00692673">
      <w:pPr>
        <w:spacing w:after="0" w:line="240" w:lineRule="auto"/>
        <w:rPr>
          <w:rFonts w:ascii="Times New Roman" w:eastAsia="Times New Roman" w:hAnsi="Times New Roman" w:cs="Times New Roman"/>
          <w:b/>
        </w:rPr>
      </w:pPr>
    </w:p>
    <w:p w14:paraId="2468FF85" w14:textId="77777777" w:rsidR="00692673" w:rsidRPr="00692673" w:rsidRDefault="00692673" w:rsidP="00692673">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10.</w:t>
      </w:r>
      <w:r w:rsidRPr="00692673">
        <w:rPr>
          <w:rFonts w:ascii="Times New Roman" w:eastAsia="Times New Roman" w:hAnsi="Times New Roman" w:cs="Times New Roman"/>
          <w:b/>
        </w:rPr>
        <w:tab/>
        <w:t>TEKSTO PERŽIŪROS DATA</w:t>
      </w:r>
    </w:p>
    <w:p w14:paraId="362FB44E" w14:textId="5B3E8645" w:rsidR="00692673" w:rsidRPr="00692673" w:rsidRDefault="00D8492C" w:rsidP="00692673">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2023 m. balandžio 12 d.</w:t>
      </w:r>
    </w:p>
    <w:p w14:paraId="74E02D6A" w14:textId="77777777" w:rsidR="00E12AC1" w:rsidRDefault="00E12AC1" w:rsidP="00692673">
      <w:pPr>
        <w:spacing w:after="0" w:line="240" w:lineRule="auto"/>
        <w:rPr>
          <w:rFonts w:ascii="Times New Roman" w:eastAsia="Times New Roman" w:hAnsi="Times New Roman" w:cs="Times New Roman"/>
        </w:rPr>
      </w:pPr>
    </w:p>
    <w:p w14:paraId="5F24D60C" w14:textId="43DC48C3" w:rsidR="00692673" w:rsidRPr="00692673" w:rsidRDefault="00692673" w:rsidP="00692673">
      <w:pPr>
        <w:spacing w:after="0" w:line="240" w:lineRule="auto"/>
        <w:rPr>
          <w:rFonts w:ascii="Times New Roman" w:eastAsia="Times New Roman" w:hAnsi="Times New Roman" w:cs="Times New Roman"/>
          <w:color w:val="0000FF"/>
        </w:rPr>
      </w:pPr>
      <w:r w:rsidRPr="00692673">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r w:rsidRPr="00692673">
        <w:rPr>
          <w:rFonts w:ascii="Times New Roman" w:eastAsia="Times New Roman" w:hAnsi="Times New Roman" w:cs="Times New Roman"/>
          <w:color w:val="0000FF"/>
          <w:u w:val="single"/>
        </w:rPr>
        <w:t>http://www.vvkt.lt/</w:t>
      </w:r>
      <w:r w:rsidR="009F3164" w:rsidRPr="003A3D47">
        <w:rPr>
          <w:rFonts w:ascii="Times New Roman" w:eastAsia="Times New Roman" w:hAnsi="Times New Roman" w:cs="Times New Roman"/>
          <w:color w:val="0000FF"/>
        </w:rPr>
        <w:t>.</w:t>
      </w:r>
    </w:p>
    <w:p w14:paraId="23346FAA" w14:textId="77777777" w:rsidR="00692673" w:rsidRPr="00692673" w:rsidRDefault="00692673" w:rsidP="00692673">
      <w:pPr>
        <w:spacing w:after="0" w:line="240" w:lineRule="auto"/>
        <w:rPr>
          <w:rFonts w:ascii="Times New Roman" w:eastAsia="Times New Roman" w:hAnsi="Times New Roman" w:cs="Times New Roman"/>
          <w:color w:val="000000"/>
        </w:rPr>
      </w:pPr>
      <w:bookmarkStart w:id="6" w:name="_Toc129243253"/>
      <w:bookmarkStart w:id="7" w:name="_Toc129243128"/>
      <w:bookmarkStart w:id="8" w:name="_Toc129243263"/>
      <w:bookmarkStart w:id="9" w:name="_Toc129243138"/>
      <w:r w:rsidRPr="00692673">
        <w:rPr>
          <w:rFonts w:ascii="Times New Roman" w:eastAsia="Times New Roman" w:hAnsi="Times New Roman" w:cs="Times New Roman"/>
          <w:color w:val="000000"/>
        </w:rPr>
        <w:br w:type="page"/>
      </w:r>
    </w:p>
    <w:p w14:paraId="2DAC966A"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51132930"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671FF79E"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506B58CA"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413A28E8"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6F4018DB"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09067BD4"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58C927A4"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38029E30"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577B6895"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34681178"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1772ED4E"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2F069278"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2A2DC3DC"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38BFA697"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2B66B644"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1E6B0627"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0AD7C988"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135B2533"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2AAED13F"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0F9E2ED0"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42769BA2"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5B3D66EC"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5DA25A1A" w14:textId="77777777" w:rsidR="00692673" w:rsidRPr="00692673" w:rsidRDefault="00692673" w:rsidP="00692673">
      <w:pPr>
        <w:spacing w:after="0" w:line="240" w:lineRule="auto"/>
        <w:jc w:val="center"/>
        <w:rPr>
          <w:rFonts w:ascii="Times New Roman" w:eastAsia="Times New Roman" w:hAnsi="Times New Roman" w:cs="Times New Roman"/>
          <w:b/>
          <w:iCs/>
        </w:rPr>
      </w:pPr>
      <w:r w:rsidRPr="00692673">
        <w:rPr>
          <w:rFonts w:ascii="Times New Roman" w:eastAsia="Times New Roman" w:hAnsi="Times New Roman" w:cs="Times New Roman"/>
          <w:b/>
          <w:iCs/>
        </w:rPr>
        <w:t>II PRIEDAS</w:t>
      </w:r>
    </w:p>
    <w:p w14:paraId="386786A4"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76A50A55" w14:textId="77777777" w:rsidR="00692673" w:rsidRPr="00692673" w:rsidRDefault="009F3164" w:rsidP="00692673">
      <w:pPr>
        <w:spacing w:after="0" w:line="240" w:lineRule="auto"/>
        <w:jc w:val="center"/>
        <w:rPr>
          <w:rFonts w:ascii="Times New Roman" w:eastAsia="Times New Roman" w:hAnsi="Times New Roman" w:cs="Times New Roman"/>
          <w:b/>
          <w:iCs/>
        </w:rPr>
      </w:pPr>
      <w:r w:rsidRPr="009F3164">
        <w:rPr>
          <w:rFonts w:ascii="Times New Roman" w:eastAsia="Times New Roman" w:hAnsi="Times New Roman" w:cs="Times New Roman"/>
          <w:b/>
          <w:iCs/>
        </w:rPr>
        <w:t>REGISTRACIJOS</w:t>
      </w:r>
      <w:r w:rsidR="00692673" w:rsidRPr="00692673">
        <w:rPr>
          <w:rFonts w:ascii="Times New Roman" w:eastAsia="Times New Roman" w:hAnsi="Times New Roman" w:cs="Times New Roman"/>
          <w:b/>
          <w:iCs/>
        </w:rPr>
        <w:t xml:space="preserve"> SĄLYGOS</w:t>
      </w:r>
    </w:p>
    <w:p w14:paraId="348A4708" w14:textId="77777777" w:rsidR="00692673" w:rsidRPr="00692673" w:rsidRDefault="00692673" w:rsidP="00692673">
      <w:pPr>
        <w:spacing w:after="0" w:line="240" w:lineRule="auto"/>
        <w:rPr>
          <w:rFonts w:ascii="Times New Roman" w:eastAsia="Times New Roman" w:hAnsi="Times New Roman" w:cs="Times New Roman"/>
          <w:b/>
        </w:rPr>
      </w:pPr>
    </w:p>
    <w:p w14:paraId="37D3C3F7" w14:textId="77777777" w:rsidR="00692673" w:rsidRPr="00692673" w:rsidRDefault="00692673" w:rsidP="003A3D47">
      <w:pPr>
        <w:tabs>
          <w:tab w:val="left" w:pos="1701"/>
        </w:tabs>
        <w:spacing w:after="0" w:line="240" w:lineRule="auto"/>
        <w:ind w:left="1134"/>
        <w:rPr>
          <w:rFonts w:ascii="Times New Roman" w:eastAsia="Times New Roman" w:hAnsi="Times New Roman" w:cs="Times New Roman"/>
          <w:b/>
        </w:rPr>
      </w:pPr>
      <w:r w:rsidRPr="00692673">
        <w:rPr>
          <w:rFonts w:ascii="Times New Roman" w:eastAsia="Times New Roman" w:hAnsi="Times New Roman" w:cs="Times New Roman"/>
          <w:b/>
        </w:rPr>
        <w:t>A.</w:t>
      </w:r>
      <w:r w:rsidRPr="00692673">
        <w:rPr>
          <w:rFonts w:ascii="Times New Roman" w:eastAsia="Times New Roman" w:hAnsi="Times New Roman" w:cs="Times New Roman"/>
          <w:b/>
        </w:rPr>
        <w:tab/>
        <w:t>GAMINTOJAS (-AI), ATSAKINGAS (-I) UŽ SERIJŲ IŠLEIDIMĄ</w:t>
      </w:r>
    </w:p>
    <w:p w14:paraId="5211AE33" w14:textId="77777777" w:rsidR="00692673" w:rsidRPr="00692673" w:rsidRDefault="00692673" w:rsidP="00692673">
      <w:pPr>
        <w:spacing w:after="0" w:line="240" w:lineRule="auto"/>
        <w:ind w:left="1134"/>
        <w:rPr>
          <w:rFonts w:ascii="Times New Roman" w:eastAsia="Times New Roman" w:hAnsi="Times New Roman" w:cs="Times New Roman"/>
        </w:rPr>
      </w:pPr>
    </w:p>
    <w:p w14:paraId="0B54C1B5" w14:textId="77777777" w:rsidR="00692673" w:rsidRPr="00692673" w:rsidRDefault="00692673" w:rsidP="003A3D47">
      <w:pPr>
        <w:tabs>
          <w:tab w:val="left" w:pos="1701"/>
        </w:tabs>
        <w:spacing w:after="0" w:line="240" w:lineRule="auto"/>
        <w:ind w:left="1134"/>
        <w:rPr>
          <w:rFonts w:ascii="Times New Roman" w:eastAsia="Times New Roman" w:hAnsi="Times New Roman" w:cs="Times New Roman"/>
        </w:rPr>
      </w:pPr>
      <w:r w:rsidRPr="00692673">
        <w:rPr>
          <w:rFonts w:ascii="Times New Roman" w:eastAsia="Times New Roman" w:hAnsi="Times New Roman" w:cs="Times New Roman"/>
          <w:b/>
        </w:rPr>
        <w:t>B.</w:t>
      </w:r>
      <w:r w:rsidRPr="00692673">
        <w:rPr>
          <w:rFonts w:ascii="Times New Roman" w:eastAsia="Times New Roman" w:hAnsi="Times New Roman" w:cs="Times New Roman"/>
          <w:b/>
        </w:rPr>
        <w:tab/>
        <w:t>TIEKIMO IR VARTOJIMO SĄLYGOS AR APRIBOJIMAI</w:t>
      </w:r>
    </w:p>
    <w:p w14:paraId="4D97F4CD" w14:textId="77777777" w:rsidR="00692673" w:rsidRPr="00692673" w:rsidRDefault="00692673" w:rsidP="00692673">
      <w:pPr>
        <w:spacing w:after="0" w:line="240" w:lineRule="auto"/>
        <w:rPr>
          <w:rFonts w:ascii="Times New Roman" w:eastAsia="Times New Roman" w:hAnsi="Times New Roman" w:cs="Times New Roman"/>
        </w:rPr>
      </w:pPr>
    </w:p>
    <w:p w14:paraId="59973137" w14:textId="77777777" w:rsidR="00692673" w:rsidRPr="00692673" w:rsidRDefault="00692673" w:rsidP="00692673">
      <w:pPr>
        <w:spacing w:after="0" w:line="240" w:lineRule="auto"/>
        <w:rPr>
          <w:rFonts w:ascii="Times New Roman" w:eastAsia="Times New Roman" w:hAnsi="Times New Roman" w:cs="Times New Roman"/>
        </w:rPr>
      </w:pPr>
    </w:p>
    <w:p w14:paraId="1847F588" w14:textId="77777777" w:rsidR="00692673" w:rsidRPr="00692673" w:rsidRDefault="00692673" w:rsidP="003A3D47">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rPr>
        <w:br w:type="page"/>
      </w:r>
      <w:r w:rsidRPr="00692673">
        <w:rPr>
          <w:rFonts w:ascii="Times New Roman" w:eastAsia="Times New Roman" w:hAnsi="Times New Roman" w:cs="Times New Roman"/>
          <w:b/>
        </w:rPr>
        <w:lastRenderedPageBreak/>
        <w:t>A.</w:t>
      </w:r>
      <w:r w:rsidRPr="00692673">
        <w:rPr>
          <w:rFonts w:ascii="Times New Roman" w:eastAsia="Times New Roman" w:hAnsi="Times New Roman" w:cs="Times New Roman"/>
          <w:b/>
        </w:rPr>
        <w:tab/>
        <w:t>GAMINTOJAS (-AI), ATSAKINGAS (-I) UŽ SERIJŲ IŠLEIDIMĄ</w:t>
      </w:r>
    </w:p>
    <w:p w14:paraId="1BA32120" w14:textId="77777777" w:rsidR="00692673" w:rsidRPr="00692673" w:rsidRDefault="00692673" w:rsidP="00692673">
      <w:pPr>
        <w:spacing w:after="0" w:line="240" w:lineRule="auto"/>
        <w:rPr>
          <w:rFonts w:ascii="Times New Roman" w:eastAsia="Times New Roman" w:hAnsi="Times New Roman" w:cs="Times New Roman"/>
        </w:rPr>
      </w:pPr>
    </w:p>
    <w:p w14:paraId="5C3A7D60"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u w:val="single"/>
        </w:rPr>
        <w:t>Gamintojo (-ų), atsakingo (-ų) už serijų išleidimą, pavadinimas (-ai) ir adresas (-ai)</w:t>
      </w:r>
    </w:p>
    <w:p w14:paraId="4AE8A0EB" w14:textId="77777777" w:rsidR="00692673" w:rsidRPr="00692673" w:rsidRDefault="00692673" w:rsidP="00692673">
      <w:pPr>
        <w:spacing w:after="0" w:line="240" w:lineRule="auto"/>
        <w:rPr>
          <w:rFonts w:ascii="Times New Roman" w:eastAsia="Times New Roman" w:hAnsi="Times New Roman" w:cs="Times New Roman"/>
        </w:rPr>
      </w:pPr>
    </w:p>
    <w:p w14:paraId="5972376E"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Pharmathen</w:t>
      </w:r>
      <w:proofErr w:type="spellEnd"/>
      <w:r w:rsidRPr="00692673">
        <w:rPr>
          <w:rFonts w:ascii="Times New Roman" w:eastAsia="Times New Roman" w:hAnsi="Times New Roman" w:cs="Times New Roman"/>
        </w:rPr>
        <w:t xml:space="preserve"> S.A.</w:t>
      </w:r>
    </w:p>
    <w:p w14:paraId="0DC54B8F"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6, </w:t>
      </w:r>
      <w:proofErr w:type="spellStart"/>
      <w:r w:rsidRPr="00692673">
        <w:rPr>
          <w:rFonts w:ascii="Times New Roman" w:eastAsia="Times New Roman" w:hAnsi="Times New Roman" w:cs="Times New Roman"/>
        </w:rPr>
        <w:t>Dervenakion</w:t>
      </w:r>
      <w:proofErr w:type="spellEnd"/>
      <w:r w:rsidRPr="00692673">
        <w:rPr>
          <w:rFonts w:ascii="Times New Roman" w:eastAsia="Times New Roman" w:hAnsi="Times New Roman" w:cs="Times New Roman"/>
        </w:rPr>
        <w:t xml:space="preserve"> Str.</w:t>
      </w:r>
    </w:p>
    <w:p w14:paraId="64F06332"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153</w:t>
      </w:r>
      <w:r w:rsidR="009F3164">
        <w:rPr>
          <w:rFonts w:ascii="Times New Roman" w:eastAsia="Times New Roman" w:hAnsi="Times New Roman" w:cs="Times New Roman"/>
        </w:rPr>
        <w:t> </w:t>
      </w:r>
      <w:r w:rsidRPr="00692673">
        <w:rPr>
          <w:rFonts w:ascii="Times New Roman" w:eastAsia="Times New Roman" w:hAnsi="Times New Roman" w:cs="Times New Roman"/>
        </w:rPr>
        <w:t>51</w:t>
      </w:r>
      <w:r w:rsidR="009F3164">
        <w:rPr>
          <w:rFonts w:ascii="Times New Roman" w:eastAsia="Times New Roman" w:hAnsi="Times New Roman" w:cs="Times New Roman"/>
        </w:rPr>
        <w:t> </w:t>
      </w:r>
      <w:proofErr w:type="spellStart"/>
      <w:r w:rsidRPr="00692673">
        <w:rPr>
          <w:rFonts w:ascii="Times New Roman" w:eastAsia="Times New Roman" w:hAnsi="Times New Roman" w:cs="Times New Roman"/>
        </w:rPr>
        <w:t>Pallini</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Attiki</w:t>
      </w:r>
      <w:proofErr w:type="spellEnd"/>
    </w:p>
    <w:p w14:paraId="751A627B"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Graikija</w:t>
      </w:r>
    </w:p>
    <w:p w14:paraId="1041096A" w14:textId="77777777" w:rsidR="00692673" w:rsidRPr="00692673" w:rsidRDefault="00692673" w:rsidP="00692673">
      <w:pPr>
        <w:spacing w:after="0" w:line="240" w:lineRule="auto"/>
        <w:rPr>
          <w:rFonts w:ascii="Times New Roman" w:eastAsia="Times New Roman" w:hAnsi="Times New Roman" w:cs="Times New Roman"/>
        </w:rPr>
      </w:pPr>
    </w:p>
    <w:p w14:paraId="2A12DD62"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arba</w:t>
      </w:r>
    </w:p>
    <w:p w14:paraId="30C3C315" w14:textId="77777777" w:rsidR="00692673" w:rsidRPr="00692673" w:rsidRDefault="00692673" w:rsidP="00692673">
      <w:pPr>
        <w:spacing w:after="0" w:line="240" w:lineRule="auto"/>
        <w:rPr>
          <w:rFonts w:ascii="Times New Roman" w:eastAsia="Times New Roman" w:hAnsi="Times New Roman" w:cs="Times New Roman"/>
        </w:rPr>
      </w:pPr>
    </w:p>
    <w:p w14:paraId="611FC53C"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Pharmathen</w:t>
      </w:r>
      <w:proofErr w:type="spellEnd"/>
      <w:r w:rsidRPr="00692673">
        <w:rPr>
          <w:rFonts w:ascii="Times New Roman" w:eastAsia="Times New Roman" w:hAnsi="Times New Roman" w:cs="Times New Roman"/>
        </w:rPr>
        <w:t xml:space="preserve"> International S.A.</w:t>
      </w:r>
    </w:p>
    <w:p w14:paraId="1ADE6903"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Sapes</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Industrial</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Park</w:t>
      </w:r>
      <w:proofErr w:type="spellEnd"/>
    </w:p>
    <w:p w14:paraId="616F663D"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Block</w:t>
      </w:r>
      <w:proofErr w:type="spellEnd"/>
      <w:r w:rsidRPr="00692673">
        <w:rPr>
          <w:rFonts w:ascii="Times New Roman" w:eastAsia="Times New Roman" w:hAnsi="Times New Roman" w:cs="Times New Roman"/>
        </w:rPr>
        <w:t xml:space="preserve"> 5, 69300</w:t>
      </w:r>
      <w:r w:rsidR="009F3164">
        <w:rPr>
          <w:rFonts w:ascii="Times New Roman" w:eastAsia="Times New Roman" w:hAnsi="Times New Roman" w:cs="Times New Roman"/>
        </w:rPr>
        <w:t> </w:t>
      </w:r>
      <w:proofErr w:type="spellStart"/>
      <w:r w:rsidRPr="00692673">
        <w:rPr>
          <w:rFonts w:ascii="Times New Roman" w:eastAsia="Times New Roman" w:hAnsi="Times New Roman" w:cs="Times New Roman"/>
        </w:rPr>
        <w:t>Rodopi</w:t>
      </w:r>
      <w:proofErr w:type="spellEnd"/>
    </w:p>
    <w:p w14:paraId="09B21D50"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Graikija</w:t>
      </w:r>
    </w:p>
    <w:p w14:paraId="111B2FCD" w14:textId="77777777" w:rsidR="00692673" w:rsidRPr="00692673" w:rsidRDefault="00692673" w:rsidP="00692673">
      <w:pPr>
        <w:spacing w:after="0" w:line="240" w:lineRule="auto"/>
        <w:rPr>
          <w:rFonts w:ascii="Times New Roman" w:eastAsia="Times New Roman" w:hAnsi="Times New Roman" w:cs="Times New Roman"/>
        </w:rPr>
      </w:pPr>
    </w:p>
    <w:p w14:paraId="5B05859E"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Su pakuote pateikiamame lapelyje nurodomas gamintojo, atsakingo už konkrečios serijos išleidimą, pavadinimas ir adresas.</w:t>
      </w:r>
    </w:p>
    <w:p w14:paraId="7DE3D670" w14:textId="77777777" w:rsidR="00692673" w:rsidRPr="00692673" w:rsidRDefault="00692673" w:rsidP="00692673">
      <w:pPr>
        <w:spacing w:after="0" w:line="240" w:lineRule="auto"/>
        <w:rPr>
          <w:rFonts w:ascii="Times New Roman" w:eastAsia="Times New Roman" w:hAnsi="Times New Roman" w:cs="Times New Roman"/>
        </w:rPr>
      </w:pPr>
    </w:p>
    <w:p w14:paraId="28A670F0" w14:textId="77777777" w:rsidR="00692673" w:rsidRPr="00692673" w:rsidRDefault="00692673" w:rsidP="00692673">
      <w:pPr>
        <w:spacing w:after="0" w:line="240" w:lineRule="auto"/>
        <w:rPr>
          <w:rFonts w:ascii="Times New Roman" w:eastAsia="Times New Roman" w:hAnsi="Times New Roman" w:cs="Times New Roman"/>
        </w:rPr>
      </w:pPr>
    </w:p>
    <w:p w14:paraId="1447708C" w14:textId="77777777" w:rsidR="00692673" w:rsidRPr="00692673" w:rsidRDefault="00692673" w:rsidP="003A3D47">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b/>
        </w:rPr>
        <w:t>B.</w:t>
      </w:r>
      <w:r w:rsidRPr="00692673">
        <w:rPr>
          <w:rFonts w:ascii="Times New Roman" w:eastAsia="Times New Roman" w:hAnsi="Times New Roman" w:cs="Times New Roman"/>
          <w:b/>
        </w:rPr>
        <w:tab/>
        <w:t>TIEKIMO IR VARTOJIMO SĄLYGOS AR APRIBOJIMAI</w:t>
      </w:r>
    </w:p>
    <w:p w14:paraId="13B557AB" w14:textId="77777777" w:rsidR="00692673" w:rsidRPr="00692673" w:rsidRDefault="00692673" w:rsidP="00692673">
      <w:pPr>
        <w:spacing w:after="0" w:line="240" w:lineRule="auto"/>
        <w:rPr>
          <w:rFonts w:ascii="Times New Roman" w:eastAsia="Times New Roman" w:hAnsi="Times New Roman" w:cs="Times New Roman"/>
        </w:rPr>
      </w:pPr>
    </w:p>
    <w:p w14:paraId="2EF1066D"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Receptinis vaistinis preparatas.</w:t>
      </w:r>
    </w:p>
    <w:p w14:paraId="6F904C20" w14:textId="77777777" w:rsidR="00692673" w:rsidRPr="00692673" w:rsidRDefault="00692673" w:rsidP="00692673">
      <w:pPr>
        <w:spacing w:after="0" w:line="240" w:lineRule="auto"/>
        <w:rPr>
          <w:rFonts w:ascii="Times New Roman" w:eastAsia="Times New Roman" w:hAnsi="Times New Roman" w:cs="Times New Roman"/>
        </w:rPr>
      </w:pPr>
    </w:p>
    <w:p w14:paraId="0DC5613D" w14:textId="77777777" w:rsidR="00692673" w:rsidRPr="00692673" w:rsidRDefault="00692673" w:rsidP="00692673">
      <w:pPr>
        <w:spacing w:after="0" w:line="240" w:lineRule="auto"/>
        <w:rPr>
          <w:rFonts w:ascii="Times New Roman" w:eastAsia="Times New Roman" w:hAnsi="Times New Roman" w:cs="Times New Roman"/>
        </w:rPr>
      </w:pPr>
    </w:p>
    <w:p w14:paraId="68300D24"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br w:type="page"/>
      </w:r>
    </w:p>
    <w:p w14:paraId="16750FD2" w14:textId="77777777" w:rsidR="00692673" w:rsidRPr="00692673" w:rsidRDefault="00692673" w:rsidP="00692673">
      <w:pPr>
        <w:spacing w:after="0" w:line="240" w:lineRule="auto"/>
        <w:rPr>
          <w:rFonts w:ascii="Times New Roman" w:eastAsia="Times New Roman" w:hAnsi="Times New Roman" w:cs="Times New Roman"/>
        </w:rPr>
      </w:pPr>
    </w:p>
    <w:p w14:paraId="23ECBACA" w14:textId="77777777" w:rsidR="00692673" w:rsidRPr="00692673" w:rsidRDefault="00692673" w:rsidP="00692673">
      <w:pPr>
        <w:spacing w:after="0" w:line="240" w:lineRule="auto"/>
        <w:rPr>
          <w:rFonts w:ascii="Times New Roman" w:eastAsia="Times New Roman" w:hAnsi="Times New Roman" w:cs="Times New Roman"/>
        </w:rPr>
      </w:pPr>
    </w:p>
    <w:p w14:paraId="4BC6A682" w14:textId="77777777" w:rsidR="00692673" w:rsidRPr="00692673" w:rsidRDefault="00692673" w:rsidP="00692673">
      <w:pPr>
        <w:spacing w:after="0" w:line="240" w:lineRule="auto"/>
        <w:rPr>
          <w:rFonts w:ascii="Times New Roman" w:eastAsia="Times New Roman" w:hAnsi="Times New Roman" w:cs="Times New Roman"/>
        </w:rPr>
      </w:pPr>
    </w:p>
    <w:p w14:paraId="1EEE9BE0" w14:textId="77777777" w:rsidR="00692673" w:rsidRPr="00692673" w:rsidRDefault="00692673" w:rsidP="00692673">
      <w:pPr>
        <w:spacing w:after="0" w:line="240" w:lineRule="auto"/>
        <w:rPr>
          <w:rFonts w:ascii="Times New Roman" w:eastAsia="Times New Roman" w:hAnsi="Times New Roman" w:cs="Times New Roman"/>
        </w:rPr>
      </w:pPr>
    </w:p>
    <w:p w14:paraId="42DEA143" w14:textId="77777777" w:rsidR="00692673" w:rsidRPr="00692673" w:rsidRDefault="00692673" w:rsidP="00692673">
      <w:pPr>
        <w:spacing w:after="0" w:line="240" w:lineRule="auto"/>
        <w:rPr>
          <w:rFonts w:ascii="Times New Roman" w:eastAsia="Times New Roman" w:hAnsi="Times New Roman" w:cs="Times New Roman"/>
        </w:rPr>
      </w:pPr>
    </w:p>
    <w:p w14:paraId="71DD6CB7" w14:textId="77777777" w:rsidR="00692673" w:rsidRPr="00692673" w:rsidRDefault="00692673" w:rsidP="00692673">
      <w:pPr>
        <w:spacing w:after="0" w:line="240" w:lineRule="auto"/>
        <w:rPr>
          <w:rFonts w:ascii="Times New Roman" w:eastAsia="Times New Roman" w:hAnsi="Times New Roman" w:cs="Times New Roman"/>
        </w:rPr>
      </w:pPr>
    </w:p>
    <w:p w14:paraId="56A09F77" w14:textId="77777777" w:rsidR="00692673" w:rsidRPr="00692673" w:rsidRDefault="00692673" w:rsidP="00692673">
      <w:pPr>
        <w:spacing w:after="0" w:line="240" w:lineRule="auto"/>
        <w:rPr>
          <w:rFonts w:ascii="Times New Roman" w:eastAsia="Times New Roman" w:hAnsi="Times New Roman" w:cs="Times New Roman"/>
        </w:rPr>
      </w:pPr>
    </w:p>
    <w:p w14:paraId="6B128327" w14:textId="77777777" w:rsidR="00692673" w:rsidRPr="00692673" w:rsidRDefault="00692673" w:rsidP="00692673">
      <w:pPr>
        <w:spacing w:after="0" w:line="240" w:lineRule="auto"/>
        <w:rPr>
          <w:rFonts w:ascii="Times New Roman" w:eastAsia="Times New Roman" w:hAnsi="Times New Roman" w:cs="Times New Roman"/>
        </w:rPr>
      </w:pPr>
    </w:p>
    <w:p w14:paraId="403E50BA" w14:textId="77777777" w:rsidR="00692673" w:rsidRPr="00692673" w:rsidRDefault="00692673" w:rsidP="00692673">
      <w:pPr>
        <w:spacing w:after="0" w:line="240" w:lineRule="auto"/>
        <w:rPr>
          <w:rFonts w:ascii="Times New Roman" w:eastAsia="Times New Roman" w:hAnsi="Times New Roman" w:cs="Times New Roman"/>
        </w:rPr>
      </w:pPr>
    </w:p>
    <w:p w14:paraId="31ABB63B" w14:textId="77777777" w:rsidR="00692673" w:rsidRPr="00692673" w:rsidRDefault="00692673" w:rsidP="00692673">
      <w:pPr>
        <w:spacing w:after="0" w:line="240" w:lineRule="auto"/>
        <w:rPr>
          <w:rFonts w:ascii="Times New Roman" w:eastAsia="Times New Roman" w:hAnsi="Times New Roman" w:cs="Times New Roman"/>
        </w:rPr>
      </w:pPr>
    </w:p>
    <w:p w14:paraId="237AB3ED" w14:textId="77777777" w:rsidR="00692673" w:rsidRPr="00692673" w:rsidRDefault="00692673" w:rsidP="00692673">
      <w:pPr>
        <w:spacing w:after="0" w:line="240" w:lineRule="auto"/>
        <w:rPr>
          <w:rFonts w:ascii="Times New Roman" w:eastAsia="Times New Roman" w:hAnsi="Times New Roman" w:cs="Times New Roman"/>
        </w:rPr>
      </w:pPr>
    </w:p>
    <w:p w14:paraId="3555514E" w14:textId="77777777" w:rsidR="00692673" w:rsidRPr="00692673" w:rsidRDefault="00692673" w:rsidP="00692673">
      <w:pPr>
        <w:spacing w:after="0" w:line="240" w:lineRule="auto"/>
        <w:rPr>
          <w:rFonts w:ascii="Times New Roman" w:eastAsia="Times New Roman" w:hAnsi="Times New Roman" w:cs="Times New Roman"/>
        </w:rPr>
      </w:pPr>
    </w:p>
    <w:p w14:paraId="251CFEBF" w14:textId="77777777" w:rsidR="00692673" w:rsidRPr="00692673" w:rsidRDefault="00692673" w:rsidP="00692673">
      <w:pPr>
        <w:spacing w:after="0" w:line="240" w:lineRule="auto"/>
        <w:rPr>
          <w:rFonts w:ascii="Times New Roman" w:eastAsia="Times New Roman" w:hAnsi="Times New Roman" w:cs="Times New Roman"/>
        </w:rPr>
      </w:pPr>
    </w:p>
    <w:p w14:paraId="64659DF5" w14:textId="77777777" w:rsidR="00692673" w:rsidRPr="00692673" w:rsidRDefault="00692673" w:rsidP="00692673">
      <w:pPr>
        <w:spacing w:after="0" w:line="240" w:lineRule="auto"/>
        <w:rPr>
          <w:rFonts w:ascii="Times New Roman" w:eastAsia="Times New Roman" w:hAnsi="Times New Roman" w:cs="Times New Roman"/>
        </w:rPr>
      </w:pPr>
    </w:p>
    <w:p w14:paraId="29699F2A" w14:textId="77777777" w:rsidR="00692673" w:rsidRPr="00692673" w:rsidRDefault="00692673" w:rsidP="00692673">
      <w:pPr>
        <w:spacing w:after="0" w:line="240" w:lineRule="auto"/>
        <w:rPr>
          <w:rFonts w:ascii="Times New Roman" w:eastAsia="Times New Roman" w:hAnsi="Times New Roman" w:cs="Times New Roman"/>
        </w:rPr>
      </w:pPr>
    </w:p>
    <w:p w14:paraId="540BDBF5" w14:textId="77777777" w:rsidR="00692673" w:rsidRPr="00692673" w:rsidRDefault="00692673" w:rsidP="00692673">
      <w:pPr>
        <w:spacing w:after="0" w:line="240" w:lineRule="auto"/>
        <w:rPr>
          <w:rFonts w:ascii="Times New Roman" w:eastAsia="Times New Roman" w:hAnsi="Times New Roman" w:cs="Times New Roman"/>
        </w:rPr>
      </w:pPr>
    </w:p>
    <w:p w14:paraId="66022DB4" w14:textId="77777777" w:rsidR="00692673" w:rsidRPr="00692673" w:rsidRDefault="00692673" w:rsidP="00692673">
      <w:pPr>
        <w:spacing w:after="0" w:line="240" w:lineRule="auto"/>
        <w:rPr>
          <w:rFonts w:ascii="Times New Roman" w:eastAsia="Times New Roman" w:hAnsi="Times New Roman" w:cs="Times New Roman"/>
        </w:rPr>
      </w:pPr>
    </w:p>
    <w:p w14:paraId="7CA03B36" w14:textId="77777777" w:rsidR="00692673" w:rsidRPr="00692673" w:rsidRDefault="00692673" w:rsidP="00692673">
      <w:pPr>
        <w:spacing w:after="0" w:line="240" w:lineRule="auto"/>
        <w:rPr>
          <w:rFonts w:ascii="Times New Roman" w:eastAsia="Times New Roman" w:hAnsi="Times New Roman" w:cs="Times New Roman"/>
        </w:rPr>
      </w:pPr>
    </w:p>
    <w:p w14:paraId="2A0C8B3E" w14:textId="77777777" w:rsidR="00692673" w:rsidRPr="00692673" w:rsidRDefault="00692673" w:rsidP="00692673">
      <w:pPr>
        <w:spacing w:after="0" w:line="240" w:lineRule="auto"/>
        <w:rPr>
          <w:rFonts w:ascii="Times New Roman" w:eastAsia="Times New Roman" w:hAnsi="Times New Roman" w:cs="Times New Roman"/>
        </w:rPr>
      </w:pPr>
    </w:p>
    <w:p w14:paraId="3E46907B" w14:textId="77777777" w:rsidR="00692673" w:rsidRPr="00692673" w:rsidRDefault="00692673" w:rsidP="00692673">
      <w:pPr>
        <w:spacing w:after="0" w:line="240" w:lineRule="auto"/>
        <w:rPr>
          <w:rFonts w:ascii="Times New Roman" w:eastAsia="Times New Roman" w:hAnsi="Times New Roman" w:cs="Times New Roman"/>
        </w:rPr>
      </w:pPr>
    </w:p>
    <w:p w14:paraId="3421990C" w14:textId="77777777" w:rsidR="00692673" w:rsidRPr="00692673" w:rsidRDefault="00692673" w:rsidP="00692673">
      <w:pPr>
        <w:spacing w:after="0" w:line="240" w:lineRule="auto"/>
        <w:rPr>
          <w:rFonts w:ascii="Times New Roman" w:eastAsia="Times New Roman" w:hAnsi="Times New Roman" w:cs="Times New Roman"/>
        </w:rPr>
      </w:pPr>
    </w:p>
    <w:p w14:paraId="07F93D73" w14:textId="77777777" w:rsidR="00692673" w:rsidRPr="00692673" w:rsidRDefault="00692673" w:rsidP="00692673">
      <w:pPr>
        <w:spacing w:after="0" w:line="240" w:lineRule="auto"/>
        <w:rPr>
          <w:rFonts w:ascii="Times New Roman" w:eastAsia="Times New Roman" w:hAnsi="Times New Roman" w:cs="Times New Roman"/>
        </w:rPr>
      </w:pPr>
    </w:p>
    <w:p w14:paraId="7FB72151"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2F8617A3" w14:textId="77777777" w:rsidR="00692673" w:rsidRPr="00692673" w:rsidRDefault="00692673" w:rsidP="00692673">
      <w:pPr>
        <w:spacing w:after="0" w:line="240" w:lineRule="auto"/>
        <w:jc w:val="center"/>
        <w:rPr>
          <w:rFonts w:ascii="Times New Roman" w:eastAsia="Times New Roman" w:hAnsi="Times New Roman" w:cs="Times New Roman"/>
          <w:b/>
          <w:iCs/>
        </w:rPr>
      </w:pPr>
      <w:r w:rsidRPr="00692673">
        <w:rPr>
          <w:rFonts w:ascii="Times New Roman" w:eastAsia="Times New Roman" w:hAnsi="Times New Roman" w:cs="Times New Roman"/>
          <w:b/>
          <w:iCs/>
        </w:rPr>
        <w:t>III PRIEDAS</w:t>
      </w:r>
    </w:p>
    <w:p w14:paraId="4645A1C1" w14:textId="77777777" w:rsidR="00692673" w:rsidRPr="00692673" w:rsidRDefault="00692673" w:rsidP="00692673">
      <w:pPr>
        <w:spacing w:after="0" w:line="240" w:lineRule="auto"/>
        <w:jc w:val="center"/>
        <w:rPr>
          <w:rFonts w:ascii="Times New Roman" w:eastAsia="Times New Roman" w:hAnsi="Times New Roman" w:cs="Times New Roman"/>
          <w:b/>
        </w:rPr>
      </w:pPr>
    </w:p>
    <w:p w14:paraId="785B4546" w14:textId="77777777" w:rsidR="00692673" w:rsidRPr="00692673" w:rsidRDefault="00692673" w:rsidP="00692673">
      <w:pPr>
        <w:spacing w:after="0" w:line="240" w:lineRule="auto"/>
        <w:jc w:val="center"/>
        <w:rPr>
          <w:rFonts w:ascii="Times New Roman" w:eastAsia="Times New Roman" w:hAnsi="Times New Roman" w:cs="Times New Roman"/>
          <w:b/>
          <w:iCs/>
        </w:rPr>
      </w:pPr>
      <w:r w:rsidRPr="00692673">
        <w:rPr>
          <w:rFonts w:ascii="Times New Roman" w:eastAsia="Times New Roman" w:hAnsi="Times New Roman" w:cs="Times New Roman"/>
          <w:b/>
          <w:iCs/>
        </w:rPr>
        <w:t>ŽENKLINIMAS IR PAKUOTĖS LAPELIS</w:t>
      </w:r>
    </w:p>
    <w:p w14:paraId="607D784D"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br w:type="page"/>
      </w:r>
    </w:p>
    <w:p w14:paraId="487D1523" w14:textId="77777777" w:rsidR="00692673" w:rsidRPr="00692673" w:rsidRDefault="00692673" w:rsidP="00692673">
      <w:pPr>
        <w:spacing w:after="0" w:line="240" w:lineRule="auto"/>
        <w:rPr>
          <w:rFonts w:ascii="Times New Roman" w:eastAsia="Times New Roman" w:hAnsi="Times New Roman" w:cs="Times New Roman"/>
        </w:rPr>
      </w:pPr>
    </w:p>
    <w:p w14:paraId="01A0C087" w14:textId="77777777" w:rsidR="00692673" w:rsidRPr="00692673" w:rsidRDefault="00692673" w:rsidP="00692673">
      <w:pPr>
        <w:spacing w:after="0" w:line="240" w:lineRule="auto"/>
        <w:rPr>
          <w:rFonts w:ascii="Times New Roman" w:eastAsia="Times New Roman" w:hAnsi="Times New Roman" w:cs="Times New Roman"/>
        </w:rPr>
      </w:pPr>
    </w:p>
    <w:p w14:paraId="0F06A23C" w14:textId="77777777" w:rsidR="00692673" w:rsidRPr="00692673" w:rsidRDefault="00692673" w:rsidP="00692673">
      <w:pPr>
        <w:spacing w:after="0" w:line="240" w:lineRule="auto"/>
        <w:rPr>
          <w:rFonts w:ascii="Times New Roman" w:eastAsia="Times New Roman" w:hAnsi="Times New Roman" w:cs="Times New Roman"/>
        </w:rPr>
      </w:pPr>
    </w:p>
    <w:p w14:paraId="0C8A8B34" w14:textId="77777777" w:rsidR="00692673" w:rsidRPr="00692673" w:rsidRDefault="00692673" w:rsidP="00692673">
      <w:pPr>
        <w:spacing w:after="0" w:line="240" w:lineRule="auto"/>
        <w:rPr>
          <w:rFonts w:ascii="Times New Roman" w:eastAsia="Times New Roman" w:hAnsi="Times New Roman" w:cs="Times New Roman"/>
        </w:rPr>
      </w:pPr>
    </w:p>
    <w:p w14:paraId="3A0AF9BC" w14:textId="77777777" w:rsidR="00692673" w:rsidRPr="00692673" w:rsidRDefault="00692673" w:rsidP="00692673">
      <w:pPr>
        <w:spacing w:after="0" w:line="240" w:lineRule="auto"/>
        <w:rPr>
          <w:rFonts w:ascii="Times New Roman" w:eastAsia="Times New Roman" w:hAnsi="Times New Roman" w:cs="Times New Roman"/>
        </w:rPr>
      </w:pPr>
    </w:p>
    <w:p w14:paraId="521B6718" w14:textId="77777777" w:rsidR="00692673" w:rsidRPr="00692673" w:rsidRDefault="00692673" w:rsidP="00692673">
      <w:pPr>
        <w:spacing w:after="0" w:line="240" w:lineRule="auto"/>
        <w:rPr>
          <w:rFonts w:ascii="Times New Roman" w:eastAsia="Times New Roman" w:hAnsi="Times New Roman" w:cs="Times New Roman"/>
        </w:rPr>
      </w:pPr>
    </w:p>
    <w:p w14:paraId="004ED1F3" w14:textId="77777777" w:rsidR="00692673" w:rsidRPr="00692673" w:rsidRDefault="00692673" w:rsidP="00692673">
      <w:pPr>
        <w:spacing w:after="0" w:line="240" w:lineRule="auto"/>
        <w:rPr>
          <w:rFonts w:ascii="Times New Roman" w:eastAsia="Times New Roman" w:hAnsi="Times New Roman" w:cs="Times New Roman"/>
        </w:rPr>
      </w:pPr>
    </w:p>
    <w:p w14:paraId="6AD8FCAA" w14:textId="77777777" w:rsidR="00692673" w:rsidRPr="00692673" w:rsidRDefault="00692673" w:rsidP="00692673">
      <w:pPr>
        <w:spacing w:after="0" w:line="240" w:lineRule="auto"/>
        <w:rPr>
          <w:rFonts w:ascii="Times New Roman" w:eastAsia="Times New Roman" w:hAnsi="Times New Roman" w:cs="Times New Roman"/>
        </w:rPr>
      </w:pPr>
    </w:p>
    <w:p w14:paraId="2161F81A" w14:textId="77777777" w:rsidR="00692673" w:rsidRPr="00692673" w:rsidRDefault="00692673" w:rsidP="00692673">
      <w:pPr>
        <w:spacing w:after="0" w:line="240" w:lineRule="auto"/>
        <w:rPr>
          <w:rFonts w:ascii="Times New Roman" w:eastAsia="Times New Roman" w:hAnsi="Times New Roman" w:cs="Times New Roman"/>
        </w:rPr>
      </w:pPr>
    </w:p>
    <w:p w14:paraId="4677C65A" w14:textId="77777777" w:rsidR="00692673" w:rsidRPr="00692673" w:rsidRDefault="00692673" w:rsidP="00692673">
      <w:pPr>
        <w:spacing w:after="0" w:line="240" w:lineRule="auto"/>
        <w:rPr>
          <w:rFonts w:ascii="Times New Roman" w:eastAsia="Times New Roman" w:hAnsi="Times New Roman" w:cs="Times New Roman"/>
        </w:rPr>
      </w:pPr>
    </w:p>
    <w:p w14:paraId="7C013A6A" w14:textId="77777777" w:rsidR="00692673" w:rsidRPr="00692673" w:rsidRDefault="00692673" w:rsidP="00692673">
      <w:pPr>
        <w:spacing w:after="0" w:line="240" w:lineRule="auto"/>
        <w:rPr>
          <w:rFonts w:ascii="Times New Roman" w:eastAsia="Times New Roman" w:hAnsi="Times New Roman" w:cs="Times New Roman"/>
        </w:rPr>
      </w:pPr>
    </w:p>
    <w:p w14:paraId="562AFEE6" w14:textId="77777777" w:rsidR="00692673" w:rsidRPr="00692673" w:rsidRDefault="00692673" w:rsidP="00692673">
      <w:pPr>
        <w:spacing w:after="0" w:line="240" w:lineRule="auto"/>
        <w:rPr>
          <w:rFonts w:ascii="Times New Roman" w:eastAsia="Times New Roman" w:hAnsi="Times New Roman" w:cs="Times New Roman"/>
        </w:rPr>
      </w:pPr>
    </w:p>
    <w:p w14:paraId="4A81AA46" w14:textId="77777777" w:rsidR="00692673" w:rsidRPr="00692673" w:rsidRDefault="00692673" w:rsidP="00692673">
      <w:pPr>
        <w:spacing w:after="0" w:line="240" w:lineRule="auto"/>
        <w:rPr>
          <w:rFonts w:ascii="Times New Roman" w:eastAsia="Times New Roman" w:hAnsi="Times New Roman" w:cs="Times New Roman"/>
        </w:rPr>
      </w:pPr>
    </w:p>
    <w:p w14:paraId="6B6E2EC5" w14:textId="77777777" w:rsidR="00692673" w:rsidRPr="00692673" w:rsidRDefault="00692673" w:rsidP="00692673">
      <w:pPr>
        <w:spacing w:after="0" w:line="240" w:lineRule="auto"/>
        <w:rPr>
          <w:rFonts w:ascii="Times New Roman" w:eastAsia="Times New Roman" w:hAnsi="Times New Roman" w:cs="Times New Roman"/>
        </w:rPr>
      </w:pPr>
    </w:p>
    <w:p w14:paraId="7D05389E" w14:textId="77777777" w:rsidR="00692673" w:rsidRPr="00692673" w:rsidRDefault="00692673" w:rsidP="00692673">
      <w:pPr>
        <w:spacing w:after="0" w:line="240" w:lineRule="auto"/>
        <w:rPr>
          <w:rFonts w:ascii="Times New Roman" w:eastAsia="Times New Roman" w:hAnsi="Times New Roman" w:cs="Times New Roman"/>
        </w:rPr>
      </w:pPr>
    </w:p>
    <w:p w14:paraId="4C5A0BBF" w14:textId="77777777" w:rsidR="00692673" w:rsidRPr="00692673" w:rsidRDefault="00692673" w:rsidP="00692673">
      <w:pPr>
        <w:spacing w:after="0" w:line="240" w:lineRule="auto"/>
        <w:rPr>
          <w:rFonts w:ascii="Times New Roman" w:eastAsia="Times New Roman" w:hAnsi="Times New Roman" w:cs="Times New Roman"/>
        </w:rPr>
      </w:pPr>
    </w:p>
    <w:p w14:paraId="35816C17" w14:textId="77777777" w:rsidR="00692673" w:rsidRPr="00692673" w:rsidRDefault="00692673" w:rsidP="00692673">
      <w:pPr>
        <w:spacing w:after="0" w:line="240" w:lineRule="auto"/>
        <w:rPr>
          <w:rFonts w:ascii="Times New Roman" w:eastAsia="Times New Roman" w:hAnsi="Times New Roman" w:cs="Times New Roman"/>
        </w:rPr>
      </w:pPr>
    </w:p>
    <w:p w14:paraId="411C6FB1" w14:textId="77777777" w:rsidR="00692673" w:rsidRPr="00692673" w:rsidRDefault="00692673" w:rsidP="00692673">
      <w:pPr>
        <w:spacing w:after="0" w:line="240" w:lineRule="auto"/>
        <w:rPr>
          <w:rFonts w:ascii="Times New Roman" w:eastAsia="Times New Roman" w:hAnsi="Times New Roman" w:cs="Times New Roman"/>
        </w:rPr>
      </w:pPr>
    </w:p>
    <w:p w14:paraId="7AF5C21F" w14:textId="77777777" w:rsidR="00692673" w:rsidRPr="00692673" w:rsidRDefault="00692673" w:rsidP="00692673">
      <w:pPr>
        <w:spacing w:after="0" w:line="240" w:lineRule="auto"/>
        <w:rPr>
          <w:rFonts w:ascii="Times New Roman" w:eastAsia="Times New Roman" w:hAnsi="Times New Roman" w:cs="Times New Roman"/>
        </w:rPr>
      </w:pPr>
    </w:p>
    <w:p w14:paraId="412523E3" w14:textId="77777777" w:rsidR="00692673" w:rsidRPr="00692673" w:rsidRDefault="00692673" w:rsidP="00692673">
      <w:pPr>
        <w:spacing w:after="0" w:line="240" w:lineRule="auto"/>
        <w:rPr>
          <w:rFonts w:ascii="Times New Roman" w:eastAsia="Times New Roman" w:hAnsi="Times New Roman" w:cs="Times New Roman"/>
        </w:rPr>
      </w:pPr>
    </w:p>
    <w:p w14:paraId="48DE826C" w14:textId="77777777" w:rsidR="00692673" w:rsidRPr="00692673" w:rsidRDefault="00692673" w:rsidP="00692673">
      <w:pPr>
        <w:spacing w:after="0" w:line="240" w:lineRule="auto"/>
        <w:rPr>
          <w:rFonts w:ascii="Times New Roman" w:eastAsia="Times New Roman" w:hAnsi="Times New Roman" w:cs="Times New Roman"/>
        </w:rPr>
      </w:pPr>
    </w:p>
    <w:p w14:paraId="1B3E439A" w14:textId="77777777" w:rsidR="00692673" w:rsidRPr="00692673" w:rsidRDefault="00692673" w:rsidP="00692673">
      <w:pPr>
        <w:spacing w:after="0" w:line="240" w:lineRule="auto"/>
        <w:rPr>
          <w:rFonts w:ascii="Times New Roman" w:eastAsia="Times New Roman" w:hAnsi="Times New Roman" w:cs="Times New Roman"/>
        </w:rPr>
      </w:pPr>
    </w:p>
    <w:p w14:paraId="3EB420AB" w14:textId="77777777" w:rsidR="00692673" w:rsidRPr="00692673" w:rsidRDefault="00692673" w:rsidP="00692673">
      <w:pPr>
        <w:spacing w:after="0" w:line="240" w:lineRule="auto"/>
        <w:jc w:val="center"/>
        <w:rPr>
          <w:rFonts w:ascii="Times New Roman" w:eastAsia="Times New Roman" w:hAnsi="Times New Roman" w:cs="Times New Roman"/>
          <w:b/>
          <w:iCs/>
        </w:rPr>
      </w:pPr>
    </w:p>
    <w:p w14:paraId="1F562307" w14:textId="77777777" w:rsidR="00692673" w:rsidRPr="00692673" w:rsidRDefault="00692673" w:rsidP="00692673">
      <w:pPr>
        <w:spacing w:after="0" w:line="240" w:lineRule="auto"/>
        <w:jc w:val="center"/>
        <w:rPr>
          <w:rFonts w:ascii="Times New Roman" w:eastAsia="Times New Roman" w:hAnsi="Times New Roman" w:cs="Times New Roman"/>
          <w:b/>
          <w:iCs/>
        </w:rPr>
      </w:pPr>
      <w:r w:rsidRPr="00692673">
        <w:rPr>
          <w:rFonts w:ascii="Times New Roman" w:eastAsia="Times New Roman" w:hAnsi="Times New Roman" w:cs="Times New Roman"/>
          <w:b/>
          <w:iCs/>
        </w:rPr>
        <w:t>A. ŽENKLINIMAS</w:t>
      </w:r>
    </w:p>
    <w:p w14:paraId="468A9464"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br w:type="page"/>
      </w:r>
    </w:p>
    <w:bookmarkEnd w:id="6"/>
    <w:bookmarkEnd w:id="7"/>
    <w:p w14:paraId="4D6B99CB" w14:textId="77777777"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lastRenderedPageBreak/>
        <w:t>INFORMACIJA ANT IŠORINĖS PAKUOTĖS</w:t>
      </w:r>
    </w:p>
    <w:p w14:paraId="33F7D5F1" w14:textId="77777777"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45D7462F" w14:textId="0043FA55"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692673">
        <w:rPr>
          <w:rFonts w:ascii="Times New Roman" w:eastAsia="Times New Roman" w:hAnsi="Times New Roman" w:cs="Times New Roman"/>
          <w:b/>
        </w:rPr>
        <w:t xml:space="preserve">LIZDINIŲ PLOKŠTELIŲ </w:t>
      </w:r>
      <w:r w:rsidR="00A7260F">
        <w:rPr>
          <w:rFonts w:ascii="Times New Roman" w:eastAsia="Times New Roman" w:hAnsi="Times New Roman" w:cs="Times New Roman"/>
          <w:b/>
        </w:rPr>
        <w:t xml:space="preserve">IR BUTELIUKO </w:t>
      </w:r>
      <w:r w:rsidRPr="00692673">
        <w:rPr>
          <w:rFonts w:ascii="Times New Roman" w:eastAsia="Times New Roman" w:hAnsi="Times New Roman" w:cs="Times New Roman"/>
          <w:b/>
        </w:rPr>
        <w:t>KARTONO DĖŽUTĖ</w:t>
      </w:r>
    </w:p>
    <w:p w14:paraId="6EAC456C" w14:textId="77777777" w:rsidR="00692673" w:rsidRPr="00692673" w:rsidRDefault="00692673" w:rsidP="00692673">
      <w:pPr>
        <w:spacing w:after="0" w:line="240" w:lineRule="auto"/>
        <w:rPr>
          <w:rFonts w:ascii="Times New Roman" w:eastAsia="Times New Roman" w:hAnsi="Times New Roman" w:cs="Times New Roman"/>
          <w:color w:val="000000"/>
        </w:rPr>
      </w:pPr>
    </w:p>
    <w:p w14:paraId="61F043F5" w14:textId="77777777" w:rsidR="00692673" w:rsidRPr="00692673" w:rsidRDefault="00692673" w:rsidP="00692673">
      <w:pPr>
        <w:spacing w:after="0" w:line="240" w:lineRule="auto"/>
        <w:rPr>
          <w:rFonts w:ascii="Times New Roman" w:eastAsia="Times New Roman" w:hAnsi="Times New Roman" w:cs="Times New Roman"/>
          <w:color w:val="000000"/>
        </w:rPr>
      </w:pPr>
    </w:p>
    <w:p w14:paraId="596BF46E" w14:textId="77777777"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1.</w:t>
      </w:r>
      <w:r w:rsidRPr="00692673">
        <w:rPr>
          <w:rFonts w:ascii="Times New Roman" w:eastAsia="Times New Roman" w:hAnsi="Times New Roman" w:cs="Times New Roman"/>
          <w:b/>
        </w:rPr>
        <w:tab/>
        <w:t>VAISTINIO PREPARATO PAVADINIMAS</w:t>
      </w:r>
    </w:p>
    <w:p w14:paraId="1D8D056B" w14:textId="77777777" w:rsidR="00692673" w:rsidRPr="00692673" w:rsidRDefault="00692673" w:rsidP="00692673">
      <w:pPr>
        <w:spacing w:after="0" w:line="240" w:lineRule="auto"/>
        <w:rPr>
          <w:rFonts w:ascii="Times New Roman" w:eastAsia="Times New Roman" w:hAnsi="Times New Roman" w:cs="Times New Roman"/>
          <w:color w:val="000000"/>
        </w:rPr>
      </w:pPr>
    </w:p>
    <w:p w14:paraId="46158B19"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2 mg pailginto atpalaidavimo kietosios kapsulės</w:t>
      </w:r>
    </w:p>
    <w:p w14:paraId="438624E2"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highlight w:val="lightGray"/>
        </w:rPr>
        <w:t>Tolterodine</w:t>
      </w:r>
      <w:proofErr w:type="spellEnd"/>
      <w:r w:rsidRPr="00692673">
        <w:rPr>
          <w:rFonts w:ascii="Times New Roman" w:eastAsia="Times New Roman" w:hAnsi="Times New Roman" w:cs="Times New Roman"/>
          <w:highlight w:val="lightGray"/>
        </w:rPr>
        <w:t xml:space="preserve"> </w:t>
      </w:r>
      <w:proofErr w:type="spellStart"/>
      <w:r w:rsidRPr="00692673">
        <w:rPr>
          <w:rFonts w:ascii="Times New Roman" w:eastAsia="Times New Roman" w:hAnsi="Times New Roman" w:cs="Times New Roman"/>
          <w:highlight w:val="lightGray"/>
        </w:rPr>
        <w:t>Actavis</w:t>
      </w:r>
      <w:proofErr w:type="spellEnd"/>
      <w:r w:rsidRPr="00692673">
        <w:rPr>
          <w:rFonts w:ascii="Times New Roman" w:eastAsia="Times New Roman" w:hAnsi="Times New Roman" w:cs="Times New Roman"/>
          <w:highlight w:val="lightGray"/>
        </w:rPr>
        <w:t xml:space="preserve"> 4 mg pailginto atpalaidavimo kietosios kapsulės</w:t>
      </w:r>
    </w:p>
    <w:p w14:paraId="0C41D409" w14:textId="77777777" w:rsidR="00692673" w:rsidRPr="00692673" w:rsidRDefault="00692673" w:rsidP="00692673">
      <w:pPr>
        <w:spacing w:after="0" w:line="240" w:lineRule="auto"/>
        <w:rPr>
          <w:rFonts w:ascii="Times New Roman" w:eastAsia="Times New Roman" w:hAnsi="Times New Roman" w:cs="Times New Roman"/>
          <w:i/>
          <w:lang w:eastAsia="en-GB"/>
        </w:rPr>
      </w:pPr>
    </w:p>
    <w:p w14:paraId="54702041" w14:textId="2BB966BE" w:rsidR="00692673" w:rsidRPr="00692673" w:rsidRDefault="0091396D" w:rsidP="00692673">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eastAsia="en-GB"/>
        </w:rPr>
        <w:t>t</w:t>
      </w:r>
      <w:r w:rsidR="00692673" w:rsidRPr="00692673">
        <w:rPr>
          <w:rFonts w:ascii="Times New Roman" w:eastAsia="Times New Roman" w:hAnsi="Times New Roman" w:cs="Times New Roman"/>
          <w:lang w:eastAsia="en-GB"/>
        </w:rPr>
        <w:t>olterodino</w:t>
      </w:r>
      <w:proofErr w:type="spellEnd"/>
      <w:r w:rsidR="00692673" w:rsidRPr="00692673">
        <w:rPr>
          <w:rFonts w:ascii="Times New Roman" w:eastAsia="Times New Roman" w:hAnsi="Times New Roman" w:cs="Times New Roman"/>
          <w:lang w:eastAsia="en-GB"/>
        </w:rPr>
        <w:t xml:space="preserve"> </w:t>
      </w:r>
      <w:proofErr w:type="spellStart"/>
      <w:r w:rsidR="00692673" w:rsidRPr="00692673">
        <w:rPr>
          <w:rFonts w:ascii="Times New Roman" w:eastAsia="Times New Roman" w:hAnsi="Times New Roman" w:cs="Times New Roman"/>
          <w:lang w:eastAsia="en-GB"/>
        </w:rPr>
        <w:t>tartratas</w:t>
      </w:r>
      <w:proofErr w:type="spellEnd"/>
    </w:p>
    <w:p w14:paraId="6C924649" w14:textId="77777777" w:rsidR="00692673" w:rsidRPr="00692673" w:rsidRDefault="00692673" w:rsidP="00692673">
      <w:pPr>
        <w:spacing w:after="0" w:line="240" w:lineRule="auto"/>
        <w:rPr>
          <w:rFonts w:ascii="Times New Roman" w:eastAsia="Times New Roman" w:hAnsi="Times New Roman" w:cs="Times New Roman"/>
          <w:color w:val="000000"/>
        </w:rPr>
      </w:pPr>
    </w:p>
    <w:p w14:paraId="429F5535" w14:textId="77777777" w:rsidR="00692673" w:rsidRPr="00692673" w:rsidRDefault="00692673" w:rsidP="00692673">
      <w:pPr>
        <w:spacing w:after="0" w:line="240" w:lineRule="auto"/>
        <w:rPr>
          <w:rFonts w:ascii="Times New Roman" w:eastAsia="Times New Roman" w:hAnsi="Times New Roman" w:cs="Times New Roman"/>
          <w:color w:val="000000"/>
        </w:rPr>
      </w:pPr>
    </w:p>
    <w:p w14:paraId="7594A14D" w14:textId="77777777"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2.</w:t>
      </w:r>
      <w:r w:rsidRPr="00692673">
        <w:rPr>
          <w:rFonts w:ascii="Times New Roman" w:eastAsia="Times New Roman" w:hAnsi="Times New Roman" w:cs="Times New Roman"/>
          <w:b/>
        </w:rPr>
        <w:tab/>
        <w:t>VEIKLIOJI MEDŽIAGA IR JOS KIEKIS</w:t>
      </w:r>
    </w:p>
    <w:p w14:paraId="61FCF903" w14:textId="77777777" w:rsidR="00692673" w:rsidRPr="00692673" w:rsidRDefault="00692673" w:rsidP="00692673">
      <w:pPr>
        <w:autoSpaceDE w:val="0"/>
        <w:autoSpaceDN w:val="0"/>
        <w:adjustRightInd w:val="0"/>
        <w:spacing w:after="0" w:line="240" w:lineRule="auto"/>
        <w:rPr>
          <w:rFonts w:ascii="Times New Roman" w:eastAsia="Times New Roman" w:hAnsi="Times New Roman" w:cs="Times New Roman"/>
        </w:rPr>
      </w:pPr>
    </w:p>
    <w:p w14:paraId="40E9D39D" w14:textId="77777777" w:rsidR="00692673" w:rsidRPr="00692673" w:rsidRDefault="00692673" w:rsidP="00692673">
      <w:pPr>
        <w:autoSpaceDE w:val="0"/>
        <w:autoSpaceDN w:val="0"/>
        <w:adjustRightInd w:val="0"/>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Kiekvienoje kapsulėje yra 2 mg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tartrato</w:t>
      </w:r>
      <w:proofErr w:type="spellEnd"/>
      <w:r w:rsidRPr="00692673">
        <w:rPr>
          <w:rFonts w:ascii="Times New Roman" w:eastAsia="Times New Roman" w:hAnsi="Times New Roman" w:cs="Times New Roman"/>
        </w:rPr>
        <w:t xml:space="preserve">, atitinkančio 1,37 mg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w:t>
      </w:r>
    </w:p>
    <w:p w14:paraId="6567FA9C" w14:textId="77777777" w:rsidR="00692673" w:rsidRPr="00692673" w:rsidRDefault="00692673" w:rsidP="00692673">
      <w:pPr>
        <w:autoSpaceDE w:val="0"/>
        <w:autoSpaceDN w:val="0"/>
        <w:adjustRightInd w:val="0"/>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Kiekvienoje kapsulėje yra 4 mg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tartrato</w:t>
      </w:r>
      <w:proofErr w:type="spellEnd"/>
      <w:r w:rsidRPr="00692673">
        <w:rPr>
          <w:rFonts w:ascii="Times New Roman" w:eastAsia="Times New Roman" w:hAnsi="Times New Roman" w:cs="Times New Roman"/>
        </w:rPr>
        <w:t xml:space="preserve">, atitinkančio 2,74 mg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w:t>
      </w:r>
    </w:p>
    <w:p w14:paraId="610624F0" w14:textId="77777777" w:rsidR="00692673" w:rsidRPr="00692673" w:rsidRDefault="00692673" w:rsidP="00692673">
      <w:pPr>
        <w:spacing w:after="0" w:line="240" w:lineRule="auto"/>
        <w:rPr>
          <w:rFonts w:ascii="Times New Roman" w:eastAsia="Times New Roman" w:hAnsi="Times New Roman" w:cs="Times New Roman"/>
          <w:color w:val="000000"/>
        </w:rPr>
      </w:pPr>
    </w:p>
    <w:p w14:paraId="43C3E51A" w14:textId="77777777" w:rsidR="00692673" w:rsidRPr="00692673" w:rsidRDefault="00692673" w:rsidP="00692673">
      <w:pPr>
        <w:spacing w:after="0" w:line="240" w:lineRule="auto"/>
        <w:rPr>
          <w:rFonts w:ascii="Times New Roman" w:eastAsia="Times New Roman" w:hAnsi="Times New Roman" w:cs="Times New Roman"/>
          <w:color w:val="000000"/>
        </w:rPr>
      </w:pPr>
    </w:p>
    <w:p w14:paraId="4D38EF16" w14:textId="77777777"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3.</w:t>
      </w:r>
      <w:r w:rsidRPr="00692673">
        <w:rPr>
          <w:rFonts w:ascii="Times New Roman" w:eastAsia="Times New Roman" w:hAnsi="Times New Roman" w:cs="Times New Roman"/>
          <w:b/>
        </w:rPr>
        <w:tab/>
        <w:t>PAGALBINIŲ MEDŽIAGŲ SĄRAŠAS</w:t>
      </w:r>
    </w:p>
    <w:p w14:paraId="1C38F443" w14:textId="77777777" w:rsidR="00692673" w:rsidRPr="00692673" w:rsidRDefault="00692673" w:rsidP="00692673">
      <w:pPr>
        <w:spacing w:after="0" w:line="240" w:lineRule="auto"/>
        <w:rPr>
          <w:rFonts w:ascii="Times New Roman" w:eastAsia="Times New Roman" w:hAnsi="Times New Roman" w:cs="Times New Roman"/>
          <w:color w:val="000000"/>
        </w:rPr>
      </w:pPr>
    </w:p>
    <w:p w14:paraId="4FFF7CF0" w14:textId="27CE14DE" w:rsidR="00692673" w:rsidRPr="00692673" w:rsidRDefault="00692673" w:rsidP="00692673">
      <w:pPr>
        <w:spacing w:after="0" w:line="240" w:lineRule="auto"/>
        <w:rPr>
          <w:rFonts w:ascii="Times New Roman" w:eastAsia="Times New Roman" w:hAnsi="Times New Roman" w:cs="Times New Roman"/>
          <w:color w:val="000000"/>
        </w:rPr>
      </w:pPr>
      <w:r w:rsidRPr="00692673">
        <w:rPr>
          <w:rFonts w:ascii="Times New Roman" w:eastAsia="Times New Roman" w:hAnsi="Times New Roman" w:cs="Times New Roman"/>
          <w:color w:val="000000"/>
        </w:rPr>
        <w:t xml:space="preserve">Sudėtyje yra laktozės. Daugiau informacijos </w:t>
      </w:r>
      <w:r w:rsidR="006D35C6">
        <w:rPr>
          <w:rFonts w:ascii="Times New Roman" w:eastAsia="Times New Roman" w:hAnsi="Times New Roman" w:cs="Times New Roman"/>
          <w:color w:val="000000"/>
        </w:rPr>
        <w:t>žr.</w:t>
      </w:r>
      <w:r w:rsidRPr="00692673">
        <w:rPr>
          <w:rFonts w:ascii="Times New Roman" w:eastAsia="Times New Roman" w:hAnsi="Times New Roman" w:cs="Times New Roman"/>
          <w:color w:val="000000"/>
        </w:rPr>
        <w:t xml:space="preserve"> pakuotės lapelyje.</w:t>
      </w:r>
    </w:p>
    <w:p w14:paraId="1768F1C9" w14:textId="77777777" w:rsidR="00692673" w:rsidRPr="00692673" w:rsidRDefault="00692673" w:rsidP="00692673">
      <w:pPr>
        <w:spacing w:after="0" w:line="240" w:lineRule="auto"/>
        <w:rPr>
          <w:rFonts w:ascii="Times New Roman" w:eastAsia="Times New Roman" w:hAnsi="Times New Roman" w:cs="Times New Roman"/>
          <w:color w:val="000000"/>
        </w:rPr>
      </w:pPr>
    </w:p>
    <w:p w14:paraId="30106365" w14:textId="77777777" w:rsidR="00692673" w:rsidRPr="00692673" w:rsidRDefault="00692673" w:rsidP="00692673">
      <w:pPr>
        <w:spacing w:after="0" w:line="240" w:lineRule="auto"/>
        <w:rPr>
          <w:rFonts w:ascii="Times New Roman" w:eastAsia="Times New Roman" w:hAnsi="Times New Roman" w:cs="Times New Roman"/>
          <w:color w:val="000000"/>
        </w:rPr>
      </w:pPr>
    </w:p>
    <w:p w14:paraId="7FC1D614" w14:textId="77777777"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4.</w:t>
      </w:r>
      <w:r w:rsidRPr="00692673">
        <w:rPr>
          <w:rFonts w:ascii="Times New Roman" w:eastAsia="Times New Roman" w:hAnsi="Times New Roman" w:cs="Times New Roman"/>
          <w:b/>
        </w:rPr>
        <w:tab/>
        <w:t>FARMACINĖ FORMA IR KIEKIS PAKUOTĖJE</w:t>
      </w:r>
    </w:p>
    <w:p w14:paraId="4A3ECCE7" w14:textId="77777777" w:rsidR="00692673" w:rsidRPr="00692673" w:rsidRDefault="00692673" w:rsidP="00692673">
      <w:pPr>
        <w:spacing w:after="0" w:line="240" w:lineRule="auto"/>
        <w:rPr>
          <w:rFonts w:ascii="Times New Roman" w:eastAsia="Times New Roman" w:hAnsi="Times New Roman" w:cs="Times New Roman"/>
        </w:rPr>
      </w:pPr>
    </w:p>
    <w:p w14:paraId="66479BB3" w14:textId="77777777" w:rsidR="00692673" w:rsidRPr="00692673" w:rsidRDefault="00692673" w:rsidP="00692673">
      <w:pPr>
        <w:spacing w:after="0" w:line="240" w:lineRule="auto"/>
        <w:rPr>
          <w:rFonts w:ascii="Times New Roman" w:eastAsia="Times New Roman" w:hAnsi="Times New Roman" w:cs="Times New Roman"/>
          <w:lang w:bidi="ar-SY"/>
        </w:rPr>
      </w:pPr>
      <w:r w:rsidRPr="00692673">
        <w:rPr>
          <w:rFonts w:ascii="Times New Roman" w:eastAsia="Times New Roman" w:hAnsi="Times New Roman" w:cs="Times New Roman"/>
        </w:rPr>
        <w:t>Pailginto atpalaidavimo kietoji kapsulė</w:t>
      </w:r>
    </w:p>
    <w:p w14:paraId="642CFD70" w14:textId="77777777" w:rsidR="00692673" w:rsidRPr="00692673" w:rsidRDefault="00692673" w:rsidP="00692673">
      <w:pPr>
        <w:spacing w:after="0" w:line="240" w:lineRule="auto"/>
        <w:rPr>
          <w:rFonts w:ascii="Times New Roman" w:eastAsia="Times New Roman" w:hAnsi="Times New Roman" w:cs="Times New Roman"/>
        </w:rPr>
      </w:pPr>
    </w:p>
    <w:p w14:paraId="3457183E" w14:textId="77777777" w:rsidR="00A7260F" w:rsidRPr="00A7260F" w:rsidRDefault="00A7260F" w:rsidP="00692673">
      <w:pPr>
        <w:spacing w:after="0" w:line="240" w:lineRule="auto"/>
        <w:rPr>
          <w:rFonts w:ascii="Times New Roman" w:eastAsia="Times New Roman" w:hAnsi="Times New Roman" w:cs="Times New Roman"/>
          <w:b/>
          <w:highlight w:val="lightGray"/>
        </w:rPr>
      </w:pPr>
      <w:r w:rsidRPr="00A7260F">
        <w:rPr>
          <w:rFonts w:ascii="Times New Roman" w:eastAsia="Times New Roman" w:hAnsi="Times New Roman" w:cs="Times New Roman"/>
          <w:b/>
          <w:highlight w:val="lightGray"/>
        </w:rPr>
        <w:t>Lizdinės plokštelės</w:t>
      </w:r>
    </w:p>
    <w:p w14:paraId="2D03A29B" w14:textId="0C49D8EB"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highlight w:val="lightGray"/>
        </w:rPr>
        <w:t>7</w:t>
      </w:r>
      <w:r w:rsidR="00913C8C">
        <w:rPr>
          <w:rFonts w:ascii="Times New Roman" w:eastAsia="Times New Roman" w:hAnsi="Times New Roman" w:cs="Times New Roman"/>
          <w:highlight w:val="lightGray"/>
        </w:rPr>
        <w:t> </w:t>
      </w:r>
      <w:r w:rsidRPr="00692673">
        <w:rPr>
          <w:rFonts w:ascii="Times New Roman" w:eastAsia="Times New Roman" w:hAnsi="Times New Roman" w:cs="Times New Roman"/>
          <w:highlight w:val="lightGray"/>
        </w:rPr>
        <w:t>pailginto atpalaidavimo kapsulės (tik 4</w:t>
      </w:r>
      <w:r w:rsidR="00913C8C">
        <w:rPr>
          <w:rFonts w:ascii="Times New Roman" w:eastAsia="Times New Roman" w:hAnsi="Times New Roman" w:cs="Times New Roman"/>
          <w:highlight w:val="lightGray"/>
        </w:rPr>
        <w:t> </w:t>
      </w:r>
      <w:r w:rsidRPr="00692673">
        <w:rPr>
          <w:rFonts w:ascii="Times New Roman" w:eastAsia="Times New Roman" w:hAnsi="Times New Roman" w:cs="Times New Roman"/>
          <w:highlight w:val="lightGray"/>
        </w:rPr>
        <w:t>mg)</w:t>
      </w:r>
    </w:p>
    <w:p w14:paraId="7F81E3E1" w14:textId="77777777" w:rsidR="00692673" w:rsidRPr="00692673" w:rsidRDefault="00692673" w:rsidP="00692673">
      <w:pPr>
        <w:spacing w:after="0" w:line="240" w:lineRule="auto"/>
        <w:jc w:val="both"/>
        <w:rPr>
          <w:rFonts w:ascii="Times New Roman" w:eastAsia="Times New Roman" w:hAnsi="Times New Roman" w:cs="Times New Roman"/>
          <w:snapToGrid w:val="0"/>
        </w:rPr>
      </w:pPr>
      <w:r w:rsidRPr="00692673">
        <w:rPr>
          <w:rFonts w:ascii="Times New Roman" w:eastAsia="Times New Roman" w:hAnsi="Times New Roman" w:cs="Times New Roman"/>
          <w:snapToGrid w:val="0"/>
        </w:rPr>
        <w:t>14</w:t>
      </w:r>
      <w:r w:rsidR="00913C8C">
        <w:rPr>
          <w:rFonts w:ascii="Times New Roman" w:eastAsia="Times New Roman" w:hAnsi="Times New Roman" w:cs="Times New Roman"/>
          <w:snapToGrid w:val="0"/>
        </w:rPr>
        <w:t> </w:t>
      </w:r>
      <w:r w:rsidRPr="00692673">
        <w:rPr>
          <w:rFonts w:ascii="Times New Roman" w:eastAsia="Times New Roman" w:hAnsi="Times New Roman" w:cs="Times New Roman"/>
          <w:snapToGrid w:val="0"/>
        </w:rPr>
        <w:t>pailginto atpalaidavimo kapsulių</w:t>
      </w:r>
    </w:p>
    <w:p w14:paraId="35102B32" w14:textId="77777777" w:rsidR="00692673" w:rsidRPr="00692673" w:rsidRDefault="00692673" w:rsidP="00692673">
      <w:pPr>
        <w:spacing w:after="0" w:line="240" w:lineRule="auto"/>
        <w:jc w:val="both"/>
        <w:rPr>
          <w:rFonts w:ascii="Times New Roman" w:eastAsia="Times New Roman" w:hAnsi="Times New Roman" w:cs="Times New Roman"/>
          <w:snapToGrid w:val="0"/>
          <w:highlight w:val="lightGray"/>
        </w:rPr>
      </w:pPr>
      <w:r w:rsidRPr="00692673">
        <w:rPr>
          <w:rFonts w:ascii="Times New Roman" w:eastAsia="Times New Roman" w:hAnsi="Times New Roman" w:cs="Times New Roman"/>
          <w:snapToGrid w:val="0"/>
          <w:highlight w:val="lightGray"/>
        </w:rPr>
        <w:t>28</w:t>
      </w:r>
      <w:r w:rsidR="00913C8C">
        <w:rPr>
          <w:rFonts w:ascii="Times New Roman" w:eastAsia="Times New Roman" w:hAnsi="Times New Roman" w:cs="Times New Roman"/>
          <w:snapToGrid w:val="0"/>
          <w:highlight w:val="lightGray"/>
        </w:rPr>
        <w:t> </w:t>
      </w:r>
      <w:r w:rsidRPr="00692673">
        <w:rPr>
          <w:rFonts w:ascii="Times New Roman" w:eastAsia="Times New Roman" w:hAnsi="Times New Roman" w:cs="Times New Roman"/>
          <w:snapToGrid w:val="0"/>
          <w:highlight w:val="lightGray"/>
        </w:rPr>
        <w:t>pailginto atpalaidavimo kapsulės</w:t>
      </w:r>
    </w:p>
    <w:p w14:paraId="4855EBC3" w14:textId="77777777" w:rsidR="00692673" w:rsidRPr="00692673" w:rsidRDefault="00692673" w:rsidP="00692673">
      <w:pPr>
        <w:spacing w:after="0" w:line="240" w:lineRule="auto"/>
        <w:jc w:val="both"/>
        <w:rPr>
          <w:rFonts w:ascii="Times New Roman" w:eastAsia="Times New Roman" w:hAnsi="Times New Roman" w:cs="Times New Roman"/>
          <w:snapToGrid w:val="0"/>
          <w:highlight w:val="lightGray"/>
        </w:rPr>
      </w:pPr>
      <w:r w:rsidRPr="00692673">
        <w:rPr>
          <w:rFonts w:ascii="Times New Roman" w:eastAsia="Times New Roman" w:hAnsi="Times New Roman" w:cs="Times New Roman"/>
          <w:snapToGrid w:val="0"/>
          <w:highlight w:val="lightGray"/>
        </w:rPr>
        <w:t>30</w:t>
      </w:r>
      <w:r w:rsidR="00913C8C">
        <w:rPr>
          <w:rFonts w:ascii="Times New Roman" w:eastAsia="Times New Roman" w:hAnsi="Times New Roman" w:cs="Times New Roman"/>
          <w:snapToGrid w:val="0"/>
          <w:highlight w:val="lightGray"/>
        </w:rPr>
        <w:t> </w:t>
      </w:r>
      <w:r w:rsidRPr="00692673">
        <w:rPr>
          <w:rFonts w:ascii="Times New Roman" w:eastAsia="Times New Roman" w:hAnsi="Times New Roman" w:cs="Times New Roman"/>
          <w:snapToGrid w:val="0"/>
          <w:highlight w:val="lightGray"/>
        </w:rPr>
        <w:t>pailginto atpalaidavimo kapsulių</w:t>
      </w:r>
    </w:p>
    <w:p w14:paraId="23428670" w14:textId="77777777" w:rsidR="00692673" w:rsidRPr="00692673" w:rsidRDefault="00692673" w:rsidP="00692673">
      <w:pPr>
        <w:spacing w:after="0" w:line="240" w:lineRule="auto"/>
        <w:jc w:val="both"/>
        <w:rPr>
          <w:rFonts w:ascii="Times New Roman" w:eastAsia="Times New Roman" w:hAnsi="Times New Roman" w:cs="Times New Roman"/>
          <w:snapToGrid w:val="0"/>
          <w:highlight w:val="lightGray"/>
        </w:rPr>
      </w:pPr>
      <w:r w:rsidRPr="00692673">
        <w:rPr>
          <w:rFonts w:ascii="Times New Roman" w:eastAsia="Times New Roman" w:hAnsi="Times New Roman" w:cs="Times New Roman"/>
          <w:snapToGrid w:val="0"/>
          <w:highlight w:val="lightGray"/>
        </w:rPr>
        <w:t>49</w:t>
      </w:r>
      <w:r w:rsidR="00913C8C">
        <w:rPr>
          <w:rFonts w:ascii="Times New Roman" w:eastAsia="Times New Roman" w:hAnsi="Times New Roman" w:cs="Times New Roman"/>
          <w:snapToGrid w:val="0"/>
          <w:highlight w:val="lightGray"/>
        </w:rPr>
        <w:t> </w:t>
      </w:r>
      <w:r w:rsidRPr="00692673">
        <w:rPr>
          <w:rFonts w:ascii="Times New Roman" w:eastAsia="Times New Roman" w:hAnsi="Times New Roman" w:cs="Times New Roman"/>
          <w:snapToGrid w:val="0"/>
          <w:highlight w:val="lightGray"/>
        </w:rPr>
        <w:t>pailginto atpalaidavimo kapsulės (tik 4 mg)</w:t>
      </w:r>
    </w:p>
    <w:p w14:paraId="4A2C2E0F" w14:textId="77777777" w:rsidR="00692673" w:rsidRPr="00692673" w:rsidRDefault="00692673" w:rsidP="00692673">
      <w:pPr>
        <w:spacing w:after="0" w:line="240" w:lineRule="auto"/>
        <w:jc w:val="both"/>
        <w:rPr>
          <w:rFonts w:ascii="Times New Roman" w:eastAsia="Times New Roman" w:hAnsi="Times New Roman" w:cs="Times New Roman"/>
          <w:snapToGrid w:val="0"/>
          <w:highlight w:val="lightGray"/>
        </w:rPr>
      </w:pPr>
      <w:r w:rsidRPr="00692673">
        <w:rPr>
          <w:rFonts w:ascii="Times New Roman" w:eastAsia="Times New Roman" w:hAnsi="Times New Roman" w:cs="Times New Roman"/>
          <w:snapToGrid w:val="0"/>
          <w:highlight w:val="lightGray"/>
        </w:rPr>
        <w:t>56</w:t>
      </w:r>
      <w:r w:rsidR="00913C8C">
        <w:rPr>
          <w:rFonts w:ascii="Times New Roman" w:eastAsia="Times New Roman" w:hAnsi="Times New Roman" w:cs="Times New Roman"/>
          <w:snapToGrid w:val="0"/>
          <w:highlight w:val="lightGray"/>
        </w:rPr>
        <w:t> </w:t>
      </w:r>
      <w:r w:rsidRPr="00692673">
        <w:rPr>
          <w:rFonts w:ascii="Times New Roman" w:eastAsia="Times New Roman" w:hAnsi="Times New Roman" w:cs="Times New Roman"/>
          <w:snapToGrid w:val="0"/>
          <w:highlight w:val="lightGray"/>
        </w:rPr>
        <w:t>pailginto atpalaidavimo kapsulės</w:t>
      </w:r>
    </w:p>
    <w:p w14:paraId="1BEFD835" w14:textId="77777777" w:rsidR="00692673" w:rsidRPr="00692673" w:rsidRDefault="00692673" w:rsidP="00692673">
      <w:pPr>
        <w:spacing w:after="0" w:line="240" w:lineRule="auto"/>
        <w:jc w:val="both"/>
        <w:rPr>
          <w:rFonts w:ascii="Times New Roman" w:eastAsia="Times New Roman" w:hAnsi="Times New Roman" w:cs="Times New Roman"/>
          <w:snapToGrid w:val="0"/>
          <w:highlight w:val="lightGray"/>
        </w:rPr>
      </w:pPr>
      <w:r w:rsidRPr="00692673">
        <w:rPr>
          <w:rFonts w:ascii="Times New Roman" w:eastAsia="Times New Roman" w:hAnsi="Times New Roman" w:cs="Times New Roman"/>
          <w:snapToGrid w:val="0"/>
          <w:highlight w:val="lightGray"/>
        </w:rPr>
        <w:t>60</w:t>
      </w:r>
      <w:r w:rsidR="00913C8C">
        <w:rPr>
          <w:rFonts w:ascii="Times New Roman" w:eastAsia="Times New Roman" w:hAnsi="Times New Roman" w:cs="Times New Roman"/>
          <w:snapToGrid w:val="0"/>
          <w:highlight w:val="lightGray"/>
        </w:rPr>
        <w:t> </w:t>
      </w:r>
      <w:r w:rsidRPr="00692673">
        <w:rPr>
          <w:rFonts w:ascii="Times New Roman" w:eastAsia="Times New Roman" w:hAnsi="Times New Roman" w:cs="Times New Roman"/>
          <w:snapToGrid w:val="0"/>
          <w:highlight w:val="lightGray"/>
        </w:rPr>
        <w:t>pailginto atpalaidavimo kapsulių</w:t>
      </w:r>
    </w:p>
    <w:p w14:paraId="5B462C2A" w14:textId="77777777" w:rsidR="00692673" w:rsidRPr="00692673" w:rsidRDefault="00692673" w:rsidP="00692673">
      <w:pPr>
        <w:spacing w:after="0" w:line="240" w:lineRule="auto"/>
        <w:jc w:val="both"/>
        <w:rPr>
          <w:rFonts w:ascii="Times New Roman" w:eastAsia="Times New Roman" w:hAnsi="Times New Roman" w:cs="Times New Roman"/>
          <w:snapToGrid w:val="0"/>
          <w:highlight w:val="lightGray"/>
        </w:rPr>
      </w:pPr>
      <w:r w:rsidRPr="00692673">
        <w:rPr>
          <w:rFonts w:ascii="Times New Roman" w:eastAsia="Times New Roman" w:hAnsi="Times New Roman" w:cs="Times New Roman"/>
          <w:snapToGrid w:val="0"/>
          <w:highlight w:val="lightGray"/>
        </w:rPr>
        <w:t>84</w:t>
      </w:r>
      <w:r w:rsidR="00913C8C">
        <w:rPr>
          <w:rFonts w:ascii="Times New Roman" w:eastAsia="Times New Roman" w:hAnsi="Times New Roman" w:cs="Times New Roman"/>
          <w:snapToGrid w:val="0"/>
          <w:highlight w:val="lightGray"/>
        </w:rPr>
        <w:t> </w:t>
      </w:r>
      <w:r w:rsidRPr="00692673">
        <w:rPr>
          <w:rFonts w:ascii="Times New Roman" w:eastAsia="Times New Roman" w:hAnsi="Times New Roman" w:cs="Times New Roman"/>
          <w:snapToGrid w:val="0"/>
          <w:highlight w:val="lightGray"/>
        </w:rPr>
        <w:t>pailginto atpalaidavimo kapsulės</w:t>
      </w:r>
    </w:p>
    <w:p w14:paraId="2E1928F7" w14:textId="77777777" w:rsidR="00692673" w:rsidRPr="00692673" w:rsidRDefault="00692673" w:rsidP="00692673">
      <w:pPr>
        <w:spacing w:after="0" w:line="240" w:lineRule="auto"/>
        <w:jc w:val="both"/>
        <w:rPr>
          <w:rFonts w:ascii="Times New Roman" w:eastAsia="Times New Roman" w:hAnsi="Times New Roman" w:cs="Times New Roman"/>
          <w:snapToGrid w:val="0"/>
          <w:highlight w:val="lightGray"/>
        </w:rPr>
      </w:pPr>
      <w:r w:rsidRPr="00692673">
        <w:rPr>
          <w:rFonts w:ascii="Times New Roman" w:eastAsia="Times New Roman" w:hAnsi="Times New Roman" w:cs="Times New Roman"/>
          <w:snapToGrid w:val="0"/>
          <w:highlight w:val="lightGray"/>
        </w:rPr>
        <w:t>98</w:t>
      </w:r>
      <w:r w:rsidR="00913C8C">
        <w:rPr>
          <w:rFonts w:ascii="Times New Roman" w:eastAsia="Times New Roman" w:hAnsi="Times New Roman" w:cs="Times New Roman"/>
          <w:snapToGrid w:val="0"/>
          <w:highlight w:val="lightGray"/>
        </w:rPr>
        <w:t> </w:t>
      </w:r>
      <w:r w:rsidRPr="00692673">
        <w:rPr>
          <w:rFonts w:ascii="Times New Roman" w:eastAsia="Times New Roman" w:hAnsi="Times New Roman" w:cs="Times New Roman"/>
          <w:snapToGrid w:val="0"/>
          <w:highlight w:val="lightGray"/>
        </w:rPr>
        <w:t>pailginto atpalaidavimo kapsulės</w:t>
      </w:r>
    </w:p>
    <w:p w14:paraId="1645602D" w14:textId="77777777" w:rsidR="00692673" w:rsidRPr="00692673" w:rsidRDefault="00692673" w:rsidP="00692673">
      <w:pPr>
        <w:spacing w:after="0" w:line="240" w:lineRule="auto"/>
        <w:jc w:val="both"/>
        <w:rPr>
          <w:rFonts w:ascii="Times New Roman" w:eastAsia="Times New Roman" w:hAnsi="Times New Roman" w:cs="Times New Roman"/>
          <w:snapToGrid w:val="0"/>
          <w:highlight w:val="lightGray"/>
        </w:rPr>
      </w:pPr>
      <w:r w:rsidRPr="00692673">
        <w:rPr>
          <w:rFonts w:ascii="Times New Roman" w:eastAsia="Times New Roman" w:hAnsi="Times New Roman" w:cs="Times New Roman"/>
          <w:snapToGrid w:val="0"/>
          <w:highlight w:val="lightGray"/>
        </w:rPr>
        <w:t>100</w:t>
      </w:r>
      <w:r w:rsidR="00913C8C">
        <w:rPr>
          <w:rFonts w:ascii="Times New Roman" w:eastAsia="Times New Roman" w:hAnsi="Times New Roman" w:cs="Times New Roman"/>
          <w:snapToGrid w:val="0"/>
          <w:highlight w:val="lightGray"/>
        </w:rPr>
        <w:t> </w:t>
      </w:r>
      <w:r w:rsidRPr="00692673">
        <w:rPr>
          <w:rFonts w:ascii="Times New Roman" w:eastAsia="Times New Roman" w:hAnsi="Times New Roman" w:cs="Times New Roman"/>
          <w:snapToGrid w:val="0"/>
          <w:highlight w:val="lightGray"/>
        </w:rPr>
        <w:t>pailginto atpalaidavimo kapsulių</w:t>
      </w:r>
    </w:p>
    <w:p w14:paraId="7E876D05" w14:textId="77777777" w:rsidR="00692673" w:rsidRDefault="00692673" w:rsidP="00692673">
      <w:pPr>
        <w:spacing w:after="0" w:line="240" w:lineRule="auto"/>
        <w:rPr>
          <w:rFonts w:ascii="Times New Roman" w:eastAsia="Times New Roman" w:hAnsi="Times New Roman" w:cs="Times New Roman"/>
        </w:rPr>
      </w:pPr>
    </w:p>
    <w:p w14:paraId="08137369" w14:textId="65D4F75F" w:rsidR="00A7260F" w:rsidRPr="00A7260F" w:rsidRDefault="00A7260F" w:rsidP="00692673">
      <w:pPr>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highlight w:val="lightGray"/>
        </w:rPr>
        <w:t>Buteliukas</w:t>
      </w:r>
    </w:p>
    <w:p w14:paraId="38706358" w14:textId="77777777" w:rsidR="00A7260F" w:rsidRPr="0091396D" w:rsidRDefault="00A7260F" w:rsidP="00A7260F">
      <w:pPr>
        <w:spacing w:after="0" w:line="240" w:lineRule="auto"/>
        <w:rPr>
          <w:rFonts w:ascii="Times New Roman" w:eastAsia="Times New Roman" w:hAnsi="Times New Roman" w:cs="Times New Roman"/>
        </w:rPr>
      </w:pPr>
      <w:r w:rsidRPr="0091396D">
        <w:rPr>
          <w:rFonts w:ascii="Times New Roman" w:eastAsia="Times New Roman" w:hAnsi="Times New Roman" w:cs="Times New Roman"/>
        </w:rPr>
        <w:t>30 pailginto atpalaidavimo kietųjų kapsulių</w:t>
      </w:r>
    </w:p>
    <w:p w14:paraId="4AA00933" w14:textId="77777777" w:rsidR="00A7260F" w:rsidRPr="00A7260F" w:rsidRDefault="00A7260F" w:rsidP="00A7260F">
      <w:pPr>
        <w:spacing w:after="0" w:line="240" w:lineRule="auto"/>
        <w:rPr>
          <w:rFonts w:ascii="Times New Roman" w:eastAsia="Times New Roman" w:hAnsi="Times New Roman" w:cs="Times New Roman"/>
          <w:highlight w:val="lightGray"/>
        </w:rPr>
      </w:pPr>
      <w:r w:rsidRPr="00A7260F">
        <w:rPr>
          <w:rFonts w:ascii="Times New Roman" w:eastAsia="Times New Roman" w:hAnsi="Times New Roman" w:cs="Times New Roman"/>
          <w:highlight w:val="lightGray"/>
        </w:rPr>
        <w:t>100 pailginto atpalaidavimo kietųjų kapsulių</w:t>
      </w:r>
    </w:p>
    <w:p w14:paraId="6D3F33EC" w14:textId="788DC862" w:rsidR="00A7260F" w:rsidRDefault="00A7260F" w:rsidP="00A7260F">
      <w:pPr>
        <w:spacing w:after="0" w:line="240" w:lineRule="auto"/>
        <w:rPr>
          <w:rFonts w:ascii="Times New Roman" w:eastAsia="Times New Roman" w:hAnsi="Times New Roman" w:cs="Times New Roman"/>
        </w:rPr>
      </w:pPr>
      <w:r w:rsidRPr="00A7260F">
        <w:rPr>
          <w:rFonts w:ascii="Times New Roman" w:eastAsia="Times New Roman" w:hAnsi="Times New Roman" w:cs="Times New Roman"/>
          <w:highlight w:val="lightGray"/>
        </w:rPr>
        <w:t>200 pailginto atpalaidavimo kietųjų kapsulių</w:t>
      </w:r>
    </w:p>
    <w:p w14:paraId="724D5627" w14:textId="77777777" w:rsidR="00A7260F" w:rsidRPr="00692673" w:rsidRDefault="00A7260F" w:rsidP="00A7260F">
      <w:pPr>
        <w:spacing w:after="0" w:line="240" w:lineRule="auto"/>
        <w:rPr>
          <w:rFonts w:ascii="Times New Roman" w:eastAsia="Times New Roman" w:hAnsi="Times New Roman" w:cs="Times New Roman"/>
        </w:rPr>
      </w:pPr>
    </w:p>
    <w:p w14:paraId="2C6E4E61" w14:textId="77777777" w:rsidR="00692673" w:rsidRPr="00692673" w:rsidRDefault="00692673" w:rsidP="00692673">
      <w:pPr>
        <w:spacing w:after="0" w:line="240" w:lineRule="auto"/>
        <w:rPr>
          <w:rFonts w:ascii="Times New Roman" w:eastAsia="Times New Roman" w:hAnsi="Times New Roman" w:cs="Times New Roman"/>
        </w:rPr>
      </w:pPr>
    </w:p>
    <w:p w14:paraId="1EC1B8EE" w14:textId="77777777"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5.</w:t>
      </w:r>
      <w:r w:rsidRPr="00692673">
        <w:rPr>
          <w:rFonts w:ascii="Times New Roman" w:eastAsia="Times New Roman" w:hAnsi="Times New Roman" w:cs="Times New Roman"/>
          <w:b/>
        </w:rPr>
        <w:tab/>
        <w:t>VARTOJIMO METODAS IR BŪDAS (-AI)</w:t>
      </w:r>
    </w:p>
    <w:p w14:paraId="08E04633" w14:textId="77777777" w:rsidR="00692673" w:rsidRPr="00692673" w:rsidRDefault="00692673" w:rsidP="00692673">
      <w:pPr>
        <w:spacing w:after="0" w:line="240" w:lineRule="auto"/>
        <w:rPr>
          <w:rFonts w:ascii="Times New Roman" w:eastAsia="Times New Roman" w:hAnsi="Times New Roman" w:cs="Times New Roman"/>
        </w:rPr>
      </w:pPr>
    </w:p>
    <w:p w14:paraId="1EF1CDCC" w14:textId="2803523B"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Vartoti per burną</w:t>
      </w:r>
    </w:p>
    <w:p w14:paraId="3D70D896"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Prieš vartojimą perskaitykite pakuotės lapelį.</w:t>
      </w:r>
    </w:p>
    <w:p w14:paraId="2D31C54A" w14:textId="77777777" w:rsidR="00692673" w:rsidRPr="00692673" w:rsidRDefault="00692673" w:rsidP="00692673">
      <w:pPr>
        <w:spacing w:after="0" w:line="240" w:lineRule="auto"/>
        <w:rPr>
          <w:rFonts w:ascii="Times New Roman" w:eastAsia="Times New Roman" w:hAnsi="Times New Roman" w:cs="Times New Roman"/>
        </w:rPr>
      </w:pPr>
    </w:p>
    <w:p w14:paraId="696A76B5" w14:textId="77777777" w:rsidR="00692673" w:rsidRPr="00692673" w:rsidRDefault="00692673" w:rsidP="00692673">
      <w:pPr>
        <w:spacing w:after="0" w:line="240" w:lineRule="auto"/>
        <w:rPr>
          <w:rFonts w:ascii="Times New Roman" w:eastAsia="Times New Roman" w:hAnsi="Times New Roman" w:cs="Times New Roman"/>
        </w:rPr>
      </w:pPr>
    </w:p>
    <w:p w14:paraId="3458DAE4" w14:textId="77777777"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692673">
        <w:rPr>
          <w:rFonts w:ascii="Times New Roman" w:eastAsia="Times New Roman" w:hAnsi="Times New Roman" w:cs="Times New Roman"/>
          <w:b/>
        </w:rPr>
        <w:lastRenderedPageBreak/>
        <w:t>6.</w:t>
      </w:r>
      <w:r w:rsidRPr="00692673">
        <w:rPr>
          <w:rFonts w:ascii="Times New Roman" w:eastAsia="Times New Roman" w:hAnsi="Times New Roman" w:cs="Times New Roman"/>
          <w:b/>
        </w:rPr>
        <w:tab/>
        <w:t>SPECIALUS ĮSPĖJIMAS, KAD VAISTINĮ PREPARATĄ BŪTINA LAIKYTI VAIKAMS NEPASTEBIMOJE ir NEPASIEKIAMOJE VIETOJE</w:t>
      </w:r>
    </w:p>
    <w:p w14:paraId="4FD22E33" w14:textId="77777777" w:rsidR="00692673" w:rsidRPr="00692673" w:rsidRDefault="00692673" w:rsidP="00692673">
      <w:pPr>
        <w:spacing w:after="0" w:line="240" w:lineRule="auto"/>
        <w:rPr>
          <w:rFonts w:ascii="Times New Roman" w:eastAsia="Times New Roman" w:hAnsi="Times New Roman" w:cs="Times New Roman"/>
        </w:rPr>
      </w:pPr>
    </w:p>
    <w:p w14:paraId="4D433E68"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Laikyti vaikams nepastebimoje ir nepasiekiamoje vietoje.</w:t>
      </w:r>
    </w:p>
    <w:p w14:paraId="27BDFA7E" w14:textId="77777777" w:rsidR="00692673" w:rsidRPr="00692673" w:rsidRDefault="00692673" w:rsidP="00692673">
      <w:pPr>
        <w:spacing w:after="0" w:line="240" w:lineRule="auto"/>
        <w:rPr>
          <w:rFonts w:ascii="Times New Roman" w:eastAsia="Times New Roman" w:hAnsi="Times New Roman" w:cs="Times New Roman"/>
        </w:rPr>
      </w:pPr>
    </w:p>
    <w:p w14:paraId="3E3F7E07" w14:textId="77777777" w:rsidR="00692673" w:rsidRPr="00692673" w:rsidRDefault="00692673" w:rsidP="00692673">
      <w:pPr>
        <w:spacing w:after="0" w:line="240" w:lineRule="auto"/>
        <w:rPr>
          <w:rFonts w:ascii="Times New Roman" w:eastAsia="Times New Roman" w:hAnsi="Times New Roman" w:cs="Times New Roman"/>
        </w:rPr>
      </w:pPr>
    </w:p>
    <w:p w14:paraId="24D2AC9C" w14:textId="77777777"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7.</w:t>
      </w:r>
      <w:r w:rsidRPr="00692673">
        <w:rPr>
          <w:rFonts w:ascii="Times New Roman" w:eastAsia="Times New Roman" w:hAnsi="Times New Roman" w:cs="Times New Roman"/>
          <w:b/>
        </w:rPr>
        <w:tab/>
        <w:t>KITAS (-I) SPECIALUS (-ŪS) ĮSPĖJIMAS (-AI) (JEI REIKIA)</w:t>
      </w:r>
    </w:p>
    <w:p w14:paraId="41349CE3" w14:textId="77777777" w:rsidR="00692673" w:rsidRPr="00692673" w:rsidRDefault="00692673" w:rsidP="00692673">
      <w:pPr>
        <w:spacing w:after="0" w:line="240" w:lineRule="auto"/>
        <w:rPr>
          <w:rFonts w:ascii="Times New Roman" w:eastAsia="Times New Roman" w:hAnsi="Times New Roman" w:cs="Times New Roman"/>
          <w:color w:val="000000"/>
        </w:rPr>
      </w:pPr>
    </w:p>
    <w:p w14:paraId="1A737D7E" w14:textId="77777777" w:rsidR="00692673" w:rsidRPr="00692673" w:rsidRDefault="00692673" w:rsidP="00692673">
      <w:pPr>
        <w:spacing w:after="0" w:line="240" w:lineRule="auto"/>
        <w:rPr>
          <w:rFonts w:ascii="Times New Roman" w:eastAsia="Times New Roman" w:hAnsi="Times New Roman" w:cs="Times New Roman"/>
          <w:color w:val="000000"/>
        </w:rPr>
      </w:pPr>
    </w:p>
    <w:p w14:paraId="5BA21A1F" w14:textId="77777777"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8.</w:t>
      </w:r>
      <w:r w:rsidRPr="00692673">
        <w:rPr>
          <w:rFonts w:ascii="Times New Roman" w:eastAsia="Times New Roman" w:hAnsi="Times New Roman" w:cs="Times New Roman"/>
          <w:b/>
        </w:rPr>
        <w:tab/>
        <w:t>TINKAMUMO LAIKAS</w:t>
      </w:r>
    </w:p>
    <w:p w14:paraId="74D0FECF" w14:textId="77777777" w:rsidR="00692673" w:rsidRPr="00692673" w:rsidRDefault="00692673" w:rsidP="00692673">
      <w:pPr>
        <w:spacing w:after="0" w:line="240" w:lineRule="auto"/>
        <w:rPr>
          <w:rFonts w:ascii="Times New Roman" w:eastAsia="Times New Roman" w:hAnsi="Times New Roman" w:cs="Times New Roman"/>
        </w:rPr>
      </w:pPr>
    </w:p>
    <w:p w14:paraId="10CC4C74" w14:textId="22766326" w:rsidR="00692673" w:rsidRPr="00692673" w:rsidRDefault="006D35C6" w:rsidP="00692673">
      <w:pPr>
        <w:spacing w:after="0" w:line="240" w:lineRule="auto"/>
        <w:rPr>
          <w:rFonts w:ascii="Times New Roman" w:eastAsia="Times New Roman" w:hAnsi="Times New Roman" w:cs="Times New Roman"/>
          <w:i/>
        </w:rPr>
      </w:pPr>
      <w:r>
        <w:rPr>
          <w:rFonts w:ascii="Times New Roman" w:eastAsia="Times New Roman" w:hAnsi="Times New Roman" w:cs="Times New Roman"/>
        </w:rPr>
        <w:t>EXP</w:t>
      </w:r>
      <w:r w:rsidRPr="00184E1B">
        <w:rPr>
          <w:rFonts w:ascii="Times New Roman" w:eastAsia="Times New Roman" w:hAnsi="Times New Roman" w:cs="Times New Roman"/>
          <w:highlight w:val="lightGray"/>
        </w:rPr>
        <w:t>/</w:t>
      </w:r>
      <w:r w:rsidR="00692673" w:rsidRPr="001C6584">
        <w:rPr>
          <w:rFonts w:ascii="Times New Roman" w:hAnsi="Times New Roman"/>
          <w:highlight w:val="lightGray"/>
        </w:rPr>
        <w:t>Tinka iki</w:t>
      </w:r>
      <w:r w:rsidR="00692673" w:rsidRPr="00692673">
        <w:rPr>
          <w:rFonts w:ascii="Times New Roman" w:eastAsia="Times New Roman" w:hAnsi="Times New Roman" w:cs="Times New Roman"/>
        </w:rPr>
        <w:t xml:space="preserve"> {mm</w:t>
      </w:r>
      <w:r>
        <w:rPr>
          <w:rFonts w:ascii="Times New Roman" w:eastAsia="Times New Roman" w:hAnsi="Times New Roman" w:cs="Times New Roman"/>
        </w:rPr>
        <w:t>/</w:t>
      </w:r>
      <w:r w:rsidR="00692673" w:rsidRPr="00692673">
        <w:rPr>
          <w:rFonts w:ascii="Times New Roman" w:eastAsia="Times New Roman" w:hAnsi="Times New Roman" w:cs="Times New Roman"/>
        </w:rPr>
        <w:t xml:space="preserve">MMMM} </w:t>
      </w:r>
      <w:r w:rsidR="00692673" w:rsidRPr="00692673">
        <w:rPr>
          <w:rFonts w:ascii="Times New Roman" w:eastAsia="Times New Roman" w:hAnsi="Times New Roman" w:cs="Times New Roman"/>
          <w:i/>
        </w:rPr>
        <w:t>[mėnuo, metai]</w:t>
      </w:r>
    </w:p>
    <w:p w14:paraId="71CF5974" w14:textId="77777777" w:rsidR="00A7260F" w:rsidRDefault="00A7260F" w:rsidP="00A7260F">
      <w:pPr>
        <w:spacing w:after="0" w:line="240" w:lineRule="auto"/>
        <w:rPr>
          <w:rFonts w:ascii="Times New Roman" w:eastAsia="Times New Roman" w:hAnsi="Times New Roman" w:cs="Times New Roman"/>
          <w:highlight w:val="lightGray"/>
        </w:rPr>
      </w:pPr>
    </w:p>
    <w:p w14:paraId="6AD3E477" w14:textId="33DBE76B" w:rsidR="00A7260F" w:rsidRPr="00A7260F" w:rsidRDefault="00A7260F" w:rsidP="00A7260F">
      <w:pPr>
        <w:spacing w:after="0" w:line="240" w:lineRule="auto"/>
        <w:rPr>
          <w:rFonts w:ascii="Times New Roman" w:eastAsia="Times New Roman" w:hAnsi="Times New Roman" w:cs="Times New Roman"/>
          <w:b/>
        </w:rPr>
      </w:pPr>
      <w:r>
        <w:rPr>
          <w:rFonts w:ascii="Times New Roman" w:eastAsia="Times New Roman" w:hAnsi="Times New Roman" w:cs="Times New Roman"/>
          <w:b/>
          <w:highlight w:val="lightGray"/>
        </w:rPr>
        <w:t>B</w:t>
      </w:r>
      <w:r w:rsidRPr="00A7260F">
        <w:rPr>
          <w:rFonts w:ascii="Times New Roman" w:eastAsia="Times New Roman" w:hAnsi="Times New Roman" w:cs="Times New Roman"/>
          <w:b/>
          <w:highlight w:val="lightGray"/>
        </w:rPr>
        <w:t>uteliukas</w:t>
      </w:r>
    </w:p>
    <w:p w14:paraId="2DFC923E" w14:textId="5DF096A0" w:rsidR="00A7260F" w:rsidRPr="00692673" w:rsidRDefault="00A7260F" w:rsidP="00A7260F">
      <w:pPr>
        <w:spacing w:after="0" w:line="240" w:lineRule="auto"/>
        <w:rPr>
          <w:rFonts w:ascii="Times New Roman" w:eastAsia="Times New Roman" w:hAnsi="Times New Roman" w:cs="Times New Roman"/>
        </w:rPr>
      </w:pPr>
      <w:r w:rsidRPr="0091396D">
        <w:rPr>
          <w:rFonts w:ascii="Times New Roman" w:eastAsia="Times New Roman" w:hAnsi="Times New Roman" w:cs="Times New Roman"/>
          <w:highlight w:val="lightGray"/>
        </w:rPr>
        <w:t>Tinkamumo laikas po pirmojo buteliuko atidarymo: 200 dienų.</w:t>
      </w:r>
    </w:p>
    <w:p w14:paraId="089DBE5C" w14:textId="77777777" w:rsidR="00692673" w:rsidRPr="00692673" w:rsidRDefault="00692673" w:rsidP="00692673">
      <w:pPr>
        <w:spacing w:after="0" w:line="240" w:lineRule="auto"/>
        <w:rPr>
          <w:rFonts w:ascii="Times New Roman" w:eastAsia="Times New Roman" w:hAnsi="Times New Roman" w:cs="Times New Roman"/>
        </w:rPr>
      </w:pPr>
    </w:p>
    <w:p w14:paraId="269C7616" w14:textId="77777777" w:rsidR="00692673" w:rsidRPr="00692673" w:rsidRDefault="00692673" w:rsidP="00692673">
      <w:pPr>
        <w:spacing w:after="0" w:line="240" w:lineRule="auto"/>
        <w:rPr>
          <w:rFonts w:ascii="Times New Roman" w:eastAsia="Times New Roman" w:hAnsi="Times New Roman" w:cs="Times New Roman"/>
        </w:rPr>
      </w:pPr>
    </w:p>
    <w:p w14:paraId="5B6AF957" w14:textId="77777777"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9.</w:t>
      </w:r>
      <w:r w:rsidRPr="00692673">
        <w:rPr>
          <w:rFonts w:ascii="Times New Roman" w:eastAsia="Times New Roman" w:hAnsi="Times New Roman" w:cs="Times New Roman"/>
          <w:b/>
        </w:rPr>
        <w:tab/>
        <w:t>SPECIALIOS LAIKYMO SĄLYGOS</w:t>
      </w:r>
    </w:p>
    <w:p w14:paraId="31EC6628" w14:textId="77777777" w:rsidR="00692673" w:rsidRPr="00692673" w:rsidRDefault="00692673" w:rsidP="00692673">
      <w:pPr>
        <w:spacing w:after="0" w:line="240" w:lineRule="auto"/>
        <w:rPr>
          <w:rFonts w:ascii="Times New Roman" w:eastAsia="Times New Roman" w:hAnsi="Times New Roman" w:cs="Times New Roman"/>
          <w:color w:val="000000"/>
        </w:rPr>
      </w:pPr>
    </w:p>
    <w:p w14:paraId="5517E76B" w14:textId="77777777" w:rsidR="00692673" w:rsidRPr="00692673" w:rsidRDefault="00692673" w:rsidP="00692673">
      <w:pPr>
        <w:spacing w:after="0" w:line="240" w:lineRule="auto"/>
        <w:rPr>
          <w:rFonts w:ascii="Times New Roman" w:eastAsia="Times New Roman" w:hAnsi="Times New Roman" w:cs="Times New Roman"/>
          <w:color w:val="000000"/>
        </w:rPr>
      </w:pPr>
      <w:r w:rsidRPr="00692673">
        <w:rPr>
          <w:rFonts w:ascii="Times New Roman" w:eastAsia="Times New Roman" w:hAnsi="Times New Roman" w:cs="Times New Roman"/>
          <w:color w:val="000000"/>
        </w:rPr>
        <w:t>Laikyti ne aukštesnėje kaip 25 </w:t>
      </w:r>
      <w:r w:rsidRPr="00692673">
        <w:rPr>
          <w:rFonts w:ascii="Times New Roman" w:eastAsia="Times New Roman" w:hAnsi="Times New Roman" w:cs="Times New Roman"/>
          <w:color w:val="000000"/>
        </w:rPr>
        <w:sym w:font="Symbol" w:char="F0B0"/>
      </w:r>
      <w:r w:rsidRPr="00692673">
        <w:rPr>
          <w:rFonts w:ascii="Times New Roman" w:eastAsia="Times New Roman" w:hAnsi="Times New Roman" w:cs="Times New Roman"/>
          <w:color w:val="000000"/>
        </w:rPr>
        <w:t>C temperatūroje.</w:t>
      </w:r>
    </w:p>
    <w:p w14:paraId="1115DA60" w14:textId="77777777" w:rsidR="00692673" w:rsidRPr="00692673" w:rsidRDefault="00692673" w:rsidP="00692673">
      <w:pPr>
        <w:spacing w:after="0" w:line="240" w:lineRule="auto"/>
        <w:rPr>
          <w:rFonts w:ascii="Times New Roman" w:eastAsia="Times New Roman" w:hAnsi="Times New Roman" w:cs="Times New Roman"/>
          <w:color w:val="000000"/>
        </w:rPr>
      </w:pPr>
    </w:p>
    <w:p w14:paraId="0E675AF0" w14:textId="77777777" w:rsidR="00692673" w:rsidRPr="00692673" w:rsidRDefault="00692673" w:rsidP="00692673">
      <w:pPr>
        <w:spacing w:after="0" w:line="240" w:lineRule="auto"/>
        <w:rPr>
          <w:rFonts w:ascii="Times New Roman" w:eastAsia="Times New Roman" w:hAnsi="Times New Roman" w:cs="Times New Roman"/>
          <w:color w:val="000000"/>
        </w:rPr>
      </w:pPr>
    </w:p>
    <w:p w14:paraId="2E18564C" w14:textId="77777777" w:rsidR="00692673" w:rsidRPr="00692673" w:rsidRDefault="00692673" w:rsidP="00692673">
      <w:pPr>
        <w:pBdr>
          <w:top w:val="single" w:sz="4" w:space="2"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692673">
        <w:rPr>
          <w:rFonts w:ascii="Times New Roman" w:eastAsia="Times New Roman" w:hAnsi="Times New Roman" w:cs="Times New Roman"/>
          <w:b/>
        </w:rPr>
        <w:t>10.</w:t>
      </w:r>
      <w:r w:rsidRPr="00692673">
        <w:rPr>
          <w:rFonts w:ascii="Times New Roman" w:eastAsia="Times New Roman" w:hAnsi="Times New Roman" w:cs="Times New Roman"/>
          <w:b/>
        </w:rPr>
        <w:tab/>
        <w:t xml:space="preserve">SPECIALIOS ATSARGUMO PRIEMONĖS DĖL NESUVARTOTO </w:t>
      </w:r>
      <w:r w:rsidRPr="00692673">
        <w:rPr>
          <w:rFonts w:ascii="Times New Roman" w:eastAsia="Times New Roman" w:hAnsi="Times New Roman" w:cs="Times New Roman"/>
          <w:b/>
          <w:bCs/>
        </w:rPr>
        <w:t xml:space="preserve">VAISTINIO PREPARATO AR JO ATLIEKŲ </w:t>
      </w:r>
      <w:r w:rsidRPr="00692673">
        <w:rPr>
          <w:rFonts w:ascii="Times New Roman" w:eastAsia="Times New Roman" w:hAnsi="Times New Roman" w:cs="Times New Roman"/>
          <w:b/>
        </w:rPr>
        <w:t>TVARKYMO (JEI REIKIA)</w:t>
      </w:r>
    </w:p>
    <w:p w14:paraId="76B3626B" w14:textId="77777777" w:rsidR="00692673" w:rsidRPr="00692673" w:rsidRDefault="00692673" w:rsidP="00692673">
      <w:pPr>
        <w:spacing w:after="0" w:line="240" w:lineRule="auto"/>
        <w:rPr>
          <w:rFonts w:ascii="Times New Roman" w:eastAsia="Times New Roman" w:hAnsi="Times New Roman" w:cs="Times New Roman"/>
          <w:color w:val="000000"/>
        </w:rPr>
      </w:pPr>
    </w:p>
    <w:p w14:paraId="5AD3A7A5" w14:textId="77777777" w:rsidR="00692673" w:rsidRPr="00692673" w:rsidRDefault="00692673" w:rsidP="00692673">
      <w:pPr>
        <w:spacing w:after="0" w:line="240" w:lineRule="auto"/>
        <w:rPr>
          <w:rFonts w:ascii="Times New Roman" w:eastAsia="Times New Roman" w:hAnsi="Times New Roman" w:cs="Times New Roman"/>
          <w:color w:val="000000"/>
        </w:rPr>
      </w:pPr>
    </w:p>
    <w:p w14:paraId="04D339B0" w14:textId="77777777"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11.</w:t>
      </w:r>
      <w:r w:rsidRPr="00692673">
        <w:rPr>
          <w:rFonts w:ascii="Times New Roman" w:eastAsia="Times New Roman" w:hAnsi="Times New Roman" w:cs="Times New Roman"/>
          <w:b/>
        </w:rPr>
        <w:tab/>
      </w:r>
      <w:r w:rsidR="00E73F91">
        <w:rPr>
          <w:rFonts w:ascii="Times New Roman" w:eastAsia="Times New Roman" w:hAnsi="Times New Roman" w:cs="Times New Roman"/>
          <w:b/>
        </w:rPr>
        <w:t>REGISTRUOTOJO</w:t>
      </w:r>
      <w:r w:rsidRPr="00692673">
        <w:rPr>
          <w:rFonts w:ascii="Times New Roman" w:eastAsia="Times New Roman" w:hAnsi="Times New Roman" w:cs="Times New Roman"/>
          <w:b/>
        </w:rPr>
        <w:t xml:space="preserve"> PAVADINIMAS IR ADRESAS</w:t>
      </w:r>
    </w:p>
    <w:p w14:paraId="3658D920" w14:textId="77777777" w:rsidR="00692673" w:rsidRPr="00692673" w:rsidRDefault="00692673" w:rsidP="00692673">
      <w:pPr>
        <w:spacing w:after="0" w:line="240" w:lineRule="auto"/>
        <w:rPr>
          <w:rFonts w:ascii="Times New Roman" w:eastAsia="Times New Roman" w:hAnsi="Times New Roman" w:cs="Times New Roman"/>
          <w:color w:val="000000"/>
        </w:rPr>
      </w:pPr>
    </w:p>
    <w:p w14:paraId="1581C1F0" w14:textId="77777777" w:rsidR="00A170DB" w:rsidRPr="00A170DB" w:rsidRDefault="00A170DB" w:rsidP="00A170DB">
      <w:pPr>
        <w:spacing w:after="0" w:line="240" w:lineRule="auto"/>
        <w:rPr>
          <w:rFonts w:ascii="Times New Roman" w:eastAsia="Times New Roman" w:hAnsi="Times New Roman" w:cs="Times New Roman"/>
          <w:color w:val="000000"/>
        </w:rPr>
      </w:pPr>
      <w:proofErr w:type="spellStart"/>
      <w:r w:rsidRPr="00A170DB">
        <w:rPr>
          <w:rFonts w:ascii="Times New Roman" w:eastAsia="Times New Roman" w:hAnsi="Times New Roman" w:cs="Times New Roman"/>
          <w:color w:val="000000"/>
        </w:rPr>
        <w:t>Teva</w:t>
      </w:r>
      <w:proofErr w:type="spellEnd"/>
      <w:r w:rsidRPr="00A170DB">
        <w:rPr>
          <w:rFonts w:ascii="Times New Roman" w:eastAsia="Times New Roman" w:hAnsi="Times New Roman" w:cs="Times New Roman"/>
          <w:color w:val="000000"/>
        </w:rPr>
        <w:t xml:space="preserve"> B.V.</w:t>
      </w:r>
    </w:p>
    <w:p w14:paraId="2DF9CFC2" w14:textId="77777777" w:rsidR="00A170DB" w:rsidRPr="00A170DB" w:rsidRDefault="00A170DB" w:rsidP="00A170DB">
      <w:pPr>
        <w:spacing w:after="0" w:line="240" w:lineRule="auto"/>
        <w:rPr>
          <w:rFonts w:ascii="Times New Roman" w:eastAsia="Times New Roman" w:hAnsi="Times New Roman" w:cs="Times New Roman"/>
          <w:color w:val="000000"/>
        </w:rPr>
      </w:pPr>
      <w:proofErr w:type="spellStart"/>
      <w:r w:rsidRPr="00A170DB">
        <w:rPr>
          <w:rFonts w:ascii="Times New Roman" w:eastAsia="Times New Roman" w:hAnsi="Times New Roman" w:cs="Times New Roman"/>
          <w:color w:val="000000"/>
        </w:rPr>
        <w:t>Swensweg</w:t>
      </w:r>
      <w:proofErr w:type="spellEnd"/>
      <w:r w:rsidRPr="00A170DB">
        <w:rPr>
          <w:rFonts w:ascii="Times New Roman" w:eastAsia="Times New Roman" w:hAnsi="Times New Roman" w:cs="Times New Roman"/>
          <w:color w:val="000000"/>
        </w:rPr>
        <w:t xml:space="preserve"> 5</w:t>
      </w:r>
    </w:p>
    <w:p w14:paraId="63A40876" w14:textId="77777777" w:rsidR="00A170DB" w:rsidRPr="00A170DB" w:rsidRDefault="00A170DB" w:rsidP="00A170DB">
      <w:pPr>
        <w:spacing w:after="0" w:line="240" w:lineRule="auto"/>
        <w:rPr>
          <w:rFonts w:ascii="Times New Roman" w:eastAsia="Times New Roman" w:hAnsi="Times New Roman" w:cs="Times New Roman"/>
          <w:color w:val="000000"/>
        </w:rPr>
      </w:pPr>
      <w:r w:rsidRPr="00A170DB">
        <w:rPr>
          <w:rFonts w:ascii="Times New Roman" w:eastAsia="Times New Roman" w:hAnsi="Times New Roman" w:cs="Times New Roman"/>
          <w:color w:val="000000"/>
        </w:rPr>
        <w:t xml:space="preserve">2031 GA </w:t>
      </w:r>
      <w:proofErr w:type="spellStart"/>
      <w:r w:rsidRPr="00A170DB">
        <w:rPr>
          <w:rFonts w:ascii="Times New Roman" w:eastAsia="Times New Roman" w:hAnsi="Times New Roman" w:cs="Times New Roman"/>
          <w:color w:val="000000"/>
        </w:rPr>
        <w:t>Haarlem</w:t>
      </w:r>
      <w:proofErr w:type="spellEnd"/>
    </w:p>
    <w:p w14:paraId="13DB9F47" w14:textId="1AE4AFF6" w:rsidR="00692673" w:rsidRDefault="00A170DB" w:rsidP="00A170DB">
      <w:pPr>
        <w:spacing w:after="0" w:line="240" w:lineRule="auto"/>
        <w:rPr>
          <w:rFonts w:ascii="Times New Roman" w:eastAsia="Times New Roman" w:hAnsi="Times New Roman" w:cs="Times New Roman"/>
          <w:color w:val="000000"/>
        </w:rPr>
      </w:pPr>
      <w:r w:rsidRPr="00A170DB">
        <w:rPr>
          <w:rFonts w:ascii="Times New Roman" w:eastAsia="Times New Roman" w:hAnsi="Times New Roman" w:cs="Times New Roman"/>
          <w:color w:val="000000"/>
        </w:rPr>
        <w:t>Nyderlandai</w:t>
      </w:r>
    </w:p>
    <w:p w14:paraId="523F4124" w14:textId="77777777" w:rsidR="00A170DB" w:rsidRPr="00692673" w:rsidRDefault="00A170DB" w:rsidP="00A170DB">
      <w:pPr>
        <w:spacing w:after="0" w:line="240" w:lineRule="auto"/>
        <w:rPr>
          <w:rFonts w:ascii="Times New Roman" w:eastAsia="Times New Roman" w:hAnsi="Times New Roman" w:cs="Times New Roman"/>
          <w:color w:val="000000"/>
        </w:rPr>
      </w:pPr>
    </w:p>
    <w:p w14:paraId="6B7A1D0A" w14:textId="77777777" w:rsidR="00692673" w:rsidRPr="00692673" w:rsidRDefault="00692673" w:rsidP="00692673">
      <w:pPr>
        <w:spacing w:after="0" w:line="240" w:lineRule="auto"/>
        <w:rPr>
          <w:rFonts w:ascii="Times New Roman" w:eastAsia="Times New Roman" w:hAnsi="Times New Roman" w:cs="Times New Roman"/>
          <w:color w:val="000000"/>
        </w:rPr>
      </w:pPr>
    </w:p>
    <w:p w14:paraId="46B8F5F4" w14:textId="77777777"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12.</w:t>
      </w:r>
      <w:r w:rsidRPr="00692673">
        <w:rPr>
          <w:rFonts w:ascii="Times New Roman" w:eastAsia="Times New Roman" w:hAnsi="Times New Roman" w:cs="Times New Roman"/>
          <w:b/>
        </w:rPr>
        <w:tab/>
      </w:r>
      <w:r w:rsidR="00E73F91">
        <w:rPr>
          <w:rFonts w:ascii="Times New Roman" w:eastAsia="Times New Roman" w:hAnsi="Times New Roman" w:cs="Times New Roman"/>
          <w:b/>
        </w:rPr>
        <w:t>REGISTRACIJOS</w:t>
      </w:r>
      <w:r w:rsidR="00E73F91" w:rsidRPr="00692673">
        <w:rPr>
          <w:rFonts w:ascii="Times New Roman" w:eastAsia="Times New Roman" w:hAnsi="Times New Roman" w:cs="Times New Roman"/>
          <w:b/>
        </w:rPr>
        <w:t xml:space="preserve"> </w:t>
      </w:r>
      <w:r w:rsidRPr="00692673">
        <w:rPr>
          <w:rFonts w:ascii="Times New Roman" w:eastAsia="Times New Roman" w:hAnsi="Times New Roman" w:cs="Times New Roman"/>
          <w:b/>
        </w:rPr>
        <w:t xml:space="preserve">PAŽYMĖJIMO NUMERIS </w:t>
      </w:r>
      <w:r w:rsidR="00E73F91">
        <w:rPr>
          <w:rFonts w:ascii="Times New Roman" w:eastAsia="Times New Roman" w:hAnsi="Times New Roman" w:cs="Times New Roman"/>
          <w:b/>
        </w:rPr>
        <w:t>(-IAI)</w:t>
      </w:r>
    </w:p>
    <w:p w14:paraId="40C06C14" w14:textId="77777777" w:rsidR="00692673" w:rsidRPr="00692673" w:rsidRDefault="00692673" w:rsidP="00692673">
      <w:pPr>
        <w:spacing w:after="0" w:line="240" w:lineRule="auto"/>
        <w:rPr>
          <w:rFonts w:ascii="Times New Roman" w:eastAsia="Times New Roman" w:hAnsi="Times New Roman" w:cs="Times New Roman"/>
          <w:color w:val="000000"/>
        </w:rPr>
      </w:pPr>
    </w:p>
    <w:p w14:paraId="1BB55676" w14:textId="77777777" w:rsidR="00BD532A" w:rsidRPr="00BD532A" w:rsidRDefault="00BD532A" w:rsidP="00BD532A">
      <w:pPr>
        <w:spacing w:after="0" w:line="240" w:lineRule="auto"/>
        <w:rPr>
          <w:rFonts w:ascii="Times New Roman" w:eastAsia="Times New Roman" w:hAnsi="Times New Roman" w:cs="Times New Roman"/>
          <w:color w:val="000000"/>
          <w:u w:val="single"/>
          <w:shd w:val="clear" w:color="auto" w:fill="D9D9D9" w:themeFill="background1" w:themeFillShade="D9"/>
        </w:rPr>
      </w:pPr>
      <w:r w:rsidRPr="00BD532A">
        <w:rPr>
          <w:rFonts w:ascii="Times New Roman" w:eastAsia="Times New Roman" w:hAnsi="Times New Roman" w:cs="Times New Roman"/>
          <w:color w:val="000000"/>
          <w:u w:val="single"/>
          <w:shd w:val="clear" w:color="auto" w:fill="D9D9D9" w:themeFill="background1" w:themeFillShade="D9"/>
        </w:rPr>
        <w:t>2 mg</w:t>
      </w:r>
    </w:p>
    <w:p w14:paraId="16C2A764" w14:textId="77777777" w:rsidR="00BD532A" w:rsidRPr="00BD532A" w:rsidRDefault="00BD532A" w:rsidP="00BD532A">
      <w:pPr>
        <w:spacing w:after="0" w:line="240" w:lineRule="auto"/>
        <w:rPr>
          <w:rFonts w:ascii="Times New Roman" w:eastAsia="Times New Roman" w:hAnsi="Times New Roman" w:cs="Times New Roman"/>
          <w:color w:val="000000"/>
        </w:rPr>
      </w:pPr>
      <w:r w:rsidRPr="00BD532A">
        <w:rPr>
          <w:rFonts w:ascii="Times New Roman" w:eastAsia="Times New Roman" w:hAnsi="Times New Roman" w:cs="Times New Roman"/>
          <w:color w:val="000000"/>
          <w:u w:val="single"/>
          <w:shd w:val="clear" w:color="auto" w:fill="D9D9D9" w:themeFill="background1" w:themeFillShade="D9"/>
        </w:rPr>
        <w:t>Lizdinė plokštelė</w:t>
      </w:r>
      <w:r w:rsidRPr="00BD532A">
        <w:rPr>
          <w:rFonts w:ascii="Times New Roman" w:eastAsia="Times New Roman" w:hAnsi="Times New Roman" w:cs="Times New Roman"/>
          <w:color w:val="000000"/>
        </w:rPr>
        <w:t>:</w:t>
      </w:r>
    </w:p>
    <w:p w14:paraId="449C557C"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rPr>
        <w:t xml:space="preserve">LT/1/12/3060/001 </w:t>
      </w:r>
      <w:r w:rsidRPr="00BD532A">
        <w:rPr>
          <w:rFonts w:ascii="Times New Roman" w:eastAsia="Times New Roman" w:hAnsi="Times New Roman" w:cs="Times New Roman"/>
          <w:color w:val="000000"/>
          <w:shd w:val="clear" w:color="auto" w:fill="D9D9D9" w:themeFill="background1" w:themeFillShade="D9"/>
        </w:rPr>
        <w:t>– N14</w:t>
      </w:r>
    </w:p>
    <w:p w14:paraId="3C884BB1"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LT/1/12/3060/002 – N28</w:t>
      </w:r>
    </w:p>
    <w:p w14:paraId="53CC9061"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LT/1/12/3060/003 – N30</w:t>
      </w:r>
    </w:p>
    <w:p w14:paraId="69CBB33A"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LT/1/12/3060/004 – N56</w:t>
      </w:r>
    </w:p>
    <w:p w14:paraId="46A797AE"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LT/1/12/3060/005 – N60</w:t>
      </w:r>
    </w:p>
    <w:p w14:paraId="2672BF5C"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LT/1/12/3060/006 – N84</w:t>
      </w:r>
    </w:p>
    <w:p w14:paraId="1B23FB66"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LT/1/12/3060/007 – N98</w:t>
      </w:r>
    </w:p>
    <w:p w14:paraId="4E703CC3"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LT/1/12/3060/008 – N100</w:t>
      </w:r>
    </w:p>
    <w:p w14:paraId="42D7F455"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u w:val="single"/>
          <w:shd w:val="clear" w:color="auto" w:fill="D9D9D9" w:themeFill="background1" w:themeFillShade="D9"/>
        </w:rPr>
        <w:t>Buteliukas</w:t>
      </w:r>
      <w:r w:rsidRPr="00BD532A">
        <w:rPr>
          <w:rFonts w:ascii="Times New Roman" w:eastAsia="Times New Roman" w:hAnsi="Times New Roman" w:cs="Times New Roman"/>
          <w:color w:val="000000"/>
          <w:shd w:val="clear" w:color="auto" w:fill="D9D9D9" w:themeFill="background1" w:themeFillShade="D9"/>
        </w:rPr>
        <w:t>:</w:t>
      </w:r>
    </w:p>
    <w:p w14:paraId="71C54581"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LT/1/12/3060/009 – N30</w:t>
      </w:r>
    </w:p>
    <w:p w14:paraId="380863E5"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LT/1/12/3060/010 – N100</w:t>
      </w:r>
    </w:p>
    <w:p w14:paraId="4F875D9A"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LT/1/12/3060/011 – N200</w:t>
      </w:r>
    </w:p>
    <w:p w14:paraId="1228B9BE" w14:textId="77777777" w:rsidR="00BD532A" w:rsidRDefault="00BD532A" w:rsidP="00BD532A">
      <w:pPr>
        <w:spacing w:after="0" w:line="240" w:lineRule="auto"/>
        <w:rPr>
          <w:rFonts w:ascii="Times New Roman" w:eastAsia="Times New Roman" w:hAnsi="Times New Roman" w:cs="Times New Roman"/>
          <w:color w:val="000000"/>
        </w:rPr>
      </w:pPr>
    </w:p>
    <w:p w14:paraId="34ED0FC0" w14:textId="3F6A77FA" w:rsidR="00BD532A" w:rsidRPr="00BD532A" w:rsidRDefault="00BD532A" w:rsidP="00BD532A">
      <w:pPr>
        <w:spacing w:after="0" w:line="240" w:lineRule="auto"/>
        <w:rPr>
          <w:rFonts w:ascii="Times New Roman" w:eastAsia="Times New Roman" w:hAnsi="Times New Roman" w:cs="Times New Roman"/>
          <w:color w:val="000000"/>
          <w:u w:val="single"/>
          <w:shd w:val="clear" w:color="auto" w:fill="D9D9D9" w:themeFill="background1" w:themeFillShade="D9"/>
        </w:rPr>
      </w:pPr>
      <w:r w:rsidRPr="00BD532A">
        <w:rPr>
          <w:rFonts w:ascii="Times New Roman" w:eastAsia="Times New Roman" w:hAnsi="Times New Roman" w:cs="Times New Roman"/>
          <w:color w:val="000000"/>
          <w:u w:val="single"/>
          <w:shd w:val="clear" w:color="auto" w:fill="D9D9D9" w:themeFill="background1" w:themeFillShade="D9"/>
        </w:rPr>
        <w:lastRenderedPageBreak/>
        <w:t>4 mg</w:t>
      </w:r>
    </w:p>
    <w:p w14:paraId="0581FE23"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u w:val="single"/>
          <w:shd w:val="clear" w:color="auto" w:fill="D9D9D9" w:themeFill="background1" w:themeFillShade="D9"/>
        </w:rPr>
        <w:t>Lizdinė plokštelė</w:t>
      </w:r>
      <w:r w:rsidRPr="00BD532A">
        <w:rPr>
          <w:rFonts w:ascii="Times New Roman" w:eastAsia="Times New Roman" w:hAnsi="Times New Roman" w:cs="Times New Roman"/>
          <w:color w:val="000000"/>
          <w:shd w:val="clear" w:color="auto" w:fill="D9D9D9" w:themeFill="background1" w:themeFillShade="D9"/>
        </w:rPr>
        <w:t>:</w:t>
      </w:r>
    </w:p>
    <w:p w14:paraId="66FF3FD5"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LT/1/12/3060/012 – N7</w:t>
      </w:r>
    </w:p>
    <w:p w14:paraId="6940B447"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LT/1/12/3060/013 – N14</w:t>
      </w:r>
    </w:p>
    <w:p w14:paraId="72510931"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LT/1/12/3060/014 – N28</w:t>
      </w:r>
    </w:p>
    <w:p w14:paraId="29DA913E"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LT/1/12/3060/015 – N30</w:t>
      </w:r>
    </w:p>
    <w:p w14:paraId="4102B57D"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LT/1/12/3060/016 – N49</w:t>
      </w:r>
    </w:p>
    <w:p w14:paraId="1FF95E92"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LT/1/12/3060/017 – N56</w:t>
      </w:r>
    </w:p>
    <w:p w14:paraId="3CADB891"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LT/1/12/3060/018 – N60</w:t>
      </w:r>
    </w:p>
    <w:p w14:paraId="6F8E6EFC"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LT/1/12/3060/019 – N84</w:t>
      </w:r>
    </w:p>
    <w:p w14:paraId="4644B15B"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LT/1/12/3060/020 – N98</w:t>
      </w:r>
    </w:p>
    <w:p w14:paraId="5454DAFB"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 xml:space="preserve">LT/1/12/3060/021 – N100 </w:t>
      </w:r>
    </w:p>
    <w:p w14:paraId="5661B0BD"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u w:val="single"/>
          <w:shd w:val="clear" w:color="auto" w:fill="D9D9D9" w:themeFill="background1" w:themeFillShade="D9"/>
        </w:rPr>
        <w:t>Buteliukas</w:t>
      </w:r>
      <w:r w:rsidRPr="00BD532A">
        <w:rPr>
          <w:rFonts w:ascii="Times New Roman" w:eastAsia="Times New Roman" w:hAnsi="Times New Roman" w:cs="Times New Roman"/>
          <w:color w:val="000000"/>
          <w:shd w:val="clear" w:color="auto" w:fill="D9D9D9" w:themeFill="background1" w:themeFillShade="D9"/>
        </w:rPr>
        <w:t xml:space="preserve">: </w:t>
      </w:r>
    </w:p>
    <w:p w14:paraId="7CC62F87"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 xml:space="preserve">LT/1/12/3060/022 – N30 </w:t>
      </w:r>
    </w:p>
    <w:p w14:paraId="5A1A4B52"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 xml:space="preserve">LT/1/12/3060/023 – N100 </w:t>
      </w:r>
    </w:p>
    <w:p w14:paraId="72CA273C" w14:textId="3DC87D9A"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LT/1/12/3060/024 – N200</w:t>
      </w:r>
    </w:p>
    <w:p w14:paraId="50502B3F" w14:textId="77777777" w:rsidR="00BD532A" w:rsidRDefault="00BD532A" w:rsidP="00692673">
      <w:pPr>
        <w:spacing w:after="0" w:line="240" w:lineRule="auto"/>
        <w:rPr>
          <w:rFonts w:ascii="Times New Roman" w:eastAsia="Times New Roman" w:hAnsi="Times New Roman" w:cs="Times New Roman"/>
          <w:color w:val="000000"/>
          <w:highlight w:val="lightGray"/>
        </w:rPr>
      </w:pPr>
    </w:p>
    <w:p w14:paraId="6805C607" w14:textId="77777777" w:rsidR="00692673" w:rsidRPr="00692673" w:rsidRDefault="00692673" w:rsidP="00692673">
      <w:pPr>
        <w:spacing w:after="0" w:line="240" w:lineRule="auto"/>
        <w:rPr>
          <w:rFonts w:ascii="Times New Roman" w:eastAsia="Times New Roman" w:hAnsi="Times New Roman" w:cs="Times New Roman"/>
          <w:color w:val="000000"/>
        </w:rPr>
      </w:pPr>
    </w:p>
    <w:p w14:paraId="408AEEC2" w14:textId="77777777"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13.</w:t>
      </w:r>
      <w:r w:rsidRPr="00692673">
        <w:rPr>
          <w:rFonts w:ascii="Times New Roman" w:eastAsia="Times New Roman" w:hAnsi="Times New Roman" w:cs="Times New Roman"/>
          <w:b/>
        </w:rPr>
        <w:tab/>
        <w:t>SERIJOS NUMERIS</w:t>
      </w:r>
    </w:p>
    <w:p w14:paraId="2CF657C1" w14:textId="77777777" w:rsidR="00692673" w:rsidRPr="00692673" w:rsidRDefault="00692673" w:rsidP="00692673">
      <w:pPr>
        <w:spacing w:after="0" w:line="240" w:lineRule="auto"/>
        <w:rPr>
          <w:rFonts w:ascii="Times New Roman" w:eastAsia="Times New Roman" w:hAnsi="Times New Roman" w:cs="Times New Roman"/>
        </w:rPr>
      </w:pPr>
    </w:p>
    <w:p w14:paraId="01914156" w14:textId="77777777" w:rsidR="00692673" w:rsidRPr="00692673" w:rsidRDefault="006D35C6" w:rsidP="00692673">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Lot</w:t>
      </w:r>
      <w:proofErr w:type="spellEnd"/>
      <w:r w:rsidRPr="00184E1B">
        <w:rPr>
          <w:rFonts w:ascii="Times New Roman" w:eastAsia="Times New Roman" w:hAnsi="Times New Roman" w:cs="Times New Roman"/>
          <w:highlight w:val="lightGray"/>
        </w:rPr>
        <w:t>/</w:t>
      </w:r>
      <w:r w:rsidR="00692673" w:rsidRPr="001C6584">
        <w:rPr>
          <w:rFonts w:ascii="Times New Roman" w:hAnsi="Times New Roman"/>
          <w:highlight w:val="lightGray"/>
        </w:rPr>
        <w:t>Serija</w:t>
      </w:r>
    </w:p>
    <w:p w14:paraId="3C8438E3" w14:textId="77777777" w:rsidR="00692673" w:rsidRPr="00692673" w:rsidRDefault="00692673" w:rsidP="00692673">
      <w:pPr>
        <w:spacing w:after="0" w:line="240" w:lineRule="auto"/>
        <w:rPr>
          <w:rFonts w:ascii="Times New Roman" w:eastAsia="Times New Roman" w:hAnsi="Times New Roman" w:cs="Times New Roman"/>
        </w:rPr>
      </w:pPr>
    </w:p>
    <w:p w14:paraId="37874298" w14:textId="77777777" w:rsidR="00692673" w:rsidRPr="00692673" w:rsidRDefault="00692673" w:rsidP="00692673">
      <w:pPr>
        <w:spacing w:after="0" w:line="240" w:lineRule="auto"/>
        <w:rPr>
          <w:rFonts w:ascii="Times New Roman" w:eastAsia="Times New Roman" w:hAnsi="Times New Roman" w:cs="Times New Roman"/>
        </w:rPr>
      </w:pPr>
    </w:p>
    <w:p w14:paraId="5B129643" w14:textId="77777777"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14.</w:t>
      </w:r>
      <w:r w:rsidRPr="00692673">
        <w:rPr>
          <w:rFonts w:ascii="Times New Roman" w:eastAsia="Times New Roman" w:hAnsi="Times New Roman" w:cs="Times New Roman"/>
          <w:b/>
        </w:rPr>
        <w:tab/>
        <w:t>PARDAVIMO (IŠDAVIMO) TVARKA</w:t>
      </w:r>
    </w:p>
    <w:p w14:paraId="731B6865" w14:textId="77777777" w:rsidR="00692673" w:rsidRPr="00692673" w:rsidRDefault="00692673" w:rsidP="00692673">
      <w:pPr>
        <w:spacing w:after="0" w:line="240" w:lineRule="auto"/>
        <w:rPr>
          <w:rFonts w:ascii="Times New Roman" w:eastAsia="Times New Roman" w:hAnsi="Times New Roman" w:cs="Times New Roman"/>
        </w:rPr>
      </w:pPr>
    </w:p>
    <w:p w14:paraId="7D80E5A5" w14:textId="32C667BF"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Receptinis vaist</w:t>
      </w:r>
      <w:r w:rsidR="006D35C6">
        <w:rPr>
          <w:rFonts w:ascii="Times New Roman" w:eastAsia="Times New Roman" w:hAnsi="Times New Roman" w:cs="Times New Roman"/>
        </w:rPr>
        <w:t>a</w:t>
      </w:r>
      <w:r w:rsidRPr="00692673">
        <w:rPr>
          <w:rFonts w:ascii="Times New Roman" w:eastAsia="Times New Roman" w:hAnsi="Times New Roman" w:cs="Times New Roman"/>
        </w:rPr>
        <w:t>s</w:t>
      </w:r>
      <w:r w:rsidR="00913C8C">
        <w:rPr>
          <w:rFonts w:ascii="Times New Roman" w:eastAsia="Times New Roman" w:hAnsi="Times New Roman" w:cs="Times New Roman"/>
        </w:rPr>
        <w:t>.</w:t>
      </w:r>
    </w:p>
    <w:p w14:paraId="54F6EDFD" w14:textId="77777777" w:rsidR="00692673" w:rsidRPr="00692673" w:rsidRDefault="00692673" w:rsidP="00692673">
      <w:pPr>
        <w:spacing w:after="0" w:line="240" w:lineRule="auto"/>
        <w:rPr>
          <w:rFonts w:ascii="Times New Roman" w:eastAsia="Times New Roman" w:hAnsi="Times New Roman" w:cs="Times New Roman"/>
        </w:rPr>
      </w:pPr>
    </w:p>
    <w:p w14:paraId="2014F747" w14:textId="77777777" w:rsidR="00692673" w:rsidRPr="00692673" w:rsidRDefault="00692673" w:rsidP="00692673">
      <w:pPr>
        <w:spacing w:after="0" w:line="240" w:lineRule="auto"/>
        <w:rPr>
          <w:rFonts w:ascii="Times New Roman" w:eastAsia="Times New Roman" w:hAnsi="Times New Roman" w:cs="Times New Roman"/>
        </w:rPr>
      </w:pPr>
    </w:p>
    <w:p w14:paraId="5F5F15A4" w14:textId="77777777"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15.</w:t>
      </w:r>
      <w:r w:rsidRPr="00692673">
        <w:rPr>
          <w:rFonts w:ascii="Times New Roman" w:eastAsia="Times New Roman" w:hAnsi="Times New Roman" w:cs="Times New Roman"/>
          <w:b/>
        </w:rPr>
        <w:tab/>
        <w:t>VARTOJIMO INSTRUKCIJA</w:t>
      </w:r>
    </w:p>
    <w:p w14:paraId="5DCE0CEB" w14:textId="77777777" w:rsidR="00692673" w:rsidRPr="00692673" w:rsidRDefault="00692673" w:rsidP="00692673">
      <w:pPr>
        <w:spacing w:after="0" w:line="240" w:lineRule="auto"/>
        <w:rPr>
          <w:rFonts w:ascii="Times New Roman" w:eastAsia="Times New Roman" w:hAnsi="Times New Roman" w:cs="Times New Roman"/>
          <w:color w:val="000000"/>
        </w:rPr>
      </w:pPr>
    </w:p>
    <w:p w14:paraId="44D27321" w14:textId="77777777" w:rsidR="00692673" w:rsidRPr="00692673" w:rsidRDefault="00692673" w:rsidP="00692673">
      <w:pPr>
        <w:spacing w:after="0" w:line="240" w:lineRule="auto"/>
        <w:rPr>
          <w:rFonts w:ascii="Times New Roman" w:eastAsia="Times New Roman" w:hAnsi="Times New Roman" w:cs="Times New Roman"/>
          <w:color w:val="000000"/>
        </w:rPr>
      </w:pPr>
    </w:p>
    <w:p w14:paraId="58979812" w14:textId="77777777"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16.</w:t>
      </w:r>
      <w:r w:rsidRPr="00692673">
        <w:rPr>
          <w:rFonts w:ascii="Times New Roman" w:eastAsia="Times New Roman" w:hAnsi="Times New Roman" w:cs="Times New Roman"/>
          <w:b/>
        </w:rPr>
        <w:tab/>
        <w:t>INFORMACIJA BRAILIO RAŠTU</w:t>
      </w:r>
    </w:p>
    <w:p w14:paraId="4AB1D7A2" w14:textId="77777777" w:rsidR="00692673" w:rsidRPr="00692673" w:rsidRDefault="00692673" w:rsidP="00692673">
      <w:pPr>
        <w:spacing w:after="0" w:line="240" w:lineRule="auto"/>
        <w:rPr>
          <w:rFonts w:ascii="Times New Roman" w:eastAsia="Times New Roman" w:hAnsi="Times New Roman" w:cs="Times New Roman"/>
        </w:rPr>
      </w:pPr>
    </w:p>
    <w:p w14:paraId="23AA4DAD"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2 mg</w:t>
      </w:r>
    </w:p>
    <w:p w14:paraId="5772A7EF" w14:textId="77777777" w:rsid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highlight w:val="lightGray"/>
        </w:rPr>
        <w:t>Tolterodine</w:t>
      </w:r>
      <w:proofErr w:type="spellEnd"/>
      <w:r w:rsidRPr="00692673">
        <w:rPr>
          <w:rFonts w:ascii="Times New Roman" w:eastAsia="Times New Roman" w:hAnsi="Times New Roman" w:cs="Times New Roman"/>
          <w:highlight w:val="lightGray"/>
        </w:rPr>
        <w:t xml:space="preserve"> </w:t>
      </w:r>
      <w:proofErr w:type="spellStart"/>
      <w:r w:rsidRPr="00692673">
        <w:rPr>
          <w:rFonts w:ascii="Times New Roman" w:eastAsia="Times New Roman" w:hAnsi="Times New Roman" w:cs="Times New Roman"/>
          <w:highlight w:val="lightGray"/>
        </w:rPr>
        <w:t>Actavis</w:t>
      </w:r>
      <w:proofErr w:type="spellEnd"/>
      <w:r w:rsidRPr="00692673">
        <w:rPr>
          <w:rFonts w:ascii="Times New Roman" w:eastAsia="Times New Roman" w:hAnsi="Times New Roman" w:cs="Times New Roman"/>
          <w:highlight w:val="lightGray"/>
        </w:rPr>
        <w:t xml:space="preserve"> 4 mg</w:t>
      </w:r>
    </w:p>
    <w:p w14:paraId="64A15D9B" w14:textId="77777777" w:rsidR="006D35C6" w:rsidRDefault="006D35C6" w:rsidP="00692673">
      <w:pPr>
        <w:spacing w:after="0" w:line="240" w:lineRule="auto"/>
        <w:rPr>
          <w:rFonts w:ascii="Times New Roman" w:eastAsia="Times New Roman" w:hAnsi="Times New Roman" w:cs="Times New Roman"/>
        </w:rPr>
      </w:pPr>
    </w:p>
    <w:p w14:paraId="1D90DEB9" w14:textId="77777777" w:rsidR="006D35C6" w:rsidRDefault="006D35C6" w:rsidP="00692673">
      <w:pPr>
        <w:spacing w:after="0" w:line="240" w:lineRule="auto"/>
        <w:rPr>
          <w:rFonts w:ascii="Times New Roman" w:eastAsia="Times New Roman" w:hAnsi="Times New Roman" w:cs="Times New Roman"/>
        </w:rPr>
      </w:pPr>
    </w:p>
    <w:p w14:paraId="59BD29C2" w14:textId="77777777" w:rsidR="006D35C6" w:rsidRPr="00281570" w:rsidRDefault="006D35C6" w:rsidP="006D35C6">
      <w:pPr>
        <w:pStyle w:val="Sraopastraipa"/>
        <w:keepNext/>
        <w:numPr>
          <w:ilvl w:val="0"/>
          <w:numId w:val="46"/>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eastAsia="Times New Roman" w:hAnsi="Times New Roman" w:cs="Times New Roman"/>
          <w:i/>
          <w:noProof/>
          <w:szCs w:val="20"/>
          <w:lang w:eastAsia="lt-LT" w:bidi="lt-LT"/>
        </w:rPr>
      </w:pPr>
      <w:r w:rsidRPr="00281570">
        <w:rPr>
          <w:rFonts w:ascii="Times New Roman" w:eastAsia="Times New Roman" w:hAnsi="Times New Roman" w:cs="Times New Roman"/>
          <w:b/>
          <w:noProof/>
          <w:szCs w:val="20"/>
          <w:lang w:eastAsia="lt-LT" w:bidi="lt-LT"/>
        </w:rPr>
        <w:t>UNIKALUS IDENTIFIKATORIUS – 2D BRŪKŠNINIS KODAS</w:t>
      </w:r>
    </w:p>
    <w:p w14:paraId="48F7ED6A" w14:textId="77777777" w:rsidR="006D35C6" w:rsidRPr="00281570" w:rsidRDefault="006D35C6" w:rsidP="006D35C6">
      <w:pPr>
        <w:spacing w:after="0" w:line="240" w:lineRule="auto"/>
        <w:rPr>
          <w:rFonts w:ascii="Times New Roman" w:eastAsia="Times New Roman" w:hAnsi="Times New Roman" w:cs="Times New Roman"/>
          <w:noProof/>
          <w:szCs w:val="20"/>
          <w:lang w:eastAsia="lt-LT" w:bidi="lt-LT"/>
        </w:rPr>
      </w:pPr>
    </w:p>
    <w:p w14:paraId="6A5BD199" w14:textId="77777777" w:rsidR="006D35C6" w:rsidRDefault="006D35C6" w:rsidP="006D35C6">
      <w:pPr>
        <w:tabs>
          <w:tab w:val="left" w:pos="567"/>
        </w:tabs>
        <w:spacing w:after="0" w:line="240" w:lineRule="auto"/>
        <w:rPr>
          <w:rFonts w:ascii="Times New Roman" w:eastAsia="Times New Roman" w:hAnsi="Times New Roman" w:cs="Times New Roman"/>
          <w:noProof/>
          <w:szCs w:val="20"/>
          <w:lang w:eastAsia="lt-LT" w:bidi="lt-LT"/>
        </w:rPr>
      </w:pPr>
      <w:r w:rsidRPr="00281570">
        <w:rPr>
          <w:rFonts w:ascii="Times New Roman" w:eastAsia="Times New Roman" w:hAnsi="Times New Roman" w:cs="Times New Roman"/>
          <w:noProof/>
          <w:szCs w:val="20"/>
          <w:highlight w:val="lightGray"/>
          <w:lang w:eastAsia="lt-LT" w:bidi="lt-LT"/>
        </w:rPr>
        <w:t xml:space="preserve">2D brūkšninis kodas su nurodytu unikaliu </w:t>
      </w:r>
      <w:r>
        <w:rPr>
          <w:rFonts w:ascii="Times New Roman" w:eastAsia="Times New Roman" w:hAnsi="Times New Roman" w:cs="Times New Roman"/>
          <w:noProof/>
          <w:szCs w:val="20"/>
          <w:highlight w:val="lightGray"/>
          <w:lang w:eastAsia="lt-LT" w:bidi="lt-LT"/>
        </w:rPr>
        <w:t>identifikatoriumi.</w:t>
      </w:r>
    </w:p>
    <w:p w14:paraId="5F84CF78" w14:textId="77777777" w:rsidR="006D35C6" w:rsidRDefault="006D35C6" w:rsidP="006D35C6">
      <w:pPr>
        <w:tabs>
          <w:tab w:val="left" w:pos="567"/>
        </w:tabs>
        <w:spacing w:after="0" w:line="240" w:lineRule="auto"/>
        <w:rPr>
          <w:rFonts w:ascii="Times New Roman" w:eastAsia="Times New Roman" w:hAnsi="Times New Roman" w:cs="Times New Roman"/>
          <w:noProof/>
          <w:szCs w:val="20"/>
          <w:lang w:eastAsia="lt-LT" w:bidi="lt-LT"/>
        </w:rPr>
      </w:pPr>
    </w:p>
    <w:p w14:paraId="05181639" w14:textId="77777777" w:rsidR="006D35C6" w:rsidRDefault="006D35C6" w:rsidP="006D35C6">
      <w:pPr>
        <w:tabs>
          <w:tab w:val="left" w:pos="567"/>
        </w:tabs>
        <w:spacing w:after="0" w:line="240" w:lineRule="auto"/>
        <w:rPr>
          <w:rFonts w:ascii="Times New Roman" w:eastAsia="Times New Roman" w:hAnsi="Times New Roman" w:cs="Times New Roman"/>
          <w:noProof/>
          <w:szCs w:val="20"/>
          <w:lang w:eastAsia="lt-LT" w:bidi="lt-LT"/>
        </w:rPr>
      </w:pPr>
    </w:p>
    <w:p w14:paraId="08194434" w14:textId="77777777" w:rsidR="006D35C6" w:rsidRPr="00281570" w:rsidRDefault="006D35C6" w:rsidP="006D35C6">
      <w:pPr>
        <w:pStyle w:val="Sraopastraipa"/>
        <w:keepNext/>
        <w:numPr>
          <w:ilvl w:val="0"/>
          <w:numId w:val="4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Cs w:val="20"/>
          <w:lang w:eastAsia="lt-LT" w:bidi="lt-LT"/>
        </w:rPr>
      </w:pPr>
      <w:r w:rsidRPr="00281570">
        <w:rPr>
          <w:rFonts w:ascii="Times New Roman" w:eastAsia="Times New Roman" w:hAnsi="Times New Roman" w:cs="Times New Roman"/>
          <w:b/>
          <w:noProof/>
          <w:szCs w:val="20"/>
          <w:lang w:eastAsia="lt-LT" w:bidi="lt-LT"/>
        </w:rPr>
        <w:t>UNIKALUS IDENTIFIKATORIUS – ŽMONĖMS SUPRANTAMI DUOMENYS</w:t>
      </w:r>
    </w:p>
    <w:p w14:paraId="4C5A3AE8" w14:textId="77777777" w:rsidR="006D35C6" w:rsidRPr="00281570" w:rsidRDefault="006D35C6" w:rsidP="006D35C6">
      <w:pPr>
        <w:spacing w:after="0" w:line="240" w:lineRule="auto"/>
        <w:rPr>
          <w:rFonts w:ascii="Times New Roman" w:eastAsia="Times New Roman" w:hAnsi="Times New Roman" w:cs="Times New Roman"/>
          <w:noProof/>
          <w:szCs w:val="20"/>
          <w:lang w:eastAsia="lt-LT" w:bidi="lt-LT"/>
        </w:rPr>
      </w:pPr>
    </w:p>
    <w:p w14:paraId="3C92C314" w14:textId="77777777" w:rsidR="006D35C6" w:rsidRPr="00281570" w:rsidRDefault="006D35C6" w:rsidP="006D35C6">
      <w:pPr>
        <w:tabs>
          <w:tab w:val="left" w:pos="567"/>
        </w:tabs>
        <w:spacing w:after="0" w:line="260" w:lineRule="exact"/>
        <w:rPr>
          <w:rFonts w:ascii="Times New Roman" w:eastAsia="Times New Roman" w:hAnsi="Times New Roman" w:cs="Times New Roman"/>
          <w:color w:val="008000"/>
          <w:lang w:eastAsia="lt-LT" w:bidi="lt-LT"/>
        </w:rPr>
      </w:pPr>
      <w:r w:rsidRPr="00281570">
        <w:rPr>
          <w:rFonts w:ascii="Times New Roman" w:eastAsia="Times New Roman" w:hAnsi="Times New Roman" w:cs="Times New Roman"/>
          <w:szCs w:val="20"/>
          <w:lang w:eastAsia="lt-LT" w:bidi="lt-LT"/>
        </w:rPr>
        <w:t xml:space="preserve">PC: {numeris} </w:t>
      </w:r>
    </w:p>
    <w:p w14:paraId="6552A636" w14:textId="77777777" w:rsidR="006D35C6" w:rsidRPr="00281570" w:rsidRDefault="006D35C6" w:rsidP="006D35C6">
      <w:pPr>
        <w:tabs>
          <w:tab w:val="left" w:pos="567"/>
        </w:tabs>
        <w:spacing w:after="0" w:line="260" w:lineRule="exact"/>
        <w:rPr>
          <w:rFonts w:ascii="Times New Roman" w:eastAsia="Times New Roman" w:hAnsi="Times New Roman" w:cs="Times New Roman"/>
          <w:lang w:eastAsia="lt-LT" w:bidi="lt-LT"/>
        </w:rPr>
      </w:pPr>
      <w:r w:rsidRPr="00281570">
        <w:rPr>
          <w:rFonts w:ascii="Times New Roman" w:eastAsia="Times New Roman" w:hAnsi="Times New Roman" w:cs="Times New Roman"/>
          <w:szCs w:val="20"/>
          <w:lang w:eastAsia="lt-LT" w:bidi="lt-LT"/>
        </w:rPr>
        <w:t xml:space="preserve">SN: {numeris} </w:t>
      </w:r>
    </w:p>
    <w:p w14:paraId="2EBF5E8E" w14:textId="77777777" w:rsidR="006D35C6" w:rsidRPr="00281570" w:rsidRDefault="006D35C6" w:rsidP="006D35C6">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6D35C6">
        <w:rPr>
          <w:rFonts w:ascii="Times New Roman" w:eastAsia="Times New Roman" w:hAnsi="Times New Roman" w:cs="Times New Roman"/>
          <w:szCs w:val="20"/>
          <w:highlight w:val="lightGray"/>
          <w:lang w:eastAsia="lt-LT" w:bidi="lt-LT"/>
        </w:rPr>
        <w:t>NN: {numeris}</w:t>
      </w:r>
    </w:p>
    <w:p w14:paraId="7E9B2781" w14:textId="42000028" w:rsidR="006D35C6" w:rsidRDefault="006D35C6" w:rsidP="00692673">
      <w:pPr>
        <w:spacing w:after="0" w:line="240" w:lineRule="auto"/>
        <w:rPr>
          <w:rFonts w:ascii="Times New Roman" w:eastAsia="Times New Roman" w:hAnsi="Times New Roman" w:cs="Times New Roman"/>
        </w:rPr>
      </w:pPr>
    </w:p>
    <w:p w14:paraId="1512CABC" w14:textId="522B122F" w:rsidR="00EE60FE" w:rsidRDefault="00EE60FE" w:rsidP="00692673">
      <w:pPr>
        <w:spacing w:after="0" w:line="240" w:lineRule="auto"/>
        <w:rPr>
          <w:rFonts w:ascii="Times New Roman" w:eastAsia="Times New Roman" w:hAnsi="Times New Roman" w:cs="Times New Roman"/>
        </w:rPr>
      </w:pPr>
    </w:p>
    <w:p w14:paraId="59657A9A" w14:textId="242F237B" w:rsidR="00EE60FE" w:rsidRDefault="00EE60FE" w:rsidP="00692673">
      <w:pPr>
        <w:spacing w:after="0" w:line="240" w:lineRule="auto"/>
        <w:rPr>
          <w:rFonts w:ascii="Times New Roman" w:eastAsia="Times New Roman" w:hAnsi="Times New Roman" w:cs="Times New Roman"/>
        </w:rPr>
      </w:pPr>
    </w:p>
    <w:p w14:paraId="3F70DE8E" w14:textId="3E6B9130" w:rsidR="00EE60FE" w:rsidRDefault="00EE60FE" w:rsidP="00692673">
      <w:pPr>
        <w:spacing w:after="0" w:line="240" w:lineRule="auto"/>
        <w:rPr>
          <w:rFonts w:ascii="Times New Roman" w:eastAsia="Times New Roman" w:hAnsi="Times New Roman" w:cs="Times New Roman"/>
        </w:rPr>
      </w:pPr>
    </w:p>
    <w:p w14:paraId="3FADC5C4" w14:textId="70FB85B4" w:rsidR="00EE60FE" w:rsidRDefault="00EE60FE" w:rsidP="00692673">
      <w:pPr>
        <w:spacing w:after="0" w:line="240" w:lineRule="auto"/>
        <w:rPr>
          <w:rFonts w:ascii="Times New Roman" w:eastAsia="Times New Roman" w:hAnsi="Times New Roman" w:cs="Times New Roman"/>
        </w:rPr>
      </w:pPr>
    </w:p>
    <w:p w14:paraId="03C54758" w14:textId="77777777" w:rsidR="00DC3F14" w:rsidRPr="00692673" w:rsidRDefault="00DC3F14" w:rsidP="00DC3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bookmarkStart w:id="10" w:name="_GoBack"/>
      <w:bookmarkEnd w:id="10"/>
      <w:r w:rsidRPr="00692673">
        <w:rPr>
          <w:rFonts w:ascii="Times New Roman" w:eastAsia="Times New Roman" w:hAnsi="Times New Roman" w:cs="Times New Roman"/>
          <w:b/>
        </w:rPr>
        <w:lastRenderedPageBreak/>
        <w:t xml:space="preserve">INFORMACIJA ANT </w:t>
      </w:r>
      <w:r>
        <w:rPr>
          <w:rFonts w:ascii="Times New Roman" w:eastAsia="Times New Roman" w:hAnsi="Times New Roman" w:cs="Times New Roman"/>
          <w:b/>
        </w:rPr>
        <w:t>MAŽŲ VIDINIŲ PAKUOČIŲ</w:t>
      </w:r>
    </w:p>
    <w:p w14:paraId="424EAA06" w14:textId="77777777" w:rsidR="00DC3F14" w:rsidRPr="00692673" w:rsidRDefault="00DC3F14" w:rsidP="00DC3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5EDD84B7" w14:textId="77777777" w:rsidR="00DC3F14" w:rsidRPr="00692673" w:rsidRDefault="00DC3F14" w:rsidP="00DC3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Pr>
          <w:rFonts w:ascii="Times New Roman" w:eastAsia="Times New Roman" w:hAnsi="Times New Roman" w:cs="Times New Roman"/>
          <w:b/>
        </w:rPr>
        <w:t>ETIKETĖ</w:t>
      </w:r>
    </w:p>
    <w:p w14:paraId="733946D4" w14:textId="77777777" w:rsidR="00DC3F14" w:rsidRPr="00692673" w:rsidRDefault="00DC3F14" w:rsidP="00DC3F14">
      <w:pPr>
        <w:spacing w:after="0" w:line="240" w:lineRule="auto"/>
        <w:rPr>
          <w:rFonts w:ascii="Times New Roman" w:eastAsia="Times New Roman" w:hAnsi="Times New Roman" w:cs="Times New Roman"/>
          <w:color w:val="000000"/>
        </w:rPr>
      </w:pPr>
    </w:p>
    <w:p w14:paraId="775F37DC" w14:textId="77777777" w:rsidR="00DC3F14" w:rsidRPr="00692673" w:rsidRDefault="00DC3F14" w:rsidP="00DC3F14">
      <w:pPr>
        <w:spacing w:after="0" w:line="240" w:lineRule="auto"/>
        <w:rPr>
          <w:rFonts w:ascii="Times New Roman" w:eastAsia="Times New Roman" w:hAnsi="Times New Roman" w:cs="Times New Roman"/>
          <w:color w:val="000000"/>
        </w:rPr>
      </w:pPr>
    </w:p>
    <w:p w14:paraId="1AEEF513" w14:textId="77777777" w:rsidR="00DC3F14" w:rsidRPr="00692673" w:rsidRDefault="00DC3F14" w:rsidP="00DC3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1.</w:t>
      </w:r>
      <w:r w:rsidRPr="00692673">
        <w:rPr>
          <w:rFonts w:ascii="Times New Roman" w:eastAsia="Times New Roman" w:hAnsi="Times New Roman" w:cs="Times New Roman"/>
          <w:b/>
        </w:rPr>
        <w:tab/>
        <w:t>VAISTINIO PREPARATO PAVADINIMAS</w:t>
      </w:r>
    </w:p>
    <w:p w14:paraId="5C3CA102" w14:textId="77777777" w:rsidR="00DC3F14" w:rsidRPr="00692673" w:rsidRDefault="00DC3F14" w:rsidP="00DC3F14">
      <w:pPr>
        <w:spacing w:after="0" w:line="240" w:lineRule="auto"/>
        <w:rPr>
          <w:rFonts w:ascii="Times New Roman" w:eastAsia="Times New Roman" w:hAnsi="Times New Roman" w:cs="Times New Roman"/>
          <w:color w:val="000000"/>
        </w:rPr>
      </w:pPr>
    </w:p>
    <w:p w14:paraId="1CF9B207" w14:textId="77777777" w:rsidR="00DC3F14" w:rsidRPr="00692673" w:rsidRDefault="00DC3F14" w:rsidP="00DC3F14">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2 mg pailginto atpalaidavimo kietosios kapsulės</w:t>
      </w:r>
    </w:p>
    <w:p w14:paraId="322F8A64" w14:textId="77777777" w:rsidR="00DC3F14" w:rsidRPr="00692673" w:rsidRDefault="00DC3F14" w:rsidP="00DC3F14">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highlight w:val="lightGray"/>
        </w:rPr>
        <w:t>Tolterodine</w:t>
      </w:r>
      <w:proofErr w:type="spellEnd"/>
      <w:r w:rsidRPr="00692673">
        <w:rPr>
          <w:rFonts w:ascii="Times New Roman" w:eastAsia="Times New Roman" w:hAnsi="Times New Roman" w:cs="Times New Roman"/>
          <w:highlight w:val="lightGray"/>
        </w:rPr>
        <w:t xml:space="preserve"> </w:t>
      </w:r>
      <w:proofErr w:type="spellStart"/>
      <w:r w:rsidRPr="00692673">
        <w:rPr>
          <w:rFonts w:ascii="Times New Roman" w:eastAsia="Times New Roman" w:hAnsi="Times New Roman" w:cs="Times New Roman"/>
          <w:highlight w:val="lightGray"/>
        </w:rPr>
        <w:t>Actavis</w:t>
      </w:r>
      <w:proofErr w:type="spellEnd"/>
      <w:r w:rsidRPr="00692673">
        <w:rPr>
          <w:rFonts w:ascii="Times New Roman" w:eastAsia="Times New Roman" w:hAnsi="Times New Roman" w:cs="Times New Roman"/>
          <w:highlight w:val="lightGray"/>
        </w:rPr>
        <w:t xml:space="preserve"> 4 mg pailginto atpalaidavimo kietosios kapsulės</w:t>
      </w:r>
    </w:p>
    <w:p w14:paraId="64DCDB9E" w14:textId="77777777" w:rsidR="00DC3F14" w:rsidRPr="00692673" w:rsidRDefault="00DC3F14" w:rsidP="00DC3F14">
      <w:pPr>
        <w:spacing w:after="0" w:line="240" w:lineRule="auto"/>
        <w:rPr>
          <w:rFonts w:ascii="Times New Roman" w:eastAsia="Times New Roman" w:hAnsi="Times New Roman" w:cs="Times New Roman"/>
          <w:i/>
          <w:lang w:eastAsia="en-GB"/>
        </w:rPr>
      </w:pPr>
    </w:p>
    <w:p w14:paraId="07E22C92" w14:textId="34DB1BD7" w:rsidR="00DC3F14" w:rsidRPr="00692673" w:rsidRDefault="0091396D" w:rsidP="00DC3F14">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eastAsia="en-GB"/>
        </w:rPr>
        <w:t>t</w:t>
      </w:r>
      <w:r w:rsidR="00DC3F14" w:rsidRPr="00692673">
        <w:rPr>
          <w:rFonts w:ascii="Times New Roman" w:eastAsia="Times New Roman" w:hAnsi="Times New Roman" w:cs="Times New Roman"/>
          <w:lang w:eastAsia="en-GB"/>
        </w:rPr>
        <w:t>olterodino</w:t>
      </w:r>
      <w:proofErr w:type="spellEnd"/>
      <w:r w:rsidR="00DC3F14" w:rsidRPr="00692673">
        <w:rPr>
          <w:rFonts w:ascii="Times New Roman" w:eastAsia="Times New Roman" w:hAnsi="Times New Roman" w:cs="Times New Roman"/>
          <w:lang w:eastAsia="en-GB"/>
        </w:rPr>
        <w:t xml:space="preserve"> </w:t>
      </w:r>
      <w:proofErr w:type="spellStart"/>
      <w:r w:rsidR="00DC3F14" w:rsidRPr="00692673">
        <w:rPr>
          <w:rFonts w:ascii="Times New Roman" w:eastAsia="Times New Roman" w:hAnsi="Times New Roman" w:cs="Times New Roman"/>
          <w:lang w:eastAsia="en-GB"/>
        </w:rPr>
        <w:t>tartratas</w:t>
      </w:r>
      <w:proofErr w:type="spellEnd"/>
    </w:p>
    <w:p w14:paraId="0AD48D4C" w14:textId="77777777" w:rsidR="00DC3F14" w:rsidRPr="00692673" w:rsidRDefault="00DC3F14" w:rsidP="00DC3F14">
      <w:pPr>
        <w:spacing w:after="0" w:line="240" w:lineRule="auto"/>
        <w:rPr>
          <w:rFonts w:ascii="Times New Roman" w:eastAsia="Times New Roman" w:hAnsi="Times New Roman" w:cs="Times New Roman"/>
          <w:color w:val="000000"/>
        </w:rPr>
      </w:pPr>
    </w:p>
    <w:p w14:paraId="173D4F30" w14:textId="77777777" w:rsidR="00DC3F14" w:rsidRPr="00692673" w:rsidRDefault="00DC3F14" w:rsidP="00DC3F14">
      <w:pPr>
        <w:spacing w:after="0" w:line="240" w:lineRule="auto"/>
        <w:rPr>
          <w:rFonts w:ascii="Times New Roman" w:eastAsia="Times New Roman" w:hAnsi="Times New Roman" w:cs="Times New Roman"/>
          <w:color w:val="000000"/>
        </w:rPr>
      </w:pPr>
    </w:p>
    <w:p w14:paraId="2613AF38" w14:textId="77777777" w:rsidR="00DC3F14" w:rsidRPr="00692673" w:rsidRDefault="00DC3F14" w:rsidP="00DC3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2.</w:t>
      </w:r>
      <w:r w:rsidRPr="00692673">
        <w:rPr>
          <w:rFonts w:ascii="Times New Roman" w:eastAsia="Times New Roman" w:hAnsi="Times New Roman" w:cs="Times New Roman"/>
          <w:b/>
        </w:rPr>
        <w:tab/>
        <w:t>VEIKLIOJI MEDŽIAGA IR JOS KIEKIS</w:t>
      </w:r>
    </w:p>
    <w:p w14:paraId="5C35B575" w14:textId="77777777" w:rsidR="00DC3F14" w:rsidRPr="00692673" w:rsidRDefault="00DC3F14" w:rsidP="00DC3F14">
      <w:pPr>
        <w:autoSpaceDE w:val="0"/>
        <w:autoSpaceDN w:val="0"/>
        <w:adjustRightInd w:val="0"/>
        <w:spacing w:after="0" w:line="240" w:lineRule="auto"/>
        <w:rPr>
          <w:rFonts w:ascii="Times New Roman" w:eastAsia="Times New Roman" w:hAnsi="Times New Roman" w:cs="Times New Roman"/>
        </w:rPr>
      </w:pPr>
    </w:p>
    <w:p w14:paraId="137F399A" w14:textId="77777777" w:rsidR="00DC3F14" w:rsidRPr="00692673" w:rsidRDefault="00DC3F14" w:rsidP="00DC3F14">
      <w:pPr>
        <w:autoSpaceDE w:val="0"/>
        <w:autoSpaceDN w:val="0"/>
        <w:adjustRightInd w:val="0"/>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Kiekvienoje kapsulėje yra 2 mg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tartrato</w:t>
      </w:r>
      <w:proofErr w:type="spellEnd"/>
      <w:r w:rsidRPr="00692673">
        <w:rPr>
          <w:rFonts w:ascii="Times New Roman" w:eastAsia="Times New Roman" w:hAnsi="Times New Roman" w:cs="Times New Roman"/>
        </w:rPr>
        <w:t xml:space="preserve">, atitinkančio 1,37 mg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w:t>
      </w:r>
    </w:p>
    <w:p w14:paraId="12D1723C" w14:textId="77777777" w:rsidR="00DC3F14" w:rsidRPr="00692673" w:rsidRDefault="00DC3F14" w:rsidP="00DC3F14">
      <w:pPr>
        <w:autoSpaceDE w:val="0"/>
        <w:autoSpaceDN w:val="0"/>
        <w:adjustRightInd w:val="0"/>
        <w:spacing w:after="0" w:line="240" w:lineRule="auto"/>
        <w:rPr>
          <w:rFonts w:ascii="Times New Roman" w:eastAsia="Times New Roman" w:hAnsi="Times New Roman" w:cs="Times New Roman"/>
        </w:rPr>
      </w:pPr>
      <w:r w:rsidRPr="00692673">
        <w:rPr>
          <w:rFonts w:ascii="Times New Roman" w:eastAsia="Times New Roman" w:hAnsi="Times New Roman" w:cs="Times New Roman"/>
          <w:highlight w:val="lightGray"/>
        </w:rPr>
        <w:t xml:space="preserve">Kiekvienoje kapsulėje yra 4 mg </w:t>
      </w:r>
      <w:proofErr w:type="spellStart"/>
      <w:r w:rsidRPr="00692673">
        <w:rPr>
          <w:rFonts w:ascii="Times New Roman" w:eastAsia="Times New Roman" w:hAnsi="Times New Roman" w:cs="Times New Roman"/>
          <w:highlight w:val="lightGray"/>
        </w:rPr>
        <w:t>tolterodino</w:t>
      </w:r>
      <w:proofErr w:type="spellEnd"/>
      <w:r w:rsidRPr="00692673">
        <w:rPr>
          <w:rFonts w:ascii="Times New Roman" w:eastAsia="Times New Roman" w:hAnsi="Times New Roman" w:cs="Times New Roman"/>
          <w:highlight w:val="lightGray"/>
        </w:rPr>
        <w:t xml:space="preserve"> </w:t>
      </w:r>
      <w:proofErr w:type="spellStart"/>
      <w:r w:rsidRPr="00692673">
        <w:rPr>
          <w:rFonts w:ascii="Times New Roman" w:eastAsia="Times New Roman" w:hAnsi="Times New Roman" w:cs="Times New Roman"/>
          <w:highlight w:val="lightGray"/>
        </w:rPr>
        <w:t>tartrato</w:t>
      </w:r>
      <w:proofErr w:type="spellEnd"/>
      <w:r w:rsidRPr="00692673">
        <w:rPr>
          <w:rFonts w:ascii="Times New Roman" w:eastAsia="Times New Roman" w:hAnsi="Times New Roman" w:cs="Times New Roman"/>
          <w:highlight w:val="lightGray"/>
        </w:rPr>
        <w:t xml:space="preserve">, atitinkančio 2,74 mg </w:t>
      </w:r>
      <w:proofErr w:type="spellStart"/>
      <w:r w:rsidRPr="00692673">
        <w:rPr>
          <w:rFonts w:ascii="Times New Roman" w:eastAsia="Times New Roman" w:hAnsi="Times New Roman" w:cs="Times New Roman"/>
          <w:highlight w:val="lightGray"/>
        </w:rPr>
        <w:t>tolterodino</w:t>
      </w:r>
      <w:proofErr w:type="spellEnd"/>
      <w:r w:rsidRPr="00692673">
        <w:rPr>
          <w:rFonts w:ascii="Times New Roman" w:eastAsia="Times New Roman" w:hAnsi="Times New Roman" w:cs="Times New Roman"/>
          <w:highlight w:val="lightGray"/>
        </w:rPr>
        <w:t>.</w:t>
      </w:r>
    </w:p>
    <w:p w14:paraId="08181E80" w14:textId="77777777" w:rsidR="00DC3F14" w:rsidRPr="00692673" w:rsidRDefault="00DC3F14" w:rsidP="00DC3F14">
      <w:pPr>
        <w:spacing w:after="0" w:line="240" w:lineRule="auto"/>
        <w:rPr>
          <w:rFonts w:ascii="Times New Roman" w:eastAsia="Times New Roman" w:hAnsi="Times New Roman" w:cs="Times New Roman"/>
          <w:color w:val="000000"/>
        </w:rPr>
      </w:pPr>
    </w:p>
    <w:p w14:paraId="2056B88B" w14:textId="77777777" w:rsidR="00DC3F14" w:rsidRPr="00692673" w:rsidRDefault="00DC3F14" w:rsidP="00DC3F14">
      <w:pPr>
        <w:spacing w:after="0" w:line="240" w:lineRule="auto"/>
        <w:rPr>
          <w:rFonts w:ascii="Times New Roman" w:eastAsia="Times New Roman" w:hAnsi="Times New Roman" w:cs="Times New Roman"/>
          <w:color w:val="000000"/>
        </w:rPr>
      </w:pPr>
    </w:p>
    <w:p w14:paraId="39F26E22" w14:textId="77777777" w:rsidR="00DC3F14" w:rsidRPr="00692673" w:rsidRDefault="00DC3F14" w:rsidP="00DC3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3.</w:t>
      </w:r>
      <w:r w:rsidRPr="00692673">
        <w:rPr>
          <w:rFonts w:ascii="Times New Roman" w:eastAsia="Times New Roman" w:hAnsi="Times New Roman" w:cs="Times New Roman"/>
          <w:b/>
        </w:rPr>
        <w:tab/>
        <w:t>PAGALBINIŲ MEDŽIAGŲ SĄRAŠAS</w:t>
      </w:r>
    </w:p>
    <w:p w14:paraId="2477ECB0" w14:textId="77777777" w:rsidR="00DC3F14" w:rsidRPr="00692673" w:rsidRDefault="00DC3F14" w:rsidP="00DC3F14">
      <w:pPr>
        <w:spacing w:after="0" w:line="240" w:lineRule="auto"/>
        <w:rPr>
          <w:rFonts w:ascii="Times New Roman" w:eastAsia="Times New Roman" w:hAnsi="Times New Roman" w:cs="Times New Roman"/>
          <w:color w:val="000000"/>
        </w:rPr>
      </w:pPr>
    </w:p>
    <w:p w14:paraId="27BFE9B7" w14:textId="77777777" w:rsidR="00DC3F14" w:rsidRPr="00692673" w:rsidRDefault="00DC3F14" w:rsidP="00DC3F14">
      <w:pPr>
        <w:spacing w:after="0" w:line="240" w:lineRule="auto"/>
        <w:rPr>
          <w:rFonts w:ascii="Times New Roman" w:eastAsia="Times New Roman" w:hAnsi="Times New Roman" w:cs="Times New Roman"/>
          <w:color w:val="000000"/>
        </w:rPr>
      </w:pPr>
      <w:r w:rsidRPr="00692673">
        <w:rPr>
          <w:rFonts w:ascii="Times New Roman" w:eastAsia="Times New Roman" w:hAnsi="Times New Roman" w:cs="Times New Roman"/>
          <w:color w:val="000000"/>
        </w:rPr>
        <w:t xml:space="preserve">Sudėtyje yra laktozės. Daugiau informacijos </w:t>
      </w:r>
      <w:r>
        <w:rPr>
          <w:rFonts w:ascii="Times New Roman" w:eastAsia="Times New Roman" w:hAnsi="Times New Roman" w:cs="Times New Roman"/>
          <w:color w:val="000000"/>
        </w:rPr>
        <w:t>žr.</w:t>
      </w:r>
      <w:r w:rsidRPr="00692673">
        <w:rPr>
          <w:rFonts w:ascii="Times New Roman" w:eastAsia="Times New Roman" w:hAnsi="Times New Roman" w:cs="Times New Roman"/>
          <w:color w:val="000000"/>
        </w:rPr>
        <w:t xml:space="preserve"> pakuotės lapelyje.</w:t>
      </w:r>
    </w:p>
    <w:p w14:paraId="0875D9CA" w14:textId="77777777" w:rsidR="00DC3F14" w:rsidRPr="00692673" w:rsidRDefault="00DC3F14" w:rsidP="00DC3F14">
      <w:pPr>
        <w:spacing w:after="0" w:line="240" w:lineRule="auto"/>
        <w:rPr>
          <w:rFonts w:ascii="Times New Roman" w:eastAsia="Times New Roman" w:hAnsi="Times New Roman" w:cs="Times New Roman"/>
          <w:color w:val="000000"/>
        </w:rPr>
      </w:pPr>
    </w:p>
    <w:p w14:paraId="2C30D8BA" w14:textId="77777777" w:rsidR="00DC3F14" w:rsidRPr="00692673" w:rsidRDefault="00DC3F14" w:rsidP="00DC3F14">
      <w:pPr>
        <w:spacing w:after="0" w:line="240" w:lineRule="auto"/>
        <w:rPr>
          <w:rFonts w:ascii="Times New Roman" w:eastAsia="Times New Roman" w:hAnsi="Times New Roman" w:cs="Times New Roman"/>
          <w:color w:val="000000"/>
        </w:rPr>
      </w:pPr>
    </w:p>
    <w:p w14:paraId="68F70FD7" w14:textId="77777777" w:rsidR="00DC3F14" w:rsidRPr="00692673" w:rsidRDefault="00DC3F14" w:rsidP="00DC3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4.</w:t>
      </w:r>
      <w:r w:rsidRPr="00692673">
        <w:rPr>
          <w:rFonts w:ascii="Times New Roman" w:eastAsia="Times New Roman" w:hAnsi="Times New Roman" w:cs="Times New Roman"/>
          <w:b/>
        </w:rPr>
        <w:tab/>
        <w:t>FARMACINĖ FORMA IR KIEKIS PAKUOTĖJE</w:t>
      </w:r>
    </w:p>
    <w:p w14:paraId="692794C1" w14:textId="77777777" w:rsidR="00DC3F14" w:rsidRPr="00692673" w:rsidRDefault="00DC3F14" w:rsidP="00DC3F14">
      <w:pPr>
        <w:spacing w:after="0" w:line="240" w:lineRule="auto"/>
        <w:rPr>
          <w:rFonts w:ascii="Times New Roman" w:eastAsia="Times New Roman" w:hAnsi="Times New Roman" w:cs="Times New Roman"/>
        </w:rPr>
      </w:pPr>
    </w:p>
    <w:p w14:paraId="2E828E4D" w14:textId="77777777" w:rsidR="00DC3F14" w:rsidRPr="00692673" w:rsidRDefault="00DC3F14" w:rsidP="00DC3F14">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30</w:t>
      </w:r>
      <w:r>
        <w:rPr>
          <w:rFonts w:ascii="Times New Roman" w:eastAsia="Times New Roman" w:hAnsi="Times New Roman" w:cs="Times New Roman"/>
        </w:rPr>
        <w:t> </w:t>
      </w:r>
      <w:r w:rsidRPr="00692673">
        <w:rPr>
          <w:rFonts w:ascii="Times New Roman" w:eastAsia="Times New Roman" w:hAnsi="Times New Roman" w:cs="Times New Roman"/>
        </w:rPr>
        <w:t>pailginto atpalaidavimo kietųjų kapsulių</w:t>
      </w:r>
    </w:p>
    <w:p w14:paraId="6199DFCF" w14:textId="77777777" w:rsidR="00DC3F14" w:rsidRPr="00692673" w:rsidRDefault="00DC3F14" w:rsidP="00DC3F14">
      <w:pPr>
        <w:spacing w:after="0" w:line="240" w:lineRule="auto"/>
        <w:rPr>
          <w:rFonts w:ascii="Times New Roman" w:eastAsia="Times New Roman" w:hAnsi="Times New Roman" w:cs="Times New Roman"/>
          <w:highlight w:val="lightGray"/>
        </w:rPr>
      </w:pPr>
      <w:r w:rsidRPr="00692673">
        <w:rPr>
          <w:rFonts w:ascii="Times New Roman" w:eastAsia="Times New Roman" w:hAnsi="Times New Roman" w:cs="Times New Roman"/>
          <w:highlight w:val="lightGray"/>
        </w:rPr>
        <w:t>100</w:t>
      </w:r>
      <w:r>
        <w:rPr>
          <w:rFonts w:ascii="Times New Roman" w:eastAsia="Times New Roman" w:hAnsi="Times New Roman" w:cs="Times New Roman"/>
          <w:highlight w:val="lightGray"/>
        </w:rPr>
        <w:t> </w:t>
      </w:r>
      <w:r w:rsidRPr="00692673">
        <w:rPr>
          <w:rFonts w:ascii="Times New Roman" w:eastAsia="Times New Roman" w:hAnsi="Times New Roman" w:cs="Times New Roman"/>
          <w:highlight w:val="lightGray"/>
        </w:rPr>
        <w:t>pailginto atpalaidavimo kietųjų kapsulių</w:t>
      </w:r>
    </w:p>
    <w:p w14:paraId="672BFF1C" w14:textId="77777777" w:rsidR="00DC3F14" w:rsidRPr="00692673" w:rsidRDefault="00DC3F14" w:rsidP="00DC3F14">
      <w:pPr>
        <w:spacing w:after="0" w:line="240" w:lineRule="auto"/>
        <w:rPr>
          <w:rFonts w:ascii="Times New Roman" w:eastAsia="Times New Roman" w:hAnsi="Times New Roman" w:cs="Times New Roman"/>
        </w:rPr>
      </w:pPr>
      <w:r w:rsidRPr="00692673">
        <w:rPr>
          <w:rFonts w:ascii="Times New Roman" w:eastAsia="Times New Roman" w:hAnsi="Times New Roman" w:cs="Times New Roman"/>
          <w:highlight w:val="lightGray"/>
        </w:rPr>
        <w:t>200</w:t>
      </w:r>
      <w:r>
        <w:rPr>
          <w:rFonts w:ascii="Times New Roman" w:eastAsia="Times New Roman" w:hAnsi="Times New Roman" w:cs="Times New Roman"/>
          <w:highlight w:val="lightGray"/>
        </w:rPr>
        <w:t> </w:t>
      </w:r>
      <w:r w:rsidRPr="00692673">
        <w:rPr>
          <w:rFonts w:ascii="Times New Roman" w:eastAsia="Times New Roman" w:hAnsi="Times New Roman" w:cs="Times New Roman"/>
          <w:highlight w:val="lightGray"/>
        </w:rPr>
        <w:t>pailginto atpalaidavimo kietųjų kapsulių</w:t>
      </w:r>
    </w:p>
    <w:p w14:paraId="1DE6B921" w14:textId="77777777" w:rsidR="00DC3F14" w:rsidRPr="00692673" w:rsidRDefault="00DC3F14" w:rsidP="00DC3F14">
      <w:pPr>
        <w:spacing w:after="0" w:line="240" w:lineRule="auto"/>
        <w:rPr>
          <w:rFonts w:ascii="Times New Roman" w:eastAsia="Times New Roman" w:hAnsi="Times New Roman" w:cs="Times New Roman"/>
        </w:rPr>
      </w:pPr>
    </w:p>
    <w:p w14:paraId="3758E64E" w14:textId="77777777" w:rsidR="00DC3F14" w:rsidRPr="00692673" w:rsidRDefault="00DC3F14" w:rsidP="00DC3F14">
      <w:pPr>
        <w:spacing w:after="0" w:line="240" w:lineRule="auto"/>
        <w:rPr>
          <w:rFonts w:ascii="Times New Roman" w:eastAsia="Times New Roman" w:hAnsi="Times New Roman" w:cs="Times New Roman"/>
        </w:rPr>
      </w:pPr>
    </w:p>
    <w:p w14:paraId="68880477" w14:textId="77777777" w:rsidR="00DC3F14" w:rsidRPr="00692673" w:rsidRDefault="00DC3F14" w:rsidP="00DC3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5.</w:t>
      </w:r>
      <w:r w:rsidRPr="00692673">
        <w:rPr>
          <w:rFonts w:ascii="Times New Roman" w:eastAsia="Times New Roman" w:hAnsi="Times New Roman" w:cs="Times New Roman"/>
          <w:b/>
        </w:rPr>
        <w:tab/>
        <w:t>VARTOJIMO METODAS IR BŪDAS (-AI)</w:t>
      </w:r>
    </w:p>
    <w:p w14:paraId="45204A08" w14:textId="77777777" w:rsidR="00DC3F14" w:rsidRPr="00692673" w:rsidRDefault="00DC3F14" w:rsidP="00DC3F14">
      <w:pPr>
        <w:spacing w:after="0" w:line="240" w:lineRule="auto"/>
        <w:rPr>
          <w:rFonts w:ascii="Times New Roman" w:eastAsia="Times New Roman" w:hAnsi="Times New Roman" w:cs="Times New Roman"/>
        </w:rPr>
      </w:pPr>
    </w:p>
    <w:p w14:paraId="02C4F7F7" w14:textId="77777777" w:rsidR="00DC3F14" w:rsidRPr="00692673" w:rsidRDefault="00DC3F14" w:rsidP="00DC3F14">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Vartoti per burną</w:t>
      </w:r>
    </w:p>
    <w:p w14:paraId="59697726" w14:textId="77777777" w:rsidR="00DC3F14" w:rsidRPr="00692673" w:rsidRDefault="00DC3F14" w:rsidP="00DC3F14">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Prieš vartojimą perskaitykite pakuotės lapelį.</w:t>
      </w:r>
    </w:p>
    <w:p w14:paraId="3E0CE465" w14:textId="77777777" w:rsidR="00DC3F14" w:rsidRPr="00692673" w:rsidRDefault="00DC3F14" w:rsidP="00DC3F14">
      <w:pPr>
        <w:spacing w:after="0" w:line="240" w:lineRule="auto"/>
        <w:rPr>
          <w:rFonts w:ascii="Times New Roman" w:eastAsia="Times New Roman" w:hAnsi="Times New Roman" w:cs="Times New Roman"/>
        </w:rPr>
      </w:pPr>
    </w:p>
    <w:p w14:paraId="0FA2BD47" w14:textId="77777777" w:rsidR="00DC3F14" w:rsidRPr="00692673" w:rsidRDefault="00DC3F14" w:rsidP="00DC3F14">
      <w:pPr>
        <w:spacing w:after="0" w:line="240" w:lineRule="auto"/>
        <w:rPr>
          <w:rFonts w:ascii="Times New Roman" w:eastAsia="Times New Roman" w:hAnsi="Times New Roman" w:cs="Times New Roman"/>
        </w:rPr>
      </w:pPr>
    </w:p>
    <w:p w14:paraId="71440450" w14:textId="77777777" w:rsidR="00DC3F14" w:rsidRPr="00692673" w:rsidRDefault="00DC3F14" w:rsidP="00DC3F14">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692673">
        <w:rPr>
          <w:rFonts w:ascii="Times New Roman" w:eastAsia="Times New Roman" w:hAnsi="Times New Roman" w:cs="Times New Roman"/>
          <w:b/>
        </w:rPr>
        <w:t>6.</w:t>
      </w:r>
      <w:r w:rsidRPr="00692673">
        <w:rPr>
          <w:rFonts w:ascii="Times New Roman" w:eastAsia="Times New Roman" w:hAnsi="Times New Roman" w:cs="Times New Roman"/>
          <w:b/>
        </w:rPr>
        <w:tab/>
        <w:t>SPECIALUS ĮSPĖJIMAS, KAD VAISTINĮ PREPARATĄ BŪTINA LAIKYTI VAIKAMS NEPASTEBIMOJE IR NEPASIEKIAMOJE VIETOJE</w:t>
      </w:r>
    </w:p>
    <w:p w14:paraId="596661C1" w14:textId="77777777" w:rsidR="00DC3F14" w:rsidRPr="00692673" w:rsidRDefault="00DC3F14" w:rsidP="00DC3F14">
      <w:pPr>
        <w:spacing w:after="0" w:line="240" w:lineRule="auto"/>
        <w:rPr>
          <w:rFonts w:ascii="Times New Roman" w:eastAsia="Times New Roman" w:hAnsi="Times New Roman" w:cs="Times New Roman"/>
        </w:rPr>
      </w:pPr>
    </w:p>
    <w:p w14:paraId="47C10A25" w14:textId="77777777" w:rsidR="00DC3F14" w:rsidRPr="00692673" w:rsidRDefault="00DC3F14" w:rsidP="00DC3F14">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Laikyti vaikams nepastebimoje ir nepasiekiamoje vietoje.</w:t>
      </w:r>
    </w:p>
    <w:p w14:paraId="53AF0FE5" w14:textId="77777777" w:rsidR="00DC3F14" w:rsidRPr="00692673" w:rsidRDefault="00DC3F14" w:rsidP="00DC3F14">
      <w:pPr>
        <w:spacing w:after="0" w:line="240" w:lineRule="auto"/>
        <w:rPr>
          <w:rFonts w:ascii="Times New Roman" w:eastAsia="Times New Roman" w:hAnsi="Times New Roman" w:cs="Times New Roman"/>
        </w:rPr>
      </w:pPr>
    </w:p>
    <w:p w14:paraId="7E01B7F4" w14:textId="77777777" w:rsidR="00DC3F14" w:rsidRPr="00692673" w:rsidRDefault="00DC3F14" w:rsidP="00DC3F14">
      <w:pPr>
        <w:spacing w:after="0" w:line="240" w:lineRule="auto"/>
        <w:rPr>
          <w:rFonts w:ascii="Times New Roman" w:eastAsia="Times New Roman" w:hAnsi="Times New Roman" w:cs="Times New Roman"/>
        </w:rPr>
      </w:pPr>
    </w:p>
    <w:p w14:paraId="22FAFDD5" w14:textId="77777777" w:rsidR="00DC3F14" w:rsidRPr="00692673" w:rsidRDefault="00DC3F14" w:rsidP="00DC3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7.</w:t>
      </w:r>
      <w:r w:rsidRPr="00692673">
        <w:rPr>
          <w:rFonts w:ascii="Times New Roman" w:eastAsia="Times New Roman" w:hAnsi="Times New Roman" w:cs="Times New Roman"/>
          <w:b/>
        </w:rPr>
        <w:tab/>
        <w:t>KITAS (-I) SPECIALUS (-ŪS) ĮSPĖJIMAS (-AI) (JEI REIKIA)</w:t>
      </w:r>
    </w:p>
    <w:p w14:paraId="11E8A754" w14:textId="77777777" w:rsidR="00DC3F14" w:rsidRPr="00692673" w:rsidRDefault="00DC3F14" w:rsidP="00DC3F14">
      <w:pPr>
        <w:spacing w:after="0" w:line="240" w:lineRule="auto"/>
        <w:rPr>
          <w:rFonts w:ascii="Times New Roman" w:eastAsia="Times New Roman" w:hAnsi="Times New Roman" w:cs="Times New Roman"/>
          <w:color w:val="000000"/>
        </w:rPr>
      </w:pPr>
    </w:p>
    <w:p w14:paraId="2567F7EA" w14:textId="77777777" w:rsidR="00DC3F14" w:rsidRPr="00692673" w:rsidRDefault="00DC3F14" w:rsidP="00DC3F14">
      <w:pPr>
        <w:spacing w:after="0" w:line="240" w:lineRule="auto"/>
        <w:rPr>
          <w:rFonts w:ascii="Times New Roman" w:eastAsia="Times New Roman" w:hAnsi="Times New Roman" w:cs="Times New Roman"/>
          <w:color w:val="000000"/>
        </w:rPr>
      </w:pPr>
    </w:p>
    <w:p w14:paraId="209EA0E7" w14:textId="77777777" w:rsidR="00DC3F14" w:rsidRPr="00692673" w:rsidRDefault="00DC3F14" w:rsidP="00DC3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8.</w:t>
      </w:r>
      <w:r w:rsidRPr="00692673">
        <w:rPr>
          <w:rFonts w:ascii="Times New Roman" w:eastAsia="Times New Roman" w:hAnsi="Times New Roman" w:cs="Times New Roman"/>
          <w:b/>
        </w:rPr>
        <w:tab/>
        <w:t>TINKAMUMO LAIKAS</w:t>
      </w:r>
    </w:p>
    <w:p w14:paraId="008F900B" w14:textId="77777777" w:rsidR="00DC3F14" w:rsidRPr="00692673" w:rsidRDefault="00DC3F14" w:rsidP="00DC3F14">
      <w:pPr>
        <w:spacing w:after="0" w:line="240" w:lineRule="auto"/>
        <w:rPr>
          <w:rFonts w:ascii="Times New Roman" w:eastAsia="Times New Roman" w:hAnsi="Times New Roman" w:cs="Times New Roman"/>
        </w:rPr>
      </w:pPr>
    </w:p>
    <w:p w14:paraId="1E95AC79" w14:textId="77777777" w:rsidR="00DC3F14" w:rsidRPr="00692673" w:rsidRDefault="00DC3F14" w:rsidP="00DC3F14">
      <w:pPr>
        <w:spacing w:after="0" w:line="240" w:lineRule="auto"/>
        <w:rPr>
          <w:rFonts w:ascii="Times New Roman" w:eastAsia="Times New Roman" w:hAnsi="Times New Roman" w:cs="Times New Roman"/>
          <w:i/>
        </w:rPr>
      </w:pPr>
      <w:r>
        <w:rPr>
          <w:rFonts w:ascii="Times New Roman" w:eastAsia="Times New Roman" w:hAnsi="Times New Roman" w:cs="Times New Roman"/>
        </w:rPr>
        <w:t>EXP</w:t>
      </w:r>
      <w:r w:rsidRPr="00184E1B">
        <w:rPr>
          <w:rFonts w:ascii="Times New Roman" w:eastAsia="Times New Roman" w:hAnsi="Times New Roman" w:cs="Times New Roman"/>
          <w:highlight w:val="lightGray"/>
        </w:rPr>
        <w:t>/</w:t>
      </w:r>
      <w:r w:rsidRPr="001C6584">
        <w:rPr>
          <w:rFonts w:ascii="Times New Roman" w:hAnsi="Times New Roman"/>
          <w:highlight w:val="lightGray"/>
        </w:rPr>
        <w:t>Tinka iki</w:t>
      </w:r>
      <w:r w:rsidRPr="00692673">
        <w:rPr>
          <w:rFonts w:ascii="Times New Roman" w:eastAsia="Times New Roman" w:hAnsi="Times New Roman" w:cs="Times New Roman"/>
        </w:rPr>
        <w:t xml:space="preserve"> {mm</w:t>
      </w:r>
      <w:r>
        <w:rPr>
          <w:rFonts w:ascii="Times New Roman" w:eastAsia="Times New Roman" w:hAnsi="Times New Roman" w:cs="Times New Roman"/>
        </w:rPr>
        <w:t>/</w:t>
      </w:r>
      <w:r w:rsidRPr="00692673">
        <w:rPr>
          <w:rFonts w:ascii="Times New Roman" w:eastAsia="Times New Roman" w:hAnsi="Times New Roman" w:cs="Times New Roman"/>
        </w:rPr>
        <w:t xml:space="preserve">MMMM} </w:t>
      </w:r>
      <w:r w:rsidRPr="00692673">
        <w:rPr>
          <w:rFonts w:ascii="Times New Roman" w:eastAsia="Times New Roman" w:hAnsi="Times New Roman" w:cs="Times New Roman"/>
          <w:i/>
        </w:rPr>
        <w:t>[mėnuo, metai]</w:t>
      </w:r>
    </w:p>
    <w:p w14:paraId="6F065374" w14:textId="77777777" w:rsidR="00DC3F14" w:rsidRPr="00692673" w:rsidRDefault="00DC3F14" w:rsidP="00DC3F14">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Tinkamumo laikas po pirmojo buteliuko atidarymo: 200</w:t>
      </w:r>
      <w:r>
        <w:rPr>
          <w:rFonts w:ascii="Times New Roman" w:eastAsia="Times New Roman" w:hAnsi="Times New Roman" w:cs="Times New Roman"/>
        </w:rPr>
        <w:t> </w:t>
      </w:r>
      <w:r w:rsidRPr="00692673">
        <w:rPr>
          <w:rFonts w:ascii="Times New Roman" w:eastAsia="Times New Roman" w:hAnsi="Times New Roman" w:cs="Times New Roman"/>
        </w:rPr>
        <w:t>dienų.</w:t>
      </w:r>
    </w:p>
    <w:p w14:paraId="60BC8901" w14:textId="77777777" w:rsidR="00DC3F14" w:rsidRPr="00692673" w:rsidRDefault="00DC3F14" w:rsidP="00DC3F14">
      <w:pPr>
        <w:spacing w:after="0" w:line="240" w:lineRule="auto"/>
        <w:rPr>
          <w:rFonts w:ascii="Times New Roman" w:eastAsia="Times New Roman" w:hAnsi="Times New Roman" w:cs="Times New Roman"/>
        </w:rPr>
      </w:pPr>
    </w:p>
    <w:p w14:paraId="3BE0D730" w14:textId="77777777" w:rsidR="00DC3F14" w:rsidRPr="00692673" w:rsidRDefault="00DC3F14" w:rsidP="00DC3F14">
      <w:pPr>
        <w:spacing w:after="0" w:line="240" w:lineRule="auto"/>
        <w:rPr>
          <w:rFonts w:ascii="Times New Roman" w:eastAsia="Times New Roman" w:hAnsi="Times New Roman" w:cs="Times New Roman"/>
        </w:rPr>
      </w:pPr>
    </w:p>
    <w:p w14:paraId="3BAC0E86" w14:textId="77777777" w:rsidR="00DC3F14" w:rsidRPr="00692673" w:rsidRDefault="00DC3F14" w:rsidP="00DC3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9.</w:t>
      </w:r>
      <w:r w:rsidRPr="00692673">
        <w:rPr>
          <w:rFonts w:ascii="Times New Roman" w:eastAsia="Times New Roman" w:hAnsi="Times New Roman" w:cs="Times New Roman"/>
          <w:b/>
        </w:rPr>
        <w:tab/>
        <w:t>SPECIALIOS LAIKYMO SĄLYGOS</w:t>
      </w:r>
    </w:p>
    <w:p w14:paraId="52B60C76" w14:textId="77777777" w:rsidR="00DC3F14" w:rsidRPr="00692673" w:rsidRDefault="00DC3F14" w:rsidP="00DC3F14">
      <w:pPr>
        <w:spacing w:after="0" w:line="240" w:lineRule="auto"/>
        <w:rPr>
          <w:rFonts w:ascii="Times New Roman" w:eastAsia="Times New Roman" w:hAnsi="Times New Roman" w:cs="Times New Roman"/>
          <w:color w:val="000000"/>
        </w:rPr>
      </w:pPr>
    </w:p>
    <w:p w14:paraId="2D08E648" w14:textId="77777777" w:rsidR="00DC3F14" w:rsidRPr="00692673" w:rsidRDefault="00DC3F14" w:rsidP="00DC3F14">
      <w:pPr>
        <w:spacing w:after="0" w:line="240" w:lineRule="auto"/>
        <w:rPr>
          <w:rFonts w:ascii="Times New Roman" w:eastAsia="Times New Roman" w:hAnsi="Times New Roman" w:cs="Times New Roman"/>
          <w:color w:val="000000"/>
        </w:rPr>
      </w:pPr>
      <w:r w:rsidRPr="00692673">
        <w:rPr>
          <w:rFonts w:ascii="Times New Roman" w:eastAsia="Times New Roman" w:hAnsi="Times New Roman" w:cs="Times New Roman"/>
          <w:color w:val="000000"/>
        </w:rPr>
        <w:t>Laikyti ne aukštesnėje kaip 25 </w:t>
      </w:r>
      <w:r w:rsidRPr="00692673">
        <w:rPr>
          <w:rFonts w:ascii="Times New Roman" w:eastAsia="Times New Roman" w:hAnsi="Times New Roman" w:cs="Times New Roman"/>
          <w:color w:val="000000"/>
        </w:rPr>
        <w:sym w:font="Symbol" w:char="F0B0"/>
      </w:r>
      <w:r w:rsidRPr="00692673">
        <w:rPr>
          <w:rFonts w:ascii="Times New Roman" w:eastAsia="Times New Roman" w:hAnsi="Times New Roman" w:cs="Times New Roman"/>
          <w:color w:val="000000"/>
        </w:rPr>
        <w:t>C temperatūroje.</w:t>
      </w:r>
    </w:p>
    <w:p w14:paraId="497722B6" w14:textId="77777777" w:rsidR="00DC3F14" w:rsidRPr="00692673" w:rsidRDefault="00DC3F14" w:rsidP="00DC3F14">
      <w:pPr>
        <w:spacing w:after="0" w:line="240" w:lineRule="auto"/>
        <w:rPr>
          <w:rFonts w:ascii="Times New Roman" w:eastAsia="Times New Roman" w:hAnsi="Times New Roman" w:cs="Times New Roman"/>
          <w:color w:val="000000"/>
        </w:rPr>
      </w:pPr>
    </w:p>
    <w:p w14:paraId="7A7B6FB0" w14:textId="77777777" w:rsidR="00DC3F14" w:rsidRPr="00692673" w:rsidRDefault="00DC3F14" w:rsidP="00DC3F14">
      <w:pPr>
        <w:spacing w:after="0" w:line="240" w:lineRule="auto"/>
        <w:rPr>
          <w:rFonts w:ascii="Times New Roman" w:eastAsia="Times New Roman" w:hAnsi="Times New Roman" w:cs="Times New Roman"/>
          <w:color w:val="000000"/>
        </w:rPr>
      </w:pPr>
    </w:p>
    <w:p w14:paraId="6C78AF64" w14:textId="77777777" w:rsidR="00DC3F14" w:rsidRPr="00692673" w:rsidRDefault="00DC3F14" w:rsidP="00DC3F14">
      <w:pPr>
        <w:pBdr>
          <w:top w:val="single" w:sz="4" w:space="2"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692673">
        <w:rPr>
          <w:rFonts w:ascii="Times New Roman" w:eastAsia="Times New Roman" w:hAnsi="Times New Roman" w:cs="Times New Roman"/>
          <w:b/>
        </w:rPr>
        <w:t>10.</w:t>
      </w:r>
      <w:r w:rsidRPr="00692673">
        <w:rPr>
          <w:rFonts w:ascii="Times New Roman" w:eastAsia="Times New Roman" w:hAnsi="Times New Roman" w:cs="Times New Roman"/>
          <w:b/>
        </w:rPr>
        <w:tab/>
        <w:t xml:space="preserve">SPECIALIOS ATSARGUMO PRIEMONĖS DĖL NESUVARTOTO </w:t>
      </w:r>
      <w:r w:rsidRPr="00692673">
        <w:rPr>
          <w:rFonts w:ascii="Times New Roman" w:eastAsia="Times New Roman" w:hAnsi="Times New Roman" w:cs="Times New Roman"/>
          <w:b/>
          <w:bCs/>
        </w:rPr>
        <w:t xml:space="preserve">VAISTINIO PREPARATO AR JO ATLIEKŲ </w:t>
      </w:r>
      <w:r w:rsidRPr="00692673">
        <w:rPr>
          <w:rFonts w:ascii="Times New Roman" w:eastAsia="Times New Roman" w:hAnsi="Times New Roman" w:cs="Times New Roman"/>
          <w:b/>
        </w:rPr>
        <w:t>TVARKYMO (JEI REIKIA)</w:t>
      </w:r>
    </w:p>
    <w:p w14:paraId="6CED844A" w14:textId="77777777" w:rsidR="00DC3F14" w:rsidRPr="00692673" w:rsidRDefault="00DC3F14" w:rsidP="00DC3F14">
      <w:pPr>
        <w:spacing w:after="0" w:line="240" w:lineRule="auto"/>
        <w:rPr>
          <w:rFonts w:ascii="Times New Roman" w:eastAsia="Times New Roman" w:hAnsi="Times New Roman" w:cs="Times New Roman"/>
          <w:color w:val="000000"/>
        </w:rPr>
      </w:pPr>
    </w:p>
    <w:p w14:paraId="6EF8F98D" w14:textId="77777777" w:rsidR="00DC3F14" w:rsidRPr="00692673" w:rsidRDefault="00DC3F14" w:rsidP="00DC3F14">
      <w:pPr>
        <w:spacing w:after="0" w:line="240" w:lineRule="auto"/>
        <w:rPr>
          <w:rFonts w:ascii="Times New Roman" w:eastAsia="Times New Roman" w:hAnsi="Times New Roman" w:cs="Times New Roman"/>
          <w:color w:val="000000"/>
        </w:rPr>
      </w:pPr>
    </w:p>
    <w:p w14:paraId="608A7B00" w14:textId="77777777" w:rsidR="00DC3F14" w:rsidRPr="00692673" w:rsidRDefault="00DC3F14" w:rsidP="00DC3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11.</w:t>
      </w:r>
      <w:r w:rsidRPr="00692673">
        <w:rPr>
          <w:rFonts w:ascii="Times New Roman" w:eastAsia="Times New Roman" w:hAnsi="Times New Roman" w:cs="Times New Roman"/>
          <w:b/>
        </w:rPr>
        <w:tab/>
      </w:r>
      <w:r>
        <w:rPr>
          <w:rFonts w:ascii="Times New Roman" w:eastAsia="Times New Roman" w:hAnsi="Times New Roman" w:cs="Times New Roman"/>
          <w:b/>
        </w:rPr>
        <w:t>REGISTRUOTOJO</w:t>
      </w:r>
      <w:r w:rsidRPr="00692673">
        <w:rPr>
          <w:rFonts w:ascii="Times New Roman" w:eastAsia="Times New Roman" w:hAnsi="Times New Roman" w:cs="Times New Roman"/>
          <w:b/>
        </w:rPr>
        <w:t xml:space="preserve"> PAVADINIMAS IR ADRESAS</w:t>
      </w:r>
    </w:p>
    <w:p w14:paraId="3B9D94AE" w14:textId="77777777" w:rsidR="00DC3F14" w:rsidRPr="00692673" w:rsidRDefault="00DC3F14" w:rsidP="00DC3F14">
      <w:pPr>
        <w:spacing w:after="0" w:line="240" w:lineRule="auto"/>
        <w:rPr>
          <w:rFonts w:ascii="Times New Roman" w:eastAsia="Times New Roman" w:hAnsi="Times New Roman" w:cs="Times New Roman"/>
          <w:color w:val="000000"/>
        </w:rPr>
      </w:pPr>
    </w:p>
    <w:p w14:paraId="275D9D58" w14:textId="77777777" w:rsidR="00DC3F14" w:rsidRPr="00692673" w:rsidRDefault="00DC3F14" w:rsidP="00DC3F14">
      <w:pPr>
        <w:spacing w:after="0" w:line="240" w:lineRule="auto"/>
        <w:rPr>
          <w:rFonts w:ascii="Times New Roman" w:eastAsia="Times New Roman" w:hAnsi="Times New Roman" w:cs="Times New Roman"/>
          <w:color w:val="000000"/>
        </w:rPr>
      </w:pPr>
    </w:p>
    <w:p w14:paraId="4D6A1368" w14:textId="77777777" w:rsidR="00DC3F14" w:rsidRPr="00692673" w:rsidRDefault="00DC3F14" w:rsidP="00DC3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12.</w:t>
      </w:r>
      <w:r w:rsidRPr="00692673">
        <w:rPr>
          <w:rFonts w:ascii="Times New Roman" w:eastAsia="Times New Roman" w:hAnsi="Times New Roman" w:cs="Times New Roman"/>
          <w:b/>
        </w:rPr>
        <w:tab/>
      </w:r>
      <w:r>
        <w:rPr>
          <w:rFonts w:ascii="Times New Roman" w:eastAsia="Times New Roman" w:hAnsi="Times New Roman" w:cs="Times New Roman"/>
          <w:b/>
        </w:rPr>
        <w:t>REGISTRACIJOS</w:t>
      </w:r>
      <w:r w:rsidRPr="00692673">
        <w:rPr>
          <w:rFonts w:ascii="Times New Roman" w:eastAsia="Times New Roman" w:hAnsi="Times New Roman" w:cs="Times New Roman"/>
          <w:b/>
        </w:rPr>
        <w:t xml:space="preserve"> PAŽYMĖJIMO NUMERIS </w:t>
      </w:r>
      <w:r>
        <w:rPr>
          <w:rFonts w:ascii="Times New Roman" w:eastAsia="Times New Roman" w:hAnsi="Times New Roman" w:cs="Times New Roman"/>
          <w:b/>
        </w:rPr>
        <w:t>(-IAI)</w:t>
      </w:r>
    </w:p>
    <w:p w14:paraId="79775FD5" w14:textId="77777777" w:rsidR="00DC3F14" w:rsidRDefault="00DC3F14" w:rsidP="00DC3F14">
      <w:pPr>
        <w:spacing w:after="0" w:line="240" w:lineRule="auto"/>
        <w:rPr>
          <w:rFonts w:ascii="Times New Roman" w:eastAsia="Times New Roman" w:hAnsi="Times New Roman" w:cs="Times New Roman"/>
          <w:color w:val="000000"/>
        </w:rPr>
      </w:pPr>
    </w:p>
    <w:p w14:paraId="49A3D33C" w14:textId="626CC415" w:rsid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Pr>
          <w:rFonts w:ascii="Times New Roman" w:eastAsia="Times New Roman" w:hAnsi="Times New Roman" w:cs="Times New Roman"/>
          <w:color w:val="000000"/>
          <w:shd w:val="clear" w:color="auto" w:fill="D9D9D9" w:themeFill="background1" w:themeFillShade="D9"/>
        </w:rPr>
        <w:t>2 mg</w:t>
      </w:r>
    </w:p>
    <w:p w14:paraId="0052F0CF"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rPr>
        <w:t>LT/1/12/3060/009</w:t>
      </w:r>
      <w:r w:rsidRPr="00BD532A">
        <w:rPr>
          <w:rFonts w:ascii="Times New Roman" w:eastAsia="Times New Roman" w:hAnsi="Times New Roman" w:cs="Times New Roman"/>
          <w:color w:val="000000"/>
          <w:shd w:val="clear" w:color="auto" w:fill="D9D9D9" w:themeFill="background1" w:themeFillShade="D9"/>
        </w:rPr>
        <w:t xml:space="preserve"> – N30</w:t>
      </w:r>
    </w:p>
    <w:p w14:paraId="08ECE109"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LT/1/12/3060/010 – N100</w:t>
      </w:r>
    </w:p>
    <w:p w14:paraId="0281D3B7" w14:textId="77777777" w:rsid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LT/1/12/3060/011 – N200</w:t>
      </w:r>
    </w:p>
    <w:p w14:paraId="01AB31E6" w14:textId="77777777" w:rsid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p>
    <w:p w14:paraId="4C77D459" w14:textId="2C1A35AC" w:rsid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Pr>
          <w:rFonts w:ascii="Times New Roman" w:eastAsia="Times New Roman" w:hAnsi="Times New Roman" w:cs="Times New Roman"/>
          <w:color w:val="000000"/>
          <w:shd w:val="clear" w:color="auto" w:fill="D9D9D9" w:themeFill="background1" w:themeFillShade="D9"/>
        </w:rPr>
        <w:t>4 mg</w:t>
      </w:r>
    </w:p>
    <w:p w14:paraId="717E53F6"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LT/1/12/3060/022 – N30</w:t>
      </w:r>
    </w:p>
    <w:p w14:paraId="16680805" w14:textId="7777777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LT/1/12/3060/023 – N100</w:t>
      </w:r>
    </w:p>
    <w:p w14:paraId="1FA5F6FC" w14:textId="300860D7" w:rsidR="00BD532A" w:rsidRPr="00BD532A" w:rsidRDefault="00BD532A" w:rsidP="00BD532A">
      <w:pPr>
        <w:spacing w:after="0" w:line="240" w:lineRule="auto"/>
        <w:rPr>
          <w:rFonts w:ascii="Times New Roman" w:eastAsia="Times New Roman" w:hAnsi="Times New Roman" w:cs="Times New Roman"/>
          <w:color w:val="000000"/>
          <w:shd w:val="clear" w:color="auto" w:fill="D9D9D9" w:themeFill="background1" w:themeFillShade="D9"/>
        </w:rPr>
      </w:pPr>
      <w:r w:rsidRPr="00BD532A">
        <w:rPr>
          <w:rFonts w:ascii="Times New Roman" w:eastAsia="Times New Roman" w:hAnsi="Times New Roman" w:cs="Times New Roman"/>
          <w:color w:val="000000"/>
          <w:shd w:val="clear" w:color="auto" w:fill="D9D9D9" w:themeFill="background1" w:themeFillShade="D9"/>
        </w:rPr>
        <w:t>LT/1/12/3060/024 – N200</w:t>
      </w:r>
    </w:p>
    <w:p w14:paraId="2823CBEC" w14:textId="77777777" w:rsidR="00BD532A" w:rsidRPr="00692673" w:rsidRDefault="00BD532A" w:rsidP="00DC3F14">
      <w:pPr>
        <w:spacing w:after="0" w:line="240" w:lineRule="auto"/>
        <w:rPr>
          <w:rFonts w:ascii="Times New Roman" w:eastAsia="Times New Roman" w:hAnsi="Times New Roman" w:cs="Times New Roman"/>
          <w:color w:val="000000"/>
        </w:rPr>
      </w:pPr>
    </w:p>
    <w:p w14:paraId="73A47386" w14:textId="77777777" w:rsidR="00DC3F14" w:rsidRPr="00692673" w:rsidRDefault="00DC3F14" w:rsidP="00DC3F14">
      <w:pPr>
        <w:spacing w:after="0" w:line="240" w:lineRule="auto"/>
        <w:rPr>
          <w:rFonts w:ascii="Times New Roman" w:eastAsia="Times New Roman" w:hAnsi="Times New Roman" w:cs="Times New Roman"/>
          <w:color w:val="000000"/>
        </w:rPr>
      </w:pPr>
    </w:p>
    <w:p w14:paraId="06F0D358" w14:textId="77777777" w:rsidR="00DC3F14" w:rsidRPr="00692673" w:rsidRDefault="00DC3F14" w:rsidP="00DC3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13.</w:t>
      </w:r>
      <w:r w:rsidRPr="00692673">
        <w:rPr>
          <w:rFonts w:ascii="Times New Roman" w:eastAsia="Times New Roman" w:hAnsi="Times New Roman" w:cs="Times New Roman"/>
          <w:b/>
        </w:rPr>
        <w:tab/>
        <w:t>SERIJOS NUMERIS</w:t>
      </w:r>
    </w:p>
    <w:p w14:paraId="5FE88D97" w14:textId="77777777" w:rsidR="00DC3F14" w:rsidRPr="00692673" w:rsidRDefault="00DC3F14" w:rsidP="00DC3F14">
      <w:pPr>
        <w:spacing w:after="0" w:line="240" w:lineRule="auto"/>
        <w:rPr>
          <w:rFonts w:ascii="Times New Roman" w:eastAsia="Times New Roman" w:hAnsi="Times New Roman" w:cs="Times New Roman"/>
        </w:rPr>
      </w:pPr>
    </w:p>
    <w:p w14:paraId="778CC3A7" w14:textId="77777777" w:rsidR="00DC3F14" w:rsidRPr="00692673" w:rsidRDefault="00DC3F14" w:rsidP="00DC3F14">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Lot</w:t>
      </w:r>
      <w:proofErr w:type="spellEnd"/>
      <w:r w:rsidRPr="00184E1B">
        <w:rPr>
          <w:rFonts w:ascii="Times New Roman" w:eastAsia="Times New Roman" w:hAnsi="Times New Roman" w:cs="Times New Roman"/>
          <w:highlight w:val="lightGray"/>
        </w:rPr>
        <w:t>/</w:t>
      </w:r>
      <w:r w:rsidRPr="001C6584">
        <w:rPr>
          <w:rFonts w:ascii="Times New Roman" w:hAnsi="Times New Roman"/>
          <w:highlight w:val="lightGray"/>
        </w:rPr>
        <w:t>Serija</w:t>
      </w:r>
    </w:p>
    <w:p w14:paraId="6E3AC9C9" w14:textId="77777777" w:rsidR="00DC3F14" w:rsidRPr="00692673" w:rsidRDefault="00DC3F14" w:rsidP="00DC3F14">
      <w:pPr>
        <w:spacing w:after="0" w:line="240" w:lineRule="auto"/>
        <w:rPr>
          <w:rFonts w:ascii="Times New Roman" w:eastAsia="Times New Roman" w:hAnsi="Times New Roman" w:cs="Times New Roman"/>
        </w:rPr>
      </w:pPr>
    </w:p>
    <w:p w14:paraId="605C286B" w14:textId="77777777" w:rsidR="00DC3F14" w:rsidRPr="00692673" w:rsidRDefault="00DC3F14" w:rsidP="00DC3F14">
      <w:pPr>
        <w:spacing w:after="0" w:line="240" w:lineRule="auto"/>
        <w:rPr>
          <w:rFonts w:ascii="Times New Roman" w:eastAsia="Times New Roman" w:hAnsi="Times New Roman" w:cs="Times New Roman"/>
        </w:rPr>
      </w:pPr>
    </w:p>
    <w:p w14:paraId="4A876936" w14:textId="77777777" w:rsidR="00DC3F14" w:rsidRPr="00692673" w:rsidRDefault="00DC3F14" w:rsidP="00DC3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14.</w:t>
      </w:r>
      <w:r w:rsidRPr="00692673">
        <w:rPr>
          <w:rFonts w:ascii="Times New Roman" w:eastAsia="Times New Roman" w:hAnsi="Times New Roman" w:cs="Times New Roman"/>
          <w:b/>
        </w:rPr>
        <w:tab/>
        <w:t>PARDAVIMO (IŠDAVIMO) TVARKA</w:t>
      </w:r>
    </w:p>
    <w:p w14:paraId="47DC1C60" w14:textId="77777777" w:rsidR="00DC3F14" w:rsidRPr="00692673" w:rsidRDefault="00DC3F14" w:rsidP="00DC3F14">
      <w:pPr>
        <w:spacing w:after="0" w:line="240" w:lineRule="auto"/>
        <w:rPr>
          <w:rFonts w:ascii="Times New Roman" w:eastAsia="Times New Roman" w:hAnsi="Times New Roman" w:cs="Times New Roman"/>
        </w:rPr>
      </w:pPr>
    </w:p>
    <w:p w14:paraId="62396DF5" w14:textId="77777777" w:rsidR="00DC3F14" w:rsidRPr="00692673" w:rsidRDefault="00DC3F14" w:rsidP="00DC3F14">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Receptinis vaist</w:t>
      </w:r>
      <w:r>
        <w:rPr>
          <w:rFonts w:ascii="Times New Roman" w:eastAsia="Times New Roman" w:hAnsi="Times New Roman" w:cs="Times New Roman"/>
        </w:rPr>
        <w:t>a</w:t>
      </w:r>
      <w:r w:rsidRPr="00692673">
        <w:rPr>
          <w:rFonts w:ascii="Times New Roman" w:eastAsia="Times New Roman" w:hAnsi="Times New Roman" w:cs="Times New Roman"/>
        </w:rPr>
        <w:t>s</w:t>
      </w:r>
      <w:r>
        <w:rPr>
          <w:rFonts w:ascii="Times New Roman" w:eastAsia="Times New Roman" w:hAnsi="Times New Roman" w:cs="Times New Roman"/>
        </w:rPr>
        <w:t>.</w:t>
      </w:r>
    </w:p>
    <w:p w14:paraId="503C3D19" w14:textId="77777777" w:rsidR="00DC3F14" w:rsidRPr="00692673" w:rsidRDefault="00DC3F14" w:rsidP="00DC3F14">
      <w:pPr>
        <w:spacing w:after="0" w:line="240" w:lineRule="auto"/>
        <w:rPr>
          <w:rFonts w:ascii="Times New Roman" w:eastAsia="Times New Roman" w:hAnsi="Times New Roman" w:cs="Times New Roman"/>
        </w:rPr>
      </w:pPr>
    </w:p>
    <w:p w14:paraId="3200D3E8" w14:textId="77777777" w:rsidR="00DC3F14" w:rsidRPr="00692673" w:rsidRDefault="00DC3F14" w:rsidP="00DC3F14">
      <w:pPr>
        <w:spacing w:after="0" w:line="240" w:lineRule="auto"/>
        <w:rPr>
          <w:rFonts w:ascii="Times New Roman" w:eastAsia="Times New Roman" w:hAnsi="Times New Roman" w:cs="Times New Roman"/>
        </w:rPr>
      </w:pPr>
    </w:p>
    <w:p w14:paraId="64CE2D5E" w14:textId="77777777" w:rsidR="00DC3F14" w:rsidRPr="00692673" w:rsidRDefault="00DC3F14" w:rsidP="00DC3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15.</w:t>
      </w:r>
      <w:r w:rsidRPr="00692673">
        <w:rPr>
          <w:rFonts w:ascii="Times New Roman" w:eastAsia="Times New Roman" w:hAnsi="Times New Roman" w:cs="Times New Roman"/>
          <w:b/>
        </w:rPr>
        <w:tab/>
        <w:t>VARTOJIMO INSTRUKCIJA</w:t>
      </w:r>
    </w:p>
    <w:p w14:paraId="54AF50EE" w14:textId="77777777" w:rsidR="00DC3F14" w:rsidRPr="00692673" w:rsidRDefault="00DC3F14" w:rsidP="00DC3F14">
      <w:pPr>
        <w:spacing w:after="0" w:line="240" w:lineRule="auto"/>
        <w:rPr>
          <w:rFonts w:ascii="Times New Roman" w:eastAsia="Times New Roman" w:hAnsi="Times New Roman" w:cs="Times New Roman"/>
          <w:color w:val="000000"/>
        </w:rPr>
      </w:pPr>
    </w:p>
    <w:p w14:paraId="64C095DF" w14:textId="77777777" w:rsidR="00DC3F14" w:rsidRPr="00692673" w:rsidRDefault="00DC3F14" w:rsidP="00DC3F14">
      <w:pPr>
        <w:spacing w:after="0" w:line="240" w:lineRule="auto"/>
        <w:rPr>
          <w:rFonts w:ascii="Times New Roman" w:eastAsia="Times New Roman" w:hAnsi="Times New Roman" w:cs="Times New Roman"/>
          <w:color w:val="000000"/>
        </w:rPr>
      </w:pPr>
    </w:p>
    <w:p w14:paraId="4B427CEE" w14:textId="77777777" w:rsidR="00DC3F14" w:rsidRPr="00692673" w:rsidRDefault="00DC3F14" w:rsidP="00DC3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16.</w:t>
      </w:r>
      <w:r w:rsidRPr="00692673">
        <w:rPr>
          <w:rFonts w:ascii="Times New Roman" w:eastAsia="Times New Roman" w:hAnsi="Times New Roman" w:cs="Times New Roman"/>
          <w:b/>
        </w:rPr>
        <w:tab/>
        <w:t>INFORMACIJA BRAILIO RAŠTU</w:t>
      </w:r>
    </w:p>
    <w:p w14:paraId="50BF8609" w14:textId="77777777" w:rsidR="00DC3F14" w:rsidRDefault="00DC3F14" w:rsidP="00DC3F14">
      <w:pPr>
        <w:spacing w:after="0" w:line="240" w:lineRule="auto"/>
        <w:rPr>
          <w:rFonts w:ascii="Times New Roman" w:eastAsia="Times New Roman" w:hAnsi="Times New Roman" w:cs="Times New Roman"/>
          <w:color w:val="000000"/>
        </w:rPr>
      </w:pPr>
    </w:p>
    <w:p w14:paraId="2F494A1C" w14:textId="77777777" w:rsidR="00DC3F14" w:rsidRDefault="00DC3F14" w:rsidP="00DC3F14">
      <w:pPr>
        <w:spacing w:after="0" w:line="240" w:lineRule="auto"/>
        <w:rPr>
          <w:rFonts w:ascii="Times New Roman" w:eastAsia="Times New Roman" w:hAnsi="Times New Roman" w:cs="Times New Roman"/>
          <w:color w:val="000000"/>
        </w:rPr>
      </w:pPr>
    </w:p>
    <w:p w14:paraId="5E85DD5C" w14:textId="77777777" w:rsidR="00DC3F14" w:rsidRPr="00281570" w:rsidRDefault="00DC3F14" w:rsidP="00DC3F14">
      <w:pPr>
        <w:pStyle w:val="Sraopastraipa"/>
        <w:keepNext/>
        <w:numPr>
          <w:ilvl w:val="0"/>
          <w:numId w:val="48"/>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i/>
          <w:noProof/>
          <w:szCs w:val="20"/>
          <w:lang w:eastAsia="lt-LT" w:bidi="lt-LT"/>
        </w:rPr>
      </w:pPr>
      <w:r w:rsidRPr="00281570">
        <w:rPr>
          <w:rFonts w:ascii="Times New Roman" w:eastAsia="Times New Roman" w:hAnsi="Times New Roman" w:cs="Times New Roman"/>
          <w:b/>
          <w:noProof/>
          <w:szCs w:val="20"/>
          <w:lang w:eastAsia="lt-LT" w:bidi="lt-LT"/>
        </w:rPr>
        <w:t>UNIKALUS IDENTIFIKATORIUS – 2D BRŪKŠNINIS KODAS</w:t>
      </w:r>
    </w:p>
    <w:p w14:paraId="508A074F" w14:textId="77777777" w:rsidR="00DC3F14" w:rsidRDefault="00DC3F14" w:rsidP="00DC3F14">
      <w:pPr>
        <w:tabs>
          <w:tab w:val="left" w:pos="567"/>
        </w:tabs>
        <w:spacing w:after="0" w:line="240" w:lineRule="auto"/>
        <w:rPr>
          <w:rFonts w:ascii="Times New Roman" w:eastAsia="Times New Roman" w:hAnsi="Times New Roman" w:cs="Times New Roman"/>
          <w:noProof/>
          <w:szCs w:val="20"/>
          <w:lang w:eastAsia="lt-LT" w:bidi="lt-LT"/>
        </w:rPr>
      </w:pPr>
    </w:p>
    <w:p w14:paraId="5A474953" w14:textId="77777777" w:rsidR="00DC3F14" w:rsidRDefault="00DC3F14" w:rsidP="00DC3F14">
      <w:pPr>
        <w:tabs>
          <w:tab w:val="left" w:pos="567"/>
        </w:tabs>
        <w:spacing w:after="0" w:line="240" w:lineRule="auto"/>
        <w:rPr>
          <w:rFonts w:ascii="Times New Roman" w:eastAsia="Times New Roman" w:hAnsi="Times New Roman" w:cs="Times New Roman"/>
          <w:noProof/>
          <w:szCs w:val="20"/>
          <w:lang w:eastAsia="lt-LT" w:bidi="lt-LT"/>
        </w:rPr>
      </w:pPr>
    </w:p>
    <w:p w14:paraId="7BD4D701" w14:textId="77777777" w:rsidR="00DC3F14" w:rsidRPr="00281570" w:rsidRDefault="00DC3F14" w:rsidP="00DC3F14">
      <w:pPr>
        <w:pStyle w:val="Sraopastraipa"/>
        <w:keepNext/>
        <w:numPr>
          <w:ilvl w:val="0"/>
          <w:numId w:val="4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Cs w:val="20"/>
          <w:lang w:eastAsia="lt-LT" w:bidi="lt-LT"/>
        </w:rPr>
      </w:pPr>
      <w:r w:rsidRPr="00281570">
        <w:rPr>
          <w:rFonts w:ascii="Times New Roman" w:eastAsia="Times New Roman" w:hAnsi="Times New Roman" w:cs="Times New Roman"/>
          <w:b/>
          <w:noProof/>
          <w:szCs w:val="20"/>
          <w:lang w:eastAsia="lt-LT" w:bidi="lt-LT"/>
        </w:rPr>
        <w:t>UNIKALUS IDENTIFIKATORIUS – ŽMONĖMS SUPRANTAMI DUOMENYS</w:t>
      </w:r>
    </w:p>
    <w:p w14:paraId="0AB95A2E" w14:textId="77777777" w:rsidR="00DC3F14" w:rsidRPr="00692673" w:rsidRDefault="00DC3F14" w:rsidP="00692673">
      <w:pPr>
        <w:spacing w:after="0" w:line="240" w:lineRule="auto"/>
        <w:rPr>
          <w:rFonts w:ascii="Times New Roman" w:eastAsia="Times New Roman" w:hAnsi="Times New Roman" w:cs="Times New Roman"/>
        </w:rPr>
      </w:pPr>
    </w:p>
    <w:p w14:paraId="2147695D"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br w:type="page"/>
      </w:r>
    </w:p>
    <w:p w14:paraId="4BA1E508" w14:textId="09B34714"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lastRenderedPageBreak/>
        <w:t xml:space="preserve">MINIMALI </w:t>
      </w:r>
      <w:r w:rsidRPr="00692673">
        <w:rPr>
          <w:rFonts w:ascii="Times New Roman" w:eastAsia="Times New Roman" w:hAnsi="Times New Roman" w:cs="Times New Roman"/>
          <w:b/>
          <w:caps/>
        </w:rPr>
        <w:t xml:space="preserve">informacija ant </w:t>
      </w:r>
      <w:r w:rsidRPr="00692673">
        <w:rPr>
          <w:rFonts w:ascii="Times New Roman" w:eastAsia="Times New Roman" w:hAnsi="Times New Roman" w:cs="Times New Roman"/>
          <w:b/>
        </w:rPr>
        <w:t>LIZDINIŲ PLOKŠTELIŲ ARBA DVISLUOKSNIŲ JUOSTELIŲ</w:t>
      </w:r>
    </w:p>
    <w:p w14:paraId="1CDC525A" w14:textId="77777777"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4B50167E" w14:textId="3DBA74AD"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LIZDINĖ PLOKŠTELĖ</w:t>
      </w:r>
    </w:p>
    <w:p w14:paraId="5A7BCAC5" w14:textId="77777777" w:rsidR="00692673" w:rsidRPr="00692673" w:rsidRDefault="00692673" w:rsidP="00692673">
      <w:pPr>
        <w:spacing w:after="0" w:line="240" w:lineRule="auto"/>
        <w:rPr>
          <w:rFonts w:ascii="Times New Roman" w:eastAsia="Times New Roman" w:hAnsi="Times New Roman" w:cs="Times New Roman"/>
          <w:color w:val="000000"/>
        </w:rPr>
      </w:pPr>
    </w:p>
    <w:p w14:paraId="5A1ED017" w14:textId="77777777" w:rsidR="00692673" w:rsidRPr="00692673" w:rsidRDefault="00692673" w:rsidP="00692673">
      <w:pPr>
        <w:spacing w:after="0" w:line="240" w:lineRule="auto"/>
        <w:rPr>
          <w:rFonts w:ascii="Times New Roman" w:eastAsia="Times New Roman" w:hAnsi="Times New Roman" w:cs="Times New Roman"/>
          <w:color w:val="000000"/>
        </w:rPr>
      </w:pPr>
    </w:p>
    <w:p w14:paraId="6B21EB1A" w14:textId="77777777"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1.</w:t>
      </w:r>
      <w:r w:rsidRPr="00692673">
        <w:rPr>
          <w:rFonts w:ascii="Times New Roman" w:eastAsia="Times New Roman" w:hAnsi="Times New Roman" w:cs="Times New Roman"/>
          <w:b/>
        </w:rPr>
        <w:tab/>
        <w:t>VAISTINIO PREPARATO PAVADINIMAS</w:t>
      </w:r>
    </w:p>
    <w:p w14:paraId="0F45421A" w14:textId="77777777" w:rsidR="00692673" w:rsidRPr="00692673" w:rsidRDefault="00692673" w:rsidP="00692673">
      <w:pPr>
        <w:spacing w:after="0" w:line="240" w:lineRule="auto"/>
        <w:rPr>
          <w:rFonts w:ascii="Times New Roman" w:eastAsia="Times New Roman" w:hAnsi="Times New Roman" w:cs="Times New Roman"/>
        </w:rPr>
      </w:pPr>
    </w:p>
    <w:p w14:paraId="6F05AA72"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2 mg pailginto atpalaidavimo </w:t>
      </w:r>
      <w:r w:rsidRPr="00692673">
        <w:rPr>
          <w:rFonts w:ascii="Times New Roman" w:eastAsia="Times New Roman" w:hAnsi="Times New Roman" w:cs="Times New Roman"/>
          <w:highlight w:val="lightGray"/>
        </w:rPr>
        <w:t>kietosios</w:t>
      </w:r>
      <w:r w:rsidRPr="00692673">
        <w:rPr>
          <w:rFonts w:ascii="Times New Roman" w:eastAsia="Times New Roman" w:hAnsi="Times New Roman" w:cs="Times New Roman"/>
        </w:rPr>
        <w:t xml:space="preserve"> kapsulės</w:t>
      </w:r>
    </w:p>
    <w:p w14:paraId="4768D0CC" w14:textId="77777777" w:rsidR="00692673" w:rsidRPr="00692673" w:rsidRDefault="00692673" w:rsidP="00692673">
      <w:pPr>
        <w:spacing w:after="0" w:line="240" w:lineRule="auto"/>
        <w:rPr>
          <w:rFonts w:ascii="Times New Roman" w:eastAsia="Times New Roman" w:hAnsi="Times New Roman" w:cs="Times New Roman"/>
          <w:lang w:bidi="ar-SY"/>
        </w:rPr>
      </w:pPr>
      <w:proofErr w:type="spellStart"/>
      <w:r w:rsidRPr="00692673">
        <w:rPr>
          <w:rFonts w:ascii="Times New Roman" w:eastAsia="Times New Roman" w:hAnsi="Times New Roman" w:cs="Times New Roman"/>
          <w:highlight w:val="lightGray"/>
          <w:lang w:bidi="ar-SY"/>
        </w:rPr>
        <w:t>Tolterodine</w:t>
      </w:r>
      <w:proofErr w:type="spellEnd"/>
      <w:r w:rsidRPr="00692673">
        <w:rPr>
          <w:rFonts w:ascii="Times New Roman" w:eastAsia="Times New Roman" w:hAnsi="Times New Roman" w:cs="Times New Roman"/>
          <w:highlight w:val="lightGray"/>
          <w:lang w:bidi="ar-SY"/>
        </w:rPr>
        <w:t xml:space="preserve"> </w:t>
      </w:r>
      <w:proofErr w:type="spellStart"/>
      <w:r w:rsidRPr="00692673">
        <w:rPr>
          <w:rFonts w:ascii="Times New Roman" w:eastAsia="Times New Roman" w:hAnsi="Times New Roman" w:cs="Times New Roman"/>
          <w:highlight w:val="lightGray"/>
          <w:lang w:bidi="ar-SY"/>
        </w:rPr>
        <w:t>Actavis</w:t>
      </w:r>
      <w:proofErr w:type="spellEnd"/>
      <w:r w:rsidRPr="00692673">
        <w:rPr>
          <w:rFonts w:ascii="Times New Roman" w:eastAsia="Times New Roman" w:hAnsi="Times New Roman" w:cs="Times New Roman"/>
          <w:highlight w:val="lightGray"/>
          <w:lang w:bidi="ar-SY"/>
        </w:rPr>
        <w:t xml:space="preserve"> 4 mg pailginto atpalaidavimo kietosios kapsulės</w:t>
      </w:r>
    </w:p>
    <w:p w14:paraId="1B1F05D7" w14:textId="77777777" w:rsidR="00692673" w:rsidRPr="00692673" w:rsidRDefault="00692673" w:rsidP="00692673">
      <w:pPr>
        <w:spacing w:after="0" w:line="240" w:lineRule="auto"/>
        <w:rPr>
          <w:rFonts w:ascii="Times New Roman" w:eastAsia="Times New Roman" w:hAnsi="Times New Roman" w:cs="Times New Roman"/>
          <w:i/>
          <w:lang w:eastAsia="en-GB"/>
        </w:rPr>
      </w:pPr>
    </w:p>
    <w:p w14:paraId="102FD9E2" w14:textId="02A75C39" w:rsidR="00692673" w:rsidRPr="00692673" w:rsidRDefault="0091396D" w:rsidP="00692673">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eastAsia="en-GB"/>
        </w:rPr>
        <w:t>t</w:t>
      </w:r>
      <w:r w:rsidR="00692673" w:rsidRPr="00692673">
        <w:rPr>
          <w:rFonts w:ascii="Times New Roman" w:eastAsia="Times New Roman" w:hAnsi="Times New Roman" w:cs="Times New Roman"/>
          <w:lang w:eastAsia="en-GB"/>
        </w:rPr>
        <w:t>olterodino</w:t>
      </w:r>
      <w:proofErr w:type="spellEnd"/>
      <w:r w:rsidR="00692673" w:rsidRPr="00692673">
        <w:rPr>
          <w:rFonts w:ascii="Times New Roman" w:eastAsia="Times New Roman" w:hAnsi="Times New Roman" w:cs="Times New Roman"/>
          <w:lang w:eastAsia="en-GB"/>
        </w:rPr>
        <w:t xml:space="preserve"> </w:t>
      </w:r>
      <w:proofErr w:type="spellStart"/>
      <w:r w:rsidR="00692673" w:rsidRPr="00692673">
        <w:rPr>
          <w:rFonts w:ascii="Times New Roman" w:eastAsia="Times New Roman" w:hAnsi="Times New Roman" w:cs="Times New Roman"/>
          <w:lang w:eastAsia="en-GB"/>
        </w:rPr>
        <w:t>tartratas</w:t>
      </w:r>
      <w:proofErr w:type="spellEnd"/>
    </w:p>
    <w:p w14:paraId="16C65F3D" w14:textId="77777777" w:rsidR="00692673" w:rsidRPr="00692673" w:rsidRDefault="00692673" w:rsidP="00692673">
      <w:pPr>
        <w:spacing w:after="0" w:line="240" w:lineRule="auto"/>
        <w:rPr>
          <w:rFonts w:ascii="Times New Roman" w:eastAsia="Times New Roman" w:hAnsi="Times New Roman" w:cs="Times New Roman"/>
        </w:rPr>
      </w:pPr>
    </w:p>
    <w:p w14:paraId="53405A1C" w14:textId="77777777" w:rsidR="00692673" w:rsidRPr="00692673" w:rsidRDefault="00692673" w:rsidP="00692673">
      <w:pPr>
        <w:spacing w:after="0" w:line="240" w:lineRule="auto"/>
        <w:rPr>
          <w:rFonts w:ascii="Times New Roman" w:eastAsia="Times New Roman" w:hAnsi="Times New Roman" w:cs="Times New Roman"/>
        </w:rPr>
      </w:pPr>
    </w:p>
    <w:p w14:paraId="66CDD1CA" w14:textId="77777777"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2.</w:t>
      </w:r>
      <w:r w:rsidRPr="00692673">
        <w:rPr>
          <w:rFonts w:ascii="Times New Roman" w:eastAsia="Times New Roman" w:hAnsi="Times New Roman" w:cs="Times New Roman"/>
          <w:b/>
        </w:rPr>
        <w:tab/>
      </w:r>
      <w:r w:rsidR="00E73F91">
        <w:rPr>
          <w:rFonts w:ascii="Times New Roman" w:eastAsia="Times New Roman" w:hAnsi="Times New Roman" w:cs="Times New Roman"/>
          <w:b/>
        </w:rPr>
        <w:t>REGISTRUOTOJO</w:t>
      </w:r>
      <w:r w:rsidRPr="00692673">
        <w:rPr>
          <w:rFonts w:ascii="Times New Roman" w:eastAsia="Times New Roman" w:hAnsi="Times New Roman" w:cs="Times New Roman"/>
          <w:b/>
        </w:rPr>
        <w:t xml:space="preserve"> PAVADINIMAS</w:t>
      </w:r>
    </w:p>
    <w:p w14:paraId="00F628A0" w14:textId="77777777" w:rsidR="00692673" w:rsidRPr="00692673" w:rsidRDefault="00692673" w:rsidP="00692673">
      <w:pPr>
        <w:spacing w:after="0" w:line="240" w:lineRule="auto"/>
        <w:rPr>
          <w:rFonts w:ascii="Times New Roman" w:eastAsia="Times New Roman" w:hAnsi="Times New Roman" w:cs="Times New Roman"/>
          <w:color w:val="000000"/>
        </w:rPr>
      </w:pPr>
    </w:p>
    <w:p w14:paraId="7E81275C" w14:textId="01A576EA" w:rsidR="00692673" w:rsidRPr="00692673" w:rsidRDefault="00A170DB" w:rsidP="00692673">
      <w:pPr>
        <w:spacing w:after="0" w:line="240" w:lineRule="auto"/>
        <w:jc w:val="both"/>
        <w:rPr>
          <w:rFonts w:ascii="Times New Roman" w:eastAsia="Times New Roman" w:hAnsi="Times New Roman" w:cs="Times New Roman"/>
          <w:snapToGrid w:val="0"/>
        </w:rPr>
      </w:pPr>
      <w:proofErr w:type="spellStart"/>
      <w:r w:rsidRPr="00D8492C">
        <w:rPr>
          <w:rFonts w:ascii="Times New Roman" w:eastAsia="Times New Roman" w:hAnsi="Times New Roman" w:cs="Times New Roman"/>
        </w:rPr>
        <w:t>Teva</w:t>
      </w:r>
      <w:proofErr w:type="spellEnd"/>
      <w:r w:rsidRPr="00D8492C">
        <w:rPr>
          <w:rFonts w:ascii="Times New Roman" w:eastAsia="Times New Roman" w:hAnsi="Times New Roman" w:cs="Times New Roman"/>
        </w:rPr>
        <w:t xml:space="preserve"> B.V</w:t>
      </w:r>
      <w:r w:rsidR="00F55104" w:rsidRPr="00D8492C">
        <w:rPr>
          <w:rFonts w:ascii="Times New Roman" w:eastAsia="Times New Roman" w:hAnsi="Times New Roman" w:cs="Times New Roman"/>
        </w:rPr>
        <w:t>.</w:t>
      </w:r>
      <w:r w:rsidR="00692673" w:rsidRPr="00D8492C">
        <w:rPr>
          <w:rFonts w:ascii="Times New Roman" w:eastAsia="Times New Roman" w:hAnsi="Times New Roman" w:cs="Times New Roman"/>
          <w:snapToGrid w:val="0"/>
        </w:rPr>
        <w:t xml:space="preserve"> </w:t>
      </w:r>
      <w:r w:rsidR="00F55104">
        <w:rPr>
          <w:rFonts w:ascii="Times New Roman" w:eastAsia="Times New Roman" w:hAnsi="Times New Roman" w:cs="Times New Roman"/>
          <w:snapToGrid w:val="0"/>
          <w:highlight w:val="lightGray"/>
        </w:rPr>
        <w:t>[</w:t>
      </w:r>
      <w:proofErr w:type="spellStart"/>
      <w:r w:rsidR="00692673" w:rsidRPr="00692673">
        <w:rPr>
          <w:rFonts w:ascii="Times New Roman" w:eastAsia="Times New Roman" w:hAnsi="Times New Roman" w:cs="Times New Roman"/>
          <w:snapToGrid w:val="0"/>
          <w:highlight w:val="lightGray"/>
        </w:rPr>
        <w:t>logo</w:t>
      </w:r>
      <w:proofErr w:type="spellEnd"/>
      <w:r w:rsidR="00F55104" w:rsidRPr="00184E1B">
        <w:rPr>
          <w:rFonts w:ascii="Times New Roman" w:eastAsia="Times New Roman" w:hAnsi="Times New Roman" w:cs="Times New Roman"/>
          <w:snapToGrid w:val="0"/>
          <w:highlight w:val="lightGray"/>
        </w:rPr>
        <w:t>]</w:t>
      </w:r>
    </w:p>
    <w:p w14:paraId="3BCFFF31" w14:textId="77777777" w:rsidR="00692673" w:rsidRPr="00692673" w:rsidRDefault="00692673" w:rsidP="00692673">
      <w:pPr>
        <w:spacing w:after="0" w:line="240" w:lineRule="auto"/>
        <w:rPr>
          <w:rFonts w:ascii="Times New Roman" w:eastAsia="Times New Roman" w:hAnsi="Times New Roman" w:cs="Times New Roman"/>
          <w:color w:val="000000"/>
        </w:rPr>
      </w:pPr>
    </w:p>
    <w:p w14:paraId="357DC91A" w14:textId="77777777" w:rsidR="00692673" w:rsidRPr="00692673" w:rsidRDefault="00692673" w:rsidP="00692673">
      <w:pPr>
        <w:spacing w:after="0" w:line="240" w:lineRule="auto"/>
        <w:rPr>
          <w:rFonts w:ascii="Times New Roman" w:eastAsia="Times New Roman" w:hAnsi="Times New Roman" w:cs="Times New Roman"/>
          <w:color w:val="000000"/>
        </w:rPr>
      </w:pPr>
    </w:p>
    <w:p w14:paraId="3598BD2B" w14:textId="77777777"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3.</w:t>
      </w:r>
      <w:r w:rsidRPr="00692673">
        <w:rPr>
          <w:rFonts w:ascii="Times New Roman" w:eastAsia="Times New Roman" w:hAnsi="Times New Roman" w:cs="Times New Roman"/>
          <w:b/>
        </w:rPr>
        <w:tab/>
        <w:t>TINKAMUMO LAIKAS</w:t>
      </w:r>
    </w:p>
    <w:p w14:paraId="3F9DE27A" w14:textId="77777777" w:rsidR="00692673" w:rsidRPr="00692673" w:rsidRDefault="00692673" w:rsidP="00692673">
      <w:pPr>
        <w:spacing w:after="0" w:line="240" w:lineRule="auto"/>
        <w:rPr>
          <w:rFonts w:ascii="Times New Roman" w:eastAsia="Times New Roman" w:hAnsi="Times New Roman" w:cs="Times New Roman"/>
        </w:rPr>
      </w:pPr>
    </w:p>
    <w:p w14:paraId="27064394" w14:textId="4F8172AD" w:rsidR="00692673" w:rsidRPr="00692673" w:rsidRDefault="00692673" w:rsidP="00692673">
      <w:pPr>
        <w:spacing w:after="0" w:line="240" w:lineRule="auto"/>
        <w:jc w:val="both"/>
        <w:rPr>
          <w:rFonts w:ascii="Times New Roman" w:eastAsia="Times New Roman" w:hAnsi="Times New Roman" w:cs="Times New Roman"/>
          <w:snapToGrid w:val="0"/>
        </w:rPr>
      </w:pPr>
      <w:r w:rsidRPr="00692673">
        <w:rPr>
          <w:rFonts w:ascii="Times New Roman" w:eastAsia="Times New Roman" w:hAnsi="Times New Roman" w:cs="Times New Roman"/>
          <w:snapToGrid w:val="0"/>
          <w:highlight w:val="lightGray"/>
        </w:rPr>
        <w:t>EXP</w:t>
      </w:r>
      <w:r w:rsidRPr="00692673">
        <w:rPr>
          <w:rFonts w:ascii="Times New Roman" w:eastAsia="Times New Roman" w:hAnsi="Times New Roman" w:cs="Times New Roman"/>
          <w:snapToGrid w:val="0"/>
        </w:rPr>
        <w:t xml:space="preserve"> </w:t>
      </w:r>
      <w:r w:rsidRPr="00692673">
        <w:rPr>
          <w:rFonts w:ascii="Times New Roman" w:eastAsia="Times New Roman" w:hAnsi="Times New Roman" w:cs="Times New Roman"/>
        </w:rPr>
        <w:t>{mm</w:t>
      </w:r>
      <w:r w:rsidR="00F55104">
        <w:rPr>
          <w:rFonts w:ascii="Times New Roman" w:eastAsia="Times New Roman" w:hAnsi="Times New Roman" w:cs="Times New Roman"/>
        </w:rPr>
        <w:t>/</w:t>
      </w:r>
      <w:r w:rsidRPr="00692673">
        <w:rPr>
          <w:rFonts w:ascii="Times New Roman" w:eastAsia="Times New Roman" w:hAnsi="Times New Roman" w:cs="Times New Roman"/>
        </w:rPr>
        <w:t xml:space="preserve">MMMM} </w:t>
      </w:r>
      <w:r w:rsidRPr="00692673">
        <w:rPr>
          <w:rFonts w:ascii="Times New Roman" w:eastAsia="Times New Roman" w:hAnsi="Times New Roman" w:cs="Times New Roman"/>
          <w:i/>
        </w:rPr>
        <w:t>[mėnuo, metai]</w:t>
      </w:r>
    </w:p>
    <w:p w14:paraId="365B55C4" w14:textId="77777777" w:rsidR="00692673" w:rsidRPr="00692673" w:rsidRDefault="00692673" w:rsidP="00692673">
      <w:pPr>
        <w:spacing w:after="0" w:line="240" w:lineRule="auto"/>
        <w:rPr>
          <w:rFonts w:ascii="Times New Roman" w:eastAsia="Times New Roman" w:hAnsi="Times New Roman" w:cs="Times New Roman"/>
        </w:rPr>
      </w:pPr>
    </w:p>
    <w:p w14:paraId="68F6013D" w14:textId="77777777" w:rsidR="00692673" w:rsidRPr="00692673" w:rsidRDefault="00692673" w:rsidP="00692673">
      <w:pPr>
        <w:spacing w:after="0" w:line="240" w:lineRule="auto"/>
        <w:rPr>
          <w:rFonts w:ascii="Times New Roman" w:eastAsia="Times New Roman" w:hAnsi="Times New Roman" w:cs="Times New Roman"/>
        </w:rPr>
      </w:pPr>
    </w:p>
    <w:p w14:paraId="409A747A" w14:textId="77777777"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4.</w:t>
      </w:r>
      <w:r w:rsidRPr="00692673">
        <w:rPr>
          <w:rFonts w:ascii="Times New Roman" w:eastAsia="Times New Roman" w:hAnsi="Times New Roman" w:cs="Times New Roman"/>
          <w:b/>
        </w:rPr>
        <w:tab/>
        <w:t>SERIJOS NUMERIS</w:t>
      </w:r>
    </w:p>
    <w:p w14:paraId="007334B5" w14:textId="77777777" w:rsidR="00692673" w:rsidRPr="00692673" w:rsidRDefault="00692673" w:rsidP="00692673">
      <w:pPr>
        <w:spacing w:after="0" w:line="240" w:lineRule="auto"/>
        <w:rPr>
          <w:rFonts w:ascii="Times New Roman" w:eastAsia="Times New Roman" w:hAnsi="Times New Roman" w:cs="Times New Roman"/>
        </w:rPr>
      </w:pPr>
    </w:p>
    <w:p w14:paraId="5EB9A2B3" w14:textId="77777777" w:rsidR="00692673" w:rsidRPr="00692673" w:rsidRDefault="00692673" w:rsidP="00692673">
      <w:pPr>
        <w:spacing w:after="0" w:line="240" w:lineRule="auto"/>
        <w:rPr>
          <w:rFonts w:ascii="Times New Roman" w:eastAsia="Times New Roman" w:hAnsi="Times New Roman" w:cs="Times New Roman"/>
          <w:snapToGrid w:val="0"/>
        </w:rPr>
      </w:pPr>
      <w:proofErr w:type="spellStart"/>
      <w:r w:rsidRPr="00692673">
        <w:rPr>
          <w:rFonts w:ascii="Times New Roman" w:eastAsia="Times New Roman" w:hAnsi="Times New Roman" w:cs="Times New Roman"/>
          <w:snapToGrid w:val="0"/>
          <w:highlight w:val="lightGray"/>
        </w:rPr>
        <w:t>Lot</w:t>
      </w:r>
      <w:proofErr w:type="spellEnd"/>
    </w:p>
    <w:p w14:paraId="12A3878C" w14:textId="77777777" w:rsidR="00692673" w:rsidRPr="00692673" w:rsidRDefault="00692673" w:rsidP="00692673">
      <w:pPr>
        <w:spacing w:after="0" w:line="240" w:lineRule="auto"/>
        <w:rPr>
          <w:rFonts w:ascii="Times New Roman" w:eastAsia="Times New Roman" w:hAnsi="Times New Roman" w:cs="Times New Roman"/>
        </w:rPr>
      </w:pPr>
    </w:p>
    <w:p w14:paraId="2693AE9F" w14:textId="77777777" w:rsidR="00692673" w:rsidRPr="00692673" w:rsidRDefault="00692673" w:rsidP="00692673">
      <w:pPr>
        <w:spacing w:after="0" w:line="240" w:lineRule="auto"/>
        <w:rPr>
          <w:rFonts w:ascii="Times New Roman" w:eastAsia="Times New Roman" w:hAnsi="Times New Roman" w:cs="Times New Roman"/>
        </w:rPr>
      </w:pPr>
    </w:p>
    <w:p w14:paraId="0A9EDC69" w14:textId="77777777" w:rsidR="00692673" w:rsidRPr="00692673" w:rsidRDefault="00692673" w:rsidP="0069267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5.</w:t>
      </w:r>
      <w:r w:rsidRPr="00692673">
        <w:rPr>
          <w:rFonts w:ascii="Times New Roman" w:eastAsia="Times New Roman" w:hAnsi="Times New Roman" w:cs="Times New Roman"/>
          <w:b/>
        </w:rPr>
        <w:tab/>
        <w:t>KITA</w:t>
      </w:r>
    </w:p>
    <w:p w14:paraId="0B7A6909" w14:textId="77777777" w:rsidR="00692673" w:rsidRPr="00692673" w:rsidRDefault="00692673" w:rsidP="00692673">
      <w:pPr>
        <w:spacing w:after="0" w:line="240" w:lineRule="auto"/>
        <w:rPr>
          <w:rFonts w:ascii="Times New Roman" w:eastAsia="Times New Roman" w:hAnsi="Times New Roman" w:cs="Times New Roman"/>
          <w:color w:val="000000"/>
        </w:rPr>
      </w:pPr>
    </w:p>
    <w:p w14:paraId="1CB607D3" w14:textId="294E1882" w:rsidR="00A7260F" w:rsidRDefault="00A7260F" w:rsidP="00A7260F">
      <w:pPr>
        <w:spacing w:after="0" w:line="240" w:lineRule="auto"/>
        <w:rPr>
          <w:rFonts w:ascii="Times New Roman" w:eastAsia="Times New Roman" w:hAnsi="Times New Roman" w:cs="Times New Roman"/>
          <w:color w:val="000000"/>
        </w:rPr>
      </w:pPr>
    </w:p>
    <w:p w14:paraId="4067EA25" w14:textId="698997F9" w:rsidR="00692673" w:rsidRPr="00692673" w:rsidRDefault="00692673" w:rsidP="00692673">
      <w:pPr>
        <w:spacing w:after="0" w:line="240" w:lineRule="auto"/>
        <w:rPr>
          <w:rFonts w:ascii="Times New Roman" w:eastAsia="Times New Roman" w:hAnsi="Times New Roman" w:cs="Times New Roman"/>
        </w:rPr>
      </w:pPr>
    </w:p>
    <w:p w14:paraId="72B4C926" w14:textId="05AA6779" w:rsidR="00692673" w:rsidRPr="00692673" w:rsidRDefault="00692673" w:rsidP="00692673">
      <w:pPr>
        <w:spacing w:after="0" w:line="240" w:lineRule="auto"/>
        <w:rPr>
          <w:rFonts w:ascii="Times New Roman" w:eastAsia="Times New Roman" w:hAnsi="Times New Roman" w:cs="Times New Roman"/>
        </w:rPr>
      </w:pPr>
    </w:p>
    <w:p w14:paraId="1C959FC8" w14:textId="77777777" w:rsidR="00692673" w:rsidRPr="00692673" w:rsidRDefault="00692673" w:rsidP="00692673">
      <w:pPr>
        <w:spacing w:after="0" w:line="240" w:lineRule="auto"/>
        <w:jc w:val="center"/>
        <w:rPr>
          <w:rFonts w:ascii="Times New Roman" w:eastAsia="Times New Roman" w:hAnsi="Times New Roman" w:cs="Times New Roman"/>
        </w:rPr>
      </w:pPr>
    </w:p>
    <w:p w14:paraId="331F8191" w14:textId="77777777" w:rsidR="00692673" w:rsidRPr="00692673" w:rsidRDefault="00692673" w:rsidP="00692673">
      <w:pPr>
        <w:spacing w:after="0" w:line="240" w:lineRule="auto"/>
        <w:jc w:val="center"/>
        <w:rPr>
          <w:rFonts w:ascii="Times New Roman" w:eastAsia="Times New Roman" w:hAnsi="Times New Roman" w:cs="Times New Roman"/>
        </w:rPr>
      </w:pPr>
    </w:p>
    <w:p w14:paraId="5ABA5D35" w14:textId="77777777"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3A96A9AC" w14:textId="77777777"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40F80925" w14:textId="77777777"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0683AC3B" w14:textId="77777777"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04731A78" w14:textId="77777777"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4ECB2890" w14:textId="77777777"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62DFF447" w14:textId="77777777"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44AB2B13" w14:textId="77777777"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75A0453A" w14:textId="77777777"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208CAD4C" w14:textId="77777777"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4FE0ED63" w14:textId="77777777"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02FFD253" w14:textId="77777777"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2B346816" w14:textId="77777777"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1489D4BC" w14:textId="77777777"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06B2F862" w14:textId="77777777"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1AEF710A" w14:textId="77777777"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6ED05144" w14:textId="77777777"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48CA863A" w14:textId="77777777"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1C8C47E6" w14:textId="77777777" w:rsidR="00692673" w:rsidRPr="00692673" w:rsidRDefault="00692673" w:rsidP="00692673">
      <w:pPr>
        <w:tabs>
          <w:tab w:val="left" w:pos="567"/>
        </w:tabs>
        <w:spacing w:after="0" w:line="240" w:lineRule="auto"/>
        <w:outlineLvl w:val="0"/>
        <w:rPr>
          <w:rFonts w:ascii="Times New Roman" w:eastAsia="Times New Roman" w:hAnsi="Times New Roman" w:cs="Times New Roman"/>
          <w:b/>
          <w:caps/>
        </w:rPr>
      </w:pPr>
    </w:p>
    <w:p w14:paraId="4CAEFA73" w14:textId="77777777"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6FCAFAF2" w14:textId="77777777"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3514BA04" w14:textId="77777777" w:rsidR="00BC08C2" w:rsidRDefault="00BC08C2"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48F9B1E5" w14:textId="77777777" w:rsidR="00BC08C2" w:rsidRDefault="00BC08C2"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345A6E87" w14:textId="77777777" w:rsidR="00BC08C2" w:rsidRDefault="00BC08C2"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6723F35D" w14:textId="77777777" w:rsidR="00BC08C2" w:rsidRDefault="00BC08C2"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49FEAAF8" w14:textId="77777777" w:rsidR="00BC08C2" w:rsidRDefault="00BC08C2"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14ED145B" w14:textId="77777777" w:rsidR="00BC08C2" w:rsidRDefault="00BC08C2"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009D0498" w14:textId="77777777" w:rsidR="00BC08C2" w:rsidRDefault="00BC08C2"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3C241C4C" w14:textId="77777777" w:rsidR="00BC08C2" w:rsidRDefault="00BC08C2"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5E6836AA" w14:textId="77777777" w:rsidR="00BC08C2" w:rsidRDefault="00BC08C2"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7787D889" w14:textId="77777777" w:rsidR="00BC08C2" w:rsidRDefault="00BC08C2"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31805930" w14:textId="77777777" w:rsidR="00BC08C2" w:rsidRDefault="00BC08C2"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03F60609" w14:textId="77777777" w:rsidR="00BC08C2" w:rsidRDefault="00BC08C2"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5BE39E57" w14:textId="77777777" w:rsidR="00BC08C2" w:rsidRDefault="00BC08C2"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418E749C" w14:textId="77777777" w:rsidR="00BC08C2" w:rsidRDefault="00BC08C2"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2CFEF26D" w14:textId="77777777" w:rsidR="00BC08C2" w:rsidRDefault="00BC08C2"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3FC0FE44" w14:textId="77777777" w:rsidR="00BC08C2" w:rsidRDefault="00BC08C2"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628DC665" w14:textId="77777777" w:rsidR="00BC08C2" w:rsidRDefault="00BC08C2"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5839C4E7" w14:textId="77777777" w:rsidR="00BC08C2" w:rsidRDefault="00BC08C2"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590A08B4" w14:textId="3D53F062"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r w:rsidRPr="00692673">
        <w:rPr>
          <w:rFonts w:ascii="Times New Roman" w:eastAsia="Times New Roman" w:hAnsi="Times New Roman" w:cs="Times New Roman"/>
          <w:b/>
          <w:caps/>
        </w:rPr>
        <w:t>B. PAKUOTĖS LAPELIS</w:t>
      </w:r>
    </w:p>
    <w:p w14:paraId="70FCC5B8" w14:textId="77777777" w:rsidR="00692673" w:rsidRPr="00692673"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p>
    <w:p w14:paraId="2C3A0600" w14:textId="2D9C4B22" w:rsidR="00692673" w:rsidRPr="005A205B" w:rsidRDefault="00692673" w:rsidP="00692673">
      <w:pPr>
        <w:tabs>
          <w:tab w:val="left" w:pos="567"/>
        </w:tabs>
        <w:spacing w:after="0" w:line="240" w:lineRule="auto"/>
        <w:ind w:left="567" w:hanging="567"/>
        <w:jc w:val="center"/>
        <w:outlineLvl w:val="0"/>
        <w:rPr>
          <w:rFonts w:ascii="Times New Roman" w:eastAsia="Times New Roman" w:hAnsi="Times New Roman" w:cs="Times New Roman"/>
          <w:b/>
          <w:caps/>
        </w:rPr>
      </w:pPr>
      <w:r w:rsidRPr="00692673">
        <w:rPr>
          <w:rFonts w:ascii="Times New Roman" w:eastAsia="Times New Roman" w:hAnsi="Times New Roman" w:cs="Times New Roman"/>
          <w:b/>
          <w:caps/>
        </w:rPr>
        <w:br w:type="page"/>
      </w:r>
      <w:bookmarkEnd w:id="8"/>
      <w:bookmarkEnd w:id="9"/>
      <w:r w:rsidRPr="005A205B">
        <w:rPr>
          <w:rFonts w:ascii="Times New Roman" w:eastAsia="Times New Roman" w:hAnsi="Times New Roman" w:cs="Times New Roman"/>
          <w:b/>
        </w:rPr>
        <w:lastRenderedPageBreak/>
        <w:t xml:space="preserve">Pakuotės lapelis: informacija </w:t>
      </w:r>
      <w:r w:rsidR="007B4C34" w:rsidRPr="005A205B">
        <w:rPr>
          <w:rFonts w:ascii="Times New Roman" w:eastAsia="Times New Roman" w:hAnsi="Times New Roman" w:cs="Times New Roman"/>
          <w:b/>
        </w:rPr>
        <w:t>pacientui</w:t>
      </w:r>
    </w:p>
    <w:p w14:paraId="4905060A" w14:textId="77777777" w:rsidR="00692673" w:rsidRPr="005A205B" w:rsidRDefault="00692673" w:rsidP="00692673">
      <w:pPr>
        <w:spacing w:after="0" w:line="240" w:lineRule="auto"/>
        <w:rPr>
          <w:rFonts w:ascii="Times New Roman" w:eastAsia="Times New Roman" w:hAnsi="Times New Roman" w:cs="Times New Roman"/>
          <w:color w:val="000000"/>
        </w:rPr>
      </w:pPr>
    </w:p>
    <w:p w14:paraId="60C597E1" w14:textId="77777777" w:rsidR="00692673" w:rsidRPr="005A205B" w:rsidRDefault="00692673" w:rsidP="00692673">
      <w:pPr>
        <w:spacing w:after="0" w:line="240" w:lineRule="auto"/>
        <w:jc w:val="center"/>
        <w:rPr>
          <w:rFonts w:ascii="Times New Roman" w:eastAsia="Times New Roman" w:hAnsi="Times New Roman" w:cs="Times New Roman"/>
          <w:b/>
        </w:rPr>
      </w:pPr>
      <w:proofErr w:type="spellStart"/>
      <w:r w:rsidRPr="005A205B">
        <w:rPr>
          <w:rFonts w:ascii="Times New Roman" w:eastAsia="Times New Roman" w:hAnsi="Times New Roman" w:cs="Times New Roman"/>
          <w:b/>
        </w:rPr>
        <w:t>Tolterodine</w:t>
      </w:r>
      <w:proofErr w:type="spellEnd"/>
      <w:r w:rsidRPr="005A205B">
        <w:rPr>
          <w:rFonts w:ascii="Times New Roman" w:eastAsia="Times New Roman" w:hAnsi="Times New Roman" w:cs="Times New Roman"/>
          <w:b/>
        </w:rPr>
        <w:t xml:space="preserve"> </w:t>
      </w:r>
      <w:proofErr w:type="spellStart"/>
      <w:r w:rsidRPr="005A205B">
        <w:rPr>
          <w:rFonts w:ascii="Times New Roman" w:eastAsia="Times New Roman" w:hAnsi="Times New Roman" w:cs="Times New Roman"/>
          <w:b/>
        </w:rPr>
        <w:t>Actavis</w:t>
      </w:r>
      <w:proofErr w:type="spellEnd"/>
      <w:r w:rsidRPr="005A205B">
        <w:rPr>
          <w:rFonts w:ascii="Times New Roman" w:eastAsia="Times New Roman" w:hAnsi="Times New Roman" w:cs="Times New Roman"/>
          <w:b/>
        </w:rPr>
        <w:t xml:space="preserve"> 2</w:t>
      </w:r>
      <w:r w:rsidRPr="005A205B">
        <w:rPr>
          <w:rFonts w:ascii="Times New Roman" w:eastAsia="Times New Roman" w:hAnsi="Times New Roman" w:cs="Times New Roman"/>
        </w:rPr>
        <w:t> </w:t>
      </w:r>
      <w:r w:rsidRPr="005A205B">
        <w:rPr>
          <w:rFonts w:ascii="Times New Roman" w:eastAsia="Times New Roman" w:hAnsi="Times New Roman" w:cs="Times New Roman"/>
          <w:b/>
        </w:rPr>
        <w:t>mg pailginto atpalaidavimo kietosios kapsulės</w:t>
      </w:r>
    </w:p>
    <w:p w14:paraId="1760824F" w14:textId="77777777" w:rsidR="00692673" w:rsidRPr="005A205B" w:rsidRDefault="00692673" w:rsidP="00692673">
      <w:pPr>
        <w:spacing w:after="0" w:line="240" w:lineRule="auto"/>
        <w:jc w:val="center"/>
        <w:rPr>
          <w:rFonts w:ascii="Times New Roman" w:eastAsia="Times New Roman" w:hAnsi="Times New Roman" w:cs="Times New Roman"/>
          <w:b/>
        </w:rPr>
      </w:pPr>
      <w:proofErr w:type="spellStart"/>
      <w:r w:rsidRPr="005A205B">
        <w:rPr>
          <w:rFonts w:ascii="Times New Roman" w:eastAsia="Times New Roman" w:hAnsi="Times New Roman" w:cs="Times New Roman"/>
          <w:b/>
        </w:rPr>
        <w:t>Tolterodine</w:t>
      </w:r>
      <w:proofErr w:type="spellEnd"/>
      <w:r w:rsidRPr="005A205B">
        <w:rPr>
          <w:rFonts w:ascii="Times New Roman" w:eastAsia="Times New Roman" w:hAnsi="Times New Roman" w:cs="Times New Roman"/>
          <w:b/>
        </w:rPr>
        <w:t xml:space="preserve"> </w:t>
      </w:r>
      <w:proofErr w:type="spellStart"/>
      <w:r w:rsidRPr="005A205B">
        <w:rPr>
          <w:rFonts w:ascii="Times New Roman" w:eastAsia="Times New Roman" w:hAnsi="Times New Roman" w:cs="Times New Roman"/>
          <w:b/>
        </w:rPr>
        <w:t>Actavis</w:t>
      </w:r>
      <w:proofErr w:type="spellEnd"/>
      <w:r w:rsidRPr="005A205B">
        <w:rPr>
          <w:rFonts w:ascii="Times New Roman" w:eastAsia="Times New Roman" w:hAnsi="Times New Roman" w:cs="Times New Roman"/>
          <w:b/>
        </w:rPr>
        <w:t xml:space="preserve"> 4</w:t>
      </w:r>
      <w:r w:rsidRPr="005A205B">
        <w:rPr>
          <w:rFonts w:ascii="Times New Roman" w:eastAsia="Times New Roman" w:hAnsi="Times New Roman" w:cs="Times New Roman"/>
        </w:rPr>
        <w:t> </w:t>
      </w:r>
      <w:r w:rsidRPr="005A205B">
        <w:rPr>
          <w:rFonts w:ascii="Times New Roman" w:eastAsia="Times New Roman" w:hAnsi="Times New Roman" w:cs="Times New Roman"/>
          <w:b/>
        </w:rPr>
        <w:t>mg pailginto atpalaidavimo kietosios kapsulės</w:t>
      </w:r>
    </w:p>
    <w:p w14:paraId="6C73D5EE" w14:textId="77777777" w:rsidR="00692673" w:rsidRPr="005A205B" w:rsidRDefault="00692673" w:rsidP="00692673">
      <w:pPr>
        <w:spacing w:after="0" w:line="240" w:lineRule="auto"/>
        <w:jc w:val="center"/>
        <w:rPr>
          <w:rFonts w:ascii="Times New Roman" w:eastAsia="Times New Roman" w:hAnsi="Times New Roman" w:cs="Times New Roman"/>
          <w:b/>
        </w:rPr>
      </w:pPr>
    </w:p>
    <w:p w14:paraId="32E3055F" w14:textId="1A811117" w:rsidR="00692673" w:rsidRPr="005A205B" w:rsidRDefault="007B4C34" w:rsidP="00692673">
      <w:pPr>
        <w:spacing w:after="0" w:line="240" w:lineRule="auto"/>
        <w:jc w:val="center"/>
        <w:rPr>
          <w:rFonts w:ascii="Times New Roman" w:eastAsia="Times New Roman" w:hAnsi="Times New Roman" w:cs="Times New Roman"/>
          <w:color w:val="000000"/>
        </w:rPr>
      </w:pPr>
      <w:proofErr w:type="spellStart"/>
      <w:r w:rsidRPr="005A205B">
        <w:rPr>
          <w:rFonts w:ascii="Times New Roman" w:eastAsia="Times New Roman" w:hAnsi="Times New Roman" w:cs="Times New Roman"/>
          <w:color w:val="000000"/>
        </w:rPr>
        <w:t>t</w:t>
      </w:r>
      <w:r w:rsidR="00692673" w:rsidRPr="005A205B">
        <w:rPr>
          <w:rFonts w:ascii="Times New Roman" w:eastAsia="Times New Roman" w:hAnsi="Times New Roman" w:cs="Times New Roman"/>
          <w:color w:val="000000"/>
        </w:rPr>
        <w:t>olterodino</w:t>
      </w:r>
      <w:proofErr w:type="spellEnd"/>
      <w:r w:rsidR="00692673" w:rsidRPr="005A205B">
        <w:rPr>
          <w:rFonts w:ascii="Times New Roman" w:eastAsia="Times New Roman" w:hAnsi="Times New Roman" w:cs="Times New Roman"/>
          <w:color w:val="000000"/>
        </w:rPr>
        <w:t xml:space="preserve"> </w:t>
      </w:r>
      <w:proofErr w:type="spellStart"/>
      <w:r w:rsidR="00692673" w:rsidRPr="005A205B">
        <w:rPr>
          <w:rFonts w:ascii="Times New Roman" w:eastAsia="Times New Roman" w:hAnsi="Times New Roman" w:cs="Times New Roman"/>
          <w:color w:val="000000"/>
        </w:rPr>
        <w:t>tartratas</w:t>
      </w:r>
      <w:proofErr w:type="spellEnd"/>
    </w:p>
    <w:p w14:paraId="4A51D55E" w14:textId="77777777" w:rsidR="00692673" w:rsidRPr="005A205B" w:rsidRDefault="00692673" w:rsidP="00692673">
      <w:pPr>
        <w:spacing w:after="0" w:line="240" w:lineRule="auto"/>
        <w:jc w:val="center"/>
        <w:rPr>
          <w:rFonts w:ascii="Times New Roman" w:eastAsia="Times New Roman" w:hAnsi="Times New Roman" w:cs="Times New Roman"/>
          <w:color w:val="000000"/>
        </w:rPr>
      </w:pPr>
    </w:p>
    <w:p w14:paraId="40735868" w14:textId="77777777" w:rsidR="00692673" w:rsidRPr="005A205B" w:rsidRDefault="00692673" w:rsidP="00692673">
      <w:pPr>
        <w:suppressAutoHyphens/>
        <w:spacing w:after="0" w:line="240" w:lineRule="auto"/>
        <w:rPr>
          <w:rFonts w:ascii="Times New Roman" w:eastAsia="Times New Roman" w:hAnsi="Times New Roman" w:cs="Times New Roman"/>
        </w:rPr>
      </w:pPr>
      <w:r w:rsidRPr="005A205B">
        <w:rPr>
          <w:rFonts w:ascii="Times New Roman" w:eastAsia="Times New Roman" w:hAnsi="Times New Roman" w:cs="Times New Roman"/>
          <w:b/>
        </w:rPr>
        <w:t>Atidžiai perskaitykite visą šį lapelį, prieš pradėdami vartoti vaistą, nes jame pateikiama Jums svarbi informacija.</w:t>
      </w:r>
    </w:p>
    <w:p w14:paraId="24135EC8" w14:textId="77777777" w:rsidR="00692673" w:rsidRPr="00692673" w:rsidRDefault="00692673" w:rsidP="00692673">
      <w:pPr>
        <w:numPr>
          <w:ilvl w:val="0"/>
          <w:numId w:val="26"/>
        </w:numPr>
        <w:spacing w:after="0" w:line="240" w:lineRule="auto"/>
        <w:ind w:left="567" w:right="-2" w:hanging="567"/>
        <w:rPr>
          <w:rFonts w:ascii="Times New Roman" w:eastAsia="Times New Roman" w:hAnsi="Times New Roman" w:cs="Times New Roman"/>
        </w:rPr>
      </w:pPr>
      <w:r w:rsidRPr="005A205B">
        <w:rPr>
          <w:rFonts w:ascii="Times New Roman" w:eastAsia="Times New Roman" w:hAnsi="Times New Roman" w:cs="Times New Roman"/>
        </w:rPr>
        <w:t>Neišmeskite šio lapelio, nes</w:t>
      </w:r>
      <w:r w:rsidRPr="00692673">
        <w:rPr>
          <w:rFonts w:ascii="Times New Roman" w:eastAsia="Times New Roman" w:hAnsi="Times New Roman" w:cs="Times New Roman"/>
        </w:rPr>
        <w:t xml:space="preserve"> vėl gali prireikti jį perskaityti.</w:t>
      </w:r>
    </w:p>
    <w:p w14:paraId="1627DFB2" w14:textId="77777777" w:rsidR="00692673" w:rsidRPr="00692673" w:rsidRDefault="00692673" w:rsidP="00692673">
      <w:pPr>
        <w:numPr>
          <w:ilvl w:val="0"/>
          <w:numId w:val="26"/>
        </w:numPr>
        <w:spacing w:after="0" w:line="240" w:lineRule="auto"/>
        <w:ind w:left="567" w:right="-2" w:hanging="567"/>
        <w:rPr>
          <w:rFonts w:ascii="Times New Roman" w:eastAsia="Times New Roman" w:hAnsi="Times New Roman" w:cs="Times New Roman"/>
        </w:rPr>
      </w:pPr>
      <w:r w:rsidRPr="00692673">
        <w:rPr>
          <w:rFonts w:ascii="Times New Roman" w:eastAsia="Times New Roman" w:hAnsi="Times New Roman" w:cs="Times New Roman"/>
        </w:rPr>
        <w:t>Jeigu kiltų daugiau klausimų, kreipkitės į gydytoją arba vaistininką.</w:t>
      </w:r>
    </w:p>
    <w:p w14:paraId="12BD7C9E" w14:textId="77777777" w:rsidR="00692673" w:rsidRPr="00692673" w:rsidRDefault="00692673" w:rsidP="00692673">
      <w:pPr>
        <w:spacing w:after="0" w:line="240" w:lineRule="auto"/>
        <w:ind w:left="567" w:right="-2" w:hanging="567"/>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0A6281C8" w14:textId="77777777" w:rsidR="00692673" w:rsidRPr="00692673" w:rsidRDefault="00692673" w:rsidP="00692673">
      <w:pPr>
        <w:tabs>
          <w:tab w:val="left" w:pos="567"/>
        </w:tabs>
        <w:spacing w:after="0" w:line="240" w:lineRule="auto"/>
        <w:ind w:left="567" w:hanging="567"/>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Jeigu pasireiškė šalutinis poveikis (net jeigu jis šiame lapelyje nenurodytas), kreipkitės į gydytoją arba vaistininką. Žr.</w:t>
      </w:r>
      <w:r w:rsidR="007D01BE">
        <w:rPr>
          <w:rFonts w:ascii="Times New Roman" w:eastAsia="Times New Roman" w:hAnsi="Times New Roman" w:cs="Times New Roman"/>
        </w:rPr>
        <w:t> </w:t>
      </w:r>
      <w:r w:rsidRPr="00692673">
        <w:rPr>
          <w:rFonts w:ascii="Times New Roman" w:eastAsia="Times New Roman" w:hAnsi="Times New Roman" w:cs="Times New Roman"/>
        </w:rPr>
        <w:t>4</w:t>
      </w:r>
      <w:r w:rsidR="007D01BE">
        <w:rPr>
          <w:rFonts w:ascii="Times New Roman" w:eastAsia="Times New Roman" w:hAnsi="Times New Roman" w:cs="Times New Roman"/>
        </w:rPr>
        <w:t> </w:t>
      </w:r>
      <w:r w:rsidRPr="00692673">
        <w:rPr>
          <w:rFonts w:ascii="Times New Roman" w:eastAsia="Times New Roman" w:hAnsi="Times New Roman" w:cs="Times New Roman"/>
        </w:rPr>
        <w:t>skyrių.</w:t>
      </w:r>
    </w:p>
    <w:p w14:paraId="00199AF8" w14:textId="77777777" w:rsidR="00692673" w:rsidRPr="00692673" w:rsidRDefault="00692673" w:rsidP="00692673">
      <w:pPr>
        <w:spacing w:after="0" w:line="240" w:lineRule="auto"/>
        <w:rPr>
          <w:rFonts w:ascii="Times New Roman" w:eastAsia="Times New Roman" w:hAnsi="Times New Roman" w:cs="Times New Roman"/>
        </w:rPr>
      </w:pPr>
    </w:p>
    <w:p w14:paraId="715AD03E" w14:textId="77777777" w:rsidR="00692673" w:rsidRPr="00692673" w:rsidRDefault="00692673" w:rsidP="00692673">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Apie ką rašoma šiame lapelyje?</w:t>
      </w:r>
    </w:p>
    <w:p w14:paraId="43F3C48C" w14:textId="77777777" w:rsidR="00692673" w:rsidRPr="00692673" w:rsidRDefault="00692673" w:rsidP="00692673">
      <w:pPr>
        <w:spacing w:after="0" w:line="240" w:lineRule="auto"/>
        <w:rPr>
          <w:rFonts w:ascii="Times New Roman" w:eastAsia="Times New Roman" w:hAnsi="Times New Roman" w:cs="Times New Roman"/>
          <w:b/>
        </w:rPr>
      </w:pPr>
    </w:p>
    <w:p w14:paraId="79C8173B" w14:textId="77777777" w:rsidR="00692673" w:rsidRPr="00692673" w:rsidRDefault="00692673" w:rsidP="003A3D47">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1.</w:t>
      </w:r>
      <w:r w:rsidRPr="00692673">
        <w:rPr>
          <w:rFonts w:ascii="Times New Roman" w:eastAsia="Times New Roman" w:hAnsi="Times New Roman" w:cs="Times New Roman"/>
        </w:rPr>
        <w:tab/>
        <w:t xml:space="preserve">Kas yra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ir kam jis vartojamas</w:t>
      </w:r>
    </w:p>
    <w:p w14:paraId="0C30339D" w14:textId="77777777" w:rsidR="00692673" w:rsidRPr="00692673" w:rsidRDefault="00692673" w:rsidP="003A3D47">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2.</w:t>
      </w:r>
      <w:r w:rsidRPr="00692673">
        <w:rPr>
          <w:rFonts w:ascii="Times New Roman" w:eastAsia="Times New Roman" w:hAnsi="Times New Roman" w:cs="Times New Roman"/>
        </w:rPr>
        <w:tab/>
        <w:t xml:space="preserve">Kas žinotina prieš vartojant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p>
    <w:p w14:paraId="3038C735" w14:textId="77777777" w:rsidR="00692673" w:rsidRPr="00692673" w:rsidRDefault="00692673" w:rsidP="003A3D47">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3.</w:t>
      </w:r>
      <w:r w:rsidRPr="00692673">
        <w:rPr>
          <w:rFonts w:ascii="Times New Roman" w:eastAsia="Times New Roman" w:hAnsi="Times New Roman" w:cs="Times New Roman"/>
        </w:rPr>
        <w:tab/>
        <w:t xml:space="preserve">Kaip vartoti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p>
    <w:p w14:paraId="0D3F0670" w14:textId="77777777" w:rsidR="00692673" w:rsidRPr="00692673" w:rsidRDefault="00692673" w:rsidP="003A3D47">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4.</w:t>
      </w:r>
      <w:r w:rsidRPr="00692673">
        <w:rPr>
          <w:rFonts w:ascii="Times New Roman" w:eastAsia="Times New Roman" w:hAnsi="Times New Roman" w:cs="Times New Roman"/>
        </w:rPr>
        <w:tab/>
        <w:t>Galimas šalutinis poveikis</w:t>
      </w:r>
    </w:p>
    <w:p w14:paraId="45E6A36B" w14:textId="77777777" w:rsidR="00692673" w:rsidRPr="00692673" w:rsidRDefault="00692673" w:rsidP="003A3D47">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5.</w:t>
      </w:r>
      <w:r w:rsidRPr="00692673">
        <w:rPr>
          <w:rFonts w:ascii="Times New Roman" w:eastAsia="Times New Roman" w:hAnsi="Times New Roman" w:cs="Times New Roman"/>
        </w:rPr>
        <w:tab/>
        <w:t xml:space="preserve">Kaip laikyti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p>
    <w:p w14:paraId="3C182A92" w14:textId="77777777" w:rsidR="00692673" w:rsidRPr="00692673" w:rsidRDefault="00692673" w:rsidP="003A3D47">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6.</w:t>
      </w:r>
      <w:r w:rsidRPr="00692673">
        <w:rPr>
          <w:rFonts w:ascii="Times New Roman" w:eastAsia="Times New Roman" w:hAnsi="Times New Roman" w:cs="Times New Roman"/>
        </w:rPr>
        <w:tab/>
        <w:t>Pakuotės turinys ir kita informacija</w:t>
      </w:r>
    </w:p>
    <w:p w14:paraId="0625EFB2" w14:textId="77777777" w:rsidR="00692673" w:rsidRPr="00692673" w:rsidRDefault="00692673" w:rsidP="00692673">
      <w:pPr>
        <w:spacing w:after="0" w:line="240" w:lineRule="auto"/>
        <w:rPr>
          <w:rFonts w:ascii="Times New Roman" w:eastAsia="Times New Roman" w:hAnsi="Times New Roman" w:cs="Times New Roman"/>
        </w:rPr>
      </w:pPr>
    </w:p>
    <w:p w14:paraId="78692C2B" w14:textId="77777777" w:rsidR="00692673" w:rsidRPr="00692673" w:rsidRDefault="00692673" w:rsidP="00692673">
      <w:pPr>
        <w:spacing w:after="0" w:line="240" w:lineRule="auto"/>
        <w:rPr>
          <w:rFonts w:ascii="Times New Roman" w:eastAsia="Times New Roman" w:hAnsi="Times New Roman" w:cs="Times New Roman"/>
          <w:b/>
        </w:rPr>
      </w:pPr>
    </w:p>
    <w:p w14:paraId="75D069C6" w14:textId="77777777" w:rsidR="00692673" w:rsidRPr="00692673" w:rsidRDefault="00692673" w:rsidP="003A3D47">
      <w:pPr>
        <w:tabs>
          <w:tab w:val="left" w:pos="567"/>
        </w:tabs>
        <w:spacing w:after="0" w:line="240" w:lineRule="auto"/>
        <w:rPr>
          <w:rFonts w:ascii="Times New Roman" w:eastAsia="Times New Roman" w:hAnsi="Times New Roman" w:cs="Times New Roman"/>
          <w:b/>
        </w:rPr>
      </w:pPr>
      <w:bookmarkStart w:id="11" w:name="_Toc129243264"/>
      <w:bookmarkStart w:id="12" w:name="_Toc129243139"/>
      <w:r w:rsidRPr="00692673">
        <w:rPr>
          <w:rFonts w:ascii="Times New Roman" w:eastAsia="Times New Roman" w:hAnsi="Times New Roman" w:cs="Times New Roman"/>
          <w:b/>
        </w:rPr>
        <w:t>1.</w:t>
      </w:r>
      <w:r w:rsidRPr="00692673">
        <w:rPr>
          <w:rFonts w:ascii="Times New Roman" w:eastAsia="Times New Roman" w:hAnsi="Times New Roman" w:cs="Times New Roman"/>
          <w:b/>
        </w:rPr>
        <w:tab/>
        <w:t xml:space="preserve">Kas yra </w:t>
      </w:r>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r w:rsidRPr="00692673">
        <w:rPr>
          <w:rFonts w:ascii="Times New Roman" w:eastAsia="Times New Roman" w:hAnsi="Times New Roman" w:cs="Times New Roman"/>
          <w:b/>
        </w:rPr>
        <w:t xml:space="preserve"> ir kam jis vartojamas</w:t>
      </w:r>
      <w:bookmarkEnd w:id="11"/>
      <w:bookmarkEnd w:id="12"/>
    </w:p>
    <w:p w14:paraId="5776D062" w14:textId="77777777" w:rsidR="00692673" w:rsidRPr="00692673" w:rsidRDefault="00692673" w:rsidP="00692673">
      <w:pPr>
        <w:spacing w:after="0" w:line="240" w:lineRule="auto"/>
        <w:rPr>
          <w:rFonts w:ascii="Times New Roman" w:eastAsia="Times New Roman" w:hAnsi="Times New Roman" w:cs="Times New Roman"/>
          <w:color w:val="000000"/>
        </w:rPr>
      </w:pPr>
    </w:p>
    <w:p w14:paraId="04251865" w14:textId="3C317115"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Veiklioji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3A3D47">
        <w:rPr>
          <w:rFonts w:ascii="Times New Roman" w:eastAsia="Times New Roman" w:hAnsi="Times New Roman" w:cs="Times New Roman"/>
        </w:rPr>
        <w:t xml:space="preserve"> </w:t>
      </w:r>
      <w:r w:rsidRPr="00692673">
        <w:rPr>
          <w:rFonts w:ascii="Times New Roman" w:eastAsia="Times New Roman" w:hAnsi="Times New Roman" w:cs="Times New Roman"/>
        </w:rPr>
        <w:t xml:space="preserve">medžiaga yra </w:t>
      </w:r>
      <w:proofErr w:type="spellStart"/>
      <w:r w:rsidRPr="00692673">
        <w:rPr>
          <w:rFonts w:ascii="Times New Roman" w:eastAsia="Times New Roman" w:hAnsi="Times New Roman" w:cs="Times New Roman"/>
        </w:rPr>
        <w:t>tolterodinas</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Tolterodinas</w:t>
      </w:r>
      <w:proofErr w:type="spellEnd"/>
      <w:r w:rsidRPr="00692673">
        <w:rPr>
          <w:rFonts w:ascii="Times New Roman" w:eastAsia="Times New Roman" w:hAnsi="Times New Roman" w:cs="Times New Roman"/>
        </w:rPr>
        <w:t xml:space="preserve"> priklauso vaistų, vadinamų </w:t>
      </w:r>
      <w:proofErr w:type="spellStart"/>
      <w:r w:rsidRPr="00692673">
        <w:rPr>
          <w:rFonts w:ascii="Times New Roman" w:eastAsia="Times New Roman" w:hAnsi="Times New Roman" w:cs="Times New Roman"/>
        </w:rPr>
        <w:t>antimuskarininiais</w:t>
      </w:r>
      <w:proofErr w:type="spellEnd"/>
      <w:r w:rsidRPr="00692673">
        <w:rPr>
          <w:rFonts w:ascii="Times New Roman" w:eastAsia="Times New Roman" w:hAnsi="Times New Roman" w:cs="Times New Roman"/>
        </w:rPr>
        <w:t xml:space="preserve"> vaistais, grupei.</w:t>
      </w:r>
    </w:p>
    <w:p w14:paraId="1E259789" w14:textId="77777777" w:rsidR="00692673" w:rsidRPr="00692673" w:rsidRDefault="00692673" w:rsidP="00692673">
      <w:pPr>
        <w:spacing w:after="0" w:line="240" w:lineRule="auto"/>
        <w:rPr>
          <w:rFonts w:ascii="Times New Roman" w:eastAsia="Times New Roman" w:hAnsi="Times New Roman" w:cs="Times New Roman"/>
        </w:rPr>
      </w:pPr>
    </w:p>
    <w:p w14:paraId="23332921"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3A3D47">
        <w:rPr>
          <w:rFonts w:ascii="Times New Roman" w:eastAsia="Times New Roman" w:hAnsi="Times New Roman" w:cs="Times New Roman"/>
        </w:rPr>
        <w:t xml:space="preserve"> </w:t>
      </w:r>
      <w:r w:rsidRPr="00692673">
        <w:rPr>
          <w:rFonts w:ascii="Times New Roman" w:eastAsia="Times New Roman" w:hAnsi="Times New Roman" w:cs="Times New Roman"/>
        </w:rPr>
        <w:t>vartojamas per daug aktyvios šlapimo pūslės sindromo simptomams gydyti. Jeigu Jums yra per daug aktyvios šlapimo pūslės sindromas, Jūs galite justi:</w:t>
      </w:r>
    </w:p>
    <w:p w14:paraId="7CBD9FF7" w14:textId="77777777" w:rsidR="00692673" w:rsidRPr="003A3D47" w:rsidRDefault="00692673" w:rsidP="003A3D47">
      <w:pPr>
        <w:pStyle w:val="Sraopastraipa"/>
        <w:numPr>
          <w:ilvl w:val="0"/>
          <w:numId w:val="30"/>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t xml:space="preserve">kad negalite kontroliuoti </w:t>
      </w:r>
      <w:proofErr w:type="spellStart"/>
      <w:r w:rsidRPr="003A3D47">
        <w:rPr>
          <w:rFonts w:ascii="Times New Roman" w:eastAsia="Times New Roman" w:hAnsi="Times New Roman" w:cs="Times New Roman"/>
        </w:rPr>
        <w:t>šlapinimosi</w:t>
      </w:r>
      <w:proofErr w:type="spellEnd"/>
      <w:r w:rsidRPr="003A3D47">
        <w:rPr>
          <w:rFonts w:ascii="Times New Roman" w:eastAsia="Times New Roman" w:hAnsi="Times New Roman" w:cs="Times New Roman"/>
        </w:rPr>
        <w:t>;</w:t>
      </w:r>
    </w:p>
    <w:p w14:paraId="11AEC3CA" w14:textId="77777777" w:rsidR="00692673" w:rsidRPr="003A3D47" w:rsidRDefault="00692673" w:rsidP="003A3D47">
      <w:pPr>
        <w:pStyle w:val="Sraopastraipa"/>
        <w:numPr>
          <w:ilvl w:val="0"/>
          <w:numId w:val="30"/>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t>kad Jums reikia netikėtai bėgti į tualetą ir (ar) į jį eiti dažnai.</w:t>
      </w:r>
    </w:p>
    <w:p w14:paraId="7899D600" w14:textId="77777777" w:rsidR="00692673" w:rsidRPr="00692673" w:rsidRDefault="00692673" w:rsidP="00692673">
      <w:pPr>
        <w:spacing w:after="0" w:line="240" w:lineRule="auto"/>
        <w:rPr>
          <w:rFonts w:ascii="Times New Roman" w:eastAsia="Times New Roman" w:hAnsi="Times New Roman" w:cs="Times New Roman"/>
          <w:color w:val="000000"/>
        </w:rPr>
      </w:pPr>
    </w:p>
    <w:p w14:paraId="40B3B1FD" w14:textId="77777777" w:rsidR="00692673" w:rsidRPr="00692673" w:rsidRDefault="00692673" w:rsidP="00692673">
      <w:pPr>
        <w:spacing w:after="0" w:line="240" w:lineRule="auto"/>
        <w:rPr>
          <w:rFonts w:ascii="Times New Roman" w:eastAsia="Times New Roman" w:hAnsi="Times New Roman" w:cs="Times New Roman"/>
          <w:color w:val="000000"/>
        </w:rPr>
      </w:pPr>
    </w:p>
    <w:p w14:paraId="48C017A4" w14:textId="77777777" w:rsidR="00692673" w:rsidRPr="00692673" w:rsidRDefault="00692673" w:rsidP="00692673">
      <w:pPr>
        <w:keepNext/>
        <w:tabs>
          <w:tab w:val="left" w:pos="567"/>
        </w:tabs>
        <w:spacing w:after="0" w:line="240" w:lineRule="auto"/>
        <w:ind w:left="567" w:hanging="567"/>
        <w:outlineLvl w:val="1"/>
        <w:rPr>
          <w:rFonts w:ascii="Times New Roman" w:eastAsia="Times New Roman" w:hAnsi="Times New Roman" w:cs="Times New Roman"/>
          <w:b/>
        </w:rPr>
      </w:pPr>
      <w:bookmarkStart w:id="13" w:name="_Toc129243265"/>
      <w:bookmarkStart w:id="14" w:name="_Toc129243140"/>
      <w:r w:rsidRPr="00692673">
        <w:rPr>
          <w:rFonts w:ascii="Times New Roman" w:eastAsia="Times New Roman" w:hAnsi="Times New Roman" w:cs="Times New Roman"/>
          <w:b/>
        </w:rPr>
        <w:t>2.</w:t>
      </w:r>
      <w:r w:rsidRPr="00692673">
        <w:rPr>
          <w:rFonts w:ascii="Times New Roman" w:eastAsia="Times New Roman" w:hAnsi="Times New Roman" w:cs="Times New Roman"/>
          <w:b/>
        </w:rPr>
        <w:tab/>
        <w:t xml:space="preserve">Kas žinotina prieš vartojant </w:t>
      </w:r>
      <w:bookmarkEnd w:id="13"/>
      <w:bookmarkEnd w:id="14"/>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p>
    <w:p w14:paraId="0C57DB87" w14:textId="77777777" w:rsidR="00692673" w:rsidRPr="00692673" w:rsidRDefault="00692673" w:rsidP="00692673">
      <w:pPr>
        <w:spacing w:after="0" w:line="240" w:lineRule="auto"/>
        <w:rPr>
          <w:rFonts w:ascii="Times New Roman" w:eastAsia="Times New Roman" w:hAnsi="Times New Roman" w:cs="Times New Roman"/>
        </w:rPr>
      </w:pPr>
    </w:p>
    <w:p w14:paraId="218D8191" w14:textId="4523A69C" w:rsidR="00692673" w:rsidRPr="00692673" w:rsidRDefault="00692673" w:rsidP="00692673">
      <w:pPr>
        <w:spacing w:after="0" w:line="240" w:lineRule="auto"/>
        <w:rPr>
          <w:rFonts w:ascii="Times New Roman" w:eastAsia="Times New Roman" w:hAnsi="Times New Roman" w:cs="Times New Roman"/>
          <w:b/>
        </w:rPr>
      </w:pPr>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r w:rsidRPr="00692673">
        <w:rPr>
          <w:rFonts w:ascii="Times New Roman" w:eastAsia="Times New Roman" w:hAnsi="Times New Roman" w:cs="Times New Roman"/>
          <w:b/>
        </w:rPr>
        <w:t xml:space="preserve"> vartoti </w:t>
      </w:r>
      <w:r w:rsidR="001570DD">
        <w:rPr>
          <w:rFonts w:ascii="Times New Roman" w:eastAsia="Times New Roman" w:hAnsi="Times New Roman" w:cs="Times New Roman"/>
          <w:b/>
        </w:rPr>
        <w:t>draudžiama</w:t>
      </w:r>
      <w:r w:rsidRPr="00692673">
        <w:rPr>
          <w:rFonts w:ascii="Times New Roman" w:eastAsia="Times New Roman" w:hAnsi="Times New Roman" w:cs="Times New Roman"/>
          <w:b/>
        </w:rPr>
        <w:t>:</w:t>
      </w:r>
    </w:p>
    <w:p w14:paraId="4CB06201" w14:textId="77777777" w:rsidR="00692673" w:rsidRPr="003A3D47" w:rsidRDefault="00692673" w:rsidP="003A3D47">
      <w:pPr>
        <w:pStyle w:val="Sraopastraipa"/>
        <w:numPr>
          <w:ilvl w:val="0"/>
          <w:numId w:val="44"/>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b/>
        </w:rPr>
        <w:t xml:space="preserve">jeigu Jums </w:t>
      </w:r>
      <w:r w:rsidRPr="003A3D47">
        <w:rPr>
          <w:rFonts w:ascii="Times New Roman" w:eastAsia="Times New Roman" w:hAnsi="Times New Roman" w:cs="Times New Roman"/>
        </w:rPr>
        <w:t xml:space="preserve">yra alergija </w:t>
      </w:r>
      <w:proofErr w:type="spellStart"/>
      <w:r w:rsidRPr="003A3D47">
        <w:rPr>
          <w:rFonts w:ascii="Times New Roman" w:eastAsia="Times New Roman" w:hAnsi="Times New Roman" w:cs="Times New Roman"/>
        </w:rPr>
        <w:t>tolterodinui</w:t>
      </w:r>
      <w:proofErr w:type="spellEnd"/>
      <w:r w:rsidRPr="003A3D47">
        <w:rPr>
          <w:rFonts w:ascii="Times New Roman" w:eastAsia="Times New Roman" w:hAnsi="Times New Roman" w:cs="Times New Roman"/>
        </w:rPr>
        <w:t xml:space="preserve"> arba bet kuriai pagalbinei šio vaisto medžiagai (jos išvardytos 6</w:t>
      </w:r>
      <w:r w:rsidR="009C5BF0" w:rsidRPr="003A3D47">
        <w:rPr>
          <w:rFonts w:ascii="Times New Roman" w:eastAsia="Times New Roman" w:hAnsi="Times New Roman" w:cs="Times New Roman"/>
        </w:rPr>
        <w:t> </w:t>
      </w:r>
      <w:r w:rsidRPr="003A3D47">
        <w:rPr>
          <w:rFonts w:ascii="Times New Roman" w:eastAsia="Times New Roman" w:hAnsi="Times New Roman" w:cs="Times New Roman"/>
        </w:rPr>
        <w:t>skyriuje);</w:t>
      </w:r>
    </w:p>
    <w:p w14:paraId="25ACA166" w14:textId="77777777" w:rsidR="00692673" w:rsidRPr="003A3D47" w:rsidRDefault="00692673" w:rsidP="003A3D47">
      <w:pPr>
        <w:pStyle w:val="Sraopastraipa"/>
        <w:numPr>
          <w:ilvl w:val="0"/>
          <w:numId w:val="44"/>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b/>
        </w:rPr>
        <w:t>jeigu negalite</w:t>
      </w:r>
      <w:r w:rsidRPr="003A3D47">
        <w:rPr>
          <w:rFonts w:ascii="Times New Roman" w:eastAsia="Times New Roman" w:hAnsi="Times New Roman" w:cs="Times New Roman"/>
        </w:rPr>
        <w:t xml:space="preserve"> ištuštinti šlapimo pūslės (šlapimo susilaikymas);</w:t>
      </w:r>
    </w:p>
    <w:p w14:paraId="6AB88225" w14:textId="77777777" w:rsidR="00692673" w:rsidRPr="003A3D47" w:rsidRDefault="00692673" w:rsidP="003A3D47">
      <w:pPr>
        <w:pStyle w:val="Sraopastraipa"/>
        <w:numPr>
          <w:ilvl w:val="0"/>
          <w:numId w:val="44"/>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b/>
        </w:rPr>
        <w:t>jeigu Jums</w:t>
      </w:r>
      <w:r w:rsidRPr="003A3D47">
        <w:rPr>
          <w:rFonts w:ascii="Times New Roman" w:eastAsia="Times New Roman" w:hAnsi="Times New Roman" w:cs="Times New Roman"/>
        </w:rPr>
        <w:t xml:space="preserve"> yra nekontroliuojama uždaro kampo glaukoma (su apakimu susijęs didelis akispūdis, kuris nepakankamai gydomas);</w:t>
      </w:r>
    </w:p>
    <w:p w14:paraId="4365B935" w14:textId="77777777" w:rsidR="00692673" w:rsidRPr="003A3D47" w:rsidRDefault="00692673" w:rsidP="003A3D47">
      <w:pPr>
        <w:pStyle w:val="Sraopastraipa"/>
        <w:numPr>
          <w:ilvl w:val="0"/>
          <w:numId w:val="44"/>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b/>
        </w:rPr>
        <w:t>jeigu sergate</w:t>
      </w:r>
      <w:r w:rsidRPr="003A3D47">
        <w:rPr>
          <w:rFonts w:ascii="Times New Roman" w:eastAsia="Times New Roman" w:hAnsi="Times New Roman" w:cs="Times New Roman"/>
        </w:rPr>
        <w:t xml:space="preserve"> sunkiąja </w:t>
      </w:r>
      <w:proofErr w:type="spellStart"/>
      <w:r w:rsidRPr="003A3D47">
        <w:rPr>
          <w:rFonts w:ascii="Times New Roman" w:eastAsia="Times New Roman" w:hAnsi="Times New Roman" w:cs="Times New Roman"/>
        </w:rPr>
        <w:t>miastenija</w:t>
      </w:r>
      <w:proofErr w:type="spellEnd"/>
      <w:r w:rsidRPr="003A3D47">
        <w:rPr>
          <w:rFonts w:ascii="Times New Roman" w:eastAsia="Times New Roman" w:hAnsi="Times New Roman" w:cs="Times New Roman"/>
        </w:rPr>
        <w:t xml:space="preserve"> (pernelyg didelis raumenų silpnumas);</w:t>
      </w:r>
    </w:p>
    <w:p w14:paraId="307EF215" w14:textId="77777777" w:rsidR="00692673" w:rsidRPr="003A3D47" w:rsidRDefault="00692673" w:rsidP="003A3D47">
      <w:pPr>
        <w:pStyle w:val="Sraopastraipa"/>
        <w:numPr>
          <w:ilvl w:val="0"/>
          <w:numId w:val="44"/>
        </w:numPr>
        <w:tabs>
          <w:tab w:val="left" w:pos="567"/>
        </w:tabs>
        <w:spacing w:after="0" w:line="240" w:lineRule="auto"/>
        <w:ind w:left="567" w:hanging="567"/>
        <w:rPr>
          <w:rFonts w:ascii="Times New Roman" w:eastAsia="Times New Roman" w:hAnsi="Times New Roman" w:cs="Times New Roman"/>
          <w:b/>
        </w:rPr>
      </w:pPr>
      <w:r w:rsidRPr="003A3D47">
        <w:rPr>
          <w:rFonts w:ascii="Times New Roman" w:eastAsia="Times New Roman" w:hAnsi="Times New Roman" w:cs="Times New Roman"/>
          <w:b/>
        </w:rPr>
        <w:t>jeigu sergate</w:t>
      </w:r>
      <w:r w:rsidRPr="003A3D47">
        <w:rPr>
          <w:rFonts w:ascii="Times New Roman" w:eastAsia="Times New Roman" w:hAnsi="Times New Roman" w:cs="Times New Roman"/>
        </w:rPr>
        <w:t xml:space="preserve"> sunkiu opiniu kolitu (storosios žarnos uždegimas ir išopėjimas);</w:t>
      </w:r>
    </w:p>
    <w:p w14:paraId="1119E294" w14:textId="77777777" w:rsidR="00692673" w:rsidRPr="003A3D47" w:rsidRDefault="00692673" w:rsidP="003A3D47">
      <w:pPr>
        <w:pStyle w:val="Sraopastraipa"/>
        <w:numPr>
          <w:ilvl w:val="0"/>
          <w:numId w:val="44"/>
        </w:numPr>
        <w:tabs>
          <w:tab w:val="left" w:pos="567"/>
        </w:tabs>
        <w:spacing w:after="0" w:line="240" w:lineRule="auto"/>
        <w:ind w:left="567" w:hanging="567"/>
        <w:rPr>
          <w:rFonts w:ascii="Times New Roman" w:eastAsia="Times New Roman" w:hAnsi="Times New Roman" w:cs="Times New Roman"/>
          <w:b/>
        </w:rPr>
      </w:pPr>
      <w:r w:rsidRPr="003A3D47">
        <w:rPr>
          <w:rFonts w:ascii="Times New Roman" w:eastAsia="Times New Roman" w:hAnsi="Times New Roman" w:cs="Times New Roman"/>
          <w:b/>
        </w:rPr>
        <w:t>jeigu</w:t>
      </w:r>
      <w:r w:rsidRPr="003A3D47">
        <w:rPr>
          <w:rFonts w:ascii="Times New Roman" w:eastAsia="Times New Roman" w:hAnsi="Times New Roman" w:cs="Times New Roman"/>
        </w:rPr>
        <w:t xml:space="preserve"> Jus vargina toksinis gaubtinės žarnos išsiplėtimas (ūmus gaubtinės žarnos išsiplėtimas).</w:t>
      </w:r>
    </w:p>
    <w:p w14:paraId="2915FE2A" w14:textId="77777777" w:rsidR="00692673" w:rsidRPr="00692673" w:rsidRDefault="00692673" w:rsidP="00692673">
      <w:pPr>
        <w:spacing w:after="0" w:line="240" w:lineRule="auto"/>
        <w:rPr>
          <w:rFonts w:ascii="Times New Roman" w:eastAsia="Times New Roman" w:hAnsi="Times New Roman" w:cs="Times New Roman"/>
        </w:rPr>
      </w:pPr>
    </w:p>
    <w:p w14:paraId="4BC46627" w14:textId="77777777" w:rsidR="00692673" w:rsidRPr="00692673" w:rsidRDefault="00692673" w:rsidP="00692673">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Įspėjimai ir atsargumo priemonės</w:t>
      </w:r>
    </w:p>
    <w:p w14:paraId="488FB84A"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Pasitarkite su gydytoju arba vaistininku, prieš pradėdami vartoti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jei Jums:</w:t>
      </w:r>
    </w:p>
    <w:p w14:paraId="4C9DCBB8" w14:textId="77777777" w:rsidR="00692673" w:rsidRPr="003A3D47" w:rsidRDefault="00692673" w:rsidP="003A3D47">
      <w:pPr>
        <w:pStyle w:val="Sraopastraipa"/>
        <w:numPr>
          <w:ilvl w:val="0"/>
          <w:numId w:val="32"/>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t>sunku nusišlapinti ir (arba) šlapimo srovė yra menka;</w:t>
      </w:r>
    </w:p>
    <w:p w14:paraId="5C9D2DB4" w14:textId="77777777" w:rsidR="00692673" w:rsidRPr="003A3D47" w:rsidRDefault="00692673" w:rsidP="003A3D47">
      <w:pPr>
        <w:pStyle w:val="Sraopastraipa"/>
        <w:numPr>
          <w:ilvl w:val="0"/>
          <w:numId w:val="32"/>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t>yra virškinimo trakto liga, kuri veikia maisto virškinimą ir (ar) jo slinkimą žarnomis;</w:t>
      </w:r>
    </w:p>
    <w:p w14:paraId="14EF46C2" w14:textId="77777777" w:rsidR="00692673" w:rsidRPr="003A3D47" w:rsidRDefault="00692673" w:rsidP="003A3D47">
      <w:pPr>
        <w:pStyle w:val="Sraopastraipa"/>
        <w:numPr>
          <w:ilvl w:val="0"/>
          <w:numId w:val="32"/>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lastRenderedPageBreak/>
        <w:t>yra inkstų sutrikimas (inkstų nepakankamumas);</w:t>
      </w:r>
    </w:p>
    <w:p w14:paraId="3A7A3753" w14:textId="77777777" w:rsidR="00692673" w:rsidRPr="003A3D47" w:rsidRDefault="00692673" w:rsidP="003A3D47">
      <w:pPr>
        <w:pStyle w:val="Sraopastraipa"/>
        <w:numPr>
          <w:ilvl w:val="0"/>
          <w:numId w:val="32"/>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t>turite kepenų sutrikimų;</w:t>
      </w:r>
    </w:p>
    <w:p w14:paraId="7DA9437D" w14:textId="77777777" w:rsidR="00692673" w:rsidRPr="003A3D47" w:rsidRDefault="00692673" w:rsidP="003A3D47">
      <w:pPr>
        <w:pStyle w:val="Sraopastraipa"/>
        <w:numPr>
          <w:ilvl w:val="0"/>
          <w:numId w:val="32"/>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t>yra nervų sutrikimas, kuris veikia Jūsų kraujospūdį, žarnų ar seksualinę funkciją (bet kokia autonominės nervų sistemos neuropatija);</w:t>
      </w:r>
    </w:p>
    <w:p w14:paraId="618F1888" w14:textId="77777777" w:rsidR="00692673" w:rsidRPr="003A3D47" w:rsidRDefault="00692673" w:rsidP="003A3D47">
      <w:pPr>
        <w:pStyle w:val="Sraopastraipa"/>
        <w:numPr>
          <w:ilvl w:val="0"/>
          <w:numId w:val="32"/>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t>yra diafragminė išvarža (pilvo organo išvaržos susidarymas);</w:t>
      </w:r>
    </w:p>
    <w:p w14:paraId="49ACF8A4" w14:textId="77777777" w:rsidR="00692673" w:rsidRPr="003A3D47" w:rsidRDefault="00692673" w:rsidP="003A3D47">
      <w:pPr>
        <w:pStyle w:val="Sraopastraipa"/>
        <w:numPr>
          <w:ilvl w:val="0"/>
          <w:numId w:val="32"/>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t>kartais susilpnėja žarnų motorika arba vargina sunkus vidurių užkietėjimas (susilpnėjusi skrandžio ir žarnų motorika);</w:t>
      </w:r>
    </w:p>
    <w:p w14:paraId="0BCB8040" w14:textId="77777777" w:rsidR="00692673" w:rsidRPr="003A3D47" w:rsidRDefault="00692673" w:rsidP="003A3D47">
      <w:pPr>
        <w:pStyle w:val="Sraopastraipa"/>
        <w:numPr>
          <w:ilvl w:val="0"/>
          <w:numId w:val="32"/>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t>yra širdies sutrikimų, pvz.:</w:t>
      </w:r>
    </w:p>
    <w:p w14:paraId="1903D478" w14:textId="77777777" w:rsidR="00692673" w:rsidRPr="003A3D47" w:rsidRDefault="00692673" w:rsidP="00F23B7C">
      <w:pPr>
        <w:pStyle w:val="Sraopastraipa"/>
        <w:numPr>
          <w:ilvl w:val="0"/>
          <w:numId w:val="32"/>
        </w:numPr>
        <w:tabs>
          <w:tab w:val="left" w:pos="1134"/>
        </w:tabs>
        <w:spacing w:after="0" w:line="240" w:lineRule="auto"/>
        <w:ind w:left="567" w:firstLine="0"/>
        <w:rPr>
          <w:rFonts w:ascii="Times New Roman" w:eastAsia="Times New Roman" w:hAnsi="Times New Roman" w:cs="Times New Roman"/>
        </w:rPr>
      </w:pPr>
      <w:r w:rsidRPr="003A3D47">
        <w:rPr>
          <w:rFonts w:ascii="Times New Roman" w:eastAsia="Times New Roman" w:hAnsi="Times New Roman" w:cs="Times New Roman"/>
        </w:rPr>
        <w:t>nenormalus širdies veiklos užrašas (elektrokardiograma);</w:t>
      </w:r>
    </w:p>
    <w:p w14:paraId="42FAC26E" w14:textId="77777777" w:rsidR="00692673" w:rsidRPr="003A3D47" w:rsidRDefault="00692673" w:rsidP="00F23B7C">
      <w:pPr>
        <w:pStyle w:val="Sraopastraipa"/>
        <w:numPr>
          <w:ilvl w:val="0"/>
          <w:numId w:val="32"/>
        </w:numPr>
        <w:tabs>
          <w:tab w:val="left" w:pos="1134"/>
        </w:tabs>
        <w:spacing w:after="0" w:line="240" w:lineRule="auto"/>
        <w:ind w:left="567" w:firstLine="0"/>
        <w:rPr>
          <w:rFonts w:ascii="Times New Roman" w:eastAsia="Times New Roman" w:hAnsi="Times New Roman" w:cs="Times New Roman"/>
        </w:rPr>
      </w:pPr>
      <w:r w:rsidRPr="003A3D47">
        <w:rPr>
          <w:rFonts w:ascii="Times New Roman" w:eastAsia="Times New Roman" w:hAnsi="Times New Roman" w:cs="Times New Roman"/>
        </w:rPr>
        <w:t>retas širdies ritmas (</w:t>
      </w:r>
      <w:proofErr w:type="spellStart"/>
      <w:r w:rsidRPr="003A3D47">
        <w:rPr>
          <w:rFonts w:ascii="Times New Roman" w:eastAsia="Times New Roman" w:hAnsi="Times New Roman" w:cs="Times New Roman"/>
        </w:rPr>
        <w:t>bradikardija</w:t>
      </w:r>
      <w:proofErr w:type="spellEnd"/>
      <w:r w:rsidRPr="003A3D47">
        <w:rPr>
          <w:rFonts w:ascii="Times New Roman" w:eastAsia="Times New Roman" w:hAnsi="Times New Roman" w:cs="Times New Roman"/>
        </w:rPr>
        <w:t>);</w:t>
      </w:r>
    </w:p>
    <w:p w14:paraId="2901D0B3" w14:textId="77777777" w:rsidR="00692673" w:rsidRPr="003A3D47" w:rsidRDefault="00692673" w:rsidP="001C6584">
      <w:pPr>
        <w:pStyle w:val="Sraopastraipa"/>
        <w:numPr>
          <w:ilvl w:val="0"/>
          <w:numId w:val="32"/>
        </w:numPr>
        <w:tabs>
          <w:tab w:val="left" w:pos="1134"/>
        </w:tabs>
        <w:spacing w:after="0" w:line="240" w:lineRule="auto"/>
        <w:ind w:left="1134" w:hanging="567"/>
        <w:rPr>
          <w:rFonts w:ascii="Times New Roman" w:eastAsia="Times New Roman" w:hAnsi="Times New Roman" w:cs="Times New Roman"/>
        </w:rPr>
      </w:pPr>
      <w:r w:rsidRPr="003A3D47">
        <w:rPr>
          <w:rFonts w:ascii="Times New Roman" w:eastAsia="Times New Roman" w:hAnsi="Times New Roman" w:cs="Times New Roman"/>
        </w:rPr>
        <w:t>prieš pradedant gydyti yra reikšminga širdies liga, pvz., kardiomiopatija (širdies raumens silpnumas), miokardo išemija (sumažėjęs širdies raumens aprūpinimas krauju), aritmija (nereguliarus širdies plakimas) ar širdies nepakankamumas;</w:t>
      </w:r>
    </w:p>
    <w:p w14:paraId="45B03B98" w14:textId="77777777" w:rsidR="00692673" w:rsidRPr="003A3D47" w:rsidRDefault="00692673" w:rsidP="003A3D47">
      <w:pPr>
        <w:pStyle w:val="Sraopastraipa"/>
        <w:numPr>
          <w:ilvl w:val="0"/>
          <w:numId w:val="32"/>
        </w:numPr>
        <w:tabs>
          <w:tab w:val="left" w:pos="567"/>
        </w:tabs>
        <w:spacing w:after="0" w:line="240" w:lineRule="auto"/>
        <w:ind w:left="567" w:hanging="567"/>
        <w:rPr>
          <w:rFonts w:ascii="Times New Roman" w:eastAsia="Times New Roman" w:hAnsi="Times New Roman" w:cs="Times New Roman"/>
          <w:b/>
        </w:rPr>
      </w:pPr>
      <w:r w:rsidRPr="003A3D47">
        <w:rPr>
          <w:rFonts w:ascii="Times New Roman" w:eastAsia="Times New Roman" w:hAnsi="Times New Roman" w:cs="Times New Roman"/>
        </w:rPr>
        <w:t>Jūsų kraujyje yra per mažai kalio (</w:t>
      </w:r>
      <w:proofErr w:type="spellStart"/>
      <w:r w:rsidRPr="003A3D47">
        <w:rPr>
          <w:rFonts w:ascii="Times New Roman" w:eastAsia="Times New Roman" w:hAnsi="Times New Roman" w:cs="Times New Roman"/>
        </w:rPr>
        <w:t>hipokalemija</w:t>
      </w:r>
      <w:proofErr w:type="spellEnd"/>
      <w:r w:rsidRPr="003A3D47">
        <w:rPr>
          <w:rFonts w:ascii="Times New Roman" w:eastAsia="Times New Roman" w:hAnsi="Times New Roman" w:cs="Times New Roman"/>
        </w:rPr>
        <w:t>), kalcio (</w:t>
      </w:r>
      <w:proofErr w:type="spellStart"/>
      <w:r w:rsidRPr="003A3D47">
        <w:rPr>
          <w:rFonts w:ascii="Times New Roman" w:eastAsia="Times New Roman" w:hAnsi="Times New Roman" w:cs="Times New Roman"/>
        </w:rPr>
        <w:t>hipokalcemija</w:t>
      </w:r>
      <w:proofErr w:type="spellEnd"/>
      <w:r w:rsidRPr="003A3D47">
        <w:rPr>
          <w:rFonts w:ascii="Times New Roman" w:eastAsia="Times New Roman" w:hAnsi="Times New Roman" w:cs="Times New Roman"/>
        </w:rPr>
        <w:t>) ar magnio (</w:t>
      </w:r>
      <w:proofErr w:type="spellStart"/>
      <w:r w:rsidRPr="003A3D47">
        <w:rPr>
          <w:rFonts w:ascii="Times New Roman" w:eastAsia="Times New Roman" w:hAnsi="Times New Roman" w:cs="Times New Roman"/>
        </w:rPr>
        <w:t>hipomagnezemija</w:t>
      </w:r>
      <w:proofErr w:type="spellEnd"/>
      <w:r w:rsidRPr="003A3D47">
        <w:rPr>
          <w:rFonts w:ascii="Times New Roman" w:eastAsia="Times New Roman" w:hAnsi="Times New Roman" w:cs="Times New Roman"/>
        </w:rPr>
        <w:t>).</w:t>
      </w:r>
    </w:p>
    <w:p w14:paraId="14EB0486" w14:textId="77777777" w:rsidR="00692673" w:rsidRPr="00692673" w:rsidRDefault="00692673" w:rsidP="00692673">
      <w:pPr>
        <w:spacing w:after="0" w:line="240" w:lineRule="auto"/>
        <w:rPr>
          <w:rFonts w:ascii="Times New Roman" w:eastAsia="Times New Roman" w:hAnsi="Times New Roman" w:cs="Times New Roman"/>
          <w:b/>
        </w:rPr>
      </w:pPr>
    </w:p>
    <w:p w14:paraId="1719350A" w14:textId="77777777" w:rsidR="00692673" w:rsidRPr="00692673" w:rsidRDefault="00692673" w:rsidP="00692673">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 xml:space="preserve">Kiti vaistai ir </w:t>
      </w:r>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p>
    <w:p w14:paraId="3D14887D"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Jeigu vartojate arba neseniai vartojote kitų vaistų arba dėl to nesate tikri, apie tai pasakykite gydytojui arba vaistininkui.</w:t>
      </w:r>
    </w:p>
    <w:p w14:paraId="57C504AA" w14:textId="77777777" w:rsidR="00692673" w:rsidRPr="00692673" w:rsidRDefault="00692673" w:rsidP="00692673">
      <w:pPr>
        <w:spacing w:after="0" w:line="240" w:lineRule="auto"/>
        <w:rPr>
          <w:rFonts w:ascii="Times New Roman" w:eastAsia="Times New Roman" w:hAnsi="Times New Roman" w:cs="Times New Roman"/>
        </w:rPr>
      </w:pPr>
    </w:p>
    <w:p w14:paraId="3C50E51E" w14:textId="5F1BCAE4"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Veiklioji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medžiaga </w:t>
      </w:r>
      <w:proofErr w:type="spellStart"/>
      <w:r w:rsidRPr="00692673">
        <w:rPr>
          <w:rFonts w:ascii="Times New Roman" w:eastAsia="Times New Roman" w:hAnsi="Times New Roman" w:cs="Times New Roman"/>
        </w:rPr>
        <w:t>tolterodinas</w:t>
      </w:r>
      <w:proofErr w:type="spellEnd"/>
      <w:r w:rsidRPr="00692673">
        <w:rPr>
          <w:rFonts w:ascii="Times New Roman" w:eastAsia="Times New Roman" w:hAnsi="Times New Roman" w:cs="Times New Roman"/>
        </w:rPr>
        <w:t xml:space="preserve"> gali sąveikauti su kitais vaistais.</w:t>
      </w:r>
    </w:p>
    <w:p w14:paraId="0672974E" w14:textId="77777777" w:rsidR="00692673" w:rsidRPr="00692673" w:rsidRDefault="00692673" w:rsidP="00692673">
      <w:pPr>
        <w:spacing w:after="0" w:line="240" w:lineRule="auto"/>
        <w:rPr>
          <w:rFonts w:ascii="Times New Roman" w:eastAsia="Times New Roman" w:hAnsi="Times New Roman" w:cs="Times New Roman"/>
        </w:rPr>
      </w:pPr>
    </w:p>
    <w:p w14:paraId="752331EC"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nerekomenduojama vartoti kartu su:</w:t>
      </w:r>
    </w:p>
    <w:p w14:paraId="623F197A" w14:textId="77777777" w:rsidR="00692673" w:rsidRPr="003A3D47" w:rsidRDefault="00692673" w:rsidP="003A3D47">
      <w:pPr>
        <w:pStyle w:val="Sraopastraipa"/>
        <w:numPr>
          <w:ilvl w:val="0"/>
          <w:numId w:val="34"/>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t xml:space="preserve">kai kuriais antibiotikais (kuriuose yra, pvz., </w:t>
      </w:r>
      <w:proofErr w:type="spellStart"/>
      <w:r w:rsidRPr="003A3D47">
        <w:rPr>
          <w:rFonts w:ascii="Times New Roman" w:eastAsia="Times New Roman" w:hAnsi="Times New Roman" w:cs="Times New Roman"/>
        </w:rPr>
        <w:t>eritromicino</w:t>
      </w:r>
      <w:proofErr w:type="spellEnd"/>
      <w:r w:rsidRPr="003A3D47">
        <w:rPr>
          <w:rFonts w:ascii="Times New Roman" w:eastAsia="Times New Roman" w:hAnsi="Times New Roman" w:cs="Times New Roman"/>
        </w:rPr>
        <w:t xml:space="preserve">, </w:t>
      </w:r>
      <w:proofErr w:type="spellStart"/>
      <w:r w:rsidRPr="003A3D47">
        <w:rPr>
          <w:rFonts w:ascii="Times New Roman" w:eastAsia="Times New Roman" w:hAnsi="Times New Roman" w:cs="Times New Roman"/>
        </w:rPr>
        <w:t>klaritromicino</w:t>
      </w:r>
      <w:proofErr w:type="spellEnd"/>
      <w:r w:rsidRPr="003A3D47">
        <w:rPr>
          <w:rFonts w:ascii="Times New Roman" w:eastAsia="Times New Roman" w:hAnsi="Times New Roman" w:cs="Times New Roman"/>
        </w:rPr>
        <w:t>);</w:t>
      </w:r>
    </w:p>
    <w:p w14:paraId="29C14925" w14:textId="5C4DC539" w:rsidR="00692673" w:rsidRPr="003A3D47" w:rsidRDefault="00692673" w:rsidP="003A3D47">
      <w:pPr>
        <w:pStyle w:val="Sraopastraipa"/>
        <w:numPr>
          <w:ilvl w:val="0"/>
          <w:numId w:val="34"/>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t xml:space="preserve">grybelinėms infekcinėms ligoms gydyti skirtais vaistais (kuriuose yra, pvz., </w:t>
      </w:r>
      <w:proofErr w:type="spellStart"/>
      <w:r w:rsidRPr="003A3D47">
        <w:rPr>
          <w:rFonts w:ascii="Times New Roman" w:eastAsia="Times New Roman" w:hAnsi="Times New Roman" w:cs="Times New Roman"/>
        </w:rPr>
        <w:t>ketokonazolo</w:t>
      </w:r>
      <w:proofErr w:type="spellEnd"/>
      <w:r w:rsidRPr="003A3D47">
        <w:rPr>
          <w:rFonts w:ascii="Times New Roman" w:eastAsia="Times New Roman" w:hAnsi="Times New Roman" w:cs="Times New Roman"/>
        </w:rPr>
        <w:t xml:space="preserve">, </w:t>
      </w:r>
      <w:proofErr w:type="spellStart"/>
      <w:r w:rsidRPr="003A3D47">
        <w:rPr>
          <w:rFonts w:ascii="Times New Roman" w:eastAsia="Times New Roman" w:hAnsi="Times New Roman" w:cs="Times New Roman"/>
        </w:rPr>
        <w:t>itrakonazolo</w:t>
      </w:r>
      <w:proofErr w:type="spellEnd"/>
      <w:r w:rsidRPr="003A3D47">
        <w:rPr>
          <w:rFonts w:ascii="Times New Roman" w:eastAsia="Times New Roman" w:hAnsi="Times New Roman" w:cs="Times New Roman"/>
        </w:rPr>
        <w:t>);</w:t>
      </w:r>
    </w:p>
    <w:p w14:paraId="771FD286" w14:textId="001FAC6E" w:rsidR="00692673" w:rsidRPr="003A3D47" w:rsidRDefault="00692673" w:rsidP="003A3D47">
      <w:pPr>
        <w:pStyle w:val="Sraopastraipa"/>
        <w:numPr>
          <w:ilvl w:val="0"/>
          <w:numId w:val="34"/>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t>vaistais nuo ŽIV infekcijos.</w:t>
      </w:r>
    </w:p>
    <w:p w14:paraId="1ADC66D4" w14:textId="77777777" w:rsidR="00692673" w:rsidRPr="00692673" w:rsidRDefault="00692673" w:rsidP="00692673">
      <w:pPr>
        <w:spacing w:after="0" w:line="240" w:lineRule="auto"/>
        <w:rPr>
          <w:rFonts w:ascii="Times New Roman" w:eastAsia="Times New Roman" w:hAnsi="Times New Roman" w:cs="Times New Roman"/>
        </w:rPr>
      </w:pPr>
    </w:p>
    <w:p w14:paraId="14618825" w14:textId="5A2697CE"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Kartu su </w:t>
      </w:r>
      <w:r w:rsidR="00F23B7C">
        <w:rPr>
          <w:rFonts w:ascii="Times New Roman" w:eastAsia="Times New Roman" w:hAnsi="Times New Roman" w:cs="Times New Roman"/>
        </w:rPr>
        <w:t>toliau</w:t>
      </w:r>
      <w:r w:rsidRPr="00692673">
        <w:rPr>
          <w:rFonts w:ascii="Times New Roman" w:eastAsia="Times New Roman" w:hAnsi="Times New Roman" w:cs="Times New Roman"/>
        </w:rPr>
        <w:t xml:space="preserve"> išvardytais vaistais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reikia vartoti atsargiai</w:t>
      </w:r>
      <w:r w:rsidR="0072408B">
        <w:rPr>
          <w:rFonts w:ascii="Times New Roman" w:eastAsia="Times New Roman" w:hAnsi="Times New Roman" w:cs="Times New Roman"/>
        </w:rPr>
        <w:t>:</w:t>
      </w:r>
    </w:p>
    <w:p w14:paraId="7CB09E99" w14:textId="77777777" w:rsidR="00692673" w:rsidRPr="003A3D47" w:rsidRDefault="0072408B" w:rsidP="003A3D47">
      <w:pPr>
        <w:pStyle w:val="Sraopastraipa"/>
        <w:numPr>
          <w:ilvl w:val="0"/>
          <w:numId w:val="36"/>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w:t>
      </w:r>
      <w:r w:rsidR="00692673" w:rsidRPr="003A3D47">
        <w:rPr>
          <w:rFonts w:ascii="Times New Roman" w:eastAsia="Times New Roman" w:hAnsi="Times New Roman" w:cs="Times New Roman"/>
        </w:rPr>
        <w:t xml:space="preserve">aistai, veikiantys maisto slinkimą žarnomis (kuriuose yra, pvz., </w:t>
      </w:r>
      <w:proofErr w:type="spellStart"/>
      <w:r w:rsidR="00692673" w:rsidRPr="003A3D47">
        <w:rPr>
          <w:rFonts w:ascii="Times New Roman" w:eastAsia="Times New Roman" w:hAnsi="Times New Roman" w:cs="Times New Roman"/>
        </w:rPr>
        <w:t>metoklopramido</w:t>
      </w:r>
      <w:proofErr w:type="spellEnd"/>
      <w:r w:rsidR="00692673" w:rsidRPr="003A3D47">
        <w:rPr>
          <w:rFonts w:ascii="Times New Roman" w:eastAsia="Times New Roman" w:hAnsi="Times New Roman" w:cs="Times New Roman"/>
        </w:rPr>
        <w:t xml:space="preserve"> ar </w:t>
      </w:r>
      <w:proofErr w:type="spellStart"/>
      <w:r w:rsidR="00692673" w:rsidRPr="003A3D47">
        <w:rPr>
          <w:rFonts w:ascii="Times New Roman" w:eastAsia="Times New Roman" w:hAnsi="Times New Roman" w:cs="Times New Roman"/>
        </w:rPr>
        <w:t>cisaprido</w:t>
      </w:r>
      <w:proofErr w:type="spellEnd"/>
      <w:r w:rsidR="00692673" w:rsidRPr="003A3D47">
        <w:rPr>
          <w:rFonts w:ascii="Times New Roman" w:eastAsia="Times New Roman" w:hAnsi="Times New Roman" w:cs="Times New Roman"/>
        </w:rPr>
        <w:t>);</w:t>
      </w:r>
    </w:p>
    <w:p w14:paraId="1EC14567" w14:textId="77777777" w:rsidR="00692673" w:rsidRPr="003A3D47" w:rsidRDefault="0072408B" w:rsidP="003A3D47">
      <w:pPr>
        <w:pStyle w:val="Sraopastraipa"/>
        <w:numPr>
          <w:ilvl w:val="0"/>
          <w:numId w:val="36"/>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w:t>
      </w:r>
      <w:r w:rsidR="00692673" w:rsidRPr="003A3D47">
        <w:rPr>
          <w:rFonts w:ascii="Times New Roman" w:eastAsia="Times New Roman" w:hAnsi="Times New Roman" w:cs="Times New Roman"/>
        </w:rPr>
        <w:t xml:space="preserve">aistai nereguliariam širdies plakimui gydyti (kuriuose yra, pvz., </w:t>
      </w:r>
      <w:proofErr w:type="spellStart"/>
      <w:r w:rsidR="00692673" w:rsidRPr="003A3D47">
        <w:rPr>
          <w:rFonts w:ascii="Times New Roman" w:eastAsia="Times New Roman" w:hAnsi="Times New Roman" w:cs="Times New Roman"/>
        </w:rPr>
        <w:t>amjodarono</w:t>
      </w:r>
      <w:proofErr w:type="spellEnd"/>
      <w:r w:rsidR="00692673" w:rsidRPr="003A3D47">
        <w:rPr>
          <w:rFonts w:ascii="Times New Roman" w:eastAsia="Times New Roman" w:hAnsi="Times New Roman" w:cs="Times New Roman"/>
        </w:rPr>
        <w:t xml:space="preserve">, </w:t>
      </w:r>
      <w:proofErr w:type="spellStart"/>
      <w:r w:rsidR="00692673" w:rsidRPr="003A3D47">
        <w:rPr>
          <w:rFonts w:ascii="Times New Roman" w:eastAsia="Times New Roman" w:hAnsi="Times New Roman" w:cs="Times New Roman"/>
        </w:rPr>
        <w:t>sotalolio</w:t>
      </w:r>
      <w:proofErr w:type="spellEnd"/>
      <w:r w:rsidR="00692673" w:rsidRPr="003A3D47">
        <w:rPr>
          <w:rFonts w:ascii="Times New Roman" w:eastAsia="Times New Roman" w:hAnsi="Times New Roman" w:cs="Times New Roman"/>
        </w:rPr>
        <w:t xml:space="preserve">, </w:t>
      </w:r>
      <w:proofErr w:type="spellStart"/>
      <w:r w:rsidR="00692673" w:rsidRPr="003A3D47">
        <w:rPr>
          <w:rFonts w:ascii="Times New Roman" w:eastAsia="Times New Roman" w:hAnsi="Times New Roman" w:cs="Times New Roman"/>
        </w:rPr>
        <w:t>chinidino</w:t>
      </w:r>
      <w:proofErr w:type="spellEnd"/>
      <w:r w:rsidR="00692673" w:rsidRPr="003A3D47">
        <w:rPr>
          <w:rFonts w:ascii="Times New Roman" w:eastAsia="Times New Roman" w:hAnsi="Times New Roman" w:cs="Times New Roman"/>
        </w:rPr>
        <w:t xml:space="preserve">, </w:t>
      </w:r>
      <w:proofErr w:type="spellStart"/>
      <w:r w:rsidR="00692673" w:rsidRPr="003A3D47">
        <w:rPr>
          <w:rFonts w:ascii="Times New Roman" w:eastAsia="Times New Roman" w:hAnsi="Times New Roman" w:cs="Times New Roman"/>
        </w:rPr>
        <w:t>prokainamido</w:t>
      </w:r>
      <w:proofErr w:type="spellEnd"/>
      <w:r w:rsidR="00692673" w:rsidRPr="003A3D47">
        <w:rPr>
          <w:rFonts w:ascii="Times New Roman" w:eastAsia="Times New Roman" w:hAnsi="Times New Roman" w:cs="Times New Roman"/>
        </w:rPr>
        <w:t>)</w:t>
      </w:r>
      <w:r>
        <w:rPr>
          <w:rFonts w:ascii="Times New Roman" w:eastAsia="Times New Roman" w:hAnsi="Times New Roman" w:cs="Times New Roman"/>
        </w:rPr>
        <w:t>;</w:t>
      </w:r>
    </w:p>
    <w:p w14:paraId="77903098" w14:textId="674286D7" w:rsidR="00692673" w:rsidRPr="003A3D47" w:rsidRDefault="0072408B" w:rsidP="003A3D47">
      <w:pPr>
        <w:pStyle w:val="Sraopastraipa"/>
        <w:numPr>
          <w:ilvl w:val="0"/>
          <w:numId w:val="36"/>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w:t>
      </w:r>
      <w:r w:rsidR="00692673" w:rsidRPr="003A3D47">
        <w:rPr>
          <w:rFonts w:ascii="Times New Roman" w:eastAsia="Times New Roman" w:hAnsi="Times New Roman" w:cs="Times New Roman"/>
        </w:rPr>
        <w:t xml:space="preserve">itokie vaistai, kurių veikimo būdas yra panašus į </w:t>
      </w:r>
      <w:proofErr w:type="spellStart"/>
      <w:r w:rsidR="00692673" w:rsidRPr="003A3D47">
        <w:rPr>
          <w:rFonts w:ascii="Times New Roman" w:eastAsia="Times New Roman" w:hAnsi="Times New Roman" w:cs="Times New Roman"/>
        </w:rPr>
        <w:t>Tolterodine</w:t>
      </w:r>
      <w:proofErr w:type="spellEnd"/>
      <w:r w:rsidR="00692673" w:rsidRPr="003A3D47">
        <w:rPr>
          <w:rFonts w:ascii="Times New Roman" w:eastAsia="Times New Roman" w:hAnsi="Times New Roman" w:cs="Times New Roman"/>
        </w:rPr>
        <w:t xml:space="preserve"> </w:t>
      </w:r>
      <w:proofErr w:type="spellStart"/>
      <w:r w:rsidR="00692673" w:rsidRPr="003A3D47">
        <w:rPr>
          <w:rFonts w:ascii="Times New Roman" w:eastAsia="Times New Roman" w:hAnsi="Times New Roman" w:cs="Times New Roman"/>
        </w:rPr>
        <w:t>Actavis</w:t>
      </w:r>
      <w:proofErr w:type="spellEnd"/>
      <w:r w:rsidR="00692673" w:rsidRPr="003A3D47">
        <w:rPr>
          <w:rFonts w:ascii="Times New Roman" w:eastAsia="Times New Roman" w:hAnsi="Times New Roman" w:cs="Times New Roman"/>
        </w:rPr>
        <w:t xml:space="preserve"> (sukeliantys </w:t>
      </w:r>
      <w:proofErr w:type="spellStart"/>
      <w:r w:rsidR="00692673" w:rsidRPr="003A3D47">
        <w:rPr>
          <w:rFonts w:ascii="Times New Roman" w:eastAsia="Times New Roman" w:hAnsi="Times New Roman" w:cs="Times New Roman"/>
        </w:rPr>
        <w:t>antimuskarininį</w:t>
      </w:r>
      <w:proofErr w:type="spellEnd"/>
      <w:r w:rsidR="00692673" w:rsidRPr="003A3D47">
        <w:rPr>
          <w:rFonts w:ascii="Times New Roman" w:eastAsia="Times New Roman" w:hAnsi="Times New Roman" w:cs="Times New Roman"/>
        </w:rPr>
        <w:t xml:space="preserve"> poveikį) arba kurių veikimo būdas yra priešingas </w:t>
      </w:r>
      <w:proofErr w:type="spellStart"/>
      <w:r w:rsidR="00692673" w:rsidRPr="003A3D47">
        <w:rPr>
          <w:rFonts w:ascii="Times New Roman" w:eastAsia="Times New Roman" w:hAnsi="Times New Roman" w:cs="Times New Roman"/>
        </w:rPr>
        <w:t>Tolterodine</w:t>
      </w:r>
      <w:proofErr w:type="spellEnd"/>
      <w:r w:rsidR="00692673" w:rsidRPr="003A3D47">
        <w:rPr>
          <w:rFonts w:ascii="Times New Roman" w:eastAsia="Times New Roman" w:hAnsi="Times New Roman" w:cs="Times New Roman"/>
        </w:rPr>
        <w:t xml:space="preserve"> </w:t>
      </w:r>
      <w:proofErr w:type="spellStart"/>
      <w:r w:rsidR="00692673" w:rsidRPr="003A3D47">
        <w:rPr>
          <w:rFonts w:ascii="Times New Roman" w:eastAsia="Times New Roman" w:hAnsi="Times New Roman" w:cs="Times New Roman"/>
        </w:rPr>
        <w:t>Actavis</w:t>
      </w:r>
      <w:proofErr w:type="spellEnd"/>
      <w:r w:rsidR="00692673" w:rsidRPr="003A3D47">
        <w:rPr>
          <w:rFonts w:ascii="Times New Roman" w:eastAsia="Times New Roman" w:hAnsi="Times New Roman" w:cs="Times New Roman"/>
        </w:rPr>
        <w:t xml:space="preserve"> (sukeliantys </w:t>
      </w:r>
      <w:proofErr w:type="spellStart"/>
      <w:r w:rsidR="00692673" w:rsidRPr="003A3D47">
        <w:rPr>
          <w:rFonts w:ascii="Times New Roman" w:eastAsia="Times New Roman" w:hAnsi="Times New Roman" w:cs="Times New Roman"/>
        </w:rPr>
        <w:t>cholinerginį</w:t>
      </w:r>
      <w:proofErr w:type="spellEnd"/>
      <w:r w:rsidR="00692673" w:rsidRPr="003A3D47">
        <w:rPr>
          <w:rFonts w:ascii="Times New Roman" w:eastAsia="Times New Roman" w:hAnsi="Times New Roman" w:cs="Times New Roman"/>
        </w:rPr>
        <w:t xml:space="preserve"> poveikį). Skrandžio motorikos susilpnėjimas, sukeltas </w:t>
      </w:r>
      <w:proofErr w:type="spellStart"/>
      <w:r w:rsidR="00692673" w:rsidRPr="003A3D47">
        <w:rPr>
          <w:rFonts w:ascii="Times New Roman" w:eastAsia="Times New Roman" w:hAnsi="Times New Roman" w:cs="Times New Roman"/>
        </w:rPr>
        <w:t>antimuskarininių</w:t>
      </w:r>
      <w:proofErr w:type="spellEnd"/>
      <w:r w:rsidR="00692673" w:rsidRPr="003A3D47">
        <w:rPr>
          <w:rFonts w:ascii="Times New Roman" w:eastAsia="Times New Roman" w:hAnsi="Times New Roman" w:cs="Times New Roman"/>
        </w:rPr>
        <w:t xml:space="preserve"> vaistų, gali veikti kitų vaistų absorbciją. Jeigu nesate tikri, klauskite gydytojo.</w:t>
      </w:r>
    </w:p>
    <w:p w14:paraId="71A52F8D" w14:textId="77777777" w:rsidR="00692673" w:rsidRPr="00692673" w:rsidRDefault="00692673" w:rsidP="00692673">
      <w:pPr>
        <w:spacing w:after="0" w:line="240" w:lineRule="auto"/>
        <w:rPr>
          <w:rFonts w:ascii="Times New Roman" w:eastAsia="Times New Roman" w:hAnsi="Times New Roman" w:cs="Times New Roman"/>
          <w:b/>
        </w:rPr>
      </w:pPr>
    </w:p>
    <w:p w14:paraId="691E29A2" w14:textId="77777777" w:rsidR="00692673" w:rsidRPr="00692673" w:rsidRDefault="00692673" w:rsidP="00692673">
      <w:pPr>
        <w:spacing w:after="0" w:line="240" w:lineRule="auto"/>
        <w:rPr>
          <w:rFonts w:ascii="Times New Roman" w:eastAsia="Times New Roman" w:hAnsi="Times New Roman" w:cs="Times New Roman"/>
          <w:b/>
        </w:rPr>
      </w:pPr>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r w:rsidRPr="00692673">
        <w:rPr>
          <w:rFonts w:ascii="Times New Roman" w:eastAsia="Times New Roman" w:hAnsi="Times New Roman" w:cs="Times New Roman"/>
          <w:b/>
        </w:rPr>
        <w:t xml:space="preserve"> vartojimas su maistu ir gėrimais</w:t>
      </w:r>
    </w:p>
    <w:p w14:paraId="45301DF8"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galima gerti prieš valgį, valgio metu arba po valgio.</w:t>
      </w:r>
    </w:p>
    <w:p w14:paraId="61FA7F12" w14:textId="77777777" w:rsidR="00692673" w:rsidRPr="00692673" w:rsidRDefault="00692673" w:rsidP="00692673">
      <w:pPr>
        <w:spacing w:after="0" w:line="240" w:lineRule="auto"/>
        <w:rPr>
          <w:rFonts w:ascii="Times New Roman" w:eastAsia="Times New Roman" w:hAnsi="Times New Roman" w:cs="Times New Roman"/>
          <w:b/>
        </w:rPr>
      </w:pPr>
    </w:p>
    <w:p w14:paraId="61E9B66B" w14:textId="77777777" w:rsidR="00692673" w:rsidRPr="00692673" w:rsidRDefault="00692673" w:rsidP="00692673">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Nėštumas</w:t>
      </w:r>
      <w:r w:rsidR="0072408B">
        <w:rPr>
          <w:rFonts w:ascii="Times New Roman" w:eastAsia="Times New Roman" w:hAnsi="Times New Roman" w:cs="Times New Roman"/>
          <w:b/>
        </w:rPr>
        <w:t>,</w:t>
      </w:r>
      <w:r w:rsidRPr="00692673">
        <w:rPr>
          <w:rFonts w:ascii="Times New Roman" w:eastAsia="Times New Roman" w:hAnsi="Times New Roman" w:cs="Times New Roman"/>
          <w:b/>
        </w:rPr>
        <w:t xml:space="preserve"> žindymo laikotarpis</w:t>
      </w:r>
      <w:r w:rsidR="0072408B">
        <w:rPr>
          <w:rFonts w:ascii="Times New Roman" w:eastAsia="Times New Roman" w:hAnsi="Times New Roman" w:cs="Times New Roman"/>
          <w:b/>
        </w:rPr>
        <w:t xml:space="preserve"> ir vaisingumas</w:t>
      </w:r>
    </w:p>
    <w:p w14:paraId="5E0821C1" w14:textId="77777777" w:rsidR="00692673" w:rsidRPr="00692673" w:rsidRDefault="00692673" w:rsidP="00692673">
      <w:pPr>
        <w:numPr>
          <w:ilvl w:val="12"/>
          <w:numId w:val="0"/>
        </w:numPr>
        <w:spacing w:after="0" w:line="240" w:lineRule="auto"/>
        <w:rPr>
          <w:rFonts w:ascii="Times New Roman" w:eastAsia="Times New Roman" w:hAnsi="Times New Roman" w:cs="Times New Roman"/>
          <w:snapToGrid w:val="0"/>
        </w:rPr>
      </w:pPr>
      <w:r w:rsidRPr="00692673">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14:paraId="7903BEC1" w14:textId="77777777" w:rsidR="00692673" w:rsidRPr="00692673" w:rsidRDefault="00692673" w:rsidP="00692673">
      <w:pPr>
        <w:spacing w:after="0" w:line="240" w:lineRule="auto"/>
        <w:rPr>
          <w:rFonts w:ascii="Times New Roman" w:eastAsia="Times New Roman" w:hAnsi="Times New Roman" w:cs="Times New Roman"/>
          <w:i/>
        </w:rPr>
      </w:pPr>
    </w:p>
    <w:p w14:paraId="1FB9E38F"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i/>
        </w:rPr>
        <w:t>Nėštumas</w:t>
      </w:r>
    </w:p>
    <w:p w14:paraId="395B98BA" w14:textId="4CACD91B"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Jeigu esate nėščia,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vartoti negalima.</w:t>
      </w:r>
    </w:p>
    <w:p w14:paraId="09FEDEC1" w14:textId="77777777" w:rsidR="00692673" w:rsidRPr="00692673" w:rsidRDefault="00692673" w:rsidP="00692673">
      <w:pPr>
        <w:spacing w:after="0" w:line="240" w:lineRule="auto"/>
        <w:rPr>
          <w:rFonts w:ascii="Times New Roman" w:eastAsia="Times New Roman" w:hAnsi="Times New Roman" w:cs="Times New Roman"/>
        </w:rPr>
      </w:pPr>
    </w:p>
    <w:p w14:paraId="11B45B06" w14:textId="77777777" w:rsidR="00692673" w:rsidRPr="00692673" w:rsidRDefault="00692673" w:rsidP="00692673">
      <w:pPr>
        <w:spacing w:after="0" w:line="240" w:lineRule="auto"/>
        <w:rPr>
          <w:rFonts w:ascii="Times New Roman" w:eastAsia="Times New Roman" w:hAnsi="Times New Roman" w:cs="Times New Roman"/>
          <w:i/>
        </w:rPr>
      </w:pPr>
      <w:r w:rsidRPr="00692673">
        <w:rPr>
          <w:rFonts w:ascii="Times New Roman" w:eastAsia="Times New Roman" w:hAnsi="Times New Roman" w:cs="Times New Roman"/>
          <w:i/>
        </w:rPr>
        <w:t>Žindymo laikotarpis</w:t>
      </w:r>
    </w:p>
    <w:p w14:paraId="4F149E8A"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Ar veikliosios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medžiagos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išsiskiria su moters pienu, nežinoma. Vartojant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kūdikį krūtimi maitinti nerekomenduojama.</w:t>
      </w:r>
    </w:p>
    <w:p w14:paraId="6512F829" w14:textId="77777777" w:rsidR="00692673" w:rsidRPr="00692673" w:rsidRDefault="00692673" w:rsidP="00692673">
      <w:pPr>
        <w:spacing w:after="0" w:line="240" w:lineRule="auto"/>
        <w:rPr>
          <w:rFonts w:ascii="Times New Roman" w:eastAsia="Times New Roman" w:hAnsi="Times New Roman" w:cs="Times New Roman"/>
          <w:b/>
        </w:rPr>
      </w:pPr>
    </w:p>
    <w:p w14:paraId="23C7298B" w14:textId="77777777" w:rsidR="00692673" w:rsidRPr="00692673" w:rsidRDefault="00692673" w:rsidP="00692673">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Vairavimas ir mechanizmų valdymas</w:t>
      </w:r>
    </w:p>
    <w:p w14:paraId="2A917B82"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lastRenderedPageBreak/>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gali sukelti galvos svaigimą ir nuovargį bei veikti regą. Jeigu kuris nors iš šių simptomų pasireiškia, turite nevairuoti automobilio ir nevaldyti mechanizmų.</w:t>
      </w:r>
    </w:p>
    <w:p w14:paraId="2A3C050B" w14:textId="77777777" w:rsidR="00692673" w:rsidRPr="00692673" w:rsidRDefault="00692673" w:rsidP="00692673">
      <w:pPr>
        <w:spacing w:after="0" w:line="240" w:lineRule="auto"/>
        <w:rPr>
          <w:rFonts w:ascii="Times New Roman" w:eastAsia="Times New Roman" w:hAnsi="Times New Roman" w:cs="Times New Roman"/>
        </w:rPr>
      </w:pPr>
    </w:p>
    <w:p w14:paraId="5B9A302A" w14:textId="6FB32377" w:rsidR="00692673" w:rsidRPr="00692673" w:rsidRDefault="00692673" w:rsidP="00692673">
      <w:pPr>
        <w:spacing w:after="0" w:line="240" w:lineRule="auto"/>
        <w:rPr>
          <w:rFonts w:ascii="Times New Roman" w:eastAsia="Times New Roman" w:hAnsi="Times New Roman" w:cs="Times New Roman"/>
          <w:b/>
        </w:rPr>
      </w:pPr>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r w:rsidRPr="00692673">
        <w:rPr>
          <w:rFonts w:ascii="Times New Roman" w:eastAsia="Times New Roman" w:hAnsi="Times New Roman" w:cs="Times New Roman"/>
          <w:b/>
        </w:rPr>
        <w:t xml:space="preserve"> sudėtyje yra laktozės</w:t>
      </w:r>
      <w:r w:rsidR="002D682E">
        <w:rPr>
          <w:rFonts w:ascii="Times New Roman" w:eastAsia="Times New Roman" w:hAnsi="Times New Roman" w:cs="Times New Roman"/>
          <w:b/>
        </w:rPr>
        <w:t xml:space="preserve"> ir natrio</w:t>
      </w:r>
    </w:p>
    <w:p w14:paraId="4536ABCD"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Jei gydytojas Jums yra sakęs, kad netoleruojate </w:t>
      </w:r>
      <w:r w:rsidR="00F61DC0">
        <w:rPr>
          <w:rFonts w:ascii="Times New Roman" w:eastAsia="Times New Roman" w:hAnsi="Times New Roman" w:cs="Times New Roman"/>
        </w:rPr>
        <w:t>tam tikrų</w:t>
      </w:r>
      <w:r w:rsidRPr="00692673">
        <w:rPr>
          <w:rFonts w:ascii="Times New Roman" w:eastAsia="Times New Roman" w:hAnsi="Times New Roman" w:cs="Times New Roman"/>
        </w:rPr>
        <w:t xml:space="preserve"> </w:t>
      </w:r>
      <w:r w:rsidRPr="00F61DC0">
        <w:rPr>
          <w:rFonts w:ascii="Times New Roman" w:eastAsia="Times New Roman" w:hAnsi="Times New Roman" w:cs="Times New Roman"/>
        </w:rPr>
        <w:t>cukr</w:t>
      </w:r>
      <w:r w:rsidR="00F61DC0">
        <w:rPr>
          <w:rFonts w:ascii="Times New Roman" w:eastAsia="Times New Roman" w:hAnsi="Times New Roman" w:cs="Times New Roman"/>
        </w:rPr>
        <w:t>ų</w:t>
      </w:r>
      <w:r w:rsidRPr="00692673">
        <w:rPr>
          <w:rFonts w:ascii="Times New Roman" w:eastAsia="Times New Roman" w:hAnsi="Times New Roman" w:cs="Times New Roman"/>
        </w:rPr>
        <w:t>, prieš vartodami šį vaistą</w:t>
      </w:r>
      <w:r w:rsidR="00F61DC0">
        <w:rPr>
          <w:rFonts w:ascii="Times New Roman" w:eastAsia="Times New Roman" w:hAnsi="Times New Roman" w:cs="Times New Roman"/>
        </w:rPr>
        <w:t xml:space="preserve"> pasitarkite su gydytoju</w:t>
      </w:r>
      <w:r w:rsidRPr="00692673">
        <w:rPr>
          <w:rFonts w:ascii="Times New Roman" w:eastAsia="Times New Roman" w:hAnsi="Times New Roman" w:cs="Times New Roman"/>
        </w:rPr>
        <w:t>.</w:t>
      </w:r>
    </w:p>
    <w:p w14:paraId="5D69AA91" w14:textId="77777777" w:rsidR="00692673" w:rsidRPr="00692673" w:rsidRDefault="00692673" w:rsidP="00692673">
      <w:pPr>
        <w:spacing w:after="0" w:line="240" w:lineRule="auto"/>
        <w:rPr>
          <w:rFonts w:ascii="Times New Roman" w:eastAsia="Times New Roman" w:hAnsi="Times New Roman" w:cs="Times New Roman"/>
        </w:rPr>
      </w:pPr>
    </w:p>
    <w:p w14:paraId="39C16760" w14:textId="6B22B4FA" w:rsidR="00692673" w:rsidRPr="005A205B" w:rsidRDefault="002D682E" w:rsidP="006926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Šio </w:t>
      </w:r>
      <w:r w:rsidRPr="005A205B">
        <w:rPr>
          <w:rFonts w:ascii="Times New Roman" w:eastAsia="Times New Roman" w:hAnsi="Times New Roman" w:cs="Times New Roman"/>
        </w:rPr>
        <w:t xml:space="preserve">vaisto </w:t>
      </w:r>
      <w:r w:rsidR="00B87D79" w:rsidRPr="005A205B">
        <w:rPr>
          <w:rFonts w:ascii="Times New Roman" w:eastAsia="Times New Roman" w:hAnsi="Times New Roman" w:cs="Times New Roman"/>
        </w:rPr>
        <w:t xml:space="preserve">vienoje </w:t>
      </w:r>
      <w:r w:rsidRPr="005A205B">
        <w:rPr>
          <w:rFonts w:ascii="Times New Roman" w:eastAsia="Times New Roman" w:hAnsi="Times New Roman" w:cs="Times New Roman"/>
        </w:rPr>
        <w:t xml:space="preserve">pailginto atpalaidavimo kapsulėje yra mažiau kaip 1 </w:t>
      </w:r>
      <w:proofErr w:type="spellStart"/>
      <w:r w:rsidRPr="005A205B">
        <w:rPr>
          <w:rFonts w:ascii="Times New Roman" w:eastAsia="Times New Roman" w:hAnsi="Times New Roman" w:cs="Times New Roman"/>
        </w:rPr>
        <w:t>mmol</w:t>
      </w:r>
      <w:proofErr w:type="spellEnd"/>
      <w:r w:rsidRPr="005A205B">
        <w:rPr>
          <w:rFonts w:ascii="Times New Roman" w:eastAsia="Times New Roman" w:hAnsi="Times New Roman" w:cs="Times New Roman"/>
        </w:rPr>
        <w:t xml:space="preserve"> (23 mg) natrio, </w:t>
      </w:r>
      <w:proofErr w:type="spellStart"/>
      <w:r w:rsidRPr="005A205B">
        <w:rPr>
          <w:rFonts w:ascii="Times New Roman" w:eastAsia="Times New Roman" w:hAnsi="Times New Roman" w:cs="Times New Roman"/>
        </w:rPr>
        <w:t>t.y</w:t>
      </w:r>
      <w:proofErr w:type="spellEnd"/>
      <w:r w:rsidRPr="005A205B">
        <w:rPr>
          <w:rFonts w:ascii="Times New Roman" w:eastAsia="Times New Roman" w:hAnsi="Times New Roman" w:cs="Times New Roman"/>
        </w:rPr>
        <w:t>. jis beveik neturi reikšmės.</w:t>
      </w:r>
    </w:p>
    <w:p w14:paraId="151A35DC" w14:textId="77777777" w:rsidR="002D682E" w:rsidRPr="005A205B" w:rsidRDefault="002D682E" w:rsidP="00692673">
      <w:pPr>
        <w:spacing w:after="0" w:line="240" w:lineRule="auto"/>
        <w:rPr>
          <w:rFonts w:ascii="Times New Roman" w:eastAsia="Times New Roman" w:hAnsi="Times New Roman" w:cs="Times New Roman"/>
        </w:rPr>
      </w:pPr>
    </w:p>
    <w:p w14:paraId="2990F5FD" w14:textId="77777777" w:rsidR="002D682E" w:rsidRPr="005A205B" w:rsidRDefault="002D682E" w:rsidP="00692673">
      <w:pPr>
        <w:spacing w:after="0" w:line="240" w:lineRule="auto"/>
        <w:rPr>
          <w:rFonts w:ascii="Times New Roman" w:eastAsia="Times New Roman" w:hAnsi="Times New Roman" w:cs="Times New Roman"/>
        </w:rPr>
      </w:pPr>
    </w:p>
    <w:p w14:paraId="4BA79A87" w14:textId="77777777" w:rsidR="00692673" w:rsidRPr="00692673" w:rsidRDefault="00692673" w:rsidP="00692673">
      <w:pPr>
        <w:tabs>
          <w:tab w:val="left" w:pos="567"/>
        </w:tabs>
        <w:spacing w:after="0" w:line="240" w:lineRule="auto"/>
        <w:rPr>
          <w:rFonts w:ascii="Times New Roman" w:eastAsia="Times New Roman" w:hAnsi="Times New Roman" w:cs="Times New Roman"/>
          <w:b/>
          <w:caps/>
        </w:rPr>
      </w:pPr>
      <w:bookmarkStart w:id="15" w:name="_Toc129243266"/>
      <w:bookmarkStart w:id="16" w:name="_Toc129243141"/>
      <w:r w:rsidRPr="005A205B">
        <w:rPr>
          <w:rFonts w:ascii="Times New Roman" w:eastAsia="Times New Roman" w:hAnsi="Times New Roman" w:cs="Times New Roman"/>
          <w:b/>
        </w:rPr>
        <w:t>3.</w:t>
      </w:r>
      <w:r w:rsidRPr="005A205B">
        <w:rPr>
          <w:rFonts w:ascii="Times New Roman" w:eastAsia="Times New Roman" w:hAnsi="Times New Roman" w:cs="Times New Roman"/>
          <w:b/>
        </w:rPr>
        <w:tab/>
        <w:t>Kaip</w:t>
      </w:r>
      <w:r w:rsidRPr="00692673">
        <w:rPr>
          <w:rFonts w:ascii="Times New Roman" w:eastAsia="Times New Roman" w:hAnsi="Times New Roman" w:cs="Times New Roman"/>
          <w:b/>
        </w:rPr>
        <w:t xml:space="preserve"> vartoti </w:t>
      </w:r>
      <w:bookmarkEnd w:id="15"/>
      <w:bookmarkEnd w:id="16"/>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p>
    <w:p w14:paraId="77DFFFE9" w14:textId="77777777" w:rsidR="00692673" w:rsidRPr="00692673" w:rsidRDefault="00692673" w:rsidP="00692673">
      <w:pPr>
        <w:spacing w:after="0" w:line="240" w:lineRule="auto"/>
        <w:rPr>
          <w:rFonts w:ascii="Times New Roman" w:eastAsia="Times New Roman" w:hAnsi="Times New Roman" w:cs="Times New Roman"/>
        </w:rPr>
      </w:pPr>
    </w:p>
    <w:p w14:paraId="56D85690"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Visada vartokite šį vaistą tiksliai kaip nurodė gydytojas arba vaistininkas. Jeigu abejojate, kreipkitės į gydytoją arba vaistininką.</w:t>
      </w:r>
    </w:p>
    <w:p w14:paraId="447DAB07" w14:textId="77777777" w:rsidR="00692673" w:rsidRDefault="00692673" w:rsidP="00692673">
      <w:pPr>
        <w:spacing w:after="0" w:line="240" w:lineRule="auto"/>
        <w:rPr>
          <w:rFonts w:ascii="Times New Roman" w:eastAsia="Times New Roman" w:hAnsi="Times New Roman" w:cs="Times New Roman"/>
        </w:rPr>
      </w:pPr>
    </w:p>
    <w:p w14:paraId="5E2271B2" w14:textId="2D85D8C7" w:rsidR="002D682E" w:rsidRDefault="002D682E" w:rsidP="00692673">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Dozavimas</w:t>
      </w:r>
    </w:p>
    <w:p w14:paraId="02DA0ACF" w14:textId="77777777" w:rsidR="00B87D79" w:rsidRPr="002D682E" w:rsidRDefault="00B87D79" w:rsidP="00692673">
      <w:pPr>
        <w:spacing w:after="0" w:line="240" w:lineRule="auto"/>
        <w:rPr>
          <w:rFonts w:ascii="Times New Roman" w:eastAsia="Times New Roman" w:hAnsi="Times New Roman" w:cs="Times New Roman"/>
          <w:b/>
        </w:rPr>
      </w:pPr>
    </w:p>
    <w:p w14:paraId="241707C8" w14:textId="77777777" w:rsidR="00692673" w:rsidRPr="005A205B" w:rsidRDefault="00692673" w:rsidP="00692673">
      <w:pPr>
        <w:spacing w:after="0" w:line="240" w:lineRule="auto"/>
        <w:rPr>
          <w:rFonts w:ascii="Times New Roman" w:eastAsia="Times New Roman" w:hAnsi="Times New Roman" w:cs="Times New Roman"/>
        </w:rPr>
      </w:pPr>
      <w:r w:rsidRPr="005A205B">
        <w:rPr>
          <w:rFonts w:ascii="Times New Roman" w:eastAsia="Times New Roman" w:hAnsi="Times New Roman" w:cs="Times New Roman"/>
        </w:rPr>
        <w:t>Pailginto atpalaidavimo kietosios kapsulės yra skirtos vartoti per burną. Reikia nuryti visą kapsulę.</w:t>
      </w:r>
    </w:p>
    <w:p w14:paraId="22924E23"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Kapsulių kramtyti negalima.</w:t>
      </w:r>
    </w:p>
    <w:p w14:paraId="61CC5D52" w14:textId="77777777" w:rsidR="00692673" w:rsidRPr="00692673" w:rsidRDefault="00692673" w:rsidP="00692673">
      <w:pPr>
        <w:spacing w:after="0" w:line="240" w:lineRule="auto"/>
        <w:rPr>
          <w:rFonts w:ascii="Times New Roman" w:eastAsia="Times New Roman" w:hAnsi="Times New Roman" w:cs="Times New Roman"/>
        </w:rPr>
      </w:pPr>
    </w:p>
    <w:p w14:paraId="7824ED00" w14:textId="77777777" w:rsidR="00692673" w:rsidRPr="00692673" w:rsidRDefault="00692673" w:rsidP="00692673">
      <w:pPr>
        <w:spacing w:after="0" w:line="240" w:lineRule="auto"/>
        <w:rPr>
          <w:rFonts w:ascii="Times New Roman" w:eastAsia="Times New Roman" w:hAnsi="Times New Roman" w:cs="Times New Roman"/>
          <w:u w:val="single"/>
        </w:rPr>
      </w:pPr>
      <w:r w:rsidRPr="00692673">
        <w:rPr>
          <w:rFonts w:ascii="Times New Roman" w:eastAsia="Times New Roman" w:hAnsi="Times New Roman" w:cs="Times New Roman"/>
          <w:u w:val="single"/>
        </w:rPr>
        <w:t>Suaug</w:t>
      </w:r>
      <w:r w:rsidR="006B02DF">
        <w:rPr>
          <w:rFonts w:ascii="Times New Roman" w:eastAsia="Times New Roman" w:hAnsi="Times New Roman" w:cs="Times New Roman"/>
          <w:u w:val="single"/>
        </w:rPr>
        <w:t>usieji</w:t>
      </w:r>
    </w:p>
    <w:p w14:paraId="3BA50D84"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Suaugusiems žmonėms rekomenduojama paros dozė yra viena 4 mg pailginto atpalaidavimo kietoji kapsulė.</w:t>
      </w:r>
    </w:p>
    <w:p w14:paraId="460445D0" w14:textId="77777777" w:rsidR="00692673" w:rsidRPr="00692673" w:rsidRDefault="00692673" w:rsidP="00692673">
      <w:pPr>
        <w:spacing w:after="0" w:line="240" w:lineRule="auto"/>
        <w:rPr>
          <w:rFonts w:ascii="Times New Roman" w:eastAsia="Times New Roman" w:hAnsi="Times New Roman" w:cs="Times New Roman"/>
        </w:rPr>
      </w:pPr>
    </w:p>
    <w:p w14:paraId="2CF713A1" w14:textId="77777777" w:rsidR="00692673" w:rsidRPr="00692673" w:rsidRDefault="00692673" w:rsidP="00692673">
      <w:pPr>
        <w:spacing w:after="0" w:line="240" w:lineRule="auto"/>
        <w:rPr>
          <w:rFonts w:ascii="Times New Roman" w:eastAsia="Times New Roman" w:hAnsi="Times New Roman" w:cs="Times New Roman"/>
          <w:u w:val="single"/>
        </w:rPr>
      </w:pPr>
      <w:r w:rsidRPr="00692673">
        <w:rPr>
          <w:rFonts w:ascii="Times New Roman" w:eastAsia="Times New Roman" w:hAnsi="Times New Roman" w:cs="Times New Roman"/>
          <w:u w:val="single"/>
        </w:rPr>
        <w:t>Pacientai, kurių kepenų ar inkstų veikla sutrikusi</w:t>
      </w:r>
    </w:p>
    <w:p w14:paraId="1DB8E3E1"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Pacientams, kurių inkstų ar kepenų veikla sutrikusi, gydytojas paros dozę gali sumažinti iki vienos 2 mg pailginto atpalaidavimo kietosios kapsulės.</w:t>
      </w:r>
    </w:p>
    <w:p w14:paraId="590AE0CA" w14:textId="77777777" w:rsidR="00692673" w:rsidRPr="00692673" w:rsidRDefault="00692673" w:rsidP="00692673">
      <w:pPr>
        <w:spacing w:after="0" w:line="240" w:lineRule="auto"/>
        <w:rPr>
          <w:rFonts w:ascii="Times New Roman" w:eastAsia="Times New Roman" w:hAnsi="Times New Roman" w:cs="Times New Roman"/>
        </w:rPr>
      </w:pPr>
    </w:p>
    <w:p w14:paraId="115E8C1D" w14:textId="77777777" w:rsidR="00692673" w:rsidRPr="00692673" w:rsidRDefault="00692673" w:rsidP="00692673">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Vartojimas vaikams ir paaugliams</w:t>
      </w:r>
    </w:p>
    <w:p w14:paraId="7331E922"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Vaikams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vartoti nerekomenduojama.</w:t>
      </w:r>
    </w:p>
    <w:p w14:paraId="5CC9AAD2" w14:textId="77777777" w:rsidR="00692673" w:rsidRPr="00692673" w:rsidRDefault="00692673" w:rsidP="00692673">
      <w:pPr>
        <w:spacing w:after="0" w:line="240" w:lineRule="auto"/>
        <w:rPr>
          <w:rFonts w:ascii="Times New Roman" w:eastAsia="Times New Roman" w:hAnsi="Times New Roman" w:cs="Times New Roman"/>
        </w:rPr>
      </w:pPr>
    </w:p>
    <w:p w14:paraId="3FAB22AA" w14:textId="77777777" w:rsidR="00692673" w:rsidRPr="00692673" w:rsidRDefault="00692673" w:rsidP="00692673">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 xml:space="preserve">Ką daryti pavartojus per didelę </w:t>
      </w:r>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r w:rsidRPr="00692673">
        <w:rPr>
          <w:rFonts w:ascii="Times New Roman" w:eastAsia="Times New Roman" w:hAnsi="Times New Roman" w:cs="Times New Roman"/>
          <w:b/>
        </w:rPr>
        <w:t xml:space="preserve"> dozę?</w:t>
      </w:r>
    </w:p>
    <w:p w14:paraId="235DAE93" w14:textId="7E3BE6D4"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Jeigu Jūs ar kas nors kitas išgėrėte per daug pailginto atpalaidavimo kietųjų kapsulių, nedels</w:t>
      </w:r>
      <w:r w:rsidR="00664678">
        <w:rPr>
          <w:rFonts w:ascii="Times New Roman" w:eastAsia="Times New Roman" w:hAnsi="Times New Roman" w:cs="Times New Roman"/>
        </w:rPr>
        <w:t>iant</w:t>
      </w:r>
      <w:r w:rsidRPr="00692673">
        <w:rPr>
          <w:rFonts w:ascii="Times New Roman" w:eastAsia="Times New Roman" w:hAnsi="Times New Roman" w:cs="Times New Roman"/>
        </w:rPr>
        <w:t xml:space="preserve"> kreipkitės į savo gydytoją arba vaistininką. Perdozavimo simptomai yra haliucinacijos, sujaudinimas, dažnesnis negu paprastai širdies plakimas, vyzdžių išsiplėtimas ir negalėjimas nusišlapinti arba normaliai kvėpuoti.</w:t>
      </w:r>
    </w:p>
    <w:p w14:paraId="5BFEF692" w14:textId="77777777" w:rsidR="00692673" w:rsidRPr="00692673" w:rsidRDefault="00692673" w:rsidP="00692673">
      <w:pPr>
        <w:spacing w:after="0" w:line="240" w:lineRule="auto"/>
        <w:rPr>
          <w:rFonts w:ascii="Times New Roman" w:eastAsia="Times New Roman" w:hAnsi="Times New Roman" w:cs="Times New Roman"/>
          <w:b/>
        </w:rPr>
      </w:pPr>
    </w:p>
    <w:p w14:paraId="5F462F94" w14:textId="77777777" w:rsidR="00692673" w:rsidRPr="00692673" w:rsidRDefault="00692673" w:rsidP="00692673">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 xml:space="preserve">Pamiršus pavartoti </w:t>
      </w:r>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p>
    <w:p w14:paraId="229C3A3A"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Jeigu įprastiniu laiku dozę išgerti pamiršote, gerkite ją tuoj pat, kai tik prisiminsite, nebent būtų atėjęs laikas gerti kitą dozę. Tokiu atveju pamirštąją dozę praleiskite ir toliau vaisto vartokite įprastine tvarka. </w:t>
      </w:r>
    </w:p>
    <w:p w14:paraId="5E728767"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Negalima vartoti dvigubos dozės norint kompensuoti praleistą dozę.</w:t>
      </w:r>
    </w:p>
    <w:p w14:paraId="6AC16D6E" w14:textId="77777777" w:rsidR="00692673" w:rsidRPr="00692673" w:rsidRDefault="00692673" w:rsidP="00692673">
      <w:pPr>
        <w:spacing w:after="0" w:line="240" w:lineRule="auto"/>
        <w:rPr>
          <w:rFonts w:ascii="Times New Roman" w:eastAsia="Times New Roman" w:hAnsi="Times New Roman" w:cs="Times New Roman"/>
        </w:rPr>
      </w:pPr>
    </w:p>
    <w:p w14:paraId="19900E33" w14:textId="77777777" w:rsidR="00692673" w:rsidRPr="00692673" w:rsidRDefault="00692673" w:rsidP="00692673">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 xml:space="preserve">Nustojus vartoti </w:t>
      </w:r>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p>
    <w:p w14:paraId="467D69F5"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Kiek laiko Jus gydys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w:t>
      </w:r>
      <w:r w:rsidRPr="00F64C0F">
        <w:rPr>
          <w:rFonts w:ascii="Times New Roman" w:eastAsia="Times New Roman" w:hAnsi="Times New Roman" w:cs="Times New Roman"/>
        </w:rPr>
        <w:t>kapsulėmis, pasakys Jūsų gydytojas. Dėl to, kad nepastebite skubaus poveikio, gydymo prieš laiką nenutraukite. Jūsų šla</w:t>
      </w:r>
      <w:r w:rsidRPr="0064673C">
        <w:rPr>
          <w:rFonts w:ascii="Times New Roman" w:eastAsia="Times New Roman" w:hAnsi="Times New Roman" w:cs="Times New Roman"/>
        </w:rPr>
        <w:t>pimo pūslei prisitaikyti reikia šiek tiek laiko. Baikite visą Jūsų</w:t>
      </w:r>
      <w:r w:rsidRPr="0048566A">
        <w:rPr>
          <w:rFonts w:ascii="Times New Roman" w:eastAsia="Times New Roman" w:hAnsi="Times New Roman" w:cs="Times New Roman"/>
        </w:rPr>
        <w:t xml:space="preserve"> gydytojo skirtą pailginto atpalaidavimo kietų kapsulių vartojimo kursą. Jeigu nepastebite jokio poveikio, tada pasikalbėkite su </w:t>
      </w:r>
      <w:r w:rsidRPr="00C57A17">
        <w:rPr>
          <w:rFonts w:ascii="Times New Roman" w:eastAsia="Times New Roman" w:hAnsi="Times New Roman" w:cs="Times New Roman"/>
        </w:rPr>
        <w:t>savo gydytoju.</w:t>
      </w:r>
    </w:p>
    <w:p w14:paraId="5456B505" w14:textId="77777777" w:rsidR="00692673" w:rsidRPr="00692673" w:rsidRDefault="00692673" w:rsidP="00692673">
      <w:pPr>
        <w:spacing w:after="0" w:line="240" w:lineRule="auto"/>
        <w:rPr>
          <w:rFonts w:ascii="Times New Roman" w:eastAsia="Times New Roman" w:hAnsi="Times New Roman" w:cs="Times New Roman"/>
        </w:rPr>
      </w:pPr>
    </w:p>
    <w:p w14:paraId="1D6B5291"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Gydymo nauda turi būti iš naujo įvertinta po 2</w:t>
      </w:r>
      <w:r w:rsidR="009C1ECB">
        <w:rPr>
          <w:rFonts w:ascii="Times New Roman" w:eastAsia="Times New Roman" w:hAnsi="Times New Roman" w:cs="Times New Roman"/>
        </w:rPr>
        <w:t> </w:t>
      </w:r>
      <w:r w:rsidRPr="00692673">
        <w:rPr>
          <w:rFonts w:ascii="Times New Roman" w:eastAsia="Times New Roman" w:hAnsi="Times New Roman" w:cs="Times New Roman"/>
        </w:rPr>
        <w:t>arba 3</w:t>
      </w:r>
      <w:r w:rsidR="009C1ECB">
        <w:rPr>
          <w:rFonts w:ascii="Times New Roman" w:eastAsia="Times New Roman" w:hAnsi="Times New Roman" w:cs="Times New Roman"/>
        </w:rPr>
        <w:t> </w:t>
      </w:r>
      <w:r w:rsidRPr="00692673">
        <w:rPr>
          <w:rFonts w:ascii="Times New Roman" w:eastAsia="Times New Roman" w:hAnsi="Times New Roman" w:cs="Times New Roman"/>
        </w:rPr>
        <w:t xml:space="preserve">gydymo mėnesių. </w:t>
      </w:r>
      <w:r w:rsidR="00F64C0F">
        <w:rPr>
          <w:rFonts w:ascii="Times New Roman" w:eastAsia="Times New Roman" w:hAnsi="Times New Roman" w:cs="Times New Roman"/>
        </w:rPr>
        <w:t>Jeigu</w:t>
      </w:r>
      <w:r w:rsidRPr="00692673">
        <w:rPr>
          <w:rFonts w:ascii="Times New Roman" w:eastAsia="Times New Roman" w:hAnsi="Times New Roman" w:cs="Times New Roman"/>
        </w:rPr>
        <w:t xml:space="preserve"> </w:t>
      </w:r>
      <w:r w:rsidR="00F64C0F">
        <w:rPr>
          <w:rFonts w:ascii="Times New Roman" w:eastAsia="Times New Roman" w:hAnsi="Times New Roman" w:cs="Times New Roman"/>
        </w:rPr>
        <w:t xml:space="preserve">norite </w:t>
      </w:r>
      <w:r w:rsidRPr="00692673">
        <w:rPr>
          <w:rFonts w:ascii="Times New Roman" w:eastAsia="Times New Roman" w:hAnsi="Times New Roman" w:cs="Times New Roman"/>
        </w:rPr>
        <w:t>nutrauk</w:t>
      </w:r>
      <w:r w:rsidR="00F64C0F">
        <w:rPr>
          <w:rFonts w:ascii="Times New Roman" w:eastAsia="Times New Roman" w:hAnsi="Times New Roman" w:cs="Times New Roman"/>
        </w:rPr>
        <w:t>t</w:t>
      </w:r>
      <w:r w:rsidRPr="00692673">
        <w:rPr>
          <w:rFonts w:ascii="Times New Roman" w:eastAsia="Times New Roman" w:hAnsi="Times New Roman" w:cs="Times New Roman"/>
        </w:rPr>
        <w:t>i</w:t>
      </w:r>
      <w:r w:rsidR="00F64C0F">
        <w:rPr>
          <w:rFonts w:ascii="Times New Roman" w:eastAsia="Times New Roman" w:hAnsi="Times New Roman" w:cs="Times New Roman"/>
        </w:rPr>
        <w:t xml:space="preserve"> vaisto vartojimą</w:t>
      </w:r>
      <w:r w:rsidRPr="00692673">
        <w:rPr>
          <w:rFonts w:ascii="Times New Roman" w:eastAsia="Times New Roman" w:hAnsi="Times New Roman" w:cs="Times New Roman"/>
        </w:rPr>
        <w:t>, visada kreipkitės į gydytoją.</w:t>
      </w:r>
    </w:p>
    <w:p w14:paraId="394B3EAC" w14:textId="77777777" w:rsidR="00692673" w:rsidRPr="00692673" w:rsidRDefault="00692673" w:rsidP="00692673">
      <w:pPr>
        <w:spacing w:after="0" w:line="240" w:lineRule="auto"/>
        <w:rPr>
          <w:rFonts w:ascii="Times New Roman" w:eastAsia="Times New Roman" w:hAnsi="Times New Roman" w:cs="Times New Roman"/>
        </w:rPr>
      </w:pPr>
    </w:p>
    <w:p w14:paraId="16B01697"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Jeigu kiltų daugiau klausimų dėl šio vaisto vartojimo, kreipkitės į gydytoją arba vaistininką.</w:t>
      </w:r>
    </w:p>
    <w:p w14:paraId="7C5F6AFB" w14:textId="77777777" w:rsidR="00692673" w:rsidRPr="00692673" w:rsidRDefault="00692673" w:rsidP="00692673">
      <w:pPr>
        <w:spacing w:after="0" w:line="240" w:lineRule="auto"/>
        <w:rPr>
          <w:rFonts w:ascii="Times New Roman" w:eastAsia="Times New Roman" w:hAnsi="Times New Roman" w:cs="Times New Roman"/>
        </w:rPr>
      </w:pPr>
    </w:p>
    <w:p w14:paraId="73980E00" w14:textId="77777777" w:rsidR="00692673" w:rsidRPr="00692673" w:rsidRDefault="00692673" w:rsidP="00692673">
      <w:pPr>
        <w:spacing w:after="0" w:line="240" w:lineRule="auto"/>
        <w:rPr>
          <w:rFonts w:ascii="Times New Roman" w:eastAsia="Times New Roman" w:hAnsi="Times New Roman" w:cs="Times New Roman"/>
          <w:b/>
        </w:rPr>
      </w:pPr>
    </w:p>
    <w:p w14:paraId="2B5E08B8" w14:textId="77777777" w:rsidR="00692673" w:rsidRPr="00692673" w:rsidRDefault="00692673" w:rsidP="00692673">
      <w:pPr>
        <w:tabs>
          <w:tab w:val="left" w:pos="567"/>
        </w:tabs>
        <w:spacing w:after="0" w:line="240" w:lineRule="auto"/>
        <w:rPr>
          <w:rFonts w:ascii="Times New Roman" w:eastAsia="Times New Roman" w:hAnsi="Times New Roman" w:cs="Times New Roman"/>
          <w:b/>
        </w:rPr>
      </w:pPr>
      <w:bookmarkStart w:id="17" w:name="_Toc129243267"/>
      <w:bookmarkStart w:id="18" w:name="_Toc129243142"/>
      <w:r w:rsidRPr="00692673">
        <w:rPr>
          <w:rFonts w:ascii="Times New Roman" w:eastAsia="Times New Roman" w:hAnsi="Times New Roman" w:cs="Times New Roman"/>
          <w:b/>
        </w:rPr>
        <w:t>4.</w:t>
      </w:r>
      <w:r w:rsidRPr="00692673">
        <w:rPr>
          <w:rFonts w:ascii="Times New Roman" w:eastAsia="Times New Roman" w:hAnsi="Times New Roman" w:cs="Times New Roman"/>
          <w:b/>
        </w:rPr>
        <w:tab/>
        <w:t>Galimas šalutinis poveikis</w:t>
      </w:r>
      <w:bookmarkEnd w:id="17"/>
      <w:bookmarkEnd w:id="18"/>
    </w:p>
    <w:p w14:paraId="518131EA" w14:textId="77777777" w:rsidR="00692673" w:rsidRPr="00692673" w:rsidRDefault="00692673" w:rsidP="00692673">
      <w:pPr>
        <w:spacing w:after="0" w:line="240" w:lineRule="auto"/>
        <w:rPr>
          <w:rFonts w:ascii="Times New Roman" w:eastAsia="Times New Roman" w:hAnsi="Times New Roman" w:cs="Times New Roman"/>
        </w:rPr>
      </w:pPr>
    </w:p>
    <w:p w14:paraId="6464CB40"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Šis vaistas, kaip ir visi kiti, gali sukelti šalutinį poveikį, nors jis pasireiškia ne visiems žmonėms.</w:t>
      </w:r>
    </w:p>
    <w:p w14:paraId="09D65003" w14:textId="77777777" w:rsidR="00692673" w:rsidRPr="00692673" w:rsidRDefault="00692673" w:rsidP="00692673">
      <w:pPr>
        <w:spacing w:after="0" w:line="240" w:lineRule="auto"/>
        <w:rPr>
          <w:rFonts w:ascii="Times New Roman" w:eastAsia="Times New Roman" w:hAnsi="Times New Roman" w:cs="Times New Roman"/>
        </w:rPr>
      </w:pPr>
    </w:p>
    <w:p w14:paraId="7DC83CEE" w14:textId="77777777" w:rsidR="00692673" w:rsidRPr="00692673" w:rsidRDefault="00F64C0F" w:rsidP="00692673">
      <w:pPr>
        <w:spacing w:after="0" w:line="240" w:lineRule="auto"/>
        <w:rPr>
          <w:rFonts w:ascii="Times New Roman" w:eastAsia="Times New Roman" w:hAnsi="Times New Roman" w:cs="Times New Roman"/>
        </w:rPr>
      </w:pPr>
      <w:r>
        <w:rPr>
          <w:rFonts w:ascii="Times New Roman" w:eastAsia="Times New Roman" w:hAnsi="Times New Roman" w:cs="Times New Roman"/>
        </w:rPr>
        <w:t>N</w:t>
      </w:r>
      <w:r w:rsidR="00692673" w:rsidRPr="00692673">
        <w:rPr>
          <w:rFonts w:ascii="Times New Roman" w:eastAsia="Times New Roman" w:hAnsi="Times New Roman" w:cs="Times New Roman"/>
        </w:rPr>
        <w:t>edels</w:t>
      </w:r>
      <w:r>
        <w:rPr>
          <w:rFonts w:ascii="Times New Roman" w:eastAsia="Times New Roman" w:hAnsi="Times New Roman" w:cs="Times New Roman"/>
        </w:rPr>
        <w:t>iant</w:t>
      </w:r>
      <w:r w:rsidR="00692673" w:rsidRPr="00692673">
        <w:rPr>
          <w:rFonts w:ascii="Times New Roman" w:eastAsia="Times New Roman" w:hAnsi="Times New Roman" w:cs="Times New Roman"/>
        </w:rPr>
        <w:t xml:space="preserve"> kreiptis į gydytoją arba vyk</w:t>
      </w:r>
      <w:r>
        <w:rPr>
          <w:rFonts w:ascii="Times New Roman" w:eastAsia="Times New Roman" w:hAnsi="Times New Roman" w:cs="Times New Roman"/>
        </w:rPr>
        <w:t>ite</w:t>
      </w:r>
      <w:r w:rsidR="00692673" w:rsidRPr="00692673">
        <w:rPr>
          <w:rFonts w:ascii="Times New Roman" w:eastAsia="Times New Roman" w:hAnsi="Times New Roman" w:cs="Times New Roman"/>
        </w:rPr>
        <w:t xml:space="preserve"> į skubiosios medicinos pagalbos skyrių, jeigu atsiranda </w:t>
      </w:r>
      <w:proofErr w:type="spellStart"/>
      <w:r w:rsidR="00692673" w:rsidRPr="00692673">
        <w:rPr>
          <w:rFonts w:ascii="Times New Roman" w:eastAsia="Times New Roman" w:hAnsi="Times New Roman" w:cs="Times New Roman"/>
        </w:rPr>
        <w:t>angioneurozinės</w:t>
      </w:r>
      <w:proofErr w:type="spellEnd"/>
      <w:r w:rsidR="00692673" w:rsidRPr="00692673">
        <w:rPr>
          <w:rFonts w:ascii="Times New Roman" w:eastAsia="Times New Roman" w:hAnsi="Times New Roman" w:cs="Times New Roman"/>
        </w:rPr>
        <w:t xml:space="preserve"> edemos simptomų, pavyzdžiui:</w:t>
      </w:r>
    </w:p>
    <w:p w14:paraId="05D67F5C" w14:textId="77777777" w:rsidR="00692673" w:rsidRPr="003A3D47" w:rsidRDefault="00692673" w:rsidP="003A3D47">
      <w:pPr>
        <w:pStyle w:val="Sraopastraipa"/>
        <w:numPr>
          <w:ilvl w:val="1"/>
          <w:numId w:val="39"/>
        </w:numPr>
        <w:tabs>
          <w:tab w:val="left" w:pos="567"/>
        </w:tabs>
        <w:spacing w:after="0" w:line="240" w:lineRule="auto"/>
        <w:ind w:hanging="1440"/>
        <w:rPr>
          <w:rFonts w:ascii="Times New Roman" w:eastAsia="Times New Roman" w:hAnsi="Times New Roman" w:cs="Times New Roman"/>
        </w:rPr>
      </w:pPr>
      <w:r w:rsidRPr="003A3D47">
        <w:rPr>
          <w:rFonts w:ascii="Times New Roman" w:eastAsia="Times New Roman" w:hAnsi="Times New Roman" w:cs="Times New Roman"/>
        </w:rPr>
        <w:t>veido, liežuvio ar ryklės patinimas;</w:t>
      </w:r>
    </w:p>
    <w:p w14:paraId="10E09A82" w14:textId="77777777" w:rsidR="00692673" w:rsidRPr="003A3D47" w:rsidRDefault="00692673" w:rsidP="003A3D47">
      <w:pPr>
        <w:pStyle w:val="Sraopastraipa"/>
        <w:numPr>
          <w:ilvl w:val="1"/>
          <w:numId w:val="39"/>
        </w:numPr>
        <w:tabs>
          <w:tab w:val="left" w:pos="567"/>
        </w:tabs>
        <w:spacing w:after="0" w:line="240" w:lineRule="auto"/>
        <w:ind w:hanging="1440"/>
        <w:rPr>
          <w:rFonts w:ascii="Times New Roman" w:eastAsia="Times New Roman" w:hAnsi="Times New Roman" w:cs="Times New Roman"/>
        </w:rPr>
      </w:pPr>
      <w:r w:rsidRPr="003A3D47">
        <w:rPr>
          <w:rFonts w:ascii="Times New Roman" w:eastAsia="Times New Roman" w:hAnsi="Times New Roman" w:cs="Times New Roman"/>
        </w:rPr>
        <w:t>rijimo pasunkėjimas;</w:t>
      </w:r>
    </w:p>
    <w:p w14:paraId="1394158B" w14:textId="77777777" w:rsidR="00692673" w:rsidRPr="003A3D47" w:rsidRDefault="00692673" w:rsidP="003A3D47">
      <w:pPr>
        <w:pStyle w:val="Sraopastraipa"/>
        <w:numPr>
          <w:ilvl w:val="1"/>
          <w:numId w:val="39"/>
        </w:numPr>
        <w:tabs>
          <w:tab w:val="left" w:pos="567"/>
        </w:tabs>
        <w:spacing w:after="0" w:line="240" w:lineRule="auto"/>
        <w:ind w:hanging="1440"/>
        <w:rPr>
          <w:rFonts w:ascii="Times New Roman" w:eastAsia="Times New Roman" w:hAnsi="Times New Roman" w:cs="Times New Roman"/>
        </w:rPr>
      </w:pPr>
      <w:r w:rsidRPr="003A3D47">
        <w:rPr>
          <w:rFonts w:ascii="Times New Roman" w:eastAsia="Times New Roman" w:hAnsi="Times New Roman" w:cs="Times New Roman"/>
        </w:rPr>
        <w:t>dilgėlinė ir kvėpavimo pasunkėjimas.</w:t>
      </w:r>
    </w:p>
    <w:p w14:paraId="330B1E55" w14:textId="77777777" w:rsidR="00692673" w:rsidRPr="00692673" w:rsidRDefault="00692673" w:rsidP="00692673">
      <w:pPr>
        <w:tabs>
          <w:tab w:val="left" w:pos="567"/>
        </w:tabs>
        <w:spacing w:after="0" w:line="240" w:lineRule="auto"/>
        <w:rPr>
          <w:rFonts w:ascii="Times New Roman" w:eastAsia="Times New Roman" w:hAnsi="Times New Roman" w:cs="Times New Roman"/>
        </w:rPr>
      </w:pPr>
    </w:p>
    <w:p w14:paraId="4C977C7E" w14:textId="345ED6E0" w:rsidR="00692673" w:rsidRPr="005A205B" w:rsidRDefault="00692673" w:rsidP="00692673">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Jeigu pasireiškia padidėjusio jautrumo reakcija (pvz., niežulys, išbėrimas, dilgėlinė, kvėpavimo </w:t>
      </w:r>
      <w:r w:rsidRPr="005A205B">
        <w:rPr>
          <w:rFonts w:ascii="Times New Roman" w:eastAsia="Times New Roman" w:hAnsi="Times New Roman" w:cs="Times New Roman"/>
        </w:rPr>
        <w:t>pasunkėjimas), taip pat turite kreiptis į gydytoją patarimo. Ji pasireiškia nedažnai (</w:t>
      </w:r>
      <w:r w:rsidR="002D682E" w:rsidRPr="005A205B">
        <w:rPr>
          <w:rFonts w:ascii="Times New Roman" w:eastAsia="Times New Roman" w:hAnsi="Times New Roman" w:cs="Times New Roman"/>
        </w:rPr>
        <w:t xml:space="preserve">gali pasireikšti </w:t>
      </w:r>
      <w:r w:rsidR="00B87D79" w:rsidRPr="005A205B">
        <w:rPr>
          <w:rFonts w:ascii="Times New Roman" w:eastAsia="Times New Roman" w:hAnsi="Times New Roman" w:cs="Times New Roman"/>
        </w:rPr>
        <w:t>rečiau</w:t>
      </w:r>
      <w:r w:rsidR="002D682E" w:rsidRPr="005A205B">
        <w:rPr>
          <w:rFonts w:ascii="Times New Roman" w:eastAsia="Times New Roman" w:hAnsi="Times New Roman" w:cs="Times New Roman"/>
        </w:rPr>
        <w:t xml:space="preserve"> kaip 1 iš 100 žmonių</w:t>
      </w:r>
      <w:r w:rsidRPr="005A205B">
        <w:rPr>
          <w:rFonts w:ascii="Times New Roman" w:eastAsia="Times New Roman" w:hAnsi="Times New Roman" w:cs="Times New Roman"/>
        </w:rPr>
        <w:t>).</w:t>
      </w:r>
    </w:p>
    <w:p w14:paraId="6A8FD0E7" w14:textId="77777777" w:rsidR="00692673" w:rsidRPr="005A205B" w:rsidRDefault="00692673" w:rsidP="00692673">
      <w:pPr>
        <w:tabs>
          <w:tab w:val="left" w:pos="567"/>
        </w:tabs>
        <w:spacing w:after="0" w:line="240" w:lineRule="auto"/>
        <w:rPr>
          <w:rFonts w:ascii="Times New Roman" w:eastAsia="Times New Roman" w:hAnsi="Times New Roman" w:cs="Times New Roman"/>
        </w:rPr>
      </w:pPr>
    </w:p>
    <w:p w14:paraId="2A4E13AC" w14:textId="77777777" w:rsidR="00692673" w:rsidRPr="005A205B" w:rsidRDefault="00692673" w:rsidP="00692673">
      <w:pPr>
        <w:tabs>
          <w:tab w:val="left" w:pos="567"/>
        </w:tabs>
        <w:spacing w:after="0" w:line="240" w:lineRule="auto"/>
        <w:rPr>
          <w:rFonts w:ascii="Times New Roman" w:eastAsia="Times New Roman" w:hAnsi="Times New Roman" w:cs="Times New Roman"/>
        </w:rPr>
      </w:pPr>
      <w:r w:rsidRPr="005A205B">
        <w:rPr>
          <w:rFonts w:ascii="Times New Roman" w:eastAsia="Times New Roman" w:hAnsi="Times New Roman" w:cs="Times New Roman"/>
        </w:rPr>
        <w:t>Nedels</w:t>
      </w:r>
      <w:r w:rsidR="00F64C0F" w:rsidRPr="005A205B">
        <w:rPr>
          <w:rFonts w:ascii="Times New Roman" w:eastAsia="Times New Roman" w:hAnsi="Times New Roman" w:cs="Times New Roman"/>
        </w:rPr>
        <w:t>iant</w:t>
      </w:r>
      <w:r w:rsidRPr="005A205B">
        <w:rPr>
          <w:rFonts w:ascii="Times New Roman" w:eastAsia="Times New Roman" w:hAnsi="Times New Roman" w:cs="Times New Roman"/>
        </w:rPr>
        <w:t xml:space="preserve"> </w:t>
      </w:r>
      <w:r w:rsidR="00F64C0F" w:rsidRPr="005A205B">
        <w:rPr>
          <w:rFonts w:ascii="Times New Roman" w:eastAsia="Times New Roman" w:hAnsi="Times New Roman" w:cs="Times New Roman"/>
        </w:rPr>
        <w:t>kreipkitės į</w:t>
      </w:r>
      <w:r w:rsidRPr="005A205B">
        <w:rPr>
          <w:rFonts w:ascii="Times New Roman" w:eastAsia="Times New Roman" w:hAnsi="Times New Roman" w:cs="Times New Roman"/>
        </w:rPr>
        <w:t xml:space="preserve"> gydytoj</w:t>
      </w:r>
      <w:r w:rsidR="00F64C0F" w:rsidRPr="005A205B">
        <w:rPr>
          <w:rFonts w:ascii="Times New Roman" w:eastAsia="Times New Roman" w:hAnsi="Times New Roman" w:cs="Times New Roman"/>
        </w:rPr>
        <w:t>ą</w:t>
      </w:r>
      <w:r w:rsidRPr="005A205B">
        <w:rPr>
          <w:rFonts w:ascii="Times New Roman" w:eastAsia="Times New Roman" w:hAnsi="Times New Roman" w:cs="Times New Roman"/>
        </w:rPr>
        <w:t xml:space="preserve"> arba vykite į skubiosios medicinos pagalbos skyrių, jeigu:</w:t>
      </w:r>
    </w:p>
    <w:p w14:paraId="10557A97" w14:textId="77777777" w:rsidR="00692673" w:rsidRPr="005A205B" w:rsidRDefault="00692673" w:rsidP="003A3D47">
      <w:pPr>
        <w:pStyle w:val="Sraopastraipa"/>
        <w:numPr>
          <w:ilvl w:val="1"/>
          <w:numId w:val="41"/>
        </w:numPr>
        <w:tabs>
          <w:tab w:val="left" w:pos="567"/>
        </w:tabs>
        <w:spacing w:after="0" w:line="240" w:lineRule="auto"/>
        <w:ind w:left="567" w:hanging="567"/>
        <w:rPr>
          <w:rFonts w:ascii="Times New Roman" w:eastAsia="Times New Roman" w:hAnsi="Times New Roman" w:cs="Times New Roman"/>
        </w:rPr>
      </w:pPr>
      <w:r w:rsidRPr="005A205B">
        <w:rPr>
          <w:rFonts w:ascii="Times New Roman" w:eastAsia="Times New Roman" w:hAnsi="Times New Roman" w:cs="Times New Roman"/>
        </w:rPr>
        <w:t>atsirado krūtinės skausmas, pasunkėjo kvėpavimas arba lengvai nuvargstate (net ilsėdamiesi), pasunkėjo kvėpavimas naktį, patino kojos.</w:t>
      </w:r>
    </w:p>
    <w:p w14:paraId="3A4CA2CF" w14:textId="4B62D92A" w:rsidR="00692673" w:rsidRPr="005A205B" w:rsidRDefault="00692673" w:rsidP="003A3D47">
      <w:pPr>
        <w:tabs>
          <w:tab w:val="left" w:pos="0"/>
        </w:tabs>
        <w:spacing w:after="0" w:line="240" w:lineRule="auto"/>
        <w:rPr>
          <w:rFonts w:ascii="Times New Roman" w:eastAsia="Times New Roman" w:hAnsi="Times New Roman" w:cs="Times New Roman"/>
        </w:rPr>
      </w:pPr>
      <w:r w:rsidRPr="005A205B">
        <w:rPr>
          <w:rFonts w:ascii="Times New Roman" w:eastAsia="Times New Roman" w:hAnsi="Times New Roman" w:cs="Times New Roman"/>
        </w:rPr>
        <w:t>Šie simptomai gali būti širdies nepakankamumo požymis. Jis pasireiškia nedažnai (</w:t>
      </w:r>
      <w:r w:rsidR="002D682E" w:rsidRPr="005A205B">
        <w:rPr>
          <w:rFonts w:ascii="Times New Roman" w:eastAsia="Times New Roman" w:hAnsi="Times New Roman" w:cs="Times New Roman"/>
        </w:rPr>
        <w:t xml:space="preserve">gali pasireikšti </w:t>
      </w:r>
      <w:r w:rsidR="00B87D79" w:rsidRPr="005A205B">
        <w:rPr>
          <w:rFonts w:ascii="Times New Roman" w:eastAsia="Times New Roman" w:hAnsi="Times New Roman" w:cs="Times New Roman"/>
        </w:rPr>
        <w:t>rečiau</w:t>
      </w:r>
      <w:r w:rsidR="002D682E" w:rsidRPr="005A205B">
        <w:rPr>
          <w:rFonts w:ascii="Times New Roman" w:eastAsia="Times New Roman" w:hAnsi="Times New Roman" w:cs="Times New Roman"/>
        </w:rPr>
        <w:t xml:space="preserve"> kaip 1 iš 100 žmonių</w:t>
      </w:r>
      <w:r w:rsidRPr="005A205B">
        <w:rPr>
          <w:rFonts w:ascii="Times New Roman" w:eastAsia="Times New Roman" w:hAnsi="Times New Roman" w:cs="Times New Roman"/>
        </w:rPr>
        <w:t>).</w:t>
      </w:r>
    </w:p>
    <w:p w14:paraId="290EC2A1" w14:textId="77777777" w:rsidR="00692673" w:rsidRPr="005A205B" w:rsidRDefault="00692673" w:rsidP="00692673">
      <w:pPr>
        <w:tabs>
          <w:tab w:val="left" w:pos="567"/>
        </w:tabs>
        <w:spacing w:after="0" w:line="240" w:lineRule="auto"/>
        <w:ind w:left="567" w:hanging="567"/>
        <w:rPr>
          <w:rFonts w:ascii="Times New Roman" w:eastAsia="Times New Roman" w:hAnsi="Times New Roman" w:cs="Times New Roman"/>
        </w:rPr>
      </w:pPr>
    </w:p>
    <w:p w14:paraId="364D75C0" w14:textId="77777777" w:rsidR="00692673" w:rsidRPr="005A205B" w:rsidRDefault="00692673" w:rsidP="00692673">
      <w:pPr>
        <w:spacing w:after="0" w:line="240" w:lineRule="auto"/>
        <w:rPr>
          <w:rFonts w:ascii="Times New Roman" w:eastAsia="Times New Roman" w:hAnsi="Times New Roman" w:cs="Times New Roman"/>
        </w:rPr>
      </w:pPr>
      <w:r w:rsidRPr="005A205B">
        <w:rPr>
          <w:rFonts w:ascii="Times New Roman" w:eastAsia="Times New Roman" w:hAnsi="Times New Roman" w:cs="Times New Roman"/>
        </w:rPr>
        <w:t xml:space="preserve">Gydymo </w:t>
      </w:r>
      <w:proofErr w:type="spellStart"/>
      <w:r w:rsidRPr="005A205B">
        <w:rPr>
          <w:rFonts w:ascii="Times New Roman" w:eastAsia="Times New Roman" w:hAnsi="Times New Roman" w:cs="Times New Roman"/>
        </w:rPr>
        <w:t>Tolterodine</w:t>
      </w:r>
      <w:proofErr w:type="spellEnd"/>
      <w:r w:rsidRPr="005A205B">
        <w:rPr>
          <w:rFonts w:ascii="Times New Roman" w:eastAsia="Times New Roman" w:hAnsi="Times New Roman" w:cs="Times New Roman"/>
        </w:rPr>
        <w:t xml:space="preserve"> </w:t>
      </w:r>
      <w:proofErr w:type="spellStart"/>
      <w:r w:rsidRPr="005A205B">
        <w:rPr>
          <w:rFonts w:ascii="Times New Roman" w:eastAsia="Times New Roman" w:hAnsi="Times New Roman" w:cs="Times New Roman"/>
        </w:rPr>
        <w:t>Actavis</w:t>
      </w:r>
      <w:proofErr w:type="spellEnd"/>
      <w:r w:rsidRPr="005A205B">
        <w:rPr>
          <w:rFonts w:ascii="Times New Roman" w:eastAsia="Times New Roman" w:hAnsi="Times New Roman" w:cs="Times New Roman"/>
        </w:rPr>
        <w:t xml:space="preserve"> metu pastebėtas šalutinis poveikis yra išvardytas toliau pagal pasireiškimo dažnį.</w:t>
      </w:r>
    </w:p>
    <w:p w14:paraId="54AB29BB" w14:textId="77777777" w:rsidR="00692673" w:rsidRPr="005A205B" w:rsidRDefault="00692673" w:rsidP="00692673">
      <w:pPr>
        <w:spacing w:after="0" w:line="240" w:lineRule="auto"/>
        <w:rPr>
          <w:rFonts w:ascii="Times New Roman" w:eastAsia="Times New Roman" w:hAnsi="Times New Roman" w:cs="Times New Roman"/>
        </w:rPr>
      </w:pPr>
    </w:p>
    <w:p w14:paraId="456CC2C0" w14:textId="3F1EFC1E" w:rsidR="00692673" w:rsidRPr="005A205B" w:rsidRDefault="001570DD" w:rsidP="00692673">
      <w:pPr>
        <w:widowControl w:val="0"/>
        <w:autoSpaceDE w:val="0"/>
        <w:autoSpaceDN w:val="0"/>
        <w:adjustRightInd w:val="0"/>
        <w:spacing w:after="0" w:line="240" w:lineRule="auto"/>
        <w:ind w:right="11"/>
        <w:jc w:val="both"/>
        <w:rPr>
          <w:rFonts w:ascii="Times New Roman" w:eastAsia="Times New Roman" w:hAnsi="Times New Roman" w:cs="Times New Roman"/>
          <w:w w:val="102"/>
        </w:rPr>
      </w:pPr>
      <w:r w:rsidRPr="00C9573C">
        <w:rPr>
          <w:rFonts w:ascii="Times New Roman" w:hAnsi="Times New Roman"/>
          <w:b/>
        </w:rPr>
        <w:t xml:space="preserve">Labai </w:t>
      </w:r>
      <w:r w:rsidRPr="001570DD">
        <w:rPr>
          <w:rFonts w:ascii="Times New Roman" w:eastAsia="Times New Roman" w:hAnsi="Times New Roman" w:cs="Times New Roman"/>
          <w:b/>
        </w:rPr>
        <w:t>dažni šalutinio poveikio reiškiniai</w:t>
      </w:r>
      <w:r w:rsidRPr="001570DD">
        <w:rPr>
          <w:rFonts w:ascii="Times New Roman" w:eastAsia="Times New Roman" w:hAnsi="Times New Roman" w:cs="Times New Roman"/>
        </w:rPr>
        <w:t xml:space="preserve"> (gali pasireikšti ne rečiau kaip 1 iš 10 asmenų):</w:t>
      </w:r>
    </w:p>
    <w:p w14:paraId="78781517" w14:textId="77777777" w:rsidR="00692673" w:rsidRPr="005A205B" w:rsidRDefault="006B02DF" w:rsidP="003A3D47">
      <w:pPr>
        <w:pStyle w:val="Sraopastraipa"/>
        <w:widowControl w:val="0"/>
        <w:numPr>
          <w:ilvl w:val="1"/>
          <w:numId w:val="41"/>
        </w:numPr>
        <w:tabs>
          <w:tab w:val="left" w:pos="426"/>
        </w:tabs>
        <w:autoSpaceDE w:val="0"/>
        <w:autoSpaceDN w:val="0"/>
        <w:adjustRightInd w:val="0"/>
        <w:spacing w:after="0" w:line="240" w:lineRule="auto"/>
        <w:ind w:right="11" w:hanging="1440"/>
        <w:jc w:val="both"/>
        <w:rPr>
          <w:rFonts w:ascii="Times New Roman" w:eastAsia="Times New Roman" w:hAnsi="Times New Roman" w:cs="Times New Roman"/>
          <w:w w:val="102"/>
        </w:rPr>
      </w:pPr>
      <w:r w:rsidRPr="005A205B">
        <w:rPr>
          <w:rFonts w:ascii="Times New Roman" w:eastAsia="Times New Roman" w:hAnsi="Times New Roman" w:cs="Times New Roman"/>
          <w:w w:val="102"/>
        </w:rPr>
        <w:t>burnos džiūvimas.</w:t>
      </w:r>
    </w:p>
    <w:p w14:paraId="31CE0F4A" w14:textId="77777777" w:rsidR="00692673" w:rsidRPr="005A205B" w:rsidRDefault="00692673" w:rsidP="00692673">
      <w:pPr>
        <w:widowControl w:val="0"/>
        <w:autoSpaceDE w:val="0"/>
        <w:autoSpaceDN w:val="0"/>
        <w:adjustRightInd w:val="0"/>
        <w:spacing w:before="11" w:after="0" w:line="240" w:lineRule="exact"/>
        <w:ind w:right="11"/>
        <w:rPr>
          <w:rFonts w:ascii="Times New Roman" w:eastAsia="Times New Roman" w:hAnsi="Times New Roman" w:cs="Times New Roman"/>
        </w:rPr>
      </w:pPr>
    </w:p>
    <w:p w14:paraId="492D4E24" w14:textId="02FB6E02" w:rsidR="00692673" w:rsidRPr="005A205B" w:rsidRDefault="001570DD" w:rsidP="00692673">
      <w:pPr>
        <w:widowControl w:val="0"/>
        <w:autoSpaceDE w:val="0"/>
        <w:autoSpaceDN w:val="0"/>
        <w:adjustRightInd w:val="0"/>
        <w:spacing w:after="0" w:line="240" w:lineRule="auto"/>
        <w:ind w:right="11"/>
        <w:rPr>
          <w:rFonts w:ascii="Times New Roman" w:eastAsia="Times New Roman" w:hAnsi="Times New Roman" w:cs="Times New Roman"/>
          <w:spacing w:val="14"/>
        </w:rPr>
      </w:pPr>
      <w:r w:rsidRPr="001570DD">
        <w:rPr>
          <w:rFonts w:ascii="Times New Roman" w:eastAsia="Times New Roman" w:hAnsi="Times New Roman" w:cs="Times New Roman"/>
          <w:b/>
          <w:spacing w:val="14"/>
        </w:rPr>
        <w:t>Dažni šalutinio poveikio reiškiniai</w:t>
      </w:r>
      <w:r w:rsidRPr="00C9573C">
        <w:rPr>
          <w:rFonts w:ascii="Times New Roman" w:hAnsi="Times New Roman"/>
          <w:spacing w:val="14"/>
        </w:rPr>
        <w:t xml:space="preserve"> (gali pasireikšti rečiau kaip 1 iš 10 </w:t>
      </w:r>
      <w:r w:rsidRPr="001570DD">
        <w:rPr>
          <w:rFonts w:ascii="Times New Roman" w:eastAsia="Times New Roman" w:hAnsi="Times New Roman" w:cs="Times New Roman"/>
          <w:spacing w:val="14"/>
        </w:rPr>
        <w:t>asmenų</w:t>
      </w:r>
      <w:r w:rsidRPr="00C9573C">
        <w:rPr>
          <w:rFonts w:ascii="Times New Roman" w:hAnsi="Times New Roman"/>
          <w:spacing w:val="14"/>
        </w:rPr>
        <w:t>)</w:t>
      </w:r>
      <w:r>
        <w:rPr>
          <w:rFonts w:ascii="Times New Roman" w:eastAsia="Times New Roman" w:hAnsi="Times New Roman" w:cs="Times New Roman"/>
          <w:spacing w:val="14"/>
        </w:rPr>
        <w:t>:</w:t>
      </w:r>
    </w:p>
    <w:p w14:paraId="01FC3A1C" w14:textId="266E49EB" w:rsidR="002D682E" w:rsidRPr="005A205B" w:rsidRDefault="006F05D2" w:rsidP="006F05D2">
      <w:pPr>
        <w:widowControl w:val="0"/>
        <w:numPr>
          <w:ilvl w:val="0"/>
          <w:numId w:val="50"/>
        </w:numPr>
        <w:tabs>
          <w:tab w:val="left" w:pos="567"/>
        </w:tabs>
        <w:autoSpaceDE w:val="0"/>
        <w:autoSpaceDN w:val="0"/>
        <w:adjustRightInd w:val="0"/>
        <w:spacing w:after="0" w:line="240" w:lineRule="auto"/>
        <w:ind w:left="567" w:hanging="567"/>
        <w:rPr>
          <w:rFonts w:ascii="Times New Roman" w:eastAsia="Times New Roman" w:hAnsi="Times New Roman" w:cs="Times New Roman"/>
          <w:szCs w:val="20"/>
        </w:rPr>
      </w:pPr>
      <w:r w:rsidRPr="005A205B">
        <w:rPr>
          <w:rFonts w:ascii="Times New Roman" w:eastAsia="Times New Roman" w:hAnsi="Times New Roman" w:cs="Times New Roman"/>
          <w:szCs w:val="20"/>
        </w:rPr>
        <w:t>sinusita</w:t>
      </w:r>
      <w:r w:rsidR="002D682E" w:rsidRPr="005A205B">
        <w:rPr>
          <w:rFonts w:ascii="Times New Roman" w:eastAsia="Times New Roman" w:hAnsi="Times New Roman" w:cs="Times New Roman"/>
          <w:szCs w:val="20"/>
        </w:rPr>
        <w:t>s;</w:t>
      </w:r>
    </w:p>
    <w:p w14:paraId="444DEC55" w14:textId="000EA87F" w:rsidR="002D682E" w:rsidRPr="005A205B" w:rsidRDefault="006F05D2" w:rsidP="006F05D2">
      <w:pPr>
        <w:widowControl w:val="0"/>
        <w:numPr>
          <w:ilvl w:val="0"/>
          <w:numId w:val="50"/>
        </w:numPr>
        <w:tabs>
          <w:tab w:val="left" w:pos="567"/>
        </w:tabs>
        <w:autoSpaceDE w:val="0"/>
        <w:autoSpaceDN w:val="0"/>
        <w:adjustRightInd w:val="0"/>
        <w:spacing w:after="0" w:line="240" w:lineRule="auto"/>
        <w:ind w:left="567" w:hanging="567"/>
        <w:rPr>
          <w:rFonts w:ascii="Times New Roman" w:eastAsia="Times New Roman" w:hAnsi="Times New Roman" w:cs="Times New Roman"/>
          <w:szCs w:val="20"/>
        </w:rPr>
      </w:pPr>
      <w:r w:rsidRPr="005A205B">
        <w:rPr>
          <w:rFonts w:ascii="Times New Roman" w:eastAsia="Times New Roman" w:hAnsi="Times New Roman" w:cs="Times New Roman"/>
          <w:szCs w:val="20"/>
        </w:rPr>
        <w:t>galvos svaigimas, mieguistumas, galvos skausmas;</w:t>
      </w:r>
    </w:p>
    <w:p w14:paraId="7C706081" w14:textId="48902843" w:rsidR="002D682E" w:rsidRPr="005A205B" w:rsidRDefault="006F05D2" w:rsidP="006F05D2">
      <w:pPr>
        <w:widowControl w:val="0"/>
        <w:numPr>
          <w:ilvl w:val="0"/>
          <w:numId w:val="50"/>
        </w:numPr>
        <w:tabs>
          <w:tab w:val="left" w:pos="567"/>
        </w:tabs>
        <w:autoSpaceDE w:val="0"/>
        <w:autoSpaceDN w:val="0"/>
        <w:adjustRightInd w:val="0"/>
        <w:spacing w:after="0" w:line="240" w:lineRule="auto"/>
        <w:ind w:left="567" w:hanging="567"/>
        <w:rPr>
          <w:rFonts w:ascii="Times New Roman" w:eastAsia="Times New Roman" w:hAnsi="Times New Roman" w:cs="Times New Roman"/>
          <w:szCs w:val="20"/>
        </w:rPr>
      </w:pPr>
      <w:r w:rsidRPr="005A205B">
        <w:rPr>
          <w:rFonts w:ascii="Times New Roman" w:eastAsia="Times New Roman" w:hAnsi="Times New Roman" w:cs="Times New Roman"/>
          <w:szCs w:val="20"/>
        </w:rPr>
        <w:t>akių sausmė</w:t>
      </w:r>
      <w:r w:rsidR="002D682E" w:rsidRPr="005A205B">
        <w:rPr>
          <w:rFonts w:ascii="Times New Roman" w:eastAsia="Times New Roman" w:hAnsi="Times New Roman" w:cs="Times New Roman"/>
          <w:szCs w:val="20"/>
        </w:rPr>
        <w:t xml:space="preserve">, </w:t>
      </w:r>
      <w:r w:rsidRPr="005A205B">
        <w:rPr>
          <w:rFonts w:ascii="Times New Roman" w:eastAsia="Times New Roman" w:hAnsi="Times New Roman" w:cs="Times New Roman"/>
          <w:szCs w:val="20"/>
        </w:rPr>
        <w:t>neryškus daiktų matymas;</w:t>
      </w:r>
    </w:p>
    <w:p w14:paraId="7E332DB8" w14:textId="0CF7298B" w:rsidR="002D682E" w:rsidRPr="005A205B" w:rsidRDefault="006F05D2" w:rsidP="006F05D2">
      <w:pPr>
        <w:widowControl w:val="0"/>
        <w:numPr>
          <w:ilvl w:val="0"/>
          <w:numId w:val="50"/>
        </w:numPr>
        <w:tabs>
          <w:tab w:val="left" w:pos="567"/>
        </w:tabs>
        <w:autoSpaceDE w:val="0"/>
        <w:autoSpaceDN w:val="0"/>
        <w:adjustRightInd w:val="0"/>
        <w:spacing w:after="0" w:line="240" w:lineRule="auto"/>
        <w:ind w:left="567" w:hanging="567"/>
        <w:rPr>
          <w:rFonts w:ascii="Times New Roman" w:eastAsia="Times New Roman" w:hAnsi="Times New Roman" w:cs="Times New Roman"/>
          <w:szCs w:val="20"/>
        </w:rPr>
      </w:pPr>
      <w:r w:rsidRPr="005A205B">
        <w:rPr>
          <w:rFonts w:ascii="Times New Roman" w:eastAsia="Times New Roman" w:hAnsi="Times New Roman" w:cs="Times New Roman"/>
          <w:szCs w:val="20"/>
        </w:rPr>
        <w:t>virškinimo sutrikimas (dispepsija)</w:t>
      </w:r>
      <w:r w:rsidR="002D682E" w:rsidRPr="005A205B">
        <w:rPr>
          <w:rFonts w:ascii="Times New Roman" w:eastAsia="Times New Roman" w:hAnsi="Times New Roman" w:cs="Times New Roman"/>
          <w:szCs w:val="20"/>
        </w:rPr>
        <w:t xml:space="preserve">, </w:t>
      </w:r>
      <w:r w:rsidRPr="005A205B">
        <w:rPr>
          <w:rFonts w:ascii="Times New Roman" w:eastAsia="Times New Roman" w:hAnsi="Times New Roman" w:cs="Times New Roman"/>
          <w:szCs w:val="20"/>
        </w:rPr>
        <w:t>vidurių užkietėjimas</w:t>
      </w:r>
      <w:r w:rsidR="002D682E" w:rsidRPr="005A205B">
        <w:rPr>
          <w:rFonts w:ascii="Times New Roman" w:eastAsia="Times New Roman" w:hAnsi="Times New Roman" w:cs="Times New Roman"/>
          <w:szCs w:val="20"/>
        </w:rPr>
        <w:t xml:space="preserve">, </w:t>
      </w:r>
      <w:r w:rsidRPr="005A205B">
        <w:rPr>
          <w:rFonts w:ascii="Times New Roman" w:eastAsia="Times New Roman" w:hAnsi="Times New Roman" w:cs="Times New Roman"/>
          <w:szCs w:val="20"/>
        </w:rPr>
        <w:t>pilvo skausmas</w:t>
      </w:r>
      <w:r w:rsidR="002D682E" w:rsidRPr="005A205B">
        <w:rPr>
          <w:rFonts w:ascii="Times New Roman" w:eastAsia="Times New Roman" w:hAnsi="Times New Roman" w:cs="Times New Roman"/>
          <w:szCs w:val="20"/>
        </w:rPr>
        <w:t xml:space="preserve">, </w:t>
      </w:r>
      <w:r w:rsidRPr="005A205B">
        <w:rPr>
          <w:rFonts w:ascii="Times New Roman" w:eastAsia="Times New Roman" w:hAnsi="Times New Roman" w:cs="Times New Roman"/>
          <w:szCs w:val="20"/>
        </w:rPr>
        <w:t>pernelyg didelis oro arba dujų kiekis skrandyje ar žarnose;</w:t>
      </w:r>
    </w:p>
    <w:p w14:paraId="1395188F" w14:textId="395F7A1A" w:rsidR="006F05D2" w:rsidRPr="005A205B" w:rsidRDefault="006F05D2" w:rsidP="006F05D2">
      <w:pPr>
        <w:widowControl w:val="0"/>
        <w:numPr>
          <w:ilvl w:val="0"/>
          <w:numId w:val="50"/>
        </w:numPr>
        <w:tabs>
          <w:tab w:val="left" w:pos="567"/>
        </w:tabs>
        <w:autoSpaceDE w:val="0"/>
        <w:autoSpaceDN w:val="0"/>
        <w:adjustRightInd w:val="0"/>
        <w:spacing w:after="0" w:line="240" w:lineRule="auto"/>
        <w:ind w:left="567" w:hanging="567"/>
        <w:rPr>
          <w:rFonts w:ascii="Times New Roman" w:eastAsia="Times New Roman" w:hAnsi="Times New Roman" w:cs="Times New Roman"/>
          <w:szCs w:val="20"/>
        </w:rPr>
      </w:pPr>
      <w:r w:rsidRPr="005A205B">
        <w:rPr>
          <w:rFonts w:ascii="Times New Roman" w:eastAsia="Times New Roman" w:hAnsi="Times New Roman" w:cs="Times New Roman"/>
          <w:szCs w:val="20"/>
        </w:rPr>
        <w:t xml:space="preserve">skausmingas arba sunkus </w:t>
      </w:r>
      <w:proofErr w:type="spellStart"/>
      <w:r w:rsidRPr="005A205B">
        <w:rPr>
          <w:rFonts w:ascii="Times New Roman" w:eastAsia="Times New Roman" w:hAnsi="Times New Roman" w:cs="Times New Roman"/>
          <w:szCs w:val="20"/>
        </w:rPr>
        <w:t>šlapinimasis</w:t>
      </w:r>
      <w:proofErr w:type="spellEnd"/>
      <w:r w:rsidRPr="005A205B">
        <w:rPr>
          <w:rFonts w:ascii="Times New Roman" w:eastAsia="Times New Roman" w:hAnsi="Times New Roman" w:cs="Times New Roman"/>
          <w:szCs w:val="20"/>
        </w:rPr>
        <w:t>;</w:t>
      </w:r>
    </w:p>
    <w:p w14:paraId="6FF41AE1" w14:textId="6BC9D357" w:rsidR="002D682E" w:rsidRPr="005A205B" w:rsidRDefault="006F05D2" w:rsidP="006F05D2">
      <w:pPr>
        <w:widowControl w:val="0"/>
        <w:numPr>
          <w:ilvl w:val="0"/>
          <w:numId w:val="50"/>
        </w:numPr>
        <w:tabs>
          <w:tab w:val="left" w:pos="567"/>
        </w:tabs>
        <w:autoSpaceDE w:val="0"/>
        <w:autoSpaceDN w:val="0"/>
        <w:adjustRightInd w:val="0"/>
        <w:spacing w:after="0" w:line="240" w:lineRule="auto"/>
        <w:ind w:left="567" w:hanging="567"/>
        <w:rPr>
          <w:rFonts w:ascii="Times New Roman" w:eastAsia="Times New Roman" w:hAnsi="Times New Roman" w:cs="Times New Roman"/>
          <w:szCs w:val="20"/>
        </w:rPr>
      </w:pPr>
      <w:r w:rsidRPr="005A205B">
        <w:rPr>
          <w:rFonts w:ascii="Times New Roman" w:eastAsia="Times New Roman" w:hAnsi="Times New Roman" w:cs="Times New Roman"/>
          <w:szCs w:val="20"/>
        </w:rPr>
        <w:t>viduriavimas;</w:t>
      </w:r>
    </w:p>
    <w:p w14:paraId="3F9BC7D9" w14:textId="77777777" w:rsidR="006F05D2" w:rsidRPr="005A205B" w:rsidRDefault="006F05D2" w:rsidP="006F05D2">
      <w:pPr>
        <w:pStyle w:val="Sraopastraipa"/>
        <w:numPr>
          <w:ilvl w:val="0"/>
          <w:numId w:val="50"/>
        </w:numPr>
        <w:tabs>
          <w:tab w:val="left" w:pos="567"/>
        </w:tabs>
        <w:spacing w:after="0"/>
        <w:ind w:left="567" w:hanging="567"/>
        <w:rPr>
          <w:rFonts w:ascii="Times New Roman" w:eastAsia="Times New Roman" w:hAnsi="Times New Roman" w:cs="Times New Roman"/>
          <w:szCs w:val="20"/>
        </w:rPr>
      </w:pPr>
      <w:r w:rsidRPr="005A205B">
        <w:rPr>
          <w:rFonts w:ascii="Times New Roman" w:eastAsia="Times New Roman" w:hAnsi="Times New Roman" w:cs="Times New Roman"/>
          <w:szCs w:val="20"/>
        </w:rPr>
        <w:t>skysčio perteklius organizme, sukeliantis patinimą (pvz., kulkšnių);</w:t>
      </w:r>
    </w:p>
    <w:p w14:paraId="6D1CC082" w14:textId="2E331EE4" w:rsidR="002D682E" w:rsidRPr="005A205B" w:rsidRDefault="006F05D2" w:rsidP="006F05D2">
      <w:pPr>
        <w:widowControl w:val="0"/>
        <w:numPr>
          <w:ilvl w:val="0"/>
          <w:numId w:val="50"/>
        </w:numPr>
        <w:tabs>
          <w:tab w:val="left" w:pos="567"/>
        </w:tabs>
        <w:autoSpaceDE w:val="0"/>
        <w:autoSpaceDN w:val="0"/>
        <w:adjustRightInd w:val="0"/>
        <w:spacing w:after="0" w:line="240" w:lineRule="auto"/>
        <w:ind w:left="567" w:hanging="567"/>
        <w:rPr>
          <w:rFonts w:ascii="Times New Roman" w:eastAsia="Times New Roman" w:hAnsi="Times New Roman" w:cs="Times New Roman"/>
          <w:szCs w:val="20"/>
        </w:rPr>
      </w:pPr>
      <w:r w:rsidRPr="005A205B">
        <w:rPr>
          <w:rFonts w:ascii="Times New Roman" w:eastAsia="Times New Roman" w:hAnsi="Times New Roman" w:cs="Times New Roman"/>
          <w:szCs w:val="20"/>
        </w:rPr>
        <w:t>nuovargis.</w:t>
      </w:r>
    </w:p>
    <w:p w14:paraId="116BECD8" w14:textId="77777777" w:rsidR="00692673" w:rsidRPr="005A205B" w:rsidRDefault="00692673" w:rsidP="00692673">
      <w:pPr>
        <w:widowControl w:val="0"/>
        <w:autoSpaceDE w:val="0"/>
        <w:autoSpaceDN w:val="0"/>
        <w:adjustRightInd w:val="0"/>
        <w:spacing w:after="0" w:line="240" w:lineRule="auto"/>
        <w:ind w:right="11"/>
        <w:jc w:val="both"/>
        <w:rPr>
          <w:rFonts w:ascii="Times New Roman" w:eastAsia="Times New Roman" w:hAnsi="Times New Roman" w:cs="Times New Roman"/>
          <w:b/>
          <w:bCs/>
          <w:spacing w:val="1"/>
        </w:rPr>
      </w:pPr>
    </w:p>
    <w:p w14:paraId="7469E16C" w14:textId="6556271C" w:rsidR="00692673" w:rsidRPr="005A205B" w:rsidRDefault="001570DD" w:rsidP="00692673">
      <w:pPr>
        <w:widowControl w:val="0"/>
        <w:autoSpaceDE w:val="0"/>
        <w:autoSpaceDN w:val="0"/>
        <w:adjustRightInd w:val="0"/>
        <w:spacing w:after="0" w:line="240" w:lineRule="auto"/>
        <w:ind w:right="11"/>
        <w:rPr>
          <w:rFonts w:ascii="Times New Roman" w:eastAsia="Times New Roman" w:hAnsi="Times New Roman" w:cs="Times New Roman"/>
          <w:spacing w:val="1"/>
          <w:w w:val="102"/>
        </w:rPr>
      </w:pPr>
      <w:r w:rsidRPr="001570DD">
        <w:rPr>
          <w:rFonts w:ascii="Times New Roman" w:eastAsia="Times New Roman" w:hAnsi="Times New Roman" w:cs="Times New Roman"/>
          <w:b/>
          <w:bCs/>
          <w:spacing w:val="1"/>
        </w:rPr>
        <w:t>Nedažni šalutinio poveikio reiškiniai</w:t>
      </w:r>
      <w:r w:rsidRPr="00C9573C">
        <w:rPr>
          <w:rFonts w:ascii="Times New Roman" w:hAnsi="Times New Roman"/>
          <w:spacing w:val="1"/>
        </w:rPr>
        <w:t xml:space="preserve"> </w:t>
      </w:r>
      <w:r w:rsidRPr="001570DD">
        <w:rPr>
          <w:rFonts w:ascii="Times New Roman" w:eastAsia="Times New Roman" w:hAnsi="Times New Roman" w:cs="Times New Roman"/>
          <w:bCs/>
          <w:spacing w:val="1"/>
        </w:rPr>
        <w:t>(gali pasireikšti rečiau kaip 1 iš 100 asmenų):</w:t>
      </w:r>
    </w:p>
    <w:p w14:paraId="1CF9ECF7" w14:textId="77777777" w:rsidR="00692673" w:rsidRPr="005A205B" w:rsidRDefault="000859E5" w:rsidP="006F05D2">
      <w:pPr>
        <w:pStyle w:val="Sraopastraipa"/>
        <w:widowControl w:val="0"/>
        <w:numPr>
          <w:ilvl w:val="0"/>
          <w:numId w:val="43"/>
        </w:numPr>
        <w:autoSpaceDE w:val="0"/>
        <w:autoSpaceDN w:val="0"/>
        <w:adjustRightInd w:val="0"/>
        <w:spacing w:after="0" w:line="240" w:lineRule="auto"/>
        <w:ind w:left="567" w:right="11" w:hanging="567"/>
        <w:jc w:val="both"/>
        <w:rPr>
          <w:rFonts w:ascii="Times New Roman" w:eastAsia="Times New Roman" w:hAnsi="Times New Roman" w:cs="Times New Roman"/>
          <w:spacing w:val="1"/>
          <w:w w:val="102"/>
        </w:rPr>
      </w:pPr>
      <w:r w:rsidRPr="005A205B">
        <w:rPr>
          <w:rFonts w:ascii="Times New Roman" w:eastAsia="Times New Roman" w:hAnsi="Times New Roman" w:cs="Times New Roman"/>
          <w:spacing w:val="1"/>
          <w:w w:val="102"/>
        </w:rPr>
        <w:t>alerginės reakcijos;</w:t>
      </w:r>
    </w:p>
    <w:p w14:paraId="35BEE102" w14:textId="77777777" w:rsidR="006F05D2" w:rsidRPr="005A205B" w:rsidRDefault="006F05D2" w:rsidP="006F05D2">
      <w:pPr>
        <w:pStyle w:val="Sraopastraipa"/>
        <w:numPr>
          <w:ilvl w:val="0"/>
          <w:numId w:val="43"/>
        </w:numPr>
        <w:ind w:left="567" w:hanging="567"/>
        <w:rPr>
          <w:rFonts w:ascii="Times New Roman" w:eastAsia="Times New Roman" w:hAnsi="Times New Roman" w:cs="Times New Roman"/>
          <w:spacing w:val="1"/>
          <w:w w:val="102"/>
        </w:rPr>
      </w:pPr>
      <w:r w:rsidRPr="005A205B">
        <w:rPr>
          <w:rFonts w:ascii="Times New Roman" w:eastAsia="Times New Roman" w:hAnsi="Times New Roman" w:cs="Times New Roman"/>
          <w:spacing w:val="1"/>
          <w:w w:val="102"/>
        </w:rPr>
        <w:t>širdies nepakankamumas;</w:t>
      </w:r>
    </w:p>
    <w:p w14:paraId="02C2CA07" w14:textId="16CB99C3" w:rsidR="006F05D2" w:rsidRPr="005A205B" w:rsidRDefault="006F05D2" w:rsidP="006F05D2">
      <w:pPr>
        <w:pStyle w:val="Sraopastraipa"/>
        <w:widowControl w:val="0"/>
        <w:numPr>
          <w:ilvl w:val="0"/>
          <w:numId w:val="43"/>
        </w:numPr>
        <w:autoSpaceDE w:val="0"/>
        <w:autoSpaceDN w:val="0"/>
        <w:adjustRightInd w:val="0"/>
        <w:spacing w:after="0" w:line="240" w:lineRule="auto"/>
        <w:ind w:left="567" w:right="11" w:hanging="567"/>
        <w:jc w:val="both"/>
        <w:rPr>
          <w:rFonts w:ascii="Times New Roman" w:eastAsia="Times New Roman" w:hAnsi="Times New Roman" w:cs="Times New Roman"/>
          <w:spacing w:val="1"/>
          <w:w w:val="102"/>
        </w:rPr>
      </w:pPr>
      <w:r w:rsidRPr="005A205B">
        <w:rPr>
          <w:rFonts w:ascii="Times New Roman" w:eastAsia="Times New Roman" w:hAnsi="Times New Roman" w:cs="Times New Roman"/>
          <w:spacing w:val="1"/>
          <w:w w:val="102"/>
        </w:rPr>
        <w:t>nervingumas;</w:t>
      </w:r>
    </w:p>
    <w:p w14:paraId="05CD29AA" w14:textId="0F275301" w:rsidR="006F05D2" w:rsidRPr="005A205B" w:rsidRDefault="006F05D2" w:rsidP="006F05D2">
      <w:pPr>
        <w:pStyle w:val="Sraopastraipa"/>
        <w:widowControl w:val="0"/>
        <w:numPr>
          <w:ilvl w:val="0"/>
          <w:numId w:val="43"/>
        </w:numPr>
        <w:autoSpaceDE w:val="0"/>
        <w:autoSpaceDN w:val="0"/>
        <w:adjustRightInd w:val="0"/>
        <w:spacing w:after="0" w:line="240" w:lineRule="auto"/>
        <w:ind w:left="567" w:right="11" w:hanging="567"/>
        <w:jc w:val="both"/>
        <w:rPr>
          <w:rFonts w:ascii="Times New Roman" w:eastAsia="Times New Roman" w:hAnsi="Times New Roman" w:cs="Times New Roman"/>
          <w:spacing w:val="1"/>
          <w:w w:val="102"/>
        </w:rPr>
      </w:pPr>
      <w:r w:rsidRPr="005A205B">
        <w:rPr>
          <w:rFonts w:ascii="Times New Roman" w:eastAsia="Times New Roman" w:hAnsi="Times New Roman" w:cs="Times New Roman"/>
          <w:spacing w:val="1"/>
          <w:w w:val="102"/>
        </w:rPr>
        <w:t xml:space="preserve">nereguliarus širdies plakimas, </w:t>
      </w:r>
      <w:proofErr w:type="spellStart"/>
      <w:r w:rsidRPr="005A205B">
        <w:rPr>
          <w:rFonts w:ascii="Times New Roman" w:eastAsia="Times New Roman" w:hAnsi="Times New Roman" w:cs="Times New Roman"/>
          <w:spacing w:val="1"/>
          <w:w w:val="102"/>
        </w:rPr>
        <w:t>palpitacijos</w:t>
      </w:r>
      <w:proofErr w:type="spellEnd"/>
      <w:r w:rsidRPr="005A205B">
        <w:rPr>
          <w:rFonts w:ascii="Times New Roman" w:eastAsia="Times New Roman" w:hAnsi="Times New Roman" w:cs="Times New Roman"/>
          <w:spacing w:val="1"/>
          <w:w w:val="102"/>
        </w:rPr>
        <w:t>;</w:t>
      </w:r>
    </w:p>
    <w:p w14:paraId="2AC41E4D" w14:textId="0E0186D1" w:rsidR="006F05D2" w:rsidRPr="005A205B" w:rsidRDefault="006F05D2" w:rsidP="006F05D2">
      <w:pPr>
        <w:pStyle w:val="Sraopastraipa"/>
        <w:widowControl w:val="0"/>
        <w:numPr>
          <w:ilvl w:val="0"/>
          <w:numId w:val="43"/>
        </w:numPr>
        <w:autoSpaceDE w:val="0"/>
        <w:autoSpaceDN w:val="0"/>
        <w:adjustRightInd w:val="0"/>
        <w:spacing w:after="0" w:line="240" w:lineRule="auto"/>
        <w:ind w:left="567" w:right="11" w:hanging="567"/>
        <w:jc w:val="both"/>
        <w:rPr>
          <w:rFonts w:ascii="Times New Roman" w:eastAsia="Times New Roman" w:hAnsi="Times New Roman" w:cs="Times New Roman"/>
          <w:spacing w:val="1"/>
          <w:w w:val="102"/>
        </w:rPr>
      </w:pPr>
      <w:r w:rsidRPr="005A205B">
        <w:rPr>
          <w:rFonts w:ascii="Times New Roman" w:eastAsia="Times New Roman" w:hAnsi="Times New Roman" w:cs="Times New Roman"/>
          <w:spacing w:val="1"/>
          <w:w w:val="102"/>
        </w:rPr>
        <w:t>krūtinės skausmas;</w:t>
      </w:r>
    </w:p>
    <w:p w14:paraId="56FD165D" w14:textId="77777777" w:rsidR="006F05D2" w:rsidRPr="005A205B" w:rsidRDefault="006F05D2" w:rsidP="006F05D2">
      <w:pPr>
        <w:pStyle w:val="Sraopastraipa"/>
        <w:widowControl w:val="0"/>
        <w:numPr>
          <w:ilvl w:val="0"/>
          <w:numId w:val="43"/>
        </w:numPr>
        <w:autoSpaceDE w:val="0"/>
        <w:autoSpaceDN w:val="0"/>
        <w:adjustRightInd w:val="0"/>
        <w:spacing w:after="0" w:line="240" w:lineRule="auto"/>
        <w:ind w:left="567" w:right="11" w:hanging="567"/>
        <w:jc w:val="both"/>
        <w:rPr>
          <w:rFonts w:ascii="Times New Roman" w:eastAsia="Times New Roman" w:hAnsi="Times New Roman" w:cs="Times New Roman"/>
          <w:spacing w:val="1"/>
          <w:w w:val="102"/>
        </w:rPr>
      </w:pPr>
      <w:r w:rsidRPr="005A205B">
        <w:rPr>
          <w:rFonts w:ascii="Times New Roman" w:eastAsia="Times New Roman" w:hAnsi="Times New Roman" w:cs="Times New Roman"/>
          <w:spacing w:val="1"/>
          <w:w w:val="102"/>
        </w:rPr>
        <w:t xml:space="preserve">negalėjimas nusišlapinti </w:t>
      </w:r>
    </w:p>
    <w:p w14:paraId="25AB003C" w14:textId="77777777" w:rsidR="006F05D2" w:rsidRPr="006F05D2" w:rsidRDefault="006F05D2" w:rsidP="006F05D2">
      <w:pPr>
        <w:pStyle w:val="Sraopastraipa"/>
        <w:numPr>
          <w:ilvl w:val="0"/>
          <w:numId w:val="43"/>
        </w:numPr>
        <w:ind w:left="567" w:hanging="567"/>
        <w:rPr>
          <w:rFonts w:ascii="Times New Roman" w:eastAsia="Times New Roman" w:hAnsi="Times New Roman" w:cs="Times New Roman"/>
          <w:spacing w:val="1"/>
          <w:w w:val="102"/>
        </w:rPr>
      </w:pPr>
      <w:r w:rsidRPr="005A205B">
        <w:rPr>
          <w:rFonts w:ascii="Times New Roman" w:eastAsia="Times New Roman" w:hAnsi="Times New Roman" w:cs="Times New Roman"/>
          <w:spacing w:val="1"/>
          <w:w w:val="102"/>
        </w:rPr>
        <w:t>dilgčiojimo</w:t>
      </w:r>
      <w:r w:rsidRPr="006F05D2">
        <w:rPr>
          <w:rFonts w:ascii="Times New Roman" w:eastAsia="Times New Roman" w:hAnsi="Times New Roman" w:cs="Times New Roman"/>
          <w:spacing w:val="1"/>
          <w:w w:val="102"/>
        </w:rPr>
        <w:t xml:space="preserve"> ir tirpulio pojūtis rankų ir kojų pirštuose;</w:t>
      </w:r>
    </w:p>
    <w:p w14:paraId="20AEDFED" w14:textId="77777777" w:rsidR="006F05D2" w:rsidRPr="006F05D2" w:rsidRDefault="006F05D2" w:rsidP="006F05D2">
      <w:pPr>
        <w:pStyle w:val="Sraopastraipa"/>
        <w:numPr>
          <w:ilvl w:val="0"/>
          <w:numId w:val="43"/>
        </w:numPr>
        <w:ind w:left="567" w:hanging="567"/>
        <w:rPr>
          <w:rFonts w:ascii="Times New Roman" w:eastAsia="Times New Roman" w:hAnsi="Times New Roman" w:cs="Times New Roman"/>
          <w:spacing w:val="1"/>
          <w:w w:val="102"/>
        </w:rPr>
      </w:pPr>
      <w:r w:rsidRPr="006F05D2">
        <w:rPr>
          <w:rFonts w:ascii="Times New Roman" w:eastAsia="Times New Roman" w:hAnsi="Times New Roman" w:cs="Times New Roman"/>
          <w:spacing w:val="1"/>
          <w:w w:val="102"/>
        </w:rPr>
        <w:t>galvos sukimasis (</w:t>
      </w:r>
      <w:proofErr w:type="spellStart"/>
      <w:r w:rsidRPr="006F05D2">
        <w:rPr>
          <w:rFonts w:ascii="Times New Roman" w:eastAsia="Times New Roman" w:hAnsi="Times New Roman" w:cs="Times New Roman"/>
          <w:i/>
          <w:spacing w:val="1"/>
          <w:w w:val="102"/>
        </w:rPr>
        <w:t>vertigo</w:t>
      </w:r>
      <w:proofErr w:type="spellEnd"/>
      <w:r w:rsidRPr="006F05D2">
        <w:rPr>
          <w:rFonts w:ascii="Times New Roman" w:eastAsia="Times New Roman" w:hAnsi="Times New Roman" w:cs="Times New Roman"/>
          <w:spacing w:val="1"/>
          <w:w w:val="102"/>
        </w:rPr>
        <w:t>);</w:t>
      </w:r>
    </w:p>
    <w:p w14:paraId="4ABDB76A" w14:textId="77777777" w:rsidR="006F05D2" w:rsidRPr="006F05D2" w:rsidRDefault="006F05D2" w:rsidP="006F05D2">
      <w:pPr>
        <w:pStyle w:val="Sraopastraipa"/>
        <w:numPr>
          <w:ilvl w:val="0"/>
          <w:numId w:val="43"/>
        </w:numPr>
        <w:ind w:left="567" w:hanging="567"/>
        <w:rPr>
          <w:rFonts w:ascii="Times New Roman" w:eastAsia="Times New Roman" w:hAnsi="Times New Roman" w:cs="Times New Roman"/>
          <w:spacing w:val="1"/>
          <w:w w:val="102"/>
        </w:rPr>
      </w:pPr>
      <w:r w:rsidRPr="006F05D2">
        <w:rPr>
          <w:rFonts w:ascii="Times New Roman" w:eastAsia="Times New Roman" w:hAnsi="Times New Roman" w:cs="Times New Roman"/>
          <w:spacing w:val="1"/>
          <w:w w:val="102"/>
        </w:rPr>
        <w:t>atminties sutrikimas.</w:t>
      </w:r>
    </w:p>
    <w:p w14:paraId="47329CC5" w14:textId="77777777" w:rsidR="00692673" w:rsidRPr="00692673" w:rsidRDefault="00692673" w:rsidP="00692673">
      <w:pPr>
        <w:widowControl w:val="0"/>
        <w:tabs>
          <w:tab w:val="left" w:pos="1660"/>
          <w:tab w:val="left" w:pos="2700"/>
          <w:tab w:val="left" w:pos="3680"/>
          <w:tab w:val="left" w:pos="4560"/>
          <w:tab w:val="left" w:pos="5360"/>
          <w:tab w:val="left" w:pos="6260"/>
          <w:tab w:val="left" w:pos="7340"/>
        </w:tabs>
        <w:autoSpaceDE w:val="0"/>
        <w:autoSpaceDN w:val="0"/>
        <w:adjustRightInd w:val="0"/>
        <w:spacing w:after="0" w:line="244" w:lineRule="auto"/>
        <w:ind w:right="11"/>
        <w:jc w:val="both"/>
        <w:rPr>
          <w:rFonts w:ascii="Times New Roman" w:eastAsia="Times New Roman" w:hAnsi="Times New Roman" w:cs="Times New Roman"/>
        </w:rPr>
      </w:pPr>
    </w:p>
    <w:p w14:paraId="7BB4FAC5" w14:textId="77777777" w:rsidR="00692673" w:rsidRPr="00692673" w:rsidRDefault="00692673" w:rsidP="00692673">
      <w:pPr>
        <w:widowControl w:val="0"/>
        <w:tabs>
          <w:tab w:val="left" w:pos="1660"/>
          <w:tab w:val="left" w:pos="2700"/>
          <w:tab w:val="left" w:pos="3680"/>
          <w:tab w:val="left" w:pos="4560"/>
          <w:tab w:val="left" w:pos="5360"/>
          <w:tab w:val="left" w:pos="6260"/>
          <w:tab w:val="left" w:pos="7340"/>
        </w:tabs>
        <w:autoSpaceDE w:val="0"/>
        <w:autoSpaceDN w:val="0"/>
        <w:adjustRightInd w:val="0"/>
        <w:spacing w:after="0" w:line="244" w:lineRule="auto"/>
        <w:ind w:right="11"/>
        <w:rPr>
          <w:rFonts w:ascii="Times New Roman" w:eastAsia="Times New Roman" w:hAnsi="Times New Roman" w:cs="Times New Roman"/>
        </w:rPr>
      </w:pPr>
      <w:r w:rsidRPr="00692673">
        <w:rPr>
          <w:rFonts w:ascii="Times New Roman" w:eastAsia="Times New Roman" w:hAnsi="Times New Roman" w:cs="Times New Roman"/>
        </w:rPr>
        <w:t xml:space="preserve">Papildomos reakcijos, apie kurias buvo pranešta, yra sunkios alerginės reakcijos, sumišimas, haliucinacijos, širdies ritmo padažnėjimas, odos paraudimas, rėmuo, vėmimas, </w:t>
      </w:r>
      <w:proofErr w:type="spellStart"/>
      <w:r w:rsidRPr="00692673">
        <w:rPr>
          <w:rFonts w:ascii="Times New Roman" w:eastAsia="Times New Roman" w:hAnsi="Times New Roman" w:cs="Times New Roman"/>
        </w:rPr>
        <w:t>angioneurozinė</w:t>
      </w:r>
      <w:proofErr w:type="spellEnd"/>
      <w:r w:rsidRPr="00692673">
        <w:rPr>
          <w:rFonts w:ascii="Times New Roman" w:eastAsia="Times New Roman" w:hAnsi="Times New Roman" w:cs="Times New Roman"/>
        </w:rPr>
        <w:t xml:space="preserve"> edema, odos sausmė ir orientacijos sutrikimas. Buvo pranešta ir apie silpnaprotystės simptomų pasunkėjimo </w:t>
      </w:r>
      <w:r w:rsidRPr="00692673">
        <w:rPr>
          <w:rFonts w:ascii="Times New Roman" w:eastAsia="Times New Roman" w:hAnsi="Times New Roman" w:cs="Times New Roman"/>
        </w:rPr>
        <w:lastRenderedPageBreak/>
        <w:t>pacientams, kurie buvo gydomi nuo silpnaprotystės, atvejus.</w:t>
      </w:r>
    </w:p>
    <w:p w14:paraId="69054329" w14:textId="77777777" w:rsidR="00692673" w:rsidRPr="00692673" w:rsidRDefault="00692673" w:rsidP="00692673">
      <w:pPr>
        <w:tabs>
          <w:tab w:val="center" w:pos="4819"/>
          <w:tab w:val="right" w:pos="9638"/>
        </w:tabs>
        <w:spacing w:after="0" w:line="240" w:lineRule="auto"/>
        <w:rPr>
          <w:rFonts w:ascii="Times New Roman" w:eastAsia="Times New Roman" w:hAnsi="Times New Roman" w:cs="Times New Roman"/>
        </w:rPr>
      </w:pPr>
    </w:p>
    <w:p w14:paraId="09EE75CE" w14:textId="77777777" w:rsidR="00692673" w:rsidRPr="00692673" w:rsidRDefault="00692673" w:rsidP="00692673">
      <w:pPr>
        <w:tabs>
          <w:tab w:val="left" w:pos="567"/>
        </w:tabs>
        <w:spacing w:after="0" w:line="240" w:lineRule="auto"/>
        <w:rPr>
          <w:rFonts w:ascii="Times New Roman" w:eastAsia="Times New Roman" w:hAnsi="Times New Roman" w:cs="Times New Roman"/>
          <w:b/>
          <w:snapToGrid w:val="0"/>
        </w:rPr>
      </w:pPr>
      <w:r w:rsidRPr="00692673">
        <w:rPr>
          <w:rFonts w:ascii="Times New Roman" w:eastAsia="Times New Roman" w:hAnsi="Times New Roman" w:cs="Times New Roman"/>
          <w:b/>
          <w:noProof/>
          <w:snapToGrid w:val="0"/>
        </w:rPr>
        <w:t>Pranešimas apie šalutinį poveikį</w:t>
      </w:r>
    </w:p>
    <w:p w14:paraId="4C793121" w14:textId="713D4347" w:rsidR="001570DD" w:rsidRDefault="001570DD" w:rsidP="00692673">
      <w:pPr>
        <w:spacing w:after="0" w:line="240" w:lineRule="auto"/>
        <w:rPr>
          <w:rFonts w:ascii="Times New Roman" w:eastAsia="Times New Roman" w:hAnsi="Times New Roman" w:cs="Times New Roman"/>
        </w:rPr>
      </w:pPr>
      <w:r w:rsidRPr="001570DD">
        <w:rPr>
          <w:rFonts w:ascii="Times New Roman" w:eastAsia="Times New Roman" w:hAnsi="Times New Roman" w:cs="Times New Roman"/>
        </w:rPr>
        <w:t>Jeigu pasireiškė šalutinis poveikis, įskaitant šiame l</w:t>
      </w:r>
      <w:r>
        <w:rPr>
          <w:rFonts w:ascii="Times New Roman" w:eastAsia="Times New Roman" w:hAnsi="Times New Roman" w:cs="Times New Roman"/>
        </w:rPr>
        <w:t>apelyje nenurodytą, pasakykite gydytojui arba vaistininkui</w:t>
      </w:r>
      <w:r w:rsidRPr="001570DD">
        <w:rPr>
          <w:rFonts w:ascii="Times New Roman" w:eastAsia="Times New Roman" w:hAnsi="Times New Roman" w:cs="Times New Roman"/>
        </w:rPr>
        <w:t xml:space="preserve">.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1570DD">
        <w:rPr>
          <w:rFonts w:ascii="Times New Roman" w:eastAsia="Times New Roman" w:hAnsi="Times New Roman" w:cs="Times New Roman"/>
        </w:rPr>
        <w:t>NepageidaujamaR@vvkt.lt</w:t>
      </w:r>
      <w:proofErr w:type="spellEnd"/>
      <w:r w:rsidRPr="001570DD">
        <w:rPr>
          <w:rFonts w:ascii="Times New Roman" w:eastAsia="Times New Roman" w:hAnsi="Times New Roman" w:cs="Times New Roman"/>
        </w:rPr>
        <w:t>) arba nemokamu telefonu 8 800 73 568. Pranešdami apie šalutinį poveikį galite mums padėti gauti daugiau informacijos apie šio vaisto saugumą.</w:t>
      </w:r>
    </w:p>
    <w:p w14:paraId="183EB2B1" w14:textId="77777777" w:rsidR="0064673C" w:rsidRPr="00692673" w:rsidRDefault="0064673C" w:rsidP="00692673">
      <w:pPr>
        <w:spacing w:after="0" w:line="240" w:lineRule="auto"/>
        <w:rPr>
          <w:rFonts w:ascii="Times New Roman" w:eastAsia="Times New Roman" w:hAnsi="Times New Roman" w:cs="Times New Roman"/>
        </w:rPr>
      </w:pPr>
    </w:p>
    <w:p w14:paraId="3859DF0F" w14:textId="77777777" w:rsidR="00692673" w:rsidRPr="00692673" w:rsidRDefault="00692673" w:rsidP="00692673">
      <w:pPr>
        <w:spacing w:after="0" w:line="240" w:lineRule="auto"/>
        <w:rPr>
          <w:rFonts w:ascii="Times New Roman" w:eastAsia="Times New Roman" w:hAnsi="Times New Roman" w:cs="Times New Roman"/>
        </w:rPr>
      </w:pPr>
    </w:p>
    <w:p w14:paraId="6ACF031C" w14:textId="77777777" w:rsidR="00692673" w:rsidRPr="00692673" w:rsidRDefault="00692673" w:rsidP="00692673">
      <w:pPr>
        <w:tabs>
          <w:tab w:val="left" w:pos="567"/>
        </w:tabs>
        <w:spacing w:after="0" w:line="240" w:lineRule="auto"/>
        <w:rPr>
          <w:rFonts w:ascii="Times New Roman" w:eastAsia="Times New Roman" w:hAnsi="Times New Roman" w:cs="Times New Roman"/>
          <w:b/>
        </w:rPr>
      </w:pPr>
      <w:bookmarkStart w:id="19" w:name="_Toc129243268"/>
      <w:bookmarkStart w:id="20" w:name="_Toc129243143"/>
      <w:r w:rsidRPr="00692673">
        <w:rPr>
          <w:rFonts w:ascii="Times New Roman" w:eastAsia="Times New Roman" w:hAnsi="Times New Roman" w:cs="Times New Roman"/>
          <w:b/>
        </w:rPr>
        <w:t>5.</w:t>
      </w:r>
      <w:r w:rsidRPr="00692673">
        <w:rPr>
          <w:rFonts w:ascii="Times New Roman" w:eastAsia="Times New Roman" w:hAnsi="Times New Roman" w:cs="Times New Roman"/>
          <w:b/>
        </w:rPr>
        <w:tab/>
        <w:t xml:space="preserve">Kaip laikyti </w:t>
      </w:r>
      <w:bookmarkEnd w:id="19"/>
      <w:bookmarkEnd w:id="20"/>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p>
    <w:p w14:paraId="22B74003" w14:textId="77777777" w:rsidR="00692673" w:rsidRPr="00692673" w:rsidRDefault="00692673" w:rsidP="00692673">
      <w:pPr>
        <w:spacing w:after="0" w:line="240" w:lineRule="auto"/>
        <w:rPr>
          <w:rFonts w:ascii="Times New Roman" w:eastAsia="Times New Roman" w:hAnsi="Times New Roman" w:cs="Times New Roman"/>
        </w:rPr>
      </w:pPr>
    </w:p>
    <w:p w14:paraId="6B1F69DC" w14:textId="564ADD9F"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Šį vaistą laikykite vaikams nepastebimoje</w:t>
      </w:r>
      <w:r w:rsidRPr="00692673">
        <w:rPr>
          <w:rFonts w:ascii="Times New Roman" w:hAnsi="Times New Roman" w:cs="Times New Roman"/>
        </w:rPr>
        <w:t xml:space="preserve"> </w:t>
      </w:r>
      <w:r w:rsidRPr="00692673">
        <w:rPr>
          <w:rFonts w:ascii="Times New Roman" w:eastAsia="Times New Roman" w:hAnsi="Times New Roman" w:cs="Times New Roman"/>
        </w:rPr>
        <w:t>ir nepasiekiamoje vietoje.</w:t>
      </w:r>
    </w:p>
    <w:p w14:paraId="2F2D14A9" w14:textId="77777777" w:rsidR="00692673" w:rsidRPr="00692673" w:rsidRDefault="00692673" w:rsidP="00692673">
      <w:pPr>
        <w:spacing w:after="0" w:line="240" w:lineRule="auto"/>
        <w:rPr>
          <w:rFonts w:ascii="Times New Roman" w:eastAsia="Times New Roman" w:hAnsi="Times New Roman" w:cs="Times New Roman"/>
        </w:rPr>
      </w:pPr>
    </w:p>
    <w:p w14:paraId="6F7E550F" w14:textId="3EF16BAB"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Ant kartono dėžutės po „</w:t>
      </w:r>
      <w:r w:rsidR="00F7412A">
        <w:rPr>
          <w:rFonts w:ascii="Times New Roman" w:eastAsia="Times New Roman" w:hAnsi="Times New Roman" w:cs="Times New Roman"/>
        </w:rPr>
        <w:t>EXP</w:t>
      </w:r>
      <w:r w:rsidR="00F7412A" w:rsidRPr="00184E1B">
        <w:rPr>
          <w:rFonts w:ascii="Times New Roman" w:eastAsia="Times New Roman" w:hAnsi="Times New Roman" w:cs="Times New Roman"/>
          <w:highlight w:val="lightGray"/>
        </w:rPr>
        <w:t>/</w:t>
      </w:r>
      <w:r w:rsidRPr="00184E1B">
        <w:rPr>
          <w:rFonts w:ascii="Times New Roman" w:eastAsia="Times New Roman" w:hAnsi="Times New Roman" w:cs="Times New Roman"/>
          <w:highlight w:val="lightGray"/>
        </w:rPr>
        <w:t>Tinka iki</w:t>
      </w:r>
      <w:r w:rsidRPr="00692673">
        <w:rPr>
          <w:rFonts w:ascii="Times New Roman" w:eastAsia="Times New Roman" w:hAnsi="Times New Roman" w:cs="Times New Roman"/>
        </w:rPr>
        <w:t xml:space="preserve">“ </w:t>
      </w:r>
      <w:r w:rsidR="00F7412A">
        <w:rPr>
          <w:rFonts w:ascii="Times New Roman" w:eastAsia="Times New Roman" w:hAnsi="Times New Roman" w:cs="Times New Roman"/>
        </w:rPr>
        <w:t xml:space="preserve">ir ant buteliuko etiketės arba lizdinės plokštelės </w:t>
      </w:r>
      <w:r w:rsidRPr="00692673">
        <w:rPr>
          <w:rFonts w:ascii="Times New Roman" w:eastAsia="Times New Roman" w:hAnsi="Times New Roman" w:cs="Times New Roman"/>
        </w:rPr>
        <w:t>nurodytam tinkamumo laikui pasibaigus, šio vaisto vartoti negalima. Vaistas tinkamas vartoti iki paskutinės nurodyto mėnesio dienos.</w:t>
      </w:r>
    </w:p>
    <w:p w14:paraId="5C920D18" w14:textId="77777777" w:rsidR="00692673" w:rsidRPr="00692673" w:rsidRDefault="00692673" w:rsidP="00692673">
      <w:pPr>
        <w:spacing w:after="0" w:line="240" w:lineRule="auto"/>
        <w:rPr>
          <w:rFonts w:ascii="Times New Roman" w:eastAsia="Times New Roman" w:hAnsi="Times New Roman" w:cs="Times New Roman"/>
        </w:rPr>
      </w:pPr>
    </w:p>
    <w:p w14:paraId="6A0D3A3E"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Laikyti ne aukštesnėje kaip 25 </w:t>
      </w:r>
      <w:r w:rsidRPr="00692673">
        <w:rPr>
          <w:rFonts w:ascii="Times New Roman" w:eastAsia="Times New Roman" w:hAnsi="Times New Roman" w:cs="Times New Roman"/>
        </w:rPr>
        <w:sym w:font="Symbol" w:char="F0B0"/>
      </w:r>
      <w:r w:rsidRPr="00692673">
        <w:rPr>
          <w:rFonts w:ascii="Times New Roman" w:eastAsia="Times New Roman" w:hAnsi="Times New Roman" w:cs="Times New Roman"/>
        </w:rPr>
        <w:t>C temperatūroje.</w:t>
      </w:r>
    </w:p>
    <w:p w14:paraId="18804547" w14:textId="77777777" w:rsidR="00692673" w:rsidRPr="00692673" w:rsidRDefault="00692673" w:rsidP="00692673">
      <w:pPr>
        <w:spacing w:after="0" w:line="240" w:lineRule="auto"/>
        <w:rPr>
          <w:rFonts w:ascii="Times New Roman" w:eastAsia="Times New Roman" w:hAnsi="Times New Roman" w:cs="Times New Roman"/>
        </w:rPr>
      </w:pPr>
    </w:p>
    <w:p w14:paraId="0BEE65BA"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DTPE buteliukai: po pirmojo buteliuko atidarymo tinkamumo laikas yra 200</w:t>
      </w:r>
      <w:r w:rsidR="0064673C">
        <w:rPr>
          <w:rFonts w:ascii="Times New Roman" w:eastAsia="Times New Roman" w:hAnsi="Times New Roman" w:cs="Times New Roman"/>
        </w:rPr>
        <w:t> </w:t>
      </w:r>
      <w:r w:rsidRPr="00692673">
        <w:rPr>
          <w:rFonts w:ascii="Times New Roman" w:eastAsia="Times New Roman" w:hAnsi="Times New Roman" w:cs="Times New Roman"/>
        </w:rPr>
        <w:t>dienų.</w:t>
      </w:r>
    </w:p>
    <w:p w14:paraId="53C13522" w14:textId="77777777" w:rsidR="00692673" w:rsidRPr="00692673" w:rsidRDefault="00692673" w:rsidP="00692673">
      <w:pPr>
        <w:spacing w:after="0" w:line="240" w:lineRule="auto"/>
        <w:rPr>
          <w:rFonts w:ascii="Times New Roman" w:eastAsia="Times New Roman" w:hAnsi="Times New Roman" w:cs="Times New Roman"/>
        </w:rPr>
      </w:pPr>
    </w:p>
    <w:p w14:paraId="36204BC5" w14:textId="77777777" w:rsidR="00692673" w:rsidRPr="00692673" w:rsidRDefault="00692673" w:rsidP="00692673">
      <w:pPr>
        <w:numPr>
          <w:ilvl w:val="12"/>
          <w:numId w:val="0"/>
        </w:numPr>
        <w:spacing w:after="0" w:line="240" w:lineRule="auto"/>
        <w:ind w:right="-2"/>
        <w:rPr>
          <w:rFonts w:ascii="Times New Roman" w:eastAsia="Times New Roman" w:hAnsi="Times New Roman" w:cs="Times New Roman"/>
        </w:rPr>
      </w:pPr>
      <w:r w:rsidRPr="00692673">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1007860F" w14:textId="77777777" w:rsidR="00692673" w:rsidRPr="00692673" w:rsidRDefault="00692673" w:rsidP="00692673">
      <w:pPr>
        <w:spacing w:after="0" w:line="240" w:lineRule="auto"/>
        <w:rPr>
          <w:rFonts w:ascii="Times New Roman" w:eastAsia="Times New Roman" w:hAnsi="Times New Roman" w:cs="Times New Roman"/>
          <w:b/>
        </w:rPr>
      </w:pPr>
      <w:bookmarkStart w:id="21" w:name="_Toc129243269"/>
      <w:bookmarkStart w:id="22" w:name="_Toc129243144"/>
    </w:p>
    <w:p w14:paraId="0BAE977D" w14:textId="77777777" w:rsidR="00692673" w:rsidRPr="00692673" w:rsidRDefault="00692673" w:rsidP="00692673">
      <w:pPr>
        <w:spacing w:after="0" w:line="240" w:lineRule="auto"/>
        <w:rPr>
          <w:rFonts w:ascii="Times New Roman" w:eastAsia="Times New Roman" w:hAnsi="Times New Roman" w:cs="Times New Roman"/>
          <w:b/>
        </w:rPr>
      </w:pPr>
    </w:p>
    <w:p w14:paraId="43F64611" w14:textId="77777777" w:rsidR="00692673" w:rsidRPr="00692673" w:rsidRDefault="00692673" w:rsidP="00692673">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6.</w:t>
      </w:r>
      <w:r w:rsidRPr="00692673">
        <w:rPr>
          <w:rFonts w:ascii="Times New Roman" w:eastAsia="Times New Roman" w:hAnsi="Times New Roman" w:cs="Times New Roman"/>
          <w:b/>
        </w:rPr>
        <w:tab/>
        <w:t>Pakuotės turinys ir kita informacija</w:t>
      </w:r>
      <w:bookmarkEnd w:id="21"/>
      <w:bookmarkEnd w:id="22"/>
    </w:p>
    <w:p w14:paraId="59EAC1BB" w14:textId="77777777" w:rsidR="00692673" w:rsidRPr="00692673" w:rsidRDefault="00692673" w:rsidP="00692673">
      <w:pPr>
        <w:spacing w:after="0" w:line="240" w:lineRule="auto"/>
        <w:rPr>
          <w:rFonts w:ascii="Times New Roman" w:eastAsia="Times New Roman" w:hAnsi="Times New Roman" w:cs="Times New Roman"/>
        </w:rPr>
      </w:pPr>
    </w:p>
    <w:p w14:paraId="1E170EAF" w14:textId="77777777" w:rsidR="00692673" w:rsidRPr="00692673" w:rsidRDefault="00692673" w:rsidP="00692673">
      <w:pPr>
        <w:spacing w:after="0" w:line="240" w:lineRule="auto"/>
        <w:rPr>
          <w:rFonts w:ascii="Times New Roman" w:eastAsia="Times New Roman" w:hAnsi="Times New Roman" w:cs="Times New Roman"/>
          <w:b/>
        </w:rPr>
      </w:pPr>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r w:rsidRPr="00692673">
        <w:rPr>
          <w:rFonts w:ascii="Times New Roman" w:eastAsia="Times New Roman" w:hAnsi="Times New Roman" w:cs="Times New Roman"/>
          <w:b/>
        </w:rPr>
        <w:t xml:space="preserve"> sudėtis</w:t>
      </w:r>
    </w:p>
    <w:p w14:paraId="759B0AB1" w14:textId="77777777" w:rsidR="00692673" w:rsidRPr="00692673" w:rsidRDefault="00692673" w:rsidP="00692673">
      <w:pPr>
        <w:tabs>
          <w:tab w:val="left" w:pos="567"/>
        </w:tabs>
        <w:spacing w:after="0" w:line="240" w:lineRule="auto"/>
        <w:ind w:left="567" w:hanging="567"/>
        <w:rPr>
          <w:rFonts w:ascii="Times New Roman" w:eastAsia="Times New Roman" w:hAnsi="Times New Roman" w:cs="Times New Roman"/>
          <w:i/>
        </w:rPr>
      </w:pPr>
      <w:r w:rsidRPr="00692673">
        <w:rPr>
          <w:rFonts w:ascii="Times New Roman" w:eastAsia="Times New Roman" w:hAnsi="Times New Roman" w:cs="Times New Roman"/>
        </w:rPr>
        <w:t>-</w:t>
      </w:r>
      <w:r w:rsidRPr="00692673">
        <w:rPr>
          <w:rFonts w:ascii="Times New Roman" w:eastAsia="Times New Roman" w:hAnsi="Times New Roman" w:cs="Times New Roman"/>
        </w:rPr>
        <w:tab/>
        <w:t xml:space="preserve">Veiklioji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2 mg pailginto atpalaidavimo kietųjų kapsulių medžiaga yra 2 mg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tartrato</w:t>
      </w:r>
      <w:proofErr w:type="spellEnd"/>
      <w:r w:rsidRPr="00692673">
        <w:rPr>
          <w:rFonts w:ascii="Times New Roman" w:eastAsia="Times New Roman" w:hAnsi="Times New Roman" w:cs="Times New Roman"/>
        </w:rPr>
        <w:t xml:space="preserve">, atitinkančio 1,37 mg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w:t>
      </w:r>
    </w:p>
    <w:p w14:paraId="158BBBEE" w14:textId="4EBC54B0" w:rsidR="00692673" w:rsidRPr="00692673" w:rsidRDefault="00692673" w:rsidP="001C6584">
      <w:pPr>
        <w:tabs>
          <w:tab w:val="left" w:pos="567"/>
        </w:tabs>
        <w:spacing w:after="0" w:line="240" w:lineRule="auto"/>
        <w:ind w:left="567" w:hanging="567"/>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 xml:space="preserve">Veiklioji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4 mg pailginto atpalaidavimo kietųjų kapsulių medžiaga yra 4 mg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tartrato</w:t>
      </w:r>
      <w:proofErr w:type="spellEnd"/>
      <w:r w:rsidRPr="00692673">
        <w:rPr>
          <w:rFonts w:ascii="Times New Roman" w:eastAsia="Times New Roman" w:hAnsi="Times New Roman" w:cs="Times New Roman"/>
        </w:rPr>
        <w:t xml:space="preserve">, atitinkančio 2,74 mg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w:t>
      </w:r>
    </w:p>
    <w:p w14:paraId="2CB5678A" w14:textId="77777777" w:rsidR="00692673" w:rsidRPr="00692673" w:rsidRDefault="00692673" w:rsidP="0064673C">
      <w:pPr>
        <w:numPr>
          <w:ilvl w:val="0"/>
          <w:numId w:val="26"/>
        </w:numPr>
        <w:tabs>
          <w:tab w:val="left" w:pos="567"/>
        </w:tabs>
        <w:spacing w:after="0" w:line="240" w:lineRule="auto"/>
        <w:ind w:left="1247" w:hangingChars="567" w:hanging="1247"/>
        <w:rPr>
          <w:rFonts w:ascii="Times New Roman" w:eastAsia="Times New Roman" w:hAnsi="Times New Roman" w:cs="Times New Roman"/>
        </w:rPr>
      </w:pPr>
      <w:r w:rsidRPr="00692673">
        <w:rPr>
          <w:rFonts w:ascii="Times New Roman" w:eastAsia="Times New Roman" w:hAnsi="Times New Roman" w:cs="Times New Roman"/>
        </w:rPr>
        <w:t>Pagalbinės medžiagos</w:t>
      </w:r>
    </w:p>
    <w:p w14:paraId="4651D6F3" w14:textId="77777777" w:rsidR="00692673" w:rsidRPr="00692673" w:rsidRDefault="00692673" w:rsidP="0064673C">
      <w:pPr>
        <w:spacing w:after="0" w:line="240" w:lineRule="auto"/>
        <w:ind w:left="567"/>
        <w:rPr>
          <w:rFonts w:ascii="Times New Roman" w:eastAsia="Times New Roman" w:hAnsi="Times New Roman" w:cs="Times New Roman"/>
        </w:rPr>
      </w:pPr>
      <w:r w:rsidRPr="00692673">
        <w:rPr>
          <w:rFonts w:ascii="Times New Roman" w:eastAsia="Times New Roman" w:hAnsi="Times New Roman" w:cs="Times New Roman"/>
        </w:rPr>
        <w:t xml:space="preserve">Laktozė </w:t>
      </w:r>
      <w:proofErr w:type="spellStart"/>
      <w:r w:rsidRPr="00692673">
        <w:rPr>
          <w:rFonts w:ascii="Times New Roman" w:eastAsia="Times New Roman" w:hAnsi="Times New Roman" w:cs="Times New Roman"/>
        </w:rPr>
        <w:t>monohidratas</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mikrokristalinė</w:t>
      </w:r>
      <w:proofErr w:type="spellEnd"/>
      <w:r w:rsidRPr="00692673">
        <w:rPr>
          <w:rFonts w:ascii="Times New Roman" w:eastAsia="Times New Roman" w:hAnsi="Times New Roman" w:cs="Times New Roman"/>
        </w:rPr>
        <w:t xml:space="preserve"> celiuliozė, </w:t>
      </w:r>
      <w:proofErr w:type="spellStart"/>
      <w:r w:rsidRPr="00692673">
        <w:rPr>
          <w:rFonts w:ascii="Times New Roman" w:eastAsia="Times New Roman" w:hAnsi="Times New Roman" w:cs="Times New Roman"/>
        </w:rPr>
        <w:t>polivinilacetatas</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povidonas</w:t>
      </w:r>
      <w:proofErr w:type="spellEnd"/>
      <w:r w:rsidRPr="00692673">
        <w:rPr>
          <w:rFonts w:ascii="Times New Roman" w:eastAsia="Times New Roman" w:hAnsi="Times New Roman" w:cs="Times New Roman"/>
        </w:rPr>
        <w:t xml:space="preserve">, silicio dioksidas, natrio </w:t>
      </w:r>
      <w:proofErr w:type="spellStart"/>
      <w:r w:rsidRPr="00692673">
        <w:rPr>
          <w:rFonts w:ascii="Times New Roman" w:eastAsia="Times New Roman" w:hAnsi="Times New Roman" w:cs="Times New Roman"/>
        </w:rPr>
        <w:t>laurilsulfatas</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dokuzato</w:t>
      </w:r>
      <w:proofErr w:type="spellEnd"/>
      <w:r w:rsidRPr="00692673">
        <w:rPr>
          <w:rFonts w:ascii="Times New Roman" w:eastAsia="Times New Roman" w:hAnsi="Times New Roman" w:cs="Times New Roman"/>
        </w:rPr>
        <w:t xml:space="preserve"> natrio druska, magnio </w:t>
      </w:r>
      <w:proofErr w:type="spellStart"/>
      <w:r w:rsidRPr="00692673">
        <w:rPr>
          <w:rFonts w:ascii="Times New Roman" w:eastAsia="Times New Roman" w:hAnsi="Times New Roman" w:cs="Times New Roman"/>
        </w:rPr>
        <w:t>stearatas</w:t>
      </w:r>
      <w:proofErr w:type="spellEnd"/>
      <w:r w:rsidRPr="00692673">
        <w:rPr>
          <w:rFonts w:ascii="Times New Roman" w:eastAsia="Times New Roman" w:hAnsi="Times New Roman" w:cs="Times New Roman"/>
        </w:rPr>
        <w:t xml:space="preserve"> ir </w:t>
      </w:r>
      <w:proofErr w:type="spellStart"/>
      <w:r w:rsidRPr="00692673">
        <w:rPr>
          <w:rFonts w:ascii="Times New Roman" w:eastAsia="Times New Roman" w:hAnsi="Times New Roman" w:cs="Times New Roman"/>
        </w:rPr>
        <w:t>hidroksipropilmetilceliuliozė</w:t>
      </w:r>
      <w:proofErr w:type="spellEnd"/>
      <w:r w:rsidRPr="00692673">
        <w:rPr>
          <w:rFonts w:ascii="Times New Roman" w:eastAsia="Times New Roman" w:hAnsi="Times New Roman" w:cs="Times New Roman"/>
        </w:rPr>
        <w:t xml:space="preserve">. </w:t>
      </w:r>
    </w:p>
    <w:p w14:paraId="4CAFFC7F" w14:textId="77777777" w:rsidR="00692673" w:rsidRPr="00692673" w:rsidRDefault="00692673" w:rsidP="0064673C">
      <w:pPr>
        <w:spacing w:after="0" w:line="240" w:lineRule="auto"/>
        <w:ind w:left="567"/>
        <w:rPr>
          <w:rFonts w:ascii="Times New Roman" w:eastAsia="Times New Roman" w:hAnsi="Times New Roman" w:cs="Times New Roman"/>
        </w:rPr>
      </w:pPr>
      <w:r w:rsidRPr="00692673">
        <w:rPr>
          <w:rFonts w:ascii="Times New Roman" w:eastAsia="Times New Roman" w:hAnsi="Times New Roman" w:cs="Times New Roman"/>
        </w:rPr>
        <w:t xml:space="preserve">Kapsulės sudėtis: </w:t>
      </w:r>
      <w:proofErr w:type="spellStart"/>
      <w:r w:rsidRPr="00692673">
        <w:rPr>
          <w:rFonts w:ascii="Times New Roman" w:eastAsia="Times New Roman" w:hAnsi="Times New Roman" w:cs="Times New Roman"/>
        </w:rPr>
        <w:t>indigokarminas</w:t>
      </w:r>
      <w:proofErr w:type="spellEnd"/>
      <w:r w:rsidRPr="00692673">
        <w:rPr>
          <w:rFonts w:ascii="Times New Roman" w:eastAsia="Times New Roman" w:hAnsi="Times New Roman" w:cs="Times New Roman"/>
        </w:rPr>
        <w:t xml:space="preserve"> (E 132), </w:t>
      </w:r>
      <w:proofErr w:type="spellStart"/>
      <w:r w:rsidRPr="00692673">
        <w:rPr>
          <w:rFonts w:ascii="Times New Roman" w:eastAsia="Times New Roman" w:hAnsi="Times New Roman" w:cs="Times New Roman"/>
        </w:rPr>
        <w:t>chinolino</w:t>
      </w:r>
      <w:proofErr w:type="spellEnd"/>
      <w:r w:rsidRPr="00692673">
        <w:rPr>
          <w:rFonts w:ascii="Times New Roman" w:eastAsia="Times New Roman" w:hAnsi="Times New Roman" w:cs="Times New Roman"/>
        </w:rPr>
        <w:t xml:space="preserve"> geltonasis (E 104) (tik 2 mg kapsulėse), titano dioksidas (E 171) ir želatina.</w:t>
      </w:r>
    </w:p>
    <w:p w14:paraId="16767446" w14:textId="77777777" w:rsidR="00692673" w:rsidRPr="00692673" w:rsidRDefault="00692673" w:rsidP="0064673C">
      <w:pPr>
        <w:spacing w:after="0" w:line="240" w:lineRule="auto"/>
        <w:ind w:left="567"/>
        <w:rPr>
          <w:rFonts w:ascii="Times New Roman" w:eastAsia="Times New Roman" w:hAnsi="Times New Roman" w:cs="Times New Roman"/>
        </w:rPr>
      </w:pPr>
      <w:r w:rsidRPr="00692673">
        <w:rPr>
          <w:rFonts w:ascii="Times New Roman" w:eastAsia="Times New Roman" w:hAnsi="Times New Roman" w:cs="Times New Roman"/>
        </w:rPr>
        <w:t xml:space="preserve">Vidinių tablečių dangalas: </w:t>
      </w:r>
      <w:proofErr w:type="spellStart"/>
      <w:r w:rsidRPr="00692673">
        <w:rPr>
          <w:rFonts w:ascii="Times New Roman" w:eastAsia="Times New Roman" w:hAnsi="Times New Roman" w:cs="Times New Roman"/>
        </w:rPr>
        <w:t>etilceliuliozė</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trietilo</w:t>
      </w:r>
      <w:proofErr w:type="spellEnd"/>
      <w:r w:rsidRPr="00692673">
        <w:rPr>
          <w:rFonts w:ascii="Times New Roman" w:eastAsia="Times New Roman" w:hAnsi="Times New Roman" w:cs="Times New Roman"/>
        </w:rPr>
        <w:t xml:space="preserve"> citratas, </w:t>
      </w:r>
      <w:proofErr w:type="spellStart"/>
      <w:r w:rsidRPr="00692673">
        <w:rPr>
          <w:rFonts w:ascii="Times New Roman" w:eastAsia="Times New Roman" w:hAnsi="Times New Roman" w:cs="Times New Roman"/>
        </w:rPr>
        <w:t>metakrilo</w:t>
      </w:r>
      <w:proofErr w:type="spellEnd"/>
      <w:r w:rsidRPr="00692673">
        <w:rPr>
          <w:rFonts w:ascii="Times New Roman" w:eastAsia="Times New Roman" w:hAnsi="Times New Roman" w:cs="Times New Roman"/>
        </w:rPr>
        <w:t xml:space="preserve"> rūgšties ir </w:t>
      </w:r>
      <w:proofErr w:type="spellStart"/>
      <w:r w:rsidRPr="00692673">
        <w:rPr>
          <w:rFonts w:ascii="Times New Roman" w:eastAsia="Times New Roman" w:hAnsi="Times New Roman" w:cs="Times New Roman"/>
        </w:rPr>
        <w:t>etilakrilato</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kopolimeras</w:t>
      </w:r>
      <w:proofErr w:type="spellEnd"/>
      <w:r w:rsidRPr="00692673">
        <w:rPr>
          <w:rFonts w:ascii="Times New Roman" w:eastAsia="Times New Roman" w:hAnsi="Times New Roman" w:cs="Times New Roman"/>
        </w:rPr>
        <w:t xml:space="preserve"> ir 1,2-propilenglikolis.</w:t>
      </w:r>
    </w:p>
    <w:p w14:paraId="595756A1" w14:textId="77777777" w:rsidR="00692673" w:rsidRPr="00692673" w:rsidRDefault="00692673" w:rsidP="00692673">
      <w:pPr>
        <w:spacing w:after="0" w:line="240" w:lineRule="auto"/>
        <w:rPr>
          <w:rFonts w:ascii="Times New Roman" w:eastAsia="Times New Roman" w:hAnsi="Times New Roman" w:cs="Times New Roman"/>
        </w:rPr>
      </w:pPr>
    </w:p>
    <w:p w14:paraId="06A336FB"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r w:rsidRPr="00692673">
        <w:rPr>
          <w:rFonts w:ascii="Times New Roman" w:eastAsia="Times New Roman" w:hAnsi="Times New Roman" w:cs="Times New Roman"/>
          <w:b/>
        </w:rPr>
        <w:t xml:space="preserve"> išvaizda ir kiekis pakuotėje</w:t>
      </w:r>
    </w:p>
    <w:p w14:paraId="3E810284"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yra pailginto atpalaidavimo kietosios kapsulės, skirtos vartoti kartą per parą.</w:t>
      </w:r>
    </w:p>
    <w:p w14:paraId="764A58CB"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2 mg pailginto atpalaidavimo kietosios kapsulės yra nepermatomos, žalios spalvos.</w:t>
      </w:r>
    </w:p>
    <w:p w14:paraId="1D3D5198"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4 mg pailginto atpalaidavimo kietosios kapsulės yra nepermatomos, šviesiai mėlynos spalvos.</w:t>
      </w:r>
    </w:p>
    <w:p w14:paraId="546FF2C8" w14:textId="77777777" w:rsidR="00692673" w:rsidRPr="00692673" w:rsidRDefault="00692673" w:rsidP="00692673">
      <w:pPr>
        <w:spacing w:after="0" w:line="240" w:lineRule="auto"/>
        <w:rPr>
          <w:rFonts w:ascii="Times New Roman" w:eastAsia="Times New Roman" w:hAnsi="Times New Roman" w:cs="Times New Roman"/>
        </w:rPr>
      </w:pPr>
    </w:p>
    <w:p w14:paraId="65C1D632"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2</w:t>
      </w:r>
      <w:r w:rsidR="0064673C">
        <w:rPr>
          <w:rFonts w:ascii="Times New Roman" w:eastAsia="Times New Roman" w:hAnsi="Times New Roman" w:cs="Times New Roman"/>
        </w:rPr>
        <w:t> </w:t>
      </w:r>
      <w:r w:rsidRPr="00692673">
        <w:rPr>
          <w:rFonts w:ascii="Times New Roman" w:eastAsia="Times New Roman" w:hAnsi="Times New Roman" w:cs="Times New Roman"/>
        </w:rPr>
        <w:t xml:space="preserve">mg pailginto atpalaidavimo kietųjų kapsulių pakuočių dydžiai: </w:t>
      </w:r>
    </w:p>
    <w:p w14:paraId="58431973" w14:textId="3AAB26CE"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Lizdinių plokštelių pakuotė: 14, 28, 30, 56, 60, 84, 98</w:t>
      </w:r>
      <w:r w:rsidR="0064673C">
        <w:rPr>
          <w:rFonts w:ascii="Times New Roman" w:eastAsia="Times New Roman" w:hAnsi="Times New Roman" w:cs="Times New Roman"/>
        </w:rPr>
        <w:t> </w:t>
      </w:r>
      <w:r w:rsidRPr="00692673">
        <w:rPr>
          <w:rFonts w:ascii="Times New Roman" w:eastAsia="Times New Roman" w:hAnsi="Times New Roman" w:cs="Times New Roman"/>
        </w:rPr>
        <w:t>arba</w:t>
      </w:r>
      <w:r w:rsidR="001570DD">
        <w:rPr>
          <w:rFonts w:ascii="Times New Roman" w:eastAsia="Times New Roman" w:hAnsi="Times New Roman" w:cs="Times New Roman"/>
        </w:rPr>
        <w:t> </w:t>
      </w:r>
      <w:r w:rsidRPr="00692673">
        <w:rPr>
          <w:rFonts w:ascii="Times New Roman" w:eastAsia="Times New Roman" w:hAnsi="Times New Roman" w:cs="Times New Roman"/>
        </w:rPr>
        <w:t>100</w:t>
      </w:r>
      <w:r w:rsidR="0064673C">
        <w:rPr>
          <w:rFonts w:ascii="Times New Roman" w:eastAsia="Times New Roman" w:hAnsi="Times New Roman" w:cs="Times New Roman"/>
        </w:rPr>
        <w:t> </w:t>
      </w:r>
      <w:r w:rsidRPr="00692673">
        <w:rPr>
          <w:rFonts w:ascii="Times New Roman" w:eastAsia="Times New Roman" w:hAnsi="Times New Roman" w:cs="Times New Roman"/>
        </w:rPr>
        <w:t>pailginto atpalaidavimo kapsulių</w:t>
      </w:r>
      <w:r w:rsidR="0064673C">
        <w:rPr>
          <w:rFonts w:ascii="Times New Roman" w:eastAsia="Times New Roman" w:hAnsi="Times New Roman" w:cs="Times New Roman"/>
        </w:rPr>
        <w:t>.</w:t>
      </w:r>
    </w:p>
    <w:p w14:paraId="21343017" w14:textId="77777777" w:rsidR="00692673" w:rsidRPr="00692673" w:rsidRDefault="00692673" w:rsidP="00692673">
      <w:pPr>
        <w:spacing w:after="0" w:line="240" w:lineRule="auto"/>
        <w:jc w:val="both"/>
        <w:rPr>
          <w:rFonts w:ascii="Times New Roman" w:eastAsia="Times New Roman" w:hAnsi="Times New Roman" w:cs="Times New Roman"/>
        </w:rPr>
      </w:pPr>
      <w:r w:rsidRPr="00692673">
        <w:rPr>
          <w:rFonts w:ascii="Times New Roman" w:eastAsia="Times New Roman" w:hAnsi="Times New Roman" w:cs="Times New Roman"/>
        </w:rPr>
        <w:t>DTPE buteliukai: 30, 100</w:t>
      </w:r>
      <w:r w:rsidR="0064673C">
        <w:rPr>
          <w:rFonts w:ascii="Times New Roman" w:eastAsia="Times New Roman" w:hAnsi="Times New Roman" w:cs="Times New Roman"/>
        </w:rPr>
        <w:t> </w:t>
      </w:r>
      <w:r w:rsidRPr="00692673">
        <w:rPr>
          <w:rFonts w:ascii="Times New Roman" w:eastAsia="Times New Roman" w:hAnsi="Times New Roman" w:cs="Times New Roman"/>
        </w:rPr>
        <w:t>arba 200</w:t>
      </w:r>
      <w:r w:rsidR="0064673C">
        <w:rPr>
          <w:rFonts w:ascii="Times New Roman" w:eastAsia="Times New Roman" w:hAnsi="Times New Roman" w:cs="Times New Roman"/>
        </w:rPr>
        <w:t> </w:t>
      </w:r>
      <w:r w:rsidRPr="00692673">
        <w:rPr>
          <w:rFonts w:ascii="Times New Roman" w:eastAsia="Times New Roman" w:hAnsi="Times New Roman" w:cs="Times New Roman"/>
        </w:rPr>
        <w:t>pailginto atpalaidavimo kapsulių.</w:t>
      </w:r>
    </w:p>
    <w:p w14:paraId="6A2597A1" w14:textId="77777777" w:rsidR="00692673" w:rsidRPr="00692673" w:rsidRDefault="00692673" w:rsidP="00692673">
      <w:pPr>
        <w:spacing w:after="0" w:line="240" w:lineRule="auto"/>
        <w:jc w:val="both"/>
        <w:rPr>
          <w:rFonts w:ascii="Times New Roman" w:eastAsia="Times New Roman" w:hAnsi="Times New Roman" w:cs="Times New Roman"/>
        </w:rPr>
      </w:pPr>
    </w:p>
    <w:p w14:paraId="3F36DAF3"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4</w:t>
      </w:r>
      <w:r w:rsidR="0064673C">
        <w:rPr>
          <w:rFonts w:ascii="Times New Roman" w:eastAsia="Times New Roman" w:hAnsi="Times New Roman" w:cs="Times New Roman"/>
        </w:rPr>
        <w:t> </w:t>
      </w:r>
      <w:r w:rsidRPr="00692673">
        <w:rPr>
          <w:rFonts w:ascii="Times New Roman" w:eastAsia="Times New Roman" w:hAnsi="Times New Roman" w:cs="Times New Roman"/>
        </w:rPr>
        <w:t xml:space="preserve">mg pailginto atpalaidavimo kietųjų kapsulių pakuočių dydžiai: </w:t>
      </w:r>
    </w:p>
    <w:p w14:paraId="367A5F7D" w14:textId="52FC754A"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Lizdinių plokštelių pakuotė: 7, 14, 28, 30, 49, 56, 60, 84, 98</w:t>
      </w:r>
      <w:r w:rsidR="0064673C">
        <w:rPr>
          <w:rFonts w:ascii="Times New Roman" w:eastAsia="Times New Roman" w:hAnsi="Times New Roman" w:cs="Times New Roman"/>
        </w:rPr>
        <w:t> </w:t>
      </w:r>
      <w:r w:rsidRPr="00692673">
        <w:rPr>
          <w:rFonts w:ascii="Times New Roman" w:eastAsia="Times New Roman" w:hAnsi="Times New Roman" w:cs="Times New Roman"/>
        </w:rPr>
        <w:t>arba</w:t>
      </w:r>
      <w:r w:rsidR="001570DD">
        <w:rPr>
          <w:rFonts w:ascii="Times New Roman" w:eastAsia="Times New Roman" w:hAnsi="Times New Roman" w:cs="Times New Roman"/>
        </w:rPr>
        <w:t> </w:t>
      </w:r>
      <w:r w:rsidRPr="00692673">
        <w:rPr>
          <w:rFonts w:ascii="Times New Roman" w:eastAsia="Times New Roman" w:hAnsi="Times New Roman" w:cs="Times New Roman"/>
        </w:rPr>
        <w:t>100</w:t>
      </w:r>
      <w:r w:rsidR="0064673C">
        <w:rPr>
          <w:rFonts w:ascii="Times New Roman" w:eastAsia="Times New Roman" w:hAnsi="Times New Roman" w:cs="Times New Roman"/>
        </w:rPr>
        <w:t> </w:t>
      </w:r>
      <w:r w:rsidRPr="00692673">
        <w:rPr>
          <w:rFonts w:ascii="Times New Roman" w:eastAsia="Times New Roman" w:hAnsi="Times New Roman" w:cs="Times New Roman"/>
        </w:rPr>
        <w:t>pailginto atpalaidavimo kapsulių</w:t>
      </w:r>
      <w:r w:rsidR="0064673C">
        <w:rPr>
          <w:rFonts w:ascii="Times New Roman" w:eastAsia="Times New Roman" w:hAnsi="Times New Roman" w:cs="Times New Roman"/>
        </w:rPr>
        <w:t>.</w:t>
      </w:r>
    </w:p>
    <w:p w14:paraId="0FAE15A1" w14:textId="77777777" w:rsidR="00692673" w:rsidRPr="00692673" w:rsidRDefault="00692673" w:rsidP="00692673">
      <w:pPr>
        <w:spacing w:after="0" w:line="240" w:lineRule="auto"/>
        <w:jc w:val="both"/>
        <w:rPr>
          <w:rFonts w:ascii="Times New Roman" w:eastAsia="Times New Roman" w:hAnsi="Times New Roman" w:cs="Times New Roman"/>
        </w:rPr>
      </w:pPr>
      <w:r w:rsidRPr="00692673">
        <w:rPr>
          <w:rFonts w:ascii="Times New Roman" w:eastAsia="Times New Roman" w:hAnsi="Times New Roman" w:cs="Times New Roman"/>
        </w:rPr>
        <w:t>DTPE buteliukai: 30, 100</w:t>
      </w:r>
      <w:r w:rsidR="0064673C">
        <w:rPr>
          <w:rFonts w:ascii="Times New Roman" w:eastAsia="Times New Roman" w:hAnsi="Times New Roman" w:cs="Times New Roman"/>
        </w:rPr>
        <w:t> </w:t>
      </w:r>
      <w:r w:rsidRPr="00692673">
        <w:rPr>
          <w:rFonts w:ascii="Times New Roman" w:eastAsia="Times New Roman" w:hAnsi="Times New Roman" w:cs="Times New Roman"/>
        </w:rPr>
        <w:t>arba 200</w:t>
      </w:r>
      <w:r w:rsidR="0064673C">
        <w:rPr>
          <w:rFonts w:ascii="Times New Roman" w:eastAsia="Times New Roman" w:hAnsi="Times New Roman" w:cs="Times New Roman"/>
        </w:rPr>
        <w:t> </w:t>
      </w:r>
      <w:r w:rsidRPr="00692673">
        <w:rPr>
          <w:rFonts w:ascii="Times New Roman" w:eastAsia="Times New Roman" w:hAnsi="Times New Roman" w:cs="Times New Roman"/>
        </w:rPr>
        <w:t>pailginto atpalaidavimo kapsulių.</w:t>
      </w:r>
    </w:p>
    <w:p w14:paraId="24808573" w14:textId="77777777" w:rsidR="00692673" w:rsidRPr="00692673" w:rsidRDefault="00692673" w:rsidP="00692673">
      <w:pPr>
        <w:spacing w:after="0" w:line="240" w:lineRule="auto"/>
        <w:rPr>
          <w:rFonts w:ascii="Times New Roman" w:eastAsia="Times New Roman" w:hAnsi="Times New Roman" w:cs="Times New Roman"/>
        </w:rPr>
      </w:pPr>
    </w:p>
    <w:p w14:paraId="718C5CF3"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Gali būti tiekiamos ne visų dydžių pakuotės.</w:t>
      </w:r>
    </w:p>
    <w:p w14:paraId="30D6BDC1" w14:textId="77777777" w:rsidR="00692673" w:rsidRPr="00692673" w:rsidRDefault="00692673" w:rsidP="00692673">
      <w:pPr>
        <w:spacing w:after="0" w:line="240" w:lineRule="auto"/>
        <w:rPr>
          <w:rFonts w:ascii="Times New Roman" w:eastAsia="Times New Roman" w:hAnsi="Times New Roman" w:cs="Times New Roman"/>
          <w:b/>
        </w:rPr>
      </w:pPr>
    </w:p>
    <w:p w14:paraId="393A691C" w14:textId="77777777" w:rsidR="00692673" w:rsidRPr="00692673" w:rsidRDefault="009C1ECB" w:rsidP="00692673">
      <w:pPr>
        <w:spacing w:after="0" w:line="240" w:lineRule="auto"/>
        <w:rPr>
          <w:rFonts w:ascii="Times New Roman" w:eastAsia="Times New Roman" w:hAnsi="Times New Roman" w:cs="Times New Roman"/>
          <w:b/>
        </w:rPr>
      </w:pPr>
      <w:r>
        <w:rPr>
          <w:rFonts w:ascii="Times New Roman" w:eastAsia="Times New Roman" w:hAnsi="Times New Roman" w:cs="Times New Roman"/>
          <w:b/>
        </w:rPr>
        <w:t>Registruotojas</w:t>
      </w:r>
      <w:r w:rsidR="00692673" w:rsidRPr="00692673">
        <w:rPr>
          <w:rFonts w:ascii="Times New Roman" w:eastAsia="Times New Roman" w:hAnsi="Times New Roman" w:cs="Times New Roman"/>
          <w:b/>
        </w:rPr>
        <w:t xml:space="preserve"> ir gamintojas</w:t>
      </w:r>
    </w:p>
    <w:p w14:paraId="10DF2267" w14:textId="77777777" w:rsidR="00692673" w:rsidRPr="00692673" w:rsidRDefault="00692673" w:rsidP="00692673">
      <w:pPr>
        <w:spacing w:after="0" w:line="240" w:lineRule="auto"/>
        <w:rPr>
          <w:rFonts w:ascii="Times New Roman" w:eastAsia="Times New Roman" w:hAnsi="Times New Roman" w:cs="Times New Roman"/>
        </w:rPr>
      </w:pPr>
    </w:p>
    <w:p w14:paraId="5B378AFB" w14:textId="77777777" w:rsidR="00692673" w:rsidRPr="00692673" w:rsidRDefault="009C1ECB" w:rsidP="00692673">
      <w:pPr>
        <w:spacing w:after="0" w:line="240" w:lineRule="auto"/>
        <w:rPr>
          <w:rFonts w:ascii="Times New Roman" w:eastAsia="Times New Roman" w:hAnsi="Times New Roman" w:cs="Times New Roman"/>
          <w:i/>
        </w:rPr>
      </w:pPr>
      <w:r>
        <w:rPr>
          <w:rFonts w:ascii="Times New Roman" w:eastAsia="Times New Roman" w:hAnsi="Times New Roman" w:cs="Times New Roman"/>
          <w:i/>
        </w:rPr>
        <w:t>Registruotojas</w:t>
      </w:r>
    </w:p>
    <w:p w14:paraId="6D531A7A" w14:textId="77777777" w:rsidR="00A170DB" w:rsidRPr="00A170DB" w:rsidRDefault="00A170DB" w:rsidP="00A170DB">
      <w:pPr>
        <w:spacing w:after="0" w:line="240" w:lineRule="auto"/>
        <w:rPr>
          <w:rFonts w:ascii="Times New Roman" w:eastAsia="Times New Roman" w:hAnsi="Times New Roman" w:cs="Times New Roman"/>
        </w:rPr>
      </w:pPr>
      <w:proofErr w:type="spellStart"/>
      <w:r w:rsidRPr="00A170DB">
        <w:rPr>
          <w:rFonts w:ascii="Times New Roman" w:eastAsia="Times New Roman" w:hAnsi="Times New Roman" w:cs="Times New Roman"/>
        </w:rPr>
        <w:t>Teva</w:t>
      </w:r>
      <w:proofErr w:type="spellEnd"/>
      <w:r w:rsidRPr="00A170DB">
        <w:rPr>
          <w:rFonts w:ascii="Times New Roman" w:eastAsia="Times New Roman" w:hAnsi="Times New Roman" w:cs="Times New Roman"/>
        </w:rPr>
        <w:t xml:space="preserve"> B.V.</w:t>
      </w:r>
    </w:p>
    <w:p w14:paraId="282BB461" w14:textId="77777777" w:rsidR="00A170DB" w:rsidRPr="00A170DB" w:rsidRDefault="00A170DB" w:rsidP="00A170DB">
      <w:pPr>
        <w:spacing w:after="0" w:line="240" w:lineRule="auto"/>
        <w:rPr>
          <w:rFonts w:ascii="Times New Roman" w:eastAsia="Times New Roman" w:hAnsi="Times New Roman" w:cs="Times New Roman"/>
        </w:rPr>
      </w:pPr>
      <w:proofErr w:type="spellStart"/>
      <w:r w:rsidRPr="00A170DB">
        <w:rPr>
          <w:rFonts w:ascii="Times New Roman" w:eastAsia="Times New Roman" w:hAnsi="Times New Roman" w:cs="Times New Roman"/>
        </w:rPr>
        <w:t>Swensweg</w:t>
      </w:r>
      <w:proofErr w:type="spellEnd"/>
      <w:r w:rsidRPr="00A170DB">
        <w:rPr>
          <w:rFonts w:ascii="Times New Roman" w:eastAsia="Times New Roman" w:hAnsi="Times New Roman" w:cs="Times New Roman"/>
        </w:rPr>
        <w:t xml:space="preserve"> 5</w:t>
      </w:r>
    </w:p>
    <w:p w14:paraId="2FB3C308" w14:textId="77777777" w:rsidR="00A170DB" w:rsidRPr="00A170DB" w:rsidRDefault="00A170DB" w:rsidP="00A170DB">
      <w:pPr>
        <w:spacing w:after="0" w:line="240" w:lineRule="auto"/>
        <w:rPr>
          <w:rFonts w:ascii="Times New Roman" w:eastAsia="Times New Roman" w:hAnsi="Times New Roman" w:cs="Times New Roman"/>
        </w:rPr>
      </w:pPr>
      <w:r w:rsidRPr="00A170DB">
        <w:rPr>
          <w:rFonts w:ascii="Times New Roman" w:eastAsia="Times New Roman" w:hAnsi="Times New Roman" w:cs="Times New Roman"/>
        </w:rPr>
        <w:t xml:space="preserve">2031 GA </w:t>
      </w:r>
      <w:proofErr w:type="spellStart"/>
      <w:r w:rsidRPr="00A170DB">
        <w:rPr>
          <w:rFonts w:ascii="Times New Roman" w:eastAsia="Times New Roman" w:hAnsi="Times New Roman" w:cs="Times New Roman"/>
        </w:rPr>
        <w:t>Haarlem</w:t>
      </w:r>
      <w:proofErr w:type="spellEnd"/>
    </w:p>
    <w:p w14:paraId="31784D50" w14:textId="70FBEF41" w:rsidR="00692673" w:rsidRDefault="00A170DB" w:rsidP="00A170DB">
      <w:pPr>
        <w:spacing w:after="0" w:line="240" w:lineRule="auto"/>
        <w:rPr>
          <w:rFonts w:ascii="Times New Roman" w:eastAsia="Times New Roman" w:hAnsi="Times New Roman" w:cs="Times New Roman"/>
        </w:rPr>
      </w:pPr>
      <w:r w:rsidRPr="00A170DB">
        <w:rPr>
          <w:rFonts w:ascii="Times New Roman" w:eastAsia="Times New Roman" w:hAnsi="Times New Roman" w:cs="Times New Roman"/>
        </w:rPr>
        <w:t>Nyderlandai</w:t>
      </w:r>
    </w:p>
    <w:p w14:paraId="0C168CEC" w14:textId="77777777" w:rsidR="00A170DB" w:rsidRPr="00692673" w:rsidRDefault="00A170DB" w:rsidP="00A170DB">
      <w:pPr>
        <w:spacing w:after="0" w:line="240" w:lineRule="auto"/>
        <w:rPr>
          <w:rFonts w:ascii="Times New Roman" w:eastAsia="Times New Roman" w:hAnsi="Times New Roman" w:cs="Times New Roman"/>
        </w:rPr>
      </w:pPr>
    </w:p>
    <w:p w14:paraId="6F3AB7D9" w14:textId="77777777" w:rsidR="00692673" w:rsidRPr="00692673" w:rsidRDefault="00692673" w:rsidP="00692673">
      <w:pPr>
        <w:spacing w:after="0" w:line="240" w:lineRule="auto"/>
        <w:rPr>
          <w:rFonts w:ascii="Times New Roman" w:eastAsia="Times New Roman" w:hAnsi="Times New Roman" w:cs="Times New Roman"/>
          <w:i/>
        </w:rPr>
      </w:pPr>
      <w:r w:rsidRPr="00692673">
        <w:rPr>
          <w:rFonts w:ascii="Times New Roman" w:eastAsia="Times New Roman" w:hAnsi="Times New Roman" w:cs="Times New Roman"/>
          <w:i/>
        </w:rPr>
        <w:t>Gamintojas</w:t>
      </w:r>
    </w:p>
    <w:p w14:paraId="3AABEC1B"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Pharmathen</w:t>
      </w:r>
      <w:proofErr w:type="spellEnd"/>
      <w:r w:rsidRPr="00692673">
        <w:rPr>
          <w:rFonts w:ascii="Times New Roman" w:eastAsia="Times New Roman" w:hAnsi="Times New Roman" w:cs="Times New Roman"/>
        </w:rPr>
        <w:t xml:space="preserve"> S.A.</w:t>
      </w:r>
    </w:p>
    <w:p w14:paraId="708D8D6A"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6, </w:t>
      </w:r>
      <w:proofErr w:type="spellStart"/>
      <w:r w:rsidRPr="00692673">
        <w:rPr>
          <w:rFonts w:ascii="Times New Roman" w:eastAsia="Times New Roman" w:hAnsi="Times New Roman" w:cs="Times New Roman"/>
        </w:rPr>
        <w:t>Dervenakion</w:t>
      </w:r>
      <w:proofErr w:type="spellEnd"/>
      <w:r w:rsidRPr="00692673">
        <w:rPr>
          <w:rFonts w:ascii="Times New Roman" w:eastAsia="Times New Roman" w:hAnsi="Times New Roman" w:cs="Times New Roman"/>
        </w:rPr>
        <w:t xml:space="preserve"> Str.</w:t>
      </w:r>
    </w:p>
    <w:p w14:paraId="017711E6"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153</w:t>
      </w:r>
      <w:r w:rsidR="0064673C">
        <w:rPr>
          <w:rFonts w:ascii="Times New Roman" w:eastAsia="Times New Roman" w:hAnsi="Times New Roman" w:cs="Times New Roman"/>
        </w:rPr>
        <w:t> </w:t>
      </w:r>
      <w:r w:rsidRPr="00692673">
        <w:rPr>
          <w:rFonts w:ascii="Times New Roman" w:eastAsia="Times New Roman" w:hAnsi="Times New Roman" w:cs="Times New Roman"/>
        </w:rPr>
        <w:t>51</w:t>
      </w:r>
      <w:r w:rsidR="0064673C">
        <w:rPr>
          <w:rFonts w:ascii="Times New Roman" w:eastAsia="Times New Roman" w:hAnsi="Times New Roman" w:cs="Times New Roman"/>
        </w:rPr>
        <w:t> </w:t>
      </w:r>
      <w:proofErr w:type="spellStart"/>
      <w:r w:rsidRPr="00692673">
        <w:rPr>
          <w:rFonts w:ascii="Times New Roman" w:eastAsia="Times New Roman" w:hAnsi="Times New Roman" w:cs="Times New Roman"/>
        </w:rPr>
        <w:t>Pallini</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Attiki</w:t>
      </w:r>
      <w:proofErr w:type="spellEnd"/>
    </w:p>
    <w:p w14:paraId="4FF657BB"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Graikija</w:t>
      </w:r>
    </w:p>
    <w:p w14:paraId="38907D19" w14:textId="77777777" w:rsidR="00692673" w:rsidRPr="00692673" w:rsidRDefault="00692673" w:rsidP="00692673">
      <w:pPr>
        <w:spacing w:after="0" w:line="240" w:lineRule="auto"/>
        <w:rPr>
          <w:rFonts w:ascii="Times New Roman" w:eastAsia="Times New Roman" w:hAnsi="Times New Roman" w:cs="Times New Roman"/>
        </w:rPr>
      </w:pPr>
    </w:p>
    <w:p w14:paraId="1A1BF70F"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arba</w:t>
      </w:r>
    </w:p>
    <w:p w14:paraId="3DE1BF29" w14:textId="77777777" w:rsidR="00692673" w:rsidRPr="00692673" w:rsidRDefault="00692673" w:rsidP="00692673">
      <w:pPr>
        <w:spacing w:after="0" w:line="240" w:lineRule="auto"/>
        <w:rPr>
          <w:rFonts w:ascii="Times New Roman" w:eastAsia="Times New Roman" w:hAnsi="Times New Roman" w:cs="Times New Roman"/>
        </w:rPr>
      </w:pPr>
    </w:p>
    <w:p w14:paraId="186F5107"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Pharmathen</w:t>
      </w:r>
      <w:proofErr w:type="spellEnd"/>
      <w:r w:rsidRPr="00692673">
        <w:rPr>
          <w:rFonts w:ascii="Times New Roman" w:eastAsia="Times New Roman" w:hAnsi="Times New Roman" w:cs="Times New Roman"/>
        </w:rPr>
        <w:t xml:space="preserve"> International S.A.</w:t>
      </w:r>
    </w:p>
    <w:p w14:paraId="018437D0"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Sapes</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Industrial</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Park</w:t>
      </w:r>
      <w:proofErr w:type="spellEnd"/>
    </w:p>
    <w:p w14:paraId="485DD7DD" w14:textId="77777777" w:rsidR="00692673" w:rsidRPr="00692673" w:rsidRDefault="00692673" w:rsidP="00692673">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Block</w:t>
      </w:r>
      <w:proofErr w:type="spellEnd"/>
      <w:r w:rsidRPr="00692673">
        <w:rPr>
          <w:rFonts w:ascii="Times New Roman" w:eastAsia="Times New Roman" w:hAnsi="Times New Roman" w:cs="Times New Roman"/>
        </w:rPr>
        <w:t xml:space="preserve"> 5, 69300</w:t>
      </w:r>
      <w:r w:rsidR="0064673C">
        <w:rPr>
          <w:rFonts w:ascii="Times New Roman" w:eastAsia="Times New Roman" w:hAnsi="Times New Roman" w:cs="Times New Roman"/>
        </w:rPr>
        <w:t> </w:t>
      </w:r>
      <w:proofErr w:type="spellStart"/>
      <w:r w:rsidRPr="00692673">
        <w:rPr>
          <w:rFonts w:ascii="Times New Roman" w:eastAsia="Times New Roman" w:hAnsi="Times New Roman" w:cs="Times New Roman"/>
        </w:rPr>
        <w:t>Rodopi</w:t>
      </w:r>
      <w:proofErr w:type="spellEnd"/>
    </w:p>
    <w:p w14:paraId="532F270E" w14:textId="77777777" w:rsidR="00692673" w:rsidRPr="00692673" w:rsidRDefault="00692673" w:rsidP="00692673">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Graikija</w:t>
      </w:r>
    </w:p>
    <w:p w14:paraId="52FA2D5C" w14:textId="77777777" w:rsidR="00692673" w:rsidRPr="00692673" w:rsidRDefault="00692673" w:rsidP="00692673">
      <w:pPr>
        <w:spacing w:after="0" w:line="240" w:lineRule="auto"/>
        <w:rPr>
          <w:rFonts w:ascii="Times New Roman" w:eastAsia="Times New Roman" w:hAnsi="Times New Roman" w:cs="Times New Roman"/>
        </w:rPr>
      </w:pPr>
    </w:p>
    <w:p w14:paraId="62AB0420" w14:textId="77777777" w:rsidR="00692673" w:rsidRPr="00692673" w:rsidRDefault="00692673" w:rsidP="00692673">
      <w:pPr>
        <w:tabs>
          <w:tab w:val="left" w:pos="3119"/>
          <w:tab w:val="left" w:pos="5954"/>
        </w:tabs>
        <w:snapToGrid w:val="0"/>
        <w:spacing w:after="0" w:line="240" w:lineRule="auto"/>
        <w:rPr>
          <w:rFonts w:ascii="Times New Roman" w:eastAsia="Times New Roman" w:hAnsi="Times New Roman" w:cs="Times New Roman"/>
          <w:lang w:eastAsia="zh-CN" w:bidi="he-IL"/>
        </w:rPr>
      </w:pPr>
      <w:r w:rsidRPr="00692673">
        <w:rPr>
          <w:rFonts w:ascii="Times New Roman" w:eastAsia="Times New Roman" w:hAnsi="Times New Roman" w:cs="Times New Roman"/>
          <w:lang w:eastAsia="zh-CN" w:bidi="he-IL"/>
        </w:rPr>
        <w:t xml:space="preserve">Jeigu apie šį vaistą norite sužinoti daugiau, kreipkitės į vietinį </w:t>
      </w:r>
      <w:r w:rsidR="0064673C">
        <w:rPr>
          <w:rFonts w:ascii="Times New Roman" w:eastAsia="Times New Roman" w:hAnsi="Times New Roman" w:cs="Times New Roman"/>
          <w:lang w:eastAsia="zh-CN" w:bidi="he-IL"/>
        </w:rPr>
        <w:t>registruotojo</w:t>
      </w:r>
      <w:r w:rsidRPr="00692673">
        <w:rPr>
          <w:rFonts w:ascii="Times New Roman" w:eastAsia="Times New Roman" w:hAnsi="Times New Roman" w:cs="Times New Roman"/>
          <w:lang w:eastAsia="zh-CN" w:bidi="he-IL"/>
        </w:rPr>
        <w:t xml:space="preserve"> atstovą</w:t>
      </w:r>
      <w:r w:rsidR="0064673C">
        <w:rPr>
          <w:rFonts w:ascii="Times New Roman" w:eastAsia="Times New Roman" w:hAnsi="Times New Roman" w:cs="Times New Roman"/>
          <w:lang w:eastAsia="zh-CN" w:bidi="he-IL"/>
        </w:rPr>
        <w:t>.</w:t>
      </w:r>
    </w:p>
    <w:p w14:paraId="29CDEB02" w14:textId="62170FE4" w:rsidR="00F7412A" w:rsidRPr="001C6584" w:rsidRDefault="00F7412A" w:rsidP="001C6584">
      <w:pPr>
        <w:tabs>
          <w:tab w:val="left" w:pos="567"/>
        </w:tabs>
        <w:suppressAutoHyphens/>
        <w:spacing w:after="0" w:line="240" w:lineRule="auto"/>
        <w:rPr>
          <w:rFonts w:ascii="Times New Roman" w:hAnsi="Times New Roman"/>
          <w:kern w:val="2"/>
        </w:rPr>
      </w:pPr>
      <w:r w:rsidRPr="001C6584">
        <w:rPr>
          <w:rFonts w:ascii="Times New Roman" w:hAnsi="Times New Roman"/>
          <w:kern w:val="2"/>
        </w:rPr>
        <w:t xml:space="preserve">UAB </w:t>
      </w:r>
      <w:proofErr w:type="spellStart"/>
      <w:r w:rsidR="006F05D2">
        <w:rPr>
          <w:rFonts w:ascii="Times New Roman" w:hAnsi="Times New Roman"/>
          <w:kern w:val="2"/>
        </w:rPr>
        <w:t>Teva</w:t>
      </w:r>
      <w:proofErr w:type="spellEnd"/>
      <w:r w:rsidR="006F05D2">
        <w:rPr>
          <w:rFonts w:ascii="Times New Roman" w:hAnsi="Times New Roman"/>
          <w:kern w:val="2"/>
        </w:rPr>
        <w:t xml:space="preserve"> </w:t>
      </w:r>
      <w:proofErr w:type="spellStart"/>
      <w:r w:rsidR="006F05D2">
        <w:rPr>
          <w:rFonts w:ascii="Times New Roman" w:hAnsi="Times New Roman"/>
          <w:kern w:val="2"/>
        </w:rPr>
        <w:t>Baltics</w:t>
      </w:r>
      <w:proofErr w:type="spellEnd"/>
    </w:p>
    <w:p w14:paraId="5BBD78FA" w14:textId="77777777" w:rsidR="00F7412A" w:rsidRPr="00281570" w:rsidRDefault="00F7412A" w:rsidP="00F7412A">
      <w:pPr>
        <w:tabs>
          <w:tab w:val="left" w:pos="567"/>
        </w:tabs>
        <w:suppressAutoHyphens/>
        <w:spacing w:after="0" w:line="240" w:lineRule="auto"/>
        <w:rPr>
          <w:rFonts w:ascii="Times New Roman" w:hAnsi="Times New Roman"/>
          <w:kern w:val="2"/>
        </w:rPr>
      </w:pPr>
      <w:r w:rsidRPr="00281570">
        <w:rPr>
          <w:rFonts w:ascii="Times New Roman" w:hAnsi="Times New Roman"/>
          <w:kern w:val="2"/>
        </w:rPr>
        <w:t xml:space="preserve">Molėtų pl. 5 </w:t>
      </w:r>
    </w:p>
    <w:p w14:paraId="0ED6F314" w14:textId="28651CA9" w:rsidR="00F7412A" w:rsidRPr="001C6584" w:rsidRDefault="00F7412A" w:rsidP="001C6584">
      <w:pPr>
        <w:tabs>
          <w:tab w:val="left" w:pos="567"/>
        </w:tabs>
        <w:suppressAutoHyphens/>
        <w:spacing w:after="0" w:line="240" w:lineRule="auto"/>
        <w:rPr>
          <w:rFonts w:ascii="Times New Roman" w:hAnsi="Times New Roman"/>
          <w:kern w:val="2"/>
        </w:rPr>
      </w:pPr>
      <w:r w:rsidRPr="001C6584">
        <w:rPr>
          <w:rFonts w:ascii="Times New Roman" w:hAnsi="Times New Roman"/>
          <w:kern w:val="2"/>
        </w:rPr>
        <w:t>LT-</w:t>
      </w:r>
      <w:r>
        <w:rPr>
          <w:rFonts w:ascii="Times New Roman" w:hAnsi="Times New Roman"/>
          <w:kern w:val="2"/>
        </w:rPr>
        <w:t>08409 </w:t>
      </w:r>
      <w:r w:rsidRPr="00281570">
        <w:rPr>
          <w:rFonts w:ascii="Times New Roman" w:hAnsi="Times New Roman"/>
          <w:kern w:val="2"/>
        </w:rPr>
        <w:t xml:space="preserve">Vilnius </w:t>
      </w:r>
    </w:p>
    <w:p w14:paraId="6737FB17" w14:textId="477535D2" w:rsidR="00F7412A" w:rsidRPr="001C6584" w:rsidRDefault="00F7412A" w:rsidP="001C6584">
      <w:pPr>
        <w:tabs>
          <w:tab w:val="left" w:pos="567"/>
        </w:tabs>
        <w:suppressAutoHyphens/>
        <w:spacing w:after="0" w:line="240" w:lineRule="auto"/>
        <w:rPr>
          <w:rFonts w:ascii="Times New Roman" w:hAnsi="Times New Roman"/>
          <w:kern w:val="2"/>
        </w:rPr>
      </w:pPr>
      <w:r w:rsidRPr="001C6584">
        <w:rPr>
          <w:rFonts w:ascii="Times New Roman" w:hAnsi="Times New Roman"/>
          <w:kern w:val="2"/>
        </w:rPr>
        <w:t>Tel</w:t>
      </w:r>
      <w:r w:rsidRPr="00BE6D17">
        <w:rPr>
          <w:rFonts w:ascii="Times New Roman" w:hAnsi="Times New Roman"/>
          <w:kern w:val="2"/>
        </w:rPr>
        <w:t>.:</w:t>
      </w:r>
      <w:r w:rsidRPr="001C6584">
        <w:rPr>
          <w:rFonts w:ascii="Times New Roman" w:hAnsi="Times New Roman"/>
          <w:kern w:val="2"/>
        </w:rPr>
        <w:t xml:space="preserve"> +370</w:t>
      </w:r>
      <w:r w:rsidRPr="00313349">
        <w:rPr>
          <w:rFonts w:ascii="Times New Roman" w:hAnsi="Times New Roman" w:cs="Times New Roman"/>
          <w:kern w:val="2"/>
        </w:rPr>
        <w:t> </w:t>
      </w:r>
      <w:r w:rsidRPr="001C6584">
        <w:rPr>
          <w:rFonts w:ascii="Times New Roman" w:hAnsi="Times New Roman"/>
          <w:kern w:val="2"/>
        </w:rPr>
        <w:t>5 </w:t>
      </w:r>
      <w:r>
        <w:rPr>
          <w:rFonts w:ascii="Times New Roman" w:hAnsi="Times New Roman"/>
          <w:kern w:val="2"/>
        </w:rPr>
        <w:t>266 02 </w:t>
      </w:r>
      <w:r w:rsidRPr="00281570">
        <w:rPr>
          <w:rFonts w:ascii="Times New Roman" w:hAnsi="Times New Roman"/>
          <w:kern w:val="2"/>
        </w:rPr>
        <w:t>03</w:t>
      </w:r>
    </w:p>
    <w:p w14:paraId="69A87D5D" w14:textId="77777777" w:rsidR="00692673" w:rsidRPr="00692673" w:rsidRDefault="00692673" w:rsidP="00692673">
      <w:pPr>
        <w:tabs>
          <w:tab w:val="left" w:pos="3119"/>
          <w:tab w:val="left" w:pos="5954"/>
        </w:tabs>
        <w:snapToGrid w:val="0"/>
        <w:spacing w:after="0" w:line="240" w:lineRule="auto"/>
        <w:rPr>
          <w:rFonts w:ascii="Times New Roman" w:eastAsia="Times New Roman" w:hAnsi="Times New Roman" w:cs="Times New Roman"/>
          <w:b/>
          <w:lang w:eastAsia="zh-CN" w:bidi="he-IL"/>
        </w:rPr>
      </w:pPr>
    </w:p>
    <w:p w14:paraId="7FDE5B15" w14:textId="6598E784" w:rsidR="00692673" w:rsidRPr="00ED4064" w:rsidRDefault="00692673" w:rsidP="00692673">
      <w:pPr>
        <w:numPr>
          <w:ilvl w:val="12"/>
          <w:numId w:val="0"/>
        </w:numPr>
        <w:spacing w:after="0" w:line="240" w:lineRule="auto"/>
        <w:ind w:right="-2"/>
        <w:rPr>
          <w:rFonts w:ascii="Times New Roman" w:eastAsia="Times New Roman" w:hAnsi="Times New Roman" w:cs="Times New Roman"/>
          <w:b/>
        </w:rPr>
      </w:pPr>
      <w:r w:rsidRPr="00ED4064">
        <w:rPr>
          <w:rFonts w:ascii="Times New Roman" w:eastAsia="Times New Roman" w:hAnsi="Times New Roman" w:cs="Times New Roman"/>
          <w:b/>
        </w:rPr>
        <w:t>Ši</w:t>
      </w:r>
      <w:r w:rsidR="0064673C" w:rsidRPr="00ED4064">
        <w:rPr>
          <w:rFonts w:ascii="Times New Roman" w:eastAsia="Times New Roman" w:hAnsi="Times New Roman" w:cs="Times New Roman"/>
          <w:b/>
        </w:rPr>
        <w:t>s</w:t>
      </w:r>
      <w:r w:rsidRPr="00ED4064">
        <w:rPr>
          <w:rFonts w:ascii="Times New Roman" w:eastAsia="Times New Roman" w:hAnsi="Times New Roman" w:cs="Times New Roman"/>
          <w:b/>
        </w:rPr>
        <w:t xml:space="preserve"> vaist</w:t>
      </w:r>
      <w:r w:rsidR="0064673C" w:rsidRPr="00ED4064">
        <w:rPr>
          <w:rFonts w:ascii="Times New Roman" w:eastAsia="Times New Roman" w:hAnsi="Times New Roman" w:cs="Times New Roman"/>
          <w:b/>
        </w:rPr>
        <w:t>as</w:t>
      </w:r>
      <w:r w:rsidRPr="00ED4064">
        <w:rPr>
          <w:rFonts w:ascii="Times New Roman" w:eastAsia="Times New Roman" w:hAnsi="Times New Roman" w:cs="Times New Roman"/>
          <w:b/>
        </w:rPr>
        <w:t xml:space="preserve"> </w:t>
      </w:r>
      <w:r w:rsidR="001570DD" w:rsidRPr="001570DD">
        <w:rPr>
          <w:rFonts w:ascii="Times New Roman" w:eastAsia="Times New Roman" w:hAnsi="Times New Roman" w:cs="Times New Roman"/>
          <w:b/>
        </w:rPr>
        <w:t>Europos ekonominės erdvės</w:t>
      </w:r>
      <w:r w:rsidRPr="00ED4064">
        <w:rPr>
          <w:rFonts w:ascii="Times New Roman" w:eastAsia="Times New Roman" w:hAnsi="Times New Roman" w:cs="Times New Roman"/>
          <w:b/>
        </w:rPr>
        <w:t xml:space="preserve"> valstybėse narėse</w:t>
      </w:r>
      <w:r w:rsidR="00C9573C">
        <w:rPr>
          <w:rFonts w:ascii="Times New Roman" w:eastAsia="Times New Roman" w:hAnsi="Times New Roman" w:cs="Times New Roman"/>
          <w:b/>
        </w:rPr>
        <w:t xml:space="preserve"> ir Jungtinėje Karalystėje (Šiaurės Airijoje)</w:t>
      </w:r>
      <w:r w:rsidRPr="00ED4064">
        <w:rPr>
          <w:rFonts w:ascii="Times New Roman" w:eastAsia="Times New Roman" w:hAnsi="Times New Roman" w:cs="Times New Roman"/>
          <w:b/>
        </w:rPr>
        <w:t xml:space="preserve"> </w:t>
      </w:r>
      <w:r w:rsidR="0064673C" w:rsidRPr="00ED4064">
        <w:rPr>
          <w:rFonts w:ascii="Times New Roman" w:eastAsia="Times New Roman" w:hAnsi="Times New Roman" w:cs="Times New Roman"/>
          <w:b/>
        </w:rPr>
        <w:t>registruotas</w:t>
      </w:r>
      <w:r w:rsidRPr="00ED4064">
        <w:rPr>
          <w:rFonts w:ascii="Times New Roman" w:eastAsia="Times New Roman" w:hAnsi="Times New Roman" w:cs="Times New Roman"/>
          <w:b/>
        </w:rPr>
        <w:t xml:space="preserve">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93"/>
        <w:gridCol w:w="7087"/>
      </w:tblGrid>
      <w:tr w:rsidR="0064673C" w:rsidRPr="00ED4064" w14:paraId="1BF025F6" w14:textId="77777777" w:rsidTr="001C6584">
        <w:tc>
          <w:tcPr>
            <w:tcW w:w="2093" w:type="dxa"/>
          </w:tcPr>
          <w:p w14:paraId="10592FF7" w14:textId="383881FD" w:rsidR="0064673C" w:rsidRPr="003A3D47" w:rsidRDefault="0064673C" w:rsidP="00692673">
            <w:pPr>
              <w:numPr>
                <w:ilvl w:val="12"/>
                <w:numId w:val="0"/>
              </w:numPr>
              <w:ind w:right="-2"/>
              <w:rPr>
                <w:noProof/>
                <w:sz w:val="22"/>
                <w:szCs w:val="22"/>
              </w:rPr>
            </w:pPr>
            <w:r w:rsidRPr="003A3D47">
              <w:rPr>
                <w:noProof/>
                <w:sz w:val="22"/>
                <w:szCs w:val="22"/>
              </w:rPr>
              <w:t>Jungtinė Karalystė</w:t>
            </w:r>
            <w:r w:rsidR="00C9573C">
              <w:rPr>
                <w:noProof/>
                <w:sz w:val="22"/>
                <w:szCs w:val="22"/>
              </w:rPr>
              <w:t xml:space="preserve"> (Šiaurės Airija)</w:t>
            </w:r>
          </w:p>
        </w:tc>
        <w:tc>
          <w:tcPr>
            <w:tcW w:w="7087" w:type="dxa"/>
          </w:tcPr>
          <w:p w14:paraId="4891C99B" w14:textId="77777777" w:rsidR="0064673C" w:rsidRPr="003A3D47" w:rsidRDefault="0064673C" w:rsidP="00692673">
            <w:pPr>
              <w:numPr>
                <w:ilvl w:val="12"/>
                <w:numId w:val="0"/>
              </w:numPr>
              <w:ind w:right="-2"/>
              <w:rPr>
                <w:noProof/>
                <w:sz w:val="22"/>
                <w:szCs w:val="22"/>
              </w:rPr>
            </w:pPr>
            <w:r w:rsidRPr="003A3D47">
              <w:rPr>
                <w:noProof/>
                <w:sz w:val="22"/>
                <w:szCs w:val="22"/>
              </w:rPr>
              <w:t>Preblacon XL, 2</w:t>
            </w:r>
            <w:r w:rsidR="0048566A" w:rsidRPr="003A3D47">
              <w:rPr>
                <w:noProof/>
                <w:sz w:val="22"/>
                <w:szCs w:val="22"/>
              </w:rPr>
              <w:t> </w:t>
            </w:r>
            <w:r w:rsidRPr="003A3D47">
              <w:rPr>
                <w:noProof/>
                <w:sz w:val="22"/>
                <w:szCs w:val="22"/>
              </w:rPr>
              <w:t>mg, 4</w:t>
            </w:r>
            <w:r w:rsidR="0048566A" w:rsidRPr="003A3D47">
              <w:rPr>
                <w:noProof/>
                <w:sz w:val="22"/>
                <w:szCs w:val="22"/>
              </w:rPr>
              <w:t> </w:t>
            </w:r>
            <w:r w:rsidRPr="003A3D47">
              <w:rPr>
                <w:noProof/>
                <w:sz w:val="22"/>
                <w:szCs w:val="22"/>
              </w:rPr>
              <w:t>mg, prolonged-release capsules</w:t>
            </w:r>
          </w:p>
        </w:tc>
      </w:tr>
      <w:tr w:rsidR="0064673C" w:rsidRPr="00ED4064" w14:paraId="2BCEFC04" w14:textId="77777777" w:rsidTr="001C6584">
        <w:tc>
          <w:tcPr>
            <w:tcW w:w="2093" w:type="dxa"/>
          </w:tcPr>
          <w:p w14:paraId="66ED225C" w14:textId="3D9BBDDB" w:rsidR="0064673C" w:rsidRPr="003A3D47" w:rsidRDefault="0064673C" w:rsidP="00692673">
            <w:pPr>
              <w:numPr>
                <w:ilvl w:val="12"/>
                <w:numId w:val="0"/>
              </w:numPr>
              <w:ind w:right="-2"/>
              <w:rPr>
                <w:noProof/>
                <w:sz w:val="22"/>
                <w:szCs w:val="22"/>
              </w:rPr>
            </w:pPr>
            <w:r w:rsidRPr="003A3D47">
              <w:rPr>
                <w:noProof/>
                <w:sz w:val="22"/>
                <w:szCs w:val="22"/>
              </w:rPr>
              <w:t>Danija</w:t>
            </w:r>
          </w:p>
        </w:tc>
        <w:tc>
          <w:tcPr>
            <w:tcW w:w="7087" w:type="dxa"/>
          </w:tcPr>
          <w:p w14:paraId="324C1504" w14:textId="77777777" w:rsidR="0064673C" w:rsidRPr="003A3D47" w:rsidRDefault="0064673C" w:rsidP="00692673">
            <w:pPr>
              <w:numPr>
                <w:ilvl w:val="12"/>
                <w:numId w:val="0"/>
              </w:numPr>
              <w:ind w:right="-2"/>
              <w:rPr>
                <w:noProof/>
                <w:sz w:val="22"/>
                <w:szCs w:val="22"/>
              </w:rPr>
            </w:pPr>
            <w:r w:rsidRPr="003A3D47">
              <w:rPr>
                <w:noProof/>
                <w:sz w:val="22"/>
                <w:szCs w:val="22"/>
              </w:rPr>
              <w:t>Tolterodintartrat Actavis 2</w:t>
            </w:r>
            <w:r w:rsidR="0048566A" w:rsidRPr="003A3D47">
              <w:rPr>
                <w:noProof/>
                <w:sz w:val="22"/>
                <w:szCs w:val="22"/>
              </w:rPr>
              <w:t> </w:t>
            </w:r>
            <w:r w:rsidRPr="003A3D47">
              <w:rPr>
                <w:noProof/>
                <w:sz w:val="22"/>
                <w:szCs w:val="22"/>
              </w:rPr>
              <w:t>mg/4</w:t>
            </w:r>
            <w:r w:rsidR="0048566A" w:rsidRPr="003A3D47">
              <w:rPr>
                <w:noProof/>
                <w:sz w:val="22"/>
                <w:szCs w:val="22"/>
              </w:rPr>
              <w:t> </w:t>
            </w:r>
            <w:r w:rsidRPr="003A3D47">
              <w:rPr>
                <w:noProof/>
                <w:sz w:val="22"/>
                <w:szCs w:val="22"/>
              </w:rPr>
              <w:t>mg</w:t>
            </w:r>
          </w:p>
        </w:tc>
      </w:tr>
      <w:tr w:rsidR="0064673C" w:rsidRPr="00ED4064" w14:paraId="0A4EB75F" w14:textId="77777777" w:rsidTr="001C6584">
        <w:tc>
          <w:tcPr>
            <w:tcW w:w="2093" w:type="dxa"/>
          </w:tcPr>
          <w:p w14:paraId="3EA6FCD2" w14:textId="1ACF620A" w:rsidR="0064673C" w:rsidRPr="003A3D47" w:rsidRDefault="0064673C" w:rsidP="00692673">
            <w:pPr>
              <w:numPr>
                <w:ilvl w:val="12"/>
                <w:numId w:val="0"/>
              </w:numPr>
              <w:ind w:right="-2"/>
              <w:rPr>
                <w:noProof/>
                <w:sz w:val="22"/>
                <w:szCs w:val="22"/>
              </w:rPr>
            </w:pPr>
            <w:r w:rsidRPr="003A3D47">
              <w:rPr>
                <w:noProof/>
                <w:sz w:val="22"/>
                <w:szCs w:val="22"/>
              </w:rPr>
              <w:t>Ispanija</w:t>
            </w:r>
          </w:p>
        </w:tc>
        <w:tc>
          <w:tcPr>
            <w:tcW w:w="7087" w:type="dxa"/>
          </w:tcPr>
          <w:p w14:paraId="273DD630" w14:textId="77777777" w:rsidR="0064673C" w:rsidRPr="00C9573C" w:rsidRDefault="0064673C" w:rsidP="00692673">
            <w:pPr>
              <w:numPr>
                <w:ilvl w:val="12"/>
                <w:numId w:val="0"/>
              </w:numPr>
              <w:ind w:right="-2"/>
              <w:rPr>
                <w:sz w:val="22"/>
                <w:lang w:val="fr-FR"/>
              </w:rPr>
            </w:pPr>
            <w:proofErr w:type="spellStart"/>
            <w:r w:rsidRPr="00C9573C">
              <w:rPr>
                <w:sz w:val="22"/>
                <w:lang w:val="fr-FR"/>
              </w:rPr>
              <w:t>Tolterodina</w:t>
            </w:r>
            <w:proofErr w:type="spellEnd"/>
            <w:r w:rsidRPr="00C9573C">
              <w:rPr>
                <w:sz w:val="22"/>
                <w:lang w:val="fr-FR"/>
              </w:rPr>
              <w:t xml:space="preserve"> </w:t>
            </w:r>
            <w:proofErr w:type="spellStart"/>
            <w:r w:rsidRPr="00C9573C">
              <w:rPr>
                <w:sz w:val="22"/>
                <w:lang w:val="fr-FR"/>
              </w:rPr>
              <w:t>Aurovitas</w:t>
            </w:r>
            <w:proofErr w:type="spellEnd"/>
            <w:r w:rsidRPr="00C9573C">
              <w:rPr>
                <w:sz w:val="22"/>
                <w:lang w:val="fr-FR"/>
              </w:rPr>
              <w:t xml:space="preserve"> </w:t>
            </w:r>
            <w:proofErr w:type="spellStart"/>
            <w:r w:rsidRPr="00C9573C">
              <w:rPr>
                <w:sz w:val="22"/>
                <w:lang w:val="fr-FR"/>
              </w:rPr>
              <w:t>Neo</w:t>
            </w:r>
            <w:proofErr w:type="spellEnd"/>
            <w:r w:rsidRPr="00C9573C">
              <w:rPr>
                <w:sz w:val="22"/>
                <w:lang w:val="fr-FR"/>
              </w:rPr>
              <w:t xml:space="preserve"> 2</w:t>
            </w:r>
            <w:r w:rsidR="0048566A" w:rsidRPr="00C9573C">
              <w:rPr>
                <w:sz w:val="22"/>
                <w:lang w:val="fr-FR"/>
              </w:rPr>
              <w:t> </w:t>
            </w:r>
            <w:r w:rsidRPr="00C9573C">
              <w:rPr>
                <w:sz w:val="22"/>
                <w:lang w:val="fr-FR"/>
              </w:rPr>
              <w:t>mg, 4</w:t>
            </w:r>
            <w:r w:rsidR="0048566A" w:rsidRPr="00C9573C">
              <w:rPr>
                <w:sz w:val="22"/>
                <w:lang w:val="fr-FR"/>
              </w:rPr>
              <w:t> </w:t>
            </w:r>
            <w:r w:rsidRPr="00C9573C">
              <w:rPr>
                <w:sz w:val="22"/>
                <w:lang w:val="fr-FR"/>
              </w:rPr>
              <w:t xml:space="preserve">mg, </w:t>
            </w:r>
            <w:proofErr w:type="spellStart"/>
            <w:r w:rsidRPr="00C9573C">
              <w:rPr>
                <w:sz w:val="22"/>
                <w:lang w:val="fr-FR"/>
              </w:rPr>
              <w:t>cápsulas</w:t>
            </w:r>
            <w:proofErr w:type="spellEnd"/>
            <w:r w:rsidRPr="00C9573C">
              <w:rPr>
                <w:sz w:val="22"/>
                <w:lang w:val="fr-FR"/>
              </w:rPr>
              <w:t xml:space="preserve"> de </w:t>
            </w:r>
            <w:proofErr w:type="spellStart"/>
            <w:r w:rsidRPr="00C9573C">
              <w:rPr>
                <w:sz w:val="22"/>
                <w:lang w:val="fr-FR"/>
              </w:rPr>
              <w:t>liberación</w:t>
            </w:r>
            <w:proofErr w:type="spellEnd"/>
            <w:r w:rsidRPr="00C9573C">
              <w:rPr>
                <w:sz w:val="22"/>
                <w:lang w:val="fr-FR"/>
              </w:rPr>
              <w:t xml:space="preserve"> </w:t>
            </w:r>
            <w:proofErr w:type="spellStart"/>
            <w:r w:rsidRPr="00C9573C">
              <w:rPr>
                <w:sz w:val="22"/>
                <w:lang w:val="fr-FR"/>
              </w:rPr>
              <w:t>prolongada</w:t>
            </w:r>
            <w:proofErr w:type="spellEnd"/>
            <w:r w:rsidRPr="00C9573C">
              <w:rPr>
                <w:sz w:val="22"/>
                <w:lang w:val="fr-FR"/>
              </w:rPr>
              <w:t xml:space="preserve"> EFG</w:t>
            </w:r>
          </w:p>
        </w:tc>
      </w:tr>
      <w:tr w:rsidR="0064673C" w:rsidRPr="00ED4064" w14:paraId="3C3CC187" w14:textId="77777777" w:rsidTr="001C6584">
        <w:tc>
          <w:tcPr>
            <w:tcW w:w="2093" w:type="dxa"/>
          </w:tcPr>
          <w:p w14:paraId="08DD7961" w14:textId="20F0C731" w:rsidR="0064673C" w:rsidRPr="003A3D47" w:rsidRDefault="0064673C" w:rsidP="00692673">
            <w:pPr>
              <w:numPr>
                <w:ilvl w:val="12"/>
                <w:numId w:val="0"/>
              </w:numPr>
              <w:ind w:right="-2"/>
              <w:rPr>
                <w:noProof/>
                <w:sz w:val="22"/>
                <w:szCs w:val="22"/>
              </w:rPr>
            </w:pPr>
            <w:r w:rsidRPr="003A3D47">
              <w:rPr>
                <w:noProof/>
                <w:sz w:val="22"/>
                <w:szCs w:val="22"/>
              </w:rPr>
              <w:t>Suomija</w:t>
            </w:r>
          </w:p>
        </w:tc>
        <w:tc>
          <w:tcPr>
            <w:tcW w:w="7087" w:type="dxa"/>
          </w:tcPr>
          <w:p w14:paraId="338624C1" w14:textId="77777777" w:rsidR="0064673C" w:rsidRPr="001C6584" w:rsidRDefault="0064673C" w:rsidP="00692673">
            <w:pPr>
              <w:numPr>
                <w:ilvl w:val="12"/>
                <w:numId w:val="0"/>
              </w:numPr>
              <w:ind w:right="-2"/>
              <w:rPr>
                <w:sz w:val="22"/>
                <w:lang w:val="sv-SE"/>
              </w:rPr>
            </w:pPr>
            <w:r w:rsidRPr="001C6584">
              <w:rPr>
                <w:lang w:val="sv-SE"/>
              </w:rPr>
              <w:t>Tolterodin Actavis 2</w:t>
            </w:r>
            <w:r w:rsidR="0048566A" w:rsidRPr="001C6584">
              <w:rPr>
                <w:lang w:val="sv-SE"/>
              </w:rPr>
              <w:t> </w:t>
            </w:r>
            <w:r w:rsidRPr="001C6584">
              <w:rPr>
                <w:lang w:val="sv-SE"/>
              </w:rPr>
              <w:t>mg, 4</w:t>
            </w:r>
            <w:r w:rsidR="0048566A" w:rsidRPr="001C6584">
              <w:rPr>
                <w:lang w:val="sv-SE"/>
              </w:rPr>
              <w:t> </w:t>
            </w:r>
            <w:r w:rsidRPr="001C6584">
              <w:rPr>
                <w:lang w:val="sv-SE"/>
              </w:rPr>
              <w:t>mg depotkapselit</w:t>
            </w:r>
          </w:p>
        </w:tc>
      </w:tr>
      <w:tr w:rsidR="0064673C" w:rsidRPr="00ED4064" w14:paraId="6E91FB44" w14:textId="77777777" w:rsidTr="001C6584">
        <w:tc>
          <w:tcPr>
            <w:tcW w:w="2093" w:type="dxa"/>
          </w:tcPr>
          <w:p w14:paraId="01D9217A" w14:textId="5016670F" w:rsidR="0064673C" w:rsidRPr="003A3D47" w:rsidRDefault="0064673C" w:rsidP="00692673">
            <w:pPr>
              <w:numPr>
                <w:ilvl w:val="12"/>
                <w:numId w:val="0"/>
              </w:numPr>
              <w:ind w:right="-2"/>
              <w:rPr>
                <w:noProof/>
                <w:sz w:val="22"/>
                <w:szCs w:val="22"/>
              </w:rPr>
            </w:pPr>
            <w:r w:rsidRPr="003A3D47">
              <w:rPr>
                <w:noProof/>
                <w:sz w:val="22"/>
                <w:szCs w:val="22"/>
              </w:rPr>
              <w:t>Airija</w:t>
            </w:r>
          </w:p>
        </w:tc>
        <w:tc>
          <w:tcPr>
            <w:tcW w:w="7087" w:type="dxa"/>
          </w:tcPr>
          <w:p w14:paraId="01E5F91A" w14:textId="77777777" w:rsidR="0064673C" w:rsidRPr="003A3D47" w:rsidRDefault="0064673C" w:rsidP="00692673">
            <w:pPr>
              <w:numPr>
                <w:ilvl w:val="12"/>
                <w:numId w:val="0"/>
              </w:numPr>
              <w:ind w:right="-2"/>
              <w:rPr>
                <w:noProof/>
                <w:sz w:val="22"/>
                <w:szCs w:val="22"/>
              </w:rPr>
            </w:pPr>
            <w:r w:rsidRPr="003A3D47">
              <w:rPr>
                <w:noProof/>
                <w:sz w:val="22"/>
                <w:szCs w:val="22"/>
              </w:rPr>
              <w:t>PREBLACON</w:t>
            </w:r>
          </w:p>
        </w:tc>
      </w:tr>
      <w:tr w:rsidR="0064673C" w:rsidRPr="00ED4064" w14:paraId="25C3AA61" w14:textId="77777777" w:rsidTr="001C6584">
        <w:tc>
          <w:tcPr>
            <w:tcW w:w="2093" w:type="dxa"/>
          </w:tcPr>
          <w:p w14:paraId="71613F9B" w14:textId="067C9680" w:rsidR="0064673C" w:rsidRPr="003A3D47" w:rsidRDefault="0064673C" w:rsidP="00692673">
            <w:pPr>
              <w:numPr>
                <w:ilvl w:val="12"/>
                <w:numId w:val="0"/>
              </w:numPr>
              <w:ind w:right="-2"/>
              <w:rPr>
                <w:noProof/>
                <w:sz w:val="22"/>
                <w:szCs w:val="22"/>
              </w:rPr>
            </w:pPr>
            <w:r w:rsidRPr="003A3D47">
              <w:rPr>
                <w:noProof/>
                <w:sz w:val="22"/>
                <w:szCs w:val="22"/>
              </w:rPr>
              <w:t>Islandija</w:t>
            </w:r>
          </w:p>
        </w:tc>
        <w:tc>
          <w:tcPr>
            <w:tcW w:w="7087" w:type="dxa"/>
          </w:tcPr>
          <w:p w14:paraId="3AD202D6" w14:textId="77777777" w:rsidR="0064673C" w:rsidRPr="003A3D47" w:rsidRDefault="0064673C" w:rsidP="00692673">
            <w:pPr>
              <w:numPr>
                <w:ilvl w:val="12"/>
                <w:numId w:val="0"/>
              </w:numPr>
              <w:ind w:right="-2"/>
              <w:rPr>
                <w:noProof/>
                <w:sz w:val="22"/>
                <w:szCs w:val="22"/>
              </w:rPr>
            </w:pPr>
            <w:r w:rsidRPr="003A3D47">
              <w:rPr>
                <w:noProof/>
                <w:sz w:val="22"/>
                <w:szCs w:val="22"/>
              </w:rPr>
              <w:t>Tolterodin Retard Actavis</w:t>
            </w:r>
          </w:p>
        </w:tc>
      </w:tr>
      <w:tr w:rsidR="0064673C" w:rsidRPr="00ED4064" w14:paraId="353EEC7D" w14:textId="77777777" w:rsidTr="001C6584">
        <w:tc>
          <w:tcPr>
            <w:tcW w:w="2093" w:type="dxa"/>
          </w:tcPr>
          <w:p w14:paraId="5E6C0E86" w14:textId="74A65D20" w:rsidR="0064673C" w:rsidRPr="003A3D47" w:rsidRDefault="0064673C" w:rsidP="00692673">
            <w:pPr>
              <w:numPr>
                <w:ilvl w:val="12"/>
                <w:numId w:val="0"/>
              </w:numPr>
              <w:ind w:right="-2"/>
              <w:rPr>
                <w:noProof/>
                <w:sz w:val="22"/>
                <w:szCs w:val="22"/>
              </w:rPr>
            </w:pPr>
            <w:r w:rsidRPr="003A3D47">
              <w:rPr>
                <w:noProof/>
                <w:sz w:val="22"/>
                <w:szCs w:val="22"/>
              </w:rPr>
              <w:t>Lietuva</w:t>
            </w:r>
          </w:p>
        </w:tc>
        <w:tc>
          <w:tcPr>
            <w:tcW w:w="7087" w:type="dxa"/>
          </w:tcPr>
          <w:p w14:paraId="727608DD" w14:textId="77777777" w:rsidR="0064673C" w:rsidRPr="003A3D47" w:rsidRDefault="0064673C" w:rsidP="00692673">
            <w:pPr>
              <w:numPr>
                <w:ilvl w:val="12"/>
                <w:numId w:val="0"/>
              </w:numPr>
              <w:ind w:right="-2"/>
              <w:rPr>
                <w:noProof/>
                <w:sz w:val="22"/>
                <w:szCs w:val="22"/>
              </w:rPr>
            </w:pPr>
            <w:r w:rsidRPr="003A3D47">
              <w:rPr>
                <w:noProof/>
                <w:sz w:val="22"/>
                <w:szCs w:val="22"/>
              </w:rPr>
              <w:t>Tolterodine Actavis 2</w:t>
            </w:r>
            <w:r w:rsidR="0048566A" w:rsidRPr="003A3D47">
              <w:rPr>
                <w:noProof/>
                <w:sz w:val="22"/>
                <w:szCs w:val="22"/>
              </w:rPr>
              <w:t> </w:t>
            </w:r>
            <w:r w:rsidRPr="003A3D47">
              <w:rPr>
                <w:noProof/>
                <w:sz w:val="22"/>
                <w:szCs w:val="22"/>
              </w:rPr>
              <w:t>mg, 4</w:t>
            </w:r>
            <w:r w:rsidR="0048566A" w:rsidRPr="003A3D47">
              <w:rPr>
                <w:noProof/>
                <w:sz w:val="22"/>
                <w:szCs w:val="22"/>
              </w:rPr>
              <w:t> </w:t>
            </w:r>
            <w:r w:rsidRPr="003A3D47">
              <w:rPr>
                <w:noProof/>
                <w:sz w:val="22"/>
                <w:szCs w:val="22"/>
              </w:rPr>
              <w:t>mg pailginto atpalaidavimo kietosios kapsulės</w:t>
            </w:r>
          </w:p>
        </w:tc>
      </w:tr>
      <w:tr w:rsidR="0064673C" w:rsidRPr="00ED4064" w14:paraId="5A104DAE" w14:textId="77777777" w:rsidTr="001C6584">
        <w:tc>
          <w:tcPr>
            <w:tcW w:w="2093" w:type="dxa"/>
          </w:tcPr>
          <w:p w14:paraId="4A0347F5" w14:textId="2D4F9068" w:rsidR="0064673C" w:rsidRPr="003A3D47" w:rsidRDefault="0064673C" w:rsidP="00692673">
            <w:pPr>
              <w:numPr>
                <w:ilvl w:val="12"/>
                <w:numId w:val="0"/>
              </w:numPr>
              <w:ind w:right="-2"/>
              <w:rPr>
                <w:noProof/>
                <w:sz w:val="22"/>
                <w:szCs w:val="22"/>
              </w:rPr>
            </w:pPr>
            <w:r w:rsidRPr="003A3D47">
              <w:rPr>
                <w:noProof/>
                <w:sz w:val="22"/>
                <w:szCs w:val="22"/>
              </w:rPr>
              <w:t>Nyderlandai</w:t>
            </w:r>
          </w:p>
        </w:tc>
        <w:tc>
          <w:tcPr>
            <w:tcW w:w="7087" w:type="dxa"/>
          </w:tcPr>
          <w:p w14:paraId="7AEC65F4" w14:textId="77777777" w:rsidR="0064673C" w:rsidRPr="003A3D47" w:rsidRDefault="0064673C" w:rsidP="00692673">
            <w:pPr>
              <w:numPr>
                <w:ilvl w:val="12"/>
                <w:numId w:val="0"/>
              </w:numPr>
              <w:ind w:right="-2"/>
              <w:rPr>
                <w:noProof/>
                <w:sz w:val="22"/>
                <w:szCs w:val="22"/>
              </w:rPr>
            </w:pPr>
            <w:r w:rsidRPr="003A3D47">
              <w:rPr>
                <w:sz w:val="22"/>
                <w:szCs w:val="22"/>
                <w:lang w:val="nb-NO"/>
              </w:rPr>
              <w:t>Tolterodinetartraat Aurobindo SR 2</w:t>
            </w:r>
            <w:r w:rsidR="0048566A" w:rsidRPr="003A3D47">
              <w:rPr>
                <w:sz w:val="22"/>
                <w:szCs w:val="22"/>
                <w:lang w:val="nb-NO"/>
              </w:rPr>
              <w:t> </w:t>
            </w:r>
            <w:r w:rsidRPr="003A3D47">
              <w:rPr>
                <w:sz w:val="22"/>
                <w:szCs w:val="22"/>
                <w:lang w:val="nb-NO"/>
              </w:rPr>
              <w:t>mg, 4</w:t>
            </w:r>
            <w:r w:rsidR="0048566A" w:rsidRPr="003A3D47">
              <w:rPr>
                <w:sz w:val="22"/>
                <w:szCs w:val="22"/>
                <w:lang w:val="nb-NO"/>
              </w:rPr>
              <w:t> </w:t>
            </w:r>
            <w:r w:rsidRPr="003A3D47">
              <w:rPr>
                <w:sz w:val="22"/>
                <w:szCs w:val="22"/>
                <w:lang w:val="nb-NO"/>
              </w:rPr>
              <w:t>mg</w:t>
            </w:r>
          </w:p>
        </w:tc>
      </w:tr>
      <w:tr w:rsidR="0064673C" w:rsidRPr="00ED4064" w14:paraId="28572EC0" w14:textId="77777777" w:rsidTr="001C6584">
        <w:tc>
          <w:tcPr>
            <w:tcW w:w="2093" w:type="dxa"/>
          </w:tcPr>
          <w:p w14:paraId="3E80F8C8" w14:textId="6063C251" w:rsidR="0064673C" w:rsidRPr="003A3D47" w:rsidRDefault="0048566A" w:rsidP="00692673">
            <w:pPr>
              <w:numPr>
                <w:ilvl w:val="12"/>
                <w:numId w:val="0"/>
              </w:numPr>
              <w:ind w:right="-2"/>
              <w:rPr>
                <w:noProof/>
                <w:sz w:val="22"/>
                <w:szCs w:val="22"/>
              </w:rPr>
            </w:pPr>
            <w:r w:rsidRPr="003A3D47">
              <w:rPr>
                <w:noProof/>
                <w:sz w:val="22"/>
                <w:szCs w:val="22"/>
              </w:rPr>
              <w:t>Norvegija</w:t>
            </w:r>
          </w:p>
        </w:tc>
        <w:tc>
          <w:tcPr>
            <w:tcW w:w="7087" w:type="dxa"/>
          </w:tcPr>
          <w:p w14:paraId="74D4F20F" w14:textId="77777777" w:rsidR="0064673C" w:rsidRPr="003A3D47" w:rsidRDefault="0048566A" w:rsidP="00692673">
            <w:pPr>
              <w:numPr>
                <w:ilvl w:val="12"/>
                <w:numId w:val="0"/>
              </w:numPr>
              <w:ind w:right="-2"/>
              <w:rPr>
                <w:noProof/>
                <w:sz w:val="22"/>
                <w:szCs w:val="22"/>
              </w:rPr>
            </w:pPr>
            <w:r w:rsidRPr="003A3D47">
              <w:rPr>
                <w:noProof/>
                <w:sz w:val="22"/>
                <w:szCs w:val="22"/>
              </w:rPr>
              <w:t>Tolterodin Actavis</w:t>
            </w:r>
          </w:p>
        </w:tc>
      </w:tr>
      <w:tr w:rsidR="0064673C" w:rsidRPr="00ED4064" w14:paraId="2F9C3B8B" w14:textId="77777777" w:rsidTr="001C6584">
        <w:tc>
          <w:tcPr>
            <w:tcW w:w="2093" w:type="dxa"/>
          </w:tcPr>
          <w:p w14:paraId="33A9349F" w14:textId="6E2283C6" w:rsidR="0064673C" w:rsidRPr="003A3D47" w:rsidRDefault="0048566A" w:rsidP="00692673">
            <w:pPr>
              <w:numPr>
                <w:ilvl w:val="12"/>
                <w:numId w:val="0"/>
              </w:numPr>
              <w:ind w:right="-2"/>
              <w:rPr>
                <w:noProof/>
                <w:sz w:val="22"/>
                <w:szCs w:val="22"/>
              </w:rPr>
            </w:pPr>
            <w:r w:rsidRPr="003A3D47">
              <w:rPr>
                <w:noProof/>
                <w:sz w:val="22"/>
                <w:szCs w:val="22"/>
              </w:rPr>
              <w:t>Lenkija</w:t>
            </w:r>
          </w:p>
        </w:tc>
        <w:tc>
          <w:tcPr>
            <w:tcW w:w="7087" w:type="dxa"/>
          </w:tcPr>
          <w:p w14:paraId="7D548C6D" w14:textId="77777777" w:rsidR="0064673C" w:rsidRPr="003A3D47" w:rsidRDefault="0048566A" w:rsidP="00692673">
            <w:pPr>
              <w:numPr>
                <w:ilvl w:val="12"/>
                <w:numId w:val="0"/>
              </w:numPr>
              <w:ind w:right="-2"/>
              <w:rPr>
                <w:noProof/>
                <w:sz w:val="22"/>
                <w:szCs w:val="22"/>
              </w:rPr>
            </w:pPr>
            <w:r w:rsidRPr="003A3D47">
              <w:rPr>
                <w:noProof/>
                <w:sz w:val="22"/>
                <w:szCs w:val="22"/>
              </w:rPr>
              <w:t>Urimper</w:t>
            </w:r>
          </w:p>
        </w:tc>
      </w:tr>
      <w:tr w:rsidR="0064673C" w:rsidRPr="00ED4064" w14:paraId="0E2080DC" w14:textId="77777777" w:rsidTr="001C6584">
        <w:tc>
          <w:tcPr>
            <w:tcW w:w="2093" w:type="dxa"/>
          </w:tcPr>
          <w:p w14:paraId="17A50669" w14:textId="3D2647C7" w:rsidR="0064673C" w:rsidRPr="003A3D47" w:rsidRDefault="0048566A" w:rsidP="00692673">
            <w:pPr>
              <w:numPr>
                <w:ilvl w:val="12"/>
                <w:numId w:val="0"/>
              </w:numPr>
              <w:ind w:right="-2"/>
              <w:rPr>
                <w:noProof/>
                <w:sz w:val="22"/>
                <w:szCs w:val="22"/>
              </w:rPr>
            </w:pPr>
            <w:r w:rsidRPr="003A3D47">
              <w:rPr>
                <w:noProof/>
                <w:sz w:val="22"/>
                <w:szCs w:val="22"/>
              </w:rPr>
              <w:t>Švedija</w:t>
            </w:r>
          </w:p>
        </w:tc>
        <w:tc>
          <w:tcPr>
            <w:tcW w:w="7087" w:type="dxa"/>
          </w:tcPr>
          <w:p w14:paraId="30F3A57D" w14:textId="77777777" w:rsidR="0064673C" w:rsidRPr="003A3D47" w:rsidRDefault="0048566A" w:rsidP="00692673">
            <w:pPr>
              <w:numPr>
                <w:ilvl w:val="12"/>
                <w:numId w:val="0"/>
              </w:numPr>
              <w:ind w:right="-2"/>
              <w:rPr>
                <w:noProof/>
                <w:sz w:val="22"/>
                <w:szCs w:val="22"/>
              </w:rPr>
            </w:pPr>
            <w:r w:rsidRPr="003A3D47">
              <w:rPr>
                <w:noProof/>
                <w:sz w:val="22"/>
                <w:szCs w:val="22"/>
              </w:rPr>
              <w:t>Tolterodin Actavis</w:t>
            </w:r>
          </w:p>
        </w:tc>
      </w:tr>
    </w:tbl>
    <w:p w14:paraId="0FFC203D" w14:textId="77777777" w:rsidR="00692673" w:rsidRPr="00692673" w:rsidRDefault="00692673" w:rsidP="00692673">
      <w:pPr>
        <w:tabs>
          <w:tab w:val="left" w:pos="3119"/>
          <w:tab w:val="left" w:pos="5954"/>
        </w:tabs>
        <w:snapToGrid w:val="0"/>
        <w:spacing w:after="0" w:line="240" w:lineRule="auto"/>
        <w:rPr>
          <w:rFonts w:ascii="Times New Roman" w:eastAsia="Times New Roman" w:hAnsi="Times New Roman" w:cs="Times New Roman"/>
          <w:lang w:eastAsia="zh-CN" w:bidi="he-IL"/>
        </w:rPr>
      </w:pPr>
    </w:p>
    <w:p w14:paraId="3EFB4C40" w14:textId="0BCB2AF5" w:rsidR="00B5486B" w:rsidRDefault="00692673" w:rsidP="00692673">
      <w:pPr>
        <w:spacing w:after="0" w:line="240" w:lineRule="auto"/>
        <w:rPr>
          <w:rFonts w:ascii="Times New Roman" w:eastAsia="Times New Roman" w:hAnsi="Times New Roman" w:cs="Times New Roman"/>
          <w:b/>
          <w:color w:val="000000"/>
        </w:rPr>
      </w:pPr>
      <w:r w:rsidRPr="00692673">
        <w:rPr>
          <w:rFonts w:ascii="Times New Roman" w:eastAsia="Times New Roman" w:hAnsi="Times New Roman" w:cs="Times New Roman"/>
          <w:b/>
          <w:bCs/>
          <w:color w:val="000000"/>
        </w:rPr>
        <w:t>Šis pakuotės lapelis</w:t>
      </w:r>
      <w:r w:rsidRPr="00692673">
        <w:rPr>
          <w:rFonts w:ascii="Times New Roman" w:eastAsia="Times New Roman" w:hAnsi="Times New Roman" w:cs="Times New Roman"/>
          <w:b/>
          <w:color w:val="000000"/>
        </w:rPr>
        <w:t xml:space="preserve"> paskutinį kartą peržiūrėtas</w:t>
      </w:r>
      <w:r w:rsidR="00D8492C">
        <w:rPr>
          <w:rFonts w:ascii="Times New Roman" w:eastAsia="Times New Roman" w:hAnsi="Times New Roman" w:cs="Times New Roman"/>
          <w:b/>
          <w:color w:val="000000"/>
        </w:rPr>
        <w:t xml:space="preserve"> 2023-04-12.</w:t>
      </w:r>
    </w:p>
    <w:p w14:paraId="49A91661" w14:textId="77777777" w:rsidR="00692673" w:rsidRPr="00692673" w:rsidRDefault="00692673" w:rsidP="00692673">
      <w:pPr>
        <w:spacing w:after="0" w:line="240" w:lineRule="auto"/>
        <w:rPr>
          <w:rFonts w:ascii="Times New Roman" w:eastAsia="Times New Roman" w:hAnsi="Times New Roman" w:cs="Times New Roman"/>
          <w:b/>
          <w:color w:val="000000"/>
        </w:rPr>
      </w:pPr>
    </w:p>
    <w:p w14:paraId="53A67829" w14:textId="07DC2F0B" w:rsidR="00234394" w:rsidRDefault="00692673" w:rsidP="00BC08C2">
      <w:pPr>
        <w:spacing w:after="0" w:line="240" w:lineRule="auto"/>
        <w:rPr>
          <w:rFonts w:ascii="Times New Roman" w:eastAsia="Times New Roman" w:hAnsi="Times New Roman" w:cs="Times New Roman"/>
          <w:color w:val="000000" w:themeColor="text1"/>
        </w:rPr>
      </w:pPr>
      <w:r w:rsidRPr="00692673">
        <w:rPr>
          <w:rFonts w:ascii="Times New Roman" w:eastAsia="Times New Roman" w:hAnsi="Times New Roman" w:cs="Times New Roman"/>
        </w:rPr>
        <w:lastRenderedPageBreak/>
        <w:t xml:space="preserve">Išsami informacija apie šį vaistą pateikiama Valstybinės vaistų kontrolės tarnybos prie Lietuvos Respublikos sveikatos apsaugos ministerijos tinklalapyje </w:t>
      </w:r>
      <w:hyperlink r:id="rId12" w:history="1">
        <w:r w:rsidRPr="00692673">
          <w:rPr>
            <w:rFonts w:ascii="Times New Roman" w:eastAsia="Times New Roman" w:hAnsi="Times New Roman" w:cs="Times New Roman"/>
            <w:color w:val="0000FF"/>
            <w:u w:val="single"/>
          </w:rPr>
          <w:t>http://www.vvkt.lt/</w:t>
        </w:r>
      </w:hyperlink>
      <w:r w:rsidR="009C1ECB" w:rsidRPr="003A3D47">
        <w:rPr>
          <w:rFonts w:ascii="Times New Roman" w:eastAsia="Times New Roman" w:hAnsi="Times New Roman" w:cs="Times New Roman"/>
          <w:color w:val="000000" w:themeColor="text1"/>
        </w:rPr>
        <w:t>.</w:t>
      </w:r>
      <w:r w:rsidR="00BC08C2">
        <w:rPr>
          <w:rFonts w:ascii="Times New Roman" w:eastAsia="Times New Roman" w:hAnsi="Times New Roman" w:cs="Times New Roman"/>
          <w:color w:val="000000" w:themeColor="text1"/>
        </w:rPr>
        <w:t xml:space="preserve">         </w:t>
      </w:r>
    </w:p>
    <w:p w14:paraId="2505641F" w14:textId="4EBB2C9A" w:rsidR="00254C96" w:rsidRDefault="00254C96" w:rsidP="00BC08C2">
      <w:pPr>
        <w:spacing w:after="0" w:line="240" w:lineRule="auto"/>
        <w:rPr>
          <w:rFonts w:ascii="Times New Roman" w:eastAsia="Times New Roman" w:hAnsi="Times New Roman" w:cs="Times New Roman"/>
          <w:color w:val="000000" w:themeColor="text1"/>
        </w:rPr>
      </w:pPr>
    </w:p>
    <w:p w14:paraId="7DAAF77E" w14:textId="77777777" w:rsidR="00254C96" w:rsidRDefault="00254C96" w:rsidP="00BC08C2">
      <w:pPr>
        <w:spacing w:after="0" w:line="240" w:lineRule="auto"/>
      </w:pPr>
    </w:p>
    <w:sectPr w:rsidR="00254C96" w:rsidSect="00E31712">
      <w:footerReference w:type="even" r:id="rId13"/>
      <w:footerReference w:type="default" r:id="rId14"/>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EA60F" w14:textId="77777777" w:rsidR="00B125CD" w:rsidRDefault="00B125CD">
      <w:pPr>
        <w:spacing w:after="0" w:line="240" w:lineRule="auto"/>
      </w:pPr>
      <w:r>
        <w:separator/>
      </w:r>
    </w:p>
  </w:endnote>
  <w:endnote w:type="continuationSeparator" w:id="0">
    <w:p w14:paraId="226E9A14" w14:textId="77777777" w:rsidR="00B125CD" w:rsidRDefault="00B125CD">
      <w:pPr>
        <w:spacing w:after="0" w:line="240" w:lineRule="auto"/>
      </w:pPr>
      <w:r>
        <w:continuationSeparator/>
      </w:r>
    </w:p>
  </w:endnote>
  <w:endnote w:type="continuationNotice" w:id="1">
    <w:p w14:paraId="5F94A7DC" w14:textId="77777777" w:rsidR="00B125CD" w:rsidRDefault="00B12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44C2" w14:textId="77777777" w:rsidR="0091396D" w:rsidRDefault="0091396D" w:rsidP="00E3171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F68257" w14:textId="77777777" w:rsidR="0091396D" w:rsidRDefault="0091396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DC55A" w14:textId="4A71B48F" w:rsidR="0091396D" w:rsidRPr="00F35BB6" w:rsidRDefault="0091396D" w:rsidP="00E31712">
    <w:pPr>
      <w:pStyle w:val="Porat"/>
      <w:framePr w:wrap="around" w:vAnchor="text" w:hAnchor="margin" w:xAlign="center" w:y="1"/>
      <w:rPr>
        <w:rStyle w:val="Puslapionumeris"/>
        <w:sz w:val="20"/>
      </w:rPr>
    </w:pPr>
    <w:r w:rsidRPr="00F35BB6">
      <w:rPr>
        <w:rStyle w:val="Puslapionumeris"/>
        <w:sz w:val="20"/>
      </w:rPr>
      <w:fldChar w:fldCharType="begin"/>
    </w:r>
    <w:r w:rsidRPr="00F35BB6">
      <w:rPr>
        <w:rStyle w:val="Puslapionumeris"/>
        <w:sz w:val="20"/>
      </w:rPr>
      <w:instrText xml:space="preserve">PAGE  </w:instrText>
    </w:r>
    <w:r w:rsidRPr="00F35BB6">
      <w:rPr>
        <w:rStyle w:val="Puslapionumeris"/>
        <w:sz w:val="20"/>
      </w:rPr>
      <w:fldChar w:fldCharType="separate"/>
    </w:r>
    <w:r w:rsidR="00EE60FE">
      <w:rPr>
        <w:rStyle w:val="Puslapionumeris"/>
        <w:noProof/>
        <w:sz w:val="20"/>
      </w:rPr>
      <w:t>25</w:t>
    </w:r>
    <w:r w:rsidRPr="00F35BB6">
      <w:rPr>
        <w:rStyle w:val="Puslapionumeris"/>
        <w:sz w:val="20"/>
      </w:rPr>
      <w:fldChar w:fldCharType="end"/>
    </w:r>
  </w:p>
  <w:p w14:paraId="7FC913D0" w14:textId="77777777" w:rsidR="0091396D" w:rsidRDefault="009139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8A7AD" w14:textId="77777777" w:rsidR="00B125CD" w:rsidRDefault="00B125CD">
      <w:pPr>
        <w:spacing w:after="0" w:line="240" w:lineRule="auto"/>
      </w:pPr>
      <w:r>
        <w:separator/>
      </w:r>
    </w:p>
  </w:footnote>
  <w:footnote w:type="continuationSeparator" w:id="0">
    <w:p w14:paraId="52044E2F" w14:textId="77777777" w:rsidR="00B125CD" w:rsidRDefault="00B125CD">
      <w:pPr>
        <w:spacing w:after="0" w:line="240" w:lineRule="auto"/>
      </w:pPr>
      <w:r>
        <w:continuationSeparator/>
      </w:r>
    </w:p>
  </w:footnote>
  <w:footnote w:type="continuationNotice" w:id="1">
    <w:p w14:paraId="2C35BDCA" w14:textId="77777777" w:rsidR="00B125CD" w:rsidRDefault="00B125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642B3"/>
    <w:multiLevelType w:val="hybridMultilevel"/>
    <w:tmpl w:val="22FEBE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023313"/>
    <w:multiLevelType w:val="hybridMultilevel"/>
    <w:tmpl w:val="9794B22E"/>
    <w:lvl w:ilvl="0" w:tplc="FFFFFFFF">
      <w:start w:val="1"/>
      <w:numFmt w:val="bullet"/>
      <w:lvlText w:val="-"/>
      <w:lvlJc w:val="left"/>
      <w:pPr>
        <w:ind w:left="720" w:hanging="360"/>
      </w:pPr>
    </w:lvl>
    <w:lvl w:ilvl="1" w:tplc="1B98F9F2">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F440D6"/>
    <w:multiLevelType w:val="hybridMultilevel"/>
    <w:tmpl w:val="93A6CBF2"/>
    <w:lvl w:ilvl="0" w:tplc="C4603592">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A7E3DD8"/>
    <w:multiLevelType w:val="hybridMultilevel"/>
    <w:tmpl w:val="89202C8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640900"/>
    <w:multiLevelType w:val="hybridMultilevel"/>
    <w:tmpl w:val="03426C8C"/>
    <w:lvl w:ilvl="0" w:tplc="2A50C050">
      <w:start w:val="1"/>
      <w:numFmt w:val="bullet"/>
      <w:lvlText w:val=""/>
      <w:lvlJc w:val="left"/>
      <w:pPr>
        <w:tabs>
          <w:tab w:val="num" w:pos="567"/>
        </w:tabs>
        <w:ind w:left="567" w:hanging="567"/>
      </w:pPr>
      <w:rPr>
        <w:rFonts w:ascii="Symbol" w:eastAsia="Times New Roman" w:hAnsi="Symbol" w:hint="default"/>
      </w:rPr>
    </w:lvl>
    <w:lvl w:ilvl="1" w:tplc="FB6288B0">
      <w:start w:val="1"/>
      <w:numFmt w:val="bullet"/>
      <w:lvlRestart w:val="0"/>
      <w:lvlText w:val="-"/>
      <w:lvlJc w:val="left"/>
      <w:pPr>
        <w:tabs>
          <w:tab w:val="num" w:pos="1647"/>
        </w:tabs>
        <w:ind w:left="1647" w:hanging="567"/>
      </w:pPr>
      <w:rPr>
        <w:rFonts w:ascii="Times New Roman" w:hAnsi="Times New Roman"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D9E2AFF"/>
    <w:multiLevelType w:val="hybridMultilevel"/>
    <w:tmpl w:val="60CCFF44"/>
    <w:lvl w:ilvl="0" w:tplc="FB6288B0">
      <w:start w:val="1"/>
      <w:numFmt w:val="bullet"/>
      <w:lvlText w:val="-"/>
      <w:lvlJc w:val="left"/>
      <w:pPr>
        <w:tabs>
          <w:tab w:val="num" w:pos="567"/>
        </w:tabs>
        <w:ind w:left="567" w:hanging="567"/>
      </w:pPr>
      <w:rPr>
        <w:rFonts w:ascii="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131D7002"/>
    <w:multiLevelType w:val="multilevel"/>
    <w:tmpl w:val="8F4A8ADA"/>
    <w:lvl w:ilvl="0">
      <w:start w:val="4"/>
      <w:numFmt w:val="decimal"/>
      <w:lvlText w:val="%1"/>
      <w:lvlJc w:val="left"/>
      <w:pPr>
        <w:tabs>
          <w:tab w:val="num" w:pos="720"/>
        </w:tabs>
        <w:ind w:left="720" w:hanging="72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15:restartNumberingAfterBreak="0">
    <w:nsid w:val="142507D4"/>
    <w:multiLevelType w:val="hybridMultilevel"/>
    <w:tmpl w:val="02280BEC"/>
    <w:lvl w:ilvl="0" w:tplc="DCE49830">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5411E18"/>
    <w:multiLevelType w:val="hybridMultilevel"/>
    <w:tmpl w:val="D74659A4"/>
    <w:lvl w:ilvl="0" w:tplc="FB6288B0">
      <w:start w:val="1"/>
      <w:numFmt w:val="bullet"/>
      <w:lvlText w:val="-"/>
      <w:lvlJc w:val="left"/>
      <w:pPr>
        <w:tabs>
          <w:tab w:val="num" w:pos="567"/>
        </w:tabs>
        <w:ind w:left="567" w:hanging="567"/>
      </w:pPr>
      <w:rPr>
        <w:rFonts w:ascii="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15D002B4"/>
    <w:multiLevelType w:val="hybridMultilevel"/>
    <w:tmpl w:val="D7603BB8"/>
    <w:lvl w:ilvl="0" w:tplc="FB6288B0">
      <w:start w:val="1"/>
      <w:numFmt w:val="bullet"/>
      <w:lvlText w:val="-"/>
      <w:lvlJc w:val="left"/>
      <w:pPr>
        <w:tabs>
          <w:tab w:val="num" w:pos="567"/>
        </w:tabs>
        <w:ind w:left="567" w:hanging="567"/>
      </w:pPr>
      <w:rPr>
        <w:rFonts w:ascii="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18E71D03"/>
    <w:multiLevelType w:val="hybridMultilevel"/>
    <w:tmpl w:val="D4B6FF9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2" w15:restartNumberingAfterBreak="0">
    <w:nsid w:val="1B0F3299"/>
    <w:multiLevelType w:val="hybridMultilevel"/>
    <w:tmpl w:val="CAF47AF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1E72F5"/>
    <w:multiLevelType w:val="hybridMultilevel"/>
    <w:tmpl w:val="93A6CBF2"/>
    <w:lvl w:ilvl="0" w:tplc="C4603592">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F05359C"/>
    <w:multiLevelType w:val="hybridMultilevel"/>
    <w:tmpl w:val="9F564894"/>
    <w:lvl w:ilvl="0" w:tplc="FB6288B0">
      <w:start w:val="1"/>
      <w:numFmt w:val="bullet"/>
      <w:lvlText w:val="-"/>
      <w:lvlJc w:val="left"/>
      <w:pPr>
        <w:tabs>
          <w:tab w:val="num" w:pos="567"/>
        </w:tabs>
        <w:ind w:left="567" w:hanging="567"/>
      </w:pPr>
      <w:rPr>
        <w:rFonts w:ascii="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1F8E3EE7"/>
    <w:multiLevelType w:val="hybridMultilevel"/>
    <w:tmpl w:val="E09EA5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3332140"/>
    <w:multiLevelType w:val="hybridMultilevel"/>
    <w:tmpl w:val="88DE3A24"/>
    <w:lvl w:ilvl="0" w:tplc="2A50C050">
      <w:start w:val="1"/>
      <w:numFmt w:val="bullet"/>
      <w:lvlText w:val=""/>
      <w:lvlJc w:val="left"/>
      <w:pPr>
        <w:tabs>
          <w:tab w:val="num" w:pos="567"/>
        </w:tabs>
        <w:ind w:left="567" w:hanging="567"/>
      </w:pPr>
      <w:rPr>
        <w:rFonts w:ascii="Symbol" w:eastAsia="Times New Roman" w:hAnsi="Symbol" w:hint="default"/>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273B48A1"/>
    <w:multiLevelType w:val="hybridMultilevel"/>
    <w:tmpl w:val="5596AE68"/>
    <w:lvl w:ilvl="0" w:tplc="BD248DE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9236EE3"/>
    <w:multiLevelType w:val="hybridMultilevel"/>
    <w:tmpl w:val="75CEE424"/>
    <w:lvl w:ilvl="0" w:tplc="FB6288B0">
      <w:start w:val="1"/>
      <w:numFmt w:val="bullet"/>
      <w:lvlText w:val="-"/>
      <w:lvlJc w:val="left"/>
      <w:pPr>
        <w:tabs>
          <w:tab w:val="num" w:pos="567"/>
        </w:tabs>
        <w:ind w:left="567" w:hanging="567"/>
      </w:pPr>
      <w:rPr>
        <w:rFonts w:ascii="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2AE257AC"/>
    <w:multiLevelType w:val="hybridMultilevel"/>
    <w:tmpl w:val="8702023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30600340"/>
    <w:multiLevelType w:val="hybridMultilevel"/>
    <w:tmpl w:val="BB3A22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4D622B7"/>
    <w:multiLevelType w:val="hybridMultilevel"/>
    <w:tmpl w:val="ED4C32E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22" w15:restartNumberingAfterBreak="0">
    <w:nsid w:val="37305B0C"/>
    <w:multiLevelType w:val="hybridMultilevel"/>
    <w:tmpl w:val="3EEAE69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7FF62AC"/>
    <w:multiLevelType w:val="hybridMultilevel"/>
    <w:tmpl w:val="9D6A5C82"/>
    <w:lvl w:ilvl="0" w:tplc="5F7A3E7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AA6351F"/>
    <w:multiLevelType w:val="hybridMultilevel"/>
    <w:tmpl w:val="23FE3E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B586BB0"/>
    <w:multiLevelType w:val="singleLevel"/>
    <w:tmpl w:val="EC88CEB2"/>
    <w:lvl w:ilvl="0">
      <w:start w:val="4"/>
      <w:numFmt w:val="bullet"/>
      <w:lvlText w:val="-"/>
      <w:lvlJc w:val="left"/>
      <w:pPr>
        <w:tabs>
          <w:tab w:val="num" w:pos="1080"/>
        </w:tabs>
        <w:ind w:left="1080" w:hanging="360"/>
      </w:pPr>
    </w:lvl>
  </w:abstractNum>
  <w:abstractNum w:abstractNumId="26" w15:restartNumberingAfterBreak="0">
    <w:nsid w:val="40926970"/>
    <w:multiLevelType w:val="hybridMultilevel"/>
    <w:tmpl w:val="0232B69A"/>
    <w:lvl w:ilvl="0" w:tplc="82B846FE">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B617A55"/>
    <w:multiLevelType w:val="hybridMultilevel"/>
    <w:tmpl w:val="7926257A"/>
    <w:lvl w:ilvl="0" w:tplc="5AF60648">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4CC737C9"/>
    <w:multiLevelType w:val="hybridMultilevel"/>
    <w:tmpl w:val="6FE2CF12"/>
    <w:lvl w:ilvl="0" w:tplc="C764EA4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F2D29A5"/>
    <w:multiLevelType w:val="hybridMultilevel"/>
    <w:tmpl w:val="0E2E755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30" w15:restartNumberingAfterBreak="0">
    <w:nsid w:val="53A52D16"/>
    <w:multiLevelType w:val="hybridMultilevel"/>
    <w:tmpl w:val="D6087CF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8870EE5"/>
    <w:multiLevelType w:val="hybridMultilevel"/>
    <w:tmpl w:val="5FC0C1F0"/>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9F83ADE"/>
    <w:multiLevelType w:val="hybridMultilevel"/>
    <w:tmpl w:val="0972DADC"/>
    <w:lvl w:ilvl="0" w:tplc="A99AE99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C55026B"/>
    <w:multiLevelType w:val="hybridMultilevel"/>
    <w:tmpl w:val="F25C3758"/>
    <w:lvl w:ilvl="0" w:tplc="EFDC7FEC">
      <w:start w:val="1"/>
      <w:numFmt w:val="bullet"/>
      <w:lvlText w:val="-"/>
      <w:lvlJc w:val="left"/>
      <w:pPr>
        <w:tabs>
          <w:tab w:val="num" w:pos="567"/>
        </w:tabs>
        <w:ind w:left="567" w:hanging="567"/>
      </w:pPr>
      <w:rPr>
        <w:rFonts w:ascii="Times New Roman" w:eastAsia="Times New Roman" w:hAnsi="Times New Roman" w:hint="default"/>
        <w:color w:val="auto"/>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15:restartNumberingAfterBreak="0">
    <w:nsid w:val="5D8E55A4"/>
    <w:multiLevelType w:val="hybridMultilevel"/>
    <w:tmpl w:val="6F3A5BA4"/>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0653B18"/>
    <w:multiLevelType w:val="hybridMultilevel"/>
    <w:tmpl w:val="80223B12"/>
    <w:lvl w:ilvl="0" w:tplc="9FEEE9EC">
      <w:start w:val="1"/>
      <w:numFmt w:val="bullet"/>
      <w:lvlText w:val=""/>
      <w:lvlJc w:val="left"/>
      <w:pPr>
        <w:tabs>
          <w:tab w:val="num" w:pos="567"/>
        </w:tabs>
        <w:ind w:left="567" w:hanging="567"/>
      </w:pPr>
      <w:rPr>
        <w:rFonts w:ascii="Symbol" w:hAnsi="Symbol" w:hint="default"/>
        <w:color w:val="auto"/>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63C12B26"/>
    <w:multiLevelType w:val="hybridMultilevel"/>
    <w:tmpl w:val="2D72DDD8"/>
    <w:lvl w:ilvl="0" w:tplc="FB6288B0">
      <w:start w:val="1"/>
      <w:numFmt w:val="bullet"/>
      <w:lvlText w:val="-"/>
      <w:lvlJc w:val="left"/>
      <w:pPr>
        <w:tabs>
          <w:tab w:val="num" w:pos="567"/>
        </w:tabs>
        <w:ind w:left="567" w:hanging="567"/>
      </w:pPr>
      <w:rPr>
        <w:rFonts w:ascii="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15:restartNumberingAfterBreak="0">
    <w:nsid w:val="76CB0C6F"/>
    <w:multiLevelType w:val="hybridMultilevel"/>
    <w:tmpl w:val="3D4048F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 w:ilvl="0">
        <w:start w:val="1"/>
        <w:numFmt w:val="bullet"/>
        <w:lvlText w:val="-"/>
        <w:lvlJc w:val="left"/>
        <w:pPr>
          <w:ind w:left="360" w:hanging="360"/>
        </w:pPr>
      </w:lvl>
    </w:lvlOverride>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3"/>
  </w:num>
  <w:num w:numId="32">
    <w:abstractNumId w:val="1"/>
  </w:num>
  <w:num w:numId="33">
    <w:abstractNumId w:val="26"/>
  </w:num>
  <w:num w:numId="34">
    <w:abstractNumId w:val="2"/>
  </w:num>
  <w:num w:numId="35">
    <w:abstractNumId w:val="8"/>
  </w:num>
  <w:num w:numId="36">
    <w:abstractNumId w:val="20"/>
  </w:num>
  <w:num w:numId="37">
    <w:abstractNumId w:val="17"/>
  </w:num>
  <w:num w:numId="38">
    <w:abstractNumId w:val="22"/>
  </w:num>
  <w:num w:numId="39">
    <w:abstractNumId w:val="34"/>
  </w:num>
  <w:num w:numId="40">
    <w:abstractNumId w:val="37"/>
  </w:num>
  <w:num w:numId="41">
    <w:abstractNumId w:val="31"/>
  </w:num>
  <w:num w:numId="42">
    <w:abstractNumId w:val="12"/>
  </w:num>
  <w:num w:numId="43">
    <w:abstractNumId w:val="15"/>
  </w:num>
  <w:num w:numId="44">
    <w:abstractNumId w:val="4"/>
  </w:num>
  <w:num w:numId="45">
    <w:abstractNumId w:val="28"/>
  </w:num>
  <w:num w:numId="46">
    <w:abstractNumId w:val="13"/>
  </w:num>
  <w:num w:numId="47">
    <w:abstractNumId w:val="27"/>
  </w:num>
  <w:num w:numId="48">
    <w:abstractNumId w:val="3"/>
  </w:num>
  <w:num w:numId="49">
    <w:abstractNumId w:val="24"/>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600"/>
    <w:rsid w:val="000638D2"/>
    <w:rsid w:val="000859E5"/>
    <w:rsid w:val="000A3C7A"/>
    <w:rsid w:val="000B74C3"/>
    <w:rsid w:val="001446D0"/>
    <w:rsid w:val="0015029C"/>
    <w:rsid w:val="001570DD"/>
    <w:rsid w:val="00184E1B"/>
    <w:rsid w:val="00196A16"/>
    <w:rsid w:val="001C6584"/>
    <w:rsid w:val="001E1D9E"/>
    <w:rsid w:val="001F4D3D"/>
    <w:rsid w:val="00216605"/>
    <w:rsid w:val="00234394"/>
    <w:rsid w:val="00240333"/>
    <w:rsid w:val="00246E9E"/>
    <w:rsid w:val="00254C96"/>
    <w:rsid w:val="00280611"/>
    <w:rsid w:val="002B513E"/>
    <w:rsid w:val="002D682E"/>
    <w:rsid w:val="0034439A"/>
    <w:rsid w:val="0035119E"/>
    <w:rsid w:val="003652CE"/>
    <w:rsid w:val="00380E8E"/>
    <w:rsid w:val="003A3D47"/>
    <w:rsid w:val="00406982"/>
    <w:rsid w:val="0048566A"/>
    <w:rsid w:val="004B79D1"/>
    <w:rsid w:val="0051327C"/>
    <w:rsid w:val="0054095E"/>
    <w:rsid w:val="00574E67"/>
    <w:rsid w:val="005A205B"/>
    <w:rsid w:val="005D1A7B"/>
    <w:rsid w:val="005E0CE1"/>
    <w:rsid w:val="005F72FF"/>
    <w:rsid w:val="0064673C"/>
    <w:rsid w:val="00664678"/>
    <w:rsid w:val="0068107D"/>
    <w:rsid w:val="00692673"/>
    <w:rsid w:val="00693BD0"/>
    <w:rsid w:val="006B02DF"/>
    <w:rsid w:val="006D35C6"/>
    <w:rsid w:val="006D7BDF"/>
    <w:rsid w:val="006F05D2"/>
    <w:rsid w:val="0072408B"/>
    <w:rsid w:val="0076773B"/>
    <w:rsid w:val="0077255A"/>
    <w:rsid w:val="007A1600"/>
    <w:rsid w:val="007B4C34"/>
    <w:rsid w:val="007D01BE"/>
    <w:rsid w:val="008111CE"/>
    <w:rsid w:val="00871386"/>
    <w:rsid w:val="00882BD8"/>
    <w:rsid w:val="00895A6A"/>
    <w:rsid w:val="008C3CFD"/>
    <w:rsid w:val="008D0A55"/>
    <w:rsid w:val="008E5787"/>
    <w:rsid w:val="008F6C37"/>
    <w:rsid w:val="0090358E"/>
    <w:rsid w:val="0091396D"/>
    <w:rsid w:val="00913C8C"/>
    <w:rsid w:val="0092504D"/>
    <w:rsid w:val="00930CA8"/>
    <w:rsid w:val="0095387E"/>
    <w:rsid w:val="009736D0"/>
    <w:rsid w:val="009C1ECB"/>
    <w:rsid w:val="009C5BF0"/>
    <w:rsid w:val="009F3164"/>
    <w:rsid w:val="00A170DB"/>
    <w:rsid w:val="00A7260F"/>
    <w:rsid w:val="00A86C12"/>
    <w:rsid w:val="00A97E23"/>
    <w:rsid w:val="00B125CD"/>
    <w:rsid w:val="00B5486B"/>
    <w:rsid w:val="00B63ECF"/>
    <w:rsid w:val="00B83DF5"/>
    <w:rsid w:val="00B87D79"/>
    <w:rsid w:val="00BC08C2"/>
    <w:rsid w:val="00BD532A"/>
    <w:rsid w:val="00C26E12"/>
    <w:rsid w:val="00C57A17"/>
    <w:rsid w:val="00C8102C"/>
    <w:rsid w:val="00C9573C"/>
    <w:rsid w:val="00CA2DDF"/>
    <w:rsid w:val="00D8492C"/>
    <w:rsid w:val="00DC3F14"/>
    <w:rsid w:val="00E12AC1"/>
    <w:rsid w:val="00E24D4C"/>
    <w:rsid w:val="00E31712"/>
    <w:rsid w:val="00E73F91"/>
    <w:rsid w:val="00EC3600"/>
    <w:rsid w:val="00ED3C16"/>
    <w:rsid w:val="00ED4064"/>
    <w:rsid w:val="00EE60FE"/>
    <w:rsid w:val="00F23B7C"/>
    <w:rsid w:val="00F55104"/>
    <w:rsid w:val="00F61DC0"/>
    <w:rsid w:val="00F64C0F"/>
    <w:rsid w:val="00F7412A"/>
    <w:rsid w:val="00FC57E7"/>
    <w:rsid w:val="00FD294F"/>
    <w:rsid w:val="00FF0D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11F7"/>
  <w15:docId w15:val="{D6470ED2-6217-4F2B-81DA-EE35360E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692673"/>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692673"/>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9"/>
    <w:qFormat/>
    <w:rsid w:val="00692673"/>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92673"/>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rsid w:val="00692673"/>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692673"/>
    <w:rPr>
      <w:rFonts w:ascii="Arial" w:eastAsia="Times New Roman" w:hAnsi="Arial" w:cs="Arial"/>
      <w:b/>
      <w:bCs/>
      <w:sz w:val="26"/>
      <w:szCs w:val="26"/>
    </w:rPr>
  </w:style>
  <w:style w:type="numbering" w:customStyle="1" w:styleId="Sraonra1">
    <w:name w:val="Sąrašo nėra1"/>
    <w:next w:val="Sraonra"/>
    <w:uiPriority w:val="99"/>
    <w:semiHidden/>
    <w:unhideWhenUsed/>
    <w:rsid w:val="00692673"/>
  </w:style>
  <w:style w:type="numbering" w:customStyle="1" w:styleId="NoList1">
    <w:name w:val="No List1"/>
    <w:next w:val="Sraonra"/>
    <w:uiPriority w:val="99"/>
    <w:semiHidden/>
    <w:unhideWhenUsed/>
    <w:rsid w:val="00692673"/>
  </w:style>
  <w:style w:type="character" w:styleId="Hipersaitas">
    <w:name w:val="Hyperlink"/>
    <w:basedOn w:val="Numatytasispastraiposriftas"/>
    <w:uiPriority w:val="99"/>
    <w:rsid w:val="00692673"/>
    <w:rPr>
      <w:rFonts w:cs="Times New Roman"/>
      <w:color w:val="0000FF"/>
      <w:u w:val="single"/>
    </w:rPr>
  </w:style>
  <w:style w:type="character" w:styleId="Perirtashipersaitas">
    <w:name w:val="FollowedHyperlink"/>
    <w:basedOn w:val="Numatytasispastraiposriftas"/>
    <w:uiPriority w:val="99"/>
    <w:rsid w:val="00692673"/>
    <w:rPr>
      <w:rFonts w:cs="Times New Roman"/>
      <w:color w:val="800080"/>
      <w:u w:val="single"/>
    </w:rPr>
  </w:style>
  <w:style w:type="character" w:customStyle="1" w:styleId="HeaderChar">
    <w:name w:val="Header Char"/>
    <w:uiPriority w:val="99"/>
    <w:locked/>
    <w:rsid w:val="00692673"/>
    <w:rPr>
      <w:rFonts w:cs="Times New Roman"/>
      <w:sz w:val="24"/>
      <w:lang w:val="lt-LT" w:eastAsia="en-US" w:bidi="ar-SA"/>
    </w:rPr>
  </w:style>
  <w:style w:type="paragraph" w:styleId="Antrats">
    <w:name w:val="header"/>
    <w:basedOn w:val="prastasis"/>
    <w:link w:val="AntratsDiagrama"/>
    <w:uiPriority w:val="99"/>
    <w:rsid w:val="00692673"/>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92673"/>
    <w:rPr>
      <w:rFonts w:ascii="Times New Roman" w:eastAsia="Times New Roman" w:hAnsi="Times New Roman" w:cs="Times New Roman"/>
      <w:sz w:val="24"/>
      <w:szCs w:val="20"/>
    </w:rPr>
  </w:style>
  <w:style w:type="paragraph" w:styleId="Porat">
    <w:name w:val="footer"/>
    <w:basedOn w:val="prastasis"/>
    <w:link w:val="PoratDiagrama"/>
    <w:uiPriority w:val="99"/>
    <w:rsid w:val="00692673"/>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692673"/>
    <w:rPr>
      <w:rFonts w:ascii="Times New Roman" w:eastAsia="Times New Roman" w:hAnsi="Times New Roman" w:cs="Times New Roman"/>
      <w:sz w:val="24"/>
      <w:szCs w:val="20"/>
    </w:rPr>
  </w:style>
  <w:style w:type="character" w:customStyle="1" w:styleId="TitleChar">
    <w:name w:val="Title Char"/>
    <w:uiPriority w:val="99"/>
    <w:locked/>
    <w:rsid w:val="00692673"/>
    <w:rPr>
      <w:rFonts w:cs="Times New Roman"/>
      <w:b/>
      <w:sz w:val="22"/>
      <w:lang w:val="en-GB" w:eastAsia="en-US" w:bidi="ar-SA"/>
    </w:rPr>
  </w:style>
  <w:style w:type="paragraph" w:styleId="Pavadinimas">
    <w:name w:val="Title"/>
    <w:basedOn w:val="prastasis"/>
    <w:link w:val="PavadinimasDiagrama"/>
    <w:uiPriority w:val="99"/>
    <w:qFormat/>
    <w:rsid w:val="00692673"/>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uiPriority w:val="99"/>
    <w:rsid w:val="00692673"/>
    <w:rPr>
      <w:rFonts w:ascii="Times New Roman" w:eastAsia="Times New Roman" w:hAnsi="Times New Roman" w:cs="Times New Roman"/>
      <w:b/>
      <w:szCs w:val="20"/>
      <w:lang w:val="en-GB"/>
    </w:rPr>
  </w:style>
  <w:style w:type="paragraph" w:styleId="Pagrindinistekstas">
    <w:name w:val="Body Text"/>
    <w:basedOn w:val="prastasis"/>
    <w:link w:val="PagrindinistekstasDiagrama"/>
    <w:uiPriority w:val="99"/>
    <w:rsid w:val="00692673"/>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692673"/>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rsid w:val="00692673"/>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692673"/>
    <w:rPr>
      <w:rFonts w:ascii="Times New Roman" w:eastAsia="Times New Roman" w:hAnsi="Times New Roman" w:cs="Times New Roman"/>
      <w:sz w:val="16"/>
      <w:szCs w:val="16"/>
    </w:rPr>
  </w:style>
  <w:style w:type="paragraph" w:styleId="Debesliotekstas">
    <w:name w:val="Balloon Text"/>
    <w:basedOn w:val="prastasis"/>
    <w:link w:val="DebesliotekstasDiagrama"/>
    <w:uiPriority w:val="99"/>
    <w:semiHidden/>
    <w:rsid w:val="00692673"/>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692673"/>
    <w:rPr>
      <w:rFonts w:ascii="Tahoma" w:eastAsia="Times New Roman" w:hAnsi="Tahoma" w:cs="Tahoma"/>
      <w:sz w:val="16"/>
      <w:szCs w:val="16"/>
    </w:rPr>
  </w:style>
  <w:style w:type="paragraph" w:customStyle="1" w:styleId="PI-2EMEASMCA">
    <w:name w:val="PI-2 EMEA_SMCA"/>
    <w:basedOn w:val="Antrat3"/>
    <w:autoRedefine/>
    <w:uiPriority w:val="99"/>
    <w:rsid w:val="00692673"/>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PI-1EMEASMCA">
    <w:name w:val="PI-1 EMEA_SMCA"/>
    <w:basedOn w:val="Antrat2"/>
    <w:autoRedefine/>
    <w:uiPriority w:val="99"/>
    <w:rsid w:val="00692673"/>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BTEMEASMCAChar">
    <w:name w:val="BT EMEA_SMCA Char"/>
    <w:basedOn w:val="Numatytasispastraiposriftas"/>
    <w:link w:val="BTEMEASMCA"/>
    <w:uiPriority w:val="99"/>
    <w:locked/>
    <w:rsid w:val="00692673"/>
    <w:rPr>
      <w:rFonts w:cs="Times New Roman"/>
      <w:color w:val="000000"/>
    </w:rPr>
  </w:style>
  <w:style w:type="paragraph" w:customStyle="1" w:styleId="BTEMEASMCA">
    <w:name w:val="BT EMEA_SMCA"/>
    <w:basedOn w:val="prastasis"/>
    <w:link w:val="BTEMEASMCAChar"/>
    <w:autoRedefine/>
    <w:uiPriority w:val="99"/>
    <w:rsid w:val="00692673"/>
    <w:pPr>
      <w:spacing w:after="0" w:line="240" w:lineRule="auto"/>
    </w:pPr>
    <w:rPr>
      <w:rFonts w:cs="Times New Roman"/>
      <w:color w:val="000000"/>
    </w:rPr>
  </w:style>
  <w:style w:type="character" w:customStyle="1" w:styleId="TTEMEASMCAChar">
    <w:name w:val="TT EMEA_SMCA Char"/>
    <w:basedOn w:val="Numatytasispastraiposriftas"/>
    <w:link w:val="TTEMEASMCA"/>
    <w:uiPriority w:val="99"/>
    <w:locked/>
    <w:rsid w:val="00692673"/>
    <w:rPr>
      <w:rFonts w:cs="Times New Roman"/>
      <w:b/>
      <w:caps/>
    </w:rPr>
  </w:style>
  <w:style w:type="paragraph" w:customStyle="1" w:styleId="TTEMEASMCA">
    <w:name w:val="TT EMEA_SMCA"/>
    <w:basedOn w:val="Antrat1"/>
    <w:link w:val="TTEMEASMCAChar"/>
    <w:autoRedefine/>
    <w:uiPriority w:val="99"/>
    <w:rsid w:val="00692673"/>
    <w:pPr>
      <w:keepNext w:val="0"/>
      <w:tabs>
        <w:tab w:val="left" w:pos="567"/>
      </w:tabs>
      <w:spacing w:before="0" w:after="0"/>
      <w:ind w:left="567" w:hanging="567"/>
      <w:jc w:val="center"/>
    </w:pPr>
    <w:rPr>
      <w:rFonts w:asciiTheme="minorHAnsi" w:eastAsiaTheme="minorHAnsi" w:hAnsiTheme="minorHAnsi" w:cs="Times New Roman"/>
      <w:bCs w:val="0"/>
      <w:caps/>
      <w:kern w:val="0"/>
      <w:sz w:val="22"/>
      <w:szCs w:val="22"/>
    </w:rPr>
  </w:style>
  <w:style w:type="paragraph" w:customStyle="1" w:styleId="BT-EMEASMCA">
    <w:name w:val="BT- EMEA_SMCA"/>
    <w:basedOn w:val="BTEMEASMCA"/>
    <w:autoRedefine/>
    <w:uiPriority w:val="99"/>
    <w:rsid w:val="00692673"/>
    <w:pPr>
      <w:tabs>
        <w:tab w:val="left" w:pos="360"/>
      </w:tabs>
    </w:pPr>
  </w:style>
  <w:style w:type="paragraph" w:customStyle="1" w:styleId="PI-3EMEASMCA">
    <w:name w:val="PI-3 EMEA_SMCA"/>
    <w:basedOn w:val="prastasis"/>
    <w:autoRedefine/>
    <w:uiPriority w:val="99"/>
    <w:rsid w:val="00692673"/>
    <w:pPr>
      <w:spacing w:after="0" w:line="240" w:lineRule="auto"/>
    </w:pPr>
    <w:rPr>
      <w:rFonts w:ascii="Times New Roman" w:eastAsia="Times New Roman" w:hAnsi="Times New Roman" w:cs="Times New Roman"/>
      <w:b/>
    </w:rPr>
  </w:style>
  <w:style w:type="paragraph" w:customStyle="1" w:styleId="BTbEMEASMCA">
    <w:name w:val="BT(b) EMEA_SMCA"/>
    <w:basedOn w:val="BTEMEASMCA"/>
    <w:autoRedefine/>
    <w:uiPriority w:val="99"/>
    <w:rsid w:val="00692673"/>
    <w:pPr>
      <w:jc w:val="center"/>
    </w:pPr>
  </w:style>
  <w:style w:type="paragraph" w:customStyle="1" w:styleId="BTeEMEASMCA">
    <w:name w:val="BT(e) EMEA_SMCA"/>
    <w:basedOn w:val="BTEMEASMCA"/>
    <w:autoRedefine/>
    <w:uiPriority w:val="99"/>
    <w:rsid w:val="00692673"/>
    <w:pPr>
      <w:jc w:val="center"/>
    </w:pPr>
  </w:style>
  <w:style w:type="character" w:customStyle="1" w:styleId="PI-1labEMEASMCAChar">
    <w:name w:val="PI-1_lab EMEA_SMCA Char"/>
    <w:basedOn w:val="Numatytasispastraiposriftas"/>
    <w:link w:val="PI-1labEMEASMCA"/>
    <w:uiPriority w:val="99"/>
    <w:locked/>
    <w:rsid w:val="00692673"/>
    <w:rPr>
      <w:rFonts w:cs="Times New Roman"/>
      <w:b/>
      <w:noProof/>
    </w:rPr>
  </w:style>
  <w:style w:type="paragraph" w:customStyle="1" w:styleId="PI-1labEMEASMCA">
    <w:name w:val="PI-1_lab EMEA_SMCA"/>
    <w:basedOn w:val="prastasis"/>
    <w:link w:val="PI-1labEMEASMCAChar"/>
    <w:autoRedefine/>
    <w:uiPriority w:val="99"/>
    <w:rsid w:val="00692673"/>
    <w:pPr>
      <w:pBdr>
        <w:top w:val="single" w:sz="4" w:space="1" w:color="auto"/>
        <w:left w:val="single" w:sz="4" w:space="4" w:color="auto"/>
        <w:bottom w:val="single" w:sz="4" w:space="1" w:color="auto"/>
        <w:right w:val="single" w:sz="4" w:space="4" w:color="auto"/>
      </w:pBdr>
      <w:tabs>
        <w:tab w:val="left" w:pos="540"/>
      </w:tabs>
      <w:spacing w:after="0" w:line="240" w:lineRule="auto"/>
    </w:pPr>
    <w:rPr>
      <w:rFonts w:cs="Times New Roman"/>
      <w:b/>
      <w:noProof/>
    </w:rPr>
  </w:style>
  <w:style w:type="paragraph" w:customStyle="1" w:styleId="BTAnIIEMEASMCA">
    <w:name w:val="BT(AnII) EMEA_SMCA"/>
    <w:basedOn w:val="Debesliotekstas"/>
    <w:autoRedefine/>
    <w:uiPriority w:val="99"/>
    <w:rsid w:val="00692673"/>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uiPriority w:val="99"/>
    <w:rsid w:val="00692673"/>
  </w:style>
  <w:style w:type="paragraph" w:customStyle="1" w:styleId="TableText">
    <w:name w:val="Table Text"/>
    <w:basedOn w:val="prastasis"/>
    <w:uiPriority w:val="99"/>
    <w:rsid w:val="00692673"/>
    <w:pPr>
      <w:snapToGrid w:val="0"/>
      <w:spacing w:after="0" w:line="240" w:lineRule="auto"/>
    </w:pPr>
    <w:rPr>
      <w:rFonts w:ascii="Times New Roman" w:eastAsia="Times New Roman" w:hAnsi="Times New Roman" w:cs="Times New Roman"/>
      <w:sz w:val="24"/>
      <w:szCs w:val="20"/>
      <w:lang w:val="en-US" w:eastAsia="zh-CN"/>
    </w:rPr>
  </w:style>
  <w:style w:type="character" w:customStyle="1" w:styleId="CharChar2">
    <w:name w:val="Char Char2"/>
    <w:basedOn w:val="Numatytasispastraiposriftas"/>
    <w:uiPriority w:val="99"/>
    <w:rsid w:val="00692673"/>
    <w:rPr>
      <w:rFonts w:cs="Times New Roman"/>
      <w:b/>
      <w:sz w:val="22"/>
      <w:lang w:val="en-GB" w:eastAsia="en-US" w:bidi="ar-SA"/>
    </w:rPr>
  </w:style>
  <w:style w:type="character" w:styleId="Puslapionumeris">
    <w:name w:val="page number"/>
    <w:basedOn w:val="Numatytasispastraiposriftas"/>
    <w:uiPriority w:val="99"/>
    <w:rsid w:val="00692673"/>
    <w:rPr>
      <w:rFonts w:cs="Times New Roman"/>
    </w:rPr>
  </w:style>
  <w:style w:type="table" w:styleId="Lentelstinklelis">
    <w:name w:val="Table Grid"/>
    <w:basedOn w:val="prastojilentel"/>
    <w:uiPriority w:val="99"/>
    <w:rsid w:val="0069267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692673"/>
    <w:rPr>
      <w:rFonts w:cs="Times New Roman"/>
      <w:sz w:val="16"/>
      <w:szCs w:val="16"/>
    </w:rPr>
  </w:style>
  <w:style w:type="paragraph" w:styleId="Komentarotekstas">
    <w:name w:val="annotation text"/>
    <w:basedOn w:val="prastasis"/>
    <w:link w:val="KomentarotekstasDiagrama"/>
    <w:uiPriority w:val="99"/>
    <w:semiHidden/>
    <w:rsid w:val="0069267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69267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692673"/>
    <w:rPr>
      <w:b/>
      <w:bCs/>
    </w:rPr>
  </w:style>
  <w:style w:type="character" w:customStyle="1" w:styleId="KomentarotemaDiagrama">
    <w:name w:val="Komentaro tema Diagrama"/>
    <w:basedOn w:val="KomentarotekstasDiagrama"/>
    <w:link w:val="Komentarotema"/>
    <w:uiPriority w:val="99"/>
    <w:semiHidden/>
    <w:rsid w:val="00692673"/>
    <w:rPr>
      <w:rFonts w:ascii="Times New Roman" w:eastAsia="Times New Roman" w:hAnsi="Times New Roman" w:cs="Times New Roman"/>
      <w:b/>
      <w:bCs/>
      <w:sz w:val="20"/>
      <w:szCs w:val="20"/>
    </w:rPr>
  </w:style>
  <w:style w:type="paragraph" w:customStyle="1" w:styleId="BTgEMEASMCA">
    <w:name w:val="BT(g) EMEA_SMCA"/>
    <w:basedOn w:val="BTEMEASMCA"/>
    <w:link w:val="BTgEMEASMCAChar"/>
    <w:autoRedefine/>
    <w:uiPriority w:val="99"/>
    <w:rsid w:val="00692673"/>
    <w:rPr>
      <w:i/>
      <w:noProof/>
      <w:color w:val="008000"/>
    </w:rPr>
  </w:style>
  <w:style w:type="character" w:customStyle="1" w:styleId="BTgEMEASMCAChar">
    <w:name w:val="BT(g) EMEA_SMCA Char"/>
    <w:basedOn w:val="BTEMEASMCAChar"/>
    <w:link w:val="BTgEMEASMCA"/>
    <w:uiPriority w:val="99"/>
    <w:locked/>
    <w:rsid w:val="00692673"/>
    <w:rPr>
      <w:rFonts w:cs="Times New Roman"/>
      <w:i/>
      <w:noProof/>
      <w:color w:val="008000"/>
    </w:rPr>
  </w:style>
  <w:style w:type="paragraph" w:styleId="Sraopastraipa">
    <w:name w:val="List Paragraph"/>
    <w:basedOn w:val="prastasis"/>
    <w:uiPriority w:val="34"/>
    <w:qFormat/>
    <w:rsid w:val="000638D2"/>
    <w:pPr>
      <w:ind w:left="720"/>
      <w:contextualSpacing/>
    </w:pPr>
  </w:style>
  <w:style w:type="paragraph" w:styleId="Pataisymai">
    <w:name w:val="Revision"/>
    <w:hidden/>
    <w:uiPriority w:val="99"/>
    <w:semiHidden/>
    <w:rsid w:val="00B5486B"/>
    <w:pPr>
      <w:spacing w:after="0" w:line="240" w:lineRule="auto"/>
    </w:pPr>
  </w:style>
  <w:style w:type="paragraph" w:customStyle="1" w:styleId="Default">
    <w:name w:val="Default"/>
    <w:rsid w:val="00BD532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pageidaujamaR@vvk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25CBA84321E6499A2B22D5B3CEE309" ma:contentTypeVersion="14" ma:contentTypeDescription="Create a new document." ma:contentTypeScope="" ma:versionID="7f9ee87c9951f1d94fcbbb751d3d64c7">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1DED8-2878-4160-A014-4A9D42A67F37}">
  <ds:schemaRefs>
    <ds:schemaRef ds:uri="http://www.w3.org/XML/1998/namespace"/>
    <ds:schemaRef ds:uri="http://schemas.microsoft.com/office/2006/documentManagement/types"/>
    <ds:schemaRef ds:uri="http://schemas.microsoft.com/sharepoint/v4"/>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3BC3ED2-48F9-4461-B43D-020EE5A7B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1218C8-4015-4D0E-BFAD-49DA90679F19}">
  <ds:schemaRefs>
    <ds:schemaRef ds:uri="http://schemas.microsoft.com/sharepoint/v3/contenttype/forms"/>
  </ds:schemaRefs>
</ds:datastoreItem>
</file>

<file path=customXml/itemProps4.xml><?xml version="1.0" encoding="utf-8"?>
<ds:datastoreItem xmlns:ds="http://schemas.openxmlformats.org/officeDocument/2006/customXml" ds:itemID="{4745B9B3-16AF-4354-BDDF-767F2BF06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29424</Words>
  <Characters>16772</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46104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3</cp:revision>
  <dcterms:created xsi:type="dcterms:W3CDTF">2023-04-07T06:35:00Z</dcterms:created>
  <dcterms:modified xsi:type="dcterms:W3CDTF">2023-04-07T06:36:00Z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0x0101007725CBA84321E6499A2B22D5B3CEE309</vt:lpwstr>
  </property>
</Properties>
</file>