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86A" w:rsidRPr="00A06C81" w:rsidRDefault="006D186A" w:rsidP="006D186A">
      <w:pPr>
        <w:contextualSpacing/>
        <w:jc w:val="center"/>
        <w:rPr>
          <w:b/>
          <w:szCs w:val="22"/>
        </w:rPr>
      </w:pPr>
      <w:r w:rsidRPr="00A06C81">
        <w:rPr>
          <w:b/>
          <w:szCs w:val="22"/>
        </w:rPr>
        <w:t>Pakuotės lapelis: informacija vartotojui</w:t>
      </w:r>
    </w:p>
    <w:p w:rsidR="006D186A" w:rsidRPr="00A06C81" w:rsidRDefault="006D186A" w:rsidP="006D186A">
      <w:pPr>
        <w:contextualSpacing/>
        <w:jc w:val="center"/>
        <w:rPr>
          <w:b/>
          <w:szCs w:val="22"/>
        </w:rPr>
      </w:pPr>
    </w:p>
    <w:p w:rsidR="006D186A" w:rsidRPr="00A06C81" w:rsidRDefault="006D186A" w:rsidP="006D186A">
      <w:pPr>
        <w:numPr>
          <w:ilvl w:val="12"/>
          <w:numId w:val="0"/>
        </w:numPr>
        <w:contextualSpacing/>
        <w:jc w:val="center"/>
        <w:rPr>
          <w:b/>
          <w:bCs/>
          <w:szCs w:val="22"/>
        </w:rPr>
      </w:pPr>
      <w:proofErr w:type="spellStart"/>
      <w:r w:rsidRPr="00A06C81">
        <w:rPr>
          <w:b/>
          <w:bCs/>
          <w:szCs w:val="22"/>
        </w:rPr>
        <w:t>Tramadol</w:t>
      </w:r>
      <w:proofErr w:type="spellEnd"/>
      <w:r w:rsidRPr="00A06C81">
        <w:rPr>
          <w:b/>
          <w:bCs/>
          <w:szCs w:val="22"/>
        </w:rPr>
        <w:t xml:space="preserve"> </w:t>
      </w:r>
      <w:proofErr w:type="spellStart"/>
      <w:r w:rsidRPr="00A06C81">
        <w:rPr>
          <w:b/>
          <w:bCs/>
          <w:szCs w:val="22"/>
        </w:rPr>
        <w:t>Vitabalans</w:t>
      </w:r>
      <w:proofErr w:type="spellEnd"/>
      <w:r w:rsidRPr="00A06C81">
        <w:rPr>
          <w:b/>
          <w:bCs/>
          <w:szCs w:val="22"/>
        </w:rPr>
        <w:t xml:space="preserve"> 50 mg tabletės</w:t>
      </w:r>
    </w:p>
    <w:p w:rsidR="006D186A" w:rsidRPr="00A06C81" w:rsidRDefault="006D186A" w:rsidP="006D186A">
      <w:pPr>
        <w:numPr>
          <w:ilvl w:val="12"/>
          <w:numId w:val="0"/>
        </w:numPr>
        <w:contextualSpacing/>
        <w:jc w:val="center"/>
        <w:rPr>
          <w:szCs w:val="22"/>
        </w:rPr>
      </w:pPr>
      <w:proofErr w:type="spellStart"/>
      <w:r w:rsidRPr="00A06C81">
        <w:rPr>
          <w:szCs w:val="22"/>
        </w:rPr>
        <w:t>tramadolio</w:t>
      </w:r>
      <w:proofErr w:type="spellEnd"/>
      <w:r w:rsidRPr="00A06C81">
        <w:rPr>
          <w:szCs w:val="22"/>
        </w:rPr>
        <w:t xml:space="preserve"> hidrochloridas</w:t>
      </w:r>
    </w:p>
    <w:p w:rsidR="006D186A" w:rsidRPr="00A06C81" w:rsidRDefault="006D186A" w:rsidP="006D186A">
      <w:pPr>
        <w:numPr>
          <w:ilvl w:val="12"/>
          <w:numId w:val="0"/>
        </w:numPr>
        <w:contextualSpacing/>
        <w:jc w:val="center"/>
        <w:rPr>
          <w:szCs w:val="22"/>
        </w:rPr>
      </w:pPr>
    </w:p>
    <w:p w:rsidR="006D186A" w:rsidRPr="00A06C81" w:rsidRDefault="006D186A" w:rsidP="006D186A">
      <w:pPr>
        <w:suppressAutoHyphens/>
        <w:contextualSpacing/>
        <w:rPr>
          <w:szCs w:val="22"/>
        </w:rPr>
      </w:pPr>
      <w:r w:rsidRPr="00A06C81">
        <w:rPr>
          <w:b/>
          <w:szCs w:val="22"/>
        </w:rPr>
        <w:t>Atidžiai perskaitykite visą šį lapelį, prieš pradėdami vartoti vaistą, nes jame pateikiama Jums svarbi informacija.</w:t>
      </w:r>
    </w:p>
    <w:p w:rsidR="006D186A" w:rsidRPr="00A06C81" w:rsidRDefault="006D186A" w:rsidP="006D186A">
      <w:pPr>
        <w:ind w:left="567" w:hanging="567"/>
        <w:contextualSpacing/>
        <w:rPr>
          <w:szCs w:val="22"/>
        </w:rPr>
      </w:pPr>
      <w:r w:rsidRPr="00A06C81">
        <w:rPr>
          <w:szCs w:val="22"/>
        </w:rPr>
        <w:t>-</w:t>
      </w:r>
      <w:r w:rsidRPr="00A06C81">
        <w:rPr>
          <w:szCs w:val="22"/>
        </w:rPr>
        <w:tab/>
        <w:t>Neišmeskite šio lapelio, nes vėl gali prireikti jį perskaityti.</w:t>
      </w:r>
    </w:p>
    <w:p w:rsidR="006D186A" w:rsidRPr="00A06C81" w:rsidRDefault="006D186A" w:rsidP="006D186A">
      <w:pPr>
        <w:ind w:left="567" w:hanging="567"/>
        <w:contextualSpacing/>
        <w:rPr>
          <w:szCs w:val="22"/>
        </w:rPr>
      </w:pPr>
      <w:r w:rsidRPr="00A06C81">
        <w:rPr>
          <w:szCs w:val="22"/>
        </w:rPr>
        <w:t>-</w:t>
      </w:r>
      <w:r w:rsidRPr="00A06C81">
        <w:rPr>
          <w:szCs w:val="22"/>
        </w:rPr>
        <w:tab/>
        <w:t>Jeigu kiltų daugiau klausimų, kreipkitės į gydytoją, vaistininką arba slaugytoją.</w:t>
      </w:r>
    </w:p>
    <w:p w:rsidR="006D186A" w:rsidRPr="00A06C81" w:rsidRDefault="006D186A" w:rsidP="006D186A">
      <w:pPr>
        <w:numPr>
          <w:ilvl w:val="0"/>
          <w:numId w:val="1"/>
        </w:numPr>
        <w:ind w:left="567" w:hanging="567"/>
        <w:contextualSpacing/>
        <w:rPr>
          <w:szCs w:val="22"/>
        </w:rPr>
      </w:pPr>
      <w:r w:rsidRPr="00A06C81">
        <w:rPr>
          <w:szCs w:val="22"/>
        </w:rPr>
        <w:t>Šis vaistas skirtas tik Jums, todėl kitiems žmonėms jo duoti negalima. Vaistas gali jiems pakenkti (net tiems, kurių ligos požymiai yra tokie patys kaip Jūsų).</w:t>
      </w:r>
    </w:p>
    <w:p w:rsidR="006D186A" w:rsidRPr="00A06C81" w:rsidRDefault="006D186A" w:rsidP="006D186A">
      <w:pPr>
        <w:numPr>
          <w:ilvl w:val="0"/>
          <w:numId w:val="1"/>
        </w:numPr>
        <w:tabs>
          <w:tab w:val="left" w:pos="567"/>
        </w:tabs>
        <w:ind w:left="540" w:hanging="540"/>
        <w:contextualSpacing/>
        <w:rPr>
          <w:szCs w:val="22"/>
        </w:rPr>
      </w:pPr>
      <w:r w:rsidRPr="00A06C81">
        <w:rPr>
          <w:szCs w:val="22"/>
        </w:rPr>
        <w:t>Jeigu pasireiškė šalutinis poveikis (net jeigu jis šiame lapelyje nenurodytas), kreipkitės į gydytoją, vaistininką arba slaugytoją.</w:t>
      </w:r>
      <w:r w:rsidRPr="00A06C81">
        <w:rPr>
          <w:noProof/>
          <w:szCs w:val="22"/>
        </w:rPr>
        <w:t xml:space="preserve"> Žr. 4 skyrių.</w:t>
      </w:r>
    </w:p>
    <w:p w:rsidR="006D186A" w:rsidRPr="00A06C81" w:rsidRDefault="006D186A" w:rsidP="006D186A">
      <w:pPr>
        <w:contextualSpacing/>
        <w:rPr>
          <w:szCs w:val="22"/>
        </w:rPr>
      </w:pPr>
    </w:p>
    <w:p w:rsidR="006D186A" w:rsidRPr="00A06C81" w:rsidRDefault="006D186A" w:rsidP="006D186A">
      <w:pPr>
        <w:ind w:left="567" w:hanging="567"/>
        <w:contextualSpacing/>
        <w:rPr>
          <w:b/>
          <w:szCs w:val="22"/>
        </w:rPr>
      </w:pPr>
      <w:r w:rsidRPr="00A06C81">
        <w:rPr>
          <w:b/>
          <w:szCs w:val="22"/>
        </w:rPr>
        <w:t>Apie ką rašoma šiame lapelyje?</w:t>
      </w:r>
    </w:p>
    <w:p w:rsidR="006D186A" w:rsidRPr="00A06C81" w:rsidRDefault="006D186A" w:rsidP="006D186A">
      <w:pPr>
        <w:contextualSpacing/>
        <w:rPr>
          <w:b/>
          <w:szCs w:val="22"/>
        </w:rPr>
      </w:pPr>
    </w:p>
    <w:p w:rsidR="006D186A" w:rsidRPr="00A06C81" w:rsidRDefault="006D186A" w:rsidP="006D186A">
      <w:pPr>
        <w:ind w:left="567" w:hanging="567"/>
        <w:contextualSpacing/>
        <w:rPr>
          <w:szCs w:val="22"/>
        </w:rPr>
      </w:pPr>
      <w:r w:rsidRPr="00A06C81">
        <w:rPr>
          <w:szCs w:val="22"/>
        </w:rPr>
        <w:t>1.</w:t>
      </w:r>
      <w:r w:rsidRPr="00A06C81">
        <w:rPr>
          <w:szCs w:val="22"/>
        </w:rPr>
        <w:tab/>
        <w:t xml:space="preserve">Kas yra </w:t>
      </w:r>
      <w:proofErr w:type="spellStart"/>
      <w:r w:rsidRPr="00A06C81">
        <w:rPr>
          <w:bCs/>
          <w:szCs w:val="22"/>
        </w:rPr>
        <w:t>Tramadol</w:t>
      </w:r>
      <w:proofErr w:type="spellEnd"/>
      <w:r w:rsidRPr="00A06C81">
        <w:rPr>
          <w:bCs/>
          <w:szCs w:val="22"/>
        </w:rPr>
        <w:t xml:space="preserve"> </w:t>
      </w:r>
      <w:proofErr w:type="spellStart"/>
      <w:r w:rsidRPr="00A06C81">
        <w:rPr>
          <w:bCs/>
          <w:szCs w:val="22"/>
        </w:rPr>
        <w:t>Vitabalans</w:t>
      </w:r>
      <w:proofErr w:type="spellEnd"/>
      <w:r w:rsidRPr="00A06C81">
        <w:rPr>
          <w:szCs w:val="22"/>
        </w:rPr>
        <w:t xml:space="preserve"> ir kam jis vartojamas</w:t>
      </w:r>
    </w:p>
    <w:p w:rsidR="006D186A" w:rsidRPr="00A06C81" w:rsidRDefault="006D186A" w:rsidP="006D186A">
      <w:pPr>
        <w:ind w:left="567" w:hanging="567"/>
        <w:contextualSpacing/>
        <w:rPr>
          <w:szCs w:val="22"/>
        </w:rPr>
      </w:pPr>
      <w:r w:rsidRPr="00A06C81">
        <w:rPr>
          <w:szCs w:val="22"/>
        </w:rPr>
        <w:t>2.</w:t>
      </w:r>
      <w:r w:rsidRPr="00A06C81">
        <w:rPr>
          <w:szCs w:val="22"/>
        </w:rPr>
        <w:tab/>
        <w:t xml:space="preserve">Kas žinotina prieš vartojant </w:t>
      </w:r>
      <w:proofErr w:type="spellStart"/>
      <w:r w:rsidRPr="00A06C81">
        <w:rPr>
          <w:bCs/>
          <w:szCs w:val="22"/>
        </w:rPr>
        <w:t>Tramadol</w:t>
      </w:r>
      <w:proofErr w:type="spellEnd"/>
      <w:r w:rsidRPr="00A06C81">
        <w:rPr>
          <w:bCs/>
          <w:szCs w:val="22"/>
        </w:rPr>
        <w:t xml:space="preserve"> </w:t>
      </w:r>
      <w:proofErr w:type="spellStart"/>
      <w:r w:rsidRPr="00A06C81">
        <w:rPr>
          <w:bCs/>
          <w:szCs w:val="22"/>
        </w:rPr>
        <w:t>Vitabalans</w:t>
      </w:r>
      <w:proofErr w:type="spellEnd"/>
    </w:p>
    <w:p w:rsidR="006D186A" w:rsidRPr="00A06C81" w:rsidRDefault="006D186A" w:rsidP="006D186A">
      <w:pPr>
        <w:ind w:left="567" w:hanging="567"/>
        <w:contextualSpacing/>
        <w:rPr>
          <w:szCs w:val="22"/>
        </w:rPr>
      </w:pPr>
      <w:r w:rsidRPr="00A06C81">
        <w:rPr>
          <w:szCs w:val="22"/>
        </w:rPr>
        <w:t>3.</w:t>
      </w:r>
      <w:r w:rsidRPr="00A06C81">
        <w:rPr>
          <w:szCs w:val="22"/>
        </w:rPr>
        <w:tab/>
        <w:t xml:space="preserve">Kaip vartoti </w:t>
      </w:r>
      <w:proofErr w:type="spellStart"/>
      <w:r w:rsidRPr="00A06C81">
        <w:rPr>
          <w:bCs/>
          <w:szCs w:val="22"/>
        </w:rPr>
        <w:t>Tramadol</w:t>
      </w:r>
      <w:proofErr w:type="spellEnd"/>
      <w:r w:rsidRPr="00A06C81">
        <w:rPr>
          <w:bCs/>
          <w:szCs w:val="22"/>
        </w:rPr>
        <w:t xml:space="preserve"> </w:t>
      </w:r>
      <w:proofErr w:type="spellStart"/>
      <w:r w:rsidRPr="00A06C81">
        <w:rPr>
          <w:bCs/>
          <w:szCs w:val="22"/>
        </w:rPr>
        <w:t>Vitabalans</w:t>
      </w:r>
      <w:proofErr w:type="spellEnd"/>
    </w:p>
    <w:p w:rsidR="006D186A" w:rsidRPr="00A06C81" w:rsidRDefault="006D186A" w:rsidP="006D186A">
      <w:pPr>
        <w:ind w:left="567" w:hanging="567"/>
        <w:contextualSpacing/>
        <w:rPr>
          <w:szCs w:val="22"/>
        </w:rPr>
      </w:pPr>
      <w:r w:rsidRPr="00A06C81">
        <w:rPr>
          <w:szCs w:val="22"/>
        </w:rPr>
        <w:t>4.</w:t>
      </w:r>
      <w:r w:rsidRPr="00A06C81">
        <w:rPr>
          <w:szCs w:val="22"/>
        </w:rPr>
        <w:tab/>
        <w:t>Galimas šalutinis poveikis</w:t>
      </w:r>
    </w:p>
    <w:p w:rsidR="006D186A" w:rsidRPr="00A06C81" w:rsidRDefault="006D186A" w:rsidP="006D186A">
      <w:pPr>
        <w:ind w:left="567" w:hanging="567"/>
        <w:contextualSpacing/>
        <w:rPr>
          <w:szCs w:val="22"/>
        </w:rPr>
      </w:pPr>
      <w:r w:rsidRPr="00A06C81">
        <w:rPr>
          <w:szCs w:val="22"/>
        </w:rPr>
        <w:t>5.</w:t>
      </w:r>
      <w:r w:rsidRPr="00A06C81">
        <w:rPr>
          <w:szCs w:val="22"/>
        </w:rPr>
        <w:tab/>
        <w:t xml:space="preserve">Kaip laikyti </w:t>
      </w:r>
      <w:proofErr w:type="spellStart"/>
      <w:r w:rsidRPr="00A06C81">
        <w:rPr>
          <w:bCs/>
          <w:szCs w:val="22"/>
        </w:rPr>
        <w:t>Tramadol</w:t>
      </w:r>
      <w:proofErr w:type="spellEnd"/>
      <w:r w:rsidRPr="00A06C81">
        <w:rPr>
          <w:bCs/>
          <w:szCs w:val="22"/>
        </w:rPr>
        <w:t xml:space="preserve"> </w:t>
      </w:r>
      <w:proofErr w:type="spellStart"/>
      <w:r w:rsidRPr="00A06C81">
        <w:rPr>
          <w:bCs/>
          <w:szCs w:val="22"/>
        </w:rPr>
        <w:t>Vitabalans</w:t>
      </w:r>
      <w:proofErr w:type="spellEnd"/>
    </w:p>
    <w:p w:rsidR="006D186A" w:rsidRPr="00A06C81" w:rsidRDefault="006D186A" w:rsidP="006D186A">
      <w:pPr>
        <w:ind w:left="567" w:hanging="567"/>
        <w:contextualSpacing/>
        <w:rPr>
          <w:szCs w:val="22"/>
        </w:rPr>
      </w:pPr>
      <w:r w:rsidRPr="00A06C81">
        <w:rPr>
          <w:szCs w:val="22"/>
        </w:rPr>
        <w:t>6.</w:t>
      </w:r>
      <w:r w:rsidRPr="00A06C81">
        <w:rPr>
          <w:szCs w:val="22"/>
        </w:rPr>
        <w:tab/>
        <w:t>Pakuotės turinys ir kita informacija</w:t>
      </w:r>
    </w:p>
    <w:p w:rsidR="006D186A" w:rsidRPr="00A06C81" w:rsidRDefault="006D186A" w:rsidP="006D186A">
      <w:pPr>
        <w:numPr>
          <w:ilvl w:val="12"/>
          <w:numId w:val="0"/>
        </w:numPr>
        <w:contextualSpacing/>
        <w:rPr>
          <w:szCs w:val="22"/>
        </w:rPr>
      </w:pPr>
    </w:p>
    <w:p w:rsidR="006D186A" w:rsidRPr="00A06C81" w:rsidRDefault="006D186A" w:rsidP="006D186A">
      <w:pPr>
        <w:numPr>
          <w:ilvl w:val="12"/>
          <w:numId w:val="0"/>
        </w:numPr>
        <w:contextualSpacing/>
        <w:rPr>
          <w:szCs w:val="22"/>
        </w:rPr>
      </w:pPr>
    </w:p>
    <w:p w:rsidR="006D186A" w:rsidRPr="00A06C81" w:rsidRDefault="006D186A" w:rsidP="006D186A">
      <w:pPr>
        <w:numPr>
          <w:ilvl w:val="12"/>
          <w:numId w:val="0"/>
        </w:numPr>
        <w:ind w:left="567" w:hanging="567"/>
        <w:contextualSpacing/>
        <w:rPr>
          <w:b/>
          <w:caps/>
          <w:szCs w:val="22"/>
        </w:rPr>
      </w:pPr>
      <w:r w:rsidRPr="00A06C81">
        <w:rPr>
          <w:b/>
          <w:szCs w:val="22"/>
        </w:rPr>
        <w:t>1.</w:t>
      </w:r>
      <w:r w:rsidRPr="00A06C81">
        <w:rPr>
          <w:b/>
          <w:szCs w:val="22"/>
        </w:rPr>
        <w:tab/>
        <w:t xml:space="preserve">Kas yra </w:t>
      </w:r>
      <w:proofErr w:type="spellStart"/>
      <w:r w:rsidRPr="00A06C81">
        <w:rPr>
          <w:b/>
          <w:bCs/>
          <w:szCs w:val="22"/>
        </w:rPr>
        <w:t>Tramadol</w:t>
      </w:r>
      <w:proofErr w:type="spellEnd"/>
      <w:r w:rsidRPr="00A06C81">
        <w:rPr>
          <w:b/>
          <w:bCs/>
          <w:szCs w:val="22"/>
        </w:rPr>
        <w:t xml:space="preserve"> </w:t>
      </w:r>
      <w:proofErr w:type="spellStart"/>
      <w:r w:rsidRPr="00A06C81">
        <w:rPr>
          <w:b/>
          <w:bCs/>
          <w:szCs w:val="22"/>
        </w:rPr>
        <w:t>Vitabalans</w:t>
      </w:r>
      <w:proofErr w:type="spellEnd"/>
      <w:r w:rsidRPr="00A06C81">
        <w:rPr>
          <w:b/>
          <w:szCs w:val="22"/>
        </w:rPr>
        <w:t xml:space="preserve"> ir kam jis vartojamas</w:t>
      </w:r>
    </w:p>
    <w:p w:rsidR="006D186A" w:rsidRPr="00A06C81" w:rsidRDefault="006D186A" w:rsidP="006D186A">
      <w:pPr>
        <w:ind w:left="567" w:hanging="567"/>
        <w:contextualSpacing/>
        <w:rPr>
          <w:szCs w:val="22"/>
        </w:rPr>
      </w:pPr>
    </w:p>
    <w:p w:rsidR="006D186A" w:rsidRPr="00A06C81" w:rsidRDefault="006D186A" w:rsidP="006D186A">
      <w:pPr>
        <w:autoSpaceDE w:val="0"/>
        <w:autoSpaceDN w:val="0"/>
        <w:adjustRightInd w:val="0"/>
        <w:contextualSpacing/>
        <w:rPr>
          <w:color w:val="000000"/>
          <w:szCs w:val="22"/>
        </w:rPr>
      </w:pPr>
      <w:proofErr w:type="spellStart"/>
      <w:r w:rsidRPr="00A06C81">
        <w:rPr>
          <w:color w:val="000000"/>
          <w:szCs w:val="22"/>
        </w:rPr>
        <w:t>Tramadolio</w:t>
      </w:r>
      <w:proofErr w:type="spellEnd"/>
      <w:r w:rsidRPr="00A06C81">
        <w:rPr>
          <w:color w:val="000000"/>
          <w:szCs w:val="22"/>
        </w:rPr>
        <w:t xml:space="preserve"> hidrochloridas - veiklioji </w:t>
      </w:r>
      <w:proofErr w:type="spellStart"/>
      <w:r w:rsidRPr="00A06C81">
        <w:rPr>
          <w:color w:val="000000"/>
          <w:szCs w:val="22"/>
        </w:rPr>
        <w:t>Tramadol</w:t>
      </w:r>
      <w:proofErr w:type="spellEnd"/>
      <w:r w:rsidRPr="00A06C81">
        <w:rPr>
          <w:color w:val="000000"/>
          <w:szCs w:val="22"/>
        </w:rPr>
        <w:t xml:space="preserve"> </w:t>
      </w:r>
      <w:proofErr w:type="spellStart"/>
      <w:r w:rsidRPr="00A06C81">
        <w:rPr>
          <w:color w:val="000000"/>
          <w:szCs w:val="22"/>
        </w:rPr>
        <w:t>Vitabalans</w:t>
      </w:r>
      <w:proofErr w:type="spellEnd"/>
      <w:r w:rsidRPr="00A06C81">
        <w:rPr>
          <w:color w:val="000000"/>
          <w:szCs w:val="22"/>
        </w:rPr>
        <w:t xml:space="preserve"> medžiaga - yra vaistas nuo skausmo, kuris priklauso </w:t>
      </w:r>
      <w:proofErr w:type="spellStart"/>
      <w:r w:rsidRPr="00A06C81">
        <w:rPr>
          <w:color w:val="000000"/>
          <w:szCs w:val="22"/>
        </w:rPr>
        <w:t>opioidinių</w:t>
      </w:r>
      <w:proofErr w:type="spellEnd"/>
      <w:r w:rsidRPr="00A06C81">
        <w:rPr>
          <w:color w:val="000000"/>
          <w:szCs w:val="22"/>
        </w:rPr>
        <w:t xml:space="preserve"> preparatų, kurie veikia centrinę nervų sistemą, grupei. Jis malšina skausmą, veikdamas tam tikras nervines ląsteles</w:t>
      </w:r>
      <w:r w:rsidRPr="00A06C81">
        <w:rPr>
          <w:szCs w:val="22"/>
        </w:rPr>
        <w:t xml:space="preserve"> nugaros ir galvos smegenyse.</w:t>
      </w:r>
    </w:p>
    <w:p w:rsidR="006D186A" w:rsidRPr="00A06C81" w:rsidRDefault="006D186A" w:rsidP="006D186A">
      <w:pPr>
        <w:autoSpaceDE w:val="0"/>
        <w:autoSpaceDN w:val="0"/>
        <w:adjustRightInd w:val="0"/>
        <w:contextualSpacing/>
        <w:rPr>
          <w:color w:val="000000"/>
          <w:szCs w:val="22"/>
        </w:rPr>
      </w:pPr>
    </w:p>
    <w:p w:rsidR="006D186A" w:rsidRPr="00A06C81" w:rsidRDefault="006D186A" w:rsidP="006D186A">
      <w:pPr>
        <w:numPr>
          <w:ilvl w:val="12"/>
          <w:numId w:val="0"/>
        </w:numPr>
        <w:ind w:right="-2"/>
        <w:contextualSpacing/>
        <w:rPr>
          <w:szCs w:val="22"/>
        </w:rPr>
      </w:pPr>
      <w:proofErr w:type="spellStart"/>
      <w:r w:rsidRPr="00A06C81">
        <w:rPr>
          <w:color w:val="000000"/>
          <w:szCs w:val="22"/>
        </w:rPr>
        <w:t>Tramadol</w:t>
      </w:r>
      <w:proofErr w:type="spellEnd"/>
      <w:r w:rsidRPr="00A06C81">
        <w:rPr>
          <w:color w:val="000000"/>
          <w:szCs w:val="22"/>
        </w:rPr>
        <w:t xml:space="preserve"> </w:t>
      </w:r>
      <w:proofErr w:type="spellStart"/>
      <w:r w:rsidRPr="00A06C81">
        <w:rPr>
          <w:color w:val="000000"/>
          <w:szCs w:val="22"/>
        </w:rPr>
        <w:t>Vitabalans</w:t>
      </w:r>
      <w:proofErr w:type="spellEnd"/>
      <w:r w:rsidRPr="00A06C81">
        <w:rPr>
          <w:color w:val="000000"/>
          <w:szCs w:val="22"/>
        </w:rPr>
        <w:t xml:space="preserve"> vartojamas </w:t>
      </w:r>
      <w:r w:rsidRPr="00A06C81">
        <w:rPr>
          <w:szCs w:val="22"/>
        </w:rPr>
        <w:t>vidutinio stiprumo ir stipraus skausmo malšinimui</w:t>
      </w:r>
      <w:r w:rsidRPr="00A06C81">
        <w:rPr>
          <w:color w:val="000000"/>
          <w:szCs w:val="22"/>
        </w:rPr>
        <w:t>.</w:t>
      </w:r>
    </w:p>
    <w:p w:rsidR="006D186A" w:rsidRPr="00A06C81" w:rsidRDefault="006D186A" w:rsidP="006D186A">
      <w:pPr>
        <w:numPr>
          <w:ilvl w:val="12"/>
          <w:numId w:val="0"/>
        </w:numPr>
        <w:contextualSpacing/>
        <w:rPr>
          <w:szCs w:val="22"/>
        </w:rPr>
      </w:pPr>
    </w:p>
    <w:p w:rsidR="006D186A" w:rsidRPr="00A06C81" w:rsidRDefault="006D186A" w:rsidP="006D186A">
      <w:pPr>
        <w:numPr>
          <w:ilvl w:val="12"/>
          <w:numId w:val="0"/>
        </w:numPr>
        <w:contextualSpacing/>
        <w:rPr>
          <w:szCs w:val="22"/>
        </w:rPr>
      </w:pPr>
    </w:p>
    <w:p w:rsidR="006D186A" w:rsidRPr="00A06C81" w:rsidRDefault="006D186A" w:rsidP="006D186A">
      <w:pPr>
        <w:numPr>
          <w:ilvl w:val="12"/>
          <w:numId w:val="0"/>
        </w:numPr>
        <w:ind w:left="567" w:hanging="567"/>
        <w:contextualSpacing/>
        <w:rPr>
          <w:b/>
          <w:caps/>
          <w:szCs w:val="22"/>
        </w:rPr>
      </w:pPr>
      <w:r w:rsidRPr="00A06C81">
        <w:rPr>
          <w:b/>
          <w:szCs w:val="22"/>
        </w:rPr>
        <w:t>2.</w:t>
      </w:r>
      <w:r w:rsidRPr="00A06C81">
        <w:rPr>
          <w:b/>
          <w:szCs w:val="22"/>
        </w:rPr>
        <w:tab/>
        <w:t xml:space="preserve">Kas žinotina prieš vartojant </w:t>
      </w:r>
      <w:proofErr w:type="spellStart"/>
      <w:r w:rsidRPr="00A06C81">
        <w:rPr>
          <w:b/>
          <w:bCs/>
          <w:szCs w:val="22"/>
        </w:rPr>
        <w:t>Tramadol</w:t>
      </w:r>
      <w:proofErr w:type="spellEnd"/>
      <w:r w:rsidRPr="00A06C81">
        <w:rPr>
          <w:b/>
          <w:bCs/>
          <w:szCs w:val="22"/>
        </w:rPr>
        <w:t xml:space="preserve"> </w:t>
      </w:r>
      <w:proofErr w:type="spellStart"/>
      <w:r w:rsidRPr="00A06C81">
        <w:rPr>
          <w:b/>
          <w:bCs/>
          <w:szCs w:val="22"/>
        </w:rPr>
        <w:t>Vitabalans</w:t>
      </w:r>
      <w:proofErr w:type="spellEnd"/>
    </w:p>
    <w:p w:rsidR="006D186A" w:rsidRPr="00A06C81" w:rsidRDefault="006D186A" w:rsidP="006D186A">
      <w:pPr>
        <w:ind w:left="567" w:hanging="567"/>
        <w:contextualSpacing/>
        <w:rPr>
          <w:szCs w:val="22"/>
        </w:rPr>
      </w:pPr>
    </w:p>
    <w:p w:rsidR="006D186A" w:rsidRPr="00A06C81" w:rsidRDefault="006D186A" w:rsidP="006D186A">
      <w:pPr>
        <w:ind w:left="567" w:hanging="567"/>
        <w:contextualSpacing/>
        <w:rPr>
          <w:b/>
          <w:caps/>
          <w:szCs w:val="22"/>
        </w:rPr>
      </w:pPr>
      <w:proofErr w:type="spellStart"/>
      <w:r w:rsidRPr="00A06C81">
        <w:rPr>
          <w:b/>
          <w:bCs/>
          <w:szCs w:val="22"/>
        </w:rPr>
        <w:t>Tramadol</w:t>
      </w:r>
      <w:proofErr w:type="spellEnd"/>
      <w:r w:rsidRPr="00A06C81">
        <w:rPr>
          <w:b/>
          <w:bCs/>
          <w:szCs w:val="22"/>
        </w:rPr>
        <w:t xml:space="preserve"> </w:t>
      </w:r>
      <w:proofErr w:type="spellStart"/>
      <w:r w:rsidRPr="00A06C81">
        <w:rPr>
          <w:b/>
          <w:bCs/>
          <w:szCs w:val="22"/>
        </w:rPr>
        <w:t>Vitabalans</w:t>
      </w:r>
      <w:proofErr w:type="spellEnd"/>
      <w:r w:rsidRPr="00A06C81">
        <w:rPr>
          <w:b/>
          <w:bCs/>
          <w:szCs w:val="22"/>
        </w:rPr>
        <w:t xml:space="preserve"> vartoti </w:t>
      </w:r>
      <w:r>
        <w:rPr>
          <w:b/>
          <w:bCs/>
          <w:szCs w:val="22"/>
        </w:rPr>
        <w:t>draudžiama</w:t>
      </w:r>
    </w:p>
    <w:p w:rsidR="006D186A" w:rsidRPr="00A06C81" w:rsidRDefault="006D186A" w:rsidP="006D186A">
      <w:pPr>
        <w:numPr>
          <w:ilvl w:val="0"/>
          <w:numId w:val="1"/>
        </w:numPr>
        <w:tabs>
          <w:tab w:val="left" w:pos="567"/>
        </w:tabs>
        <w:autoSpaceDE w:val="0"/>
        <w:autoSpaceDN w:val="0"/>
        <w:adjustRightInd w:val="0"/>
        <w:contextualSpacing/>
        <w:rPr>
          <w:color w:val="000000"/>
          <w:szCs w:val="22"/>
        </w:rPr>
      </w:pPr>
      <w:r w:rsidRPr="00A06C81">
        <w:rPr>
          <w:szCs w:val="22"/>
        </w:rPr>
        <w:t xml:space="preserve">jeigu yra alergija </w:t>
      </w:r>
      <w:proofErr w:type="spellStart"/>
      <w:r w:rsidRPr="00A06C81">
        <w:rPr>
          <w:szCs w:val="22"/>
        </w:rPr>
        <w:t>tramadolio</w:t>
      </w:r>
      <w:proofErr w:type="spellEnd"/>
      <w:r w:rsidRPr="00A06C81">
        <w:rPr>
          <w:szCs w:val="22"/>
        </w:rPr>
        <w:t xml:space="preserve"> hidrochloridui arba bet kuriai pagalbinei šio vaisto medžiagai (jos išvardytos 6 skyriuje)</w:t>
      </w:r>
      <w:r w:rsidRPr="00A06C81">
        <w:rPr>
          <w:color w:val="000000"/>
          <w:szCs w:val="22"/>
        </w:rPr>
        <w:t>,</w:t>
      </w:r>
    </w:p>
    <w:p w:rsidR="006D186A" w:rsidRPr="00A06C81" w:rsidRDefault="006D186A" w:rsidP="006D186A">
      <w:pPr>
        <w:numPr>
          <w:ilvl w:val="0"/>
          <w:numId w:val="1"/>
        </w:numPr>
        <w:tabs>
          <w:tab w:val="left" w:pos="567"/>
        </w:tabs>
        <w:autoSpaceDE w:val="0"/>
        <w:autoSpaceDN w:val="0"/>
        <w:adjustRightInd w:val="0"/>
        <w:contextualSpacing/>
        <w:rPr>
          <w:color w:val="000000"/>
          <w:szCs w:val="22"/>
        </w:rPr>
      </w:pPr>
      <w:r w:rsidRPr="00A06C81">
        <w:rPr>
          <w:color w:val="000000"/>
          <w:szCs w:val="22"/>
        </w:rPr>
        <w:t>jeigu esate veikiamas alkoholio arba kitų raminamųjų vaistų, įskaitant migdomąsias tabletes, kitų vaistų nuo skausmo ar raminamųjų vaistų,</w:t>
      </w:r>
    </w:p>
    <w:p w:rsidR="006D186A" w:rsidRPr="00A06C81" w:rsidRDefault="006D186A" w:rsidP="006D186A">
      <w:pPr>
        <w:numPr>
          <w:ilvl w:val="0"/>
          <w:numId w:val="1"/>
        </w:numPr>
        <w:tabs>
          <w:tab w:val="left" w:pos="567"/>
        </w:tabs>
        <w:autoSpaceDE w:val="0"/>
        <w:autoSpaceDN w:val="0"/>
        <w:adjustRightInd w:val="0"/>
        <w:contextualSpacing/>
        <w:rPr>
          <w:color w:val="000000"/>
          <w:szCs w:val="22"/>
        </w:rPr>
      </w:pPr>
      <w:r w:rsidRPr="00A06C81">
        <w:rPr>
          <w:szCs w:val="22"/>
        </w:rPr>
        <w:t>jeigu vartojate arba per pastarąsias dvi savaites vartojote vaistų, vadinamų "</w:t>
      </w:r>
      <w:proofErr w:type="spellStart"/>
      <w:r w:rsidRPr="00A06C81">
        <w:rPr>
          <w:szCs w:val="22"/>
        </w:rPr>
        <w:t>monoaminooksidazės</w:t>
      </w:r>
      <w:proofErr w:type="spellEnd"/>
      <w:r w:rsidRPr="00A06C81">
        <w:rPr>
          <w:szCs w:val="22"/>
        </w:rPr>
        <w:t xml:space="preserve"> inhibitoriais" ar MAO inhibitoriais (vaistai nuo depresijos) ir antibiotiko </w:t>
      </w:r>
      <w:proofErr w:type="spellStart"/>
      <w:r w:rsidRPr="00A06C81">
        <w:rPr>
          <w:szCs w:val="22"/>
        </w:rPr>
        <w:t>linezolido</w:t>
      </w:r>
      <w:proofErr w:type="spellEnd"/>
      <w:r w:rsidRPr="00A06C81">
        <w:rPr>
          <w:szCs w:val="22"/>
        </w:rPr>
        <w:t>,</w:t>
      </w:r>
    </w:p>
    <w:p w:rsidR="006D186A" w:rsidRPr="00A06C81" w:rsidRDefault="006D186A" w:rsidP="006D186A">
      <w:pPr>
        <w:numPr>
          <w:ilvl w:val="0"/>
          <w:numId w:val="1"/>
        </w:numPr>
        <w:tabs>
          <w:tab w:val="left" w:pos="567"/>
        </w:tabs>
        <w:autoSpaceDE w:val="0"/>
        <w:autoSpaceDN w:val="0"/>
        <w:adjustRightInd w:val="0"/>
        <w:contextualSpacing/>
        <w:rPr>
          <w:color w:val="000000"/>
          <w:szCs w:val="22"/>
        </w:rPr>
      </w:pPr>
      <w:r w:rsidRPr="00A06C81">
        <w:rPr>
          <w:color w:val="000000"/>
          <w:szCs w:val="22"/>
        </w:rPr>
        <w:t>jeigu Jums yra epilepsija, kuri nekontroliuojama Jūsų dabartiniais vaistais,</w:t>
      </w:r>
    </w:p>
    <w:p w:rsidR="006D186A" w:rsidRPr="00A06C81" w:rsidRDefault="006D186A" w:rsidP="006D186A">
      <w:pPr>
        <w:numPr>
          <w:ilvl w:val="0"/>
          <w:numId w:val="1"/>
        </w:numPr>
        <w:tabs>
          <w:tab w:val="left" w:pos="567"/>
        </w:tabs>
        <w:autoSpaceDE w:val="0"/>
        <w:autoSpaceDN w:val="0"/>
        <w:adjustRightInd w:val="0"/>
        <w:contextualSpacing/>
        <w:rPr>
          <w:color w:val="000000"/>
          <w:szCs w:val="22"/>
        </w:rPr>
      </w:pPr>
      <w:r w:rsidRPr="00A06C81">
        <w:rPr>
          <w:szCs w:val="22"/>
        </w:rPr>
        <w:t>narkotinių medžiagų nutraukimo simptomų gydymui</w:t>
      </w:r>
      <w:r w:rsidRPr="00A06C81">
        <w:rPr>
          <w:color w:val="000000"/>
          <w:szCs w:val="22"/>
        </w:rPr>
        <w:t>,</w:t>
      </w:r>
    </w:p>
    <w:p w:rsidR="006D186A" w:rsidRPr="00A06C81" w:rsidRDefault="006D186A" w:rsidP="006D186A">
      <w:pPr>
        <w:numPr>
          <w:ilvl w:val="0"/>
          <w:numId w:val="1"/>
        </w:numPr>
        <w:tabs>
          <w:tab w:val="left" w:pos="567"/>
        </w:tabs>
        <w:autoSpaceDE w:val="0"/>
        <w:autoSpaceDN w:val="0"/>
        <w:adjustRightInd w:val="0"/>
        <w:contextualSpacing/>
        <w:rPr>
          <w:color w:val="000000"/>
          <w:szCs w:val="22"/>
        </w:rPr>
      </w:pPr>
      <w:r w:rsidRPr="00A06C81">
        <w:rPr>
          <w:color w:val="000000"/>
          <w:szCs w:val="22"/>
        </w:rPr>
        <w:t>jeigu Jums yra sunkus inkstų arba kepenų veiklos sutrikimas.</w:t>
      </w:r>
    </w:p>
    <w:p w:rsidR="006D186A" w:rsidRPr="00A06C81" w:rsidRDefault="006D186A" w:rsidP="006D186A">
      <w:pPr>
        <w:ind w:left="567" w:hanging="567"/>
        <w:contextualSpacing/>
        <w:rPr>
          <w:szCs w:val="22"/>
        </w:rPr>
      </w:pPr>
    </w:p>
    <w:p w:rsidR="006D186A" w:rsidRPr="00A06C81" w:rsidRDefault="006D186A" w:rsidP="006D186A">
      <w:pPr>
        <w:ind w:left="567" w:hanging="567"/>
        <w:contextualSpacing/>
        <w:rPr>
          <w:b/>
          <w:szCs w:val="22"/>
        </w:rPr>
      </w:pPr>
      <w:r w:rsidRPr="00A06C81">
        <w:rPr>
          <w:b/>
          <w:szCs w:val="22"/>
        </w:rPr>
        <w:t>Įspėjimai ir atsargumo priemonės</w:t>
      </w:r>
    </w:p>
    <w:p w:rsidR="006D186A" w:rsidRPr="00A06C81" w:rsidRDefault="006D186A" w:rsidP="006D186A">
      <w:pPr>
        <w:numPr>
          <w:ilvl w:val="12"/>
          <w:numId w:val="0"/>
        </w:numPr>
        <w:contextualSpacing/>
        <w:rPr>
          <w:szCs w:val="22"/>
        </w:rPr>
      </w:pPr>
      <w:r w:rsidRPr="00A06C81">
        <w:rPr>
          <w:szCs w:val="22"/>
        </w:rPr>
        <w:t xml:space="preserve">Pasitarkite su gydytoju, vaistininku arba slaugytoja, prieš pradėdami vartoti </w:t>
      </w:r>
      <w:proofErr w:type="spellStart"/>
      <w:r w:rsidRPr="00A06C81">
        <w:rPr>
          <w:szCs w:val="22"/>
        </w:rPr>
        <w:t>Tramadol</w:t>
      </w:r>
      <w:proofErr w:type="spellEnd"/>
      <w:r w:rsidRPr="00A06C81">
        <w:rPr>
          <w:szCs w:val="22"/>
        </w:rPr>
        <w:t xml:space="preserve"> </w:t>
      </w:r>
      <w:proofErr w:type="spellStart"/>
      <w:r w:rsidRPr="00A06C81">
        <w:rPr>
          <w:szCs w:val="22"/>
        </w:rPr>
        <w:t>Vitabalans</w:t>
      </w:r>
      <w:proofErr w:type="spellEnd"/>
      <w:r w:rsidRPr="00A06C81">
        <w:rPr>
          <w:szCs w:val="22"/>
        </w:rPr>
        <w:t>:</w:t>
      </w:r>
    </w:p>
    <w:p w:rsidR="006D186A" w:rsidRPr="00A06C81" w:rsidRDefault="006D186A" w:rsidP="006D186A">
      <w:pPr>
        <w:numPr>
          <w:ilvl w:val="0"/>
          <w:numId w:val="1"/>
        </w:numPr>
        <w:tabs>
          <w:tab w:val="left" w:pos="567"/>
        </w:tabs>
        <w:autoSpaceDE w:val="0"/>
        <w:autoSpaceDN w:val="0"/>
        <w:adjustRightInd w:val="0"/>
        <w:contextualSpacing/>
        <w:rPr>
          <w:color w:val="000000"/>
          <w:szCs w:val="22"/>
        </w:rPr>
      </w:pPr>
      <w:r w:rsidRPr="00A06C81">
        <w:rPr>
          <w:color w:val="000000"/>
          <w:szCs w:val="22"/>
        </w:rPr>
        <w:t xml:space="preserve">jeigu įtariate, kad Jums yra priklausomybė nuo kitų </w:t>
      </w:r>
      <w:proofErr w:type="spellStart"/>
      <w:r w:rsidRPr="00A06C81">
        <w:rPr>
          <w:color w:val="000000"/>
          <w:szCs w:val="22"/>
        </w:rPr>
        <w:t>opioidinių</w:t>
      </w:r>
      <w:proofErr w:type="spellEnd"/>
      <w:r w:rsidRPr="00A06C81">
        <w:rPr>
          <w:color w:val="000000"/>
          <w:szCs w:val="22"/>
        </w:rPr>
        <w:t xml:space="preserve"> nuskausminamųjų vaistinių preparatų. Jei pacientas yra priklausomas nuo kitų </w:t>
      </w:r>
      <w:proofErr w:type="spellStart"/>
      <w:r w:rsidRPr="00A06C81">
        <w:rPr>
          <w:color w:val="000000"/>
          <w:szCs w:val="22"/>
        </w:rPr>
        <w:t>opioidinių</w:t>
      </w:r>
      <w:proofErr w:type="spellEnd"/>
      <w:r w:rsidRPr="00A06C81">
        <w:rPr>
          <w:color w:val="000000"/>
          <w:szCs w:val="22"/>
        </w:rPr>
        <w:t xml:space="preserve"> nuskausminamųjų vaistinių preparatų, </w:t>
      </w:r>
      <w:proofErr w:type="spellStart"/>
      <w:r w:rsidRPr="00A06C81">
        <w:rPr>
          <w:color w:val="000000"/>
          <w:szCs w:val="22"/>
        </w:rPr>
        <w:t>tramadolio</w:t>
      </w:r>
      <w:proofErr w:type="spellEnd"/>
      <w:r w:rsidRPr="00A06C81">
        <w:rPr>
          <w:color w:val="000000"/>
          <w:szCs w:val="22"/>
        </w:rPr>
        <w:t xml:space="preserve"> reikia vartoti atsargiai ir tik trumpą laikotarpį,</w:t>
      </w:r>
    </w:p>
    <w:p w:rsidR="006D186A" w:rsidRPr="00A06C81" w:rsidRDefault="006D186A" w:rsidP="006D186A">
      <w:pPr>
        <w:numPr>
          <w:ilvl w:val="0"/>
          <w:numId w:val="1"/>
        </w:numPr>
        <w:tabs>
          <w:tab w:val="left" w:pos="567"/>
        </w:tabs>
        <w:autoSpaceDE w:val="0"/>
        <w:autoSpaceDN w:val="0"/>
        <w:adjustRightInd w:val="0"/>
        <w:contextualSpacing/>
        <w:rPr>
          <w:color w:val="000000"/>
          <w:szCs w:val="22"/>
        </w:rPr>
      </w:pPr>
      <w:r w:rsidRPr="00A06C81">
        <w:rPr>
          <w:color w:val="000000"/>
          <w:szCs w:val="22"/>
        </w:rPr>
        <w:t>jeigu Jums yra sutrikusi sąmonė (jaučiate, kad galite apalpti),</w:t>
      </w:r>
    </w:p>
    <w:p w:rsidR="006D186A" w:rsidRPr="00A06C81" w:rsidRDefault="006D186A" w:rsidP="006D186A">
      <w:pPr>
        <w:numPr>
          <w:ilvl w:val="0"/>
          <w:numId w:val="1"/>
        </w:numPr>
        <w:tabs>
          <w:tab w:val="left" w:pos="567"/>
        </w:tabs>
        <w:autoSpaceDE w:val="0"/>
        <w:autoSpaceDN w:val="0"/>
        <w:adjustRightInd w:val="0"/>
        <w:contextualSpacing/>
        <w:rPr>
          <w:color w:val="000000"/>
          <w:szCs w:val="22"/>
        </w:rPr>
      </w:pPr>
      <w:r w:rsidRPr="00A06C81">
        <w:rPr>
          <w:color w:val="000000"/>
          <w:szCs w:val="22"/>
        </w:rPr>
        <w:t>jeigu Jums yra šokas (jei esate išmuštas šalto prakaito, tai gali būti šoko simptomas),</w:t>
      </w:r>
    </w:p>
    <w:p w:rsidR="006D186A" w:rsidRPr="00A06C81" w:rsidRDefault="006D186A" w:rsidP="006D186A">
      <w:pPr>
        <w:numPr>
          <w:ilvl w:val="0"/>
          <w:numId w:val="1"/>
        </w:numPr>
        <w:tabs>
          <w:tab w:val="left" w:pos="567"/>
        </w:tabs>
        <w:autoSpaceDE w:val="0"/>
        <w:autoSpaceDN w:val="0"/>
        <w:adjustRightInd w:val="0"/>
        <w:contextualSpacing/>
        <w:rPr>
          <w:color w:val="000000"/>
          <w:szCs w:val="22"/>
        </w:rPr>
      </w:pPr>
      <w:r w:rsidRPr="00A06C81">
        <w:rPr>
          <w:color w:val="000000"/>
          <w:szCs w:val="22"/>
        </w:rPr>
        <w:lastRenderedPageBreak/>
        <w:t>jeigu Jums yra padidėjęs spaudimas kaukolėje (gali būti sukeltas sunkios galvos traumos ar smegenų ligos),</w:t>
      </w:r>
    </w:p>
    <w:p w:rsidR="006D186A" w:rsidRPr="00A06C81" w:rsidRDefault="006D186A" w:rsidP="006D186A">
      <w:pPr>
        <w:numPr>
          <w:ilvl w:val="0"/>
          <w:numId w:val="1"/>
        </w:numPr>
        <w:tabs>
          <w:tab w:val="left" w:pos="567"/>
        </w:tabs>
        <w:autoSpaceDE w:val="0"/>
        <w:autoSpaceDN w:val="0"/>
        <w:adjustRightInd w:val="0"/>
        <w:contextualSpacing/>
        <w:rPr>
          <w:color w:val="000000"/>
          <w:szCs w:val="22"/>
        </w:rPr>
      </w:pPr>
      <w:r w:rsidRPr="00A06C81">
        <w:rPr>
          <w:color w:val="000000"/>
          <w:szCs w:val="22"/>
        </w:rPr>
        <w:t>jeigu Jums yra kvėpavimo sutrikimų,</w:t>
      </w:r>
    </w:p>
    <w:p w:rsidR="006D186A" w:rsidRPr="00A06C81" w:rsidRDefault="006D186A" w:rsidP="006D186A">
      <w:pPr>
        <w:numPr>
          <w:ilvl w:val="0"/>
          <w:numId w:val="1"/>
        </w:numPr>
        <w:tabs>
          <w:tab w:val="left" w:pos="567"/>
        </w:tabs>
        <w:autoSpaceDE w:val="0"/>
        <w:autoSpaceDN w:val="0"/>
        <w:adjustRightInd w:val="0"/>
        <w:contextualSpacing/>
        <w:rPr>
          <w:color w:val="000000"/>
          <w:szCs w:val="22"/>
        </w:rPr>
      </w:pPr>
      <w:r w:rsidRPr="00A06C81">
        <w:rPr>
          <w:color w:val="000000"/>
          <w:szCs w:val="22"/>
        </w:rPr>
        <w:t xml:space="preserve">jeigu Jums yra arba anksčiau buvo epilepsija ar priepuolių, nes </w:t>
      </w:r>
      <w:proofErr w:type="spellStart"/>
      <w:r w:rsidRPr="00A06C81">
        <w:rPr>
          <w:color w:val="000000"/>
          <w:szCs w:val="22"/>
        </w:rPr>
        <w:t>tramadolis</w:t>
      </w:r>
      <w:proofErr w:type="spellEnd"/>
      <w:r w:rsidRPr="00A06C81">
        <w:rPr>
          <w:color w:val="000000"/>
          <w:szCs w:val="22"/>
        </w:rPr>
        <w:t xml:space="preserve"> gali padidinti riziką, kad Jums tai vėl pasireikš;</w:t>
      </w:r>
    </w:p>
    <w:p w:rsidR="006D186A" w:rsidRDefault="006D186A" w:rsidP="006D186A">
      <w:pPr>
        <w:numPr>
          <w:ilvl w:val="0"/>
          <w:numId w:val="1"/>
        </w:numPr>
        <w:tabs>
          <w:tab w:val="left" w:pos="567"/>
        </w:tabs>
        <w:autoSpaceDE w:val="0"/>
        <w:autoSpaceDN w:val="0"/>
        <w:adjustRightInd w:val="0"/>
        <w:contextualSpacing/>
        <w:rPr>
          <w:color w:val="000000"/>
          <w:szCs w:val="22"/>
        </w:rPr>
      </w:pPr>
      <w:r w:rsidRPr="00A06C81">
        <w:rPr>
          <w:color w:val="000000"/>
          <w:szCs w:val="22"/>
        </w:rPr>
        <w:t>jeigu Jums yra kepenų arba inkstų veiklos sutrikimų</w:t>
      </w:r>
      <w:r>
        <w:rPr>
          <w:color w:val="000000"/>
          <w:szCs w:val="22"/>
        </w:rPr>
        <w:t>,</w:t>
      </w:r>
    </w:p>
    <w:p w:rsidR="006D186A" w:rsidRPr="00A06C81" w:rsidRDefault="006D186A" w:rsidP="006D186A">
      <w:pPr>
        <w:numPr>
          <w:ilvl w:val="0"/>
          <w:numId w:val="1"/>
        </w:numPr>
        <w:tabs>
          <w:tab w:val="left" w:pos="567"/>
        </w:tabs>
        <w:autoSpaceDE w:val="0"/>
        <w:autoSpaceDN w:val="0"/>
        <w:adjustRightInd w:val="0"/>
        <w:contextualSpacing/>
        <w:rPr>
          <w:color w:val="000000"/>
          <w:szCs w:val="22"/>
        </w:rPr>
      </w:pPr>
      <w:r>
        <w:rPr>
          <w:color w:val="000000"/>
          <w:szCs w:val="22"/>
        </w:rPr>
        <w:t>jeigu j</w:t>
      </w:r>
      <w:r w:rsidRPr="006D79B1">
        <w:rPr>
          <w:color w:val="000000"/>
          <w:szCs w:val="22"/>
        </w:rPr>
        <w:t xml:space="preserve">us kamuoja depresija ir vartojate antidepresantų, nes kai kurie iš jų gali sąveikauti su </w:t>
      </w:r>
      <w:proofErr w:type="spellStart"/>
      <w:r w:rsidRPr="006D79B1">
        <w:rPr>
          <w:color w:val="000000"/>
          <w:szCs w:val="22"/>
        </w:rPr>
        <w:t>tramadoliu</w:t>
      </w:r>
      <w:proofErr w:type="spellEnd"/>
      <w:r w:rsidRPr="006D79B1">
        <w:rPr>
          <w:color w:val="000000"/>
          <w:szCs w:val="22"/>
        </w:rPr>
        <w:t xml:space="preserve"> (žr. „Kiti vaistai ir </w:t>
      </w:r>
      <w:proofErr w:type="spellStart"/>
      <w:r>
        <w:rPr>
          <w:color w:val="000000"/>
          <w:szCs w:val="22"/>
        </w:rPr>
        <w:t>Tramadol</w:t>
      </w:r>
      <w:proofErr w:type="spellEnd"/>
      <w:r>
        <w:rPr>
          <w:color w:val="000000"/>
          <w:szCs w:val="22"/>
        </w:rPr>
        <w:t xml:space="preserve"> </w:t>
      </w:r>
      <w:proofErr w:type="spellStart"/>
      <w:r>
        <w:rPr>
          <w:color w:val="000000"/>
          <w:szCs w:val="22"/>
        </w:rPr>
        <w:t>Vitabalans</w:t>
      </w:r>
      <w:proofErr w:type="spellEnd"/>
      <w:r w:rsidRPr="006D79B1">
        <w:rPr>
          <w:color w:val="000000"/>
          <w:szCs w:val="22"/>
        </w:rPr>
        <w:t>“).</w:t>
      </w:r>
    </w:p>
    <w:p w:rsidR="006D186A" w:rsidRPr="00A06C81" w:rsidRDefault="006D186A" w:rsidP="006D186A">
      <w:pPr>
        <w:contextualSpacing/>
        <w:rPr>
          <w:szCs w:val="22"/>
        </w:rPr>
      </w:pPr>
    </w:p>
    <w:p w:rsidR="006D186A" w:rsidRPr="00A06C81" w:rsidRDefault="006D186A" w:rsidP="006D186A">
      <w:pPr>
        <w:contextualSpacing/>
        <w:rPr>
          <w:szCs w:val="22"/>
        </w:rPr>
      </w:pPr>
      <w:r w:rsidRPr="00A06C81">
        <w:rPr>
          <w:szCs w:val="22"/>
        </w:rPr>
        <w:t>Jei bent viena iš aukščiau paminėtų aplinkybių Jums tinka, pasakykite apie tai savo gydytojui prieš pradėdami vartoti šį vaistą.</w:t>
      </w:r>
    </w:p>
    <w:p w:rsidR="006D186A" w:rsidRPr="00A06C81" w:rsidRDefault="006D186A" w:rsidP="006D186A">
      <w:pPr>
        <w:autoSpaceDE w:val="0"/>
        <w:autoSpaceDN w:val="0"/>
        <w:adjustRightInd w:val="0"/>
        <w:contextualSpacing/>
        <w:rPr>
          <w:color w:val="000000"/>
          <w:szCs w:val="22"/>
        </w:rPr>
      </w:pPr>
    </w:p>
    <w:p w:rsidR="006D186A" w:rsidRPr="00AE31D3" w:rsidRDefault="006D186A" w:rsidP="006D186A">
      <w:pPr>
        <w:autoSpaceDE w:val="0"/>
        <w:autoSpaceDN w:val="0"/>
        <w:adjustRightInd w:val="0"/>
        <w:contextualSpacing/>
        <w:rPr>
          <w:color w:val="000000"/>
          <w:szCs w:val="22"/>
        </w:rPr>
      </w:pPr>
      <w:r w:rsidRPr="00A06C81">
        <w:rPr>
          <w:color w:val="000000"/>
          <w:szCs w:val="22"/>
        </w:rPr>
        <w:t>Pacientams, kurie vartojo rekomenduojamas vaisto dozes, pasireiškė epilepsijos priepuolių. Ši rizika padidėja, kai yra viršijama maksimali rekomenduojama paros dozė (400</w:t>
      </w:r>
      <w:r>
        <w:rPr>
          <w:color w:val="000000"/>
          <w:szCs w:val="22"/>
        </w:rPr>
        <w:t> </w:t>
      </w:r>
      <w:r w:rsidRPr="00AE31D3">
        <w:rPr>
          <w:color w:val="000000"/>
          <w:szCs w:val="22"/>
        </w:rPr>
        <w:t>mg).</w:t>
      </w:r>
    </w:p>
    <w:p w:rsidR="006D186A" w:rsidRPr="00AE31D3" w:rsidRDefault="006D186A" w:rsidP="006D186A">
      <w:pPr>
        <w:autoSpaceDE w:val="0"/>
        <w:autoSpaceDN w:val="0"/>
        <w:adjustRightInd w:val="0"/>
        <w:contextualSpacing/>
        <w:rPr>
          <w:color w:val="000000"/>
          <w:szCs w:val="22"/>
        </w:rPr>
      </w:pPr>
    </w:p>
    <w:p w:rsidR="006D186A" w:rsidRDefault="006D186A" w:rsidP="006D186A">
      <w:pPr>
        <w:autoSpaceDE w:val="0"/>
        <w:autoSpaceDN w:val="0"/>
        <w:adjustRightInd w:val="0"/>
        <w:contextualSpacing/>
        <w:rPr>
          <w:color w:val="000000"/>
          <w:szCs w:val="22"/>
        </w:rPr>
      </w:pPr>
      <w:proofErr w:type="spellStart"/>
      <w:r w:rsidRPr="00A654DC">
        <w:rPr>
          <w:color w:val="000000"/>
          <w:szCs w:val="22"/>
        </w:rPr>
        <w:t>Tram</w:t>
      </w:r>
      <w:r w:rsidRPr="0005110A">
        <w:rPr>
          <w:color w:val="000000"/>
          <w:szCs w:val="22"/>
        </w:rPr>
        <w:t>adolį</w:t>
      </w:r>
      <w:proofErr w:type="spellEnd"/>
      <w:r w:rsidRPr="0005110A">
        <w:rPr>
          <w:color w:val="000000"/>
          <w:szCs w:val="22"/>
        </w:rPr>
        <w:t xml:space="preserve"> kepenyse transformuoja tam tikras fermentas. Kai kurių žmonių organizme šis fermentas veikia kiek kitaip ir tai gali turėti skirtingos įtakos jų organizmui. Kai kuriems žmonėms gali pasireikšti nepakankamas nuskausminamasis poveikis, o kitiems kyla didesnė tikimybė patirti sunkų šalutinį poveikį. Jeigu Jums pasireikštų bent vienas iš šių šalutinių reiškinių: sulėtėjęs arba paviršutiniškas kvėpavimas, sumišimas, mieguistumas, susitraukę vyzdžiai, pykinimas arba vėmimas, vidurių užkietėjimas, nen</w:t>
      </w:r>
      <w:r w:rsidRPr="00A06C81">
        <w:rPr>
          <w:color w:val="000000"/>
          <w:szCs w:val="22"/>
        </w:rPr>
        <w:t>oras valgyti, – nebevartokite šio vaisto ir nedelsdami kreipkitės medicininės pagalbos.</w:t>
      </w:r>
    </w:p>
    <w:p w:rsidR="006D186A" w:rsidRDefault="006D186A" w:rsidP="006D186A">
      <w:pPr>
        <w:autoSpaceDE w:val="0"/>
        <w:autoSpaceDN w:val="0"/>
        <w:adjustRightInd w:val="0"/>
        <w:contextualSpacing/>
        <w:rPr>
          <w:color w:val="000000"/>
          <w:szCs w:val="22"/>
        </w:rPr>
      </w:pPr>
    </w:p>
    <w:p w:rsidR="006D186A" w:rsidRPr="00A06C81" w:rsidRDefault="006D186A" w:rsidP="006D186A">
      <w:pPr>
        <w:autoSpaceDE w:val="0"/>
        <w:autoSpaceDN w:val="0"/>
        <w:adjustRightInd w:val="0"/>
        <w:contextualSpacing/>
        <w:rPr>
          <w:color w:val="000000"/>
          <w:szCs w:val="22"/>
        </w:rPr>
      </w:pPr>
      <w:r w:rsidRPr="00823A7F">
        <w:rPr>
          <w:color w:val="000000"/>
          <w:szCs w:val="22"/>
        </w:rPr>
        <w:t>Esama nedidelės rizikos, kad Jūs galite  pa</w:t>
      </w:r>
      <w:r>
        <w:rPr>
          <w:color w:val="000000"/>
          <w:szCs w:val="22"/>
        </w:rPr>
        <w:t>t</w:t>
      </w:r>
      <w:r w:rsidRPr="00823A7F">
        <w:rPr>
          <w:color w:val="000000"/>
          <w:szCs w:val="22"/>
        </w:rPr>
        <w:t xml:space="preserve">irti vadinamąjį </w:t>
      </w:r>
      <w:proofErr w:type="spellStart"/>
      <w:r w:rsidRPr="00823A7F">
        <w:rPr>
          <w:color w:val="000000"/>
          <w:szCs w:val="22"/>
        </w:rPr>
        <w:t>serotonino</w:t>
      </w:r>
      <w:proofErr w:type="spellEnd"/>
      <w:r w:rsidRPr="00823A7F">
        <w:rPr>
          <w:color w:val="000000"/>
          <w:szCs w:val="22"/>
        </w:rPr>
        <w:t xml:space="preserve"> sindromą, kuris gali pasireikšti suvartojus </w:t>
      </w:r>
      <w:proofErr w:type="spellStart"/>
      <w:r w:rsidRPr="00823A7F">
        <w:rPr>
          <w:color w:val="000000"/>
          <w:szCs w:val="22"/>
        </w:rPr>
        <w:t>tramadolio</w:t>
      </w:r>
      <w:proofErr w:type="spellEnd"/>
      <w:r w:rsidRPr="00823A7F">
        <w:rPr>
          <w:color w:val="000000"/>
          <w:szCs w:val="22"/>
        </w:rPr>
        <w:t xml:space="preserve"> vieno arba kartu su tam tikrais antidepresantais. Jei jaučiate kokių nors simptomų, susijusių su šiuo pavojingu sindromu, nedelsdami kreipkitės į gydytoją (žr. 4</w:t>
      </w:r>
      <w:r>
        <w:rPr>
          <w:color w:val="000000"/>
          <w:szCs w:val="22"/>
        </w:rPr>
        <w:t xml:space="preserve"> </w:t>
      </w:r>
      <w:r w:rsidRPr="00823A7F">
        <w:rPr>
          <w:color w:val="000000"/>
          <w:szCs w:val="22"/>
        </w:rPr>
        <w:t>skyrių „Galimas šalutinis poveikis“)</w:t>
      </w:r>
      <w:r>
        <w:rPr>
          <w:color w:val="000000"/>
          <w:szCs w:val="22"/>
        </w:rPr>
        <w:t>.</w:t>
      </w:r>
    </w:p>
    <w:p w:rsidR="006D186A" w:rsidRPr="00A06C81" w:rsidRDefault="006D186A" w:rsidP="006D186A">
      <w:pPr>
        <w:autoSpaceDE w:val="0"/>
        <w:autoSpaceDN w:val="0"/>
        <w:adjustRightInd w:val="0"/>
        <w:contextualSpacing/>
        <w:rPr>
          <w:color w:val="000000"/>
          <w:szCs w:val="22"/>
        </w:rPr>
      </w:pPr>
    </w:p>
    <w:p w:rsidR="006D186A" w:rsidRDefault="006D186A" w:rsidP="006D186A">
      <w:pPr>
        <w:autoSpaceDE w:val="0"/>
        <w:autoSpaceDN w:val="0"/>
        <w:adjustRightInd w:val="0"/>
        <w:contextualSpacing/>
        <w:rPr>
          <w:szCs w:val="22"/>
        </w:rPr>
      </w:pPr>
      <w:r w:rsidRPr="00A06C81">
        <w:rPr>
          <w:szCs w:val="22"/>
        </w:rPr>
        <w:t>Jei bent viena iš aukščiau paminėtų aplinkybių Jums tinka, pasakykite apie tai savo gydytojui.</w:t>
      </w:r>
    </w:p>
    <w:p w:rsidR="006D186A" w:rsidRDefault="006D186A" w:rsidP="006D186A">
      <w:pPr>
        <w:autoSpaceDE w:val="0"/>
        <w:autoSpaceDN w:val="0"/>
        <w:adjustRightInd w:val="0"/>
        <w:contextualSpacing/>
        <w:rPr>
          <w:szCs w:val="22"/>
        </w:rPr>
      </w:pPr>
    </w:p>
    <w:p w:rsidR="006D186A" w:rsidRDefault="006D186A" w:rsidP="006D186A">
      <w:pPr>
        <w:autoSpaceDE w:val="0"/>
        <w:autoSpaceDN w:val="0"/>
        <w:adjustRightInd w:val="0"/>
        <w:contextualSpacing/>
        <w:rPr>
          <w:szCs w:val="22"/>
        </w:rPr>
      </w:pPr>
      <w:r w:rsidRPr="00DC7565">
        <w:rPr>
          <w:szCs w:val="22"/>
        </w:rPr>
        <w:t xml:space="preserve">Jeigu vartojant </w:t>
      </w:r>
      <w:proofErr w:type="spellStart"/>
      <w:r>
        <w:rPr>
          <w:szCs w:val="22"/>
        </w:rPr>
        <w:t>Tramadol</w:t>
      </w:r>
      <w:proofErr w:type="spellEnd"/>
      <w:r>
        <w:rPr>
          <w:szCs w:val="22"/>
        </w:rPr>
        <w:t xml:space="preserve"> </w:t>
      </w:r>
      <w:proofErr w:type="spellStart"/>
      <w:r>
        <w:rPr>
          <w:szCs w:val="22"/>
        </w:rPr>
        <w:t>Vitabalans</w:t>
      </w:r>
      <w:proofErr w:type="spellEnd"/>
      <w:r w:rsidRPr="00DC7565">
        <w:rPr>
          <w:szCs w:val="22"/>
        </w:rPr>
        <w:t xml:space="preserve"> pasireiškė bet kuris iš šių simptomų, pasakykite gydytojui</w:t>
      </w:r>
      <w:r>
        <w:rPr>
          <w:szCs w:val="22"/>
        </w:rPr>
        <w:t>,</w:t>
      </w:r>
      <w:r w:rsidRPr="00DC7565">
        <w:rPr>
          <w:szCs w:val="22"/>
        </w:rPr>
        <w:t xml:space="preserve"> vaistininkui </w:t>
      </w:r>
      <w:r>
        <w:rPr>
          <w:szCs w:val="22"/>
        </w:rPr>
        <w:t>ar</w:t>
      </w:r>
      <w:r w:rsidRPr="00DC7565">
        <w:rPr>
          <w:szCs w:val="22"/>
        </w:rPr>
        <w:t>ba slaugytojui</w:t>
      </w:r>
      <w:r>
        <w:rPr>
          <w:szCs w:val="22"/>
        </w:rPr>
        <w:t>:</w:t>
      </w:r>
    </w:p>
    <w:p w:rsidR="006D186A" w:rsidRDefault="006D186A" w:rsidP="006D186A">
      <w:pPr>
        <w:numPr>
          <w:ilvl w:val="0"/>
          <w:numId w:val="1"/>
        </w:numPr>
        <w:autoSpaceDE w:val="0"/>
        <w:autoSpaceDN w:val="0"/>
        <w:adjustRightInd w:val="0"/>
        <w:contextualSpacing/>
        <w:rPr>
          <w:color w:val="000000"/>
          <w:szCs w:val="22"/>
        </w:rPr>
      </w:pPr>
      <w:r w:rsidRPr="00DC7565">
        <w:rPr>
          <w:color w:val="000000"/>
          <w:szCs w:val="22"/>
        </w:rPr>
        <w:t xml:space="preserve">Didelis nuovargis, apetito stoka, stiprus pilvo skausmas, pykinimas, vėmimas arba žemas kraujospūdis. Tai gali rodyti, kad jums antinksčių nepakankamumas (žemas kortizolio lygis). Jeigu  pasireiškė  </w:t>
      </w:r>
      <w:proofErr w:type="spellStart"/>
      <w:r w:rsidRPr="00DC7565">
        <w:rPr>
          <w:color w:val="000000"/>
          <w:szCs w:val="22"/>
        </w:rPr>
        <w:t>šiųsimptomų</w:t>
      </w:r>
      <w:proofErr w:type="spellEnd"/>
      <w:r w:rsidRPr="00DC7565">
        <w:rPr>
          <w:color w:val="000000"/>
          <w:szCs w:val="22"/>
        </w:rPr>
        <w:t xml:space="preserve">,  pasakykite  gydytojui,  kuris  nuspręs,  ar  reikia </w:t>
      </w:r>
      <w:proofErr w:type="spellStart"/>
      <w:r w:rsidRPr="00DC7565">
        <w:rPr>
          <w:color w:val="000000"/>
          <w:szCs w:val="22"/>
        </w:rPr>
        <w:t>papildomaivartoti</w:t>
      </w:r>
      <w:proofErr w:type="spellEnd"/>
      <w:r w:rsidRPr="00DC7565">
        <w:rPr>
          <w:color w:val="000000"/>
          <w:szCs w:val="22"/>
        </w:rPr>
        <w:t xml:space="preserve"> hormonų.</w:t>
      </w:r>
    </w:p>
    <w:p w:rsidR="006D186A" w:rsidRDefault="006D186A" w:rsidP="006D186A">
      <w:pPr>
        <w:autoSpaceDE w:val="0"/>
        <w:autoSpaceDN w:val="0"/>
        <w:adjustRightInd w:val="0"/>
        <w:contextualSpacing/>
        <w:rPr>
          <w:color w:val="000000"/>
          <w:szCs w:val="22"/>
        </w:rPr>
      </w:pPr>
    </w:p>
    <w:p w:rsidR="006D186A" w:rsidRPr="00313E2F" w:rsidRDefault="006D186A" w:rsidP="006D186A">
      <w:pPr>
        <w:rPr>
          <w:u w:val="single"/>
        </w:rPr>
      </w:pPr>
      <w:r w:rsidRPr="00313E2F">
        <w:rPr>
          <w:u w:val="single"/>
        </w:rPr>
        <w:t>Tolerancija, pripratimas ir priklausomybė</w:t>
      </w:r>
    </w:p>
    <w:p w:rsidR="006D186A" w:rsidRPr="00313E2F" w:rsidRDefault="006D186A" w:rsidP="006D186A">
      <w:pPr>
        <w:rPr>
          <w:lang w:val="fi-FI"/>
        </w:rPr>
      </w:pPr>
      <w:r w:rsidRPr="00313E2F">
        <w:t xml:space="preserve">Šio vaisto sudėtyje yra </w:t>
      </w:r>
      <w:proofErr w:type="spellStart"/>
      <w:r w:rsidRPr="00313E2F">
        <w:t>tramadolio</w:t>
      </w:r>
      <w:proofErr w:type="spellEnd"/>
      <w:r w:rsidRPr="00313E2F">
        <w:t xml:space="preserve">, kuris yra </w:t>
      </w:r>
      <w:proofErr w:type="spellStart"/>
      <w:r w:rsidRPr="00313E2F">
        <w:t>opioidinis</w:t>
      </w:r>
      <w:proofErr w:type="spellEnd"/>
      <w:r w:rsidRPr="00313E2F">
        <w:t xml:space="preserve"> vaistas. </w:t>
      </w:r>
      <w:r w:rsidRPr="00AB0B5F">
        <w:rPr>
          <w:lang w:val="fi-FI"/>
        </w:rPr>
        <w:t>Pakartotinai vartojant opioidus,</w:t>
      </w:r>
      <w:r>
        <w:rPr>
          <w:lang w:val="fi-FI"/>
        </w:rPr>
        <w:t xml:space="preserve"> </w:t>
      </w:r>
      <w:r w:rsidRPr="00AB0B5F">
        <w:rPr>
          <w:lang w:val="fi-FI"/>
        </w:rPr>
        <w:t>vaistas gali būti mažiau veiksmingas (prie jo priprantama, o tai vadinama tolerancija).</w:t>
      </w:r>
      <w:r>
        <w:rPr>
          <w:lang w:val="fi-FI"/>
        </w:rPr>
        <w:t xml:space="preserve"> </w:t>
      </w:r>
      <w:r w:rsidRPr="00AB0B5F">
        <w:rPr>
          <w:lang w:val="fi-FI"/>
        </w:rPr>
        <w:t>Pakartotinis</w:t>
      </w:r>
      <w:r w:rsidRPr="00AB0B5F">
        <w:rPr>
          <w:color w:val="000000"/>
          <w:szCs w:val="22"/>
          <w:lang w:val="fi-FI"/>
        </w:rPr>
        <w:t xml:space="preserve"> Tramadol Vitabalans</w:t>
      </w:r>
      <w:r w:rsidRPr="00AB0B5F">
        <w:rPr>
          <w:lang w:val="fi-FI"/>
        </w:rPr>
        <w:t xml:space="preserve"> vartojimas taip pat gali sukelti pripratimą, piktnaudžiavimą ir</w:t>
      </w:r>
      <w:r>
        <w:rPr>
          <w:lang w:val="fi-FI"/>
        </w:rPr>
        <w:t xml:space="preserve"> </w:t>
      </w:r>
      <w:r w:rsidRPr="00AB0B5F">
        <w:rPr>
          <w:lang w:val="fi-FI"/>
        </w:rPr>
        <w:t>priklausomybę, o tai gali sukelti gyvybei pavojingą perdozavimą. Šio šalutinio poveikio rizika gali</w:t>
      </w:r>
      <w:r>
        <w:rPr>
          <w:lang w:val="fi-FI"/>
        </w:rPr>
        <w:t xml:space="preserve"> </w:t>
      </w:r>
      <w:r w:rsidRPr="00AB0B5F">
        <w:rPr>
          <w:lang w:val="fi-FI"/>
        </w:rPr>
        <w:t>padidėti vartojant didesnę dozę ir esant ilgesnei vartojimo trukmei.</w:t>
      </w:r>
    </w:p>
    <w:p w:rsidR="006D186A" w:rsidRPr="00AB0B5F" w:rsidRDefault="006D186A" w:rsidP="006D186A">
      <w:pPr>
        <w:rPr>
          <w:lang w:val="fi-FI"/>
        </w:rPr>
      </w:pPr>
    </w:p>
    <w:p w:rsidR="006D186A" w:rsidRDefault="006D186A" w:rsidP="006D186A">
      <w:pPr>
        <w:rPr>
          <w:lang w:val="fi-FI"/>
        </w:rPr>
      </w:pPr>
      <w:r w:rsidRPr="00AB0B5F">
        <w:rPr>
          <w:lang w:val="fi-FI"/>
        </w:rPr>
        <w:t>Pripratimas ar polinkis į priklausomybę gali priversti Jus jaustis, kad nebekontroliuojate, kiek</w:t>
      </w:r>
      <w:r>
        <w:rPr>
          <w:lang w:val="fi-FI"/>
        </w:rPr>
        <w:t xml:space="preserve"> </w:t>
      </w:r>
      <w:r w:rsidRPr="00AB0B5F">
        <w:rPr>
          <w:lang w:val="fi-FI"/>
        </w:rPr>
        <w:t>vaisto Jums reikia arba kaip dažnai jo reikia vartoti.</w:t>
      </w:r>
    </w:p>
    <w:p w:rsidR="006D186A" w:rsidRPr="00AB0B5F" w:rsidRDefault="006D186A" w:rsidP="006D186A">
      <w:pPr>
        <w:rPr>
          <w:lang w:val="fi-FI"/>
        </w:rPr>
      </w:pPr>
    </w:p>
    <w:p w:rsidR="006D186A" w:rsidRPr="00AB0B5F" w:rsidRDefault="006D186A" w:rsidP="006D186A">
      <w:pPr>
        <w:rPr>
          <w:lang w:val="fi-FI"/>
        </w:rPr>
      </w:pPr>
      <w:r w:rsidRPr="00AB0B5F">
        <w:rPr>
          <w:lang w:val="fi-FI"/>
        </w:rPr>
        <w:t>Pripratimo ar priklausomybės rizika kiekvienam žmogui skiriasi. Jums gali kilti didesnė rizika</w:t>
      </w:r>
      <w:r>
        <w:rPr>
          <w:lang w:val="fi-FI"/>
        </w:rPr>
        <w:t xml:space="preserve"> </w:t>
      </w:r>
      <w:r w:rsidRPr="00AB0B5F">
        <w:rPr>
          <w:lang w:val="fi-FI"/>
        </w:rPr>
        <w:t xml:space="preserve">priprasti ar tapti priklausomam nuo </w:t>
      </w:r>
      <w:r w:rsidRPr="00AB0B5F">
        <w:rPr>
          <w:color w:val="000000"/>
          <w:szCs w:val="22"/>
          <w:lang w:val="fi-FI"/>
        </w:rPr>
        <w:t>Tramadol Vitabalans</w:t>
      </w:r>
      <w:r w:rsidRPr="00AB0B5F">
        <w:rPr>
          <w:lang w:val="fi-FI"/>
        </w:rPr>
        <w:t>, jeigu:</w:t>
      </w:r>
    </w:p>
    <w:p w:rsidR="006D186A" w:rsidRPr="00313E2F" w:rsidRDefault="006D186A" w:rsidP="006D186A">
      <w:pPr>
        <w:numPr>
          <w:ilvl w:val="0"/>
          <w:numId w:val="1"/>
        </w:numPr>
        <w:tabs>
          <w:tab w:val="left" w:pos="567"/>
        </w:tabs>
        <w:autoSpaceDE w:val="0"/>
        <w:autoSpaceDN w:val="0"/>
        <w:adjustRightInd w:val="0"/>
        <w:contextualSpacing/>
        <w:rPr>
          <w:color w:val="000000"/>
          <w:szCs w:val="22"/>
        </w:rPr>
      </w:pPr>
      <w:r w:rsidRPr="00313E2F">
        <w:rPr>
          <w:color w:val="000000"/>
          <w:szCs w:val="22"/>
        </w:rPr>
        <w:t>Jūs arba bet kuris Jūsų šeimos narys kada nors piktnaudžiavo alkoholiu, receptiniais vaistais ar nelegaliais narkotikais arba buvo nuo jų priklausomas (buvo „priklausomybė“);</w:t>
      </w:r>
    </w:p>
    <w:p w:rsidR="006D186A" w:rsidRPr="00313E2F" w:rsidRDefault="006D186A" w:rsidP="006D186A">
      <w:pPr>
        <w:numPr>
          <w:ilvl w:val="0"/>
          <w:numId w:val="1"/>
        </w:numPr>
        <w:tabs>
          <w:tab w:val="left" w:pos="567"/>
        </w:tabs>
        <w:autoSpaceDE w:val="0"/>
        <w:autoSpaceDN w:val="0"/>
        <w:adjustRightInd w:val="0"/>
        <w:contextualSpacing/>
        <w:rPr>
          <w:color w:val="000000"/>
          <w:szCs w:val="22"/>
        </w:rPr>
      </w:pPr>
      <w:r w:rsidRPr="00313E2F">
        <w:rPr>
          <w:color w:val="000000"/>
          <w:szCs w:val="22"/>
        </w:rPr>
        <w:t>Jūs rūkote.</w:t>
      </w:r>
    </w:p>
    <w:p w:rsidR="006D186A" w:rsidRPr="00313E2F" w:rsidRDefault="006D186A" w:rsidP="006D186A">
      <w:pPr>
        <w:numPr>
          <w:ilvl w:val="0"/>
          <w:numId w:val="1"/>
        </w:numPr>
        <w:tabs>
          <w:tab w:val="left" w:pos="567"/>
        </w:tabs>
        <w:autoSpaceDE w:val="0"/>
        <w:autoSpaceDN w:val="0"/>
        <w:adjustRightInd w:val="0"/>
        <w:contextualSpacing/>
        <w:rPr>
          <w:color w:val="000000"/>
          <w:szCs w:val="22"/>
        </w:rPr>
      </w:pPr>
      <w:r w:rsidRPr="00313E2F">
        <w:rPr>
          <w:color w:val="000000"/>
          <w:szCs w:val="22"/>
        </w:rPr>
        <w:t>Jūs kada nors turėjote nuotaikos problemų (depresijos, nerimo ar asmenybės sutrikimų) arba buvote gydomi psichiatro dėl kitų psichikos ligų.</w:t>
      </w:r>
    </w:p>
    <w:p w:rsidR="006D186A" w:rsidRPr="00AB0B5F" w:rsidRDefault="006D186A" w:rsidP="006D186A">
      <w:pPr>
        <w:rPr>
          <w:lang w:val="fi-FI"/>
        </w:rPr>
      </w:pPr>
    </w:p>
    <w:p w:rsidR="006D186A" w:rsidRPr="00AB0B5F" w:rsidRDefault="006D186A" w:rsidP="006D186A">
      <w:pPr>
        <w:rPr>
          <w:lang w:val="fi-FI"/>
        </w:rPr>
      </w:pPr>
      <w:r w:rsidRPr="00AB0B5F">
        <w:rPr>
          <w:lang w:val="fi-FI"/>
        </w:rPr>
        <w:t xml:space="preserve">Jei vartodami </w:t>
      </w:r>
      <w:r w:rsidRPr="00AB0B5F">
        <w:rPr>
          <w:color w:val="000000"/>
          <w:szCs w:val="22"/>
          <w:lang w:val="fi-FI"/>
        </w:rPr>
        <w:t>Tramadol Vitabalans</w:t>
      </w:r>
      <w:r w:rsidRPr="00AB0B5F">
        <w:rPr>
          <w:lang w:val="fi-FI"/>
        </w:rPr>
        <w:t xml:space="preserve"> pastebėjote bet kurį iš toliau išvardytų požymių, tai gali būti</w:t>
      </w:r>
    </w:p>
    <w:p w:rsidR="006D186A" w:rsidRPr="00AB0B5F" w:rsidRDefault="006D186A" w:rsidP="006D186A">
      <w:pPr>
        <w:rPr>
          <w:lang w:val="fi-FI"/>
        </w:rPr>
      </w:pPr>
      <w:r w:rsidRPr="00AB0B5F">
        <w:rPr>
          <w:lang w:val="fi-FI"/>
        </w:rPr>
        <w:t>ženklas, kad pripratote ar</w:t>
      </w:r>
      <w:r>
        <w:rPr>
          <w:lang w:val="fi-FI"/>
        </w:rPr>
        <w:t>b</w:t>
      </w:r>
      <w:r w:rsidRPr="00AB0B5F">
        <w:rPr>
          <w:lang w:val="fi-FI"/>
        </w:rPr>
        <w:t>a tapote priklausomas:</w:t>
      </w:r>
    </w:p>
    <w:p w:rsidR="006D186A" w:rsidRPr="00313E2F" w:rsidRDefault="006D186A" w:rsidP="006D186A">
      <w:pPr>
        <w:numPr>
          <w:ilvl w:val="0"/>
          <w:numId w:val="1"/>
        </w:numPr>
        <w:tabs>
          <w:tab w:val="left" w:pos="567"/>
        </w:tabs>
        <w:autoSpaceDE w:val="0"/>
        <w:autoSpaceDN w:val="0"/>
        <w:adjustRightInd w:val="0"/>
        <w:contextualSpacing/>
        <w:rPr>
          <w:color w:val="000000"/>
          <w:szCs w:val="22"/>
        </w:rPr>
      </w:pPr>
      <w:r w:rsidRPr="00313E2F">
        <w:rPr>
          <w:color w:val="000000"/>
          <w:szCs w:val="22"/>
        </w:rPr>
        <w:t>vaistą reikia vartoti ilgiau, nei nurodė gydytojas;</w:t>
      </w:r>
    </w:p>
    <w:p w:rsidR="006D186A" w:rsidRPr="00313E2F" w:rsidRDefault="006D186A" w:rsidP="006D186A">
      <w:pPr>
        <w:numPr>
          <w:ilvl w:val="0"/>
          <w:numId w:val="1"/>
        </w:numPr>
        <w:tabs>
          <w:tab w:val="left" w:pos="567"/>
        </w:tabs>
        <w:autoSpaceDE w:val="0"/>
        <w:autoSpaceDN w:val="0"/>
        <w:adjustRightInd w:val="0"/>
        <w:contextualSpacing/>
        <w:rPr>
          <w:color w:val="000000"/>
          <w:szCs w:val="22"/>
        </w:rPr>
      </w:pPr>
      <w:r w:rsidRPr="00313E2F">
        <w:rPr>
          <w:color w:val="000000"/>
          <w:szCs w:val="22"/>
        </w:rPr>
        <w:t>Jums reikia išgerti didesnę dozę nei rekomenduojama;</w:t>
      </w:r>
    </w:p>
    <w:p w:rsidR="006D186A" w:rsidRPr="00313E2F" w:rsidRDefault="006D186A" w:rsidP="006D186A">
      <w:pPr>
        <w:numPr>
          <w:ilvl w:val="0"/>
          <w:numId w:val="1"/>
        </w:numPr>
        <w:tabs>
          <w:tab w:val="left" w:pos="567"/>
        </w:tabs>
        <w:autoSpaceDE w:val="0"/>
        <w:autoSpaceDN w:val="0"/>
        <w:adjustRightInd w:val="0"/>
        <w:contextualSpacing/>
        <w:rPr>
          <w:color w:val="000000"/>
          <w:szCs w:val="22"/>
        </w:rPr>
      </w:pPr>
      <w:r w:rsidRPr="00313E2F">
        <w:rPr>
          <w:color w:val="000000"/>
          <w:szCs w:val="22"/>
        </w:rPr>
        <w:t>Jūs vartojate vaistą dėl kitų priežasčių, nei nurodyta recepte, pavyzdžiui, norėdami išlikti ramūs arba kad vaistas padėtų užmigti;</w:t>
      </w:r>
    </w:p>
    <w:p w:rsidR="006D186A" w:rsidRPr="00313E2F" w:rsidRDefault="006D186A" w:rsidP="006D186A">
      <w:pPr>
        <w:numPr>
          <w:ilvl w:val="0"/>
          <w:numId w:val="1"/>
        </w:numPr>
        <w:tabs>
          <w:tab w:val="left" w:pos="567"/>
        </w:tabs>
        <w:autoSpaceDE w:val="0"/>
        <w:autoSpaceDN w:val="0"/>
        <w:adjustRightInd w:val="0"/>
        <w:contextualSpacing/>
        <w:rPr>
          <w:color w:val="000000"/>
          <w:szCs w:val="22"/>
        </w:rPr>
      </w:pPr>
      <w:r w:rsidRPr="00313E2F">
        <w:rPr>
          <w:color w:val="000000"/>
          <w:szCs w:val="22"/>
        </w:rPr>
        <w:t>Jūs pakartotinai, nesėkmingai bandėte nutraukti arba kontroliuoti vaisto vartojimą;</w:t>
      </w:r>
    </w:p>
    <w:p w:rsidR="006D186A" w:rsidRPr="00313E2F" w:rsidRDefault="006D186A" w:rsidP="006D186A">
      <w:pPr>
        <w:numPr>
          <w:ilvl w:val="0"/>
          <w:numId w:val="1"/>
        </w:numPr>
        <w:tabs>
          <w:tab w:val="left" w:pos="567"/>
        </w:tabs>
        <w:autoSpaceDE w:val="0"/>
        <w:autoSpaceDN w:val="0"/>
        <w:adjustRightInd w:val="0"/>
        <w:contextualSpacing/>
        <w:rPr>
          <w:color w:val="000000"/>
          <w:szCs w:val="22"/>
        </w:rPr>
      </w:pPr>
      <w:r w:rsidRPr="00313E2F">
        <w:rPr>
          <w:color w:val="000000"/>
          <w:szCs w:val="22"/>
        </w:rPr>
        <w:t>nustojus vartoti vaistą, jaučiatės blogai, o vėl pavartojus vaisto jaučiatės geriau („nutraukimo poveikis“).</w:t>
      </w:r>
    </w:p>
    <w:p w:rsidR="006D186A" w:rsidRPr="00AB0B5F" w:rsidRDefault="006D186A" w:rsidP="006D186A">
      <w:pPr>
        <w:rPr>
          <w:lang w:val="fi-FI"/>
        </w:rPr>
      </w:pPr>
    </w:p>
    <w:p w:rsidR="006D186A" w:rsidRPr="00AB0B5F" w:rsidRDefault="006D186A" w:rsidP="006D186A">
      <w:pPr>
        <w:rPr>
          <w:lang w:val="fi-FI"/>
        </w:rPr>
      </w:pPr>
      <w:r w:rsidRPr="00AB0B5F">
        <w:rPr>
          <w:lang w:val="fi-FI"/>
        </w:rPr>
        <w:t>Jei pastebėjote bet kurį iš šių požymių, pasitarkite su gydytoju, kad aptartumėte Jums geriausią</w:t>
      </w:r>
    </w:p>
    <w:p w:rsidR="006D186A" w:rsidRPr="00AB0B5F" w:rsidRDefault="006D186A" w:rsidP="006D186A">
      <w:pPr>
        <w:rPr>
          <w:lang w:val="fi-FI"/>
        </w:rPr>
      </w:pPr>
      <w:r w:rsidRPr="00AB0B5F">
        <w:rPr>
          <w:lang w:val="fi-FI"/>
        </w:rPr>
        <w:t>gydymo būdą, įskaitant tai, kada tikslinga nutraukti gydymą ir kaip saugiai nutraukti gydymą</w:t>
      </w:r>
    </w:p>
    <w:p w:rsidR="006D186A" w:rsidRPr="001901D1" w:rsidRDefault="006D186A" w:rsidP="006D186A">
      <w:pPr>
        <w:rPr>
          <w:lang w:val="sv-FI"/>
        </w:rPr>
      </w:pPr>
      <w:r w:rsidRPr="00AB0B5F">
        <w:rPr>
          <w:lang w:val="sv-FI"/>
        </w:rPr>
        <w:t xml:space="preserve">(žr. 3 skyrių „Nustojus vartoti </w:t>
      </w:r>
      <w:r w:rsidRPr="00AB0B5F">
        <w:rPr>
          <w:color w:val="000000"/>
          <w:szCs w:val="22"/>
          <w:lang w:val="sv-FI"/>
        </w:rPr>
        <w:t>Tramadol Vitabalans</w:t>
      </w:r>
      <w:r w:rsidRPr="00AB0B5F">
        <w:rPr>
          <w:lang w:val="sv-FI"/>
        </w:rPr>
        <w:t>“).</w:t>
      </w:r>
    </w:p>
    <w:p w:rsidR="006D186A" w:rsidRDefault="006D186A" w:rsidP="006D186A">
      <w:pPr>
        <w:autoSpaceDE w:val="0"/>
        <w:autoSpaceDN w:val="0"/>
        <w:adjustRightInd w:val="0"/>
        <w:contextualSpacing/>
        <w:rPr>
          <w:color w:val="000000"/>
          <w:szCs w:val="22"/>
        </w:rPr>
      </w:pPr>
    </w:p>
    <w:p w:rsidR="006D186A" w:rsidRPr="00313E2F" w:rsidRDefault="006D186A" w:rsidP="006D186A">
      <w:pPr>
        <w:autoSpaceDE w:val="0"/>
        <w:autoSpaceDN w:val="0"/>
        <w:adjustRightInd w:val="0"/>
        <w:contextualSpacing/>
        <w:rPr>
          <w:color w:val="000000"/>
          <w:szCs w:val="22"/>
          <w:u w:val="single"/>
        </w:rPr>
      </w:pPr>
      <w:r w:rsidRPr="00313E2F">
        <w:rPr>
          <w:color w:val="000000"/>
          <w:szCs w:val="22"/>
          <w:u w:val="single"/>
        </w:rPr>
        <w:t xml:space="preserve">Su miegu susiję kvėpavimo sutrikimai </w:t>
      </w:r>
    </w:p>
    <w:p w:rsidR="006D186A" w:rsidRPr="00A06C81" w:rsidRDefault="006D186A" w:rsidP="006D186A">
      <w:pPr>
        <w:autoSpaceDE w:val="0"/>
        <w:autoSpaceDN w:val="0"/>
        <w:adjustRightInd w:val="0"/>
        <w:contextualSpacing/>
        <w:rPr>
          <w:color w:val="000000"/>
          <w:szCs w:val="22"/>
        </w:rPr>
      </w:pPr>
      <w:bookmarkStart w:id="0" w:name="_Hlk167089634"/>
      <w:proofErr w:type="spellStart"/>
      <w:r>
        <w:rPr>
          <w:color w:val="000000"/>
          <w:szCs w:val="22"/>
        </w:rPr>
        <w:t>Tramadol</w:t>
      </w:r>
      <w:proofErr w:type="spellEnd"/>
      <w:r>
        <w:rPr>
          <w:color w:val="000000"/>
          <w:szCs w:val="22"/>
        </w:rPr>
        <w:t xml:space="preserve"> </w:t>
      </w:r>
      <w:proofErr w:type="spellStart"/>
      <w:r>
        <w:rPr>
          <w:color w:val="000000"/>
          <w:szCs w:val="22"/>
        </w:rPr>
        <w:t>Vitabalans</w:t>
      </w:r>
      <w:bookmarkEnd w:id="0"/>
      <w:proofErr w:type="spellEnd"/>
      <w:r w:rsidRPr="00DC7565">
        <w:rPr>
          <w:color w:val="000000"/>
          <w:szCs w:val="22"/>
        </w:rPr>
        <w:t xml:space="preserve"> gali sukelti su miegu </w:t>
      </w:r>
      <w:proofErr w:type="spellStart"/>
      <w:r w:rsidRPr="00DC7565">
        <w:rPr>
          <w:color w:val="000000"/>
          <w:szCs w:val="22"/>
        </w:rPr>
        <w:t>susijusiųkvėpavimo</w:t>
      </w:r>
      <w:proofErr w:type="spellEnd"/>
      <w:r w:rsidRPr="00DC7565">
        <w:rPr>
          <w:color w:val="000000"/>
          <w:szCs w:val="22"/>
        </w:rPr>
        <w:t xml:space="preserve"> sutrikimų: miego </w:t>
      </w:r>
      <w:proofErr w:type="spellStart"/>
      <w:r w:rsidRPr="00DC7565">
        <w:rPr>
          <w:color w:val="000000"/>
          <w:szCs w:val="22"/>
        </w:rPr>
        <w:t>apnėją</w:t>
      </w:r>
      <w:proofErr w:type="spellEnd"/>
      <w:r w:rsidRPr="00DC7565">
        <w:rPr>
          <w:color w:val="000000"/>
          <w:szCs w:val="22"/>
        </w:rPr>
        <w:t xml:space="preserve"> (periodinius  kvėpavimo  sutrikimus  miegant) ir su miegu susijusią </w:t>
      </w:r>
      <w:proofErr w:type="spellStart"/>
      <w:r w:rsidRPr="00DC7565">
        <w:rPr>
          <w:color w:val="000000"/>
          <w:szCs w:val="22"/>
        </w:rPr>
        <w:t>hipoksemiją</w:t>
      </w:r>
      <w:proofErr w:type="spellEnd"/>
      <w:r w:rsidRPr="00DC7565">
        <w:rPr>
          <w:color w:val="000000"/>
          <w:szCs w:val="22"/>
        </w:rPr>
        <w:t xml:space="preserve"> (mažą deguonies kiekį kraujyje). Gali pasireikšti tokie simptomai kaip periodiniai kvėpavimo sutrikimai miegant, prabudimas naktį dėl dusulio, sunkumas miegoti nepabudus arba didelis mieguistumas dieną. Jeigu jums ar kitam žmogui  pasireiškė šie simptomai, pasakykite gydytojui. Gydytojas gali nuspręsti</w:t>
      </w:r>
      <w:r>
        <w:rPr>
          <w:color w:val="000000"/>
          <w:szCs w:val="22"/>
        </w:rPr>
        <w:t xml:space="preserve"> </w:t>
      </w:r>
      <w:r w:rsidRPr="00DC7565">
        <w:rPr>
          <w:color w:val="000000"/>
          <w:szCs w:val="22"/>
        </w:rPr>
        <w:t xml:space="preserve">sumažinti dozę.  </w:t>
      </w:r>
    </w:p>
    <w:p w:rsidR="006D186A" w:rsidRPr="00A06C81" w:rsidRDefault="006D186A" w:rsidP="006D186A">
      <w:pPr>
        <w:numPr>
          <w:ilvl w:val="12"/>
          <w:numId w:val="0"/>
        </w:numPr>
        <w:contextualSpacing/>
        <w:rPr>
          <w:b/>
          <w:szCs w:val="22"/>
        </w:rPr>
      </w:pPr>
    </w:p>
    <w:p w:rsidR="006D186A" w:rsidRPr="00A06C81" w:rsidRDefault="006D186A" w:rsidP="006D186A">
      <w:pPr>
        <w:numPr>
          <w:ilvl w:val="12"/>
          <w:numId w:val="0"/>
        </w:numPr>
        <w:contextualSpacing/>
        <w:rPr>
          <w:b/>
          <w:szCs w:val="22"/>
        </w:rPr>
      </w:pPr>
      <w:r w:rsidRPr="00A06C81">
        <w:rPr>
          <w:b/>
          <w:szCs w:val="22"/>
        </w:rPr>
        <w:t>Vaikams</w:t>
      </w:r>
      <w:r w:rsidRPr="00A06C81">
        <w:rPr>
          <w:szCs w:val="22"/>
        </w:rPr>
        <w:t xml:space="preserve"> </w:t>
      </w:r>
      <w:r w:rsidRPr="00A06C81">
        <w:rPr>
          <w:b/>
          <w:szCs w:val="22"/>
        </w:rPr>
        <w:t>ir paaugliams</w:t>
      </w:r>
    </w:p>
    <w:p w:rsidR="006D186A" w:rsidRPr="00A06C81" w:rsidRDefault="006D186A" w:rsidP="006D186A">
      <w:pPr>
        <w:contextualSpacing/>
        <w:rPr>
          <w:szCs w:val="22"/>
        </w:rPr>
      </w:pPr>
      <w:r w:rsidRPr="00A06C81">
        <w:rPr>
          <w:color w:val="000000"/>
          <w:szCs w:val="22"/>
        </w:rPr>
        <w:t xml:space="preserve">Šio vaisto </w:t>
      </w:r>
      <w:r w:rsidRPr="00A06C81">
        <w:rPr>
          <w:szCs w:val="22"/>
        </w:rPr>
        <w:t>negalima vartoti jaunesniems kaip 12 metų vaikams, nes preparato vartojimo veiksmingumas ir saugumas vaikams nebuvo nenustatytas.</w:t>
      </w:r>
    </w:p>
    <w:p w:rsidR="006D186A" w:rsidRPr="00A06C81" w:rsidRDefault="006D186A" w:rsidP="006D186A">
      <w:pPr>
        <w:numPr>
          <w:ilvl w:val="12"/>
          <w:numId w:val="0"/>
        </w:numPr>
        <w:contextualSpacing/>
        <w:rPr>
          <w:b/>
          <w:szCs w:val="22"/>
        </w:rPr>
      </w:pPr>
    </w:p>
    <w:p w:rsidR="006D186A" w:rsidRPr="00A06C81" w:rsidRDefault="006D186A" w:rsidP="006D186A">
      <w:pPr>
        <w:numPr>
          <w:ilvl w:val="12"/>
          <w:numId w:val="0"/>
        </w:numPr>
        <w:contextualSpacing/>
        <w:rPr>
          <w:szCs w:val="22"/>
          <w:u w:val="single"/>
        </w:rPr>
      </w:pPr>
      <w:r w:rsidRPr="00A06C81">
        <w:rPr>
          <w:szCs w:val="22"/>
          <w:u w:val="single"/>
        </w:rPr>
        <w:t xml:space="preserve">Vartojimas vaikams, kuriems yra kvėpavimo sutrikimų </w:t>
      </w:r>
    </w:p>
    <w:p w:rsidR="006D186A" w:rsidRPr="00A06C81" w:rsidRDefault="006D186A" w:rsidP="006D186A">
      <w:pPr>
        <w:numPr>
          <w:ilvl w:val="12"/>
          <w:numId w:val="0"/>
        </w:numPr>
        <w:contextualSpacing/>
        <w:rPr>
          <w:szCs w:val="22"/>
        </w:rPr>
      </w:pPr>
      <w:proofErr w:type="spellStart"/>
      <w:r w:rsidRPr="00A06C81">
        <w:rPr>
          <w:szCs w:val="22"/>
        </w:rPr>
        <w:t>Tramadolio</w:t>
      </w:r>
      <w:proofErr w:type="spellEnd"/>
      <w:r w:rsidRPr="00A06C81">
        <w:rPr>
          <w:szCs w:val="22"/>
        </w:rPr>
        <w:t xml:space="preserve"> nerekomenduojama skirti vaikams, kuriems yra kvėpavimo sutrikimų, kadangi šiems vaikams gali pasireikšti sunkesni </w:t>
      </w:r>
      <w:proofErr w:type="spellStart"/>
      <w:r w:rsidRPr="00A06C81">
        <w:rPr>
          <w:szCs w:val="22"/>
        </w:rPr>
        <w:t>tramadolio</w:t>
      </w:r>
      <w:proofErr w:type="spellEnd"/>
      <w:r w:rsidRPr="00A06C81">
        <w:rPr>
          <w:szCs w:val="22"/>
        </w:rPr>
        <w:t xml:space="preserve"> toksinio poveikio simptomai.</w:t>
      </w:r>
    </w:p>
    <w:p w:rsidR="006D186A" w:rsidRPr="00A06C81" w:rsidRDefault="006D186A" w:rsidP="006D186A">
      <w:pPr>
        <w:numPr>
          <w:ilvl w:val="12"/>
          <w:numId w:val="0"/>
        </w:numPr>
        <w:contextualSpacing/>
        <w:rPr>
          <w:b/>
          <w:szCs w:val="22"/>
        </w:rPr>
      </w:pPr>
    </w:p>
    <w:p w:rsidR="006D186A" w:rsidRPr="00A06C81" w:rsidRDefault="006D186A" w:rsidP="006D186A">
      <w:pPr>
        <w:numPr>
          <w:ilvl w:val="12"/>
          <w:numId w:val="0"/>
        </w:numPr>
        <w:ind w:right="-2"/>
        <w:contextualSpacing/>
        <w:rPr>
          <w:szCs w:val="22"/>
        </w:rPr>
      </w:pPr>
      <w:r w:rsidRPr="00A06C81">
        <w:rPr>
          <w:b/>
          <w:szCs w:val="22"/>
        </w:rPr>
        <w:t xml:space="preserve">Kiti vaistai ir </w:t>
      </w:r>
      <w:proofErr w:type="spellStart"/>
      <w:r w:rsidRPr="00A06C81">
        <w:rPr>
          <w:b/>
          <w:bCs/>
          <w:szCs w:val="22"/>
        </w:rPr>
        <w:t>Tramadol</w:t>
      </w:r>
      <w:proofErr w:type="spellEnd"/>
      <w:r w:rsidRPr="00A06C81">
        <w:rPr>
          <w:b/>
          <w:bCs/>
          <w:szCs w:val="22"/>
        </w:rPr>
        <w:t xml:space="preserve"> </w:t>
      </w:r>
      <w:proofErr w:type="spellStart"/>
      <w:r w:rsidRPr="00A06C81">
        <w:rPr>
          <w:b/>
          <w:bCs/>
          <w:szCs w:val="22"/>
        </w:rPr>
        <w:t>Vitabalans</w:t>
      </w:r>
      <w:proofErr w:type="spellEnd"/>
    </w:p>
    <w:p w:rsidR="006D186A" w:rsidRPr="00A06C81" w:rsidRDefault="006D186A" w:rsidP="006D186A">
      <w:pPr>
        <w:contextualSpacing/>
        <w:rPr>
          <w:szCs w:val="22"/>
        </w:rPr>
      </w:pPr>
    </w:p>
    <w:p w:rsidR="006D186A" w:rsidRPr="00A06C81" w:rsidRDefault="006D186A" w:rsidP="006D186A">
      <w:pPr>
        <w:contextualSpacing/>
        <w:rPr>
          <w:szCs w:val="22"/>
        </w:rPr>
      </w:pPr>
      <w:r w:rsidRPr="00A06C81">
        <w:rPr>
          <w:szCs w:val="22"/>
        </w:rPr>
        <w:t>Jeigu vartojate ar neseniai vartojote kitų vaistų arba dėl to nesate tikri, apie tai pasakykite gydytojui arba vaistininkui.</w:t>
      </w:r>
    </w:p>
    <w:p w:rsidR="006D186A" w:rsidRPr="00A06C81" w:rsidRDefault="006D186A" w:rsidP="006D186A">
      <w:pPr>
        <w:numPr>
          <w:ilvl w:val="12"/>
          <w:numId w:val="0"/>
        </w:numPr>
        <w:ind w:right="-2"/>
        <w:contextualSpacing/>
        <w:rPr>
          <w:szCs w:val="22"/>
        </w:rPr>
      </w:pPr>
    </w:p>
    <w:p w:rsidR="006D186A" w:rsidRPr="00A06C81" w:rsidRDefault="006D186A" w:rsidP="006D186A">
      <w:pPr>
        <w:numPr>
          <w:ilvl w:val="12"/>
          <w:numId w:val="0"/>
        </w:numPr>
        <w:ind w:right="-2"/>
        <w:contextualSpacing/>
        <w:rPr>
          <w:szCs w:val="22"/>
        </w:rPr>
      </w:pPr>
      <w:r w:rsidRPr="00A06C81">
        <w:rPr>
          <w:szCs w:val="22"/>
        </w:rPr>
        <w:t xml:space="preserve">Nevartokite </w:t>
      </w:r>
      <w:proofErr w:type="spellStart"/>
      <w:r w:rsidRPr="00A06C81">
        <w:rPr>
          <w:color w:val="000000"/>
          <w:szCs w:val="22"/>
        </w:rPr>
        <w:t>Tramadol</w:t>
      </w:r>
      <w:proofErr w:type="spellEnd"/>
      <w:r w:rsidRPr="00A06C81">
        <w:rPr>
          <w:color w:val="000000"/>
          <w:szCs w:val="22"/>
        </w:rPr>
        <w:t xml:space="preserve"> </w:t>
      </w:r>
      <w:proofErr w:type="spellStart"/>
      <w:r w:rsidRPr="00A06C81">
        <w:rPr>
          <w:color w:val="000000"/>
          <w:szCs w:val="22"/>
        </w:rPr>
        <w:t>Vitabalans</w:t>
      </w:r>
      <w:proofErr w:type="spellEnd"/>
      <w:r w:rsidRPr="00A06C81">
        <w:rPr>
          <w:color w:val="000000"/>
          <w:szCs w:val="22"/>
        </w:rPr>
        <w:t xml:space="preserve">, </w:t>
      </w:r>
      <w:r w:rsidRPr="00A06C81">
        <w:rPr>
          <w:szCs w:val="22"/>
        </w:rPr>
        <w:t>jeigu tuo pačiu metu vartojate vaistų, vadinamų "</w:t>
      </w:r>
      <w:proofErr w:type="spellStart"/>
      <w:r w:rsidRPr="00A06C81">
        <w:rPr>
          <w:szCs w:val="22"/>
        </w:rPr>
        <w:t>monoaminooksidazės</w:t>
      </w:r>
      <w:proofErr w:type="spellEnd"/>
      <w:r w:rsidRPr="00A06C81">
        <w:rPr>
          <w:szCs w:val="22"/>
        </w:rPr>
        <w:t xml:space="preserve"> inhibitoriais" arba MAO inhibitoriais (vaistai depresijos gydymui) arba jei šių vaistų vartojote per pastarąsias 2 savaites.</w:t>
      </w:r>
    </w:p>
    <w:p w:rsidR="006D186A" w:rsidRPr="00A06C81" w:rsidRDefault="006D186A" w:rsidP="006D186A">
      <w:pPr>
        <w:autoSpaceDE w:val="0"/>
        <w:autoSpaceDN w:val="0"/>
        <w:adjustRightInd w:val="0"/>
        <w:contextualSpacing/>
        <w:rPr>
          <w:color w:val="000000"/>
          <w:szCs w:val="22"/>
        </w:rPr>
      </w:pPr>
    </w:p>
    <w:p w:rsidR="006D186A" w:rsidRPr="00A06C81" w:rsidRDefault="006D186A" w:rsidP="006D186A">
      <w:pPr>
        <w:contextualSpacing/>
        <w:rPr>
          <w:szCs w:val="22"/>
        </w:rPr>
      </w:pPr>
      <w:proofErr w:type="spellStart"/>
      <w:r w:rsidRPr="00A06C81">
        <w:rPr>
          <w:color w:val="000000"/>
          <w:szCs w:val="22"/>
        </w:rPr>
        <w:t>Tramadol</w:t>
      </w:r>
      <w:proofErr w:type="spellEnd"/>
      <w:r w:rsidRPr="00A06C81">
        <w:rPr>
          <w:color w:val="000000"/>
          <w:szCs w:val="22"/>
        </w:rPr>
        <w:t xml:space="preserve"> </w:t>
      </w:r>
      <w:proofErr w:type="spellStart"/>
      <w:r w:rsidRPr="00A06C81">
        <w:rPr>
          <w:color w:val="000000"/>
          <w:szCs w:val="22"/>
        </w:rPr>
        <w:t>Vitabalans</w:t>
      </w:r>
      <w:proofErr w:type="spellEnd"/>
      <w:r w:rsidRPr="00A06C81">
        <w:rPr>
          <w:color w:val="000000"/>
          <w:szCs w:val="22"/>
        </w:rPr>
        <w:t xml:space="preserve"> </w:t>
      </w:r>
      <w:r w:rsidRPr="00A06C81">
        <w:rPr>
          <w:szCs w:val="22"/>
        </w:rPr>
        <w:t>skausmo malšinamasis poveikis gali susilpnėti ir (arba) sutrumpėti, jeigu kartu vartojama vaistų, kuriuose yra:</w:t>
      </w:r>
    </w:p>
    <w:p w:rsidR="006D186A" w:rsidRPr="00A06C81" w:rsidRDefault="006D186A" w:rsidP="006D186A">
      <w:pPr>
        <w:ind w:left="426" w:hanging="426"/>
        <w:contextualSpacing/>
        <w:rPr>
          <w:szCs w:val="22"/>
        </w:rPr>
      </w:pPr>
      <w:r w:rsidRPr="00A06C81">
        <w:rPr>
          <w:szCs w:val="22"/>
        </w:rPr>
        <w:t>-</w:t>
      </w:r>
      <w:r w:rsidRPr="00A06C81">
        <w:rPr>
          <w:szCs w:val="22"/>
        </w:rPr>
        <w:tab/>
      </w:r>
      <w:proofErr w:type="spellStart"/>
      <w:r w:rsidRPr="00A06C81">
        <w:rPr>
          <w:szCs w:val="22"/>
        </w:rPr>
        <w:t>karbamazepino</w:t>
      </w:r>
      <w:proofErr w:type="spellEnd"/>
      <w:r w:rsidRPr="00A06C81">
        <w:rPr>
          <w:szCs w:val="22"/>
        </w:rPr>
        <w:t xml:space="preserve"> (gydoma epilepsija);</w:t>
      </w:r>
    </w:p>
    <w:p w:rsidR="006D186A" w:rsidRPr="00A06C81" w:rsidRDefault="006D186A" w:rsidP="006D186A">
      <w:pPr>
        <w:ind w:left="426" w:hanging="426"/>
        <w:contextualSpacing/>
        <w:rPr>
          <w:szCs w:val="22"/>
        </w:rPr>
      </w:pPr>
      <w:r w:rsidRPr="00A06C81">
        <w:rPr>
          <w:szCs w:val="22"/>
        </w:rPr>
        <w:t>-</w:t>
      </w:r>
      <w:r w:rsidRPr="00A06C81">
        <w:rPr>
          <w:szCs w:val="22"/>
        </w:rPr>
        <w:tab/>
      </w:r>
      <w:proofErr w:type="spellStart"/>
      <w:r w:rsidRPr="00A06C81">
        <w:rPr>
          <w:szCs w:val="22"/>
        </w:rPr>
        <w:t>ondansetrono</w:t>
      </w:r>
      <w:proofErr w:type="spellEnd"/>
      <w:r w:rsidRPr="00A06C81">
        <w:rPr>
          <w:szCs w:val="22"/>
        </w:rPr>
        <w:t xml:space="preserve"> (slopina pykinimą).</w:t>
      </w:r>
    </w:p>
    <w:p w:rsidR="006D186A" w:rsidRPr="00A06C81" w:rsidRDefault="006D186A" w:rsidP="006D186A">
      <w:pPr>
        <w:autoSpaceDE w:val="0"/>
        <w:autoSpaceDN w:val="0"/>
        <w:adjustRightInd w:val="0"/>
        <w:contextualSpacing/>
        <w:rPr>
          <w:color w:val="000000"/>
          <w:szCs w:val="22"/>
        </w:rPr>
      </w:pPr>
      <w:r w:rsidRPr="00A06C81">
        <w:rPr>
          <w:color w:val="000000"/>
          <w:szCs w:val="22"/>
        </w:rPr>
        <w:t xml:space="preserve">Jūsų gydytojas pasakys, ar Jums galima vartoti </w:t>
      </w:r>
      <w:proofErr w:type="spellStart"/>
      <w:r w:rsidRPr="00A06C81">
        <w:rPr>
          <w:color w:val="000000"/>
          <w:szCs w:val="22"/>
        </w:rPr>
        <w:t>Tramadol</w:t>
      </w:r>
      <w:proofErr w:type="spellEnd"/>
      <w:r w:rsidRPr="00A06C81">
        <w:rPr>
          <w:color w:val="000000"/>
          <w:szCs w:val="22"/>
        </w:rPr>
        <w:t xml:space="preserve"> </w:t>
      </w:r>
      <w:proofErr w:type="spellStart"/>
      <w:r w:rsidRPr="00A06C81">
        <w:rPr>
          <w:color w:val="000000"/>
          <w:szCs w:val="22"/>
        </w:rPr>
        <w:t>Vitabalans</w:t>
      </w:r>
      <w:proofErr w:type="spellEnd"/>
      <w:r w:rsidRPr="00A06C81">
        <w:rPr>
          <w:color w:val="000000"/>
          <w:szCs w:val="22"/>
        </w:rPr>
        <w:t xml:space="preserve"> ir kokia turėtų būti jo dozė.</w:t>
      </w:r>
    </w:p>
    <w:p w:rsidR="006D186A" w:rsidRPr="00A06C81" w:rsidRDefault="006D186A" w:rsidP="006D186A">
      <w:pPr>
        <w:contextualSpacing/>
        <w:rPr>
          <w:szCs w:val="22"/>
        </w:rPr>
      </w:pPr>
    </w:p>
    <w:p w:rsidR="006D186A" w:rsidRPr="00A06C81" w:rsidRDefault="006D186A" w:rsidP="006D186A">
      <w:pPr>
        <w:contextualSpacing/>
        <w:rPr>
          <w:szCs w:val="22"/>
        </w:rPr>
      </w:pPr>
      <w:r w:rsidRPr="00A06C81">
        <w:rPr>
          <w:szCs w:val="22"/>
        </w:rPr>
        <w:t>Šalutinio poveikio rizika padidėja:</w:t>
      </w:r>
    </w:p>
    <w:p w:rsidR="006D186A" w:rsidRPr="00A06C81" w:rsidRDefault="006D186A" w:rsidP="006D186A">
      <w:pPr>
        <w:ind w:left="426" w:hanging="426"/>
        <w:contextualSpacing/>
        <w:rPr>
          <w:szCs w:val="22"/>
        </w:rPr>
      </w:pPr>
      <w:r w:rsidRPr="00A06C81">
        <w:rPr>
          <w:szCs w:val="22"/>
        </w:rPr>
        <w:t>-</w:t>
      </w:r>
      <w:r w:rsidRPr="00A06C81">
        <w:rPr>
          <w:szCs w:val="22"/>
        </w:rPr>
        <w:tab/>
        <w:t xml:space="preserve">jei vartojate </w:t>
      </w:r>
      <w:proofErr w:type="spellStart"/>
      <w:r w:rsidRPr="00A06C81">
        <w:rPr>
          <w:szCs w:val="22"/>
        </w:rPr>
        <w:t>Tramadol</w:t>
      </w:r>
      <w:proofErr w:type="spellEnd"/>
      <w:r w:rsidRPr="00A06C81">
        <w:rPr>
          <w:szCs w:val="22"/>
        </w:rPr>
        <w:t xml:space="preserve"> </w:t>
      </w:r>
      <w:proofErr w:type="spellStart"/>
      <w:r w:rsidRPr="00A06C81">
        <w:rPr>
          <w:szCs w:val="22"/>
        </w:rPr>
        <w:t>Vitabalans</w:t>
      </w:r>
      <w:proofErr w:type="spellEnd"/>
      <w:r w:rsidRPr="00A06C81">
        <w:rPr>
          <w:szCs w:val="22"/>
        </w:rPr>
        <w:t xml:space="preserve"> tuo pat metu su raminamaisiais vaistais, migdomosiomis tabletėmis, kitais skausmą malšiančiais vaistais, pvz., morfinu ar kodeinu (net jei jie vartojami kosulio gydymui) arba alkoholiu. Galite jaustis labai mieguistas arba jaustis, tarsi tuoj apalpsite;</w:t>
      </w:r>
    </w:p>
    <w:p w:rsidR="006D186A" w:rsidRPr="00A06C81" w:rsidRDefault="006D186A" w:rsidP="006D186A">
      <w:pPr>
        <w:ind w:left="426" w:hanging="426"/>
        <w:contextualSpacing/>
        <w:rPr>
          <w:szCs w:val="22"/>
        </w:rPr>
      </w:pPr>
      <w:r w:rsidRPr="00A06C81">
        <w:rPr>
          <w:szCs w:val="22"/>
        </w:rPr>
        <w:t>-</w:t>
      </w:r>
      <w:r w:rsidRPr="00A06C81">
        <w:rPr>
          <w:szCs w:val="22"/>
        </w:rPr>
        <w:tab/>
        <w:t xml:space="preserve">jei vartojate su vaistais, kurie gali sukelti traukulius (konvulsijas), pvz., tam tikrais antidepresantais ar vaistais nuo psichozės. </w:t>
      </w:r>
      <w:proofErr w:type="spellStart"/>
      <w:r w:rsidRPr="00A06C81">
        <w:rPr>
          <w:szCs w:val="22"/>
        </w:rPr>
        <w:t>Tramadol</w:t>
      </w:r>
      <w:proofErr w:type="spellEnd"/>
      <w:r w:rsidRPr="00A06C81">
        <w:rPr>
          <w:szCs w:val="22"/>
        </w:rPr>
        <w:t xml:space="preserve"> </w:t>
      </w:r>
      <w:proofErr w:type="spellStart"/>
      <w:r w:rsidRPr="00A06C81">
        <w:rPr>
          <w:szCs w:val="22"/>
        </w:rPr>
        <w:t>Vitabalans</w:t>
      </w:r>
      <w:proofErr w:type="spellEnd"/>
      <w:r w:rsidRPr="00A06C81">
        <w:rPr>
          <w:szCs w:val="22"/>
        </w:rPr>
        <w:t xml:space="preserve"> vartojant tuo pačiu metu su šiais vaistais, gali padidėti traukulių rizika. Jūsų gydytojas Jums pasakys, ar </w:t>
      </w:r>
      <w:proofErr w:type="spellStart"/>
      <w:r w:rsidRPr="00A06C81">
        <w:rPr>
          <w:color w:val="000000"/>
          <w:szCs w:val="22"/>
        </w:rPr>
        <w:t>Tramadol</w:t>
      </w:r>
      <w:proofErr w:type="spellEnd"/>
      <w:r w:rsidRPr="00A06C81">
        <w:rPr>
          <w:color w:val="000000"/>
          <w:szCs w:val="22"/>
        </w:rPr>
        <w:t xml:space="preserve"> </w:t>
      </w:r>
      <w:proofErr w:type="spellStart"/>
      <w:r w:rsidRPr="00A06C81">
        <w:rPr>
          <w:color w:val="000000"/>
          <w:szCs w:val="22"/>
        </w:rPr>
        <w:t>Vitabalans</w:t>
      </w:r>
      <w:proofErr w:type="spellEnd"/>
      <w:r w:rsidRPr="00A06C81">
        <w:rPr>
          <w:color w:val="000000"/>
          <w:szCs w:val="22"/>
        </w:rPr>
        <w:t xml:space="preserve"> Jums tinkamas</w:t>
      </w:r>
      <w:r w:rsidRPr="00A06C81">
        <w:rPr>
          <w:szCs w:val="22"/>
        </w:rPr>
        <w:t>;</w:t>
      </w:r>
    </w:p>
    <w:p w:rsidR="006D186A" w:rsidRPr="00A06C81" w:rsidRDefault="006D186A" w:rsidP="006D186A">
      <w:pPr>
        <w:ind w:left="426" w:hanging="426"/>
        <w:contextualSpacing/>
        <w:rPr>
          <w:szCs w:val="22"/>
        </w:rPr>
      </w:pPr>
      <w:r w:rsidRPr="00A06C81">
        <w:rPr>
          <w:szCs w:val="22"/>
        </w:rPr>
        <w:t>-</w:t>
      </w:r>
      <w:r w:rsidRPr="00A06C81">
        <w:rPr>
          <w:szCs w:val="22"/>
        </w:rPr>
        <w:tab/>
        <w:t xml:space="preserve">jeigu vartojate tam tikrus antidepresantus. </w:t>
      </w:r>
      <w:proofErr w:type="spellStart"/>
      <w:r w:rsidRPr="00A06C81">
        <w:rPr>
          <w:color w:val="000000"/>
          <w:szCs w:val="22"/>
        </w:rPr>
        <w:t>Tramadol</w:t>
      </w:r>
      <w:proofErr w:type="spellEnd"/>
      <w:r w:rsidRPr="00A06C81">
        <w:rPr>
          <w:color w:val="000000"/>
          <w:szCs w:val="22"/>
        </w:rPr>
        <w:t xml:space="preserve"> </w:t>
      </w:r>
      <w:proofErr w:type="spellStart"/>
      <w:r w:rsidRPr="00A06C81">
        <w:rPr>
          <w:color w:val="000000"/>
          <w:szCs w:val="22"/>
        </w:rPr>
        <w:t>Vitabalans</w:t>
      </w:r>
      <w:proofErr w:type="spellEnd"/>
      <w:r w:rsidRPr="00A06C81">
        <w:rPr>
          <w:color w:val="000000"/>
          <w:szCs w:val="22"/>
        </w:rPr>
        <w:t xml:space="preserve"> </w:t>
      </w:r>
      <w:r w:rsidRPr="00D0635B">
        <w:rPr>
          <w:color w:val="000000"/>
          <w:szCs w:val="22"/>
        </w:rPr>
        <w:t>gali sąveikauti su šiais vaistais ir gali pasireikšti</w:t>
      </w:r>
      <w:r w:rsidRPr="00A06C81">
        <w:rPr>
          <w:color w:val="000000"/>
          <w:szCs w:val="22"/>
        </w:rPr>
        <w:t xml:space="preserve"> </w:t>
      </w:r>
      <w:proofErr w:type="spellStart"/>
      <w:r w:rsidRPr="00D0635B">
        <w:rPr>
          <w:color w:val="000000"/>
          <w:szCs w:val="22"/>
        </w:rPr>
        <w:t>serotonino</w:t>
      </w:r>
      <w:proofErr w:type="spellEnd"/>
      <w:r w:rsidRPr="00D0635B">
        <w:rPr>
          <w:color w:val="000000"/>
          <w:szCs w:val="22"/>
        </w:rPr>
        <w:t xml:space="preserve"> sindromas</w:t>
      </w:r>
      <w:r>
        <w:rPr>
          <w:color w:val="000000"/>
          <w:szCs w:val="22"/>
        </w:rPr>
        <w:t xml:space="preserve"> </w:t>
      </w:r>
      <w:r w:rsidRPr="00D0635B">
        <w:rPr>
          <w:color w:val="000000"/>
          <w:szCs w:val="22"/>
        </w:rPr>
        <w:t>(žr. 4skyrių „Galimas šalutinis poveikis“)</w:t>
      </w:r>
      <w:r>
        <w:rPr>
          <w:color w:val="000000"/>
          <w:szCs w:val="22"/>
        </w:rPr>
        <w:t>.</w:t>
      </w:r>
    </w:p>
    <w:p w:rsidR="006D186A" w:rsidRDefault="006D186A" w:rsidP="006D186A">
      <w:pPr>
        <w:ind w:left="426" w:hanging="426"/>
        <w:contextualSpacing/>
        <w:rPr>
          <w:szCs w:val="22"/>
        </w:rPr>
      </w:pPr>
      <w:r w:rsidRPr="00A06C81">
        <w:rPr>
          <w:szCs w:val="22"/>
        </w:rPr>
        <w:t>-</w:t>
      </w:r>
      <w:r w:rsidRPr="00A06C81">
        <w:rPr>
          <w:szCs w:val="22"/>
        </w:rPr>
        <w:tab/>
        <w:t xml:space="preserve">jei vartojate </w:t>
      </w:r>
      <w:proofErr w:type="spellStart"/>
      <w:r w:rsidRPr="00A06C81">
        <w:rPr>
          <w:szCs w:val="22"/>
        </w:rPr>
        <w:t>Tramadol</w:t>
      </w:r>
      <w:proofErr w:type="spellEnd"/>
      <w:r w:rsidRPr="00A06C81">
        <w:rPr>
          <w:szCs w:val="22"/>
        </w:rPr>
        <w:t xml:space="preserve"> </w:t>
      </w:r>
      <w:proofErr w:type="spellStart"/>
      <w:r w:rsidRPr="00A06C81">
        <w:rPr>
          <w:szCs w:val="22"/>
        </w:rPr>
        <w:t>Vitabalans</w:t>
      </w:r>
      <w:proofErr w:type="spellEnd"/>
      <w:r w:rsidRPr="00A06C81">
        <w:rPr>
          <w:szCs w:val="22"/>
        </w:rPr>
        <w:t xml:space="preserve"> tuo pat metu su vaistiniais preparatais, kurie stabdo kraujo krešulių susidarymą, pvz., </w:t>
      </w:r>
      <w:proofErr w:type="spellStart"/>
      <w:r w:rsidRPr="00A06C81">
        <w:rPr>
          <w:szCs w:val="22"/>
        </w:rPr>
        <w:t>varfarinu</w:t>
      </w:r>
      <w:proofErr w:type="spellEnd"/>
      <w:r w:rsidRPr="00A06C81">
        <w:rPr>
          <w:szCs w:val="22"/>
        </w:rPr>
        <w:t>. Šie vaistai gali padidinti kraujavimo riziką.</w:t>
      </w:r>
    </w:p>
    <w:p w:rsidR="006D186A" w:rsidRPr="00A06C81" w:rsidRDefault="006D186A" w:rsidP="006D186A">
      <w:pPr>
        <w:ind w:left="426" w:hanging="426"/>
        <w:contextualSpacing/>
        <w:rPr>
          <w:szCs w:val="22"/>
        </w:rPr>
      </w:pPr>
      <w:r>
        <w:rPr>
          <w:szCs w:val="22"/>
        </w:rPr>
        <w:t>-</w:t>
      </w:r>
      <w:r>
        <w:rPr>
          <w:szCs w:val="22"/>
        </w:rPr>
        <w:tab/>
      </w:r>
      <w:r w:rsidRPr="00F96AC0">
        <w:rPr>
          <w:szCs w:val="22"/>
        </w:rPr>
        <w:t xml:space="preserve">jeigu vartojate </w:t>
      </w:r>
      <w:proofErr w:type="spellStart"/>
      <w:r w:rsidRPr="00F96AC0">
        <w:rPr>
          <w:szCs w:val="22"/>
        </w:rPr>
        <w:t>gabapentin</w:t>
      </w:r>
      <w:r>
        <w:rPr>
          <w:rStyle w:val="rynqvb"/>
        </w:rPr>
        <w:t>ą</w:t>
      </w:r>
      <w:proofErr w:type="spellEnd"/>
      <w:r w:rsidRPr="00F96AC0">
        <w:rPr>
          <w:szCs w:val="22"/>
        </w:rPr>
        <w:t xml:space="preserve"> arba </w:t>
      </w:r>
      <w:proofErr w:type="spellStart"/>
      <w:r w:rsidRPr="00F96AC0">
        <w:rPr>
          <w:szCs w:val="22"/>
        </w:rPr>
        <w:t>pregabalin</w:t>
      </w:r>
      <w:r>
        <w:rPr>
          <w:rStyle w:val="rynqvb"/>
        </w:rPr>
        <w:t>ą</w:t>
      </w:r>
      <w:proofErr w:type="spellEnd"/>
      <w:r w:rsidRPr="00F96AC0">
        <w:rPr>
          <w:szCs w:val="22"/>
        </w:rPr>
        <w:t xml:space="preserve">, </w:t>
      </w:r>
      <w:r w:rsidRPr="00074397">
        <w:rPr>
          <w:szCs w:val="22"/>
        </w:rPr>
        <w:t>kurie skiriami epilepsijai arba skausmui dėl nervų sutrikimų</w:t>
      </w:r>
      <w:r>
        <w:rPr>
          <w:szCs w:val="22"/>
        </w:rPr>
        <w:t xml:space="preserve"> </w:t>
      </w:r>
      <w:r w:rsidRPr="00074397">
        <w:rPr>
          <w:szCs w:val="22"/>
        </w:rPr>
        <w:t>(</w:t>
      </w:r>
      <w:proofErr w:type="spellStart"/>
      <w:r w:rsidRPr="00074397">
        <w:rPr>
          <w:szCs w:val="22"/>
        </w:rPr>
        <w:t>neuropatiniam</w:t>
      </w:r>
      <w:proofErr w:type="spellEnd"/>
      <w:r w:rsidRPr="00074397">
        <w:rPr>
          <w:szCs w:val="22"/>
        </w:rPr>
        <w:t xml:space="preserve"> skausmui) gydyti.</w:t>
      </w:r>
    </w:p>
    <w:p w:rsidR="006D186A" w:rsidRPr="00A06C81" w:rsidRDefault="006D186A" w:rsidP="006D186A">
      <w:pPr>
        <w:autoSpaceDE w:val="0"/>
        <w:autoSpaceDN w:val="0"/>
        <w:adjustRightInd w:val="0"/>
        <w:contextualSpacing/>
        <w:rPr>
          <w:color w:val="000000"/>
          <w:szCs w:val="22"/>
        </w:rPr>
      </w:pPr>
    </w:p>
    <w:p w:rsidR="006D186A" w:rsidRPr="00A06C81" w:rsidRDefault="006D186A" w:rsidP="006D186A">
      <w:pPr>
        <w:suppressAutoHyphens/>
        <w:ind w:right="-2"/>
        <w:contextualSpacing/>
        <w:rPr>
          <w:szCs w:val="22"/>
        </w:rPr>
      </w:pPr>
      <w:r w:rsidRPr="00A06C81">
        <w:rPr>
          <w:szCs w:val="22"/>
        </w:rPr>
        <w:t xml:space="preserve">Kartu vartojant </w:t>
      </w:r>
      <w:proofErr w:type="spellStart"/>
      <w:r w:rsidRPr="00A06C81">
        <w:rPr>
          <w:szCs w:val="22"/>
        </w:rPr>
        <w:t>Tramadol</w:t>
      </w:r>
      <w:proofErr w:type="spellEnd"/>
      <w:r w:rsidRPr="00A06C81">
        <w:rPr>
          <w:szCs w:val="22"/>
        </w:rPr>
        <w:t xml:space="preserve"> </w:t>
      </w:r>
      <w:proofErr w:type="spellStart"/>
      <w:r w:rsidRPr="00A06C81">
        <w:rPr>
          <w:szCs w:val="22"/>
        </w:rPr>
        <w:t>Vitabalans</w:t>
      </w:r>
      <w:proofErr w:type="spellEnd"/>
      <w:r w:rsidRPr="00A06C81">
        <w:rPr>
          <w:szCs w:val="22"/>
        </w:rPr>
        <w:t xml:space="preserve"> ir raminamuosius vaistus, tokius kaip benzodiazepinai ar panašūs vaistai, padidėja mieguistumo, pasunkėjusio kvėpavimo (kvėpavimo slopinimo), komos rizika; šios būklės gali būti pavojingos gyvybei. Todėl vartojimą kartu galima svarstyti tik tuo atveju, kai neįmanoma taikyti kitokio gydymo.</w:t>
      </w:r>
    </w:p>
    <w:p w:rsidR="006D186A" w:rsidRPr="00A06C81" w:rsidRDefault="006D186A" w:rsidP="006D186A">
      <w:pPr>
        <w:suppressAutoHyphens/>
        <w:ind w:right="-2"/>
        <w:contextualSpacing/>
        <w:rPr>
          <w:szCs w:val="22"/>
        </w:rPr>
      </w:pPr>
    </w:p>
    <w:p w:rsidR="006D186A" w:rsidRPr="00A06C81" w:rsidRDefault="006D186A" w:rsidP="006D186A">
      <w:pPr>
        <w:suppressAutoHyphens/>
        <w:ind w:right="-2"/>
        <w:contextualSpacing/>
        <w:rPr>
          <w:szCs w:val="22"/>
        </w:rPr>
      </w:pPr>
      <w:r w:rsidRPr="00A06C81">
        <w:rPr>
          <w:szCs w:val="22"/>
        </w:rPr>
        <w:t xml:space="preserve">Tačiau jeigu Jūsų gydytojas skyrė </w:t>
      </w:r>
      <w:proofErr w:type="spellStart"/>
      <w:r w:rsidRPr="00A06C81">
        <w:rPr>
          <w:szCs w:val="22"/>
        </w:rPr>
        <w:t>Tramadol</w:t>
      </w:r>
      <w:proofErr w:type="spellEnd"/>
      <w:r w:rsidRPr="00A06C81">
        <w:rPr>
          <w:szCs w:val="22"/>
        </w:rPr>
        <w:t xml:space="preserve"> </w:t>
      </w:r>
      <w:proofErr w:type="spellStart"/>
      <w:r w:rsidRPr="00A06C81">
        <w:rPr>
          <w:szCs w:val="22"/>
        </w:rPr>
        <w:t>Vitabalans</w:t>
      </w:r>
      <w:proofErr w:type="spellEnd"/>
      <w:r w:rsidRPr="00A06C81">
        <w:rPr>
          <w:szCs w:val="22"/>
        </w:rPr>
        <w:t xml:space="preserve"> vartoti su raminamaisiais vaistais, Jūsų gydytojas turi apriboti kartu vartojamų vaistų dozę ir vartojimo trukmę.</w:t>
      </w:r>
    </w:p>
    <w:p w:rsidR="006D186A" w:rsidRPr="00A06C81" w:rsidRDefault="006D186A" w:rsidP="006D186A">
      <w:pPr>
        <w:suppressAutoHyphens/>
        <w:ind w:right="-2"/>
        <w:contextualSpacing/>
        <w:rPr>
          <w:szCs w:val="22"/>
        </w:rPr>
      </w:pPr>
    </w:p>
    <w:p w:rsidR="006D186A" w:rsidRPr="00A06C81" w:rsidRDefault="006D186A" w:rsidP="006D186A">
      <w:pPr>
        <w:suppressAutoHyphens/>
        <w:ind w:right="-2"/>
        <w:contextualSpacing/>
        <w:rPr>
          <w:szCs w:val="22"/>
        </w:rPr>
      </w:pPr>
      <w:r w:rsidRPr="00A06C81">
        <w:rPr>
          <w:szCs w:val="22"/>
        </w:rPr>
        <w:t>Pasakykite gydytojui apie visus vartojamus raminamuosius vaistus ir atidžiai laikykitės gydytojo rekomendacijų dėl dozės. Būtų naudinga informuoti draugus ir artimuosius apie anksčiau išvardytus požymius ir simptomus. Jeigu tokie simptomai pasireiškė, kreipkitės į gydytoją.</w:t>
      </w:r>
    </w:p>
    <w:p w:rsidR="006D186A" w:rsidRPr="00A06C81" w:rsidRDefault="006D186A" w:rsidP="006D186A">
      <w:pPr>
        <w:autoSpaceDE w:val="0"/>
        <w:autoSpaceDN w:val="0"/>
        <w:adjustRightInd w:val="0"/>
        <w:contextualSpacing/>
        <w:rPr>
          <w:color w:val="000000"/>
          <w:szCs w:val="22"/>
        </w:rPr>
      </w:pPr>
    </w:p>
    <w:p w:rsidR="006D186A" w:rsidRPr="00A06C81" w:rsidRDefault="006D186A" w:rsidP="006D186A">
      <w:pPr>
        <w:numPr>
          <w:ilvl w:val="12"/>
          <w:numId w:val="0"/>
        </w:numPr>
        <w:ind w:right="-2"/>
        <w:contextualSpacing/>
        <w:rPr>
          <w:b/>
          <w:szCs w:val="22"/>
        </w:rPr>
      </w:pPr>
      <w:proofErr w:type="spellStart"/>
      <w:r w:rsidRPr="00A06C81">
        <w:rPr>
          <w:b/>
          <w:bCs/>
          <w:szCs w:val="22"/>
        </w:rPr>
        <w:t>Tramadol</w:t>
      </w:r>
      <w:proofErr w:type="spellEnd"/>
      <w:r w:rsidRPr="00A06C81">
        <w:rPr>
          <w:b/>
          <w:bCs/>
          <w:szCs w:val="22"/>
        </w:rPr>
        <w:t xml:space="preserve"> </w:t>
      </w:r>
      <w:proofErr w:type="spellStart"/>
      <w:r w:rsidRPr="00A06C81">
        <w:rPr>
          <w:b/>
          <w:bCs/>
          <w:szCs w:val="22"/>
        </w:rPr>
        <w:t>Vitabalans</w:t>
      </w:r>
      <w:proofErr w:type="spellEnd"/>
      <w:r w:rsidRPr="00A06C81">
        <w:rPr>
          <w:b/>
          <w:szCs w:val="22"/>
        </w:rPr>
        <w:t xml:space="preserve"> vartojimas su maistu, gėrimais ir alkoholiu</w:t>
      </w:r>
    </w:p>
    <w:p w:rsidR="006D186A" w:rsidRPr="00A06C81" w:rsidRDefault="006D186A" w:rsidP="006D186A">
      <w:pPr>
        <w:numPr>
          <w:ilvl w:val="12"/>
          <w:numId w:val="0"/>
        </w:numPr>
        <w:ind w:right="-2"/>
        <w:contextualSpacing/>
        <w:rPr>
          <w:color w:val="000000"/>
          <w:szCs w:val="22"/>
        </w:rPr>
      </w:pPr>
      <w:proofErr w:type="spellStart"/>
      <w:r w:rsidRPr="00A06C81">
        <w:rPr>
          <w:color w:val="000000"/>
          <w:szCs w:val="22"/>
        </w:rPr>
        <w:t>Tramadol</w:t>
      </w:r>
      <w:proofErr w:type="spellEnd"/>
      <w:r w:rsidRPr="00A06C81">
        <w:rPr>
          <w:color w:val="000000"/>
          <w:szCs w:val="22"/>
        </w:rPr>
        <w:t xml:space="preserve"> </w:t>
      </w:r>
      <w:proofErr w:type="spellStart"/>
      <w:r w:rsidRPr="00A06C81">
        <w:rPr>
          <w:color w:val="000000"/>
          <w:szCs w:val="22"/>
        </w:rPr>
        <w:t>Vitabalans</w:t>
      </w:r>
      <w:proofErr w:type="spellEnd"/>
      <w:r w:rsidRPr="00A06C81">
        <w:rPr>
          <w:color w:val="000000"/>
          <w:szCs w:val="22"/>
        </w:rPr>
        <w:t xml:space="preserve"> gydymo laikotarpiu negalima vartoti alkoholio, nes vaisto poveikis gali sustiprėti. </w:t>
      </w:r>
    </w:p>
    <w:p w:rsidR="006D186A" w:rsidRPr="00A06C81" w:rsidRDefault="006D186A" w:rsidP="006D186A">
      <w:pPr>
        <w:numPr>
          <w:ilvl w:val="12"/>
          <w:numId w:val="0"/>
        </w:numPr>
        <w:ind w:right="-2"/>
        <w:contextualSpacing/>
        <w:rPr>
          <w:color w:val="000000"/>
          <w:szCs w:val="22"/>
        </w:rPr>
      </w:pPr>
    </w:p>
    <w:p w:rsidR="006D186A" w:rsidRPr="00A06C81" w:rsidRDefault="006D186A" w:rsidP="006D186A">
      <w:pPr>
        <w:numPr>
          <w:ilvl w:val="12"/>
          <w:numId w:val="0"/>
        </w:numPr>
        <w:ind w:right="-2"/>
        <w:contextualSpacing/>
        <w:rPr>
          <w:color w:val="000000"/>
          <w:szCs w:val="22"/>
        </w:rPr>
      </w:pPr>
      <w:r w:rsidRPr="00A06C81">
        <w:rPr>
          <w:color w:val="000000"/>
          <w:szCs w:val="22"/>
        </w:rPr>
        <w:t xml:space="preserve">Maistas </w:t>
      </w:r>
      <w:proofErr w:type="spellStart"/>
      <w:r w:rsidRPr="00A06C81">
        <w:rPr>
          <w:color w:val="000000"/>
          <w:szCs w:val="22"/>
        </w:rPr>
        <w:t>Tramadol</w:t>
      </w:r>
      <w:proofErr w:type="spellEnd"/>
      <w:r w:rsidRPr="00A06C81">
        <w:rPr>
          <w:color w:val="000000"/>
          <w:szCs w:val="22"/>
        </w:rPr>
        <w:t xml:space="preserve"> </w:t>
      </w:r>
      <w:proofErr w:type="spellStart"/>
      <w:r w:rsidRPr="00A06C81">
        <w:rPr>
          <w:color w:val="000000"/>
          <w:szCs w:val="22"/>
        </w:rPr>
        <w:t>Vitabalans</w:t>
      </w:r>
      <w:proofErr w:type="spellEnd"/>
      <w:r w:rsidRPr="00A06C81">
        <w:rPr>
          <w:color w:val="000000"/>
          <w:szCs w:val="22"/>
        </w:rPr>
        <w:t xml:space="preserve"> poveikiui įtakos neturi.</w:t>
      </w:r>
    </w:p>
    <w:p w:rsidR="006D186A" w:rsidRPr="00A06C81" w:rsidRDefault="006D186A" w:rsidP="006D186A">
      <w:pPr>
        <w:ind w:left="567" w:hanging="567"/>
        <w:contextualSpacing/>
        <w:rPr>
          <w:b/>
          <w:szCs w:val="22"/>
        </w:rPr>
      </w:pPr>
    </w:p>
    <w:p w:rsidR="006D186A" w:rsidRPr="00A06C81" w:rsidRDefault="006D186A" w:rsidP="006D186A">
      <w:pPr>
        <w:ind w:left="567" w:hanging="567"/>
        <w:contextualSpacing/>
        <w:rPr>
          <w:b/>
          <w:szCs w:val="22"/>
        </w:rPr>
      </w:pPr>
      <w:r w:rsidRPr="00A06C81">
        <w:rPr>
          <w:b/>
          <w:szCs w:val="22"/>
        </w:rPr>
        <w:t>Nėštumas, žindymo laikotarpis ir vaisingumas</w:t>
      </w:r>
    </w:p>
    <w:p w:rsidR="006D186A" w:rsidRPr="00A06C81" w:rsidRDefault="006D186A" w:rsidP="006D186A">
      <w:pPr>
        <w:numPr>
          <w:ilvl w:val="12"/>
          <w:numId w:val="0"/>
        </w:numPr>
        <w:contextualSpacing/>
        <w:rPr>
          <w:szCs w:val="22"/>
        </w:rPr>
      </w:pPr>
      <w:r w:rsidRPr="00A06C81">
        <w:rPr>
          <w:szCs w:val="22"/>
        </w:rPr>
        <w:t>Jeigu esate nėščia, žindote kūdikį, manote, kad galbūt esate nėščia arba planuojate pastoti, prieš vartodama šį vaistą pasitarkite su gydytoju arba vaistininku.</w:t>
      </w:r>
    </w:p>
    <w:p w:rsidR="006D186A" w:rsidRPr="00A06C81" w:rsidRDefault="006D186A" w:rsidP="006D186A">
      <w:pPr>
        <w:numPr>
          <w:ilvl w:val="12"/>
          <w:numId w:val="0"/>
        </w:numPr>
        <w:contextualSpacing/>
        <w:rPr>
          <w:szCs w:val="22"/>
        </w:rPr>
      </w:pPr>
    </w:p>
    <w:p w:rsidR="006D186A" w:rsidRPr="00A06C81" w:rsidRDefault="006D186A" w:rsidP="006D186A">
      <w:pPr>
        <w:tabs>
          <w:tab w:val="left" w:pos="567"/>
        </w:tabs>
        <w:contextualSpacing/>
        <w:rPr>
          <w:szCs w:val="22"/>
        </w:rPr>
      </w:pPr>
      <w:r w:rsidRPr="00A06C81">
        <w:rPr>
          <w:szCs w:val="22"/>
        </w:rPr>
        <w:t xml:space="preserve">Apie </w:t>
      </w:r>
      <w:proofErr w:type="spellStart"/>
      <w:r w:rsidRPr="00A06C81">
        <w:rPr>
          <w:szCs w:val="22"/>
        </w:rPr>
        <w:t>tramadolio</w:t>
      </w:r>
      <w:proofErr w:type="spellEnd"/>
      <w:r w:rsidRPr="00A06C81">
        <w:rPr>
          <w:szCs w:val="22"/>
        </w:rPr>
        <w:t xml:space="preserve"> saugumą nėščioms moterims informacijos yra labai mažai. Todėl nėštumo metu arba žindymo laikotarpiu </w:t>
      </w:r>
      <w:proofErr w:type="spellStart"/>
      <w:r w:rsidRPr="00A06C81">
        <w:rPr>
          <w:szCs w:val="22"/>
        </w:rPr>
        <w:t>tramadolio</w:t>
      </w:r>
      <w:proofErr w:type="spellEnd"/>
      <w:r w:rsidRPr="00A06C81">
        <w:rPr>
          <w:szCs w:val="22"/>
        </w:rPr>
        <w:t xml:space="preserve"> vartoti negalima. </w:t>
      </w:r>
    </w:p>
    <w:p w:rsidR="006D186A" w:rsidRPr="00A06C81" w:rsidRDefault="006D186A" w:rsidP="006D186A">
      <w:pPr>
        <w:tabs>
          <w:tab w:val="left" w:pos="567"/>
        </w:tabs>
        <w:contextualSpacing/>
        <w:rPr>
          <w:szCs w:val="22"/>
        </w:rPr>
      </w:pPr>
    </w:p>
    <w:p w:rsidR="006D186A" w:rsidRPr="00A06C81" w:rsidRDefault="006D186A" w:rsidP="006D186A">
      <w:pPr>
        <w:tabs>
          <w:tab w:val="left" w:pos="567"/>
        </w:tabs>
        <w:contextualSpacing/>
        <w:rPr>
          <w:szCs w:val="22"/>
          <w:u w:val="single"/>
        </w:rPr>
      </w:pPr>
      <w:r w:rsidRPr="00A06C81">
        <w:rPr>
          <w:szCs w:val="22"/>
          <w:u w:val="single"/>
        </w:rPr>
        <w:t>Žindymo laikotarpis</w:t>
      </w:r>
    </w:p>
    <w:p w:rsidR="006D186A" w:rsidRPr="00A06C81" w:rsidRDefault="006D186A" w:rsidP="006D186A">
      <w:pPr>
        <w:tabs>
          <w:tab w:val="left" w:pos="567"/>
        </w:tabs>
        <w:contextualSpacing/>
        <w:rPr>
          <w:szCs w:val="22"/>
        </w:rPr>
      </w:pPr>
      <w:proofErr w:type="spellStart"/>
      <w:r w:rsidRPr="00A06C81">
        <w:rPr>
          <w:szCs w:val="22"/>
        </w:rPr>
        <w:t>Tramadolis</w:t>
      </w:r>
      <w:proofErr w:type="spellEnd"/>
      <w:r w:rsidRPr="00A06C81">
        <w:rPr>
          <w:szCs w:val="22"/>
        </w:rPr>
        <w:t xml:space="preserve"> išsiskiria į motinos pieną. Dėl šios priežasties žindymo laikotarpiu </w:t>
      </w:r>
      <w:proofErr w:type="spellStart"/>
      <w:r w:rsidRPr="00A06C81">
        <w:rPr>
          <w:szCs w:val="22"/>
        </w:rPr>
        <w:t>Tramadol</w:t>
      </w:r>
      <w:proofErr w:type="spellEnd"/>
      <w:r w:rsidRPr="00A06C81">
        <w:rPr>
          <w:szCs w:val="22"/>
        </w:rPr>
        <w:t xml:space="preserve"> </w:t>
      </w:r>
      <w:proofErr w:type="spellStart"/>
      <w:r w:rsidRPr="00A06C81">
        <w:rPr>
          <w:szCs w:val="22"/>
        </w:rPr>
        <w:t>Vitabalans</w:t>
      </w:r>
      <w:proofErr w:type="spellEnd"/>
      <w:r w:rsidRPr="00A06C81">
        <w:rPr>
          <w:szCs w:val="22"/>
        </w:rPr>
        <w:t xml:space="preserve"> negalima vartoti daugiau kaip kartą arba, jeigu </w:t>
      </w:r>
      <w:proofErr w:type="spellStart"/>
      <w:r w:rsidRPr="00A06C81">
        <w:rPr>
          <w:szCs w:val="22"/>
        </w:rPr>
        <w:t>Tramadol</w:t>
      </w:r>
      <w:proofErr w:type="spellEnd"/>
      <w:r w:rsidRPr="00A06C81">
        <w:rPr>
          <w:szCs w:val="22"/>
        </w:rPr>
        <w:t xml:space="preserve"> </w:t>
      </w:r>
      <w:proofErr w:type="spellStart"/>
      <w:r w:rsidRPr="00A06C81">
        <w:rPr>
          <w:szCs w:val="22"/>
        </w:rPr>
        <w:t>Vitabalans</w:t>
      </w:r>
      <w:proofErr w:type="spellEnd"/>
      <w:r w:rsidRPr="00A06C81">
        <w:rPr>
          <w:szCs w:val="22"/>
        </w:rPr>
        <w:t xml:space="preserve"> pavartotumėte daugiau nei kartą, reikėtų nutraukti žindymą.</w:t>
      </w:r>
    </w:p>
    <w:p w:rsidR="006D186A" w:rsidRPr="00A06C81" w:rsidRDefault="006D186A" w:rsidP="006D186A">
      <w:pPr>
        <w:tabs>
          <w:tab w:val="left" w:pos="567"/>
        </w:tabs>
        <w:contextualSpacing/>
        <w:rPr>
          <w:szCs w:val="22"/>
        </w:rPr>
      </w:pPr>
    </w:p>
    <w:p w:rsidR="006D186A" w:rsidRPr="00A06C81" w:rsidRDefault="006D186A" w:rsidP="006D186A">
      <w:pPr>
        <w:tabs>
          <w:tab w:val="left" w:pos="567"/>
        </w:tabs>
        <w:contextualSpacing/>
        <w:rPr>
          <w:szCs w:val="22"/>
        </w:rPr>
      </w:pPr>
      <w:r w:rsidRPr="00A06C81">
        <w:rPr>
          <w:szCs w:val="22"/>
        </w:rPr>
        <w:t xml:space="preserve">Remiantis vartojimo žmonėms patirtimi, manoma, kad </w:t>
      </w:r>
      <w:proofErr w:type="spellStart"/>
      <w:r w:rsidRPr="00A06C81">
        <w:rPr>
          <w:szCs w:val="22"/>
        </w:rPr>
        <w:t>tramadolis</w:t>
      </w:r>
      <w:proofErr w:type="spellEnd"/>
      <w:r w:rsidRPr="00A06C81">
        <w:rPr>
          <w:szCs w:val="22"/>
        </w:rPr>
        <w:t xml:space="preserve"> neįtakoja vyrų ar moterų vaisingumo.</w:t>
      </w:r>
    </w:p>
    <w:p w:rsidR="006D186A" w:rsidRPr="00A06C81" w:rsidRDefault="006D186A" w:rsidP="006D186A">
      <w:pPr>
        <w:contextualSpacing/>
        <w:rPr>
          <w:szCs w:val="22"/>
        </w:rPr>
      </w:pPr>
    </w:p>
    <w:p w:rsidR="006D186A" w:rsidRPr="00A06C81" w:rsidRDefault="006D186A" w:rsidP="006D186A">
      <w:pPr>
        <w:ind w:left="567" w:hanging="567"/>
        <w:contextualSpacing/>
        <w:rPr>
          <w:b/>
          <w:szCs w:val="22"/>
        </w:rPr>
      </w:pPr>
      <w:r w:rsidRPr="00A06C81">
        <w:rPr>
          <w:b/>
          <w:szCs w:val="22"/>
        </w:rPr>
        <w:t>Vairavimas ir mechanizmų valdymas</w:t>
      </w:r>
    </w:p>
    <w:p w:rsidR="006D186A" w:rsidRPr="00A06C81" w:rsidRDefault="006D186A" w:rsidP="006D186A">
      <w:pPr>
        <w:autoSpaceDE w:val="0"/>
        <w:autoSpaceDN w:val="0"/>
        <w:adjustRightInd w:val="0"/>
        <w:contextualSpacing/>
        <w:rPr>
          <w:szCs w:val="22"/>
        </w:rPr>
      </w:pPr>
      <w:proofErr w:type="spellStart"/>
      <w:r w:rsidRPr="00A06C81">
        <w:rPr>
          <w:color w:val="000000"/>
          <w:szCs w:val="22"/>
        </w:rPr>
        <w:t>Tramadol</w:t>
      </w:r>
      <w:proofErr w:type="spellEnd"/>
      <w:r w:rsidRPr="00A06C81">
        <w:rPr>
          <w:color w:val="000000"/>
          <w:szCs w:val="22"/>
        </w:rPr>
        <w:t xml:space="preserve"> </w:t>
      </w:r>
      <w:proofErr w:type="spellStart"/>
      <w:r w:rsidRPr="00A06C81">
        <w:rPr>
          <w:color w:val="000000"/>
          <w:szCs w:val="22"/>
        </w:rPr>
        <w:t>Vitabalans</w:t>
      </w:r>
      <w:proofErr w:type="spellEnd"/>
      <w:r w:rsidRPr="00A06C81">
        <w:rPr>
          <w:color w:val="000000"/>
          <w:szCs w:val="22"/>
        </w:rPr>
        <w:t xml:space="preserve"> gali sukelti šalutinių poveikių, pvz., mieguistumą, svaigulį ir regėjimo sutrikimų. Jei taip nutinka, nevairuokite ir nevaldykite mechanizmų.</w:t>
      </w:r>
    </w:p>
    <w:p w:rsidR="006D186A" w:rsidRPr="00A06C81" w:rsidRDefault="006D186A" w:rsidP="006D186A">
      <w:pPr>
        <w:numPr>
          <w:ilvl w:val="12"/>
          <w:numId w:val="0"/>
        </w:numPr>
        <w:ind w:right="-2"/>
        <w:contextualSpacing/>
        <w:rPr>
          <w:szCs w:val="22"/>
        </w:rPr>
      </w:pPr>
    </w:p>
    <w:p w:rsidR="006D186A" w:rsidRPr="00A06C81" w:rsidRDefault="006D186A" w:rsidP="006D186A">
      <w:pPr>
        <w:numPr>
          <w:ilvl w:val="12"/>
          <w:numId w:val="0"/>
        </w:numPr>
        <w:ind w:right="-2"/>
        <w:contextualSpacing/>
        <w:rPr>
          <w:szCs w:val="22"/>
        </w:rPr>
      </w:pPr>
    </w:p>
    <w:p w:rsidR="006D186A" w:rsidRPr="00A06C81" w:rsidRDefault="006D186A" w:rsidP="006D186A">
      <w:pPr>
        <w:numPr>
          <w:ilvl w:val="12"/>
          <w:numId w:val="0"/>
        </w:numPr>
        <w:ind w:left="567" w:hanging="567"/>
        <w:contextualSpacing/>
        <w:rPr>
          <w:b/>
          <w:caps/>
          <w:szCs w:val="22"/>
        </w:rPr>
      </w:pPr>
      <w:r w:rsidRPr="00A06C81">
        <w:rPr>
          <w:b/>
          <w:szCs w:val="22"/>
        </w:rPr>
        <w:t>3.</w:t>
      </w:r>
      <w:r w:rsidRPr="00A06C81">
        <w:rPr>
          <w:b/>
          <w:szCs w:val="22"/>
        </w:rPr>
        <w:tab/>
        <w:t xml:space="preserve">Kaip vartoti </w:t>
      </w:r>
      <w:proofErr w:type="spellStart"/>
      <w:r w:rsidRPr="00A06C81">
        <w:rPr>
          <w:b/>
          <w:bCs/>
          <w:szCs w:val="22"/>
        </w:rPr>
        <w:t>Tramadol</w:t>
      </w:r>
      <w:proofErr w:type="spellEnd"/>
      <w:r w:rsidRPr="00A06C81">
        <w:rPr>
          <w:b/>
          <w:bCs/>
          <w:szCs w:val="22"/>
        </w:rPr>
        <w:t xml:space="preserve"> </w:t>
      </w:r>
      <w:proofErr w:type="spellStart"/>
      <w:r w:rsidRPr="00A06C81">
        <w:rPr>
          <w:b/>
          <w:bCs/>
          <w:szCs w:val="22"/>
        </w:rPr>
        <w:t>Vitabalans</w:t>
      </w:r>
      <w:proofErr w:type="spellEnd"/>
    </w:p>
    <w:p w:rsidR="006D186A" w:rsidRPr="00A06C81" w:rsidRDefault="006D186A" w:rsidP="006D186A">
      <w:pPr>
        <w:ind w:left="567" w:hanging="567"/>
        <w:contextualSpacing/>
        <w:rPr>
          <w:szCs w:val="22"/>
        </w:rPr>
      </w:pPr>
    </w:p>
    <w:p w:rsidR="006D186A" w:rsidRDefault="006D186A" w:rsidP="006D186A">
      <w:pPr>
        <w:contextualSpacing/>
        <w:rPr>
          <w:szCs w:val="22"/>
        </w:rPr>
      </w:pPr>
      <w:r w:rsidRPr="00A06C81">
        <w:rPr>
          <w:szCs w:val="22"/>
        </w:rPr>
        <w:t>Visada vartokite šį vaistą tiksliai, kaip nurodė gydytojas arba vaistininkas. Jeigu abejojate, kreipkitės į gydytoją arba vaistininką.</w:t>
      </w:r>
    </w:p>
    <w:p w:rsidR="006D186A" w:rsidRDefault="006D186A" w:rsidP="006D186A">
      <w:pPr>
        <w:contextualSpacing/>
        <w:rPr>
          <w:szCs w:val="22"/>
        </w:rPr>
      </w:pPr>
    </w:p>
    <w:p w:rsidR="006D186A" w:rsidRPr="00A06C81" w:rsidRDefault="006D186A" w:rsidP="006D186A">
      <w:pPr>
        <w:contextualSpacing/>
        <w:rPr>
          <w:szCs w:val="22"/>
        </w:rPr>
      </w:pPr>
      <w:r w:rsidRPr="00D21D38">
        <w:rPr>
          <w:szCs w:val="22"/>
        </w:rPr>
        <w:t xml:space="preserve">Prieš pradedant gydymą ir reguliariai gydymo metu, gydytojas aptars su Jumis, ko galite tikėtis vartodami </w:t>
      </w:r>
      <w:proofErr w:type="spellStart"/>
      <w:r w:rsidRPr="00D21D38">
        <w:rPr>
          <w:szCs w:val="22"/>
        </w:rPr>
        <w:t>Tramadol</w:t>
      </w:r>
      <w:proofErr w:type="spellEnd"/>
      <w:r w:rsidRPr="00D21D38">
        <w:rPr>
          <w:szCs w:val="22"/>
        </w:rPr>
        <w:t xml:space="preserve"> </w:t>
      </w:r>
      <w:proofErr w:type="spellStart"/>
      <w:r w:rsidRPr="00D21D38">
        <w:rPr>
          <w:szCs w:val="22"/>
        </w:rPr>
        <w:t>Vitabalans</w:t>
      </w:r>
      <w:proofErr w:type="spellEnd"/>
      <w:r w:rsidRPr="00D21D38">
        <w:rPr>
          <w:szCs w:val="22"/>
        </w:rPr>
        <w:t>, kada ir kiek laiko jo reikia vartoti, kada kreiptis į gydytoją ir kada jo vartojimą reikia nutraukti (taip pat žr. 2 skyrių).</w:t>
      </w:r>
    </w:p>
    <w:p w:rsidR="006D186A" w:rsidRPr="00A06C81" w:rsidRDefault="006D186A" w:rsidP="006D186A">
      <w:pPr>
        <w:contextualSpacing/>
        <w:rPr>
          <w:szCs w:val="22"/>
        </w:rPr>
      </w:pPr>
    </w:p>
    <w:p w:rsidR="006D186A" w:rsidRPr="00A06C81" w:rsidRDefault="006D186A" w:rsidP="006D186A">
      <w:pPr>
        <w:autoSpaceDE w:val="0"/>
        <w:autoSpaceDN w:val="0"/>
        <w:adjustRightInd w:val="0"/>
        <w:contextualSpacing/>
        <w:rPr>
          <w:szCs w:val="22"/>
        </w:rPr>
      </w:pPr>
      <w:r w:rsidRPr="00A06C81">
        <w:rPr>
          <w:szCs w:val="22"/>
        </w:rPr>
        <w:t>Dozę reikia priderinti pagal skausmo stiprumą ir Jūsų organizmo reakciją į vaistą. Turėtų būti vartojama mažiausia dozė, kurios pakanka skausmo numalšinimui.</w:t>
      </w:r>
    </w:p>
    <w:p w:rsidR="006D186A" w:rsidRPr="00A06C81" w:rsidRDefault="006D186A" w:rsidP="006D186A">
      <w:pPr>
        <w:numPr>
          <w:ilvl w:val="12"/>
          <w:numId w:val="0"/>
        </w:numPr>
        <w:ind w:right="-2"/>
        <w:contextualSpacing/>
        <w:rPr>
          <w:szCs w:val="22"/>
        </w:rPr>
      </w:pPr>
    </w:p>
    <w:p w:rsidR="006D186A" w:rsidRPr="00A06C81" w:rsidRDefault="006D186A" w:rsidP="006D186A">
      <w:pPr>
        <w:autoSpaceDE w:val="0"/>
        <w:autoSpaceDN w:val="0"/>
        <w:adjustRightInd w:val="0"/>
        <w:contextualSpacing/>
        <w:rPr>
          <w:szCs w:val="22"/>
        </w:rPr>
      </w:pPr>
      <w:r w:rsidRPr="00A06C81">
        <w:rPr>
          <w:szCs w:val="22"/>
        </w:rPr>
        <w:t>Tabletę galima gerti valgio metu arba nevalgius.</w:t>
      </w:r>
    </w:p>
    <w:p w:rsidR="006D186A" w:rsidRPr="00A06C81" w:rsidRDefault="006D186A" w:rsidP="006D186A">
      <w:pPr>
        <w:numPr>
          <w:ilvl w:val="12"/>
          <w:numId w:val="0"/>
        </w:numPr>
        <w:ind w:right="-2"/>
        <w:contextualSpacing/>
        <w:rPr>
          <w:szCs w:val="22"/>
        </w:rPr>
      </w:pPr>
    </w:p>
    <w:p w:rsidR="006D186A" w:rsidRPr="00A06C81" w:rsidRDefault="006D186A" w:rsidP="006D186A">
      <w:pPr>
        <w:autoSpaceDE w:val="0"/>
        <w:autoSpaceDN w:val="0"/>
        <w:adjustRightInd w:val="0"/>
        <w:contextualSpacing/>
        <w:rPr>
          <w:b/>
          <w:iCs/>
          <w:color w:val="000000"/>
          <w:szCs w:val="22"/>
        </w:rPr>
      </w:pPr>
      <w:r w:rsidRPr="00A06C81">
        <w:rPr>
          <w:b/>
          <w:szCs w:val="22"/>
        </w:rPr>
        <w:t>Suaugusiems žmonėms ir 12 metų bei vyresniems vaikams</w:t>
      </w:r>
    </w:p>
    <w:p w:rsidR="006D186A" w:rsidRPr="00AE31D3" w:rsidRDefault="006D186A" w:rsidP="006D186A">
      <w:pPr>
        <w:autoSpaceDE w:val="0"/>
        <w:autoSpaceDN w:val="0"/>
        <w:adjustRightInd w:val="0"/>
        <w:contextualSpacing/>
        <w:rPr>
          <w:szCs w:val="22"/>
        </w:rPr>
      </w:pPr>
      <w:r w:rsidRPr="00A06C81">
        <w:rPr>
          <w:szCs w:val="22"/>
        </w:rPr>
        <w:t xml:space="preserve">Įprasta dozė yra 1-2 tabletės (atitinka 50 arba 100 mg). Priklausomai nuo skausmo pobūdžio, poveikis gali trukti </w:t>
      </w:r>
      <w:r w:rsidRPr="00A06C81">
        <w:rPr>
          <w:color w:val="000000"/>
          <w:szCs w:val="22"/>
        </w:rPr>
        <w:t>4-8 valandas.</w:t>
      </w:r>
      <w:r w:rsidRPr="00A06C81">
        <w:rPr>
          <w:szCs w:val="22"/>
        </w:rPr>
        <w:t xml:space="preserve"> Negalima vartoti daugiau kaip 8 tablečių </w:t>
      </w:r>
      <w:r w:rsidRPr="00A06C81">
        <w:rPr>
          <w:color w:val="000000"/>
          <w:szCs w:val="22"/>
        </w:rPr>
        <w:t>(iš viso 400</w:t>
      </w:r>
      <w:r>
        <w:rPr>
          <w:color w:val="000000"/>
          <w:szCs w:val="22"/>
        </w:rPr>
        <w:t> </w:t>
      </w:r>
      <w:r w:rsidRPr="00AE31D3">
        <w:rPr>
          <w:color w:val="000000"/>
          <w:szCs w:val="22"/>
        </w:rPr>
        <w:t xml:space="preserve">mg) </w:t>
      </w:r>
      <w:r w:rsidRPr="00AE31D3">
        <w:rPr>
          <w:szCs w:val="22"/>
        </w:rPr>
        <w:t>per parą, nebent Jūsų gydytojas nurodė kitaip.</w:t>
      </w:r>
    </w:p>
    <w:p w:rsidR="006D186A" w:rsidRPr="001A3A7F" w:rsidRDefault="006D186A" w:rsidP="006D186A">
      <w:pPr>
        <w:contextualSpacing/>
        <w:rPr>
          <w:b/>
          <w:szCs w:val="22"/>
        </w:rPr>
      </w:pPr>
    </w:p>
    <w:p w:rsidR="006D186A" w:rsidRPr="00A654DC" w:rsidRDefault="006D186A" w:rsidP="006D186A">
      <w:pPr>
        <w:contextualSpacing/>
        <w:rPr>
          <w:b/>
          <w:szCs w:val="22"/>
        </w:rPr>
      </w:pPr>
      <w:r w:rsidRPr="00A654DC">
        <w:rPr>
          <w:b/>
          <w:szCs w:val="22"/>
        </w:rPr>
        <w:t>Vartojimas jaunesniems kaip 12 metų vaikams</w:t>
      </w:r>
    </w:p>
    <w:p w:rsidR="006D186A" w:rsidRPr="0005110A" w:rsidRDefault="006D186A" w:rsidP="006D186A">
      <w:pPr>
        <w:contextualSpacing/>
        <w:rPr>
          <w:szCs w:val="22"/>
        </w:rPr>
      </w:pPr>
      <w:proofErr w:type="spellStart"/>
      <w:r w:rsidRPr="00A654DC">
        <w:rPr>
          <w:color w:val="000000"/>
          <w:szCs w:val="22"/>
        </w:rPr>
        <w:t>Tramadol</w:t>
      </w:r>
      <w:proofErr w:type="spellEnd"/>
      <w:r w:rsidRPr="00A654DC">
        <w:rPr>
          <w:color w:val="000000"/>
          <w:szCs w:val="22"/>
        </w:rPr>
        <w:t xml:space="preserve"> </w:t>
      </w:r>
      <w:proofErr w:type="spellStart"/>
      <w:r w:rsidRPr="00A654DC">
        <w:rPr>
          <w:color w:val="000000"/>
          <w:szCs w:val="22"/>
        </w:rPr>
        <w:t>Vitabalans</w:t>
      </w:r>
      <w:proofErr w:type="spellEnd"/>
      <w:r w:rsidRPr="00A654DC">
        <w:rPr>
          <w:color w:val="000000"/>
          <w:szCs w:val="22"/>
        </w:rPr>
        <w:t xml:space="preserve"> tablečių </w:t>
      </w:r>
      <w:r w:rsidRPr="0005110A">
        <w:rPr>
          <w:szCs w:val="22"/>
        </w:rPr>
        <w:t>negalima vartoti jaunesniems kaip 12 metų vaikams.</w:t>
      </w:r>
    </w:p>
    <w:p w:rsidR="006D186A" w:rsidRPr="0005110A" w:rsidRDefault="006D186A" w:rsidP="006D186A">
      <w:pPr>
        <w:autoSpaceDE w:val="0"/>
        <w:autoSpaceDN w:val="0"/>
        <w:adjustRightInd w:val="0"/>
        <w:contextualSpacing/>
        <w:rPr>
          <w:color w:val="000000"/>
          <w:szCs w:val="22"/>
        </w:rPr>
      </w:pPr>
    </w:p>
    <w:p w:rsidR="006D186A" w:rsidRPr="00A06C81" w:rsidRDefault="006D186A" w:rsidP="006D186A">
      <w:pPr>
        <w:contextualSpacing/>
        <w:rPr>
          <w:b/>
          <w:szCs w:val="22"/>
        </w:rPr>
      </w:pPr>
      <w:r w:rsidRPr="00A06C81">
        <w:rPr>
          <w:b/>
          <w:szCs w:val="22"/>
        </w:rPr>
        <w:t>Senyvi pacientai</w:t>
      </w:r>
    </w:p>
    <w:p w:rsidR="006D186A" w:rsidRPr="00A06C81" w:rsidRDefault="006D186A" w:rsidP="006D186A">
      <w:pPr>
        <w:contextualSpacing/>
        <w:rPr>
          <w:szCs w:val="22"/>
        </w:rPr>
      </w:pPr>
      <w:r w:rsidRPr="00A06C81">
        <w:rPr>
          <w:szCs w:val="22"/>
        </w:rPr>
        <w:t xml:space="preserve">Senyviems pacientams (virš 75 metų) </w:t>
      </w:r>
      <w:proofErr w:type="spellStart"/>
      <w:r w:rsidRPr="00A06C81">
        <w:rPr>
          <w:szCs w:val="22"/>
        </w:rPr>
        <w:t>tramadolio</w:t>
      </w:r>
      <w:proofErr w:type="spellEnd"/>
      <w:r w:rsidRPr="00A06C81">
        <w:rPr>
          <w:szCs w:val="22"/>
        </w:rPr>
        <w:t xml:space="preserve"> išsiskyrimo laikotarpis gali būti pailgėjęs. Jei tai tinka Jūsų atveju, Jūsų gydytojas gali rekomenduoti pailginti dozavimo intervalą. </w:t>
      </w:r>
    </w:p>
    <w:p w:rsidR="006D186A" w:rsidRPr="00A06C81" w:rsidRDefault="006D186A" w:rsidP="006D186A">
      <w:pPr>
        <w:autoSpaceDE w:val="0"/>
        <w:autoSpaceDN w:val="0"/>
        <w:adjustRightInd w:val="0"/>
        <w:contextualSpacing/>
        <w:rPr>
          <w:color w:val="000000"/>
          <w:szCs w:val="22"/>
        </w:rPr>
      </w:pPr>
    </w:p>
    <w:p w:rsidR="006D186A" w:rsidRPr="00A06C81" w:rsidRDefault="006D186A" w:rsidP="006D186A">
      <w:pPr>
        <w:autoSpaceDE w:val="0"/>
        <w:autoSpaceDN w:val="0"/>
        <w:adjustRightInd w:val="0"/>
        <w:contextualSpacing/>
        <w:rPr>
          <w:b/>
          <w:color w:val="000000"/>
          <w:szCs w:val="22"/>
        </w:rPr>
      </w:pPr>
      <w:r w:rsidRPr="00A06C81">
        <w:rPr>
          <w:b/>
          <w:color w:val="000000"/>
          <w:szCs w:val="22"/>
        </w:rPr>
        <w:t xml:space="preserve">Sunki kepenų arba inkstų liga (nepakankamumas) ir </w:t>
      </w:r>
      <w:proofErr w:type="spellStart"/>
      <w:r w:rsidRPr="00A06C81">
        <w:rPr>
          <w:b/>
          <w:color w:val="000000"/>
          <w:szCs w:val="22"/>
        </w:rPr>
        <w:t>dializuojami</w:t>
      </w:r>
      <w:proofErr w:type="spellEnd"/>
      <w:r w:rsidRPr="00A06C81">
        <w:rPr>
          <w:b/>
          <w:color w:val="000000"/>
          <w:szCs w:val="22"/>
        </w:rPr>
        <w:t xml:space="preserve"> pacientai</w:t>
      </w:r>
    </w:p>
    <w:p w:rsidR="006D186A" w:rsidRPr="00A06C81" w:rsidRDefault="006D186A" w:rsidP="006D186A">
      <w:pPr>
        <w:autoSpaceDE w:val="0"/>
        <w:autoSpaceDN w:val="0"/>
        <w:adjustRightInd w:val="0"/>
        <w:contextualSpacing/>
        <w:rPr>
          <w:szCs w:val="22"/>
        </w:rPr>
      </w:pPr>
      <w:r w:rsidRPr="00A06C81">
        <w:rPr>
          <w:iCs/>
          <w:color w:val="000000"/>
          <w:szCs w:val="22"/>
        </w:rPr>
        <w:t xml:space="preserve">Pacientams, sergantiems sunkiu kepenų ir (arba) inkstų nepakankamumu, </w:t>
      </w:r>
      <w:proofErr w:type="spellStart"/>
      <w:r w:rsidRPr="00A06C81">
        <w:rPr>
          <w:iCs/>
          <w:color w:val="000000"/>
          <w:szCs w:val="22"/>
        </w:rPr>
        <w:t>Tramadol</w:t>
      </w:r>
      <w:proofErr w:type="spellEnd"/>
      <w:r w:rsidRPr="00A06C81">
        <w:rPr>
          <w:iCs/>
          <w:color w:val="000000"/>
          <w:szCs w:val="22"/>
        </w:rPr>
        <w:t xml:space="preserve"> </w:t>
      </w:r>
      <w:proofErr w:type="spellStart"/>
      <w:r w:rsidRPr="00A06C81">
        <w:rPr>
          <w:iCs/>
          <w:color w:val="000000"/>
          <w:szCs w:val="22"/>
        </w:rPr>
        <w:t>Vitabalans</w:t>
      </w:r>
      <w:proofErr w:type="spellEnd"/>
      <w:r w:rsidRPr="00A06C81">
        <w:rPr>
          <w:iCs/>
          <w:color w:val="000000"/>
          <w:szCs w:val="22"/>
        </w:rPr>
        <w:t xml:space="preserve"> vartoti negalima. Jei nepakankamumas lengvas ar vidutinio stiprumo, </w:t>
      </w:r>
      <w:r w:rsidRPr="00A06C81">
        <w:rPr>
          <w:szCs w:val="22"/>
        </w:rPr>
        <w:t>Jūsų gydytojas gali rekomenduoti pailginti dozavimo intervalą.</w:t>
      </w:r>
    </w:p>
    <w:p w:rsidR="006D186A" w:rsidRPr="00A06C81" w:rsidRDefault="006D186A" w:rsidP="006D186A">
      <w:pPr>
        <w:autoSpaceDE w:val="0"/>
        <w:autoSpaceDN w:val="0"/>
        <w:adjustRightInd w:val="0"/>
        <w:contextualSpacing/>
        <w:rPr>
          <w:szCs w:val="22"/>
        </w:rPr>
      </w:pPr>
    </w:p>
    <w:p w:rsidR="006D186A" w:rsidRPr="00A06C81" w:rsidRDefault="006D186A" w:rsidP="006D186A">
      <w:pPr>
        <w:autoSpaceDE w:val="0"/>
        <w:autoSpaceDN w:val="0"/>
        <w:adjustRightInd w:val="0"/>
        <w:contextualSpacing/>
        <w:rPr>
          <w:szCs w:val="22"/>
        </w:rPr>
      </w:pPr>
      <w:r w:rsidRPr="00A06C81">
        <w:rPr>
          <w:szCs w:val="22"/>
        </w:rPr>
        <w:t xml:space="preserve">Nevartokite </w:t>
      </w:r>
      <w:proofErr w:type="spellStart"/>
      <w:r w:rsidRPr="00A06C81">
        <w:rPr>
          <w:szCs w:val="22"/>
        </w:rPr>
        <w:t>Tramadol</w:t>
      </w:r>
      <w:proofErr w:type="spellEnd"/>
      <w:r w:rsidRPr="00A06C81">
        <w:rPr>
          <w:szCs w:val="22"/>
        </w:rPr>
        <w:t xml:space="preserve"> </w:t>
      </w:r>
      <w:proofErr w:type="spellStart"/>
      <w:r w:rsidRPr="00A06C81">
        <w:rPr>
          <w:szCs w:val="22"/>
        </w:rPr>
        <w:t>Vitabalans</w:t>
      </w:r>
      <w:proofErr w:type="spellEnd"/>
      <w:r w:rsidRPr="00A06C81">
        <w:rPr>
          <w:szCs w:val="22"/>
        </w:rPr>
        <w:t xml:space="preserve"> ilgiau negu reikia. Jeigu Jums reikalingas ilgalaikis skausmo malšinimas, Jūsų gydytojas reguliariai tikrins, ar Jums galima tęsti gydymą </w:t>
      </w:r>
      <w:proofErr w:type="spellStart"/>
      <w:r w:rsidRPr="00A06C81">
        <w:rPr>
          <w:szCs w:val="22"/>
        </w:rPr>
        <w:t>Tramadol</w:t>
      </w:r>
      <w:proofErr w:type="spellEnd"/>
      <w:r w:rsidRPr="00A06C81">
        <w:rPr>
          <w:szCs w:val="22"/>
        </w:rPr>
        <w:t xml:space="preserve"> </w:t>
      </w:r>
      <w:proofErr w:type="spellStart"/>
      <w:r w:rsidRPr="00A06C81">
        <w:rPr>
          <w:szCs w:val="22"/>
        </w:rPr>
        <w:t>Vitabalans</w:t>
      </w:r>
      <w:proofErr w:type="spellEnd"/>
      <w:r w:rsidRPr="00A06C81">
        <w:rPr>
          <w:szCs w:val="22"/>
        </w:rPr>
        <w:t xml:space="preserve"> ir kokias dozes Jums reikėtų vartoti.</w:t>
      </w:r>
    </w:p>
    <w:p w:rsidR="006D186A" w:rsidRPr="00A06C81" w:rsidRDefault="006D186A" w:rsidP="006D186A">
      <w:pPr>
        <w:autoSpaceDE w:val="0"/>
        <w:autoSpaceDN w:val="0"/>
        <w:adjustRightInd w:val="0"/>
        <w:contextualSpacing/>
        <w:rPr>
          <w:szCs w:val="22"/>
        </w:rPr>
      </w:pPr>
      <w:r w:rsidRPr="00A06C81">
        <w:rPr>
          <w:szCs w:val="22"/>
        </w:rPr>
        <w:t xml:space="preserve"> </w:t>
      </w:r>
    </w:p>
    <w:p w:rsidR="006D186A" w:rsidRPr="00A06C81" w:rsidRDefault="006D186A" w:rsidP="006D186A">
      <w:pPr>
        <w:autoSpaceDE w:val="0"/>
        <w:autoSpaceDN w:val="0"/>
        <w:adjustRightInd w:val="0"/>
        <w:contextualSpacing/>
        <w:rPr>
          <w:szCs w:val="22"/>
        </w:rPr>
      </w:pPr>
      <w:r w:rsidRPr="00A06C81">
        <w:rPr>
          <w:szCs w:val="22"/>
        </w:rPr>
        <w:t xml:space="preserve">Jeigu manote, kad </w:t>
      </w:r>
      <w:proofErr w:type="spellStart"/>
      <w:r w:rsidRPr="00A06C81">
        <w:rPr>
          <w:szCs w:val="22"/>
        </w:rPr>
        <w:t>Tramadol</w:t>
      </w:r>
      <w:proofErr w:type="spellEnd"/>
      <w:r w:rsidRPr="00A06C81">
        <w:rPr>
          <w:szCs w:val="22"/>
        </w:rPr>
        <w:t xml:space="preserve"> </w:t>
      </w:r>
      <w:proofErr w:type="spellStart"/>
      <w:r w:rsidRPr="00A06C81">
        <w:rPr>
          <w:szCs w:val="22"/>
        </w:rPr>
        <w:t>Vitabalans</w:t>
      </w:r>
      <w:proofErr w:type="spellEnd"/>
      <w:r w:rsidRPr="00A06C81">
        <w:rPr>
          <w:szCs w:val="22"/>
        </w:rPr>
        <w:t xml:space="preserve"> veikia per stipriai ar per silpnai, pasakykite gydytojui arba vaistininkui.</w:t>
      </w:r>
    </w:p>
    <w:p w:rsidR="006D186A" w:rsidRPr="00A06C81" w:rsidRDefault="006D186A" w:rsidP="006D186A">
      <w:pPr>
        <w:ind w:left="567" w:hanging="567"/>
        <w:contextualSpacing/>
        <w:rPr>
          <w:b/>
          <w:szCs w:val="22"/>
        </w:rPr>
      </w:pPr>
    </w:p>
    <w:p w:rsidR="006D186A" w:rsidRPr="00A06C81" w:rsidRDefault="006D186A" w:rsidP="006D186A">
      <w:pPr>
        <w:ind w:left="567" w:hanging="567"/>
        <w:contextualSpacing/>
        <w:rPr>
          <w:b/>
          <w:szCs w:val="22"/>
        </w:rPr>
      </w:pPr>
      <w:r w:rsidRPr="00A06C81">
        <w:rPr>
          <w:b/>
          <w:szCs w:val="22"/>
        </w:rPr>
        <w:t xml:space="preserve">Ką daryti pavartojus per didelę </w:t>
      </w:r>
      <w:proofErr w:type="spellStart"/>
      <w:r w:rsidRPr="00A06C81">
        <w:rPr>
          <w:b/>
          <w:bCs/>
          <w:szCs w:val="22"/>
        </w:rPr>
        <w:t>Tramadol</w:t>
      </w:r>
      <w:proofErr w:type="spellEnd"/>
      <w:r w:rsidRPr="00A06C81">
        <w:rPr>
          <w:b/>
          <w:bCs/>
          <w:szCs w:val="22"/>
        </w:rPr>
        <w:t xml:space="preserve"> </w:t>
      </w:r>
      <w:proofErr w:type="spellStart"/>
      <w:r w:rsidRPr="00A06C81">
        <w:rPr>
          <w:b/>
          <w:bCs/>
          <w:szCs w:val="22"/>
        </w:rPr>
        <w:t>Vitabalans</w:t>
      </w:r>
      <w:proofErr w:type="spellEnd"/>
      <w:r w:rsidRPr="00A06C81">
        <w:rPr>
          <w:b/>
          <w:szCs w:val="22"/>
        </w:rPr>
        <w:t xml:space="preserve"> dozę?</w:t>
      </w:r>
    </w:p>
    <w:p w:rsidR="006D186A" w:rsidRPr="00A06C81" w:rsidRDefault="006D186A" w:rsidP="006D186A">
      <w:pPr>
        <w:tabs>
          <w:tab w:val="left" w:pos="3960"/>
        </w:tabs>
        <w:contextualSpacing/>
        <w:rPr>
          <w:szCs w:val="22"/>
        </w:rPr>
      </w:pPr>
      <w:r w:rsidRPr="00A06C81">
        <w:rPr>
          <w:szCs w:val="22"/>
        </w:rPr>
        <w:t xml:space="preserve">Jeigu išgėrėte daugiau tablečių nei Jums buvo paskirta, nedelsdami kreipkitės į gydytoją ar į artimiausios ligoninės priėmimo skyrių. Gali atsirasti tokių perdozavimo simptomų: vėmimas (pykinimas), kraujospūdžio sumažėjimas, pulso padažnėjimas, </w:t>
      </w:r>
      <w:proofErr w:type="spellStart"/>
      <w:r w:rsidRPr="00A06C81">
        <w:rPr>
          <w:szCs w:val="22"/>
        </w:rPr>
        <w:t>kolapsas</w:t>
      </w:r>
      <w:proofErr w:type="spellEnd"/>
      <w:r w:rsidRPr="00A06C81">
        <w:rPr>
          <w:szCs w:val="22"/>
        </w:rPr>
        <w:t xml:space="preserve"> (ūminis kraujagyslių funkcijos nepakankamumas), apalpimas ar netgi koma, epilepsijos priepuoliai ir kvėpavimo sutrikimas.</w:t>
      </w:r>
    </w:p>
    <w:p w:rsidR="006D186A" w:rsidRPr="00A06C81" w:rsidRDefault="006D186A" w:rsidP="006D186A">
      <w:pPr>
        <w:ind w:left="567" w:hanging="567"/>
        <w:contextualSpacing/>
        <w:rPr>
          <w:b/>
          <w:szCs w:val="22"/>
        </w:rPr>
      </w:pPr>
    </w:p>
    <w:p w:rsidR="006D186A" w:rsidRPr="00A06C81" w:rsidRDefault="006D186A" w:rsidP="006D186A">
      <w:pPr>
        <w:ind w:left="567" w:hanging="567"/>
        <w:contextualSpacing/>
        <w:rPr>
          <w:b/>
          <w:szCs w:val="22"/>
        </w:rPr>
      </w:pPr>
      <w:r w:rsidRPr="00A06C81">
        <w:rPr>
          <w:b/>
          <w:szCs w:val="22"/>
        </w:rPr>
        <w:t xml:space="preserve">Pamiršus pavartoti </w:t>
      </w:r>
      <w:proofErr w:type="spellStart"/>
      <w:r w:rsidRPr="00A06C81">
        <w:rPr>
          <w:b/>
          <w:bCs/>
          <w:szCs w:val="22"/>
        </w:rPr>
        <w:t>Tramadol</w:t>
      </w:r>
      <w:proofErr w:type="spellEnd"/>
      <w:r w:rsidRPr="00A06C81">
        <w:rPr>
          <w:b/>
          <w:bCs/>
          <w:szCs w:val="22"/>
        </w:rPr>
        <w:t xml:space="preserve"> </w:t>
      </w:r>
      <w:proofErr w:type="spellStart"/>
      <w:r w:rsidRPr="00A06C81">
        <w:rPr>
          <w:b/>
          <w:bCs/>
          <w:szCs w:val="22"/>
        </w:rPr>
        <w:t>Vitabalans</w:t>
      </w:r>
      <w:proofErr w:type="spellEnd"/>
    </w:p>
    <w:p w:rsidR="006D186A" w:rsidRPr="00A06C81" w:rsidRDefault="006D186A" w:rsidP="006D186A">
      <w:pPr>
        <w:contextualSpacing/>
        <w:rPr>
          <w:szCs w:val="22"/>
        </w:rPr>
      </w:pPr>
      <w:r w:rsidRPr="00A06C81">
        <w:rPr>
          <w:szCs w:val="22"/>
        </w:rPr>
        <w:t>Negalima vartoti dvigubos dozės norint kompensuoti praleistą dozę.</w:t>
      </w:r>
    </w:p>
    <w:p w:rsidR="006D186A" w:rsidRPr="00A06C81" w:rsidRDefault="006D186A" w:rsidP="006D186A">
      <w:pPr>
        <w:ind w:left="567" w:hanging="567"/>
        <w:contextualSpacing/>
        <w:rPr>
          <w:szCs w:val="22"/>
        </w:rPr>
      </w:pPr>
    </w:p>
    <w:p w:rsidR="006D186A" w:rsidRPr="00A06C81" w:rsidRDefault="006D186A" w:rsidP="006D186A">
      <w:pPr>
        <w:ind w:left="567" w:hanging="567"/>
        <w:contextualSpacing/>
        <w:rPr>
          <w:szCs w:val="22"/>
        </w:rPr>
      </w:pPr>
      <w:r w:rsidRPr="00A06C81">
        <w:rPr>
          <w:b/>
          <w:szCs w:val="22"/>
        </w:rPr>
        <w:t xml:space="preserve">Nustojus vartoti </w:t>
      </w:r>
      <w:proofErr w:type="spellStart"/>
      <w:r w:rsidRPr="00A06C81">
        <w:rPr>
          <w:b/>
          <w:bCs/>
          <w:szCs w:val="22"/>
        </w:rPr>
        <w:t>Tramadol</w:t>
      </w:r>
      <w:proofErr w:type="spellEnd"/>
      <w:r w:rsidRPr="00A06C81">
        <w:rPr>
          <w:b/>
          <w:bCs/>
          <w:szCs w:val="22"/>
        </w:rPr>
        <w:t xml:space="preserve"> </w:t>
      </w:r>
      <w:proofErr w:type="spellStart"/>
      <w:r w:rsidRPr="00A06C81">
        <w:rPr>
          <w:b/>
          <w:bCs/>
          <w:szCs w:val="22"/>
        </w:rPr>
        <w:t>Vitabalans</w:t>
      </w:r>
      <w:proofErr w:type="spellEnd"/>
      <w:r w:rsidRPr="00A06C81">
        <w:rPr>
          <w:b/>
          <w:szCs w:val="22"/>
        </w:rPr>
        <w:t xml:space="preserve"> </w:t>
      </w:r>
    </w:p>
    <w:p w:rsidR="006D186A" w:rsidRPr="00A06C81" w:rsidRDefault="006D186A" w:rsidP="006D186A">
      <w:pPr>
        <w:contextualSpacing/>
        <w:rPr>
          <w:szCs w:val="22"/>
        </w:rPr>
      </w:pPr>
      <w:r w:rsidRPr="00A06C81">
        <w:rPr>
          <w:szCs w:val="22"/>
        </w:rPr>
        <w:t xml:space="preserve">Jeigu per anksti nutraukėte </w:t>
      </w:r>
      <w:proofErr w:type="spellStart"/>
      <w:r w:rsidRPr="00A06C81">
        <w:rPr>
          <w:color w:val="000000"/>
          <w:szCs w:val="22"/>
        </w:rPr>
        <w:t>Tramadol</w:t>
      </w:r>
      <w:proofErr w:type="spellEnd"/>
      <w:r w:rsidRPr="00A06C81">
        <w:rPr>
          <w:color w:val="000000"/>
          <w:szCs w:val="22"/>
        </w:rPr>
        <w:t xml:space="preserve"> </w:t>
      </w:r>
      <w:proofErr w:type="spellStart"/>
      <w:r w:rsidRPr="00A06C81">
        <w:rPr>
          <w:color w:val="000000"/>
          <w:szCs w:val="22"/>
        </w:rPr>
        <w:t>Vitabalans</w:t>
      </w:r>
      <w:proofErr w:type="spellEnd"/>
      <w:r w:rsidRPr="00A06C81">
        <w:rPr>
          <w:szCs w:val="22"/>
        </w:rPr>
        <w:t xml:space="preserve"> vartojimą, skausmas Jums gali atsinaujinti. Jeigu norite nutraukti </w:t>
      </w:r>
      <w:proofErr w:type="spellStart"/>
      <w:r w:rsidRPr="00A06C81">
        <w:rPr>
          <w:color w:val="000000"/>
          <w:szCs w:val="22"/>
        </w:rPr>
        <w:t>Tramadol</w:t>
      </w:r>
      <w:proofErr w:type="spellEnd"/>
      <w:r w:rsidRPr="00A06C81">
        <w:rPr>
          <w:color w:val="000000"/>
          <w:szCs w:val="22"/>
        </w:rPr>
        <w:t xml:space="preserve"> </w:t>
      </w:r>
      <w:proofErr w:type="spellStart"/>
      <w:r w:rsidRPr="00A06C81">
        <w:rPr>
          <w:color w:val="000000"/>
          <w:szCs w:val="22"/>
        </w:rPr>
        <w:t>Vitabalans</w:t>
      </w:r>
      <w:proofErr w:type="spellEnd"/>
      <w:r w:rsidRPr="00A06C81">
        <w:rPr>
          <w:color w:val="000000"/>
          <w:szCs w:val="22"/>
        </w:rPr>
        <w:t xml:space="preserve"> vartojimą </w:t>
      </w:r>
      <w:r w:rsidRPr="00A06C81">
        <w:rPr>
          <w:szCs w:val="22"/>
        </w:rPr>
        <w:t>dėl pasireiškusio nepageidaujamo poveikio, pasakykite apie tai gydytojui.</w:t>
      </w:r>
    </w:p>
    <w:p w:rsidR="006D186A" w:rsidRPr="00A06C81" w:rsidRDefault="006D186A" w:rsidP="006D186A">
      <w:pPr>
        <w:contextualSpacing/>
        <w:rPr>
          <w:szCs w:val="22"/>
        </w:rPr>
      </w:pPr>
    </w:p>
    <w:p w:rsidR="006D186A" w:rsidRPr="00A06C81" w:rsidRDefault="006D186A" w:rsidP="006D186A">
      <w:pPr>
        <w:contextualSpacing/>
        <w:rPr>
          <w:szCs w:val="22"/>
        </w:rPr>
      </w:pPr>
      <w:r w:rsidRPr="00A06C81">
        <w:rPr>
          <w:szCs w:val="22"/>
        </w:rPr>
        <w:t>Negalima staigiai nutraukti šio vaisto vartojimo, nebent taip nurodytų Jūsų gydytojas. Jeigu norėtumėte nustoti vartoti šį vaistą, pirmiausia dėl to pasitarkite su savo gydytoju, ypač jeigu vartojate šį vaistą ilgą laiką. Gydytojas informuos Jus, kada ir kaip reikėtų nutraukti šio vaisto vartojimą, pvz., laipsniškai sumažinant jo dozę, kad nereikalingų šalutinių reiškinių (abstinencijos simptomų) atsiradimo tikimybė būtų kuo mažesnė.</w:t>
      </w:r>
    </w:p>
    <w:p w:rsidR="006D186A" w:rsidRPr="00A06C81" w:rsidRDefault="006D186A" w:rsidP="006D186A">
      <w:pPr>
        <w:contextualSpacing/>
        <w:rPr>
          <w:szCs w:val="22"/>
        </w:rPr>
      </w:pPr>
    </w:p>
    <w:p w:rsidR="006D186A" w:rsidRPr="00A06C81" w:rsidRDefault="006D186A" w:rsidP="006D186A">
      <w:pPr>
        <w:contextualSpacing/>
        <w:rPr>
          <w:szCs w:val="22"/>
        </w:rPr>
      </w:pPr>
      <w:r w:rsidRPr="00A06C81">
        <w:rPr>
          <w:szCs w:val="22"/>
        </w:rPr>
        <w:t xml:space="preserve">Paprastai baigus gydymą nutraukimo simptomų nebūna. Retais atvejais pacientai, šio vaisto vartoję labai ilgą laiką, po staigaus gydymo nutraukimo gali pajusti šiuos nepageidaujamus poveikius: susijaudinimą, nerimą, nervingumą ar neįprastą savijautą. Gali pasireikšti per didelis aktyvumas, miego sutrikimai ir nemalonus pojūtis pilve. Labai retais atvejais pacientai gali patirti panikos priepuolių, haliucinacijų, neįprastą niežėjimą, tirpulį ar ūžesį. Taip pat labai retais atvejais buvo pastabėta simptomų, susijusių su poveikiu centrinei nervų sistemai, pvz., sumišimas, kliedesiai, asmenybės pokyčiai (depersonalizacija), sutrikęs tikrovės suvokimas (derealizacija) ir paranoja. Jeigu nutraukus </w:t>
      </w:r>
      <w:proofErr w:type="spellStart"/>
      <w:r w:rsidRPr="00A06C81">
        <w:rPr>
          <w:color w:val="000000"/>
          <w:szCs w:val="22"/>
        </w:rPr>
        <w:t>Tramadol</w:t>
      </w:r>
      <w:proofErr w:type="spellEnd"/>
      <w:r w:rsidRPr="00A06C81">
        <w:rPr>
          <w:color w:val="000000"/>
          <w:szCs w:val="22"/>
        </w:rPr>
        <w:t xml:space="preserve"> </w:t>
      </w:r>
      <w:proofErr w:type="spellStart"/>
      <w:r w:rsidRPr="00A06C81">
        <w:rPr>
          <w:color w:val="000000"/>
          <w:szCs w:val="22"/>
        </w:rPr>
        <w:t>Vitabalans</w:t>
      </w:r>
      <w:proofErr w:type="spellEnd"/>
      <w:r w:rsidRPr="00A06C81">
        <w:rPr>
          <w:color w:val="000000"/>
          <w:szCs w:val="22"/>
        </w:rPr>
        <w:t xml:space="preserve"> vartojimą </w:t>
      </w:r>
      <w:r w:rsidRPr="00A06C81">
        <w:rPr>
          <w:szCs w:val="22"/>
        </w:rPr>
        <w:t>Jums pasireiškia bet kuris iš paminėtų simptomų, pasakykite apie tai savo gydytojui</w:t>
      </w:r>
      <w:r w:rsidRPr="00A06C81">
        <w:rPr>
          <w:color w:val="000000"/>
          <w:szCs w:val="22"/>
        </w:rPr>
        <w:t>.</w:t>
      </w:r>
    </w:p>
    <w:p w:rsidR="006D186A" w:rsidRPr="00A06C81" w:rsidRDefault="006D186A" w:rsidP="006D186A">
      <w:pPr>
        <w:numPr>
          <w:ilvl w:val="12"/>
          <w:numId w:val="0"/>
        </w:numPr>
        <w:ind w:right="-2"/>
        <w:contextualSpacing/>
        <w:rPr>
          <w:szCs w:val="22"/>
        </w:rPr>
      </w:pPr>
    </w:p>
    <w:p w:rsidR="006D186A" w:rsidRPr="00A06C81" w:rsidRDefault="006D186A" w:rsidP="006D186A">
      <w:pPr>
        <w:numPr>
          <w:ilvl w:val="12"/>
          <w:numId w:val="0"/>
        </w:numPr>
        <w:ind w:right="-2"/>
        <w:contextualSpacing/>
        <w:rPr>
          <w:szCs w:val="22"/>
        </w:rPr>
      </w:pPr>
      <w:r w:rsidRPr="00A06C81">
        <w:rPr>
          <w:szCs w:val="22"/>
        </w:rPr>
        <w:t>Jeigu kiltų daugiau klausimų dėl šio vaisto vartojimo, kreipkitės į gydytoją, vaistininką arba slaugytoją.</w:t>
      </w:r>
    </w:p>
    <w:p w:rsidR="006D186A" w:rsidRPr="00A06C81" w:rsidRDefault="006D186A" w:rsidP="006D186A">
      <w:pPr>
        <w:numPr>
          <w:ilvl w:val="12"/>
          <w:numId w:val="0"/>
        </w:numPr>
        <w:ind w:right="-2"/>
        <w:contextualSpacing/>
        <w:rPr>
          <w:szCs w:val="22"/>
        </w:rPr>
      </w:pPr>
    </w:p>
    <w:p w:rsidR="006D186A" w:rsidRPr="00A06C81" w:rsidRDefault="006D186A" w:rsidP="006D186A">
      <w:pPr>
        <w:numPr>
          <w:ilvl w:val="12"/>
          <w:numId w:val="0"/>
        </w:numPr>
        <w:ind w:right="-2"/>
        <w:contextualSpacing/>
        <w:rPr>
          <w:szCs w:val="22"/>
        </w:rPr>
      </w:pPr>
    </w:p>
    <w:p w:rsidR="006D186A" w:rsidRPr="00A06C81" w:rsidRDefault="006D186A" w:rsidP="006D186A">
      <w:pPr>
        <w:numPr>
          <w:ilvl w:val="12"/>
          <w:numId w:val="0"/>
        </w:numPr>
        <w:ind w:left="567" w:hanging="567"/>
        <w:contextualSpacing/>
        <w:rPr>
          <w:b/>
          <w:caps/>
          <w:szCs w:val="22"/>
        </w:rPr>
      </w:pPr>
      <w:r w:rsidRPr="00A06C81">
        <w:rPr>
          <w:b/>
          <w:caps/>
          <w:szCs w:val="22"/>
        </w:rPr>
        <w:t>4.</w:t>
      </w:r>
      <w:r w:rsidRPr="00A06C81">
        <w:rPr>
          <w:b/>
          <w:caps/>
          <w:szCs w:val="22"/>
        </w:rPr>
        <w:tab/>
      </w:r>
      <w:r w:rsidRPr="00A06C81">
        <w:rPr>
          <w:b/>
          <w:szCs w:val="22"/>
        </w:rPr>
        <w:t>Galimas šalutinis poveikis</w:t>
      </w:r>
    </w:p>
    <w:p w:rsidR="006D186A" w:rsidRPr="00A06C81" w:rsidRDefault="006D186A" w:rsidP="006D186A">
      <w:pPr>
        <w:ind w:left="567" w:hanging="567"/>
        <w:contextualSpacing/>
        <w:rPr>
          <w:szCs w:val="22"/>
        </w:rPr>
      </w:pPr>
    </w:p>
    <w:p w:rsidR="006D186A" w:rsidRPr="00A06C81" w:rsidRDefault="006D186A" w:rsidP="006D186A">
      <w:pPr>
        <w:ind w:left="567" w:hanging="567"/>
        <w:contextualSpacing/>
        <w:rPr>
          <w:szCs w:val="22"/>
        </w:rPr>
      </w:pPr>
      <w:r w:rsidRPr="00A06C81">
        <w:rPr>
          <w:szCs w:val="22"/>
        </w:rPr>
        <w:t>Šis vaistas, kaip ir visi kiti, gali sukelti šalutinį poveikį, nors jis pasireiškia ne visiems žmonėms.</w:t>
      </w:r>
    </w:p>
    <w:p w:rsidR="006D186A" w:rsidRPr="00A06C81" w:rsidRDefault="006D186A" w:rsidP="006D186A">
      <w:pPr>
        <w:ind w:left="567" w:hanging="567"/>
        <w:contextualSpacing/>
        <w:rPr>
          <w:szCs w:val="22"/>
        </w:rPr>
      </w:pPr>
    </w:p>
    <w:p w:rsidR="006D186A" w:rsidRPr="00A06C81" w:rsidRDefault="006D186A" w:rsidP="006D186A">
      <w:pPr>
        <w:contextualSpacing/>
        <w:rPr>
          <w:szCs w:val="22"/>
          <w:lang w:eastAsia="cs-CZ"/>
        </w:rPr>
      </w:pPr>
      <w:r w:rsidRPr="00A06C81">
        <w:rPr>
          <w:b/>
          <w:szCs w:val="22"/>
          <w:lang w:eastAsia="cs-CZ"/>
        </w:rPr>
        <w:t xml:space="preserve">Nedelsiant susisiekite su savo gydytoju </w:t>
      </w:r>
      <w:r w:rsidRPr="00A06C81">
        <w:rPr>
          <w:szCs w:val="22"/>
          <w:lang w:eastAsia="cs-CZ"/>
        </w:rPr>
        <w:t>jei Jums pasireiškia:</w:t>
      </w:r>
    </w:p>
    <w:p w:rsidR="006D186A" w:rsidRPr="00A06C81" w:rsidRDefault="006D186A" w:rsidP="006D186A">
      <w:pPr>
        <w:numPr>
          <w:ilvl w:val="0"/>
          <w:numId w:val="2"/>
        </w:numPr>
        <w:contextualSpacing/>
        <w:rPr>
          <w:szCs w:val="22"/>
          <w:lang w:eastAsia="cs-CZ"/>
        </w:rPr>
      </w:pPr>
      <w:r w:rsidRPr="00A06C81">
        <w:rPr>
          <w:szCs w:val="22"/>
          <w:lang w:eastAsia="cs-CZ"/>
        </w:rPr>
        <w:t xml:space="preserve">alerginė reakcija: niežėjimas, odos išbėrimas, veido, lūpų, liežuvio ar gerklės tinimas, sunkumas kvėpuoti ar kvėpavimo takų patinimas, susiaurėjimas, jau esančios astmos pablogėjimas, šokas arba </w:t>
      </w:r>
      <w:proofErr w:type="spellStart"/>
      <w:r w:rsidRPr="00A06C81">
        <w:rPr>
          <w:szCs w:val="22"/>
          <w:lang w:eastAsia="cs-CZ"/>
        </w:rPr>
        <w:t>kolapsas</w:t>
      </w:r>
      <w:proofErr w:type="spellEnd"/>
      <w:r w:rsidRPr="00A06C81">
        <w:rPr>
          <w:szCs w:val="22"/>
          <w:lang w:eastAsia="cs-CZ"/>
        </w:rPr>
        <w:t xml:space="preserve"> (ūminis kraujagyslių veiklos nepakankamumas),</w:t>
      </w:r>
    </w:p>
    <w:p w:rsidR="006D186A" w:rsidRPr="00A06C81" w:rsidRDefault="006D186A" w:rsidP="006D186A">
      <w:pPr>
        <w:numPr>
          <w:ilvl w:val="0"/>
          <w:numId w:val="2"/>
        </w:numPr>
        <w:contextualSpacing/>
        <w:rPr>
          <w:szCs w:val="22"/>
          <w:lang w:eastAsia="cs-CZ"/>
        </w:rPr>
      </w:pPr>
      <w:r w:rsidRPr="00A06C81">
        <w:rPr>
          <w:szCs w:val="22"/>
          <w:lang w:eastAsia="cs-CZ"/>
        </w:rPr>
        <w:t xml:space="preserve">sulėtėjęs kvėpavimas - paprastai, kai vartojamos didelės </w:t>
      </w:r>
      <w:proofErr w:type="spellStart"/>
      <w:r w:rsidRPr="00A06C81">
        <w:rPr>
          <w:szCs w:val="22"/>
          <w:lang w:eastAsia="cs-CZ"/>
        </w:rPr>
        <w:t>tramadolio</w:t>
      </w:r>
      <w:proofErr w:type="spellEnd"/>
      <w:r w:rsidRPr="00A06C81">
        <w:rPr>
          <w:szCs w:val="22"/>
          <w:lang w:eastAsia="cs-CZ"/>
        </w:rPr>
        <w:t xml:space="preserve"> dozės arba kai kartu vartojama kitų vaistinių preparatų, kurie sulėtina kvėpavimą.</w:t>
      </w:r>
    </w:p>
    <w:p w:rsidR="006D186A" w:rsidRPr="00A06C81" w:rsidRDefault="006D186A" w:rsidP="006D186A">
      <w:pPr>
        <w:numPr>
          <w:ilvl w:val="12"/>
          <w:numId w:val="0"/>
        </w:numPr>
        <w:ind w:right="-2"/>
        <w:contextualSpacing/>
        <w:rPr>
          <w:szCs w:val="22"/>
        </w:rPr>
      </w:pPr>
    </w:p>
    <w:p w:rsidR="006D186A" w:rsidRPr="00A06C81" w:rsidRDefault="006D186A" w:rsidP="006D186A">
      <w:pPr>
        <w:numPr>
          <w:ilvl w:val="12"/>
          <w:numId w:val="0"/>
        </w:numPr>
        <w:ind w:right="-2"/>
        <w:contextualSpacing/>
        <w:rPr>
          <w:szCs w:val="22"/>
        </w:rPr>
      </w:pPr>
      <w:r w:rsidRPr="00A06C81">
        <w:rPr>
          <w:szCs w:val="22"/>
        </w:rPr>
        <w:t>Gali pasireikšti toliau išvardinti šalutiniai poveikiai:</w:t>
      </w:r>
    </w:p>
    <w:p w:rsidR="006D186A" w:rsidRPr="00A06C81" w:rsidRDefault="006D186A" w:rsidP="006D186A">
      <w:pPr>
        <w:numPr>
          <w:ilvl w:val="12"/>
          <w:numId w:val="0"/>
        </w:numPr>
        <w:ind w:right="-2"/>
        <w:contextualSpacing/>
        <w:rPr>
          <w:color w:val="0000FF"/>
          <w:szCs w:val="22"/>
        </w:rPr>
      </w:pPr>
    </w:p>
    <w:p w:rsidR="006D186A" w:rsidRPr="00A06C81" w:rsidRDefault="006D186A" w:rsidP="006D186A">
      <w:pPr>
        <w:autoSpaceDE w:val="0"/>
        <w:autoSpaceDN w:val="0"/>
        <w:adjustRightInd w:val="0"/>
        <w:contextualSpacing/>
        <w:rPr>
          <w:i/>
          <w:szCs w:val="22"/>
        </w:rPr>
      </w:pPr>
      <w:r w:rsidRPr="00A06C81">
        <w:rPr>
          <w:b/>
          <w:szCs w:val="22"/>
        </w:rPr>
        <w:t xml:space="preserve">Labai dažni: </w:t>
      </w:r>
      <w:r w:rsidRPr="00A06C81">
        <w:rPr>
          <w:i/>
          <w:szCs w:val="22"/>
        </w:rPr>
        <w:t>gali pasireikšti dažniau nei 1 iš 10 žmonių</w:t>
      </w:r>
    </w:p>
    <w:p w:rsidR="006D186A" w:rsidRPr="00A06C81" w:rsidRDefault="006D186A" w:rsidP="006D186A">
      <w:pPr>
        <w:numPr>
          <w:ilvl w:val="0"/>
          <w:numId w:val="7"/>
        </w:numPr>
        <w:autoSpaceDE w:val="0"/>
        <w:autoSpaceDN w:val="0"/>
        <w:adjustRightInd w:val="0"/>
        <w:ind w:left="720"/>
        <w:contextualSpacing/>
        <w:rPr>
          <w:szCs w:val="22"/>
        </w:rPr>
      </w:pPr>
      <w:r w:rsidRPr="00A06C81">
        <w:rPr>
          <w:color w:val="000000"/>
          <w:szCs w:val="22"/>
        </w:rPr>
        <w:t>pykinimas, svaigulys.</w:t>
      </w:r>
    </w:p>
    <w:p w:rsidR="006D186A" w:rsidRPr="00A06C81" w:rsidRDefault="006D186A" w:rsidP="006D186A">
      <w:pPr>
        <w:autoSpaceDE w:val="0"/>
        <w:autoSpaceDN w:val="0"/>
        <w:adjustRightInd w:val="0"/>
        <w:contextualSpacing/>
        <w:rPr>
          <w:szCs w:val="22"/>
        </w:rPr>
      </w:pPr>
    </w:p>
    <w:p w:rsidR="006D186A" w:rsidRPr="00A06C81" w:rsidRDefault="006D186A" w:rsidP="006D186A">
      <w:pPr>
        <w:autoSpaceDE w:val="0"/>
        <w:autoSpaceDN w:val="0"/>
        <w:adjustRightInd w:val="0"/>
        <w:contextualSpacing/>
        <w:rPr>
          <w:szCs w:val="22"/>
        </w:rPr>
      </w:pPr>
      <w:r w:rsidRPr="00A06C81">
        <w:rPr>
          <w:b/>
          <w:szCs w:val="22"/>
        </w:rPr>
        <w:t xml:space="preserve">Dažni: </w:t>
      </w:r>
      <w:r w:rsidRPr="00A06C81">
        <w:rPr>
          <w:i/>
          <w:szCs w:val="22"/>
        </w:rPr>
        <w:t xml:space="preserve">gali </w:t>
      </w:r>
      <w:proofErr w:type="spellStart"/>
      <w:r w:rsidRPr="00A06C81">
        <w:rPr>
          <w:i/>
          <w:szCs w:val="22"/>
        </w:rPr>
        <w:t>pasireikškiati</w:t>
      </w:r>
      <w:proofErr w:type="spellEnd"/>
      <w:r w:rsidRPr="00A06C81">
        <w:rPr>
          <w:i/>
          <w:szCs w:val="22"/>
        </w:rPr>
        <w:t xml:space="preserve"> rečiau kaip 1 iš 10 žmonių</w:t>
      </w:r>
    </w:p>
    <w:p w:rsidR="006D186A" w:rsidRPr="00A06C81" w:rsidRDefault="006D186A" w:rsidP="006D186A">
      <w:pPr>
        <w:pStyle w:val="Luettelokappale1"/>
        <w:numPr>
          <w:ilvl w:val="0"/>
          <w:numId w:val="3"/>
        </w:numPr>
        <w:tabs>
          <w:tab w:val="clear" w:pos="567"/>
        </w:tabs>
        <w:autoSpaceDE w:val="0"/>
        <w:autoSpaceDN w:val="0"/>
        <w:adjustRightInd w:val="0"/>
        <w:spacing w:line="240" w:lineRule="auto"/>
        <w:rPr>
          <w:szCs w:val="22"/>
          <w:lang w:val="lt-LT"/>
        </w:rPr>
      </w:pPr>
      <w:r w:rsidRPr="00A06C81">
        <w:rPr>
          <w:color w:val="000000"/>
          <w:szCs w:val="22"/>
          <w:lang w:val="lt-LT"/>
        </w:rPr>
        <w:t xml:space="preserve">galvos skausmas, mieguistumas, </w:t>
      </w:r>
    </w:p>
    <w:p w:rsidR="006D186A" w:rsidRPr="00A06C81" w:rsidRDefault="006D186A" w:rsidP="006D186A">
      <w:pPr>
        <w:pStyle w:val="Luettelokappale1"/>
        <w:numPr>
          <w:ilvl w:val="0"/>
          <w:numId w:val="3"/>
        </w:numPr>
        <w:tabs>
          <w:tab w:val="clear" w:pos="567"/>
        </w:tabs>
        <w:autoSpaceDE w:val="0"/>
        <w:autoSpaceDN w:val="0"/>
        <w:adjustRightInd w:val="0"/>
        <w:spacing w:line="240" w:lineRule="auto"/>
        <w:rPr>
          <w:szCs w:val="22"/>
          <w:lang w:val="lt-LT"/>
        </w:rPr>
      </w:pPr>
      <w:r w:rsidRPr="00A06C81">
        <w:rPr>
          <w:color w:val="000000"/>
          <w:szCs w:val="22"/>
          <w:lang w:val="lt-LT"/>
        </w:rPr>
        <w:t xml:space="preserve">vėmimas (pykinimas), vidurių užkietėjimas, burnos džiūvimas, </w:t>
      </w:r>
    </w:p>
    <w:p w:rsidR="006D186A" w:rsidRPr="00AE31D3" w:rsidRDefault="006D186A" w:rsidP="006D186A">
      <w:pPr>
        <w:pStyle w:val="Luettelokappale1"/>
        <w:numPr>
          <w:ilvl w:val="0"/>
          <w:numId w:val="3"/>
        </w:numPr>
        <w:tabs>
          <w:tab w:val="clear" w:pos="567"/>
        </w:tabs>
        <w:autoSpaceDE w:val="0"/>
        <w:autoSpaceDN w:val="0"/>
        <w:adjustRightInd w:val="0"/>
        <w:spacing w:line="240" w:lineRule="auto"/>
        <w:rPr>
          <w:szCs w:val="22"/>
          <w:lang w:val="lt-LT"/>
        </w:rPr>
      </w:pPr>
      <w:r w:rsidRPr="00A06C81">
        <w:rPr>
          <w:color w:val="000000"/>
          <w:szCs w:val="22"/>
          <w:lang w:val="lt-LT"/>
        </w:rPr>
        <w:t>prakaitavimas</w:t>
      </w:r>
      <w:r>
        <w:rPr>
          <w:color w:val="000000"/>
          <w:szCs w:val="22"/>
          <w:lang w:val="lt-LT"/>
        </w:rPr>
        <w:t>,</w:t>
      </w:r>
    </w:p>
    <w:p w:rsidR="006D186A" w:rsidRPr="00A654DC" w:rsidRDefault="006D186A" w:rsidP="006D186A">
      <w:pPr>
        <w:pStyle w:val="Luettelokappale1"/>
        <w:numPr>
          <w:ilvl w:val="0"/>
          <w:numId w:val="3"/>
        </w:numPr>
        <w:tabs>
          <w:tab w:val="clear" w:pos="567"/>
        </w:tabs>
        <w:autoSpaceDE w:val="0"/>
        <w:autoSpaceDN w:val="0"/>
        <w:adjustRightInd w:val="0"/>
        <w:spacing w:line="240" w:lineRule="auto"/>
        <w:rPr>
          <w:szCs w:val="22"/>
          <w:lang w:val="lt-LT"/>
        </w:rPr>
      </w:pPr>
      <w:r w:rsidRPr="001A3A7F">
        <w:rPr>
          <w:color w:val="000000"/>
          <w:szCs w:val="22"/>
          <w:lang w:val="lt-LT"/>
        </w:rPr>
        <w:t>nuovargis.</w:t>
      </w:r>
    </w:p>
    <w:p w:rsidR="006D186A" w:rsidRPr="00A654DC" w:rsidRDefault="006D186A" w:rsidP="006D186A">
      <w:pPr>
        <w:numPr>
          <w:ilvl w:val="12"/>
          <w:numId w:val="0"/>
        </w:numPr>
        <w:ind w:right="-2"/>
        <w:contextualSpacing/>
        <w:rPr>
          <w:szCs w:val="22"/>
        </w:rPr>
      </w:pPr>
    </w:p>
    <w:p w:rsidR="006D186A" w:rsidRPr="00A06C81" w:rsidRDefault="006D186A" w:rsidP="006D186A">
      <w:pPr>
        <w:autoSpaceDE w:val="0"/>
        <w:autoSpaceDN w:val="0"/>
        <w:adjustRightInd w:val="0"/>
        <w:contextualSpacing/>
        <w:rPr>
          <w:szCs w:val="22"/>
        </w:rPr>
      </w:pPr>
      <w:r w:rsidRPr="00A654DC">
        <w:rPr>
          <w:b/>
          <w:szCs w:val="22"/>
        </w:rPr>
        <w:t>Nedažni:</w:t>
      </w:r>
      <w:r w:rsidRPr="0005110A">
        <w:rPr>
          <w:szCs w:val="22"/>
        </w:rPr>
        <w:t xml:space="preserve"> </w:t>
      </w:r>
      <w:r w:rsidRPr="0005110A">
        <w:rPr>
          <w:i/>
          <w:szCs w:val="22"/>
        </w:rPr>
        <w:t>gali</w:t>
      </w:r>
      <w:r w:rsidRPr="0005110A">
        <w:rPr>
          <w:szCs w:val="22"/>
        </w:rPr>
        <w:t xml:space="preserve"> </w:t>
      </w:r>
      <w:proofErr w:type="spellStart"/>
      <w:r w:rsidRPr="00A06C81">
        <w:rPr>
          <w:i/>
          <w:szCs w:val="22"/>
        </w:rPr>
        <w:t>pasireikškiati</w:t>
      </w:r>
      <w:proofErr w:type="spellEnd"/>
      <w:r w:rsidRPr="00A06C81">
        <w:rPr>
          <w:i/>
          <w:szCs w:val="22"/>
        </w:rPr>
        <w:t xml:space="preserve"> rečiau kaip 1 iš 100</w:t>
      </w:r>
      <w:r w:rsidRPr="00A06C81">
        <w:rPr>
          <w:szCs w:val="22"/>
        </w:rPr>
        <w:t xml:space="preserve"> </w:t>
      </w:r>
      <w:r w:rsidRPr="00A06C81">
        <w:rPr>
          <w:i/>
          <w:szCs w:val="22"/>
        </w:rPr>
        <w:t>žmonių</w:t>
      </w:r>
    </w:p>
    <w:p w:rsidR="006D186A" w:rsidRPr="00AE31D3" w:rsidRDefault="006D186A" w:rsidP="006D186A">
      <w:pPr>
        <w:pStyle w:val="Luettelokappale1"/>
        <w:numPr>
          <w:ilvl w:val="0"/>
          <w:numId w:val="4"/>
        </w:numPr>
        <w:tabs>
          <w:tab w:val="clear" w:pos="567"/>
          <w:tab w:val="left" w:pos="709"/>
        </w:tabs>
        <w:autoSpaceDE w:val="0"/>
        <w:autoSpaceDN w:val="0"/>
        <w:adjustRightInd w:val="0"/>
        <w:spacing w:line="240" w:lineRule="auto"/>
        <w:rPr>
          <w:color w:val="000000"/>
          <w:szCs w:val="22"/>
          <w:lang w:val="lt-LT"/>
        </w:rPr>
      </w:pPr>
      <w:r w:rsidRPr="00A06C81">
        <w:rPr>
          <w:szCs w:val="22"/>
          <w:lang w:val="lt-LT"/>
        </w:rPr>
        <w:t xml:space="preserve">nereguliarus, dažnas širdies plakimas ar pulsavimas, </w:t>
      </w:r>
      <w:r w:rsidRPr="00A06C81">
        <w:rPr>
          <w:color w:val="000000"/>
          <w:szCs w:val="22"/>
          <w:lang w:val="lt-LT"/>
        </w:rPr>
        <w:t>pagreitėjęs širdies ritmas, sumažėjęs kraujo spaudimas,</w:t>
      </w:r>
      <w:r w:rsidRPr="00A06C81">
        <w:rPr>
          <w:szCs w:val="22"/>
          <w:lang w:val="lt-LT"/>
        </w:rPr>
        <w:t xml:space="preserve"> ypač atsistojus, tai gali sukelti </w:t>
      </w:r>
      <w:proofErr w:type="spellStart"/>
      <w:r w:rsidRPr="00A06C81">
        <w:rPr>
          <w:szCs w:val="22"/>
          <w:lang w:val="lt-LT"/>
        </w:rPr>
        <w:t>kolapsą</w:t>
      </w:r>
      <w:proofErr w:type="spellEnd"/>
      <w:r w:rsidRPr="00A06C81">
        <w:rPr>
          <w:szCs w:val="22"/>
          <w:lang w:val="lt-LT"/>
        </w:rPr>
        <w:t xml:space="preserve"> (ūminį kraujagyslių funkcijos nepakankamumą)</w:t>
      </w:r>
      <w:r>
        <w:rPr>
          <w:szCs w:val="22"/>
          <w:lang w:val="lt-LT"/>
        </w:rPr>
        <w:t>,</w:t>
      </w:r>
    </w:p>
    <w:p w:rsidR="006D186A" w:rsidRPr="00A654DC" w:rsidRDefault="006D186A" w:rsidP="006D186A">
      <w:pPr>
        <w:pStyle w:val="Luettelokappale1"/>
        <w:numPr>
          <w:ilvl w:val="0"/>
          <w:numId w:val="4"/>
        </w:numPr>
        <w:tabs>
          <w:tab w:val="clear" w:pos="567"/>
          <w:tab w:val="left" w:pos="709"/>
        </w:tabs>
        <w:autoSpaceDE w:val="0"/>
        <w:autoSpaceDN w:val="0"/>
        <w:adjustRightInd w:val="0"/>
        <w:spacing w:line="240" w:lineRule="auto"/>
        <w:rPr>
          <w:color w:val="000000"/>
          <w:szCs w:val="22"/>
          <w:lang w:val="lt-LT"/>
        </w:rPr>
      </w:pPr>
      <w:r w:rsidRPr="001A3A7F">
        <w:rPr>
          <w:szCs w:val="22"/>
          <w:lang w:val="lt-LT"/>
        </w:rPr>
        <w:t xml:space="preserve"> viduriavimas, raugėjimas, virškinimo trakto sudirgimas (spaudimo pojūtis pilve, pilvo išsipūtimas),</w:t>
      </w:r>
    </w:p>
    <w:p w:rsidR="006D186A" w:rsidRPr="00A654DC" w:rsidRDefault="006D186A" w:rsidP="006D186A">
      <w:pPr>
        <w:pStyle w:val="Luettelokappale1"/>
        <w:numPr>
          <w:ilvl w:val="0"/>
          <w:numId w:val="4"/>
        </w:numPr>
        <w:tabs>
          <w:tab w:val="clear" w:pos="567"/>
          <w:tab w:val="left" w:pos="709"/>
        </w:tabs>
        <w:autoSpaceDE w:val="0"/>
        <w:autoSpaceDN w:val="0"/>
        <w:adjustRightInd w:val="0"/>
        <w:spacing w:line="240" w:lineRule="auto"/>
        <w:rPr>
          <w:color w:val="000000"/>
          <w:szCs w:val="22"/>
          <w:lang w:val="lt-LT"/>
        </w:rPr>
      </w:pPr>
      <w:r w:rsidRPr="00A654DC">
        <w:rPr>
          <w:color w:val="000000"/>
          <w:szCs w:val="22"/>
          <w:lang w:val="lt-LT"/>
        </w:rPr>
        <w:t>odos sutrikimai (pvz., niežėjimas, išbėrimas, staigus odos paraudimas).</w:t>
      </w:r>
    </w:p>
    <w:p w:rsidR="006D186A" w:rsidRPr="0005110A" w:rsidRDefault="006D186A" w:rsidP="006D186A">
      <w:pPr>
        <w:numPr>
          <w:ilvl w:val="12"/>
          <w:numId w:val="0"/>
        </w:numPr>
        <w:ind w:right="-2"/>
        <w:contextualSpacing/>
        <w:rPr>
          <w:szCs w:val="22"/>
        </w:rPr>
      </w:pPr>
    </w:p>
    <w:p w:rsidR="006D186A" w:rsidRPr="00A06C81" w:rsidRDefault="006D186A" w:rsidP="006D186A">
      <w:pPr>
        <w:autoSpaceDE w:val="0"/>
        <w:autoSpaceDN w:val="0"/>
        <w:adjustRightInd w:val="0"/>
        <w:contextualSpacing/>
        <w:rPr>
          <w:color w:val="000000"/>
          <w:szCs w:val="22"/>
        </w:rPr>
      </w:pPr>
      <w:r w:rsidRPr="0005110A">
        <w:rPr>
          <w:b/>
          <w:color w:val="000000"/>
          <w:szCs w:val="22"/>
        </w:rPr>
        <w:t xml:space="preserve">Reti: </w:t>
      </w:r>
      <w:r w:rsidRPr="00A06C81">
        <w:rPr>
          <w:i/>
          <w:color w:val="000000"/>
          <w:szCs w:val="22"/>
        </w:rPr>
        <w:t xml:space="preserve">gali </w:t>
      </w:r>
      <w:r w:rsidRPr="00A06C81">
        <w:rPr>
          <w:i/>
          <w:szCs w:val="22"/>
        </w:rPr>
        <w:t xml:space="preserve">pasireikšti rečiau kaip 1 iš </w:t>
      </w:r>
      <w:r w:rsidRPr="00A06C81">
        <w:rPr>
          <w:i/>
          <w:color w:val="000000"/>
          <w:szCs w:val="22"/>
        </w:rPr>
        <w:t>1000</w:t>
      </w:r>
      <w:r w:rsidRPr="00A06C81">
        <w:rPr>
          <w:szCs w:val="22"/>
        </w:rPr>
        <w:t xml:space="preserve"> </w:t>
      </w:r>
      <w:r w:rsidRPr="00A06C81">
        <w:rPr>
          <w:i/>
          <w:color w:val="000000"/>
          <w:szCs w:val="22"/>
        </w:rPr>
        <w:t>žmonių</w:t>
      </w:r>
    </w:p>
    <w:p w:rsidR="006D186A" w:rsidRPr="00A06C81" w:rsidRDefault="006D186A" w:rsidP="006D186A">
      <w:pPr>
        <w:pStyle w:val="Luettelokappale1"/>
        <w:numPr>
          <w:ilvl w:val="0"/>
          <w:numId w:val="5"/>
        </w:numPr>
        <w:tabs>
          <w:tab w:val="clear" w:pos="567"/>
          <w:tab w:val="left" w:pos="709"/>
        </w:tabs>
        <w:autoSpaceDE w:val="0"/>
        <w:autoSpaceDN w:val="0"/>
        <w:adjustRightInd w:val="0"/>
        <w:spacing w:line="240" w:lineRule="auto"/>
        <w:rPr>
          <w:color w:val="000000"/>
          <w:szCs w:val="22"/>
          <w:lang w:val="lt-LT"/>
        </w:rPr>
      </w:pPr>
      <w:r w:rsidRPr="00A06C81">
        <w:rPr>
          <w:color w:val="000000"/>
          <w:szCs w:val="22"/>
          <w:lang w:val="lt-LT"/>
        </w:rPr>
        <w:t xml:space="preserve">sulėtėjęs širdies ritmas, padidėjęs kraujo spaudimas, </w:t>
      </w:r>
    </w:p>
    <w:p w:rsidR="006D186A" w:rsidRPr="00A06C81" w:rsidRDefault="006D186A" w:rsidP="006D186A">
      <w:pPr>
        <w:pStyle w:val="Luettelokappale1"/>
        <w:numPr>
          <w:ilvl w:val="0"/>
          <w:numId w:val="5"/>
        </w:numPr>
        <w:tabs>
          <w:tab w:val="clear" w:pos="567"/>
          <w:tab w:val="left" w:pos="709"/>
        </w:tabs>
        <w:autoSpaceDE w:val="0"/>
        <w:autoSpaceDN w:val="0"/>
        <w:adjustRightInd w:val="0"/>
        <w:spacing w:line="240" w:lineRule="auto"/>
        <w:rPr>
          <w:color w:val="000000"/>
          <w:szCs w:val="22"/>
          <w:lang w:val="lt-LT"/>
        </w:rPr>
      </w:pPr>
      <w:r w:rsidRPr="00A06C81">
        <w:rPr>
          <w:color w:val="000000"/>
          <w:szCs w:val="22"/>
          <w:lang w:val="lt-LT"/>
        </w:rPr>
        <w:t xml:space="preserve">apetito pokyčiai, odos </w:t>
      </w:r>
      <w:r w:rsidRPr="00A06C81">
        <w:rPr>
          <w:szCs w:val="22"/>
          <w:lang w:val="lt-LT"/>
        </w:rPr>
        <w:t>dilgčiojimas (pvz., dilgsėjimas ir badymas),</w:t>
      </w:r>
      <w:r w:rsidRPr="00A06C81">
        <w:rPr>
          <w:color w:val="000000"/>
          <w:szCs w:val="22"/>
          <w:lang w:val="lt-LT"/>
        </w:rPr>
        <w:t xml:space="preserve"> kalbos sutrikimai,</w:t>
      </w:r>
    </w:p>
    <w:p w:rsidR="006D186A" w:rsidRPr="00A06C81" w:rsidRDefault="006D186A" w:rsidP="006D186A">
      <w:pPr>
        <w:pStyle w:val="Luettelokappale1"/>
        <w:numPr>
          <w:ilvl w:val="0"/>
          <w:numId w:val="5"/>
        </w:numPr>
        <w:tabs>
          <w:tab w:val="clear" w:pos="567"/>
          <w:tab w:val="left" w:pos="709"/>
        </w:tabs>
        <w:autoSpaceDE w:val="0"/>
        <w:autoSpaceDN w:val="0"/>
        <w:adjustRightInd w:val="0"/>
        <w:spacing w:line="240" w:lineRule="auto"/>
        <w:rPr>
          <w:color w:val="000000"/>
          <w:szCs w:val="22"/>
          <w:lang w:val="lt-LT"/>
        </w:rPr>
      </w:pPr>
      <w:r w:rsidRPr="00A06C81">
        <w:rPr>
          <w:color w:val="000000"/>
          <w:szCs w:val="22"/>
          <w:lang w:val="lt-LT"/>
        </w:rPr>
        <w:t>drebulys, kvėpavimo sutrikimai, į epilepsiją panašūs</w:t>
      </w:r>
      <w:r w:rsidRPr="00A06C81">
        <w:rPr>
          <w:szCs w:val="22"/>
          <w:lang w:val="lt-LT"/>
        </w:rPr>
        <w:t xml:space="preserve"> traukuliai, </w:t>
      </w:r>
      <w:r w:rsidRPr="00A06C81">
        <w:rPr>
          <w:color w:val="000000"/>
          <w:szCs w:val="22"/>
          <w:lang w:val="lt-LT"/>
        </w:rPr>
        <w:t>nekoordinuoti judesiai, raumenų trūkčiojimas, alpimas, matymas tarsi per miglą, sunkumas šlapintis ir šlapimo susilaikymas, raumenų silpnumas,</w:t>
      </w:r>
    </w:p>
    <w:p w:rsidR="006D186A" w:rsidRPr="00A06C81" w:rsidRDefault="006D186A" w:rsidP="006D186A">
      <w:pPr>
        <w:pStyle w:val="Luettelokappale1"/>
        <w:numPr>
          <w:ilvl w:val="0"/>
          <w:numId w:val="5"/>
        </w:numPr>
        <w:tabs>
          <w:tab w:val="clear" w:pos="567"/>
          <w:tab w:val="left" w:pos="709"/>
        </w:tabs>
        <w:autoSpaceDE w:val="0"/>
        <w:autoSpaceDN w:val="0"/>
        <w:adjustRightInd w:val="0"/>
        <w:spacing w:line="240" w:lineRule="auto"/>
        <w:rPr>
          <w:color w:val="000000"/>
          <w:szCs w:val="22"/>
          <w:lang w:val="lt-LT"/>
        </w:rPr>
      </w:pPr>
      <w:proofErr w:type="spellStart"/>
      <w:r w:rsidRPr="00A06C81">
        <w:rPr>
          <w:color w:val="000000"/>
          <w:szCs w:val="22"/>
          <w:lang w:val="lt-LT"/>
        </w:rPr>
        <w:t>generalizuota</w:t>
      </w:r>
      <w:proofErr w:type="spellEnd"/>
      <w:r w:rsidRPr="00A06C81">
        <w:rPr>
          <w:color w:val="000000"/>
          <w:szCs w:val="22"/>
          <w:lang w:val="lt-LT"/>
        </w:rPr>
        <w:t xml:space="preserve"> alerginė reakcija (pvz., </w:t>
      </w:r>
      <w:proofErr w:type="spellStart"/>
      <w:r w:rsidRPr="00A06C81">
        <w:rPr>
          <w:color w:val="000000"/>
          <w:szCs w:val="22"/>
          <w:lang w:val="lt-LT"/>
        </w:rPr>
        <w:t>anafilaksija</w:t>
      </w:r>
      <w:proofErr w:type="spellEnd"/>
      <w:r w:rsidRPr="00A06C81">
        <w:rPr>
          <w:color w:val="000000"/>
          <w:szCs w:val="22"/>
          <w:lang w:val="lt-LT"/>
        </w:rPr>
        <w:t xml:space="preserve"> arba </w:t>
      </w:r>
      <w:proofErr w:type="spellStart"/>
      <w:r w:rsidRPr="00A06C81">
        <w:rPr>
          <w:color w:val="000000"/>
          <w:szCs w:val="22"/>
          <w:lang w:val="lt-LT"/>
        </w:rPr>
        <w:t>angioneurozinė</w:t>
      </w:r>
      <w:proofErr w:type="spellEnd"/>
      <w:r w:rsidRPr="00A06C81">
        <w:rPr>
          <w:color w:val="000000"/>
          <w:szCs w:val="22"/>
          <w:lang w:val="lt-LT"/>
        </w:rPr>
        <w:t xml:space="preserve"> edema, žr. aukščiau), </w:t>
      </w:r>
    </w:p>
    <w:p w:rsidR="006D186A" w:rsidRPr="00A06C81" w:rsidRDefault="006D186A" w:rsidP="006D186A">
      <w:pPr>
        <w:pStyle w:val="Luettelokappale1"/>
        <w:autoSpaceDE w:val="0"/>
        <w:autoSpaceDN w:val="0"/>
        <w:adjustRightInd w:val="0"/>
        <w:spacing w:line="240" w:lineRule="auto"/>
        <w:rPr>
          <w:color w:val="000000"/>
          <w:szCs w:val="22"/>
          <w:lang w:val="lt-LT"/>
        </w:rPr>
      </w:pPr>
      <w:r w:rsidRPr="00A06C81">
        <w:rPr>
          <w:color w:val="000000"/>
          <w:szCs w:val="22"/>
          <w:lang w:val="lt-LT"/>
        </w:rPr>
        <w:t>haliucinacijos, sumišimas, nerimas, miego sutrikimai ir košmarai, nuotaikos kaita (pakili arba prislėgta nuotaika), aktyvumo pokyčiai (sulėtėjimas, bet kartais padidėjęs aktyvumas) ir</w:t>
      </w:r>
      <w:r w:rsidRPr="00A06C81">
        <w:rPr>
          <w:szCs w:val="22"/>
          <w:lang w:val="lt-LT"/>
        </w:rPr>
        <w:t xml:space="preserve"> sąmoningumo ar ryžtingumo nebuvimas</w:t>
      </w:r>
      <w:r w:rsidRPr="00A06C81">
        <w:rPr>
          <w:color w:val="000000"/>
          <w:szCs w:val="22"/>
          <w:lang w:val="lt-LT"/>
        </w:rPr>
        <w:t>, kas gali turėti įtakos priimant klaidingus sprendimus,</w:t>
      </w:r>
    </w:p>
    <w:p w:rsidR="006D186A" w:rsidRPr="00A06C81" w:rsidRDefault="006D186A" w:rsidP="006D186A">
      <w:pPr>
        <w:pStyle w:val="Luettelokappale1"/>
        <w:numPr>
          <w:ilvl w:val="0"/>
          <w:numId w:val="5"/>
        </w:numPr>
        <w:tabs>
          <w:tab w:val="clear" w:pos="567"/>
          <w:tab w:val="left" w:pos="709"/>
        </w:tabs>
        <w:autoSpaceDE w:val="0"/>
        <w:autoSpaceDN w:val="0"/>
        <w:adjustRightInd w:val="0"/>
        <w:spacing w:line="240" w:lineRule="auto"/>
        <w:rPr>
          <w:color w:val="000000"/>
          <w:szCs w:val="22"/>
          <w:lang w:val="lt-LT"/>
        </w:rPr>
      </w:pPr>
      <w:proofErr w:type="spellStart"/>
      <w:r w:rsidRPr="00A06C81">
        <w:rPr>
          <w:color w:val="000000"/>
          <w:szCs w:val="22"/>
          <w:lang w:val="lt-LT"/>
        </w:rPr>
        <w:t>midriazė</w:t>
      </w:r>
      <w:proofErr w:type="spellEnd"/>
      <w:r w:rsidRPr="00A06C81">
        <w:rPr>
          <w:color w:val="000000"/>
          <w:szCs w:val="22"/>
          <w:lang w:val="lt-LT"/>
        </w:rPr>
        <w:t xml:space="preserve"> (vyzdžių išsiplėtimas), </w:t>
      </w:r>
      <w:proofErr w:type="spellStart"/>
      <w:r w:rsidRPr="00A06C81">
        <w:rPr>
          <w:color w:val="000000"/>
          <w:szCs w:val="22"/>
          <w:lang w:val="lt-LT"/>
        </w:rPr>
        <w:t>miozė</w:t>
      </w:r>
      <w:proofErr w:type="spellEnd"/>
      <w:r w:rsidRPr="00A06C81">
        <w:rPr>
          <w:color w:val="000000"/>
          <w:szCs w:val="22"/>
          <w:lang w:val="lt-LT"/>
        </w:rPr>
        <w:t xml:space="preserve"> (vyzdžių susitraukimas), neaiškus matymas,</w:t>
      </w:r>
    </w:p>
    <w:p w:rsidR="006D186A" w:rsidRPr="00A06C81" w:rsidRDefault="006D186A" w:rsidP="006D186A">
      <w:pPr>
        <w:pStyle w:val="Luettelokappale1"/>
        <w:numPr>
          <w:ilvl w:val="0"/>
          <w:numId w:val="5"/>
        </w:numPr>
        <w:tabs>
          <w:tab w:val="clear" w:pos="567"/>
          <w:tab w:val="left" w:pos="709"/>
        </w:tabs>
        <w:autoSpaceDE w:val="0"/>
        <w:autoSpaceDN w:val="0"/>
        <w:adjustRightInd w:val="0"/>
        <w:spacing w:line="240" w:lineRule="auto"/>
        <w:rPr>
          <w:color w:val="000000"/>
          <w:szCs w:val="22"/>
          <w:lang w:val="lt-LT"/>
        </w:rPr>
      </w:pPr>
      <w:r w:rsidRPr="00A06C81">
        <w:rPr>
          <w:color w:val="000000"/>
          <w:szCs w:val="22"/>
          <w:lang w:val="lt-LT"/>
        </w:rPr>
        <w:t>dusulys, kvėpavimo slopinimas.</w:t>
      </w:r>
    </w:p>
    <w:p w:rsidR="006D186A" w:rsidRPr="00A06C81" w:rsidRDefault="006D186A" w:rsidP="006D186A">
      <w:pPr>
        <w:numPr>
          <w:ilvl w:val="12"/>
          <w:numId w:val="0"/>
        </w:numPr>
        <w:ind w:right="-2"/>
        <w:contextualSpacing/>
        <w:rPr>
          <w:szCs w:val="22"/>
        </w:rPr>
      </w:pPr>
    </w:p>
    <w:p w:rsidR="006D186A" w:rsidRPr="00A06C81" w:rsidRDefault="006D186A" w:rsidP="006D186A">
      <w:pPr>
        <w:autoSpaceDE w:val="0"/>
        <w:autoSpaceDN w:val="0"/>
        <w:adjustRightInd w:val="0"/>
        <w:contextualSpacing/>
        <w:rPr>
          <w:szCs w:val="22"/>
        </w:rPr>
      </w:pPr>
      <w:r w:rsidRPr="00A06C81">
        <w:rPr>
          <w:b/>
          <w:szCs w:val="22"/>
        </w:rPr>
        <w:t>Labai reti:</w:t>
      </w:r>
      <w:r w:rsidRPr="00A06C81">
        <w:rPr>
          <w:szCs w:val="22"/>
        </w:rPr>
        <w:t xml:space="preserve"> </w:t>
      </w:r>
      <w:r w:rsidRPr="00A06C81">
        <w:rPr>
          <w:i/>
          <w:szCs w:val="22"/>
        </w:rPr>
        <w:t xml:space="preserve">gali </w:t>
      </w:r>
      <w:proofErr w:type="spellStart"/>
      <w:r w:rsidRPr="00A06C81">
        <w:rPr>
          <w:i/>
          <w:szCs w:val="22"/>
        </w:rPr>
        <w:t>pasireikškiati</w:t>
      </w:r>
      <w:proofErr w:type="spellEnd"/>
      <w:r w:rsidRPr="00A06C81">
        <w:rPr>
          <w:i/>
          <w:szCs w:val="22"/>
        </w:rPr>
        <w:t xml:space="preserve"> rečiau kaip 1 iš 10000 žmonių</w:t>
      </w:r>
    </w:p>
    <w:p w:rsidR="006D186A" w:rsidRPr="00A06C81" w:rsidRDefault="006D186A" w:rsidP="006D186A">
      <w:pPr>
        <w:pStyle w:val="Luettelokappale1"/>
        <w:numPr>
          <w:ilvl w:val="0"/>
          <w:numId w:val="6"/>
        </w:numPr>
        <w:tabs>
          <w:tab w:val="clear" w:pos="567"/>
          <w:tab w:val="left" w:pos="709"/>
        </w:tabs>
        <w:autoSpaceDE w:val="0"/>
        <w:autoSpaceDN w:val="0"/>
        <w:adjustRightInd w:val="0"/>
        <w:spacing w:line="240" w:lineRule="auto"/>
        <w:rPr>
          <w:szCs w:val="22"/>
          <w:lang w:val="lt-LT"/>
        </w:rPr>
      </w:pPr>
      <w:r w:rsidRPr="00A06C81">
        <w:rPr>
          <w:color w:val="000000"/>
          <w:szCs w:val="22"/>
          <w:lang w:val="lt-LT"/>
        </w:rPr>
        <w:t>padidėjęs kepenų fermentų aktyvumas.</w:t>
      </w:r>
    </w:p>
    <w:p w:rsidR="006D186A" w:rsidRPr="00A06C81" w:rsidRDefault="006D186A" w:rsidP="006D186A">
      <w:pPr>
        <w:autoSpaceDE w:val="0"/>
        <w:autoSpaceDN w:val="0"/>
        <w:adjustRightInd w:val="0"/>
        <w:contextualSpacing/>
        <w:rPr>
          <w:szCs w:val="22"/>
        </w:rPr>
      </w:pPr>
    </w:p>
    <w:p w:rsidR="006D186A" w:rsidRPr="00A06C81" w:rsidRDefault="006D186A" w:rsidP="006D186A">
      <w:pPr>
        <w:autoSpaceDE w:val="0"/>
        <w:autoSpaceDN w:val="0"/>
        <w:adjustRightInd w:val="0"/>
        <w:contextualSpacing/>
        <w:rPr>
          <w:szCs w:val="22"/>
        </w:rPr>
      </w:pPr>
      <w:r w:rsidRPr="00A06C81">
        <w:rPr>
          <w:b/>
          <w:snapToGrid w:val="0"/>
          <w:szCs w:val="22"/>
        </w:rPr>
        <w:t>Nežinomas</w:t>
      </w:r>
      <w:r w:rsidRPr="00A06C81">
        <w:rPr>
          <w:b/>
          <w:i/>
          <w:snapToGrid w:val="0"/>
          <w:szCs w:val="22"/>
        </w:rPr>
        <w:t>:</w:t>
      </w:r>
      <w:r w:rsidRPr="00A06C81">
        <w:rPr>
          <w:i/>
          <w:snapToGrid w:val="0"/>
          <w:szCs w:val="22"/>
        </w:rPr>
        <w:t xml:space="preserve"> dažnis </w:t>
      </w:r>
      <w:r w:rsidRPr="00A06C81">
        <w:rPr>
          <w:i/>
          <w:szCs w:val="22"/>
        </w:rPr>
        <w:t>negali būti įvertintas pagal turimus duomenis</w:t>
      </w:r>
    </w:p>
    <w:p w:rsidR="006D186A" w:rsidRDefault="006D186A" w:rsidP="006D186A">
      <w:pPr>
        <w:pStyle w:val="Luettelokappale1"/>
        <w:numPr>
          <w:ilvl w:val="0"/>
          <w:numId w:val="6"/>
        </w:numPr>
        <w:tabs>
          <w:tab w:val="clear" w:pos="567"/>
          <w:tab w:val="left" w:pos="709"/>
        </w:tabs>
        <w:autoSpaceDE w:val="0"/>
        <w:autoSpaceDN w:val="0"/>
        <w:adjustRightInd w:val="0"/>
        <w:spacing w:line="240" w:lineRule="auto"/>
        <w:rPr>
          <w:color w:val="000000"/>
          <w:szCs w:val="22"/>
          <w:lang w:val="lt-LT"/>
        </w:rPr>
      </w:pPr>
      <w:r w:rsidRPr="00A06C81">
        <w:rPr>
          <w:color w:val="000000"/>
          <w:szCs w:val="22"/>
          <w:lang w:val="lt-LT"/>
        </w:rPr>
        <w:t>sumažėjęs cukraus kiekis kraujyje</w:t>
      </w:r>
      <w:r>
        <w:rPr>
          <w:color w:val="000000"/>
          <w:szCs w:val="22"/>
          <w:lang w:val="lt-LT"/>
        </w:rPr>
        <w:t>,</w:t>
      </w:r>
    </w:p>
    <w:p w:rsidR="006D186A" w:rsidRDefault="006D186A" w:rsidP="006D186A">
      <w:pPr>
        <w:pStyle w:val="Luettelokappale1"/>
        <w:numPr>
          <w:ilvl w:val="0"/>
          <w:numId w:val="6"/>
        </w:numPr>
        <w:tabs>
          <w:tab w:val="clear" w:pos="567"/>
          <w:tab w:val="left" w:pos="709"/>
        </w:tabs>
        <w:autoSpaceDE w:val="0"/>
        <w:autoSpaceDN w:val="0"/>
        <w:adjustRightInd w:val="0"/>
        <w:spacing w:line="240" w:lineRule="auto"/>
        <w:rPr>
          <w:color w:val="000000"/>
          <w:szCs w:val="22"/>
          <w:lang w:val="lt-LT"/>
        </w:rPr>
      </w:pPr>
      <w:r w:rsidRPr="00DC7565">
        <w:rPr>
          <w:color w:val="000000"/>
          <w:szCs w:val="22"/>
          <w:lang w:val="lt-LT"/>
        </w:rPr>
        <w:t>žagsėjimas</w:t>
      </w:r>
      <w:r>
        <w:rPr>
          <w:color w:val="000000"/>
          <w:szCs w:val="22"/>
          <w:lang w:val="lt-LT"/>
        </w:rPr>
        <w:t>,</w:t>
      </w:r>
    </w:p>
    <w:p w:rsidR="006D186A" w:rsidRPr="00A06C81" w:rsidRDefault="006D186A" w:rsidP="006D186A">
      <w:pPr>
        <w:pStyle w:val="Luettelokappale1"/>
        <w:numPr>
          <w:ilvl w:val="0"/>
          <w:numId w:val="6"/>
        </w:numPr>
        <w:tabs>
          <w:tab w:val="clear" w:pos="567"/>
          <w:tab w:val="left" w:pos="709"/>
        </w:tabs>
        <w:autoSpaceDE w:val="0"/>
        <w:autoSpaceDN w:val="0"/>
        <w:adjustRightInd w:val="0"/>
        <w:spacing w:line="240" w:lineRule="auto"/>
        <w:rPr>
          <w:color w:val="000000"/>
          <w:szCs w:val="22"/>
          <w:lang w:val="lt-LT"/>
        </w:rPr>
      </w:pPr>
      <w:proofErr w:type="spellStart"/>
      <w:r>
        <w:rPr>
          <w:color w:val="000000"/>
          <w:szCs w:val="22"/>
          <w:lang w:val="lt-LT"/>
        </w:rPr>
        <w:t>s</w:t>
      </w:r>
      <w:r w:rsidRPr="004D4B10">
        <w:rPr>
          <w:color w:val="000000"/>
          <w:szCs w:val="22"/>
          <w:lang w:val="lt-LT"/>
        </w:rPr>
        <w:t>erotonino</w:t>
      </w:r>
      <w:proofErr w:type="spellEnd"/>
      <w:r w:rsidRPr="004D4B10">
        <w:rPr>
          <w:color w:val="000000"/>
          <w:szCs w:val="22"/>
          <w:lang w:val="lt-LT"/>
        </w:rPr>
        <w:t xml:space="preserve"> sindromas, kuris gali pasireikšti kaip psichikos būklės pokyčiai (pvz., susijaudinimas, haliucinacijos, koma) ir kaip kitokie efektai, pavyzdžiui, karščiavimas, širdies susitraukimų dažnio padidėjimas, nestabilus kraujospūdis, nevalingi traukuliai, raumenų standumas, koordinacijos sutrikimas ir (arba) virškinimo trakto simptomai (tokie, kaip</w:t>
      </w:r>
      <w:r>
        <w:rPr>
          <w:color w:val="000000"/>
          <w:szCs w:val="22"/>
          <w:lang w:val="lt-LT"/>
        </w:rPr>
        <w:t xml:space="preserve"> </w:t>
      </w:r>
      <w:r w:rsidRPr="004D4B10">
        <w:rPr>
          <w:color w:val="000000"/>
          <w:szCs w:val="22"/>
          <w:lang w:val="lt-LT"/>
        </w:rPr>
        <w:t xml:space="preserve">pykinimas, vėmimas, viduriavimas) (žr. 2 skyrių „Kas žinotina prieš vartojant </w:t>
      </w:r>
      <w:proofErr w:type="spellStart"/>
      <w:r>
        <w:rPr>
          <w:color w:val="000000"/>
          <w:szCs w:val="22"/>
          <w:lang w:val="lt-LT"/>
        </w:rPr>
        <w:t>Tramadol</w:t>
      </w:r>
      <w:proofErr w:type="spellEnd"/>
      <w:r>
        <w:rPr>
          <w:color w:val="000000"/>
          <w:szCs w:val="22"/>
          <w:lang w:val="lt-LT"/>
        </w:rPr>
        <w:t xml:space="preserve"> </w:t>
      </w:r>
      <w:proofErr w:type="spellStart"/>
      <w:r>
        <w:rPr>
          <w:color w:val="000000"/>
          <w:szCs w:val="22"/>
          <w:lang w:val="lt-LT"/>
        </w:rPr>
        <w:t>Vitabalans</w:t>
      </w:r>
      <w:proofErr w:type="spellEnd"/>
      <w:r w:rsidRPr="004D4B10">
        <w:rPr>
          <w:color w:val="000000"/>
          <w:szCs w:val="22"/>
          <w:lang w:val="lt-LT"/>
        </w:rPr>
        <w:t>“)</w:t>
      </w:r>
      <w:r>
        <w:rPr>
          <w:color w:val="000000"/>
          <w:szCs w:val="22"/>
          <w:lang w:val="lt-LT"/>
        </w:rPr>
        <w:t>.</w:t>
      </w:r>
    </w:p>
    <w:p w:rsidR="006D186A" w:rsidRPr="00A06C81" w:rsidRDefault="006D186A" w:rsidP="006D186A">
      <w:pPr>
        <w:contextualSpacing/>
        <w:rPr>
          <w:color w:val="000000"/>
          <w:szCs w:val="22"/>
        </w:rPr>
      </w:pPr>
    </w:p>
    <w:p w:rsidR="006D186A" w:rsidRPr="00A06C81" w:rsidRDefault="006D186A" w:rsidP="006D186A">
      <w:pPr>
        <w:contextualSpacing/>
        <w:rPr>
          <w:szCs w:val="22"/>
        </w:rPr>
      </w:pPr>
      <w:r w:rsidRPr="00A06C81">
        <w:rPr>
          <w:szCs w:val="22"/>
        </w:rPr>
        <w:t xml:space="preserve">Daugiau informacijos apie galimus simptomus rasite skyriuje "Nustojus vartoti </w:t>
      </w:r>
      <w:proofErr w:type="spellStart"/>
      <w:r w:rsidRPr="00A06C81">
        <w:rPr>
          <w:bCs/>
          <w:szCs w:val="22"/>
        </w:rPr>
        <w:t>Tramadol</w:t>
      </w:r>
      <w:proofErr w:type="spellEnd"/>
      <w:r w:rsidRPr="00A06C81">
        <w:rPr>
          <w:bCs/>
          <w:szCs w:val="22"/>
        </w:rPr>
        <w:t xml:space="preserve"> </w:t>
      </w:r>
      <w:proofErr w:type="spellStart"/>
      <w:r w:rsidRPr="00A06C81">
        <w:rPr>
          <w:bCs/>
          <w:szCs w:val="22"/>
        </w:rPr>
        <w:t>Vitabalans</w:t>
      </w:r>
      <w:proofErr w:type="spellEnd"/>
      <w:r w:rsidRPr="00A06C81">
        <w:rPr>
          <w:bCs/>
          <w:szCs w:val="22"/>
        </w:rPr>
        <w:t>".</w:t>
      </w:r>
    </w:p>
    <w:p w:rsidR="006D186A" w:rsidRPr="00A06C81" w:rsidRDefault="006D186A" w:rsidP="006D186A">
      <w:pPr>
        <w:numPr>
          <w:ilvl w:val="12"/>
          <w:numId w:val="0"/>
        </w:numPr>
        <w:ind w:right="-2"/>
        <w:contextualSpacing/>
        <w:rPr>
          <w:szCs w:val="22"/>
        </w:rPr>
      </w:pPr>
    </w:p>
    <w:p w:rsidR="006D186A" w:rsidRPr="00A06C81" w:rsidRDefault="006D186A" w:rsidP="006D186A">
      <w:pPr>
        <w:tabs>
          <w:tab w:val="left" w:pos="567"/>
        </w:tabs>
        <w:contextualSpacing/>
        <w:rPr>
          <w:b/>
          <w:snapToGrid w:val="0"/>
          <w:szCs w:val="22"/>
        </w:rPr>
      </w:pPr>
      <w:r w:rsidRPr="00A06C81">
        <w:rPr>
          <w:b/>
          <w:noProof/>
          <w:snapToGrid w:val="0"/>
          <w:szCs w:val="22"/>
        </w:rPr>
        <w:t>Pranešimas apie šalutinį poveikį</w:t>
      </w:r>
    </w:p>
    <w:p w:rsidR="006D186A" w:rsidRPr="00AE31D3" w:rsidRDefault="006D186A" w:rsidP="006D186A">
      <w:pPr>
        <w:numPr>
          <w:ilvl w:val="12"/>
          <w:numId w:val="0"/>
        </w:numPr>
        <w:ind w:right="-2"/>
        <w:contextualSpacing/>
        <w:rPr>
          <w:snapToGrid w:val="0"/>
          <w:szCs w:val="22"/>
        </w:rPr>
      </w:pPr>
      <w:r w:rsidRPr="00A06C81">
        <w:rPr>
          <w:snapToGrid w:val="0"/>
          <w:szCs w:val="22"/>
        </w:rPr>
        <w:t xml:space="preserve">Jeigu pasireiškė šalutinis poveikis, įskaitant šiame lapelyje nenurodytą, pasakykite gydytojui, vaistininkui arba slaugytojui. </w:t>
      </w:r>
      <w:r>
        <w:rPr>
          <w:szCs w:val="22"/>
          <w:lang w:eastAsia="lt-LT"/>
        </w:rPr>
        <w:t xml:space="preserve">Pranešimą apie šalutinį poveikį galite užpildyti ir pateikti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 arba paskambinti nemokamu telefonu 8 800 73 568. Pranešdami apie šalutinį poveikį galite mums padėti gauti daugiau informacijos apie šio vaisto saugumą</w:t>
      </w:r>
      <w:r w:rsidRPr="00AE31D3">
        <w:rPr>
          <w:snapToGrid w:val="0"/>
          <w:szCs w:val="22"/>
        </w:rPr>
        <w:t>.</w:t>
      </w:r>
    </w:p>
    <w:p w:rsidR="006D186A" w:rsidRPr="001A3A7F" w:rsidRDefault="006D186A" w:rsidP="006D186A">
      <w:pPr>
        <w:numPr>
          <w:ilvl w:val="12"/>
          <w:numId w:val="0"/>
        </w:numPr>
        <w:ind w:right="-2"/>
        <w:contextualSpacing/>
        <w:rPr>
          <w:szCs w:val="22"/>
        </w:rPr>
      </w:pPr>
    </w:p>
    <w:p w:rsidR="006D186A" w:rsidRPr="00A654DC" w:rsidRDefault="006D186A" w:rsidP="006D186A">
      <w:pPr>
        <w:numPr>
          <w:ilvl w:val="12"/>
          <w:numId w:val="0"/>
        </w:numPr>
        <w:ind w:right="-2"/>
        <w:contextualSpacing/>
        <w:rPr>
          <w:szCs w:val="22"/>
        </w:rPr>
      </w:pPr>
    </w:p>
    <w:p w:rsidR="006D186A" w:rsidRPr="0005110A" w:rsidRDefault="006D186A" w:rsidP="006D186A">
      <w:pPr>
        <w:numPr>
          <w:ilvl w:val="12"/>
          <w:numId w:val="0"/>
        </w:numPr>
        <w:ind w:left="567" w:right="-2" w:hanging="567"/>
        <w:contextualSpacing/>
        <w:rPr>
          <w:szCs w:val="22"/>
        </w:rPr>
      </w:pPr>
      <w:r w:rsidRPr="00A654DC">
        <w:rPr>
          <w:b/>
          <w:szCs w:val="22"/>
        </w:rPr>
        <w:t>5.</w:t>
      </w:r>
      <w:r w:rsidRPr="00A654DC">
        <w:rPr>
          <w:b/>
          <w:szCs w:val="22"/>
        </w:rPr>
        <w:tab/>
        <w:t xml:space="preserve">Kaip laikyti </w:t>
      </w:r>
      <w:proofErr w:type="spellStart"/>
      <w:r w:rsidRPr="0005110A">
        <w:rPr>
          <w:b/>
          <w:bCs/>
          <w:szCs w:val="22"/>
        </w:rPr>
        <w:t>Tramadol</w:t>
      </w:r>
      <w:proofErr w:type="spellEnd"/>
      <w:r w:rsidRPr="0005110A">
        <w:rPr>
          <w:b/>
          <w:bCs/>
          <w:szCs w:val="22"/>
        </w:rPr>
        <w:t xml:space="preserve"> </w:t>
      </w:r>
      <w:proofErr w:type="spellStart"/>
      <w:r w:rsidRPr="0005110A">
        <w:rPr>
          <w:b/>
          <w:bCs/>
          <w:szCs w:val="22"/>
        </w:rPr>
        <w:t>Vitabalans</w:t>
      </w:r>
      <w:proofErr w:type="spellEnd"/>
    </w:p>
    <w:p w:rsidR="006D186A" w:rsidRPr="0005110A" w:rsidRDefault="006D186A" w:rsidP="006D186A">
      <w:pPr>
        <w:contextualSpacing/>
        <w:rPr>
          <w:szCs w:val="22"/>
        </w:rPr>
      </w:pPr>
    </w:p>
    <w:p w:rsidR="006D186A" w:rsidRPr="00A06C81" w:rsidRDefault="006D186A" w:rsidP="006D186A">
      <w:pPr>
        <w:ind w:left="567" w:hanging="567"/>
        <w:contextualSpacing/>
        <w:rPr>
          <w:szCs w:val="22"/>
        </w:rPr>
      </w:pPr>
      <w:r w:rsidRPr="00A06C81">
        <w:rPr>
          <w:noProof/>
          <w:szCs w:val="22"/>
        </w:rPr>
        <w:t>Šiam vaistui specialių laikymo sąlygų nereikia.</w:t>
      </w:r>
    </w:p>
    <w:p w:rsidR="006D186A" w:rsidRPr="00A06C81" w:rsidRDefault="006D186A" w:rsidP="006D186A">
      <w:pPr>
        <w:numPr>
          <w:ilvl w:val="12"/>
          <w:numId w:val="0"/>
        </w:numPr>
        <w:ind w:right="-2"/>
        <w:contextualSpacing/>
        <w:rPr>
          <w:szCs w:val="22"/>
        </w:rPr>
      </w:pPr>
    </w:p>
    <w:p w:rsidR="006D186A" w:rsidRDefault="006D186A" w:rsidP="006D186A">
      <w:pPr>
        <w:numPr>
          <w:ilvl w:val="12"/>
          <w:numId w:val="0"/>
        </w:numPr>
        <w:ind w:right="-2"/>
        <w:contextualSpacing/>
        <w:rPr>
          <w:szCs w:val="22"/>
        </w:rPr>
      </w:pPr>
      <w:r w:rsidRPr="00A06C81">
        <w:rPr>
          <w:szCs w:val="22"/>
        </w:rPr>
        <w:t>Šį vaistą laikykite vaikams nepastebimoje ir nepasiekiamoje vietoje.</w:t>
      </w:r>
    </w:p>
    <w:p w:rsidR="006D186A" w:rsidRPr="00D21D38" w:rsidRDefault="006D186A" w:rsidP="006D186A">
      <w:r>
        <w:t>Laikykite šį vaistą saugioje ir patikimoje vietoje, kur kiti žmonės negalės jo pasiekti. Jis gali sukelti rimtą žalą ir būti mirtinas žmonėms, jei jis nebuvo jiems paskirtas.</w:t>
      </w:r>
    </w:p>
    <w:p w:rsidR="006D186A" w:rsidRPr="00A06C81" w:rsidRDefault="006D186A" w:rsidP="006D186A">
      <w:pPr>
        <w:numPr>
          <w:ilvl w:val="12"/>
          <w:numId w:val="0"/>
        </w:numPr>
        <w:ind w:right="-2"/>
        <w:contextualSpacing/>
        <w:rPr>
          <w:szCs w:val="22"/>
        </w:rPr>
      </w:pPr>
    </w:p>
    <w:p w:rsidR="006D186A" w:rsidRPr="00A06C81" w:rsidRDefault="006D186A" w:rsidP="006D186A">
      <w:pPr>
        <w:pStyle w:val="Pagrindinistekstas"/>
        <w:contextualSpacing/>
        <w:rPr>
          <w:i w:val="0"/>
          <w:iCs/>
          <w:color w:val="auto"/>
          <w:szCs w:val="22"/>
          <w:lang w:val="lt-LT"/>
        </w:rPr>
      </w:pPr>
      <w:r w:rsidRPr="00A06C81">
        <w:rPr>
          <w:i w:val="0"/>
          <w:iCs/>
          <w:color w:val="auto"/>
          <w:szCs w:val="22"/>
          <w:lang w:val="lt-LT"/>
        </w:rPr>
        <w:t>Ant dėžutės po „EXP“ nurodytam tinkamumo laikui pasibaigus, šio vaisto vartoti negalima. Vaistas tinkamas vartoti iki paskutinės nurodyto mėnesio dienos.</w:t>
      </w:r>
    </w:p>
    <w:p w:rsidR="006D186A" w:rsidRPr="00A06C81" w:rsidRDefault="006D186A" w:rsidP="006D186A">
      <w:pPr>
        <w:numPr>
          <w:ilvl w:val="12"/>
          <w:numId w:val="0"/>
        </w:numPr>
        <w:ind w:right="-2"/>
        <w:contextualSpacing/>
        <w:rPr>
          <w:szCs w:val="22"/>
        </w:rPr>
      </w:pPr>
    </w:p>
    <w:p w:rsidR="006D186A" w:rsidRPr="00A06C81" w:rsidRDefault="006D186A" w:rsidP="006D186A">
      <w:pPr>
        <w:numPr>
          <w:ilvl w:val="12"/>
          <w:numId w:val="0"/>
        </w:numPr>
        <w:ind w:right="-2"/>
        <w:contextualSpacing/>
        <w:rPr>
          <w:szCs w:val="22"/>
        </w:rPr>
      </w:pPr>
      <w:r w:rsidRPr="00A06C81">
        <w:rPr>
          <w:szCs w:val="22"/>
        </w:rPr>
        <w:t>Vaistų negalima išmesti į kanalizaciją arba su buitinėmis</w:t>
      </w:r>
      <w:r w:rsidRPr="00A06C81">
        <w:rPr>
          <w:color w:val="993366"/>
          <w:szCs w:val="22"/>
        </w:rPr>
        <w:t xml:space="preserve"> </w:t>
      </w:r>
      <w:r w:rsidRPr="00A06C81">
        <w:rPr>
          <w:szCs w:val="22"/>
        </w:rPr>
        <w:t>atliekomis. Kaip išmesti nereikalingus vaistus, klauskite vaistininko. Šios priemonės padės apsaugoti aplinką.</w:t>
      </w:r>
    </w:p>
    <w:p w:rsidR="006D186A" w:rsidRPr="00A06C81" w:rsidRDefault="006D186A" w:rsidP="006D186A">
      <w:pPr>
        <w:numPr>
          <w:ilvl w:val="12"/>
          <w:numId w:val="0"/>
        </w:numPr>
        <w:ind w:right="-2"/>
        <w:contextualSpacing/>
        <w:rPr>
          <w:szCs w:val="22"/>
        </w:rPr>
      </w:pPr>
    </w:p>
    <w:p w:rsidR="006D186A" w:rsidRPr="00A06C81" w:rsidRDefault="006D186A" w:rsidP="006D186A">
      <w:pPr>
        <w:numPr>
          <w:ilvl w:val="12"/>
          <w:numId w:val="0"/>
        </w:numPr>
        <w:ind w:right="-2"/>
        <w:contextualSpacing/>
        <w:rPr>
          <w:szCs w:val="22"/>
        </w:rPr>
      </w:pPr>
    </w:p>
    <w:p w:rsidR="006D186A" w:rsidRPr="00A06C81" w:rsidRDefault="006D186A" w:rsidP="006D186A">
      <w:pPr>
        <w:numPr>
          <w:ilvl w:val="12"/>
          <w:numId w:val="0"/>
        </w:numPr>
        <w:tabs>
          <w:tab w:val="left" w:pos="567"/>
        </w:tabs>
        <w:contextualSpacing/>
        <w:rPr>
          <w:b/>
          <w:szCs w:val="22"/>
        </w:rPr>
      </w:pPr>
      <w:r w:rsidRPr="00A06C81">
        <w:rPr>
          <w:b/>
          <w:szCs w:val="22"/>
        </w:rPr>
        <w:t>6.</w:t>
      </w:r>
      <w:r w:rsidRPr="00A06C81">
        <w:rPr>
          <w:b/>
          <w:szCs w:val="22"/>
        </w:rPr>
        <w:tab/>
        <w:t>Pakuotės turinys ir kita informacija</w:t>
      </w:r>
    </w:p>
    <w:p w:rsidR="006D186A" w:rsidRPr="00A06C81" w:rsidRDefault="006D186A" w:rsidP="006D186A">
      <w:pPr>
        <w:numPr>
          <w:ilvl w:val="12"/>
          <w:numId w:val="0"/>
        </w:numPr>
        <w:ind w:right="-2"/>
        <w:contextualSpacing/>
        <w:rPr>
          <w:szCs w:val="22"/>
        </w:rPr>
      </w:pPr>
    </w:p>
    <w:p w:rsidR="006D186A" w:rsidRPr="00A06C81" w:rsidRDefault="006D186A" w:rsidP="006D186A">
      <w:pPr>
        <w:numPr>
          <w:ilvl w:val="12"/>
          <w:numId w:val="0"/>
        </w:numPr>
        <w:ind w:right="-2"/>
        <w:contextualSpacing/>
        <w:rPr>
          <w:szCs w:val="22"/>
          <w:u w:val="single"/>
        </w:rPr>
      </w:pPr>
      <w:proofErr w:type="spellStart"/>
      <w:r w:rsidRPr="00A06C81">
        <w:rPr>
          <w:b/>
          <w:bCs/>
          <w:szCs w:val="22"/>
        </w:rPr>
        <w:t>Tramadol</w:t>
      </w:r>
      <w:proofErr w:type="spellEnd"/>
      <w:r w:rsidRPr="00A06C81">
        <w:rPr>
          <w:b/>
          <w:bCs/>
          <w:szCs w:val="22"/>
        </w:rPr>
        <w:t xml:space="preserve"> </w:t>
      </w:r>
      <w:proofErr w:type="spellStart"/>
      <w:r w:rsidRPr="00A06C81">
        <w:rPr>
          <w:b/>
          <w:bCs/>
          <w:szCs w:val="22"/>
        </w:rPr>
        <w:t>Vitabalans</w:t>
      </w:r>
      <w:proofErr w:type="spellEnd"/>
      <w:r w:rsidRPr="00A06C81">
        <w:rPr>
          <w:b/>
          <w:bCs/>
          <w:szCs w:val="22"/>
        </w:rPr>
        <w:t xml:space="preserve"> sudėtis</w:t>
      </w:r>
    </w:p>
    <w:p w:rsidR="006D186A" w:rsidRPr="00A06C81" w:rsidRDefault="006D186A" w:rsidP="006D186A">
      <w:pPr>
        <w:numPr>
          <w:ilvl w:val="0"/>
          <w:numId w:val="7"/>
        </w:numPr>
        <w:ind w:left="567" w:right="-2" w:hanging="567"/>
        <w:contextualSpacing/>
        <w:rPr>
          <w:i/>
          <w:iCs/>
          <w:szCs w:val="22"/>
        </w:rPr>
      </w:pPr>
      <w:r w:rsidRPr="00A06C81">
        <w:rPr>
          <w:szCs w:val="22"/>
        </w:rPr>
        <w:t xml:space="preserve">Veiklioji medžiaga yra </w:t>
      </w:r>
      <w:proofErr w:type="spellStart"/>
      <w:r w:rsidRPr="00A06C81">
        <w:rPr>
          <w:szCs w:val="22"/>
        </w:rPr>
        <w:t>tramadolio</w:t>
      </w:r>
      <w:proofErr w:type="spellEnd"/>
      <w:r w:rsidRPr="00A06C81">
        <w:rPr>
          <w:szCs w:val="22"/>
        </w:rPr>
        <w:t xml:space="preserve"> hidrochloridas. Kiekvienoje tabletėje yra 50 mg </w:t>
      </w:r>
      <w:proofErr w:type="spellStart"/>
      <w:r w:rsidRPr="00A06C81">
        <w:rPr>
          <w:szCs w:val="22"/>
        </w:rPr>
        <w:t>tramadolio</w:t>
      </w:r>
      <w:proofErr w:type="spellEnd"/>
      <w:r w:rsidRPr="00A06C81">
        <w:rPr>
          <w:szCs w:val="22"/>
        </w:rPr>
        <w:t xml:space="preserve"> hidrochlorido.</w:t>
      </w:r>
    </w:p>
    <w:p w:rsidR="006D186A" w:rsidRPr="00A06C81" w:rsidRDefault="006D186A" w:rsidP="006D186A">
      <w:pPr>
        <w:numPr>
          <w:ilvl w:val="0"/>
          <w:numId w:val="7"/>
        </w:numPr>
        <w:ind w:left="567" w:right="-2" w:hanging="567"/>
        <w:contextualSpacing/>
        <w:rPr>
          <w:szCs w:val="22"/>
        </w:rPr>
      </w:pPr>
      <w:r w:rsidRPr="00A06C81">
        <w:rPr>
          <w:szCs w:val="22"/>
        </w:rPr>
        <w:t xml:space="preserve">Pagalbinės medžiagos yra </w:t>
      </w:r>
      <w:proofErr w:type="spellStart"/>
      <w:r w:rsidRPr="00A06C81">
        <w:rPr>
          <w:szCs w:val="22"/>
        </w:rPr>
        <w:t>mikrokristalinė</w:t>
      </w:r>
      <w:proofErr w:type="spellEnd"/>
      <w:r w:rsidRPr="00A06C81">
        <w:rPr>
          <w:szCs w:val="22"/>
        </w:rPr>
        <w:t xml:space="preserve"> celiuliozė, magnio </w:t>
      </w:r>
      <w:proofErr w:type="spellStart"/>
      <w:r w:rsidRPr="00A06C81">
        <w:rPr>
          <w:szCs w:val="22"/>
        </w:rPr>
        <w:t>stearatas</w:t>
      </w:r>
      <w:proofErr w:type="spellEnd"/>
      <w:r w:rsidRPr="00A06C81">
        <w:rPr>
          <w:szCs w:val="22"/>
        </w:rPr>
        <w:t xml:space="preserve"> ir </w:t>
      </w:r>
      <w:proofErr w:type="spellStart"/>
      <w:r w:rsidRPr="00A06C81">
        <w:rPr>
          <w:szCs w:val="22"/>
        </w:rPr>
        <w:t>karboksimetilkrakmolo</w:t>
      </w:r>
      <w:proofErr w:type="spellEnd"/>
      <w:r w:rsidRPr="00A06C81">
        <w:rPr>
          <w:szCs w:val="22"/>
        </w:rPr>
        <w:t xml:space="preserve"> A natrio druska.</w:t>
      </w:r>
    </w:p>
    <w:p w:rsidR="006D186A" w:rsidRPr="00A06C81" w:rsidRDefault="006D186A" w:rsidP="006D186A">
      <w:pPr>
        <w:ind w:right="-2"/>
        <w:contextualSpacing/>
        <w:rPr>
          <w:szCs w:val="22"/>
        </w:rPr>
      </w:pPr>
    </w:p>
    <w:p w:rsidR="006D186A" w:rsidRPr="00A06C81" w:rsidRDefault="006D186A" w:rsidP="006D186A">
      <w:pPr>
        <w:numPr>
          <w:ilvl w:val="12"/>
          <w:numId w:val="0"/>
        </w:numPr>
        <w:ind w:right="-2"/>
        <w:contextualSpacing/>
        <w:rPr>
          <w:b/>
          <w:bCs/>
          <w:szCs w:val="22"/>
        </w:rPr>
      </w:pPr>
      <w:proofErr w:type="spellStart"/>
      <w:r w:rsidRPr="00A06C81">
        <w:rPr>
          <w:b/>
          <w:bCs/>
          <w:szCs w:val="22"/>
        </w:rPr>
        <w:t>Tramadol</w:t>
      </w:r>
      <w:proofErr w:type="spellEnd"/>
      <w:r w:rsidRPr="00A06C81">
        <w:rPr>
          <w:b/>
          <w:bCs/>
          <w:szCs w:val="22"/>
        </w:rPr>
        <w:t xml:space="preserve"> </w:t>
      </w:r>
      <w:proofErr w:type="spellStart"/>
      <w:r w:rsidRPr="00A06C81">
        <w:rPr>
          <w:b/>
          <w:bCs/>
          <w:szCs w:val="22"/>
        </w:rPr>
        <w:t>Vitabalans</w:t>
      </w:r>
      <w:proofErr w:type="spellEnd"/>
      <w:r w:rsidRPr="00A06C81">
        <w:rPr>
          <w:b/>
          <w:bCs/>
          <w:szCs w:val="22"/>
        </w:rPr>
        <w:t xml:space="preserve"> išvaizda ir kiekis pakuotėje </w:t>
      </w:r>
    </w:p>
    <w:p w:rsidR="006D186A" w:rsidRPr="00A06C81" w:rsidRDefault="006D186A" w:rsidP="006D186A">
      <w:pPr>
        <w:numPr>
          <w:ilvl w:val="12"/>
          <w:numId w:val="0"/>
        </w:numPr>
        <w:ind w:right="-2"/>
        <w:contextualSpacing/>
        <w:rPr>
          <w:bCs/>
          <w:i/>
          <w:szCs w:val="22"/>
        </w:rPr>
      </w:pPr>
      <w:proofErr w:type="spellStart"/>
      <w:r w:rsidRPr="00A06C81">
        <w:rPr>
          <w:bCs/>
          <w:i/>
          <w:szCs w:val="22"/>
        </w:rPr>
        <w:t>Tramadol</w:t>
      </w:r>
      <w:proofErr w:type="spellEnd"/>
      <w:r w:rsidRPr="00A06C81">
        <w:rPr>
          <w:bCs/>
          <w:i/>
          <w:szCs w:val="22"/>
        </w:rPr>
        <w:t xml:space="preserve"> </w:t>
      </w:r>
      <w:proofErr w:type="spellStart"/>
      <w:r w:rsidRPr="00A06C81">
        <w:rPr>
          <w:bCs/>
          <w:i/>
          <w:szCs w:val="22"/>
        </w:rPr>
        <w:t>Vitabalans</w:t>
      </w:r>
      <w:proofErr w:type="spellEnd"/>
      <w:r w:rsidRPr="00A06C81">
        <w:rPr>
          <w:bCs/>
          <w:i/>
          <w:szCs w:val="22"/>
        </w:rPr>
        <w:t xml:space="preserve"> išvaizda</w:t>
      </w:r>
    </w:p>
    <w:p w:rsidR="006D186A" w:rsidRPr="00A06C81" w:rsidRDefault="006D186A" w:rsidP="006D186A">
      <w:pPr>
        <w:contextualSpacing/>
        <w:rPr>
          <w:szCs w:val="22"/>
        </w:rPr>
      </w:pPr>
      <w:r w:rsidRPr="00A06C81">
        <w:rPr>
          <w:szCs w:val="22"/>
        </w:rPr>
        <w:t xml:space="preserve">Balta, apvali, išgaubta </w:t>
      </w:r>
      <w:smartTag w:uri="urn:schemas-microsoft-com:office:smarttags" w:element="metricconverter">
        <w:smartTagPr>
          <w:attr w:name="ProductID" w:val="9 mm"/>
        </w:smartTagPr>
        <w:r w:rsidRPr="00A06C81">
          <w:rPr>
            <w:szCs w:val="22"/>
          </w:rPr>
          <w:t>9 mm</w:t>
        </w:r>
      </w:smartTag>
      <w:r w:rsidRPr="00A06C81">
        <w:rPr>
          <w:szCs w:val="22"/>
        </w:rPr>
        <w:t xml:space="preserve"> skersmens tabletė su vagele vienoje pusėje. </w:t>
      </w:r>
    </w:p>
    <w:p w:rsidR="006D186A" w:rsidRPr="00A06C81" w:rsidRDefault="006D186A" w:rsidP="006D186A">
      <w:pPr>
        <w:contextualSpacing/>
        <w:rPr>
          <w:szCs w:val="22"/>
        </w:rPr>
      </w:pPr>
      <w:r w:rsidRPr="00A06C81">
        <w:rPr>
          <w:szCs w:val="22"/>
        </w:rPr>
        <w:t>Tabletę galima padalyti į lygias dozes.</w:t>
      </w:r>
    </w:p>
    <w:p w:rsidR="006D186A" w:rsidRPr="00A06C81" w:rsidRDefault="006D186A" w:rsidP="006D186A">
      <w:pPr>
        <w:numPr>
          <w:ilvl w:val="12"/>
          <w:numId w:val="0"/>
        </w:numPr>
        <w:ind w:right="-2"/>
        <w:contextualSpacing/>
        <w:rPr>
          <w:szCs w:val="22"/>
          <w:u w:val="single"/>
        </w:rPr>
      </w:pPr>
    </w:p>
    <w:p w:rsidR="006D186A" w:rsidRPr="00A06C81" w:rsidRDefault="006D186A" w:rsidP="006D186A">
      <w:pPr>
        <w:numPr>
          <w:ilvl w:val="12"/>
          <w:numId w:val="0"/>
        </w:numPr>
        <w:ind w:right="-2"/>
        <w:contextualSpacing/>
        <w:rPr>
          <w:i/>
          <w:szCs w:val="22"/>
          <w:u w:val="single"/>
        </w:rPr>
      </w:pPr>
      <w:r w:rsidRPr="00A06C81">
        <w:rPr>
          <w:bCs/>
          <w:i/>
          <w:szCs w:val="22"/>
        </w:rPr>
        <w:t>Kiekis pakuotėje</w:t>
      </w:r>
    </w:p>
    <w:p w:rsidR="006D186A" w:rsidRPr="00A06C81" w:rsidRDefault="006D186A" w:rsidP="006D186A">
      <w:pPr>
        <w:contextualSpacing/>
        <w:rPr>
          <w:szCs w:val="22"/>
        </w:rPr>
      </w:pPr>
      <w:r w:rsidRPr="00A06C81">
        <w:rPr>
          <w:szCs w:val="22"/>
        </w:rPr>
        <w:t>10, 15, 20, 25, 30, 40, 50, 60, 100, 150, 200, 250 ir 300 tablečių lizdinėse plokštelėse.</w:t>
      </w:r>
    </w:p>
    <w:p w:rsidR="006D186A" w:rsidRPr="00A06C81" w:rsidRDefault="006D186A" w:rsidP="006D186A">
      <w:pPr>
        <w:ind w:left="567" w:hanging="567"/>
        <w:contextualSpacing/>
        <w:rPr>
          <w:szCs w:val="22"/>
        </w:rPr>
      </w:pPr>
      <w:r w:rsidRPr="00A06C81">
        <w:rPr>
          <w:szCs w:val="22"/>
        </w:rPr>
        <w:t>Gali būti tiekiamos ne visų dydžių pakuotės.</w:t>
      </w:r>
    </w:p>
    <w:p w:rsidR="006D186A" w:rsidRPr="00A06C81" w:rsidRDefault="006D186A" w:rsidP="006D186A">
      <w:pPr>
        <w:numPr>
          <w:ilvl w:val="12"/>
          <w:numId w:val="0"/>
        </w:numPr>
        <w:ind w:right="-2"/>
        <w:contextualSpacing/>
        <w:rPr>
          <w:szCs w:val="22"/>
        </w:rPr>
      </w:pPr>
    </w:p>
    <w:p w:rsidR="006D186A" w:rsidRPr="00313E2F" w:rsidRDefault="006D186A" w:rsidP="006D186A">
      <w:pPr>
        <w:numPr>
          <w:ilvl w:val="12"/>
          <w:numId w:val="0"/>
        </w:numPr>
        <w:ind w:right="-2"/>
        <w:contextualSpacing/>
        <w:rPr>
          <w:szCs w:val="22"/>
          <w:lang w:val="fi-FI"/>
        </w:rPr>
      </w:pPr>
      <w:r w:rsidRPr="00A06C81">
        <w:rPr>
          <w:b/>
          <w:bCs/>
          <w:szCs w:val="22"/>
        </w:rPr>
        <w:t>Registruotojas ir gamintojas</w:t>
      </w:r>
    </w:p>
    <w:p w:rsidR="006D186A" w:rsidRPr="00313E2F" w:rsidRDefault="006D186A" w:rsidP="006D186A">
      <w:pPr>
        <w:contextualSpacing/>
        <w:rPr>
          <w:i/>
          <w:szCs w:val="22"/>
          <w:lang w:val="fi-FI"/>
        </w:rPr>
      </w:pPr>
      <w:r w:rsidRPr="00313E2F">
        <w:rPr>
          <w:i/>
          <w:szCs w:val="22"/>
          <w:lang w:val="fi-FI"/>
        </w:rPr>
        <w:t>Registruotojas</w:t>
      </w:r>
    </w:p>
    <w:p w:rsidR="006D186A" w:rsidRPr="00A06C81" w:rsidRDefault="006D186A" w:rsidP="006D186A">
      <w:pPr>
        <w:contextualSpacing/>
        <w:rPr>
          <w:noProof/>
          <w:szCs w:val="22"/>
        </w:rPr>
      </w:pPr>
      <w:r w:rsidRPr="00A06C81">
        <w:rPr>
          <w:noProof/>
          <w:szCs w:val="22"/>
        </w:rPr>
        <w:t>Vitabalans Oy</w:t>
      </w:r>
    </w:p>
    <w:p w:rsidR="006D186A" w:rsidRPr="00A06C81" w:rsidRDefault="006D186A" w:rsidP="006D186A">
      <w:pPr>
        <w:contextualSpacing/>
        <w:rPr>
          <w:noProof/>
          <w:szCs w:val="22"/>
        </w:rPr>
      </w:pPr>
      <w:r w:rsidRPr="00A06C81">
        <w:rPr>
          <w:noProof/>
          <w:szCs w:val="22"/>
        </w:rPr>
        <w:t>Varastokatu 8</w:t>
      </w:r>
    </w:p>
    <w:p w:rsidR="006D186A" w:rsidRPr="00A06C81" w:rsidRDefault="006D186A" w:rsidP="006D186A">
      <w:pPr>
        <w:contextualSpacing/>
        <w:rPr>
          <w:noProof/>
          <w:szCs w:val="22"/>
        </w:rPr>
      </w:pPr>
      <w:r w:rsidRPr="00A06C81">
        <w:rPr>
          <w:noProof/>
          <w:szCs w:val="22"/>
        </w:rPr>
        <w:t>FI-13500 Hämeenlinna</w:t>
      </w:r>
    </w:p>
    <w:p w:rsidR="006D186A" w:rsidRPr="00A06C81" w:rsidRDefault="006D186A" w:rsidP="006D186A">
      <w:pPr>
        <w:contextualSpacing/>
        <w:rPr>
          <w:noProof/>
          <w:szCs w:val="22"/>
        </w:rPr>
      </w:pPr>
      <w:r w:rsidRPr="00A06C81">
        <w:rPr>
          <w:noProof/>
          <w:szCs w:val="22"/>
        </w:rPr>
        <w:t>Suomija</w:t>
      </w:r>
    </w:p>
    <w:p w:rsidR="006D186A" w:rsidRPr="00A06C81" w:rsidRDefault="006D186A" w:rsidP="006D186A">
      <w:pPr>
        <w:contextualSpacing/>
        <w:rPr>
          <w:noProof/>
          <w:szCs w:val="22"/>
        </w:rPr>
      </w:pPr>
      <w:r w:rsidRPr="00A06C81">
        <w:rPr>
          <w:noProof/>
          <w:szCs w:val="22"/>
        </w:rPr>
        <w:t>Tel: +358 (3) 615600</w:t>
      </w:r>
    </w:p>
    <w:p w:rsidR="006D186A" w:rsidRPr="00A06C81" w:rsidRDefault="006D186A" w:rsidP="006D186A">
      <w:pPr>
        <w:contextualSpacing/>
        <w:rPr>
          <w:noProof/>
          <w:szCs w:val="22"/>
        </w:rPr>
      </w:pPr>
      <w:r w:rsidRPr="00A06C81">
        <w:rPr>
          <w:noProof/>
          <w:szCs w:val="22"/>
        </w:rPr>
        <w:t>Faks: +358 (3) 6183130</w:t>
      </w:r>
    </w:p>
    <w:p w:rsidR="006D186A" w:rsidRPr="00A06C81" w:rsidRDefault="006D186A" w:rsidP="006D186A">
      <w:pPr>
        <w:numPr>
          <w:ilvl w:val="12"/>
          <w:numId w:val="0"/>
        </w:numPr>
        <w:ind w:right="-2"/>
        <w:contextualSpacing/>
        <w:rPr>
          <w:szCs w:val="22"/>
          <w:lang w:val="fi-FI"/>
        </w:rPr>
      </w:pPr>
    </w:p>
    <w:p w:rsidR="006D186A" w:rsidRPr="00A06C81" w:rsidRDefault="006D186A" w:rsidP="006D186A">
      <w:pPr>
        <w:numPr>
          <w:ilvl w:val="12"/>
          <w:numId w:val="0"/>
        </w:numPr>
        <w:ind w:right="-2"/>
        <w:contextualSpacing/>
        <w:rPr>
          <w:i/>
          <w:szCs w:val="22"/>
          <w:lang w:val="fi-FI"/>
        </w:rPr>
      </w:pPr>
      <w:r w:rsidRPr="00A06C81">
        <w:rPr>
          <w:i/>
          <w:szCs w:val="22"/>
          <w:lang w:val="fi-FI"/>
        </w:rPr>
        <w:t>Gamintojas</w:t>
      </w:r>
    </w:p>
    <w:p w:rsidR="006D186A" w:rsidRPr="00A06C81" w:rsidRDefault="006D186A" w:rsidP="006D186A">
      <w:pPr>
        <w:numPr>
          <w:ilvl w:val="12"/>
          <w:numId w:val="0"/>
        </w:numPr>
        <w:ind w:right="-2"/>
        <w:contextualSpacing/>
        <w:rPr>
          <w:szCs w:val="22"/>
          <w:lang w:val="fi-FI"/>
        </w:rPr>
      </w:pPr>
      <w:r w:rsidRPr="00A06C81">
        <w:rPr>
          <w:szCs w:val="22"/>
          <w:lang w:val="fi-FI"/>
        </w:rPr>
        <w:t>Vitabalans Oy</w:t>
      </w:r>
    </w:p>
    <w:p w:rsidR="006D186A" w:rsidRPr="00A06C81" w:rsidRDefault="006D186A" w:rsidP="006D186A">
      <w:pPr>
        <w:numPr>
          <w:ilvl w:val="12"/>
          <w:numId w:val="0"/>
        </w:numPr>
        <w:ind w:right="-2"/>
        <w:contextualSpacing/>
        <w:rPr>
          <w:szCs w:val="22"/>
          <w:lang w:val="fi-FI"/>
        </w:rPr>
      </w:pPr>
      <w:r w:rsidRPr="00A06C81">
        <w:rPr>
          <w:szCs w:val="22"/>
          <w:lang w:val="fi-FI"/>
        </w:rPr>
        <w:t>Varastokatu 7-9</w:t>
      </w:r>
    </w:p>
    <w:p w:rsidR="006D186A" w:rsidRPr="00A06C81" w:rsidRDefault="006D186A" w:rsidP="006D186A">
      <w:pPr>
        <w:numPr>
          <w:ilvl w:val="12"/>
          <w:numId w:val="0"/>
        </w:numPr>
        <w:ind w:right="-2"/>
        <w:contextualSpacing/>
        <w:rPr>
          <w:szCs w:val="22"/>
          <w:lang w:val="fi-FI"/>
        </w:rPr>
      </w:pPr>
      <w:r w:rsidRPr="00A06C81">
        <w:rPr>
          <w:szCs w:val="22"/>
          <w:lang w:val="fi-FI"/>
        </w:rPr>
        <w:t>FI-13500 Hämeenlinna</w:t>
      </w:r>
    </w:p>
    <w:p w:rsidR="006D186A" w:rsidRPr="00A06C81" w:rsidRDefault="006D186A" w:rsidP="006D186A">
      <w:pPr>
        <w:numPr>
          <w:ilvl w:val="12"/>
          <w:numId w:val="0"/>
        </w:numPr>
        <w:ind w:right="-2"/>
        <w:contextualSpacing/>
        <w:rPr>
          <w:szCs w:val="22"/>
          <w:lang w:val="fi-FI"/>
        </w:rPr>
      </w:pPr>
      <w:r w:rsidRPr="00A06C81">
        <w:rPr>
          <w:szCs w:val="22"/>
          <w:lang w:val="fi-FI"/>
        </w:rPr>
        <w:t>Suomija</w:t>
      </w:r>
    </w:p>
    <w:p w:rsidR="006D186A" w:rsidRPr="00A06C81" w:rsidRDefault="006D186A" w:rsidP="006D186A">
      <w:pPr>
        <w:numPr>
          <w:ilvl w:val="12"/>
          <w:numId w:val="0"/>
        </w:numPr>
        <w:ind w:right="-2"/>
        <w:contextualSpacing/>
        <w:rPr>
          <w:szCs w:val="22"/>
          <w:lang w:val="fi-FI"/>
        </w:rPr>
      </w:pPr>
      <w:r w:rsidRPr="00A06C81">
        <w:rPr>
          <w:szCs w:val="22"/>
          <w:lang w:val="fi-FI"/>
        </w:rPr>
        <w:t>Tel: +358 (3) 615600</w:t>
      </w:r>
    </w:p>
    <w:p w:rsidR="006D186A" w:rsidRPr="00A06C81" w:rsidRDefault="006D186A" w:rsidP="006D186A">
      <w:pPr>
        <w:numPr>
          <w:ilvl w:val="12"/>
          <w:numId w:val="0"/>
        </w:numPr>
        <w:ind w:right="-2"/>
        <w:contextualSpacing/>
        <w:rPr>
          <w:noProof/>
          <w:szCs w:val="22"/>
        </w:rPr>
      </w:pPr>
      <w:proofErr w:type="spellStart"/>
      <w:r w:rsidRPr="00A06C81">
        <w:rPr>
          <w:szCs w:val="22"/>
        </w:rPr>
        <w:t>Faks</w:t>
      </w:r>
      <w:proofErr w:type="spellEnd"/>
      <w:r w:rsidRPr="00A06C81">
        <w:rPr>
          <w:szCs w:val="22"/>
        </w:rPr>
        <w:t>: +358 (3) 6183901</w:t>
      </w:r>
    </w:p>
    <w:p w:rsidR="006D186A" w:rsidRPr="00A06C81" w:rsidRDefault="006D186A" w:rsidP="006D186A">
      <w:pPr>
        <w:numPr>
          <w:ilvl w:val="12"/>
          <w:numId w:val="0"/>
        </w:numPr>
        <w:ind w:right="-2"/>
        <w:contextualSpacing/>
        <w:rPr>
          <w:szCs w:val="22"/>
        </w:rPr>
      </w:pPr>
    </w:p>
    <w:p w:rsidR="006D186A" w:rsidRPr="00A06C81" w:rsidRDefault="006D186A" w:rsidP="006D186A">
      <w:pPr>
        <w:numPr>
          <w:ilvl w:val="12"/>
          <w:numId w:val="0"/>
        </w:numPr>
        <w:ind w:right="-2"/>
        <w:contextualSpacing/>
        <w:rPr>
          <w:szCs w:val="22"/>
        </w:rPr>
      </w:pPr>
      <w:r w:rsidRPr="00A06C81">
        <w:rPr>
          <w:szCs w:val="22"/>
        </w:rPr>
        <w:t>Jeigu apie šį vaistą norite sužinoti daugiau, kreipkitės į vietinį registruotojo atstovą.</w:t>
      </w:r>
    </w:p>
    <w:p w:rsidR="006D186A" w:rsidRPr="00A06C81" w:rsidRDefault="006D186A" w:rsidP="006D186A">
      <w:pPr>
        <w:contextualSpacing/>
        <w:rPr>
          <w:szCs w:val="22"/>
        </w:rPr>
      </w:pPr>
    </w:p>
    <w:p w:rsidR="006D186A" w:rsidRPr="00A06C81" w:rsidRDefault="006D186A" w:rsidP="006D186A">
      <w:pPr>
        <w:contextualSpacing/>
        <w:rPr>
          <w:b/>
          <w:szCs w:val="22"/>
        </w:rPr>
      </w:pPr>
      <w:r w:rsidRPr="00A06C81">
        <w:rPr>
          <w:szCs w:val="22"/>
        </w:rPr>
        <w:t xml:space="preserve">UAB </w:t>
      </w:r>
      <w:proofErr w:type="spellStart"/>
      <w:r w:rsidRPr="00A06C81">
        <w:rPr>
          <w:szCs w:val="22"/>
        </w:rPr>
        <w:t>Vitabalans</w:t>
      </w:r>
      <w:proofErr w:type="spellEnd"/>
    </w:p>
    <w:p w:rsidR="006D186A" w:rsidRPr="00A06C81" w:rsidRDefault="006D186A" w:rsidP="006D186A">
      <w:pPr>
        <w:contextualSpacing/>
        <w:rPr>
          <w:szCs w:val="22"/>
        </w:rPr>
      </w:pPr>
      <w:r w:rsidRPr="00A06C81">
        <w:rPr>
          <w:szCs w:val="22"/>
        </w:rPr>
        <w:t>Savanoriu pr. 292 B-308</w:t>
      </w:r>
    </w:p>
    <w:p w:rsidR="006D186A" w:rsidRPr="00A06C81" w:rsidRDefault="006D186A" w:rsidP="006D186A">
      <w:pPr>
        <w:contextualSpacing/>
        <w:rPr>
          <w:szCs w:val="22"/>
        </w:rPr>
      </w:pPr>
      <w:r w:rsidRPr="00A06C81">
        <w:rPr>
          <w:szCs w:val="22"/>
        </w:rPr>
        <w:t>Kaunas 49454</w:t>
      </w:r>
    </w:p>
    <w:p w:rsidR="006D186A" w:rsidRPr="00A06C81" w:rsidRDefault="006D186A" w:rsidP="006D186A">
      <w:pPr>
        <w:contextualSpacing/>
        <w:rPr>
          <w:szCs w:val="22"/>
        </w:rPr>
      </w:pPr>
      <w:r w:rsidRPr="00A06C81">
        <w:rPr>
          <w:szCs w:val="22"/>
        </w:rPr>
        <w:t xml:space="preserve">Lietuva </w:t>
      </w:r>
    </w:p>
    <w:p w:rsidR="006D186A" w:rsidRPr="00A06C81" w:rsidRDefault="006D186A" w:rsidP="006D186A">
      <w:pPr>
        <w:numPr>
          <w:ilvl w:val="12"/>
          <w:numId w:val="0"/>
        </w:numPr>
        <w:ind w:right="-2"/>
        <w:contextualSpacing/>
        <w:rPr>
          <w:szCs w:val="22"/>
        </w:rPr>
      </w:pPr>
      <w:r w:rsidRPr="00A06C81">
        <w:rPr>
          <w:szCs w:val="22"/>
        </w:rPr>
        <w:t>Tel: + 370 37 71 4392</w:t>
      </w:r>
    </w:p>
    <w:p w:rsidR="006D186A" w:rsidRPr="00A06C81" w:rsidRDefault="006D186A" w:rsidP="006D186A">
      <w:pPr>
        <w:numPr>
          <w:ilvl w:val="12"/>
          <w:numId w:val="0"/>
        </w:numPr>
        <w:ind w:right="-2"/>
        <w:contextualSpacing/>
        <w:rPr>
          <w:szCs w:val="22"/>
        </w:rPr>
      </w:pPr>
    </w:p>
    <w:p w:rsidR="006D186A" w:rsidRPr="00A06C81" w:rsidRDefault="006D186A" w:rsidP="006D186A">
      <w:pPr>
        <w:numPr>
          <w:ilvl w:val="12"/>
          <w:numId w:val="0"/>
        </w:numPr>
        <w:ind w:right="-2"/>
        <w:contextualSpacing/>
        <w:rPr>
          <w:szCs w:val="22"/>
        </w:rPr>
      </w:pPr>
      <w:r w:rsidRPr="00A06C81">
        <w:rPr>
          <w:b/>
          <w:szCs w:val="22"/>
        </w:rPr>
        <w:t>Šis vaistas EEE valstybėse narėse registruotas tokiais pavadinimais:</w:t>
      </w:r>
    </w:p>
    <w:p w:rsidR="006D186A" w:rsidRPr="00A06C81" w:rsidRDefault="006D186A" w:rsidP="006D186A">
      <w:pPr>
        <w:numPr>
          <w:ilvl w:val="12"/>
          <w:numId w:val="0"/>
        </w:numPr>
        <w:ind w:right="-2"/>
        <w:contextualSpacing/>
        <w:rPr>
          <w:szCs w:val="22"/>
        </w:rPr>
      </w:pPr>
      <w:proofErr w:type="spellStart"/>
      <w:r w:rsidRPr="00A06C81">
        <w:rPr>
          <w:szCs w:val="22"/>
        </w:rPr>
        <w:t>Tramadol</w:t>
      </w:r>
      <w:proofErr w:type="spellEnd"/>
      <w:r w:rsidRPr="00A06C81">
        <w:rPr>
          <w:szCs w:val="22"/>
        </w:rPr>
        <w:t xml:space="preserve"> </w:t>
      </w:r>
      <w:proofErr w:type="spellStart"/>
      <w:r w:rsidRPr="00A06C81">
        <w:rPr>
          <w:szCs w:val="22"/>
        </w:rPr>
        <w:t>Vitabalans</w:t>
      </w:r>
      <w:proofErr w:type="spellEnd"/>
      <w:r w:rsidRPr="00A06C81">
        <w:rPr>
          <w:szCs w:val="22"/>
        </w:rPr>
        <w:t xml:space="preserve"> (Čekija, Danija, Estija, Lenkija, Latvija, Lietuva, Norvegija, Slovakija, Slovėnija, Suomija, Švedija, Vengrija)</w:t>
      </w:r>
    </w:p>
    <w:p w:rsidR="006D186A" w:rsidRPr="00A06C81" w:rsidRDefault="006D186A" w:rsidP="006D186A">
      <w:pPr>
        <w:numPr>
          <w:ilvl w:val="12"/>
          <w:numId w:val="0"/>
        </w:numPr>
        <w:ind w:right="-2"/>
        <w:contextualSpacing/>
        <w:rPr>
          <w:szCs w:val="22"/>
        </w:rPr>
      </w:pPr>
    </w:p>
    <w:p w:rsidR="006D186A" w:rsidRPr="0005110A" w:rsidRDefault="006D186A" w:rsidP="006D186A">
      <w:pPr>
        <w:numPr>
          <w:ilvl w:val="12"/>
          <w:numId w:val="0"/>
        </w:numPr>
        <w:contextualSpacing/>
        <w:rPr>
          <w:szCs w:val="22"/>
        </w:rPr>
      </w:pPr>
      <w:r w:rsidRPr="00A06C81">
        <w:rPr>
          <w:b/>
          <w:bCs/>
          <w:szCs w:val="22"/>
        </w:rPr>
        <w:t xml:space="preserve">Šis pakuotės </w:t>
      </w:r>
      <w:r w:rsidRPr="00A06C81">
        <w:rPr>
          <w:b/>
          <w:szCs w:val="22"/>
        </w:rPr>
        <w:t xml:space="preserve">lapelis paskutinį kartą peržiūrėtas </w:t>
      </w:r>
      <w:r>
        <w:rPr>
          <w:b/>
          <w:szCs w:val="22"/>
        </w:rPr>
        <w:t>2024-09-26</w:t>
      </w:r>
      <w:r w:rsidRPr="00A654DC">
        <w:rPr>
          <w:b/>
          <w:szCs w:val="22"/>
        </w:rPr>
        <w:t>.</w:t>
      </w:r>
    </w:p>
    <w:p w:rsidR="006D186A" w:rsidRPr="0005110A" w:rsidRDefault="006D186A" w:rsidP="006D186A">
      <w:pPr>
        <w:pStyle w:val="BTEMEASMCA"/>
        <w:contextualSpacing/>
      </w:pPr>
    </w:p>
    <w:p w:rsidR="006D186A" w:rsidRPr="00AE31D3" w:rsidRDefault="006D186A" w:rsidP="006D186A">
      <w:pPr>
        <w:pStyle w:val="BTEMEASMCA"/>
        <w:contextualSpacing/>
        <w:rPr>
          <w:color w:val="0000FF"/>
        </w:rPr>
      </w:pPr>
      <w:r w:rsidRPr="00A06C81">
        <w:t>Išsami informacija apie šį vaistą pateikiama Valstybinės vaistų kontrolės tarnybos prie Lietuvos Respublikos sveikatos apsaugos ministerijos tinklalapyje</w:t>
      </w:r>
      <w:r w:rsidRPr="00A06C81" w:rsidDel="000319D2">
        <w:t xml:space="preserve"> </w:t>
      </w:r>
      <w:r>
        <w:rPr>
          <w:color w:val="0000EE"/>
          <w:u w:val="single"/>
          <w:lang w:eastAsia="lt-LT"/>
        </w:rPr>
        <w:t>https://vvkt.lrv.lt/lt/</w:t>
      </w:r>
      <w:r>
        <w:rPr>
          <w:lang w:eastAsia="lt-LT"/>
        </w:rPr>
        <w:t>.</w:t>
      </w:r>
    </w:p>
    <w:p w:rsidR="00BA6577" w:rsidRDefault="00BA6577">
      <w:bookmarkStart w:id="1" w:name="_GoBack"/>
      <w:bookmarkEnd w:id="1"/>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CB0B4E"/>
    <w:multiLevelType w:val="hybridMultilevel"/>
    <w:tmpl w:val="DACE9C62"/>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 w15:restartNumberingAfterBreak="0">
    <w:nsid w:val="21FC0AAE"/>
    <w:multiLevelType w:val="hybridMultilevel"/>
    <w:tmpl w:val="0626638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22219E7"/>
    <w:multiLevelType w:val="multilevel"/>
    <w:tmpl w:val="DAB4E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C2719C"/>
    <w:multiLevelType w:val="hybridMultilevel"/>
    <w:tmpl w:val="8454FF4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492D0839"/>
    <w:multiLevelType w:val="hybridMultilevel"/>
    <w:tmpl w:val="CABAF73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5DB125BA"/>
    <w:multiLevelType w:val="hybridMultilevel"/>
    <w:tmpl w:val="70E69AB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3"/>
  </w:num>
  <w:num w:numId="3">
    <w:abstractNumId w:val="2"/>
  </w:num>
  <w:num w:numId="4">
    <w:abstractNumId w:val="6"/>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86A"/>
    <w:rsid w:val="00072F85"/>
    <w:rsid w:val="000A5E72"/>
    <w:rsid w:val="000A7B60"/>
    <w:rsid w:val="00181364"/>
    <w:rsid w:val="002945D9"/>
    <w:rsid w:val="00305C48"/>
    <w:rsid w:val="003362C6"/>
    <w:rsid w:val="00497D4D"/>
    <w:rsid w:val="006D186A"/>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863AA30-3977-427D-97F1-A9F21BD14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D186A"/>
    <w:pPr>
      <w:spacing w:after="0" w:line="240" w:lineRule="auto"/>
    </w:pPr>
    <w:rPr>
      <w:rFonts w:ascii="Times New Roman" w:eastAsia="Times New Roman" w:hAnsi="Times New Roman" w:cs="Times New Roman"/>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6D186A"/>
    <w:rPr>
      <w:i/>
      <w:color w:val="008000"/>
      <w:szCs w:val="20"/>
      <w:lang w:val="en-GB"/>
    </w:rPr>
  </w:style>
  <w:style w:type="character" w:customStyle="1" w:styleId="PagrindinistekstasDiagrama">
    <w:name w:val="Pagrindinis tekstas Diagrama"/>
    <w:basedOn w:val="Numatytasispastraiposriftas"/>
    <w:link w:val="Pagrindinistekstas"/>
    <w:uiPriority w:val="99"/>
    <w:rsid w:val="006D186A"/>
    <w:rPr>
      <w:rFonts w:ascii="Times New Roman" w:eastAsia="Times New Roman" w:hAnsi="Times New Roman" w:cs="Times New Roman"/>
      <w:i/>
      <w:color w:val="008000"/>
      <w:szCs w:val="20"/>
      <w:lang w:val="en-GB"/>
    </w:rPr>
  </w:style>
  <w:style w:type="paragraph" w:customStyle="1" w:styleId="BTEMEASMCA">
    <w:name w:val="BT EMEA_SMCA"/>
    <w:basedOn w:val="prastasis"/>
    <w:link w:val="BTEMEASMCAChar"/>
    <w:autoRedefine/>
    <w:uiPriority w:val="99"/>
    <w:rsid w:val="006D186A"/>
    <w:rPr>
      <w:szCs w:val="22"/>
    </w:rPr>
  </w:style>
  <w:style w:type="character" w:customStyle="1" w:styleId="BTEMEASMCAChar">
    <w:name w:val="BT EMEA_SMCA Char"/>
    <w:link w:val="BTEMEASMCA"/>
    <w:uiPriority w:val="99"/>
    <w:locked/>
    <w:rsid w:val="006D186A"/>
    <w:rPr>
      <w:rFonts w:ascii="Times New Roman" w:eastAsia="Times New Roman" w:hAnsi="Times New Roman" w:cs="Times New Roman"/>
    </w:rPr>
  </w:style>
  <w:style w:type="paragraph" w:customStyle="1" w:styleId="Luettelokappale1">
    <w:name w:val="Luettelokappale1"/>
    <w:basedOn w:val="prastasis"/>
    <w:uiPriority w:val="99"/>
    <w:rsid w:val="006D186A"/>
    <w:pPr>
      <w:tabs>
        <w:tab w:val="left" w:pos="567"/>
      </w:tabs>
      <w:spacing w:line="260" w:lineRule="exact"/>
      <w:ind w:left="720"/>
      <w:contextualSpacing/>
    </w:pPr>
    <w:rPr>
      <w:szCs w:val="20"/>
      <w:lang w:val="en-GB"/>
    </w:rPr>
  </w:style>
  <w:style w:type="character" w:customStyle="1" w:styleId="rynqvb">
    <w:name w:val="rynqvb"/>
    <w:basedOn w:val="Numatytasispastraiposriftas"/>
    <w:rsid w:val="006D1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13498</Words>
  <Characters>7695</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2024-10-15T11:46:00Z</dcterms:created>
  <dcterms:modified xsi:type="dcterms:W3CDTF">2024-10-15T11:47:00Z</dcterms:modified>
</cp:coreProperties>
</file>