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p>
    <w:p w:rsidR="003061D3" w:rsidRDefault="003061D3" w:rsidP="003140BA">
      <w:pPr>
        <w:spacing w:after="0" w:line="240" w:lineRule="auto"/>
        <w:jc w:val="center"/>
        <w:rPr>
          <w:rFonts w:ascii="Times New Roman" w:eastAsia="Times New Roman" w:hAnsi="Times New Roman" w:cs="Times New Roman"/>
          <w:b/>
          <w:lang w:val="lt-LT" w:eastAsia="lt-LT" w:bidi="ar-SA"/>
        </w:rPr>
      </w:pPr>
    </w:p>
    <w:p w:rsidR="003061D3" w:rsidRDefault="003061D3" w:rsidP="003140BA">
      <w:pPr>
        <w:spacing w:after="0" w:line="240" w:lineRule="auto"/>
        <w:jc w:val="center"/>
        <w:rPr>
          <w:rFonts w:ascii="Times New Roman" w:eastAsia="Times New Roman" w:hAnsi="Times New Roman" w:cs="Times New Roman"/>
          <w:b/>
          <w:lang w:val="lt-LT" w:eastAsia="lt-LT" w:bidi="ar-SA"/>
        </w:rPr>
      </w:pPr>
    </w:p>
    <w:p w:rsidR="003061D3" w:rsidRDefault="003061D3" w:rsidP="003140BA">
      <w:pPr>
        <w:spacing w:after="0" w:line="240" w:lineRule="auto"/>
        <w:jc w:val="center"/>
        <w:rPr>
          <w:rFonts w:ascii="Times New Roman" w:eastAsia="Times New Roman" w:hAnsi="Times New Roman" w:cs="Times New Roman"/>
          <w:b/>
          <w:lang w:val="lt-LT" w:eastAsia="lt-LT" w:bidi="ar-SA"/>
        </w:rPr>
      </w:pPr>
    </w:p>
    <w:p w:rsidR="003140BA" w:rsidRPr="003061D3" w:rsidRDefault="003140BA" w:rsidP="003140BA">
      <w:pPr>
        <w:spacing w:after="0" w:line="240" w:lineRule="auto"/>
        <w:jc w:val="center"/>
        <w:rPr>
          <w:rFonts w:ascii="Times New Roman" w:eastAsia="Times New Roman" w:hAnsi="Times New Roman" w:cs="Times New Roman"/>
          <w:b/>
          <w:lang w:val="lt-LT" w:eastAsia="lt-LT" w:bidi="ar-SA"/>
        </w:rPr>
      </w:pPr>
      <w:r w:rsidRPr="003061D3">
        <w:rPr>
          <w:rFonts w:ascii="Times New Roman" w:eastAsia="Times New Roman" w:hAnsi="Times New Roman" w:cs="Times New Roman"/>
          <w:b/>
          <w:lang w:val="lt-LT" w:eastAsia="lt-LT" w:bidi="ar-SA"/>
        </w:rPr>
        <w:t>I PRIEDAS</w:t>
      </w: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r w:rsidRPr="003061D3">
        <w:rPr>
          <w:rFonts w:ascii="Times New Roman" w:eastAsia="Times New Roman" w:hAnsi="Times New Roman" w:cs="Times New Roman"/>
          <w:b/>
          <w:kern w:val="28"/>
          <w:lang w:val="lt-LT" w:eastAsia="lt-LT" w:bidi="ar-SA"/>
        </w:rPr>
        <w:t>PREPARATO CHARAKTERISTIKŲ SANTRAUKA</w:t>
      </w: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3140BA" w:rsidRPr="003061D3" w:rsidRDefault="003140BA" w:rsidP="003140BA">
      <w:pPr>
        <w:spacing w:after="0" w:line="240" w:lineRule="auto"/>
        <w:jc w:val="center"/>
        <w:outlineLvl w:val="0"/>
        <w:rPr>
          <w:rFonts w:ascii="Times New Roman" w:eastAsia="Times New Roman" w:hAnsi="Times New Roman" w:cs="Times New Roman"/>
          <w:b/>
          <w:kern w:val="28"/>
          <w:lang w:val="lt-LT" w:eastAsia="lt-LT" w:bidi="ar-SA"/>
        </w:rPr>
      </w:pPr>
    </w:p>
    <w:p w:rsidR="004B6CE8" w:rsidRPr="003061D3" w:rsidRDefault="004B6CE8" w:rsidP="004B6CE8">
      <w:pPr>
        <w:keepNext/>
        <w:keepLines/>
        <w:spacing w:after="0" w:line="240" w:lineRule="auto"/>
        <w:ind w:left="567" w:hanging="567"/>
        <w:rPr>
          <w:rFonts w:ascii="Times New Roman" w:hAnsi="Times New Roman" w:cs="Times New Roman"/>
          <w:b/>
          <w:lang w:val="lt-LT"/>
        </w:rPr>
      </w:pPr>
      <w:r w:rsidRPr="003061D3">
        <w:rPr>
          <w:rFonts w:ascii="Times New Roman" w:hAnsi="Times New Roman" w:cs="Times New Roman"/>
          <w:b/>
          <w:lang w:val="lt-LT"/>
        </w:rPr>
        <w:lastRenderedPageBreak/>
        <w:t>1.</w:t>
      </w:r>
      <w:r w:rsidRPr="003061D3">
        <w:rPr>
          <w:rFonts w:ascii="Times New Roman" w:hAnsi="Times New Roman" w:cs="Times New Roman"/>
          <w:b/>
          <w:lang w:val="lt-LT"/>
        </w:rPr>
        <w:tab/>
      </w:r>
      <w:r w:rsidRPr="003061D3">
        <w:rPr>
          <w:rFonts w:ascii="Times New Roman" w:hAnsi="Times New Roman" w:cs="Times New Roman"/>
          <w:b/>
          <w:caps/>
          <w:lang w:val="lt-LT"/>
        </w:rPr>
        <w:t>VAISTINIO</w:t>
      </w:r>
      <w:r w:rsidRPr="003061D3">
        <w:rPr>
          <w:rFonts w:ascii="Times New Roman" w:hAnsi="Times New Roman" w:cs="Times New Roman"/>
          <w:b/>
          <w:lang w:val="lt-LT"/>
        </w:rPr>
        <w:t xml:space="preserve"> PREPARATO PAVADINIMAS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 Torrent 20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Telmisartan Torrent 40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darkGray"/>
          <w:lang w:val="lt-LT"/>
        </w:rPr>
        <w:t>Telmisartan Torrent 80 mg tabletės</w:t>
      </w:r>
    </w:p>
    <w:p w:rsidR="003061D3" w:rsidRDefault="003061D3" w:rsidP="004B6CE8">
      <w:pPr>
        <w:keepNext/>
        <w:keepLines/>
        <w:spacing w:after="0" w:line="240" w:lineRule="auto"/>
        <w:ind w:left="567" w:hanging="567"/>
        <w:rPr>
          <w:rFonts w:ascii="Times New Roman" w:hAnsi="Times New Roman" w:cs="Times New Roman"/>
          <w:b/>
          <w:bCs/>
          <w:lang w:val="lt-LT"/>
        </w:rPr>
      </w:pPr>
    </w:p>
    <w:p w:rsidR="003061D3" w:rsidRDefault="003061D3" w:rsidP="004B6CE8">
      <w:pPr>
        <w:keepNext/>
        <w:keepLines/>
        <w:spacing w:after="0" w:line="240" w:lineRule="auto"/>
        <w:ind w:left="567" w:hanging="567"/>
        <w:rPr>
          <w:rFonts w:ascii="Times New Roman" w:hAnsi="Times New Roman" w:cs="Times New Roman"/>
          <w:b/>
          <w:bCs/>
          <w:lang w:val="lt-LT"/>
        </w:rPr>
      </w:pPr>
    </w:p>
    <w:p w:rsidR="004B6CE8" w:rsidRPr="003061D3" w:rsidRDefault="004B6CE8" w:rsidP="004B6CE8">
      <w:pPr>
        <w:keepNext/>
        <w:keepLines/>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2.</w:t>
      </w:r>
      <w:r w:rsidRPr="003061D3">
        <w:rPr>
          <w:rFonts w:ascii="Times New Roman" w:hAnsi="Times New Roman" w:cs="Times New Roman"/>
          <w:b/>
          <w:bCs/>
          <w:lang w:val="lt-LT"/>
        </w:rPr>
        <w:tab/>
        <w:t>KOKYBINĖ IR KIEKYBINĖ SUDĖTIS</w:t>
      </w:r>
    </w:p>
    <w:p w:rsidR="004B6CE8" w:rsidRPr="003061D3" w:rsidRDefault="004B6CE8" w:rsidP="004B6CE8">
      <w:pPr>
        <w:spacing w:after="0" w:line="240" w:lineRule="auto"/>
        <w:rPr>
          <w:rFonts w:ascii="Times New Roman" w:hAnsi="Times New Roman" w:cs="Times New Roman"/>
          <w:b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 Torrent 20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Kiekvienoje tabletėje yra 20 mg telmisartano.</w:t>
      </w:r>
    </w:p>
    <w:p w:rsidR="004B6CE8" w:rsidRPr="003061D3" w:rsidRDefault="004B6CE8" w:rsidP="004B6CE8">
      <w:pPr>
        <w:spacing w:after="0" w:line="240" w:lineRule="auto"/>
        <w:rPr>
          <w:rFonts w:ascii="Times New Roman" w:hAnsi="Times New Roman" w:cs="Times New Roman"/>
          <w:highlight w:val="yellow"/>
          <w:lang w:val="lt-LT"/>
        </w:rPr>
      </w:pPr>
    </w:p>
    <w:p w:rsidR="004B6CE8" w:rsidRPr="003061D3" w:rsidRDefault="004B6CE8" w:rsidP="004B6CE8">
      <w:pPr>
        <w:spacing w:after="0" w:line="240" w:lineRule="auto"/>
        <w:rPr>
          <w:rFonts w:ascii="Times New Roman" w:hAnsi="Times New Roman" w:cs="Times New Roman"/>
          <w:highlight w:val="lightGray"/>
          <w:lang w:val="lt-LT"/>
        </w:rPr>
      </w:pPr>
      <w:r w:rsidRPr="003061D3">
        <w:rPr>
          <w:rFonts w:ascii="Times New Roman" w:hAnsi="Times New Roman" w:cs="Times New Roman"/>
          <w:highlight w:val="lightGray"/>
          <w:lang w:val="lt-LT"/>
        </w:rPr>
        <w:t>Telmisartan Torrent 40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Kiekvienoje tabletėje yra 40 mg telmisartano.</w:t>
      </w:r>
    </w:p>
    <w:p w:rsidR="004B6CE8" w:rsidRPr="003061D3" w:rsidRDefault="004B6CE8" w:rsidP="004B6CE8">
      <w:pPr>
        <w:spacing w:after="0" w:line="240" w:lineRule="auto"/>
        <w:rPr>
          <w:rFonts w:ascii="Times New Roman" w:hAnsi="Times New Roman" w:cs="Times New Roman"/>
          <w:highlight w:val="yellow"/>
          <w:lang w:val="lt-LT"/>
        </w:rPr>
      </w:pPr>
    </w:p>
    <w:p w:rsidR="004B6CE8" w:rsidRPr="003061D3" w:rsidRDefault="004B6CE8" w:rsidP="004B6CE8">
      <w:pPr>
        <w:spacing w:after="0" w:line="240" w:lineRule="auto"/>
        <w:rPr>
          <w:rFonts w:ascii="Times New Roman" w:hAnsi="Times New Roman" w:cs="Times New Roman"/>
          <w:highlight w:val="darkGray"/>
          <w:lang w:val="lt-LT"/>
        </w:rPr>
      </w:pPr>
      <w:r w:rsidRPr="003061D3">
        <w:rPr>
          <w:rFonts w:ascii="Times New Roman" w:hAnsi="Times New Roman" w:cs="Times New Roman"/>
          <w:highlight w:val="darkGray"/>
          <w:lang w:val="lt-LT"/>
        </w:rPr>
        <w:t>Telmisartan Torrent 80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darkGray"/>
          <w:lang w:val="lt-LT"/>
        </w:rPr>
        <w:t>Kiekvienoje tabletėje yra 40 mg telmisartano.</w:t>
      </w:r>
    </w:p>
    <w:p w:rsidR="004B6CE8" w:rsidRPr="003061D3" w:rsidRDefault="004B6CE8" w:rsidP="004B6CE8">
      <w:pPr>
        <w:autoSpaceDE w:val="0"/>
        <w:autoSpaceDN w:val="0"/>
        <w:adjustRightInd w:val="0"/>
        <w:spacing w:after="0" w:line="240" w:lineRule="auto"/>
        <w:rPr>
          <w:rFonts w:ascii="Times New Roman" w:hAnsi="Times New Roman" w:cs="Times New Roman"/>
          <w:i/>
          <w:i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Visos pagalbinės medžiagos išvardytos 6.1 skyriuje.</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caps/>
          <w:kern w:val="24"/>
          <w:lang w:val="lt-LT"/>
        </w:rPr>
      </w:pPr>
    </w:p>
    <w:p w:rsidR="004B6CE8" w:rsidRPr="003061D3" w:rsidRDefault="004B6CE8" w:rsidP="004B6CE8">
      <w:pPr>
        <w:keepNext/>
        <w:keepLines/>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3.</w:t>
      </w:r>
      <w:r w:rsidRPr="003061D3">
        <w:rPr>
          <w:rFonts w:ascii="Times New Roman" w:hAnsi="Times New Roman" w:cs="Times New Roman"/>
          <w:b/>
          <w:bCs/>
          <w:lang w:val="lt-LT"/>
        </w:rPr>
        <w:tab/>
        <w:t>FARMACINĖ FORMA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Tabletė.</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bCs/>
          <w:lang w:val="lt-LT"/>
        </w:rPr>
        <w:t>Telmisartan Torrent 20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Baltos arba balkšvai gelsvos, apvalios, nedengtos, abipus lygios maždaug 7,</w:t>
      </w:r>
      <w:r w:rsidRPr="003061D3">
        <w:rPr>
          <w:rFonts w:ascii="Times New Roman" w:hAnsi="Times New Roman" w:cs="Times New Roman"/>
          <w:bCs/>
          <w:lang w:val="lt-LT"/>
        </w:rPr>
        <w:t>2 mm</w:t>
      </w:r>
      <w:r w:rsidRPr="003061D3">
        <w:rPr>
          <w:rFonts w:ascii="Times New Roman" w:hAnsi="Times New Roman" w:cs="Times New Roman"/>
          <w:lang w:val="lt-LT"/>
        </w:rPr>
        <w:t xml:space="preserve"> skersmens tabletės.</w:t>
      </w:r>
    </w:p>
    <w:p w:rsidR="004B6CE8" w:rsidRPr="003061D3" w:rsidRDefault="004B6CE8" w:rsidP="004B6CE8">
      <w:pPr>
        <w:spacing w:after="0" w:line="240" w:lineRule="auto"/>
        <w:rPr>
          <w:rFonts w:ascii="Times New Roman" w:hAnsi="Times New Roman" w:cs="Times New Roman"/>
          <w:highlight w:val="yellow"/>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Telmisartan Torrent 40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 xml:space="preserve">Baltos arba balkšvai gelsvos, pailgos, abipus išgaubtos nedengtos maždaug 12,0 x </w:t>
      </w:r>
      <w:smartTag w:uri="urn:schemas-microsoft-com:office:smarttags" w:element="metricconverter">
        <w:smartTagPr>
          <w:attr w:name="ProductID" w:val="5,9 mm"/>
        </w:smartTagPr>
        <w:r w:rsidRPr="003061D3">
          <w:rPr>
            <w:rFonts w:ascii="Times New Roman" w:hAnsi="Times New Roman" w:cs="Times New Roman"/>
            <w:highlight w:val="lightGray"/>
            <w:lang w:val="lt-LT"/>
          </w:rPr>
          <w:t>5,9 mm</w:t>
        </w:r>
      </w:smartTag>
      <w:r w:rsidRPr="003061D3">
        <w:rPr>
          <w:rFonts w:ascii="Times New Roman" w:hAnsi="Times New Roman" w:cs="Times New Roman"/>
          <w:highlight w:val="lightGray"/>
          <w:lang w:val="lt-LT"/>
        </w:rPr>
        <w:t xml:space="preserve"> tabletės, vienoje pusėje yra vagelė, kita pusė lygi. Tabletę galima padalyti į lygias dozes.</w:t>
      </w:r>
    </w:p>
    <w:p w:rsidR="004B6CE8" w:rsidRPr="003061D3" w:rsidRDefault="004B6CE8" w:rsidP="004B6CE8">
      <w:pPr>
        <w:spacing w:after="0" w:line="240" w:lineRule="auto"/>
        <w:rPr>
          <w:rFonts w:ascii="Times New Roman" w:hAnsi="Times New Roman" w:cs="Times New Roman"/>
          <w:highlight w:val="yellow"/>
          <w:lang w:val="lt-LT"/>
        </w:rPr>
      </w:pPr>
    </w:p>
    <w:p w:rsidR="004B6CE8" w:rsidRPr="003061D3" w:rsidRDefault="004B6CE8" w:rsidP="004B6CE8">
      <w:pPr>
        <w:spacing w:after="0" w:line="240" w:lineRule="auto"/>
        <w:rPr>
          <w:rFonts w:ascii="Times New Roman" w:hAnsi="Times New Roman" w:cs="Times New Roman"/>
          <w:highlight w:val="darkGray"/>
          <w:lang w:val="lt-LT"/>
        </w:rPr>
      </w:pPr>
      <w:r w:rsidRPr="003061D3">
        <w:rPr>
          <w:rFonts w:ascii="Times New Roman" w:hAnsi="Times New Roman" w:cs="Times New Roman"/>
          <w:highlight w:val="darkGray"/>
          <w:lang w:val="lt-LT"/>
        </w:rPr>
        <w:t>Telmisartan Torrent 80 mg tabletės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highlight w:val="darkGray"/>
          <w:lang w:val="lt-LT"/>
        </w:rPr>
        <w:t xml:space="preserve">Baltos arba balkšvai gelsvos, ovalios, abipus išgaubtos nedengtos maždaug 16,3 x </w:t>
      </w:r>
      <w:smartTag w:uri="urn:schemas-microsoft-com:office:smarttags" w:element="metricconverter">
        <w:smartTagPr>
          <w:attr w:name="ProductID" w:val="6,9 mm"/>
        </w:smartTagPr>
        <w:r w:rsidRPr="003061D3">
          <w:rPr>
            <w:rFonts w:ascii="Times New Roman" w:hAnsi="Times New Roman" w:cs="Times New Roman"/>
            <w:highlight w:val="darkGray"/>
            <w:lang w:val="lt-LT"/>
          </w:rPr>
          <w:t>6,9 mm</w:t>
        </w:r>
      </w:smartTag>
      <w:r w:rsidRPr="003061D3">
        <w:rPr>
          <w:rFonts w:ascii="Times New Roman" w:hAnsi="Times New Roman" w:cs="Times New Roman"/>
          <w:highlight w:val="darkGray"/>
          <w:lang w:val="lt-LT"/>
        </w:rPr>
        <w:t xml:space="preserve"> tabletės, vienoje pusėje yra vagelė, kita pusė lygi. Tabletę galima padalyti į lygias dozes.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pStyle w:val="Default"/>
        <w:rPr>
          <w:sz w:val="22"/>
          <w:szCs w:val="22"/>
          <w:lang w:val="lt-LT"/>
        </w:rPr>
      </w:pPr>
    </w:p>
    <w:p w:rsidR="004B6CE8" w:rsidRPr="003061D3" w:rsidRDefault="004B6CE8" w:rsidP="004B6CE8">
      <w:pPr>
        <w:keepNext/>
        <w:keepLines/>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w:t>
      </w:r>
      <w:r w:rsidRPr="003061D3">
        <w:rPr>
          <w:rFonts w:ascii="Times New Roman" w:hAnsi="Times New Roman" w:cs="Times New Roman"/>
          <w:b/>
          <w:bCs/>
          <w:lang w:val="lt-LT"/>
        </w:rPr>
        <w:tab/>
        <w:t>KLINIKINĖ INFORMACIJA</w:t>
      </w:r>
    </w:p>
    <w:p w:rsidR="004B6CE8" w:rsidRPr="003061D3" w:rsidRDefault="004B6CE8" w:rsidP="004B6CE8">
      <w:pPr>
        <w:spacing w:after="0" w:line="240" w:lineRule="auto"/>
        <w:rPr>
          <w:rFonts w:ascii="Times New Roman" w:hAnsi="Times New Roman" w:cs="Times New Roman"/>
          <w:b/>
          <w:bCs/>
          <w:u w:val="single"/>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4.1</w:t>
      </w:r>
      <w:r w:rsidRPr="003061D3">
        <w:rPr>
          <w:rFonts w:ascii="Times New Roman" w:hAnsi="Times New Roman" w:cs="Times New Roman"/>
          <w:b/>
          <w:bCs/>
          <w:lang w:val="lt-LT"/>
        </w:rPr>
        <w:tab/>
        <w:t>Terapinės indikacijos</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Arterinė hipertenzija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Suaugusių žmonių pirminės arterinės hipertenzijos gydymas.</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Širdies ir kraujagyslių sutrikimų profilaktika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Sergamumo dėl širdies ir kraujagyslių sutrikimų mažinimas suaugusiesiems, kuriems yra: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 akivaizdi trombinė aterosklerozinė kardiovaskulinė liga (anamnezėje yra išeminė širdies liga, insultas arba periferinių kraujagyslių liga) arba</w:t>
      </w: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lang w:val="lt-LT"/>
        </w:rPr>
        <w:t xml:space="preserve">- 2 tipo cukrinis diabetas su patvirtinta organų-taikinių pažaida. </w:t>
      </w: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4.2</w:t>
      </w:r>
      <w:r w:rsidRPr="003061D3">
        <w:rPr>
          <w:rFonts w:ascii="Times New Roman" w:hAnsi="Times New Roman" w:cs="Times New Roman"/>
          <w:b/>
          <w:bCs/>
          <w:lang w:val="lt-LT"/>
        </w:rPr>
        <w:tab/>
        <w:t>Dozavimas ir vartojimo metodas</w:t>
      </w:r>
    </w:p>
    <w:p w:rsidR="004B6CE8" w:rsidRPr="003061D3" w:rsidRDefault="004B6CE8" w:rsidP="004B6CE8">
      <w:pPr>
        <w:spacing w:after="0" w:line="240" w:lineRule="auto"/>
        <w:rPr>
          <w:rFonts w:ascii="Times New Roman" w:hAnsi="Times New Roman" w:cs="Times New Roman"/>
          <w:u w:val="single"/>
          <w:lang w:val="lt-LT"/>
        </w:rPr>
      </w:pPr>
    </w:p>
    <w:p w:rsidR="007B232E" w:rsidRPr="003061D3" w:rsidRDefault="007B232E" w:rsidP="007B232E">
      <w:pPr>
        <w:spacing w:after="0" w:line="240" w:lineRule="auto"/>
        <w:rPr>
          <w:rFonts w:ascii="Times New Roman" w:hAnsi="Times New Roman" w:cs="Times New Roman"/>
          <w:lang w:val="lt-LT"/>
        </w:rPr>
      </w:pPr>
      <w:r w:rsidRPr="003061D3">
        <w:rPr>
          <w:rFonts w:ascii="Times New Roman" w:hAnsi="Times New Roman" w:cs="Times New Roman"/>
          <w:lang w:val="lt-LT"/>
        </w:rPr>
        <w:t>Dozavimas</w:t>
      </w:r>
    </w:p>
    <w:p w:rsidR="007B232E" w:rsidRPr="003061D3" w:rsidRDefault="007B232E" w:rsidP="004B6CE8">
      <w:pPr>
        <w:spacing w:after="0" w:line="240" w:lineRule="auto"/>
        <w:rPr>
          <w:rFonts w:ascii="Times New Roman" w:hAnsi="Times New Roman" w:cs="Times New Roman"/>
          <w:u w:val="single"/>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Pirminės arterinės hipertenzijos gydymas</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 xml:space="preserve">Įprastinė veiksminga dozė, geriama kartą per parą, yra 40 mg. Kai kuriems ligoniams gali užtekti vartoti po 20 mg kartą per parą. Jeigu kraujospūdis mažėja nepakankamai, paros dozę galima padidinti </w:t>
      </w:r>
      <w:r w:rsidRPr="003061D3">
        <w:rPr>
          <w:rFonts w:ascii="Times New Roman" w:hAnsi="Times New Roman" w:cs="Times New Roman"/>
          <w:lang w:val="lt-LT"/>
        </w:rPr>
        <w:lastRenderedPageBreak/>
        <w:t>iki didžiausios, t. y. 80 mg kartą per parą, arba skirti kartu vartoti tiazidinių diuretikų, pvz., hidrochlorotiazido, kadangi įrodyta, jog jo ir telmisartano poveikis kraujospūdžiui yra adityvus. Didinant telmisartano dozę, būtina prisiminti, kad stipriausias antihipertenzinis jo poveikis paprastai pasireiškia praėjus 4 - 8 savaitėms nuo gydymo pradžios (žr. 5.1 skyrių).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Širdies ir kraujagyslių sutrikimų profilaktika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Rekomenduojama dozė yra 80 mg kartą per parą. Nežinoma, ar mažesnės negu 80 mg telmisartano dozės yra veiksmingos sergamumo dėl širdies ir kraujagyslių sutrikimų mažinimui. Pradėjus sergamumo dėl širdies ir kraujagyslių sutrikimų mažinimo gydymą telmisartanu, rekomenduojama atidžiai stebėti kraujospūdį ir gali reikėti atitinkamai keisti kraujospūdį mažinančius vaistinius preparatus.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i/>
          <w:iCs/>
          <w:u w:val="single"/>
          <w:lang w:val="lt-LT"/>
        </w:rPr>
      </w:pPr>
      <w:r w:rsidRPr="003061D3">
        <w:rPr>
          <w:rFonts w:ascii="Times New Roman" w:hAnsi="Times New Roman" w:cs="Times New Roman"/>
          <w:i/>
          <w:iCs/>
          <w:u w:val="single"/>
          <w:lang w:val="lt-LT"/>
        </w:rPr>
        <w:t>Specialios populiacijos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i/>
          <w:color w:val="000000"/>
          <w:lang w:val="lt-LT"/>
        </w:rPr>
        <w:t>Pacientams, kurių inkstų funkcija sutrikusi</w:t>
      </w:r>
      <w:r w:rsidRPr="003061D3">
        <w:rPr>
          <w:rFonts w:ascii="Times New Roman" w:hAnsi="Times New Roman" w:cs="Times New Roman"/>
          <w:lang w:val="lt-LT"/>
        </w:rPr>
        <w:t xml:space="preserve">. </w:t>
      </w:r>
      <w:r w:rsidR="00787E62" w:rsidRPr="003061D3">
        <w:rPr>
          <w:rFonts w:ascii="Times New Roman" w:hAnsi="Times New Roman" w:cs="Times New Roman"/>
          <w:lang w:val="lt-LT"/>
        </w:rPr>
        <w:t>Pacientų, kuriems yra sunkus inkstų funkcijos sutrikimas arba kurie hemodializuojami, gydymo patirtis yra ribota. Tokiems pacientams rekomenduojama skirti mažesnę, t. y. 20 mg, pradinę dozę (žr. 4.4 skyrių). Pacientams, kuriems yra lengvas arba vidutinio sunkumo inkstų funkcijos sutrikimas, dozavimą keisti nėra būtina.</w:t>
      </w:r>
    </w:p>
    <w:p w:rsidR="008F654A" w:rsidRPr="003061D3" w:rsidRDefault="008F654A" w:rsidP="004B6CE8">
      <w:pPr>
        <w:spacing w:after="0" w:line="240" w:lineRule="auto"/>
        <w:rPr>
          <w:rFonts w:ascii="Times New Roman" w:hAnsi="Times New Roman" w:cs="Times New Roman"/>
          <w:lang w:val="lt-LT"/>
        </w:rPr>
      </w:pPr>
    </w:p>
    <w:p w:rsidR="006B79C9" w:rsidRPr="003061D3" w:rsidRDefault="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i/>
          <w:color w:val="000000"/>
          <w:lang w:val="lt-LT"/>
        </w:rPr>
        <w:t>Pacientams, kurių kepenų funkcija sutrikusi</w:t>
      </w:r>
      <w:r w:rsidRPr="003061D3">
        <w:rPr>
          <w:rFonts w:ascii="Times New Roman" w:hAnsi="Times New Roman" w:cs="Times New Roman"/>
          <w:lang w:val="lt-LT"/>
        </w:rPr>
        <w:t>. Pacientus, kuriems yra sunkus kepenų funkcijos sutrikimas, Telmisartan Torrent gydyti draudžiama (žr. 4.3 skyrių).Pacientams, sergantiems lengvu arba vidutinio sunkumo kepenų funkcijos sutrikimu, didesnės negu 40 mg dozės kartą per parą gerti negalima (žr. 4.4 skyrių).</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i/>
          <w:iCs/>
          <w:u w:val="single"/>
          <w:lang w:val="lt-LT"/>
        </w:rPr>
      </w:pPr>
      <w:r w:rsidRPr="003061D3">
        <w:rPr>
          <w:rFonts w:ascii="Times New Roman" w:eastAsia="Times New Roman" w:hAnsi="Times New Roman" w:cs="Times New Roman"/>
          <w:i/>
          <w:iCs/>
          <w:u w:val="single"/>
          <w:lang w:val="lt-LT" w:eastAsia="lt-LT"/>
        </w:rPr>
        <w:t>Senyviems pacientams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Jiems dozės keisti nereikia.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iCs/>
          <w:u w:val="single"/>
          <w:lang w:val="lt-LT"/>
        </w:rPr>
      </w:pPr>
      <w:r w:rsidRPr="003061D3">
        <w:rPr>
          <w:rFonts w:ascii="Times New Roman" w:hAnsi="Times New Roman" w:cs="Times New Roman"/>
          <w:iCs/>
          <w:u w:val="single"/>
          <w:lang w:val="lt-LT"/>
        </w:rPr>
        <w:t>Vaikų populiacija</w:t>
      </w:r>
    </w:p>
    <w:p w:rsidR="006B79C9" w:rsidRPr="003061D3" w:rsidRDefault="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 Torrent saugumas ir veiksmingumas vaikams ir jaunesniems kaip 18 metų paaugliams neištirti. Turimi duomenys pateikiami 5.1 ir 5.2 skyriuose, tačiau dozavimo rekomendacijų pateikti negalima..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Vartojimo metodas</w:t>
      </w:r>
    </w:p>
    <w:p w:rsidR="004B6CE8" w:rsidRPr="003061D3" w:rsidRDefault="004B6CE8" w:rsidP="004B6CE8">
      <w:pPr>
        <w:autoSpaceDE w:val="0"/>
        <w:autoSpaceDN w:val="0"/>
        <w:adjustRightInd w:val="0"/>
        <w:spacing w:after="0" w:line="240" w:lineRule="auto"/>
        <w:rPr>
          <w:rFonts w:ascii="Times New Roman" w:hAnsi="Times New Roman" w:cs="Times New Roman"/>
          <w:b/>
          <w:bCs/>
          <w:lang w:val="lt-LT"/>
        </w:rPr>
      </w:pPr>
      <w:r w:rsidRPr="003061D3">
        <w:rPr>
          <w:rFonts w:ascii="Times New Roman" w:hAnsi="Times New Roman" w:cs="Times New Roman"/>
          <w:lang w:val="lt-LT"/>
        </w:rPr>
        <w:t>Telmisartano tabletės skirtos vartoti per burną kartą per parą. Tabletę reikia nuryti valgio metu arba nevalgius, užgeriant skysčiu</w:t>
      </w:r>
      <w:r w:rsidRPr="003061D3">
        <w:rPr>
          <w:rFonts w:ascii="Times New Roman" w:hAnsi="Times New Roman" w:cs="Times New Roman"/>
          <w:b/>
          <w:bCs/>
          <w:lang w:val="lt-LT"/>
        </w:rPr>
        <w:t>.</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4.3</w:t>
      </w:r>
      <w:r w:rsidRPr="003061D3">
        <w:rPr>
          <w:rFonts w:ascii="Times New Roman" w:hAnsi="Times New Roman" w:cs="Times New Roman"/>
          <w:b/>
          <w:bCs/>
          <w:lang w:val="lt-LT"/>
        </w:rPr>
        <w:tab/>
        <w:t>Kontraindikacijos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numPr>
          <w:ilvl w:val="0"/>
          <w:numId w:val="4"/>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Padidėjęs jautrumas veikliajai arba bet kuriai 6.1 skyriuje nurodytai (žr. 6.1 skyrių).</w:t>
      </w:r>
    </w:p>
    <w:p w:rsidR="004B6CE8" w:rsidRPr="003061D3" w:rsidRDefault="004B6CE8" w:rsidP="004B6CE8">
      <w:pPr>
        <w:numPr>
          <w:ilvl w:val="0"/>
          <w:numId w:val="3"/>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Antras ir trečias nėštumo trimestrai (žr. 4.4 ir 4.6 skyrius).</w:t>
      </w:r>
    </w:p>
    <w:p w:rsidR="004B6CE8" w:rsidRPr="003061D3" w:rsidRDefault="004B6CE8" w:rsidP="004B6CE8">
      <w:pPr>
        <w:numPr>
          <w:ilvl w:val="0"/>
          <w:numId w:val="3"/>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Tulžies nutekėjimo obstrukcija.</w:t>
      </w:r>
    </w:p>
    <w:p w:rsidR="004B6CE8" w:rsidRPr="003061D3" w:rsidRDefault="004B6CE8" w:rsidP="004B6CE8">
      <w:pPr>
        <w:numPr>
          <w:ilvl w:val="0"/>
          <w:numId w:val="1"/>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Sunkus kepenų funkcijos sutrikimas.</w:t>
      </w:r>
    </w:p>
    <w:p w:rsidR="004B6CE8" w:rsidRPr="003061D3" w:rsidRDefault="004B6CE8" w:rsidP="004B6CE8">
      <w:pPr>
        <w:spacing w:after="0" w:line="240" w:lineRule="auto"/>
        <w:rPr>
          <w:rFonts w:ascii="Times New Roman" w:hAnsi="Times New Roman" w:cs="Times New Roman"/>
          <w:lang w:val="lt-LT"/>
        </w:rPr>
      </w:pPr>
    </w:p>
    <w:p w:rsidR="00BA718F" w:rsidRPr="003061D3" w:rsidRDefault="00BA718F" w:rsidP="00BA718F">
      <w:pPr>
        <w:spacing w:after="0" w:line="240" w:lineRule="auto"/>
        <w:rPr>
          <w:rFonts w:ascii="Times New Roman" w:hAnsi="Times New Roman" w:cs="Times New Roman"/>
          <w:lang w:val="lt-LT"/>
        </w:rPr>
      </w:pPr>
      <w:r w:rsidRPr="003061D3">
        <w:rPr>
          <w:rFonts w:ascii="Times New Roman" w:hAnsi="Times New Roman" w:cs="Times New Roman"/>
          <w:lang w:val="lt-LT"/>
        </w:rPr>
        <w:t>Pacientams, kurie serga cukriniu diabetu arba kurių inkstų funkcija sutrikusi (GFG &lt; 60 ml/min/1,73 m</w:t>
      </w:r>
      <w:r w:rsidRPr="003061D3">
        <w:rPr>
          <w:rFonts w:ascii="Times New Roman" w:hAnsi="Times New Roman" w:cs="Times New Roman"/>
          <w:vertAlign w:val="superscript"/>
          <w:lang w:val="lt-LT"/>
        </w:rPr>
        <w:t>2</w:t>
      </w:r>
      <w:r w:rsidRPr="003061D3">
        <w:rPr>
          <w:rFonts w:ascii="Times New Roman" w:hAnsi="Times New Roman" w:cs="Times New Roman"/>
          <w:lang w:val="lt-LT"/>
        </w:rPr>
        <w:t xml:space="preserve">), Telmisartan Torrent negalima vartoti kartu su preparatais, kurių sudėtyje yra aliskireno (žr. </w:t>
      </w:r>
      <w:r w:rsidR="00787E62" w:rsidRPr="003061D3">
        <w:rPr>
          <w:rFonts w:ascii="Times New Roman" w:hAnsi="Times New Roman" w:cs="Times New Roman"/>
          <w:lang w:val="lt-LT"/>
        </w:rPr>
        <w:t xml:space="preserve">4.2, 4.4, 4.5 </w:t>
      </w:r>
      <w:r w:rsidRPr="003061D3">
        <w:rPr>
          <w:rFonts w:ascii="Times New Roman" w:hAnsi="Times New Roman" w:cs="Times New Roman"/>
          <w:lang w:val="lt-LT"/>
        </w:rPr>
        <w:t>ir 5.1 skyrius).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4.4</w:t>
      </w:r>
      <w:r w:rsidRPr="003061D3">
        <w:rPr>
          <w:rFonts w:ascii="Times New Roman" w:hAnsi="Times New Roman" w:cs="Times New Roman"/>
          <w:b/>
          <w:bCs/>
          <w:lang w:val="lt-LT"/>
        </w:rPr>
        <w:tab/>
        <w:t>Specialūs įspėjimai ir atsargumo priemonės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Nėštumas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Nėščių moterų pradėti gydyti angiotenzinui II jautrių receptorių blokatoriais negalima.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 (žr. 4.3 ir 4.6 skyrius).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Kepenų funkcijos sutrikimas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Ligoniams, kuriems yra tulžies stazė ar nutekėjimo obstrukcija arba sunkus kepenų funkcijos sutrikimas (žr. 4.3 skyrių), Telmisartan Torrent vartoti negalima, kadangi telmisartanas iš organizmo eliminuojamas daugiausiai su tulžimi. Manoma, jog tokių ligonių organizme telmisartano kepenų klirensas gali būti mažesnis. Žmones, kuriems yra lengvas arba vidutinio sunkumo kepenų funkcijos sutrikimas, Telmisartan Torrent galima gydyti tik atsargiai.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Renovaskulinė hipertenzija</w:t>
      </w:r>
    </w:p>
    <w:p w:rsidR="004B6CE8" w:rsidRPr="003061D3" w:rsidRDefault="004B6CE8" w:rsidP="004B6CE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Renino, angiotenzino ir aldosterono sistemą veikiančių preparatų vartojantiems ligoniams, kurių abiejų inkstų (arba vieno, jei kitas inkstas nefunkcionuoja) arterijos susiaurėjusios, yra didesnė sunkios hipotenzijos ir inkstų nepakankamumo pasireiškimo rizika.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Inkstų funkcijos sutrikimas, persodintas inkstas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Jeigu inkstų funkcija sutrikusi, rekomenduojama periodiškai tirti kalio ir kreatinino kiekį kraujo serume. Pacientų, kuriems neseniai persodintas inkstas, gydymo Telmisartan Torrent patirties nėra.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Intravaskulinė hipovolemija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Išgėrus Telmisartan Torrent, ypač pirmą dozę, pacientams, kurių organizme dėl gydymo didele diuretiko doze ar dieta, kurioje yra mažai druskos, arba dėl vėmimo ar viduriavimo trūksta skysčių ir (arba) natrio, gali pasireikšti simptominė hipotenzija. Prieš pradedant gydyti Telmisartan Torrent, šias būkles reikia koreguoti. Prieš gydymą Telmisartan Torrent reikia normalizuoti natrio ir skysčių kiekį organizme.</w:t>
      </w:r>
    </w:p>
    <w:p w:rsidR="004B6CE8" w:rsidRPr="003061D3" w:rsidRDefault="004B6CE8" w:rsidP="004B6CE8">
      <w:pPr>
        <w:spacing w:after="0" w:line="240" w:lineRule="auto"/>
        <w:rPr>
          <w:rFonts w:ascii="Times New Roman" w:hAnsi="Times New Roman" w:cs="Times New Roman"/>
          <w:u w:val="single"/>
          <w:lang w:val="lt-LT"/>
        </w:rPr>
      </w:pPr>
    </w:p>
    <w:p w:rsidR="006D5D0E" w:rsidRPr="003061D3" w:rsidRDefault="006D5D0E" w:rsidP="006D5D0E">
      <w:pPr>
        <w:spacing w:after="0" w:line="240" w:lineRule="auto"/>
        <w:rPr>
          <w:rFonts w:ascii="Times New Roman" w:hAnsi="Times New Roman" w:cs="Times New Roman"/>
          <w:lang w:val="lt-LT"/>
        </w:rPr>
      </w:pPr>
      <w:r w:rsidRPr="003061D3">
        <w:rPr>
          <w:rFonts w:ascii="Times New Roman" w:hAnsi="Times New Roman" w:cs="Times New Roman"/>
          <w:u w:val="single"/>
          <w:lang w:val="lt-LT"/>
        </w:rPr>
        <w:t>Dvigubas renino, angiotenzino ir aldosterono sistemos (RAAS) slopinimas</w:t>
      </w:r>
      <w:r w:rsidR="004B6CE8" w:rsidRPr="003061D3">
        <w:rPr>
          <w:rFonts w:ascii="Times New Roman" w:hAnsi="Times New Roman" w:cs="Times New Roman"/>
          <w:lang w:val="lt-LT"/>
        </w:rPr>
        <w:t>.</w:t>
      </w:r>
    </w:p>
    <w:p w:rsidR="006D5D0E" w:rsidRPr="003061D3" w:rsidRDefault="006D5D0E" w:rsidP="006D5D0E">
      <w:pPr>
        <w:spacing w:after="0" w:line="240" w:lineRule="auto"/>
        <w:rPr>
          <w:rFonts w:ascii="Times New Roman" w:hAnsi="Times New Roman" w:cs="Times New Roman"/>
          <w:lang w:val="lt-LT"/>
        </w:rPr>
      </w:pPr>
    </w:p>
    <w:p w:rsidR="006D5D0E" w:rsidRPr="003061D3" w:rsidRDefault="006D5D0E" w:rsidP="006D5D0E">
      <w:pPr>
        <w:spacing w:after="0" w:line="240" w:lineRule="auto"/>
        <w:rPr>
          <w:rFonts w:ascii="Times New Roman" w:hAnsi="Times New Roman" w:cs="Times New Roman"/>
          <w:lang w:val="lt-LT"/>
        </w:rPr>
      </w:pPr>
      <w:r w:rsidRPr="003061D3">
        <w:rPr>
          <w:rFonts w:ascii="Times New Roman" w:hAnsi="Times New Roman" w:cs="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6D5D0E" w:rsidRPr="003061D3" w:rsidRDefault="006D5D0E" w:rsidP="006D5D0E">
      <w:pPr>
        <w:spacing w:after="0" w:line="240" w:lineRule="auto"/>
        <w:rPr>
          <w:rFonts w:ascii="Times New Roman" w:hAnsi="Times New Roman" w:cs="Times New Roman"/>
          <w:lang w:val="lt-LT"/>
        </w:rPr>
      </w:pPr>
      <w:r w:rsidRPr="003061D3">
        <w:rPr>
          <w:rFonts w:ascii="Times New Roman" w:hAnsi="Times New Roman" w:cs="Times New Roman"/>
          <w:lang w:val="lt-LT"/>
        </w:rPr>
        <w:t>Vis dėlto, jei dvigubas nuslopinimas laikomas absoliučiai būtinu, šis gydymas turi būti atliekamas tik prižiūrint specialistams ir dažnai bei atidžiai tiriant inkstų funkciją, elektrolitų koncentracijas bei kraujospūdį.</w:t>
      </w:r>
    </w:p>
    <w:p w:rsidR="004B6CE8" w:rsidRPr="003061D3" w:rsidRDefault="006D5D0E" w:rsidP="006D5D0E">
      <w:pPr>
        <w:spacing w:after="0" w:line="240" w:lineRule="auto"/>
        <w:rPr>
          <w:rFonts w:ascii="Times New Roman" w:hAnsi="Times New Roman" w:cs="Times New Roman"/>
          <w:lang w:val="lt-LT"/>
        </w:rPr>
      </w:pPr>
      <w:r w:rsidRPr="003061D3">
        <w:rPr>
          <w:rFonts w:ascii="Times New Roman" w:hAnsi="Times New Roman" w:cs="Times New Roman"/>
          <w:lang w:val="lt-LT"/>
        </w:rPr>
        <w:t>Pacientams, sergantiems diabetine nefropatija, negalima kartu vartoti AKF inhibitorių ir angiotenzino II receptorių blokatorių.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Kitokios būklės, kurių metu stimuliuojama renino, angiotenzino ir aldosterono sistema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Pacientų, kurių kraujagyslių lygiųjų raumenų tonusas ir inkstų funkcija daugiausiai priklauso nuo renino, angiotenzino ir aldosterono sistemos tonuso, pvz., sergančius sunkiu staziniu širdies nepakankamumu arba inkstų liga, įskaitant arterijų susiaurėjimą, gydymas renino, angiotenzino ir aldosterono sistemą veikiančiais vaistiniais preparatais, pvz., telmisartanu, buvo susijęs su ūmine hipotenzija, hiperazotemija, oligurija, retais atvejais − ūminiu inkstų nepakankamumu (žr. 4.8 skyrių).</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Pirminis aldosteronizmas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Ligoniams, kuriems yra pirminis aldosteronizmas, renino, angiotenzino ir aldosterono sistemą veikiantys medikamentai antihipertenzinio poveikio paprastai nesukelia, todėl telmisartanu jų gydyti nerekomenduojama.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Aortos arba dviburės angos stenozė, obstrukcinė hipertrofinė kardiomiopatija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Telmisartano, kaip ir kitokių kraujagysles plečiančių preparatų, būtina ypač atsargiai vartoti pacientams, kuriems yra dviburio ar aortos vožtuvo stenozė arba obstrukcinė hipertrofinė kardiomiopatija.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Cukriniu diabetu sergantys pacientai, gydomi insulinu arba kitokiais antidiabetiniais vaistiniais preparatais</w:t>
      </w: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lastRenderedPageBreak/>
        <w:t>Tokiems pacientams gydymo telmisartanu metu gali pasireikšti hipoglikemija. Taigi tokiems pacientams reikia matuoti gliukozės kiekį kraujyje. Gali reikėti keisti insulino arba kitokių antidiabetinių vaistinių preparatų dozę, jeigu būtina.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Hiperkalemija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Vaistiniai preparatai, veikiantys renino, angiotenzino ir aldosterono sistemą, gali sukelti hiperkalemiją. Senyviems žmonėms ir pacientams, sergantiems inkstų nepakankamumu ar cukriniu diabetu, kartu vartojantiems vaistinių preparatų, galinčių didinti kalio kiekį, ir (ar) turinčių gretutinių ligų, hiperkalemija gali būti mirtina.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Apsisprendus renino, angiotenzino ir aldosterono sistemą veikiančiais preparatais gydyti kartu, reikia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nustatyti naudos ir rizikos santykį.</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Svarbiausi hiperkalemijos rizikos veiksniai, į kuriuos reikia atsižvelgti yra: </w:t>
      </w:r>
    </w:p>
    <w:p w:rsidR="004B6CE8" w:rsidRPr="003061D3" w:rsidRDefault="004B6CE8" w:rsidP="004B6CE8">
      <w:pPr>
        <w:numPr>
          <w:ilvl w:val="0"/>
          <w:numId w:val="2"/>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cukrinis diabetas, inkstų funkcijos sutrikimas, amžius (&gt; 70 metų);</w:t>
      </w:r>
    </w:p>
    <w:p w:rsidR="004B6CE8" w:rsidRPr="003061D3" w:rsidRDefault="004B6CE8" w:rsidP="004B6CE8">
      <w:pPr>
        <w:numPr>
          <w:ilvl w:val="0"/>
          <w:numId w:val="2"/>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derinimas su vienu arba daugiau kitų renino, angiotenzino ir aldosterono sistemą veikiančių vaistinių preparatų arba kalio papildais. Vaistiniai preparatai arba farmakoterapinės jų grupės, galinčios skatinti hiperkalemiją, yra druskų pakaitalai, kuriuose yra kalio, kalį organizme sulaikantys diuretikai, AKF inhibitoriai, angiotenzinui II jautrių receptorių blokatoriai,  nesteroidiniai vaistiniai preparatai nuo uždegimo (įskaitant selektyvaus poveikio COX-2 inhibitorius), heparinas, imunosupresantai (ciklosporinas ar takrolimuzas) ir trimetoprimas;</w:t>
      </w:r>
    </w:p>
    <w:p w:rsidR="004B6CE8" w:rsidRPr="003061D3" w:rsidRDefault="004B6CE8" w:rsidP="004B6CE8">
      <w:pPr>
        <w:numPr>
          <w:ilvl w:val="0"/>
          <w:numId w:val="2"/>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gretutinės ligos ar būklės, ypač dehidracija, ūminė širdies dekompensacija, metabolinė acidozė, inkstų funkcijos pablogėjimas, staigus inkstų sutrikimo (pvz., infekcinės ligos) pasunkėjimas, ląstelių irimas (pvz., ūminė galūnių išemija, rabdomiolizė, didelė trauma).</w:t>
      </w:r>
    </w:p>
    <w:p w:rsidR="004B6CE8" w:rsidRPr="003061D3" w:rsidRDefault="004B6CE8" w:rsidP="004B6CE8">
      <w:pPr>
        <w:spacing w:after="0" w:line="240" w:lineRule="auto"/>
        <w:ind w:left="284"/>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Rizikos grupių pacientams rekomenduojama atidžiai sekti kalio kiekį kraujo serume (žr. 4.5 skyrių).</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Etniniai skirtumai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Remiantis angiotenziną konvertuojančių fermentų inhibitorių tyrimų rezultatais, galima daryti išvadą, kad telmisartanas, kaip ir kitokie angiotenzinui II jautrių receptorių blokatoriai, juodaodžiams kraujospūdį mažina silpniau negu nejuodaodžiams galbūt todėl, kad hipertenzija sergančių juodaodžių kraujyje renino koncentracija dažniau būna maža.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Kiti veiksniai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Jeigu Telmisartan Torrent, kaip ir kitokiais antihipertenziniais preparatais, gydomiems ligoniams, sergantiems išemine kardiopatija arba išemine širdies liga, labai sumažėja kraujospūdis, juos gali ištikti miokardo infarktas arba smegenų insultas.</w:t>
      </w: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4.5</w:t>
      </w:r>
      <w:r w:rsidRPr="003061D3">
        <w:rPr>
          <w:rFonts w:ascii="Times New Roman" w:hAnsi="Times New Roman" w:cs="Times New Roman"/>
          <w:b/>
          <w:bCs/>
          <w:lang w:val="lt-LT"/>
        </w:rPr>
        <w:tab/>
        <w:t>Sąveika su kitais vaistiniais preparatais ir kitokia sąveika</w:t>
      </w:r>
    </w:p>
    <w:p w:rsidR="004B6CE8" w:rsidRPr="003061D3" w:rsidRDefault="004B6CE8" w:rsidP="004B6CE8">
      <w:pPr>
        <w:spacing w:after="0" w:line="240" w:lineRule="auto"/>
        <w:rPr>
          <w:rFonts w:ascii="Times New Roman" w:hAnsi="Times New Roman" w:cs="Times New Roman"/>
          <w:lang w:val="lt-LT"/>
        </w:rPr>
      </w:pPr>
    </w:p>
    <w:p w:rsidR="00B33E34" w:rsidRPr="003061D3" w:rsidRDefault="00B33E34" w:rsidP="00B33E34">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 xml:space="preserve">Digoksinas </w:t>
      </w:r>
    </w:p>
    <w:p w:rsidR="00B33E34" w:rsidRPr="003061D3" w:rsidRDefault="003140BA" w:rsidP="00B33E34">
      <w:pPr>
        <w:spacing w:after="0" w:line="240" w:lineRule="auto"/>
        <w:rPr>
          <w:rFonts w:ascii="Times New Roman" w:hAnsi="Times New Roman" w:cs="Times New Roman"/>
          <w:lang w:val="lt-LT"/>
        </w:rPr>
      </w:pPr>
      <w:r w:rsidRPr="003061D3">
        <w:rPr>
          <w:rFonts w:ascii="Times New Roman" w:hAnsi="Times New Roman" w:cs="Times New Roman"/>
          <w:lang w:val="lt-LT" w:eastAsia="hu-HU"/>
        </w:rPr>
        <w:t>Telmisartano kartu su digoksinu vartojantiems pacientams buvo nustatytas vidutinis didžiausios koncentracijos plazmoje (49%) ir mažiausios koncentracijos plazmoje (20%) padidėjimas</w:t>
      </w:r>
      <w:r w:rsidRPr="003061D3" w:rsidDel="003140BA">
        <w:rPr>
          <w:rFonts w:ascii="Times New Roman" w:hAnsi="Times New Roman" w:cs="Times New Roman"/>
          <w:lang w:val="lt-LT"/>
        </w:rPr>
        <w:t xml:space="preserve"> </w:t>
      </w:r>
      <w:r w:rsidR="00787E62" w:rsidRPr="003061D3">
        <w:rPr>
          <w:rFonts w:ascii="Times New Roman" w:hAnsi="Times New Roman" w:cs="Times New Roman"/>
          <w:lang w:val="lt-LT"/>
        </w:rPr>
        <w:t>Pradėjus, koregavus bei nutraukus gydymą telmisartanu, reikia matuoti digoksino kiekį kraujyje, kad jį būtų galima palaikyti terapinės koncentracijos ribose.</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Telmisartanas, kaip ir kiti renino, angiotenzino ir aldosterono sistemą veikiantys vaistiniai preparatai, gali skatinti hiperkalemijos pasireiškimą (žr. 4.4 skyrių). Jos rizika gali didėti, kartu vartojant kitų hiperkalemijos pasireiškimą skatinančių vaistinių preparatų (druskų pakaitalų, kuriuose yra kalio, kalį organizme sulaikančių diuretikų, AKF inhibitorių, angiotenzinui II jautrių receptorių blokatorių,  nesteroidinių vaistų nuo uždegimo (įskaitant selektyvaus poveikio COX-2 inhibitorius), heparino, imunosupresantų (ciklosporino ar takrolimuzo) ir trimetoprimo).</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Hiperkalemijos pasireiškimas priklauso nuo esančių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inhibitorių arba nesteroidinių vaistų nuo uždegimo.</w:t>
      </w:r>
    </w:p>
    <w:p w:rsidR="002C268E" w:rsidRPr="003061D3" w:rsidRDefault="002C268E"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i/>
          <w:iCs/>
          <w:lang w:val="lt-LT"/>
        </w:rPr>
      </w:pPr>
      <w:r w:rsidRPr="003061D3">
        <w:rPr>
          <w:rFonts w:ascii="Times New Roman" w:hAnsi="Times New Roman" w:cs="Times New Roman"/>
          <w:i/>
          <w:iCs/>
          <w:lang w:val="lt-LT"/>
        </w:rPr>
        <w:t>Preparatai, kurių kartu vartoti nerekomenduojama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Kalį organizme sulaikantys diuretikai arba kalio papildai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Angiotenzinui II jautrių receptorių blokatoriai, pvz., telmisartanas, mažina diuretikų sukeliamą kalio išsiskyrimą. Kalį organizme sulaikantys diuretikai, pvz., spironolaktonas, eplerenonas, triamterenas ar amiloridas, kalio papildai ar druskų pakaitalai, kuriuose yra kalio, gali reikšmingai padidinti kalio kiekį kraujo serume. Jeigu minėtų preparatų kartu vartoti būtina dėl dokumentuotos hipokalemijos, jais reikia gydyti atsargiai ir dažnai matuoti kalio kiekį kraujo serume.</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Litis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Pranešta apie laikiną ličio koncentracijos kraujo serume padidėjimą ir toksinio poveikio sustiprėjimą tuo atveju, kai kartu su juo buvo vartota AKF inhibitorių, retais atvejais − angiotenzinui II jautrių receptorių blokatorių, įskaitant telmisartaną. Jeigu šiais medikamentais kartu gydyti būtina,rekomenduojama atidžiai sekti ličio kiekį kraujo serume.</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i/>
          <w:iCs/>
          <w:lang w:val="lt-LT"/>
        </w:rPr>
      </w:pPr>
      <w:r w:rsidRPr="003061D3">
        <w:rPr>
          <w:rFonts w:ascii="Times New Roman" w:hAnsi="Times New Roman" w:cs="Times New Roman"/>
          <w:i/>
          <w:iCs/>
          <w:lang w:val="lt-LT"/>
        </w:rPr>
        <w:t>Preparatai, kurių kartu vartoti reikia atsargiai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Nesteroidiniai vaistiniai preparatai nuo uždegimo</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Nesteroidiniai vaistai nuo uždegimo (pvz., uždegimą slopinančios acetilsalicilo rūgšties dozės, COX-2 inhibitoriai, neselektyvaus poveikio nesteroidiniai vaistai nuo uždegimo) gali silpninti angiotenzinui II jautrių receptorių blokatorių sukeliamą antihipertenzinį poveikį. Kai kuriems pacientams, kurių inkstų funkcijai gresia pavojus (pvz., dehidruotiems ligoniams, senyviems žmonėms, kurių inkstų funkcija sutrikusi), angiotenzinui II jautrių receptorių blokatorių vartojimas kartu su ciklooksigenazės inhibitoriais gali lemti tolesnį inkstų funkcijos blogėjimą, įskaitant ūminio inkstų nepakankamumo, kuris paprastai būna laikinas, pasireiškimą. Vadinasi, šiais vaistiniais preparatais kartu reikia gydyti atsargiai, ypač senyvus žmones. Tokiems ligoniams būtina tinkama hidracija, o kompleksinio gydymo pradžioje ir periodiškai tolesnio gydymo metu reikia sekti jų inkstų funkciją.</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Vieno tyrimo metu telmisartano vartojimas kartu su ramipriliu lėmė ramiprilio ir ramipriato AUC</w:t>
      </w:r>
      <w:r w:rsidRPr="003061D3">
        <w:rPr>
          <w:rFonts w:ascii="Times New Roman" w:hAnsi="Times New Roman" w:cs="Times New Roman"/>
          <w:vertAlign w:val="subscript"/>
          <w:lang w:val="lt-LT"/>
        </w:rPr>
        <w:t>0-24</w:t>
      </w:r>
      <w:r w:rsidRPr="003061D3">
        <w:rPr>
          <w:rFonts w:ascii="Times New Roman" w:hAnsi="Times New Roman" w:cs="Times New Roman"/>
          <w:lang w:val="lt-LT"/>
        </w:rPr>
        <w:t xml:space="preserve"> ir C</w:t>
      </w:r>
      <w:r w:rsidRPr="003061D3">
        <w:rPr>
          <w:rFonts w:ascii="Times New Roman" w:hAnsi="Times New Roman" w:cs="Times New Roman"/>
          <w:vertAlign w:val="subscript"/>
          <w:lang w:val="lt-LT"/>
        </w:rPr>
        <w:t>max</w:t>
      </w:r>
      <w:r w:rsidRPr="003061D3">
        <w:rPr>
          <w:rFonts w:ascii="Times New Roman" w:hAnsi="Times New Roman" w:cs="Times New Roman"/>
          <w:lang w:val="lt-LT"/>
        </w:rPr>
        <w:t xml:space="preserve"> padidėjimą iki 2,5 karto. Klinikinė šio pokyčio reikšmė nežinoma.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Diuretikai (tiazidai arba kilpiniai diuretikai)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Ankstesnis gydymas didele diuretikų, pvz., furozemido (kilpinio diuretiko) ir hidrochlorotiazido (tiazidinio diuretiko) doze gali lemti skysčių trūkumą, o pradėjus vartoti telmisartano – hipotenzijos riziką.</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i/>
          <w:iCs/>
          <w:lang w:val="lt-LT"/>
        </w:rPr>
        <w:t>Preparatai, kurių kartu vartoti reikia apdairiai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Kiti antihipertenziniai vaistai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Telmisartano sukeliamą kraujospūdžio mažėjimą gali didinti kartu vartojami kiti antihipertenziniai vaistiniai preparatai. </w:t>
      </w:r>
    </w:p>
    <w:p w:rsidR="004B6CE8" w:rsidRPr="003061D3" w:rsidRDefault="004B6CE8" w:rsidP="004B6CE8">
      <w:pPr>
        <w:spacing w:after="0" w:line="240" w:lineRule="auto"/>
        <w:rPr>
          <w:rFonts w:ascii="Times New Roman" w:hAnsi="Times New Roman" w:cs="Times New Roman"/>
          <w:lang w:val="lt-LT"/>
        </w:rPr>
      </w:pPr>
    </w:p>
    <w:p w:rsidR="00B33E34" w:rsidRPr="003061D3" w:rsidRDefault="00787E62"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B33E34" w:rsidRPr="003061D3" w:rsidRDefault="00B33E34"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Remiantis farmakokinetinėmis savybėmis, tikėtina, kad hipotenzinį visų antihipertenzinių vaistinių preparatų, įskaitant telmisartaną, poveikį gali stiprinti baklofenas ir amifostinas. Alkoholis,barbitūratai, narkozę sukeliantys preparatai bei antidepresantai gali sunkinti ortostatinę hipotenziją.</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Sisteminio poveikio kortikosteroidai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Silpnėja antihipertenzinis poveikis.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4.6</w:t>
      </w:r>
      <w:r w:rsidRPr="003061D3">
        <w:rPr>
          <w:rFonts w:ascii="Times New Roman" w:hAnsi="Times New Roman" w:cs="Times New Roman"/>
          <w:b/>
          <w:bCs/>
          <w:lang w:val="lt-LT"/>
        </w:rPr>
        <w:tab/>
        <w:t>Vaisingumas, nėštumo ir žindymo laikotarpis</w:t>
      </w:r>
    </w:p>
    <w:p w:rsidR="004B6CE8" w:rsidRPr="003061D3" w:rsidRDefault="004B6CE8" w:rsidP="004B6CE8">
      <w:pPr>
        <w:spacing w:after="0" w:line="240" w:lineRule="auto"/>
        <w:rPr>
          <w:rFonts w:ascii="Times New Roman" w:hAnsi="Times New Roman" w:cs="Times New Roman"/>
          <w:b/>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Nėštumas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3061D3">
        <w:rPr>
          <w:rFonts w:ascii="Times New Roman" w:hAnsi="Times New Roman" w:cs="Times New Roman"/>
          <w:lang w:val="lt-LT"/>
        </w:rPr>
        <w:t>Pirmuoju nėštumo trimestru angiotenzinui II jautrių receptorių blokatorių vartoti nerekomenduojama (žr. 4.4 skyrių). Antruoju ir trečiuoju nėštumo trimestrais angiotenzinui II jautrių receptorių blokatorių vartoti draudžiama (žr. 4.3 ir 4.4 skyrius).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Reikiamų duomenų apie Telmisartan Torrent vartojimą nėštumo metu nėra. Su gyvūnais atlikti tyrimai parodė toksinį poveikį reprodukcijai (žr. 5.3 skyrių).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Epidemiologinių tyrimų duomenys dėl pirmuoju nėštumo trimestru vartojamų AKF inhibitorių teratogeninio poveikio nėra galutiniai, tačiau nedidelio rizikos padidėjimo atmesti negalima. Nors kontrolinių epidemiologinių tyrimų duomenų apie angiotenzinui II jautrių receptorių blokatorių keliamą riziką nėra, tačiau ji gali būti tokia pati, kaip ir gydymo kitais šios klasės preparatais metu.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Žinoma, kad antruoju arba trečiuoju nėštumo trimestrais vartojami angiotenzinui II jautrių receptorių blokatoriai sukelia toksinį poveikį žmogaus vaisiui (inkstų funkcijos susilpnėjimą, oligohidramnioną, kaukolės kaulėjimo sulėtėjimą) ir naujagimiui (inkstų nepakankamumą, hipotenziją, hiperkalemiją) (žr. 5.3 skyrių).</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Jeigu moteris antruoju arba trečiuoju nėštumo trimestru vartojo angiotenzinui II jautrių receptorių blokatorių, reikia ultragarsu sekti jos vaisiaus inkstų funkciją ir kaukolę.</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Reikia atidžiai sekti, ar naujagimiams, kurių motinos nėštumo metu vartojo angiotenzinui II jautrių receptorių blokatorių, nepasireiškia hipotenzija (žr. 4.3 ir 4.4 skyrius).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Žindymas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Kadangi informacijos apie Telmisartan Torrent vartojimą žindymo laikotarpiu nėra, žindyvių Telmisartan Torrent gydyti nerekomenduojama. Žindymo laikotarpiu verčiau gydyti kitokiu būdu, kurio saugumas geriau ištirtas, ypač moteris, krūtimi maitinančias naujagimius arba prieš laiką gimusius kūdikius.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Vaisingumas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Ikiklinikinių tyrimų metu Telmisartan Torrent poveikio vyriškos ar moteriškos lyties gyvūnų vaisingumui nepastebėta.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4.7</w:t>
      </w:r>
      <w:r w:rsidRPr="003061D3">
        <w:rPr>
          <w:rFonts w:ascii="Times New Roman" w:hAnsi="Times New Roman" w:cs="Times New Roman"/>
          <w:b/>
          <w:bCs/>
          <w:lang w:val="lt-LT"/>
        </w:rPr>
        <w:tab/>
        <w:t>Poveikis gebėjimui vairuoti ir valdyti mechanizmus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Vairuojant transporto priemones ar valdant mechanizmus reikia turėti omenyje, kad antihipertenziniai preparatai, pavyzdžiui, Telmisartan Torrent, retkarčiais gali sukelti galvos svaigimą arba mieguistumą. </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4.8</w:t>
      </w:r>
      <w:r w:rsidRPr="003061D3">
        <w:rPr>
          <w:rFonts w:ascii="Times New Roman" w:hAnsi="Times New Roman" w:cs="Times New Roman"/>
          <w:b/>
          <w:bCs/>
          <w:lang w:val="lt-LT"/>
        </w:rPr>
        <w:tab/>
        <w:t>Nepageidaujamas poveikis</w:t>
      </w:r>
    </w:p>
    <w:p w:rsidR="004B6CE8" w:rsidRPr="003061D3" w:rsidRDefault="004B6CE8" w:rsidP="004B6CE8">
      <w:pPr>
        <w:spacing w:after="0" w:line="240" w:lineRule="auto"/>
        <w:rPr>
          <w:rFonts w:ascii="Times New Roman" w:hAnsi="Times New Roman" w:cs="Times New Roman"/>
          <w:i/>
          <w:iCs/>
          <w:lang w:val="lt-LT"/>
        </w:rPr>
      </w:pPr>
    </w:p>
    <w:p w:rsidR="004B6CE8" w:rsidRPr="003061D3" w:rsidRDefault="004B6CE8" w:rsidP="004B6CE8">
      <w:pPr>
        <w:spacing w:after="0" w:line="240" w:lineRule="auto"/>
        <w:rPr>
          <w:rFonts w:ascii="Times New Roman" w:hAnsi="Times New Roman" w:cs="Times New Roman"/>
          <w:i/>
          <w:iCs/>
          <w:lang w:val="lt-LT"/>
        </w:rPr>
      </w:pPr>
      <w:r w:rsidRPr="003061D3">
        <w:rPr>
          <w:rFonts w:ascii="Times New Roman" w:hAnsi="Times New Roman" w:cs="Times New Roman"/>
          <w:i/>
          <w:iCs/>
          <w:lang w:val="lt-LT"/>
        </w:rPr>
        <w:t xml:space="preserve">a. Saugumo </w:t>
      </w:r>
      <w:r w:rsidRPr="003061D3">
        <w:rPr>
          <w:rFonts w:ascii="Times New Roman" w:eastAsia="Times New Roman" w:hAnsi="Times New Roman" w:cs="Times New Roman"/>
          <w:i/>
          <w:iCs/>
          <w:lang w:val="lt-LT" w:eastAsia="lt-LT"/>
        </w:rPr>
        <w:t xml:space="preserve">duomenų </w:t>
      </w:r>
      <w:r w:rsidRPr="003061D3">
        <w:rPr>
          <w:rFonts w:ascii="Times New Roman" w:hAnsi="Times New Roman" w:cs="Times New Roman"/>
          <w:i/>
          <w:iCs/>
          <w:lang w:val="lt-LT"/>
        </w:rPr>
        <w:t>santrauka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Sunkios nepageidaujamos reakcijos yra anafilaksinė reakcija ir angioneurozinė edema, kurios gali pasireikšti retai (nuo ≥1/10 000 iki &lt;1/1 000), bei ūminis inkstų nepakankamumas.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Kontroliuojamų tyrimų metu hipertenzija sergantiems pacientams bendras telmisartano sukeliamų nepageidaujamų reakcijų dažnis (41,4 %) paprastai buvo panašus į placebo sukeliamą (43,9 %). Nuo dozės, lyties, amžiaus ir rasės jis nepriklausė. Telmisartano saugumas pacientams, šio vaistinio </w:t>
      </w:r>
      <w:r w:rsidRPr="003061D3">
        <w:rPr>
          <w:rFonts w:ascii="Times New Roman" w:hAnsi="Times New Roman" w:cs="Times New Roman"/>
          <w:lang w:val="lt-LT"/>
        </w:rPr>
        <w:lastRenderedPageBreak/>
        <w:t>preparato vartojusiems sergamumui dėl širdies ir kraujagyslių sutrikimų mažinti, atitiko saugumą, nustatytą hipertenzija sergantiems pacientams.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Toliau išvardytos nepageidaujamos reakcijos, kurios kontroliuojamų klinikinių tyrimų metu pasireiškė telmisartanu gydomiems hipertenzija sergantiems pacientams bei apie kurias buvo pranešta vaistiniu preparatu gydant po to, kai jis pateko į rinką. Į sąrašą yra įtraukti ir sunkios nepageidaujamos reakcijos bei nepageidaujamos reakcijos, lėmusios gydymo nutraukimą, pasireiškę trijų ilgalaikių klinikinių tyrimų metu 21 642 pacientams, iki 6 metų gydytiems telmisartanu sergamumui širdies ir kraujagyslių sutrikimais mažinti.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i/>
          <w:lang w:val="lt-LT"/>
        </w:rPr>
      </w:pPr>
      <w:r w:rsidRPr="003061D3">
        <w:rPr>
          <w:rFonts w:ascii="Times New Roman" w:hAnsi="Times New Roman" w:cs="Times New Roman"/>
          <w:i/>
          <w:lang w:val="lt-LT"/>
        </w:rPr>
        <w:t xml:space="preserve">b. </w:t>
      </w:r>
      <w:r w:rsidRPr="003061D3">
        <w:rPr>
          <w:rFonts w:ascii="Times New Roman" w:hAnsi="Times New Roman" w:cs="Times New Roman"/>
          <w:i/>
          <w:iCs/>
          <w:lang w:val="lt-LT"/>
        </w:rPr>
        <w:t xml:space="preserve">Nepageidaujamų reakcijų santrauka </w:t>
      </w:r>
      <w:r w:rsidRPr="003061D3">
        <w:rPr>
          <w:rFonts w:ascii="Times New Roman" w:eastAsia="Times New Roman" w:hAnsi="Times New Roman" w:cs="Times New Roman"/>
          <w:i/>
          <w:iCs/>
          <w:lang w:val="lt-LT" w:eastAsia="lt-LT"/>
        </w:rPr>
        <w:t>lentelėje</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Kiekvienoje dažnio grupėje nepageidaujamos reakcijos pateikiamos mažėjančio sunkumo tvarka.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Infekcijos ir infestacijos</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Šlapimo takų infekcija, įskaitant cistitą, viršutinių kvėpavimo takų infekcija, įskaitant faringitą ir sinusitą</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Sepsis, įskaitant mirtiną</w:t>
      </w:r>
      <w:r w:rsidRPr="003061D3">
        <w:rPr>
          <w:rFonts w:ascii="Times New Roman" w:hAnsi="Times New Roman" w:cs="Times New Roman"/>
          <w:vertAlign w:val="superscript"/>
          <w:lang w:val="lt-LT"/>
        </w:rPr>
        <w:t>1</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Kraujo ir limfinės sistemos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Anemija</w:t>
      </w:r>
    </w:p>
    <w:p w:rsidR="004B6CE8" w:rsidRPr="003061D3" w:rsidRDefault="004B6CE8" w:rsidP="004B6CE8">
      <w:pPr>
        <w:tabs>
          <w:tab w:val="left" w:pos="2127"/>
        </w:tabs>
        <w:spacing w:after="0" w:line="240" w:lineRule="auto"/>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Eozinofilija, trombocitopenija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Imuninės sistemos sutrikimai</w:t>
      </w:r>
    </w:p>
    <w:p w:rsidR="004B6CE8" w:rsidRPr="003061D3" w:rsidRDefault="004B6CE8" w:rsidP="004B6CE8">
      <w:pPr>
        <w:tabs>
          <w:tab w:val="left" w:pos="2127"/>
        </w:tabs>
        <w:spacing w:after="0" w:line="240" w:lineRule="auto"/>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Anafilaksinė reakcija, jautrumo padidėjimas</w:t>
      </w:r>
    </w:p>
    <w:p w:rsidR="004B6CE8" w:rsidRPr="003061D3" w:rsidRDefault="004B6CE8" w:rsidP="004B6CE8">
      <w:pPr>
        <w:tabs>
          <w:tab w:val="left" w:pos="2127"/>
        </w:tabs>
        <w:spacing w:after="0" w:line="240" w:lineRule="auto"/>
        <w:rPr>
          <w:rFonts w:ascii="Times New Roman" w:hAnsi="Times New Roman" w:cs="Times New Roman"/>
          <w:lang w:val="lt-LT"/>
        </w:rPr>
      </w:pPr>
    </w:p>
    <w:p w:rsidR="004B6CE8" w:rsidRPr="003061D3" w:rsidRDefault="004B6CE8" w:rsidP="004B6CE8">
      <w:pPr>
        <w:tabs>
          <w:tab w:val="left" w:pos="2127"/>
        </w:tabs>
        <w:spacing w:after="0" w:line="240" w:lineRule="auto"/>
        <w:rPr>
          <w:rFonts w:ascii="Times New Roman" w:hAnsi="Times New Roman" w:cs="Times New Roman"/>
          <w:lang w:val="lt-LT"/>
        </w:rPr>
      </w:pPr>
      <w:r w:rsidRPr="003061D3">
        <w:rPr>
          <w:rFonts w:ascii="Times New Roman" w:hAnsi="Times New Roman" w:cs="Times New Roman"/>
          <w:lang w:val="lt-LT"/>
        </w:rPr>
        <w:t>Metabolizmo ir mitybos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Hyperkalemija</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Hipoglikemija (cukriniu diabetu sergantiems pacientams)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Psichikos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Nemiga, depresija</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Nerimas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Nervų sistemos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Sinkopė</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Somnolencija</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Akių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Regos sutrikimas</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Ausų ir labirintų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Svaigimas (</w:t>
      </w:r>
      <w:r w:rsidRPr="003061D3">
        <w:rPr>
          <w:rFonts w:ascii="Times New Roman" w:hAnsi="Times New Roman" w:cs="Times New Roman"/>
          <w:i/>
          <w:iCs/>
          <w:lang w:val="lt-LT"/>
        </w:rPr>
        <w:t>vertigo</w:t>
      </w:r>
      <w:r w:rsidRPr="003061D3">
        <w:rPr>
          <w:rFonts w:ascii="Times New Roman" w:hAnsi="Times New Roman" w:cs="Times New Roman"/>
          <w:lang w:val="lt-LT"/>
        </w:rPr>
        <w:t>)</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Širdies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Bradikardija</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Tachikardija</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Kraujagyslių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Hipotenzija</w:t>
      </w:r>
      <w:r w:rsidRPr="003061D3">
        <w:rPr>
          <w:rFonts w:ascii="Times New Roman" w:hAnsi="Times New Roman" w:cs="Times New Roman"/>
          <w:vertAlign w:val="superscript"/>
          <w:lang w:val="lt-LT"/>
        </w:rPr>
        <w:t>2</w:t>
      </w:r>
      <w:r w:rsidRPr="003061D3">
        <w:rPr>
          <w:rFonts w:ascii="Times New Roman" w:hAnsi="Times New Roman" w:cs="Times New Roman"/>
          <w:lang w:val="lt-LT"/>
        </w:rPr>
        <w:t>, ortostatinė hipotenzija</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Kvėpavimo sistemos, krūtinės ląstos ir tarpuplaučio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lastRenderedPageBreak/>
        <w:t>Nedažni:</w:t>
      </w:r>
      <w:r w:rsidRPr="003061D3">
        <w:rPr>
          <w:rFonts w:ascii="Times New Roman" w:hAnsi="Times New Roman" w:cs="Times New Roman"/>
          <w:lang w:val="lt-LT"/>
        </w:rPr>
        <w:tab/>
        <w:t>Dispnėja, kosulys</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 xml:space="preserve">Labai reti: </w:t>
      </w:r>
      <w:r w:rsidRPr="003061D3">
        <w:rPr>
          <w:rFonts w:ascii="Times New Roman" w:hAnsi="Times New Roman" w:cs="Times New Roman"/>
          <w:lang w:val="lt-LT"/>
        </w:rPr>
        <w:tab/>
        <w:t>Intersticinė plaučių liga</w:t>
      </w:r>
      <w:r w:rsidRPr="003061D3">
        <w:rPr>
          <w:rFonts w:ascii="Times New Roman" w:hAnsi="Times New Roman" w:cs="Times New Roman"/>
          <w:vertAlign w:val="superscript"/>
          <w:lang w:val="lt-LT"/>
        </w:rPr>
        <w:t>4</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Virškinimo trakto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Pilvo skausmas, viduriavimas, dispepsija, vidurių pūtimas, vėmimas</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Burnos džiūvimas, nemalonus pojūtis pilve</w:t>
      </w:r>
      <w:r w:rsidR="008D02E6" w:rsidRPr="003061D3">
        <w:rPr>
          <w:rFonts w:ascii="Times New Roman" w:hAnsi="Times New Roman" w:cs="Times New Roman"/>
          <w:lang w:val="lt-LT"/>
        </w:rPr>
        <w:t>, disgeuzija</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Kepenų, tulžies pūslės ir latakų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Nenormali kepenų funkcija/kepenų sutrikimas</w:t>
      </w:r>
      <w:r w:rsidRPr="003061D3">
        <w:rPr>
          <w:rFonts w:ascii="Times New Roman" w:hAnsi="Times New Roman" w:cs="Times New Roman"/>
          <w:vertAlign w:val="superscript"/>
          <w:lang w:val="lt-LT"/>
        </w:rPr>
        <w:t>3</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Odos ir poodinio audinio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Niežėjimas, hiperhidrozė, išbėrimas</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Angioneurozinė edema (taip pat ir mirtina), egzema, eritema, dilgėlinė, medikamentinis išbėrimas, toksinis odos išbėrimas</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Skeleto, raumenų ir jungiamojo audinio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Nugaros skausmas (pvz., išialgija), raumenų spazmai, mialgija</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Artralgija, galūnių skausmas, sausgyslių skausmas (simptomai,panašūs į tendinito)</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Inkstų ir šlapimo takų sutrikimai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Inkstų funkcijos sutrikimas, įskaitant ūminį inkstų nepakankamumą</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Bendrieji sutrikimai ir vartojimo vietos pažeidimai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Krūtinės skausmas, astenija (silpnumas)</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Į gripą panaši liga</w:t>
      </w:r>
    </w:p>
    <w:p w:rsidR="004B6CE8" w:rsidRPr="003061D3" w:rsidRDefault="004B6CE8" w:rsidP="004B6CE8">
      <w:pPr>
        <w:spacing w:after="0" w:line="240" w:lineRule="auto"/>
        <w:ind w:left="2127" w:hanging="2127"/>
        <w:rPr>
          <w:rFonts w:ascii="Times New Roman" w:hAnsi="Times New Roman" w:cs="Times New Roman"/>
          <w:lang w:val="lt-LT"/>
        </w:rPr>
      </w:pP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Tyrimai</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Nedažni:</w:t>
      </w:r>
      <w:r w:rsidRPr="003061D3">
        <w:rPr>
          <w:rFonts w:ascii="Times New Roman" w:hAnsi="Times New Roman" w:cs="Times New Roman"/>
          <w:lang w:val="lt-LT"/>
        </w:rPr>
        <w:tab/>
        <w:t>Kreatinino kiekio padidėjimas kraujyje</w:t>
      </w:r>
    </w:p>
    <w:p w:rsidR="004B6CE8" w:rsidRPr="003061D3" w:rsidRDefault="004B6CE8" w:rsidP="004B6CE8">
      <w:pPr>
        <w:spacing w:after="0" w:line="240" w:lineRule="auto"/>
        <w:ind w:left="2127" w:hanging="2127"/>
        <w:rPr>
          <w:rFonts w:ascii="Times New Roman" w:hAnsi="Times New Roman" w:cs="Times New Roman"/>
          <w:lang w:val="lt-LT"/>
        </w:rPr>
      </w:pPr>
      <w:r w:rsidRPr="003061D3">
        <w:rPr>
          <w:rFonts w:ascii="Times New Roman" w:hAnsi="Times New Roman" w:cs="Times New Roman"/>
          <w:lang w:val="lt-LT"/>
        </w:rPr>
        <w:t>Reti:</w:t>
      </w:r>
      <w:r w:rsidRPr="003061D3">
        <w:rPr>
          <w:rFonts w:ascii="Times New Roman" w:hAnsi="Times New Roman" w:cs="Times New Roman"/>
          <w:lang w:val="lt-LT"/>
        </w:rPr>
        <w:tab/>
        <w:t>Hemoglobino kiekio sumažėjimas, šlapimo rūgšties kiekio padidėjimas kraujyje, kepenų fermentų aktyvumo padidėjimas, kreatinfosfokinazės kiekio padidėjimas kraujuje</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vertAlign w:val="superscript"/>
          <w:lang w:val="lt-LT"/>
        </w:rPr>
        <w:t xml:space="preserve">1, 2, 3, </w:t>
      </w:r>
      <w:r w:rsidR="00E73E04" w:rsidRPr="003061D3">
        <w:rPr>
          <w:rFonts w:ascii="Times New Roman" w:hAnsi="Times New Roman" w:cs="Times New Roman"/>
          <w:vertAlign w:val="superscript"/>
          <w:lang w:val="lt-LT"/>
        </w:rPr>
        <w:t>4</w:t>
      </w:r>
      <w:r w:rsidRPr="003061D3">
        <w:rPr>
          <w:rFonts w:ascii="Times New Roman" w:hAnsi="Times New Roman" w:cs="Times New Roman"/>
          <w:lang w:val="lt-LT"/>
        </w:rPr>
        <w:t xml:space="preserve"> Papildomą apibūdinimą žr. poskyryje „</w:t>
      </w:r>
      <w:r w:rsidR="00E73E04" w:rsidRPr="003061D3">
        <w:rPr>
          <w:rFonts w:ascii="Times New Roman" w:hAnsi="Times New Roman" w:cs="Times New Roman"/>
          <w:lang w:val="lt-LT"/>
        </w:rPr>
        <w:t>Atrinktų nepageidaujamų reakcijų apibūdinimas“.</w:t>
      </w:r>
    </w:p>
    <w:p w:rsidR="004B6CE8" w:rsidRPr="003061D3" w:rsidRDefault="004B6CE8" w:rsidP="004B6CE8">
      <w:pPr>
        <w:spacing w:after="0" w:line="240" w:lineRule="auto"/>
        <w:rPr>
          <w:rFonts w:ascii="Times New Roman" w:hAnsi="Times New Roman" w:cs="Times New Roman"/>
          <w:i/>
          <w:i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i/>
          <w:iCs/>
          <w:lang w:val="lt-LT"/>
        </w:rPr>
        <w:t>c. Atrinktų nepageidaujamų reakcijų apibūdinimas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1. Sepsis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PRoFE</w:t>
      </w:r>
      <w:r w:rsidRPr="003061D3">
        <w:rPr>
          <w:rFonts w:ascii="Times New Roman" w:hAnsi="Times New Roman" w:cs="Times New Roman"/>
          <w:bCs/>
          <w:lang w:val="lt-LT"/>
        </w:rPr>
        <w:t>SS</w:t>
      </w:r>
      <w:r w:rsidRPr="003061D3">
        <w:rPr>
          <w:rFonts w:ascii="Times New Roman" w:hAnsi="Times New Roman" w:cs="Times New Roman"/>
          <w:b/>
          <w:bCs/>
          <w:lang w:val="lt-LT"/>
        </w:rPr>
        <w:t xml:space="preserve"> </w:t>
      </w:r>
      <w:r w:rsidRPr="003061D3">
        <w:rPr>
          <w:rFonts w:ascii="Times New Roman" w:hAnsi="Times New Roman" w:cs="Times New Roman"/>
          <w:lang w:val="lt-LT"/>
        </w:rPr>
        <w:t>tyrimo metu telmisartanu, palyginti su placebu, gydytiems pacientams sepsio dažnis buvo didesnis. Reiškinys gali būti atsitiktinis arba priklausomas nuo šiuo metu nežinomo mechanizmo (žr. Ir 5.1 skyrių).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2. Hipotenzija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Ši nepageidaujama reakcija</w:t>
      </w:r>
      <w:r w:rsidRPr="003061D3">
        <w:rPr>
          <w:rFonts w:ascii="Times New Roman" w:hAnsi="Times New Roman" w:cs="Times New Roman"/>
          <w:lang w:val="lt-LT"/>
        </w:rPr>
        <w:t xml:space="preserve"> buvo dažna pacientams, kurių kraujospūdis kontroliuojamas ir kuriems įprastinio gydymo metu kardiovaskulinis sergamumas buvo mažinamas telmisartanu.</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3. Nenormali kepenų funkcija/kepenų sutrikimas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Vaistiniu preparatu gydant po to, kai jis pateko į rinką, dauguma nenormalios kepenų funkcijos /kepenų sutrikimo atvejų pasitaikė pacientams japonams. Pacientams japonams šios nepageidaujamos reakcijos yra labiau tikėtinos.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4. Intersticinė plaučių liga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Vaistiniu preparatu gydant po to, kai jis pateko į rinką, buvo intersticinės plaučių ligos, laiko atžvilgiu susijusios su telmisartano vartojimu, atvejų, tačiau priežastinis ryšys nebuvo ištirtas.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autoSpaceDE w:val="0"/>
        <w:autoSpaceDN w:val="0"/>
        <w:adjustRightInd w:val="0"/>
        <w:spacing w:after="0" w:line="240" w:lineRule="auto"/>
        <w:jc w:val="both"/>
        <w:rPr>
          <w:rFonts w:ascii="Times New Roman" w:hAnsi="Times New Roman" w:cs="Times New Roman"/>
          <w:u w:val="single"/>
          <w:lang w:val="lt-LT"/>
        </w:rPr>
      </w:pPr>
      <w:r w:rsidRPr="003061D3">
        <w:rPr>
          <w:rFonts w:ascii="Times New Roman" w:hAnsi="Times New Roman" w:cs="Times New Roman"/>
          <w:u w:val="single"/>
          <w:lang w:val="lt-LT"/>
        </w:rPr>
        <w:t>Pranešimas apie įtariamas nepageidaujamas reakcijas</w:t>
      </w:r>
    </w:p>
    <w:p w:rsidR="004B6CE8" w:rsidRPr="003061D3" w:rsidRDefault="004B6CE8" w:rsidP="004B6CE8">
      <w:pPr>
        <w:autoSpaceDE w:val="0"/>
        <w:autoSpaceDN w:val="0"/>
        <w:adjustRightInd w:val="0"/>
        <w:spacing w:after="0" w:line="240" w:lineRule="auto"/>
        <w:jc w:val="both"/>
        <w:rPr>
          <w:rFonts w:ascii="Times New Roman" w:hAnsi="Times New Roman" w:cs="Times New Roman"/>
          <w:lang w:val="lt-LT"/>
        </w:rPr>
      </w:pPr>
      <w:r w:rsidRPr="003061D3">
        <w:rPr>
          <w:rFonts w:ascii="Times New Roman" w:hAnsi="Times New Roman" w:cs="Times New Roman"/>
          <w:lang w:val="lt-LT"/>
        </w:rPr>
        <w:lastRenderedPageBreak/>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3061D3">
          <w:rPr>
            <w:rStyle w:val="Hipersaitas"/>
            <w:rFonts w:ascii="Times New Roman" w:eastAsia="SimSun" w:hAnsi="Times New Roman"/>
            <w:lang w:val="lt-LT"/>
          </w:rPr>
          <w:t>www.vvkt.lt</w:t>
        </w:r>
      </w:hyperlink>
      <w:r w:rsidRPr="003061D3">
        <w:rPr>
          <w:rFonts w:ascii="Times New Roman" w:hAnsi="Times New Roman" w:cs="Times New Roman"/>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061D3">
          <w:rPr>
            <w:rStyle w:val="Hipersaitas"/>
            <w:rFonts w:ascii="Times New Roman" w:eastAsia="SimSun" w:hAnsi="Times New Roman"/>
            <w:lang w:val="lt-LT"/>
          </w:rPr>
          <w:t>NepageidaujamaR@vvkt.lt</w:t>
        </w:r>
      </w:hyperlink>
      <w:r w:rsidRPr="003061D3">
        <w:rPr>
          <w:rFonts w:ascii="Times New Roman" w:hAnsi="Times New Roman" w:cs="Times New Roman"/>
          <w:lang w:val="lt-LT"/>
        </w:rPr>
        <w:t>.</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4.9</w:t>
      </w:r>
      <w:r w:rsidRPr="003061D3">
        <w:rPr>
          <w:rFonts w:ascii="Times New Roman" w:hAnsi="Times New Roman" w:cs="Times New Roman"/>
          <w:b/>
          <w:bCs/>
          <w:lang w:val="lt-LT"/>
        </w:rPr>
        <w:tab/>
        <w:t>Perdozavimas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Informacijos apie perdozavimą žmogui yra mažai.</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 xml:space="preserve">Simptomai. </w:t>
      </w:r>
      <w:r w:rsidRPr="003061D3">
        <w:rPr>
          <w:rFonts w:ascii="Times New Roman" w:hAnsi="Times New Roman" w:cs="Times New Roman"/>
          <w:lang w:val="lt-LT"/>
        </w:rPr>
        <w:t>Svarbiausi telmisartano perdozavimo simptomai buvo hipotenzija ir tachikardija. Taip pat buvo pranešta apie bradikardijos, svaigulio, kreatinino kiekio padidėjimo kraujo serume bei ūminio inkstų nepakankamumo atvejus.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 xml:space="preserve">Gydymas. </w:t>
      </w:r>
      <w:r w:rsidRPr="003061D3">
        <w:rPr>
          <w:rFonts w:ascii="Times New Roman" w:hAnsi="Times New Roman" w:cs="Times New Roman"/>
          <w:lang w:val="lt-LT"/>
        </w:rPr>
        <w:t>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 būti naudinga duoti gerti aktyvuotos anglies. Būtina dažnai nustatinėti elektrolitų ir kreatinino kiekį kraujo serume. Jeigu pasireiškia hipotenzija, pacientą reikia paguldyti ant nugaros ir nedelsiant skirti druskų bei kraujo tūrį didinančių skysčių.</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5.</w:t>
      </w:r>
      <w:r w:rsidRPr="003061D3">
        <w:rPr>
          <w:rFonts w:ascii="Times New Roman" w:hAnsi="Times New Roman" w:cs="Times New Roman"/>
          <w:b/>
          <w:bCs/>
          <w:lang w:val="lt-LT"/>
        </w:rPr>
        <w:tab/>
        <w:t>FARMAKOLOGINĖS SAVYBĖS</w:t>
      </w: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5.1</w:t>
      </w:r>
      <w:r w:rsidRPr="003061D3">
        <w:rPr>
          <w:rFonts w:ascii="Times New Roman" w:hAnsi="Times New Roman" w:cs="Times New Roman"/>
          <w:b/>
          <w:bCs/>
          <w:lang w:val="lt-LT"/>
        </w:rPr>
        <w:tab/>
        <w:t>Farmakodinaminės savybės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Farmakoterapinė grupė − angiotenzino II antagonistai, gryni, ATC kodas − C09CA07.</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Veikimo mechanizmas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Telmisartanas yra specifinio poveikio angiotenzinui II jautrių AT1 receptorių blokatorius, veiklus išgertas. Jis neleidžia angiotenzinui II jungtis prie AT1 receptorių. Nuo jų dirginimo priklauso angiotenzino II sukeliamas poveikis. Dalinis agonistinis poveikis AT1 receptoriams telmisartanui nebūdingas. Prie AT1 receptorių medikamentas jungiasi selektyviai ir ilgam. Kitos rūšies receptorių, įskaitant ir AT2 bei kitokius mažiau identifikuotus angiotenzininius receptorius, preparatas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srovės kanalų neblokuoja. Kadangi angiotenziną konvertuojančių fermentų (kininazės II), ardančių bradikininą, telmisartanas neslopina, todėl bradikinino sukeliamo nepageidaujamo poveikio neturėtų stiprinti.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Žmogui 80 mg telmisartano dozė beveik visiškai blokuoja angiotenzino II sukeliamą kraujospūdžio didėjimą. Šis poveikis išsilaiko ilgiau negu 24 val., o išmatuojamas būna net 48 val.</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Klinikinis veiksmingumas ir saugumas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Pirminės arterinės hipertenzijos gydymas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Išgėrus pirmą dozę, antihipertenzinis poveikis palaipsniui tampa pastebimas per 3 val. Dažniausiai kraujospūdis sumažėja paprastai po 4 - 8 gydymo savaičių. Preparato vartojant ilgai, jo poveikis išlieka.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Matuojant kraujospūdį ambulatorijoje gydomiems pacientams, nustatyta, jog vienkartinės dozės antihipertenzinis poveikis visuomet išlieka ilgiau negu 24 val., įskaitant ir paskutines 4 val. prieš kitos dozės vartojimą. Tai patvirtina ir kontrolinių tyrimų (poveikis lygintas su placebo sukeliamu poveikiu) rezultatai: išgėrus tiek 40 mg, tiek 80 mg telmisartano dozę, mažiausia koncentracija kraujo plazmoje </w:t>
      </w:r>
      <w:r w:rsidRPr="003061D3">
        <w:rPr>
          <w:rFonts w:ascii="Times New Roman" w:hAnsi="Times New Roman" w:cs="Times New Roman"/>
          <w:lang w:val="lt-LT"/>
        </w:rPr>
        <w:lastRenderedPageBreak/>
        <w:t>pastoviai buvo didesnė negu 80 % didžiausios. Laikas, per kurį sistolinis kraujospūdis padidėja iki tokio, koks buvo prieš preparato vartojimą, turi akivaizdžią tendenciją priklausyti nuo dozės. Apie diastolinio kraujospūdžio didėjimo priklausomumą duomenys yra prieštaringi.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Hipertenzija sergantiems ligoniams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Telmisartano vartojimą nutraukus staigiai, kraujospūdis palaipsniui per kelias paras tampa toks, koks buvo prieš gydymą, atoveiksmio hipertenzija nepasireiškia.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Klinikinių tyrimų metu telmisartano vartojusiems pacientams sausas kosulys pasireikšdavo daug rečiau, negu žmonėms, vartojusiems angiotenziną konvertuojančių fermentų inhibitorių (minėtų vaistinių preparatų poveikis lygintas tiesiogiai).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Sergamumo širdies ir kraujagyslių sutrikimais profilaktika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Tyrimo </w:t>
      </w:r>
      <w:r w:rsidRPr="003061D3">
        <w:rPr>
          <w:rFonts w:ascii="Times New Roman" w:hAnsi="Times New Roman" w:cs="Times New Roman"/>
          <w:b/>
          <w:bCs/>
          <w:lang w:val="lt-LT"/>
        </w:rPr>
        <w:t xml:space="preserve">ONTARGET </w:t>
      </w:r>
      <w:r w:rsidRPr="003061D3">
        <w:rPr>
          <w:rFonts w:ascii="Times New Roman" w:hAnsi="Times New Roman" w:cs="Times New Roman"/>
          <w:lang w:val="lt-LT"/>
        </w:rPr>
        <w:t xml:space="preserve">(ang. </w:t>
      </w:r>
      <w:r w:rsidRPr="003061D3">
        <w:rPr>
          <w:rFonts w:ascii="Times New Roman" w:hAnsi="Times New Roman" w:cs="Times New Roman"/>
          <w:b/>
          <w:bCs/>
          <w:i/>
          <w:iCs/>
          <w:lang w:val="lt-LT"/>
        </w:rPr>
        <w:t>ON</w:t>
      </w:r>
      <w:r w:rsidRPr="003061D3">
        <w:rPr>
          <w:rFonts w:ascii="Times New Roman" w:hAnsi="Times New Roman" w:cs="Times New Roman"/>
          <w:i/>
          <w:iCs/>
          <w:lang w:val="lt-LT"/>
        </w:rPr>
        <w:t xml:space="preserve">going </w:t>
      </w:r>
      <w:r w:rsidRPr="003061D3">
        <w:rPr>
          <w:rFonts w:ascii="Times New Roman" w:hAnsi="Times New Roman" w:cs="Times New Roman"/>
          <w:b/>
          <w:bCs/>
          <w:i/>
          <w:iCs/>
          <w:lang w:val="lt-LT"/>
        </w:rPr>
        <w:t>T</w:t>
      </w:r>
      <w:r w:rsidRPr="003061D3">
        <w:rPr>
          <w:rFonts w:ascii="Times New Roman" w:hAnsi="Times New Roman" w:cs="Times New Roman"/>
          <w:i/>
          <w:iCs/>
          <w:lang w:val="lt-LT"/>
        </w:rPr>
        <w:t xml:space="preserve">elmisartan </w:t>
      </w:r>
      <w:r w:rsidRPr="003061D3">
        <w:rPr>
          <w:rFonts w:ascii="Times New Roman" w:hAnsi="Times New Roman" w:cs="Times New Roman"/>
          <w:b/>
          <w:bCs/>
          <w:i/>
          <w:iCs/>
          <w:lang w:val="lt-LT"/>
        </w:rPr>
        <w:t>A</w:t>
      </w:r>
      <w:r w:rsidRPr="003061D3">
        <w:rPr>
          <w:rFonts w:ascii="Times New Roman" w:hAnsi="Times New Roman" w:cs="Times New Roman"/>
          <w:i/>
          <w:iCs/>
          <w:lang w:val="lt-LT"/>
        </w:rPr>
        <w:t xml:space="preserve">lone and in </w:t>
      </w:r>
      <w:r w:rsidRPr="003061D3">
        <w:rPr>
          <w:rFonts w:ascii="Times New Roman" w:hAnsi="Times New Roman" w:cs="Times New Roman"/>
          <w:b/>
          <w:bCs/>
          <w:i/>
          <w:iCs/>
          <w:lang w:val="lt-LT"/>
        </w:rPr>
        <w:t>C</w:t>
      </w:r>
      <w:r w:rsidRPr="003061D3">
        <w:rPr>
          <w:rFonts w:ascii="Times New Roman" w:hAnsi="Times New Roman" w:cs="Times New Roman"/>
          <w:i/>
          <w:iCs/>
          <w:lang w:val="lt-LT"/>
        </w:rPr>
        <w:t xml:space="preserve">ombination with </w:t>
      </w:r>
      <w:r w:rsidRPr="003061D3">
        <w:rPr>
          <w:rFonts w:ascii="Times New Roman" w:hAnsi="Times New Roman" w:cs="Times New Roman"/>
          <w:b/>
          <w:bCs/>
          <w:i/>
          <w:iCs/>
          <w:lang w:val="lt-LT"/>
        </w:rPr>
        <w:t>R</w:t>
      </w:r>
      <w:r w:rsidRPr="003061D3">
        <w:rPr>
          <w:rFonts w:ascii="Times New Roman" w:hAnsi="Times New Roman" w:cs="Times New Roman"/>
          <w:i/>
          <w:iCs/>
          <w:lang w:val="lt-LT"/>
        </w:rPr>
        <w:t xml:space="preserve">amipril </w:t>
      </w:r>
      <w:r w:rsidRPr="003061D3">
        <w:rPr>
          <w:rFonts w:ascii="Times New Roman" w:hAnsi="Times New Roman" w:cs="Times New Roman"/>
          <w:b/>
          <w:bCs/>
          <w:i/>
          <w:iCs/>
          <w:lang w:val="lt-LT"/>
        </w:rPr>
        <w:t>G</w:t>
      </w:r>
      <w:r w:rsidRPr="003061D3">
        <w:rPr>
          <w:rFonts w:ascii="Times New Roman" w:hAnsi="Times New Roman" w:cs="Times New Roman"/>
          <w:i/>
          <w:iCs/>
          <w:lang w:val="lt-LT"/>
        </w:rPr>
        <w:t xml:space="preserve">lobal </w:t>
      </w:r>
      <w:r w:rsidRPr="003061D3">
        <w:rPr>
          <w:rFonts w:ascii="Times New Roman" w:hAnsi="Times New Roman" w:cs="Times New Roman"/>
          <w:b/>
          <w:bCs/>
          <w:i/>
          <w:iCs/>
          <w:lang w:val="lt-LT"/>
        </w:rPr>
        <w:t>E</w:t>
      </w:r>
      <w:r w:rsidRPr="003061D3">
        <w:rPr>
          <w:rFonts w:ascii="Times New Roman" w:hAnsi="Times New Roman" w:cs="Times New Roman"/>
          <w:i/>
          <w:iCs/>
          <w:lang w:val="lt-LT"/>
        </w:rPr>
        <w:t xml:space="preserve">ndpoint </w:t>
      </w:r>
      <w:r w:rsidRPr="003061D3">
        <w:rPr>
          <w:rFonts w:ascii="Times New Roman" w:hAnsi="Times New Roman" w:cs="Times New Roman"/>
          <w:b/>
          <w:bCs/>
          <w:i/>
          <w:iCs/>
          <w:lang w:val="lt-LT"/>
        </w:rPr>
        <w:t>T</w:t>
      </w:r>
      <w:r w:rsidRPr="003061D3">
        <w:rPr>
          <w:rFonts w:ascii="Times New Roman" w:hAnsi="Times New Roman" w:cs="Times New Roman"/>
          <w:i/>
          <w:iCs/>
          <w:lang w:val="lt-LT"/>
        </w:rPr>
        <w:t>rial</w:t>
      </w:r>
      <w:r w:rsidRPr="003061D3">
        <w:rPr>
          <w:rFonts w:ascii="Times New Roman" w:hAnsi="Times New Roman" w:cs="Times New Roman"/>
          <w:lang w:val="lt-LT"/>
        </w:rPr>
        <w:t>) metu buvo lygintas telmisartano, ramiprilio ir telmisartano derinio bei ramiprilio poveikis širdies ir kraujagyslių pasekmėms 25620 pacientų (55 metų arba vyresnių), kurių anamnezėje buvo išeminė širdies liga, insultas, praeinantysis smegenų išemijos priepuolis, periferinių arterijų liga arba II tipo cukrinis diabetas, susijęs su organų-taikinių pažaidos įrodymu (pvz., retinopatija, kairiojo širdies skilvelio hipertrofija, makroalbuminurija arba mikroalbuminurija) ir kurie priklauso populiacijai, kuriai gresia širdies ir kraujagyslių sutrikimų reiškinių rizika.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Pacientai atsitiktinių imčių būdu buvo suskirstyti į 3 grupes, kurios buvo gydytos 80 mg telmisartano paros doze (n = 8542), 10 mg ramiprilio paros doze (n = 8576) arba 80 mg telmisartano ir 10 mg ramiprilio paros dozių deriniu (n = 8502). Vidutinis tiriamųjų stebėjimo laikas buvo 4,5 metų.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Telmisartano poveikis sudėtinės pirmaeilės vertinamosios baigties − mirties nuo širdies ir kraujagyslių sutrikimų, nemirtino miokardo infarkto, nemirtino smegenų insulto ar guldymo į ligoninę dėl širdies nepakankamumo − dažnio mažinimui buvo panašus į ramiprilio</w:t>
      </w:r>
      <w:r w:rsidRPr="003061D3">
        <w:rPr>
          <w:rFonts w:ascii="Times New Roman" w:hAnsi="Times New Roman" w:cs="Times New Roman"/>
          <w:b/>
          <w:bCs/>
          <w:lang w:val="lt-LT"/>
        </w:rPr>
        <w:t xml:space="preserve">. </w:t>
      </w:r>
      <w:r w:rsidRPr="003061D3">
        <w:rPr>
          <w:rFonts w:ascii="Times New Roman" w:hAnsi="Times New Roman" w:cs="Times New Roman"/>
          <w:lang w:val="lt-LT"/>
        </w:rPr>
        <w:t>Pirmaeilės vertinamosios baigties dažnis pacientams, gydytiems telmisartanu (16,7%) ir ramipriliu (16,5%) buvo panašus. Telmisartano, palyginti su ramipriliu, rizikos santykis buvo 1,01 (97,5% PI: 0,93-1,1; p (</w:t>
      </w:r>
      <w:r w:rsidRPr="003061D3">
        <w:rPr>
          <w:rFonts w:ascii="Times New Roman" w:hAnsi="Times New Roman" w:cs="Times New Roman"/>
          <w:i/>
          <w:iCs/>
          <w:lang w:val="lt-LT"/>
        </w:rPr>
        <w:t>non-inferiority</w:t>
      </w:r>
      <w:r w:rsidRPr="003061D3">
        <w:rPr>
          <w:rFonts w:ascii="Times New Roman" w:hAnsi="Times New Roman" w:cs="Times New Roman"/>
          <w:lang w:val="lt-LT"/>
        </w:rPr>
        <w:t>) = 0,0019, kai riba 1,13). Telmisartanu ir ramipriliu gydytų pacientų mirtingumo nuo visų priežasčių dažnis buvo atitinkamai 11,6% ir 11,8%.</w:t>
      </w:r>
    </w:p>
    <w:p w:rsidR="00297D4C" w:rsidRPr="003061D3" w:rsidRDefault="00297D4C"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Nustatyta, kad telmisartano veiksmingumas buvo panašus į ramiprilio, atsižvelgiant į iš anksto tiksliai apibrėžtą antraeilę vertinamąją baigtį, t. y. mirties dėl širdies ir kraujagyslių sutrikimų, nemirtino miokardo infarkto ir nemirtino smegenų insulto dažnį [0,99 (97,5% PI: 0,9-1,08; p (</w:t>
      </w:r>
      <w:r w:rsidRPr="003061D3">
        <w:rPr>
          <w:rFonts w:ascii="Times New Roman" w:hAnsi="Times New Roman" w:cs="Times New Roman"/>
          <w:i/>
          <w:iCs/>
          <w:lang w:val="lt-LT"/>
        </w:rPr>
        <w:t>non-inferiority</w:t>
      </w:r>
      <w:r w:rsidRPr="003061D3">
        <w:rPr>
          <w:rFonts w:ascii="Times New Roman" w:hAnsi="Times New Roman" w:cs="Times New Roman"/>
          <w:lang w:val="lt-LT"/>
        </w:rPr>
        <w:t xml:space="preserve">) = 0,0004), kuri lyginamojo tyrimo HOPE (ang. </w:t>
      </w:r>
      <w:r w:rsidRPr="003061D3">
        <w:rPr>
          <w:rFonts w:ascii="Times New Roman" w:hAnsi="Times New Roman" w:cs="Times New Roman"/>
          <w:i/>
          <w:iCs/>
          <w:lang w:val="lt-LT"/>
        </w:rPr>
        <w:t xml:space="preserve">The </w:t>
      </w:r>
      <w:r w:rsidRPr="003061D3">
        <w:rPr>
          <w:rFonts w:ascii="Times New Roman" w:hAnsi="Times New Roman" w:cs="Times New Roman"/>
          <w:b/>
          <w:bCs/>
          <w:i/>
          <w:iCs/>
          <w:lang w:val="lt-LT"/>
        </w:rPr>
        <w:t>H</w:t>
      </w:r>
      <w:r w:rsidRPr="003061D3">
        <w:rPr>
          <w:rFonts w:ascii="Times New Roman" w:hAnsi="Times New Roman" w:cs="Times New Roman"/>
          <w:i/>
          <w:iCs/>
          <w:lang w:val="lt-LT"/>
        </w:rPr>
        <w:t xml:space="preserve">eart </w:t>
      </w:r>
      <w:r w:rsidRPr="003061D3">
        <w:rPr>
          <w:rFonts w:ascii="Times New Roman" w:hAnsi="Times New Roman" w:cs="Times New Roman"/>
          <w:b/>
          <w:bCs/>
          <w:i/>
          <w:iCs/>
          <w:lang w:val="lt-LT"/>
        </w:rPr>
        <w:t>O</w:t>
      </w:r>
      <w:r w:rsidRPr="003061D3">
        <w:rPr>
          <w:rFonts w:ascii="Times New Roman" w:hAnsi="Times New Roman" w:cs="Times New Roman"/>
          <w:i/>
          <w:iCs/>
          <w:lang w:val="lt-LT"/>
        </w:rPr>
        <w:t xml:space="preserve">utcomes </w:t>
      </w:r>
      <w:r w:rsidRPr="003061D3">
        <w:rPr>
          <w:rFonts w:ascii="Times New Roman" w:hAnsi="Times New Roman" w:cs="Times New Roman"/>
          <w:b/>
          <w:bCs/>
          <w:i/>
          <w:iCs/>
          <w:lang w:val="lt-LT"/>
        </w:rPr>
        <w:t>P</w:t>
      </w:r>
      <w:r w:rsidRPr="003061D3">
        <w:rPr>
          <w:rFonts w:ascii="Times New Roman" w:hAnsi="Times New Roman" w:cs="Times New Roman"/>
          <w:i/>
          <w:iCs/>
          <w:lang w:val="lt-LT"/>
        </w:rPr>
        <w:t xml:space="preserve">revention </w:t>
      </w:r>
      <w:r w:rsidRPr="003061D3">
        <w:rPr>
          <w:rFonts w:ascii="Times New Roman" w:hAnsi="Times New Roman" w:cs="Times New Roman"/>
          <w:b/>
          <w:bCs/>
          <w:i/>
          <w:iCs/>
          <w:lang w:val="lt-LT"/>
        </w:rPr>
        <w:t>E</w:t>
      </w:r>
      <w:r w:rsidRPr="003061D3">
        <w:rPr>
          <w:rFonts w:ascii="Times New Roman" w:hAnsi="Times New Roman" w:cs="Times New Roman"/>
          <w:i/>
          <w:iCs/>
          <w:lang w:val="lt-LT"/>
        </w:rPr>
        <w:t>valuation Study</w:t>
      </w:r>
      <w:r w:rsidRPr="003061D3">
        <w:rPr>
          <w:rFonts w:ascii="Times New Roman" w:hAnsi="Times New Roman" w:cs="Times New Roman"/>
          <w:lang w:val="lt-LT"/>
        </w:rPr>
        <w:t>), kuriuo buvo lygintas ramiprilio ir placebo poveikis, metu buvo pirmaeilė vertinamoji baigtis.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Atsitiktinių imčių tyrimo TRANSCEND (ang. </w:t>
      </w:r>
      <w:r w:rsidRPr="003061D3">
        <w:rPr>
          <w:rFonts w:ascii="Times New Roman" w:hAnsi="Times New Roman" w:cs="Times New Roman"/>
          <w:b/>
          <w:i/>
          <w:lang w:val="lt-LT"/>
        </w:rPr>
        <w:t>T</w:t>
      </w:r>
      <w:r w:rsidRPr="003061D3">
        <w:rPr>
          <w:rFonts w:ascii="Times New Roman" w:hAnsi="Times New Roman" w:cs="Times New Roman"/>
          <w:i/>
          <w:lang w:val="lt-LT"/>
        </w:rPr>
        <w:t xml:space="preserve">elmisartan </w:t>
      </w:r>
      <w:r w:rsidRPr="003061D3">
        <w:rPr>
          <w:rFonts w:ascii="Times New Roman" w:hAnsi="Times New Roman" w:cs="Times New Roman"/>
          <w:b/>
          <w:i/>
          <w:lang w:val="lt-LT"/>
        </w:rPr>
        <w:t>R</w:t>
      </w:r>
      <w:r w:rsidRPr="003061D3">
        <w:rPr>
          <w:rFonts w:ascii="Times New Roman" w:hAnsi="Times New Roman" w:cs="Times New Roman"/>
          <w:i/>
          <w:lang w:val="lt-LT"/>
        </w:rPr>
        <w:t xml:space="preserve">andomised </w:t>
      </w:r>
      <w:r w:rsidRPr="003061D3">
        <w:rPr>
          <w:rFonts w:ascii="Times New Roman" w:hAnsi="Times New Roman" w:cs="Times New Roman"/>
          <w:b/>
          <w:i/>
          <w:lang w:val="lt-LT"/>
        </w:rPr>
        <w:t>A</w:t>
      </w:r>
      <w:r w:rsidRPr="003061D3">
        <w:rPr>
          <w:rFonts w:ascii="Times New Roman" w:hAnsi="Times New Roman" w:cs="Times New Roman"/>
          <w:i/>
          <w:lang w:val="lt-LT"/>
        </w:rPr>
        <w:t>ssessme</w:t>
      </w:r>
      <w:r w:rsidRPr="003061D3">
        <w:rPr>
          <w:rFonts w:ascii="Times New Roman" w:hAnsi="Times New Roman" w:cs="Times New Roman"/>
          <w:b/>
          <w:i/>
          <w:lang w:val="lt-LT"/>
        </w:rPr>
        <w:t>N</w:t>
      </w:r>
      <w:r w:rsidRPr="003061D3">
        <w:rPr>
          <w:rFonts w:ascii="Times New Roman" w:hAnsi="Times New Roman" w:cs="Times New Roman"/>
          <w:i/>
          <w:lang w:val="lt-LT"/>
        </w:rPr>
        <w:t xml:space="preserve">t </w:t>
      </w:r>
      <w:r w:rsidRPr="003061D3">
        <w:rPr>
          <w:rFonts w:ascii="Times New Roman" w:hAnsi="Times New Roman" w:cs="Times New Roman"/>
          <w:b/>
          <w:i/>
          <w:lang w:val="lt-LT"/>
        </w:rPr>
        <w:t>S</w:t>
      </w:r>
      <w:r w:rsidRPr="003061D3">
        <w:rPr>
          <w:rFonts w:ascii="Times New Roman" w:hAnsi="Times New Roman" w:cs="Times New Roman"/>
          <w:i/>
          <w:lang w:val="lt-LT"/>
        </w:rPr>
        <w:t>tudy in A</w:t>
      </w:r>
      <w:r w:rsidRPr="003061D3">
        <w:rPr>
          <w:rFonts w:ascii="Times New Roman" w:hAnsi="Times New Roman" w:cs="Times New Roman"/>
          <w:b/>
          <w:i/>
          <w:lang w:val="lt-LT"/>
        </w:rPr>
        <w:t>CE</w:t>
      </w:r>
      <w:r w:rsidRPr="003061D3">
        <w:rPr>
          <w:rFonts w:ascii="Times New Roman" w:hAnsi="Times New Roman" w:cs="Times New Roman"/>
          <w:i/>
          <w:lang w:val="lt-LT"/>
        </w:rPr>
        <w:t xml:space="preserve"> i</w:t>
      </w:r>
      <w:r w:rsidRPr="003061D3">
        <w:rPr>
          <w:rFonts w:ascii="Times New Roman" w:hAnsi="Times New Roman" w:cs="Times New Roman"/>
          <w:b/>
          <w:i/>
          <w:lang w:val="lt-LT"/>
        </w:rPr>
        <w:t>N</w:t>
      </w:r>
      <w:r w:rsidRPr="003061D3">
        <w:rPr>
          <w:rFonts w:ascii="Times New Roman" w:hAnsi="Times New Roman" w:cs="Times New Roman"/>
          <w:i/>
          <w:lang w:val="lt-LT"/>
        </w:rPr>
        <w:t xml:space="preserve">tolerant subjects with cardiovascular </w:t>
      </w:r>
      <w:r w:rsidRPr="003061D3">
        <w:rPr>
          <w:rFonts w:ascii="Times New Roman" w:hAnsi="Times New Roman" w:cs="Times New Roman"/>
          <w:b/>
          <w:i/>
          <w:lang w:val="lt-LT"/>
        </w:rPr>
        <w:t>D</w:t>
      </w:r>
      <w:r w:rsidRPr="003061D3">
        <w:rPr>
          <w:rFonts w:ascii="Times New Roman" w:hAnsi="Times New Roman" w:cs="Times New Roman"/>
          <w:i/>
          <w:lang w:val="lt-LT"/>
        </w:rPr>
        <w:t>isease</w:t>
      </w:r>
      <w:r w:rsidRPr="003061D3">
        <w:rPr>
          <w:rFonts w:ascii="Times New Roman" w:hAnsi="Times New Roman" w:cs="Times New Roman"/>
          <w:lang w:val="lt-LT"/>
        </w:rPr>
        <w:t xml:space="preserve">) , kuriame dalyvavo AKF inhibitorių netoleruojantys pacientai, kurių įtraukimo į tyrimą kriterijai apskritai imant buvo panašūs į įtraukimo į tyrimą ONTARGET kriterijus, metu buvo lygintas 80 mg telmisartano paros dozės (n = 2954) poveikis su placebo poveikiu (n = 2972). Tiek vienu, tiek kitu preparatu buvo papildytas jau taikomas gydymas įprastiniais preparatais. Vidutinė tiriamųjų stebėjimo trukmė buvo 4 metai ir 8 mėnesiai. Sudėtinės pirmaeilės vertinamosios baigties (mirties dėl širdies ir kraujagyslių sutrikimų, nemirtino miokardo infarkto, nemirtino smegenų insulto ar guldymo į ligoninę dėl širdies nepakankamumo) dažnis statistiškai reikšmingai nesiskyrė (telmisartanu gydytiems pacientams jis buvo 15,7%, vartojusiems placebo − 17%; RS: 0,92; 95% PI: 0,81 – 1,05; p = 0,22). Buvo telmisartano, palyginti su placebu, gydymo naudos akivaizdumas, atsižvelgiant į iš anksto tiksliai apibrėžtą sudėtinę antraeilę vertinamąją baigtį, t. y. mirties dėl širdies ir kraujagyslių sutrikimų, nemirtino miokardo infarkto ir nemirtino </w:t>
      </w:r>
      <w:r w:rsidRPr="003061D3">
        <w:rPr>
          <w:rFonts w:ascii="Times New Roman" w:hAnsi="Times New Roman" w:cs="Times New Roman"/>
          <w:lang w:val="lt-LT"/>
        </w:rPr>
        <w:lastRenderedPageBreak/>
        <w:t>smegenų insulto dažnį [0,87 (95% PI: 0,76 – 1; p = 0,048). Naudos mirštamumui dėl širdies ir kraujagyslių sutrikimų įrodymų negauta (RS: 1,03; 95% PI: 0,85 – 1,24).</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Telmisartanu, palyginti ramipriliu, gydytiems pacientams kosulys ir angioneurozinė edema pasireiškė</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rečiau, o hipotenzija dažniau.</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sinkopės dažnis. Vadinasi, minėtos populiacijos pacientus gydyti telmisartano ir ramiprilio deriniu nerekomenduojama.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Tyrimo ang. </w:t>
      </w:r>
      <w:r w:rsidRPr="003061D3">
        <w:rPr>
          <w:rFonts w:ascii="Times New Roman" w:hAnsi="Times New Roman" w:cs="Times New Roman"/>
          <w:i/>
          <w:iCs/>
          <w:lang w:val="lt-LT"/>
        </w:rPr>
        <w:t>„Prevention Regimen For Effectively avoiding Second Strokes</w:t>
      </w:r>
      <w:r w:rsidRPr="003061D3">
        <w:rPr>
          <w:rFonts w:ascii="Times New Roman" w:hAnsi="Times New Roman" w:cs="Times New Roman"/>
          <w:lang w:val="lt-LT"/>
        </w:rPr>
        <w:t>“ (PRoFESS), kuriame dalyvavo 50 metų ir vyresni pacientai, neseniai patyrę smegenų insultą, metu telmisartanu gydomiems tiriamiesiems sepsis pasireiškė dažniau, negu vartojusiems placebo, atitinkamai 0,7% ir 0,49% [RS: 1,43 (95% PI: 1 – 2,06)]. Mirtino sepsio dažnis telmisartanu gydomiems pacientams buvo didesnis, negu vartojantiems placebo, atitinkamai 0,33% ir 0,16% [RS:2,07 (95% PI: 1,14 – 3,76)]. Pastebėtas sepsio pasireiškimo dažnio padidėjimas, susijęs su telmisartano vartojimu, galėjo būti arba atsitiktinis arba priklausomas nuo kol kas nežinomų mechanizmų.</w:t>
      </w:r>
    </w:p>
    <w:p w:rsidR="004B6CE8" w:rsidRPr="003061D3" w:rsidRDefault="004B6CE8" w:rsidP="004B6CE8">
      <w:pPr>
        <w:spacing w:after="0" w:line="240" w:lineRule="auto"/>
        <w:rPr>
          <w:rFonts w:ascii="Times New Roman" w:hAnsi="Times New Roman" w:cs="Times New Roman"/>
          <w:u w:val="single"/>
          <w:lang w:val="lt-LT"/>
        </w:rPr>
      </w:pPr>
    </w:p>
    <w:p w:rsidR="00297D4C" w:rsidRPr="003061D3" w:rsidRDefault="00787E62" w:rsidP="00297D4C">
      <w:pPr>
        <w:autoSpaceDE w:val="0"/>
        <w:autoSpaceDN w:val="0"/>
        <w:adjustRightInd w:val="0"/>
        <w:spacing w:after="0" w:line="240" w:lineRule="auto"/>
        <w:rPr>
          <w:rFonts w:ascii="Times New Roman" w:eastAsiaTheme="minorHAnsi" w:hAnsi="Times New Roman" w:cs="Times New Roman"/>
          <w:color w:val="000000"/>
          <w:lang w:eastAsia="en-US" w:bidi="ar-SA"/>
        </w:rPr>
      </w:pPr>
      <w:r w:rsidRPr="003061D3">
        <w:rPr>
          <w:rFonts w:ascii="Times New Roman" w:eastAsiaTheme="minorHAnsi" w:hAnsi="Times New Roman" w:cs="Times New Roman"/>
          <w:color w:val="000000"/>
          <w:lang w:eastAsia="en-US" w:bidi="ar-SA"/>
        </w:rPr>
        <w:t>Dviem dideliais atsitiktinės atrankos, kontroliuojamais tyrimais (ONTARGET (</w:t>
      </w:r>
      <w:proofErr w:type="gramStart"/>
      <w:r w:rsidRPr="003061D3">
        <w:rPr>
          <w:rFonts w:ascii="Times New Roman" w:eastAsiaTheme="minorHAnsi" w:hAnsi="Times New Roman" w:cs="Times New Roman"/>
          <w:color w:val="000000"/>
          <w:lang w:eastAsia="en-US" w:bidi="ar-SA"/>
        </w:rPr>
        <w:t>angl</w:t>
      </w:r>
      <w:proofErr w:type="gramEnd"/>
      <w:r w:rsidRPr="003061D3">
        <w:rPr>
          <w:rFonts w:ascii="Times New Roman" w:eastAsiaTheme="minorHAnsi" w:hAnsi="Times New Roman" w:cs="Times New Roman"/>
          <w:color w:val="000000"/>
          <w:lang w:eastAsia="en-US" w:bidi="ar-SA"/>
        </w:rPr>
        <w:t>. „ONgoing Telmisartan Alone and in combination with Ramipril Global Endpoint Trial“) ir VA NEPHRON-D (</w:t>
      </w:r>
      <w:proofErr w:type="gramStart"/>
      <w:r w:rsidRPr="003061D3">
        <w:rPr>
          <w:rFonts w:ascii="Times New Roman" w:eastAsiaTheme="minorHAnsi" w:hAnsi="Times New Roman" w:cs="Times New Roman"/>
          <w:color w:val="000000"/>
          <w:lang w:eastAsia="en-US" w:bidi="ar-SA"/>
        </w:rPr>
        <w:t>angl</w:t>
      </w:r>
      <w:proofErr w:type="gramEnd"/>
      <w:r w:rsidRPr="003061D3">
        <w:rPr>
          <w:rFonts w:ascii="Times New Roman" w:eastAsiaTheme="minorHAnsi" w:hAnsi="Times New Roman" w:cs="Times New Roman"/>
          <w:color w:val="000000"/>
          <w:lang w:eastAsia="en-US" w:bidi="ar-SA"/>
        </w:rPr>
        <w:t xml:space="preserve">. </w:t>
      </w:r>
      <w:proofErr w:type="gramStart"/>
      <w:r w:rsidRPr="003061D3">
        <w:rPr>
          <w:rFonts w:ascii="Times New Roman" w:eastAsiaTheme="minorHAnsi" w:hAnsi="Times New Roman" w:cs="Times New Roman"/>
          <w:color w:val="000000"/>
          <w:lang w:eastAsia="en-US" w:bidi="ar-SA"/>
        </w:rPr>
        <w:t>„The Veterans Affairs Nephropathy in Diabetes“)) buvo ištirtas AKF inhibitoriaus ir angiotenzino II receptorių blokatoriaus derinio vartojimas.</w:t>
      </w:r>
      <w:proofErr w:type="gramEnd"/>
      <w:r w:rsidRPr="003061D3">
        <w:rPr>
          <w:rFonts w:ascii="Times New Roman" w:eastAsiaTheme="minorHAnsi" w:hAnsi="Times New Roman" w:cs="Times New Roman"/>
          <w:color w:val="000000"/>
          <w:lang w:eastAsia="en-US" w:bidi="ar-SA"/>
        </w:rPr>
        <w:t xml:space="preserve"> </w:t>
      </w:r>
    </w:p>
    <w:p w:rsidR="00297D4C" w:rsidRPr="003061D3" w:rsidRDefault="00787E62" w:rsidP="00297D4C">
      <w:pPr>
        <w:autoSpaceDE w:val="0"/>
        <w:autoSpaceDN w:val="0"/>
        <w:adjustRightInd w:val="0"/>
        <w:spacing w:after="0" w:line="240" w:lineRule="auto"/>
        <w:rPr>
          <w:rFonts w:ascii="Times New Roman" w:eastAsiaTheme="minorHAnsi" w:hAnsi="Times New Roman" w:cs="Times New Roman"/>
          <w:color w:val="000000"/>
          <w:lang w:eastAsia="en-US" w:bidi="ar-SA"/>
        </w:rPr>
      </w:pPr>
      <w:proofErr w:type="gramStart"/>
      <w:r w:rsidRPr="003061D3">
        <w:rPr>
          <w:rFonts w:ascii="Times New Roman" w:eastAsiaTheme="minorHAnsi" w:hAnsi="Times New Roman" w:cs="Times New Roman"/>
          <w:color w:val="000000"/>
          <w:lang w:eastAsia="en-US" w:bidi="ar-SA"/>
        </w:rPr>
        <w:t>ONTARGET tyrime dalyvavo pacientai, kurių anamnezėje buvo širdies ir kraujagyslių ar smegenų kraujagyslių liga arba 2 tipo cukrinis diabetas ir susijusi akivaizdi organų-taikinių pažaida.</w:t>
      </w:r>
      <w:proofErr w:type="gramEnd"/>
      <w:r w:rsidRPr="003061D3">
        <w:rPr>
          <w:rFonts w:ascii="Times New Roman" w:eastAsiaTheme="minorHAnsi" w:hAnsi="Times New Roman" w:cs="Times New Roman"/>
          <w:color w:val="000000"/>
          <w:lang w:eastAsia="en-US" w:bidi="ar-SA"/>
        </w:rPr>
        <w:t xml:space="preserve"> </w:t>
      </w:r>
      <w:proofErr w:type="gramStart"/>
      <w:r w:rsidRPr="003061D3">
        <w:rPr>
          <w:rFonts w:ascii="Times New Roman" w:eastAsiaTheme="minorHAnsi" w:hAnsi="Times New Roman" w:cs="Times New Roman"/>
          <w:color w:val="000000"/>
          <w:lang w:eastAsia="en-US" w:bidi="ar-SA"/>
        </w:rPr>
        <w:t>Daugiau informacijos žr.</w:t>
      </w:r>
      <w:proofErr w:type="gramEnd"/>
      <w:r w:rsidRPr="003061D3">
        <w:rPr>
          <w:rFonts w:ascii="Times New Roman" w:eastAsiaTheme="minorHAnsi" w:hAnsi="Times New Roman" w:cs="Times New Roman"/>
          <w:color w:val="000000"/>
          <w:lang w:eastAsia="en-US" w:bidi="ar-SA"/>
        </w:rPr>
        <w:t xml:space="preserve"> </w:t>
      </w:r>
      <w:proofErr w:type="gramStart"/>
      <w:r w:rsidRPr="003061D3">
        <w:rPr>
          <w:rFonts w:ascii="Times New Roman" w:eastAsiaTheme="minorHAnsi" w:hAnsi="Times New Roman" w:cs="Times New Roman"/>
          <w:color w:val="000000"/>
          <w:lang w:eastAsia="en-US" w:bidi="ar-SA"/>
        </w:rPr>
        <w:t>aukščiau</w:t>
      </w:r>
      <w:proofErr w:type="gramEnd"/>
      <w:r w:rsidRPr="003061D3">
        <w:rPr>
          <w:rFonts w:ascii="Times New Roman" w:eastAsiaTheme="minorHAnsi" w:hAnsi="Times New Roman" w:cs="Times New Roman"/>
          <w:color w:val="000000"/>
          <w:lang w:eastAsia="en-US" w:bidi="ar-SA"/>
        </w:rPr>
        <w:t xml:space="preserve"> poskyryje „Sergamumo dėl širdies ir kraujagyslių sutrikimų profilaktika“. </w:t>
      </w:r>
    </w:p>
    <w:p w:rsidR="00297D4C" w:rsidRPr="003061D3" w:rsidRDefault="00787E62" w:rsidP="00297D4C">
      <w:pPr>
        <w:autoSpaceDE w:val="0"/>
        <w:autoSpaceDN w:val="0"/>
        <w:adjustRightInd w:val="0"/>
        <w:spacing w:after="0" w:line="240" w:lineRule="auto"/>
        <w:rPr>
          <w:rFonts w:ascii="Times New Roman" w:eastAsiaTheme="minorHAnsi" w:hAnsi="Times New Roman" w:cs="Times New Roman"/>
          <w:color w:val="000000"/>
          <w:lang w:eastAsia="en-US" w:bidi="ar-SA"/>
        </w:rPr>
      </w:pPr>
      <w:proofErr w:type="gramStart"/>
      <w:r w:rsidRPr="003061D3">
        <w:rPr>
          <w:rFonts w:ascii="Times New Roman" w:eastAsiaTheme="minorHAnsi" w:hAnsi="Times New Roman" w:cs="Times New Roman"/>
          <w:color w:val="000000"/>
          <w:lang w:eastAsia="en-US" w:bidi="ar-SA"/>
        </w:rPr>
        <w:t>VA NEPHRON-D tyrimas buvo atliekamas su pacientais, sergančiais 2 tipo cukriniu diabetu ir diabetine nefropatija.</w:t>
      </w:r>
      <w:proofErr w:type="gramEnd"/>
      <w:r w:rsidRPr="003061D3">
        <w:rPr>
          <w:rFonts w:ascii="Times New Roman" w:eastAsiaTheme="minorHAnsi" w:hAnsi="Times New Roman" w:cs="Times New Roman"/>
          <w:color w:val="000000"/>
          <w:lang w:eastAsia="en-US" w:bidi="ar-SA"/>
        </w:rPr>
        <w:t xml:space="preserve"> </w:t>
      </w:r>
    </w:p>
    <w:p w:rsidR="00297D4C" w:rsidRPr="003061D3" w:rsidRDefault="00787E62" w:rsidP="00297D4C">
      <w:pPr>
        <w:autoSpaceDE w:val="0"/>
        <w:autoSpaceDN w:val="0"/>
        <w:adjustRightInd w:val="0"/>
        <w:spacing w:after="0" w:line="240" w:lineRule="auto"/>
        <w:rPr>
          <w:rFonts w:ascii="Times New Roman" w:eastAsiaTheme="minorHAnsi" w:hAnsi="Times New Roman" w:cs="Times New Roman"/>
          <w:color w:val="000000"/>
          <w:lang w:eastAsia="en-US" w:bidi="ar-SA"/>
        </w:rPr>
      </w:pPr>
      <w:proofErr w:type="gramStart"/>
      <w:r w:rsidRPr="003061D3">
        <w:rPr>
          <w:rFonts w:ascii="Times New Roman" w:eastAsiaTheme="minorHAnsi" w:hAnsi="Times New Roman" w:cs="Times New Roman"/>
          <w:color w:val="000000"/>
          <w:lang w:eastAsia="en-US" w:bidi="ar-SA"/>
        </w:rPr>
        <w:t>Šie tyrimai neparodė reikšmingo teigiamo poveikio inkstų ir (arba) širdies ir kraujagyslių ligų baigtims ir mirštamumui, bet, palyginti su monoterapija, buvo pastebėta didesnė hiperkalemijos, ūminio inkstų pažeidimo ir (arba) hipotenzijos rizika.</w:t>
      </w:r>
      <w:proofErr w:type="gramEnd"/>
      <w:r w:rsidRPr="003061D3">
        <w:rPr>
          <w:rFonts w:ascii="Times New Roman" w:eastAsiaTheme="minorHAnsi" w:hAnsi="Times New Roman" w:cs="Times New Roman"/>
          <w:color w:val="000000"/>
          <w:lang w:eastAsia="en-US" w:bidi="ar-SA"/>
        </w:rPr>
        <w:t xml:space="preserve"> Atsižvelgiant į panašias farmakodinamines savybes, šie rezultatai taip pat galioja kitiems AKF inhibitoriams ir angiotenzino II receptorių blokatoriams. </w:t>
      </w:r>
    </w:p>
    <w:p w:rsidR="00297D4C" w:rsidRPr="003061D3" w:rsidRDefault="00787E62" w:rsidP="00297D4C">
      <w:pPr>
        <w:autoSpaceDE w:val="0"/>
        <w:autoSpaceDN w:val="0"/>
        <w:adjustRightInd w:val="0"/>
        <w:spacing w:after="0" w:line="240" w:lineRule="auto"/>
        <w:rPr>
          <w:rFonts w:ascii="Times New Roman" w:eastAsiaTheme="minorHAnsi" w:hAnsi="Times New Roman" w:cs="Times New Roman"/>
          <w:color w:val="000000"/>
          <w:lang w:eastAsia="en-US" w:bidi="ar-SA"/>
        </w:rPr>
      </w:pPr>
      <w:proofErr w:type="gramStart"/>
      <w:r w:rsidRPr="003061D3">
        <w:rPr>
          <w:rFonts w:ascii="Times New Roman" w:eastAsiaTheme="minorHAnsi" w:hAnsi="Times New Roman" w:cs="Times New Roman"/>
          <w:color w:val="000000"/>
          <w:lang w:eastAsia="en-US" w:bidi="ar-SA"/>
        </w:rPr>
        <w:t>Todėl pacientams, sergantiems diabetine nefropatija, negalima kartu vartoti AKF inhibitorių ir angiotenzino II receptorių blokatorių.</w:t>
      </w:r>
      <w:proofErr w:type="gramEnd"/>
      <w:r w:rsidRPr="003061D3">
        <w:rPr>
          <w:rFonts w:ascii="Times New Roman" w:eastAsiaTheme="minorHAnsi" w:hAnsi="Times New Roman" w:cs="Times New Roman"/>
          <w:color w:val="000000"/>
          <w:lang w:eastAsia="en-US" w:bidi="ar-SA"/>
        </w:rPr>
        <w:t xml:space="preserve"> </w:t>
      </w:r>
    </w:p>
    <w:p w:rsidR="00297D4C" w:rsidRPr="003061D3" w:rsidRDefault="00297D4C" w:rsidP="00297D4C">
      <w:pPr>
        <w:spacing w:after="0" w:line="240" w:lineRule="auto"/>
        <w:rPr>
          <w:rFonts w:ascii="Times New Roman" w:eastAsiaTheme="minorHAnsi" w:hAnsi="Times New Roman" w:cs="Times New Roman"/>
          <w:color w:val="000000"/>
          <w:lang w:eastAsia="en-US" w:bidi="ar-SA"/>
        </w:rPr>
      </w:pPr>
    </w:p>
    <w:p w:rsidR="00297D4C" w:rsidRPr="003061D3" w:rsidRDefault="00297D4C" w:rsidP="00297D4C">
      <w:pPr>
        <w:spacing w:after="0" w:line="240" w:lineRule="auto"/>
        <w:rPr>
          <w:rFonts w:ascii="Times New Roman" w:hAnsi="Times New Roman" w:cs="Times New Roman"/>
          <w:u w:val="single"/>
          <w:lang w:val="lt-LT"/>
        </w:rPr>
      </w:pPr>
      <w:r w:rsidRPr="003061D3">
        <w:rPr>
          <w:rFonts w:ascii="Times New Roman" w:eastAsiaTheme="minorHAnsi" w:hAnsi="Times New Roman" w:cs="Times New Roman"/>
          <w:color w:val="000000"/>
          <w:lang w:eastAsia="en-US" w:bidi="ar-SA"/>
        </w:rPr>
        <w:t>ALTITUDE (</w:t>
      </w:r>
      <w:proofErr w:type="gramStart"/>
      <w:r w:rsidRPr="003061D3">
        <w:rPr>
          <w:rFonts w:ascii="Times New Roman" w:eastAsiaTheme="minorHAnsi" w:hAnsi="Times New Roman" w:cs="Times New Roman"/>
          <w:color w:val="000000"/>
          <w:lang w:eastAsia="en-US" w:bidi="ar-SA"/>
        </w:rPr>
        <w:t>angl</w:t>
      </w:r>
      <w:proofErr w:type="gramEnd"/>
      <w:r w:rsidRPr="003061D3">
        <w:rPr>
          <w:rFonts w:ascii="Times New Roman" w:eastAsiaTheme="minorHAnsi" w:hAnsi="Times New Roman" w:cs="Times New Roman"/>
          <w:color w:val="000000"/>
          <w:lang w:eastAsia="en-US" w:bidi="ar-SA"/>
        </w:rPr>
        <w:t xml:space="preserve">.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w:t>
      </w:r>
      <w:proofErr w:type="gramStart"/>
      <w:r w:rsidRPr="003061D3">
        <w:rPr>
          <w:rFonts w:ascii="Times New Roman" w:eastAsiaTheme="minorHAnsi" w:hAnsi="Times New Roman" w:cs="Times New Roman"/>
          <w:color w:val="000000"/>
          <w:lang w:eastAsia="en-US" w:bidi="ar-SA"/>
        </w:rPr>
        <w:t>Tyrimas buvo nutrauktas pirma laiko, nes padidėjo nepageidaujamų baigčių rizika.</w:t>
      </w:r>
      <w:proofErr w:type="gramEnd"/>
      <w:r w:rsidRPr="003061D3">
        <w:rPr>
          <w:rFonts w:ascii="Times New Roman" w:eastAsiaTheme="minorHAnsi" w:hAnsi="Times New Roman" w:cs="Times New Roman"/>
          <w:color w:val="000000"/>
          <w:lang w:eastAsia="en-US" w:bidi="ar-SA"/>
        </w:rPr>
        <w:t xml:space="preserve">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297D4C" w:rsidRPr="003061D3" w:rsidRDefault="00297D4C"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Vaikų populiacija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Telmisartano saugumas ir veiksmingumas vaikams ir jaunesniems kaip 18 metų paaugliams neištirti. Dviejų telmisartano dozių kraujospūdį mažinantis poveikis buvo tirtas 76 hipertenzija sergantiems nuo 6 iki &lt;18 metų pacientams, turintiems didelį antsvorį (kūno svoris ≥ 20 kg ir ≤ 120 kg, kūno svorio vidurkis − 74,6 kg), kurie keturias savaites buvo gydomi 1 mg/kg kūno svorio (n = 29) arba 2 mg/kg kūno svorio (n = 31) telmisartano doze. Įjungimo į tyrimą metu nebuvo tirta, ar sergama antrine hipertenzija. Kai kurių tiriamųjų pacientų vartojama dozė buvo didesnė už rekomenduojamą dozęsuaugusių žmonių hipertenzijai gydyti ir pasiekė 160 mg paros dozę, kuri buvo tirta suaugusiems žmonėms. Pritaikius pagal poveikį tam tikro amžiaus grupėms, sistolinio kraujospūdžio (SK), palyginti su pradiniu, pokyčio vidurkis (pagrindinė vertinamoji baigtis) tiriamųjų grupei, vartojusiai 2 mg/kg kūno svorio telmisartano dozę, buvo -14,5 (1,7) mm Hg, vartojusiai 1 mg/kg kūno svorio </w:t>
      </w:r>
      <w:r w:rsidRPr="003061D3">
        <w:rPr>
          <w:rFonts w:ascii="Times New Roman" w:hAnsi="Times New Roman" w:cs="Times New Roman"/>
          <w:lang w:val="lt-LT"/>
        </w:rPr>
        <w:lastRenderedPageBreak/>
        <w:t>telmisartano dozę − -9,7 (1,7) mm Hg, vartojusiai placebo − -6 (2,4) mm Hg. Pritaikyti diastolino kraujospūdžio (DK), palyginti su pradiniu, pokyčiai buvo atitinkamai -8,4 (1,5) mm Hg, -4,5 (1,6) mm Hg ir -3,5 (2,1) mm Hg. Pokyčiai priklausė nuo dozės dydžio. Šio tyrimo metu nuo 6 iki &lt; 18 metų pacientams saugumo duomenys apskritai buvo panašūs į nustatytus suaugusiems žmonėms. Ilgalaikio gydymo telmisartanu saugumas vaikams ir paaugliams nebuvo tirtas.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Šiai pacientų populiacijai nustatytas eozinofilų padaugėjimas suaugusiems žmonėms nebuvo pastebėtas. Klinikinis jo reikšmingumas ir tiesioginis ryšys nežinomi.</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Remiantis šiais klinikiniais duomenimis negalima daryti išvadų apie telmisartano veiksmingumą ir saugumą gydant vaikų ir paauglių hipertenziją.</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5.2</w:t>
      </w:r>
      <w:r w:rsidRPr="003061D3">
        <w:rPr>
          <w:rFonts w:ascii="Times New Roman" w:hAnsi="Times New Roman" w:cs="Times New Roman"/>
          <w:b/>
          <w:bCs/>
          <w:lang w:val="lt-LT"/>
        </w:rPr>
        <w:tab/>
        <w:t>Farmakokinetinės savybės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 xml:space="preserve">Absorbcija </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Telmisartanas absorbuojamas greitai, tačiau absorbuojamas kiekis skiriasi. Vidutinis absoliutus medikamento biologinis prieinamumas yra maždaug 50 %. Išgėrus 40 mg telmisartano dozę valgio metu, plotas po koncentracijos kreive (AUC</w:t>
      </w:r>
      <w:r w:rsidRPr="003061D3">
        <w:rPr>
          <w:rFonts w:ascii="Times New Roman" w:hAnsi="Times New Roman" w:cs="Times New Roman"/>
          <w:vertAlign w:val="subscript"/>
          <w:lang w:val="lt-LT"/>
        </w:rPr>
        <w:t>0-∞</w:t>
      </w:r>
      <w:r w:rsidRPr="003061D3">
        <w:rPr>
          <w:rFonts w:ascii="Times New Roman" w:hAnsi="Times New Roman" w:cs="Times New Roman"/>
          <w:lang w:val="lt-LT"/>
        </w:rPr>
        <w:t>) sumažėja maždaug 6 %, išgėrus 160 mg dozę − 19 %. Praėjus 3 val. po telmisartano pavartojimo, koncentracija kraujo plazmoje būna vienoda ir tuo atveju, kai jo geriama valgio metu, ir tuo atveju, kai geriama nevalgius.</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Tiesinė ar netiesinė farmakokinetika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Manoma, jog dėl nedidelio AUC sumažėjimo preparato veiksmingumas neturėtų mažėti. Telmisartano koncentracijos kraujo plazmoje priklausomumas nuo dozės nėra tiesinis. Vartojant didesnes nei 40 mg dozes, C</w:t>
      </w:r>
      <w:r w:rsidRPr="003061D3">
        <w:rPr>
          <w:rFonts w:ascii="Times New Roman" w:hAnsi="Times New Roman" w:cs="Times New Roman"/>
          <w:vertAlign w:val="subscript"/>
          <w:lang w:val="lt-LT"/>
        </w:rPr>
        <w:t>max</w:t>
      </w:r>
      <w:r w:rsidRPr="003061D3">
        <w:rPr>
          <w:rFonts w:ascii="Times New Roman" w:hAnsi="Times New Roman" w:cs="Times New Roman"/>
          <w:lang w:val="lt-LT"/>
        </w:rPr>
        <w:t xml:space="preserve"> ir kiek mažiau AUC didėja neproporcingai dozės dydžiui.</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Pasiskirstymas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Daug (&gt; 99,5 %) telmisartano jungiasi prie kraujo plazmos baltymų, daugiausia  albumino ir alfa-1 rūgščiųjų glikoproteinų. Vidutinis tariamasis pasiskirstymo tūris tuo metu, kai koncentracija pusiausvyrinė (</w:t>
      </w:r>
      <w:r w:rsidRPr="003061D3">
        <w:rPr>
          <w:rFonts w:ascii="Times New Roman" w:hAnsi="Times New Roman" w:cs="Times New Roman"/>
          <w:iCs/>
          <w:lang w:val="lt-LT"/>
        </w:rPr>
        <w:t>V</w:t>
      </w:r>
      <w:r w:rsidRPr="003061D3">
        <w:rPr>
          <w:rFonts w:ascii="Times New Roman" w:hAnsi="Times New Roman" w:cs="Times New Roman"/>
          <w:iCs/>
          <w:vertAlign w:val="subscript"/>
          <w:lang w:val="lt-LT"/>
        </w:rPr>
        <w:t>dss</w:t>
      </w:r>
      <w:r w:rsidRPr="003061D3">
        <w:rPr>
          <w:rFonts w:ascii="Times New Roman" w:hAnsi="Times New Roman" w:cs="Times New Roman"/>
          <w:lang w:val="lt-LT"/>
        </w:rPr>
        <w:t>), yra maždaug 500 l.</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Biotransformacija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Telmisartanas metabolizuojamas konjugacijos būdu į nepakitusio preparato gliukuronidus. Konjugatai farmakologinio aktyvumo neturi.</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Eliminacija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Organizme telmisartano koncentracijos mažėjimas yra bieksponentinis, galutinės pusinės eliminacijos laikas yra &gt; 20 val. C</w:t>
      </w:r>
      <w:r w:rsidRPr="003061D3">
        <w:rPr>
          <w:rFonts w:ascii="Times New Roman" w:hAnsi="Times New Roman" w:cs="Times New Roman"/>
          <w:vertAlign w:val="subscript"/>
          <w:lang w:val="lt-LT"/>
        </w:rPr>
        <w:t>max</w:t>
      </w:r>
      <w:r w:rsidRPr="003061D3">
        <w:rPr>
          <w:rFonts w:ascii="Times New Roman" w:hAnsi="Times New Roman" w:cs="Times New Roman"/>
          <w:lang w:val="lt-LT"/>
        </w:rPr>
        <w:t xml:space="preserve"> ir šiek tiek mažiau AUC didėja neproporcingai dozės dydžiui. Vartojant rekomenduojamą dozę, klinikai reikšmingo telmisartano kaupimosi organizme nepastebėta. Preparato koncentracija moterų kraujo plazmoje būna didesnė negu vyrų, tačiau dėl to jo veiksmingumas reikšmingai nekinta.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Tiek išgertas, tiek injekuotas telmisartanas iš organizmo eliminuojamas beveik tik su išmatomis, daugiausiai nepakitusio preparato pavidalu. Pro inkstus išsiskiria &lt; 1 % dozės. Palyginti su kepenų kraujotaka (apie 1500 ml/min.), bendras telmisartano klirensas kraujo plazmoje (Cltot) yra didelis (maždaug 1000 ml/min.).</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i/>
          <w:iCs/>
          <w:lang w:val="lt-LT"/>
        </w:rPr>
      </w:pPr>
      <w:r w:rsidRPr="003061D3">
        <w:rPr>
          <w:rFonts w:ascii="Times New Roman" w:hAnsi="Times New Roman" w:cs="Times New Roman"/>
          <w:i/>
          <w:iCs/>
          <w:lang w:val="lt-LT"/>
        </w:rPr>
        <w:t>Specialių grupių pacientai</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Vaikų populiacija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Dviejų telmisartano dozių farmakokinetika, kaip antraeilė vertinamoji baigtis, buvo nustatinėta hipertenzija sergančių nuo 6 iki &lt; 18 metų pacientų (n = 57), kurie keturias savaites vartojo 1 mg/kg kūno svorio arba 2 mg/kg kūno svorio telmisartano dozę, organizme. Farmakokinetikos tyrimo tikslas − nustatyti telmisartano pusiausvyrinę koncentraciją vaikų ir paauglių organizme ir ištirti nuo amžiaus priklausomus skirtumus. Nors tyrimas buvo per mažas, kad būtų galima gerai ištirti farmakokinetiką jaunesnių negu 12 metų vaikų organizme, gauti duomenys apskritai atitinka nustatytus suaugusiems žmonėms ir patvirtina netiesinį telmisartano farmakokinetikos pobūdį, ypač vertinant Cmax. </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Lytis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lastRenderedPageBreak/>
        <w:t>Nustatyta, jog moterų kraujo plazmoje Cmax ir AUC yra atitinkamai maždaug 3 ir 2 kartus didesni negu vyrų.</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Senyvi žmonės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Pagyvenusių ir jaunesnių negu 65 metų žmonių organizme telmisartano farmakokinetika nesiskiria.</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297D4C"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I</w:t>
      </w:r>
      <w:r w:rsidR="004B6CE8" w:rsidRPr="003061D3">
        <w:rPr>
          <w:rFonts w:ascii="Times New Roman" w:hAnsi="Times New Roman" w:cs="Times New Roman"/>
          <w:u w:val="single"/>
          <w:lang w:val="lt-LT"/>
        </w:rPr>
        <w:t>nkstų funkcij</w:t>
      </w:r>
      <w:r w:rsidRPr="003061D3">
        <w:rPr>
          <w:rFonts w:ascii="Times New Roman" w:hAnsi="Times New Roman" w:cs="Times New Roman"/>
          <w:u w:val="single"/>
          <w:lang w:val="lt-LT"/>
        </w:rPr>
        <w:t>os</w:t>
      </w:r>
      <w:r w:rsidR="004B6CE8" w:rsidRPr="003061D3">
        <w:rPr>
          <w:rFonts w:ascii="Times New Roman" w:hAnsi="Times New Roman" w:cs="Times New Roman"/>
          <w:u w:val="single"/>
          <w:lang w:val="lt-LT"/>
        </w:rPr>
        <w:t xml:space="preserve"> sutrik</w:t>
      </w:r>
      <w:r w:rsidRPr="003061D3">
        <w:rPr>
          <w:rFonts w:ascii="Times New Roman" w:hAnsi="Times New Roman" w:cs="Times New Roman"/>
          <w:u w:val="single"/>
          <w:lang w:val="lt-LT"/>
        </w:rPr>
        <w:t>imas</w:t>
      </w:r>
    </w:p>
    <w:p w:rsidR="004B6CE8" w:rsidRPr="003061D3" w:rsidRDefault="004B6CE8" w:rsidP="004B6CE8">
      <w:pPr>
        <w:spacing w:after="0" w:line="240" w:lineRule="auto"/>
        <w:rPr>
          <w:rFonts w:ascii="Times New Roman" w:hAnsi="Times New Roman" w:cs="Times New Roman"/>
          <w:u w:val="single"/>
          <w:lang w:val="lt-LT"/>
        </w:rPr>
      </w:pPr>
      <w:r w:rsidRPr="003061D3">
        <w:rPr>
          <w:rFonts w:ascii="Times New Roman" w:hAnsi="Times New Roman" w:cs="Times New Roman"/>
          <w:lang w:val="lt-LT"/>
        </w:rPr>
        <w:t>Pastebėta, jog pacientų, kuriems yra lengvas, vidutinio sunkumo ar sunkus inkstų funkcijos sutrikimas, kraujo plazmoje preparato koncentracija gali būti du kartus didesnė, o dializuojamų inkstų nepakankamumu sergančių ligonių kraujo plazmoje mažesnė. Dialize preparato iš inkstų nepakankamumu sergančių ligonių organizmo pašalinti neįmanoma, kadangi daug jo prisijungia prie kraujo plazmos baltymų. Pacientų, kurių inkstų funkcija sutrikusi, organizme telmisartano pusinės eliminacijos laikas nekinta.</w:t>
      </w:r>
    </w:p>
    <w:p w:rsidR="004B6CE8" w:rsidRPr="003061D3" w:rsidRDefault="004B6CE8" w:rsidP="004B6CE8">
      <w:pPr>
        <w:spacing w:after="0" w:line="240" w:lineRule="auto"/>
        <w:rPr>
          <w:rFonts w:ascii="Times New Roman" w:hAnsi="Times New Roman" w:cs="Times New Roman"/>
          <w:u w:val="single"/>
          <w:lang w:val="lt-LT"/>
        </w:rPr>
      </w:pPr>
    </w:p>
    <w:p w:rsidR="004B6CE8" w:rsidRPr="003061D3" w:rsidRDefault="00297D4C" w:rsidP="004B6CE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K</w:t>
      </w:r>
      <w:r w:rsidR="004B6CE8" w:rsidRPr="003061D3">
        <w:rPr>
          <w:rFonts w:ascii="Times New Roman" w:hAnsi="Times New Roman" w:cs="Times New Roman"/>
          <w:u w:val="single"/>
          <w:lang w:val="lt-LT"/>
        </w:rPr>
        <w:t>epenų funkcij</w:t>
      </w:r>
      <w:r w:rsidRPr="003061D3">
        <w:rPr>
          <w:rFonts w:ascii="Times New Roman" w:hAnsi="Times New Roman" w:cs="Times New Roman"/>
          <w:u w:val="single"/>
          <w:lang w:val="lt-LT"/>
        </w:rPr>
        <w:t>os</w:t>
      </w:r>
      <w:r w:rsidR="004B6CE8" w:rsidRPr="003061D3">
        <w:rPr>
          <w:rFonts w:ascii="Times New Roman" w:hAnsi="Times New Roman" w:cs="Times New Roman"/>
          <w:u w:val="single"/>
          <w:lang w:val="lt-LT"/>
        </w:rPr>
        <w:t xml:space="preserve"> sutrik</w:t>
      </w:r>
      <w:r w:rsidRPr="003061D3">
        <w:rPr>
          <w:rFonts w:ascii="Times New Roman" w:hAnsi="Times New Roman" w:cs="Times New Roman"/>
          <w:u w:val="single"/>
          <w:lang w:val="lt-LT"/>
        </w:rPr>
        <w:t>imas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Tyrimais nustatyta, jog ligonių, kurių kepenų funkcija sutrikusi, organizme absoliutus biologinis telmisartano prieinamumas yra didesnis, t. y. beveik 100 %, tačiau pusinės eliminacijos laikas nekinta.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5.3</w:t>
      </w:r>
      <w:r w:rsidRPr="003061D3">
        <w:rPr>
          <w:rFonts w:ascii="Times New Roman" w:hAnsi="Times New Roman" w:cs="Times New Roman"/>
          <w:b/>
          <w:bCs/>
          <w:lang w:val="lt-LT"/>
        </w:rPr>
        <w:tab/>
        <w:t>Ikiklinikinių saugumo tyrimų duomenys</w:t>
      </w: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Ikiklinikinių tyrimų metu gyvūnams, kurių kraujospūdis buvo normalus, telmisartano dozė, nuo kurios preparato ekspozicija gyvūnų organizme buvo tokia pat, kaip gydomų žmonių organizme, atsirado eritrocitų parametrų (kiekio, hemoglobino koncentracijos, hematokrito) pokyčių, pakito inkstų kraujotaka (kraujyje padidėjo karbamido ir kreatinino kiekis), padidėjo kalio kiekis kraujo serume. Šunims preparatas sukėlė inkstų kanalėlių išsiplėtimą ir atrofiją. Be to, žiurkėms ir šunims atsirado skrandžio gleivinės pažeidimų: erozija, opų arba uždegimas. Žinoma, jog ikiklinikinių tyrimų metu minėtą nepageidaujamą poveikį dėl farmakologinio veikimo sukėlė tiek angiotenziną konvertuojančių fermentų inhibitoriai, tiek kitokie angiotenzinui II jautrių receptorių blokatoriai ir kad nuo jo buvo galima apsaugoti duodant gerti fiziologinio tirpalo.</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Abiejų rūšių gyvūnų kraujo plazmoje padidėjo renino kiekis, atsirado ląstelių, esančių arti inkstų glomerulų, hipertrofija (hiperplazija). Manoma, jog šis poveikis (jį sukelia ir angiotenziną konvertuojančių fermentų inhibitoriai, ir kiti angiotenzinui II jautrių receptorių blokatoriai klinikai nėra reikšmingas.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Nėra aiškių teratogeninio poveikio įrodymų, tačiau toksinės telmisartano dozės darė poveikį postnataliniam jauniklių vystymuisi, pavyzdžiui, mažino jų kūno svorį ir uždelsė atsimerkimą. </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Tyrimų </w:t>
      </w:r>
      <w:r w:rsidRPr="003061D3">
        <w:rPr>
          <w:rFonts w:ascii="Times New Roman" w:hAnsi="Times New Roman" w:cs="Times New Roman"/>
          <w:i/>
          <w:iCs/>
          <w:lang w:val="lt-LT"/>
        </w:rPr>
        <w:t xml:space="preserve">in vitro </w:t>
      </w:r>
      <w:r w:rsidRPr="003061D3">
        <w:rPr>
          <w:rFonts w:ascii="Times New Roman" w:hAnsi="Times New Roman" w:cs="Times New Roman"/>
          <w:lang w:val="lt-LT"/>
        </w:rPr>
        <w:t>metu mutageninio ar reikšmingo klastogeninio telmisartano poveikio nepastebėta.</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Žiurkėms ir pelėms kancerogeninio poveikio preparatas nesukėlė.</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w:t>
      </w:r>
      <w:r w:rsidRPr="003061D3">
        <w:rPr>
          <w:rFonts w:ascii="Times New Roman" w:hAnsi="Times New Roman" w:cs="Times New Roman"/>
          <w:b/>
          <w:bCs/>
          <w:lang w:val="lt-LT"/>
        </w:rPr>
        <w:tab/>
        <w:t>FARMACINĖ INFORMACIJA</w:t>
      </w: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6.1</w:t>
      </w:r>
      <w:r w:rsidRPr="003061D3">
        <w:rPr>
          <w:rFonts w:ascii="Times New Roman" w:hAnsi="Times New Roman" w:cs="Times New Roman"/>
          <w:b/>
          <w:bCs/>
          <w:lang w:val="lt-LT"/>
        </w:rPr>
        <w:tab/>
        <w:t>Pagalbinių medžiagų sąrašas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Natrio hidroksidas (E524)</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Megliuminas</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Povidonas (E2101)</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Manitolis (E421)</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Natrio stearilfumaratas  (E485)</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6.2</w:t>
      </w:r>
      <w:r w:rsidRPr="003061D3">
        <w:rPr>
          <w:rFonts w:ascii="Times New Roman" w:hAnsi="Times New Roman" w:cs="Times New Roman"/>
          <w:b/>
          <w:bCs/>
          <w:lang w:val="lt-LT"/>
        </w:rPr>
        <w:tab/>
        <w:t>Nesuderinamumas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Duomenys nebūtini.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lastRenderedPageBreak/>
        <w:t>6.3</w:t>
      </w:r>
      <w:r w:rsidRPr="003061D3">
        <w:rPr>
          <w:rFonts w:ascii="Times New Roman" w:hAnsi="Times New Roman" w:cs="Times New Roman"/>
          <w:b/>
          <w:bCs/>
          <w:lang w:val="lt-LT"/>
        </w:rPr>
        <w:tab/>
        <w:t>Tinkamumo laikas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3 metai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6.4</w:t>
      </w:r>
      <w:r w:rsidRPr="003061D3">
        <w:rPr>
          <w:rFonts w:ascii="Times New Roman" w:hAnsi="Times New Roman" w:cs="Times New Roman"/>
          <w:b/>
          <w:bCs/>
          <w:lang w:val="lt-LT"/>
        </w:rPr>
        <w:tab/>
        <w:t>Specialios laikymo sąlygos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Šiam vaistiniam preparatui specialių laikymo sąlygų nereikia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6.5</w:t>
      </w:r>
      <w:r w:rsidRPr="003061D3">
        <w:rPr>
          <w:rFonts w:ascii="Times New Roman" w:hAnsi="Times New Roman" w:cs="Times New Roman"/>
          <w:b/>
          <w:bCs/>
          <w:lang w:val="lt-LT"/>
        </w:rPr>
        <w:tab/>
        <w:t>Talpyklės pobūdis ir jos turinys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Al/Al lizdinė plokštelė.</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Pakuotės dydis: 28, 56, ar 98 tabletės lizdinėmis plokštelėmis.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Gali būti tiekiamos ne visų dydžių pakuotės.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ind w:left="567" w:hanging="567"/>
        <w:rPr>
          <w:rFonts w:ascii="Times New Roman" w:hAnsi="Times New Roman" w:cs="Times New Roman"/>
          <w:b/>
          <w:bCs/>
          <w:lang w:val="lt-LT"/>
        </w:rPr>
      </w:pPr>
      <w:r w:rsidRPr="003061D3">
        <w:rPr>
          <w:rFonts w:ascii="Times New Roman" w:hAnsi="Times New Roman" w:cs="Times New Roman"/>
          <w:b/>
          <w:bCs/>
          <w:lang w:val="lt-LT"/>
        </w:rPr>
        <w:t>6.6</w:t>
      </w:r>
      <w:r w:rsidRPr="003061D3">
        <w:rPr>
          <w:rFonts w:ascii="Times New Roman" w:hAnsi="Times New Roman" w:cs="Times New Roman"/>
          <w:b/>
          <w:bCs/>
          <w:lang w:val="lt-LT"/>
        </w:rPr>
        <w:tab/>
        <w:t>Specialūs reikalavimai atliekoms tvarkyti</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bCs/>
          <w:lang w:val="lt-LT"/>
        </w:rPr>
      </w:pPr>
      <w:r w:rsidRPr="003061D3">
        <w:rPr>
          <w:rFonts w:ascii="Times New Roman" w:hAnsi="Times New Roman" w:cs="Times New Roman"/>
          <w:bCs/>
          <w:lang w:val="lt-LT"/>
        </w:rPr>
        <w:t>Specialių reikalavimų atliekoms tvarkyti nėra.</w:t>
      </w: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pStyle w:val="Antrat3"/>
        <w:pBdr>
          <w:top w:val="none" w:sz="0" w:space="0" w:color="auto"/>
          <w:left w:val="none" w:sz="0" w:space="0" w:color="auto"/>
          <w:bottom w:val="none" w:sz="0" w:space="0" w:color="auto"/>
          <w:right w:val="none" w:sz="0" w:space="0" w:color="auto"/>
        </w:pBdr>
        <w:rPr>
          <w:szCs w:val="22"/>
        </w:rPr>
      </w:pPr>
      <w:r w:rsidRPr="003061D3">
        <w:rPr>
          <w:szCs w:val="22"/>
        </w:rPr>
        <w:t>7.</w:t>
      </w:r>
      <w:r w:rsidRPr="003061D3">
        <w:rPr>
          <w:szCs w:val="22"/>
        </w:rPr>
        <w:tab/>
        <w:t>RINKODAROS TEISĖS TURĖTOJAS</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bCs/>
          <w:lang w:val="lt-LT"/>
        </w:rPr>
      </w:pPr>
      <w:r w:rsidRPr="003061D3">
        <w:rPr>
          <w:rFonts w:ascii="Times New Roman" w:hAnsi="Times New Roman" w:cs="Times New Roman"/>
          <w:bCs/>
          <w:lang w:val="lt-LT"/>
        </w:rPr>
        <w:t>Torrent Pharma GmbH</w:t>
      </w:r>
    </w:p>
    <w:p w:rsidR="004B6CE8" w:rsidRPr="003061D3" w:rsidRDefault="004B6CE8" w:rsidP="004B6CE8">
      <w:pPr>
        <w:spacing w:after="0" w:line="240" w:lineRule="auto"/>
        <w:rPr>
          <w:rFonts w:ascii="Times New Roman" w:hAnsi="Times New Roman" w:cs="Times New Roman"/>
          <w:bCs/>
          <w:lang w:val="lt-LT"/>
        </w:rPr>
      </w:pPr>
      <w:r w:rsidRPr="003061D3">
        <w:rPr>
          <w:rFonts w:ascii="Times New Roman" w:hAnsi="Times New Roman" w:cs="Times New Roman"/>
          <w:bCs/>
          <w:lang w:val="lt-LT"/>
        </w:rPr>
        <w:t>S</w:t>
      </w:r>
      <w:r w:rsidRPr="003061D3">
        <w:rPr>
          <w:rFonts w:ascii="Times New Roman" w:hAnsi="Times New Roman" w:cs="Times New Roman"/>
          <w:lang w:val="lt-LT"/>
        </w:rPr>
        <w:t>ü</w:t>
      </w:r>
      <w:r w:rsidRPr="003061D3">
        <w:rPr>
          <w:rFonts w:ascii="Times New Roman" w:hAnsi="Times New Roman" w:cs="Times New Roman"/>
          <w:bCs/>
          <w:lang w:val="lt-LT"/>
        </w:rPr>
        <w:t>dwestpark 50</w:t>
      </w:r>
    </w:p>
    <w:p w:rsidR="004B6CE8" w:rsidRPr="003061D3" w:rsidRDefault="004B6CE8" w:rsidP="004B6CE8">
      <w:pPr>
        <w:spacing w:after="0" w:line="240" w:lineRule="auto"/>
        <w:rPr>
          <w:rFonts w:ascii="Times New Roman" w:hAnsi="Times New Roman" w:cs="Times New Roman"/>
          <w:bCs/>
          <w:lang w:val="lt-LT"/>
        </w:rPr>
      </w:pPr>
      <w:r w:rsidRPr="003061D3">
        <w:rPr>
          <w:rFonts w:ascii="Times New Roman" w:hAnsi="Times New Roman" w:cs="Times New Roman"/>
          <w:bCs/>
          <w:lang w:val="lt-LT"/>
        </w:rPr>
        <w:t>90449 N</w:t>
      </w:r>
      <w:r w:rsidRPr="003061D3">
        <w:rPr>
          <w:rFonts w:ascii="Times New Roman" w:hAnsi="Times New Roman" w:cs="Times New Roman"/>
          <w:lang w:val="lt-LT"/>
        </w:rPr>
        <w:t>ü</w:t>
      </w:r>
      <w:r w:rsidRPr="003061D3">
        <w:rPr>
          <w:rFonts w:ascii="Times New Roman" w:hAnsi="Times New Roman" w:cs="Times New Roman"/>
          <w:bCs/>
          <w:lang w:val="lt-LT"/>
        </w:rPr>
        <w:t>rnberg</w:t>
      </w:r>
    </w:p>
    <w:p w:rsidR="004B6CE8" w:rsidRPr="003061D3" w:rsidRDefault="004B6CE8" w:rsidP="004B6CE8">
      <w:pPr>
        <w:spacing w:after="0" w:line="240" w:lineRule="auto"/>
        <w:rPr>
          <w:rFonts w:ascii="Times New Roman" w:hAnsi="Times New Roman" w:cs="Times New Roman"/>
          <w:bCs/>
          <w:lang w:val="lt-LT"/>
        </w:rPr>
      </w:pPr>
      <w:r w:rsidRPr="003061D3">
        <w:rPr>
          <w:rFonts w:ascii="Times New Roman" w:hAnsi="Times New Roman" w:cs="Times New Roman"/>
          <w:bCs/>
          <w:lang w:val="lt-LT"/>
        </w:rPr>
        <w:t>Vokietija</w:t>
      </w: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4B6CE8" w:rsidP="004B6CE8">
      <w:pPr>
        <w:pStyle w:val="Antrat3"/>
        <w:pBdr>
          <w:top w:val="none" w:sz="0" w:space="0" w:color="auto"/>
          <w:left w:val="none" w:sz="0" w:space="0" w:color="auto"/>
          <w:bottom w:val="none" w:sz="0" w:space="0" w:color="auto"/>
          <w:right w:val="none" w:sz="0" w:space="0" w:color="auto"/>
        </w:pBdr>
        <w:rPr>
          <w:szCs w:val="22"/>
        </w:rPr>
      </w:pPr>
      <w:r w:rsidRPr="003061D3">
        <w:rPr>
          <w:szCs w:val="22"/>
        </w:rPr>
        <w:t>8.</w:t>
      </w:r>
      <w:r w:rsidRPr="003061D3">
        <w:rPr>
          <w:szCs w:val="22"/>
        </w:rPr>
        <w:tab/>
        <w:t xml:space="preserve">RINKODAROS </w:t>
      </w:r>
      <w:r w:rsidR="00E40838" w:rsidRPr="003061D3">
        <w:rPr>
          <w:szCs w:val="22"/>
        </w:rPr>
        <w:t xml:space="preserve">PAŽYMĖJIMO </w:t>
      </w:r>
      <w:r w:rsidRPr="003061D3">
        <w:rPr>
          <w:szCs w:val="22"/>
        </w:rPr>
        <w:t xml:space="preserve">NUMERIS (-IAI) </w:t>
      </w:r>
    </w:p>
    <w:p w:rsidR="004B6CE8" w:rsidRPr="003061D3" w:rsidRDefault="004B6CE8" w:rsidP="004B6CE8">
      <w:pPr>
        <w:spacing w:after="0" w:line="240" w:lineRule="auto"/>
        <w:rPr>
          <w:rFonts w:ascii="Times New Roman" w:hAnsi="Times New Roman" w:cs="Times New Roman"/>
          <w:b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Telmisartan Torrent 20 mg </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N28 – LT/1/12/3059/001</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N56 – LT/1/12/3059/002</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N98 – LT/1/12/3059/003</w:t>
      </w:r>
    </w:p>
    <w:p w:rsidR="004B6CE8" w:rsidRPr="003061D3" w:rsidRDefault="004B6CE8" w:rsidP="004B6CE8">
      <w:pPr>
        <w:spacing w:after="0" w:line="240" w:lineRule="auto"/>
        <w:rPr>
          <w:rFonts w:ascii="Times New Roman" w:hAnsi="Times New Roman" w:cs="Times New Roman"/>
          <w:b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Telmisartan Torrent 40 mg </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N28 – LT/1/12/3059/004</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N56 – LT/1/12/3059/005</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N98 – LT/1/12/3059/006</w:t>
      </w:r>
    </w:p>
    <w:p w:rsidR="004B6CE8" w:rsidRPr="003061D3" w:rsidRDefault="004B6CE8" w:rsidP="004B6CE8">
      <w:pPr>
        <w:spacing w:after="0" w:line="240" w:lineRule="auto"/>
        <w:rPr>
          <w:rFonts w:ascii="Times New Roman" w:hAnsi="Times New Roman" w:cs="Times New Roman"/>
          <w:bCs/>
          <w:lang w:val="lt-LT"/>
        </w:rPr>
      </w:pP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Telmisartan Torrent 80 mg </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N28 – LT/1/12/3059/007</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N56 – LT/1/12/3059/008</w:t>
      </w:r>
    </w:p>
    <w:p w:rsidR="004B6CE8" w:rsidRPr="003061D3" w:rsidRDefault="004B6CE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N98 – LT/1/12/3059/009</w:t>
      </w:r>
    </w:p>
    <w:p w:rsidR="004B6CE8" w:rsidRPr="003061D3" w:rsidRDefault="004B6CE8" w:rsidP="004B6CE8">
      <w:pPr>
        <w:spacing w:after="0" w:line="240" w:lineRule="auto"/>
        <w:rPr>
          <w:rFonts w:ascii="Times New Roman" w:hAnsi="Times New Roman" w:cs="Times New Roman"/>
          <w:bCs/>
          <w:lang w:val="lt-LT"/>
        </w:rPr>
      </w:pPr>
    </w:p>
    <w:p w:rsidR="004B6CE8" w:rsidRPr="003061D3" w:rsidRDefault="004B6CE8" w:rsidP="004B6CE8">
      <w:pPr>
        <w:spacing w:after="0" w:line="240" w:lineRule="auto"/>
        <w:rPr>
          <w:rFonts w:ascii="Times New Roman" w:hAnsi="Times New Roman" w:cs="Times New Roman"/>
          <w:b/>
          <w:bCs/>
          <w:lang w:val="lt-LT"/>
        </w:rPr>
      </w:pPr>
    </w:p>
    <w:p w:rsidR="004B6CE8" w:rsidRPr="003061D3" w:rsidRDefault="004B6CE8" w:rsidP="004B6CE8">
      <w:pPr>
        <w:pStyle w:val="Antrat3"/>
        <w:pBdr>
          <w:top w:val="none" w:sz="0" w:space="0" w:color="auto"/>
          <w:left w:val="none" w:sz="0" w:space="0" w:color="auto"/>
          <w:bottom w:val="none" w:sz="0" w:space="0" w:color="auto"/>
          <w:right w:val="none" w:sz="0" w:space="0" w:color="auto"/>
        </w:pBdr>
        <w:rPr>
          <w:szCs w:val="22"/>
        </w:rPr>
      </w:pPr>
      <w:r w:rsidRPr="003061D3">
        <w:rPr>
          <w:szCs w:val="22"/>
        </w:rPr>
        <w:t>9.</w:t>
      </w:r>
      <w:r w:rsidRPr="003061D3">
        <w:rPr>
          <w:szCs w:val="22"/>
        </w:rPr>
        <w:tab/>
        <w:t>RINKODAROS TEISĖS SUTEIKIMO / ATNAUJINIMO DATA</w:t>
      </w:r>
    </w:p>
    <w:p w:rsidR="004B6CE8" w:rsidRPr="003061D3" w:rsidRDefault="004B6CE8" w:rsidP="004B6CE8">
      <w:pPr>
        <w:spacing w:after="0" w:line="240" w:lineRule="auto"/>
        <w:rPr>
          <w:rFonts w:ascii="Times New Roman" w:hAnsi="Times New Roman" w:cs="Times New Roman"/>
          <w:lang w:val="lt-LT" w:eastAsia="ar-SA"/>
        </w:rPr>
      </w:pPr>
    </w:p>
    <w:p w:rsidR="004B6CE8" w:rsidRPr="003061D3" w:rsidRDefault="00E40838" w:rsidP="004B6CE8">
      <w:pPr>
        <w:spacing w:after="0" w:line="240" w:lineRule="auto"/>
        <w:rPr>
          <w:rFonts w:ascii="Times New Roman" w:hAnsi="Times New Roman" w:cs="Times New Roman"/>
          <w:b/>
          <w:bCs/>
          <w:lang w:val="lt-LT"/>
        </w:rPr>
      </w:pPr>
      <w:r w:rsidRPr="003061D3">
        <w:rPr>
          <w:rFonts w:ascii="Times New Roman" w:hAnsi="Times New Roman" w:cs="Times New Roman"/>
          <w:lang w:val="lt-LT"/>
        </w:rPr>
        <w:t>Rinkodaros teisė pirmą kartą suteikta 2012 m. rugsėjo mėn. 7 d.</w:t>
      </w:r>
    </w:p>
    <w:p w:rsidR="004B6CE8" w:rsidRDefault="004B6CE8" w:rsidP="004B6CE8">
      <w:pPr>
        <w:spacing w:after="0" w:line="240" w:lineRule="auto"/>
        <w:rPr>
          <w:rFonts w:ascii="Times New Roman" w:hAnsi="Times New Roman" w:cs="Times New Roman"/>
          <w:b/>
          <w:bCs/>
          <w:lang w:val="lt-LT"/>
        </w:rPr>
      </w:pPr>
    </w:p>
    <w:p w:rsidR="003061D3" w:rsidRPr="003061D3" w:rsidRDefault="003061D3" w:rsidP="004B6CE8">
      <w:pPr>
        <w:spacing w:after="0" w:line="240" w:lineRule="auto"/>
        <w:rPr>
          <w:rFonts w:ascii="Times New Roman" w:hAnsi="Times New Roman" w:cs="Times New Roman"/>
          <w:b/>
          <w:bCs/>
          <w:lang w:val="lt-LT"/>
        </w:rPr>
      </w:pPr>
    </w:p>
    <w:p w:rsidR="004B6CE8" w:rsidRPr="003061D3" w:rsidRDefault="004B6CE8" w:rsidP="004B6CE8">
      <w:pPr>
        <w:pStyle w:val="Antrat3"/>
        <w:pBdr>
          <w:top w:val="none" w:sz="0" w:space="0" w:color="auto"/>
          <w:left w:val="none" w:sz="0" w:space="0" w:color="auto"/>
          <w:bottom w:val="none" w:sz="0" w:space="0" w:color="auto"/>
          <w:right w:val="none" w:sz="0" w:space="0" w:color="auto"/>
        </w:pBdr>
        <w:rPr>
          <w:szCs w:val="22"/>
        </w:rPr>
      </w:pPr>
      <w:r w:rsidRPr="003061D3">
        <w:rPr>
          <w:szCs w:val="22"/>
        </w:rPr>
        <w:t>10.</w:t>
      </w:r>
      <w:r w:rsidRPr="003061D3">
        <w:rPr>
          <w:szCs w:val="22"/>
        </w:rPr>
        <w:tab/>
        <w:t>TEKSTO PERŽIŪROS DATA</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E40838" w:rsidP="004B6CE8">
      <w:pPr>
        <w:spacing w:after="0" w:line="240" w:lineRule="auto"/>
        <w:rPr>
          <w:rFonts w:ascii="Times New Roman" w:hAnsi="Times New Roman" w:cs="Times New Roman"/>
          <w:lang w:val="lt-LT"/>
        </w:rPr>
      </w:pPr>
      <w:r w:rsidRPr="003061D3">
        <w:rPr>
          <w:rFonts w:ascii="Times New Roman" w:hAnsi="Times New Roman" w:cs="Times New Roman"/>
          <w:lang w:val="lt-LT"/>
        </w:rPr>
        <w:t>2015 m. birželio mėn. 2 d.</w:t>
      </w:r>
    </w:p>
    <w:p w:rsidR="004B6CE8" w:rsidRPr="003061D3" w:rsidRDefault="004B6CE8" w:rsidP="004B6CE8">
      <w:pPr>
        <w:spacing w:after="0" w:line="240" w:lineRule="auto"/>
        <w:rPr>
          <w:rFonts w:ascii="Times New Roman" w:hAnsi="Times New Roman" w:cs="Times New Roman"/>
          <w:lang w:val="lt-LT"/>
        </w:rPr>
      </w:pPr>
    </w:p>
    <w:p w:rsidR="004B6CE8" w:rsidRPr="003061D3" w:rsidRDefault="004B6CE8" w:rsidP="004B6CE8">
      <w:pPr>
        <w:spacing w:after="0" w:line="240" w:lineRule="auto"/>
        <w:rPr>
          <w:rFonts w:ascii="Times New Roman" w:hAnsi="Times New Roman" w:cs="Times New Roman"/>
          <w:lang w:val="lt-LT"/>
        </w:rPr>
      </w:pPr>
    </w:p>
    <w:p w:rsidR="009C37E4" w:rsidRPr="003061D3" w:rsidRDefault="004B6CE8" w:rsidP="00BC73E2">
      <w:pPr>
        <w:spacing w:after="0"/>
        <w:rPr>
          <w:rStyle w:val="Hipersaitas"/>
          <w:rFonts w:ascii="Times New Roman" w:hAnsi="Times New Roman"/>
          <w:lang w:val="lt-LT"/>
        </w:rPr>
      </w:pPr>
      <w:r w:rsidRPr="003061D3">
        <w:rPr>
          <w:rFonts w:ascii="Times New Roman" w:hAnsi="Times New Roman" w:cs="Times New Roman"/>
          <w:lang w:val="lt-LT"/>
        </w:rPr>
        <w:lastRenderedPageBreak/>
        <w:t>Išsami informacija apie šį vaistinį preparatą pateikiama Valstybinės vaistų kontrolės tarnybos prie Lietuvos Respublikos  sveikatos apsaugos ministerijos tinklalapyje</w:t>
      </w:r>
      <w:r w:rsidRPr="003061D3">
        <w:rPr>
          <w:rFonts w:ascii="Times New Roman" w:hAnsi="Times New Roman" w:cs="Times New Roman"/>
          <w:i/>
          <w:lang w:val="lt-LT"/>
        </w:rPr>
        <w:t xml:space="preserve"> </w:t>
      </w:r>
      <w:hyperlink r:id="rId10" w:history="1">
        <w:r w:rsidRPr="003061D3">
          <w:rPr>
            <w:rStyle w:val="Hipersaitas"/>
            <w:rFonts w:ascii="Times New Roman" w:hAnsi="Times New Roman"/>
            <w:lang w:val="lt-LT"/>
          </w:rPr>
          <w:t>http://www.vvkt.lt/</w:t>
        </w:r>
      </w:hyperlink>
    </w:p>
    <w:p w:rsidR="00E40838" w:rsidRPr="003061D3" w:rsidRDefault="00E40838" w:rsidP="004B6CE8">
      <w:pPr>
        <w:rPr>
          <w:rStyle w:val="Hipersaitas"/>
          <w:rFonts w:ascii="Times New Roman" w:hAnsi="Times New Roman"/>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E40838" w:rsidRPr="003061D3" w:rsidRDefault="00E40838" w:rsidP="00E40838">
      <w:pPr>
        <w:jc w:val="center"/>
        <w:rPr>
          <w:rFonts w:ascii="Times New Roman" w:hAnsi="Times New Roman" w:cs="Times New Roman"/>
          <w:b/>
          <w:lang w:val="lt-LT"/>
        </w:rPr>
      </w:pPr>
    </w:p>
    <w:p w:rsidR="00BC73E2" w:rsidRDefault="00BC73E2" w:rsidP="00E40838">
      <w:pPr>
        <w:jc w:val="center"/>
        <w:rPr>
          <w:rFonts w:ascii="Times New Roman" w:hAnsi="Times New Roman" w:cs="Times New Roman"/>
          <w:b/>
        </w:rPr>
      </w:pPr>
    </w:p>
    <w:p w:rsidR="00BC73E2" w:rsidRDefault="00BC73E2" w:rsidP="00BC73E2">
      <w:pPr>
        <w:spacing w:after="0"/>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BC73E2" w:rsidRDefault="00BC73E2" w:rsidP="00BC73E2">
      <w:pPr>
        <w:spacing w:after="0" w:line="240" w:lineRule="auto"/>
        <w:jc w:val="center"/>
        <w:rPr>
          <w:rFonts w:ascii="Times New Roman" w:hAnsi="Times New Roman" w:cs="Times New Roman"/>
          <w:b/>
        </w:rPr>
      </w:pPr>
    </w:p>
    <w:p w:rsidR="00E40838" w:rsidRPr="003061D3" w:rsidRDefault="00E40838" w:rsidP="00BC73E2">
      <w:pPr>
        <w:spacing w:after="0" w:line="240" w:lineRule="auto"/>
        <w:jc w:val="center"/>
        <w:rPr>
          <w:rFonts w:ascii="Times New Roman" w:hAnsi="Times New Roman" w:cs="Times New Roman"/>
        </w:rPr>
      </w:pPr>
      <w:r w:rsidRPr="003061D3">
        <w:rPr>
          <w:rFonts w:ascii="Times New Roman" w:hAnsi="Times New Roman" w:cs="Times New Roman"/>
          <w:b/>
        </w:rPr>
        <w:t>II PRIEDAS</w:t>
      </w:r>
    </w:p>
    <w:p w:rsidR="00E40838" w:rsidRPr="003061D3" w:rsidRDefault="00E40838" w:rsidP="00BC73E2">
      <w:pPr>
        <w:spacing w:after="0" w:line="240" w:lineRule="auto"/>
        <w:ind w:left="1701" w:right="1416" w:hanging="567"/>
        <w:rPr>
          <w:rFonts w:ascii="Times New Roman" w:hAnsi="Times New Roman" w:cs="Times New Roman"/>
          <w:highlight w:val="yellow"/>
        </w:rPr>
      </w:pPr>
    </w:p>
    <w:p w:rsidR="00E40838" w:rsidRPr="003061D3" w:rsidRDefault="00E40838" w:rsidP="00BC73E2">
      <w:pPr>
        <w:spacing w:after="0" w:line="240" w:lineRule="auto"/>
        <w:ind w:left="1701" w:right="1416" w:hanging="708"/>
        <w:rPr>
          <w:rFonts w:ascii="Times New Roman" w:hAnsi="Times New Roman" w:cs="Times New Roman"/>
          <w:b/>
        </w:rPr>
      </w:pPr>
      <w:r w:rsidRPr="003061D3">
        <w:rPr>
          <w:rFonts w:ascii="Times New Roman" w:hAnsi="Times New Roman" w:cs="Times New Roman"/>
          <w:b/>
        </w:rPr>
        <w:t>A.</w:t>
      </w:r>
      <w:r w:rsidRPr="003061D3">
        <w:rPr>
          <w:rFonts w:ascii="Times New Roman" w:hAnsi="Times New Roman" w:cs="Times New Roman"/>
          <w:b/>
        </w:rPr>
        <w:tab/>
        <w:t>GAMINTOJAS, ATSAKINGAS UŽ SERIJŲ IŠLEIDIMĄ</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uppressLineNumbers/>
        <w:spacing w:after="0" w:line="240" w:lineRule="auto"/>
        <w:ind w:left="1701" w:right="1416" w:hanging="708"/>
        <w:rPr>
          <w:rFonts w:ascii="Times New Roman" w:hAnsi="Times New Roman" w:cs="Times New Roman"/>
        </w:rPr>
      </w:pPr>
      <w:r w:rsidRPr="003061D3">
        <w:rPr>
          <w:rFonts w:ascii="Times New Roman" w:hAnsi="Times New Roman" w:cs="Times New Roman"/>
          <w:b/>
        </w:rPr>
        <w:t>B.</w:t>
      </w:r>
      <w:r w:rsidRPr="003061D3">
        <w:rPr>
          <w:rFonts w:ascii="Times New Roman" w:hAnsi="Times New Roman" w:cs="Times New Roman"/>
          <w:b/>
        </w:rPr>
        <w:tab/>
        <w:t>TIEKIMO IR VARTOJIMO SĄLYGOS AR APRIBOJIMAI</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Style w:val="TitleB"/>
        <w:rPr>
          <w:noProof w:val="0"/>
          <w:lang w:val="lt-LT"/>
        </w:rPr>
      </w:pPr>
      <w:r w:rsidRPr="003061D3">
        <w:rPr>
          <w:noProof w:val="0"/>
          <w:lang w:val="lt-LT"/>
        </w:rPr>
        <w:br w:type="page"/>
      </w:r>
      <w:r w:rsidRPr="003061D3">
        <w:rPr>
          <w:noProof w:val="0"/>
          <w:lang w:val="lt-LT"/>
        </w:rPr>
        <w:lastRenderedPageBreak/>
        <w:t>A.</w:t>
      </w:r>
      <w:r w:rsidRPr="003061D3">
        <w:rPr>
          <w:noProof w:val="0"/>
          <w:lang w:val="lt-LT"/>
        </w:rPr>
        <w:tab/>
        <w:t>GAMINTOJAS, ATSAKINGAS UŽ SERIJŲ IŠLEIDIMĄ</w:t>
      </w:r>
    </w:p>
    <w:p w:rsidR="00E40838" w:rsidRPr="003061D3" w:rsidRDefault="00E40838" w:rsidP="00BC73E2">
      <w:pPr>
        <w:spacing w:after="0" w:line="240" w:lineRule="auto"/>
        <w:ind w:left="567" w:hanging="567"/>
        <w:rPr>
          <w:rFonts w:ascii="Times New Roman" w:hAnsi="Times New Roman" w:cs="Times New Roman"/>
          <w:highlight w:val="yellow"/>
        </w:rPr>
      </w:pPr>
    </w:p>
    <w:p w:rsidR="00E40838" w:rsidRPr="003061D3" w:rsidRDefault="00E40838" w:rsidP="00BC73E2">
      <w:pPr>
        <w:spacing w:after="0" w:line="240" w:lineRule="auto"/>
        <w:jc w:val="both"/>
        <w:rPr>
          <w:rFonts w:ascii="Times New Roman" w:hAnsi="Times New Roman" w:cs="Times New Roman"/>
        </w:rPr>
      </w:pPr>
      <w:r w:rsidRPr="003061D3">
        <w:rPr>
          <w:rFonts w:ascii="Times New Roman" w:hAnsi="Times New Roman" w:cs="Times New Roman"/>
          <w:u w:val="single"/>
        </w:rPr>
        <w:t xml:space="preserve">Gamintojo, atsakingo už serijų išleidimą, pavadinimas ir adresas </w:t>
      </w:r>
    </w:p>
    <w:p w:rsidR="00E40838" w:rsidRPr="003061D3" w:rsidRDefault="00E40838" w:rsidP="00BC73E2">
      <w:pPr>
        <w:spacing w:after="0" w:line="240" w:lineRule="auto"/>
        <w:rPr>
          <w:rFonts w:ascii="Times New Roman" w:hAnsi="Times New Roman" w:cs="Times New Roman"/>
          <w:highlight w:val="yellow"/>
        </w:rPr>
      </w:pP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Torrent Pharma GmbH</w:t>
      </w: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Südwestpark 50</w:t>
      </w: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90449 Nürnberg</w:t>
      </w: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Vokietija</w:t>
      </w: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proofErr w:type="gramStart"/>
      <w:r w:rsidRPr="003061D3">
        <w:rPr>
          <w:rFonts w:ascii="Times New Roman" w:hAnsi="Times New Roman" w:cs="Times New Roman"/>
        </w:rPr>
        <w:t>arba</w:t>
      </w:r>
      <w:proofErr w:type="gramEnd"/>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r w:rsidRPr="003061D3">
        <w:rPr>
          <w:rFonts w:ascii="Times New Roman" w:hAnsi="Times New Roman" w:cs="Times New Roman"/>
        </w:rPr>
        <w:t>Heumann Pharma GmbH &amp; Co. Generica KG</w:t>
      </w: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r w:rsidRPr="003061D3">
        <w:rPr>
          <w:rFonts w:ascii="Times New Roman" w:hAnsi="Times New Roman" w:cs="Times New Roman"/>
        </w:rPr>
        <w:t>Südwestpark 50</w:t>
      </w: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r w:rsidRPr="003061D3">
        <w:rPr>
          <w:rFonts w:ascii="Times New Roman" w:hAnsi="Times New Roman" w:cs="Times New Roman"/>
        </w:rPr>
        <w:t>90449 Nürnberg</w:t>
      </w:r>
    </w:p>
    <w:p w:rsidR="00E40838" w:rsidRPr="003061D3" w:rsidRDefault="00E40838" w:rsidP="00BC73E2">
      <w:pPr>
        <w:autoSpaceDE w:val="0"/>
        <w:autoSpaceDN w:val="0"/>
        <w:adjustRightInd w:val="0"/>
        <w:spacing w:after="0" w:line="240" w:lineRule="auto"/>
        <w:jc w:val="both"/>
        <w:rPr>
          <w:rFonts w:ascii="Times New Roman" w:hAnsi="Times New Roman" w:cs="Times New Roman"/>
        </w:rPr>
      </w:pPr>
      <w:r w:rsidRPr="003061D3">
        <w:rPr>
          <w:rFonts w:ascii="Times New Roman" w:hAnsi="Times New Roman" w:cs="Times New Roman"/>
        </w:rPr>
        <w:t>Vokietija</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rPr>
        <w:t>Su pakuote pateikiamame lapelyje nurodomas gamintojo, atsakingo už konkrečios serijos išleidimą, pavadinimas ir adresas.</w:t>
      </w:r>
      <w:proofErr w:type="gramEnd"/>
    </w:p>
    <w:p w:rsidR="00E40838" w:rsidRPr="003061D3" w:rsidRDefault="00E40838" w:rsidP="00BC73E2">
      <w:pPr>
        <w:spacing w:after="0" w:line="240" w:lineRule="auto"/>
        <w:rPr>
          <w:rFonts w:ascii="Times New Roman" w:hAnsi="Times New Roman" w:cs="Times New Roman"/>
          <w:highlight w:val="yellow"/>
        </w:rPr>
      </w:pPr>
    </w:p>
    <w:p w:rsidR="00E40838" w:rsidRPr="003061D3" w:rsidRDefault="00E40838" w:rsidP="00BC73E2">
      <w:pPr>
        <w:spacing w:after="0" w:line="240" w:lineRule="auto"/>
        <w:rPr>
          <w:rFonts w:ascii="Times New Roman" w:hAnsi="Times New Roman" w:cs="Times New Roman"/>
          <w:highlight w:val="yellow"/>
        </w:rPr>
      </w:pPr>
    </w:p>
    <w:p w:rsidR="00E40838" w:rsidRPr="003061D3" w:rsidRDefault="00E40838" w:rsidP="00BC73E2">
      <w:pPr>
        <w:suppressLineNumbers/>
        <w:spacing w:after="0" w:line="240" w:lineRule="auto"/>
        <w:ind w:left="567" w:hanging="567"/>
        <w:rPr>
          <w:rFonts w:ascii="Times New Roman" w:hAnsi="Times New Roman" w:cs="Times New Roman"/>
        </w:rPr>
      </w:pPr>
      <w:r w:rsidRPr="003061D3">
        <w:rPr>
          <w:rFonts w:ascii="Times New Roman" w:hAnsi="Times New Roman" w:cs="Times New Roman"/>
          <w:b/>
        </w:rPr>
        <w:t>B.</w:t>
      </w:r>
      <w:r w:rsidRPr="003061D3">
        <w:rPr>
          <w:rFonts w:ascii="Times New Roman" w:hAnsi="Times New Roman" w:cs="Times New Roman"/>
          <w:b/>
        </w:rPr>
        <w:tab/>
        <w:t>TIEKIMO IR VARTOJIMO SĄLYGOS AR APRIBOJIMAI</w:t>
      </w:r>
    </w:p>
    <w:p w:rsidR="00E40838" w:rsidRPr="003061D3" w:rsidRDefault="00E40838" w:rsidP="00BC73E2">
      <w:pPr>
        <w:autoSpaceDE w:val="0"/>
        <w:autoSpaceDN w:val="0"/>
        <w:adjustRightInd w:val="0"/>
        <w:spacing w:after="0" w:line="240" w:lineRule="auto"/>
        <w:rPr>
          <w:rFonts w:ascii="Times New Roman" w:hAnsi="Times New Roman" w:cs="Times New Roman"/>
        </w:rPr>
      </w:pPr>
    </w:p>
    <w:p w:rsidR="00E40838" w:rsidRPr="003061D3" w:rsidRDefault="00E40838" w:rsidP="00BC73E2">
      <w:pPr>
        <w:autoSpaceDE w:val="0"/>
        <w:autoSpaceDN w:val="0"/>
        <w:adjustRightInd w:val="0"/>
        <w:spacing w:after="0" w:line="240" w:lineRule="auto"/>
        <w:rPr>
          <w:rFonts w:ascii="Times New Roman" w:hAnsi="Times New Roman" w:cs="Times New Roman"/>
        </w:rPr>
      </w:pPr>
      <w:proofErr w:type="gramStart"/>
      <w:r w:rsidRPr="003061D3">
        <w:rPr>
          <w:rFonts w:ascii="Times New Roman" w:hAnsi="Times New Roman" w:cs="Times New Roman"/>
        </w:rPr>
        <w:t>Receptinis vaistinis preparatas.</w:t>
      </w:r>
      <w:proofErr w:type="gramEnd"/>
    </w:p>
    <w:p w:rsidR="00E40838" w:rsidRPr="003061D3" w:rsidRDefault="00E40838" w:rsidP="00BC73E2">
      <w:pPr>
        <w:autoSpaceDE w:val="0"/>
        <w:autoSpaceDN w:val="0"/>
        <w:adjustRightInd w:val="0"/>
        <w:spacing w:after="0" w:line="240" w:lineRule="auto"/>
        <w:rPr>
          <w:rFonts w:ascii="Times New Roman" w:hAnsi="Times New Roman" w:cs="Times New Roman"/>
        </w:rPr>
      </w:pPr>
    </w:p>
    <w:p w:rsidR="00E40838" w:rsidRPr="003061D3" w:rsidRDefault="00E40838" w:rsidP="00BC73E2">
      <w:pPr>
        <w:autoSpaceDE w:val="0"/>
        <w:autoSpaceDN w:val="0"/>
        <w:adjustRightInd w:val="0"/>
        <w:spacing w:after="0"/>
        <w:rPr>
          <w:rFonts w:ascii="Times New Roman" w:hAnsi="Times New Roman" w:cs="Times New Roman"/>
        </w:rPr>
      </w:pPr>
    </w:p>
    <w:p w:rsidR="00E40838" w:rsidRPr="003061D3" w:rsidRDefault="00E40838" w:rsidP="00BC73E2">
      <w:pPr>
        <w:pStyle w:val="BTEMEASMCA"/>
        <w:rPr>
          <w:noProof w:val="0"/>
        </w:rPr>
      </w:pPr>
      <w:r w:rsidRPr="003061D3">
        <w:rPr>
          <w:noProof w:val="0"/>
        </w:rPr>
        <w:br w:type="page"/>
      </w: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BC73E2" w:rsidRDefault="00BC73E2" w:rsidP="00E40838">
      <w:pPr>
        <w:pStyle w:val="TTEMEASMCA"/>
        <w:rPr>
          <w:lang w:val="lt-LT"/>
        </w:rPr>
      </w:pPr>
      <w:bookmarkStart w:id="0" w:name="_Toc129243134"/>
      <w:bookmarkStart w:id="1" w:name="_Toc129243259"/>
    </w:p>
    <w:p w:rsidR="00E40838" w:rsidRPr="003061D3" w:rsidRDefault="00E40838" w:rsidP="00E40838">
      <w:pPr>
        <w:pStyle w:val="TTEMEASMCA"/>
        <w:rPr>
          <w:lang w:val="lt-LT"/>
        </w:rPr>
      </w:pPr>
      <w:r w:rsidRPr="003061D3">
        <w:rPr>
          <w:lang w:val="lt-LT"/>
        </w:rPr>
        <w:t>III PRIEDAS</w:t>
      </w:r>
      <w:bookmarkEnd w:id="0"/>
      <w:bookmarkEnd w:id="1"/>
    </w:p>
    <w:p w:rsidR="00E40838" w:rsidRPr="003061D3" w:rsidRDefault="00E40838" w:rsidP="00E40838">
      <w:pPr>
        <w:pStyle w:val="BTEMEASMCA"/>
        <w:rPr>
          <w:noProof w:val="0"/>
        </w:rPr>
      </w:pPr>
    </w:p>
    <w:p w:rsidR="00E40838" w:rsidRPr="003061D3" w:rsidRDefault="00E40838" w:rsidP="00E40838">
      <w:pPr>
        <w:pStyle w:val="TTEMEASMCA"/>
        <w:rPr>
          <w:lang w:val="lt-LT"/>
        </w:rPr>
      </w:pPr>
      <w:bookmarkStart w:id="2" w:name="_Toc129243135"/>
      <w:bookmarkStart w:id="3" w:name="_Toc129243260"/>
      <w:r w:rsidRPr="003061D3">
        <w:rPr>
          <w:lang w:val="lt-LT"/>
        </w:rPr>
        <w:t>ŽENKLINIMAS IR PAKUOTĖS LAPELIS</w:t>
      </w:r>
      <w:bookmarkEnd w:id="2"/>
      <w:bookmarkEnd w:id="3"/>
    </w:p>
    <w:p w:rsidR="00E40838" w:rsidRPr="003061D3" w:rsidRDefault="00E40838" w:rsidP="00E40838">
      <w:pPr>
        <w:pStyle w:val="BTEMEASMCA"/>
        <w:rPr>
          <w:noProof w:val="0"/>
        </w:rPr>
      </w:pPr>
      <w:r w:rsidRPr="003061D3">
        <w:rPr>
          <w:noProof w:val="0"/>
        </w:rPr>
        <w:br w:type="page"/>
      </w: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E40838" w:rsidRPr="003061D3" w:rsidRDefault="00E40838" w:rsidP="00E40838">
      <w:pPr>
        <w:pStyle w:val="BTEMEASMCA"/>
        <w:rPr>
          <w:noProof w:val="0"/>
        </w:rPr>
      </w:pPr>
    </w:p>
    <w:p w:rsidR="00BC73E2" w:rsidRDefault="00BC73E2" w:rsidP="00E40838">
      <w:pPr>
        <w:pStyle w:val="TTEMEASMCA"/>
        <w:rPr>
          <w:lang w:val="lt-LT"/>
        </w:rPr>
      </w:pPr>
      <w:bookmarkStart w:id="4" w:name="_Toc129243136"/>
      <w:bookmarkStart w:id="5" w:name="_Toc129243261"/>
    </w:p>
    <w:p w:rsidR="00E40838" w:rsidRPr="003061D3" w:rsidRDefault="00E40838" w:rsidP="00E40838">
      <w:pPr>
        <w:pStyle w:val="TTEMEASMCA"/>
        <w:rPr>
          <w:lang w:val="lt-LT"/>
        </w:rPr>
      </w:pPr>
      <w:r w:rsidRPr="003061D3">
        <w:rPr>
          <w:lang w:val="lt-LT"/>
        </w:rPr>
        <w:t>A. ŽENKLINIMAS</w:t>
      </w:r>
      <w:bookmarkEnd w:id="4"/>
      <w:bookmarkEnd w:id="5"/>
    </w:p>
    <w:p w:rsidR="00E40838" w:rsidRPr="003061D3" w:rsidRDefault="00E40838" w:rsidP="00E40838">
      <w:pPr>
        <w:pStyle w:val="BTEMEASMCA"/>
      </w:pPr>
      <w:r w:rsidRPr="003061D3">
        <w:br w:type="page"/>
      </w: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right="-20"/>
        <w:rPr>
          <w:rFonts w:ascii="Times New Roman" w:hAnsi="Times New Roman" w:cs="Times New Roman"/>
        </w:rPr>
      </w:pPr>
      <w:r w:rsidRPr="003061D3">
        <w:rPr>
          <w:rFonts w:ascii="Times New Roman" w:hAnsi="Times New Roman" w:cs="Times New Roman"/>
          <w:b/>
          <w:bCs/>
          <w:position w:val="-1"/>
        </w:rPr>
        <w:lastRenderedPageBreak/>
        <w:t>I</w:t>
      </w:r>
      <w:r w:rsidRPr="003061D3">
        <w:rPr>
          <w:rFonts w:ascii="Times New Roman" w:hAnsi="Times New Roman" w:cs="Times New Roman"/>
          <w:b/>
          <w:bCs/>
          <w:spacing w:val="-1"/>
          <w:position w:val="-1"/>
        </w:rPr>
        <w:t>NF</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R</w:t>
      </w:r>
      <w:r w:rsidRPr="003061D3">
        <w:rPr>
          <w:rFonts w:ascii="Times New Roman" w:hAnsi="Times New Roman" w:cs="Times New Roman"/>
          <w:b/>
          <w:bCs/>
          <w:position w:val="-1"/>
        </w:rPr>
        <w:t>M</w:t>
      </w:r>
      <w:r w:rsidRPr="003061D3">
        <w:rPr>
          <w:rFonts w:ascii="Times New Roman" w:hAnsi="Times New Roman" w:cs="Times New Roman"/>
          <w:b/>
          <w:bCs/>
          <w:spacing w:val="-1"/>
          <w:position w:val="-1"/>
        </w:rPr>
        <w:t>AC</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J</w:t>
      </w:r>
      <w:r w:rsidRPr="003061D3">
        <w:rPr>
          <w:rFonts w:ascii="Times New Roman" w:hAnsi="Times New Roman" w:cs="Times New Roman"/>
          <w:b/>
          <w:bCs/>
          <w:position w:val="-1"/>
        </w:rPr>
        <w:t>A</w:t>
      </w:r>
      <w:r w:rsidRPr="003061D3">
        <w:rPr>
          <w:rFonts w:ascii="Times New Roman" w:hAnsi="Times New Roman" w:cs="Times New Roman"/>
          <w:b/>
          <w:bCs/>
          <w:spacing w:val="-1"/>
          <w:position w:val="-1"/>
        </w:rPr>
        <w:t xml:space="preserve"> AN</w:t>
      </w:r>
      <w:r w:rsidRPr="003061D3">
        <w:rPr>
          <w:rFonts w:ascii="Times New Roman" w:hAnsi="Times New Roman" w:cs="Times New Roman"/>
          <w:b/>
          <w:bCs/>
          <w:position w:val="-1"/>
        </w:rPr>
        <w:t>T</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I</w:t>
      </w:r>
      <w:r w:rsidRPr="003061D3">
        <w:rPr>
          <w:rFonts w:ascii="Times New Roman" w:hAnsi="Times New Roman" w:cs="Times New Roman"/>
          <w:b/>
          <w:bCs/>
          <w:spacing w:val="-3"/>
          <w:position w:val="-1"/>
        </w:rPr>
        <w:t>Š</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R</w:t>
      </w:r>
      <w:r w:rsidRPr="003061D3">
        <w:rPr>
          <w:rFonts w:ascii="Times New Roman" w:hAnsi="Times New Roman" w:cs="Times New Roman"/>
          <w:b/>
          <w:bCs/>
          <w:position w:val="-1"/>
        </w:rPr>
        <w:t>I</w:t>
      </w:r>
      <w:r w:rsidRPr="003061D3">
        <w:rPr>
          <w:rFonts w:ascii="Times New Roman" w:hAnsi="Times New Roman" w:cs="Times New Roman"/>
          <w:b/>
          <w:bCs/>
          <w:spacing w:val="-2"/>
          <w:position w:val="-1"/>
        </w:rPr>
        <w:t>N</w:t>
      </w:r>
      <w:r w:rsidRPr="003061D3">
        <w:rPr>
          <w:rFonts w:ascii="Times New Roman" w:hAnsi="Times New Roman" w:cs="Times New Roman"/>
          <w:b/>
          <w:bCs/>
          <w:spacing w:val="-1"/>
          <w:position w:val="-1"/>
        </w:rPr>
        <w:t>Ė</w:t>
      </w:r>
      <w:r w:rsidRPr="003061D3">
        <w:rPr>
          <w:rFonts w:ascii="Times New Roman" w:hAnsi="Times New Roman" w:cs="Times New Roman"/>
          <w:b/>
          <w:bCs/>
          <w:position w:val="-1"/>
        </w:rPr>
        <w:t>S</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P</w:t>
      </w:r>
      <w:r w:rsidRPr="003061D3">
        <w:rPr>
          <w:rFonts w:ascii="Times New Roman" w:hAnsi="Times New Roman" w:cs="Times New Roman"/>
          <w:b/>
          <w:bCs/>
          <w:spacing w:val="-1"/>
          <w:position w:val="-1"/>
        </w:rPr>
        <w:t>A</w:t>
      </w:r>
      <w:r w:rsidRPr="003061D3">
        <w:rPr>
          <w:rFonts w:ascii="Times New Roman" w:hAnsi="Times New Roman" w:cs="Times New Roman"/>
          <w:b/>
          <w:bCs/>
          <w:spacing w:val="1"/>
          <w:position w:val="-1"/>
        </w:rPr>
        <w:t>K</w:t>
      </w:r>
      <w:r w:rsidRPr="003061D3">
        <w:rPr>
          <w:rFonts w:ascii="Times New Roman" w:hAnsi="Times New Roman" w:cs="Times New Roman"/>
          <w:b/>
          <w:bCs/>
          <w:spacing w:val="-3"/>
          <w:position w:val="-1"/>
        </w:rPr>
        <w:t>U</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TĖ</w:t>
      </w:r>
      <w:r w:rsidRPr="003061D3">
        <w:rPr>
          <w:rFonts w:ascii="Times New Roman" w:hAnsi="Times New Roman" w:cs="Times New Roman"/>
          <w:b/>
          <w:bCs/>
          <w:position w:val="-1"/>
        </w:rPr>
        <w:t>S</w:t>
      </w: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right="-20"/>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KART</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DĖ</w:t>
      </w:r>
      <w:r w:rsidRPr="003061D3">
        <w:rPr>
          <w:rFonts w:ascii="Times New Roman" w:hAnsi="Times New Roman" w:cs="Times New Roman"/>
          <w:b/>
          <w:bCs/>
          <w:spacing w:val="-3"/>
          <w:position w:val="-1"/>
        </w:rPr>
        <w:t>Ž</w:t>
      </w:r>
      <w:r w:rsidRPr="003061D3">
        <w:rPr>
          <w:rFonts w:ascii="Times New Roman" w:hAnsi="Times New Roman" w:cs="Times New Roman"/>
          <w:b/>
          <w:bCs/>
          <w:spacing w:val="-1"/>
          <w:position w:val="-1"/>
        </w:rPr>
        <w:t>UT</w:t>
      </w:r>
      <w:r w:rsidRPr="003061D3">
        <w:rPr>
          <w:rFonts w:ascii="Times New Roman" w:hAnsi="Times New Roman" w:cs="Times New Roman"/>
          <w:b/>
          <w:bCs/>
          <w:position w:val="-1"/>
        </w:rPr>
        <w:t>Ė</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1</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VA</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ST</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R</w:t>
      </w:r>
      <w:r w:rsidRPr="003061D3">
        <w:rPr>
          <w:rFonts w:ascii="Times New Roman" w:hAnsi="Times New Roman" w:cs="Times New Roman"/>
          <w:b/>
          <w:bCs/>
          <w:spacing w:val="-3"/>
          <w:position w:val="-1"/>
        </w:rPr>
        <w:t>E</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ARAT</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AVAD</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IM</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rPr>
        <w:t>Telmisartan Torrent</w:t>
      </w:r>
      <w:r w:rsidRPr="003061D3">
        <w:rPr>
          <w:rFonts w:ascii="Times New Roman" w:hAnsi="Times New Roman" w:cs="Times New Roman"/>
          <w:b/>
          <w:bCs/>
        </w:rPr>
        <w:t xml:space="preserve"> </w:t>
      </w:r>
      <w:r w:rsidRPr="003061D3">
        <w:rPr>
          <w:rFonts w:ascii="Times New Roman" w:hAnsi="Times New Roman" w:cs="Times New Roman"/>
        </w:rPr>
        <w:t>20 mg tabletės</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lightGray"/>
        </w:rPr>
        <w:t>Telmisartan Torrent</w:t>
      </w:r>
      <w:r w:rsidRPr="003061D3">
        <w:rPr>
          <w:rFonts w:ascii="Times New Roman" w:hAnsi="Times New Roman" w:cs="Times New Roman"/>
          <w:b/>
          <w:bCs/>
          <w:highlight w:val="lightGray"/>
        </w:rPr>
        <w:t xml:space="preserve"> </w:t>
      </w:r>
      <w:r w:rsidRPr="003061D3">
        <w:rPr>
          <w:rFonts w:ascii="Times New Roman" w:hAnsi="Times New Roman" w:cs="Times New Roman"/>
          <w:highlight w:val="lightGray"/>
        </w:rPr>
        <w:t>40 mg tabletės</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darkGray"/>
        </w:rPr>
        <w:t>Telmisartan Torrent</w:t>
      </w:r>
      <w:r w:rsidRPr="003061D3">
        <w:rPr>
          <w:rFonts w:ascii="Times New Roman" w:hAnsi="Times New Roman" w:cs="Times New Roman"/>
          <w:b/>
          <w:bCs/>
          <w:highlight w:val="darkGray"/>
        </w:rPr>
        <w:t xml:space="preserve"> </w:t>
      </w:r>
      <w:r w:rsidRPr="003061D3">
        <w:rPr>
          <w:rFonts w:ascii="Times New Roman" w:hAnsi="Times New Roman" w:cs="Times New Roman"/>
          <w:bCs/>
          <w:highlight w:val="darkGray"/>
        </w:rPr>
        <w:t>8</w:t>
      </w:r>
      <w:r w:rsidRPr="003061D3">
        <w:rPr>
          <w:rFonts w:ascii="Times New Roman" w:hAnsi="Times New Roman" w:cs="Times New Roman"/>
          <w:highlight w:val="darkGray"/>
        </w:rPr>
        <w:t>0 mg tabletės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lang w:eastAsia="de-DE"/>
        </w:rPr>
        <w:t>Telmisartanas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2</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VE</w:t>
      </w:r>
      <w:r w:rsidRPr="003061D3">
        <w:rPr>
          <w:rFonts w:ascii="Times New Roman" w:hAnsi="Times New Roman" w:cs="Times New Roman"/>
          <w:b/>
          <w:bCs/>
          <w:spacing w:val="1"/>
          <w:position w:val="-1"/>
        </w:rPr>
        <w:t>IK</w:t>
      </w:r>
      <w:r w:rsidRPr="003061D3">
        <w:rPr>
          <w:rFonts w:ascii="Times New Roman" w:hAnsi="Times New Roman" w:cs="Times New Roman"/>
          <w:b/>
          <w:bCs/>
          <w:spacing w:val="-1"/>
          <w:position w:val="-1"/>
        </w:rPr>
        <w:t>L</w:t>
      </w:r>
      <w:r w:rsidRPr="003061D3">
        <w:rPr>
          <w:rFonts w:ascii="Times New Roman" w:hAnsi="Times New Roman" w:cs="Times New Roman"/>
          <w:b/>
          <w:bCs/>
          <w:spacing w:val="-2"/>
          <w:position w:val="-1"/>
        </w:rPr>
        <w:t>I</w:t>
      </w:r>
      <w:r w:rsidRPr="003061D3">
        <w:rPr>
          <w:rFonts w:ascii="Times New Roman" w:hAnsi="Times New Roman" w:cs="Times New Roman"/>
          <w:b/>
          <w:bCs/>
          <w:spacing w:val="1"/>
          <w:position w:val="-1"/>
        </w:rPr>
        <w:t>OJ</w:t>
      </w:r>
      <w:r w:rsidRPr="003061D3">
        <w:rPr>
          <w:rFonts w:ascii="Times New Roman" w:hAnsi="Times New Roman" w:cs="Times New Roman"/>
          <w:b/>
          <w:bCs/>
          <w:position w:val="-1"/>
        </w:rPr>
        <w:t>I</w:t>
      </w:r>
      <w:r w:rsidRPr="003061D3">
        <w:rPr>
          <w:rFonts w:ascii="Times New Roman" w:hAnsi="Times New Roman" w:cs="Times New Roman"/>
          <w:b/>
          <w:bCs/>
          <w:spacing w:val="-2"/>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2"/>
          <w:position w:val="-1"/>
        </w:rPr>
        <w:t>I</w:t>
      </w:r>
      <w:r w:rsidRPr="003061D3">
        <w:rPr>
          <w:rFonts w:ascii="Times New Roman" w:hAnsi="Times New Roman" w:cs="Times New Roman"/>
          <w:b/>
          <w:bCs/>
          <w:spacing w:val="1"/>
          <w:position w:val="-1"/>
        </w:rPr>
        <w:t>O</w:t>
      </w:r>
      <w:r w:rsidRPr="003061D3">
        <w:rPr>
          <w:rFonts w:ascii="Times New Roman" w:hAnsi="Times New Roman" w:cs="Times New Roman"/>
          <w:b/>
          <w:bCs/>
          <w:spacing w:val="-3"/>
          <w:position w:val="-1"/>
        </w:rPr>
        <w:t>S</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M</w:t>
      </w:r>
      <w:r w:rsidRPr="003061D3">
        <w:rPr>
          <w:rFonts w:ascii="Times New Roman" w:hAnsi="Times New Roman" w:cs="Times New Roman"/>
          <w:b/>
          <w:bCs/>
          <w:spacing w:val="-1"/>
          <w:position w:val="-1"/>
        </w:rPr>
        <w:t>E</w:t>
      </w:r>
      <w:r w:rsidRPr="003061D3">
        <w:rPr>
          <w:rFonts w:ascii="Times New Roman" w:hAnsi="Times New Roman" w:cs="Times New Roman"/>
          <w:b/>
          <w:bCs/>
          <w:spacing w:val="-3"/>
          <w:position w:val="-1"/>
        </w:rPr>
        <w:t>DŽ</w:t>
      </w:r>
      <w:r w:rsidRPr="003061D3">
        <w:rPr>
          <w:rFonts w:ascii="Times New Roman" w:hAnsi="Times New Roman" w:cs="Times New Roman"/>
          <w:b/>
          <w:bCs/>
          <w:spacing w:val="1"/>
          <w:position w:val="-1"/>
        </w:rPr>
        <w:t>I</w:t>
      </w:r>
      <w:r w:rsidRPr="003061D3">
        <w:rPr>
          <w:rFonts w:ascii="Times New Roman" w:hAnsi="Times New Roman" w:cs="Times New Roman"/>
          <w:b/>
          <w:bCs/>
          <w:spacing w:val="-1"/>
          <w:position w:val="-1"/>
        </w:rPr>
        <w:t>A</w:t>
      </w:r>
      <w:r w:rsidRPr="003061D3">
        <w:rPr>
          <w:rFonts w:ascii="Times New Roman" w:hAnsi="Times New Roman" w:cs="Times New Roman"/>
          <w:b/>
          <w:bCs/>
          <w:spacing w:val="1"/>
          <w:position w:val="-1"/>
        </w:rPr>
        <w:t>G</w:t>
      </w:r>
      <w:r w:rsidRPr="003061D3">
        <w:rPr>
          <w:rFonts w:ascii="Times New Roman" w:hAnsi="Times New Roman" w:cs="Times New Roman"/>
          <w:b/>
          <w:bCs/>
          <w:position w:val="-1"/>
        </w:rPr>
        <w:t>A</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(-O</w:t>
      </w:r>
      <w:r w:rsidRPr="003061D3">
        <w:rPr>
          <w:rFonts w:ascii="Times New Roman" w:hAnsi="Times New Roman" w:cs="Times New Roman"/>
          <w:b/>
          <w:bCs/>
          <w:spacing w:val="-3"/>
          <w:position w:val="-1"/>
        </w:rPr>
        <w:t>S</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I</w:t>
      </w:r>
      <w:r w:rsidRPr="003061D3">
        <w:rPr>
          <w:rFonts w:ascii="Times New Roman" w:hAnsi="Times New Roman" w:cs="Times New Roman"/>
          <w:b/>
          <w:bCs/>
          <w:position w:val="-1"/>
        </w:rPr>
        <w:t>R</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J</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 xml:space="preserve">S </w:t>
      </w:r>
      <w:r w:rsidRPr="003061D3">
        <w:rPr>
          <w:rFonts w:ascii="Times New Roman" w:hAnsi="Times New Roman" w:cs="Times New Roman"/>
          <w:b/>
          <w:bCs/>
          <w:spacing w:val="-2"/>
          <w:position w:val="-1"/>
        </w:rPr>
        <w:t>(</w:t>
      </w:r>
      <w:r w:rsidRPr="003061D3">
        <w:rPr>
          <w:rFonts w:ascii="Times New Roman" w:hAnsi="Times New Roman" w:cs="Times New Roman"/>
          <w:b/>
          <w:bCs/>
          <w:spacing w:val="2"/>
          <w:position w:val="-1"/>
        </w:rPr>
        <w:t>-</w:t>
      </w:r>
      <w:r w:rsidRPr="003061D3">
        <w:rPr>
          <w:rFonts w:ascii="Times New Roman" w:hAnsi="Times New Roman" w:cs="Times New Roman"/>
          <w:b/>
          <w:bCs/>
          <w:spacing w:val="-3"/>
          <w:position w:val="-1"/>
        </w:rPr>
        <w:t>Ų</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K</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E</w:t>
      </w:r>
      <w:r w:rsidRPr="003061D3">
        <w:rPr>
          <w:rFonts w:ascii="Times New Roman" w:hAnsi="Times New Roman" w:cs="Times New Roman"/>
          <w:b/>
          <w:bCs/>
          <w:spacing w:val="1"/>
          <w:position w:val="-1"/>
        </w:rPr>
        <w:t>KI</w:t>
      </w:r>
      <w:r w:rsidRPr="003061D3">
        <w:rPr>
          <w:rFonts w:ascii="Times New Roman" w:hAnsi="Times New Roman" w:cs="Times New Roman"/>
          <w:b/>
          <w:bCs/>
          <w:position w:val="-1"/>
        </w:rPr>
        <w:t>S</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2"/>
          <w:position w:val="-1"/>
        </w:rPr>
        <w:t>-</w:t>
      </w:r>
      <w:r w:rsidRPr="003061D3">
        <w:rPr>
          <w:rFonts w:ascii="Times New Roman" w:hAnsi="Times New Roman" w:cs="Times New Roman"/>
          <w:b/>
          <w:bCs/>
          <w:spacing w:val="1"/>
          <w:position w:val="-1"/>
        </w:rPr>
        <w:t>I</w:t>
      </w:r>
      <w:r w:rsidRPr="003061D3">
        <w:rPr>
          <w:rFonts w:ascii="Times New Roman" w:hAnsi="Times New Roman" w:cs="Times New Roman"/>
          <w:b/>
          <w:bCs/>
          <w:spacing w:val="-1"/>
          <w:position w:val="-1"/>
        </w:rPr>
        <w:t>A</w:t>
      </w:r>
      <w:r w:rsidRPr="003061D3">
        <w:rPr>
          <w:rFonts w:ascii="Times New Roman" w:hAnsi="Times New Roman" w:cs="Times New Roman"/>
          <w:b/>
          <w:bCs/>
          <w:spacing w:val="1"/>
          <w:position w:val="-1"/>
        </w:rPr>
        <w:t>I)</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rPr>
        <w:t>Kiekvienoje tabletėje yra 20 mg telmisartano.</w:t>
      </w:r>
      <w:proofErr w:type="gramEnd"/>
    </w:p>
    <w:p w:rsidR="00E40838" w:rsidRPr="003061D3"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highlight w:val="lightGray"/>
        </w:rPr>
        <w:t>Kiekvienoje tabletėje yra 40 mg telmisartano.</w:t>
      </w:r>
      <w:proofErr w:type="gramEnd"/>
    </w:p>
    <w:p w:rsidR="00E40838" w:rsidRPr="003061D3"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highlight w:val="darkGray"/>
        </w:rPr>
        <w:t>Kiekvienoje tabletėje yra 80 mg telmisartano.</w:t>
      </w:r>
      <w:proofErr w:type="gramEnd"/>
    </w:p>
    <w:p w:rsidR="00E40838" w:rsidRDefault="00E40838"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position w:val="-1"/>
        </w:rPr>
        <w:t>3.</w:t>
      </w:r>
      <w:r w:rsidRPr="003061D3">
        <w:rPr>
          <w:rFonts w:ascii="Times New Roman" w:hAnsi="Times New Roman" w:cs="Times New Roman"/>
          <w:b/>
          <w:bCs/>
          <w:position w:val="-1"/>
        </w:rPr>
        <w:tab/>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AGA</w:t>
      </w:r>
      <w:r w:rsidRPr="003061D3">
        <w:rPr>
          <w:rFonts w:ascii="Times New Roman" w:hAnsi="Times New Roman" w:cs="Times New Roman"/>
          <w:b/>
          <w:bCs/>
          <w:position w:val="-1"/>
        </w:rPr>
        <w:t>L</w:t>
      </w:r>
      <w:r w:rsidRPr="003061D3">
        <w:rPr>
          <w:rFonts w:ascii="Times New Roman" w:hAnsi="Times New Roman" w:cs="Times New Roman"/>
          <w:b/>
          <w:bCs/>
          <w:spacing w:val="2"/>
          <w:position w:val="-1"/>
        </w:rPr>
        <w:t>B</w:t>
      </w:r>
      <w:r w:rsidRPr="003061D3">
        <w:rPr>
          <w:rFonts w:ascii="Times New Roman" w:hAnsi="Times New Roman" w:cs="Times New Roman"/>
          <w:b/>
          <w:bCs/>
          <w:position w:val="-1"/>
        </w:rPr>
        <w:t>IN</w:t>
      </w:r>
      <w:r w:rsidRPr="003061D3">
        <w:rPr>
          <w:rFonts w:ascii="Times New Roman" w:hAnsi="Times New Roman" w:cs="Times New Roman"/>
          <w:b/>
          <w:bCs/>
          <w:spacing w:val="1"/>
          <w:position w:val="-1"/>
        </w:rPr>
        <w:t>I</w:t>
      </w:r>
      <w:r w:rsidRPr="003061D3">
        <w:rPr>
          <w:rFonts w:ascii="Times New Roman" w:hAnsi="Times New Roman" w:cs="Times New Roman"/>
          <w:b/>
          <w:bCs/>
          <w:position w:val="-1"/>
        </w:rPr>
        <w:t>Ų</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M</w:t>
      </w:r>
      <w:r w:rsidRPr="003061D3">
        <w:rPr>
          <w:rFonts w:ascii="Times New Roman" w:hAnsi="Times New Roman" w:cs="Times New Roman"/>
          <w:b/>
          <w:bCs/>
          <w:spacing w:val="-1"/>
          <w:position w:val="-1"/>
        </w:rPr>
        <w:t>ED</w:t>
      </w:r>
      <w:r w:rsidRPr="003061D3">
        <w:rPr>
          <w:rFonts w:ascii="Times New Roman" w:hAnsi="Times New Roman" w:cs="Times New Roman"/>
          <w:b/>
          <w:bCs/>
          <w:spacing w:val="-3"/>
          <w:position w:val="-1"/>
        </w:rPr>
        <w:t>Ž</w:t>
      </w:r>
      <w:r w:rsidRPr="003061D3">
        <w:rPr>
          <w:rFonts w:ascii="Times New Roman" w:hAnsi="Times New Roman" w:cs="Times New Roman"/>
          <w:b/>
          <w:bCs/>
          <w:spacing w:val="1"/>
          <w:position w:val="-1"/>
        </w:rPr>
        <w:t>IA</w:t>
      </w:r>
      <w:r w:rsidRPr="003061D3">
        <w:rPr>
          <w:rFonts w:ascii="Times New Roman" w:hAnsi="Times New Roman" w:cs="Times New Roman"/>
          <w:b/>
          <w:bCs/>
          <w:spacing w:val="-1"/>
          <w:position w:val="-1"/>
        </w:rPr>
        <w:t>G</w:t>
      </w:r>
      <w:r w:rsidRPr="003061D3">
        <w:rPr>
          <w:rFonts w:ascii="Times New Roman" w:hAnsi="Times New Roman" w:cs="Times New Roman"/>
          <w:b/>
          <w:bCs/>
          <w:position w:val="-1"/>
        </w:rPr>
        <w:t>Ų</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ĄRAŠAS</w:t>
      </w:r>
    </w:p>
    <w:p w:rsidR="00E40838" w:rsidRPr="003061D3" w:rsidRDefault="00E40838" w:rsidP="00BC73E2">
      <w:pPr>
        <w:spacing w:after="0" w:line="240" w:lineRule="auto"/>
        <w:ind w:right="-20"/>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4</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2"/>
          <w:position w:val="-1"/>
        </w:rPr>
        <w:t>F</w:t>
      </w:r>
      <w:r w:rsidRPr="003061D3">
        <w:rPr>
          <w:rFonts w:ascii="Times New Roman" w:hAnsi="Times New Roman" w:cs="Times New Roman"/>
          <w:b/>
          <w:bCs/>
          <w:spacing w:val="-1"/>
          <w:position w:val="-1"/>
        </w:rPr>
        <w:t>AR</w:t>
      </w:r>
      <w:r w:rsidRPr="003061D3">
        <w:rPr>
          <w:rFonts w:ascii="Times New Roman" w:hAnsi="Times New Roman" w:cs="Times New Roman"/>
          <w:b/>
          <w:bCs/>
          <w:position w:val="-1"/>
        </w:rPr>
        <w:t>M</w:t>
      </w:r>
      <w:r w:rsidRPr="003061D3">
        <w:rPr>
          <w:rFonts w:ascii="Times New Roman" w:hAnsi="Times New Roman" w:cs="Times New Roman"/>
          <w:b/>
          <w:bCs/>
          <w:spacing w:val="-1"/>
          <w:position w:val="-1"/>
        </w:rPr>
        <w:t>AC</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Ė</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FO</w:t>
      </w:r>
      <w:r w:rsidRPr="003061D3">
        <w:rPr>
          <w:rFonts w:ascii="Times New Roman" w:hAnsi="Times New Roman" w:cs="Times New Roman"/>
          <w:b/>
          <w:bCs/>
          <w:spacing w:val="-3"/>
          <w:position w:val="-1"/>
        </w:rPr>
        <w:t>R</w:t>
      </w:r>
      <w:r w:rsidRPr="003061D3">
        <w:rPr>
          <w:rFonts w:ascii="Times New Roman" w:hAnsi="Times New Roman" w:cs="Times New Roman"/>
          <w:b/>
          <w:bCs/>
          <w:position w:val="-1"/>
        </w:rPr>
        <w:t>MA</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I</w:t>
      </w:r>
      <w:r w:rsidRPr="003061D3">
        <w:rPr>
          <w:rFonts w:ascii="Times New Roman" w:hAnsi="Times New Roman" w:cs="Times New Roman"/>
          <w:b/>
          <w:bCs/>
          <w:position w:val="-1"/>
        </w:rPr>
        <w:t>R</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KI</w:t>
      </w:r>
      <w:r w:rsidRPr="003061D3">
        <w:rPr>
          <w:rFonts w:ascii="Times New Roman" w:hAnsi="Times New Roman" w:cs="Times New Roman"/>
          <w:b/>
          <w:bCs/>
          <w:spacing w:val="-1"/>
          <w:position w:val="-1"/>
        </w:rPr>
        <w:t>EK</w:t>
      </w:r>
      <w:r w:rsidRPr="003061D3">
        <w:rPr>
          <w:rFonts w:ascii="Times New Roman" w:hAnsi="Times New Roman" w:cs="Times New Roman"/>
          <w:b/>
          <w:bCs/>
          <w:spacing w:val="1"/>
          <w:position w:val="-1"/>
        </w:rPr>
        <w:t>I</w:t>
      </w:r>
      <w:r w:rsidRPr="003061D3">
        <w:rPr>
          <w:rFonts w:ascii="Times New Roman" w:hAnsi="Times New Roman" w:cs="Times New Roman"/>
          <w:b/>
          <w:bCs/>
          <w:position w:val="-1"/>
        </w:rPr>
        <w:t>S</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P</w:t>
      </w:r>
      <w:r w:rsidRPr="003061D3">
        <w:rPr>
          <w:rFonts w:ascii="Times New Roman" w:hAnsi="Times New Roman" w:cs="Times New Roman"/>
          <w:b/>
          <w:bCs/>
          <w:spacing w:val="-1"/>
          <w:position w:val="-1"/>
        </w:rPr>
        <w:t>A</w:t>
      </w:r>
      <w:r w:rsidRPr="003061D3">
        <w:rPr>
          <w:rFonts w:ascii="Times New Roman" w:hAnsi="Times New Roman" w:cs="Times New Roman"/>
          <w:b/>
          <w:bCs/>
          <w:spacing w:val="1"/>
          <w:position w:val="-1"/>
        </w:rPr>
        <w:t>K</w:t>
      </w:r>
      <w:r w:rsidRPr="003061D3">
        <w:rPr>
          <w:rFonts w:ascii="Times New Roman" w:hAnsi="Times New Roman" w:cs="Times New Roman"/>
          <w:b/>
          <w:bCs/>
          <w:spacing w:val="-3"/>
          <w:position w:val="-1"/>
        </w:rPr>
        <w:t>U</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T</w:t>
      </w:r>
      <w:r w:rsidRPr="003061D3">
        <w:rPr>
          <w:rFonts w:ascii="Times New Roman" w:hAnsi="Times New Roman" w:cs="Times New Roman"/>
          <w:b/>
          <w:bCs/>
          <w:spacing w:val="-1"/>
          <w:position w:val="-1"/>
        </w:rPr>
        <w:t>Ė</w:t>
      </w:r>
      <w:r w:rsidRPr="003061D3">
        <w:rPr>
          <w:rFonts w:ascii="Times New Roman" w:hAnsi="Times New Roman" w:cs="Times New Roman"/>
          <w:b/>
          <w:bCs/>
          <w:position w:val="-1"/>
        </w:rPr>
        <w:t>JE</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Tabletė</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28 tabletės</w:t>
      </w:r>
    </w:p>
    <w:p w:rsidR="00E40838" w:rsidRPr="003061D3" w:rsidRDefault="00E40838" w:rsidP="00BC73E2">
      <w:pPr>
        <w:spacing w:after="0" w:line="240" w:lineRule="auto"/>
        <w:rPr>
          <w:rFonts w:ascii="Times New Roman" w:hAnsi="Times New Roman" w:cs="Times New Roman"/>
          <w:highlight w:val="lightGray"/>
        </w:rPr>
      </w:pPr>
      <w:r w:rsidRPr="003061D3">
        <w:rPr>
          <w:rFonts w:ascii="Times New Roman" w:hAnsi="Times New Roman" w:cs="Times New Roman"/>
          <w:highlight w:val="lightGray"/>
        </w:rPr>
        <w:t>56 tabletės</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highlight w:val="lightGray"/>
        </w:rPr>
        <w:t>98 tabletės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5</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VART</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JI</w:t>
      </w:r>
      <w:r w:rsidRPr="003061D3">
        <w:rPr>
          <w:rFonts w:ascii="Times New Roman" w:hAnsi="Times New Roman" w:cs="Times New Roman"/>
          <w:b/>
          <w:bCs/>
          <w:spacing w:val="-2"/>
          <w:position w:val="-1"/>
        </w:rPr>
        <w:t>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M</w:t>
      </w:r>
      <w:r w:rsidRPr="003061D3">
        <w:rPr>
          <w:rFonts w:ascii="Times New Roman" w:hAnsi="Times New Roman" w:cs="Times New Roman"/>
          <w:b/>
          <w:bCs/>
          <w:spacing w:val="-1"/>
          <w:position w:val="-1"/>
        </w:rPr>
        <w:t>E</w:t>
      </w:r>
      <w:r w:rsidRPr="003061D3">
        <w:rPr>
          <w:rFonts w:ascii="Times New Roman" w:hAnsi="Times New Roman" w:cs="Times New Roman"/>
          <w:b/>
          <w:bCs/>
          <w:spacing w:val="-3"/>
          <w:position w:val="-1"/>
        </w:rPr>
        <w:t>T</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DA</w:t>
      </w:r>
      <w:r w:rsidRPr="003061D3">
        <w:rPr>
          <w:rFonts w:ascii="Times New Roman" w:hAnsi="Times New Roman" w:cs="Times New Roman"/>
          <w:b/>
          <w:bCs/>
          <w:position w:val="-1"/>
        </w:rPr>
        <w:t>S IR</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B</w:t>
      </w:r>
      <w:r w:rsidRPr="003061D3">
        <w:rPr>
          <w:rFonts w:ascii="Times New Roman" w:hAnsi="Times New Roman" w:cs="Times New Roman"/>
          <w:b/>
          <w:bCs/>
          <w:spacing w:val="-1"/>
          <w:position w:val="-1"/>
        </w:rPr>
        <w:t>ŪDA</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I)</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ind w:right="-20"/>
        <w:rPr>
          <w:rFonts w:ascii="Times New Roman" w:hAnsi="Times New Roman" w:cs="Times New Roman"/>
        </w:rPr>
      </w:pPr>
      <w:proofErr w:type="gramStart"/>
      <w:r w:rsidRPr="003061D3">
        <w:rPr>
          <w:rFonts w:ascii="Times New Roman" w:hAnsi="Times New Roman" w:cs="Times New Roman"/>
          <w:spacing w:val="1"/>
        </w:rPr>
        <w:t>V</w:t>
      </w:r>
      <w:r w:rsidRPr="003061D3">
        <w:rPr>
          <w:rFonts w:ascii="Times New Roman" w:hAnsi="Times New Roman" w:cs="Times New Roman"/>
          <w:spacing w:val="-2"/>
        </w:rPr>
        <w:t>a</w:t>
      </w:r>
      <w:r w:rsidRPr="003061D3">
        <w:rPr>
          <w:rFonts w:ascii="Times New Roman" w:hAnsi="Times New Roman" w:cs="Times New Roman"/>
          <w:spacing w:val="1"/>
        </w:rPr>
        <w:t>rt</w:t>
      </w:r>
      <w:r w:rsidRPr="003061D3">
        <w:rPr>
          <w:rFonts w:ascii="Times New Roman" w:hAnsi="Times New Roman" w:cs="Times New Roman"/>
          <w:spacing w:val="-2"/>
        </w:rPr>
        <w:t>o</w:t>
      </w:r>
      <w:r w:rsidRPr="003061D3">
        <w:rPr>
          <w:rFonts w:ascii="Times New Roman" w:hAnsi="Times New Roman" w:cs="Times New Roman"/>
          <w:spacing w:val="1"/>
        </w:rPr>
        <w:t>t</w:t>
      </w:r>
      <w:r w:rsidRPr="003061D3">
        <w:rPr>
          <w:rFonts w:ascii="Times New Roman" w:hAnsi="Times New Roman" w:cs="Times New Roman"/>
        </w:rPr>
        <w:t>i</w:t>
      </w:r>
      <w:r w:rsidRPr="003061D3">
        <w:rPr>
          <w:rFonts w:ascii="Times New Roman" w:hAnsi="Times New Roman" w:cs="Times New Roman"/>
          <w:spacing w:val="-1"/>
        </w:rPr>
        <w:t xml:space="preserve"> </w:t>
      </w:r>
      <w:r w:rsidRPr="003061D3">
        <w:rPr>
          <w:rFonts w:ascii="Times New Roman" w:hAnsi="Times New Roman" w:cs="Times New Roman"/>
          <w:spacing w:val="1"/>
        </w:rPr>
        <w:t>pe</w:t>
      </w:r>
      <w:r w:rsidRPr="003061D3">
        <w:rPr>
          <w:rFonts w:ascii="Times New Roman" w:hAnsi="Times New Roman" w:cs="Times New Roman"/>
        </w:rPr>
        <w:t>r</w:t>
      </w:r>
      <w:r w:rsidRPr="003061D3">
        <w:rPr>
          <w:rFonts w:ascii="Times New Roman" w:hAnsi="Times New Roman" w:cs="Times New Roman"/>
          <w:spacing w:val="-1"/>
        </w:rPr>
        <w:t xml:space="preserve"> </w:t>
      </w:r>
      <w:r w:rsidRPr="003061D3">
        <w:rPr>
          <w:rFonts w:ascii="Times New Roman" w:hAnsi="Times New Roman" w:cs="Times New Roman"/>
          <w:spacing w:val="1"/>
        </w:rPr>
        <w:t>bur</w:t>
      </w:r>
      <w:r w:rsidRPr="003061D3">
        <w:rPr>
          <w:rFonts w:ascii="Times New Roman" w:hAnsi="Times New Roman" w:cs="Times New Roman"/>
          <w:spacing w:val="-3"/>
        </w:rPr>
        <w:t>n</w:t>
      </w:r>
      <w:r w:rsidRPr="003061D3">
        <w:rPr>
          <w:rFonts w:ascii="Times New Roman" w:hAnsi="Times New Roman" w:cs="Times New Roman"/>
        </w:rPr>
        <w:t>ą.</w:t>
      </w:r>
      <w:proofErr w:type="gramEnd"/>
    </w:p>
    <w:p w:rsidR="00E40838" w:rsidRPr="003061D3" w:rsidRDefault="00E40838" w:rsidP="00BC73E2">
      <w:pPr>
        <w:spacing w:after="0" w:line="240" w:lineRule="auto"/>
        <w:ind w:right="-20"/>
        <w:rPr>
          <w:rFonts w:ascii="Times New Roman" w:hAnsi="Times New Roman" w:cs="Times New Roman"/>
        </w:rPr>
      </w:pPr>
      <w:proofErr w:type="gramStart"/>
      <w:r w:rsidRPr="003061D3">
        <w:rPr>
          <w:rFonts w:ascii="Times New Roman" w:hAnsi="Times New Roman" w:cs="Times New Roman"/>
        </w:rPr>
        <w:t>P</w:t>
      </w:r>
      <w:r w:rsidRPr="003061D3">
        <w:rPr>
          <w:rFonts w:ascii="Times New Roman" w:hAnsi="Times New Roman" w:cs="Times New Roman"/>
          <w:spacing w:val="1"/>
        </w:rPr>
        <w:t>ri</w:t>
      </w:r>
      <w:r w:rsidRPr="003061D3">
        <w:rPr>
          <w:rFonts w:ascii="Times New Roman" w:hAnsi="Times New Roman" w:cs="Times New Roman"/>
          <w:spacing w:val="-2"/>
        </w:rPr>
        <w:t>e</w:t>
      </w:r>
      <w:r w:rsidRPr="003061D3">
        <w:rPr>
          <w:rFonts w:ascii="Times New Roman" w:hAnsi="Times New Roman" w:cs="Times New Roman"/>
        </w:rPr>
        <w:t>š</w:t>
      </w:r>
      <w:r w:rsidRPr="003061D3">
        <w:rPr>
          <w:rFonts w:ascii="Times New Roman" w:hAnsi="Times New Roman" w:cs="Times New Roman"/>
          <w:spacing w:val="1"/>
        </w:rPr>
        <w:t xml:space="preserve"> </w:t>
      </w:r>
      <w:r w:rsidRPr="003061D3">
        <w:rPr>
          <w:rFonts w:ascii="Times New Roman" w:hAnsi="Times New Roman" w:cs="Times New Roman"/>
          <w:spacing w:val="-2"/>
        </w:rPr>
        <w:t>v</w:t>
      </w:r>
      <w:r w:rsidRPr="003061D3">
        <w:rPr>
          <w:rFonts w:ascii="Times New Roman" w:hAnsi="Times New Roman" w:cs="Times New Roman"/>
        </w:rPr>
        <w:t>a</w:t>
      </w:r>
      <w:r w:rsidRPr="003061D3">
        <w:rPr>
          <w:rFonts w:ascii="Times New Roman" w:hAnsi="Times New Roman" w:cs="Times New Roman"/>
          <w:spacing w:val="1"/>
        </w:rPr>
        <w:t>rt</w:t>
      </w:r>
      <w:r w:rsidRPr="003061D3">
        <w:rPr>
          <w:rFonts w:ascii="Times New Roman" w:hAnsi="Times New Roman" w:cs="Times New Roman"/>
          <w:spacing w:val="-2"/>
        </w:rPr>
        <w:t>o</w:t>
      </w:r>
      <w:r w:rsidRPr="003061D3">
        <w:rPr>
          <w:rFonts w:ascii="Times New Roman" w:hAnsi="Times New Roman" w:cs="Times New Roman"/>
          <w:spacing w:val="1"/>
        </w:rPr>
        <w:t>ji</w:t>
      </w:r>
      <w:r w:rsidRPr="003061D3">
        <w:rPr>
          <w:rFonts w:ascii="Times New Roman" w:hAnsi="Times New Roman" w:cs="Times New Roman"/>
          <w:spacing w:val="-4"/>
        </w:rPr>
        <w:t>m</w:t>
      </w:r>
      <w:r w:rsidRPr="003061D3">
        <w:rPr>
          <w:rFonts w:ascii="Times New Roman" w:hAnsi="Times New Roman" w:cs="Times New Roman"/>
        </w:rPr>
        <w:t>ą</w:t>
      </w:r>
      <w:r w:rsidRPr="003061D3">
        <w:rPr>
          <w:rFonts w:ascii="Times New Roman" w:hAnsi="Times New Roman" w:cs="Times New Roman"/>
          <w:spacing w:val="1"/>
        </w:rPr>
        <w:t xml:space="preserve"> </w:t>
      </w:r>
      <w:r w:rsidRPr="003061D3">
        <w:rPr>
          <w:rFonts w:ascii="Times New Roman" w:hAnsi="Times New Roman" w:cs="Times New Roman"/>
        </w:rPr>
        <w:t>pe</w:t>
      </w:r>
      <w:r w:rsidRPr="003061D3">
        <w:rPr>
          <w:rFonts w:ascii="Times New Roman" w:hAnsi="Times New Roman" w:cs="Times New Roman"/>
          <w:spacing w:val="-1"/>
        </w:rPr>
        <w:t>r</w:t>
      </w:r>
      <w:r w:rsidRPr="003061D3">
        <w:rPr>
          <w:rFonts w:ascii="Times New Roman" w:hAnsi="Times New Roman" w:cs="Times New Roman"/>
        </w:rPr>
        <w:t>s</w:t>
      </w:r>
      <w:r w:rsidRPr="003061D3">
        <w:rPr>
          <w:rFonts w:ascii="Times New Roman" w:hAnsi="Times New Roman" w:cs="Times New Roman"/>
          <w:spacing w:val="-2"/>
        </w:rPr>
        <w:t>k</w:t>
      </w:r>
      <w:r w:rsidRPr="003061D3">
        <w:rPr>
          <w:rFonts w:ascii="Times New Roman" w:hAnsi="Times New Roman" w:cs="Times New Roman"/>
        </w:rPr>
        <w:t>ait</w:t>
      </w:r>
      <w:r w:rsidRPr="003061D3">
        <w:rPr>
          <w:rFonts w:ascii="Times New Roman" w:hAnsi="Times New Roman" w:cs="Times New Roman"/>
          <w:spacing w:val="-2"/>
        </w:rPr>
        <w:t>yk</w:t>
      </w:r>
      <w:r w:rsidRPr="003061D3">
        <w:rPr>
          <w:rFonts w:ascii="Times New Roman" w:hAnsi="Times New Roman" w:cs="Times New Roman"/>
          <w:spacing w:val="1"/>
        </w:rPr>
        <w:t>i</w:t>
      </w:r>
      <w:r w:rsidRPr="003061D3">
        <w:rPr>
          <w:rFonts w:ascii="Times New Roman" w:hAnsi="Times New Roman" w:cs="Times New Roman"/>
          <w:spacing w:val="-1"/>
        </w:rPr>
        <w:t>t</w:t>
      </w:r>
      <w:r w:rsidRPr="003061D3">
        <w:rPr>
          <w:rFonts w:ascii="Times New Roman" w:hAnsi="Times New Roman" w:cs="Times New Roman"/>
        </w:rPr>
        <w:t>e</w:t>
      </w:r>
      <w:r w:rsidRPr="003061D3">
        <w:rPr>
          <w:rFonts w:ascii="Times New Roman" w:hAnsi="Times New Roman" w:cs="Times New Roman"/>
          <w:spacing w:val="1"/>
        </w:rPr>
        <w:t xml:space="preserve"> </w:t>
      </w:r>
      <w:r w:rsidRPr="003061D3">
        <w:rPr>
          <w:rFonts w:ascii="Times New Roman" w:hAnsi="Times New Roman" w:cs="Times New Roman"/>
        </w:rPr>
        <w:t>pa</w:t>
      </w:r>
      <w:r w:rsidRPr="003061D3">
        <w:rPr>
          <w:rFonts w:ascii="Times New Roman" w:hAnsi="Times New Roman" w:cs="Times New Roman"/>
          <w:spacing w:val="-2"/>
        </w:rPr>
        <w:t>k</w:t>
      </w:r>
      <w:r w:rsidRPr="003061D3">
        <w:rPr>
          <w:rFonts w:ascii="Times New Roman" w:hAnsi="Times New Roman" w:cs="Times New Roman"/>
        </w:rPr>
        <w:t>uo</w:t>
      </w:r>
      <w:r w:rsidRPr="003061D3">
        <w:rPr>
          <w:rFonts w:ascii="Times New Roman" w:hAnsi="Times New Roman" w:cs="Times New Roman"/>
          <w:spacing w:val="2"/>
        </w:rPr>
        <w:t>t</w:t>
      </w:r>
      <w:r w:rsidRPr="003061D3">
        <w:rPr>
          <w:rFonts w:ascii="Times New Roman" w:hAnsi="Times New Roman" w:cs="Times New Roman"/>
          <w:spacing w:val="-2"/>
        </w:rPr>
        <w:t>ė</w:t>
      </w:r>
      <w:r w:rsidRPr="003061D3">
        <w:rPr>
          <w:rFonts w:ascii="Times New Roman" w:hAnsi="Times New Roman" w:cs="Times New Roman"/>
        </w:rPr>
        <w:t>s</w:t>
      </w:r>
      <w:r w:rsidRPr="003061D3">
        <w:rPr>
          <w:rFonts w:ascii="Times New Roman" w:hAnsi="Times New Roman" w:cs="Times New Roman"/>
          <w:spacing w:val="1"/>
        </w:rPr>
        <w:t xml:space="preserve"> l</w:t>
      </w:r>
      <w:r w:rsidRPr="003061D3">
        <w:rPr>
          <w:rFonts w:ascii="Times New Roman" w:hAnsi="Times New Roman" w:cs="Times New Roman"/>
          <w:spacing w:val="-2"/>
        </w:rPr>
        <w:t>a</w:t>
      </w:r>
      <w:r w:rsidRPr="003061D3">
        <w:rPr>
          <w:rFonts w:ascii="Times New Roman" w:hAnsi="Times New Roman" w:cs="Times New Roman"/>
          <w:spacing w:val="1"/>
        </w:rPr>
        <w:t>pe</w:t>
      </w:r>
      <w:r w:rsidRPr="003061D3">
        <w:rPr>
          <w:rFonts w:ascii="Times New Roman" w:hAnsi="Times New Roman" w:cs="Times New Roman"/>
          <w:spacing w:val="-2"/>
        </w:rPr>
        <w:t>l</w:t>
      </w:r>
      <w:r w:rsidRPr="003061D3">
        <w:rPr>
          <w:rFonts w:ascii="Times New Roman" w:hAnsi="Times New Roman" w:cs="Times New Roman"/>
          <w:spacing w:val="1"/>
        </w:rPr>
        <w:t>į</w:t>
      </w:r>
      <w:r w:rsidRPr="003061D3">
        <w:rPr>
          <w:rFonts w:ascii="Times New Roman" w:hAnsi="Times New Roman" w:cs="Times New Roman"/>
        </w:rPr>
        <w:t>.</w:t>
      </w:r>
      <w:proofErr w:type="gramEnd"/>
    </w:p>
    <w:p w:rsidR="00E40838" w:rsidRDefault="00E40838"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9"/>
        <w:rPr>
          <w:rFonts w:ascii="Times New Roman" w:hAnsi="Times New Roman" w:cs="Times New Roman"/>
        </w:rPr>
      </w:pPr>
      <w:r w:rsidRPr="003061D3">
        <w:rPr>
          <w:rFonts w:ascii="Times New Roman" w:hAnsi="Times New Roman" w:cs="Times New Roman"/>
          <w:b/>
          <w:bCs/>
        </w:rPr>
        <w:t>6.</w:t>
      </w:r>
      <w:r w:rsidRPr="003061D3">
        <w:rPr>
          <w:rFonts w:ascii="Times New Roman" w:hAnsi="Times New Roman" w:cs="Times New Roman"/>
          <w:b/>
          <w:bCs/>
        </w:rPr>
        <w:tab/>
        <w:t>S</w:t>
      </w:r>
      <w:r w:rsidRPr="003061D3">
        <w:rPr>
          <w:rFonts w:ascii="Times New Roman" w:hAnsi="Times New Roman" w:cs="Times New Roman"/>
          <w:b/>
          <w:bCs/>
          <w:spacing w:val="2"/>
        </w:rPr>
        <w:t>P</w:t>
      </w:r>
      <w:r w:rsidRPr="003061D3">
        <w:rPr>
          <w:rFonts w:ascii="Times New Roman" w:hAnsi="Times New Roman" w:cs="Times New Roman"/>
          <w:b/>
          <w:bCs/>
        </w:rPr>
        <w:t>ECI</w:t>
      </w:r>
      <w:r w:rsidRPr="003061D3">
        <w:rPr>
          <w:rFonts w:ascii="Times New Roman" w:hAnsi="Times New Roman" w:cs="Times New Roman"/>
          <w:b/>
          <w:bCs/>
          <w:spacing w:val="-1"/>
        </w:rPr>
        <w:t>A</w:t>
      </w:r>
      <w:r w:rsidRPr="003061D3">
        <w:rPr>
          <w:rFonts w:ascii="Times New Roman" w:hAnsi="Times New Roman" w:cs="Times New Roman"/>
          <w:b/>
          <w:bCs/>
        </w:rPr>
        <w:t>LUS</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Į</w:t>
      </w:r>
      <w:r w:rsidRPr="003061D3">
        <w:rPr>
          <w:rFonts w:ascii="Times New Roman" w:hAnsi="Times New Roman" w:cs="Times New Roman"/>
          <w:b/>
          <w:bCs/>
          <w:spacing w:val="-3"/>
        </w:rPr>
        <w:t>S</w:t>
      </w:r>
      <w:r w:rsidRPr="003061D3">
        <w:rPr>
          <w:rFonts w:ascii="Times New Roman" w:hAnsi="Times New Roman" w:cs="Times New Roman"/>
          <w:b/>
          <w:bCs/>
          <w:spacing w:val="2"/>
        </w:rPr>
        <w:t>P</w:t>
      </w:r>
      <w:r w:rsidRPr="003061D3">
        <w:rPr>
          <w:rFonts w:ascii="Times New Roman" w:hAnsi="Times New Roman" w:cs="Times New Roman"/>
          <w:b/>
          <w:bCs/>
          <w:spacing w:val="-1"/>
        </w:rPr>
        <w:t>Ė</w:t>
      </w:r>
      <w:r w:rsidRPr="003061D3">
        <w:rPr>
          <w:rFonts w:ascii="Times New Roman" w:hAnsi="Times New Roman" w:cs="Times New Roman"/>
          <w:b/>
          <w:bCs/>
        </w:rPr>
        <w:t>J</w:t>
      </w:r>
      <w:r w:rsidRPr="003061D3">
        <w:rPr>
          <w:rFonts w:ascii="Times New Roman" w:hAnsi="Times New Roman" w:cs="Times New Roman"/>
          <w:b/>
          <w:bCs/>
          <w:spacing w:val="-2"/>
        </w:rPr>
        <w:t>I</w:t>
      </w:r>
      <w:r w:rsidRPr="003061D3">
        <w:rPr>
          <w:rFonts w:ascii="Times New Roman" w:hAnsi="Times New Roman" w:cs="Times New Roman"/>
          <w:b/>
          <w:bCs/>
        </w:rPr>
        <w:t>MA</w:t>
      </w:r>
      <w:r w:rsidRPr="003061D3">
        <w:rPr>
          <w:rFonts w:ascii="Times New Roman" w:hAnsi="Times New Roman" w:cs="Times New Roman"/>
          <w:b/>
          <w:bCs/>
          <w:spacing w:val="-1"/>
        </w:rPr>
        <w:t>S</w:t>
      </w:r>
      <w:r w:rsidRPr="003061D3">
        <w:rPr>
          <w:rFonts w:ascii="Times New Roman" w:hAnsi="Times New Roman" w:cs="Times New Roman"/>
        </w:rPr>
        <w:t xml:space="preserve">, </w:t>
      </w:r>
      <w:r w:rsidRPr="003061D3">
        <w:rPr>
          <w:rFonts w:ascii="Times New Roman" w:hAnsi="Times New Roman" w:cs="Times New Roman"/>
          <w:b/>
          <w:bCs/>
          <w:spacing w:val="1"/>
        </w:rPr>
        <w:t>K</w:t>
      </w:r>
      <w:r w:rsidRPr="003061D3">
        <w:rPr>
          <w:rFonts w:ascii="Times New Roman" w:hAnsi="Times New Roman" w:cs="Times New Roman"/>
          <w:b/>
          <w:bCs/>
          <w:spacing w:val="-1"/>
        </w:rPr>
        <w:t>A</w:t>
      </w:r>
      <w:r w:rsidRPr="003061D3">
        <w:rPr>
          <w:rFonts w:ascii="Times New Roman" w:hAnsi="Times New Roman" w:cs="Times New Roman"/>
          <w:b/>
          <w:bCs/>
        </w:rPr>
        <w:t>D</w:t>
      </w:r>
      <w:r w:rsidRPr="003061D3">
        <w:rPr>
          <w:rFonts w:ascii="Times New Roman" w:hAnsi="Times New Roman" w:cs="Times New Roman"/>
          <w:b/>
          <w:bCs/>
          <w:spacing w:val="-1"/>
        </w:rPr>
        <w:t xml:space="preserve"> VA</w:t>
      </w:r>
      <w:r w:rsidRPr="003061D3">
        <w:rPr>
          <w:rFonts w:ascii="Times New Roman" w:hAnsi="Times New Roman" w:cs="Times New Roman"/>
          <w:b/>
          <w:bCs/>
        </w:rPr>
        <w:t>I</w:t>
      </w:r>
      <w:r w:rsidRPr="003061D3">
        <w:rPr>
          <w:rFonts w:ascii="Times New Roman" w:hAnsi="Times New Roman" w:cs="Times New Roman"/>
          <w:b/>
          <w:bCs/>
          <w:spacing w:val="-1"/>
        </w:rPr>
        <w:t>ST</w:t>
      </w:r>
      <w:r w:rsidRPr="003061D3">
        <w:rPr>
          <w:rFonts w:ascii="Times New Roman" w:hAnsi="Times New Roman" w:cs="Times New Roman"/>
          <w:b/>
          <w:bCs/>
        </w:rPr>
        <w:t>I</w:t>
      </w:r>
      <w:r w:rsidRPr="003061D3">
        <w:rPr>
          <w:rFonts w:ascii="Times New Roman" w:hAnsi="Times New Roman" w:cs="Times New Roman"/>
          <w:b/>
          <w:bCs/>
          <w:spacing w:val="-1"/>
        </w:rPr>
        <w:t>N</w:t>
      </w:r>
      <w:r w:rsidRPr="003061D3">
        <w:rPr>
          <w:rFonts w:ascii="Times New Roman" w:hAnsi="Times New Roman" w:cs="Times New Roman"/>
          <w:b/>
          <w:bCs/>
        </w:rPr>
        <w:t>Į</w:t>
      </w:r>
      <w:r w:rsidRPr="003061D3">
        <w:rPr>
          <w:rFonts w:ascii="Times New Roman" w:hAnsi="Times New Roman" w:cs="Times New Roman"/>
          <w:b/>
          <w:bCs/>
          <w:spacing w:val="-2"/>
        </w:rPr>
        <w:t xml:space="preserve"> </w:t>
      </w:r>
      <w:r w:rsidRPr="003061D3">
        <w:rPr>
          <w:rFonts w:ascii="Times New Roman" w:hAnsi="Times New Roman" w:cs="Times New Roman"/>
          <w:b/>
          <w:bCs/>
          <w:spacing w:val="2"/>
        </w:rPr>
        <w:t>P</w:t>
      </w:r>
      <w:r w:rsidRPr="003061D3">
        <w:rPr>
          <w:rFonts w:ascii="Times New Roman" w:hAnsi="Times New Roman" w:cs="Times New Roman"/>
          <w:b/>
          <w:bCs/>
          <w:spacing w:val="-1"/>
        </w:rPr>
        <w:t>R</w:t>
      </w:r>
      <w:r w:rsidRPr="003061D3">
        <w:rPr>
          <w:rFonts w:ascii="Times New Roman" w:hAnsi="Times New Roman" w:cs="Times New Roman"/>
          <w:b/>
          <w:bCs/>
          <w:spacing w:val="-3"/>
        </w:rPr>
        <w:t>E</w:t>
      </w:r>
      <w:r w:rsidRPr="003061D3">
        <w:rPr>
          <w:rFonts w:ascii="Times New Roman" w:hAnsi="Times New Roman" w:cs="Times New Roman"/>
          <w:b/>
          <w:bCs/>
        </w:rPr>
        <w:t>P</w:t>
      </w:r>
      <w:r w:rsidRPr="003061D3">
        <w:rPr>
          <w:rFonts w:ascii="Times New Roman" w:hAnsi="Times New Roman" w:cs="Times New Roman"/>
          <w:b/>
          <w:bCs/>
          <w:spacing w:val="-1"/>
        </w:rPr>
        <w:t>ARAT</w:t>
      </w:r>
      <w:r w:rsidRPr="003061D3">
        <w:rPr>
          <w:rFonts w:ascii="Times New Roman" w:hAnsi="Times New Roman" w:cs="Times New Roman"/>
          <w:b/>
          <w:bCs/>
        </w:rPr>
        <w:t>Ą</w:t>
      </w:r>
      <w:r w:rsidRPr="003061D3">
        <w:rPr>
          <w:rFonts w:ascii="Times New Roman" w:hAnsi="Times New Roman" w:cs="Times New Roman"/>
          <w:b/>
          <w:bCs/>
          <w:spacing w:val="-1"/>
        </w:rPr>
        <w:t xml:space="preserve"> </w:t>
      </w:r>
      <w:r w:rsidRPr="003061D3">
        <w:rPr>
          <w:rFonts w:ascii="Times New Roman" w:hAnsi="Times New Roman" w:cs="Times New Roman"/>
          <w:b/>
          <w:bCs/>
          <w:spacing w:val="2"/>
        </w:rPr>
        <w:t>B</w:t>
      </w:r>
      <w:r w:rsidRPr="003061D3">
        <w:rPr>
          <w:rFonts w:ascii="Times New Roman" w:hAnsi="Times New Roman" w:cs="Times New Roman"/>
          <w:b/>
          <w:bCs/>
          <w:spacing w:val="-1"/>
        </w:rPr>
        <w:t>ŪT</w:t>
      </w:r>
      <w:r w:rsidRPr="003061D3">
        <w:rPr>
          <w:rFonts w:ascii="Times New Roman" w:hAnsi="Times New Roman" w:cs="Times New Roman"/>
          <w:b/>
          <w:bCs/>
        </w:rPr>
        <w:t>I</w:t>
      </w:r>
      <w:r w:rsidRPr="003061D3">
        <w:rPr>
          <w:rFonts w:ascii="Times New Roman" w:hAnsi="Times New Roman" w:cs="Times New Roman"/>
          <w:b/>
          <w:bCs/>
          <w:spacing w:val="-1"/>
        </w:rPr>
        <w:t>N</w:t>
      </w:r>
      <w:r w:rsidRPr="003061D3">
        <w:rPr>
          <w:rFonts w:ascii="Times New Roman" w:hAnsi="Times New Roman" w:cs="Times New Roman"/>
          <w:b/>
          <w:bCs/>
        </w:rPr>
        <w:t>A</w:t>
      </w:r>
      <w:r w:rsidRPr="003061D3">
        <w:rPr>
          <w:rFonts w:ascii="Times New Roman" w:hAnsi="Times New Roman" w:cs="Times New Roman"/>
          <w:b/>
          <w:bCs/>
          <w:spacing w:val="-1"/>
        </w:rPr>
        <w:t xml:space="preserve"> LA</w:t>
      </w:r>
      <w:r w:rsidRPr="003061D3">
        <w:rPr>
          <w:rFonts w:ascii="Times New Roman" w:hAnsi="Times New Roman" w:cs="Times New Roman"/>
          <w:b/>
          <w:bCs/>
          <w:spacing w:val="1"/>
        </w:rPr>
        <w:t>IKY</w:t>
      </w:r>
      <w:r w:rsidRPr="003061D3">
        <w:rPr>
          <w:rFonts w:ascii="Times New Roman" w:hAnsi="Times New Roman" w:cs="Times New Roman"/>
          <w:b/>
          <w:bCs/>
          <w:spacing w:val="-1"/>
        </w:rPr>
        <w:t>T</w:t>
      </w:r>
      <w:r w:rsidRPr="003061D3">
        <w:rPr>
          <w:rFonts w:ascii="Times New Roman" w:hAnsi="Times New Roman" w:cs="Times New Roman"/>
          <w:b/>
          <w:bCs/>
        </w:rPr>
        <w:t xml:space="preserve">I </w:t>
      </w:r>
      <w:r w:rsidRPr="003061D3">
        <w:rPr>
          <w:rFonts w:ascii="Times New Roman" w:hAnsi="Times New Roman" w:cs="Times New Roman"/>
          <w:b/>
          <w:bCs/>
          <w:spacing w:val="-1"/>
        </w:rPr>
        <w:t>VA</w:t>
      </w:r>
      <w:r w:rsidRPr="003061D3">
        <w:rPr>
          <w:rFonts w:ascii="Times New Roman" w:hAnsi="Times New Roman" w:cs="Times New Roman"/>
          <w:b/>
          <w:bCs/>
        </w:rPr>
        <w:t>I</w:t>
      </w:r>
      <w:r w:rsidRPr="003061D3">
        <w:rPr>
          <w:rFonts w:ascii="Times New Roman" w:hAnsi="Times New Roman" w:cs="Times New Roman"/>
          <w:b/>
          <w:bCs/>
          <w:spacing w:val="1"/>
        </w:rPr>
        <w:t>K</w:t>
      </w:r>
      <w:r w:rsidRPr="003061D3">
        <w:rPr>
          <w:rFonts w:ascii="Times New Roman" w:hAnsi="Times New Roman" w:cs="Times New Roman"/>
          <w:b/>
          <w:bCs/>
          <w:spacing w:val="-1"/>
        </w:rPr>
        <w:t>A</w:t>
      </w:r>
      <w:r w:rsidRPr="003061D3">
        <w:rPr>
          <w:rFonts w:ascii="Times New Roman" w:hAnsi="Times New Roman" w:cs="Times New Roman"/>
          <w:b/>
          <w:bCs/>
        </w:rPr>
        <w:t xml:space="preserve">MS </w:t>
      </w:r>
      <w:r w:rsidRPr="003061D3">
        <w:rPr>
          <w:rFonts w:ascii="Times New Roman" w:hAnsi="Times New Roman" w:cs="Times New Roman"/>
          <w:b/>
          <w:bCs/>
          <w:spacing w:val="-1"/>
        </w:rPr>
        <w:t>N</w:t>
      </w:r>
      <w:r w:rsidRPr="003061D3">
        <w:rPr>
          <w:rFonts w:ascii="Times New Roman" w:hAnsi="Times New Roman" w:cs="Times New Roman"/>
          <w:b/>
          <w:bCs/>
          <w:spacing w:val="-3"/>
        </w:rPr>
        <w:t>E</w:t>
      </w:r>
      <w:r w:rsidRPr="003061D3">
        <w:rPr>
          <w:rFonts w:ascii="Times New Roman" w:hAnsi="Times New Roman" w:cs="Times New Roman"/>
          <w:b/>
          <w:bCs/>
          <w:spacing w:val="2"/>
        </w:rPr>
        <w:t>P</w:t>
      </w:r>
      <w:r w:rsidRPr="003061D3">
        <w:rPr>
          <w:rFonts w:ascii="Times New Roman" w:hAnsi="Times New Roman" w:cs="Times New Roman"/>
          <w:b/>
          <w:bCs/>
          <w:spacing w:val="-1"/>
        </w:rPr>
        <w:t>ASTEBI</w:t>
      </w:r>
      <w:r w:rsidRPr="003061D3">
        <w:rPr>
          <w:rFonts w:ascii="Times New Roman" w:hAnsi="Times New Roman" w:cs="Times New Roman"/>
          <w:b/>
          <w:bCs/>
        </w:rPr>
        <w:t>M</w:t>
      </w:r>
      <w:r w:rsidRPr="003061D3">
        <w:rPr>
          <w:rFonts w:ascii="Times New Roman" w:hAnsi="Times New Roman" w:cs="Times New Roman"/>
          <w:b/>
          <w:bCs/>
          <w:spacing w:val="1"/>
        </w:rPr>
        <w:t>O</w:t>
      </w:r>
      <w:r w:rsidRPr="003061D3">
        <w:rPr>
          <w:rFonts w:ascii="Times New Roman" w:hAnsi="Times New Roman" w:cs="Times New Roman"/>
          <w:b/>
          <w:bCs/>
        </w:rPr>
        <w:t>JE</w:t>
      </w:r>
      <w:r w:rsidRPr="003061D3">
        <w:rPr>
          <w:rFonts w:ascii="Times New Roman" w:hAnsi="Times New Roman" w:cs="Times New Roman"/>
          <w:b/>
          <w:bCs/>
          <w:spacing w:val="-1"/>
        </w:rPr>
        <w:t xml:space="preserve"> </w:t>
      </w:r>
      <w:r w:rsidRPr="003061D3">
        <w:rPr>
          <w:rFonts w:ascii="Times New Roman" w:hAnsi="Times New Roman" w:cs="Times New Roman"/>
          <w:b/>
          <w:bCs/>
        </w:rPr>
        <w:t>IR</w:t>
      </w:r>
      <w:r w:rsidRPr="003061D3">
        <w:rPr>
          <w:rFonts w:ascii="Times New Roman" w:hAnsi="Times New Roman" w:cs="Times New Roman"/>
          <w:b/>
          <w:bCs/>
          <w:spacing w:val="-1"/>
        </w:rPr>
        <w:t xml:space="preserve"> N</w:t>
      </w:r>
      <w:r w:rsidRPr="003061D3">
        <w:rPr>
          <w:rFonts w:ascii="Times New Roman" w:hAnsi="Times New Roman" w:cs="Times New Roman"/>
          <w:b/>
          <w:bCs/>
          <w:spacing w:val="-3"/>
        </w:rPr>
        <w:t>E</w:t>
      </w:r>
      <w:r w:rsidRPr="003061D3">
        <w:rPr>
          <w:rFonts w:ascii="Times New Roman" w:hAnsi="Times New Roman" w:cs="Times New Roman"/>
          <w:b/>
          <w:bCs/>
          <w:spacing w:val="2"/>
        </w:rPr>
        <w:t>P</w:t>
      </w:r>
      <w:r w:rsidRPr="003061D3">
        <w:rPr>
          <w:rFonts w:ascii="Times New Roman" w:hAnsi="Times New Roman" w:cs="Times New Roman"/>
          <w:b/>
          <w:bCs/>
          <w:spacing w:val="-1"/>
        </w:rPr>
        <w:t>AS</w:t>
      </w:r>
      <w:r w:rsidRPr="003061D3">
        <w:rPr>
          <w:rFonts w:ascii="Times New Roman" w:hAnsi="Times New Roman" w:cs="Times New Roman"/>
          <w:b/>
          <w:bCs/>
        </w:rPr>
        <w:t>I</w:t>
      </w:r>
      <w:r w:rsidRPr="003061D3">
        <w:rPr>
          <w:rFonts w:ascii="Times New Roman" w:hAnsi="Times New Roman" w:cs="Times New Roman"/>
          <w:b/>
          <w:bCs/>
          <w:spacing w:val="-1"/>
        </w:rPr>
        <w:t>EKIA</w:t>
      </w:r>
      <w:r w:rsidRPr="003061D3">
        <w:rPr>
          <w:rFonts w:ascii="Times New Roman" w:hAnsi="Times New Roman" w:cs="Times New Roman"/>
          <w:b/>
          <w:bCs/>
        </w:rPr>
        <w:t>M</w:t>
      </w:r>
      <w:r w:rsidRPr="003061D3">
        <w:rPr>
          <w:rFonts w:ascii="Times New Roman" w:hAnsi="Times New Roman" w:cs="Times New Roman"/>
          <w:b/>
          <w:bCs/>
          <w:spacing w:val="1"/>
        </w:rPr>
        <w:t>O</w:t>
      </w:r>
      <w:r w:rsidRPr="003061D3">
        <w:rPr>
          <w:rFonts w:ascii="Times New Roman" w:hAnsi="Times New Roman" w:cs="Times New Roman"/>
          <w:b/>
          <w:bCs/>
          <w:spacing w:val="-1"/>
        </w:rPr>
        <w:t>J</w:t>
      </w:r>
      <w:r w:rsidRPr="003061D3">
        <w:rPr>
          <w:rFonts w:ascii="Times New Roman" w:hAnsi="Times New Roman" w:cs="Times New Roman"/>
          <w:b/>
          <w:bCs/>
        </w:rPr>
        <w:t>E</w:t>
      </w:r>
      <w:r w:rsidRPr="003061D3">
        <w:rPr>
          <w:rFonts w:ascii="Times New Roman" w:hAnsi="Times New Roman" w:cs="Times New Roman"/>
          <w:b/>
          <w:bCs/>
          <w:spacing w:val="-1"/>
        </w:rPr>
        <w:t xml:space="preserve"> V</w:t>
      </w:r>
      <w:r w:rsidRPr="003061D3">
        <w:rPr>
          <w:rFonts w:ascii="Times New Roman" w:hAnsi="Times New Roman" w:cs="Times New Roman"/>
          <w:b/>
          <w:bCs/>
        </w:rPr>
        <w:t>I</w:t>
      </w:r>
      <w:r w:rsidRPr="003061D3">
        <w:rPr>
          <w:rFonts w:ascii="Times New Roman" w:hAnsi="Times New Roman" w:cs="Times New Roman"/>
          <w:b/>
          <w:bCs/>
          <w:spacing w:val="-1"/>
        </w:rPr>
        <w:t>E</w:t>
      </w:r>
      <w:r w:rsidRPr="003061D3">
        <w:rPr>
          <w:rFonts w:ascii="Times New Roman" w:hAnsi="Times New Roman" w:cs="Times New Roman"/>
          <w:b/>
          <w:bCs/>
          <w:spacing w:val="-3"/>
        </w:rPr>
        <w:t>T</w:t>
      </w:r>
      <w:r w:rsidRPr="003061D3">
        <w:rPr>
          <w:rFonts w:ascii="Times New Roman" w:hAnsi="Times New Roman" w:cs="Times New Roman"/>
          <w:b/>
          <w:bCs/>
          <w:spacing w:val="1"/>
        </w:rPr>
        <w:t>O</w:t>
      </w:r>
      <w:r w:rsidRPr="003061D3">
        <w:rPr>
          <w:rFonts w:ascii="Times New Roman" w:hAnsi="Times New Roman" w:cs="Times New Roman"/>
          <w:b/>
          <w:bCs/>
        </w:rPr>
        <w:t>JE</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ind w:right="-20"/>
        <w:rPr>
          <w:rFonts w:ascii="Times New Roman" w:hAnsi="Times New Roman" w:cs="Times New Roman"/>
        </w:rPr>
      </w:pPr>
      <w:proofErr w:type="gramStart"/>
      <w:r w:rsidRPr="003061D3">
        <w:rPr>
          <w:rFonts w:ascii="Times New Roman" w:hAnsi="Times New Roman" w:cs="Times New Roman"/>
        </w:rPr>
        <w:t>Lai</w:t>
      </w:r>
      <w:r w:rsidRPr="003061D3">
        <w:rPr>
          <w:rFonts w:ascii="Times New Roman" w:hAnsi="Times New Roman" w:cs="Times New Roman"/>
          <w:spacing w:val="-2"/>
        </w:rPr>
        <w:t>ky</w:t>
      </w:r>
      <w:r w:rsidRPr="003061D3">
        <w:rPr>
          <w:rFonts w:ascii="Times New Roman" w:hAnsi="Times New Roman" w:cs="Times New Roman"/>
        </w:rPr>
        <w:t>ti</w:t>
      </w:r>
      <w:r w:rsidRPr="003061D3">
        <w:rPr>
          <w:rFonts w:ascii="Times New Roman" w:hAnsi="Times New Roman" w:cs="Times New Roman"/>
          <w:spacing w:val="1"/>
        </w:rPr>
        <w:t xml:space="preserve"> </w:t>
      </w:r>
      <w:r w:rsidRPr="003061D3">
        <w:rPr>
          <w:rFonts w:ascii="Times New Roman" w:hAnsi="Times New Roman" w:cs="Times New Roman"/>
          <w:spacing w:val="-2"/>
        </w:rPr>
        <w:t>v</w:t>
      </w:r>
      <w:r w:rsidRPr="003061D3">
        <w:rPr>
          <w:rFonts w:ascii="Times New Roman" w:hAnsi="Times New Roman" w:cs="Times New Roman"/>
        </w:rPr>
        <w:t>ai</w:t>
      </w:r>
      <w:r w:rsidRPr="003061D3">
        <w:rPr>
          <w:rFonts w:ascii="Times New Roman" w:hAnsi="Times New Roman" w:cs="Times New Roman"/>
          <w:spacing w:val="-2"/>
        </w:rPr>
        <w:t>k</w:t>
      </w:r>
      <w:r w:rsidRPr="003061D3">
        <w:rPr>
          <w:rFonts w:ascii="Times New Roman" w:hAnsi="Times New Roman" w:cs="Times New Roman"/>
          <w:spacing w:val="3"/>
        </w:rPr>
        <w:t>a</w:t>
      </w:r>
      <w:r w:rsidRPr="003061D3">
        <w:rPr>
          <w:rFonts w:ascii="Times New Roman" w:hAnsi="Times New Roman" w:cs="Times New Roman"/>
          <w:spacing w:val="-4"/>
        </w:rPr>
        <w:t>m</w:t>
      </w:r>
      <w:r w:rsidRPr="003061D3">
        <w:rPr>
          <w:rFonts w:ascii="Times New Roman" w:hAnsi="Times New Roman" w:cs="Times New Roman"/>
        </w:rPr>
        <w:t>s</w:t>
      </w:r>
      <w:r w:rsidRPr="003061D3">
        <w:rPr>
          <w:rFonts w:ascii="Times New Roman" w:hAnsi="Times New Roman" w:cs="Times New Roman"/>
          <w:spacing w:val="1"/>
        </w:rPr>
        <w:t xml:space="preserve"> </w:t>
      </w:r>
      <w:r w:rsidRPr="003061D3">
        <w:rPr>
          <w:rFonts w:ascii="Times New Roman" w:hAnsi="Times New Roman" w:cs="Times New Roman"/>
        </w:rPr>
        <w:t>ne</w:t>
      </w:r>
      <w:r w:rsidRPr="003061D3">
        <w:rPr>
          <w:rFonts w:ascii="Times New Roman" w:hAnsi="Times New Roman" w:cs="Times New Roman"/>
          <w:spacing w:val="-2"/>
        </w:rPr>
        <w:t>p</w:t>
      </w:r>
      <w:r w:rsidRPr="003061D3">
        <w:rPr>
          <w:rFonts w:ascii="Times New Roman" w:hAnsi="Times New Roman" w:cs="Times New Roman"/>
        </w:rPr>
        <w:t>a</w:t>
      </w:r>
      <w:r w:rsidRPr="003061D3">
        <w:rPr>
          <w:rFonts w:ascii="Times New Roman" w:hAnsi="Times New Roman" w:cs="Times New Roman"/>
          <w:spacing w:val="-2"/>
        </w:rPr>
        <w:t>s</w:t>
      </w:r>
      <w:r w:rsidRPr="003061D3">
        <w:rPr>
          <w:rFonts w:ascii="Times New Roman" w:hAnsi="Times New Roman" w:cs="Times New Roman"/>
          <w:spacing w:val="1"/>
        </w:rPr>
        <w:t>t</w:t>
      </w:r>
      <w:r w:rsidRPr="003061D3">
        <w:rPr>
          <w:rFonts w:ascii="Times New Roman" w:hAnsi="Times New Roman" w:cs="Times New Roman"/>
        </w:rPr>
        <w:t>e</w:t>
      </w:r>
      <w:r w:rsidRPr="003061D3">
        <w:rPr>
          <w:rFonts w:ascii="Times New Roman" w:hAnsi="Times New Roman" w:cs="Times New Roman"/>
          <w:spacing w:val="-2"/>
        </w:rPr>
        <w:t>b</w:t>
      </w:r>
      <w:r w:rsidRPr="003061D3">
        <w:rPr>
          <w:rFonts w:ascii="Times New Roman" w:hAnsi="Times New Roman" w:cs="Times New Roman"/>
        </w:rPr>
        <w:t>i</w:t>
      </w:r>
      <w:r w:rsidRPr="003061D3">
        <w:rPr>
          <w:rFonts w:ascii="Times New Roman" w:hAnsi="Times New Roman" w:cs="Times New Roman"/>
          <w:spacing w:val="-4"/>
        </w:rPr>
        <w:t>m</w:t>
      </w:r>
      <w:r w:rsidRPr="003061D3">
        <w:rPr>
          <w:rFonts w:ascii="Times New Roman" w:hAnsi="Times New Roman" w:cs="Times New Roman"/>
        </w:rPr>
        <w:t>o</w:t>
      </w:r>
      <w:r w:rsidRPr="003061D3">
        <w:rPr>
          <w:rFonts w:ascii="Times New Roman" w:hAnsi="Times New Roman" w:cs="Times New Roman"/>
          <w:spacing w:val="3"/>
        </w:rPr>
        <w:t>j</w:t>
      </w:r>
      <w:r w:rsidRPr="003061D3">
        <w:rPr>
          <w:rFonts w:ascii="Times New Roman" w:hAnsi="Times New Roman" w:cs="Times New Roman"/>
        </w:rPr>
        <w:t>e</w:t>
      </w:r>
      <w:r w:rsidRPr="003061D3">
        <w:rPr>
          <w:rFonts w:ascii="Times New Roman" w:hAnsi="Times New Roman" w:cs="Times New Roman"/>
          <w:spacing w:val="1"/>
        </w:rPr>
        <w:t xml:space="preserve"> </w:t>
      </w:r>
      <w:r w:rsidRPr="003061D3">
        <w:rPr>
          <w:rFonts w:ascii="Times New Roman" w:hAnsi="Times New Roman" w:cs="Times New Roman"/>
          <w:spacing w:val="-1"/>
        </w:rPr>
        <w:t>i</w:t>
      </w:r>
      <w:r w:rsidRPr="003061D3">
        <w:rPr>
          <w:rFonts w:ascii="Times New Roman" w:hAnsi="Times New Roman" w:cs="Times New Roman"/>
        </w:rPr>
        <w:t>r</w:t>
      </w:r>
      <w:r w:rsidRPr="003061D3">
        <w:rPr>
          <w:rFonts w:ascii="Times New Roman" w:hAnsi="Times New Roman" w:cs="Times New Roman"/>
          <w:spacing w:val="1"/>
        </w:rPr>
        <w:t xml:space="preserve"> </w:t>
      </w:r>
      <w:r w:rsidRPr="003061D3">
        <w:rPr>
          <w:rFonts w:ascii="Times New Roman" w:hAnsi="Times New Roman" w:cs="Times New Roman"/>
        </w:rPr>
        <w:t>nepa</w:t>
      </w:r>
      <w:r w:rsidRPr="003061D3">
        <w:rPr>
          <w:rFonts w:ascii="Times New Roman" w:hAnsi="Times New Roman" w:cs="Times New Roman"/>
          <w:spacing w:val="-2"/>
        </w:rPr>
        <w:t>s</w:t>
      </w:r>
      <w:r w:rsidRPr="003061D3">
        <w:rPr>
          <w:rFonts w:ascii="Times New Roman" w:hAnsi="Times New Roman" w:cs="Times New Roman"/>
          <w:spacing w:val="1"/>
        </w:rPr>
        <w:t>i</w:t>
      </w:r>
      <w:r w:rsidRPr="003061D3">
        <w:rPr>
          <w:rFonts w:ascii="Times New Roman" w:hAnsi="Times New Roman" w:cs="Times New Roman"/>
        </w:rPr>
        <w:t>e</w:t>
      </w:r>
      <w:r w:rsidRPr="003061D3">
        <w:rPr>
          <w:rFonts w:ascii="Times New Roman" w:hAnsi="Times New Roman" w:cs="Times New Roman"/>
          <w:spacing w:val="-2"/>
        </w:rPr>
        <w:t>k</w:t>
      </w:r>
      <w:r w:rsidRPr="003061D3">
        <w:rPr>
          <w:rFonts w:ascii="Times New Roman" w:hAnsi="Times New Roman" w:cs="Times New Roman"/>
        </w:rPr>
        <w:t>i</w:t>
      </w:r>
      <w:r w:rsidRPr="003061D3">
        <w:rPr>
          <w:rFonts w:ascii="Times New Roman" w:hAnsi="Times New Roman" w:cs="Times New Roman"/>
          <w:spacing w:val="-2"/>
        </w:rPr>
        <w:t>a</w:t>
      </w:r>
      <w:r w:rsidRPr="003061D3">
        <w:rPr>
          <w:rFonts w:ascii="Times New Roman" w:hAnsi="Times New Roman" w:cs="Times New Roman"/>
          <w:spacing w:val="-4"/>
        </w:rPr>
        <w:t>m</w:t>
      </w:r>
      <w:r w:rsidRPr="003061D3">
        <w:rPr>
          <w:rFonts w:ascii="Times New Roman" w:hAnsi="Times New Roman" w:cs="Times New Roman"/>
        </w:rPr>
        <w:t>o</w:t>
      </w:r>
      <w:r w:rsidRPr="003061D3">
        <w:rPr>
          <w:rFonts w:ascii="Times New Roman" w:hAnsi="Times New Roman" w:cs="Times New Roman"/>
          <w:spacing w:val="3"/>
        </w:rPr>
        <w:t>j</w:t>
      </w:r>
      <w:r w:rsidRPr="003061D3">
        <w:rPr>
          <w:rFonts w:ascii="Times New Roman" w:hAnsi="Times New Roman" w:cs="Times New Roman"/>
        </w:rPr>
        <w:t>e</w:t>
      </w:r>
      <w:r w:rsidRPr="003061D3">
        <w:rPr>
          <w:rFonts w:ascii="Times New Roman" w:hAnsi="Times New Roman" w:cs="Times New Roman"/>
          <w:spacing w:val="1"/>
        </w:rPr>
        <w:t xml:space="preserve"> </w:t>
      </w:r>
      <w:r w:rsidRPr="003061D3">
        <w:rPr>
          <w:rFonts w:ascii="Times New Roman" w:hAnsi="Times New Roman" w:cs="Times New Roman"/>
          <w:spacing w:val="-2"/>
        </w:rPr>
        <w:t>v</w:t>
      </w:r>
      <w:r w:rsidRPr="003061D3">
        <w:rPr>
          <w:rFonts w:ascii="Times New Roman" w:hAnsi="Times New Roman" w:cs="Times New Roman"/>
          <w:spacing w:val="1"/>
        </w:rPr>
        <w:t>i</w:t>
      </w:r>
      <w:r w:rsidRPr="003061D3">
        <w:rPr>
          <w:rFonts w:ascii="Times New Roman" w:hAnsi="Times New Roman" w:cs="Times New Roman"/>
          <w:spacing w:val="-2"/>
        </w:rPr>
        <w:t>e</w:t>
      </w:r>
      <w:r w:rsidRPr="003061D3">
        <w:rPr>
          <w:rFonts w:ascii="Times New Roman" w:hAnsi="Times New Roman" w:cs="Times New Roman"/>
          <w:spacing w:val="1"/>
        </w:rPr>
        <w:t>t</w:t>
      </w:r>
      <w:r w:rsidRPr="003061D3">
        <w:rPr>
          <w:rFonts w:ascii="Times New Roman" w:hAnsi="Times New Roman" w:cs="Times New Roman"/>
          <w:spacing w:val="-2"/>
        </w:rPr>
        <w:t>o</w:t>
      </w:r>
      <w:r w:rsidRPr="003061D3">
        <w:rPr>
          <w:rFonts w:ascii="Times New Roman" w:hAnsi="Times New Roman" w:cs="Times New Roman"/>
          <w:spacing w:val="1"/>
        </w:rPr>
        <w:t>j</w:t>
      </w:r>
      <w:r w:rsidRPr="003061D3">
        <w:rPr>
          <w:rFonts w:ascii="Times New Roman" w:hAnsi="Times New Roman" w:cs="Times New Roman"/>
        </w:rPr>
        <w:t>e.</w:t>
      </w:r>
      <w:proofErr w:type="gramEnd"/>
    </w:p>
    <w:p w:rsidR="00E40838" w:rsidRDefault="00E40838"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7</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K</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TA</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1"/>
          <w:position w:val="-1"/>
        </w:rPr>
        <w:t>I</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3"/>
          <w:position w:val="-1"/>
        </w:rPr>
        <w:t>S</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EC</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ALU</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1"/>
          <w:position w:val="-1"/>
        </w:rPr>
        <w:t>Ū</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Į</w:t>
      </w:r>
      <w:r w:rsidRPr="003061D3">
        <w:rPr>
          <w:rFonts w:ascii="Times New Roman" w:hAnsi="Times New Roman" w:cs="Times New Roman"/>
          <w:b/>
          <w:bCs/>
          <w:spacing w:val="-3"/>
          <w:position w:val="-1"/>
        </w:rPr>
        <w:t>S</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ĖJ</w:t>
      </w:r>
      <w:r w:rsidRPr="003061D3">
        <w:rPr>
          <w:rFonts w:ascii="Times New Roman" w:hAnsi="Times New Roman" w:cs="Times New Roman"/>
          <w:b/>
          <w:bCs/>
          <w:position w:val="-1"/>
        </w:rPr>
        <w:t>IM</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S</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spacing w:val="-1"/>
          <w:position w:val="-1"/>
        </w:rPr>
        <w:t>AI</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(JE</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RE</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K</w:t>
      </w:r>
      <w:r w:rsidRPr="003061D3">
        <w:rPr>
          <w:rFonts w:ascii="Times New Roman" w:hAnsi="Times New Roman" w:cs="Times New Roman"/>
          <w:b/>
          <w:bCs/>
          <w:position w:val="-1"/>
        </w:rPr>
        <w:t>I</w:t>
      </w:r>
      <w:r w:rsidRPr="003061D3">
        <w:rPr>
          <w:rFonts w:ascii="Times New Roman" w:hAnsi="Times New Roman" w:cs="Times New Roman"/>
          <w:b/>
          <w:bCs/>
          <w:spacing w:val="-3"/>
          <w:position w:val="-1"/>
        </w:rPr>
        <w:t>A</w:t>
      </w:r>
      <w:r w:rsidRPr="003061D3">
        <w:rPr>
          <w:rFonts w:ascii="Times New Roman" w:hAnsi="Times New Roman" w:cs="Times New Roman"/>
          <w:b/>
          <w:bCs/>
          <w:position w:val="-1"/>
        </w:rPr>
        <w:t>)</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8</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T</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spacing w:val="1"/>
          <w:position w:val="-1"/>
        </w:rPr>
        <w:t>K</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M</w:t>
      </w:r>
      <w:r w:rsidRPr="003061D3">
        <w:rPr>
          <w:rFonts w:ascii="Times New Roman" w:hAnsi="Times New Roman" w:cs="Times New Roman"/>
          <w:b/>
          <w:bCs/>
          <w:spacing w:val="-1"/>
          <w:position w:val="-1"/>
        </w:rPr>
        <w:t>UM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LAI</w:t>
      </w:r>
      <w:r w:rsidRPr="003061D3">
        <w:rPr>
          <w:rFonts w:ascii="Times New Roman" w:hAnsi="Times New Roman" w:cs="Times New Roman"/>
          <w:b/>
          <w:bCs/>
          <w:spacing w:val="1"/>
          <w:position w:val="-1"/>
        </w:rPr>
        <w:t>K</w:t>
      </w:r>
      <w:r w:rsidRPr="003061D3">
        <w:rPr>
          <w:rFonts w:ascii="Times New Roman" w:hAnsi="Times New Roman" w:cs="Times New Roman"/>
          <w:b/>
          <w:bCs/>
          <w:spacing w:val="-1"/>
          <w:position w:val="-1"/>
        </w:rPr>
        <w:t>AS</w:t>
      </w:r>
    </w:p>
    <w:p w:rsidR="00E40838" w:rsidRPr="003061D3" w:rsidRDefault="00E40838" w:rsidP="00BC73E2">
      <w:pPr>
        <w:spacing w:after="0" w:line="240" w:lineRule="auto"/>
        <w:ind w:right="-20"/>
        <w:rPr>
          <w:rFonts w:ascii="Times New Roman" w:hAnsi="Times New Roman" w:cs="Times New Roman"/>
        </w:rPr>
      </w:pP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Tinka iki {mm/MMMM}</w:t>
      </w:r>
    </w:p>
    <w:p w:rsidR="00E40838" w:rsidRPr="003061D3" w:rsidRDefault="00E40838" w:rsidP="00BC73E2">
      <w:pPr>
        <w:spacing w:after="0" w:line="240" w:lineRule="auto"/>
        <w:ind w:right="-20"/>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9</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S</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EC</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ALI</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 xml:space="preserve">S </w:t>
      </w:r>
      <w:r w:rsidRPr="003061D3">
        <w:rPr>
          <w:rFonts w:ascii="Times New Roman" w:hAnsi="Times New Roman" w:cs="Times New Roman"/>
          <w:b/>
          <w:bCs/>
          <w:spacing w:val="-1"/>
          <w:position w:val="-1"/>
        </w:rPr>
        <w:t>LA</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KY</w:t>
      </w:r>
      <w:r w:rsidRPr="003061D3">
        <w:rPr>
          <w:rFonts w:ascii="Times New Roman" w:hAnsi="Times New Roman" w:cs="Times New Roman"/>
          <w:b/>
          <w:bCs/>
          <w:spacing w:val="-2"/>
          <w:position w:val="-1"/>
        </w:rPr>
        <w:t>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SĄL</w:t>
      </w:r>
      <w:r w:rsidRPr="003061D3">
        <w:rPr>
          <w:rFonts w:ascii="Times New Roman" w:hAnsi="Times New Roman" w:cs="Times New Roman"/>
          <w:b/>
          <w:bCs/>
          <w:spacing w:val="1"/>
          <w:position w:val="-1"/>
        </w:rPr>
        <w:t>Y</w:t>
      </w:r>
      <w:r w:rsidRPr="003061D3">
        <w:rPr>
          <w:rFonts w:ascii="Times New Roman" w:hAnsi="Times New Roman" w:cs="Times New Roman"/>
          <w:b/>
          <w:bCs/>
          <w:spacing w:val="-4"/>
          <w:position w:val="-1"/>
        </w:rPr>
        <w:t>G</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highlight w:val="lightGray"/>
        </w:rPr>
        <w:t>Šiam vaistiniam preparatui specialių laikymo sąlygų nereikia.</w:t>
      </w:r>
      <w:proofErr w:type="gramEnd"/>
    </w:p>
    <w:p w:rsidR="00E40838" w:rsidRDefault="00E40838"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9"/>
        <w:rPr>
          <w:rFonts w:ascii="Times New Roman" w:hAnsi="Times New Roman" w:cs="Times New Roman"/>
        </w:rPr>
      </w:pPr>
      <w:r w:rsidRPr="003061D3">
        <w:rPr>
          <w:rFonts w:ascii="Times New Roman" w:hAnsi="Times New Roman" w:cs="Times New Roman"/>
          <w:b/>
          <w:bCs/>
        </w:rPr>
        <w:lastRenderedPageBreak/>
        <w:t>10.</w:t>
      </w:r>
      <w:r w:rsidRPr="003061D3">
        <w:rPr>
          <w:rFonts w:ascii="Times New Roman" w:hAnsi="Times New Roman" w:cs="Times New Roman"/>
          <w:b/>
          <w:bCs/>
        </w:rPr>
        <w:tab/>
        <w:t>S</w:t>
      </w:r>
      <w:r w:rsidRPr="003061D3">
        <w:rPr>
          <w:rFonts w:ascii="Times New Roman" w:hAnsi="Times New Roman" w:cs="Times New Roman"/>
          <w:b/>
          <w:bCs/>
          <w:spacing w:val="2"/>
        </w:rPr>
        <w:t>P</w:t>
      </w:r>
      <w:r w:rsidRPr="003061D3">
        <w:rPr>
          <w:rFonts w:ascii="Times New Roman" w:hAnsi="Times New Roman" w:cs="Times New Roman"/>
          <w:b/>
          <w:bCs/>
        </w:rPr>
        <w:t>ECIAL</w:t>
      </w:r>
      <w:r w:rsidRPr="003061D3">
        <w:rPr>
          <w:rFonts w:ascii="Times New Roman" w:hAnsi="Times New Roman" w:cs="Times New Roman"/>
          <w:b/>
          <w:bCs/>
          <w:spacing w:val="-2"/>
        </w:rPr>
        <w:t>I</w:t>
      </w:r>
      <w:r w:rsidRPr="003061D3">
        <w:rPr>
          <w:rFonts w:ascii="Times New Roman" w:hAnsi="Times New Roman" w:cs="Times New Roman"/>
          <w:b/>
          <w:bCs/>
        </w:rPr>
        <w:t>OS ATSAR</w:t>
      </w:r>
      <w:r w:rsidRPr="003061D3">
        <w:rPr>
          <w:rFonts w:ascii="Times New Roman" w:hAnsi="Times New Roman" w:cs="Times New Roman"/>
          <w:b/>
          <w:bCs/>
          <w:spacing w:val="-1"/>
        </w:rPr>
        <w:t>G</w:t>
      </w:r>
      <w:r w:rsidRPr="003061D3">
        <w:rPr>
          <w:rFonts w:ascii="Times New Roman" w:hAnsi="Times New Roman" w:cs="Times New Roman"/>
          <w:b/>
          <w:bCs/>
        </w:rPr>
        <w:t>UMO</w:t>
      </w:r>
      <w:r w:rsidRPr="003061D3">
        <w:rPr>
          <w:rFonts w:ascii="Times New Roman" w:hAnsi="Times New Roman" w:cs="Times New Roman"/>
          <w:b/>
          <w:bCs/>
          <w:spacing w:val="-3"/>
        </w:rPr>
        <w:t xml:space="preserve"> </w:t>
      </w:r>
      <w:r w:rsidRPr="003061D3">
        <w:rPr>
          <w:rFonts w:ascii="Times New Roman" w:hAnsi="Times New Roman" w:cs="Times New Roman"/>
          <w:b/>
          <w:bCs/>
          <w:spacing w:val="2"/>
        </w:rPr>
        <w:t>P</w:t>
      </w:r>
      <w:r w:rsidRPr="003061D3">
        <w:rPr>
          <w:rFonts w:ascii="Times New Roman" w:hAnsi="Times New Roman" w:cs="Times New Roman"/>
          <w:b/>
          <w:bCs/>
          <w:spacing w:val="-1"/>
        </w:rPr>
        <w:t>R</w:t>
      </w:r>
      <w:r w:rsidRPr="003061D3">
        <w:rPr>
          <w:rFonts w:ascii="Times New Roman" w:hAnsi="Times New Roman" w:cs="Times New Roman"/>
          <w:b/>
          <w:bCs/>
        </w:rPr>
        <w:t>IE</w:t>
      </w:r>
      <w:r w:rsidRPr="003061D3">
        <w:rPr>
          <w:rFonts w:ascii="Times New Roman" w:hAnsi="Times New Roman" w:cs="Times New Roman"/>
          <w:b/>
          <w:bCs/>
          <w:spacing w:val="-2"/>
        </w:rPr>
        <w:t>M</w:t>
      </w:r>
      <w:r w:rsidRPr="003061D3">
        <w:rPr>
          <w:rFonts w:ascii="Times New Roman" w:hAnsi="Times New Roman" w:cs="Times New Roman"/>
          <w:b/>
          <w:bCs/>
          <w:spacing w:val="1"/>
        </w:rPr>
        <w:t>O</w:t>
      </w:r>
      <w:r w:rsidRPr="003061D3">
        <w:rPr>
          <w:rFonts w:ascii="Times New Roman" w:hAnsi="Times New Roman" w:cs="Times New Roman"/>
          <w:b/>
          <w:bCs/>
          <w:spacing w:val="-1"/>
        </w:rPr>
        <w:t>NĖ</w:t>
      </w:r>
      <w:r w:rsidRPr="003061D3">
        <w:rPr>
          <w:rFonts w:ascii="Times New Roman" w:hAnsi="Times New Roman" w:cs="Times New Roman"/>
          <w:b/>
          <w:bCs/>
        </w:rPr>
        <w:t xml:space="preserve">S </w:t>
      </w:r>
      <w:r w:rsidRPr="003061D3">
        <w:rPr>
          <w:rFonts w:ascii="Times New Roman" w:hAnsi="Times New Roman" w:cs="Times New Roman"/>
          <w:b/>
          <w:bCs/>
          <w:spacing w:val="-1"/>
        </w:rPr>
        <w:t>DĖ</w:t>
      </w:r>
      <w:r w:rsidRPr="003061D3">
        <w:rPr>
          <w:rFonts w:ascii="Times New Roman" w:hAnsi="Times New Roman" w:cs="Times New Roman"/>
          <w:b/>
          <w:bCs/>
        </w:rPr>
        <w:t>L</w:t>
      </w:r>
      <w:r w:rsidRPr="003061D3">
        <w:rPr>
          <w:rFonts w:ascii="Times New Roman" w:hAnsi="Times New Roman" w:cs="Times New Roman"/>
          <w:b/>
          <w:bCs/>
          <w:spacing w:val="-1"/>
        </w:rPr>
        <w:t xml:space="preserve"> NESUVART</w:t>
      </w:r>
      <w:r w:rsidRPr="003061D3">
        <w:rPr>
          <w:rFonts w:ascii="Times New Roman" w:hAnsi="Times New Roman" w:cs="Times New Roman"/>
          <w:b/>
          <w:bCs/>
          <w:spacing w:val="1"/>
        </w:rPr>
        <w:t>O</w:t>
      </w:r>
      <w:r w:rsidRPr="003061D3">
        <w:rPr>
          <w:rFonts w:ascii="Times New Roman" w:hAnsi="Times New Roman" w:cs="Times New Roman"/>
          <w:b/>
          <w:bCs/>
          <w:spacing w:val="-1"/>
        </w:rPr>
        <w:t>T</w:t>
      </w:r>
      <w:r w:rsidRPr="003061D3">
        <w:rPr>
          <w:rFonts w:ascii="Times New Roman" w:hAnsi="Times New Roman" w:cs="Times New Roman"/>
          <w:b/>
          <w:bCs/>
        </w:rPr>
        <w:t>O</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VA</w:t>
      </w:r>
      <w:r w:rsidRPr="003061D3">
        <w:rPr>
          <w:rFonts w:ascii="Times New Roman" w:hAnsi="Times New Roman" w:cs="Times New Roman"/>
          <w:b/>
          <w:bCs/>
        </w:rPr>
        <w:t>I</w:t>
      </w:r>
      <w:r w:rsidRPr="003061D3">
        <w:rPr>
          <w:rFonts w:ascii="Times New Roman" w:hAnsi="Times New Roman" w:cs="Times New Roman"/>
          <w:b/>
          <w:bCs/>
          <w:spacing w:val="-1"/>
        </w:rPr>
        <w:t>ST</w:t>
      </w:r>
      <w:r w:rsidRPr="003061D3">
        <w:rPr>
          <w:rFonts w:ascii="Times New Roman" w:hAnsi="Times New Roman" w:cs="Times New Roman"/>
          <w:b/>
          <w:bCs/>
        </w:rPr>
        <w:t>I</w:t>
      </w:r>
      <w:r w:rsidRPr="003061D3">
        <w:rPr>
          <w:rFonts w:ascii="Times New Roman" w:hAnsi="Times New Roman" w:cs="Times New Roman"/>
          <w:b/>
          <w:bCs/>
          <w:spacing w:val="-1"/>
        </w:rPr>
        <w:t>N</w:t>
      </w:r>
      <w:r w:rsidRPr="003061D3">
        <w:rPr>
          <w:rFonts w:ascii="Times New Roman" w:hAnsi="Times New Roman" w:cs="Times New Roman"/>
          <w:b/>
          <w:bCs/>
        </w:rPr>
        <w:t xml:space="preserve">IO </w:t>
      </w:r>
      <w:r w:rsidRPr="003061D3">
        <w:rPr>
          <w:rFonts w:ascii="Times New Roman" w:hAnsi="Times New Roman" w:cs="Times New Roman"/>
          <w:b/>
          <w:bCs/>
          <w:spacing w:val="2"/>
        </w:rPr>
        <w:t>P</w:t>
      </w:r>
      <w:r w:rsidRPr="003061D3">
        <w:rPr>
          <w:rFonts w:ascii="Times New Roman" w:hAnsi="Times New Roman" w:cs="Times New Roman"/>
          <w:b/>
          <w:bCs/>
          <w:spacing w:val="-1"/>
        </w:rPr>
        <w:t>R</w:t>
      </w:r>
      <w:r w:rsidRPr="003061D3">
        <w:rPr>
          <w:rFonts w:ascii="Times New Roman" w:hAnsi="Times New Roman" w:cs="Times New Roman"/>
          <w:b/>
          <w:bCs/>
          <w:spacing w:val="-3"/>
        </w:rPr>
        <w:t>E</w:t>
      </w:r>
      <w:r w:rsidRPr="003061D3">
        <w:rPr>
          <w:rFonts w:ascii="Times New Roman" w:hAnsi="Times New Roman" w:cs="Times New Roman"/>
          <w:b/>
          <w:bCs/>
          <w:spacing w:val="2"/>
        </w:rPr>
        <w:t>P</w:t>
      </w:r>
      <w:r w:rsidRPr="003061D3">
        <w:rPr>
          <w:rFonts w:ascii="Times New Roman" w:hAnsi="Times New Roman" w:cs="Times New Roman"/>
          <w:b/>
          <w:bCs/>
          <w:spacing w:val="-1"/>
        </w:rPr>
        <w:t>ARAT</w:t>
      </w:r>
      <w:r w:rsidRPr="003061D3">
        <w:rPr>
          <w:rFonts w:ascii="Times New Roman" w:hAnsi="Times New Roman" w:cs="Times New Roman"/>
          <w:b/>
          <w:bCs/>
        </w:rPr>
        <w:t>O</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A</w:t>
      </w:r>
      <w:r w:rsidRPr="003061D3">
        <w:rPr>
          <w:rFonts w:ascii="Times New Roman" w:hAnsi="Times New Roman" w:cs="Times New Roman"/>
          <w:b/>
          <w:bCs/>
        </w:rPr>
        <w:t>R</w:t>
      </w:r>
      <w:r w:rsidRPr="003061D3">
        <w:rPr>
          <w:rFonts w:ascii="Times New Roman" w:hAnsi="Times New Roman" w:cs="Times New Roman"/>
          <w:b/>
          <w:bCs/>
          <w:spacing w:val="-1"/>
        </w:rPr>
        <w:t xml:space="preserve"> J</w:t>
      </w:r>
      <w:r w:rsidRPr="003061D3">
        <w:rPr>
          <w:rFonts w:ascii="Times New Roman" w:hAnsi="Times New Roman" w:cs="Times New Roman"/>
          <w:b/>
          <w:bCs/>
        </w:rPr>
        <w:t>O</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A</w:t>
      </w:r>
      <w:r w:rsidRPr="003061D3">
        <w:rPr>
          <w:rFonts w:ascii="Times New Roman" w:hAnsi="Times New Roman" w:cs="Times New Roman"/>
          <w:b/>
          <w:bCs/>
          <w:spacing w:val="-3"/>
        </w:rPr>
        <w:t>T</w:t>
      </w:r>
      <w:r w:rsidRPr="003061D3">
        <w:rPr>
          <w:rFonts w:ascii="Times New Roman" w:hAnsi="Times New Roman" w:cs="Times New Roman"/>
          <w:b/>
          <w:bCs/>
          <w:spacing w:val="-1"/>
        </w:rPr>
        <w:t>L</w:t>
      </w:r>
      <w:r w:rsidRPr="003061D3">
        <w:rPr>
          <w:rFonts w:ascii="Times New Roman" w:hAnsi="Times New Roman" w:cs="Times New Roman"/>
          <w:b/>
          <w:bCs/>
        </w:rPr>
        <w:t>I</w:t>
      </w:r>
      <w:r w:rsidRPr="003061D3">
        <w:rPr>
          <w:rFonts w:ascii="Times New Roman" w:hAnsi="Times New Roman" w:cs="Times New Roman"/>
          <w:b/>
          <w:bCs/>
          <w:spacing w:val="-1"/>
        </w:rPr>
        <w:t>E</w:t>
      </w:r>
      <w:r w:rsidRPr="003061D3">
        <w:rPr>
          <w:rFonts w:ascii="Times New Roman" w:hAnsi="Times New Roman" w:cs="Times New Roman"/>
          <w:b/>
          <w:bCs/>
        </w:rPr>
        <w:t>KŲ</w:t>
      </w:r>
      <w:r w:rsidRPr="003061D3">
        <w:rPr>
          <w:rFonts w:ascii="Times New Roman" w:hAnsi="Times New Roman" w:cs="Times New Roman"/>
          <w:b/>
          <w:bCs/>
          <w:spacing w:val="-1"/>
        </w:rPr>
        <w:t xml:space="preserve"> TVAR</w:t>
      </w:r>
      <w:r w:rsidRPr="003061D3">
        <w:rPr>
          <w:rFonts w:ascii="Times New Roman" w:hAnsi="Times New Roman" w:cs="Times New Roman"/>
          <w:b/>
          <w:bCs/>
          <w:spacing w:val="1"/>
        </w:rPr>
        <w:t>K</w:t>
      </w:r>
      <w:r w:rsidRPr="003061D3">
        <w:rPr>
          <w:rFonts w:ascii="Times New Roman" w:hAnsi="Times New Roman" w:cs="Times New Roman"/>
          <w:b/>
          <w:bCs/>
          <w:spacing w:val="-1"/>
        </w:rPr>
        <w:t>YM</w:t>
      </w:r>
      <w:r w:rsidRPr="003061D3">
        <w:rPr>
          <w:rFonts w:ascii="Times New Roman" w:hAnsi="Times New Roman" w:cs="Times New Roman"/>
          <w:b/>
          <w:bCs/>
        </w:rPr>
        <w:t xml:space="preserve">O </w:t>
      </w:r>
      <w:r w:rsidRPr="003061D3">
        <w:rPr>
          <w:rFonts w:ascii="Times New Roman" w:hAnsi="Times New Roman" w:cs="Times New Roman"/>
          <w:b/>
          <w:bCs/>
          <w:spacing w:val="1"/>
        </w:rPr>
        <w:t>(</w:t>
      </w:r>
      <w:r w:rsidRPr="003061D3">
        <w:rPr>
          <w:rFonts w:ascii="Times New Roman" w:hAnsi="Times New Roman" w:cs="Times New Roman"/>
          <w:b/>
          <w:bCs/>
          <w:spacing w:val="-2"/>
        </w:rPr>
        <w:t>J</w:t>
      </w:r>
      <w:r w:rsidRPr="003061D3">
        <w:rPr>
          <w:rFonts w:ascii="Times New Roman" w:hAnsi="Times New Roman" w:cs="Times New Roman"/>
          <w:b/>
          <w:bCs/>
          <w:spacing w:val="-1"/>
        </w:rPr>
        <w:t>E</w:t>
      </w:r>
      <w:r w:rsidRPr="003061D3">
        <w:rPr>
          <w:rFonts w:ascii="Times New Roman" w:hAnsi="Times New Roman" w:cs="Times New Roman"/>
          <w:b/>
          <w:bCs/>
        </w:rPr>
        <w:t>I</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RE</w:t>
      </w:r>
      <w:r w:rsidRPr="003061D3">
        <w:rPr>
          <w:rFonts w:ascii="Times New Roman" w:hAnsi="Times New Roman" w:cs="Times New Roman"/>
          <w:b/>
          <w:bCs/>
          <w:spacing w:val="1"/>
        </w:rPr>
        <w:t>IKI</w:t>
      </w:r>
      <w:r w:rsidRPr="003061D3">
        <w:rPr>
          <w:rFonts w:ascii="Times New Roman" w:hAnsi="Times New Roman" w:cs="Times New Roman"/>
          <w:b/>
          <w:bCs/>
          <w:spacing w:val="-4"/>
        </w:rPr>
        <w:t>A</w:t>
      </w:r>
      <w:r w:rsidRPr="003061D3">
        <w:rPr>
          <w:rFonts w:ascii="Times New Roman" w:hAnsi="Times New Roman" w:cs="Times New Roman"/>
          <w:b/>
          <w:bCs/>
        </w:rPr>
        <w:t>)</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position w:val="-1"/>
        </w:rPr>
        <w:t>11.</w:t>
      </w:r>
      <w:r w:rsidRPr="003061D3">
        <w:rPr>
          <w:rFonts w:ascii="Times New Roman" w:hAnsi="Times New Roman" w:cs="Times New Roman"/>
          <w:b/>
          <w:bCs/>
          <w:position w:val="-1"/>
        </w:rPr>
        <w:tab/>
        <w:t>RIN</w:t>
      </w:r>
      <w:r w:rsidRPr="003061D3">
        <w:rPr>
          <w:rFonts w:ascii="Times New Roman" w:hAnsi="Times New Roman" w:cs="Times New Roman"/>
          <w:b/>
          <w:bCs/>
          <w:spacing w:val="1"/>
          <w:position w:val="-1"/>
        </w:rPr>
        <w:t>KO</w:t>
      </w:r>
      <w:r w:rsidRPr="003061D3">
        <w:rPr>
          <w:rFonts w:ascii="Times New Roman" w:hAnsi="Times New Roman" w:cs="Times New Roman"/>
          <w:b/>
          <w:bCs/>
          <w:position w:val="-1"/>
        </w:rPr>
        <w:t>DAR</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S T</w:t>
      </w:r>
      <w:r w:rsidRPr="003061D3">
        <w:rPr>
          <w:rFonts w:ascii="Times New Roman" w:hAnsi="Times New Roman" w:cs="Times New Roman"/>
          <w:b/>
          <w:bCs/>
          <w:spacing w:val="-3"/>
          <w:position w:val="-1"/>
        </w:rPr>
        <w:t>E</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SĖ</w:t>
      </w:r>
      <w:r w:rsidRPr="003061D3">
        <w:rPr>
          <w:rFonts w:ascii="Times New Roman" w:hAnsi="Times New Roman" w:cs="Times New Roman"/>
          <w:b/>
          <w:bCs/>
          <w:position w:val="-1"/>
        </w:rPr>
        <w:t xml:space="preserve">S </w:t>
      </w:r>
      <w:r w:rsidRPr="003061D3">
        <w:rPr>
          <w:rFonts w:ascii="Times New Roman" w:hAnsi="Times New Roman" w:cs="Times New Roman"/>
          <w:b/>
          <w:bCs/>
          <w:spacing w:val="-1"/>
          <w:position w:val="-1"/>
        </w:rPr>
        <w:t>TURĖT</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J</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AVAD</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IM</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S</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IR</w:t>
      </w:r>
      <w:r w:rsidRPr="003061D3">
        <w:rPr>
          <w:rFonts w:ascii="Times New Roman" w:hAnsi="Times New Roman" w:cs="Times New Roman"/>
          <w:b/>
          <w:bCs/>
          <w:spacing w:val="-1"/>
          <w:position w:val="-1"/>
        </w:rPr>
        <w:t xml:space="preserve"> ADRESAS</w:t>
      </w:r>
    </w:p>
    <w:p w:rsidR="00BC73E2" w:rsidRDefault="00BC73E2" w:rsidP="00BC73E2">
      <w:pPr>
        <w:spacing w:after="0" w:line="240" w:lineRule="auto"/>
        <w:ind w:right="-20"/>
        <w:rPr>
          <w:rFonts w:ascii="Times New Roman" w:hAnsi="Times New Roman" w:cs="Times New Roman"/>
        </w:rPr>
      </w:pP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Torrent Pharma GmbH</w:t>
      </w: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Südwestpark 50</w:t>
      </w:r>
    </w:p>
    <w:p w:rsidR="00E40838" w:rsidRPr="003061D3"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90449 Nürnberg</w:t>
      </w:r>
    </w:p>
    <w:p w:rsidR="00E40838"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Vokietija</w:t>
      </w:r>
    </w:p>
    <w:p w:rsidR="00BC73E2" w:rsidRDefault="00BC73E2" w:rsidP="00BC73E2">
      <w:pPr>
        <w:spacing w:after="0" w:line="240" w:lineRule="auto"/>
        <w:ind w:right="-20"/>
        <w:rPr>
          <w:rFonts w:ascii="Times New Roman" w:hAnsi="Times New Roman" w:cs="Times New Roman"/>
        </w:rPr>
      </w:pPr>
    </w:p>
    <w:p w:rsidR="00BC73E2" w:rsidRPr="003061D3" w:rsidRDefault="00BC73E2" w:rsidP="00BC73E2">
      <w:pPr>
        <w:spacing w:after="0" w:line="240" w:lineRule="auto"/>
        <w:ind w:right="-20"/>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12</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RIN</w:t>
      </w:r>
      <w:r w:rsidRPr="003061D3">
        <w:rPr>
          <w:rFonts w:ascii="Times New Roman" w:hAnsi="Times New Roman" w:cs="Times New Roman"/>
          <w:b/>
          <w:bCs/>
          <w:spacing w:val="1"/>
          <w:position w:val="-1"/>
        </w:rPr>
        <w:t>KO</w:t>
      </w:r>
      <w:r w:rsidRPr="003061D3">
        <w:rPr>
          <w:rFonts w:ascii="Times New Roman" w:hAnsi="Times New Roman" w:cs="Times New Roman"/>
          <w:b/>
          <w:bCs/>
          <w:spacing w:val="-1"/>
          <w:position w:val="-1"/>
        </w:rPr>
        <w:t>DAR</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S</w:t>
      </w:r>
      <w:r w:rsidRPr="003061D3">
        <w:rPr>
          <w:rFonts w:ascii="Times New Roman" w:hAnsi="Times New Roman" w:cs="Times New Roman"/>
          <w:b/>
          <w:bCs/>
          <w:spacing w:val="-3"/>
          <w:position w:val="-1"/>
        </w:rPr>
        <w:t xml:space="preserve"> </w:t>
      </w:r>
      <w:r w:rsidR="00D26CD7" w:rsidRPr="003061D3">
        <w:rPr>
          <w:rFonts w:ascii="Times New Roman" w:hAnsi="Times New Roman" w:cs="Times New Roman"/>
          <w:b/>
          <w:bCs/>
          <w:spacing w:val="2"/>
          <w:position w:val="-1"/>
        </w:rPr>
        <w:t>PAŽYMĖJIMO</w:t>
      </w:r>
      <w:r w:rsidR="00D26CD7"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NUMERIS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 xml:space="preserve">Telmisartan Torrent 20 mg </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N28 – LT/1/12/3059/001</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N56 – LT/1/12/3059/002</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N98 – LT/1/12/3059/003</w:t>
      </w:r>
    </w:p>
    <w:p w:rsidR="00E40838" w:rsidRPr="003061D3" w:rsidRDefault="00E40838" w:rsidP="00BC73E2">
      <w:pPr>
        <w:spacing w:after="0" w:line="240" w:lineRule="auto"/>
        <w:rPr>
          <w:rFonts w:ascii="Times New Roman" w:hAnsi="Times New Roman" w:cs="Times New Roman"/>
          <w:bCs/>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 xml:space="preserve">Telmisartan Torrent 40 mg </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N28 – LT/1/12/3059/004</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N56 – LT/1/12/3059/005</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N98 – LT/1/12/3059/006</w:t>
      </w:r>
    </w:p>
    <w:p w:rsidR="00E40838" w:rsidRPr="003061D3" w:rsidRDefault="00E40838" w:rsidP="00BC73E2">
      <w:pPr>
        <w:spacing w:after="0" w:line="240" w:lineRule="auto"/>
        <w:rPr>
          <w:rFonts w:ascii="Times New Roman" w:hAnsi="Times New Roman" w:cs="Times New Roman"/>
          <w:bCs/>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 xml:space="preserve">Telmisartan Torrent 80 mg </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N28 – LT/1/12/3059/007</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rPr>
        <w:t>N56 – LT/1/12/3059/008</w:t>
      </w:r>
    </w:p>
    <w:p w:rsidR="00E40838" w:rsidRDefault="00E40838" w:rsidP="00BC73E2">
      <w:pPr>
        <w:spacing w:after="0" w:line="240" w:lineRule="auto"/>
        <w:rPr>
          <w:rFonts w:ascii="Times New Roman" w:hAnsi="Times New Roman" w:cs="Times New Roman"/>
        </w:rPr>
      </w:pPr>
      <w:r w:rsidRPr="003061D3">
        <w:rPr>
          <w:rFonts w:ascii="Times New Roman" w:hAnsi="Times New Roman" w:cs="Times New Roman"/>
        </w:rPr>
        <w:t>N98 – LT/1/12/3059/009</w:t>
      </w:r>
    </w:p>
    <w:p w:rsidR="00BC73E2" w:rsidRDefault="00BC73E2"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567"/>
        </w:tabs>
        <w:spacing w:after="0" w:line="240" w:lineRule="auto"/>
        <w:ind w:right="11"/>
        <w:jc w:val="both"/>
        <w:rPr>
          <w:rFonts w:ascii="Times New Roman" w:hAnsi="Times New Roman" w:cs="Times New Roman"/>
        </w:rPr>
      </w:pPr>
      <w:r w:rsidRPr="003061D3">
        <w:rPr>
          <w:rFonts w:ascii="Times New Roman" w:hAnsi="Times New Roman" w:cs="Times New Roman"/>
          <w:b/>
          <w:bCs/>
          <w:position w:val="-1"/>
        </w:rPr>
        <w:t>13.</w:t>
      </w:r>
      <w:r w:rsidRPr="003061D3">
        <w:rPr>
          <w:rFonts w:ascii="Times New Roman" w:hAnsi="Times New Roman" w:cs="Times New Roman"/>
          <w:b/>
          <w:bCs/>
          <w:position w:val="-1"/>
        </w:rPr>
        <w:tab/>
        <w:t>SERIJOS NUMERIS</w:t>
      </w:r>
    </w:p>
    <w:p w:rsidR="00BC73E2" w:rsidRDefault="00BC73E2" w:rsidP="00BC73E2">
      <w:pPr>
        <w:spacing w:after="0" w:line="240" w:lineRule="auto"/>
        <w:ind w:right="-20"/>
        <w:rPr>
          <w:rFonts w:ascii="Times New Roman" w:hAnsi="Times New Roman" w:cs="Times New Roman"/>
        </w:rPr>
      </w:pPr>
    </w:p>
    <w:p w:rsidR="00E40838" w:rsidRDefault="00E40838" w:rsidP="00BC73E2">
      <w:pPr>
        <w:spacing w:after="0" w:line="240" w:lineRule="auto"/>
        <w:ind w:right="-20"/>
        <w:rPr>
          <w:rFonts w:ascii="Times New Roman" w:hAnsi="Times New Roman" w:cs="Times New Roman"/>
        </w:rPr>
      </w:pPr>
      <w:r w:rsidRPr="003061D3">
        <w:rPr>
          <w:rFonts w:ascii="Times New Roman" w:hAnsi="Times New Roman" w:cs="Times New Roman"/>
        </w:rPr>
        <w:t>Se</w:t>
      </w:r>
      <w:r w:rsidRPr="003061D3">
        <w:rPr>
          <w:rFonts w:ascii="Times New Roman" w:hAnsi="Times New Roman" w:cs="Times New Roman"/>
          <w:spacing w:val="1"/>
        </w:rPr>
        <w:t>r</w:t>
      </w:r>
      <w:r w:rsidRPr="003061D3">
        <w:rPr>
          <w:rFonts w:ascii="Times New Roman" w:hAnsi="Times New Roman" w:cs="Times New Roman"/>
          <w:spacing w:val="-1"/>
        </w:rPr>
        <w:t>i</w:t>
      </w:r>
      <w:r w:rsidRPr="003061D3">
        <w:rPr>
          <w:rFonts w:ascii="Times New Roman" w:hAnsi="Times New Roman" w:cs="Times New Roman"/>
          <w:spacing w:val="1"/>
        </w:rPr>
        <w:t>j</w:t>
      </w:r>
      <w:r w:rsidRPr="003061D3">
        <w:rPr>
          <w:rFonts w:ascii="Times New Roman" w:hAnsi="Times New Roman" w:cs="Times New Roman"/>
        </w:rPr>
        <w:t>a</w:t>
      </w:r>
    </w:p>
    <w:p w:rsidR="00BC73E2" w:rsidRDefault="00BC73E2" w:rsidP="00BC73E2">
      <w:pPr>
        <w:spacing w:after="0" w:line="240" w:lineRule="auto"/>
        <w:ind w:right="-20"/>
        <w:rPr>
          <w:rFonts w:ascii="Times New Roman" w:hAnsi="Times New Roman" w:cs="Times New Roman"/>
        </w:rPr>
      </w:pPr>
    </w:p>
    <w:p w:rsidR="00BC73E2" w:rsidRPr="003061D3" w:rsidRDefault="00BC73E2" w:rsidP="00BC73E2">
      <w:pPr>
        <w:spacing w:after="0" w:line="240" w:lineRule="auto"/>
        <w:ind w:right="-20"/>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14</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ARDAVIM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ŠDAV</w:t>
      </w:r>
      <w:r w:rsidRPr="003061D3">
        <w:rPr>
          <w:rFonts w:ascii="Times New Roman" w:hAnsi="Times New Roman" w:cs="Times New Roman"/>
          <w:b/>
          <w:bCs/>
          <w:spacing w:val="-2"/>
          <w:position w:val="-1"/>
        </w:rPr>
        <w:t>I</w:t>
      </w:r>
      <w:r w:rsidRPr="003061D3">
        <w:rPr>
          <w:rFonts w:ascii="Times New Roman" w:hAnsi="Times New Roman" w:cs="Times New Roman"/>
          <w:b/>
          <w:bCs/>
          <w:spacing w:val="-1"/>
          <w:position w:val="-1"/>
        </w:rPr>
        <w:t>MO</w:t>
      </w:r>
      <w:r w:rsidRPr="003061D3">
        <w:rPr>
          <w:rFonts w:ascii="Times New Roman" w:hAnsi="Times New Roman" w:cs="Times New Roman"/>
          <w:b/>
          <w:bCs/>
          <w:position w:val="-1"/>
        </w:rPr>
        <w:t>)</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TVAR</w:t>
      </w:r>
      <w:r w:rsidRPr="003061D3">
        <w:rPr>
          <w:rFonts w:ascii="Times New Roman" w:hAnsi="Times New Roman" w:cs="Times New Roman"/>
          <w:b/>
          <w:bCs/>
          <w:spacing w:val="1"/>
          <w:position w:val="-1"/>
        </w:rPr>
        <w:t>K</w:t>
      </w:r>
      <w:r w:rsidRPr="003061D3">
        <w:rPr>
          <w:rFonts w:ascii="Times New Roman" w:hAnsi="Times New Roman" w:cs="Times New Roman"/>
          <w:b/>
          <w:bCs/>
          <w:position w:val="-1"/>
        </w:rPr>
        <w:t>A</w:t>
      </w:r>
    </w:p>
    <w:p w:rsidR="00BC73E2" w:rsidRDefault="00BC73E2" w:rsidP="00BC73E2">
      <w:pPr>
        <w:spacing w:after="0" w:line="240" w:lineRule="auto"/>
        <w:rPr>
          <w:rFonts w:ascii="Times New Roman" w:hAnsi="Times New Roman" w:cs="Times New Roman"/>
        </w:rPr>
      </w:pPr>
    </w:p>
    <w:p w:rsidR="00E40838" w:rsidRDefault="00E40838" w:rsidP="00BC73E2">
      <w:pPr>
        <w:spacing w:after="0" w:line="240" w:lineRule="auto"/>
        <w:rPr>
          <w:rFonts w:ascii="Times New Roman" w:hAnsi="Times New Roman" w:cs="Times New Roman"/>
        </w:rPr>
      </w:pPr>
      <w:proofErr w:type="gramStart"/>
      <w:r w:rsidRPr="003061D3">
        <w:rPr>
          <w:rFonts w:ascii="Times New Roman" w:hAnsi="Times New Roman" w:cs="Times New Roman"/>
        </w:rPr>
        <w:t>Receptinis vaistinis preparatas.</w:t>
      </w:r>
      <w:proofErr w:type="gramEnd"/>
    </w:p>
    <w:p w:rsidR="00BC73E2" w:rsidRDefault="00BC73E2" w:rsidP="00BC73E2">
      <w:pPr>
        <w:spacing w:after="0" w:line="240" w:lineRule="auto"/>
        <w:rPr>
          <w:rFonts w:ascii="Times New Roman" w:hAnsi="Times New Roman" w:cs="Times New Roman"/>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80"/>
        </w:tabs>
        <w:spacing w:after="0" w:line="240" w:lineRule="auto"/>
        <w:ind w:right="-20"/>
        <w:rPr>
          <w:rFonts w:ascii="Times New Roman" w:hAnsi="Times New Roman" w:cs="Times New Roman"/>
        </w:rPr>
      </w:pPr>
      <w:r w:rsidRPr="003061D3">
        <w:rPr>
          <w:rFonts w:ascii="Times New Roman" w:hAnsi="Times New Roman" w:cs="Times New Roman"/>
          <w:b/>
          <w:bCs/>
          <w:position w:val="-1"/>
        </w:rPr>
        <w:t>15.</w:t>
      </w:r>
      <w:r w:rsidRPr="003061D3">
        <w:rPr>
          <w:rFonts w:ascii="Times New Roman" w:hAnsi="Times New Roman" w:cs="Times New Roman"/>
          <w:b/>
          <w:bCs/>
          <w:position w:val="-1"/>
        </w:rPr>
        <w:tab/>
        <w:t>VART</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JI</w:t>
      </w:r>
      <w:r w:rsidRPr="003061D3">
        <w:rPr>
          <w:rFonts w:ascii="Times New Roman" w:hAnsi="Times New Roman" w:cs="Times New Roman"/>
          <w:b/>
          <w:bCs/>
          <w:spacing w:val="-2"/>
          <w:position w:val="-1"/>
        </w:rPr>
        <w:t>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position w:val="-1"/>
        </w:rPr>
        <w:t>INSTRUKCIJA</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640"/>
        </w:tabs>
        <w:spacing w:after="0" w:line="240" w:lineRule="auto"/>
        <w:ind w:right="-20"/>
        <w:rPr>
          <w:rFonts w:ascii="Times New Roman" w:hAnsi="Times New Roman" w:cs="Times New Roman"/>
        </w:rPr>
      </w:pPr>
      <w:r w:rsidRPr="003061D3">
        <w:rPr>
          <w:rFonts w:ascii="Times New Roman" w:hAnsi="Times New Roman" w:cs="Times New Roman"/>
          <w:b/>
          <w:bCs/>
          <w:position w:val="-1"/>
        </w:rPr>
        <w:t>16.</w:t>
      </w:r>
      <w:r w:rsidRPr="003061D3">
        <w:rPr>
          <w:rFonts w:ascii="Times New Roman" w:hAnsi="Times New Roman" w:cs="Times New Roman"/>
          <w:b/>
          <w:bCs/>
          <w:position w:val="-1"/>
        </w:rPr>
        <w:tab/>
        <w:t>INFORMACIJA</w:t>
      </w:r>
      <w:r w:rsidRPr="003061D3">
        <w:rPr>
          <w:rFonts w:ascii="Times New Roman" w:hAnsi="Times New Roman" w:cs="Times New Roman"/>
          <w:b/>
          <w:bCs/>
          <w:spacing w:val="-3"/>
          <w:position w:val="-1"/>
        </w:rPr>
        <w:t xml:space="preserve"> </w:t>
      </w:r>
      <w:r w:rsidRPr="003061D3">
        <w:rPr>
          <w:rFonts w:ascii="Times New Roman" w:hAnsi="Times New Roman" w:cs="Times New Roman"/>
          <w:b/>
          <w:bCs/>
          <w:spacing w:val="2"/>
          <w:position w:val="-1"/>
        </w:rPr>
        <w:t>B</w:t>
      </w:r>
      <w:r w:rsidRPr="003061D3">
        <w:rPr>
          <w:rFonts w:ascii="Times New Roman" w:hAnsi="Times New Roman" w:cs="Times New Roman"/>
          <w:b/>
          <w:bCs/>
          <w:position w:val="-1"/>
        </w:rPr>
        <w:t>RAIL</w:t>
      </w:r>
      <w:r w:rsidRPr="003061D3">
        <w:rPr>
          <w:rFonts w:ascii="Times New Roman" w:hAnsi="Times New Roman" w:cs="Times New Roman"/>
          <w:b/>
          <w:bCs/>
          <w:spacing w:val="-2"/>
          <w:position w:val="-1"/>
        </w:rPr>
        <w:t>I</w:t>
      </w:r>
      <w:r w:rsidRPr="003061D3">
        <w:rPr>
          <w:rFonts w:ascii="Times New Roman" w:hAnsi="Times New Roman" w:cs="Times New Roman"/>
          <w:b/>
          <w:bCs/>
          <w:position w:val="-1"/>
        </w:rPr>
        <w:t>O RAŠTU</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rPr>
        <w:t>Telmisartan Torrent</w:t>
      </w:r>
      <w:r w:rsidRPr="003061D3">
        <w:rPr>
          <w:rFonts w:ascii="Times New Roman" w:hAnsi="Times New Roman" w:cs="Times New Roman"/>
          <w:b/>
          <w:bCs/>
        </w:rPr>
        <w:t xml:space="preserve"> </w:t>
      </w:r>
      <w:r w:rsidRPr="003061D3">
        <w:rPr>
          <w:rFonts w:ascii="Times New Roman" w:hAnsi="Times New Roman" w:cs="Times New Roman"/>
        </w:rPr>
        <w:t>20 mg</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lightGray"/>
        </w:rPr>
        <w:t xml:space="preserve">Telmisartan Torrent </w:t>
      </w:r>
      <w:r w:rsidRPr="003061D3">
        <w:rPr>
          <w:rFonts w:ascii="Times New Roman" w:hAnsi="Times New Roman" w:cs="Times New Roman"/>
          <w:highlight w:val="lightGray"/>
        </w:rPr>
        <w:t>40 mg</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darkGray"/>
        </w:rPr>
        <w:t xml:space="preserve">Telmisartan Torrent </w:t>
      </w:r>
      <w:r w:rsidRPr="003061D3">
        <w:rPr>
          <w:rFonts w:ascii="Times New Roman" w:hAnsi="Times New Roman" w:cs="Times New Roman"/>
          <w:highlight w:val="darkGray"/>
        </w:rPr>
        <w:t>80 mg</w:t>
      </w:r>
    </w:p>
    <w:p w:rsidR="00E40838" w:rsidRPr="003061D3" w:rsidRDefault="00E40838" w:rsidP="00BC73E2">
      <w:pPr>
        <w:spacing w:after="0" w:line="240" w:lineRule="auto"/>
        <w:ind w:right="-20"/>
        <w:rPr>
          <w:rFonts w:ascii="Times New Roman" w:hAnsi="Times New Roman" w:cs="Times New Roman"/>
          <w:spacing w:val="-1"/>
        </w:rPr>
      </w:pP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left="20" w:right="-53"/>
        <w:rPr>
          <w:rFonts w:ascii="Times New Roman" w:hAnsi="Times New Roman" w:cs="Times New Roman"/>
        </w:rPr>
      </w:pPr>
      <w:r w:rsidRPr="003061D3">
        <w:rPr>
          <w:rFonts w:ascii="Times New Roman" w:hAnsi="Times New Roman" w:cs="Times New Roman"/>
        </w:rPr>
        <w:br w:type="page"/>
      </w:r>
      <w:r w:rsidRPr="003061D3">
        <w:rPr>
          <w:rFonts w:ascii="Times New Roman" w:hAnsi="Times New Roman" w:cs="Times New Roman"/>
          <w:b/>
          <w:bCs/>
        </w:rPr>
        <w:lastRenderedPageBreak/>
        <w:t>MI</w:t>
      </w:r>
      <w:r w:rsidRPr="003061D3">
        <w:rPr>
          <w:rFonts w:ascii="Times New Roman" w:hAnsi="Times New Roman" w:cs="Times New Roman"/>
          <w:b/>
          <w:bCs/>
          <w:spacing w:val="-1"/>
        </w:rPr>
        <w:t>N</w:t>
      </w:r>
      <w:r w:rsidRPr="003061D3">
        <w:rPr>
          <w:rFonts w:ascii="Times New Roman" w:hAnsi="Times New Roman" w:cs="Times New Roman"/>
          <w:b/>
          <w:bCs/>
        </w:rPr>
        <w:t>IM</w:t>
      </w:r>
      <w:r w:rsidRPr="003061D3">
        <w:rPr>
          <w:rFonts w:ascii="Times New Roman" w:hAnsi="Times New Roman" w:cs="Times New Roman"/>
          <w:b/>
          <w:bCs/>
          <w:spacing w:val="-1"/>
        </w:rPr>
        <w:t>AL</w:t>
      </w:r>
      <w:r w:rsidRPr="003061D3">
        <w:rPr>
          <w:rFonts w:ascii="Times New Roman" w:hAnsi="Times New Roman" w:cs="Times New Roman"/>
          <w:b/>
          <w:bCs/>
        </w:rPr>
        <w:t>I</w:t>
      </w:r>
      <w:r w:rsidRPr="003061D3">
        <w:rPr>
          <w:rFonts w:ascii="Times New Roman" w:hAnsi="Times New Roman" w:cs="Times New Roman"/>
          <w:b/>
          <w:bCs/>
          <w:spacing w:val="-2"/>
        </w:rPr>
        <w:t xml:space="preserve"> </w:t>
      </w:r>
      <w:r w:rsidRPr="003061D3">
        <w:rPr>
          <w:rFonts w:ascii="Times New Roman" w:hAnsi="Times New Roman" w:cs="Times New Roman"/>
          <w:b/>
          <w:bCs/>
        </w:rPr>
        <w:t>I</w:t>
      </w:r>
      <w:r w:rsidRPr="003061D3">
        <w:rPr>
          <w:rFonts w:ascii="Times New Roman" w:hAnsi="Times New Roman" w:cs="Times New Roman"/>
          <w:b/>
          <w:bCs/>
          <w:spacing w:val="-3"/>
        </w:rPr>
        <w:t>N</w:t>
      </w:r>
      <w:r w:rsidRPr="003061D3">
        <w:rPr>
          <w:rFonts w:ascii="Times New Roman" w:hAnsi="Times New Roman" w:cs="Times New Roman"/>
          <w:b/>
          <w:bCs/>
          <w:spacing w:val="2"/>
        </w:rPr>
        <w:t>F</w:t>
      </w:r>
      <w:r w:rsidRPr="003061D3">
        <w:rPr>
          <w:rFonts w:ascii="Times New Roman" w:hAnsi="Times New Roman" w:cs="Times New Roman"/>
          <w:b/>
          <w:bCs/>
          <w:spacing w:val="1"/>
        </w:rPr>
        <w:t>O</w:t>
      </w:r>
      <w:r w:rsidRPr="003061D3">
        <w:rPr>
          <w:rFonts w:ascii="Times New Roman" w:hAnsi="Times New Roman" w:cs="Times New Roman"/>
          <w:b/>
          <w:bCs/>
          <w:spacing w:val="-3"/>
        </w:rPr>
        <w:t>R</w:t>
      </w:r>
      <w:r w:rsidRPr="003061D3">
        <w:rPr>
          <w:rFonts w:ascii="Times New Roman" w:hAnsi="Times New Roman" w:cs="Times New Roman"/>
          <w:b/>
          <w:bCs/>
        </w:rPr>
        <w:t>M</w:t>
      </w:r>
      <w:r w:rsidRPr="003061D3">
        <w:rPr>
          <w:rFonts w:ascii="Times New Roman" w:hAnsi="Times New Roman" w:cs="Times New Roman"/>
          <w:b/>
          <w:bCs/>
          <w:spacing w:val="-1"/>
        </w:rPr>
        <w:t>AC</w:t>
      </w:r>
      <w:r w:rsidRPr="003061D3">
        <w:rPr>
          <w:rFonts w:ascii="Times New Roman" w:hAnsi="Times New Roman" w:cs="Times New Roman"/>
          <w:b/>
          <w:bCs/>
        </w:rPr>
        <w:t>I</w:t>
      </w:r>
      <w:r w:rsidRPr="003061D3">
        <w:rPr>
          <w:rFonts w:ascii="Times New Roman" w:hAnsi="Times New Roman" w:cs="Times New Roman"/>
          <w:b/>
          <w:bCs/>
          <w:spacing w:val="-1"/>
        </w:rPr>
        <w:t>J</w:t>
      </w:r>
      <w:r w:rsidRPr="003061D3">
        <w:rPr>
          <w:rFonts w:ascii="Times New Roman" w:hAnsi="Times New Roman" w:cs="Times New Roman"/>
          <w:b/>
          <w:bCs/>
        </w:rPr>
        <w:t>A</w:t>
      </w:r>
      <w:r w:rsidRPr="003061D3">
        <w:rPr>
          <w:rFonts w:ascii="Times New Roman" w:hAnsi="Times New Roman" w:cs="Times New Roman"/>
          <w:b/>
          <w:bCs/>
          <w:spacing w:val="-1"/>
        </w:rPr>
        <w:t xml:space="preserve"> AN</w:t>
      </w:r>
      <w:r w:rsidRPr="003061D3">
        <w:rPr>
          <w:rFonts w:ascii="Times New Roman" w:hAnsi="Times New Roman" w:cs="Times New Roman"/>
          <w:b/>
          <w:bCs/>
        </w:rPr>
        <w:t>T</w:t>
      </w:r>
      <w:r w:rsidRPr="003061D3">
        <w:rPr>
          <w:rFonts w:ascii="Times New Roman" w:hAnsi="Times New Roman" w:cs="Times New Roman"/>
          <w:b/>
          <w:bCs/>
          <w:spacing w:val="-1"/>
        </w:rPr>
        <w:t xml:space="preserve"> L</w:t>
      </w:r>
      <w:r w:rsidRPr="003061D3">
        <w:rPr>
          <w:rFonts w:ascii="Times New Roman" w:hAnsi="Times New Roman" w:cs="Times New Roman"/>
          <w:b/>
          <w:bCs/>
        </w:rPr>
        <w:t>I</w:t>
      </w:r>
      <w:r w:rsidRPr="003061D3">
        <w:rPr>
          <w:rFonts w:ascii="Times New Roman" w:hAnsi="Times New Roman" w:cs="Times New Roman"/>
          <w:b/>
          <w:bCs/>
          <w:spacing w:val="-3"/>
        </w:rPr>
        <w:t>Z</w:t>
      </w:r>
      <w:r w:rsidRPr="003061D3">
        <w:rPr>
          <w:rFonts w:ascii="Times New Roman" w:hAnsi="Times New Roman" w:cs="Times New Roman"/>
          <w:b/>
          <w:bCs/>
          <w:spacing w:val="-1"/>
        </w:rPr>
        <w:t>D</w:t>
      </w:r>
      <w:r w:rsidRPr="003061D3">
        <w:rPr>
          <w:rFonts w:ascii="Times New Roman" w:hAnsi="Times New Roman" w:cs="Times New Roman"/>
          <w:b/>
          <w:bCs/>
        </w:rPr>
        <w:t>I</w:t>
      </w:r>
      <w:r w:rsidRPr="003061D3">
        <w:rPr>
          <w:rFonts w:ascii="Times New Roman" w:hAnsi="Times New Roman" w:cs="Times New Roman"/>
          <w:b/>
          <w:bCs/>
          <w:spacing w:val="-1"/>
        </w:rPr>
        <w:t>N</w:t>
      </w:r>
      <w:r w:rsidRPr="003061D3">
        <w:rPr>
          <w:rFonts w:ascii="Times New Roman" w:hAnsi="Times New Roman" w:cs="Times New Roman"/>
          <w:b/>
          <w:bCs/>
        </w:rPr>
        <w:t>IŲ</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P</w:t>
      </w:r>
      <w:r w:rsidRPr="003061D3">
        <w:rPr>
          <w:rFonts w:ascii="Times New Roman" w:hAnsi="Times New Roman" w:cs="Times New Roman"/>
          <w:b/>
          <w:bCs/>
          <w:spacing w:val="-1"/>
        </w:rPr>
        <w:t>L</w:t>
      </w:r>
      <w:r w:rsidRPr="003061D3">
        <w:rPr>
          <w:rFonts w:ascii="Times New Roman" w:hAnsi="Times New Roman" w:cs="Times New Roman"/>
          <w:b/>
          <w:bCs/>
          <w:spacing w:val="1"/>
        </w:rPr>
        <w:t>OK</w:t>
      </w:r>
      <w:r w:rsidRPr="003061D3">
        <w:rPr>
          <w:rFonts w:ascii="Times New Roman" w:hAnsi="Times New Roman" w:cs="Times New Roman"/>
          <w:b/>
          <w:bCs/>
        </w:rPr>
        <w:t>Š</w:t>
      </w:r>
      <w:r w:rsidRPr="003061D3">
        <w:rPr>
          <w:rFonts w:ascii="Times New Roman" w:hAnsi="Times New Roman" w:cs="Times New Roman"/>
          <w:b/>
          <w:bCs/>
          <w:spacing w:val="-1"/>
        </w:rPr>
        <w:t>TEL</w:t>
      </w:r>
      <w:r w:rsidRPr="003061D3">
        <w:rPr>
          <w:rFonts w:ascii="Times New Roman" w:hAnsi="Times New Roman" w:cs="Times New Roman"/>
          <w:b/>
          <w:bCs/>
          <w:spacing w:val="1"/>
        </w:rPr>
        <w:t>I</w:t>
      </w:r>
      <w:r w:rsidRPr="003061D3">
        <w:rPr>
          <w:rFonts w:ascii="Times New Roman" w:hAnsi="Times New Roman" w:cs="Times New Roman"/>
          <w:b/>
          <w:bCs/>
        </w:rPr>
        <w:t>Ų</w:t>
      </w:r>
      <w:r w:rsidRPr="003061D3">
        <w:rPr>
          <w:rFonts w:ascii="Times New Roman" w:hAnsi="Times New Roman" w:cs="Times New Roman"/>
          <w:b/>
          <w:bCs/>
          <w:spacing w:val="-1"/>
        </w:rPr>
        <w:t xml:space="preserve"> A</w:t>
      </w:r>
      <w:r w:rsidRPr="003061D3">
        <w:rPr>
          <w:rFonts w:ascii="Times New Roman" w:hAnsi="Times New Roman" w:cs="Times New Roman"/>
          <w:b/>
          <w:bCs/>
          <w:spacing w:val="-4"/>
        </w:rPr>
        <w:t>R</w:t>
      </w:r>
      <w:r w:rsidRPr="003061D3">
        <w:rPr>
          <w:rFonts w:ascii="Times New Roman" w:hAnsi="Times New Roman" w:cs="Times New Roman"/>
          <w:b/>
          <w:bCs/>
          <w:spacing w:val="2"/>
        </w:rPr>
        <w:t>B</w:t>
      </w:r>
      <w:r w:rsidRPr="003061D3">
        <w:rPr>
          <w:rFonts w:ascii="Times New Roman" w:hAnsi="Times New Roman" w:cs="Times New Roman"/>
          <w:b/>
          <w:bCs/>
        </w:rPr>
        <w:t>A</w:t>
      </w:r>
      <w:r w:rsidRPr="003061D3">
        <w:rPr>
          <w:rFonts w:ascii="Times New Roman" w:hAnsi="Times New Roman" w:cs="Times New Roman"/>
          <w:b/>
          <w:bCs/>
          <w:spacing w:val="-1"/>
        </w:rPr>
        <w:t xml:space="preserve"> DV</w:t>
      </w:r>
      <w:r w:rsidRPr="003061D3">
        <w:rPr>
          <w:rFonts w:ascii="Times New Roman" w:hAnsi="Times New Roman" w:cs="Times New Roman"/>
          <w:b/>
          <w:bCs/>
        </w:rPr>
        <w:t>I</w:t>
      </w:r>
      <w:r w:rsidRPr="003061D3">
        <w:rPr>
          <w:rFonts w:ascii="Times New Roman" w:hAnsi="Times New Roman" w:cs="Times New Roman"/>
          <w:b/>
          <w:bCs/>
          <w:spacing w:val="-1"/>
        </w:rPr>
        <w:t>SLU</w:t>
      </w:r>
      <w:r w:rsidRPr="003061D3">
        <w:rPr>
          <w:rFonts w:ascii="Times New Roman" w:hAnsi="Times New Roman" w:cs="Times New Roman"/>
          <w:b/>
          <w:bCs/>
          <w:spacing w:val="1"/>
        </w:rPr>
        <w:t>OK</w:t>
      </w:r>
      <w:r w:rsidRPr="003061D3">
        <w:rPr>
          <w:rFonts w:ascii="Times New Roman" w:hAnsi="Times New Roman" w:cs="Times New Roman"/>
          <w:b/>
          <w:bCs/>
        </w:rPr>
        <w:t>S</w:t>
      </w:r>
      <w:r w:rsidRPr="003061D3">
        <w:rPr>
          <w:rFonts w:ascii="Times New Roman" w:hAnsi="Times New Roman" w:cs="Times New Roman"/>
          <w:b/>
          <w:bCs/>
          <w:spacing w:val="-1"/>
        </w:rPr>
        <w:t>N</w:t>
      </w:r>
      <w:r w:rsidRPr="003061D3">
        <w:rPr>
          <w:rFonts w:ascii="Times New Roman" w:hAnsi="Times New Roman" w:cs="Times New Roman"/>
          <w:b/>
          <w:bCs/>
        </w:rPr>
        <w:t xml:space="preserve">IŲ </w:t>
      </w:r>
      <w:r w:rsidRPr="003061D3">
        <w:rPr>
          <w:rFonts w:ascii="Times New Roman" w:hAnsi="Times New Roman" w:cs="Times New Roman"/>
          <w:b/>
          <w:bCs/>
          <w:spacing w:val="-1"/>
        </w:rPr>
        <w:t>JU</w:t>
      </w:r>
      <w:r w:rsidRPr="003061D3">
        <w:rPr>
          <w:rFonts w:ascii="Times New Roman" w:hAnsi="Times New Roman" w:cs="Times New Roman"/>
          <w:b/>
          <w:bCs/>
          <w:spacing w:val="1"/>
        </w:rPr>
        <w:t>O</w:t>
      </w:r>
      <w:r w:rsidRPr="003061D3">
        <w:rPr>
          <w:rFonts w:ascii="Times New Roman" w:hAnsi="Times New Roman" w:cs="Times New Roman"/>
          <w:b/>
          <w:bCs/>
        </w:rPr>
        <w:t>S</w:t>
      </w:r>
      <w:r w:rsidRPr="003061D3">
        <w:rPr>
          <w:rFonts w:ascii="Times New Roman" w:hAnsi="Times New Roman" w:cs="Times New Roman"/>
          <w:b/>
          <w:bCs/>
          <w:spacing w:val="-1"/>
        </w:rPr>
        <w:t>TEL</w:t>
      </w:r>
      <w:r w:rsidRPr="003061D3">
        <w:rPr>
          <w:rFonts w:ascii="Times New Roman" w:hAnsi="Times New Roman" w:cs="Times New Roman"/>
          <w:b/>
          <w:bCs/>
          <w:spacing w:val="1"/>
        </w:rPr>
        <w:t>I</w:t>
      </w:r>
      <w:r w:rsidRPr="003061D3">
        <w:rPr>
          <w:rFonts w:ascii="Times New Roman" w:hAnsi="Times New Roman" w:cs="Times New Roman"/>
          <w:b/>
          <w:bCs/>
        </w:rPr>
        <w:t>Ų</w:t>
      </w: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left="20" w:right="-53"/>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spacing w:after="0" w:line="240" w:lineRule="auto"/>
        <w:ind w:left="20" w:right="-53"/>
        <w:rPr>
          <w:rFonts w:ascii="Times New Roman" w:hAnsi="Times New Roman" w:cs="Times New Roman"/>
        </w:rPr>
      </w:pPr>
      <w:r w:rsidRPr="003061D3">
        <w:rPr>
          <w:rFonts w:ascii="Times New Roman" w:hAnsi="Times New Roman" w:cs="Times New Roman"/>
          <w:b/>
          <w:bCs/>
          <w:spacing w:val="-1"/>
        </w:rPr>
        <w:t>L</w:t>
      </w:r>
      <w:r w:rsidRPr="003061D3">
        <w:rPr>
          <w:rFonts w:ascii="Times New Roman" w:hAnsi="Times New Roman" w:cs="Times New Roman"/>
          <w:b/>
          <w:bCs/>
          <w:spacing w:val="-2"/>
        </w:rPr>
        <w:t>I</w:t>
      </w:r>
      <w:r w:rsidRPr="003061D3">
        <w:rPr>
          <w:rFonts w:ascii="Times New Roman" w:hAnsi="Times New Roman" w:cs="Times New Roman"/>
          <w:b/>
          <w:bCs/>
          <w:spacing w:val="-3"/>
        </w:rPr>
        <w:t>Z</w:t>
      </w:r>
      <w:r w:rsidRPr="003061D3">
        <w:rPr>
          <w:rFonts w:ascii="Times New Roman" w:hAnsi="Times New Roman" w:cs="Times New Roman"/>
          <w:b/>
          <w:bCs/>
          <w:spacing w:val="-1"/>
        </w:rPr>
        <w:t>D</w:t>
      </w:r>
      <w:r w:rsidRPr="003061D3">
        <w:rPr>
          <w:rFonts w:ascii="Times New Roman" w:hAnsi="Times New Roman" w:cs="Times New Roman"/>
          <w:b/>
          <w:bCs/>
        </w:rPr>
        <w:t>I</w:t>
      </w:r>
      <w:r w:rsidRPr="003061D3">
        <w:rPr>
          <w:rFonts w:ascii="Times New Roman" w:hAnsi="Times New Roman" w:cs="Times New Roman"/>
          <w:b/>
          <w:bCs/>
          <w:spacing w:val="-1"/>
        </w:rPr>
        <w:t>N</w:t>
      </w:r>
      <w:r w:rsidRPr="003061D3">
        <w:rPr>
          <w:rFonts w:ascii="Times New Roman" w:hAnsi="Times New Roman" w:cs="Times New Roman"/>
          <w:b/>
          <w:bCs/>
        </w:rPr>
        <w:t>Ė</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P</w:t>
      </w:r>
      <w:r w:rsidRPr="003061D3">
        <w:rPr>
          <w:rFonts w:ascii="Times New Roman" w:hAnsi="Times New Roman" w:cs="Times New Roman"/>
          <w:b/>
          <w:bCs/>
          <w:spacing w:val="-1"/>
        </w:rPr>
        <w:t>L</w:t>
      </w:r>
      <w:r w:rsidRPr="003061D3">
        <w:rPr>
          <w:rFonts w:ascii="Times New Roman" w:hAnsi="Times New Roman" w:cs="Times New Roman"/>
          <w:b/>
          <w:bCs/>
          <w:spacing w:val="1"/>
        </w:rPr>
        <w:t>OK</w:t>
      </w:r>
      <w:r w:rsidRPr="003061D3">
        <w:rPr>
          <w:rFonts w:ascii="Times New Roman" w:hAnsi="Times New Roman" w:cs="Times New Roman"/>
          <w:b/>
          <w:bCs/>
        </w:rPr>
        <w:t>Š</w:t>
      </w:r>
      <w:r w:rsidRPr="003061D3">
        <w:rPr>
          <w:rFonts w:ascii="Times New Roman" w:hAnsi="Times New Roman" w:cs="Times New Roman"/>
          <w:b/>
          <w:bCs/>
          <w:spacing w:val="-1"/>
        </w:rPr>
        <w:t>TE</w:t>
      </w:r>
      <w:r w:rsidRPr="003061D3">
        <w:rPr>
          <w:rFonts w:ascii="Times New Roman" w:hAnsi="Times New Roman" w:cs="Times New Roman"/>
          <w:b/>
          <w:bCs/>
        </w:rPr>
        <w:t>LĖ</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80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1</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VA</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ST</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R</w:t>
      </w:r>
      <w:r w:rsidRPr="003061D3">
        <w:rPr>
          <w:rFonts w:ascii="Times New Roman" w:hAnsi="Times New Roman" w:cs="Times New Roman"/>
          <w:b/>
          <w:bCs/>
          <w:spacing w:val="-3"/>
          <w:position w:val="-1"/>
        </w:rPr>
        <w:t>E</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ARAT</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AVAD</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IM</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rPr>
        <w:t>Telmisartan Torrent</w:t>
      </w:r>
      <w:r w:rsidRPr="003061D3">
        <w:rPr>
          <w:rFonts w:ascii="Times New Roman" w:hAnsi="Times New Roman" w:cs="Times New Roman"/>
          <w:b/>
          <w:bCs/>
        </w:rPr>
        <w:t xml:space="preserve"> </w:t>
      </w:r>
      <w:r w:rsidRPr="003061D3">
        <w:rPr>
          <w:rFonts w:ascii="Times New Roman" w:hAnsi="Times New Roman" w:cs="Times New Roman"/>
        </w:rPr>
        <w:t>20 mg tabletės</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lightGray"/>
        </w:rPr>
        <w:t>Telmisartan Torrent</w:t>
      </w:r>
      <w:r w:rsidRPr="003061D3">
        <w:rPr>
          <w:rFonts w:ascii="Times New Roman" w:hAnsi="Times New Roman" w:cs="Times New Roman"/>
          <w:b/>
          <w:bCs/>
          <w:highlight w:val="lightGray"/>
        </w:rPr>
        <w:t xml:space="preserve"> </w:t>
      </w:r>
      <w:r w:rsidRPr="003061D3">
        <w:rPr>
          <w:rFonts w:ascii="Times New Roman" w:hAnsi="Times New Roman" w:cs="Times New Roman"/>
          <w:highlight w:val="lightGray"/>
        </w:rPr>
        <w:t>40 mg tabletės</w:t>
      </w:r>
    </w:p>
    <w:p w:rsidR="00E40838" w:rsidRPr="003061D3" w:rsidRDefault="00E40838" w:rsidP="00BC73E2">
      <w:pPr>
        <w:spacing w:after="0" w:line="240" w:lineRule="auto"/>
        <w:rPr>
          <w:rFonts w:ascii="Times New Roman" w:hAnsi="Times New Roman" w:cs="Times New Roman"/>
        </w:rPr>
      </w:pPr>
      <w:r w:rsidRPr="003061D3">
        <w:rPr>
          <w:rFonts w:ascii="Times New Roman" w:hAnsi="Times New Roman" w:cs="Times New Roman"/>
          <w:bCs/>
          <w:highlight w:val="darkGray"/>
        </w:rPr>
        <w:t>Telmisartan Torrent</w:t>
      </w:r>
      <w:r w:rsidRPr="003061D3">
        <w:rPr>
          <w:rFonts w:ascii="Times New Roman" w:hAnsi="Times New Roman" w:cs="Times New Roman"/>
          <w:b/>
          <w:bCs/>
          <w:highlight w:val="darkGray"/>
        </w:rPr>
        <w:t xml:space="preserve"> </w:t>
      </w:r>
      <w:r w:rsidRPr="003061D3">
        <w:rPr>
          <w:rFonts w:ascii="Times New Roman" w:hAnsi="Times New Roman" w:cs="Times New Roman"/>
          <w:bCs/>
          <w:highlight w:val="darkGray"/>
        </w:rPr>
        <w:t>8</w:t>
      </w:r>
      <w:r w:rsidRPr="003061D3">
        <w:rPr>
          <w:rFonts w:ascii="Times New Roman" w:hAnsi="Times New Roman" w:cs="Times New Roman"/>
          <w:highlight w:val="darkGray"/>
        </w:rPr>
        <w:t>0 mg tabletės</w:t>
      </w:r>
    </w:p>
    <w:p w:rsidR="00E40838" w:rsidRPr="003061D3" w:rsidRDefault="00E40838" w:rsidP="00BC73E2">
      <w:pPr>
        <w:spacing w:after="0" w:line="240" w:lineRule="auto"/>
        <w:rPr>
          <w:rFonts w:ascii="Times New Roman" w:hAnsi="Times New Roman" w:cs="Times New Roman"/>
        </w:rPr>
      </w:pPr>
    </w:p>
    <w:p w:rsidR="00E40838" w:rsidRDefault="00E40838" w:rsidP="00BC73E2">
      <w:pPr>
        <w:spacing w:after="0" w:line="240" w:lineRule="auto"/>
        <w:rPr>
          <w:rFonts w:ascii="Times New Roman" w:hAnsi="Times New Roman" w:cs="Times New Roman"/>
          <w:lang w:eastAsia="de-DE"/>
        </w:rPr>
      </w:pPr>
      <w:r w:rsidRPr="003061D3">
        <w:rPr>
          <w:rFonts w:ascii="Times New Roman" w:hAnsi="Times New Roman" w:cs="Times New Roman"/>
          <w:lang w:eastAsia="de-DE"/>
        </w:rPr>
        <w:t>Telmisartanas</w:t>
      </w:r>
    </w:p>
    <w:p w:rsidR="00BC73E2" w:rsidRDefault="00BC73E2" w:rsidP="00BC73E2">
      <w:pPr>
        <w:spacing w:after="0" w:line="240" w:lineRule="auto"/>
        <w:rPr>
          <w:rFonts w:ascii="Times New Roman" w:hAnsi="Times New Roman" w:cs="Times New Roman"/>
          <w:lang w:eastAsia="de-DE"/>
        </w:rPr>
      </w:pPr>
    </w:p>
    <w:p w:rsidR="00BC73E2" w:rsidRPr="003061D3" w:rsidRDefault="00BC73E2"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80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2</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R</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spacing w:val="1"/>
          <w:position w:val="-1"/>
        </w:rPr>
        <w:t>KO</w:t>
      </w:r>
      <w:r w:rsidRPr="003061D3">
        <w:rPr>
          <w:rFonts w:ascii="Times New Roman" w:hAnsi="Times New Roman" w:cs="Times New Roman"/>
          <w:b/>
          <w:bCs/>
          <w:spacing w:val="-1"/>
          <w:position w:val="-1"/>
        </w:rPr>
        <w:t>DAR</w:t>
      </w:r>
      <w:r w:rsidRPr="003061D3">
        <w:rPr>
          <w:rFonts w:ascii="Times New Roman" w:hAnsi="Times New Roman" w:cs="Times New Roman"/>
          <w:b/>
          <w:bCs/>
          <w:spacing w:val="1"/>
          <w:position w:val="-1"/>
        </w:rPr>
        <w:t>O</w:t>
      </w:r>
      <w:r w:rsidRPr="003061D3">
        <w:rPr>
          <w:rFonts w:ascii="Times New Roman" w:hAnsi="Times New Roman" w:cs="Times New Roman"/>
          <w:b/>
          <w:bCs/>
          <w:position w:val="-1"/>
        </w:rPr>
        <w:t xml:space="preserve">S </w:t>
      </w:r>
      <w:r w:rsidRPr="003061D3">
        <w:rPr>
          <w:rFonts w:ascii="Times New Roman" w:hAnsi="Times New Roman" w:cs="Times New Roman"/>
          <w:b/>
          <w:bCs/>
          <w:spacing w:val="-1"/>
          <w:position w:val="-1"/>
        </w:rPr>
        <w:t>T</w:t>
      </w:r>
      <w:r w:rsidRPr="003061D3">
        <w:rPr>
          <w:rFonts w:ascii="Times New Roman" w:hAnsi="Times New Roman" w:cs="Times New Roman"/>
          <w:b/>
          <w:bCs/>
          <w:spacing w:val="-3"/>
          <w:position w:val="-1"/>
        </w:rPr>
        <w:t>E</w:t>
      </w:r>
      <w:r w:rsidRPr="003061D3">
        <w:rPr>
          <w:rFonts w:ascii="Times New Roman" w:hAnsi="Times New Roman" w:cs="Times New Roman"/>
          <w:b/>
          <w:bCs/>
          <w:position w:val="-1"/>
        </w:rPr>
        <w:t>IS</w:t>
      </w:r>
      <w:r w:rsidRPr="003061D3">
        <w:rPr>
          <w:rFonts w:ascii="Times New Roman" w:hAnsi="Times New Roman" w:cs="Times New Roman"/>
          <w:b/>
          <w:bCs/>
          <w:spacing w:val="-1"/>
          <w:position w:val="-1"/>
        </w:rPr>
        <w:t>Ė</w:t>
      </w:r>
      <w:r w:rsidRPr="003061D3">
        <w:rPr>
          <w:rFonts w:ascii="Times New Roman" w:hAnsi="Times New Roman" w:cs="Times New Roman"/>
          <w:b/>
          <w:bCs/>
          <w:position w:val="-1"/>
        </w:rPr>
        <w:t xml:space="preserve">S </w:t>
      </w:r>
      <w:r w:rsidRPr="003061D3">
        <w:rPr>
          <w:rFonts w:ascii="Times New Roman" w:hAnsi="Times New Roman" w:cs="Times New Roman"/>
          <w:b/>
          <w:bCs/>
          <w:spacing w:val="-1"/>
          <w:position w:val="-1"/>
        </w:rPr>
        <w:t>TURĖT</w:t>
      </w:r>
      <w:r w:rsidRPr="003061D3">
        <w:rPr>
          <w:rFonts w:ascii="Times New Roman" w:hAnsi="Times New Roman" w:cs="Times New Roman"/>
          <w:b/>
          <w:bCs/>
          <w:spacing w:val="1"/>
          <w:position w:val="-1"/>
        </w:rPr>
        <w:t>O</w:t>
      </w:r>
      <w:r w:rsidRPr="003061D3">
        <w:rPr>
          <w:rFonts w:ascii="Times New Roman" w:hAnsi="Times New Roman" w:cs="Times New Roman"/>
          <w:b/>
          <w:bCs/>
          <w:spacing w:val="-1"/>
          <w:position w:val="-1"/>
        </w:rPr>
        <w:t>J</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2"/>
          <w:position w:val="-1"/>
        </w:rPr>
        <w:t>P</w:t>
      </w:r>
      <w:r w:rsidRPr="003061D3">
        <w:rPr>
          <w:rFonts w:ascii="Times New Roman" w:hAnsi="Times New Roman" w:cs="Times New Roman"/>
          <w:b/>
          <w:bCs/>
          <w:spacing w:val="-1"/>
          <w:position w:val="-1"/>
        </w:rPr>
        <w:t>AVAD</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position w:val="-1"/>
        </w:rPr>
        <w:t>IM</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S</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Style w:val="BTEMEASMCA"/>
        <w:rPr>
          <w:noProof w:val="0"/>
        </w:rPr>
      </w:pPr>
      <w:r w:rsidRPr="003061D3">
        <w:rPr>
          <w:noProof w:val="0"/>
        </w:rPr>
        <w:t>Torrent Pharma GmbH</w:t>
      </w: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800"/>
        </w:tabs>
        <w:spacing w:after="0" w:line="240" w:lineRule="auto"/>
        <w:ind w:right="-20"/>
        <w:rPr>
          <w:rFonts w:ascii="Times New Roman" w:hAnsi="Times New Roman" w:cs="Times New Roman"/>
        </w:rPr>
      </w:pPr>
      <w:r w:rsidRPr="003061D3">
        <w:rPr>
          <w:rFonts w:ascii="Times New Roman" w:hAnsi="Times New Roman" w:cs="Times New Roman"/>
          <w:b/>
          <w:bCs/>
          <w:spacing w:val="-1"/>
          <w:position w:val="-1"/>
        </w:rPr>
        <w:t>3</w:t>
      </w:r>
      <w:r w:rsidRPr="003061D3">
        <w:rPr>
          <w:rFonts w:ascii="Times New Roman" w:hAnsi="Times New Roman" w:cs="Times New Roman"/>
          <w:b/>
          <w:bCs/>
          <w:position w:val="-1"/>
        </w:rPr>
        <w:t>.</w:t>
      </w:r>
      <w:r w:rsidRPr="003061D3">
        <w:rPr>
          <w:rFonts w:ascii="Times New Roman" w:hAnsi="Times New Roman" w:cs="Times New Roman"/>
          <w:b/>
          <w:bCs/>
          <w:position w:val="-1"/>
        </w:rPr>
        <w:tab/>
      </w:r>
      <w:r w:rsidRPr="003061D3">
        <w:rPr>
          <w:rFonts w:ascii="Times New Roman" w:hAnsi="Times New Roman" w:cs="Times New Roman"/>
          <w:b/>
          <w:bCs/>
          <w:spacing w:val="-1"/>
          <w:position w:val="-1"/>
        </w:rPr>
        <w:t>T</w:t>
      </w:r>
      <w:r w:rsidRPr="003061D3">
        <w:rPr>
          <w:rFonts w:ascii="Times New Roman" w:hAnsi="Times New Roman" w:cs="Times New Roman"/>
          <w:b/>
          <w:bCs/>
          <w:position w:val="-1"/>
        </w:rPr>
        <w:t>I</w:t>
      </w:r>
      <w:r w:rsidRPr="003061D3">
        <w:rPr>
          <w:rFonts w:ascii="Times New Roman" w:hAnsi="Times New Roman" w:cs="Times New Roman"/>
          <w:b/>
          <w:bCs/>
          <w:spacing w:val="-1"/>
          <w:position w:val="-1"/>
        </w:rPr>
        <w:t>N</w:t>
      </w:r>
      <w:r w:rsidRPr="003061D3">
        <w:rPr>
          <w:rFonts w:ascii="Times New Roman" w:hAnsi="Times New Roman" w:cs="Times New Roman"/>
          <w:b/>
          <w:bCs/>
          <w:spacing w:val="1"/>
          <w:position w:val="-1"/>
        </w:rPr>
        <w:t>K</w:t>
      </w:r>
      <w:r w:rsidRPr="003061D3">
        <w:rPr>
          <w:rFonts w:ascii="Times New Roman" w:hAnsi="Times New Roman" w:cs="Times New Roman"/>
          <w:b/>
          <w:bCs/>
          <w:spacing w:val="-1"/>
          <w:position w:val="-1"/>
        </w:rPr>
        <w:t>A</w:t>
      </w:r>
      <w:r w:rsidRPr="003061D3">
        <w:rPr>
          <w:rFonts w:ascii="Times New Roman" w:hAnsi="Times New Roman" w:cs="Times New Roman"/>
          <w:b/>
          <w:bCs/>
          <w:position w:val="-1"/>
        </w:rPr>
        <w:t>M</w:t>
      </w:r>
      <w:r w:rsidRPr="003061D3">
        <w:rPr>
          <w:rFonts w:ascii="Times New Roman" w:hAnsi="Times New Roman" w:cs="Times New Roman"/>
          <w:b/>
          <w:bCs/>
          <w:spacing w:val="-1"/>
          <w:position w:val="-1"/>
        </w:rPr>
        <w:t>UM</w:t>
      </w:r>
      <w:r w:rsidRPr="003061D3">
        <w:rPr>
          <w:rFonts w:ascii="Times New Roman" w:hAnsi="Times New Roman" w:cs="Times New Roman"/>
          <w:b/>
          <w:bCs/>
          <w:position w:val="-1"/>
        </w:rPr>
        <w:t>O</w:t>
      </w:r>
      <w:r w:rsidRPr="003061D3">
        <w:rPr>
          <w:rFonts w:ascii="Times New Roman" w:hAnsi="Times New Roman" w:cs="Times New Roman"/>
          <w:b/>
          <w:bCs/>
          <w:spacing w:val="1"/>
          <w:position w:val="-1"/>
        </w:rPr>
        <w:t xml:space="preserve"> </w:t>
      </w:r>
      <w:r w:rsidRPr="003061D3">
        <w:rPr>
          <w:rFonts w:ascii="Times New Roman" w:hAnsi="Times New Roman" w:cs="Times New Roman"/>
          <w:b/>
          <w:bCs/>
          <w:spacing w:val="-1"/>
          <w:position w:val="-1"/>
        </w:rPr>
        <w:t>LAI</w:t>
      </w:r>
      <w:r w:rsidRPr="003061D3">
        <w:rPr>
          <w:rFonts w:ascii="Times New Roman" w:hAnsi="Times New Roman" w:cs="Times New Roman"/>
          <w:b/>
          <w:bCs/>
          <w:spacing w:val="1"/>
          <w:position w:val="-1"/>
        </w:rPr>
        <w:t>K</w:t>
      </w:r>
      <w:r w:rsidRPr="003061D3">
        <w:rPr>
          <w:rFonts w:ascii="Times New Roman" w:hAnsi="Times New Roman" w:cs="Times New Roman"/>
          <w:b/>
          <w:bCs/>
          <w:spacing w:val="-1"/>
          <w:position w:val="-1"/>
        </w:rPr>
        <w:t>AS</w:t>
      </w:r>
    </w:p>
    <w:p w:rsidR="00E40838" w:rsidRPr="003061D3" w:rsidRDefault="00E40838" w:rsidP="00BC73E2">
      <w:pPr>
        <w:spacing w:after="0" w:line="240" w:lineRule="auto"/>
        <w:ind w:right="-20"/>
        <w:rPr>
          <w:rFonts w:ascii="Times New Roman" w:hAnsi="Times New Roman" w:cs="Times New Roman"/>
          <w:spacing w:val="-1"/>
        </w:rPr>
      </w:pPr>
    </w:p>
    <w:p w:rsidR="00E40838" w:rsidRDefault="00E40838" w:rsidP="00BC73E2">
      <w:pPr>
        <w:spacing w:after="0" w:line="240" w:lineRule="auto"/>
        <w:ind w:right="-20"/>
        <w:rPr>
          <w:rFonts w:ascii="Times New Roman" w:hAnsi="Times New Roman" w:cs="Times New Roman"/>
          <w:spacing w:val="-1"/>
        </w:rPr>
      </w:pPr>
      <w:r w:rsidRPr="003061D3">
        <w:rPr>
          <w:rFonts w:ascii="Times New Roman" w:hAnsi="Times New Roman" w:cs="Times New Roman"/>
          <w:spacing w:val="-1"/>
        </w:rPr>
        <w:t>Tinka iki {mm/MMMM}</w:t>
      </w:r>
    </w:p>
    <w:p w:rsidR="00BC73E2" w:rsidRDefault="00BC73E2" w:rsidP="00BC73E2">
      <w:pPr>
        <w:spacing w:after="0" w:line="240" w:lineRule="auto"/>
        <w:ind w:right="-20"/>
        <w:rPr>
          <w:rFonts w:ascii="Times New Roman" w:hAnsi="Times New Roman" w:cs="Times New Roman"/>
          <w:spacing w:val="-1"/>
        </w:rPr>
      </w:pPr>
    </w:p>
    <w:p w:rsidR="00BC73E2" w:rsidRPr="003061D3" w:rsidRDefault="00BC73E2" w:rsidP="00BC73E2">
      <w:pPr>
        <w:spacing w:after="0" w:line="240" w:lineRule="auto"/>
        <w:ind w:right="-20"/>
        <w:rPr>
          <w:rFonts w:ascii="Times New Roman" w:hAnsi="Times New Roman" w:cs="Times New Roman"/>
          <w:spacing w:val="-1"/>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800"/>
        </w:tabs>
        <w:spacing w:after="0" w:line="240" w:lineRule="auto"/>
        <w:ind w:right="-20"/>
        <w:rPr>
          <w:rFonts w:ascii="Times New Roman" w:hAnsi="Times New Roman" w:cs="Times New Roman"/>
        </w:rPr>
      </w:pPr>
      <w:r w:rsidRPr="003061D3">
        <w:rPr>
          <w:rFonts w:ascii="Times New Roman" w:hAnsi="Times New Roman" w:cs="Times New Roman"/>
          <w:b/>
          <w:bCs/>
          <w:position w:val="-1"/>
        </w:rPr>
        <w:t>4.</w:t>
      </w:r>
      <w:r w:rsidRPr="003061D3">
        <w:rPr>
          <w:rFonts w:ascii="Times New Roman" w:hAnsi="Times New Roman" w:cs="Times New Roman"/>
          <w:b/>
          <w:bCs/>
          <w:position w:val="-1"/>
        </w:rPr>
        <w:tab/>
        <w:t>SERIJOS NUMERIS</w:t>
      </w:r>
    </w:p>
    <w:p w:rsidR="00BC73E2" w:rsidRDefault="00BC73E2" w:rsidP="00BC73E2">
      <w:pPr>
        <w:spacing w:after="0" w:line="240" w:lineRule="auto"/>
        <w:ind w:right="-20"/>
        <w:rPr>
          <w:rFonts w:ascii="Times New Roman" w:hAnsi="Times New Roman" w:cs="Times New Roman"/>
          <w:spacing w:val="-1"/>
        </w:rPr>
      </w:pPr>
    </w:p>
    <w:p w:rsidR="00E40838" w:rsidRDefault="00E40838" w:rsidP="00BC73E2">
      <w:pPr>
        <w:spacing w:after="0" w:line="240" w:lineRule="auto"/>
        <w:ind w:right="-20"/>
        <w:rPr>
          <w:rFonts w:ascii="Times New Roman" w:hAnsi="Times New Roman" w:cs="Times New Roman"/>
          <w:spacing w:val="-1"/>
        </w:rPr>
      </w:pPr>
      <w:r w:rsidRPr="003061D3">
        <w:rPr>
          <w:rFonts w:ascii="Times New Roman" w:hAnsi="Times New Roman" w:cs="Times New Roman"/>
          <w:spacing w:val="-1"/>
        </w:rPr>
        <w:t>Serija</w:t>
      </w:r>
    </w:p>
    <w:p w:rsidR="00BC73E2" w:rsidRPr="003061D3" w:rsidRDefault="00BC73E2" w:rsidP="00BC73E2">
      <w:pPr>
        <w:spacing w:after="0" w:line="240" w:lineRule="auto"/>
        <w:ind w:right="-20"/>
        <w:rPr>
          <w:rFonts w:ascii="Times New Roman" w:hAnsi="Times New Roman" w:cs="Times New Roman"/>
        </w:rPr>
      </w:pPr>
    </w:p>
    <w:p w:rsidR="00E40838" w:rsidRPr="003061D3" w:rsidRDefault="00E40838" w:rsidP="00BC73E2">
      <w:pPr>
        <w:spacing w:after="0" w:line="240" w:lineRule="auto"/>
        <w:rPr>
          <w:rFonts w:ascii="Times New Roman" w:hAnsi="Times New Roman" w:cs="Times New Roman"/>
        </w:rPr>
      </w:pPr>
    </w:p>
    <w:p w:rsidR="00E40838" w:rsidRPr="003061D3" w:rsidRDefault="00E40838" w:rsidP="00BC73E2">
      <w:pPr>
        <w:pBdr>
          <w:top w:val="single" w:sz="4" w:space="1" w:color="auto"/>
          <w:left w:val="single" w:sz="4" w:space="4" w:color="auto"/>
          <w:bottom w:val="single" w:sz="4" w:space="1" w:color="auto"/>
          <w:right w:val="single" w:sz="4" w:space="4" w:color="auto"/>
        </w:pBdr>
        <w:tabs>
          <w:tab w:val="left" w:pos="800"/>
        </w:tabs>
        <w:spacing w:after="0" w:line="240" w:lineRule="auto"/>
        <w:ind w:right="-20"/>
        <w:rPr>
          <w:rFonts w:ascii="Times New Roman" w:hAnsi="Times New Roman" w:cs="Times New Roman"/>
        </w:rPr>
      </w:pPr>
      <w:r w:rsidRPr="003061D3">
        <w:rPr>
          <w:rFonts w:ascii="Times New Roman" w:hAnsi="Times New Roman" w:cs="Times New Roman"/>
          <w:b/>
          <w:bCs/>
        </w:rPr>
        <w:t>5.</w:t>
      </w:r>
      <w:r w:rsidRPr="003061D3">
        <w:rPr>
          <w:rFonts w:ascii="Times New Roman" w:hAnsi="Times New Roman" w:cs="Times New Roman"/>
          <w:b/>
          <w:bCs/>
        </w:rPr>
        <w:tab/>
        <w:t>KITA</w:t>
      </w: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E40838" w:rsidRPr="003061D3" w:rsidRDefault="00E40838"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line="240" w:lineRule="auto"/>
        <w:ind w:right="108"/>
        <w:jc w:val="center"/>
        <w:rPr>
          <w:rFonts w:ascii="Times New Roman" w:hAnsi="Times New Roman" w:cs="Times New Roman"/>
          <w:b/>
          <w:bCs/>
          <w:spacing w:val="1"/>
        </w:rPr>
      </w:pPr>
    </w:p>
    <w:p w:rsidR="00D26CD7" w:rsidRPr="003061D3" w:rsidRDefault="00D26CD7" w:rsidP="00BC73E2">
      <w:pPr>
        <w:spacing w:after="0"/>
        <w:ind w:right="108"/>
        <w:jc w:val="center"/>
        <w:rPr>
          <w:rFonts w:ascii="Times New Roman" w:hAnsi="Times New Roman" w:cs="Times New Roman"/>
          <w:b/>
          <w:bCs/>
          <w:spacing w:val="1"/>
        </w:rPr>
      </w:pPr>
    </w:p>
    <w:p w:rsidR="00D26CD7" w:rsidRPr="003061D3" w:rsidRDefault="00D26CD7" w:rsidP="00BC73E2">
      <w:pPr>
        <w:spacing w:after="0"/>
        <w:ind w:right="108"/>
        <w:jc w:val="center"/>
        <w:rPr>
          <w:rFonts w:ascii="Times New Roman" w:hAnsi="Times New Roman" w:cs="Times New Roman"/>
          <w:b/>
          <w:bCs/>
          <w:spacing w:val="1"/>
        </w:rPr>
      </w:pPr>
    </w:p>
    <w:p w:rsidR="00D26CD7" w:rsidRPr="003061D3" w:rsidRDefault="00D26CD7"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BC73E2" w:rsidRDefault="00BC73E2" w:rsidP="00BC73E2">
      <w:pPr>
        <w:spacing w:after="0"/>
        <w:ind w:right="108"/>
        <w:jc w:val="center"/>
        <w:rPr>
          <w:rFonts w:ascii="Times New Roman" w:hAnsi="Times New Roman" w:cs="Times New Roman"/>
          <w:b/>
          <w:bCs/>
          <w:spacing w:val="1"/>
        </w:rPr>
      </w:pPr>
    </w:p>
    <w:p w:rsidR="00E40838" w:rsidRPr="003061D3" w:rsidRDefault="00E40838" w:rsidP="00BC73E2">
      <w:pPr>
        <w:spacing w:after="0"/>
        <w:ind w:right="108"/>
        <w:jc w:val="center"/>
        <w:rPr>
          <w:rFonts w:ascii="Times New Roman" w:hAnsi="Times New Roman" w:cs="Times New Roman"/>
        </w:rPr>
      </w:pPr>
      <w:r w:rsidRPr="003061D3">
        <w:rPr>
          <w:rFonts w:ascii="Times New Roman" w:hAnsi="Times New Roman" w:cs="Times New Roman"/>
          <w:b/>
          <w:bCs/>
          <w:spacing w:val="1"/>
        </w:rPr>
        <w:t>B</w:t>
      </w:r>
      <w:r w:rsidRPr="003061D3">
        <w:rPr>
          <w:rFonts w:ascii="Times New Roman" w:hAnsi="Times New Roman" w:cs="Times New Roman"/>
          <w:b/>
          <w:bCs/>
        </w:rPr>
        <w:t>.</w:t>
      </w:r>
      <w:r w:rsidRPr="003061D3">
        <w:rPr>
          <w:rFonts w:ascii="Times New Roman" w:hAnsi="Times New Roman" w:cs="Times New Roman"/>
          <w:b/>
          <w:bCs/>
          <w:spacing w:val="-1"/>
        </w:rPr>
        <w:t xml:space="preserve"> </w:t>
      </w:r>
      <w:r w:rsidRPr="003061D3">
        <w:rPr>
          <w:rFonts w:ascii="Times New Roman" w:hAnsi="Times New Roman" w:cs="Times New Roman"/>
          <w:b/>
          <w:bCs/>
          <w:spacing w:val="1"/>
        </w:rPr>
        <w:t>P</w:t>
      </w:r>
      <w:r w:rsidRPr="003061D3">
        <w:rPr>
          <w:rFonts w:ascii="Times New Roman" w:hAnsi="Times New Roman" w:cs="Times New Roman"/>
          <w:b/>
          <w:bCs/>
          <w:spacing w:val="-3"/>
        </w:rPr>
        <w:t>A</w:t>
      </w:r>
      <w:r w:rsidRPr="003061D3">
        <w:rPr>
          <w:rFonts w:ascii="Times New Roman" w:hAnsi="Times New Roman" w:cs="Times New Roman"/>
          <w:b/>
          <w:bCs/>
          <w:spacing w:val="1"/>
        </w:rPr>
        <w:t>K</w:t>
      </w:r>
      <w:r w:rsidRPr="003061D3">
        <w:rPr>
          <w:rFonts w:ascii="Times New Roman" w:hAnsi="Times New Roman" w:cs="Times New Roman"/>
          <w:b/>
          <w:bCs/>
          <w:spacing w:val="-1"/>
        </w:rPr>
        <w:t>U</w:t>
      </w:r>
      <w:r w:rsidRPr="003061D3">
        <w:rPr>
          <w:rFonts w:ascii="Times New Roman" w:hAnsi="Times New Roman" w:cs="Times New Roman"/>
          <w:b/>
          <w:bCs/>
          <w:spacing w:val="1"/>
        </w:rPr>
        <w:t>O</w:t>
      </w:r>
      <w:r w:rsidRPr="003061D3">
        <w:rPr>
          <w:rFonts w:ascii="Times New Roman" w:hAnsi="Times New Roman" w:cs="Times New Roman"/>
          <w:b/>
          <w:bCs/>
          <w:spacing w:val="-1"/>
        </w:rPr>
        <w:t>TĖ</w:t>
      </w:r>
      <w:r w:rsidRPr="003061D3">
        <w:rPr>
          <w:rFonts w:ascii="Times New Roman" w:hAnsi="Times New Roman" w:cs="Times New Roman"/>
          <w:b/>
          <w:bCs/>
        </w:rPr>
        <w:t xml:space="preserve">S </w:t>
      </w:r>
      <w:r w:rsidRPr="003061D3">
        <w:rPr>
          <w:rFonts w:ascii="Times New Roman" w:hAnsi="Times New Roman" w:cs="Times New Roman"/>
          <w:b/>
          <w:bCs/>
          <w:spacing w:val="-1"/>
        </w:rPr>
        <w:t>LA</w:t>
      </w:r>
      <w:r w:rsidRPr="003061D3">
        <w:rPr>
          <w:rFonts w:ascii="Times New Roman" w:hAnsi="Times New Roman" w:cs="Times New Roman"/>
          <w:b/>
          <w:bCs/>
          <w:spacing w:val="2"/>
        </w:rPr>
        <w:t>P</w:t>
      </w:r>
      <w:r w:rsidRPr="003061D3">
        <w:rPr>
          <w:rFonts w:ascii="Times New Roman" w:hAnsi="Times New Roman" w:cs="Times New Roman"/>
          <w:b/>
          <w:bCs/>
          <w:spacing w:val="-1"/>
        </w:rPr>
        <w:t>EL</w:t>
      </w:r>
      <w:r w:rsidRPr="003061D3">
        <w:rPr>
          <w:rFonts w:ascii="Times New Roman" w:hAnsi="Times New Roman" w:cs="Times New Roman"/>
          <w:b/>
          <w:bCs/>
          <w:spacing w:val="-2"/>
        </w:rPr>
        <w:t>I</w:t>
      </w:r>
      <w:r w:rsidRPr="003061D3">
        <w:rPr>
          <w:rFonts w:ascii="Times New Roman" w:hAnsi="Times New Roman" w:cs="Times New Roman"/>
          <w:b/>
          <w:bCs/>
        </w:rPr>
        <w:t>S</w:t>
      </w: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E40838" w:rsidRPr="003061D3" w:rsidRDefault="00E40838" w:rsidP="00E40838">
      <w:pPr>
        <w:rPr>
          <w:rFonts w:ascii="Times New Roman" w:hAnsi="Times New Roman" w:cs="Times New Roman"/>
        </w:rPr>
      </w:pPr>
    </w:p>
    <w:p w:rsidR="00BC73E2" w:rsidRDefault="00BC73E2" w:rsidP="00E40838">
      <w:pPr>
        <w:spacing w:after="0" w:line="240" w:lineRule="auto"/>
        <w:jc w:val="center"/>
        <w:outlineLvl w:val="0"/>
        <w:rPr>
          <w:rFonts w:ascii="Times New Roman" w:hAnsi="Times New Roman" w:cs="Times New Roman"/>
          <w:b/>
          <w:iCs/>
          <w:lang w:val="lt-LT"/>
        </w:rPr>
      </w:pPr>
    </w:p>
    <w:p w:rsidR="00BC73E2" w:rsidRDefault="00BC73E2" w:rsidP="00E40838">
      <w:pPr>
        <w:spacing w:after="0" w:line="240" w:lineRule="auto"/>
        <w:jc w:val="center"/>
        <w:outlineLvl w:val="0"/>
        <w:rPr>
          <w:rFonts w:ascii="Times New Roman" w:hAnsi="Times New Roman" w:cs="Times New Roman"/>
          <w:b/>
          <w:iCs/>
          <w:lang w:val="lt-LT"/>
        </w:rPr>
      </w:pPr>
    </w:p>
    <w:p w:rsidR="00BC73E2" w:rsidRDefault="00BC73E2" w:rsidP="00E40838">
      <w:pPr>
        <w:spacing w:after="0" w:line="240" w:lineRule="auto"/>
        <w:jc w:val="center"/>
        <w:outlineLvl w:val="0"/>
        <w:rPr>
          <w:rFonts w:ascii="Times New Roman" w:hAnsi="Times New Roman" w:cs="Times New Roman"/>
          <w:b/>
          <w:iCs/>
          <w:lang w:val="lt-LT"/>
        </w:rPr>
      </w:pPr>
    </w:p>
    <w:p w:rsidR="00BC73E2" w:rsidRDefault="00BC73E2" w:rsidP="00E40838">
      <w:pPr>
        <w:spacing w:after="0" w:line="240" w:lineRule="auto"/>
        <w:jc w:val="center"/>
        <w:outlineLvl w:val="0"/>
        <w:rPr>
          <w:rFonts w:ascii="Times New Roman" w:hAnsi="Times New Roman" w:cs="Times New Roman"/>
          <w:b/>
          <w:iCs/>
          <w:lang w:val="lt-LT"/>
        </w:rPr>
      </w:pPr>
    </w:p>
    <w:p w:rsidR="00BC73E2" w:rsidRDefault="00BC73E2" w:rsidP="00E40838">
      <w:pPr>
        <w:spacing w:after="0" w:line="240" w:lineRule="auto"/>
        <w:jc w:val="center"/>
        <w:outlineLvl w:val="0"/>
        <w:rPr>
          <w:rFonts w:ascii="Times New Roman" w:hAnsi="Times New Roman" w:cs="Times New Roman"/>
          <w:b/>
          <w:iCs/>
          <w:lang w:val="lt-LT"/>
        </w:rPr>
      </w:pPr>
    </w:p>
    <w:p w:rsidR="00E40838" w:rsidRPr="003061D3" w:rsidRDefault="00E40838" w:rsidP="00E40838">
      <w:pPr>
        <w:spacing w:after="0" w:line="240" w:lineRule="auto"/>
        <w:jc w:val="center"/>
        <w:outlineLvl w:val="0"/>
        <w:rPr>
          <w:rFonts w:ascii="Times New Roman" w:hAnsi="Times New Roman" w:cs="Times New Roman"/>
          <w:b/>
          <w:lang w:val="lt-LT"/>
        </w:rPr>
      </w:pPr>
      <w:r w:rsidRPr="003061D3">
        <w:rPr>
          <w:rFonts w:ascii="Times New Roman" w:hAnsi="Times New Roman" w:cs="Times New Roman"/>
          <w:b/>
          <w:iCs/>
          <w:lang w:val="lt-LT"/>
        </w:rPr>
        <w:lastRenderedPageBreak/>
        <w:t>Pakuotės lapelis: informacija vartotojui</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jc w:val="center"/>
        <w:rPr>
          <w:rFonts w:ascii="Times New Roman" w:hAnsi="Times New Roman" w:cs="Times New Roman"/>
          <w:b/>
          <w:bCs/>
          <w:lang w:val="lt-LT"/>
        </w:rPr>
      </w:pPr>
      <w:r w:rsidRPr="003061D3">
        <w:rPr>
          <w:rFonts w:ascii="Times New Roman" w:hAnsi="Times New Roman" w:cs="Times New Roman"/>
          <w:b/>
          <w:bCs/>
          <w:lang w:val="lt-LT"/>
        </w:rPr>
        <w:t>Telmisartan Torrent 20 mg tabletės</w:t>
      </w:r>
    </w:p>
    <w:p w:rsidR="00E40838" w:rsidRPr="003061D3" w:rsidRDefault="00E40838" w:rsidP="00E40838">
      <w:pPr>
        <w:spacing w:after="0" w:line="240" w:lineRule="auto"/>
        <w:jc w:val="center"/>
        <w:rPr>
          <w:rFonts w:ascii="Times New Roman" w:hAnsi="Times New Roman" w:cs="Times New Roman"/>
          <w:b/>
          <w:bCs/>
          <w:lang w:val="lt-LT"/>
        </w:rPr>
      </w:pPr>
      <w:r w:rsidRPr="003061D3">
        <w:rPr>
          <w:rFonts w:ascii="Times New Roman" w:hAnsi="Times New Roman" w:cs="Times New Roman"/>
          <w:b/>
          <w:bCs/>
          <w:highlight w:val="lightGray"/>
          <w:lang w:val="lt-LT"/>
        </w:rPr>
        <w:t>Telmisartan Torrent 40 mg tabletės</w:t>
      </w:r>
    </w:p>
    <w:p w:rsidR="00E40838" w:rsidRPr="003061D3" w:rsidRDefault="00E40838" w:rsidP="00E40838">
      <w:pPr>
        <w:spacing w:after="0" w:line="240" w:lineRule="auto"/>
        <w:jc w:val="center"/>
        <w:rPr>
          <w:rFonts w:ascii="Times New Roman" w:hAnsi="Times New Roman" w:cs="Times New Roman"/>
          <w:b/>
          <w:bCs/>
          <w:lang w:val="lt-LT"/>
        </w:rPr>
      </w:pPr>
      <w:r w:rsidRPr="003061D3">
        <w:rPr>
          <w:rFonts w:ascii="Times New Roman" w:hAnsi="Times New Roman" w:cs="Times New Roman"/>
          <w:b/>
          <w:bCs/>
          <w:highlight w:val="darkGray"/>
          <w:lang w:val="lt-LT"/>
        </w:rPr>
        <w:t>Telmisartan Torrent 80 mg tabletės</w:t>
      </w:r>
    </w:p>
    <w:p w:rsidR="00E40838" w:rsidRPr="003061D3" w:rsidRDefault="00E40838" w:rsidP="00E40838">
      <w:pPr>
        <w:spacing w:after="0" w:line="240" w:lineRule="auto"/>
        <w:jc w:val="center"/>
        <w:rPr>
          <w:rFonts w:ascii="Times New Roman" w:hAnsi="Times New Roman" w:cs="Times New Roman"/>
          <w:bCs/>
          <w:lang w:val="lt-LT"/>
        </w:rPr>
      </w:pPr>
    </w:p>
    <w:p w:rsidR="00E40838" w:rsidRPr="003061D3" w:rsidRDefault="00E40838" w:rsidP="00E40838">
      <w:pPr>
        <w:spacing w:after="0" w:line="240" w:lineRule="auto"/>
        <w:jc w:val="center"/>
        <w:rPr>
          <w:rFonts w:ascii="Times New Roman" w:hAnsi="Times New Roman" w:cs="Times New Roman"/>
          <w:lang w:val="lt-LT"/>
        </w:rPr>
      </w:pPr>
      <w:r w:rsidRPr="003061D3">
        <w:rPr>
          <w:rFonts w:ascii="Times New Roman" w:hAnsi="Times New Roman" w:cs="Times New Roman"/>
          <w:lang w:val="lt-LT"/>
        </w:rPr>
        <w:t>Telmisartanas</w:t>
      </w:r>
    </w:p>
    <w:p w:rsidR="00E40838" w:rsidRPr="003061D3" w:rsidRDefault="00E40838" w:rsidP="00E40838">
      <w:pPr>
        <w:spacing w:after="0" w:line="240" w:lineRule="auto"/>
        <w:jc w:val="center"/>
        <w:rPr>
          <w:rFonts w:ascii="Times New Roman" w:hAnsi="Times New Roman" w:cs="Times New Roman"/>
          <w:b/>
          <w:bCs/>
          <w:lang w:val="lt-LT"/>
        </w:rPr>
      </w:pPr>
    </w:p>
    <w:p w:rsidR="00E40838" w:rsidRPr="003061D3" w:rsidRDefault="00E40838" w:rsidP="00BC73E2">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Atidžiai perskaitykite visą šį lapelį, prieš pradėdami vartoti vaistą, nes jame pateikiama Jums svarbi informacija.</w:t>
      </w:r>
    </w:p>
    <w:p w:rsidR="00E40838" w:rsidRPr="003061D3" w:rsidRDefault="00E40838" w:rsidP="00BC73E2">
      <w:pPr>
        <w:numPr>
          <w:ilvl w:val="0"/>
          <w:numId w:val="6"/>
        </w:numPr>
        <w:spacing w:after="0" w:line="240" w:lineRule="auto"/>
        <w:ind w:left="284" w:hanging="284"/>
        <w:rPr>
          <w:rFonts w:ascii="Times New Roman" w:hAnsi="Times New Roman" w:cs="Times New Roman"/>
          <w:lang w:val="lt-LT"/>
        </w:rPr>
      </w:pPr>
      <w:r w:rsidRPr="003061D3">
        <w:rPr>
          <w:rFonts w:ascii="Times New Roman" w:hAnsi="Times New Roman" w:cs="Times New Roman"/>
          <w:lang w:val="lt-LT"/>
        </w:rPr>
        <w:t>Neišmeskite šio lapelio, nes vėl gali prireikti jį perskaityti.</w:t>
      </w:r>
    </w:p>
    <w:p w:rsidR="00E40838" w:rsidRPr="003061D3" w:rsidRDefault="00E40838" w:rsidP="00BC73E2">
      <w:pPr>
        <w:numPr>
          <w:ilvl w:val="0"/>
          <w:numId w:val="6"/>
        </w:numPr>
        <w:spacing w:after="0" w:line="240" w:lineRule="auto"/>
        <w:ind w:left="284" w:hanging="284"/>
        <w:rPr>
          <w:rFonts w:ascii="Times New Roman" w:hAnsi="Times New Roman" w:cs="Times New Roman"/>
          <w:lang w:val="lt-LT"/>
        </w:rPr>
      </w:pPr>
      <w:r w:rsidRPr="003061D3">
        <w:rPr>
          <w:rFonts w:ascii="Times New Roman" w:hAnsi="Times New Roman" w:cs="Times New Roman"/>
          <w:lang w:val="lt-LT"/>
        </w:rPr>
        <w:t>Jeigu kiltų daugiau klausimų, kreipkitės į gydytoją, arba vaistininką.</w:t>
      </w:r>
    </w:p>
    <w:p w:rsidR="00E40838" w:rsidRPr="003061D3" w:rsidRDefault="00E40838" w:rsidP="00BC73E2">
      <w:pPr>
        <w:numPr>
          <w:ilvl w:val="0"/>
          <w:numId w:val="6"/>
        </w:numPr>
        <w:spacing w:after="0" w:line="240" w:lineRule="auto"/>
        <w:ind w:left="284" w:hanging="284"/>
        <w:rPr>
          <w:rFonts w:ascii="Times New Roman" w:hAnsi="Times New Roman" w:cs="Times New Roman"/>
          <w:lang w:val="lt-LT"/>
        </w:rPr>
      </w:pPr>
      <w:r w:rsidRPr="003061D3">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E40838" w:rsidRPr="003061D3" w:rsidRDefault="00E40838" w:rsidP="00BC73E2">
      <w:pPr>
        <w:numPr>
          <w:ilvl w:val="0"/>
          <w:numId w:val="6"/>
        </w:numPr>
        <w:spacing w:after="0" w:line="240" w:lineRule="auto"/>
        <w:ind w:left="284" w:hanging="284"/>
        <w:rPr>
          <w:rFonts w:ascii="Times New Roman" w:hAnsi="Times New Roman" w:cs="Times New Roman"/>
          <w:lang w:val="lt-LT"/>
        </w:rPr>
      </w:pPr>
      <w:r w:rsidRPr="003061D3">
        <w:rPr>
          <w:rFonts w:ascii="Times New Roman" w:hAnsi="Times New Roman" w:cs="Times New Roman"/>
          <w:lang w:val="lt-LT"/>
        </w:rPr>
        <w:t>Jeigu pasireiškė šalutinis poveikis (net jeigu jis šiame lapelyje nenurodytas), kreipkitės į gydytoją arba vaistininką. Žr. 4 skyrių.</w:t>
      </w:r>
    </w:p>
    <w:p w:rsidR="00E40838" w:rsidRPr="003061D3" w:rsidRDefault="00E40838" w:rsidP="00E40838">
      <w:pPr>
        <w:spacing w:after="0" w:line="240" w:lineRule="auto"/>
        <w:rPr>
          <w:rFonts w:ascii="Times New Roman" w:hAnsi="Times New Roman" w:cs="Times New Roman"/>
          <w:b/>
          <w:bCs/>
          <w:highlight w:val="yellow"/>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Apie ką rašoma šiame lapelyje?</w:t>
      </w:r>
    </w:p>
    <w:p w:rsidR="00E40838" w:rsidRPr="003061D3" w:rsidRDefault="00E40838" w:rsidP="00E40838">
      <w:pPr>
        <w:spacing w:after="0" w:line="240" w:lineRule="auto"/>
        <w:rPr>
          <w:rFonts w:ascii="Times New Roman" w:hAnsi="Times New Roman" w:cs="Times New Roman"/>
          <w:b/>
          <w:bCs/>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1. Kas yra Telmisartan Torrent ir kam jis vartojamas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2. Kas žinotina prieš vartojant Telmisartan Torrent</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3. Kaip vartoti Telmisartan Torrent</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4. Galimas šalutinis poveikis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5. Kaip laikyti Telmisartan Torrent</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6. Pakuotės turinys ir kita informacija</w:t>
      </w:r>
    </w:p>
    <w:p w:rsidR="00E40838" w:rsidRPr="003061D3" w:rsidRDefault="00E40838" w:rsidP="00E40838">
      <w:pPr>
        <w:spacing w:after="0" w:line="240" w:lineRule="auto"/>
        <w:jc w:val="both"/>
        <w:rPr>
          <w:rFonts w:ascii="Times New Roman" w:hAnsi="Times New Roman" w:cs="Times New Roman"/>
          <w:b/>
          <w:bCs/>
          <w:lang w:val="lt-LT"/>
        </w:rPr>
      </w:pPr>
    </w:p>
    <w:p w:rsidR="00E40838" w:rsidRPr="003061D3" w:rsidRDefault="00E40838" w:rsidP="00E40838">
      <w:pPr>
        <w:spacing w:after="0" w:line="240" w:lineRule="auto"/>
        <w:jc w:val="both"/>
        <w:rPr>
          <w:rFonts w:ascii="Times New Roman" w:hAnsi="Times New Roman" w:cs="Times New Roman"/>
          <w:b/>
          <w:bCs/>
          <w:lang w:val="lt-LT"/>
        </w:rPr>
      </w:pPr>
    </w:p>
    <w:p w:rsidR="00E40838" w:rsidRPr="003061D3" w:rsidRDefault="00E40838" w:rsidP="00BC73E2">
      <w:pPr>
        <w:spacing w:after="0" w:line="240" w:lineRule="auto"/>
        <w:jc w:val="both"/>
        <w:rPr>
          <w:rFonts w:ascii="Times New Roman" w:hAnsi="Times New Roman" w:cs="Times New Roman"/>
          <w:b/>
          <w:bCs/>
          <w:lang w:val="lt-LT"/>
        </w:rPr>
      </w:pPr>
      <w:r w:rsidRPr="003061D3">
        <w:rPr>
          <w:rFonts w:ascii="Times New Roman" w:hAnsi="Times New Roman" w:cs="Times New Roman"/>
          <w:b/>
          <w:bCs/>
          <w:lang w:val="lt-LT"/>
        </w:rPr>
        <w:t>1. Kas yra Telmisartan Torrent ir kam jis vartojamas</w:t>
      </w:r>
    </w:p>
    <w:p w:rsidR="00E40838" w:rsidRPr="003061D3" w:rsidRDefault="00E40838" w:rsidP="00E40838">
      <w:pPr>
        <w:spacing w:after="0" w:line="240" w:lineRule="auto"/>
        <w:jc w:val="both"/>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bCs/>
          <w:lang w:val="lt-LT"/>
        </w:rPr>
        <w:t>Telmisartan Torrent priklauso vaistų, vadinamų angiotenzinui II jautrių receptorių blokatoriais, grupei. Angiotenzinas II yra organizme gaminama medžiaga, kuri sutraukia kraujagysles ir todėl didina kraujospūdį. Telmisartan Torrent šį angiotenzino II poveikį blokuoja, todėl lygieji kraujagyslių raumenys atsipalaiduoja, kraujospūdis mažėja.</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b/>
          <w:bCs/>
          <w:lang w:val="lt-LT"/>
        </w:rPr>
        <w:t xml:space="preserve">Telmisartan Torrent gydoma </w:t>
      </w:r>
      <w:r w:rsidRPr="003061D3">
        <w:rPr>
          <w:rFonts w:ascii="Times New Roman" w:hAnsi="Times New Roman" w:cs="Times New Roman"/>
          <w:bCs/>
          <w:lang w:val="lt-LT"/>
        </w:rPr>
        <w:t>pirminė hipertenzija (didelio kraujospūdžio liga) suaugusiesiems. Pirminė hipertenzija reiškia, kad kraujospūdis yra padidėjęs ne dėl bet kokių kitokių priežasčių.</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Cs/>
          <w:lang w:val="lt-LT"/>
        </w:rPr>
      </w:pPr>
      <w:r w:rsidRPr="003061D3">
        <w:rPr>
          <w:rFonts w:ascii="Times New Roman" w:hAnsi="Times New Roman" w:cs="Times New Roman"/>
          <w:b/>
          <w:bCs/>
          <w:lang w:val="lt-LT"/>
        </w:rPr>
        <w:t xml:space="preserve">Be to, Telmisartan Torrent vartojamas </w:t>
      </w:r>
      <w:r w:rsidRPr="003061D3">
        <w:rPr>
          <w:rFonts w:ascii="Times New Roman" w:hAnsi="Times New Roman" w:cs="Times New Roman"/>
          <w:bCs/>
          <w:lang w:val="lt-LT"/>
        </w:rPr>
        <w:t>širdies ir kraujagyslių sutrikimų reiškiniams (pvz., širdies priepuoliui arba smegenų insultui) mažinti suaugusiems pacientams, kuriems jų rizika kyla dėl to, kad jiems yra sumažėjęs arba blokuotas širdies ar kojų aprūpinimas krauju arba jie yra patyrę smegenų insultą ar serga didelės rizikos cukriniu diabetu.</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bCs/>
          <w:lang w:val="lt-LT"/>
        </w:rPr>
        <w:t>Jeigu Jums yra didelė šių sutrikimų rizika, pasakys gydytojas.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jc w:val="both"/>
        <w:rPr>
          <w:rFonts w:ascii="Times New Roman" w:hAnsi="Times New Roman" w:cs="Times New Roman"/>
          <w:lang w:val="lt-LT"/>
        </w:rPr>
      </w:pPr>
    </w:p>
    <w:p w:rsidR="00E40838" w:rsidRPr="003061D3" w:rsidRDefault="00E40838" w:rsidP="00BC73E2">
      <w:pPr>
        <w:spacing w:after="0" w:line="240" w:lineRule="auto"/>
        <w:jc w:val="both"/>
        <w:rPr>
          <w:rFonts w:ascii="Times New Roman" w:hAnsi="Times New Roman" w:cs="Times New Roman"/>
          <w:b/>
          <w:bCs/>
          <w:lang w:val="lt-LT"/>
        </w:rPr>
      </w:pPr>
      <w:r w:rsidRPr="003061D3">
        <w:rPr>
          <w:rFonts w:ascii="Times New Roman" w:hAnsi="Times New Roman" w:cs="Times New Roman"/>
          <w:b/>
          <w:bCs/>
          <w:lang w:val="lt-LT"/>
        </w:rPr>
        <w:t>2. Kas žinotina prieš vartojant Telmisartan Torrent</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Telmisartan Torrent vartoti negalima:</w:t>
      </w:r>
    </w:p>
    <w:p w:rsidR="00E40838" w:rsidRPr="003061D3" w:rsidRDefault="00E40838" w:rsidP="00E40838">
      <w:pPr>
        <w:numPr>
          <w:ilvl w:val="0"/>
          <w:numId w:val="7"/>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jeigu yra alergija telmisartanui arba bet kuriai pagalbinei šio vaisto medžiagai (jos išvardytos 6 skyriuje);</w:t>
      </w:r>
    </w:p>
    <w:p w:rsidR="00E40838" w:rsidRPr="003061D3" w:rsidRDefault="00E40838" w:rsidP="00E40838">
      <w:pPr>
        <w:numPr>
          <w:ilvl w:val="0"/>
          <w:numId w:val="7"/>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lastRenderedPageBreak/>
        <w:t>jeigu yra didesnis negu 3 mėn. nėštumas (ankstyvuoju nėštumo laikotarpiu Telmisartan Torrent taip pat geriau nevartoti - žr. skyrių „Nėštumas ir žindymo laikotarpis“);</w:t>
      </w:r>
    </w:p>
    <w:p w:rsidR="00E40838" w:rsidRPr="003061D3" w:rsidRDefault="00E40838" w:rsidP="00E40838">
      <w:pPr>
        <w:numPr>
          <w:ilvl w:val="0"/>
          <w:numId w:val="7"/>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jeigu yra sunkių kepenų veiklos sutrikimų, pvz., tulžies sąstovis ar tulžies nutekėjimo obstrukcija (tulžies nutekėjimo iš kepenų ar tulžies pūslės sutrikimas) arba bet kokia kita sunki kepenų liga;</w:t>
      </w:r>
    </w:p>
    <w:p w:rsidR="00E40838" w:rsidRPr="003061D3" w:rsidRDefault="00E40838" w:rsidP="00E40838">
      <w:pPr>
        <w:numPr>
          <w:ilvl w:val="0"/>
          <w:numId w:val="7"/>
        </w:numPr>
        <w:spacing w:after="0" w:line="240" w:lineRule="auto"/>
        <w:ind w:left="567" w:hanging="567"/>
        <w:rPr>
          <w:rFonts w:ascii="Times New Roman" w:hAnsi="Times New Roman" w:cs="Times New Roman"/>
          <w:lang w:val="lt-LT"/>
        </w:rPr>
      </w:pPr>
      <w:r w:rsidRPr="003061D3">
        <w:rPr>
          <w:rFonts w:ascii="Times New Roman" w:hAnsi="Times New Roman" w:cs="Times New Roman"/>
          <w:lang w:val="lt-LT"/>
        </w:rPr>
        <w:t xml:space="preserve">jeigu Jūs sergate cukriniu diabetu arba Jūsų inkstų veikla sutrikusi ir Jums skirtas kraujospūdį mažinantis vaistas, kurio sudėtyje yra aliskireno. </w:t>
      </w:r>
    </w:p>
    <w:p w:rsidR="00E40838" w:rsidRPr="003061D3" w:rsidRDefault="00E40838" w:rsidP="00E40838">
      <w:pPr>
        <w:spacing w:after="0" w:line="240" w:lineRule="auto"/>
        <w:ind w:left="284"/>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kuri nors iš išvardytų būklių Jums tinka, pasakykite gydytojui arba vaistininkui, prieš pradėdami vartoti Telmisartan Torrent.</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Įspėjimai ir atsargumo priemonės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Pasitarkite su gydytojui, jeigu Jums yra arba kada nors buvo kuri nors iš šių ligų ar būklių:</w:t>
      </w:r>
    </w:p>
    <w:p w:rsidR="00E40838" w:rsidRPr="003061D3" w:rsidRDefault="00E40838" w:rsidP="00E40838">
      <w:pPr>
        <w:pStyle w:val="Sraopastraipa"/>
        <w:numPr>
          <w:ilvl w:val="0"/>
          <w:numId w:val="8"/>
        </w:numPr>
        <w:ind w:left="567" w:hanging="567"/>
        <w:rPr>
          <w:szCs w:val="22"/>
        </w:rPr>
      </w:pPr>
      <w:r w:rsidRPr="003061D3">
        <w:rPr>
          <w:szCs w:val="22"/>
        </w:rPr>
        <w:t>inkstų liga arba persodintas inkstas;</w:t>
      </w:r>
    </w:p>
    <w:p w:rsidR="00E40838" w:rsidRPr="003061D3" w:rsidRDefault="00E40838" w:rsidP="00E40838">
      <w:pPr>
        <w:pStyle w:val="Sraopastraipa"/>
        <w:numPr>
          <w:ilvl w:val="0"/>
          <w:numId w:val="8"/>
        </w:numPr>
        <w:ind w:left="567" w:hanging="567"/>
        <w:rPr>
          <w:szCs w:val="22"/>
        </w:rPr>
      </w:pPr>
      <w:r w:rsidRPr="003061D3">
        <w:rPr>
          <w:szCs w:val="22"/>
        </w:rPr>
        <w:t>inkstų arterijų stenozė (vieno arba abiejų inkstų kraujagyslių susiaurėjimas);</w:t>
      </w:r>
    </w:p>
    <w:p w:rsidR="00E40838" w:rsidRPr="003061D3" w:rsidRDefault="00E40838" w:rsidP="00E40838">
      <w:pPr>
        <w:pStyle w:val="Sraopastraipa"/>
        <w:numPr>
          <w:ilvl w:val="0"/>
          <w:numId w:val="8"/>
        </w:numPr>
        <w:ind w:left="567" w:hanging="567"/>
        <w:rPr>
          <w:szCs w:val="22"/>
        </w:rPr>
      </w:pPr>
      <w:r w:rsidRPr="003061D3">
        <w:rPr>
          <w:szCs w:val="22"/>
        </w:rPr>
        <w:t>kepenų liga;</w:t>
      </w:r>
    </w:p>
    <w:p w:rsidR="00E40838" w:rsidRPr="003061D3" w:rsidRDefault="00E40838" w:rsidP="00E40838">
      <w:pPr>
        <w:pStyle w:val="Sraopastraipa"/>
        <w:numPr>
          <w:ilvl w:val="0"/>
          <w:numId w:val="8"/>
        </w:numPr>
        <w:ind w:left="567" w:hanging="567"/>
        <w:rPr>
          <w:szCs w:val="22"/>
        </w:rPr>
      </w:pPr>
      <w:r w:rsidRPr="003061D3">
        <w:rPr>
          <w:szCs w:val="22"/>
        </w:rPr>
        <w:t>širdies veiklos sutrikimas;</w:t>
      </w:r>
    </w:p>
    <w:p w:rsidR="00E40838" w:rsidRPr="003061D3" w:rsidRDefault="00E40838" w:rsidP="00E40838">
      <w:pPr>
        <w:pStyle w:val="Sraopastraipa"/>
        <w:numPr>
          <w:ilvl w:val="0"/>
          <w:numId w:val="8"/>
        </w:numPr>
        <w:ind w:left="567" w:hanging="567"/>
        <w:rPr>
          <w:szCs w:val="22"/>
        </w:rPr>
      </w:pPr>
      <w:r w:rsidRPr="003061D3">
        <w:rPr>
          <w:szCs w:val="22"/>
        </w:rPr>
        <w:t>padidėjęs aldosterono kiekis (vandens ir druskų susilaikymas organizme ir kartu įvairių mineralinių medžiagų pusiausvyros sutrikimas kraujyje);</w:t>
      </w:r>
    </w:p>
    <w:p w:rsidR="00E40838" w:rsidRPr="003061D3" w:rsidRDefault="00E40838" w:rsidP="00E40838">
      <w:pPr>
        <w:pStyle w:val="Sraopastraipa"/>
        <w:numPr>
          <w:ilvl w:val="0"/>
          <w:numId w:val="8"/>
        </w:numPr>
        <w:ind w:left="567" w:hanging="567"/>
        <w:rPr>
          <w:szCs w:val="22"/>
        </w:rPr>
      </w:pPr>
      <w:r w:rsidRPr="003061D3">
        <w:rPr>
          <w:szCs w:val="22"/>
        </w:rPr>
        <w:t>mažas kraujospūdis (hipotenzija), tikriausiai atsiradęs dėl dehidracijos (didelio vandens kiekio netekimo) ar druskų trūkumo, pasireiškusio dėl diuretikų (šlapimo išskyrimą didinančių tablečių) vartojimo, mažo druskos kiekio maiste, viduriavimo ar vėmimo;</w:t>
      </w:r>
    </w:p>
    <w:p w:rsidR="00E40838" w:rsidRPr="003061D3" w:rsidRDefault="00E40838" w:rsidP="00E40838">
      <w:pPr>
        <w:pStyle w:val="Sraopastraipa"/>
        <w:numPr>
          <w:ilvl w:val="0"/>
          <w:numId w:val="8"/>
        </w:numPr>
        <w:ind w:left="567" w:hanging="567"/>
        <w:rPr>
          <w:szCs w:val="22"/>
        </w:rPr>
      </w:pPr>
      <w:r w:rsidRPr="003061D3">
        <w:rPr>
          <w:szCs w:val="22"/>
        </w:rPr>
        <w:t>padidėjęs kalio kiekis kraujyje;</w:t>
      </w:r>
    </w:p>
    <w:p w:rsidR="00E40838" w:rsidRPr="003061D3" w:rsidRDefault="00E40838" w:rsidP="00E40838">
      <w:pPr>
        <w:pStyle w:val="Sraopastraipa"/>
        <w:numPr>
          <w:ilvl w:val="0"/>
          <w:numId w:val="8"/>
        </w:numPr>
        <w:ind w:left="567" w:hanging="567"/>
        <w:rPr>
          <w:szCs w:val="22"/>
        </w:rPr>
      </w:pPr>
      <w:r w:rsidRPr="003061D3">
        <w:rPr>
          <w:szCs w:val="22"/>
        </w:rPr>
        <w:t>diabetas.</w:t>
      </w:r>
    </w:p>
    <w:p w:rsidR="00E40838" w:rsidRPr="003061D3" w:rsidRDefault="00E40838" w:rsidP="00E40838">
      <w:pPr>
        <w:spacing w:after="0" w:line="240" w:lineRule="auto"/>
        <w:ind w:left="284"/>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Pasitarkite su gydytoju arba vaistininku, prieš pradėdami vartoti Telmisartan Torrent:</w:t>
      </w:r>
    </w:p>
    <w:p w:rsidR="00E40838" w:rsidRPr="003061D3" w:rsidRDefault="00E40838" w:rsidP="00E40838">
      <w:pPr>
        <w:pStyle w:val="Sraopastraipa"/>
        <w:numPr>
          <w:ilvl w:val="0"/>
          <w:numId w:val="8"/>
        </w:numPr>
        <w:ind w:left="567" w:hanging="567"/>
        <w:rPr>
          <w:szCs w:val="22"/>
        </w:rPr>
      </w:pPr>
      <w:r w:rsidRPr="003061D3">
        <w:rPr>
          <w:szCs w:val="22"/>
        </w:rPr>
        <w:t>jeigu vartojate kurį nors iš šių vaistų padidėjusiam kraujospūdžiui gydyti:</w:t>
      </w:r>
    </w:p>
    <w:p w:rsidR="00E40838" w:rsidRPr="003061D3" w:rsidRDefault="00E40838" w:rsidP="00E40838">
      <w:pPr>
        <w:pStyle w:val="Sraopastraipa"/>
        <w:numPr>
          <w:ilvl w:val="0"/>
          <w:numId w:val="8"/>
        </w:numPr>
        <w:ind w:left="1134" w:hanging="567"/>
        <w:rPr>
          <w:szCs w:val="22"/>
        </w:rPr>
      </w:pPr>
      <w:r w:rsidRPr="003061D3">
        <w:rPr>
          <w:szCs w:val="22"/>
        </w:rPr>
        <w:t>AKF inhibitorių (pavyzdžiui, enalaprilį, lizinoprilį, ramiprilį), ypač jei turite su diabetu susijusių inkstų sutrikimų;</w:t>
      </w:r>
    </w:p>
    <w:p w:rsidR="00E40838" w:rsidRPr="003061D3" w:rsidRDefault="00E40838" w:rsidP="00E40838">
      <w:pPr>
        <w:pStyle w:val="Sraopastraipa"/>
        <w:numPr>
          <w:ilvl w:val="0"/>
          <w:numId w:val="8"/>
        </w:numPr>
        <w:ind w:left="1134" w:hanging="567"/>
        <w:rPr>
          <w:szCs w:val="22"/>
        </w:rPr>
      </w:pPr>
      <w:r w:rsidRPr="003061D3">
        <w:rPr>
          <w:szCs w:val="22"/>
        </w:rPr>
        <w:t>aliskireną.</w:t>
      </w:r>
    </w:p>
    <w:p w:rsidR="00E40838" w:rsidRPr="003061D3" w:rsidRDefault="00E40838" w:rsidP="00E40838">
      <w:pPr>
        <w:pStyle w:val="Sraopastraipa"/>
        <w:ind w:left="567"/>
        <w:rPr>
          <w:szCs w:val="22"/>
        </w:rPr>
      </w:pPr>
      <w:r w:rsidRPr="003061D3">
        <w:rPr>
          <w:szCs w:val="22"/>
        </w:rPr>
        <w:t>Jūsų gydytojas gali reguliariai ištirti Jūsų inkstų funkciją, kraujospūdį ir elektrolitų (pvz., kalio) kiekį kraujyje.</w:t>
      </w:r>
    </w:p>
    <w:p w:rsidR="00E40838" w:rsidRPr="003061D3" w:rsidRDefault="00E40838" w:rsidP="00E40838">
      <w:pPr>
        <w:pStyle w:val="Sraopastraipa"/>
        <w:ind w:left="567"/>
        <w:rPr>
          <w:szCs w:val="22"/>
        </w:rPr>
      </w:pPr>
      <w:r w:rsidRPr="003061D3">
        <w:rPr>
          <w:szCs w:val="22"/>
        </w:rPr>
        <w:t>Taip pat žiūrėkite informaciją, pateiktą poskyryje „Telmisartan Torrent vartoti negalima“;</w:t>
      </w:r>
    </w:p>
    <w:p w:rsidR="00E40838" w:rsidRPr="003061D3" w:rsidRDefault="00E40838" w:rsidP="00E40838">
      <w:pPr>
        <w:pStyle w:val="Sraopastraipa"/>
        <w:numPr>
          <w:ilvl w:val="0"/>
          <w:numId w:val="8"/>
        </w:numPr>
        <w:ind w:left="567" w:hanging="567"/>
        <w:rPr>
          <w:szCs w:val="22"/>
        </w:rPr>
      </w:pPr>
      <w:r w:rsidRPr="003061D3">
        <w:rPr>
          <w:szCs w:val="22"/>
        </w:rPr>
        <w:t>jeigu vartojate digoksiną.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manote, kad esate (</w:t>
      </w:r>
      <w:r w:rsidRPr="003061D3">
        <w:rPr>
          <w:rFonts w:ascii="Times New Roman" w:hAnsi="Times New Roman" w:cs="Times New Roman"/>
          <w:u w:val="single"/>
          <w:lang w:val="lt-LT"/>
        </w:rPr>
        <w:t>arba galite tapti</w:t>
      </w:r>
      <w:r w:rsidRPr="003061D3">
        <w:rPr>
          <w:rFonts w:ascii="Times New Roman" w:hAnsi="Times New Roman" w:cs="Times New Roman"/>
          <w:lang w:val="lt-LT"/>
        </w:rPr>
        <w:t>) nėščia, turite pasakyti gydytojui. Ankstyvuoju nėštumo laikotarpiu Telmisartan Torrent vartoti nerekomenduojama. Jeigu nėščia esate daugiau negu tris mėnesius, Telmisartan Torrent vartoti draudžiama, nes vėlyvuoju nėštumo laikotarpiu vartojamas šis vaistas gali sukelti sunkią jūsų vaisiaus pažaidą (žr. skyrių „Nėštumas ir žindymo laikotarpis“).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Prieš operaciją ar anesteziją gydytojui turite pasakyti apie Telmisartan Torrent vartojimą.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Juodaodžiams Telmisartan Torrent kraujospūdį gali mažinti silpniau.</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lang w:val="lt-LT"/>
        </w:rPr>
      </w:pPr>
      <w:r w:rsidRPr="003061D3">
        <w:rPr>
          <w:rFonts w:ascii="Times New Roman" w:hAnsi="Times New Roman" w:cs="Times New Roman"/>
          <w:b/>
          <w:lang w:val="lt-LT"/>
        </w:rPr>
        <w:t>Vaikams ir paaugliams</w:t>
      </w:r>
    </w:p>
    <w:p w:rsidR="00E40838" w:rsidRPr="003061D3" w:rsidRDefault="00E40838" w:rsidP="00E40838">
      <w:pPr>
        <w:spacing w:after="0" w:line="240" w:lineRule="auto"/>
        <w:rPr>
          <w:rFonts w:ascii="Times New Roman" w:hAnsi="Times New Roman" w:cs="Times New Roman"/>
          <w:b/>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Vaikams ir jaunesniems negu 18 metų paaugliams Telmisartan Torrent vartoti nerekomenduojama.</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Kiti vaistai ir Telmisartan Torrent</w:t>
      </w:r>
    </w:p>
    <w:p w:rsidR="00E40838" w:rsidRPr="003061D3" w:rsidRDefault="00E40838" w:rsidP="00E40838">
      <w:pPr>
        <w:spacing w:after="0" w:line="240" w:lineRule="auto"/>
        <w:rPr>
          <w:rFonts w:ascii="Times New Roman" w:hAnsi="Times New Roman" w:cs="Times New Roman"/>
          <w:b/>
          <w:bCs/>
          <w:highlight w:val="yellow"/>
          <w:u w:val="single"/>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vartojate ar neseniai vartojote kitų vaistų arba dėl to nesate tikri, apie tai pasakykite gydytojui arba vaistininkui.</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Jūsų gydytojui gali tekti pakeisti Jūsų dozę ir (arba) imtis kitų atsargumo priemonių. Kai kuriais atvejais gali tekti vieno arba kito vaisto vartojimą nutraukti. Tai ypač tinka žemiau išvardytiems medikamentams, jeigu jų vartojama kartu su Telmisartan Torrent.</w:t>
      </w:r>
    </w:p>
    <w:p w:rsidR="00E40838" w:rsidRPr="003061D3" w:rsidRDefault="00E40838" w:rsidP="00E40838">
      <w:pPr>
        <w:pStyle w:val="Sraopastraipa"/>
        <w:numPr>
          <w:ilvl w:val="0"/>
          <w:numId w:val="8"/>
        </w:numPr>
        <w:ind w:left="567" w:hanging="567"/>
        <w:rPr>
          <w:szCs w:val="22"/>
        </w:rPr>
      </w:pPr>
      <w:r w:rsidRPr="003061D3">
        <w:rPr>
          <w:szCs w:val="22"/>
        </w:rPr>
        <w:lastRenderedPageBreak/>
        <w:t>Ličio preparatai kai kurių rūšių depresijai gydyti.</w:t>
      </w:r>
    </w:p>
    <w:p w:rsidR="00E40838" w:rsidRPr="003061D3" w:rsidRDefault="00E40838" w:rsidP="00E40838">
      <w:pPr>
        <w:pStyle w:val="Sraopastraipa"/>
        <w:numPr>
          <w:ilvl w:val="0"/>
          <w:numId w:val="8"/>
        </w:numPr>
        <w:ind w:left="567" w:hanging="567"/>
        <w:rPr>
          <w:szCs w:val="22"/>
        </w:rPr>
      </w:pPr>
      <w:r w:rsidRPr="003061D3">
        <w:rPr>
          <w:szCs w:val="22"/>
        </w:rPr>
        <w:t>Preparatai, galintys didinti kalio kiekį kraujyje, pvz., druskų pakaitalai, kuriuose yra kalio, kalį organizme sulaikantys diuretikai (tam tikros šlapimo išskyrimą didinančios tabletės), AKF inhibitoriai, angiotenzinui II jautrių receptorių blokatoriai, nesteroidiniai vaistai nuo uždegimo (NVNU, pvz., aspirinas ar ibuprofenas), heparinas, imunosupresantai (pvz., ciklosporinas ar takrolimuzas) ir antimikrobinis preparatas trimetoprimas.</w:t>
      </w:r>
    </w:p>
    <w:p w:rsidR="00E40838" w:rsidRPr="003061D3" w:rsidRDefault="00E40838" w:rsidP="00E40838">
      <w:pPr>
        <w:pStyle w:val="Sraopastraipa"/>
        <w:numPr>
          <w:ilvl w:val="0"/>
          <w:numId w:val="8"/>
        </w:numPr>
        <w:ind w:left="567" w:hanging="567"/>
        <w:rPr>
          <w:szCs w:val="22"/>
        </w:rPr>
      </w:pPr>
      <w:r w:rsidRPr="003061D3">
        <w:rPr>
          <w:szCs w:val="22"/>
        </w:rPr>
        <w:t>Diuretikai (šlapimo išskyrimą didinančios tabletės), ypač kartu su Telmisartan Torrent vartojama didelė jų dozė, gali lemti didelio vandens kiekio išsiskyrimą iš organizmo ir mažą kraujospūdį (hipotenziją).</w:t>
      </w:r>
    </w:p>
    <w:p w:rsidR="00E40838" w:rsidRPr="003061D3" w:rsidRDefault="00E40838" w:rsidP="00E40838">
      <w:pPr>
        <w:pStyle w:val="Sraopastraipa"/>
        <w:numPr>
          <w:ilvl w:val="0"/>
          <w:numId w:val="8"/>
        </w:numPr>
        <w:ind w:left="567" w:hanging="567"/>
        <w:rPr>
          <w:szCs w:val="22"/>
        </w:rPr>
      </w:pPr>
      <w:r w:rsidRPr="003061D3">
        <w:rPr>
          <w:szCs w:val="22"/>
        </w:rPr>
        <w:t>Jeigu vartojate AKF inhibitorių arba aliskireną (taip pat žiūrėkite informaciją, pateiktą poskyriuose „Telmisartan Torrent vartoti negalima“ ir „Įspėjimai ir atsargumo priemonės“).</w:t>
      </w:r>
    </w:p>
    <w:p w:rsidR="00E40838" w:rsidRPr="003061D3" w:rsidRDefault="00E40838" w:rsidP="00E40838">
      <w:pPr>
        <w:pStyle w:val="Sraopastraipa"/>
        <w:numPr>
          <w:ilvl w:val="0"/>
          <w:numId w:val="8"/>
        </w:numPr>
        <w:ind w:left="567" w:hanging="567"/>
        <w:rPr>
          <w:szCs w:val="22"/>
        </w:rPr>
      </w:pPr>
      <w:r w:rsidRPr="003061D3">
        <w:rPr>
          <w:szCs w:val="22"/>
        </w:rPr>
        <w:t>Digoksinas.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Telmisartan Torrent poveikį gali silpninti kartu vartojami nesteroidiniai vaistai nuo uždegimo (pvz., aspirinas ar ibuprofenas) arba kortikosteroidai.</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bCs/>
          <w:lang w:val="lt-LT"/>
        </w:rPr>
        <w:t xml:space="preserve">Telmisartan Torrent gali stiprinti kitų </w:t>
      </w:r>
      <w:r w:rsidRPr="003061D3">
        <w:rPr>
          <w:rFonts w:ascii="Times New Roman" w:hAnsi="Times New Roman" w:cs="Times New Roman"/>
          <w:lang w:val="lt-LT"/>
        </w:rPr>
        <w:t>kraujospūdžiui mažinti vartojamų vaistų sukeliamą kraujospūdžio mažėjimą ar kraujospūdį galinčių mažinti vaistų (pvz., baklofeno, amifostino) kraujospūdį mažinantį poveikį.</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Be to, kraujospūdį gali </w:t>
      </w:r>
      <w:r w:rsidR="00A66189" w:rsidRPr="003061D3">
        <w:rPr>
          <w:rFonts w:ascii="Times New Roman" w:hAnsi="Times New Roman" w:cs="Times New Roman"/>
          <w:lang w:val="lt-LT"/>
        </w:rPr>
        <w:t xml:space="preserve">pažeminti </w:t>
      </w:r>
      <w:r w:rsidRPr="003061D3">
        <w:rPr>
          <w:rFonts w:ascii="Times New Roman" w:hAnsi="Times New Roman" w:cs="Times New Roman"/>
          <w:lang w:val="lt-LT"/>
        </w:rPr>
        <w:t>alkoholis, barbitūratai, narkotikai ar antidepresantai. Tai Jūs galite pastebėti kaip svaigulį atsistojant. Jeigu Telmisartan Torrent vartojimo metu Jums reikia keisti kitų vartojamų vaistų dozę, turite kreiptis į savo gydytoją patarimo.</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Nėštumas ir žindymo laikotarpis</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Nėštumas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manote, kad esate (</w:t>
      </w:r>
      <w:r w:rsidRPr="003061D3">
        <w:rPr>
          <w:rFonts w:ascii="Times New Roman" w:hAnsi="Times New Roman" w:cs="Times New Roman"/>
          <w:u w:val="single"/>
          <w:lang w:val="lt-LT"/>
        </w:rPr>
        <w:t>arba galite tapti</w:t>
      </w:r>
      <w:r w:rsidRPr="003061D3">
        <w:rPr>
          <w:rFonts w:ascii="Times New Roman" w:hAnsi="Times New Roman" w:cs="Times New Roman"/>
          <w:lang w:val="lt-LT"/>
        </w:rPr>
        <w:t>) nėščia, turite pasakyti gydytojui. Jūsų gydytojas paprastai Jums patars Telmisartan Torrent vartojimą nutraukti prieš pastojimą arba tuoj pat, kai tik sužinosite, kad tapote nėščia, ir patars vietoj Telmisartan Torrent vartoti kitokio vaisto. Ankstyvuoju nėštumo laikotarpiu Telmisartan Torrent vartoti nerekomenduojama. Jeigu nėščia esate daugiau negu tris mėnesius, Telmisartan Torrent vartoti draudžiama, nes vartojamas po trečio nėštumo mėnesio šis vaistas gali sukelti sunkią jūsų vaisiaus pažaidą.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Žindymo laikotarpis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žindote arba norite pradėti žindyti kūdikį, pasakykite gydytojui. Žindyvėms Telmisartan Torrent vartoti nerekomenduojama. Jeigu kūdikį, ypač naujagimį arba gimusį prieš laiką, krūtimi maitinti norite, gydytojas Jums gali skirti vartoti kitokio vaisto.</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Vairavimas ir mechanizmų valdymas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Vartodami Telmisartan Torrent, kai kurie žmonės junta galvos svaigimą ar nuovargį. Jeigu Jums svaigsta galva arba juntate nuovargį, nevairuokite ir nevaldykite mechanizmų. </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BC73E2">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3. Kaip vartoti Telmisartan Torrent</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Visada vartokite šį vaistą tiksliai kaip nurodė gydytojas. Jeigu abejojate, kreipkitės į gydytoją arba vaistininką.</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Dozavimas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Rekomenduojama kartą per parą vartojama Telmisartan Torrent dozė yra viena tabletė. Stenkitės savo vaistą gerti kasdien tuo pačiu metu. Telmisartan Torrent galima vartoti valgant arba nevalgant.</w:t>
      </w: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Tabletę reikia nuryti užgeriant vandeniu arba kitokiu bealkoholiniu gėrimu. Svarbu Telmisartan Torrent gerti kiekvieną parą, kol gydytojas lieps vartoti kitaip. Jeigu manote, kad Telmisartan Torrent poveikis yra per stiprus arba per silpnas, pasitarkite su gydytoju arba vaistininku.</w:t>
      </w: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lastRenderedPageBreak/>
        <w:t>Daugumai ligonių įprastinė Telmisartan Torrent dozė, reguliuojanti kraujospūdį 24 valandas, yra viena 40 mg tabletė vieną kartą per parą. Kai kuriems žmonėms gydytojo nurodymu gali reikėti gerti mažesnę, t. y. 20 mg, paros dozę arba didesnę, t.y. 80 mg, paros dozę. Telmisartan Torrent galima vartoti ir su diuretikais (šlapimo išskyrimą didinančiomis tabletėmis), pvz., hidrochlorotiazidu, kadangi jų poveikis kraujospūdžiui yra adityvus.</w:t>
      </w: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r w:rsidRPr="003061D3">
        <w:rPr>
          <w:rFonts w:ascii="Times New Roman" w:hAnsi="Times New Roman" w:cs="Times New Roman"/>
          <w:lang w:val="lt-LT"/>
        </w:rPr>
        <w:t>Siekiant mažinti kardiovaskulinių reiškinių riziką, įprastinė kartą per parą vartojama Telmisartan Torrent dozė yra viena 80 mg tabletė. Profilaktinio gydymo pradžioje būtina dažnai matuoti kraujospūdį.</w:t>
      </w:r>
    </w:p>
    <w:p w:rsidR="00E40838" w:rsidRPr="003061D3" w:rsidRDefault="00E40838" w:rsidP="00E40838">
      <w:pPr>
        <w:autoSpaceDE w:val="0"/>
        <w:autoSpaceDN w:val="0"/>
        <w:adjustRightInd w:val="0"/>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Jūsų kepenų veikla sutrikusi, didesnės negu 40 mg dozės kartą per parą gerti negalima.</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u w:val="single"/>
          <w:lang w:val="lt-LT"/>
        </w:rPr>
      </w:pPr>
      <w:r w:rsidRPr="003061D3">
        <w:rPr>
          <w:rFonts w:ascii="Times New Roman" w:hAnsi="Times New Roman" w:cs="Times New Roman"/>
          <w:u w:val="single"/>
          <w:lang w:val="lt-LT"/>
        </w:rPr>
        <w:t>Telmisartan Torrent 40 mg irTelmisartan Torrent 80 mg</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cs-CZ"/>
        </w:rPr>
        <w:t>Šią tabletę galima padalyti į lygias dozes.</w:t>
      </w:r>
    </w:p>
    <w:p w:rsidR="00E40838" w:rsidRPr="003061D3" w:rsidRDefault="00E40838" w:rsidP="00E40838">
      <w:pPr>
        <w:spacing w:after="0" w:line="240" w:lineRule="auto"/>
        <w:rPr>
          <w:rFonts w:ascii="Times New Roman" w:hAnsi="Times New Roman" w:cs="Times New Roman"/>
          <w:b/>
          <w:bCs/>
          <w:u w:val="single"/>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Ką daryti pavartojus per didelę Telmisartan Torrent dozę?</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atsitiktinai išgėrėte per daug tablečių, nedelsdami susisiekite su savo gydytoju, vaistininku arba artimiausios ligoninės skubios medicinos pagalbos skyriumi.</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Pamiršus pavartoti Telmisartan Torrent</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Jeigu tabletę išgerti pamiršote, nesirūpinkite. Gerkite ją tuoj pat, kai tik prisiminsite, o toliau vaisto vartokite įprastine tvarka. Jei preparato neišgersite visą parą, kitą parą gerkite įprastinę dozę. </w:t>
      </w:r>
      <w:r w:rsidRPr="003061D3">
        <w:rPr>
          <w:rFonts w:ascii="Times New Roman" w:hAnsi="Times New Roman" w:cs="Times New Roman"/>
          <w:b/>
          <w:bCs/>
          <w:i/>
          <w:iCs/>
          <w:lang w:val="lt-LT"/>
        </w:rPr>
        <w:t xml:space="preserve">Negalima </w:t>
      </w:r>
      <w:r w:rsidRPr="003061D3">
        <w:rPr>
          <w:rFonts w:ascii="Times New Roman" w:hAnsi="Times New Roman" w:cs="Times New Roman"/>
          <w:lang w:val="lt-LT"/>
        </w:rPr>
        <w:t>vartoti dvigubos dozės norint kompensuoti praleistą dozę.</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kiltų daugiau klausimų dėl šio vaisto vartojimo, kreipkitės į gydytoją arba vaistininką.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BC73E2">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4. Galimas šalutinis poveikis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Šis vaistas, kaip ir visi kiti, gali sukelti ir šalutinį poveikį, nors jis pasireiškia ne visiems žmonėms.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lang w:val="lt-LT"/>
        </w:rPr>
      </w:pPr>
      <w:r w:rsidRPr="003061D3">
        <w:rPr>
          <w:rFonts w:ascii="Times New Roman" w:hAnsi="Times New Roman" w:cs="Times New Roman"/>
          <w:b/>
          <w:bCs/>
          <w:lang w:val="lt-LT"/>
        </w:rPr>
        <w:t>Kai kuris šalutinis poveikis gali būti sunkus, todėl gali reikėti neatidėliotinos gydytojo pagalbos.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Nedelsdami turite kreiptis į savo gydytoją, jeigu atsiranda kuris nors iš šių simptomų:</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sepsis* (kraujo užkrėtimas, t. y. sunki infekcinė liga, susijusi su viso organizmo uždegimine reakcija), greitas odos ir gleivinės sutinimas (angioneurozinė edema). Šis šalutinis poveikis yra retas (gali atsirasti ne daugiau kaip 1 žmogui iš 1 000), tačiau itin sunkus. Jam pasireiškus, vaisto vartojimą turite nutraukti ir tuoj pat kreiptis į savo gydytoją. Jeigu minėtas šalutinis poveikis negydomas, jis gali būti mirtinas.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lang w:val="lt-LT"/>
        </w:rPr>
      </w:pPr>
      <w:r w:rsidRPr="003061D3">
        <w:rPr>
          <w:rFonts w:ascii="Times New Roman" w:hAnsi="Times New Roman" w:cs="Times New Roman"/>
          <w:b/>
          <w:bCs/>
          <w:lang w:val="lt-LT"/>
        </w:rPr>
        <w:t>Galimas šalutinis Telmisartan Torrent poveikis</w:t>
      </w:r>
    </w:p>
    <w:p w:rsidR="00E40838" w:rsidRPr="003061D3" w:rsidRDefault="00E40838" w:rsidP="00E40838">
      <w:pPr>
        <w:spacing w:after="0" w:line="240" w:lineRule="auto"/>
        <w:ind w:left="284"/>
        <w:rPr>
          <w:rFonts w:ascii="Times New Roman" w:hAnsi="Times New Roman" w:cs="Times New Roman"/>
          <w:lang w:val="lt-LT"/>
        </w:rPr>
      </w:pPr>
    </w:p>
    <w:p w:rsidR="00E40838" w:rsidRPr="003061D3" w:rsidRDefault="00E40838" w:rsidP="00E40838">
      <w:pPr>
        <w:spacing w:after="0" w:line="240" w:lineRule="auto"/>
        <w:jc w:val="both"/>
        <w:rPr>
          <w:rFonts w:ascii="Times New Roman" w:hAnsi="Times New Roman" w:cs="Times New Roman"/>
          <w:u w:val="single"/>
          <w:lang w:val="lt-LT"/>
        </w:rPr>
      </w:pPr>
      <w:r w:rsidRPr="003061D3">
        <w:rPr>
          <w:rFonts w:ascii="Times New Roman" w:hAnsi="Times New Roman" w:cs="Times New Roman"/>
          <w:u w:val="single"/>
          <w:lang w:val="lt-LT"/>
        </w:rPr>
        <w:t xml:space="preserve">Dažnas šalutinis poveikis </w:t>
      </w:r>
      <w:r w:rsidRPr="003061D3">
        <w:rPr>
          <w:rFonts w:ascii="Times New Roman" w:hAnsi="Times New Roman" w:cs="Times New Roman"/>
          <w:lang w:val="lt-LT"/>
        </w:rPr>
        <w:t>(gali atsirasti ne daugiau kaip 1 žmogui iš 1 0) gali būti toks:</w:t>
      </w:r>
    </w:p>
    <w:p w:rsidR="00E40838" w:rsidRPr="003061D3" w:rsidRDefault="00E40838" w:rsidP="00E40838">
      <w:pPr>
        <w:pStyle w:val="Sraopastraipa"/>
        <w:numPr>
          <w:ilvl w:val="0"/>
          <w:numId w:val="8"/>
        </w:numPr>
        <w:ind w:left="567" w:hanging="567"/>
        <w:rPr>
          <w:szCs w:val="22"/>
        </w:rPr>
      </w:pPr>
      <w:r w:rsidRPr="003061D3">
        <w:rPr>
          <w:szCs w:val="22"/>
        </w:rPr>
        <w:t>mažas kraujospūdis (hipotenzija) pacientams, kurie vaistinio preparato vartoja širdies ir kraujagyslių sutrikimų reiškiniams mažinti.</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Nedažnas šalutinis poveikis</w:t>
      </w:r>
      <w:r w:rsidRPr="003061D3">
        <w:rPr>
          <w:rFonts w:ascii="Times New Roman" w:hAnsi="Times New Roman" w:cs="Times New Roman"/>
          <w:lang w:val="lt-LT"/>
        </w:rPr>
        <w:t xml:space="preserve"> (gali atsirasti ne daugiau kaip 1 žmogui iš 1 00)gali būti toks:</w:t>
      </w:r>
    </w:p>
    <w:p w:rsidR="00E40838" w:rsidRPr="003061D3" w:rsidRDefault="00E40838" w:rsidP="00E40838">
      <w:pPr>
        <w:pStyle w:val="Sraopastraipa"/>
        <w:numPr>
          <w:ilvl w:val="0"/>
          <w:numId w:val="8"/>
        </w:numPr>
        <w:ind w:left="567" w:hanging="567"/>
        <w:rPr>
          <w:szCs w:val="22"/>
        </w:rPr>
      </w:pPr>
      <w:r w:rsidRPr="003061D3">
        <w:rPr>
          <w:szCs w:val="22"/>
        </w:rPr>
        <w:t>šlapimo organų infekcinė liga;</w:t>
      </w:r>
    </w:p>
    <w:p w:rsidR="00E40838" w:rsidRPr="003061D3" w:rsidRDefault="00E40838" w:rsidP="00E40838">
      <w:pPr>
        <w:pStyle w:val="Sraopastraipa"/>
        <w:numPr>
          <w:ilvl w:val="0"/>
          <w:numId w:val="8"/>
        </w:numPr>
        <w:ind w:left="567" w:hanging="567"/>
        <w:rPr>
          <w:szCs w:val="22"/>
        </w:rPr>
      </w:pPr>
      <w:r w:rsidRPr="003061D3">
        <w:rPr>
          <w:szCs w:val="22"/>
        </w:rPr>
        <w:t>viršutinių kvėpavimo takų infekcinė liga (pvz., ryklės uždegimas, prienosinių ančių uždegimas, peršalimas - viršutinių kvėpavimo takų gleivinės uždegimas);</w:t>
      </w:r>
    </w:p>
    <w:p w:rsidR="00E40838" w:rsidRPr="003061D3" w:rsidRDefault="00E40838" w:rsidP="00E40838">
      <w:pPr>
        <w:pStyle w:val="Sraopastraipa"/>
        <w:numPr>
          <w:ilvl w:val="0"/>
          <w:numId w:val="8"/>
        </w:numPr>
        <w:ind w:left="567" w:hanging="567"/>
        <w:rPr>
          <w:szCs w:val="22"/>
        </w:rPr>
      </w:pPr>
      <w:r w:rsidRPr="003061D3">
        <w:rPr>
          <w:szCs w:val="22"/>
        </w:rPr>
        <w:t>raudonųjų kraujo ląstelių stoka (anemija);</w:t>
      </w:r>
    </w:p>
    <w:p w:rsidR="00E40838" w:rsidRPr="003061D3" w:rsidRDefault="00E40838" w:rsidP="00E40838">
      <w:pPr>
        <w:pStyle w:val="Sraopastraipa"/>
        <w:numPr>
          <w:ilvl w:val="0"/>
          <w:numId w:val="8"/>
        </w:numPr>
        <w:ind w:left="567" w:hanging="567"/>
        <w:rPr>
          <w:szCs w:val="22"/>
        </w:rPr>
      </w:pPr>
      <w:r w:rsidRPr="003061D3">
        <w:rPr>
          <w:szCs w:val="22"/>
        </w:rPr>
        <w:t>didelis kalio kiekis kraujyje;</w:t>
      </w:r>
    </w:p>
    <w:p w:rsidR="00E40838" w:rsidRPr="003061D3" w:rsidRDefault="00E40838" w:rsidP="00E40838">
      <w:pPr>
        <w:pStyle w:val="Sraopastraipa"/>
        <w:numPr>
          <w:ilvl w:val="0"/>
          <w:numId w:val="8"/>
        </w:numPr>
        <w:ind w:left="567" w:hanging="567"/>
        <w:rPr>
          <w:szCs w:val="22"/>
        </w:rPr>
      </w:pPr>
      <w:r w:rsidRPr="003061D3">
        <w:rPr>
          <w:szCs w:val="22"/>
        </w:rPr>
        <w:t>užmigimo pasunkėjimas;</w:t>
      </w:r>
    </w:p>
    <w:p w:rsidR="00E40838" w:rsidRPr="003061D3" w:rsidRDefault="00E40838" w:rsidP="00E40838">
      <w:pPr>
        <w:pStyle w:val="Sraopastraipa"/>
        <w:numPr>
          <w:ilvl w:val="0"/>
          <w:numId w:val="8"/>
        </w:numPr>
        <w:ind w:left="567" w:hanging="567"/>
        <w:rPr>
          <w:szCs w:val="22"/>
        </w:rPr>
      </w:pPr>
      <w:r w:rsidRPr="003061D3">
        <w:rPr>
          <w:szCs w:val="22"/>
        </w:rPr>
        <w:t>prislėgta nuotaika (depresija);</w:t>
      </w:r>
    </w:p>
    <w:p w:rsidR="00E40838" w:rsidRPr="003061D3" w:rsidRDefault="00E40838" w:rsidP="00E40838">
      <w:pPr>
        <w:pStyle w:val="Sraopastraipa"/>
        <w:numPr>
          <w:ilvl w:val="0"/>
          <w:numId w:val="8"/>
        </w:numPr>
        <w:ind w:left="567" w:hanging="567"/>
        <w:rPr>
          <w:szCs w:val="22"/>
        </w:rPr>
      </w:pPr>
      <w:r w:rsidRPr="003061D3">
        <w:rPr>
          <w:szCs w:val="22"/>
        </w:rPr>
        <w:t>alpulys (sinkopė);</w:t>
      </w:r>
    </w:p>
    <w:p w:rsidR="00E40838" w:rsidRPr="003061D3" w:rsidRDefault="00E40838" w:rsidP="00E40838">
      <w:pPr>
        <w:pStyle w:val="Sraopastraipa"/>
        <w:numPr>
          <w:ilvl w:val="0"/>
          <w:numId w:val="8"/>
        </w:numPr>
        <w:ind w:left="567" w:hanging="567"/>
        <w:rPr>
          <w:szCs w:val="22"/>
        </w:rPr>
      </w:pPr>
      <w:r w:rsidRPr="003061D3">
        <w:rPr>
          <w:szCs w:val="22"/>
        </w:rPr>
        <w:t>svaigimas - sukimo pojūtis (</w:t>
      </w:r>
      <w:r w:rsidRPr="003061D3">
        <w:rPr>
          <w:i/>
          <w:szCs w:val="22"/>
        </w:rPr>
        <w:t>vertigo</w:t>
      </w:r>
      <w:r w:rsidRPr="003061D3">
        <w:rPr>
          <w:szCs w:val="22"/>
        </w:rPr>
        <w:t>);</w:t>
      </w:r>
    </w:p>
    <w:p w:rsidR="00E40838" w:rsidRPr="003061D3" w:rsidRDefault="00E40838" w:rsidP="00E40838">
      <w:pPr>
        <w:pStyle w:val="Sraopastraipa"/>
        <w:numPr>
          <w:ilvl w:val="0"/>
          <w:numId w:val="8"/>
        </w:numPr>
        <w:ind w:left="567" w:hanging="567"/>
        <w:rPr>
          <w:szCs w:val="22"/>
        </w:rPr>
      </w:pPr>
      <w:r w:rsidRPr="003061D3">
        <w:rPr>
          <w:szCs w:val="22"/>
        </w:rPr>
        <w:t>retas širdies plakimas (bradikardija);</w:t>
      </w:r>
    </w:p>
    <w:p w:rsidR="00E40838" w:rsidRPr="003061D3" w:rsidRDefault="00E40838" w:rsidP="00E40838">
      <w:pPr>
        <w:pStyle w:val="Sraopastraipa"/>
        <w:numPr>
          <w:ilvl w:val="0"/>
          <w:numId w:val="8"/>
        </w:numPr>
        <w:ind w:left="567" w:hanging="567"/>
        <w:rPr>
          <w:szCs w:val="22"/>
        </w:rPr>
      </w:pPr>
      <w:r w:rsidRPr="003061D3">
        <w:rPr>
          <w:szCs w:val="22"/>
        </w:rPr>
        <w:lastRenderedPageBreak/>
        <w:t>mažas kraujospūdis (hipotenzija) pacientams, kuriems gydoma didelio kraujospūdžio liga;</w:t>
      </w:r>
    </w:p>
    <w:p w:rsidR="00E40838" w:rsidRPr="003061D3" w:rsidRDefault="00E40838" w:rsidP="00E40838">
      <w:pPr>
        <w:pStyle w:val="Sraopastraipa"/>
        <w:numPr>
          <w:ilvl w:val="0"/>
          <w:numId w:val="8"/>
        </w:numPr>
        <w:ind w:left="567" w:hanging="567"/>
        <w:rPr>
          <w:szCs w:val="22"/>
        </w:rPr>
      </w:pPr>
      <w:r w:rsidRPr="003061D3">
        <w:rPr>
          <w:szCs w:val="22"/>
        </w:rPr>
        <w:t>svaigulys stojantis (ortostatinė hipotenzija);</w:t>
      </w:r>
    </w:p>
    <w:p w:rsidR="00E40838" w:rsidRPr="003061D3" w:rsidRDefault="00E40838" w:rsidP="00E40838">
      <w:pPr>
        <w:pStyle w:val="Sraopastraipa"/>
        <w:numPr>
          <w:ilvl w:val="0"/>
          <w:numId w:val="8"/>
        </w:numPr>
        <w:ind w:left="567" w:hanging="567"/>
        <w:rPr>
          <w:szCs w:val="22"/>
        </w:rPr>
      </w:pPr>
      <w:r w:rsidRPr="003061D3">
        <w:rPr>
          <w:szCs w:val="22"/>
        </w:rPr>
        <w:t>dusulys;</w:t>
      </w:r>
    </w:p>
    <w:p w:rsidR="00E40838" w:rsidRPr="003061D3" w:rsidRDefault="00E40838" w:rsidP="00E40838">
      <w:pPr>
        <w:pStyle w:val="Sraopastraipa"/>
        <w:numPr>
          <w:ilvl w:val="0"/>
          <w:numId w:val="8"/>
        </w:numPr>
        <w:ind w:left="567" w:hanging="567"/>
        <w:rPr>
          <w:szCs w:val="22"/>
        </w:rPr>
      </w:pPr>
      <w:r w:rsidRPr="003061D3">
        <w:rPr>
          <w:szCs w:val="22"/>
        </w:rPr>
        <w:t>kosulys;</w:t>
      </w:r>
    </w:p>
    <w:p w:rsidR="00E40838" w:rsidRPr="003061D3" w:rsidRDefault="00E40838" w:rsidP="00E40838">
      <w:pPr>
        <w:pStyle w:val="Sraopastraipa"/>
        <w:numPr>
          <w:ilvl w:val="0"/>
          <w:numId w:val="8"/>
        </w:numPr>
        <w:ind w:left="567" w:hanging="567"/>
        <w:rPr>
          <w:szCs w:val="22"/>
        </w:rPr>
      </w:pPr>
      <w:r w:rsidRPr="003061D3">
        <w:rPr>
          <w:szCs w:val="22"/>
        </w:rPr>
        <w:t>pilvo skausmas;</w:t>
      </w:r>
    </w:p>
    <w:p w:rsidR="00E40838" w:rsidRPr="003061D3" w:rsidRDefault="00E40838" w:rsidP="00E40838">
      <w:pPr>
        <w:pStyle w:val="Sraopastraipa"/>
        <w:numPr>
          <w:ilvl w:val="0"/>
          <w:numId w:val="8"/>
        </w:numPr>
        <w:ind w:left="567" w:hanging="567"/>
        <w:rPr>
          <w:szCs w:val="22"/>
        </w:rPr>
      </w:pPr>
      <w:r w:rsidRPr="003061D3">
        <w:rPr>
          <w:szCs w:val="22"/>
        </w:rPr>
        <w:t>viduriavimas;</w:t>
      </w:r>
    </w:p>
    <w:p w:rsidR="00E40838" w:rsidRPr="003061D3" w:rsidRDefault="00E40838" w:rsidP="00E40838">
      <w:pPr>
        <w:pStyle w:val="Sraopastraipa"/>
        <w:numPr>
          <w:ilvl w:val="0"/>
          <w:numId w:val="8"/>
        </w:numPr>
        <w:ind w:left="567" w:hanging="567"/>
        <w:rPr>
          <w:szCs w:val="22"/>
        </w:rPr>
      </w:pPr>
      <w:r w:rsidRPr="003061D3">
        <w:rPr>
          <w:szCs w:val="22"/>
        </w:rPr>
        <w:t>nemalonus pojūtis pilve;</w:t>
      </w:r>
    </w:p>
    <w:p w:rsidR="00E40838" w:rsidRPr="003061D3" w:rsidRDefault="00E40838" w:rsidP="00E40838">
      <w:pPr>
        <w:pStyle w:val="Sraopastraipa"/>
        <w:numPr>
          <w:ilvl w:val="0"/>
          <w:numId w:val="8"/>
        </w:numPr>
        <w:ind w:left="567" w:hanging="567"/>
        <w:rPr>
          <w:szCs w:val="22"/>
        </w:rPr>
      </w:pPr>
      <w:r w:rsidRPr="003061D3">
        <w:rPr>
          <w:szCs w:val="22"/>
        </w:rPr>
        <w:t>vidurių pūtimas;</w:t>
      </w:r>
    </w:p>
    <w:p w:rsidR="00E40838" w:rsidRPr="003061D3" w:rsidRDefault="00E40838" w:rsidP="00E40838">
      <w:pPr>
        <w:pStyle w:val="Sraopastraipa"/>
        <w:numPr>
          <w:ilvl w:val="0"/>
          <w:numId w:val="8"/>
        </w:numPr>
        <w:ind w:left="567" w:hanging="567"/>
        <w:rPr>
          <w:szCs w:val="22"/>
        </w:rPr>
      </w:pPr>
      <w:r w:rsidRPr="003061D3">
        <w:rPr>
          <w:szCs w:val="22"/>
        </w:rPr>
        <w:t>vėmimas;</w:t>
      </w:r>
    </w:p>
    <w:p w:rsidR="00E40838" w:rsidRPr="003061D3" w:rsidRDefault="00E40838" w:rsidP="00E40838">
      <w:pPr>
        <w:pStyle w:val="Sraopastraipa"/>
        <w:numPr>
          <w:ilvl w:val="0"/>
          <w:numId w:val="8"/>
        </w:numPr>
        <w:ind w:left="567" w:hanging="567"/>
        <w:rPr>
          <w:szCs w:val="22"/>
        </w:rPr>
      </w:pPr>
      <w:r w:rsidRPr="003061D3">
        <w:rPr>
          <w:szCs w:val="22"/>
        </w:rPr>
        <w:t>niežulys;</w:t>
      </w:r>
    </w:p>
    <w:p w:rsidR="00E40838" w:rsidRPr="003061D3" w:rsidRDefault="00E40838" w:rsidP="00E40838">
      <w:pPr>
        <w:pStyle w:val="Sraopastraipa"/>
        <w:numPr>
          <w:ilvl w:val="0"/>
          <w:numId w:val="8"/>
        </w:numPr>
        <w:ind w:left="567" w:hanging="567"/>
        <w:rPr>
          <w:szCs w:val="22"/>
        </w:rPr>
      </w:pPr>
      <w:r w:rsidRPr="003061D3">
        <w:rPr>
          <w:szCs w:val="22"/>
        </w:rPr>
        <w:t>prakaitavimo padidėjimas;</w:t>
      </w:r>
    </w:p>
    <w:p w:rsidR="00E40838" w:rsidRPr="003061D3" w:rsidRDefault="00E40838" w:rsidP="00E40838">
      <w:pPr>
        <w:pStyle w:val="Sraopastraipa"/>
        <w:numPr>
          <w:ilvl w:val="0"/>
          <w:numId w:val="8"/>
        </w:numPr>
        <w:ind w:left="567" w:hanging="567"/>
        <w:rPr>
          <w:szCs w:val="22"/>
        </w:rPr>
      </w:pPr>
      <w:r w:rsidRPr="003061D3">
        <w:rPr>
          <w:szCs w:val="22"/>
        </w:rPr>
        <w:t>medikamentinis išbėrimas;</w:t>
      </w:r>
    </w:p>
    <w:p w:rsidR="00E40838" w:rsidRPr="003061D3" w:rsidRDefault="00E40838" w:rsidP="00E40838">
      <w:pPr>
        <w:pStyle w:val="Sraopastraipa"/>
        <w:numPr>
          <w:ilvl w:val="0"/>
          <w:numId w:val="8"/>
        </w:numPr>
        <w:ind w:left="567" w:hanging="567"/>
        <w:rPr>
          <w:szCs w:val="22"/>
        </w:rPr>
      </w:pPr>
      <w:r w:rsidRPr="003061D3">
        <w:rPr>
          <w:szCs w:val="22"/>
        </w:rPr>
        <w:t>nugaros skausmas;</w:t>
      </w:r>
    </w:p>
    <w:p w:rsidR="00E40838" w:rsidRPr="003061D3" w:rsidRDefault="00E40838" w:rsidP="00E40838">
      <w:pPr>
        <w:pStyle w:val="Sraopastraipa"/>
        <w:numPr>
          <w:ilvl w:val="0"/>
          <w:numId w:val="8"/>
        </w:numPr>
        <w:ind w:left="567" w:hanging="567"/>
        <w:rPr>
          <w:szCs w:val="22"/>
        </w:rPr>
      </w:pPr>
      <w:r w:rsidRPr="003061D3">
        <w:rPr>
          <w:szCs w:val="22"/>
        </w:rPr>
        <w:t>raumenų mėšlungis, raumenų skausmas (mialgija);</w:t>
      </w:r>
    </w:p>
    <w:p w:rsidR="00E40838" w:rsidRPr="003061D3" w:rsidRDefault="00E40838" w:rsidP="00E40838">
      <w:pPr>
        <w:pStyle w:val="Sraopastraipa"/>
        <w:numPr>
          <w:ilvl w:val="0"/>
          <w:numId w:val="8"/>
        </w:numPr>
        <w:ind w:left="567" w:hanging="567"/>
        <w:rPr>
          <w:szCs w:val="22"/>
        </w:rPr>
      </w:pPr>
      <w:r w:rsidRPr="003061D3">
        <w:rPr>
          <w:szCs w:val="22"/>
        </w:rPr>
        <w:t>inkstų veiklos sutrikimas, įskaitant ūminį inkstų nepakankamumą;</w:t>
      </w:r>
    </w:p>
    <w:p w:rsidR="00E40838" w:rsidRPr="003061D3" w:rsidRDefault="00E40838" w:rsidP="00E40838">
      <w:pPr>
        <w:pStyle w:val="Sraopastraipa"/>
        <w:numPr>
          <w:ilvl w:val="0"/>
          <w:numId w:val="8"/>
        </w:numPr>
        <w:ind w:left="567" w:hanging="567"/>
        <w:rPr>
          <w:szCs w:val="22"/>
        </w:rPr>
      </w:pPr>
      <w:r w:rsidRPr="003061D3">
        <w:rPr>
          <w:szCs w:val="22"/>
        </w:rPr>
        <w:t>krūtinės skausmas;</w:t>
      </w:r>
    </w:p>
    <w:p w:rsidR="00E40838" w:rsidRPr="003061D3" w:rsidRDefault="00E40838" w:rsidP="00E40838">
      <w:pPr>
        <w:pStyle w:val="Sraopastraipa"/>
        <w:numPr>
          <w:ilvl w:val="0"/>
          <w:numId w:val="8"/>
        </w:numPr>
        <w:ind w:left="567" w:hanging="567"/>
        <w:rPr>
          <w:szCs w:val="22"/>
        </w:rPr>
      </w:pPr>
      <w:r w:rsidRPr="003061D3">
        <w:rPr>
          <w:szCs w:val="22"/>
        </w:rPr>
        <w:t>silpnumas;</w:t>
      </w:r>
    </w:p>
    <w:p w:rsidR="00E40838" w:rsidRPr="003061D3" w:rsidRDefault="00E40838" w:rsidP="00E40838">
      <w:pPr>
        <w:pStyle w:val="Sraopastraipa"/>
        <w:numPr>
          <w:ilvl w:val="0"/>
          <w:numId w:val="8"/>
        </w:numPr>
        <w:ind w:left="567" w:hanging="567"/>
        <w:rPr>
          <w:szCs w:val="22"/>
        </w:rPr>
      </w:pPr>
      <w:r w:rsidRPr="003061D3">
        <w:rPr>
          <w:szCs w:val="22"/>
        </w:rPr>
        <w:t>kreatinino kiekio padidėjimas kraujyje.</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u w:val="single"/>
          <w:lang w:val="lt-LT"/>
        </w:rPr>
        <w:t xml:space="preserve">Retas šalutinis poveikis </w:t>
      </w:r>
      <w:r w:rsidRPr="003061D3">
        <w:rPr>
          <w:rFonts w:ascii="Times New Roman" w:hAnsi="Times New Roman" w:cs="Times New Roman"/>
          <w:lang w:val="lt-LT"/>
        </w:rPr>
        <w:t>(gali atsirasti ne daugiau kaip 1 žmogui iš 1 000) gali būti toks:</w:t>
      </w:r>
    </w:p>
    <w:p w:rsidR="00E40838" w:rsidRPr="003061D3" w:rsidRDefault="00E40838" w:rsidP="00E40838">
      <w:pPr>
        <w:pStyle w:val="Sraopastraipa"/>
        <w:numPr>
          <w:ilvl w:val="0"/>
          <w:numId w:val="8"/>
        </w:numPr>
        <w:ind w:left="567" w:hanging="567"/>
        <w:rPr>
          <w:szCs w:val="22"/>
        </w:rPr>
      </w:pPr>
      <w:r w:rsidRPr="003061D3">
        <w:rPr>
          <w:szCs w:val="22"/>
        </w:rPr>
        <w:t>sepsis* (kraujo užkrėtimas, t. y. sunki infekcinė liga, susijusi su viso organizmo uždegimine reakcija, galinčia lemti mirtį);</w:t>
      </w:r>
    </w:p>
    <w:p w:rsidR="00E40838" w:rsidRPr="003061D3" w:rsidRDefault="00E40838" w:rsidP="00E40838">
      <w:pPr>
        <w:pStyle w:val="Sraopastraipa"/>
        <w:numPr>
          <w:ilvl w:val="0"/>
          <w:numId w:val="8"/>
        </w:numPr>
        <w:ind w:left="567" w:hanging="567"/>
        <w:rPr>
          <w:szCs w:val="22"/>
        </w:rPr>
      </w:pPr>
      <w:r w:rsidRPr="003061D3">
        <w:rPr>
          <w:szCs w:val="22"/>
        </w:rPr>
        <w:t>tam tikros rūšies baltųjų kraujo ląstelių kiekio padidėjimas (eozinofilija);</w:t>
      </w:r>
    </w:p>
    <w:p w:rsidR="00E40838" w:rsidRPr="003061D3" w:rsidRDefault="00E40838" w:rsidP="00E40838">
      <w:pPr>
        <w:pStyle w:val="Sraopastraipa"/>
        <w:numPr>
          <w:ilvl w:val="0"/>
          <w:numId w:val="8"/>
        </w:numPr>
        <w:ind w:left="567" w:hanging="567"/>
        <w:rPr>
          <w:szCs w:val="22"/>
        </w:rPr>
      </w:pPr>
      <w:r w:rsidRPr="003061D3">
        <w:rPr>
          <w:szCs w:val="22"/>
        </w:rPr>
        <w:t>mažas kraujo plokštelių kiekis (trombocitopenija);</w:t>
      </w:r>
    </w:p>
    <w:p w:rsidR="00E40838" w:rsidRPr="003061D3" w:rsidRDefault="00E40838" w:rsidP="00E40838">
      <w:pPr>
        <w:pStyle w:val="Sraopastraipa"/>
        <w:numPr>
          <w:ilvl w:val="0"/>
          <w:numId w:val="8"/>
        </w:numPr>
        <w:ind w:left="567" w:hanging="567"/>
        <w:rPr>
          <w:szCs w:val="22"/>
        </w:rPr>
      </w:pPr>
      <w:r w:rsidRPr="003061D3">
        <w:rPr>
          <w:szCs w:val="22"/>
        </w:rPr>
        <w:t>sunki alerginė reakcija (anafilaksinė reakcija);</w:t>
      </w:r>
    </w:p>
    <w:p w:rsidR="00E40838" w:rsidRPr="003061D3" w:rsidRDefault="00E40838" w:rsidP="00E40838">
      <w:pPr>
        <w:pStyle w:val="Sraopastraipa"/>
        <w:numPr>
          <w:ilvl w:val="0"/>
          <w:numId w:val="8"/>
        </w:numPr>
        <w:ind w:left="567" w:hanging="567"/>
        <w:rPr>
          <w:szCs w:val="22"/>
        </w:rPr>
      </w:pPr>
      <w:r w:rsidRPr="003061D3">
        <w:rPr>
          <w:szCs w:val="22"/>
        </w:rPr>
        <w:t>alerginė reakcija (pvz., išbėrimas, niežulys, kvėpavimo pasunkėjimas, švokštimas, veido patinimas arba mažas kraujospūdis);</w:t>
      </w:r>
    </w:p>
    <w:p w:rsidR="00E40838" w:rsidRPr="003061D3" w:rsidRDefault="00E40838" w:rsidP="00E40838">
      <w:pPr>
        <w:pStyle w:val="Sraopastraipa"/>
        <w:numPr>
          <w:ilvl w:val="0"/>
          <w:numId w:val="8"/>
        </w:numPr>
        <w:ind w:left="567" w:hanging="567"/>
        <w:rPr>
          <w:szCs w:val="22"/>
        </w:rPr>
      </w:pPr>
      <w:r w:rsidRPr="003061D3">
        <w:rPr>
          <w:szCs w:val="22"/>
        </w:rPr>
        <w:t>mažas cukraus kiekis kraujyje cukriniu diabetu sergantiems pacientams;</w:t>
      </w:r>
    </w:p>
    <w:p w:rsidR="00E40838" w:rsidRPr="003061D3" w:rsidRDefault="00E40838" w:rsidP="00E40838">
      <w:pPr>
        <w:pStyle w:val="Sraopastraipa"/>
        <w:numPr>
          <w:ilvl w:val="0"/>
          <w:numId w:val="8"/>
        </w:numPr>
        <w:ind w:left="567" w:hanging="567"/>
        <w:rPr>
          <w:szCs w:val="22"/>
        </w:rPr>
      </w:pPr>
      <w:r w:rsidRPr="003061D3">
        <w:rPr>
          <w:szCs w:val="22"/>
        </w:rPr>
        <w:t>nerimas;</w:t>
      </w:r>
    </w:p>
    <w:p w:rsidR="00E40838" w:rsidRPr="003061D3" w:rsidRDefault="00E40838" w:rsidP="00E40838">
      <w:pPr>
        <w:pStyle w:val="Sraopastraipa"/>
        <w:numPr>
          <w:ilvl w:val="0"/>
          <w:numId w:val="8"/>
        </w:numPr>
        <w:ind w:left="567" w:hanging="567"/>
        <w:rPr>
          <w:szCs w:val="22"/>
        </w:rPr>
      </w:pPr>
      <w:r w:rsidRPr="003061D3">
        <w:rPr>
          <w:szCs w:val="22"/>
        </w:rPr>
        <w:t>labai stiprus mieguistumas;</w:t>
      </w:r>
    </w:p>
    <w:p w:rsidR="00E40838" w:rsidRPr="003061D3" w:rsidRDefault="00E40838" w:rsidP="00E40838">
      <w:pPr>
        <w:pStyle w:val="Sraopastraipa"/>
        <w:numPr>
          <w:ilvl w:val="0"/>
          <w:numId w:val="8"/>
        </w:numPr>
        <w:ind w:left="567" w:hanging="567"/>
        <w:rPr>
          <w:szCs w:val="22"/>
        </w:rPr>
      </w:pPr>
      <w:r w:rsidRPr="003061D3">
        <w:rPr>
          <w:szCs w:val="22"/>
        </w:rPr>
        <w:t>regos sutrikimas;</w:t>
      </w:r>
    </w:p>
    <w:p w:rsidR="00E40838" w:rsidRPr="003061D3" w:rsidRDefault="00E40838" w:rsidP="00E40838">
      <w:pPr>
        <w:pStyle w:val="Sraopastraipa"/>
        <w:numPr>
          <w:ilvl w:val="0"/>
          <w:numId w:val="8"/>
        </w:numPr>
        <w:ind w:left="567" w:hanging="567"/>
        <w:rPr>
          <w:szCs w:val="22"/>
        </w:rPr>
      </w:pPr>
      <w:r w:rsidRPr="003061D3">
        <w:rPr>
          <w:szCs w:val="22"/>
        </w:rPr>
        <w:t>dažnas širdies ritmas (tachikardija);</w:t>
      </w:r>
    </w:p>
    <w:p w:rsidR="00E40838" w:rsidRPr="003061D3" w:rsidRDefault="00E40838" w:rsidP="00E40838">
      <w:pPr>
        <w:pStyle w:val="Sraopastraipa"/>
        <w:numPr>
          <w:ilvl w:val="0"/>
          <w:numId w:val="8"/>
        </w:numPr>
        <w:ind w:left="567" w:hanging="567"/>
        <w:rPr>
          <w:szCs w:val="22"/>
        </w:rPr>
      </w:pPr>
      <w:r w:rsidRPr="003061D3">
        <w:rPr>
          <w:szCs w:val="22"/>
        </w:rPr>
        <w:t>burnos džiūvimas;</w:t>
      </w:r>
    </w:p>
    <w:p w:rsidR="00E40838" w:rsidRPr="003061D3" w:rsidRDefault="00E40838" w:rsidP="00E40838">
      <w:pPr>
        <w:pStyle w:val="Sraopastraipa"/>
        <w:numPr>
          <w:ilvl w:val="0"/>
          <w:numId w:val="8"/>
        </w:numPr>
        <w:ind w:left="567" w:hanging="567"/>
        <w:rPr>
          <w:szCs w:val="22"/>
        </w:rPr>
      </w:pPr>
      <w:r w:rsidRPr="003061D3">
        <w:rPr>
          <w:szCs w:val="22"/>
        </w:rPr>
        <w:t>nemalonus pojūtis pilve;</w:t>
      </w:r>
    </w:p>
    <w:p w:rsidR="00E40838" w:rsidRPr="003061D3" w:rsidRDefault="00E40838" w:rsidP="00E40838">
      <w:pPr>
        <w:pStyle w:val="Sraopastraipa"/>
        <w:numPr>
          <w:ilvl w:val="0"/>
          <w:numId w:val="8"/>
        </w:numPr>
        <w:ind w:left="567" w:hanging="567"/>
        <w:rPr>
          <w:szCs w:val="22"/>
        </w:rPr>
      </w:pPr>
      <w:r w:rsidRPr="003061D3">
        <w:rPr>
          <w:szCs w:val="22"/>
        </w:rPr>
        <w:t>skonio pojūčio sutrikimas (disgeuzija);</w:t>
      </w:r>
    </w:p>
    <w:p w:rsidR="00E40838" w:rsidRPr="003061D3" w:rsidRDefault="00E40838" w:rsidP="00E40838">
      <w:pPr>
        <w:pStyle w:val="Sraopastraipa"/>
        <w:numPr>
          <w:ilvl w:val="0"/>
          <w:numId w:val="8"/>
        </w:numPr>
        <w:ind w:left="567" w:hanging="567"/>
        <w:rPr>
          <w:szCs w:val="22"/>
        </w:rPr>
      </w:pPr>
      <w:r w:rsidRPr="003061D3">
        <w:rPr>
          <w:szCs w:val="22"/>
        </w:rPr>
        <w:t>nenormali kepenų veikla (šis šalutinis poveikis labiau tikėtinas pacientams japonams);</w:t>
      </w:r>
    </w:p>
    <w:p w:rsidR="00E40838" w:rsidRPr="003061D3" w:rsidRDefault="00E40838" w:rsidP="00E40838">
      <w:pPr>
        <w:pStyle w:val="Sraopastraipa"/>
        <w:numPr>
          <w:ilvl w:val="0"/>
          <w:numId w:val="8"/>
        </w:numPr>
        <w:ind w:left="567" w:hanging="567"/>
        <w:rPr>
          <w:szCs w:val="22"/>
        </w:rPr>
      </w:pPr>
      <w:r w:rsidRPr="003061D3">
        <w:rPr>
          <w:szCs w:val="22"/>
        </w:rPr>
        <w:t>greitas odos ir gleivinės sutinimas, kuris gali būti ir mirtinas (angioneurozinė edema, kuri gali būti ir mirtina);</w:t>
      </w:r>
    </w:p>
    <w:p w:rsidR="00E40838" w:rsidRPr="003061D3" w:rsidRDefault="00E40838" w:rsidP="00E40838">
      <w:pPr>
        <w:pStyle w:val="Sraopastraipa"/>
        <w:numPr>
          <w:ilvl w:val="0"/>
          <w:numId w:val="8"/>
        </w:numPr>
        <w:ind w:left="567" w:hanging="567"/>
        <w:rPr>
          <w:szCs w:val="22"/>
        </w:rPr>
      </w:pPr>
      <w:r w:rsidRPr="003061D3">
        <w:rPr>
          <w:szCs w:val="22"/>
        </w:rPr>
        <w:t>egzema (odos sutrikimas);</w:t>
      </w:r>
    </w:p>
    <w:p w:rsidR="00E40838" w:rsidRPr="003061D3" w:rsidRDefault="00E40838" w:rsidP="00E40838">
      <w:pPr>
        <w:pStyle w:val="Sraopastraipa"/>
        <w:numPr>
          <w:ilvl w:val="0"/>
          <w:numId w:val="8"/>
        </w:numPr>
        <w:ind w:left="567" w:hanging="567"/>
        <w:rPr>
          <w:szCs w:val="22"/>
        </w:rPr>
      </w:pPr>
      <w:r w:rsidRPr="003061D3">
        <w:rPr>
          <w:szCs w:val="22"/>
        </w:rPr>
        <w:t>odos paraudimas;</w:t>
      </w:r>
    </w:p>
    <w:p w:rsidR="00E40838" w:rsidRPr="003061D3" w:rsidRDefault="00E40838" w:rsidP="00E40838">
      <w:pPr>
        <w:pStyle w:val="Sraopastraipa"/>
        <w:numPr>
          <w:ilvl w:val="0"/>
          <w:numId w:val="8"/>
        </w:numPr>
        <w:ind w:left="567" w:hanging="567"/>
        <w:rPr>
          <w:szCs w:val="22"/>
        </w:rPr>
      </w:pPr>
      <w:r w:rsidRPr="003061D3">
        <w:rPr>
          <w:szCs w:val="22"/>
        </w:rPr>
        <w:t>dilgėlinė (urtikarija);</w:t>
      </w:r>
    </w:p>
    <w:p w:rsidR="00E40838" w:rsidRPr="003061D3" w:rsidRDefault="00E40838" w:rsidP="00E40838">
      <w:pPr>
        <w:pStyle w:val="Sraopastraipa"/>
        <w:numPr>
          <w:ilvl w:val="0"/>
          <w:numId w:val="8"/>
        </w:numPr>
        <w:ind w:left="567" w:hanging="567"/>
        <w:rPr>
          <w:szCs w:val="22"/>
        </w:rPr>
      </w:pPr>
      <w:r w:rsidRPr="003061D3">
        <w:rPr>
          <w:szCs w:val="22"/>
        </w:rPr>
        <w:t>sunkus medikamentinis išbėrimas;</w:t>
      </w:r>
    </w:p>
    <w:p w:rsidR="00E40838" w:rsidRPr="003061D3" w:rsidRDefault="00E40838" w:rsidP="00E40838">
      <w:pPr>
        <w:pStyle w:val="Sraopastraipa"/>
        <w:numPr>
          <w:ilvl w:val="0"/>
          <w:numId w:val="8"/>
        </w:numPr>
        <w:ind w:left="567" w:hanging="567"/>
        <w:rPr>
          <w:szCs w:val="22"/>
        </w:rPr>
      </w:pPr>
      <w:r w:rsidRPr="003061D3">
        <w:rPr>
          <w:szCs w:val="22"/>
        </w:rPr>
        <w:t>sąnarių skausmas (artralgija);</w:t>
      </w:r>
    </w:p>
    <w:p w:rsidR="00E40838" w:rsidRPr="003061D3" w:rsidRDefault="00E40838" w:rsidP="00E40838">
      <w:pPr>
        <w:pStyle w:val="Sraopastraipa"/>
        <w:numPr>
          <w:ilvl w:val="0"/>
          <w:numId w:val="8"/>
        </w:numPr>
        <w:ind w:left="567" w:hanging="567"/>
        <w:rPr>
          <w:szCs w:val="22"/>
        </w:rPr>
      </w:pPr>
      <w:r w:rsidRPr="003061D3">
        <w:rPr>
          <w:szCs w:val="22"/>
        </w:rPr>
        <w:t>galūnių skausmas;</w:t>
      </w:r>
    </w:p>
    <w:p w:rsidR="00E40838" w:rsidRPr="003061D3" w:rsidRDefault="00E40838" w:rsidP="00E40838">
      <w:pPr>
        <w:pStyle w:val="Sraopastraipa"/>
        <w:numPr>
          <w:ilvl w:val="0"/>
          <w:numId w:val="8"/>
        </w:numPr>
        <w:ind w:left="567" w:hanging="567"/>
        <w:rPr>
          <w:szCs w:val="22"/>
        </w:rPr>
      </w:pPr>
      <w:r w:rsidRPr="003061D3">
        <w:rPr>
          <w:szCs w:val="22"/>
        </w:rPr>
        <w:t>sausgyslių skausmas;</w:t>
      </w:r>
    </w:p>
    <w:p w:rsidR="00E40838" w:rsidRPr="003061D3" w:rsidRDefault="00E40838" w:rsidP="00E40838">
      <w:pPr>
        <w:pStyle w:val="Sraopastraipa"/>
        <w:numPr>
          <w:ilvl w:val="0"/>
          <w:numId w:val="8"/>
        </w:numPr>
        <w:ind w:left="567" w:hanging="567"/>
        <w:rPr>
          <w:szCs w:val="22"/>
        </w:rPr>
      </w:pPr>
      <w:r w:rsidRPr="003061D3">
        <w:rPr>
          <w:szCs w:val="22"/>
        </w:rPr>
        <w:t>į gripą panaši liga;</w:t>
      </w:r>
    </w:p>
    <w:p w:rsidR="00E40838" w:rsidRPr="003061D3" w:rsidRDefault="00E40838" w:rsidP="00E40838">
      <w:pPr>
        <w:pStyle w:val="Sraopastraipa"/>
        <w:numPr>
          <w:ilvl w:val="0"/>
          <w:numId w:val="8"/>
        </w:numPr>
        <w:ind w:left="567" w:hanging="567"/>
        <w:rPr>
          <w:szCs w:val="22"/>
        </w:rPr>
      </w:pPr>
      <w:r w:rsidRPr="003061D3">
        <w:rPr>
          <w:szCs w:val="22"/>
        </w:rPr>
        <w:t>hemoglobino (kraujo baltymo) kiekio sumažėjimas;</w:t>
      </w:r>
    </w:p>
    <w:p w:rsidR="00E40838" w:rsidRPr="003061D3" w:rsidRDefault="00E40838" w:rsidP="00E40838">
      <w:pPr>
        <w:pStyle w:val="Sraopastraipa"/>
        <w:numPr>
          <w:ilvl w:val="0"/>
          <w:numId w:val="8"/>
        </w:numPr>
        <w:ind w:left="567" w:hanging="567"/>
        <w:rPr>
          <w:szCs w:val="22"/>
        </w:rPr>
      </w:pPr>
      <w:r w:rsidRPr="003061D3">
        <w:rPr>
          <w:szCs w:val="22"/>
        </w:rPr>
        <w:t>šlapimo rūgšties kiekio padidėjimas;</w:t>
      </w:r>
    </w:p>
    <w:p w:rsidR="00E40838" w:rsidRPr="003061D3" w:rsidRDefault="00E40838" w:rsidP="00E40838">
      <w:pPr>
        <w:pStyle w:val="Sraopastraipa"/>
        <w:numPr>
          <w:ilvl w:val="0"/>
          <w:numId w:val="8"/>
        </w:numPr>
        <w:ind w:left="567" w:hanging="567"/>
        <w:rPr>
          <w:szCs w:val="22"/>
        </w:rPr>
      </w:pPr>
      <w:r w:rsidRPr="003061D3">
        <w:rPr>
          <w:szCs w:val="22"/>
        </w:rPr>
        <w:t>kepenų fermentų aktyvumo padidėjimas;</w:t>
      </w:r>
    </w:p>
    <w:p w:rsidR="00E40838" w:rsidRPr="003061D3" w:rsidRDefault="00E40838" w:rsidP="00E40838">
      <w:pPr>
        <w:pStyle w:val="Sraopastraipa"/>
        <w:numPr>
          <w:ilvl w:val="0"/>
          <w:numId w:val="8"/>
        </w:numPr>
        <w:ind w:left="567" w:hanging="567"/>
        <w:rPr>
          <w:szCs w:val="22"/>
        </w:rPr>
      </w:pPr>
      <w:r w:rsidRPr="003061D3">
        <w:rPr>
          <w:szCs w:val="22"/>
        </w:rPr>
        <w:t>kreatinofosfokinazės kiekio kraujyje padidėjimas.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jc w:val="both"/>
        <w:rPr>
          <w:rFonts w:ascii="Times New Roman" w:hAnsi="Times New Roman" w:cs="Times New Roman"/>
          <w:lang w:val="lt-LT"/>
        </w:rPr>
      </w:pPr>
      <w:r w:rsidRPr="003061D3">
        <w:rPr>
          <w:rFonts w:ascii="Times New Roman" w:hAnsi="Times New Roman" w:cs="Times New Roman"/>
          <w:u w:val="single"/>
          <w:lang w:val="lt-LT"/>
        </w:rPr>
        <w:t>Labai retas šalutinis poveikis</w:t>
      </w:r>
      <w:r w:rsidRPr="003061D3">
        <w:rPr>
          <w:rFonts w:ascii="Times New Roman" w:hAnsi="Times New Roman" w:cs="Times New Roman"/>
          <w:lang w:val="lt-LT"/>
        </w:rPr>
        <w:t xml:space="preserve"> (gali atsirasti ne daugiau kaip 1 žmogui iš 10 000):</w:t>
      </w:r>
    </w:p>
    <w:p w:rsidR="00E40838" w:rsidRPr="003061D3" w:rsidRDefault="00E40838" w:rsidP="00E40838">
      <w:pPr>
        <w:spacing w:after="0" w:line="240" w:lineRule="auto"/>
        <w:jc w:val="both"/>
        <w:rPr>
          <w:rFonts w:ascii="Times New Roman" w:hAnsi="Times New Roman" w:cs="Times New Roman"/>
          <w:lang w:val="lt-LT"/>
        </w:rPr>
      </w:pPr>
      <w:r w:rsidRPr="003061D3">
        <w:rPr>
          <w:rFonts w:ascii="Times New Roman" w:hAnsi="Times New Roman" w:cs="Times New Roman"/>
          <w:lang w:val="lt-LT"/>
        </w:rPr>
        <w:t>-</w:t>
      </w:r>
      <w:r w:rsidRPr="003061D3">
        <w:rPr>
          <w:rFonts w:ascii="Times New Roman" w:hAnsi="Times New Roman" w:cs="Times New Roman"/>
          <w:lang w:val="lt-LT"/>
        </w:rPr>
        <w:tab/>
        <w:t>progresuojantis plaučių audinio randėjimas (intersticinė plaučių liga).</w:t>
      </w:r>
      <w:r w:rsidRPr="003061D3">
        <w:rPr>
          <w:rFonts w:ascii="Cambria Math" w:hAnsi="Cambria Math" w:cs="Cambria Math"/>
          <w:vertAlign w:val="superscript"/>
          <w:lang w:val="lt-LT"/>
        </w:rPr>
        <w:t>∗∗</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 Šis reiškinys galėjo būti atsitiktinis arba priklausomas nuo kol kas nežinomo mechanizmo.</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Cambria Math" w:hAnsi="Cambria Math" w:cs="Cambria Math"/>
          <w:vertAlign w:val="superscript"/>
          <w:lang w:val="lt-LT"/>
        </w:rPr>
        <w:lastRenderedPageBreak/>
        <w:t>∗∗</w:t>
      </w:r>
      <w:r w:rsidRPr="003061D3">
        <w:rPr>
          <w:rFonts w:ascii="Times New Roman" w:hAnsi="Times New Roman" w:cs="Times New Roman"/>
          <w:lang w:val="lt-LT"/>
        </w:rPr>
        <w:t xml:space="preserve">Vaistiniu preparatu gydant po to, kai jis pateko į rinką, buvo intersticinės plaučių ligos, laiko atžvilgiu susijusios su telmisartano vartojimu, atvejų, tačiau priežastinis ryšys nebuvo ištirtas. </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lang w:val="lt-LT"/>
        </w:rPr>
      </w:pPr>
      <w:r w:rsidRPr="003061D3">
        <w:rPr>
          <w:rFonts w:ascii="Times New Roman" w:hAnsi="Times New Roman" w:cs="Times New Roman"/>
          <w:b/>
          <w:lang w:val="lt-LT"/>
        </w:rPr>
        <w:t>Pranešimas apie šalutinį poveikį</w:t>
      </w:r>
    </w:p>
    <w:p w:rsidR="00E40838" w:rsidRPr="003061D3" w:rsidRDefault="00E40838" w:rsidP="00E40838">
      <w:pPr>
        <w:spacing w:after="0" w:line="240" w:lineRule="auto"/>
        <w:ind w:right="-449"/>
        <w:rPr>
          <w:rFonts w:ascii="Times New Roman" w:hAnsi="Times New Roman" w:cs="Times New Roman"/>
          <w:lang w:val="lt-LT"/>
        </w:rPr>
      </w:pPr>
      <w:r w:rsidRPr="003061D3">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3061D3">
          <w:rPr>
            <w:rStyle w:val="Hipersaitas"/>
            <w:rFonts w:ascii="Times New Roman" w:eastAsia="SimSun" w:hAnsi="Times New Roman"/>
            <w:lang w:val="lt-LT"/>
          </w:rPr>
          <w:t>www.vvkt.lt</w:t>
        </w:r>
      </w:hyperlink>
      <w:r w:rsidRPr="003061D3">
        <w:rPr>
          <w:rFonts w:ascii="Times New Roman" w:hAnsi="Times New Roman" w:cs="Times New Roman"/>
          <w:lang w:val="lt-LT"/>
        </w:rPr>
        <w:t xml:space="preserve"> esančią formą, paštu Valstybinei vaistų kontrolės tarnybai prie Lietuvos Respublikos sveikatos apsaugos ministerijos, Žirmūnų g. 139A, LT 09120 Vilnius, t</w:t>
      </w:r>
      <w:r w:rsidRPr="003061D3">
        <w:rPr>
          <w:rFonts w:ascii="Times New Roman" w:eastAsia="Calibri" w:hAnsi="Times New Roman" w:cs="Times New Roman"/>
          <w:lang w:val="lt-LT"/>
        </w:rPr>
        <w:t xml:space="preserve">el: 8 800 73568, </w:t>
      </w:r>
      <w:r w:rsidRPr="003061D3">
        <w:rPr>
          <w:rFonts w:ascii="Times New Roman" w:hAnsi="Times New Roman" w:cs="Times New Roman"/>
          <w:lang w:val="lt-LT"/>
        </w:rPr>
        <w:t xml:space="preserve">faksu 8 800 20131 arba el. paštu </w:t>
      </w:r>
      <w:hyperlink r:id="rId12" w:history="1">
        <w:r w:rsidRPr="003061D3">
          <w:rPr>
            <w:rStyle w:val="Hipersaitas"/>
            <w:rFonts w:ascii="Times New Roman" w:eastAsia="SimSun" w:hAnsi="Times New Roman"/>
            <w:lang w:val="lt-LT"/>
          </w:rPr>
          <w:t>NepageidaujamaR@vvkt.lt</w:t>
        </w:r>
      </w:hyperlink>
      <w:r w:rsidRPr="003061D3">
        <w:rPr>
          <w:rFonts w:ascii="Times New Roman" w:hAnsi="Times New Roman" w:cs="Times New Roman"/>
          <w:lang w:val="lt-LT"/>
        </w:rPr>
        <w:t>. Pranešdami apie šalutinį poveikį galite mums padėti gauti daugiau informacijos apie šio vaisto saugumą.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BC73E2">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5. Kaip laikyti Telmisartan Torrent</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Šį vaistą laikykite vaikams nepastebimoje ir nepasiekiamoje vietoje.</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Ant kartoninės dėžutės po „Tinka iki“ nurodytam tinkamumo laikui pasibaigus, šio vaisto vartoti negalima. Vaistas tinkamas vartoti iki paskutinės nurodyto mėnesio dienos.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 xml:space="preserve">Šiam vaistiniam preparatui specialių laikymo sąlygų nereikia. </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BC73E2">
      <w:pPr>
        <w:tabs>
          <w:tab w:val="left" w:pos="284"/>
        </w:tabs>
        <w:spacing w:after="0" w:line="240" w:lineRule="auto"/>
        <w:rPr>
          <w:rFonts w:ascii="Times New Roman" w:hAnsi="Times New Roman" w:cs="Times New Roman"/>
          <w:b/>
          <w:bCs/>
          <w:caps/>
          <w:lang w:val="lt-LT"/>
        </w:rPr>
      </w:pPr>
      <w:r w:rsidRPr="003061D3">
        <w:rPr>
          <w:rFonts w:ascii="Times New Roman" w:hAnsi="Times New Roman" w:cs="Times New Roman"/>
          <w:b/>
          <w:bCs/>
          <w:lang w:val="lt-LT"/>
        </w:rPr>
        <w:t>6.</w:t>
      </w:r>
      <w:r w:rsidRPr="003061D3">
        <w:rPr>
          <w:rFonts w:ascii="Times New Roman" w:hAnsi="Times New Roman" w:cs="Times New Roman"/>
          <w:b/>
          <w:bCs/>
          <w:lang w:val="lt-LT"/>
        </w:rPr>
        <w:tab/>
      </w:r>
      <w:r w:rsidRPr="003061D3">
        <w:rPr>
          <w:rFonts w:ascii="Times New Roman" w:hAnsi="Times New Roman" w:cs="Times New Roman"/>
          <w:b/>
          <w:bCs/>
          <w:caps/>
          <w:lang w:val="lt-LT"/>
        </w:rPr>
        <w:t>P</w:t>
      </w:r>
      <w:r w:rsidRPr="003061D3">
        <w:rPr>
          <w:rFonts w:ascii="Times New Roman" w:hAnsi="Times New Roman" w:cs="Times New Roman"/>
          <w:b/>
          <w:bCs/>
          <w:lang w:val="lt-LT"/>
        </w:rPr>
        <w:t>akuotės turinys ir kita informacija</w:t>
      </w:r>
    </w:p>
    <w:p w:rsidR="00E40838" w:rsidRPr="003061D3" w:rsidRDefault="00E40838" w:rsidP="00E40838">
      <w:pPr>
        <w:spacing w:after="0" w:line="240" w:lineRule="auto"/>
        <w:rPr>
          <w:rFonts w:ascii="Times New Roman" w:hAnsi="Times New Roman" w:cs="Times New Roman"/>
          <w:b/>
          <w:bCs/>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Telmisartan Torrent sudėtis</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Veiklioji medžiaga yra telmisartanas. Kiekvienoje tabletėje yra 20 mg telmisartano.</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Veiklioji medžiaga yra telmisartanas. Kiekvienoje tabletėje yra 40 mg telmisartano.</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highlight w:val="darkGray"/>
          <w:lang w:val="lt-LT"/>
        </w:rPr>
        <w:t>Veiklioji medžiaga yra telmisartanas. Kiekvienoje tabletėje yra 80 mg telmisartano.</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Pagalbinės medžiagos yra</w:t>
      </w:r>
    </w:p>
    <w:p w:rsidR="00E40838" w:rsidRPr="003061D3" w:rsidRDefault="00E40838" w:rsidP="00E40838">
      <w:pPr>
        <w:spacing w:after="0" w:line="240" w:lineRule="auto"/>
        <w:rPr>
          <w:rFonts w:ascii="Times New Roman" w:hAnsi="Times New Roman" w:cs="Times New Roman"/>
          <w:bCs/>
          <w:lang w:val="lt-LT"/>
        </w:rPr>
      </w:pPr>
      <w:r w:rsidRPr="003061D3">
        <w:rPr>
          <w:rFonts w:ascii="Times New Roman" w:hAnsi="Times New Roman" w:cs="Times New Roman"/>
          <w:bCs/>
          <w:lang w:val="lt-LT"/>
        </w:rPr>
        <w:t>Natrio hidroksidas (E524), megliuminas, povidonas (E2101), manitolis (E421) ir natrio stearilfumaratas (E485).</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b/>
          <w:bCs/>
          <w:lang w:val="lt-LT"/>
        </w:rPr>
      </w:pPr>
      <w:r w:rsidRPr="003061D3">
        <w:rPr>
          <w:rFonts w:ascii="Times New Roman" w:hAnsi="Times New Roman" w:cs="Times New Roman"/>
          <w:b/>
          <w:bCs/>
          <w:lang w:val="lt-LT"/>
        </w:rPr>
        <w:t>Telmisartan Torrent išvaizda ir kiekis pakuotėje</w:t>
      </w: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bCs/>
          <w:lang w:val="lt-LT"/>
        </w:rPr>
        <w:t>Telmisartan Torrent 20 mg tabletės yra b</w:t>
      </w:r>
      <w:r w:rsidRPr="003061D3">
        <w:rPr>
          <w:rFonts w:ascii="Times New Roman" w:hAnsi="Times New Roman" w:cs="Times New Roman"/>
          <w:lang w:val="lt-LT"/>
        </w:rPr>
        <w:t>altos arba balkšvai gelsvos, apvalios, nedengtos, abipus lygios maždaug 7,</w:t>
      </w:r>
      <w:r w:rsidRPr="003061D3">
        <w:rPr>
          <w:rFonts w:ascii="Times New Roman" w:hAnsi="Times New Roman" w:cs="Times New Roman"/>
          <w:bCs/>
          <w:lang w:val="lt-LT"/>
        </w:rPr>
        <w:t>2 mm</w:t>
      </w:r>
      <w:r w:rsidRPr="003061D3">
        <w:rPr>
          <w:rFonts w:ascii="Times New Roman" w:hAnsi="Times New Roman" w:cs="Times New Roman"/>
          <w:lang w:val="lt-LT"/>
        </w:rPr>
        <w:t xml:space="preserve"> skersmens tabletės.</w:t>
      </w:r>
    </w:p>
    <w:p w:rsidR="00E40838" w:rsidRPr="003061D3" w:rsidRDefault="00E40838" w:rsidP="00E40838">
      <w:pPr>
        <w:spacing w:after="0" w:line="240" w:lineRule="auto"/>
        <w:rPr>
          <w:rFonts w:ascii="Times New Roman" w:hAnsi="Times New Roman" w:cs="Times New Roman"/>
          <w:highlight w:val="yellow"/>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highlight w:val="lightGray"/>
          <w:lang w:val="lt-LT"/>
        </w:rPr>
        <w:t>Telmisartan Torrent 40 mg tabletės yra baltos arba balkšvai gelsvos, pailgos, abipus išgaubtos nedengtos maždaug 12,0 x 5,9 mm tabletės, vienoje pusėje yra vagelė, kita pusė lygi. Tabletę galima padalyti į lygias dozes.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highlight w:val="darkGray"/>
          <w:lang w:val="lt-LT"/>
        </w:rPr>
        <w:t>Telmisartan Torrent 80 mg tabletės yra baltos arba balkšvai gelsvos, ovalios, abipus išgaubtos nedengtos maždaug 16,3 x 6,9 mm tabletės, vienoje pusėje yra vagelė, kita pusė lygi. Tabletę galima padalyti į lygias dozes.</w:t>
      </w:r>
    </w:p>
    <w:p w:rsidR="00E40838" w:rsidRPr="003061D3" w:rsidRDefault="00E40838" w:rsidP="00E40838">
      <w:pPr>
        <w:spacing w:after="0" w:line="240" w:lineRule="auto"/>
        <w:jc w:val="both"/>
        <w:rPr>
          <w:rFonts w:ascii="Times New Roman" w:hAnsi="Times New Roman" w:cs="Times New Roman"/>
          <w:lang w:val="lt-LT"/>
        </w:rPr>
      </w:pPr>
    </w:p>
    <w:p w:rsidR="00E40838" w:rsidRPr="003061D3" w:rsidRDefault="00E40838" w:rsidP="00E40838">
      <w:pPr>
        <w:spacing w:after="0" w:line="240" w:lineRule="auto"/>
        <w:jc w:val="both"/>
        <w:rPr>
          <w:rFonts w:ascii="Times New Roman" w:hAnsi="Times New Roman" w:cs="Times New Roman"/>
          <w:lang w:val="lt-LT"/>
        </w:rPr>
      </w:pPr>
      <w:r w:rsidRPr="003061D3">
        <w:rPr>
          <w:rFonts w:ascii="Times New Roman" w:hAnsi="Times New Roman" w:cs="Times New Roman"/>
          <w:lang w:val="lt-LT"/>
        </w:rPr>
        <w:t>Telmisartan Torrent tiekiamas pakuotėmis po 28, 56 ar 98 tabletes lizdinėmis plokštelėmis.</w:t>
      </w:r>
    </w:p>
    <w:p w:rsidR="00E40838" w:rsidRPr="003061D3" w:rsidRDefault="00E40838" w:rsidP="00E40838">
      <w:pPr>
        <w:spacing w:after="0" w:line="240" w:lineRule="auto"/>
        <w:jc w:val="both"/>
        <w:rPr>
          <w:rFonts w:ascii="Times New Roman" w:hAnsi="Times New Roman" w:cs="Times New Roman"/>
          <w:lang w:val="lt-LT"/>
        </w:rPr>
      </w:pPr>
    </w:p>
    <w:p w:rsidR="00E40838" w:rsidRPr="003061D3" w:rsidRDefault="00E40838" w:rsidP="00E40838">
      <w:pPr>
        <w:spacing w:after="0" w:line="240" w:lineRule="auto"/>
        <w:jc w:val="both"/>
        <w:rPr>
          <w:rFonts w:ascii="Times New Roman" w:hAnsi="Times New Roman" w:cs="Times New Roman"/>
          <w:lang w:val="lt-LT"/>
        </w:rPr>
      </w:pPr>
      <w:r w:rsidRPr="003061D3">
        <w:rPr>
          <w:rFonts w:ascii="Times New Roman" w:hAnsi="Times New Roman" w:cs="Times New Roman"/>
          <w:lang w:val="lt-LT"/>
        </w:rPr>
        <w:t>Gali būti tiekiamos ne visų dydžių pakuotės.</w:t>
      </w:r>
    </w:p>
    <w:p w:rsidR="00E40838" w:rsidRPr="003061D3" w:rsidRDefault="00E40838" w:rsidP="00E40838">
      <w:pPr>
        <w:spacing w:after="0" w:line="240" w:lineRule="auto"/>
        <w:jc w:val="both"/>
        <w:rPr>
          <w:rFonts w:ascii="Times New Roman" w:hAnsi="Times New Roman" w:cs="Times New Roman"/>
          <w:i/>
          <w:lang w:val="lt-LT"/>
        </w:rPr>
      </w:pPr>
    </w:p>
    <w:p w:rsidR="00E40838" w:rsidRPr="003061D3" w:rsidRDefault="00E40838" w:rsidP="00E40838">
      <w:pPr>
        <w:spacing w:after="0" w:line="240" w:lineRule="auto"/>
        <w:jc w:val="both"/>
        <w:rPr>
          <w:rFonts w:ascii="Times New Roman" w:hAnsi="Times New Roman" w:cs="Times New Roman"/>
          <w:b/>
          <w:bCs/>
          <w:lang w:val="lt-LT"/>
        </w:rPr>
      </w:pPr>
      <w:r w:rsidRPr="003061D3">
        <w:rPr>
          <w:rFonts w:ascii="Times New Roman" w:hAnsi="Times New Roman" w:cs="Times New Roman"/>
          <w:b/>
          <w:bCs/>
          <w:lang w:val="lt-LT"/>
        </w:rPr>
        <w:t xml:space="preserve">Rinkodaros teisės turėtojas ir gamintojas </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p>
    <w:p w:rsidR="00E40838" w:rsidRPr="003061D3" w:rsidRDefault="00E40838" w:rsidP="00E40838">
      <w:pPr>
        <w:autoSpaceDE w:val="0"/>
        <w:autoSpaceDN w:val="0"/>
        <w:adjustRightInd w:val="0"/>
        <w:spacing w:after="0" w:line="240" w:lineRule="auto"/>
        <w:jc w:val="both"/>
        <w:rPr>
          <w:rFonts w:ascii="Times New Roman" w:hAnsi="Times New Roman" w:cs="Times New Roman"/>
          <w:bCs/>
          <w:i/>
          <w:lang w:val="lt-LT"/>
        </w:rPr>
      </w:pPr>
      <w:r w:rsidRPr="003061D3">
        <w:rPr>
          <w:rFonts w:ascii="Times New Roman" w:hAnsi="Times New Roman" w:cs="Times New Roman"/>
          <w:bCs/>
          <w:i/>
          <w:lang w:val="lt-LT"/>
        </w:rPr>
        <w:t>Rinkodaros teisės turėtojas</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Torrent Pharma GmbH</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lastRenderedPageBreak/>
        <w:t>S</w:t>
      </w:r>
      <w:r w:rsidRPr="003061D3">
        <w:rPr>
          <w:rFonts w:ascii="Times New Roman" w:hAnsi="Times New Roman" w:cs="Times New Roman"/>
          <w:lang w:val="lt-LT"/>
        </w:rPr>
        <w:t>ü</w:t>
      </w:r>
      <w:r w:rsidRPr="003061D3">
        <w:rPr>
          <w:rFonts w:ascii="Times New Roman" w:hAnsi="Times New Roman" w:cs="Times New Roman"/>
          <w:bCs/>
          <w:lang w:val="lt-LT"/>
        </w:rPr>
        <w:t>dwestpark 50</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90449 N</w:t>
      </w:r>
      <w:r w:rsidRPr="003061D3">
        <w:rPr>
          <w:rFonts w:ascii="Times New Roman" w:hAnsi="Times New Roman" w:cs="Times New Roman"/>
          <w:lang w:val="lt-LT"/>
        </w:rPr>
        <w:t>ü</w:t>
      </w:r>
      <w:r w:rsidRPr="003061D3">
        <w:rPr>
          <w:rFonts w:ascii="Times New Roman" w:hAnsi="Times New Roman" w:cs="Times New Roman"/>
          <w:bCs/>
          <w:lang w:val="lt-LT"/>
        </w:rPr>
        <w:t>rnberg</w:t>
      </w:r>
    </w:p>
    <w:p w:rsidR="00E40838" w:rsidRPr="003061D3" w:rsidRDefault="00E40838" w:rsidP="00E40838">
      <w:pPr>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Vokietija</w:t>
      </w:r>
    </w:p>
    <w:p w:rsidR="00E40838" w:rsidRPr="003061D3" w:rsidRDefault="00E40838" w:rsidP="00E40838">
      <w:pPr>
        <w:spacing w:after="0" w:line="240" w:lineRule="auto"/>
        <w:jc w:val="both"/>
        <w:rPr>
          <w:rFonts w:ascii="Times New Roman" w:hAnsi="Times New Roman" w:cs="Times New Roman"/>
          <w:b/>
          <w:bCs/>
          <w:lang w:val="lt-LT"/>
        </w:rPr>
      </w:pPr>
    </w:p>
    <w:p w:rsidR="00E40838" w:rsidRPr="003061D3" w:rsidRDefault="00E40838" w:rsidP="00E40838">
      <w:pPr>
        <w:spacing w:after="0" w:line="240" w:lineRule="auto"/>
        <w:jc w:val="both"/>
        <w:rPr>
          <w:rFonts w:ascii="Times New Roman" w:hAnsi="Times New Roman" w:cs="Times New Roman"/>
          <w:bCs/>
          <w:i/>
          <w:lang w:val="lt-LT"/>
        </w:rPr>
      </w:pPr>
      <w:r w:rsidRPr="003061D3">
        <w:rPr>
          <w:rFonts w:ascii="Times New Roman" w:hAnsi="Times New Roman" w:cs="Times New Roman"/>
          <w:bCs/>
          <w:i/>
          <w:lang w:val="lt-LT"/>
        </w:rPr>
        <w:t>Gamintojas</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Torrent Pharma GmbH</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S</w:t>
      </w:r>
      <w:r w:rsidRPr="003061D3">
        <w:rPr>
          <w:rFonts w:ascii="Times New Roman" w:hAnsi="Times New Roman" w:cs="Times New Roman"/>
          <w:lang w:val="lt-LT"/>
        </w:rPr>
        <w:t>ü</w:t>
      </w:r>
      <w:r w:rsidRPr="003061D3">
        <w:rPr>
          <w:rFonts w:ascii="Times New Roman" w:hAnsi="Times New Roman" w:cs="Times New Roman"/>
          <w:bCs/>
          <w:lang w:val="lt-LT"/>
        </w:rPr>
        <w:t>dwestpark 50</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90449 N</w:t>
      </w:r>
      <w:r w:rsidRPr="003061D3">
        <w:rPr>
          <w:rFonts w:ascii="Times New Roman" w:hAnsi="Times New Roman" w:cs="Times New Roman"/>
          <w:lang w:val="lt-LT"/>
        </w:rPr>
        <w:t>ü</w:t>
      </w:r>
      <w:r w:rsidRPr="003061D3">
        <w:rPr>
          <w:rFonts w:ascii="Times New Roman" w:hAnsi="Times New Roman" w:cs="Times New Roman"/>
          <w:bCs/>
          <w:lang w:val="lt-LT"/>
        </w:rPr>
        <w:t>rnberg</w:t>
      </w:r>
    </w:p>
    <w:p w:rsidR="00E40838" w:rsidRPr="003061D3" w:rsidRDefault="00E40838" w:rsidP="00E40838">
      <w:pPr>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Vokietija</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arba</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Heumann Pharma GmbH &amp; Co. Generica KG</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S</w:t>
      </w:r>
      <w:r w:rsidRPr="003061D3">
        <w:rPr>
          <w:rFonts w:ascii="Times New Roman" w:hAnsi="Times New Roman" w:cs="Times New Roman"/>
          <w:lang w:val="lt-LT"/>
        </w:rPr>
        <w:t>ü</w:t>
      </w:r>
      <w:r w:rsidRPr="003061D3">
        <w:rPr>
          <w:rFonts w:ascii="Times New Roman" w:hAnsi="Times New Roman" w:cs="Times New Roman"/>
          <w:bCs/>
          <w:lang w:val="lt-LT"/>
        </w:rPr>
        <w:t>dwestpark 50</w:t>
      </w:r>
    </w:p>
    <w:p w:rsidR="00E40838" w:rsidRPr="003061D3" w:rsidRDefault="00E40838" w:rsidP="00E40838">
      <w:pPr>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90449 N</w:t>
      </w:r>
      <w:r w:rsidRPr="003061D3">
        <w:rPr>
          <w:rFonts w:ascii="Times New Roman" w:hAnsi="Times New Roman" w:cs="Times New Roman"/>
          <w:lang w:val="lt-LT"/>
        </w:rPr>
        <w:t>ü</w:t>
      </w:r>
      <w:r w:rsidRPr="003061D3">
        <w:rPr>
          <w:rFonts w:ascii="Times New Roman" w:hAnsi="Times New Roman" w:cs="Times New Roman"/>
          <w:bCs/>
          <w:lang w:val="lt-LT"/>
        </w:rPr>
        <w:t>rnberg</w:t>
      </w:r>
    </w:p>
    <w:p w:rsidR="00E40838" w:rsidRPr="003061D3" w:rsidRDefault="00E40838" w:rsidP="00E40838">
      <w:pPr>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Vokietija</w:t>
      </w:r>
    </w:p>
    <w:p w:rsidR="00E40838" w:rsidRPr="003061D3" w:rsidRDefault="00E40838" w:rsidP="00E40838">
      <w:pPr>
        <w:autoSpaceDE w:val="0"/>
        <w:autoSpaceDN w:val="0"/>
        <w:adjustRightInd w:val="0"/>
        <w:spacing w:after="0" w:line="240" w:lineRule="auto"/>
        <w:jc w:val="both"/>
        <w:rPr>
          <w:rFonts w:ascii="Times New Roman" w:hAnsi="Times New Roman" w:cs="Times New Roman"/>
          <w:b/>
          <w:bCs/>
          <w:lang w:val="lt-LT"/>
        </w:rPr>
      </w:pPr>
    </w:p>
    <w:p w:rsidR="00E40838" w:rsidRPr="003061D3" w:rsidRDefault="00E40838" w:rsidP="00E40838">
      <w:pPr>
        <w:autoSpaceDE w:val="0"/>
        <w:autoSpaceDN w:val="0"/>
        <w:adjustRightInd w:val="0"/>
        <w:spacing w:after="0" w:line="240" w:lineRule="auto"/>
        <w:jc w:val="both"/>
        <w:rPr>
          <w:rFonts w:ascii="Times New Roman" w:hAnsi="Times New Roman" w:cs="Times New Roman"/>
          <w:b/>
          <w:bCs/>
          <w:lang w:val="lt-LT"/>
        </w:rPr>
      </w:pPr>
      <w:r w:rsidRPr="003061D3">
        <w:rPr>
          <w:rFonts w:ascii="Times New Roman" w:hAnsi="Times New Roman" w:cs="Times New Roman"/>
          <w:b/>
          <w:bCs/>
          <w:lang w:val="lt-LT"/>
        </w:rPr>
        <w:t>Šio vaistinio preparato rinkodaros teisė EEE valstybėse narėse suteikta tokiais pavadinimais:</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Nyderlandai</w:t>
      </w:r>
      <w:r w:rsidRPr="003061D3">
        <w:rPr>
          <w:rFonts w:ascii="Times New Roman" w:hAnsi="Times New Roman" w:cs="Times New Roman"/>
          <w:bCs/>
          <w:lang w:val="lt-LT"/>
        </w:rPr>
        <w:tab/>
        <w:t>Telmisartan Torrent 20</w:t>
      </w:r>
      <w:r w:rsidRPr="003061D3">
        <w:rPr>
          <w:rFonts w:ascii="Times New Roman" w:hAnsi="Times New Roman" w:cs="Times New Roman"/>
          <w:bCs/>
          <w:highlight w:val="lightGray"/>
          <w:lang w:val="lt-LT"/>
        </w:rPr>
        <w:t>/40/80</w:t>
      </w:r>
      <w:r w:rsidRPr="003061D3">
        <w:rPr>
          <w:rFonts w:ascii="Times New Roman" w:hAnsi="Times New Roman" w:cs="Times New Roman"/>
          <w:bCs/>
          <w:lang w:val="lt-LT"/>
        </w:rPr>
        <w:t xml:space="preserve"> mg tabletten</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Vokietija</w:t>
      </w:r>
      <w:r w:rsidRPr="003061D3">
        <w:rPr>
          <w:rFonts w:ascii="Times New Roman" w:hAnsi="Times New Roman" w:cs="Times New Roman"/>
          <w:bCs/>
          <w:lang w:val="lt-LT"/>
        </w:rPr>
        <w:tab/>
        <w:t>Telmisartan Heumann 20</w:t>
      </w:r>
      <w:r w:rsidRPr="003061D3">
        <w:rPr>
          <w:rFonts w:ascii="Times New Roman" w:hAnsi="Times New Roman" w:cs="Times New Roman"/>
          <w:bCs/>
          <w:highlight w:val="lightGray"/>
          <w:lang w:val="lt-LT"/>
        </w:rPr>
        <w:t>/40/80</w:t>
      </w:r>
      <w:r w:rsidRPr="003061D3">
        <w:rPr>
          <w:rFonts w:ascii="Times New Roman" w:hAnsi="Times New Roman" w:cs="Times New Roman"/>
          <w:bCs/>
          <w:lang w:val="lt-LT"/>
        </w:rPr>
        <w:t xml:space="preserve"> mg Tabletten</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Italija</w:t>
      </w:r>
      <w:r w:rsidRPr="003061D3">
        <w:rPr>
          <w:rFonts w:ascii="Times New Roman" w:hAnsi="Times New Roman" w:cs="Times New Roman"/>
          <w:bCs/>
          <w:lang w:val="lt-LT"/>
        </w:rPr>
        <w:tab/>
        <w:t>Telmisartan Torrent</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Lietuva</w:t>
      </w:r>
      <w:r w:rsidRPr="003061D3">
        <w:rPr>
          <w:rFonts w:ascii="Times New Roman" w:hAnsi="Times New Roman" w:cs="Times New Roman"/>
          <w:bCs/>
          <w:lang w:val="lt-LT"/>
        </w:rPr>
        <w:tab/>
        <w:t>Telmisartan Torrent 20</w:t>
      </w:r>
      <w:r w:rsidRPr="003061D3">
        <w:rPr>
          <w:rFonts w:ascii="Times New Roman" w:hAnsi="Times New Roman" w:cs="Times New Roman"/>
          <w:bCs/>
          <w:highlight w:val="lightGray"/>
          <w:lang w:val="lt-LT"/>
        </w:rPr>
        <w:t>/40/80</w:t>
      </w:r>
      <w:r w:rsidRPr="003061D3">
        <w:rPr>
          <w:rFonts w:ascii="Times New Roman" w:hAnsi="Times New Roman" w:cs="Times New Roman"/>
          <w:bCs/>
          <w:lang w:val="lt-LT"/>
        </w:rPr>
        <w:t xml:space="preserve"> mg tabletės</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 xml:space="preserve">Lenkija </w:t>
      </w:r>
      <w:r w:rsidRPr="003061D3">
        <w:rPr>
          <w:rFonts w:ascii="Times New Roman" w:hAnsi="Times New Roman" w:cs="Times New Roman"/>
          <w:bCs/>
          <w:lang w:val="lt-LT"/>
        </w:rPr>
        <w:tab/>
        <w:t>Telmisartan Torrent</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Rumunija</w:t>
      </w:r>
      <w:r w:rsidRPr="003061D3">
        <w:rPr>
          <w:rFonts w:ascii="Times New Roman" w:hAnsi="Times New Roman" w:cs="Times New Roman"/>
          <w:bCs/>
          <w:lang w:val="lt-LT"/>
        </w:rPr>
        <w:tab/>
        <w:t>Telmisartan Torrent 20</w:t>
      </w:r>
      <w:r w:rsidRPr="003061D3">
        <w:rPr>
          <w:rFonts w:ascii="Times New Roman" w:hAnsi="Times New Roman" w:cs="Times New Roman"/>
          <w:bCs/>
          <w:highlight w:val="lightGray"/>
          <w:lang w:val="lt-LT"/>
        </w:rPr>
        <w:t>/40/80</w:t>
      </w:r>
      <w:r w:rsidRPr="003061D3">
        <w:rPr>
          <w:rFonts w:ascii="Times New Roman" w:hAnsi="Times New Roman" w:cs="Times New Roman"/>
          <w:bCs/>
          <w:lang w:val="lt-LT"/>
        </w:rPr>
        <w:t xml:space="preserve"> mg comprimate</w:t>
      </w:r>
    </w:p>
    <w:p w:rsidR="00E40838" w:rsidRPr="003061D3" w:rsidRDefault="00E40838" w:rsidP="00E40838">
      <w:pPr>
        <w:tabs>
          <w:tab w:val="left" w:pos="1843"/>
        </w:tabs>
        <w:autoSpaceDE w:val="0"/>
        <w:autoSpaceDN w:val="0"/>
        <w:adjustRightInd w:val="0"/>
        <w:spacing w:after="0" w:line="240" w:lineRule="auto"/>
        <w:jc w:val="both"/>
        <w:rPr>
          <w:rFonts w:ascii="Times New Roman" w:hAnsi="Times New Roman" w:cs="Times New Roman"/>
          <w:bCs/>
          <w:lang w:val="lt-LT"/>
        </w:rPr>
      </w:pPr>
      <w:r w:rsidRPr="003061D3">
        <w:rPr>
          <w:rFonts w:ascii="Times New Roman" w:hAnsi="Times New Roman" w:cs="Times New Roman"/>
          <w:bCs/>
          <w:lang w:val="lt-LT"/>
        </w:rPr>
        <w:t>Jungtinė Karalystė</w:t>
      </w:r>
      <w:r w:rsidRPr="003061D3">
        <w:rPr>
          <w:rFonts w:ascii="Times New Roman" w:hAnsi="Times New Roman" w:cs="Times New Roman"/>
          <w:bCs/>
          <w:lang w:val="lt-LT"/>
        </w:rPr>
        <w:tab/>
        <w:t>Telmisartan 20</w:t>
      </w:r>
      <w:r w:rsidRPr="003061D3">
        <w:rPr>
          <w:rFonts w:ascii="Times New Roman" w:hAnsi="Times New Roman" w:cs="Times New Roman"/>
          <w:bCs/>
          <w:highlight w:val="lightGray"/>
          <w:lang w:val="lt-LT"/>
        </w:rPr>
        <w:t>/40/80</w:t>
      </w:r>
      <w:r w:rsidRPr="003061D3">
        <w:rPr>
          <w:rFonts w:ascii="Times New Roman" w:hAnsi="Times New Roman" w:cs="Times New Roman"/>
          <w:bCs/>
          <w:lang w:val="lt-LT"/>
        </w:rPr>
        <w:t xml:space="preserve"> mg Tablets</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r w:rsidRPr="003061D3">
        <w:rPr>
          <w:rFonts w:ascii="Times New Roman" w:hAnsi="Times New Roman" w:cs="Times New Roman"/>
          <w:lang w:val="lt-LT"/>
        </w:rPr>
        <w:t>Jeigu apie šį vaistą norite sužinoti daugiau, kreipkitės į vietinį rinkodaros teisės turėtojo atstovą.</w:t>
      </w:r>
    </w:p>
    <w:p w:rsidR="00E40838" w:rsidRPr="003061D3" w:rsidRDefault="00E40838" w:rsidP="00E40838">
      <w:pPr>
        <w:spacing w:after="0" w:line="240" w:lineRule="auto"/>
        <w:rPr>
          <w:rFonts w:ascii="Times New Roman" w:hAnsi="Times New Roman" w:cs="Times New Roman"/>
          <w:lang w:val="lt-LT"/>
        </w:rPr>
      </w:pPr>
    </w:p>
    <w:tbl>
      <w:tblPr>
        <w:tblW w:w="6172" w:type="dxa"/>
        <w:tblInd w:w="-34" w:type="dxa"/>
        <w:tblLayout w:type="fixed"/>
        <w:tblLook w:val="0000" w:firstRow="0" w:lastRow="0" w:firstColumn="0" w:lastColumn="0" w:noHBand="0" w:noVBand="0"/>
      </w:tblPr>
      <w:tblGrid>
        <w:gridCol w:w="6172"/>
      </w:tblGrid>
      <w:tr w:rsidR="00E40838" w:rsidRPr="003061D3" w:rsidTr="00E40838">
        <w:trPr>
          <w:trHeight w:val="825"/>
        </w:trPr>
        <w:tc>
          <w:tcPr>
            <w:tcW w:w="6172" w:type="dxa"/>
          </w:tcPr>
          <w:p w:rsidR="00E40838" w:rsidRPr="00BC73E2" w:rsidRDefault="00E40838" w:rsidP="00E40838">
            <w:pPr>
              <w:spacing w:after="0" w:line="240" w:lineRule="auto"/>
              <w:rPr>
                <w:rStyle w:val="Grietas"/>
                <w:rFonts w:ascii="Times New Roman" w:hAnsi="Times New Roman"/>
                <w:b w:val="0"/>
                <w:bCs w:val="0"/>
                <w:lang w:val="lt-LT"/>
              </w:rPr>
            </w:pPr>
            <w:r w:rsidRPr="00BC73E2">
              <w:rPr>
                <w:rStyle w:val="Grietas"/>
                <w:rFonts w:ascii="Times New Roman" w:hAnsi="Times New Roman"/>
                <w:b w:val="0"/>
                <w:lang w:val="lt-LT"/>
              </w:rPr>
              <w:t>Torrent Pharma GmbH</w:t>
            </w:r>
          </w:p>
          <w:p w:rsidR="00E40838" w:rsidRPr="00BC73E2" w:rsidRDefault="00E40838" w:rsidP="00E40838">
            <w:pPr>
              <w:spacing w:after="0" w:line="240" w:lineRule="auto"/>
              <w:rPr>
                <w:rFonts w:ascii="Times New Roman" w:hAnsi="Times New Roman" w:cs="Times New Roman"/>
                <w:b/>
                <w:bCs/>
                <w:lang w:val="lt-LT"/>
              </w:rPr>
            </w:pPr>
            <w:r w:rsidRPr="00BC73E2">
              <w:rPr>
                <w:rStyle w:val="Grietas"/>
                <w:rFonts w:ascii="Times New Roman" w:hAnsi="Times New Roman"/>
                <w:b w:val="0"/>
                <w:lang w:val="lt-LT"/>
              </w:rPr>
              <w:t>Tel. +370 610 31750</w:t>
            </w:r>
          </w:p>
          <w:p w:rsidR="00E40838" w:rsidRPr="00BC73E2" w:rsidRDefault="00E40838" w:rsidP="00E40838">
            <w:pPr>
              <w:spacing w:after="0" w:line="240" w:lineRule="auto"/>
              <w:rPr>
                <w:rFonts w:ascii="Times New Roman" w:hAnsi="Times New Roman" w:cs="Times New Roman"/>
                <w:b/>
                <w:lang w:val="lt-LT"/>
              </w:rPr>
            </w:pPr>
            <w:r w:rsidRPr="00BC73E2">
              <w:rPr>
                <w:rStyle w:val="Grietas"/>
                <w:rFonts w:ascii="Times New Roman" w:hAnsi="Times New Roman"/>
                <w:b w:val="0"/>
                <w:lang w:val="lt-LT"/>
              </w:rPr>
              <w:t>El. paštas:</w:t>
            </w:r>
            <w:hyperlink r:id="rId13" w:history="1">
              <w:r w:rsidRPr="00BC73E2">
                <w:rPr>
                  <w:rStyle w:val="Hipersaitas"/>
                  <w:rFonts w:ascii="Times New Roman" w:hAnsi="Times New Roman"/>
                  <w:b/>
                  <w:bCs/>
                  <w:lang w:val="lt-LT"/>
                </w:rPr>
                <w:t>torrentlithuania@torrentpharma.com</w:t>
              </w:r>
            </w:hyperlink>
          </w:p>
          <w:p w:rsidR="00E40838" w:rsidRPr="003061D3" w:rsidRDefault="00E40838" w:rsidP="00E40838">
            <w:pPr>
              <w:spacing w:after="0" w:line="240" w:lineRule="auto"/>
              <w:rPr>
                <w:rFonts w:ascii="Times New Roman" w:hAnsi="Times New Roman" w:cs="Times New Roman"/>
                <w:lang w:val="lt-LT"/>
              </w:rPr>
            </w:pPr>
          </w:p>
        </w:tc>
      </w:tr>
    </w:tbl>
    <w:p w:rsidR="00E40838" w:rsidRPr="003061D3" w:rsidRDefault="00E40838" w:rsidP="00E40838">
      <w:pPr>
        <w:spacing w:after="0" w:line="240" w:lineRule="auto"/>
        <w:ind w:right="-20"/>
        <w:rPr>
          <w:rFonts w:ascii="Times New Roman" w:hAnsi="Times New Roman" w:cs="Times New Roman"/>
          <w:b/>
          <w:bCs/>
          <w:lang w:val="lt-LT"/>
        </w:rPr>
      </w:pPr>
    </w:p>
    <w:p w:rsidR="00E40838" w:rsidRPr="003061D3" w:rsidRDefault="00E40838" w:rsidP="00E40838">
      <w:pPr>
        <w:spacing w:after="0" w:line="240" w:lineRule="auto"/>
        <w:ind w:right="-20"/>
        <w:rPr>
          <w:rFonts w:ascii="Times New Roman" w:hAnsi="Times New Roman" w:cs="Times New Roman"/>
          <w:b/>
          <w:bCs/>
          <w:lang w:val="lt-LT"/>
        </w:rPr>
      </w:pPr>
      <w:r w:rsidRPr="003061D3">
        <w:rPr>
          <w:rFonts w:ascii="Times New Roman" w:hAnsi="Times New Roman" w:cs="Times New Roman"/>
          <w:b/>
          <w:bCs/>
          <w:lang w:val="lt-LT"/>
        </w:rPr>
        <w:t>Š</w:t>
      </w:r>
      <w:r w:rsidRPr="003061D3">
        <w:rPr>
          <w:rFonts w:ascii="Times New Roman" w:hAnsi="Times New Roman" w:cs="Times New Roman"/>
          <w:b/>
          <w:bCs/>
          <w:spacing w:val="1"/>
          <w:lang w:val="lt-LT"/>
        </w:rPr>
        <w:t>i</w:t>
      </w:r>
      <w:r w:rsidRPr="003061D3">
        <w:rPr>
          <w:rFonts w:ascii="Times New Roman" w:hAnsi="Times New Roman" w:cs="Times New Roman"/>
          <w:b/>
          <w:bCs/>
          <w:lang w:val="lt-LT"/>
        </w:rPr>
        <w:t>s paku</w:t>
      </w:r>
      <w:r w:rsidRPr="003061D3">
        <w:rPr>
          <w:rFonts w:ascii="Times New Roman" w:hAnsi="Times New Roman" w:cs="Times New Roman"/>
          <w:b/>
          <w:bCs/>
          <w:spacing w:val="-3"/>
          <w:lang w:val="lt-LT"/>
        </w:rPr>
        <w:t>o</w:t>
      </w:r>
      <w:r w:rsidRPr="003061D3">
        <w:rPr>
          <w:rFonts w:ascii="Times New Roman" w:hAnsi="Times New Roman" w:cs="Times New Roman"/>
          <w:b/>
          <w:bCs/>
          <w:spacing w:val="1"/>
          <w:lang w:val="lt-LT"/>
        </w:rPr>
        <w:t>t</w:t>
      </w:r>
      <w:r w:rsidRPr="003061D3">
        <w:rPr>
          <w:rFonts w:ascii="Times New Roman" w:hAnsi="Times New Roman" w:cs="Times New Roman"/>
          <w:b/>
          <w:bCs/>
          <w:lang w:val="lt-LT"/>
        </w:rPr>
        <w:t>ės</w:t>
      </w:r>
      <w:r w:rsidRPr="003061D3">
        <w:rPr>
          <w:rFonts w:ascii="Times New Roman" w:hAnsi="Times New Roman" w:cs="Times New Roman"/>
          <w:b/>
          <w:bCs/>
          <w:spacing w:val="-2"/>
          <w:lang w:val="lt-LT"/>
        </w:rPr>
        <w:t xml:space="preserve"> </w:t>
      </w:r>
      <w:r w:rsidRPr="003061D3">
        <w:rPr>
          <w:rFonts w:ascii="Times New Roman" w:hAnsi="Times New Roman" w:cs="Times New Roman"/>
          <w:b/>
          <w:bCs/>
          <w:spacing w:val="1"/>
          <w:lang w:val="lt-LT"/>
        </w:rPr>
        <w:t>l</w:t>
      </w:r>
      <w:r w:rsidRPr="003061D3">
        <w:rPr>
          <w:rFonts w:ascii="Times New Roman" w:hAnsi="Times New Roman" w:cs="Times New Roman"/>
          <w:b/>
          <w:bCs/>
          <w:lang w:val="lt-LT"/>
        </w:rPr>
        <w:t>a</w:t>
      </w:r>
      <w:r w:rsidRPr="003061D3">
        <w:rPr>
          <w:rFonts w:ascii="Times New Roman" w:hAnsi="Times New Roman" w:cs="Times New Roman"/>
          <w:b/>
          <w:bCs/>
          <w:spacing w:val="-2"/>
          <w:lang w:val="lt-LT"/>
        </w:rPr>
        <w:t>p</w:t>
      </w:r>
      <w:r w:rsidRPr="003061D3">
        <w:rPr>
          <w:rFonts w:ascii="Times New Roman" w:hAnsi="Times New Roman" w:cs="Times New Roman"/>
          <w:b/>
          <w:bCs/>
          <w:lang w:val="lt-LT"/>
        </w:rPr>
        <w:t>e</w:t>
      </w:r>
      <w:r w:rsidRPr="003061D3">
        <w:rPr>
          <w:rFonts w:ascii="Times New Roman" w:hAnsi="Times New Roman" w:cs="Times New Roman"/>
          <w:b/>
          <w:bCs/>
          <w:spacing w:val="-2"/>
          <w:lang w:val="lt-LT"/>
        </w:rPr>
        <w:t>l</w:t>
      </w:r>
      <w:r w:rsidRPr="003061D3">
        <w:rPr>
          <w:rFonts w:ascii="Times New Roman" w:hAnsi="Times New Roman" w:cs="Times New Roman"/>
          <w:b/>
          <w:bCs/>
          <w:spacing w:val="1"/>
          <w:lang w:val="lt-LT"/>
        </w:rPr>
        <w:t>i</w:t>
      </w:r>
      <w:r w:rsidRPr="003061D3">
        <w:rPr>
          <w:rFonts w:ascii="Times New Roman" w:hAnsi="Times New Roman" w:cs="Times New Roman"/>
          <w:b/>
          <w:bCs/>
          <w:lang w:val="lt-LT"/>
        </w:rPr>
        <w:t>s</w:t>
      </w:r>
      <w:r w:rsidRPr="003061D3">
        <w:rPr>
          <w:rFonts w:ascii="Times New Roman" w:hAnsi="Times New Roman" w:cs="Times New Roman"/>
          <w:b/>
          <w:bCs/>
          <w:spacing w:val="1"/>
          <w:lang w:val="lt-LT"/>
        </w:rPr>
        <w:t xml:space="preserve"> </w:t>
      </w:r>
      <w:r w:rsidRPr="003061D3">
        <w:rPr>
          <w:rFonts w:ascii="Times New Roman" w:hAnsi="Times New Roman" w:cs="Times New Roman"/>
          <w:b/>
          <w:bCs/>
          <w:lang w:val="lt-LT"/>
        </w:rPr>
        <w:t>pa</w:t>
      </w:r>
      <w:r w:rsidRPr="003061D3">
        <w:rPr>
          <w:rFonts w:ascii="Times New Roman" w:hAnsi="Times New Roman" w:cs="Times New Roman"/>
          <w:b/>
          <w:bCs/>
          <w:spacing w:val="-2"/>
          <w:lang w:val="lt-LT"/>
        </w:rPr>
        <w:t>s</w:t>
      </w:r>
      <w:r w:rsidRPr="003061D3">
        <w:rPr>
          <w:rFonts w:ascii="Times New Roman" w:hAnsi="Times New Roman" w:cs="Times New Roman"/>
          <w:b/>
          <w:bCs/>
          <w:lang w:val="lt-LT"/>
        </w:rPr>
        <w:t>k</w:t>
      </w:r>
      <w:r w:rsidRPr="003061D3">
        <w:rPr>
          <w:rFonts w:ascii="Times New Roman" w:hAnsi="Times New Roman" w:cs="Times New Roman"/>
          <w:b/>
          <w:bCs/>
          <w:spacing w:val="-2"/>
          <w:lang w:val="lt-LT"/>
        </w:rPr>
        <w:t>u</w:t>
      </w:r>
      <w:r w:rsidRPr="003061D3">
        <w:rPr>
          <w:rFonts w:ascii="Times New Roman" w:hAnsi="Times New Roman" w:cs="Times New Roman"/>
          <w:b/>
          <w:bCs/>
          <w:spacing w:val="1"/>
          <w:lang w:val="lt-LT"/>
        </w:rPr>
        <w:t>ti</w:t>
      </w:r>
      <w:r w:rsidRPr="003061D3">
        <w:rPr>
          <w:rFonts w:ascii="Times New Roman" w:hAnsi="Times New Roman" w:cs="Times New Roman"/>
          <w:b/>
          <w:bCs/>
          <w:spacing w:val="-3"/>
          <w:lang w:val="lt-LT"/>
        </w:rPr>
        <w:t>n</w:t>
      </w:r>
      <w:r w:rsidRPr="003061D3">
        <w:rPr>
          <w:rFonts w:ascii="Times New Roman" w:hAnsi="Times New Roman" w:cs="Times New Roman"/>
          <w:b/>
          <w:bCs/>
          <w:lang w:val="lt-LT"/>
        </w:rPr>
        <w:t>į</w:t>
      </w:r>
      <w:r w:rsidRPr="003061D3">
        <w:rPr>
          <w:rFonts w:ascii="Times New Roman" w:hAnsi="Times New Roman" w:cs="Times New Roman"/>
          <w:b/>
          <w:bCs/>
          <w:spacing w:val="1"/>
          <w:lang w:val="lt-LT"/>
        </w:rPr>
        <w:t xml:space="preserve"> </w:t>
      </w:r>
      <w:r w:rsidRPr="003061D3">
        <w:rPr>
          <w:rFonts w:ascii="Times New Roman" w:hAnsi="Times New Roman" w:cs="Times New Roman"/>
          <w:b/>
          <w:bCs/>
          <w:lang w:val="lt-LT"/>
        </w:rPr>
        <w:t>ka</w:t>
      </w:r>
      <w:r w:rsidRPr="003061D3">
        <w:rPr>
          <w:rFonts w:ascii="Times New Roman" w:hAnsi="Times New Roman" w:cs="Times New Roman"/>
          <w:b/>
          <w:bCs/>
          <w:spacing w:val="-2"/>
          <w:lang w:val="lt-LT"/>
        </w:rPr>
        <w:t>r</w:t>
      </w:r>
      <w:r w:rsidRPr="003061D3">
        <w:rPr>
          <w:rFonts w:ascii="Times New Roman" w:hAnsi="Times New Roman" w:cs="Times New Roman"/>
          <w:b/>
          <w:bCs/>
          <w:spacing w:val="1"/>
          <w:lang w:val="lt-LT"/>
        </w:rPr>
        <w:t>t</w:t>
      </w:r>
      <w:r w:rsidRPr="003061D3">
        <w:rPr>
          <w:rFonts w:ascii="Times New Roman" w:hAnsi="Times New Roman" w:cs="Times New Roman"/>
          <w:b/>
          <w:bCs/>
          <w:lang w:val="lt-LT"/>
        </w:rPr>
        <w:t xml:space="preserve">ą peržiūrėtas </w:t>
      </w:r>
      <w:r w:rsidR="00A66189" w:rsidRPr="003061D3">
        <w:rPr>
          <w:rFonts w:ascii="Times New Roman" w:hAnsi="Times New Roman" w:cs="Times New Roman"/>
          <w:b/>
          <w:bCs/>
          <w:lang w:val="lt-LT"/>
        </w:rPr>
        <w:t>2015</w:t>
      </w:r>
      <w:r w:rsidRPr="003061D3">
        <w:rPr>
          <w:rFonts w:ascii="Times New Roman" w:hAnsi="Times New Roman" w:cs="Times New Roman"/>
          <w:b/>
          <w:bCs/>
          <w:lang w:val="lt-LT"/>
        </w:rPr>
        <w:t>-</w:t>
      </w:r>
      <w:r w:rsidR="00A66189" w:rsidRPr="003061D3">
        <w:rPr>
          <w:rFonts w:ascii="Times New Roman" w:hAnsi="Times New Roman" w:cs="Times New Roman"/>
          <w:b/>
          <w:bCs/>
          <w:lang w:val="lt-LT"/>
        </w:rPr>
        <w:t>06</w:t>
      </w:r>
      <w:r w:rsidRPr="003061D3">
        <w:rPr>
          <w:rFonts w:ascii="Times New Roman" w:hAnsi="Times New Roman" w:cs="Times New Roman"/>
          <w:b/>
          <w:bCs/>
          <w:lang w:val="lt-LT"/>
        </w:rPr>
        <w:t>-</w:t>
      </w:r>
      <w:r w:rsidR="00A66189" w:rsidRPr="003061D3">
        <w:rPr>
          <w:rFonts w:ascii="Times New Roman" w:hAnsi="Times New Roman" w:cs="Times New Roman"/>
          <w:b/>
          <w:bCs/>
          <w:lang w:val="lt-LT"/>
        </w:rPr>
        <w:t>02</w:t>
      </w:r>
    </w:p>
    <w:p w:rsidR="00E40838" w:rsidRPr="003061D3" w:rsidRDefault="00E40838" w:rsidP="00E40838">
      <w:pPr>
        <w:spacing w:after="0" w:line="240" w:lineRule="auto"/>
        <w:rPr>
          <w:rFonts w:ascii="Times New Roman" w:hAnsi="Times New Roman" w:cs="Times New Roman"/>
          <w:lang w:val="lt-LT"/>
        </w:rPr>
      </w:pPr>
    </w:p>
    <w:p w:rsidR="00E40838" w:rsidRPr="003061D3" w:rsidRDefault="00E40838" w:rsidP="00E40838">
      <w:pPr>
        <w:spacing w:after="0" w:line="240" w:lineRule="auto"/>
        <w:rPr>
          <w:rFonts w:ascii="Times New Roman" w:hAnsi="Times New Roman" w:cs="Times New Roman"/>
          <w:lang w:val="lt-LT"/>
        </w:rPr>
      </w:pPr>
    </w:p>
    <w:p w:rsidR="00E40838" w:rsidRDefault="00E40838" w:rsidP="00A455D6">
      <w:pPr>
        <w:numPr>
          <w:ilvl w:val="12"/>
          <w:numId w:val="0"/>
        </w:numPr>
        <w:spacing w:after="0" w:line="240" w:lineRule="auto"/>
        <w:ind w:right="-2"/>
        <w:rPr>
          <w:rFonts w:ascii="Times New Roman" w:hAnsi="Times New Roman" w:cs="Times New Roman"/>
          <w:lang w:val="lt-LT"/>
        </w:rPr>
      </w:pPr>
      <w:r w:rsidRPr="003061D3">
        <w:rPr>
          <w:rFonts w:ascii="Times New Roman" w:hAnsi="Times New Roman" w:cs="Times New Roman"/>
          <w:lang w:val="lt-LT"/>
        </w:rPr>
        <w:t>Išsami informacija apie šį vaistą pateikiama Valstybinės vaistų kontrolės tarnybos prie Lietuvos Respublikos sveikatos apsaugos ministerijos tinklalapyje</w:t>
      </w:r>
      <w:r w:rsidRPr="003061D3">
        <w:rPr>
          <w:rFonts w:ascii="Times New Roman" w:hAnsi="Times New Roman" w:cs="Times New Roman"/>
          <w:i/>
          <w:lang w:val="lt-LT"/>
        </w:rPr>
        <w:t xml:space="preserve"> </w:t>
      </w:r>
      <w:hyperlink r:id="rId14" w:history="1">
        <w:r w:rsidRPr="003061D3">
          <w:rPr>
            <w:rStyle w:val="Hipersaitas"/>
            <w:rFonts w:ascii="Times New Roman" w:eastAsia="SimSun" w:hAnsi="Times New Roman"/>
            <w:lang w:val="lt-LT"/>
          </w:rPr>
          <w:t>http://www.vvkt.lt/</w:t>
        </w:r>
      </w:hyperlink>
      <w:r w:rsidRPr="003061D3">
        <w:rPr>
          <w:rFonts w:ascii="Times New Roman" w:hAnsi="Times New Roman" w:cs="Times New Roman"/>
          <w:lang w:val="lt-LT"/>
        </w:rPr>
        <w:t>.</w:t>
      </w:r>
    </w:p>
    <w:p w:rsidR="00BC73E2" w:rsidRDefault="00BC73E2" w:rsidP="00A455D6">
      <w:pPr>
        <w:numPr>
          <w:ilvl w:val="12"/>
          <w:numId w:val="0"/>
        </w:numPr>
        <w:spacing w:after="0" w:line="240" w:lineRule="auto"/>
        <w:ind w:right="-2"/>
        <w:rPr>
          <w:rFonts w:ascii="Times New Roman" w:hAnsi="Times New Roman" w:cs="Times New Roman"/>
          <w:lang w:val="lt-LT"/>
        </w:rPr>
      </w:pPr>
    </w:p>
    <w:p w:rsidR="00BC73E2" w:rsidRPr="003061D3" w:rsidRDefault="00BC73E2" w:rsidP="00A455D6">
      <w:pPr>
        <w:numPr>
          <w:ilvl w:val="12"/>
          <w:numId w:val="0"/>
        </w:numPr>
        <w:spacing w:after="0" w:line="240" w:lineRule="auto"/>
        <w:ind w:right="-2"/>
        <w:rPr>
          <w:rFonts w:ascii="Times New Roman" w:hAnsi="Times New Roman" w:cs="Times New Roman"/>
          <w:lang w:val="lt-LT"/>
        </w:rPr>
      </w:pPr>
      <w:bookmarkStart w:id="6" w:name="_GoBack"/>
      <w:bookmarkEnd w:id="6"/>
      <w:permStart w:id="1060838626" w:edGrp="everyone"/>
      <w:permEnd w:id="1060838626"/>
    </w:p>
    <w:sectPr w:rsidR="00BC73E2" w:rsidRPr="003061D3" w:rsidSect="00A91305">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06" w:rsidRDefault="00D63106" w:rsidP="00FC489C">
      <w:pPr>
        <w:spacing w:after="0" w:line="240" w:lineRule="auto"/>
      </w:pPr>
      <w:r>
        <w:separator/>
      </w:r>
    </w:p>
  </w:endnote>
  <w:endnote w:type="continuationSeparator" w:id="0">
    <w:p w:rsidR="00D63106" w:rsidRDefault="00D63106" w:rsidP="00FC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8501"/>
      <w:docPartObj>
        <w:docPartGallery w:val="Page Numbers (Bottom of Page)"/>
        <w:docPartUnique/>
      </w:docPartObj>
    </w:sdtPr>
    <w:sdtEndPr/>
    <w:sdtContent>
      <w:p w:rsidR="00E40838" w:rsidRDefault="00E40838">
        <w:pPr>
          <w:pStyle w:val="Porat"/>
          <w:jc w:val="right"/>
        </w:pPr>
        <w:r>
          <w:fldChar w:fldCharType="begin"/>
        </w:r>
        <w:r>
          <w:instrText xml:space="preserve"> PAGE   \* MERGEFORMAT </w:instrText>
        </w:r>
        <w:r>
          <w:fldChar w:fldCharType="separate"/>
        </w:r>
        <w:r w:rsidR="00BC73E2">
          <w:rPr>
            <w:noProof/>
          </w:rPr>
          <w:t>31</w:t>
        </w:r>
        <w:r>
          <w:rPr>
            <w:noProof/>
          </w:rPr>
          <w:fldChar w:fldCharType="end"/>
        </w:r>
      </w:p>
    </w:sdtContent>
  </w:sdt>
  <w:p w:rsidR="00E40838" w:rsidRDefault="00E408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06" w:rsidRDefault="00D63106" w:rsidP="00FC489C">
      <w:pPr>
        <w:spacing w:after="0" w:line="240" w:lineRule="auto"/>
      </w:pPr>
      <w:r>
        <w:separator/>
      </w:r>
    </w:p>
  </w:footnote>
  <w:footnote w:type="continuationSeparator" w:id="0">
    <w:p w:rsidR="00D63106" w:rsidRDefault="00D63106" w:rsidP="00FC4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38" w:rsidRPr="00FC489C" w:rsidRDefault="00E408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78A"/>
    <w:multiLevelType w:val="hybridMultilevel"/>
    <w:tmpl w:val="58D07E54"/>
    <w:lvl w:ilvl="0" w:tplc="3F2AA3D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19488C"/>
    <w:multiLevelType w:val="hybridMultilevel"/>
    <w:tmpl w:val="C1AC95DA"/>
    <w:lvl w:ilvl="0" w:tplc="3F2AA3D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56B663A"/>
    <w:multiLevelType w:val="hybridMultilevel"/>
    <w:tmpl w:val="043CB55C"/>
    <w:lvl w:ilvl="0" w:tplc="3F2AA3D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61D09B8"/>
    <w:multiLevelType w:val="hybridMultilevel"/>
    <w:tmpl w:val="1E6C5944"/>
    <w:lvl w:ilvl="0" w:tplc="A022E704">
      <w:start w:val="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E43DCE"/>
    <w:multiLevelType w:val="hybridMultilevel"/>
    <w:tmpl w:val="80F263DC"/>
    <w:lvl w:ilvl="0" w:tplc="3F2AA3D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63F7FB0"/>
    <w:multiLevelType w:val="hybridMultilevel"/>
    <w:tmpl w:val="ABFA4A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C36A77"/>
    <w:multiLevelType w:val="hybridMultilevel"/>
    <w:tmpl w:val="E97E4826"/>
    <w:lvl w:ilvl="0" w:tplc="A168B05A">
      <w:start w:val="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I7nLAZyASPjTZ9Du5HPIYYxgJFw=" w:salt="syU65JN162uYKgh63E4y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90"/>
    <w:rsid w:val="00037690"/>
    <w:rsid w:val="00046D27"/>
    <w:rsid w:val="002413CD"/>
    <w:rsid w:val="00297D4C"/>
    <w:rsid w:val="002C268E"/>
    <w:rsid w:val="002F002A"/>
    <w:rsid w:val="003061D3"/>
    <w:rsid w:val="003140BA"/>
    <w:rsid w:val="0032174E"/>
    <w:rsid w:val="0034624E"/>
    <w:rsid w:val="0043348A"/>
    <w:rsid w:val="00487265"/>
    <w:rsid w:val="004B6CE8"/>
    <w:rsid w:val="00572F48"/>
    <w:rsid w:val="0059401F"/>
    <w:rsid w:val="0059660A"/>
    <w:rsid w:val="00677C2B"/>
    <w:rsid w:val="00681863"/>
    <w:rsid w:val="0069432D"/>
    <w:rsid w:val="006B79C9"/>
    <w:rsid w:val="006D5D0E"/>
    <w:rsid w:val="007615A9"/>
    <w:rsid w:val="00787E62"/>
    <w:rsid w:val="007B232E"/>
    <w:rsid w:val="00817FBF"/>
    <w:rsid w:val="008365B8"/>
    <w:rsid w:val="00882BF5"/>
    <w:rsid w:val="008D02E6"/>
    <w:rsid w:val="008F654A"/>
    <w:rsid w:val="009C37E4"/>
    <w:rsid w:val="009D6CB0"/>
    <w:rsid w:val="00A455D6"/>
    <w:rsid w:val="00A66189"/>
    <w:rsid w:val="00A73BBA"/>
    <w:rsid w:val="00A91305"/>
    <w:rsid w:val="00AD559B"/>
    <w:rsid w:val="00B33E34"/>
    <w:rsid w:val="00BA718F"/>
    <w:rsid w:val="00BC5301"/>
    <w:rsid w:val="00BC73E2"/>
    <w:rsid w:val="00C020C5"/>
    <w:rsid w:val="00CD5BF8"/>
    <w:rsid w:val="00D26CD7"/>
    <w:rsid w:val="00D63106"/>
    <w:rsid w:val="00DC2C6C"/>
    <w:rsid w:val="00E33C1D"/>
    <w:rsid w:val="00E40838"/>
    <w:rsid w:val="00E73E04"/>
    <w:rsid w:val="00FB3DFC"/>
    <w:rsid w:val="00FC4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6CE8"/>
    <w:rPr>
      <w:rFonts w:eastAsiaTheme="minorEastAsia"/>
      <w:lang w:val="en-US" w:eastAsia="zh-CN" w:bidi="lo-LA"/>
    </w:rPr>
  </w:style>
  <w:style w:type="paragraph" w:styleId="Antrat1">
    <w:name w:val="heading 1"/>
    <w:basedOn w:val="prastasis"/>
    <w:next w:val="prastasis"/>
    <w:link w:val="Antrat1Diagrama"/>
    <w:uiPriority w:val="9"/>
    <w:qFormat/>
    <w:rsid w:val="00E408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autoRedefine/>
    <w:uiPriority w:val="99"/>
    <w:qFormat/>
    <w:rsid w:val="004B6CE8"/>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Pr>
      <w:rFonts w:ascii="Times New Roman" w:eastAsia="Times New Roman" w:hAnsi="Times New Roman" w:cs="Times New Roman"/>
      <w:b/>
      <w:szCs w:val="20"/>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489C"/>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C489C"/>
  </w:style>
  <w:style w:type="paragraph" w:styleId="Porat">
    <w:name w:val="footer"/>
    <w:basedOn w:val="prastasis"/>
    <w:link w:val="PoratDiagrama"/>
    <w:uiPriority w:val="99"/>
    <w:unhideWhenUsed/>
    <w:rsid w:val="00FC489C"/>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C489C"/>
  </w:style>
  <w:style w:type="character" w:customStyle="1" w:styleId="Antrat3Diagrama">
    <w:name w:val="Antraštė 3 Diagrama"/>
    <w:basedOn w:val="Numatytasispastraiposriftas"/>
    <w:link w:val="Antrat3"/>
    <w:uiPriority w:val="99"/>
    <w:rsid w:val="004B6CE8"/>
    <w:rPr>
      <w:rFonts w:ascii="Times New Roman" w:eastAsia="Times New Roman" w:hAnsi="Times New Roman" w:cs="Times New Roman"/>
      <w:b/>
      <w:szCs w:val="20"/>
      <w:lang w:val="lt-LT" w:eastAsia="lt-LT"/>
    </w:rPr>
  </w:style>
  <w:style w:type="character" w:styleId="Hipersaitas">
    <w:name w:val="Hyperlink"/>
    <w:basedOn w:val="Numatytasispastraiposriftas"/>
    <w:uiPriority w:val="99"/>
    <w:rsid w:val="004B6CE8"/>
    <w:rPr>
      <w:rFonts w:cs="Times New Roman"/>
      <w:color w:val="0000FF"/>
      <w:u w:val="single"/>
    </w:rPr>
  </w:style>
  <w:style w:type="paragraph" w:customStyle="1" w:styleId="Default">
    <w:name w:val="Default"/>
    <w:rsid w:val="004B6CE8"/>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Debesliotekstas">
    <w:name w:val="Balloon Text"/>
    <w:basedOn w:val="prastasis"/>
    <w:link w:val="DebesliotekstasDiagrama"/>
    <w:uiPriority w:val="99"/>
    <w:semiHidden/>
    <w:unhideWhenUsed/>
    <w:rsid w:val="002413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CD"/>
    <w:rPr>
      <w:rFonts w:ascii="Tahoma" w:eastAsiaTheme="minorEastAsia" w:hAnsi="Tahoma" w:cs="Tahoma"/>
      <w:sz w:val="16"/>
      <w:szCs w:val="16"/>
      <w:lang w:val="en-US" w:eastAsia="zh-CN" w:bidi="lo-LA"/>
    </w:rPr>
  </w:style>
  <w:style w:type="character" w:customStyle="1" w:styleId="hps">
    <w:name w:val="hps"/>
    <w:basedOn w:val="Numatytasispastraiposriftas"/>
    <w:rsid w:val="003140BA"/>
  </w:style>
  <w:style w:type="paragraph" w:customStyle="1" w:styleId="BTEMEASMCA">
    <w:name w:val="BT EMEA_SMCA"/>
    <w:basedOn w:val="prastasis"/>
    <w:link w:val="BTEMEASMCAChar"/>
    <w:autoRedefine/>
    <w:uiPriority w:val="99"/>
    <w:rsid w:val="00E40838"/>
    <w:pPr>
      <w:spacing w:after="0" w:line="240" w:lineRule="auto"/>
    </w:pPr>
    <w:rPr>
      <w:rFonts w:ascii="Times New Roman" w:eastAsia="Times New Roman" w:hAnsi="Times New Roman" w:cs="Times New Roman"/>
      <w:noProof/>
      <w:lang w:val="lt-LT" w:eastAsia="en-US" w:bidi="ar-SA"/>
    </w:rPr>
  </w:style>
  <w:style w:type="character" w:customStyle="1" w:styleId="BTEMEASMCAChar">
    <w:name w:val="BT EMEA_SMCA Char"/>
    <w:link w:val="BTEMEASMCA"/>
    <w:uiPriority w:val="99"/>
    <w:locked/>
    <w:rsid w:val="00E40838"/>
    <w:rPr>
      <w:rFonts w:ascii="Times New Roman" w:eastAsia="Times New Roman" w:hAnsi="Times New Roman" w:cs="Times New Roman"/>
      <w:noProof/>
      <w:lang w:val="lt-LT"/>
    </w:rPr>
  </w:style>
  <w:style w:type="paragraph" w:customStyle="1" w:styleId="TitleB">
    <w:name w:val="TitleB"/>
    <w:basedOn w:val="Antrat1"/>
    <w:uiPriority w:val="99"/>
    <w:rsid w:val="00E40838"/>
    <w:pPr>
      <w:keepNext w:val="0"/>
      <w:keepLines w:val="0"/>
      <w:tabs>
        <w:tab w:val="left" w:pos="567"/>
      </w:tabs>
      <w:spacing w:before="0" w:line="240" w:lineRule="auto"/>
      <w:ind w:left="567" w:hanging="567"/>
    </w:pPr>
    <w:rPr>
      <w:rFonts w:ascii="Times New Roman" w:eastAsia="Times New Roman" w:hAnsi="Times New Roman" w:cs="Times New Roman"/>
      <w:b/>
      <w:caps/>
      <w:noProof/>
      <w:color w:val="auto"/>
      <w:sz w:val="22"/>
      <w:szCs w:val="22"/>
      <w:lang w:eastAsia="en-US" w:bidi="ar-SA"/>
    </w:rPr>
  </w:style>
  <w:style w:type="paragraph" w:customStyle="1" w:styleId="TTEMEASMCA">
    <w:name w:val="TT EMEA_SMCA"/>
    <w:basedOn w:val="Antrat1"/>
    <w:link w:val="TTEMEASMCAChar"/>
    <w:autoRedefine/>
    <w:uiPriority w:val="99"/>
    <w:rsid w:val="00E40838"/>
    <w:pPr>
      <w:keepNext w:val="0"/>
      <w:keepLines w:val="0"/>
      <w:tabs>
        <w:tab w:val="left" w:pos="567"/>
      </w:tabs>
      <w:spacing w:before="0" w:line="240" w:lineRule="auto"/>
      <w:ind w:left="567" w:hanging="567"/>
      <w:jc w:val="center"/>
    </w:pPr>
    <w:rPr>
      <w:rFonts w:ascii="Times New Roman" w:eastAsia="Calibri" w:hAnsi="Times New Roman" w:cs="Times New Roman"/>
      <w:b/>
      <w:caps/>
      <w:color w:val="auto"/>
      <w:sz w:val="22"/>
      <w:szCs w:val="22"/>
      <w:lang w:eastAsia="en-US" w:bidi="ar-SA"/>
    </w:rPr>
  </w:style>
  <w:style w:type="character" w:customStyle="1" w:styleId="TTEMEASMCAChar">
    <w:name w:val="TT EMEA_SMCA Char"/>
    <w:link w:val="TTEMEASMCA"/>
    <w:uiPriority w:val="99"/>
    <w:locked/>
    <w:rsid w:val="00E40838"/>
    <w:rPr>
      <w:rFonts w:ascii="Times New Roman" w:eastAsia="Calibri" w:hAnsi="Times New Roman" w:cs="Times New Roman"/>
      <w:b/>
      <w:caps/>
      <w:lang w:val="en-US"/>
    </w:rPr>
  </w:style>
  <w:style w:type="character" w:customStyle="1" w:styleId="Antrat1Diagrama">
    <w:name w:val="Antraštė 1 Diagrama"/>
    <w:basedOn w:val="Numatytasispastraiposriftas"/>
    <w:link w:val="Antrat1"/>
    <w:uiPriority w:val="9"/>
    <w:rsid w:val="00E40838"/>
    <w:rPr>
      <w:rFonts w:asciiTheme="majorHAnsi" w:eastAsiaTheme="majorEastAsia" w:hAnsiTheme="majorHAnsi" w:cstheme="majorBidi"/>
      <w:color w:val="365F91" w:themeColor="accent1" w:themeShade="BF"/>
      <w:sz w:val="32"/>
      <w:szCs w:val="32"/>
      <w:lang w:val="en-US" w:eastAsia="zh-CN" w:bidi="lo-LA"/>
    </w:rPr>
  </w:style>
  <w:style w:type="paragraph" w:styleId="Sraopastraipa">
    <w:name w:val="List Paragraph"/>
    <w:basedOn w:val="prastasis"/>
    <w:uiPriority w:val="99"/>
    <w:qFormat/>
    <w:rsid w:val="00E40838"/>
    <w:pPr>
      <w:spacing w:after="0" w:line="240" w:lineRule="auto"/>
      <w:ind w:left="720"/>
      <w:contextualSpacing/>
    </w:pPr>
    <w:rPr>
      <w:rFonts w:ascii="Times New Roman" w:eastAsia="Times New Roman" w:hAnsi="Times New Roman" w:cs="Times New Roman"/>
      <w:szCs w:val="20"/>
      <w:lang w:val="lt-LT" w:eastAsia="lt-LT" w:bidi="ar-SA"/>
    </w:rPr>
  </w:style>
  <w:style w:type="character" w:styleId="Grietas">
    <w:name w:val="Strong"/>
    <w:basedOn w:val="Numatytasispastraiposriftas"/>
    <w:uiPriority w:val="99"/>
    <w:qFormat/>
    <w:rsid w:val="00E4083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6CE8"/>
    <w:rPr>
      <w:rFonts w:eastAsiaTheme="minorEastAsia"/>
      <w:lang w:val="en-US" w:eastAsia="zh-CN" w:bidi="lo-LA"/>
    </w:rPr>
  </w:style>
  <w:style w:type="paragraph" w:styleId="Antrat1">
    <w:name w:val="heading 1"/>
    <w:basedOn w:val="prastasis"/>
    <w:next w:val="prastasis"/>
    <w:link w:val="Antrat1Diagrama"/>
    <w:uiPriority w:val="9"/>
    <w:qFormat/>
    <w:rsid w:val="00E408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autoRedefine/>
    <w:uiPriority w:val="99"/>
    <w:qFormat/>
    <w:rsid w:val="004B6CE8"/>
    <w:pPr>
      <w:keepNext/>
      <w:pBdr>
        <w:top w:val="single" w:sz="4" w:space="1" w:color="auto"/>
        <w:left w:val="single" w:sz="4" w:space="4" w:color="auto"/>
        <w:bottom w:val="single" w:sz="4" w:space="1" w:color="auto"/>
        <w:right w:val="single" w:sz="4" w:space="4" w:color="auto"/>
      </w:pBdr>
      <w:spacing w:after="0" w:line="240" w:lineRule="auto"/>
      <w:ind w:left="709" w:hanging="709"/>
      <w:outlineLvl w:val="2"/>
    </w:pPr>
    <w:rPr>
      <w:rFonts w:ascii="Times New Roman" w:eastAsia="Times New Roman" w:hAnsi="Times New Roman" w:cs="Times New Roman"/>
      <w:b/>
      <w:szCs w:val="20"/>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489C"/>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C489C"/>
  </w:style>
  <w:style w:type="paragraph" w:styleId="Porat">
    <w:name w:val="footer"/>
    <w:basedOn w:val="prastasis"/>
    <w:link w:val="PoratDiagrama"/>
    <w:uiPriority w:val="99"/>
    <w:unhideWhenUsed/>
    <w:rsid w:val="00FC489C"/>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C489C"/>
  </w:style>
  <w:style w:type="character" w:customStyle="1" w:styleId="Antrat3Diagrama">
    <w:name w:val="Antraštė 3 Diagrama"/>
    <w:basedOn w:val="Numatytasispastraiposriftas"/>
    <w:link w:val="Antrat3"/>
    <w:uiPriority w:val="99"/>
    <w:rsid w:val="004B6CE8"/>
    <w:rPr>
      <w:rFonts w:ascii="Times New Roman" w:eastAsia="Times New Roman" w:hAnsi="Times New Roman" w:cs="Times New Roman"/>
      <w:b/>
      <w:szCs w:val="20"/>
      <w:lang w:val="lt-LT" w:eastAsia="lt-LT"/>
    </w:rPr>
  </w:style>
  <w:style w:type="character" w:styleId="Hipersaitas">
    <w:name w:val="Hyperlink"/>
    <w:basedOn w:val="Numatytasispastraiposriftas"/>
    <w:uiPriority w:val="99"/>
    <w:rsid w:val="004B6CE8"/>
    <w:rPr>
      <w:rFonts w:cs="Times New Roman"/>
      <w:color w:val="0000FF"/>
      <w:u w:val="single"/>
    </w:rPr>
  </w:style>
  <w:style w:type="paragraph" w:customStyle="1" w:styleId="Default">
    <w:name w:val="Default"/>
    <w:rsid w:val="004B6CE8"/>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Debesliotekstas">
    <w:name w:val="Balloon Text"/>
    <w:basedOn w:val="prastasis"/>
    <w:link w:val="DebesliotekstasDiagrama"/>
    <w:uiPriority w:val="99"/>
    <w:semiHidden/>
    <w:unhideWhenUsed/>
    <w:rsid w:val="002413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CD"/>
    <w:rPr>
      <w:rFonts w:ascii="Tahoma" w:eastAsiaTheme="minorEastAsia" w:hAnsi="Tahoma" w:cs="Tahoma"/>
      <w:sz w:val="16"/>
      <w:szCs w:val="16"/>
      <w:lang w:val="en-US" w:eastAsia="zh-CN" w:bidi="lo-LA"/>
    </w:rPr>
  </w:style>
  <w:style w:type="character" w:customStyle="1" w:styleId="hps">
    <w:name w:val="hps"/>
    <w:basedOn w:val="Numatytasispastraiposriftas"/>
    <w:rsid w:val="003140BA"/>
  </w:style>
  <w:style w:type="paragraph" w:customStyle="1" w:styleId="BTEMEASMCA">
    <w:name w:val="BT EMEA_SMCA"/>
    <w:basedOn w:val="prastasis"/>
    <w:link w:val="BTEMEASMCAChar"/>
    <w:autoRedefine/>
    <w:uiPriority w:val="99"/>
    <w:rsid w:val="00E40838"/>
    <w:pPr>
      <w:spacing w:after="0" w:line="240" w:lineRule="auto"/>
    </w:pPr>
    <w:rPr>
      <w:rFonts w:ascii="Times New Roman" w:eastAsia="Times New Roman" w:hAnsi="Times New Roman" w:cs="Times New Roman"/>
      <w:noProof/>
      <w:lang w:val="lt-LT" w:eastAsia="en-US" w:bidi="ar-SA"/>
    </w:rPr>
  </w:style>
  <w:style w:type="character" w:customStyle="1" w:styleId="BTEMEASMCAChar">
    <w:name w:val="BT EMEA_SMCA Char"/>
    <w:link w:val="BTEMEASMCA"/>
    <w:uiPriority w:val="99"/>
    <w:locked/>
    <w:rsid w:val="00E40838"/>
    <w:rPr>
      <w:rFonts w:ascii="Times New Roman" w:eastAsia="Times New Roman" w:hAnsi="Times New Roman" w:cs="Times New Roman"/>
      <w:noProof/>
      <w:lang w:val="lt-LT"/>
    </w:rPr>
  </w:style>
  <w:style w:type="paragraph" w:customStyle="1" w:styleId="TitleB">
    <w:name w:val="TitleB"/>
    <w:basedOn w:val="Antrat1"/>
    <w:uiPriority w:val="99"/>
    <w:rsid w:val="00E40838"/>
    <w:pPr>
      <w:keepNext w:val="0"/>
      <w:keepLines w:val="0"/>
      <w:tabs>
        <w:tab w:val="left" w:pos="567"/>
      </w:tabs>
      <w:spacing w:before="0" w:line="240" w:lineRule="auto"/>
      <w:ind w:left="567" w:hanging="567"/>
    </w:pPr>
    <w:rPr>
      <w:rFonts w:ascii="Times New Roman" w:eastAsia="Times New Roman" w:hAnsi="Times New Roman" w:cs="Times New Roman"/>
      <w:b/>
      <w:caps/>
      <w:noProof/>
      <w:color w:val="auto"/>
      <w:sz w:val="22"/>
      <w:szCs w:val="22"/>
      <w:lang w:eastAsia="en-US" w:bidi="ar-SA"/>
    </w:rPr>
  </w:style>
  <w:style w:type="paragraph" w:customStyle="1" w:styleId="TTEMEASMCA">
    <w:name w:val="TT EMEA_SMCA"/>
    <w:basedOn w:val="Antrat1"/>
    <w:link w:val="TTEMEASMCAChar"/>
    <w:autoRedefine/>
    <w:uiPriority w:val="99"/>
    <w:rsid w:val="00E40838"/>
    <w:pPr>
      <w:keepNext w:val="0"/>
      <w:keepLines w:val="0"/>
      <w:tabs>
        <w:tab w:val="left" w:pos="567"/>
      </w:tabs>
      <w:spacing w:before="0" w:line="240" w:lineRule="auto"/>
      <w:ind w:left="567" w:hanging="567"/>
      <w:jc w:val="center"/>
    </w:pPr>
    <w:rPr>
      <w:rFonts w:ascii="Times New Roman" w:eastAsia="Calibri" w:hAnsi="Times New Roman" w:cs="Times New Roman"/>
      <w:b/>
      <w:caps/>
      <w:color w:val="auto"/>
      <w:sz w:val="22"/>
      <w:szCs w:val="22"/>
      <w:lang w:eastAsia="en-US" w:bidi="ar-SA"/>
    </w:rPr>
  </w:style>
  <w:style w:type="character" w:customStyle="1" w:styleId="TTEMEASMCAChar">
    <w:name w:val="TT EMEA_SMCA Char"/>
    <w:link w:val="TTEMEASMCA"/>
    <w:uiPriority w:val="99"/>
    <w:locked/>
    <w:rsid w:val="00E40838"/>
    <w:rPr>
      <w:rFonts w:ascii="Times New Roman" w:eastAsia="Calibri" w:hAnsi="Times New Roman" w:cs="Times New Roman"/>
      <w:b/>
      <w:caps/>
      <w:lang w:val="en-US"/>
    </w:rPr>
  </w:style>
  <w:style w:type="character" w:customStyle="1" w:styleId="Antrat1Diagrama">
    <w:name w:val="Antraštė 1 Diagrama"/>
    <w:basedOn w:val="Numatytasispastraiposriftas"/>
    <w:link w:val="Antrat1"/>
    <w:uiPriority w:val="9"/>
    <w:rsid w:val="00E40838"/>
    <w:rPr>
      <w:rFonts w:asciiTheme="majorHAnsi" w:eastAsiaTheme="majorEastAsia" w:hAnsiTheme="majorHAnsi" w:cstheme="majorBidi"/>
      <w:color w:val="365F91" w:themeColor="accent1" w:themeShade="BF"/>
      <w:sz w:val="32"/>
      <w:szCs w:val="32"/>
      <w:lang w:val="en-US" w:eastAsia="zh-CN" w:bidi="lo-LA"/>
    </w:rPr>
  </w:style>
  <w:style w:type="paragraph" w:styleId="Sraopastraipa">
    <w:name w:val="List Paragraph"/>
    <w:basedOn w:val="prastasis"/>
    <w:uiPriority w:val="99"/>
    <w:qFormat/>
    <w:rsid w:val="00E40838"/>
    <w:pPr>
      <w:spacing w:after="0" w:line="240" w:lineRule="auto"/>
      <w:ind w:left="720"/>
      <w:contextualSpacing/>
    </w:pPr>
    <w:rPr>
      <w:rFonts w:ascii="Times New Roman" w:eastAsia="Times New Roman" w:hAnsi="Times New Roman" w:cs="Times New Roman"/>
      <w:szCs w:val="20"/>
      <w:lang w:val="lt-LT" w:eastAsia="lt-LT" w:bidi="ar-SA"/>
    </w:rPr>
  </w:style>
  <w:style w:type="character" w:styleId="Grietas">
    <w:name w:val="Strong"/>
    <w:basedOn w:val="Numatytasispastraiposriftas"/>
    <w:uiPriority w:val="99"/>
    <w:qFormat/>
    <w:rsid w:val="00E408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40712</Words>
  <Characters>23206</Characters>
  <Application>Microsoft Office Word</Application>
  <DocSecurity>8</DocSecurity>
  <Lines>193</Lines>
  <Paragraphs>127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Heumann Pharma GmbH Co. Generica KG</Company>
  <LinksUpToDate>false</LinksUpToDate>
  <CharactersWithSpaces>63791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Kujawa, Susanne</dc:creator>
  <cp:lastModifiedBy>Albina Burkauskaitė</cp:lastModifiedBy>
  <cp:revision>3</cp:revision>
  <cp:lastPrinted>2014-12-09T15:33:00Z</cp:lastPrinted>
  <dcterms:created xsi:type="dcterms:W3CDTF">2015-06-08T08:29:00Z</dcterms:created>
  <dcterms:modified xsi:type="dcterms:W3CDTF">2015-06-08T08:34:00Z</dcterms:modified>
</cp:coreProperties>
</file>