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9F2" w:rsidRPr="00914C7A" w:rsidRDefault="005169F2" w:rsidP="005169F2">
      <w:pPr>
        <w:spacing w:after="0" w:line="240" w:lineRule="auto"/>
        <w:jc w:val="center"/>
        <w:rPr>
          <w:rFonts w:ascii="Times New Roman" w:hAnsi="Times New Roman" w:cs="Times New Roman"/>
          <w:b/>
        </w:rPr>
      </w:pPr>
      <w:r w:rsidRPr="00914C7A">
        <w:rPr>
          <w:rFonts w:ascii="Times New Roman" w:hAnsi="Times New Roman" w:cs="Times New Roman"/>
          <w:b/>
        </w:rPr>
        <w:t>Pakuotės lapelis: informacija pacientui</w:t>
      </w:r>
    </w:p>
    <w:p w:rsidR="005169F2" w:rsidRPr="00914C7A" w:rsidRDefault="005169F2" w:rsidP="005169F2">
      <w:pPr>
        <w:tabs>
          <w:tab w:val="left" w:pos="567"/>
        </w:tabs>
        <w:spacing w:after="0" w:line="240" w:lineRule="auto"/>
        <w:rPr>
          <w:rFonts w:ascii="Times New Roman" w:hAnsi="Times New Roman" w:cs="Times New Roman"/>
          <w:b/>
        </w:rPr>
      </w:pPr>
    </w:p>
    <w:p w:rsidR="005169F2" w:rsidRPr="00914C7A" w:rsidRDefault="005169F2" w:rsidP="005169F2">
      <w:pPr>
        <w:tabs>
          <w:tab w:val="left" w:pos="567"/>
        </w:tabs>
        <w:spacing w:after="0" w:line="240" w:lineRule="auto"/>
        <w:jc w:val="center"/>
        <w:rPr>
          <w:rFonts w:ascii="Times New Roman" w:hAnsi="Times New Roman" w:cs="Times New Roman"/>
          <w:b/>
        </w:rPr>
      </w:pPr>
      <w:r w:rsidRPr="00914C7A">
        <w:rPr>
          <w:rFonts w:ascii="Times New Roman" w:hAnsi="Times New Roman" w:cs="Times New Roman"/>
          <w:b/>
        </w:rPr>
        <w:t>Blastomat 20</w:t>
      </w:r>
      <w:r>
        <w:rPr>
          <w:rFonts w:ascii="Times New Roman" w:hAnsi="Times New Roman" w:cs="Times New Roman"/>
          <w:b/>
        </w:rPr>
        <w:t> </w:t>
      </w:r>
      <w:r w:rsidRPr="00914C7A">
        <w:rPr>
          <w:rFonts w:ascii="Times New Roman" w:hAnsi="Times New Roman" w:cs="Times New Roman"/>
          <w:b/>
        </w:rPr>
        <w:t>mg kietosios kapsulės</w:t>
      </w:r>
    </w:p>
    <w:p w:rsidR="005169F2" w:rsidRPr="00914C7A" w:rsidRDefault="005169F2" w:rsidP="005169F2">
      <w:pPr>
        <w:tabs>
          <w:tab w:val="left" w:pos="567"/>
        </w:tabs>
        <w:spacing w:after="0" w:line="240" w:lineRule="auto"/>
        <w:jc w:val="center"/>
        <w:rPr>
          <w:rFonts w:ascii="Times New Roman" w:hAnsi="Times New Roman" w:cs="Times New Roman"/>
          <w:b/>
          <w:highlight w:val="lightGray"/>
        </w:rPr>
      </w:pPr>
      <w:r w:rsidRPr="00914C7A">
        <w:rPr>
          <w:rFonts w:ascii="Times New Roman" w:hAnsi="Times New Roman" w:cs="Times New Roman"/>
          <w:b/>
          <w:highlight w:val="lightGray"/>
        </w:rPr>
        <w:t>Blastomat 100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rsidR="005169F2" w:rsidRPr="00914C7A" w:rsidRDefault="005169F2" w:rsidP="005169F2">
      <w:pPr>
        <w:tabs>
          <w:tab w:val="left" w:pos="567"/>
        </w:tabs>
        <w:spacing w:after="0" w:line="240" w:lineRule="auto"/>
        <w:jc w:val="center"/>
        <w:rPr>
          <w:rFonts w:ascii="Times New Roman" w:hAnsi="Times New Roman" w:cs="Times New Roman"/>
          <w:b/>
          <w:highlight w:val="lightGray"/>
        </w:rPr>
      </w:pPr>
      <w:r w:rsidRPr="00914C7A">
        <w:rPr>
          <w:rFonts w:ascii="Times New Roman" w:hAnsi="Times New Roman" w:cs="Times New Roman"/>
          <w:b/>
          <w:highlight w:val="lightGray"/>
        </w:rPr>
        <w:t>Blastomat 140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rsidR="005169F2" w:rsidRPr="00914C7A" w:rsidRDefault="005169F2" w:rsidP="005169F2">
      <w:pPr>
        <w:tabs>
          <w:tab w:val="left" w:pos="567"/>
        </w:tabs>
        <w:spacing w:after="0" w:line="240" w:lineRule="auto"/>
        <w:jc w:val="center"/>
        <w:rPr>
          <w:rFonts w:ascii="Times New Roman" w:hAnsi="Times New Roman" w:cs="Times New Roman"/>
          <w:b/>
        </w:rPr>
      </w:pPr>
      <w:r w:rsidRPr="00914C7A">
        <w:rPr>
          <w:rFonts w:ascii="Times New Roman" w:hAnsi="Times New Roman" w:cs="Times New Roman"/>
          <w:b/>
          <w:highlight w:val="lightGray"/>
        </w:rPr>
        <w:t>Blastomat 250</w:t>
      </w:r>
      <w:r>
        <w:rPr>
          <w:rFonts w:ascii="Times New Roman" w:hAnsi="Times New Roman" w:cs="Times New Roman"/>
          <w:b/>
          <w:highlight w:val="lightGray"/>
        </w:rPr>
        <w:t> </w:t>
      </w:r>
      <w:r w:rsidRPr="00914C7A">
        <w:rPr>
          <w:rFonts w:ascii="Times New Roman" w:hAnsi="Times New Roman" w:cs="Times New Roman"/>
          <w:b/>
          <w:highlight w:val="lightGray"/>
        </w:rPr>
        <w:t>mg kietosios kapsulės</w:t>
      </w:r>
    </w:p>
    <w:p w:rsidR="005169F2" w:rsidRPr="00914C7A" w:rsidRDefault="005169F2" w:rsidP="005169F2">
      <w:pPr>
        <w:tabs>
          <w:tab w:val="left" w:pos="567"/>
        </w:tabs>
        <w:spacing w:after="0" w:line="240" w:lineRule="auto"/>
        <w:jc w:val="center"/>
        <w:rPr>
          <w:rFonts w:ascii="Times New Roman" w:hAnsi="Times New Roman" w:cs="Times New Roman"/>
        </w:rPr>
      </w:pPr>
      <w:r w:rsidRPr="00914C7A">
        <w:rPr>
          <w:rFonts w:ascii="Times New Roman" w:hAnsi="Times New Roman" w:cs="Times New Roman"/>
        </w:rPr>
        <w:t>Temozolomidas</w:t>
      </w:r>
    </w:p>
    <w:p w:rsidR="005169F2" w:rsidRPr="00914C7A" w:rsidRDefault="005169F2" w:rsidP="005169F2">
      <w:pPr>
        <w:tabs>
          <w:tab w:val="left" w:pos="567"/>
        </w:tabs>
        <w:spacing w:after="0" w:line="240" w:lineRule="auto"/>
        <w:rPr>
          <w:rFonts w:ascii="Times New Roman" w:hAnsi="Times New Roman" w:cs="Times New Roman"/>
        </w:rPr>
      </w:pPr>
    </w:p>
    <w:p w:rsidR="005169F2" w:rsidRPr="00914C7A" w:rsidRDefault="005169F2" w:rsidP="005169F2">
      <w:pPr>
        <w:tabs>
          <w:tab w:val="left" w:pos="567"/>
        </w:tabs>
        <w:spacing w:after="0" w:line="240" w:lineRule="auto"/>
        <w:rPr>
          <w:rFonts w:ascii="Times New Roman" w:hAnsi="Times New Roman" w:cs="Times New Roman"/>
        </w:rPr>
      </w:pP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b/>
        </w:rPr>
        <w:t>Atidžiai perskaitykite visą šį lapelį, prieš pradėdami vartoti vaistą, nes jame pateikiama Jums svarbi informacija.</w:t>
      </w: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 xml:space="preserve">Neišmeskite šio lapelio, nes vėl gali prireikti jį perskaityti. </w:t>
      </w: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kiltų daugiau klausimų, kreipkitės į gydytoją, vaistininką arba slaugytoją.</w:t>
      </w:r>
    </w:p>
    <w:p w:rsidR="005169F2" w:rsidRPr="00914C7A" w:rsidRDefault="005169F2" w:rsidP="005169F2">
      <w:pPr>
        <w:tabs>
          <w:tab w:val="left" w:pos="567"/>
        </w:tabs>
        <w:spacing w:after="0" w:line="260" w:lineRule="exact"/>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 xml:space="preserve">Šis vaistas skirtas tik Jums, todėl kitiems žmonėms jo duoti negalima. Vaistas gali jiems pakenkti (net tiems, kurių ligos požymiai yra tokie patys kaip Jūsų). </w:t>
      </w:r>
    </w:p>
    <w:p w:rsidR="005169F2" w:rsidRPr="00914C7A" w:rsidRDefault="005169F2" w:rsidP="005169F2">
      <w:pPr>
        <w:tabs>
          <w:tab w:val="left" w:pos="567"/>
        </w:tabs>
        <w:spacing w:after="0" w:line="260" w:lineRule="exact"/>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pasireiškė šalutinis poveikis (net jeigu jis šiame lapelyje nenurodytas), kreipkitės į gydytoją, vaistininką arba slaugytoją. Ž</w:t>
      </w:r>
      <w:r>
        <w:rPr>
          <w:rFonts w:ascii="Times New Roman" w:hAnsi="Times New Roman" w:cs="Times New Roman"/>
        </w:rPr>
        <w:t>r.</w:t>
      </w:r>
      <w:r w:rsidRPr="00914C7A">
        <w:rPr>
          <w:rFonts w:ascii="Times New Roman" w:hAnsi="Times New Roman" w:cs="Times New Roman"/>
        </w:rPr>
        <w:t xml:space="preserve"> 4 skyrių.</w:t>
      </w:r>
    </w:p>
    <w:p w:rsidR="005169F2" w:rsidRPr="00914C7A" w:rsidRDefault="005169F2" w:rsidP="005169F2">
      <w:pPr>
        <w:tabs>
          <w:tab w:val="left" w:pos="567"/>
        </w:tabs>
        <w:spacing w:after="0" w:line="260" w:lineRule="exact"/>
        <w:rPr>
          <w:rFonts w:ascii="Times New Roman" w:hAnsi="Times New Roman" w:cs="Times New Roman"/>
        </w:rPr>
      </w:pPr>
    </w:p>
    <w:p w:rsidR="005169F2" w:rsidRPr="00914C7A" w:rsidRDefault="005169F2" w:rsidP="005169F2">
      <w:pPr>
        <w:tabs>
          <w:tab w:val="left" w:pos="567"/>
        </w:tabs>
        <w:spacing w:after="0" w:line="260" w:lineRule="exact"/>
        <w:rPr>
          <w:rFonts w:ascii="Times New Roman" w:hAnsi="Times New Roman" w:cs="Times New Roman"/>
          <w:b/>
        </w:rPr>
      </w:pPr>
      <w:r w:rsidRPr="00914C7A">
        <w:rPr>
          <w:rFonts w:ascii="Times New Roman" w:hAnsi="Times New Roman" w:cs="Times New Roman"/>
          <w:b/>
        </w:rPr>
        <w:t>Apie ką rašoma šiame lapelyje?</w:t>
      </w:r>
    </w:p>
    <w:p w:rsidR="005169F2" w:rsidRPr="00914C7A" w:rsidRDefault="005169F2" w:rsidP="005169F2">
      <w:pPr>
        <w:tabs>
          <w:tab w:val="left" w:pos="567"/>
        </w:tabs>
        <w:spacing w:after="0" w:line="260" w:lineRule="exact"/>
        <w:rPr>
          <w:rFonts w:ascii="Times New Roman" w:hAnsi="Times New Roman" w:cs="Times New Roman"/>
        </w:rPr>
      </w:pP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rPr>
        <w:t>1.</w:t>
      </w:r>
      <w:r w:rsidRPr="00914C7A">
        <w:rPr>
          <w:rFonts w:ascii="Times New Roman" w:hAnsi="Times New Roman" w:cs="Times New Roman"/>
        </w:rPr>
        <w:tab/>
        <w:t xml:space="preserve">Kas yra Blastomat ir kam jis vartojamas </w:t>
      </w: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rPr>
        <w:t>2.</w:t>
      </w:r>
      <w:r w:rsidRPr="00914C7A">
        <w:rPr>
          <w:rFonts w:ascii="Times New Roman" w:hAnsi="Times New Roman" w:cs="Times New Roman"/>
        </w:rPr>
        <w:tab/>
        <w:t xml:space="preserve">Kas žinotina prieš vartojant Blastomat  </w:t>
      </w: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rPr>
        <w:t>3.</w:t>
      </w:r>
      <w:r w:rsidRPr="00914C7A">
        <w:rPr>
          <w:rFonts w:ascii="Times New Roman" w:hAnsi="Times New Roman" w:cs="Times New Roman"/>
        </w:rPr>
        <w:tab/>
        <w:t>Kaip vartoti Blastomat</w:t>
      </w: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rPr>
        <w:t>4.</w:t>
      </w:r>
      <w:r w:rsidRPr="00914C7A">
        <w:rPr>
          <w:rFonts w:ascii="Times New Roman" w:hAnsi="Times New Roman" w:cs="Times New Roman"/>
        </w:rPr>
        <w:tab/>
        <w:t xml:space="preserve">Galimas šalutinis poveikis </w:t>
      </w: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rPr>
        <w:t>5.</w:t>
      </w:r>
      <w:r w:rsidRPr="00914C7A">
        <w:rPr>
          <w:rFonts w:ascii="Times New Roman" w:hAnsi="Times New Roman" w:cs="Times New Roman"/>
        </w:rPr>
        <w:tab/>
        <w:t>Kaip laikyti Blastomat</w:t>
      </w:r>
    </w:p>
    <w:p w:rsidR="005169F2" w:rsidRPr="00914C7A" w:rsidRDefault="005169F2" w:rsidP="005169F2">
      <w:pPr>
        <w:tabs>
          <w:tab w:val="left" w:pos="567"/>
        </w:tabs>
        <w:spacing w:after="0" w:line="260" w:lineRule="exact"/>
        <w:rPr>
          <w:rFonts w:ascii="Times New Roman" w:hAnsi="Times New Roman" w:cs="Times New Roman"/>
        </w:rPr>
      </w:pPr>
      <w:r w:rsidRPr="00914C7A">
        <w:rPr>
          <w:rFonts w:ascii="Times New Roman" w:hAnsi="Times New Roman" w:cs="Times New Roman"/>
        </w:rPr>
        <w:t>6.</w:t>
      </w:r>
      <w:r w:rsidRPr="00914C7A">
        <w:rPr>
          <w:rFonts w:ascii="Times New Roman" w:hAnsi="Times New Roman" w:cs="Times New Roman"/>
        </w:rPr>
        <w:tab/>
        <w:t>Pakuotės turinys ir kita informacija</w:t>
      </w:r>
    </w:p>
    <w:p w:rsidR="005169F2" w:rsidRPr="00914C7A" w:rsidRDefault="005169F2" w:rsidP="005169F2">
      <w:pPr>
        <w:tabs>
          <w:tab w:val="left" w:pos="567"/>
        </w:tabs>
        <w:spacing w:after="0" w:line="260" w:lineRule="exact"/>
        <w:rPr>
          <w:rFonts w:ascii="Times New Roman" w:hAnsi="Times New Roman" w:cs="Times New Roman"/>
        </w:rPr>
      </w:pPr>
    </w:p>
    <w:p w:rsidR="005169F2" w:rsidRPr="00914C7A" w:rsidRDefault="005169F2" w:rsidP="005169F2">
      <w:pPr>
        <w:tabs>
          <w:tab w:val="left" w:pos="567"/>
        </w:tabs>
        <w:spacing w:after="0" w:line="260" w:lineRule="exact"/>
        <w:rPr>
          <w:rFonts w:ascii="Times New Roman" w:hAnsi="Times New Roman" w:cs="Times New Roman"/>
        </w:rPr>
      </w:pPr>
    </w:p>
    <w:p w:rsidR="005169F2" w:rsidRPr="00914C7A" w:rsidRDefault="005169F2" w:rsidP="005169F2">
      <w:pPr>
        <w:tabs>
          <w:tab w:val="left" w:pos="567"/>
        </w:tabs>
        <w:spacing w:after="0" w:line="260" w:lineRule="exact"/>
        <w:rPr>
          <w:rFonts w:ascii="Times New Roman" w:hAnsi="Times New Roman" w:cs="Times New Roman"/>
          <w:b/>
        </w:rPr>
      </w:pPr>
      <w:r w:rsidRPr="00914C7A">
        <w:rPr>
          <w:rFonts w:ascii="Times New Roman" w:hAnsi="Times New Roman" w:cs="Times New Roman"/>
          <w:b/>
        </w:rPr>
        <w:t>1.</w:t>
      </w:r>
      <w:r w:rsidRPr="00914C7A">
        <w:rPr>
          <w:rFonts w:ascii="Times New Roman" w:hAnsi="Times New Roman" w:cs="Times New Roman"/>
          <w:b/>
        </w:rPr>
        <w:tab/>
        <w:t>Kas yra Blastomat ir kam jis vartojamas</w:t>
      </w:r>
    </w:p>
    <w:p w:rsidR="005169F2" w:rsidRPr="00914C7A" w:rsidRDefault="005169F2" w:rsidP="005169F2">
      <w:pPr>
        <w:spacing w:after="0"/>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sudėtyje yra vaistinės medžiagos, vadinamos temozolomidu. Jis yra vaistas nuo navikų.</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Blastomat vartojamas gydyti </w:t>
      </w:r>
      <w:r>
        <w:rPr>
          <w:rFonts w:ascii="Times New Roman" w:hAnsi="Times New Roman" w:cs="Times New Roman"/>
        </w:rPr>
        <w:t xml:space="preserve">nuo </w:t>
      </w:r>
      <w:r w:rsidRPr="00914C7A">
        <w:rPr>
          <w:rFonts w:ascii="Times New Roman" w:hAnsi="Times New Roman" w:cs="Times New Roman"/>
        </w:rPr>
        <w:t>specifini</w:t>
      </w:r>
      <w:r>
        <w:rPr>
          <w:rFonts w:ascii="Times New Roman" w:hAnsi="Times New Roman" w:cs="Times New Roman"/>
        </w:rPr>
        <w:t>ų</w:t>
      </w:r>
      <w:r w:rsidRPr="00914C7A">
        <w:rPr>
          <w:rFonts w:ascii="Times New Roman" w:hAnsi="Times New Roman" w:cs="Times New Roman"/>
        </w:rPr>
        <w:t xml:space="preserve"> galvos smegenų navik</w:t>
      </w:r>
      <w:r>
        <w:rPr>
          <w:rFonts w:ascii="Times New Roman" w:hAnsi="Times New Roman" w:cs="Times New Roman"/>
        </w:rPr>
        <w:t>ų</w:t>
      </w:r>
      <w:r w:rsidRPr="00914C7A">
        <w:rPr>
          <w:rFonts w:ascii="Times New Roman" w:hAnsi="Times New Roman" w:cs="Times New Roman"/>
        </w:rPr>
        <w:t>:</w:t>
      </w:r>
    </w:p>
    <w:p w:rsidR="005169F2" w:rsidRPr="00914C7A" w:rsidRDefault="005169F2" w:rsidP="005169F2">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suaugusius pacientus, sergančius naujai diagnozuota daugiaforme glioblastoma. Iš pradžių gydoma Blastomat ir radioaktyviųjų spindulių (radioterapijos) deriniu (derinio fazė), po to – vien Blastomat (monoterapijos fazė);</w:t>
      </w:r>
    </w:p>
    <w:p w:rsidR="005169F2" w:rsidRPr="00914C7A" w:rsidRDefault="005169F2" w:rsidP="005169F2">
      <w:pPr>
        <w:pStyle w:val="Sraopastraipa"/>
        <w:numPr>
          <w:ilvl w:val="0"/>
          <w:numId w:val="1"/>
        </w:numPr>
        <w:autoSpaceDE w:val="0"/>
        <w:autoSpaceDN w:val="0"/>
        <w:adjustRightInd w:val="0"/>
        <w:spacing w:line="240" w:lineRule="auto"/>
        <w:ind w:left="567" w:hanging="567"/>
        <w:rPr>
          <w:szCs w:val="22"/>
          <w:lang w:val="lt-LT"/>
        </w:rPr>
      </w:pPr>
      <w:r w:rsidRPr="00914C7A">
        <w:rPr>
          <w:szCs w:val="22"/>
          <w:lang w:val="lt-LT"/>
        </w:rPr>
        <w:t>3 metų ir vyresnius vaikus bei suaugusius pacientus, sergančius piktybine glioma, pavyzdžiui, daugiaforme glioblastoma ar anaplazine astrocitoma. Blastomat šie navikai gydomi tuo atveju, jeigu jie atsinaujina ar sunkėja po įprastinio gydymo.</w:t>
      </w:r>
    </w:p>
    <w:p w:rsidR="005169F2" w:rsidRPr="00914C7A" w:rsidRDefault="005169F2" w:rsidP="005169F2">
      <w:pPr>
        <w:spacing w:after="0"/>
        <w:rPr>
          <w:rFonts w:ascii="Times New Roman" w:hAnsi="Times New Roman" w:cs="Times New Roman"/>
        </w:rPr>
      </w:pPr>
    </w:p>
    <w:p w:rsidR="005169F2" w:rsidRPr="00914C7A" w:rsidRDefault="005169F2" w:rsidP="005169F2">
      <w:pPr>
        <w:spacing w:after="0"/>
        <w:rPr>
          <w:rFonts w:ascii="Times New Roman" w:hAnsi="Times New Roman" w:cs="Times New Roman"/>
        </w:rPr>
      </w:pPr>
    </w:p>
    <w:p w:rsidR="005169F2" w:rsidRPr="00914C7A" w:rsidRDefault="005169F2" w:rsidP="005169F2">
      <w:pPr>
        <w:tabs>
          <w:tab w:val="left" w:pos="567"/>
        </w:tabs>
        <w:spacing w:after="0"/>
        <w:rPr>
          <w:rFonts w:ascii="Times New Roman" w:hAnsi="Times New Roman" w:cs="Times New Roman"/>
          <w:b/>
        </w:rPr>
      </w:pPr>
      <w:r w:rsidRPr="00914C7A">
        <w:rPr>
          <w:rFonts w:ascii="Times New Roman" w:hAnsi="Times New Roman" w:cs="Times New Roman"/>
          <w:b/>
        </w:rPr>
        <w:t>2.</w:t>
      </w:r>
      <w:r w:rsidRPr="00914C7A">
        <w:rPr>
          <w:rFonts w:ascii="Times New Roman" w:hAnsi="Times New Roman" w:cs="Times New Roman"/>
          <w:b/>
        </w:rPr>
        <w:tab/>
        <w:t>Kas žinotina prieš vartojant Blastomat</w:t>
      </w:r>
    </w:p>
    <w:p w:rsidR="005169F2" w:rsidRPr="00914C7A" w:rsidRDefault="005169F2" w:rsidP="005169F2">
      <w:pPr>
        <w:tabs>
          <w:tab w:val="left" w:pos="567"/>
        </w:tabs>
        <w:spacing w:after="0"/>
        <w:rPr>
          <w:rFonts w:ascii="Times New Roman" w:hAnsi="Times New Roman" w:cs="Times New Roman"/>
          <w:b/>
        </w:rPr>
      </w:pPr>
    </w:p>
    <w:p w:rsidR="005169F2" w:rsidRPr="00914C7A" w:rsidRDefault="005169F2" w:rsidP="005169F2">
      <w:pPr>
        <w:tabs>
          <w:tab w:val="left" w:pos="567"/>
        </w:tabs>
        <w:spacing w:after="0"/>
        <w:rPr>
          <w:rFonts w:ascii="Times New Roman" w:hAnsi="Times New Roman" w:cs="Times New Roman"/>
          <w:b/>
        </w:rPr>
      </w:pPr>
      <w:r w:rsidRPr="00914C7A">
        <w:rPr>
          <w:rFonts w:ascii="Times New Roman" w:hAnsi="Times New Roman" w:cs="Times New Roman"/>
          <w:b/>
        </w:rPr>
        <w:t>Blastomat vartoti negalima:</w:t>
      </w:r>
    </w:p>
    <w:p w:rsidR="005169F2" w:rsidRPr="00914C7A" w:rsidRDefault="005169F2" w:rsidP="005169F2">
      <w:pPr>
        <w:pStyle w:val="Sraopastraipa"/>
        <w:numPr>
          <w:ilvl w:val="0"/>
          <w:numId w:val="2"/>
        </w:numPr>
        <w:autoSpaceDE w:val="0"/>
        <w:autoSpaceDN w:val="0"/>
        <w:adjustRightInd w:val="0"/>
        <w:spacing w:line="240" w:lineRule="auto"/>
        <w:ind w:left="567" w:hanging="567"/>
        <w:rPr>
          <w:szCs w:val="22"/>
          <w:lang w:val="lt-LT"/>
        </w:rPr>
      </w:pPr>
      <w:r w:rsidRPr="00914C7A">
        <w:rPr>
          <w:szCs w:val="22"/>
          <w:lang w:val="lt-LT"/>
        </w:rPr>
        <w:t>jeigu yra alergija temozolomidui arba bet kuriai pagalbinei šio vaisto medžiagai (jos išvardytos 6 skyriuje);</w:t>
      </w:r>
    </w:p>
    <w:p w:rsidR="005169F2" w:rsidRPr="00914C7A" w:rsidRDefault="005169F2" w:rsidP="005169F2">
      <w:pPr>
        <w:pStyle w:val="Sraopastraipa"/>
        <w:numPr>
          <w:ilvl w:val="0"/>
          <w:numId w:val="2"/>
        </w:numPr>
        <w:autoSpaceDE w:val="0"/>
        <w:autoSpaceDN w:val="0"/>
        <w:adjustRightInd w:val="0"/>
        <w:spacing w:line="240" w:lineRule="auto"/>
        <w:ind w:left="567" w:hanging="567"/>
        <w:rPr>
          <w:szCs w:val="22"/>
          <w:lang w:val="lt-LT"/>
        </w:rPr>
      </w:pPr>
      <w:r w:rsidRPr="00914C7A">
        <w:rPr>
          <w:szCs w:val="22"/>
          <w:lang w:val="lt-LT"/>
        </w:rPr>
        <w:t>jeigu Jums buvo pasireiškusi alerginė reakcija į dakarbaziną (vaistą nuo vėžio, kartais vadinamą DTIC). Alerginės reakcijos požymiai yra niežulys, dusulys arba švokštimas, veido, lūpų, liežuvio arba gerklės patinimas;</w:t>
      </w:r>
    </w:p>
    <w:p w:rsidR="005169F2" w:rsidRPr="00914C7A" w:rsidRDefault="005169F2" w:rsidP="005169F2">
      <w:pPr>
        <w:pStyle w:val="Sraopastraipa"/>
        <w:numPr>
          <w:ilvl w:val="0"/>
          <w:numId w:val="2"/>
        </w:numPr>
        <w:autoSpaceDE w:val="0"/>
        <w:autoSpaceDN w:val="0"/>
        <w:adjustRightInd w:val="0"/>
        <w:spacing w:line="240" w:lineRule="auto"/>
        <w:ind w:left="567"/>
        <w:rPr>
          <w:b/>
          <w:szCs w:val="22"/>
          <w:lang w:val="lt-LT"/>
        </w:rPr>
      </w:pPr>
      <w:r w:rsidRPr="00914C7A">
        <w:rPr>
          <w:szCs w:val="22"/>
          <w:lang w:val="lt-LT"/>
        </w:rPr>
        <w:t>jeigu labai sumažėjęs tam tikrų kraujo ląstelių kiekis (kaulų čiulpų slopinimas), pavyzdžiui, baltųjų kraujo ląstelių ir kraujo plokštelių. Šios ląstelės svarbios kovai su infekcija ir tinkamam kraujo krešėjimui. Prieš pradėdamas gydymą, gydytojas ištirs Jūsų kraują, kad nustatytų, ar šių ląstelių kiekis yra pakankamas.</w:t>
      </w:r>
    </w:p>
    <w:p w:rsidR="005169F2" w:rsidRPr="00914C7A" w:rsidRDefault="005169F2" w:rsidP="005169F2">
      <w:pPr>
        <w:autoSpaceDE w:val="0"/>
        <w:autoSpaceDN w:val="0"/>
        <w:adjustRightInd w:val="0"/>
        <w:spacing w:after="0" w:line="240" w:lineRule="auto"/>
        <w:ind w:left="207"/>
        <w:rPr>
          <w:rFonts w:ascii="Times New Roman" w:hAnsi="Times New Roman" w:cs="Times New Roman"/>
          <w:b/>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Įspėjimai ir atsargumo priemonės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Pasitarkite su gydytoju, vaistininku arba slaugytoju, prieš pradėdami vartoti Blastomat,</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 xml:space="preserve">kadangi Jus reikės atidžiai stebėti, nes vartojant šį vaistą gali pasireikšti sunki krūtinės infekcija, vadinama </w:t>
      </w:r>
      <w:r w:rsidRPr="00914C7A">
        <w:rPr>
          <w:i/>
          <w:iCs/>
          <w:szCs w:val="22"/>
          <w:lang w:val="lt-LT"/>
        </w:rPr>
        <w:t>Pneumocystis jirovecii</w:t>
      </w:r>
      <w:r w:rsidRPr="00914C7A" w:rsidDel="002025E4">
        <w:rPr>
          <w:i/>
          <w:szCs w:val="22"/>
          <w:lang w:val="lt-LT"/>
        </w:rPr>
        <w:t xml:space="preserve"> </w:t>
      </w:r>
      <w:r w:rsidRPr="00914C7A">
        <w:rPr>
          <w:szCs w:val="22"/>
          <w:lang w:val="lt-LT"/>
        </w:rPr>
        <w:t>pneumonija (PCP). Jei bus gydoma naujai diagnozuota daugiaformė glioblastoma, Jums Blastomat gali reikėti vartoti 42 paras, derinant su radioterapija. Tokiu atveju gydytojas skirs vartoti ir vaistų, padedančių išvengti šios rūšies pneumonijos (PCP).</w:t>
      </w:r>
    </w:p>
    <w:p w:rsidR="005169F2" w:rsidRPr="00914C7A" w:rsidRDefault="005169F2" w:rsidP="005169F2">
      <w:pPr>
        <w:pStyle w:val="Sraopastraipa"/>
        <w:numPr>
          <w:ilvl w:val="0"/>
          <w:numId w:val="3"/>
        </w:numPr>
        <w:autoSpaceDE w:val="0"/>
        <w:autoSpaceDN w:val="0"/>
        <w:adjustRightInd w:val="0"/>
        <w:spacing w:line="240" w:lineRule="auto"/>
        <w:ind w:left="567" w:hanging="567"/>
        <w:rPr>
          <w:szCs w:val="22"/>
          <w:lang w:val="lt-LT"/>
        </w:rPr>
      </w:pPr>
      <w:r w:rsidRPr="00914C7A">
        <w:rPr>
          <w:rFonts w:eastAsia="TimesNewRoman"/>
          <w:szCs w:val="22"/>
          <w:lang w:val="lt-LT" w:eastAsia="en-US"/>
        </w:rPr>
        <w:t>jeigu Jūs kada nors buvote arba galbūt dabar esate užsikrėtęs hepatito B virusu. Tai svarbu, nes vartojant Blastomat hepatito B viruso infekcija gali atsinaujinti, o tai kai kuriais atvejais gali baigtis mirtimi. Ar nėra šios infekcijos požymių, prieš paskirdamas gydymą pacientus atidžiai patikrins gydytojas.</w:t>
      </w:r>
    </w:p>
    <w:p w:rsidR="005169F2" w:rsidRPr="00914C7A" w:rsidRDefault="005169F2" w:rsidP="005169F2">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jeigu prieš gydymą arba gydymo metu yra per mažas Jūsų raudonųjų kraujo ląstelių kiekis (anemija), baltųjų kraujo ląstelių ir kraujo plokštelių kiekis arba jeigu sutrikęs Jūsų kraujo krešėjimas, gydytojas gali nuspręsti sumažinti vaisto dozę, pertraukti, sustabdyti arba pakeisti gydymą. Be to, Jums gali prireikti ir kitokio gydymo. Kai kuriais atvejais gydymą Blastomat gali tekti nutraukti. Gydantis reikės dažnai atlikinėti kraujo tyrimą, kad būtų galima nustatyti šalutinį Blastomat poveikį Jūsų kraujo ląstelėms.</w:t>
      </w:r>
    </w:p>
    <w:p w:rsidR="005169F2" w:rsidRPr="00914C7A" w:rsidRDefault="005169F2" w:rsidP="005169F2">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kadangi yra nedidelė rizika, kad Jums gali atsirasti kitokių kraujo ląstelių pokyčių, įskaitant leukemiją.</w:t>
      </w:r>
    </w:p>
    <w:p w:rsidR="005169F2" w:rsidRPr="00914C7A" w:rsidRDefault="005169F2" w:rsidP="005169F2">
      <w:pPr>
        <w:tabs>
          <w:tab w:val="left" w:pos="567"/>
        </w:tabs>
        <w:autoSpaceDE w:val="0"/>
        <w:autoSpaceDN w:val="0"/>
        <w:adjustRightInd w:val="0"/>
        <w:spacing w:after="0" w:line="240" w:lineRule="auto"/>
        <w:ind w:left="567" w:hanging="567"/>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jeigu atsiranda pykinimas (šleikštulys) ir (arba) vėmimas, kurie yra labai dažnas šalutinis temozolomido poveikis (žr. 4 skyrių), gydytojas gali skirti vartoti vėmimą slopinančių vaistų. Jeigu prieš gydymą arba jo metu dažnai vemiate, paklauskite gydytojo, kada geriausia vartoti Blastomat, kol vėmimas bus nuslopintas. Jeigu išgėrę vaistą išvėmėte, nevartokite kitos vaisto dozės tą pačią dieną.</w:t>
      </w:r>
    </w:p>
    <w:p w:rsidR="005169F2" w:rsidRPr="00914C7A" w:rsidRDefault="005169F2" w:rsidP="005169F2">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jeigu pradėtumėte karščiuoti ar Jums atsirastų infekcijos požymių, nedelsdami susisiekite su Jus gydančiu gydytoju.</w:t>
      </w:r>
    </w:p>
    <w:p w:rsidR="005169F2" w:rsidRPr="00914C7A" w:rsidRDefault="005169F2" w:rsidP="005169F2">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jei esate vyresnis nei 70 metų, galite būti imlesnis infekcijai, Jums gali dažniau atsirasti kraujosruvų ar pasireikšti kraujavimas.</w:t>
      </w:r>
    </w:p>
    <w:p w:rsidR="005169F2" w:rsidRPr="00914C7A" w:rsidRDefault="005169F2" w:rsidP="005169F2">
      <w:pPr>
        <w:pStyle w:val="Sraopastraipa"/>
        <w:numPr>
          <w:ilvl w:val="0"/>
          <w:numId w:val="3"/>
        </w:numPr>
        <w:autoSpaceDE w:val="0"/>
        <w:autoSpaceDN w:val="0"/>
        <w:adjustRightInd w:val="0"/>
        <w:spacing w:line="240" w:lineRule="auto"/>
        <w:ind w:left="567" w:hanging="567"/>
        <w:rPr>
          <w:szCs w:val="22"/>
          <w:lang w:val="lt-LT"/>
        </w:rPr>
      </w:pPr>
      <w:r w:rsidRPr="00914C7A">
        <w:rPr>
          <w:szCs w:val="22"/>
          <w:lang w:val="lt-LT"/>
        </w:rPr>
        <w:t>jei sergate kepenų ar inkstų liga, gali tekti keisti Blastomat dozę.</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Vaikams ir paaugliams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Jaunesniems nei 3 metų vaikams šio vaisto neduokite, nes jis nebuvo tirtas. Apie vyresnius nei 3 metų pacientus, vartojusius temozolomido, informacijos yra nedaug.</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Kiti vaistai ir Blastomat</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vartojate ar neseniai vartojote arba galėjote vartoti kitų vaistų, apie tai pasakykite gydytojui arba vaistininkui.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Nėštumas, žindymo laikotarpis ir vaisingumas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esate nėščia, žindote kūdikį, manote, kad galbūt esate nėščia arba planuojate pastoti, tai prieš vartodama šį vaistą pasitarkite su gydytoju arba vaistininku. To reikia , kadangi Blastomat nėštumo metu vartoti negalima, nebent aiškiu gydytojo nurodymu.</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Vartojant Blastomat, </w:t>
      </w:r>
      <w:r w:rsidRPr="00914C7A">
        <w:rPr>
          <w:rFonts w:ascii="Times New Roman" w:hAnsi="Times New Roman" w:cs="Times New Roman"/>
          <w:b/>
        </w:rPr>
        <w:t xml:space="preserve">tiek vyrams, tiek moterims </w:t>
      </w:r>
      <w:r w:rsidRPr="00914C7A">
        <w:rPr>
          <w:rFonts w:ascii="Times New Roman" w:hAnsi="Times New Roman" w:cs="Times New Roman"/>
        </w:rPr>
        <w:t>rekomenduojama imtis veiksmingų kontracepcijos priemonių (taip pat žiūrėkite žemiau esantį poskyrį „Vyrų vaisingumas“).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Vartojant Blastomat, reikia nustoti žindyti kūdikį.</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96941" w:rsidRDefault="005169F2" w:rsidP="005169F2">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Vyrų vaisingumas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Temozolomidas gali sukelti nuolatinį nevaisingumą. Šį vaistą vartojantiems vyrams rekomenduojama naudoti veiksmingas kontracepcijos priemones ir neapvaisinti moters dar 6 mėnesius po gydymo. Patariama pasitarti dėl spermos konservavimo prieš gydymą galimybės.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Vairavimas ir mechanizmų valdymas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Vartodami Blastomat Jūs galite jausti nuovargį ar mieguistumą. Tokiu atveju nevairuokite, nedirbkite su veikiančiais mechanizmais ar nevažiuokite dviračiu, kol neįsitikinsite, kaip vaistas Jus veikia (žiūrėkite 4 skyrių).</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lastRenderedPageBreak/>
        <w:t>Blastomat sudėtyje yra laktozės</w:t>
      </w:r>
      <w:r>
        <w:rPr>
          <w:rFonts w:ascii="Times New Roman" w:hAnsi="Times New Roman" w:cs="Times New Roman"/>
          <w:b/>
        </w:rPr>
        <w:t xml:space="preserve"> ir natrio</w:t>
      </w:r>
    </w:p>
    <w:p w:rsidR="005169F2"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sudėtyje yra laktozės (tam tikros rūšies cukraus). Jeigu gydytojas Jums yra sakęs, kad netoleruojate kokių nors angliavandenių, kreipkitės į jį prieš pradėdami vartoti šį vaistą.</w:t>
      </w:r>
    </w:p>
    <w:p w:rsidR="005169F2" w:rsidRPr="00440990" w:rsidRDefault="005169F2" w:rsidP="005169F2">
      <w:pPr>
        <w:pStyle w:val="prastojitrauka"/>
        <w:spacing w:after="0"/>
        <w:ind w:left="0"/>
        <w:rPr>
          <w:szCs w:val="22"/>
          <w:lang w:val="lt-LT"/>
        </w:rPr>
      </w:pPr>
      <w:r w:rsidRPr="002543E6">
        <w:rPr>
          <w:szCs w:val="22"/>
          <w:lang w:val="lt-LT"/>
        </w:rPr>
        <w:t>Šio vaist</w:t>
      </w:r>
      <w:r>
        <w:rPr>
          <w:szCs w:val="22"/>
          <w:lang w:val="lt-LT"/>
        </w:rPr>
        <w:t>o</w:t>
      </w:r>
      <w:r w:rsidRPr="002543E6">
        <w:rPr>
          <w:szCs w:val="22"/>
          <w:lang w:val="lt-LT"/>
        </w:rPr>
        <w:t xml:space="preserve"> sudėtyje yra mažiau nei 1 mmol natrio (23 mg) </w:t>
      </w:r>
      <w:r>
        <w:rPr>
          <w:szCs w:val="22"/>
          <w:lang w:val="lt-LT"/>
        </w:rPr>
        <w:t>kietojoje kapsulėje</w:t>
      </w:r>
      <w:r w:rsidRPr="002543E6">
        <w:rPr>
          <w:szCs w:val="22"/>
          <w:lang w:val="lt-LT"/>
        </w:rPr>
        <w:t>, t.y. šis vaist</w:t>
      </w:r>
      <w:r>
        <w:rPr>
          <w:szCs w:val="22"/>
          <w:lang w:val="lt-LT"/>
        </w:rPr>
        <w:t>as</w:t>
      </w:r>
      <w:r w:rsidRPr="002543E6">
        <w:rPr>
          <w:szCs w:val="22"/>
          <w:lang w:val="lt-LT"/>
        </w:rPr>
        <w:t xml:space="preserve"> iš esmės yra be natrio.</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3.</w:t>
      </w:r>
      <w:r w:rsidRPr="00914C7A">
        <w:rPr>
          <w:rFonts w:ascii="Times New Roman" w:hAnsi="Times New Roman" w:cs="Times New Roman"/>
          <w:b/>
        </w:rPr>
        <w:tab/>
        <w:t>Kaip vartoti Blastomat</w:t>
      </w:r>
    </w:p>
    <w:p w:rsidR="005169F2" w:rsidRPr="00914C7A" w:rsidRDefault="005169F2" w:rsidP="005169F2">
      <w:pPr>
        <w:tabs>
          <w:tab w:val="left" w:pos="567"/>
        </w:tabs>
        <w:autoSpaceDE w:val="0"/>
        <w:autoSpaceDN w:val="0"/>
        <w:adjustRightInd w:val="0"/>
        <w:spacing w:after="0" w:line="240" w:lineRule="auto"/>
        <w:rPr>
          <w:rFonts w:ascii="Times New Roman" w:hAnsi="Times New Roman" w:cs="Times New Roman"/>
          <w:b/>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Visada vartokite šį vaistą tiksliai kaip nurodė gydytojas arba vaistininkas. Jeigu abejojate, kreipkitės į gydytoją arba vaistininką.</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Dozavimas ir gydymo trukmė</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Gydytojas apskaičiuos Jums Blastomat dozę. Ji priklausys nuo Jūsų ūgio bei svorio ir nuo to, ar sergate atsinaujinusiu naviku ir ar anksčiau buvote gydytas chemoterapiniais vaistais.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Prieš Blastomat vartojimą ir (arba) po jo Jums gali būti skiriami ir kiti vaistai pykinimui ir vėmimui išvengti ar slopinti.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Pacientams, kuriems naujai diagnozuota daugiaformė glioblastoma</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Jums naujai diagnozuota ši liga, gydymas bus dviejų fazių:</w:t>
      </w:r>
    </w:p>
    <w:p w:rsidR="005169F2" w:rsidRPr="00914C7A" w:rsidRDefault="005169F2" w:rsidP="005169F2">
      <w:pPr>
        <w:pStyle w:val="Sraopastraipa"/>
        <w:numPr>
          <w:ilvl w:val="0"/>
          <w:numId w:val="3"/>
        </w:numPr>
        <w:autoSpaceDE w:val="0"/>
        <w:autoSpaceDN w:val="0"/>
        <w:adjustRightInd w:val="0"/>
        <w:spacing w:line="240" w:lineRule="auto"/>
        <w:rPr>
          <w:szCs w:val="22"/>
          <w:lang w:val="lt-LT"/>
        </w:rPr>
      </w:pPr>
      <w:r w:rsidRPr="00914C7A">
        <w:rPr>
          <w:szCs w:val="22"/>
          <w:lang w:val="lt-LT"/>
        </w:rPr>
        <w:t>iš pradžių būsite gydomas Blastomat ir radioterapijos deriniu (derinio fazė),</w:t>
      </w:r>
    </w:p>
    <w:p w:rsidR="005169F2" w:rsidRPr="00914C7A" w:rsidRDefault="005169F2" w:rsidP="005169F2">
      <w:pPr>
        <w:pStyle w:val="Sraopastraipa"/>
        <w:numPr>
          <w:ilvl w:val="0"/>
          <w:numId w:val="3"/>
        </w:numPr>
        <w:autoSpaceDE w:val="0"/>
        <w:autoSpaceDN w:val="0"/>
        <w:adjustRightInd w:val="0"/>
        <w:spacing w:line="240" w:lineRule="auto"/>
        <w:rPr>
          <w:szCs w:val="22"/>
          <w:lang w:val="lt-LT"/>
        </w:rPr>
      </w:pPr>
      <w:r w:rsidRPr="00914C7A">
        <w:rPr>
          <w:szCs w:val="22"/>
          <w:lang w:val="lt-LT"/>
        </w:rPr>
        <w:t>po to būsite gydymas tik Blastomat (monoterapijos fazė).</w:t>
      </w:r>
    </w:p>
    <w:p w:rsidR="005169F2" w:rsidRPr="00914C7A" w:rsidRDefault="005169F2" w:rsidP="005169F2">
      <w:pPr>
        <w:pStyle w:val="Sraopastraipa"/>
        <w:autoSpaceDE w:val="0"/>
        <w:autoSpaceDN w:val="0"/>
        <w:adjustRightInd w:val="0"/>
        <w:spacing w:line="240" w:lineRule="auto"/>
        <w:ind w:left="360"/>
        <w:rPr>
          <w:szCs w:val="22"/>
          <w:lang w:val="lt-LT"/>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Derinio fazės metu gydytojas Jus pradės gydyti Blastomat 75 mg/m² kūno paviršiaus doze (įprastinė dozė). Šią dozę turėsite vartoti kasdien 42 paras (net iki 49 parų), derinant su radioterapija. Blastomat vartojimas gali būti atidėtas ar sustabdytas, atsižvelgiant į Jūsų kraujo ląstelių kiekį ir į tai, kaip Jūs toleruojate šį vaistą derinio fazės metu. Radioterapiją baigus, Jūs pertrauksite gydymą 4 savaitėms, kad organizmas atsigautų. Po to Jūs pradėsite monoterapijos fazę.</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Monoterapijos fazės metu Blastomat vartojimo būdas ir dozė bus kitokie nei derinio fazės metu. Gydytojas apskaičiuos tikslią dozę. Gali būti skirti net 6 gydymo periodai (ciklai), kurių kiekvienas trunka 28 paras. Pirmąsias 5 kiekvieno ciklo paras vartosite vien tik Blastomat kapsules kartą per parą naujomis dozėmis (dozavimo dienos). Pradinė dozė bus 150 mg/m² kūno paviršiaus. Po to reikės daryti 23 paras pertrauką, kurios metu Blastomat nevartosite. Taigi gydymo ciklas trunka 28 paras. Po 28 paras prasidės kitas ciklas, kurio metu Jūs vėl vartosite Blastomat kasdien 5 paras ir po to darysite 23 paras pertrauką. Blastomat dozė gali būti pakoreguota, jo vartojimas atidėtas ar nutrauktas, atsižvelgiant į Jūsų kraujo ląstelių kiekį ir į tai, kaip Jūs toleruojate vaistą kiekvieno gydymo ciklo metu.</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Pacientams, kuriems navikas (piktybinė glioma, pavyzdžiui, daugiaformė glioblastoma arba anaplazinė astrocitoma) atsinaujino arba pasunkėjo, gydant vien Blastomat</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Gydymo Blastomat ciklas trunka 28 paras.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Pirmąsias 5 paras turėsite vartoti vien Blastomat kartą per parą. Paros dozė priklausys nuo to, ar anksčiau buvote gydytas chemoterapija, ar ne.</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 Jums anksčiau nebuvo taikyta chemoterapija, iš pradžių Jums reikės vartoti 200 mg/m² kūno paviršiaus Blastomat dozę kartą per parą pirmąsias 5 paras. Jei Jums anksčiau buvo taikyta chemoterapija, iš pradžių Jums reikės vartoti 150 mg/m² kūno paviršiaus dozę kartą per parą pirmąsias 5 paras.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Po to Jums reikės daryti 23 parų pertrauką, kurios metu Blastomat nevartosite. Taigi gydymo ciklo trukmė bus 28 paros.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Po 28 parų prasidės naujas ciklas ir Jūs Blastomat vėl vartosite kartą per parą 5 paras, po kurių darysite 23 parų pertrauką, kurios metu Blastomat nevartosite.</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lastRenderedPageBreak/>
        <w:t>Prieš kiekvieną naują gydymo ciklą Jums ištirs kraują, kad būtų galima nustatyti, ar reikia koreguoti Blastomat dozę. Priklausomai nuo Jūsų kraujo tyrimo rezultatų, gydytojas gali keisti vaisto dozę kitam ciklui.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Kaip vartoti Blastomat</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Paskirtą Blastomat dozę vartokite kartą per parą, geriausia tokiu pačiu metu.</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Kapsules vartokite nevalgę, pvz., likus mažiausiai valandai iki pusryčių. Nurykite visą kapsulę, užsigerdami stikline vandens. Kapsulių neatidarinėkite, netraiškykite ir nekramtykite. Jeigu kapsulė pažeista, venkite miltelių sąlyčio su oda, akimis ir nosimi. Jeigu netyčia miltelių patektų Jums į akis ar nosį, nuplaukite juos vandeniu.</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Priklausomai nuo skirtos dozės, Jums gali tekti iš karto vartoti daugiau kaip vieną kapsulę, netgi skirtingų stiprumų (stiprumas – veikliosios medžiagos kiekis miligramais). Kiekvieno stiprumo kapsulių dangteliai yra kitokios spalvos (žr. žemiau esančią lentelę).</w:t>
      </w:r>
    </w:p>
    <w:p w:rsidR="005169F2" w:rsidRPr="00914C7A" w:rsidRDefault="005169F2" w:rsidP="005169F2">
      <w:pPr>
        <w:autoSpaceDE w:val="0"/>
        <w:autoSpaceDN w:val="0"/>
        <w:adjustRightInd w:val="0"/>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4502"/>
      </w:tblGrid>
      <w:tr w:rsidR="005169F2" w:rsidRPr="00914C7A" w:rsidTr="00155A75">
        <w:tc>
          <w:tcPr>
            <w:tcW w:w="4501" w:type="dxa"/>
          </w:tcPr>
          <w:p w:rsidR="005169F2" w:rsidRPr="00914C7A" w:rsidRDefault="005169F2" w:rsidP="00155A75">
            <w:pPr>
              <w:tabs>
                <w:tab w:val="left" w:pos="567"/>
              </w:tabs>
              <w:autoSpaceDE w:val="0"/>
              <w:autoSpaceDN w:val="0"/>
              <w:adjustRightInd w:val="0"/>
              <w:spacing w:after="0" w:line="240" w:lineRule="auto"/>
              <w:jc w:val="center"/>
              <w:rPr>
                <w:rFonts w:ascii="Times New Roman" w:hAnsi="Times New Roman" w:cs="Times New Roman"/>
                <w:b/>
              </w:rPr>
            </w:pPr>
            <w:r w:rsidRPr="00914C7A">
              <w:rPr>
                <w:rFonts w:ascii="Times New Roman" w:hAnsi="Times New Roman" w:cs="Times New Roman"/>
                <w:b/>
              </w:rPr>
              <w:t>Stiprumas</w:t>
            </w:r>
          </w:p>
        </w:tc>
        <w:tc>
          <w:tcPr>
            <w:tcW w:w="4502" w:type="dxa"/>
          </w:tcPr>
          <w:p w:rsidR="005169F2" w:rsidRPr="00914C7A" w:rsidRDefault="005169F2" w:rsidP="00155A75">
            <w:pPr>
              <w:tabs>
                <w:tab w:val="left" w:pos="567"/>
              </w:tabs>
              <w:autoSpaceDE w:val="0"/>
              <w:autoSpaceDN w:val="0"/>
              <w:adjustRightInd w:val="0"/>
              <w:spacing w:after="0" w:line="240" w:lineRule="auto"/>
              <w:jc w:val="center"/>
              <w:rPr>
                <w:rFonts w:ascii="Times New Roman" w:hAnsi="Times New Roman" w:cs="Times New Roman"/>
                <w:b/>
              </w:rPr>
            </w:pPr>
            <w:r w:rsidRPr="00914C7A">
              <w:rPr>
                <w:rFonts w:ascii="Times New Roman" w:hAnsi="Times New Roman" w:cs="Times New Roman"/>
                <w:b/>
              </w:rPr>
              <w:t>Dangtelio spalva</w:t>
            </w:r>
          </w:p>
        </w:tc>
      </w:tr>
      <w:tr w:rsidR="005169F2" w:rsidRPr="00914C7A" w:rsidTr="00155A75">
        <w:tc>
          <w:tcPr>
            <w:tcW w:w="4501" w:type="dxa"/>
          </w:tcPr>
          <w:p w:rsidR="005169F2" w:rsidRPr="00914C7A" w:rsidRDefault="005169F2" w:rsidP="00155A75">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5 mg kietosios kapsulės</w:t>
            </w:r>
          </w:p>
        </w:tc>
        <w:tc>
          <w:tcPr>
            <w:tcW w:w="4502" w:type="dxa"/>
          </w:tcPr>
          <w:p w:rsidR="005169F2" w:rsidRPr="00914C7A" w:rsidRDefault="005169F2" w:rsidP="00155A75">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Žalia</w:t>
            </w:r>
          </w:p>
        </w:tc>
      </w:tr>
      <w:tr w:rsidR="005169F2" w:rsidRPr="00914C7A" w:rsidTr="00155A75">
        <w:tc>
          <w:tcPr>
            <w:tcW w:w="4501" w:type="dxa"/>
          </w:tcPr>
          <w:p w:rsidR="005169F2" w:rsidRPr="00914C7A" w:rsidRDefault="005169F2" w:rsidP="00155A75">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20 mg kietosios kapsulės</w:t>
            </w:r>
          </w:p>
        </w:tc>
        <w:tc>
          <w:tcPr>
            <w:tcW w:w="4502" w:type="dxa"/>
          </w:tcPr>
          <w:p w:rsidR="005169F2" w:rsidRPr="00914C7A" w:rsidRDefault="005169F2" w:rsidP="00155A75">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Oranžinė</w:t>
            </w:r>
          </w:p>
        </w:tc>
      </w:tr>
      <w:tr w:rsidR="005169F2" w:rsidRPr="00914C7A" w:rsidTr="00155A75">
        <w:tc>
          <w:tcPr>
            <w:tcW w:w="4501" w:type="dxa"/>
          </w:tcPr>
          <w:p w:rsidR="005169F2" w:rsidRPr="00914C7A" w:rsidRDefault="005169F2" w:rsidP="00155A75">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100 mg kietosios kapsulės</w:t>
            </w:r>
          </w:p>
        </w:tc>
        <w:tc>
          <w:tcPr>
            <w:tcW w:w="4502" w:type="dxa"/>
          </w:tcPr>
          <w:p w:rsidR="005169F2" w:rsidRPr="00914C7A" w:rsidRDefault="005169F2" w:rsidP="00155A75">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Purpurinė</w:t>
            </w:r>
          </w:p>
        </w:tc>
      </w:tr>
      <w:tr w:rsidR="005169F2" w:rsidRPr="00914C7A" w:rsidTr="00155A75">
        <w:tc>
          <w:tcPr>
            <w:tcW w:w="4501" w:type="dxa"/>
          </w:tcPr>
          <w:p w:rsidR="005169F2" w:rsidRPr="00914C7A" w:rsidRDefault="005169F2" w:rsidP="00155A75">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140 mg kietosios kapsulės</w:t>
            </w:r>
          </w:p>
        </w:tc>
        <w:tc>
          <w:tcPr>
            <w:tcW w:w="4502" w:type="dxa"/>
          </w:tcPr>
          <w:p w:rsidR="005169F2" w:rsidRPr="00914C7A" w:rsidRDefault="005169F2" w:rsidP="00155A75">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Mėlyna</w:t>
            </w:r>
          </w:p>
        </w:tc>
      </w:tr>
      <w:tr w:rsidR="005169F2" w:rsidRPr="00914C7A" w:rsidTr="00155A75">
        <w:tc>
          <w:tcPr>
            <w:tcW w:w="4501" w:type="dxa"/>
          </w:tcPr>
          <w:p w:rsidR="005169F2" w:rsidRPr="00914C7A" w:rsidRDefault="005169F2" w:rsidP="00155A75">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180 mg kietosios kapsulės</w:t>
            </w:r>
          </w:p>
        </w:tc>
        <w:tc>
          <w:tcPr>
            <w:tcW w:w="4502" w:type="dxa"/>
          </w:tcPr>
          <w:p w:rsidR="005169F2" w:rsidRPr="00914C7A" w:rsidRDefault="005169F2" w:rsidP="00155A75">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Šokolado rudumo</w:t>
            </w:r>
          </w:p>
        </w:tc>
      </w:tr>
      <w:tr w:rsidR="005169F2" w:rsidRPr="00914C7A" w:rsidTr="00155A75">
        <w:tc>
          <w:tcPr>
            <w:tcW w:w="4501" w:type="dxa"/>
          </w:tcPr>
          <w:p w:rsidR="005169F2" w:rsidRPr="00914C7A" w:rsidRDefault="005169F2" w:rsidP="00155A75">
            <w:pPr>
              <w:tabs>
                <w:tab w:val="left" w:pos="567"/>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250 mg kietosios kapsulės</w:t>
            </w:r>
          </w:p>
        </w:tc>
        <w:tc>
          <w:tcPr>
            <w:tcW w:w="4502" w:type="dxa"/>
          </w:tcPr>
          <w:p w:rsidR="005169F2" w:rsidRPr="00914C7A" w:rsidRDefault="005169F2" w:rsidP="00155A75">
            <w:pPr>
              <w:tabs>
                <w:tab w:val="left" w:pos="567"/>
              </w:tabs>
              <w:autoSpaceDE w:val="0"/>
              <w:autoSpaceDN w:val="0"/>
              <w:adjustRightInd w:val="0"/>
              <w:spacing w:after="0" w:line="240" w:lineRule="auto"/>
              <w:jc w:val="center"/>
              <w:rPr>
                <w:rFonts w:ascii="Times New Roman" w:hAnsi="Times New Roman" w:cs="Times New Roman"/>
              </w:rPr>
            </w:pPr>
            <w:r w:rsidRPr="00914C7A">
              <w:rPr>
                <w:rFonts w:ascii="Times New Roman" w:hAnsi="Times New Roman" w:cs="Times New Roman"/>
              </w:rPr>
              <w:t>Balta</w:t>
            </w:r>
          </w:p>
        </w:tc>
      </w:tr>
    </w:tbl>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Turite būti tikri, kad aiškiai suprantate ir prisimenate:</w:t>
      </w:r>
    </w:p>
    <w:p w:rsidR="005169F2" w:rsidRPr="00914C7A" w:rsidRDefault="005169F2" w:rsidP="005169F2">
      <w:pPr>
        <w:pStyle w:val="Sraopastraipa"/>
        <w:numPr>
          <w:ilvl w:val="0"/>
          <w:numId w:val="4"/>
        </w:numPr>
        <w:autoSpaceDE w:val="0"/>
        <w:autoSpaceDN w:val="0"/>
        <w:adjustRightInd w:val="0"/>
        <w:spacing w:line="240" w:lineRule="auto"/>
        <w:ind w:left="567" w:hanging="567"/>
        <w:rPr>
          <w:szCs w:val="22"/>
          <w:lang w:val="lt-LT"/>
        </w:rPr>
      </w:pPr>
      <w:r w:rsidRPr="00914C7A">
        <w:rPr>
          <w:szCs w:val="22"/>
          <w:lang w:val="lt-LT"/>
        </w:rPr>
        <w:t>kiek kapsulių Jums reikia vartoti kiekvieną dozės dieną. Paprašykite gydytojo ar vaistininko užrašyti skaičių (nurodant spalvą).</w:t>
      </w:r>
    </w:p>
    <w:p w:rsidR="005169F2" w:rsidRPr="00914C7A" w:rsidRDefault="005169F2" w:rsidP="005169F2">
      <w:pPr>
        <w:pStyle w:val="Sraopastraipa"/>
        <w:numPr>
          <w:ilvl w:val="0"/>
          <w:numId w:val="4"/>
        </w:numPr>
        <w:autoSpaceDE w:val="0"/>
        <w:autoSpaceDN w:val="0"/>
        <w:adjustRightInd w:val="0"/>
        <w:spacing w:line="240" w:lineRule="auto"/>
        <w:ind w:hanging="720"/>
        <w:rPr>
          <w:szCs w:val="22"/>
          <w:lang w:val="lt-LT"/>
        </w:rPr>
      </w:pPr>
      <w:r w:rsidRPr="00914C7A">
        <w:rPr>
          <w:szCs w:val="22"/>
          <w:lang w:val="lt-LT"/>
        </w:rPr>
        <w:t>kurios dienos yra Jūsų dozavimo dienos.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Prieš pradėdami naują gydymo ciklą, su gydytoju aptarkite dozę, kadangi ji gali skirtis nuo vartotos ankstesnio ciklo metu.</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visada vartokite tiksliai kaip nurodė gydytojas. Jeigu abejojate, kreipkitės į gydytoją arba vaistininką. Šio vaisto dozavimo klaidos gali turėti sunkių pasekmių sveikatai.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Ką daryti pavartojus per didelę Blastomat dozę?</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atsitiktinai išgėrėte per daug Blastomat kapsulių, nedelsdami kreipkitės į gydytoją, vaistininką arba slaugytoją.</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Pamiršus pavartoti Blastomat</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Išgerkite pamirštąją dozę kuo greičiau tą pačią dieną. Jeigu praėjo visa diena, pasitarkite su gydytoju. Negalima vartoti dvigubos dozės norint kompensuoti praleistą dozę, nebent taip nurodytų gydytojas.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kiltų daugiau klausimų dėl šio vaisto vartojimo, kreipkitės į gydytoją, vaistininką arba</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slaugytoją.</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4.</w:t>
      </w:r>
      <w:r w:rsidRPr="00914C7A">
        <w:rPr>
          <w:rFonts w:ascii="Times New Roman" w:hAnsi="Times New Roman" w:cs="Times New Roman"/>
          <w:b/>
        </w:rPr>
        <w:tab/>
        <w:t>Galimas šalutinis poveikis</w:t>
      </w:r>
    </w:p>
    <w:p w:rsidR="005169F2" w:rsidRPr="00914C7A" w:rsidRDefault="005169F2" w:rsidP="005169F2">
      <w:pPr>
        <w:tabs>
          <w:tab w:val="left" w:pos="567"/>
        </w:tabs>
        <w:autoSpaceDE w:val="0"/>
        <w:autoSpaceDN w:val="0"/>
        <w:adjustRightInd w:val="0"/>
        <w:spacing w:after="0" w:line="240" w:lineRule="auto"/>
        <w:rPr>
          <w:rFonts w:ascii="Times New Roman" w:hAnsi="Times New Roman" w:cs="Times New Roman"/>
          <w:b/>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Šis vaistas, kaip ir visi kiti, gali sukelti šalutinį poveikį, nors jis pasireiškia ne visiems žmonėms.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b/>
          <w:u w:val="single"/>
        </w:rPr>
        <w:t xml:space="preserve">Nedelsdami </w:t>
      </w:r>
      <w:r w:rsidRPr="00914C7A">
        <w:rPr>
          <w:rFonts w:ascii="Times New Roman" w:hAnsi="Times New Roman" w:cs="Times New Roman"/>
          <w:u w:val="single"/>
        </w:rPr>
        <w:t>kreipkitės į gydytoją, jeigu Jums pasireikštų bent vienas iš toliau išvardytų simptomų:</w:t>
      </w:r>
    </w:p>
    <w:p w:rsidR="005169F2" w:rsidRPr="00914C7A" w:rsidRDefault="005169F2" w:rsidP="005169F2">
      <w:pPr>
        <w:tabs>
          <w:tab w:val="left" w:pos="567"/>
          <w:tab w:val="left" w:pos="993"/>
        </w:tabs>
        <w:autoSpaceDE w:val="0"/>
        <w:autoSpaceDN w:val="0"/>
        <w:adjustRightInd w:val="0"/>
        <w:spacing w:after="0" w:line="240" w:lineRule="auto"/>
        <w:ind w:left="987" w:hanging="420"/>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sunki alerginė (padidėjusio jautrumo) reakcija (dilgėlinė, dusulys ar kitoks kvėpavimo sutrikimas),</w:t>
      </w:r>
    </w:p>
    <w:p w:rsidR="005169F2" w:rsidRPr="00914C7A" w:rsidRDefault="005169F2" w:rsidP="005169F2">
      <w:pPr>
        <w:pStyle w:val="Sraopastraipa"/>
        <w:numPr>
          <w:ilvl w:val="0"/>
          <w:numId w:val="5"/>
        </w:numPr>
        <w:autoSpaceDE w:val="0"/>
        <w:autoSpaceDN w:val="0"/>
        <w:adjustRightInd w:val="0"/>
        <w:spacing w:line="240" w:lineRule="auto"/>
        <w:ind w:left="993" w:hanging="426"/>
        <w:rPr>
          <w:szCs w:val="22"/>
          <w:lang w:val="lt-LT"/>
        </w:rPr>
      </w:pPr>
      <w:r w:rsidRPr="00914C7A">
        <w:rPr>
          <w:szCs w:val="22"/>
          <w:lang w:val="lt-LT"/>
        </w:rPr>
        <w:t>nekontroliuojamas kraujavimas,</w:t>
      </w:r>
    </w:p>
    <w:p w:rsidR="005169F2" w:rsidRPr="00914C7A" w:rsidRDefault="005169F2" w:rsidP="005169F2">
      <w:pPr>
        <w:pStyle w:val="Sraopastraipa"/>
        <w:numPr>
          <w:ilvl w:val="0"/>
          <w:numId w:val="6"/>
        </w:numPr>
        <w:tabs>
          <w:tab w:val="left" w:pos="993"/>
        </w:tabs>
        <w:autoSpaceDE w:val="0"/>
        <w:autoSpaceDN w:val="0"/>
        <w:adjustRightInd w:val="0"/>
        <w:spacing w:line="240" w:lineRule="auto"/>
        <w:ind w:left="993" w:hanging="426"/>
        <w:rPr>
          <w:szCs w:val="22"/>
          <w:lang w:val="lt-LT"/>
        </w:rPr>
      </w:pPr>
      <w:r w:rsidRPr="00914C7A">
        <w:rPr>
          <w:szCs w:val="22"/>
          <w:lang w:val="lt-LT"/>
        </w:rPr>
        <w:t>traukuliai (konvulsijos),</w:t>
      </w:r>
    </w:p>
    <w:p w:rsidR="005169F2" w:rsidRDefault="005169F2" w:rsidP="005169F2">
      <w:pPr>
        <w:pStyle w:val="Sraopastraipa"/>
        <w:numPr>
          <w:ilvl w:val="0"/>
          <w:numId w:val="6"/>
        </w:numPr>
        <w:tabs>
          <w:tab w:val="left" w:pos="993"/>
        </w:tabs>
        <w:autoSpaceDE w:val="0"/>
        <w:autoSpaceDN w:val="0"/>
        <w:adjustRightInd w:val="0"/>
        <w:spacing w:line="240" w:lineRule="auto"/>
        <w:ind w:left="993" w:hanging="426"/>
        <w:rPr>
          <w:szCs w:val="22"/>
          <w:lang w:val="lt-LT"/>
        </w:rPr>
      </w:pPr>
      <w:r w:rsidRPr="00914C7A">
        <w:rPr>
          <w:szCs w:val="22"/>
          <w:lang w:val="lt-LT"/>
        </w:rPr>
        <w:t>karščiavimas,</w:t>
      </w:r>
    </w:p>
    <w:p w:rsidR="005169F2" w:rsidRPr="00914C7A" w:rsidRDefault="005169F2" w:rsidP="005169F2">
      <w:pPr>
        <w:pStyle w:val="Sraopastraipa"/>
        <w:numPr>
          <w:ilvl w:val="0"/>
          <w:numId w:val="6"/>
        </w:numPr>
        <w:tabs>
          <w:tab w:val="left" w:pos="993"/>
        </w:tabs>
        <w:autoSpaceDE w:val="0"/>
        <w:autoSpaceDN w:val="0"/>
        <w:adjustRightInd w:val="0"/>
        <w:spacing w:line="240" w:lineRule="auto"/>
        <w:ind w:left="993" w:hanging="426"/>
        <w:rPr>
          <w:szCs w:val="22"/>
          <w:lang w:val="lt-LT"/>
        </w:rPr>
      </w:pPr>
      <w:r>
        <w:rPr>
          <w:szCs w:val="22"/>
          <w:lang w:val="lt-LT"/>
        </w:rPr>
        <w:t>šaltkrėtis,</w:t>
      </w:r>
    </w:p>
    <w:p w:rsidR="005169F2" w:rsidRPr="00914C7A" w:rsidRDefault="005169F2" w:rsidP="005169F2">
      <w:pPr>
        <w:pStyle w:val="Sraopastraipa"/>
        <w:numPr>
          <w:ilvl w:val="0"/>
          <w:numId w:val="6"/>
        </w:numPr>
        <w:tabs>
          <w:tab w:val="left" w:pos="993"/>
        </w:tabs>
        <w:autoSpaceDE w:val="0"/>
        <w:autoSpaceDN w:val="0"/>
        <w:adjustRightInd w:val="0"/>
        <w:spacing w:line="240" w:lineRule="auto"/>
        <w:ind w:left="993" w:hanging="426"/>
        <w:rPr>
          <w:szCs w:val="22"/>
          <w:lang w:val="lt-LT"/>
        </w:rPr>
      </w:pPr>
      <w:r w:rsidRPr="00914C7A">
        <w:rPr>
          <w:szCs w:val="22"/>
          <w:lang w:val="lt-LT"/>
        </w:rPr>
        <w:t>stiprus nepraeinantis galvos skausmas.</w:t>
      </w:r>
    </w:p>
    <w:p w:rsidR="005169F2" w:rsidRPr="00914C7A" w:rsidRDefault="005169F2" w:rsidP="005169F2">
      <w:pPr>
        <w:tabs>
          <w:tab w:val="left" w:pos="993"/>
        </w:tabs>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Gydant temozolomidu gali sumažėti kai kurių kraujo ląstelių kiekis. Todėl gali dažniau susidaryti kraujosruvos ar pasireikšti kraujavimas, anemija (raudonųjų kraujo ląstelių kiekio sumažėjimas), karščiavimas ir (arba) sumažėjęs atsparumas infekcijoms. Kraujo ląstelių kiekio sumažėjimas dažniausiai yra trumpalaikis, tačiau kai kuriais atvejais gali būti ilgalaikis ir sukelti labai sunkią anemiją (aplazinę anemiją). Gydytojas reguliariai tirs Jūsų kraują dėl galimų pokyčių ir nuspręs, ar reikalingas specifinis gydymas. Kai kuriais atvejais Jums sumažins Blastomat dozę arba lieps vaisto vartojimą nutraukti.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Klinikiniais tyrimais nustatytas šalutinis poveikis</w:t>
      </w: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p>
    <w:p w:rsidR="005169F2" w:rsidRPr="00914C7A" w:rsidRDefault="005169F2" w:rsidP="005169F2">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Naujai diagnozuotos glioblastomos gydymas temozolomido ir radioterapijos deriniu</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Pacientams, gydomiems temozolomido ir radioterapijos deriniu, gali pasireikšti kitoks šalutinis poveikis, nei vartojantiems tik temozolomido. Gali atsirasti toliau išvardytas šalutinis poveikis, kuriam slopinti gali prireikti mediko pagalbos.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Labai dažnas (gali pasireikšti daugiau kaip 1 iš 10 pacientų)</w:t>
      </w:r>
    </w:p>
    <w:p w:rsidR="005169F2" w:rsidRPr="00D5207D" w:rsidRDefault="005169F2" w:rsidP="005169F2">
      <w:pPr>
        <w:pStyle w:val="Sraopastraipa"/>
        <w:numPr>
          <w:ilvl w:val="0"/>
          <w:numId w:val="8"/>
        </w:numPr>
        <w:autoSpaceDE w:val="0"/>
        <w:autoSpaceDN w:val="0"/>
        <w:adjustRightInd w:val="0"/>
        <w:spacing w:line="240" w:lineRule="auto"/>
        <w:ind w:left="567" w:hanging="425"/>
        <w:rPr>
          <w:lang w:val="lt-LT"/>
        </w:rPr>
      </w:pPr>
      <w:r w:rsidRPr="00D5207D">
        <w:rPr>
          <w:lang w:val="lt-LT"/>
        </w:rPr>
        <w:t xml:space="preserve"> Apetito praradimas, galvos skausmas, vidurių užkietėjimas (sunku tuštintis), pykinimas (šleikštulio pojūtis skrandyje), vėmimas, išbėrimas, plaukų slinkimas, nuovargis.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Dažnas (gali pasireikšti mažiau kaip 1 iš 10 pacientų)</w:t>
      </w:r>
    </w:p>
    <w:p w:rsidR="005169F2" w:rsidRPr="00914C7A" w:rsidRDefault="005169F2" w:rsidP="005169F2">
      <w:pPr>
        <w:pStyle w:val="Sraopastraipa"/>
        <w:numPr>
          <w:ilvl w:val="0"/>
          <w:numId w:val="8"/>
        </w:numPr>
        <w:autoSpaceDE w:val="0"/>
        <w:autoSpaceDN w:val="0"/>
        <w:adjustRightInd w:val="0"/>
        <w:spacing w:line="240" w:lineRule="auto"/>
        <w:ind w:left="567" w:hanging="425"/>
        <w:rPr>
          <w:szCs w:val="22"/>
          <w:lang w:val="lt-LT"/>
        </w:rPr>
      </w:pPr>
      <w:r w:rsidRPr="00914C7A">
        <w:rPr>
          <w:szCs w:val="22"/>
          <w:lang w:val="lt-LT"/>
        </w:rPr>
        <w:t xml:space="preserve">Burnos infekcijos, žaizdų infekcija, sumažėjęs kraujo ląstelių kiekis (neutropenija, trombocitopenija, limfopenija, leukopenija), padidėjęs cukraus kiekis kraujyje, kūno svorio sumažėjimas, psichikos ar budrumo pokytis, nerimas ar depresija, mieguistumas, sunkumas kalbant, sutrikusi pusiausvyra, </w:t>
      </w:r>
      <w:r>
        <w:rPr>
          <w:szCs w:val="22"/>
          <w:lang w:val="lt-LT"/>
        </w:rPr>
        <w:t>svaigulys</w:t>
      </w:r>
      <w:r w:rsidRPr="00914C7A">
        <w:rPr>
          <w:szCs w:val="22"/>
          <w:lang w:val="lt-LT"/>
        </w:rPr>
        <w:t>, sumišimas, užmaršumas, sunkumas sukaupti dėmesį, negalėjimas užmigti ar miegoti, dilgčiojimo pojūtis, kraujosruvos, drebėjimas, nenormalus ar neryškus matymas, dvejinimasis akyse, klausos sutrikimas, dusulys, kosulys, kraujo krešuliai kojose, skysčių susilaikymas, kojų patinimas, viduriavimas, skrandžio ar pilvo skausmas, rėmuo, sutrikęs virškinimas, sunkumas ryjant, burnos džiūvimas, odos sudirginimas ar paraudimas, odos sausmė, niežulys, raumenų silpnumas, skausmingi sąnariai, raumenų skausmas ar gėla, dažnas šlapinimasis, sunku sulaikyti šlapimą, alerginė reakcija, karščiavimas, radiacijos sukeltas pažeidimas, veido patinimas, skausmas, pakitęs skonio pojūtis, nenormalūs kepenų funkcijos tyrimų duomenys.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Nedažnas (gali pasireikšti mažiau kaip 1 iš 100 pacientų)</w:t>
      </w:r>
    </w:p>
    <w:p w:rsidR="005169F2" w:rsidRPr="00914C7A" w:rsidRDefault="005169F2" w:rsidP="005169F2">
      <w:pPr>
        <w:pStyle w:val="Sraopastraipa"/>
        <w:numPr>
          <w:ilvl w:val="0"/>
          <w:numId w:val="8"/>
        </w:numPr>
        <w:autoSpaceDE w:val="0"/>
        <w:autoSpaceDN w:val="0"/>
        <w:adjustRightInd w:val="0"/>
        <w:spacing w:line="240" w:lineRule="auto"/>
        <w:ind w:left="567"/>
        <w:rPr>
          <w:szCs w:val="22"/>
          <w:u w:val="single"/>
          <w:lang w:val="lt-LT"/>
        </w:rPr>
      </w:pPr>
      <w:r w:rsidRPr="00914C7A">
        <w:rPr>
          <w:szCs w:val="22"/>
          <w:lang w:val="lt-LT"/>
        </w:rPr>
        <w:t>Į gripą panašūs simptomai, raudonos dėmės po oda, mažas kalio kiekis kraujyje, svorio padidėjimas, nuotaikos svyravimai, haliucinacijos ir atminties sutrikimas, dalinis paralyžius, sutrikusi koordinacija, sutrikę jutimai, dalinis regėjimo praradimas, sausos ar skausmingos akys, kurtumas, vidurinės ausies infekcija, spengimas ausyse, ausies skausmas, palpitacija (juntamas širdies plakimas), kraujo krešuliai plaučiuose, didelis kraujospūdis, plaučių uždegimas, sinusų uždegimas, bronchitas, peršalimas ar gripas, išpūstas pilvas, sunku kontroliuoti tuštinimąsi, hemorojus, odos lupimasis, padidėjęs odos jautrumas saulės šviesai, odos spalvos pakitimai, sustiprėjęs prakaitavimas, raumenų pažeidimas, nugaros skausmas, sunku šlapintis, kraujavimas iš makšties, lytinė impotencija, išnykusios ar gausios mėnesinės, makšties sudirginimas, krūties skausmas, karščio pylimas, drebulys, liežuvio spalvos pokytis, uoslės pokytis, troškulys, danties pažeidimas.</w:t>
      </w: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p>
    <w:p w:rsidR="005169F2" w:rsidRPr="00914C7A" w:rsidRDefault="005169F2" w:rsidP="005169F2">
      <w:pPr>
        <w:autoSpaceDE w:val="0"/>
        <w:autoSpaceDN w:val="0"/>
        <w:adjustRightInd w:val="0"/>
        <w:spacing w:after="0" w:line="240" w:lineRule="auto"/>
        <w:rPr>
          <w:rFonts w:ascii="Times New Roman" w:hAnsi="Times New Roman" w:cs="Times New Roman"/>
          <w:i/>
          <w:u w:val="single"/>
        </w:rPr>
      </w:pPr>
      <w:r w:rsidRPr="00914C7A">
        <w:rPr>
          <w:rFonts w:ascii="Times New Roman" w:hAnsi="Times New Roman" w:cs="Times New Roman"/>
          <w:i/>
          <w:u w:val="single"/>
        </w:rPr>
        <w:t>Atsinaujinusios ar progresuojančios gliomos gydymas vien tik temozolomidu</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Jums gali pasireikšti žemiau išvardytas šalutinis poveikis ir gali prireikti mediko pagalbos.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Labai dažnas (gali pasireikšti daugiau kaip 1 iš 10 pacientų)</w:t>
      </w:r>
    </w:p>
    <w:p w:rsidR="005169F2" w:rsidRPr="00914C7A" w:rsidRDefault="005169F2" w:rsidP="005169F2">
      <w:pPr>
        <w:pStyle w:val="Sraopastraipa"/>
        <w:numPr>
          <w:ilvl w:val="0"/>
          <w:numId w:val="8"/>
        </w:numPr>
        <w:autoSpaceDE w:val="0"/>
        <w:autoSpaceDN w:val="0"/>
        <w:adjustRightInd w:val="0"/>
        <w:spacing w:line="240" w:lineRule="auto"/>
        <w:ind w:left="567"/>
        <w:rPr>
          <w:szCs w:val="22"/>
          <w:lang w:val="lt-LT"/>
        </w:rPr>
      </w:pPr>
      <w:r w:rsidRPr="00914C7A">
        <w:rPr>
          <w:szCs w:val="22"/>
          <w:lang w:val="lt-LT"/>
        </w:rPr>
        <w:t>Sumažėjęs kraujo ląstelių kiekis (neutropenija ar limfopenija, trombocitopenija), apetito praradimas, galvos skausmas, vėmimas, pykinimas (šleikštulio pojūtis skrandyje), užkietėję viduriai (sunku tuštintis), nuovargis.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Dažnas (gali pasireikšti mažiau kaip 1 iš 10 pacientų)</w:t>
      </w:r>
    </w:p>
    <w:p w:rsidR="005169F2" w:rsidRPr="00914C7A" w:rsidRDefault="005169F2" w:rsidP="005169F2">
      <w:pPr>
        <w:pStyle w:val="Sraopastraipa"/>
        <w:numPr>
          <w:ilvl w:val="0"/>
          <w:numId w:val="8"/>
        </w:numPr>
        <w:autoSpaceDE w:val="0"/>
        <w:autoSpaceDN w:val="0"/>
        <w:adjustRightInd w:val="0"/>
        <w:spacing w:line="240" w:lineRule="auto"/>
        <w:ind w:left="567" w:hanging="207"/>
        <w:rPr>
          <w:szCs w:val="22"/>
          <w:lang w:val="lt-LT"/>
        </w:rPr>
      </w:pPr>
      <w:r w:rsidRPr="00914C7A">
        <w:rPr>
          <w:szCs w:val="22"/>
          <w:lang w:val="lt-LT"/>
        </w:rPr>
        <w:lastRenderedPageBreak/>
        <w:t xml:space="preserve">Kūno svorio sumažėjimas, mieguistumas, </w:t>
      </w:r>
      <w:r>
        <w:rPr>
          <w:szCs w:val="22"/>
          <w:lang w:val="lt-LT"/>
        </w:rPr>
        <w:t>svaigulys</w:t>
      </w:r>
      <w:r w:rsidRPr="00914C7A">
        <w:rPr>
          <w:szCs w:val="22"/>
          <w:lang w:val="lt-LT"/>
        </w:rPr>
        <w:t xml:space="preserve">, dilgčiojimo pojūtis, dusulys, viduriavimas, pilvo skausmas, sutrikęs virškinimas, </w:t>
      </w:r>
      <w:r>
        <w:rPr>
          <w:szCs w:val="22"/>
          <w:lang w:val="lt-LT"/>
        </w:rPr>
        <w:t>iš</w:t>
      </w:r>
      <w:r w:rsidRPr="00914C7A">
        <w:rPr>
          <w:szCs w:val="22"/>
          <w:lang w:val="lt-LT"/>
        </w:rPr>
        <w:t>bėrimas, niežulys, plaukų slinkimas, karščiavimas, silpnumas, drebulys, bloga savijauta, skausmas, skonio pokytis.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Nedažnas</w:t>
      </w:r>
      <w:r w:rsidRPr="00914C7A">
        <w:rPr>
          <w:rFonts w:ascii="Times New Roman" w:hAnsi="Times New Roman" w:cs="Times New Roman"/>
        </w:rPr>
        <w:t xml:space="preserve"> </w:t>
      </w:r>
      <w:r w:rsidRPr="00914C7A">
        <w:rPr>
          <w:rFonts w:ascii="Times New Roman" w:hAnsi="Times New Roman" w:cs="Times New Roman"/>
          <w:b/>
        </w:rPr>
        <w:t>(gali pasireikšti mažiau kaip 1 iš 100 pacientų)</w:t>
      </w:r>
    </w:p>
    <w:p w:rsidR="005169F2" w:rsidRPr="00914C7A" w:rsidRDefault="005169F2" w:rsidP="005169F2">
      <w:pPr>
        <w:pStyle w:val="Sraopastraipa"/>
        <w:numPr>
          <w:ilvl w:val="0"/>
          <w:numId w:val="8"/>
        </w:numPr>
        <w:autoSpaceDE w:val="0"/>
        <w:autoSpaceDN w:val="0"/>
        <w:adjustRightInd w:val="0"/>
        <w:spacing w:line="240" w:lineRule="auto"/>
        <w:rPr>
          <w:szCs w:val="22"/>
          <w:lang w:val="lt-LT"/>
        </w:rPr>
      </w:pPr>
      <w:r w:rsidRPr="00914C7A">
        <w:rPr>
          <w:szCs w:val="22"/>
          <w:lang w:val="lt-LT"/>
        </w:rPr>
        <w:t>Sumažėjęs kraujo ląstelių kiekis (pancitopenija, anemija, leukopenija).</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 xml:space="preserve">Retas (gali pasireikšti mažiau kaip 1 iš 1000 pacientų) </w:t>
      </w:r>
    </w:p>
    <w:p w:rsidR="005169F2" w:rsidRPr="00996941" w:rsidRDefault="005169F2" w:rsidP="005169F2">
      <w:pPr>
        <w:pStyle w:val="Sraopastraipa"/>
        <w:numPr>
          <w:ilvl w:val="0"/>
          <w:numId w:val="8"/>
        </w:numPr>
        <w:autoSpaceDE w:val="0"/>
        <w:autoSpaceDN w:val="0"/>
        <w:adjustRightInd w:val="0"/>
        <w:spacing w:line="240" w:lineRule="auto"/>
        <w:rPr>
          <w:szCs w:val="22"/>
          <w:lang w:val="lt-LT"/>
        </w:rPr>
      </w:pPr>
      <w:r w:rsidRPr="00996941">
        <w:rPr>
          <w:szCs w:val="22"/>
          <w:lang w:val="lt-LT"/>
        </w:rPr>
        <w:t>Kosulys, infekcijos, taip pat ir plaučių uždegimas.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b/>
        </w:rPr>
        <w:t>Labai retas (gali pasireikšti mažiau kaip 1 iš 10000 pacientų)</w:t>
      </w:r>
      <w:r w:rsidRPr="00914C7A">
        <w:rPr>
          <w:rFonts w:ascii="Times New Roman" w:hAnsi="Times New Roman" w:cs="Times New Roman"/>
        </w:rPr>
        <w:t xml:space="preserve"> </w:t>
      </w:r>
    </w:p>
    <w:p w:rsidR="005169F2" w:rsidRPr="00996941" w:rsidRDefault="005169F2" w:rsidP="005169F2">
      <w:pPr>
        <w:pStyle w:val="Sraopastraipa"/>
        <w:numPr>
          <w:ilvl w:val="0"/>
          <w:numId w:val="8"/>
        </w:numPr>
        <w:autoSpaceDE w:val="0"/>
        <w:autoSpaceDN w:val="0"/>
        <w:adjustRightInd w:val="0"/>
        <w:spacing w:line="240" w:lineRule="auto"/>
        <w:rPr>
          <w:szCs w:val="22"/>
          <w:lang w:val="lt-LT"/>
        </w:rPr>
      </w:pPr>
      <w:r w:rsidRPr="00996941">
        <w:rPr>
          <w:szCs w:val="22"/>
          <w:lang w:val="lt-LT"/>
        </w:rPr>
        <w:t>Odos paraudimas, dilgėlinė (ruplės), odos išbėrimas, alerginės reakcijos.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Kitoks šalutinis poveikis</w:t>
      </w: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r w:rsidRPr="00914C7A">
        <w:rPr>
          <w:rFonts w:ascii="Times New Roman" w:eastAsia="TimesNewRoman" w:hAnsi="Times New Roman" w:cs="Times New Roman"/>
          <w:lang w:eastAsia="en-US"/>
        </w:rPr>
        <w:t>Dažniausiai pasitaikantys atvejai, tai kepenų fermentų kiekio padidėjimas. Padidėjusio bilirubino kiekio kraujyje atvejai, tulžies tekėjimo sutrikimai (cholestazė), hepatitas</w:t>
      </w:r>
      <w:r>
        <w:rPr>
          <w:rFonts w:ascii="Times New Roman" w:eastAsia="TimesNewRoman" w:hAnsi="Times New Roman" w:cs="Times New Roman"/>
          <w:lang w:eastAsia="en-US"/>
        </w:rPr>
        <w:t xml:space="preserve"> (kepenų uždegimas)</w:t>
      </w:r>
      <w:r w:rsidRPr="00914C7A">
        <w:rPr>
          <w:rFonts w:ascii="Times New Roman" w:eastAsia="TimesNewRoman" w:hAnsi="Times New Roman" w:cs="Times New Roman"/>
          <w:lang w:eastAsia="en-US"/>
        </w:rPr>
        <w:t xml:space="preserve"> ir kepenų pažaida, įskaitant mirtiną kepenų nepakankamumą, nustatyti nedažnai.</w:t>
      </w: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 xml:space="preserve">Labai retai nustatytas sunkus odos išbėrimas su patinimu, įskaitant delnus ar padus, arba skausmingas odos paraudimas ir (arba) pūslelių visame kūne arba burnoje atsiradimas. Jeigu Jums atsirado šių simptomų, </w:t>
      </w:r>
      <w:r w:rsidRPr="00914C7A">
        <w:rPr>
          <w:rFonts w:ascii="Times New Roman" w:hAnsi="Times New Roman" w:cs="Times New Roman"/>
          <w:b/>
        </w:rPr>
        <w:t xml:space="preserve">nedelsdami </w:t>
      </w:r>
      <w:r w:rsidRPr="00914C7A">
        <w:rPr>
          <w:rFonts w:ascii="Times New Roman" w:hAnsi="Times New Roman" w:cs="Times New Roman"/>
        </w:rPr>
        <w:t>pasakykite gydytojui.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Labai retai temozolomido vartojantiems pacientams pasireiškė šalutinis poveikis plaučiams. Paprastai tokiu atveju atsiranda dusulys arba kosulys. Jei pajustumėte bet kurį iš šių simptomų, pasakykite gydytojui.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Labai retai pacientams, vartojantiems temozolomido ar panašius vaistus, gali būti labai maža antrinių</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navikų, įskaitant leukemiją, rizika.</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Default="005169F2" w:rsidP="005169F2">
      <w:pPr>
        <w:autoSpaceDE w:val="0"/>
        <w:autoSpaceDN w:val="0"/>
        <w:adjustRightInd w:val="0"/>
        <w:spacing w:after="0" w:line="240" w:lineRule="auto"/>
        <w:rPr>
          <w:rFonts w:ascii="Times New Roman" w:eastAsia="TimesNewRoman" w:hAnsi="Times New Roman" w:cs="Times New Roman"/>
          <w:lang w:eastAsia="en-US"/>
        </w:rPr>
      </w:pPr>
      <w:r w:rsidRPr="00914C7A">
        <w:rPr>
          <w:rFonts w:ascii="Times New Roman" w:eastAsia="TimesNewRoman" w:hAnsi="Times New Roman" w:cs="Times New Roman"/>
          <w:lang w:eastAsia="en-US"/>
        </w:rPr>
        <w:t>Nedažnai yra pastebėta naujos ar atsinaujinusios (pasikartojančios) citomegalo</w:t>
      </w:r>
      <w:r>
        <w:rPr>
          <w:rFonts w:ascii="Times New Roman" w:eastAsia="TimesNewRoman" w:hAnsi="Times New Roman" w:cs="Times New Roman"/>
          <w:lang w:eastAsia="en-US"/>
        </w:rPr>
        <w:t xml:space="preserve"> </w:t>
      </w:r>
      <w:r w:rsidRPr="00914C7A">
        <w:rPr>
          <w:rFonts w:ascii="Times New Roman" w:eastAsia="TimesNewRoman" w:hAnsi="Times New Roman" w:cs="Times New Roman"/>
          <w:lang w:eastAsia="en-US"/>
        </w:rPr>
        <w:t xml:space="preserve">viruso infekcijos arba atsinaujinusios hepatito B viruso infekcijos atvejų. Pūslelinės </w:t>
      </w:r>
      <w:r w:rsidRPr="00914C7A">
        <w:rPr>
          <w:rFonts w:ascii="Times New Roman" w:eastAsia="TimesNewRoman" w:hAnsi="Times New Roman" w:cs="Times New Roman"/>
          <w:i/>
          <w:lang w:eastAsia="en-US"/>
        </w:rPr>
        <w:t>(herpes)</w:t>
      </w:r>
      <w:r w:rsidRPr="00914C7A">
        <w:rPr>
          <w:rFonts w:ascii="Times New Roman" w:eastAsia="TimesNewRoman" w:hAnsi="Times New Roman" w:cs="Times New Roman"/>
          <w:lang w:eastAsia="en-US"/>
        </w:rPr>
        <w:t xml:space="preserve"> virusų sukeltų smegenų infekcijų (pūslelinės (herpes) virusų sukelto meningoencefalito) atvejų, įskaitant pasibaigusius mirtimi, pastebėta retai.</w:t>
      </w:r>
    </w:p>
    <w:p w:rsidR="005169F2" w:rsidRDefault="005169F2" w:rsidP="005169F2">
      <w:pPr>
        <w:autoSpaceDE w:val="0"/>
        <w:autoSpaceDN w:val="0"/>
        <w:adjustRightInd w:val="0"/>
        <w:spacing w:after="0" w:line="240" w:lineRule="auto"/>
        <w:rPr>
          <w:rFonts w:ascii="Times New Roman" w:eastAsia="TimesNewRoman" w:hAnsi="Times New Roman" w:cs="Times New Roman"/>
          <w:lang w:eastAsia="en-US"/>
        </w:rPr>
      </w:pPr>
    </w:p>
    <w:p w:rsidR="005169F2" w:rsidRPr="00914C7A" w:rsidRDefault="005169F2" w:rsidP="005169F2">
      <w:pPr>
        <w:autoSpaceDE w:val="0"/>
        <w:autoSpaceDN w:val="0"/>
        <w:adjustRightInd w:val="0"/>
        <w:spacing w:after="0" w:line="240" w:lineRule="auto"/>
        <w:rPr>
          <w:rFonts w:ascii="Times New Roman" w:eastAsia="TimesNewRoman" w:hAnsi="Times New Roman" w:cs="Times New Roman"/>
          <w:lang w:eastAsia="en-US"/>
        </w:rPr>
      </w:pPr>
      <w:r w:rsidRPr="00652D90">
        <w:rPr>
          <w:rFonts w:ascii="Times New Roman" w:eastAsia="TimesNewRoman" w:hAnsi="Times New Roman" w:cs="Times New Roman"/>
          <w:lang w:eastAsia="en-US"/>
        </w:rPr>
        <w:t>Taip pat nedažnai nustatyta sepsio (kai bakterijos ir jų toksinai cirkuliuoja</w:t>
      </w:r>
      <w:r>
        <w:rPr>
          <w:rFonts w:ascii="Times New Roman" w:eastAsia="TimesNewRoman" w:hAnsi="Times New Roman" w:cs="Times New Roman"/>
          <w:lang w:eastAsia="en-US"/>
        </w:rPr>
        <w:t xml:space="preserve"> </w:t>
      </w:r>
      <w:r w:rsidRPr="00652D90">
        <w:rPr>
          <w:rFonts w:ascii="Times New Roman" w:eastAsia="TimesNewRoman" w:hAnsi="Times New Roman" w:cs="Times New Roman"/>
          <w:lang w:eastAsia="en-US"/>
        </w:rPr>
        <w:t>kraujyje ir pažeidžia vidaus organus) atvejų.</w:t>
      </w:r>
    </w:p>
    <w:p w:rsidR="005169F2" w:rsidRPr="00914C7A" w:rsidRDefault="005169F2" w:rsidP="005169F2">
      <w:pPr>
        <w:autoSpaceDE w:val="0"/>
        <w:autoSpaceDN w:val="0"/>
        <w:adjustRightInd w:val="0"/>
        <w:spacing w:after="0" w:line="240" w:lineRule="auto"/>
        <w:rPr>
          <w:rFonts w:ascii="Times New Roman" w:eastAsia="TimesNewRoman" w:hAnsi="Times New Roman" w:cs="Times New Roman"/>
          <w:lang w:eastAsia="en-US"/>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eastAsia="TimesNewRoman" w:hAnsi="Times New Roman" w:cs="Times New Roman"/>
          <w:lang w:eastAsia="en-US"/>
        </w:rPr>
        <w:t>Nedažnai yra pastebėta necukrinio diabeto atvejų. Necukrinio diabeto simptomai gali būti pernelyg didelis šlapimo kiekis ir troškulys.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spacing w:after="0" w:line="240" w:lineRule="auto"/>
        <w:rPr>
          <w:rFonts w:ascii="Times New Roman" w:hAnsi="Times New Roman" w:cs="Times New Roman"/>
          <w:b/>
        </w:rPr>
      </w:pPr>
      <w:r w:rsidRPr="00914C7A">
        <w:rPr>
          <w:rFonts w:ascii="Times New Roman" w:hAnsi="Times New Roman" w:cs="Times New Roman"/>
          <w:b/>
          <w:noProof/>
        </w:rPr>
        <w:t>Pranešimas</w:t>
      </w:r>
      <w:r w:rsidRPr="00914C7A">
        <w:rPr>
          <w:rFonts w:ascii="Times New Roman" w:hAnsi="Times New Roman" w:cs="Times New Roman"/>
          <w:b/>
        </w:rPr>
        <w:t xml:space="preserve"> apie </w:t>
      </w:r>
      <w:r w:rsidRPr="00914C7A">
        <w:rPr>
          <w:rFonts w:ascii="Times New Roman" w:hAnsi="Times New Roman" w:cs="Times New Roman"/>
          <w:b/>
          <w:noProof/>
        </w:rPr>
        <w:t>šalutinį poveikį</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14C7A">
        <w:rPr>
          <w:rFonts w:ascii="Times New Roman" w:hAnsi="Times New Roman" w:cs="Times New Roman"/>
          <w:lang w:eastAsia="zh-CN"/>
        </w:rPr>
        <w:t>elefonu 8 800 73568</w:t>
      </w:r>
      <w:r w:rsidRPr="00914C7A">
        <w:rPr>
          <w:rFonts w:ascii="Times New Roman" w:hAnsi="Times New Roman" w:cs="Times New Roman"/>
        </w:rPr>
        <w:t xml:space="preserve"> arba užpildyti interneto svetainėje </w:t>
      </w:r>
      <w:hyperlink r:id="rId5" w:history="1">
        <w:r w:rsidRPr="00914C7A">
          <w:rPr>
            <w:rStyle w:val="Hipersaitas"/>
            <w:rFonts w:ascii="Times New Roman" w:eastAsia="SimSun" w:hAnsi="Times New Roman"/>
          </w:rPr>
          <w:t>www.vvkt.lt</w:t>
        </w:r>
      </w:hyperlink>
      <w:r w:rsidRPr="00914C7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914C7A">
        <w:rPr>
          <w:rFonts w:ascii="Times New Roman" w:hAnsi="Times New Roman" w:cs="Times New Roman"/>
          <w:lang w:eastAsia="zh-CN"/>
        </w:rPr>
        <w:t xml:space="preserve">nemokamu </w:t>
      </w:r>
      <w:r w:rsidRPr="00914C7A">
        <w:rPr>
          <w:rFonts w:ascii="Times New Roman" w:hAnsi="Times New Roman" w:cs="Times New Roman"/>
        </w:rPr>
        <w:t>fakso numeriu 8 800 20131</w:t>
      </w:r>
      <w:r w:rsidRPr="00914C7A">
        <w:rPr>
          <w:rFonts w:ascii="Times New Roman" w:hAnsi="Times New Roman" w:cs="Times New Roman"/>
          <w:lang w:eastAsia="zh-CN"/>
        </w:rPr>
        <w:t xml:space="preserve">, </w:t>
      </w:r>
      <w:r w:rsidRPr="00914C7A">
        <w:rPr>
          <w:rFonts w:ascii="Times New Roman" w:hAnsi="Times New Roman" w:cs="Times New Roman"/>
        </w:rPr>
        <w:t xml:space="preserve">el. paštu </w:t>
      </w:r>
      <w:hyperlink r:id="rId6" w:history="1">
        <w:r w:rsidRPr="00914C7A">
          <w:rPr>
            <w:rStyle w:val="Hipersaitas"/>
            <w:rFonts w:ascii="Times New Roman" w:eastAsia="SimSun" w:hAnsi="Times New Roman"/>
          </w:rPr>
          <w:t>NepageidaujamaR@vvkt.lt</w:t>
        </w:r>
      </w:hyperlink>
      <w:r w:rsidRPr="00914C7A">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914C7A">
          <w:rPr>
            <w:rStyle w:val="Hipersaitas"/>
            <w:rFonts w:ascii="Times New Roman" w:eastAsia="SimSun" w:hAnsi="Times New Roman"/>
          </w:rPr>
          <w:t>http://www.vvkt.lt</w:t>
        </w:r>
      </w:hyperlink>
      <w:r w:rsidRPr="00914C7A">
        <w:rPr>
          <w:rFonts w:ascii="Times New Roman" w:hAnsi="Times New Roman" w:cs="Times New Roman"/>
        </w:rPr>
        <w:t>). Pranešdami apie šalutinį poveikį galite mums padėti gauti daugiau informacijos apie šio vaisto saugumą.</w:t>
      </w:r>
    </w:p>
    <w:p w:rsidR="005169F2" w:rsidRPr="00914C7A" w:rsidRDefault="005169F2" w:rsidP="005169F2">
      <w:pPr>
        <w:autoSpaceDE w:val="0"/>
        <w:autoSpaceDN w:val="0"/>
        <w:adjustRightInd w:val="0"/>
        <w:spacing w:after="0"/>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 xml:space="preserve">5. </w:t>
      </w:r>
      <w:r w:rsidRPr="00914C7A">
        <w:rPr>
          <w:rFonts w:ascii="Times New Roman" w:hAnsi="Times New Roman" w:cs="Times New Roman"/>
          <w:b/>
        </w:rPr>
        <w:tab/>
        <w:t>Kaip laikyti Blastomat</w:t>
      </w:r>
    </w:p>
    <w:p w:rsidR="005169F2" w:rsidRPr="00914C7A" w:rsidRDefault="005169F2" w:rsidP="005169F2">
      <w:pPr>
        <w:tabs>
          <w:tab w:val="left" w:pos="567"/>
        </w:tabs>
        <w:autoSpaceDE w:val="0"/>
        <w:autoSpaceDN w:val="0"/>
        <w:adjustRightInd w:val="0"/>
        <w:spacing w:after="0" w:line="240" w:lineRule="auto"/>
        <w:rPr>
          <w:rFonts w:ascii="Times New Roman" w:hAnsi="Times New Roman" w:cs="Times New Roman"/>
          <w:b/>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lastRenderedPageBreak/>
        <w:t>Šį vaistą laikykite vaikams nepastebimoje ir nepasiekiamoje vietoje, geriausia – rakinamoje spintelėje. Vaikas, netyčia jų nurijęs, gali numirti.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Ant etiketės ir dėžutės po „EXP“ nurodytam tinkamumo laikui pasibaigus, šio vaisto vartoti negalima. Vaistas tinkamas vartoti iki paskutinės nurodyto mėnesio dienos.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96941" w:rsidRDefault="005169F2" w:rsidP="005169F2">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Buteliukai</w:t>
      </w:r>
    </w:p>
    <w:p w:rsidR="005169F2" w:rsidRPr="00D5207D" w:rsidRDefault="005169F2" w:rsidP="005169F2">
      <w:pPr>
        <w:pStyle w:val="Default"/>
        <w:rPr>
          <w:sz w:val="22"/>
        </w:rPr>
      </w:pPr>
      <w:r w:rsidRPr="00FC2B84">
        <w:t>Laikyti žemesnėje kaip 30 °C temperatūroje.</w:t>
      </w:r>
    </w:p>
    <w:p w:rsidR="005169F2" w:rsidRPr="00091A5B" w:rsidRDefault="005169F2" w:rsidP="005169F2">
      <w:pPr>
        <w:pStyle w:val="Default"/>
        <w:rPr>
          <w:sz w:val="22"/>
          <w:szCs w:val="22"/>
        </w:rPr>
      </w:pPr>
      <w:r w:rsidRPr="00091A5B">
        <w:rPr>
          <w:sz w:val="22"/>
          <w:szCs w:val="22"/>
        </w:rPr>
        <w:t>Laikyti gamintojo buteliuke, kad vaist</w:t>
      </w:r>
      <w:r>
        <w:rPr>
          <w:sz w:val="22"/>
          <w:szCs w:val="22"/>
        </w:rPr>
        <w:t xml:space="preserve">as </w:t>
      </w:r>
      <w:r w:rsidRPr="00091A5B">
        <w:rPr>
          <w:sz w:val="22"/>
          <w:szCs w:val="22"/>
        </w:rPr>
        <w:t xml:space="preserve">būtų apsaugotas nuo drėgmės. </w:t>
      </w:r>
    </w:p>
    <w:p w:rsidR="005169F2" w:rsidRPr="00914C7A" w:rsidRDefault="005169F2" w:rsidP="005169F2">
      <w:pPr>
        <w:spacing w:after="0" w:line="240" w:lineRule="auto"/>
        <w:rPr>
          <w:rFonts w:ascii="Times New Roman" w:hAnsi="Times New Roman" w:cs="Times New Roman"/>
        </w:rPr>
      </w:pPr>
      <w:r w:rsidRPr="00091A5B">
        <w:rPr>
          <w:rFonts w:ascii="Times New Roman" w:hAnsi="Times New Roman" w:cs="Times New Roman"/>
        </w:rPr>
        <w:t>Buteliuką laikyti sandarų.</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96941" w:rsidRDefault="005169F2" w:rsidP="005169F2">
      <w:pPr>
        <w:autoSpaceDE w:val="0"/>
        <w:autoSpaceDN w:val="0"/>
        <w:adjustRightInd w:val="0"/>
        <w:spacing w:after="0" w:line="240" w:lineRule="auto"/>
        <w:rPr>
          <w:rFonts w:ascii="Times New Roman" w:hAnsi="Times New Roman" w:cs="Times New Roman"/>
          <w:u w:val="single"/>
        </w:rPr>
      </w:pPr>
      <w:r w:rsidRPr="00996941">
        <w:rPr>
          <w:rFonts w:ascii="Times New Roman" w:hAnsi="Times New Roman" w:cs="Times New Roman"/>
          <w:u w:val="single"/>
        </w:rPr>
        <w:t>Paketėliai</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20</w:t>
      </w:r>
      <w:r>
        <w:rPr>
          <w:rFonts w:ascii="Times New Roman" w:hAnsi="Times New Roman" w:cs="Times New Roman"/>
        </w:rPr>
        <w:t> </w:t>
      </w:r>
      <w:r w:rsidRPr="00914C7A">
        <w:rPr>
          <w:rFonts w:ascii="Times New Roman" w:hAnsi="Times New Roman" w:cs="Times New Roman"/>
        </w:rPr>
        <w:t>mg kietosios kapsulės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žemesnėje kaip 25 °C temperatūroje.</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100</w:t>
      </w:r>
      <w:r>
        <w:rPr>
          <w:rFonts w:ascii="Times New Roman" w:hAnsi="Times New Roman" w:cs="Times New Roman"/>
        </w:rPr>
        <w:t> </w:t>
      </w:r>
      <w:r w:rsidRPr="00914C7A">
        <w:rPr>
          <w:rFonts w:ascii="Times New Roman" w:hAnsi="Times New Roman" w:cs="Times New Roman"/>
        </w:rPr>
        <w:t>mg, 140</w:t>
      </w:r>
      <w:r>
        <w:rPr>
          <w:rFonts w:ascii="Times New Roman" w:hAnsi="Times New Roman" w:cs="Times New Roman"/>
        </w:rPr>
        <w:t> </w:t>
      </w:r>
      <w:r w:rsidRPr="00914C7A">
        <w:rPr>
          <w:rFonts w:ascii="Times New Roman" w:hAnsi="Times New Roman" w:cs="Times New Roman"/>
        </w:rPr>
        <w:t>mg ir 250</w:t>
      </w:r>
      <w:r>
        <w:rPr>
          <w:rFonts w:ascii="Times New Roman" w:hAnsi="Times New Roman" w:cs="Times New Roman"/>
        </w:rPr>
        <w:t> </w:t>
      </w:r>
      <w:r w:rsidRPr="00914C7A">
        <w:rPr>
          <w:rFonts w:ascii="Times New Roman" w:hAnsi="Times New Roman" w:cs="Times New Roman"/>
        </w:rPr>
        <w:t>mg kietosios kapsulės</w:t>
      </w: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Laikyti žemesnėje kaip 30 °C temperatūroje.</w:t>
      </w:r>
    </w:p>
    <w:p w:rsidR="005169F2" w:rsidRPr="00914C7A" w:rsidRDefault="005169F2" w:rsidP="005169F2">
      <w:pPr>
        <w:numPr>
          <w:ilvl w:val="12"/>
          <w:numId w:val="0"/>
        </w:numPr>
        <w:spacing w:after="0" w:line="240" w:lineRule="auto"/>
        <w:ind w:right="-2"/>
        <w:rPr>
          <w:rFonts w:ascii="Times New Roman" w:hAnsi="Times New Roman" w:cs="Times New Roman"/>
        </w:rPr>
      </w:pPr>
    </w:p>
    <w:p w:rsidR="005169F2" w:rsidRPr="00914C7A" w:rsidRDefault="005169F2" w:rsidP="005169F2">
      <w:pPr>
        <w:numPr>
          <w:ilvl w:val="12"/>
          <w:numId w:val="0"/>
        </w:numPr>
        <w:spacing w:after="0" w:line="240" w:lineRule="auto"/>
        <w:ind w:right="-2"/>
        <w:rPr>
          <w:rFonts w:ascii="Times New Roman" w:hAnsi="Times New Roman" w:cs="Times New Roman"/>
        </w:rPr>
      </w:pPr>
      <w:r w:rsidRPr="00914C7A">
        <w:rPr>
          <w:rFonts w:ascii="Times New Roman" w:hAnsi="Times New Roman" w:cs="Times New Roman"/>
        </w:rPr>
        <w:t>Pastebėjus kapsulių išvaizdos pokyčių, pasakykite vaistininkui.</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Vaistų negalima išmesti į kanalizaciją arba su buitinėmis atliekomis. Kaip išmesti nereikalingus vaistus, klauskite vaistininko. Šios priemonės padės apsaugoti aplinką.</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tabs>
          <w:tab w:val="left" w:pos="567"/>
        </w:tabs>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6.</w:t>
      </w:r>
      <w:r w:rsidRPr="00914C7A">
        <w:rPr>
          <w:rFonts w:ascii="Times New Roman" w:hAnsi="Times New Roman" w:cs="Times New Roman"/>
          <w:b/>
        </w:rPr>
        <w:tab/>
        <w:t>Pakuotės turinys ir kita informacija</w:t>
      </w:r>
    </w:p>
    <w:p w:rsidR="005169F2" w:rsidRPr="00914C7A" w:rsidRDefault="005169F2" w:rsidP="005169F2">
      <w:pPr>
        <w:tabs>
          <w:tab w:val="left" w:pos="567"/>
        </w:tabs>
        <w:autoSpaceDE w:val="0"/>
        <w:autoSpaceDN w:val="0"/>
        <w:adjustRightInd w:val="0"/>
        <w:spacing w:after="0" w:line="240" w:lineRule="auto"/>
        <w:rPr>
          <w:rFonts w:ascii="Times New Roman" w:hAnsi="Times New Roman" w:cs="Times New Roman"/>
          <w:b/>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Blastomat sudėtis</w:t>
      </w:r>
    </w:p>
    <w:p w:rsidR="005169F2" w:rsidRPr="00914C7A" w:rsidRDefault="005169F2" w:rsidP="005169F2">
      <w:pPr>
        <w:tabs>
          <w:tab w:val="left" w:pos="709"/>
        </w:tabs>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w:t>
      </w:r>
      <w:r w:rsidRPr="00914C7A">
        <w:rPr>
          <w:rFonts w:ascii="Times New Roman" w:hAnsi="Times New Roman" w:cs="Times New Roman"/>
        </w:rPr>
        <w:tab/>
        <w:t>Veiklioji medžiaga yra temozolomidas.</w:t>
      </w:r>
    </w:p>
    <w:p w:rsidR="005169F2" w:rsidRPr="00914C7A" w:rsidRDefault="005169F2" w:rsidP="005169F2">
      <w:pPr>
        <w:pStyle w:val="Sraopastraipa"/>
        <w:autoSpaceDE w:val="0"/>
        <w:autoSpaceDN w:val="0"/>
        <w:adjustRightInd w:val="0"/>
        <w:spacing w:line="240" w:lineRule="auto"/>
        <w:rPr>
          <w:szCs w:val="22"/>
          <w:lang w:val="lt-LT"/>
        </w:rPr>
      </w:pPr>
      <w:r w:rsidRPr="00914C7A">
        <w:rPr>
          <w:szCs w:val="22"/>
          <w:lang w:val="lt-LT"/>
        </w:rPr>
        <w:t>Kiekvienoje kapsulėje yra 20</w:t>
      </w:r>
      <w:r>
        <w:rPr>
          <w:szCs w:val="22"/>
          <w:lang w:val="lt-LT"/>
        </w:rPr>
        <w:t> </w:t>
      </w:r>
      <w:r w:rsidRPr="00914C7A">
        <w:rPr>
          <w:szCs w:val="22"/>
          <w:lang w:val="lt-LT"/>
        </w:rPr>
        <w:t>mg temozolomido.</w:t>
      </w:r>
    </w:p>
    <w:p w:rsidR="005169F2" w:rsidRPr="00914C7A" w:rsidRDefault="005169F2" w:rsidP="005169F2">
      <w:pPr>
        <w:pStyle w:val="Sraopastraipa"/>
        <w:autoSpaceDE w:val="0"/>
        <w:autoSpaceDN w:val="0"/>
        <w:adjustRightInd w:val="0"/>
        <w:spacing w:line="240" w:lineRule="auto"/>
        <w:rPr>
          <w:szCs w:val="22"/>
          <w:highlight w:val="lightGray"/>
          <w:lang w:val="lt-LT"/>
        </w:rPr>
      </w:pPr>
      <w:r w:rsidRPr="00914C7A">
        <w:rPr>
          <w:szCs w:val="22"/>
          <w:highlight w:val="lightGray"/>
          <w:lang w:val="lt-LT"/>
        </w:rPr>
        <w:t>Kiekvienoje kapsulėje yra 100</w:t>
      </w:r>
      <w:r>
        <w:rPr>
          <w:szCs w:val="22"/>
          <w:highlight w:val="lightGray"/>
          <w:lang w:val="lt-LT"/>
        </w:rPr>
        <w:t> </w:t>
      </w:r>
      <w:r w:rsidRPr="00914C7A">
        <w:rPr>
          <w:szCs w:val="22"/>
          <w:highlight w:val="lightGray"/>
          <w:lang w:val="lt-LT"/>
        </w:rPr>
        <w:t>mg temozolomido.</w:t>
      </w:r>
    </w:p>
    <w:p w:rsidR="005169F2" w:rsidRPr="00914C7A" w:rsidRDefault="005169F2" w:rsidP="005169F2">
      <w:pPr>
        <w:pStyle w:val="Sraopastraipa"/>
        <w:autoSpaceDE w:val="0"/>
        <w:autoSpaceDN w:val="0"/>
        <w:adjustRightInd w:val="0"/>
        <w:spacing w:line="240" w:lineRule="auto"/>
        <w:rPr>
          <w:szCs w:val="22"/>
          <w:highlight w:val="lightGray"/>
          <w:lang w:val="lt-LT"/>
        </w:rPr>
      </w:pPr>
      <w:r w:rsidRPr="00914C7A">
        <w:rPr>
          <w:szCs w:val="22"/>
          <w:highlight w:val="lightGray"/>
          <w:lang w:val="lt-LT"/>
        </w:rPr>
        <w:t>Kiekvienoje kapsulėje yra 140</w:t>
      </w:r>
      <w:r>
        <w:rPr>
          <w:szCs w:val="22"/>
          <w:highlight w:val="lightGray"/>
          <w:lang w:val="lt-LT"/>
        </w:rPr>
        <w:t> </w:t>
      </w:r>
      <w:r w:rsidRPr="00914C7A">
        <w:rPr>
          <w:szCs w:val="22"/>
          <w:highlight w:val="lightGray"/>
          <w:lang w:val="lt-LT"/>
        </w:rPr>
        <w:t>mg temozolomido.</w:t>
      </w:r>
    </w:p>
    <w:p w:rsidR="005169F2" w:rsidRPr="00914C7A" w:rsidRDefault="005169F2" w:rsidP="005169F2">
      <w:pPr>
        <w:pStyle w:val="Sraopastraipa"/>
        <w:autoSpaceDE w:val="0"/>
        <w:autoSpaceDN w:val="0"/>
        <w:adjustRightInd w:val="0"/>
        <w:spacing w:line="240" w:lineRule="auto"/>
      </w:pPr>
      <w:r w:rsidRPr="00914C7A">
        <w:rPr>
          <w:szCs w:val="22"/>
          <w:highlight w:val="lightGray"/>
          <w:lang w:val="lt-LT"/>
        </w:rPr>
        <w:t>Kiekvienoje kapsulėje yra 250</w:t>
      </w:r>
      <w:r>
        <w:rPr>
          <w:szCs w:val="22"/>
          <w:highlight w:val="lightGray"/>
          <w:lang w:val="lt-LT"/>
        </w:rPr>
        <w:t> </w:t>
      </w:r>
      <w:r w:rsidRPr="00914C7A">
        <w:rPr>
          <w:szCs w:val="22"/>
          <w:highlight w:val="lightGray"/>
          <w:lang w:val="lt-LT"/>
        </w:rPr>
        <w:t>mg temozolomido.</w:t>
      </w:r>
    </w:p>
    <w:p w:rsidR="005169F2" w:rsidRPr="00996941" w:rsidRDefault="005169F2" w:rsidP="005169F2">
      <w:pPr>
        <w:pStyle w:val="Sraopastraipa"/>
        <w:numPr>
          <w:ilvl w:val="0"/>
          <w:numId w:val="7"/>
        </w:numPr>
        <w:ind w:left="567" w:hanging="567"/>
        <w:rPr>
          <w:szCs w:val="22"/>
          <w:lang w:val="lt-LT"/>
        </w:rPr>
      </w:pPr>
      <w:r w:rsidRPr="00996941">
        <w:rPr>
          <w:szCs w:val="22"/>
          <w:lang w:val="lt-LT"/>
        </w:rPr>
        <w:t>Pagalbinės medžiagos yra:</w:t>
      </w:r>
    </w:p>
    <w:p w:rsidR="005169F2" w:rsidRPr="00E92395" w:rsidRDefault="005169F2" w:rsidP="005169F2">
      <w:pPr>
        <w:spacing w:after="0" w:line="240" w:lineRule="auto"/>
        <w:rPr>
          <w:rFonts w:ascii="Times New Roman" w:hAnsi="Times New Roman" w:cs="Times New Roman"/>
        </w:rPr>
      </w:pPr>
      <w:r w:rsidRPr="00E92395">
        <w:rPr>
          <w:rFonts w:ascii="Times New Roman" w:hAnsi="Times New Roman" w:cs="Times New Roman"/>
          <w:u w:val="single"/>
        </w:rPr>
        <w:t>Kapsulės turinys:</w:t>
      </w:r>
      <w:r w:rsidRPr="00E92395">
        <w:rPr>
          <w:rFonts w:ascii="Times New Roman" w:hAnsi="Times New Roman" w:cs="Times New Roman"/>
        </w:rPr>
        <w:t xml:space="preserve"> bevandenė</w:t>
      </w:r>
      <w:r w:rsidRPr="00996941">
        <w:rPr>
          <w:rFonts w:ascii="Times New Roman" w:hAnsi="Times New Roman" w:cs="Times New Roman"/>
        </w:rPr>
        <w:t xml:space="preserve"> laktozė</w:t>
      </w:r>
      <w:r w:rsidRPr="00E92395">
        <w:rPr>
          <w:rFonts w:ascii="Times New Roman" w:hAnsi="Times New Roman" w:cs="Times New Roman"/>
        </w:rPr>
        <w:t>, koloidinis</w:t>
      </w:r>
      <w:r w:rsidRPr="00996941">
        <w:rPr>
          <w:rFonts w:ascii="Times New Roman" w:hAnsi="Times New Roman" w:cs="Times New Roman"/>
        </w:rPr>
        <w:t xml:space="preserve"> bevandenis silicio dioksidas</w:t>
      </w:r>
      <w:r w:rsidRPr="00E92395">
        <w:rPr>
          <w:rFonts w:ascii="Times New Roman" w:hAnsi="Times New Roman" w:cs="Times New Roman"/>
        </w:rPr>
        <w:t>, karboksimetilkrakmolo</w:t>
      </w:r>
      <w:r w:rsidRPr="00996941">
        <w:rPr>
          <w:rFonts w:ascii="Times New Roman" w:hAnsi="Times New Roman" w:cs="Times New Roman"/>
        </w:rPr>
        <w:t xml:space="preserve"> A natrio druska</w:t>
      </w:r>
      <w:r w:rsidRPr="00E92395">
        <w:rPr>
          <w:rFonts w:ascii="Times New Roman" w:hAnsi="Times New Roman" w:cs="Times New Roman"/>
        </w:rPr>
        <w:t>, vyno</w:t>
      </w:r>
      <w:r w:rsidRPr="00996941">
        <w:rPr>
          <w:rFonts w:ascii="Times New Roman" w:hAnsi="Times New Roman" w:cs="Times New Roman"/>
        </w:rPr>
        <w:t xml:space="preserve"> rūgštis</w:t>
      </w:r>
      <w:r w:rsidRPr="00E92395">
        <w:rPr>
          <w:rFonts w:ascii="Times New Roman" w:hAnsi="Times New Roman" w:cs="Times New Roman"/>
        </w:rPr>
        <w:t>, stearino rūgštis (žr. 2 skyrių „Blastomat sudėtyje yra laktozės“).</w:t>
      </w:r>
    </w:p>
    <w:p w:rsidR="005169F2" w:rsidRPr="00914C7A" w:rsidRDefault="005169F2" w:rsidP="005169F2">
      <w:pPr>
        <w:spacing w:after="0" w:line="240" w:lineRule="auto"/>
        <w:rPr>
          <w:rFonts w:ascii="Times New Roman" w:hAnsi="Times New Roman" w:cs="Times New Roman"/>
          <w:u w:val="single"/>
        </w:rPr>
      </w:pPr>
      <w:r w:rsidRPr="00914C7A">
        <w:rPr>
          <w:rFonts w:ascii="Times New Roman" w:hAnsi="Times New Roman" w:cs="Times New Roman"/>
          <w:u w:val="single"/>
        </w:rPr>
        <w:t xml:space="preserve">Kapsulės </w:t>
      </w:r>
      <w:r>
        <w:rPr>
          <w:rFonts w:ascii="Times New Roman" w:hAnsi="Times New Roman" w:cs="Times New Roman"/>
          <w:u w:val="single"/>
        </w:rPr>
        <w:t>apvalkalas</w:t>
      </w:r>
      <w:r w:rsidRPr="00914C7A">
        <w:rPr>
          <w:rFonts w:ascii="Times New Roman" w:hAnsi="Times New Roman" w:cs="Times New Roman"/>
          <w:u w:val="single"/>
        </w:rPr>
        <w:t>:</w:t>
      </w:r>
    </w:p>
    <w:p w:rsidR="005169F2" w:rsidRPr="00914C7A" w:rsidRDefault="005169F2" w:rsidP="005169F2">
      <w:pPr>
        <w:pStyle w:val="prastojitrauka"/>
        <w:spacing w:after="0"/>
        <w:ind w:left="0"/>
        <w:rPr>
          <w:szCs w:val="22"/>
          <w:lang w:val="lt-LT"/>
        </w:rPr>
      </w:pPr>
      <w:r w:rsidRPr="00D5207D">
        <w:rPr>
          <w:lang w:val="lt-LT"/>
        </w:rPr>
        <w:t xml:space="preserve">Blastomat </w:t>
      </w:r>
      <w:r w:rsidRPr="00914C7A">
        <w:rPr>
          <w:szCs w:val="22"/>
          <w:lang w:val="lt-LT"/>
        </w:rPr>
        <w:t>20</w:t>
      </w:r>
      <w:r>
        <w:rPr>
          <w:szCs w:val="22"/>
          <w:lang w:val="lt-LT"/>
        </w:rPr>
        <w:t> </w:t>
      </w:r>
      <w:r w:rsidRPr="00914C7A">
        <w:rPr>
          <w:szCs w:val="22"/>
          <w:lang w:val="lt-LT"/>
        </w:rPr>
        <w:t>mg</w:t>
      </w:r>
      <w:r>
        <w:rPr>
          <w:szCs w:val="22"/>
          <w:lang w:val="lt-LT"/>
        </w:rPr>
        <w:t xml:space="preserve"> kietosios kapsulės</w:t>
      </w:r>
      <w:r w:rsidRPr="00914C7A">
        <w:rPr>
          <w:szCs w:val="22"/>
          <w:lang w:val="lt-LT"/>
        </w:rPr>
        <w:t>: želatina, titano dioksidas (E 171), raudonasis geležies oksidas (E 172), geltonasis geležies oksidas (E 172).</w:t>
      </w:r>
    </w:p>
    <w:p w:rsidR="005169F2" w:rsidRPr="00996941" w:rsidRDefault="005169F2" w:rsidP="005169F2">
      <w:pPr>
        <w:pStyle w:val="prastojitrauka"/>
        <w:spacing w:after="0"/>
        <w:ind w:left="0"/>
        <w:jc w:val="both"/>
        <w:rPr>
          <w:szCs w:val="22"/>
          <w:highlight w:val="lightGray"/>
          <w:lang w:val="lt-LT"/>
        </w:rPr>
      </w:pPr>
      <w:r w:rsidRPr="00996941">
        <w:rPr>
          <w:szCs w:val="22"/>
          <w:highlight w:val="lightGray"/>
        </w:rPr>
        <w:t xml:space="preserve">Blastomat </w:t>
      </w:r>
      <w:r w:rsidRPr="0027659D">
        <w:rPr>
          <w:szCs w:val="22"/>
          <w:highlight w:val="lightGray"/>
          <w:lang w:val="lt-LT"/>
        </w:rPr>
        <w:t>100</w:t>
      </w:r>
      <w:r>
        <w:rPr>
          <w:szCs w:val="22"/>
          <w:highlight w:val="lightGray"/>
          <w:lang w:val="lt-LT"/>
        </w:rPr>
        <w:t> </w:t>
      </w:r>
      <w:r w:rsidRPr="0027659D">
        <w:rPr>
          <w:szCs w:val="22"/>
          <w:highlight w:val="lightGray"/>
          <w:lang w:val="lt-LT"/>
        </w:rPr>
        <w:t xml:space="preserve">mg kietosios kapsulės: želatina, titano dioksidas (E 171), raudonasis geležies oksidas (E 172), indigotinas </w:t>
      </w:r>
      <w:r w:rsidRPr="00996941">
        <w:rPr>
          <w:i/>
          <w:szCs w:val="22"/>
          <w:highlight w:val="lightGray"/>
          <w:lang w:val="lt-LT"/>
        </w:rPr>
        <w:t>FD&amp;C blue 2</w:t>
      </w:r>
      <w:r w:rsidRPr="0027659D">
        <w:rPr>
          <w:szCs w:val="22"/>
          <w:highlight w:val="lightGray"/>
          <w:lang w:val="lt-LT"/>
        </w:rPr>
        <w:t xml:space="preserve"> (E 132).</w:t>
      </w:r>
    </w:p>
    <w:p w:rsidR="005169F2" w:rsidRPr="0027659D" w:rsidRDefault="005169F2" w:rsidP="005169F2">
      <w:pPr>
        <w:pStyle w:val="prastojitrauka"/>
        <w:spacing w:after="0"/>
        <w:ind w:left="0"/>
        <w:jc w:val="both"/>
        <w:rPr>
          <w:szCs w:val="22"/>
          <w:highlight w:val="lightGray"/>
          <w:lang w:val="lt-LT"/>
        </w:rPr>
      </w:pPr>
      <w:r w:rsidRPr="00996941">
        <w:rPr>
          <w:szCs w:val="22"/>
          <w:highlight w:val="lightGray"/>
        </w:rPr>
        <w:t xml:space="preserve">Blastomat </w:t>
      </w:r>
      <w:r w:rsidRPr="0027659D">
        <w:rPr>
          <w:szCs w:val="22"/>
          <w:highlight w:val="lightGray"/>
          <w:lang w:val="lt-LT"/>
        </w:rPr>
        <w:t>140</w:t>
      </w:r>
      <w:r>
        <w:rPr>
          <w:szCs w:val="22"/>
          <w:highlight w:val="lightGray"/>
          <w:lang w:val="lt-LT"/>
        </w:rPr>
        <w:t> </w:t>
      </w:r>
      <w:r w:rsidRPr="0027659D">
        <w:rPr>
          <w:szCs w:val="22"/>
          <w:highlight w:val="lightGray"/>
          <w:lang w:val="lt-LT"/>
        </w:rPr>
        <w:t xml:space="preserve">mg kietosios kapsulės: želatina, titano dioksidas (E 171), indigotinas </w:t>
      </w:r>
      <w:r w:rsidRPr="00996941">
        <w:rPr>
          <w:i/>
          <w:szCs w:val="22"/>
          <w:highlight w:val="lightGray"/>
          <w:lang w:val="lt-LT"/>
        </w:rPr>
        <w:t>FD&amp;C blue 2</w:t>
      </w:r>
      <w:r w:rsidRPr="0027659D">
        <w:rPr>
          <w:szCs w:val="22"/>
          <w:highlight w:val="lightGray"/>
          <w:lang w:val="lt-LT"/>
        </w:rPr>
        <w:t xml:space="preserve"> (E 132). </w:t>
      </w:r>
    </w:p>
    <w:p w:rsidR="005169F2" w:rsidRPr="00914C7A" w:rsidRDefault="005169F2" w:rsidP="005169F2">
      <w:pPr>
        <w:pStyle w:val="prastojitrauka"/>
        <w:spacing w:after="0"/>
        <w:ind w:left="0"/>
        <w:jc w:val="both"/>
        <w:rPr>
          <w:szCs w:val="22"/>
        </w:rPr>
      </w:pPr>
      <w:r w:rsidRPr="00996941">
        <w:rPr>
          <w:szCs w:val="22"/>
          <w:highlight w:val="lightGray"/>
        </w:rPr>
        <w:t xml:space="preserve">Blastomat </w:t>
      </w:r>
      <w:r w:rsidRPr="0027659D">
        <w:rPr>
          <w:szCs w:val="22"/>
          <w:highlight w:val="lightGray"/>
          <w:lang w:val="lt-LT"/>
        </w:rPr>
        <w:t>250</w:t>
      </w:r>
      <w:r>
        <w:rPr>
          <w:szCs w:val="22"/>
          <w:highlight w:val="lightGray"/>
          <w:lang w:val="lt-LT"/>
        </w:rPr>
        <w:t> </w:t>
      </w:r>
      <w:r w:rsidRPr="0027659D">
        <w:rPr>
          <w:szCs w:val="22"/>
          <w:highlight w:val="lightGray"/>
          <w:lang w:val="lt-LT"/>
        </w:rPr>
        <w:t>mg</w:t>
      </w:r>
      <w:r w:rsidRPr="00996941">
        <w:rPr>
          <w:szCs w:val="22"/>
          <w:highlight w:val="lightGray"/>
          <w:lang w:val="lt-LT"/>
        </w:rPr>
        <w:t xml:space="preserve"> kietosios kapsulės</w:t>
      </w:r>
      <w:r w:rsidRPr="0027659D">
        <w:rPr>
          <w:szCs w:val="22"/>
          <w:highlight w:val="lightGray"/>
          <w:lang w:val="lt-LT"/>
        </w:rPr>
        <w:t xml:space="preserve">: želatina, </w:t>
      </w:r>
      <w:r w:rsidRPr="001723ED">
        <w:rPr>
          <w:szCs w:val="22"/>
          <w:highlight w:val="lightGray"/>
          <w:lang w:val="lt-LT"/>
        </w:rPr>
        <w:t>t</w:t>
      </w:r>
      <w:r w:rsidRPr="006659DA">
        <w:rPr>
          <w:highlight w:val="lightGray"/>
          <w:lang w:val="lt-LT"/>
        </w:rPr>
        <w:t>itano dioksidas</w:t>
      </w:r>
      <w:r w:rsidRPr="0027659D">
        <w:rPr>
          <w:szCs w:val="22"/>
          <w:highlight w:val="lightGray"/>
        </w:rPr>
        <w:t xml:space="preserve"> (E 171).</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u w:val="single"/>
        </w:rPr>
        <w:t>Juodasis spausdinimo rašalas:</w:t>
      </w:r>
      <w:r w:rsidRPr="00914C7A">
        <w:rPr>
          <w:rFonts w:ascii="Times New Roman" w:hAnsi="Times New Roman" w:cs="Times New Roman"/>
        </w:rPr>
        <w:t xml:space="preserve"> šelakas, propilenglikolis, išgrynintas vanduo, </w:t>
      </w:r>
      <w:r>
        <w:rPr>
          <w:rFonts w:ascii="Times New Roman" w:hAnsi="Times New Roman" w:cs="Times New Roman"/>
        </w:rPr>
        <w:t>koncentruotas</w:t>
      </w:r>
      <w:r w:rsidRPr="00914C7A">
        <w:rPr>
          <w:rFonts w:ascii="Times New Roman" w:hAnsi="Times New Roman" w:cs="Times New Roman"/>
        </w:rPr>
        <w:t xml:space="preserve"> amoniako tirpalas, kalio</w:t>
      </w:r>
      <w:r w:rsidRPr="00914C7A">
        <w:rPr>
          <w:rFonts w:ascii="Times New Roman" w:hAnsi="Times New Roman" w:cs="Times New Roman"/>
          <w:lang w:val="en-GB"/>
        </w:rPr>
        <w:t xml:space="preserve"> hidroksidas</w:t>
      </w:r>
      <w:r w:rsidRPr="00914C7A">
        <w:rPr>
          <w:rFonts w:ascii="Times New Roman" w:hAnsi="Times New Roman" w:cs="Times New Roman"/>
        </w:rPr>
        <w:t>, juodasis geležies oksidas (E 172).</w:t>
      </w:r>
    </w:p>
    <w:p w:rsidR="005169F2" w:rsidRPr="00914C7A" w:rsidRDefault="005169F2" w:rsidP="005169F2">
      <w:pPr>
        <w:pStyle w:val="prastojitrauka"/>
        <w:spacing w:after="0"/>
        <w:ind w:left="0"/>
        <w:jc w:val="both"/>
        <w:rPr>
          <w:szCs w:val="22"/>
          <w:lang w:val="lt-LT"/>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Blastomat išvaizda ir kiekis pakuotėje</w:t>
      </w:r>
    </w:p>
    <w:p w:rsidR="005169F2" w:rsidRPr="00914C7A" w:rsidRDefault="005169F2" w:rsidP="005169F2">
      <w:pPr>
        <w:autoSpaceDE w:val="0"/>
        <w:autoSpaceDN w:val="0"/>
        <w:adjustRightInd w:val="0"/>
        <w:spacing w:after="0" w:line="240" w:lineRule="auto"/>
        <w:rPr>
          <w:rFonts w:ascii="Times New Roman" w:hAnsi="Times New Roman" w:cs="Times New Roman"/>
          <w:b/>
        </w:rPr>
      </w:pPr>
    </w:p>
    <w:p w:rsidR="005169F2" w:rsidRPr="00C549C4" w:rsidRDefault="005169F2" w:rsidP="005169F2">
      <w:pPr>
        <w:spacing w:after="0" w:line="240" w:lineRule="auto"/>
        <w:rPr>
          <w:rFonts w:ascii="Times New Roman" w:hAnsi="Times New Roman" w:cs="Times New Roman"/>
        </w:rPr>
      </w:pPr>
      <w:r w:rsidRPr="00996941">
        <w:rPr>
          <w:rFonts w:ascii="Times New Roman" w:hAnsi="Times New Roman" w:cs="Times New Roman"/>
        </w:rPr>
        <w:t xml:space="preserve">Blastomat </w:t>
      </w:r>
      <w:r w:rsidRPr="00C549C4">
        <w:rPr>
          <w:rFonts w:ascii="Times New Roman" w:hAnsi="Times New Roman" w:cs="Times New Roman"/>
        </w:rPr>
        <w:t>20</w:t>
      </w:r>
      <w:r>
        <w:rPr>
          <w:rFonts w:ascii="Times New Roman" w:hAnsi="Times New Roman" w:cs="Times New Roman"/>
        </w:rPr>
        <w:t> </w:t>
      </w:r>
      <w:r w:rsidRPr="00C549C4">
        <w:rPr>
          <w:rFonts w:ascii="Times New Roman" w:hAnsi="Times New Roman" w:cs="Times New Roman"/>
        </w:rPr>
        <w:t xml:space="preserve">mg </w:t>
      </w:r>
      <w:r w:rsidRPr="00996941">
        <w:rPr>
          <w:rFonts w:ascii="Times New Roman" w:hAnsi="Times New Roman" w:cs="Times New Roman"/>
        </w:rPr>
        <w:t>kietosios kapsulės</w:t>
      </w:r>
    </w:p>
    <w:p w:rsidR="005169F2" w:rsidRDefault="005169F2" w:rsidP="005169F2">
      <w:pPr>
        <w:spacing w:after="0" w:line="240" w:lineRule="auto"/>
        <w:rPr>
          <w:rFonts w:ascii="Times New Roman" w:hAnsi="Times New Roman" w:cs="Times New Roman"/>
        </w:rPr>
      </w:pPr>
      <w:r w:rsidRPr="00914C7A">
        <w:rPr>
          <w:rFonts w:ascii="Times New Roman" w:hAnsi="Times New Roman" w:cs="Times New Roman"/>
        </w:rPr>
        <w:t>Kietosios želatininės kapsulės</w:t>
      </w:r>
      <w:r>
        <w:rPr>
          <w:rFonts w:ascii="Times New Roman" w:hAnsi="Times New Roman" w:cs="Times New Roman"/>
        </w:rPr>
        <w:t xml:space="preserve"> yra</w:t>
      </w:r>
      <w:r w:rsidRPr="00914C7A">
        <w:rPr>
          <w:rFonts w:ascii="Times New Roman" w:hAnsi="Times New Roman" w:cs="Times New Roman"/>
        </w:rPr>
        <w:t xml:space="preserve"> 0 dydžio, oranžiniu matiniu dangteliu ir baltu matiniu korpusu, ant kurio juodu rašalu užrašyta </w:t>
      </w:r>
      <w:r>
        <w:rPr>
          <w:rFonts w:ascii="Times New Roman" w:hAnsi="Times New Roman" w:cs="Times New Roman"/>
        </w:rPr>
        <w:t>„</w:t>
      </w:r>
      <w:r w:rsidRPr="00914C7A">
        <w:rPr>
          <w:rFonts w:ascii="Times New Roman" w:hAnsi="Times New Roman" w:cs="Times New Roman"/>
        </w:rPr>
        <w:t>20</w:t>
      </w:r>
      <w:r>
        <w:rPr>
          <w:rFonts w:ascii="Times New Roman" w:hAnsi="Times New Roman" w:cs="Times New Roman"/>
        </w:rPr>
        <w:t>“</w:t>
      </w:r>
      <w:r w:rsidRPr="00914C7A">
        <w:rPr>
          <w:rFonts w:ascii="Times New Roman" w:hAnsi="Times New Roman" w:cs="Times New Roman"/>
        </w:rPr>
        <w:t>.</w:t>
      </w:r>
    </w:p>
    <w:p w:rsidR="005169F2" w:rsidRPr="00C549C4" w:rsidRDefault="005169F2" w:rsidP="005169F2">
      <w:pPr>
        <w:spacing w:after="0" w:line="240" w:lineRule="auto"/>
        <w:rPr>
          <w:rFonts w:ascii="Times New Roman" w:hAnsi="Times New Roman" w:cs="Times New Roman"/>
        </w:rPr>
      </w:pPr>
    </w:p>
    <w:p w:rsidR="005169F2" w:rsidRPr="00C549C4" w:rsidRDefault="005169F2" w:rsidP="005169F2">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100</w:t>
      </w:r>
      <w:r>
        <w:rPr>
          <w:rFonts w:ascii="Times New Roman" w:hAnsi="Times New Roman" w:cs="Times New Roman"/>
          <w:highlight w:val="lightGray"/>
        </w:rPr>
        <w:t> </w:t>
      </w:r>
      <w:r w:rsidRPr="00C549C4">
        <w:rPr>
          <w:rFonts w:ascii="Times New Roman" w:hAnsi="Times New Roman" w:cs="Times New Roman"/>
          <w:highlight w:val="lightGray"/>
        </w:rPr>
        <w:t xml:space="preserve">mg </w:t>
      </w:r>
      <w:r w:rsidRPr="00996941">
        <w:rPr>
          <w:rFonts w:ascii="Times New Roman" w:hAnsi="Times New Roman" w:cs="Times New Roman"/>
          <w:highlight w:val="lightGray"/>
        </w:rPr>
        <w:t>kietosios kapsulės</w:t>
      </w:r>
    </w:p>
    <w:p w:rsidR="005169F2" w:rsidRPr="00C549C4" w:rsidRDefault="005169F2" w:rsidP="005169F2">
      <w:pPr>
        <w:spacing w:after="0" w:line="240" w:lineRule="auto"/>
        <w:rPr>
          <w:rFonts w:ascii="Times New Roman" w:hAnsi="Times New Roman" w:cs="Times New Roman"/>
          <w:highlight w:val="lightGray"/>
        </w:rPr>
      </w:pPr>
      <w:r w:rsidRPr="00C549C4">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purpuriniu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100</w:t>
      </w:r>
      <w:r>
        <w:rPr>
          <w:rFonts w:ascii="Times New Roman" w:hAnsi="Times New Roman" w:cs="Times New Roman"/>
          <w:highlight w:val="lightGray"/>
        </w:rPr>
        <w:t>“</w:t>
      </w:r>
      <w:r w:rsidRPr="00C549C4">
        <w:rPr>
          <w:rFonts w:ascii="Times New Roman" w:hAnsi="Times New Roman" w:cs="Times New Roman"/>
          <w:highlight w:val="lightGray"/>
        </w:rPr>
        <w:t>.</w:t>
      </w:r>
    </w:p>
    <w:p w:rsidR="005169F2" w:rsidRPr="00796236" w:rsidRDefault="005169F2" w:rsidP="005169F2">
      <w:pPr>
        <w:spacing w:after="0" w:line="240" w:lineRule="auto"/>
        <w:rPr>
          <w:rFonts w:ascii="Times New Roman" w:hAnsi="Times New Roman" w:cs="Times New Roman"/>
          <w:highlight w:val="lightGray"/>
        </w:rPr>
      </w:pPr>
    </w:p>
    <w:p w:rsidR="005169F2" w:rsidRPr="00C549C4" w:rsidRDefault="005169F2" w:rsidP="005169F2">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140</w:t>
      </w:r>
      <w:r>
        <w:rPr>
          <w:rFonts w:ascii="Times New Roman" w:hAnsi="Times New Roman" w:cs="Times New Roman"/>
          <w:highlight w:val="lightGray"/>
        </w:rPr>
        <w:t> </w:t>
      </w:r>
      <w:r w:rsidRPr="00C549C4">
        <w:rPr>
          <w:rFonts w:ascii="Times New Roman" w:hAnsi="Times New Roman" w:cs="Times New Roman"/>
          <w:highlight w:val="lightGray"/>
        </w:rPr>
        <w:t>mg</w:t>
      </w:r>
      <w:r w:rsidRPr="00996941">
        <w:rPr>
          <w:rFonts w:ascii="Times New Roman" w:hAnsi="Times New Roman" w:cs="Times New Roman"/>
          <w:highlight w:val="lightGray"/>
        </w:rPr>
        <w:t xml:space="preserve"> kietosios kapsulės</w:t>
      </w:r>
    </w:p>
    <w:p w:rsidR="005169F2" w:rsidRPr="00C549C4" w:rsidRDefault="005169F2" w:rsidP="005169F2">
      <w:pPr>
        <w:spacing w:after="0" w:line="240" w:lineRule="auto"/>
        <w:rPr>
          <w:rFonts w:ascii="Times New Roman" w:hAnsi="Times New Roman" w:cs="Times New Roman"/>
          <w:highlight w:val="lightGray"/>
        </w:rPr>
      </w:pPr>
      <w:r w:rsidRPr="00C549C4">
        <w:rPr>
          <w:rFonts w:ascii="Times New Roman" w:hAnsi="Times New Roman" w:cs="Times New Roman"/>
          <w:highlight w:val="lightGray"/>
        </w:rPr>
        <w:lastRenderedPageBreak/>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mėlynu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140</w:t>
      </w:r>
      <w:r>
        <w:rPr>
          <w:rFonts w:ascii="Times New Roman" w:hAnsi="Times New Roman" w:cs="Times New Roman"/>
          <w:highlight w:val="lightGray"/>
        </w:rPr>
        <w:t>“</w:t>
      </w:r>
      <w:r w:rsidRPr="00C549C4">
        <w:rPr>
          <w:rFonts w:ascii="Times New Roman" w:hAnsi="Times New Roman" w:cs="Times New Roman"/>
          <w:highlight w:val="lightGray"/>
        </w:rPr>
        <w:t>.</w:t>
      </w:r>
    </w:p>
    <w:p w:rsidR="005169F2" w:rsidRPr="00C549C4" w:rsidRDefault="005169F2" w:rsidP="005169F2">
      <w:pPr>
        <w:spacing w:after="0" w:line="240" w:lineRule="auto"/>
        <w:rPr>
          <w:rFonts w:ascii="Times New Roman" w:hAnsi="Times New Roman" w:cs="Times New Roman"/>
          <w:highlight w:val="lightGray"/>
        </w:rPr>
      </w:pPr>
    </w:p>
    <w:p w:rsidR="005169F2" w:rsidRPr="00C549C4" w:rsidRDefault="005169F2" w:rsidP="005169F2">
      <w:pPr>
        <w:spacing w:after="0" w:line="240" w:lineRule="auto"/>
        <w:rPr>
          <w:rFonts w:ascii="Times New Roman" w:hAnsi="Times New Roman" w:cs="Times New Roman"/>
          <w:highlight w:val="lightGray"/>
        </w:rPr>
      </w:pPr>
      <w:r w:rsidRPr="00996941">
        <w:rPr>
          <w:rFonts w:ascii="Times New Roman" w:hAnsi="Times New Roman" w:cs="Times New Roman"/>
          <w:highlight w:val="lightGray"/>
        </w:rPr>
        <w:t xml:space="preserve">Blastomat </w:t>
      </w:r>
      <w:r w:rsidRPr="00C549C4">
        <w:rPr>
          <w:rFonts w:ascii="Times New Roman" w:hAnsi="Times New Roman" w:cs="Times New Roman"/>
          <w:highlight w:val="lightGray"/>
        </w:rPr>
        <w:t>250</w:t>
      </w:r>
      <w:r>
        <w:rPr>
          <w:rFonts w:ascii="Times New Roman" w:hAnsi="Times New Roman" w:cs="Times New Roman"/>
          <w:highlight w:val="lightGray"/>
        </w:rPr>
        <w:t> </w:t>
      </w:r>
      <w:r w:rsidRPr="00C549C4">
        <w:rPr>
          <w:rFonts w:ascii="Times New Roman" w:hAnsi="Times New Roman" w:cs="Times New Roman"/>
          <w:highlight w:val="lightGray"/>
        </w:rPr>
        <w:t>mg</w:t>
      </w:r>
      <w:r w:rsidRPr="00996941">
        <w:rPr>
          <w:rFonts w:ascii="Times New Roman" w:hAnsi="Times New Roman" w:cs="Times New Roman"/>
          <w:highlight w:val="lightGray"/>
        </w:rPr>
        <w:t xml:space="preserve"> kietosios kapsulės</w:t>
      </w:r>
    </w:p>
    <w:p w:rsidR="005169F2" w:rsidRPr="00C549C4" w:rsidRDefault="005169F2" w:rsidP="005169F2">
      <w:pPr>
        <w:spacing w:after="0" w:line="240" w:lineRule="auto"/>
        <w:rPr>
          <w:rFonts w:ascii="Times New Roman" w:hAnsi="Times New Roman" w:cs="Times New Roman"/>
        </w:rPr>
      </w:pPr>
      <w:r w:rsidRPr="00C549C4">
        <w:rPr>
          <w:rFonts w:ascii="Times New Roman" w:hAnsi="Times New Roman" w:cs="Times New Roman"/>
          <w:highlight w:val="lightGray"/>
        </w:rPr>
        <w:t>Kietosios želatininės kapsulės</w:t>
      </w:r>
      <w:r>
        <w:rPr>
          <w:rFonts w:ascii="Times New Roman" w:hAnsi="Times New Roman" w:cs="Times New Roman"/>
          <w:highlight w:val="lightGray"/>
        </w:rPr>
        <w:t xml:space="preserve"> yra</w:t>
      </w:r>
      <w:r w:rsidRPr="00C549C4">
        <w:rPr>
          <w:rFonts w:ascii="Times New Roman" w:hAnsi="Times New Roman" w:cs="Times New Roman"/>
          <w:highlight w:val="lightGray"/>
        </w:rPr>
        <w:t xml:space="preserve"> 0 dydžio, baltu matiniu dangteliu ir baltu matiniu korpusu, ant kurio juodu rašalu užrašyta </w:t>
      </w:r>
      <w:r>
        <w:rPr>
          <w:rFonts w:ascii="Times New Roman" w:hAnsi="Times New Roman" w:cs="Times New Roman"/>
          <w:highlight w:val="lightGray"/>
        </w:rPr>
        <w:t>„</w:t>
      </w:r>
      <w:r w:rsidRPr="00C549C4">
        <w:rPr>
          <w:rFonts w:ascii="Times New Roman" w:hAnsi="Times New Roman" w:cs="Times New Roman"/>
          <w:highlight w:val="lightGray"/>
        </w:rPr>
        <w:t>250</w:t>
      </w:r>
      <w:r>
        <w:rPr>
          <w:rFonts w:ascii="Times New Roman" w:hAnsi="Times New Roman" w:cs="Times New Roman"/>
          <w:highlight w:val="lightGray"/>
        </w:rPr>
        <w:t>“</w:t>
      </w:r>
      <w:r w:rsidRPr="00C549C4">
        <w:rPr>
          <w:rFonts w:ascii="Times New Roman" w:hAnsi="Times New Roman" w:cs="Times New Roman"/>
          <w:highlight w:val="lightGray"/>
        </w:rPr>
        <w:t>.</w:t>
      </w:r>
    </w:p>
    <w:p w:rsidR="005169F2" w:rsidRPr="00914C7A" w:rsidRDefault="005169F2" w:rsidP="005169F2">
      <w:pPr>
        <w:autoSpaceDE w:val="0"/>
        <w:autoSpaceDN w:val="0"/>
        <w:adjustRightInd w:val="0"/>
        <w:spacing w:after="0" w:line="240" w:lineRule="auto"/>
        <w:rPr>
          <w:rFonts w:ascii="Times New Roman" w:hAnsi="Times New Roman" w:cs="Times New Roman"/>
          <w:b/>
        </w:rPr>
      </w:pPr>
    </w:p>
    <w:p w:rsidR="005169F2" w:rsidRPr="00914C7A" w:rsidRDefault="005169F2" w:rsidP="005169F2">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u w:val="single"/>
        </w:rPr>
        <w:t>B</w:t>
      </w:r>
      <w:r w:rsidRPr="00914C7A">
        <w:rPr>
          <w:rFonts w:ascii="Times New Roman" w:hAnsi="Times New Roman" w:cs="Times New Roman"/>
          <w:u w:val="single"/>
        </w:rPr>
        <w:t>uteliukai</w:t>
      </w:r>
    </w:p>
    <w:p w:rsidR="005169F2" w:rsidRPr="00914C7A" w:rsidRDefault="005169F2" w:rsidP="005169F2">
      <w:pPr>
        <w:pStyle w:val="prastojitrauka"/>
        <w:spacing w:after="0"/>
        <w:ind w:left="0"/>
        <w:jc w:val="both"/>
        <w:rPr>
          <w:szCs w:val="22"/>
          <w:lang w:val="lt-LT"/>
        </w:rPr>
      </w:pPr>
      <w:r w:rsidRPr="00914C7A">
        <w:rPr>
          <w:szCs w:val="22"/>
          <w:lang w:val="lt-LT"/>
        </w:rPr>
        <w:t>Vaikų sunkiai atidaroma pakuotė</w:t>
      </w:r>
      <w:r>
        <w:rPr>
          <w:szCs w:val="22"/>
          <w:lang w:val="lt-LT"/>
        </w:rPr>
        <w:t>:</w:t>
      </w:r>
      <w:r w:rsidRPr="00914C7A">
        <w:rPr>
          <w:szCs w:val="22"/>
          <w:lang w:val="lt-LT"/>
        </w:rPr>
        <w:t xml:space="preserve"> buteliukas, pagamintas iš balto matinio didelio tankio polietileno, su polipropileno vaikų sunkiai atidaromu uždoriu. Buteliuke yra 5 kapsulės ir sausiklis, kurie prispausti poliesterio gniužulu. Kartono dėžutėje yra vienas buteliukas.</w:t>
      </w:r>
    </w:p>
    <w:p w:rsidR="005169F2" w:rsidRPr="00914C7A" w:rsidRDefault="005169F2" w:rsidP="005169F2">
      <w:pPr>
        <w:spacing w:after="0" w:line="240" w:lineRule="auto"/>
        <w:jc w:val="both"/>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u w:val="single"/>
        </w:rPr>
      </w:pPr>
      <w:r w:rsidRPr="00914C7A">
        <w:rPr>
          <w:rFonts w:ascii="Times New Roman" w:hAnsi="Times New Roman" w:cs="Times New Roman"/>
          <w:u w:val="single"/>
        </w:rPr>
        <w:t>Paketėliai</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Paketėliai pagaminti iš popieriaus ir linijinio mažo tankio polietileno (išorinis sluoksnis), aliuminio ir etileno akrilo rūgšties kopolimero (vidinis sluoksnis). Kiekviename paketėlyje yra 1 kietoji kapsulė. Paketėlis yra kartoninėje dėžutėje. Kartoninėje dėžutėje yra 5 arba 20 kietųjų kapsulių, atskirai supakuotų paketėliuose.</w:t>
      </w:r>
    </w:p>
    <w:p w:rsidR="005169F2"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Gali būti tiekiamos ne visų dydžių pakuotės.</w:t>
      </w:r>
    </w:p>
    <w:p w:rsidR="005169F2" w:rsidRPr="00914C7A" w:rsidRDefault="005169F2" w:rsidP="005169F2">
      <w:pPr>
        <w:autoSpaceDE w:val="0"/>
        <w:autoSpaceDN w:val="0"/>
        <w:adjustRightInd w:val="0"/>
        <w:spacing w:after="0" w:line="240" w:lineRule="auto"/>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r w:rsidRPr="00914C7A">
        <w:rPr>
          <w:rFonts w:ascii="Times New Roman" w:hAnsi="Times New Roman" w:cs="Times New Roman"/>
          <w:b/>
        </w:rPr>
        <w:t>Registruotojas ir gamintojas</w:t>
      </w:r>
    </w:p>
    <w:p w:rsidR="005169F2" w:rsidRPr="00914C7A" w:rsidRDefault="005169F2" w:rsidP="005169F2">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Registruotojas</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Alvogen IPCo S.ár.l</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5, Rue Heienhaff</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L-1736 Senningerberg</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Liuksemburgas</w:t>
      </w:r>
    </w:p>
    <w:p w:rsidR="005169F2" w:rsidRPr="00914C7A" w:rsidRDefault="005169F2" w:rsidP="005169F2">
      <w:pPr>
        <w:autoSpaceDE w:val="0"/>
        <w:autoSpaceDN w:val="0"/>
        <w:adjustRightInd w:val="0"/>
        <w:spacing w:after="0" w:line="240" w:lineRule="auto"/>
        <w:rPr>
          <w:rFonts w:ascii="Times New Roman" w:hAnsi="Times New Roman" w:cs="Times New Roman"/>
          <w:b/>
        </w:rPr>
      </w:pPr>
    </w:p>
    <w:p w:rsidR="005169F2" w:rsidRPr="00914C7A" w:rsidRDefault="005169F2" w:rsidP="005169F2">
      <w:pPr>
        <w:autoSpaceDE w:val="0"/>
        <w:autoSpaceDN w:val="0"/>
        <w:adjustRightInd w:val="0"/>
        <w:spacing w:after="0" w:line="240" w:lineRule="auto"/>
        <w:rPr>
          <w:rFonts w:ascii="Times New Roman" w:hAnsi="Times New Roman" w:cs="Times New Roman"/>
          <w:i/>
        </w:rPr>
      </w:pPr>
      <w:r w:rsidRPr="00914C7A">
        <w:rPr>
          <w:rFonts w:ascii="Times New Roman" w:hAnsi="Times New Roman" w:cs="Times New Roman"/>
          <w:i/>
        </w:rPr>
        <w:t>Gamintojas</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EirGen Pharma Ltd.</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Westside Business Park, Old Kilmeaden Road</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Waterford</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Airija</w:t>
      </w:r>
    </w:p>
    <w:p w:rsidR="005169F2" w:rsidRPr="00914C7A" w:rsidRDefault="005169F2" w:rsidP="005169F2">
      <w:pPr>
        <w:spacing w:after="0" w:line="240" w:lineRule="auto"/>
        <w:rPr>
          <w:rFonts w:ascii="Times New Roman" w:hAnsi="Times New Roman" w:cs="Times New Roman"/>
        </w:rPr>
      </w:pP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arba</w:t>
      </w:r>
    </w:p>
    <w:p w:rsidR="005169F2" w:rsidRPr="00914C7A" w:rsidRDefault="005169F2" w:rsidP="005169F2">
      <w:pPr>
        <w:spacing w:after="0" w:line="240" w:lineRule="auto"/>
        <w:rPr>
          <w:rFonts w:ascii="Times New Roman" w:hAnsi="Times New Roman" w:cs="Times New Roman"/>
        </w:rPr>
      </w:pP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Millmount Healthcare Ltd</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Block-7, City North Business campus, Stamullen, Co.Meath</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Airija</w:t>
      </w:r>
    </w:p>
    <w:p w:rsidR="005169F2" w:rsidRPr="00914C7A" w:rsidRDefault="005169F2" w:rsidP="005169F2">
      <w:pPr>
        <w:spacing w:after="0" w:line="240" w:lineRule="auto"/>
        <w:rPr>
          <w:rFonts w:ascii="Times New Roman" w:hAnsi="Times New Roman" w:cs="Times New Roman"/>
        </w:rPr>
      </w:pP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arba</w:t>
      </w:r>
    </w:p>
    <w:p w:rsidR="005169F2" w:rsidRPr="00914C7A" w:rsidRDefault="005169F2" w:rsidP="005169F2">
      <w:pPr>
        <w:spacing w:after="0" w:line="240" w:lineRule="auto"/>
        <w:rPr>
          <w:rFonts w:ascii="Times New Roman" w:hAnsi="Times New Roman" w:cs="Times New Roman"/>
        </w:rPr>
      </w:pP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Millmount Healthcare Ltd</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Units 5-7, Navan Enterprise Centre, TrimRoad, Co.Meath</w:t>
      </w:r>
    </w:p>
    <w:p w:rsidR="005169F2" w:rsidRPr="00914C7A" w:rsidRDefault="005169F2" w:rsidP="005169F2">
      <w:pPr>
        <w:spacing w:after="0" w:line="240" w:lineRule="auto"/>
        <w:rPr>
          <w:rFonts w:ascii="Times New Roman" w:hAnsi="Times New Roman" w:cs="Times New Roman"/>
        </w:rPr>
      </w:pPr>
      <w:r w:rsidRPr="00914C7A">
        <w:rPr>
          <w:rFonts w:ascii="Times New Roman" w:hAnsi="Times New Roman" w:cs="Times New Roman"/>
        </w:rPr>
        <w:t>Airija</w:t>
      </w:r>
    </w:p>
    <w:p w:rsidR="005169F2" w:rsidRPr="00914C7A" w:rsidRDefault="005169F2" w:rsidP="005169F2">
      <w:pPr>
        <w:autoSpaceDE w:val="0"/>
        <w:autoSpaceDN w:val="0"/>
        <w:adjustRightInd w:val="0"/>
        <w:spacing w:after="0" w:line="240" w:lineRule="auto"/>
        <w:rPr>
          <w:rFonts w:ascii="Times New Roman" w:hAnsi="Times New Roman" w:cs="Times New Roman"/>
          <w:b/>
        </w:rPr>
      </w:pPr>
    </w:p>
    <w:p w:rsidR="005169F2" w:rsidRPr="00914C7A" w:rsidRDefault="005169F2" w:rsidP="005169F2">
      <w:pPr>
        <w:spacing w:after="0" w:line="240" w:lineRule="auto"/>
        <w:rPr>
          <w:rFonts w:ascii="Times New Roman" w:hAnsi="Times New Roman" w:cs="Times New Roman"/>
        </w:rPr>
      </w:pPr>
    </w:p>
    <w:p w:rsidR="005169F2" w:rsidRPr="00796236" w:rsidRDefault="005169F2" w:rsidP="005169F2">
      <w:pPr>
        <w:numPr>
          <w:ilvl w:val="12"/>
          <w:numId w:val="0"/>
        </w:numPr>
        <w:tabs>
          <w:tab w:val="left" w:pos="567"/>
        </w:tabs>
        <w:spacing w:after="0" w:line="260" w:lineRule="exact"/>
        <w:ind w:right="-2"/>
        <w:rPr>
          <w:rFonts w:ascii="Times New Roman" w:eastAsia="Times New Roman" w:hAnsi="Times New Roman" w:cs="Times New Roman"/>
          <w:snapToGrid w:val="0"/>
          <w:szCs w:val="20"/>
          <w:lang w:eastAsia="en-US"/>
        </w:rPr>
      </w:pPr>
      <w:r w:rsidRPr="00796236">
        <w:rPr>
          <w:rFonts w:ascii="Times New Roman" w:eastAsia="Times New Roman" w:hAnsi="Times New Roman" w:cs="Times New Roman"/>
          <w:b/>
          <w:snapToGrid w:val="0"/>
          <w:szCs w:val="20"/>
          <w:lang w:eastAsia="en-US"/>
        </w:rPr>
        <w:t>Šis vaistas EEE valstybėse narėse registruotas tokiais pavadinimais</w:t>
      </w:r>
      <w:r w:rsidRPr="00796236">
        <w:rPr>
          <w:rFonts w:ascii="Times New Roman" w:eastAsia="Times New Roman" w:hAnsi="Times New Roman" w:cs="Times New Roman"/>
          <w:snapToGrid w:val="0"/>
          <w:szCs w:val="20"/>
          <w:lang w:eastAsia="en-US"/>
        </w:rPr>
        <w:t>:</w:t>
      </w:r>
    </w:p>
    <w:p w:rsidR="005169F2" w:rsidRPr="00914C7A" w:rsidRDefault="005169F2" w:rsidP="005169F2">
      <w:pPr>
        <w:spacing w:after="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1"/>
        <w:gridCol w:w="6309"/>
      </w:tblGrid>
      <w:tr w:rsidR="005169F2" w:rsidRPr="00914C7A" w:rsidTr="00155A75">
        <w:tc>
          <w:tcPr>
            <w:tcW w:w="2751"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Bulgarija</w:t>
            </w:r>
          </w:p>
        </w:tc>
        <w:tc>
          <w:tcPr>
            <w:tcW w:w="6309"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Blastomat 100 mg твърди капсули</w:t>
            </w:r>
          </w:p>
        </w:tc>
      </w:tr>
      <w:tr w:rsidR="005169F2" w:rsidRPr="00914C7A" w:rsidTr="00155A75">
        <w:tc>
          <w:tcPr>
            <w:tcW w:w="2751"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Estija</w:t>
            </w:r>
          </w:p>
        </w:tc>
        <w:tc>
          <w:tcPr>
            <w:tcW w:w="6309"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Blastomat 20 mg, 100 mg, 140 mg, 250 mg kõvakapslid</w:t>
            </w:r>
          </w:p>
        </w:tc>
      </w:tr>
      <w:tr w:rsidR="005169F2" w:rsidRPr="00914C7A" w:rsidTr="00155A75">
        <w:tc>
          <w:tcPr>
            <w:tcW w:w="2751"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Lietuva</w:t>
            </w:r>
          </w:p>
        </w:tc>
        <w:tc>
          <w:tcPr>
            <w:tcW w:w="6309" w:type="dxa"/>
          </w:tcPr>
          <w:p w:rsidR="005169F2" w:rsidRPr="00914C7A" w:rsidRDefault="005169F2" w:rsidP="00155A75">
            <w:pPr>
              <w:autoSpaceDE w:val="0"/>
              <w:autoSpaceDN w:val="0"/>
              <w:adjustRightInd w:val="0"/>
              <w:spacing w:after="0" w:line="240" w:lineRule="auto"/>
              <w:rPr>
                <w:rFonts w:ascii="Times New Roman" w:hAnsi="Times New Roman" w:cs="Times New Roman"/>
              </w:rPr>
            </w:pPr>
            <w:r w:rsidRPr="00914C7A">
              <w:rPr>
                <w:rFonts w:ascii="Times New Roman" w:hAnsi="Times New Roman" w:cs="Times New Roman"/>
              </w:rPr>
              <w:t>Blastomat 20 mg, 100 mg, 140 mg, 250 mg kietosios kapsulės</w:t>
            </w:r>
          </w:p>
        </w:tc>
      </w:tr>
      <w:tr w:rsidR="005169F2" w:rsidRPr="00914C7A" w:rsidTr="00155A75">
        <w:tc>
          <w:tcPr>
            <w:tcW w:w="2751"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Latvija</w:t>
            </w:r>
          </w:p>
        </w:tc>
        <w:tc>
          <w:tcPr>
            <w:tcW w:w="6309"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Blastomat 20 mg, 100 mg, 140 mg, 250 mg cietās kapsulas</w:t>
            </w:r>
          </w:p>
        </w:tc>
      </w:tr>
      <w:tr w:rsidR="005169F2" w:rsidRPr="00914C7A" w:rsidTr="00155A75">
        <w:tc>
          <w:tcPr>
            <w:tcW w:w="2751"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Rumunija</w:t>
            </w:r>
          </w:p>
        </w:tc>
        <w:tc>
          <w:tcPr>
            <w:tcW w:w="6309"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Blastomat 100 mg, 250 mg Capsule</w:t>
            </w:r>
          </w:p>
        </w:tc>
      </w:tr>
      <w:tr w:rsidR="005169F2" w:rsidRPr="00914C7A" w:rsidTr="00155A75">
        <w:tc>
          <w:tcPr>
            <w:tcW w:w="2751" w:type="dxa"/>
          </w:tcPr>
          <w:p w:rsidR="005169F2" w:rsidRPr="00914C7A" w:rsidRDefault="005169F2" w:rsidP="00155A75">
            <w:pPr>
              <w:spacing w:after="0"/>
              <w:rPr>
                <w:rFonts w:ascii="Times New Roman" w:hAnsi="Times New Roman" w:cs="Times New Roman"/>
              </w:rPr>
            </w:pPr>
            <w:r>
              <w:rPr>
                <w:rFonts w:ascii="Times New Roman" w:hAnsi="Times New Roman" w:cs="Times New Roman"/>
              </w:rPr>
              <w:t>Nyderlandai</w:t>
            </w:r>
          </w:p>
        </w:tc>
        <w:tc>
          <w:tcPr>
            <w:tcW w:w="6309" w:type="dxa"/>
          </w:tcPr>
          <w:p w:rsidR="005169F2" w:rsidRPr="00914C7A" w:rsidRDefault="005169F2" w:rsidP="00155A75">
            <w:pPr>
              <w:spacing w:after="0"/>
              <w:rPr>
                <w:rFonts w:ascii="Times New Roman" w:hAnsi="Times New Roman" w:cs="Times New Roman"/>
              </w:rPr>
            </w:pPr>
            <w:r w:rsidRPr="00914C7A">
              <w:rPr>
                <w:rFonts w:ascii="Times New Roman" w:hAnsi="Times New Roman" w:cs="Times New Roman"/>
              </w:rPr>
              <w:t>Blastomat 5 mg, 20 mg, 100 mg, 140 mg, 180 mg, 250 mg Capsules, harde</w:t>
            </w:r>
          </w:p>
        </w:tc>
      </w:tr>
    </w:tbl>
    <w:p w:rsidR="005169F2" w:rsidRPr="00914C7A" w:rsidRDefault="005169F2" w:rsidP="005169F2">
      <w:pPr>
        <w:spacing w:after="0"/>
        <w:rPr>
          <w:rFonts w:ascii="Times New Roman" w:hAnsi="Times New Roman" w:cs="Times New Roman"/>
        </w:rPr>
      </w:pPr>
    </w:p>
    <w:p w:rsidR="005169F2" w:rsidRPr="00914C7A" w:rsidRDefault="005169F2" w:rsidP="005169F2">
      <w:pPr>
        <w:autoSpaceDE w:val="0"/>
        <w:autoSpaceDN w:val="0"/>
        <w:adjustRightInd w:val="0"/>
        <w:spacing w:after="0" w:line="240" w:lineRule="auto"/>
        <w:rPr>
          <w:rFonts w:ascii="Times New Roman" w:hAnsi="Times New Roman" w:cs="Times New Roman"/>
          <w:b/>
        </w:rPr>
      </w:pPr>
    </w:p>
    <w:p w:rsidR="005169F2" w:rsidRPr="00914C7A" w:rsidRDefault="005169F2" w:rsidP="005169F2">
      <w:pPr>
        <w:spacing w:after="0" w:line="240" w:lineRule="auto"/>
        <w:rPr>
          <w:rFonts w:ascii="Times New Roman" w:hAnsi="Times New Roman" w:cs="Times New Roman"/>
          <w:b/>
        </w:rPr>
      </w:pPr>
      <w:r w:rsidRPr="00914C7A">
        <w:rPr>
          <w:rFonts w:ascii="Times New Roman" w:hAnsi="Times New Roman" w:cs="Times New Roman"/>
          <w:b/>
        </w:rPr>
        <w:t>Šis pakuotės lapelis paskutinį kartą peržiūrėtas</w:t>
      </w:r>
      <w:r>
        <w:rPr>
          <w:rFonts w:ascii="Times New Roman" w:hAnsi="Times New Roman" w:cs="Times New Roman"/>
          <w:b/>
        </w:rPr>
        <w:t xml:space="preserve"> 2020-08-26.</w:t>
      </w:r>
    </w:p>
    <w:p w:rsidR="005169F2" w:rsidRPr="00914C7A" w:rsidRDefault="005169F2" w:rsidP="005169F2">
      <w:pPr>
        <w:spacing w:after="0" w:line="240" w:lineRule="auto"/>
        <w:rPr>
          <w:rFonts w:ascii="Times New Roman" w:hAnsi="Times New Roman" w:cs="Times New Roman"/>
        </w:rPr>
      </w:pPr>
    </w:p>
    <w:p w:rsidR="005169F2" w:rsidRPr="00914C7A" w:rsidRDefault="005169F2" w:rsidP="005169F2">
      <w:pPr>
        <w:rPr>
          <w:rStyle w:val="Hipersaitas"/>
          <w:rFonts w:ascii="Times New Roman" w:hAnsi="Times New Roman"/>
        </w:rPr>
      </w:pPr>
      <w:r w:rsidRPr="00914C7A">
        <w:rPr>
          <w:rFonts w:ascii="Times New Roman" w:hAnsi="Times New Roman" w:cs="Times New Roman"/>
          <w:noProof/>
        </w:rPr>
        <w:t>Išsami informacija apie šį vaistą pateikiama Valstybinės vaistų kontrolės tarnybos prie Lietuvos Respublikos  sveikatos apsaugos ministerijos tinklalapyje</w:t>
      </w:r>
      <w:r w:rsidRPr="00914C7A">
        <w:rPr>
          <w:rFonts w:ascii="Times New Roman" w:hAnsi="Times New Roman" w:cs="Times New Roman"/>
          <w:i/>
          <w:noProof/>
        </w:rPr>
        <w:t xml:space="preserve"> </w:t>
      </w:r>
      <w:hyperlink r:id="rId8" w:history="1">
        <w:r w:rsidRPr="00914C7A">
          <w:rPr>
            <w:rStyle w:val="Hipersaitas"/>
            <w:rFonts w:ascii="Times New Roman" w:hAnsi="Times New Roman"/>
            <w:noProof/>
          </w:rPr>
          <w:t>http://www.</w:t>
        </w:r>
        <w:r w:rsidRPr="00914C7A">
          <w:rPr>
            <w:rStyle w:val="Hipersaitas"/>
            <w:rFonts w:ascii="Times New Roman" w:hAnsi="Times New Roman"/>
          </w:rPr>
          <w:t>vvkt.lt</w:t>
        </w:r>
      </w:hyperlink>
    </w:p>
    <w:p w:rsidR="005169F2" w:rsidRPr="00914C7A" w:rsidRDefault="005169F2" w:rsidP="005169F2">
      <w:pPr>
        <w:rPr>
          <w:rFonts w:ascii="Times New Roman" w:hAnsi="Times New Roman" w:cs="Times New Roman"/>
        </w:rPr>
      </w:pPr>
    </w:p>
    <w:p w:rsidR="005169F2" w:rsidRPr="00D5207D" w:rsidRDefault="005169F2" w:rsidP="005169F2"/>
    <w:p w:rsidR="005169F2" w:rsidRDefault="005169F2" w:rsidP="005169F2"/>
    <w:p w:rsidR="00A86367" w:rsidRDefault="00A86367">
      <w:bookmarkStart w:id="0" w:name="_GoBack"/>
      <w:bookmarkEnd w:id="0"/>
    </w:p>
    <w:sectPr w:rsidR="00A86367" w:rsidSect="004B20ED">
      <w:headerReference w:type="default" r:id="rId9"/>
      <w:footerReference w:type="default" r:id="rId10"/>
      <w:pgSz w:w="11906" w:h="16838" w:code="9"/>
      <w:pgMar w:top="1134" w:right="1418" w:bottom="1134" w:left="1418" w:header="737" w:footer="73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MT">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A0002AEF" w:usb1="4000207B" w:usb2="00000000"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6EE" w:rsidRPr="00C82C93" w:rsidRDefault="005169F2">
    <w:pPr>
      <w:pStyle w:val="Porat"/>
      <w:jc w:val="center"/>
    </w:pPr>
    <w:r>
      <w:fldChar w:fldCharType="begin"/>
    </w:r>
    <w:r>
      <w:instrText xml:space="preserve"> PAGE   \* MERGEFORMAT </w:instrText>
    </w:r>
    <w:r>
      <w:fldChar w:fldCharType="separate"/>
    </w:r>
    <w:r>
      <w:rPr>
        <w:noProof/>
      </w:rPr>
      <w:t>9</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2DF" w:rsidRDefault="005169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6FC6"/>
    <w:multiLevelType w:val="hybridMultilevel"/>
    <w:tmpl w:val="3278B774"/>
    <w:lvl w:ilvl="0" w:tplc="F2BE22FA">
      <w:start w:val="3"/>
      <w:numFmt w:val="bullet"/>
      <w:lvlText w:val="•"/>
      <w:lvlJc w:val="left"/>
      <w:pPr>
        <w:ind w:left="720" w:hanging="360"/>
      </w:pPr>
      <w:rPr>
        <w:rFonts w:ascii="Times New Roman" w:eastAsia="SymbolMT"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E986E09"/>
    <w:multiLevelType w:val="hybridMultilevel"/>
    <w:tmpl w:val="2B420E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B11A0"/>
    <w:multiLevelType w:val="hybridMultilevel"/>
    <w:tmpl w:val="52CE19F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BF259A"/>
    <w:multiLevelType w:val="hybridMultilevel"/>
    <w:tmpl w:val="8708D432"/>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51696A"/>
    <w:multiLevelType w:val="hybridMultilevel"/>
    <w:tmpl w:val="CB505054"/>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9373E0"/>
    <w:multiLevelType w:val="hybridMultilevel"/>
    <w:tmpl w:val="5FD268A0"/>
    <w:lvl w:ilvl="0" w:tplc="D4D8E198">
      <w:start w:val="4"/>
      <w:numFmt w:val="bullet"/>
      <w:lvlText w:val="-"/>
      <w:lvlJc w:val="left"/>
      <w:pPr>
        <w:ind w:left="720" w:hanging="360"/>
      </w:pPr>
      <w:rPr>
        <w:rFonts w:ascii="Times New Roman" w:eastAsia="SimSu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7D17F3"/>
    <w:multiLevelType w:val="hybridMultilevel"/>
    <w:tmpl w:val="7AAC9ECA"/>
    <w:lvl w:ilvl="0" w:tplc="CD98E3BE">
      <w:start w:val="1"/>
      <w:numFmt w:val="bullet"/>
      <w:lvlText w:val="-"/>
      <w:lvlJc w:val="left"/>
      <w:pPr>
        <w:ind w:left="4122" w:hanging="360"/>
      </w:pPr>
      <w:rPr>
        <w:rFonts w:ascii="TimesNewRomanPSMT" w:eastAsia="Times New Roman" w:hAnsi="TimesNewRomanPSMT" w:hint="default"/>
      </w:rPr>
    </w:lvl>
    <w:lvl w:ilvl="1" w:tplc="04270003" w:tentative="1">
      <w:start w:val="1"/>
      <w:numFmt w:val="bullet"/>
      <w:lvlText w:val="o"/>
      <w:lvlJc w:val="left"/>
      <w:pPr>
        <w:ind w:left="4842" w:hanging="360"/>
      </w:pPr>
      <w:rPr>
        <w:rFonts w:ascii="Courier New" w:hAnsi="Courier New" w:hint="default"/>
      </w:rPr>
    </w:lvl>
    <w:lvl w:ilvl="2" w:tplc="04270005" w:tentative="1">
      <w:start w:val="1"/>
      <w:numFmt w:val="bullet"/>
      <w:lvlText w:val=""/>
      <w:lvlJc w:val="left"/>
      <w:pPr>
        <w:ind w:left="5562" w:hanging="360"/>
      </w:pPr>
      <w:rPr>
        <w:rFonts w:ascii="Wingdings" w:hAnsi="Wingdings" w:hint="default"/>
      </w:rPr>
    </w:lvl>
    <w:lvl w:ilvl="3" w:tplc="04270001" w:tentative="1">
      <w:start w:val="1"/>
      <w:numFmt w:val="bullet"/>
      <w:lvlText w:val=""/>
      <w:lvlJc w:val="left"/>
      <w:pPr>
        <w:ind w:left="6282" w:hanging="360"/>
      </w:pPr>
      <w:rPr>
        <w:rFonts w:ascii="Symbol" w:hAnsi="Symbol" w:hint="default"/>
      </w:rPr>
    </w:lvl>
    <w:lvl w:ilvl="4" w:tplc="04270003" w:tentative="1">
      <w:start w:val="1"/>
      <w:numFmt w:val="bullet"/>
      <w:lvlText w:val="o"/>
      <w:lvlJc w:val="left"/>
      <w:pPr>
        <w:ind w:left="7002" w:hanging="360"/>
      </w:pPr>
      <w:rPr>
        <w:rFonts w:ascii="Courier New" w:hAnsi="Courier New" w:hint="default"/>
      </w:rPr>
    </w:lvl>
    <w:lvl w:ilvl="5" w:tplc="04270005" w:tentative="1">
      <w:start w:val="1"/>
      <w:numFmt w:val="bullet"/>
      <w:lvlText w:val=""/>
      <w:lvlJc w:val="left"/>
      <w:pPr>
        <w:ind w:left="7722" w:hanging="360"/>
      </w:pPr>
      <w:rPr>
        <w:rFonts w:ascii="Wingdings" w:hAnsi="Wingdings" w:hint="default"/>
      </w:rPr>
    </w:lvl>
    <w:lvl w:ilvl="6" w:tplc="04270001" w:tentative="1">
      <w:start w:val="1"/>
      <w:numFmt w:val="bullet"/>
      <w:lvlText w:val=""/>
      <w:lvlJc w:val="left"/>
      <w:pPr>
        <w:ind w:left="8442" w:hanging="360"/>
      </w:pPr>
      <w:rPr>
        <w:rFonts w:ascii="Symbol" w:hAnsi="Symbol" w:hint="default"/>
      </w:rPr>
    </w:lvl>
    <w:lvl w:ilvl="7" w:tplc="04270003" w:tentative="1">
      <w:start w:val="1"/>
      <w:numFmt w:val="bullet"/>
      <w:lvlText w:val="o"/>
      <w:lvlJc w:val="left"/>
      <w:pPr>
        <w:ind w:left="9162" w:hanging="360"/>
      </w:pPr>
      <w:rPr>
        <w:rFonts w:ascii="Courier New" w:hAnsi="Courier New" w:hint="default"/>
      </w:rPr>
    </w:lvl>
    <w:lvl w:ilvl="8" w:tplc="04270005" w:tentative="1">
      <w:start w:val="1"/>
      <w:numFmt w:val="bullet"/>
      <w:lvlText w:val=""/>
      <w:lvlJc w:val="left"/>
      <w:pPr>
        <w:ind w:left="9882" w:hanging="360"/>
      </w:pPr>
      <w:rPr>
        <w:rFonts w:ascii="Wingdings" w:hAnsi="Wingdings" w:hint="default"/>
      </w:rPr>
    </w:lvl>
  </w:abstractNum>
  <w:abstractNum w:abstractNumId="7" w15:restartNumberingAfterBreak="0">
    <w:nsid w:val="7CDE2F6D"/>
    <w:multiLevelType w:val="hybridMultilevel"/>
    <w:tmpl w:val="3262464E"/>
    <w:lvl w:ilvl="0" w:tplc="D4D8E198">
      <w:start w:val="4"/>
      <w:numFmt w:val="bullet"/>
      <w:lvlText w:val="-"/>
      <w:lvlJc w:val="left"/>
      <w:pPr>
        <w:ind w:left="1140" w:hanging="360"/>
      </w:pPr>
      <w:rPr>
        <w:rFonts w:ascii="Times New Roman" w:eastAsia="SimSun" w:hAnsi="Times New Roman" w:hint="default"/>
        <w:i/>
      </w:rPr>
    </w:lvl>
    <w:lvl w:ilvl="1" w:tplc="04270003" w:tentative="1">
      <w:start w:val="1"/>
      <w:numFmt w:val="bullet"/>
      <w:lvlText w:val="o"/>
      <w:lvlJc w:val="left"/>
      <w:pPr>
        <w:ind w:left="1860" w:hanging="360"/>
      </w:pPr>
      <w:rPr>
        <w:rFonts w:ascii="Courier New" w:hAnsi="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hint="default"/>
      </w:rPr>
    </w:lvl>
    <w:lvl w:ilvl="8" w:tplc="04270005" w:tentative="1">
      <w:start w:val="1"/>
      <w:numFmt w:val="bullet"/>
      <w:lvlText w:val=""/>
      <w:lvlJc w:val="left"/>
      <w:pPr>
        <w:ind w:left="690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F2"/>
    <w:rsid w:val="005169F2"/>
    <w:rsid w:val="00A86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952E2-E206-437B-956E-E6F6C204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9F2"/>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5169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rsid w:val="005169F2"/>
    <w:pPr>
      <w:tabs>
        <w:tab w:val="center" w:pos="4819"/>
        <w:tab w:val="right" w:pos="9638"/>
      </w:tabs>
      <w:spacing w:after="0" w:line="240" w:lineRule="auto"/>
    </w:pPr>
    <w:rPr>
      <w:rFonts w:ascii="Calibri" w:eastAsia="Calibri" w:hAnsi="Calibri" w:cs="Times New Roman"/>
      <w:sz w:val="20"/>
      <w:szCs w:val="20"/>
      <w:lang w:val="x-none" w:eastAsia="x-none"/>
    </w:rPr>
  </w:style>
  <w:style w:type="character" w:customStyle="1" w:styleId="AntratsDiagrama">
    <w:name w:val="Antraštės Diagrama"/>
    <w:basedOn w:val="Numatytasispastraiposriftas"/>
    <w:link w:val="Antrats"/>
    <w:uiPriority w:val="99"/>
    <w:rsid w:val="005169F2"/>
    <w:rPr>
      <w:rFonts w:ascii="Calibri" w:eastAsia="Calibri" w:hAnsi="Calibri" w:cs="Times New Roman"/>
      <w:sz w:val="20"/>
      <w:szCs w:val="20"/>
      <w:lang w:val="x-none" w:eastAsia="x-none"/>
    </w:rPr>
  </w:style>
  <w:style w:type="paragraph" w:styleId="Porat">
    <w:name w:val="footer"/>
    <w:basedOn w:val="prastasis"/>
    <w:link w:val="PoratDiagrama"/>
    <w:uiPriority w:val="99"/>
    <w:rsid w:val="005169F2"/>
    <w:pPr>
      <w:tabs>
        <w:tab w:val="center" w:pos="4819"/>
        <w:tab w:val="right" w:pos="9638"/>
      </w:tabs>
      <w:spacing w:after="0" w:line="240" w:lineRule="auto"/>
    </w:pPr>
    <w:rPr>
      <w:rFonts w:ascii="Calibri" w:eastAsia="Calibri" w:hAnsi="Calibri" w:cs="Times New Roman"/>
      <w:sz w:val="20"/>
      <w:szCs w:val="20"/>
      <w:lang w:val="x-none" w:eastAsia="x-none"/>
    </w:rPr>
  </w:style>
  <w:style w:type="character" w:customStyle="1" w:styleId="PoratDiagrama">
    <w:name w:val="Poraštė Diagrama"/>
    <w:basedOn w:val="Numatytasispastraiposriftas"/>
    <w:link w:val="Porat"/>
    <w:uiPriority w:val="99"/>
    <w:rsid w:val="005169F2"/>
    <w:rPr>
      <w:rFonts w:ascii="Calibri" w:eastAsia="Calibri" w:hAnsi="Calibri" w:cs="Times New Roman"/>
      <w:sz w:val="20"/>
      <w:szCs w:val="20"/>
      <w:lang w:val="x-none" w:eastAsia="x-none"/>
    </w:rPr>
  </w:style>
  <w:style w:type="paragraph" w:styleId="Sraopastraipa">
    <w:name w:val="List Paragraph"/>
    <w:basedOn w:val="prastasis"/>
    <w:uiPriority w:val="99"/>
    <w:qFormat/>
    <w:rsid w:val="005169F2"/>
    <w:pPr>
      <w:tabs>
        <w:tab w:val="left" w:pos="567"/>
      </w:tabs>
      <w:spacing w:after="0" w:line="260" w:lineRule="exact"/>
      <w:ind w:left="720"/>
      <w:contextualSpacing/>
    </w:pPr>
    <w:rPr>
      <w:rFonts w:ascii="Times New Roman" w:eastAsia="SimSun" w:hAnsi="Times New Roman" w:cs="Times New Roman"/>
      <w:szCs w:val="20"/>
      <w:lang w:val="en-GB" w:eastAsia="zh-CN"/>
    </w:rPr>
  </w:style>
  <w:style w:type="paragraph" w:styleId="prastojitrauka">
    <w:name w:val="Normal Indent"/>
    <w:basedOn w:val="prastasis"/>
    <w:uiPriority w:val="99"/>
    <w:rsid w:val="005169F2"/>
    <w:pPr>
      <w:spacing w:after="120" w:line="240" w:lineRule="auto"/>
      <w:ind w:left="720"/>
    </w:pPr>
    <w:rPr>
      <w:rFonts w:ascii="Times New Roman" w:eastAsia="Times New Roman" w:hAnsi="Times New Roman" w:cs="Times New Roman"/>
      <w:szCs w:val="20"/>
      <w:lang w:val="en-GB" w:eastAsia="en-GB"/>
    </w:rPr>
  </w:style>
  <w:style w:type="character" w:styleId="Hipersaitas">
    <w:name w:val="Hyperlink"/>
    <w:uiPriority w:val="99"/>
    <w:rsid w:val="005169F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15029</Words>
  <Characters>8567</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2020-08-26T12:54:00Z</dcterms:created>
  <dcterms:modified xsi:type="dcterms:W3CDTF">2020-08-26T12:55:00Z</dcterms:modified>
</cp:coreProperties>
</file>