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76D72" w14:textId="77777777" w:rsidR="00F00B45" w:rsidRPr="00F00B45" w:rsidRDefault="00F00B45" w:rsidP="00F00B45">
      <w:pPr>
        <w:rPr>
          <w:szCs w:val="22"/>
          <w:lang w:val="lt-LT"/>
        </w:rPr>
      </w:pPr>
    </w:p>
    <w:p w14:paraId="352E81F6" w14:textId="77777777" w:rsidR="00F00B45" w:rsidRPr="00F00B45" w:rsidRDefault="00F00B45" w:rsidP="00F00B45">
      <w:pPr>
        <w:rPr>
          <w:szCs w:val="22"/>
          <w:lang w:val="lt-LT"/>
        </w:rPr>
      </w:pPr>
    </w:p>
    <w:p w14:paraId="543C8226" w14:textId="77777777" w:rsidR="00F00B45" w:rsidRPr="00F00B45" w:rsidRDefault="00F00B45" w:rsidP="00F00B45">
      <w:pPr>
        <w:rPr>
          <w:szCs w:val="22"/>
          <w:lang w:val="lt-LT"/>
        </w:rPr>
      </w:pPr>
    </w:p>
    <w:p w14:paraId="3059C618" w14:textId="77777777" w:rsidR="00F00B45" w:rsidRPr="00F00B45" w:rsidRDefault="00F00B45" w:rsidP="00F00B45">
      <w:pPr>
        <w:rPr>
          <w:szCs w:val="22"/>
          <w:lang w:val="lt-LT"/>
        </w:rPr>
      </w:pPr>
    </w:p>
    <w:p w14:paraId="7F115BD5" w14:textId="77777777" w:rsidR="00F00B45" w:rsidRPr="00F00B45" w:rsidRDefault="00F00B45" w:rsidP="00F00B45">
      <w:pPr>
        <w:rPr>
          <w:szCs w:val="22"/>
          <w:lang w:val="lt-LT"/>
        </w:rPr>
      </w:pPr>
    </w:p>
    <w:p w14:paraId="57FD07C4" w14:textId="77777777" w:rsidR="00F00B45" w:rsidRPr="00F00B45" w:rsidRDefault="00F00B45" w:rsidP="00F00B45">
      <w:pPr>
        <w:rPr>
          <w:szCs w:val="22"/>
          <w:lang w:val="lt-LT"/>
        </w:rPr>
      </w:pPr>
    </w:p>
    <w:p w14:paraId="211FE11E" w14:textId="77777777" w:rsidR="00F00B45" w:rsidRPr="00F00B45" w:rsidRDefault="00F00B45" w:rsidP="00F00B45">
      <w:pPr>
        <w:rPr>
          <w:szCs w:val="22"/>
          <w:lang w:val="lt-LT"/>
        </w:rPr>
      </w:pPr>
    </w:p>
    <w:p w14:paraId="5F0BF97D" w14:textId="77777777" w:rsidR="00F00B45" w:rsidRPr="00F00B45" w:rsidRDefault="00F00B45" w:rsidP="00F00B45">
      <w:pPr>
        <w:rPr>
          <w:szCs w:val="22"/>
          <w:lang w:val="lt-LT"/>
        </w:rPr>
      </w:pPr>
    </w:p>
    <w:p w14:paraId="696F1616" w14:textId="77777777" w:rsidR="00F00B45" w:rsidRPr="00F00B45" w:rsidRDefault="00F00B45" w:rsidP="00F00B45">
      <w:pPr>
        <w:rPr>
          <w:szCs w:val="22"/>
          <w:lang w:val="lt-LT"/>
        </w:rPr>
      </w:pPr>
    </w:p>
    <w:p w14:paraId="65AF367D" w14:textId="77777777" w:rsidR="00F00B45" w:rsidRPr="00F00B45" w:rsidRDefault="00F00B45" w:rsidP="00F00B45">
      <w:pPr>
        <w:rPr>
          <w:szCs w:val="22"/>
          <w:lang w:val="lt-LT"/>
        </w:rPr>
      </w:pPr>
    </w:p>
    <w:p w14:paraId="0DCA33DA" w14:textId="77777777" w:rsidR="00F00B45" w:rsidRPr="00F00B45" w:rsidRDefault="00F00B45" w:rsidP="00F00B45">
      <w:pPr>
        <w:rPr>
          <w:szCs w:val="22"/>
          <w:lang w:val="lt-LT"/>
        </w:rPr>
      </w:pPr>
    </w:p>
    <w:p w14:paraId="2133EEE4" w14:textId="77777777" w:rsidR="00F00B45" w:rsidRPr="00F00B45" w:rsidRDefault="00F00B45" w:rsidP="00F00B45">
      <w:pPr>
        <w:rPr>
          <w:szCs w:val="22"/>
          <w:lang w:val="lt-LT"/>
        </w:rPr>
      </w:pPr>
    </w:p>
    <w:p w14:paraId="6060593F" w14:textId="77777777" w:rsidR="00F00B45" w:rsidRPr="00F00B45" w:rsidRDefault="00F00B45" w:rsidP="00F00B45">
      <w:pPr>
        <w:rPr>
          <w:szCs w:val="22"/>
          <w:lang w:val="lt-LT"/>
        </w:rPr>
      </w:pPr>
    </w:p>
    <w:p w14:paraId="6B4CBD78" w14:textId="77777777" w:rsidR="00F00B45" w:rsidRPr="00F00B45" w:rsidRDefault="00F00B45" w:rsidP="00F00B45">
      <w:pPr>
        <w:rPr>
          <w:szCs w:val="22"/>
          <w:lang w:val="lt-LT"/>
        </w:rPr>
      </w:pPr>
    </w:p>
    <w:p w14:paraId="7A0DA0E6" w14:textId="77777777" w:rsidR="00F00B45" w:rsidRPr="00F00B45" w:rsidRDefault="00F00B45" w:rsidP="00F00B45">
      <w:pPr>
        <w:rPr>
          <w:szCs w:val="22"/>
          <w:lang w:val="lt-LT"/>
        </w:rPr>
      </w:pPr>
    </w:p>
    <w:p w14:paraId="77E27E94" w14:textId="77777777" w:rsidR="00F00B45" w:rsidRPr="00F00B45" w:rsidRDefault="00F00B45" w:rsidP="00F00B45">
      <w:pPr>
        <w:rPr>
          <w:szCs w:val="22"/>
          <w:lang w:val="lt-LT"/>
        </w:rPr>
      </w:pPr>
    </w:p>
    <w:p w14:paraId="471EEAAD" w14:textId="77777777" w:rsidR="00F00B45" w:rsidRPr="00F00B45" w:rsidRDefault="00F00B45" w:rsidP="00F00B45">
      <w:pPr>
        <w:rPr>
          <w:szCs w:val="22"/>
          <w:lang w:val="lt-LT"/>
        </w:rPr>
      </w:pPr>
    </w:p>
    <w:p w14:paraId="081DD2E1" w14:textId="77777777" w:rsidR="00F00B45" w:rsidRPr="00F00B45" w:rsidRDefault="00F00B45" w:rsidP="00F00B45">
      <w:pPr>
        <w:rPr>
          <w:szCs w:val="22"/>
          <w:lang w:val="lt-LT"/>
        </w:rPr>
      </w:pPr>
    </w:p>
    <w:p w14:paraId="7B2FC805" w14:textId="77777777" w:rsidR="00F00B45" w:rsidRPr="00F00B45" w:rsidRDefault="00F00B45" w:rsidP="00F00B45">
      <w:pPr>
        <w:rPr>
          <w:szCs w:val="22"/>
          <w:lang w:val="lt-LT"/>
        </w:rPr>
      </w:pPr>
    </w:p>
    <w:p w14:paraId="73195030" w14:textId="77777777" w:rsidR="00F00B45" w:rsidRPr="00F00B45" w:rsidRDefault="00F00B45" w:rsidP="00F00B45">
      <w:pPr>
        <w:rPr>
          <w:szCs w:val="22"/>
          <w:lang w:val="lt-LT"/>
        </w:rPr>
      </w:pPr>
    </w:p>
    <w:p w14:paraId="2D2642B1" w14:textId="77777777" w:rsidR="00F00B45" w:rsidRPr="00F00B45" w:rsidRDefault="00F00B45" w:rsidP="00F00B45">
      <w:pPr>
        <w:rPr>
          <w:szCs w:val="22"/>
          <w:lang w:val="lt-LT"/>
        </w:rPr>
      </w:pPr>
    </w:p>
    <w:p w14:paraId="2FD94084" w14:textId="77777777" w:rsidR="00F00B45" w:rsidRPr="00F00B45" w:rsidRDefault="00F00B45" w:rsidP="00F00B45">
      <w:pPr>
        <w:rPr>
          <w:iCs/>
          <w:szCs w:val="22"/>
          <w:lang w:val="lt-LT"/>
        </w:rPr>
      </w:pPr>
    </w:p>
    <w:p w14:paraId="3C8CD4FB" w14:textId="77777777" w:rsidR="00F00B45" w:rsidRPr="00F00B45" w:rsidRDefault="00F00B45" w:rsidP="00F00B45">
      <w:pPr>
        <w:rPr>
          <w:iCs/>
          <w:szCs w:val="22"/>
          <w:lang w:val="lt-LT"/>
        </w:rPr>
      </w:pPr>
    </w:p>
    <w:p w14:paraId="01D37089" w14:textId="77777777" w:rsidR="00F00B45" w:rsidRPr="00F00B45" w:rsidRDefault="00F00B45" w:rsidP="00F00B45">
      <w:pPr>
        <w:jc w:val="center"/>
        <w:rPr>
          <w:b/>
          <w:iCs/>
          <w:szCs w:val="22"/>
          <w:lang w:val="lt-LT"/>
        </w:rPr>
      </w:pPr>
      <w:r w:rsidRPr="00F00B45">
        <w:rPr>
          <w:b/>
          <w:iCs/>
          <w:szCs w:val="22"/>
          <w:lang w:val="lt-LT"/>
        </w:rPr>
        <w:t>I PRIEDAS</w:t>
      </w:r>
    </w:p>
    <w:p w14:paraId="2790F8F5" w14:textId="77777777" w:rsidR="00F00B45" w:rsidRPr="00F00B45" w:rsidRDefault="00F00B45" w:rsidP="00F00B45">
      <w:pPr>
        <w:jc w:val="center"/>
        <w:rPr>
          <w:b/>
          <w:szCs w:val="22"/>
          <w:lang w:val="lt-LT"/>
        </w:rPr>
      </w:pPr>
    </w:p>
    <w:p w14:paraId="7FABA9E4" w14:textId="77777777" w:rsidR="00F00B45" w:rsidRPr="00F00B45" w:rsidRDefault="00F00B45" w:rsidP="00F00B45">
      <w:pPr>
        <w:jc w:val="center"/>
        <w:rPr>
          <w:b/>
          <w:iCs/>
          <w:szCs w:val="22"/>
          <w:lang w:val="lt-LT"/>
        </w:rPr>
      </w:pPr>
      <w:r w:rsidRPr="00F00B45">
        <w:rPr>
          <w:b/>
          <w:iCs/>
          <w:szCs w:val="22"/>
          <w:lang w:val="lt-LT"/>
        </w:rPr>
        <w:t>PREPARATO CHARAKTERISTIKŲ SANTRAUKA</w:t>
      </w:r>
    </w:p>
    <w:p w14:paraId="77A18D54" w14:textId="77777777" w:rsidR="00F00B45" w:rsidRPr="00F00B45" w:rsidRDefault="00F00B45" w:rsidP="00F00B45">
      <w:pPr>
        <w:rPr>
          <w:b/>
          <w:szCs w:val="22"/>
          <w:lang w:val="lt-LT"/>
        </w:rPr>
      </w:pPr>
      <w:r w:rsidRPr="00F00B45">
        <w:rPr>
          <w:snapToGrid w:val="0"/>
          <w:szCs w:val="22"/>
          <w:lang w:val="lt-LT"/>
        </w:rPr>
        <w:br w:type="page"/>
      </w:r>
      <w:r w:rsidRPr="00F00B45">
        <w:rPr>
          <w:b/>
          <w:szCs w:val="22"/>
          <w:lang w:val="lt-LT"/>
        </w:rPr>
        <w:lastRenderedPageBreak/>
        <w:t>1.</w:t>
      </w:r>
      <w:r w:rsidRPr="00F00B45">
        <w:rPr>
          <w:b/>
          <w:szCs w:val="22"/>
          <w:lang w:val="lt-LT"/>
        </w:rPr>
        <w:tab/>
        <w:t>VAISTINIO PREPARATO PAVADINIMAS</w:t>
      </w:r>
    </w:p>
    <w:p w14:paraId="0BB7D950" w14:textId="77777777" w:rsidR="00F00B45" w:rsidRPr="00F00B45" w:rsidRDefault="00F00B45" w:rsidP="00F00B45">
      <w:pPr>
        <w:rPr>
          <w:szCs w:val="22"/>
          <w:lang w:val="lt-LT"/>
        </w:rPr>
      </w:pPr>
    </w:p>
    <w:p w14:paraId="2718870A" w14:textId="77777777" w:rsidR="00F00B45" w:rsidRPr="00F00B45" w:rsidRDefault="00F00B45" w:rsidP="00F00B45">
      <w:pPr>
        <w:rPr>
          <w:szCs w:val="22"/>
          <w:lang w:val="lt-LT"/>
        </w:rPr>
      </w:pPr>
      <w:r w:rsidRPr="00F00B45">
        <w:rPr>
          <w:szCs w:val="22"/>
          <w:lang w:val="lt-LT"/>
        </w:rPr>
        <w:t>Briglau 2 mg/ml akių lašai (tirpalas)</w:t>
      </w:r>
    </w:p>
    <w:p w14:paraId="73014E37" w14:textId="77777777" w:rsidR="00F00B45" w:rsidRPr="00F00B45" w:rsidRDefault="00F00B45" w:rsidP="00F00B45">
      <w:pPr>
        <w:rPr>
          <w:szCs w:val="22"/>
          <w:lang w:val="lt-LT"/>
        </w:rPr>
      </w:pPr>
    </w:p>
    <w:p w14:paraId="14228E0B" w14:textId="77777777" w:rsidR="00F00B45" w:rsidRPr="00F00B45" w:rsidRDefault="00F00B45" w:rsidP="00F00B45">
      <w:pPr>
        <w:rPr>
          <w:szCs w:val="22"/>
          <w:lang w:val="lt-LT"/>
        </w:rPr>
      </w:pPr>
    </w:p>
    <w:p w14:paraId="0CAFEB6E" w14:textId="77777777" w:rsidR="00F00B45" w:rsidRPr="00F00B45" w:rsidRDefault="00F00B45" w:rsidP="00F00B45">
      <w:pPr>
        <w:rPr>
          <w:b/>
          <w:szCs w:val="22"/>
          <w:lang w:val="lt-LT"/>
        </w:rPr>
      </w:pPr>
      <w:r w:rsidRPr="00F00B45">
        <w:rPr>
          <w:b/>
          <w:szCs w:val="22"/>
          <w:lang w:val="lt-LT"/>
        </w:rPr>
        <w:t>2.</w:t>
      </w:r>
      <w:r w:rsidRPr="00F00B45">
        <w:rPr>
          <w:b/>
          <w:szCs w:val="22"/>
          <w:lang w:val="lt-LT"/>
        </w:rPr>
        <w:tab/>
        <w:t>KOKYBINĖ IR KIEKYBINĖ SUDĖTIS</w:t>
      </w:r>
    </w:p>
    <w:p w14:paraId="53E78D9D" w14:textId="77777777" w:rsidR="00F00B45" w:rsidRPr="00F00B45" w:rsidRDefault="00F00B45" w:rsidP="00F00B45">
      <w:pPr>
        <w:rPr>
          <w:szCs w:val="22"/>
          <w:lang w:val="lt-LT"/>
        </w:rPr>
      </w:pPr>
    </w:p>
    <w:p w14:paraId="753091C7" w14:textId="77777777" w:rsidR="00F00B45" w:rsidRPr="00F00B45" w:rsidRDefault="00F00B45" w:rsidP="00F00B45">
      <w:pPr>
        <w:rPr>
          <w:szCs w:val="22"/>
          <w:lang w:val="lt-LT"/>
        </w:rPr>
      </w:pPr>
      <w:r w:rsidRPr="00F00B45">
        <w:rPr>
          <w:szCs w:val="22"/>
          <w:lang w:val="lt-LT"/>
        </w:rPr>
        <w:t>Kiekviename ml tirpalo yra 2 mg brimonidino tartrato, atitinkančio 1,3 mg brimonidino.</w:t>
      </w:r>
    </w:p>
    <w:p w14:paraId="63558603" w14:textId="77777777" w:rsidR="00F00B45" w:rsidRPr="00F00B45" w:rsidRDefault="00F00B45" w:rsidP="00F00B45">
      <w:pPr>
        <w:rPr>
          <w:szCs w:val="22"/>
          <w:lang w:val="lt-LT"/>
        </w:rPr>
      </w:pPr>
    </w:p>
    <w:p w14:paraId="630311B5" w14:textId="77777777" w:rsidR="00F00B45" w:rsidRPr="00F00B45" w:rsidRDefault="00F00B45" w:rsidP="00F00B45">
      <w:pPr>
        <w:rPr>
          <w:szCs w:val="22"/>
          <w:lang w:val="lt-LT"/>
        </w:rPr>
      </w:pPr>
      <w:r w:rsidRPr="00F00B45">
        <w:rPr>
          <w:szCs w:val="22"/>
          <w:u w:val="single"/>
          <w:lang w:val="lt-LT"/>
        </w:rPr>
        <w:t>Pagalbinė medžiaga, kurios poveikis žinomas</w:t>
      </w:r>
      <w:r w:rsidRPr="00F00B45">
        <w:rPr>
          <w:szCs w:val="22"/>
          <w:lang w:val="lt-LT"/>
        </w:rPr>
        <w:t xml:space="preserve">: benzalkonio chloridas. Kiekviename ml tirpalo yra 0,05 mg benzalkonio chlorido. </w:t>
      </w:r>
    </w:p>
    <w:p w14:paraId="07CB26D2" w14:textId="77777777" w:rsidR="00F00B45" w:rsidRPr="00F00B45" w:rsidRDefault="00F00B45" w:rsidP="00F00B45">
      <w:pPr>
        <w:rPr>
          <w:szCs w:val="22"/>
          <w:lang w:val="lt-LT"/>
        </w:rPr>
      </w:pPr>
      <w:r w:rsidRPr="00F00B45">
        <w:rPr>
          <w:szCs w:val="22"/>
          <w:lang w:val="lt-LT"/>
        </w:rPr>
        <w:t>Visos pagalbinės medžiagos išvardytos 6.1 skyriuje.</w:t>
      </w:r>
    </w:p>
    <w:p w14:paraId="179D0681" w14:textId="77777777" w:rsidR="00F00B45" w:rsidRPr="00F00B45" w:rsidRDefault="00F00B45" w:rsidP="00F00B45">
      <w:pPr>
        <w:rPr>
          <w:szCs w:val="22"/>
          <w:lang w:val="lt-LT"/>
        </w:rPr>
      </w:pPr>
    </w:p>
    <w:p w14:paraId="7E0F4FE3" w14:textId="77777777" w:rsidR="00F00B45" w:rsidRPr="00F00B45" w:rsidRDefault="00F00B45" w:rsidP="00F00B45">
      <w:pPr>
        <w:rPr>
          <w:szCs w:val="22"/>
          <w:lang w:val="lt-LT"/>
        </w:rPr>
      </w:pPr>
    </w:p>
    <w:p w14:paraId="2C78AD2E" w14:textId="77777777" w:rsidR="00F00B45" w:rsidRPr="00F00B45" w:rsidRDefault="00F00B45" w:rsidP="00F00B45">
      <w:pPr>
        <w:rPr>
          <w:b/>
          <w:szCs w:val="22"/>
          <w:lang w:val="lt-LT"/>
        </w:rPr>
      </w:pPr>
      <w:r w:rsidRPr="00F00B45">
        <w:rPr>
          <w:b/>
          <w:szCs w:val="22"/>
          <w:lang w:val="lt-LT"/>
        </w:rPr>
        <w:t>3.</w:t>
      </w:r>
      <w:r w:rsidRPr="00F00B45">
        <w:rPr>
          <w:b/>
          <w:szCs w:val="22"/>
          <w:lang w:val="lt-LT"/>
        </w:rPr>
        <w:tab/>
        <w:t>FARMACINĖ FORMA</w:t>
      </w:r>
    </w:p>
    <w:p w14:paraId="2C987EFA" w14:textId="77777777" w:rsidR="00F00B45" w:rsidRPr="00F00B45" w:rsidRDefault="00F00B45" w:rsidP="00F00B45">
      <w:pPr>
        <w:rPr>
          <w:szCs w:val="22"/>
          <w:lang w:val="lt-LT"/>
        </w:rPr>
      </w:pPr>
    </w:p>
    <w:p w14:paraId="714BF850" w14:textId="77777777" w:rsidR="00F00B45" w:rsidRPr="00F00B45" w:rsidRDefault="00F00B45" w:rsidP="00F00B45">
      <w:pPr>
        <w:rPr>
          <w:szCs w:val="22"/>
          <w:lang w:val="lt-LT"/>
        </w:rPr>
      </w:pPr>
      <w:r w:rsidRPr="00F00B45">
        <w:rPr>
          <w:szCs w:val="22"/>
          <w:lang w:val="lt-LT"/>
        </w:rPr>
        <w:t>Akių lašai (tirpalas).</w:t>
      </w:r>
    </w:p>
    <w:p w14:paraId="0A81F772" w14:textId="77777777" w:rsidR="00F00B45" w:rsidRPr="00F00B45" w:rsidRDefault="00F00B45" w:rsidP="00F00B45">
      <w:pPr>
        <w:rPr>
          <w:szCs w:val="22"/>
          <w:lang w:val="lt-LT"/>
        </w:rPr>
      </w:pPr>
      <w:r w:rsidRPr="00F00B45">
        <w:rPr>
          <w:szCs w:val="22"/>
          <w:lang w:val="lt-LT"/>
        </w:rPr>
        <w:t>Skaidrus gelsvai žalias skystis.</w:t>
      </w:r>
    </w:p>
    <w:p w14:paraId="36FE96EC" w14:textId="77777777" w:rsidR="00F00B45" w:rsidRPr="00F00B45" w:rsidRDefault="00F00B45" w:rsidP="00F00B45">
      <w:pPr>
        <w:rPr>
          <w:szCs w:val="22"/>
          <w:lang w:val="lt-LT"/>
        </w:rPr>
      </w:pPr>
    </w:p>
    <w:p w14:paraId="5FF0B2A6" w14:textId="77777777" w:rsidR="00F00B45" w:rsidRPr="00F00B45" w:rsidRDefault="00F00B45" w:rsidP="00F00B45">
      <w:pPr>
        <w:rPr>
          <w:szCs w:val="22"/>
          <w:lang w:val="lt-LT"/>
        </w:rPr>
      </w:pPr>
      <w:r w:rsidRPr="00F00B45">
        <w:rPr>
          <w:szCs w:val="22"/>
          <w:lang w:val="lt-LT"/>
        </w:rPr>
        <w:t>Osmoliališkumas: 280 - 330 mOsmol/kg</w:t>
      </w:r>
    </w:p>
    <w:p w14:paraId="30027F1F" w14:textId="77777777" w:rsidR="00F00B45" w:rsidRPr="00F00B45" w:rsidRDefault="00F00B45" w:rsidP="00F00B45">
      <w:pPr>
        <w:rPr>
          <w:szCs w:val="22"/>
          <w:lang w:val="lt-LT"/>
        </w:rPr>
      </w:pPr>
      <w:r w:rsidRPr="00F00B45">
        <w:rPr>
          <w:szCs w:val="22"/>
          <w:lang w:val="lt-LT"/>
        </w:rPr>
        <w:t>pH: 5,7 – 6,5</w:t>
      </w:r>
    </w:p>
    <w:p w14:paraId="6AD3828E" w14:textId="77777777" w:rsidR="00F00B45" w:rsidRPr="00F00B45" w:rsidRDefault="00F00B45" w:rsidP="00F00B45">
      <w:pPr>
        <w:rPr>
          <w:szCs w:val="22"/>
          <w:lang w:val="lt-LT"/>
        </w:rPr>
      </w:pPr>
    </w:p>
    <w:p w14:paraId="4F446790" w14:textId="77777777" w:rsidR="00F00B45" w:rsidRPr="00F00B45" w:rsidRDefault="00F00B45" w:rsidP="00F00B45">
      <w:pPr>
        <w:rPr>
          <w:szCs w:val="22"/>
          <w:lang w:val="lt-LT"/>
        </w:rPr>
      </w:pPr>
    </w:p>
    <w:p w14:paraId="0E45E166" w14:textId="77777777" w:rsidR="00F00B45" w:rsidRPr="00F00B45" w:rsidRDefault="00F00B45" w:rsidP="00F00B45">
      <w:pPr>
        <w:rPr>
          <w:b/>
          <w:szCs w:val="22"/>
          <w:lang w:val="lt-LT"/>
        </w:rPr>
      </w:pPr>
      <w:r w:rsidRPr="00F00B45">
        <w:rPr>
          <w:b/>
          <w:szCs w:val="22"/>
          <w:lang w:val="lt-LT"/>
        </w:rPr>
        <w:t>4.</w:t>
      </w:r>
      <w:r w:rsidRPr="00F00B45">
        <w:rPr>
          <w:b/>
          <w:szCs w:val="22"/>
          <w:lang w:val="lt-LT"/>
        </w:rPr>
        <w:tab/>
        <w:t>KLINIKINĖ INFORMACIJA</w:t>
      </w:r>
    </w:p>
    <w:p w14:paraId="29E4B09E" w14:textId="77777777" w:rsidR="00F00B45" w:rsidRPr="00F00B45" w:rsidRDefault="00F00B45" w:rsidP="00F00B45">
      <w:pPr>
        <w:rPr>
          <w:b/>
          <w:szCs w:val="22"/>
          <w:lang w:val="lt-LT"/>
        </w:rPr>
      </w:pPr>
    </w:p>
    <w:p w14:paraId="45585778" w14:textId="77777777" w:rsidR="00F00B45" w:rsidRPr="00F00B45" w:rsidRDefault="00F00B45" w:rsidP="00F00B45">
      <w:pPr>
        <w:rPr>
          <w:b/>
          <w:szCs w:val="22"/>
          <w:lang w:val="lt-LT"/>
        </w:rPr>
      </w:pPr>
      <w:r w:rsidRPr="00F00B45">
        <w:rPr>
          <w:b/>
          <w:szCs w:val="22"/>
          <w:lang w:val="lt-LT"/>
        </w:rPr>
        <w:t>4.1</w:t>
      </w:r>
      <w:r w:rsidRPr="00F00B45">
        <w:rPr>
          <w:b/>
          <w:szCs w:val="22"/>
          <w:lang w:val="lt-LT"/>
        </w:rPr>
        <w:tab/>
        <w:t>Terapinės indikacijos</w:t>
      </w:r>
    </w:p>
    <w:p w14:paraId="692067AA" w14:textId="77777777" w:rsidR="00F00B45" w:rsidRPr="00F00B45" w:rsidRDefault="00F00B45" w:rsidP="00F00B45">
      <w:pPr>
        <w:rPr>
          <w:szCs w:val="22"/>
          <w:lang w:val="lt-LT"/>
        </w:rPr>
      </w:pPr>
    </w:p>
    <w:p w14:paraId="1B35D321" w14:textId="77777777" w:rsidR="00F00B45" w:rsidRPr="00F00B45" w:rsidRDefault="00F00B45" w:rsidP="00F00B45">
      <w:pPr>
        <w:rPr>
          <w:szCs w:val="22"/>
          <w:lang w:val="lt-LT"/>
        </w:rPr>
      </w:pPr>
      <w:r w:rsidRPr="00F00B45">
        <w:rPr>
          <w:szCs w:val="22"/>
          <w:lang w:val="lt-LT"/>
        </w:rPr>
        <w:t>Padidėjusio akispūdžio mažinimas pacientams, sergantiems atviro kampo glaukoma arba akies hipertenzija:</w:t>
      </w:r>
    </w:p>
    <w:p w14:paraId="7AF161D1"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monoterapija pacientams, kuriems yra gydymo lokalaus poveikio beta adrenoblokatoriais kontraindikacijų;</w:t>
      </w:r>
    </w:p>
    <w:p w14:paraId="19427E0C"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papildomas gydymas kartu su kitais akispūdį mažinančiais vaistiniais preparatais tuo atveju, jeigu vienas vaistinis preparatas akispūdį mažina nepakankamai (žr. 5.1 skyrių).</w:t>
      </w:r>
    </w:p>
    <w:p w14:paraId="26EA5439" w14:textId="77777777" w:rsidR="00F00B45" w:rsidRPr="00F00B45" w:rsidRDefault="00F00B45" w:rsidP="00F00B45">
      <w:pPr>
        <w:rPr>
          <w:szCs w:val="22"/>
          <w:lang w:val="lt-LT"/>
        </w:rPr>
      </w:pPr>
    </w:p>
    <w:p w14:paraId="06ADDB96" w14:textId="77777777" w:rsidR="00F00B45" w:rsidRPr="00F00B45" w:rsidRDefault="00F00B45" w:rsidP="00F00B45">
      <w:pPr>
        <w:rPr>
          <w:b/>
          <w:szCs w:val="22"/>
          <w:lang w:val="lt-LT"/>
        </w:rPr>
      </w:pPr>
      <w:r w:rsidRPr="00F00B45">
        <w:rPr>
          <w:b/>
          <w:szCs w:val="22"/>
          <w:lang w:val="lt-LT"/>
        </w:rPr>
        <w:t>4.2</w:t>
      </w:r>
      <w:r w:rsidRPr="00F00B45">
        <w:rPr>
          <w:b/>
          <w:szCs w:val="22"/>
          <w:lang w:val="lt-LT"/>
        </w:rPr>
        <w:tab/>
        <w:t>Dozavimas ir vartojimo metodas</w:t>
      </w:r>
    </w:p>
    <w:p w14:paraId="56CDCAE7" w14:textId="77777777" w:rsidR="00F00B45" w:rsidRPr="00F00B45" w:rsidRDefault="00F00B45" w:rsidP="00F00B45">
      <w:pPr>
        <w:rPr>
          <w:szCs w:val="22"/>
          <w:lang w:val="lt-LT"/>
        </w:rPr>
      </w:pPr>
    </w:p>
    <w:p w14:paraId="2FEDEFB6" w14:textId="77777777" w:rsidR="00F00B45" w:rsidRPr="00F00B45" w:rsidRDefault="00F00B45" w:rsidP="00F00B45">
      <w:pPr>
        <w:rPr>
          <w:i/>
          <w:szCs w:val="22"/>
          <w:lang w:val="lt-LT"/>
        </w:rPr>
      </w:pPr>
      <w:r w:rsidRPr="00F00B45">
        <w:rPr>
          <w:i/>
          <w:szCs w:val="22"/>
          <w:lang w:val="lt-LT"/>
        </w:rPr>
        <w:t>Rekomenduojamas dozavimas suaugusiems, įskaitant senyvus, žmonėms</w:t>
      </w:r>
    </w:p>
    <w:p w14:paraId="5611F341" w14:textId="77777777" w:rsidR="00F00B45" w:rsidRPr="00F00B45" w:rsidRDefault="00F00B45" w:rsidP="00F00B45">
      <w:pPr>
        <w:rPr>
          <w:szCs w:val="22"/>
          <w:lang w:val="lt-LT"/>
        </w:rPr>
      </w:pPr>
      <w:r w:rsidRPr="00F00B45">
        <w:rPr>
          <w:szCs w:val="22"/>
          <w:lang w:val="lt-LT"/>
        </w:rPr>
        <w:t>Rekomenduojama dozė yra vienas lašas Briglau į pažeistą akį 2 kartus per parą, maždaug kas 12 val. Senyviems žmonėms dozę keisti nėra būtina.</w:t>
      </w:r>
    </w:p>
    <w:p w14:paraId="09ADF229" w14:textId="77777777" w:rsidR="00F00B45" w:rsidRPr="00F00B45" w:rsidDel="006E7618" w:rsidRDefault="00F00B45" w:rsidP="00F00B45">
      <w:pPr>
        <w:rPr>
          <w:szCs w:val="22"/>
          <w:lang w:val="lt-LT"/>
        </w:rPr>
      </w:pPr>
      <w:r w:rsidRPr="00F00B45" w:rsidDel="006E7618">
        <w:rPr>
          <w:szCs w:val="22"/>
          <w:lang w:val="lt-LT"/>
        </w:rPr>
        <w:t>Kad sumažėtų galima sisteminė absorbcija, patariama vienai minutei užspausti ašarų maišelį prie medialinio akies kampo (taškinė okliuzija), kaip ir gydymo kitokiais akių lašais atveju. Kiekvieną lašą įlašinus, tai reikia padaryti nedelsiant.</w:t>
      </w:r>
    </w:p>
    <w:p w14:paraId="712FD7CC" w14:textId="77777777" w:rsidR="00F00B45" w:rsidRPr="00F00B45" w:rsidDel="006E7618" w:rsidRDefault="00F00B45" w:rsidP="00F00B45">
      <w:pPr>
        <w:rPr>
          <w:szCs w:val="22"/>
          <w:lang w:val="lt-LT"/>
        </w:rPr>
      </w:pPr>
    </w:p>
    <w:p w14:paraId="5376A332" w14:textId="77777777" w:rsidR="00F00B45" w:rsidRPr="00F00B45" w:rsidDel="006E7618" w:rsidRDefault="00F00B45" w:rsidP="00F00B45">
      <w:pPr>
        <w:rPr>
          <w:szCs w:val="22"/>
          <w:lang w:val="lt-LT"/>
        </w:rPr>
      </w:pPr>
      <w:r w:rsidRPr="00F00B45" w:rsidDel="006E7618">
        <w:rPr>
          <w:szCs w:val="22"/>
          <w:lang w:val="lt-LT"/>
        </w:rPr>
        <w:t xml:space="preserve">Jeigu gydoma daugiau negu vienu lokalaus poveikio akių vaistiniu preparatu, tarp jų lašinimo reikia daryti 5–15 min. pertrauką. </w:t>
      </w:r>
    </w:p>
    <w:p w14:paraId="095F9932" w14:textId="77777777" w:rsidR="00F00B45" w:rsidRPr="00F00B45" w:rsidRDefault="00F00B45" w:rsidP="00F00B45">
      <w:pPr>
        <w:rPr>
          <w:szCs w:val="22"/>
          <w:lang w:val="lt-LT"/>
        </w:rPr>
      </w:pPr>
    </w:p>
    <w:p w14:paraId="3384D973" w14:textId="77777777" w:rsidR="00F00B45" w:rsidRPr="00F00B45" w:rsidRDefault="00F00B45" w:rsidP="00F00B45">
      <w:pPr>
        <w:rPr>
          <w:i/>
          <w:szCs w:val="22"/>
          <w:lang w:val="lt-LT"/>
        </w:rPr>
      </w:pPr>
      <w:r w:rsidRPr="00F00B45">
        <w:rPr>
          <w:i/>
          <w:szCs w:val="22"/>
          <w:lang w:val="lt-LT"/>
        </w:rPr>
        <w:t>Pacientams, kurių inkstų funkcija sutrikusi</w:t>
      </w:r>
    </w:p>
    <w:p w14:paraId="0A96D2CB" w14:textId="77777777" w:rsidR="00F00B45" w:rsidRPr="00F00B45" w:rsidRDefault="00F00B45" w:rsidP="00F00B45">
      <w:pPr>
        <w:rPr>
          <w:szCs w:val="22"/>
          <w:lang w:val="lt-LT"/>
        </w:rPr>
      </w:pPr>
      <w:r w:rsidRPr="00F00B45">
        <w:rPr>
          <w:szCs w:val="22"/>
          <w:lang w:val="lt-LT"/>
        </w:rPr>
        <w:t xml:space="preserve">Brimonidino poveikis pacientams, kurių kepenų ar inkstų funkcija sutrikusi, netirtas (žr. 4.4 skyrių). </w:t>
      </w:r>
    </w:p>
    <w:p w14:paraId="57216A32" w14:textId="77777777" w:rsidR="00F00B45" w:rsidRPr="00F00B45" w:rsidRDefault="00F00B45" w:rsidP="00F00B45">
      <w:pPr>
        <w:rPr>
          <w:szCs w:val="22"/>
          <w:lang w:val="lt-LT"/>
        </w:rPr>
      </w:pPr>
    </w:p>
    <w:p w14:paraId="37F3DFB3" w14:textId="77777777" w:rsidR="00F00B45" w:rsidRPr="00F00B45" w:rsidRDefault="00F00B45" w:rsidP="00F00B45">
      <w:pPr>
        <w:rPr>
          <w:i/>
          <w:szCs w:val="22"/>
          <w:lang w:val="lt-LT"/>
        </w:rPr>
      </w:pPr>
      <w:r w:rsidRPr="00F00B45">
        <w:rPr>
          <w:i/>
          <w:szCs w:val="22"/>
          <w:lang w:val="lt-LT"/>
        </w:rPr>
        <w:t>Vaikų populiacija</w:t>
      </w:r>
    </w:p>
    <w:p w14:paraId="21D9A035" w14:textId="77777777" w:rsidR="00F00B45" w:rsidRPr="00F00B45" w:rsidRDefault="00F00B45" w:rsidP="00F00B45">
      <w:pPr>
        <w:rPr>
          <w:szCs w:val="22"/>
          <w:lang w:val="lt-LT"/>
        </w:rPr>
      </w:pPr>
      <w:r w:rsidRPr="00F00B45">
        <w:rPr>
          <w:szCs w:val="22"/>
          <w:lang w:val="lt-LT"/>
        </w:rPr>
        <w:lastRenderedPageBreak/>
        <w:t>Klinikinių tyrimų su paaugliais (12–17 metų) neatlikta.</w:t>
      </w:r>
    </w:p>
    <w:p w14:paraId="34E3E45A" w14:textId="77777777" w:rsidR="00F00B45" w:rsidRPr="00F00B45" w:rsidRDefault="00F00B45" w:rsidP="00F00B45">
      <w:pPr>
        <w:rPr>
          <w:szCs w:val="22"/>
          <w:lang w:val="lt-LT"/>
        </w:rPr>
      </w:pPr>
      <w:r w:rsidRPr="00F00B45">
        <w:rPr>
          <w:szCs w:val="22"/>
          <w:lang w:val="lt-LT"/>
        </w:rPr>
        <w:t xml:space="preserve">Jaunesniems negu 12 metų vaikams Briglau vartoti nerekomenduojama, naujagimiams ir kūdikiams (mažesniems negu 2 metų) jo vartoti draudžiama (žr. 4.3, 4.4 ir 4.9 skyrius). Žinoma, kad naujagimiams galimos sunkios nepageidaujamos reakcijos. </w:t>
      </w:r>
    </w:p>
    <w:p w14:paraId="25BC1508" w14:textId="77777777" w:rsidR="00F00B45" w:rsidRPr="00F00B45" w:rsidRDefault="00F00B45" w:rsidP="00F00B45">
      <w:pPr>
        <w:rPr>
          <w:szCs w:val="22"/>
          <w:lang w:val="lt-LT"/>
        </w:rPr>
      </w:pPr>
      <w:r w:rsidRPr="00F00B45">
        <w:rPr>
          <w:szCs w:val="22"/>
          <w:lang w:val="lt-LT"/>
        </w:rPr>
        <w:t>Brimonidino saugumas ir veiksmingumas vaikams neištirti.</w:t>
      </w:r>
    </w:p>
    <w:p w14:paraId="3B7FA08F" w14:textId="77777777" w:rsidR="00F00B45" w:rsidRPr="00F00B45" w:rsidRDefault="00F00B45" w:rsidP="00F00B45">
      <w:pPr>
        <w:rPr>
          <w:szCs w:val="22"/>
          <w:lang w:val="lt-LT"/>
        </w:rPr>
      </w:pPr>
    </w:p>
    <w:p w14:paraId="2A3F60D2" w14:textId="77777777" w:rsidR="00F00B45" w:rsidRPr="00F00B45" w:rsidRDefault="00F00B45" w:rsidP="00F00B45">
      <w:pPr>
        <w:rPr>
          <w:b/>
          <w:szCs w:val="22"/>
          <w:lang w:val="lt-LT"/>
        </w:rPr>
      </w:pPr>
      <w:r w:rsidRPr="00F00B45">
        <w:rPr>
          <w:b/>
          <w:szCs w:val="22"/>
          <w:lang w:val="lt-LT"/>
        </w:rPr>
        <w:t>4.3</w:t>
      </w:r>
      <w:r w:rsidRPr="00F00B45">
        <w:rPr>
          <w:b/>
          <w:szCs w:val="22"/>
          <w:lang w:val="lt-LT"/>
        </w:rPr>
        <w:tab/>
        <w:t>Kontraindikacijos</w:t>
      </w:r>
    </w:p>
    <w:p w14:paraId="5C722E15" w14:textId="77777777" w:rsidR="00F00B45" w:rsidRPr="00F00B45" w:rsidRDefault="00F00B45" w:rsidP="00F00B45">
      <w:pPr>
        <w:rPr>
          <w:szCs w:val="22"/>
          <w:lang w:val="lt-LT"/>
        </w:rPr>
      </w:pPr>
    </w:p>
    <w:p w14:paraId="235EB4A5"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 xml:space="preserve">Padidėjęs jautrumas veikliajai arba bet kuriai 6.1 skyriuje nurodytai pagalbinei medžiagai. </w:t>
      </w:r>
    </w:p>
    <w:p w14:paraId="0344EFB1" w14:textId="77777777" w:rsidR="00F00B45" w:rsidRPr="00F00B45" w:rsidRDefault="00F00B45" w:rsidP="00F00B45">
      <w:pPr>
        <w:rPr>
          <w:szCs w:val="22"/>
          <w:lang w:val="lt-LT"/>
        </w:rPr>
      </w:pPr>
      <w:r w:rsidRPr="00F00B45">
        <w:rPr>
          <w:szCs w:val="22"/>
          <w:lang w:val="lt-LT"/>
        </w:rPr>
        <w:t>-</w:t>
      </w:r>
      <w:r w:rsidRPr="00F00B45">
        <w:rPr>
          <w:szCs w:val="22"/>
          <w:lang w:val="lt-LT"/>
        </w:rPr>
        <w:tab/>
        <w:t>Pacientas yra naujagimis arba kūdikis (žr. 4.8 skyrių).</w:t>
      </w:r>
    </w:p>
    <w:p w14:paraId="06AC134D"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 xml:space="preserve">Vartojimas kartu su monoaminooksidazės (MAO) inhibitoriais arba antidepresantais, veikiančiais noradrenerginę transmisiją (pvz., tricikliais antidepresantais, mianserinu). </w:t>
      </w:r>
    </w:p>
    <w:p w14:paraId="126D14B8" w14:textId="77777777" w:rsidR="00F00B45" w:rsidRPr="00F00B45" w:rsidRDefault="00F00B45" w:rsidP="00F00B45">
      <w:pPr>
        <w:rPr>
          <w:szCs w:val="22"/>
          <w:lang w:val="lt-LT"/>
        </w:rPr>
      </w:pPr>
    </w:p>
    <w:p w14:paraId="7DC09399" w14:textId="77777777" w:rsidR="00F00B45" w:rsidRPr="00F00B45" w:rsidRDefault="00F00B45" w:rsidP="00F00B45">
      <w:pPr>
        <w:rPr>
          <w:b/>
          <w:szCs w:val="22"/>
          <w:lang w:val="lt-LT"/>
        </w:rPr>
      </w:pPr>
      <w:r w:rsidRPr="00F00B45">
        <w:rPr>
          <w:b/>
          <w:szCs w:val="22"/>
          <w:lang w:val="lt-LT"/>
        </w:rPr>
        <w:t>4.4</w:t>
      </w:r>
      <w:r w:rsidRPr="00F00B45">
        <w:rPr>
          <w:b/>
          <w:szCs w:val="22"/>
          <w:lang w:val="lt-LT"/>
        </w:rPr>
        <w:tab/>
        <w:t>Specialūs įspėjimai ir atsargumo priemonės</w:t>
      </w:r>
    </w:p>
    <w:p w14:paraId="5FEB5173" w14:textId="77777777" w:rsidR="00F00B45" w:rsidRPr="00F00B45" w:rsidRDefault="00F00B45" w:rsidP="00F00B45">
      <w:pPr>
        <w:rPr>
          <w:szCs w:val="22"/>
          <w:lang w:val="lt-LT"/>
        </w:rPr>
      </w:pPr>
    </w:p>
    <w:p w14:paraId="61A08A8F" w14:textId="77777777" w:rsidR="00F00B45" w:rsidRPr="00F00B45" w:rsidRDefault="00F00B45" w:rsidP="00F00B45">
      <w:pPr>
        <w:rPr>
          <w:szCs w:val="22"/>
          <w:lang w:val="lt-LT"/>
        </w:rPr>
      </w:pPr>
      <w:r w:rsidRPr="00F00B45">
        <w:rPr>
          <w:szCs w:val="22"/>
          <w:lang w:val="lt-LT"/>
        </w:rPr>
        <w:t xml:space="preserve">2 metų ir vyresnius vaikus, ypač 2–7 metų ir (arba) sveriančius </w:t>
      </w:r>
      <w:r w:rsidRPr="00F00B45">
        <w:rPr>
          <w:szCs w:val="22"/>
          <w:lang w:val="lt-LT"/>
        </w:rPr>
        <w:sym w:font="Symbol" w:char="F0A3"/>
      </w:r>
      <w:r w:rsidRPr="00F00B45">
        <w:rPr>
          <w:szCs w:val="22"/>
          <w:lang w:val="lt-LT"/>
        </w:rPr>
        <w:t xml:space="preserve"> 20 kg, reikia gydyti atsargiai ir atidžiai stebint, kadangi jiems galimas didelis somnolencijos dažnis ir sunkumas (žr. 4.8 skyrių). </w:t>
      </w:r>
    </w:p>
    <w:p w14:paraId="66F06B5C" w14:textId="77777777" w:rsidR="00F00B45" w:rsidRPr="00F00B45" w:rsidRDefault="00F00B45" w:rsidP="00F00B45">
      <w:pPr>
        <w:rPr>
          <w:szCs w:val="22"/>
          <w:lang w:val="lt-LT"/>
        </w:rPr>
      </w:pPr>
    </w:p>
    <w:p w14:paraId="30539957" w14:textId="77777777" w:rsidR="00F00B45" w:rsidRPr="00F00B45" w:rsidRDefault="00F00B45" w:rsidP="00F00B45">
      <w:pPr>
        <w:rPr>
          <w:szCs w:val="22"/>
          <w:lang w:val="lt-LT"/>
        </w:rPr>
      </w:pPr>
      <w:r w:rsidRPr="00F00B45">
        <w:rPr>
          <w:szCs w:val="22"/>
          <w:lang w:val="lt-LT"/>
        </w:rPr>
        <w:t>Atsargiai reikia gydyti sunkia ar nestabilia bei nekontroliuojama širdies ir kraujagyslių sistemos liga sergančius pacientus.</w:t>
      </w:r>
    </w:p>
    <w:p w14:paraId="122E6E2F" w14:textId="77777777" w:rsidR="00F00B45" w:rsidRPr="00F00B45" w:rsidRDefault="00F00B45" w:rsidP="00F00B45">
      <w:pPr>
        <w:rPr>
          <w:szCs w:val="22"/>
          <w:lang w:val="lt-LT"/>
        </w:rPr>
      </w:pPr>
    </w:p>
    <w:p w14:paraId="1A45B0CE" w14:textId="77777777" w:rsidR="00F00B45" w:rsidRPr="00F00B45" w:rsidRDefault="00F00B45" w:rsidP="00F00B45">
      <w:pPr>
        <w:rPr>
          <w:szCs w:val="22"/>
          <w:lang w:val="lt-LT"/>
        </w:rPr>
      </w:pPr>
      <w:r w:rsidRPr="00F00B45">
        <w:rPr>
          <w:szCs w:val="22"/>
          <w:lang w:val="lt-LT"/>
        </w:rPr>
        <w:t>Klinikinių tyrimų metu kai kuriems pacientams (12,7</w:t>
      </w:r>
      <w:r w:rsidRPr="00F00B45">
        <w:rPr>
          <w:szCs w:val="22"/>
          <w:lang w:val="lt-LT"/>
        </w:rPr>
        <w:sym w:font="Symbol" w:char="F025"/>
      </w:r>
      <w:r w:rsidRPr="00F00B45">
        <w:rPr>
          <w:szCs w:val="22"/>
          <w:lang w:val="lt-LT"/>
        </w:rPr>
        <w:t xml:space="preserve">) pasireiškė akių alerginio tipo reakcija į brimonidiną (žr. 4.8 skyrių). Jeigu alerginė reakcija pasireiškia, gydymą Briglau reikia nutraukti. </w:t>
      </w:r>
    </w:p>
    <w:p w14:paraId="7E9C9D5B" w14:textId="77777777" w:rsidR="00F00B45" w:rsidRPr="00F00B45" w:rsidRDefault="00F00B45" w:rsidP="00F00B45">
      <w:pPr>
        <w:rPr>
          <w:szCs w:val="22"/>
          <w:lang w:val="lt-LT"/>
        </w:rPr>
      </w:pPr>
    </w:p>
    <w:p w14:paraId="594DBA0C" w14:textId="77777777" w:rsidR="00F00B45" w:rsidRPr="00F00B45" w:rsidRDefault="00F00B45" w:rsidP="00F00B45">
      <w:pPr>
        <w:rPr>
          <w:szCs w:val="22"/>
          <w:lang w:val="lt-LT"/>
        </w:rPr>
      </w:pPr>
      <w:r w:rsidRPr="00F00B45">
        <w:rPr>
          <w:szCs w:val="22"/>
          <w:lang w:val="lt-LT"/>
        </w:rPr>
        <w:t>Buvo pranešta apie gydymo brimonidino 0,2% akių lašais metu pasireiškusias uždelstas padidėjusio jautrumo akių reakcijas, kai kada susijusias su akispūdžio padidėjimu.</w:t>
      </w:r>
    </w:p>
    <w:p w14:paraId="15E7404B" w14:textId="77777777" w:rsidR="00F00B45" w:rsidRPr="00F00B45" w:rsidRDefault="00F00B45" w:rsidP="00F00B45">
      <w:pPr>
        <w:rPr>
          <w:szCs w:val="22"/>
          <w:lang w:val="lt-LT"/>
        </w:rPr>
      </w:pPr>
    </w:p>
    <w:p w14:paraId="639A403B" w14:textId="77777777" w:rsidR="00F00B45" w:rsidRPr="00F00B45" w:rsidRDefault="00F00B45" w:rsidP="00F00B45">
      <w:pPr>
        <w:rPr>
          <w:szCs w:val="22"/>
          <w:lang w:val="lt-LT"/>
        </w:rPr>
      </w:pPr>
      <w:r w:rsidRPr="00F00B45">
        <w:rPr>
          <w:szCs w:val="22"/>
          <w:lang w:val="lt-LT"/>
        </w:rPr>
        <w:t>Pacientus, sergančius depresija, smegenų ar širdies vainikinės kraujotakos nepakankamumu, Reino (</w:t>
      </w:r>
      <w:r w:rsidRPr="00F00B45">
        <w:rPr>
          <w:i/>
          <w:szCs w:val="22"/>
          <w:lang w:val="lt-LT"/>
        </w:rPr>
        <w:t>Raynaud)</w:t>
      </w:r>
      <w:r w:rsidRPr="00F00B45">
        <w:rPr>
          <w:szCs w:val="22"/>
          <w:lang w:val="lt-LT"/>
        </w:rPr>
        <w:t xml:space="preserve"> fenomenu, ortostatine hipotenzija, obliteruojančiu trombangitu, brimonidinu reikia gydyti atsargiai.</w:t>
      </w:r>
    </w:p>
    <w:p w14:paraId="2F9F001C" w14:textId="77777777" w:rsidR="00F00B45" w:rsidRPr="00F00B45" w:rsidRDefault="00F00B45" w:rsidP="00F00B45">
      <w:pPr>
        <w:rPr>
          <w:szCs w:val="22"/>
          <w:lang w:val="lt-LT"/>
        </w:rPr>
      </w:pPr>
    </w:p>
    <w:p w14:paraId="01D40280" w14:textId="77777777" w:rsidR="00F00B45" w:rsidRPr="00F00B45" w:rsidRDefault="00F00B45" w:rsidP="00F00B45">
      <w:pPr>
        <w:rPr>
          <w:szCs w:val="22"/>
          <w:lang w:val="lt-LT"/>
        </w:rPr>
      </w:pPr>
      <w:r w:rsidRPr="00F00B45">
        <w:rPr>
          <w:szCs w:val="22"/>
          <w:lang w:val="lt-LT"/>
        </w:rPr>
        <w:t xml:space="preserve">Brimonidino poveikis pacientams, kurių kepenų ar inkstų funkcija sutrikusi, netirtas, todėl juos reikia gydyti atsargiai. </w:t>
      </w:r>
    </w:p>
    <w:p w14:paraId="3D709130" w14:textId="77777777" w:rsidR="00F00B45" w:rsidRPr="00F00B45" w:rsidRDefault="00F00B45" w:rsidP="00F00B45">
      <w:pPr>
        <w:rPr>
          <w:szCs w:val="22"/>
          <w:lang w:val="lt-LT"/>
        </w:rPr>
      </w:pPr>
    </w:p>
    <w:p w14:paraId="227EAA1F" w14:textId="77777777" w:rsidR="00F00B45" w:rsidRPr="00F00B45" w:rsidRDefault="00F00B45" w:rsidP="00F00B45">
      <w:pPr>
        <w:rPr>
          <w:szCs w:val="22"/>
          <w:lang w:val="lt-LT"/>
        </w:rPr>
      </w:pPr>
      <w:r w:rsidRPr="00F00B45">
        <w:rPr>
          <w:szCs w:val="22"/>
          <w:lang w:val="lt-LT"/>
        </w:rPr>
        <w:t>Briglau 2 mg/ml akių lašų konservantas benzalkonio chloridas gali dirginti akis. Reikia vengti lašų kontakto su minkštaisiais kontaktiniais lęšiais. Prieš vaistinio preparato lašinimą, lęšius reikia išimti. Praėjus mažiausiai 15 min. juos vėl galima įdėti. Žinoma, kad vaistinis preparatas keičia minkštųjų kontaktinių lęšių spalvą.</w:t>
      </w:r>
    </w:p>
    <w:p w14:paraId="70511CE8" w14:textId="77777777" w:rsidR="00F00B45" w:rsidRPr="00F00B45" w:rsidRDefault="00F00B45" w:rsidP="00F00B45">
      <w:pPr>
        <w:rPr>
          <w:szCs w:val="22"/>
          <w:lang w:val="lt-LT"/>
        </w:rPr>
      </w:pPr>
    </w:p>
    <w:p w14:paraId="72CEF294" w14:textId="77777777" w:rsidR="00F00B45" w:rsidRPr="00F00B45" w:rsidRDefault="00F00B45" w:rsidP="00F00B45">
      <w:pPr>
        <w:rPr>
          <w:b/>
          <w:szCs w:val="22"/>
          <w:lang w:val="lt-LT"/>
        </w:rPr>
      </w:pPr>
      <w:r w:rsidRPr="00F00B45">
        <w:rPr>
          <w:b/>
          <w:szCs w:val="22"/>
          <w:lang w:val="lt-LT"/>
        </w:rPr>
        <w:t>4.5</w:t>
      </w:r>
      <w:r w:rsidRPr="00F00B45">
        <w:rPr>
          <w:b/>
          <w:szCs w:val="22"/>
          <w:lang w:val="lt-LT"/>
        </w:rPr>
        <w:tab/>
        <w:t>Sąveika su kitais vaistiniais preparatais ir kitokia sąveika</w:t>
      </w:r>
    </w:p>
    <w:p w14:paraId="083D132D" w14:textId="77777777" w:rsidR="00F00B45" w:rsidRPr="00F00B45" w:rsidRDefault="00F00B45" w:rsidP="00F00B45">
      <w:pPr>
        <w:rPr>
          <w:szCs w:val="22"/>
          <w:lang w:val="lt-LT"/>
        </w:rPr>
      </w:pPr>
    </w:p>
    <w:p w14:paraId="2A155F1E" w14:textId="77777777" w:rsidR="00F00B45" w:rsidRPr="00F00B45" w:rsidRDefault="00F00B45" w:rsidP="00F00B45">
      <w:pPr>
        <w:rPr>
          <w:szCs w:val="22"/>
          <w:lang w:val="lt-LT"/>
        </w:rPr>
      </w:pPr>
      <w:r w:rsidRPr="00F00B45">
        <w:rPr>
          <w:szCs w:val="22"/>
          <w:lang w:val="lt-LT"/>
        </w:rPr>
        <w:t>Briglau draudžiama vartoti pacientams, vartojantiems monoaminooksidazės (MAO) inhibitorių ar antidepresantų, veikiančių noradrenerginio nervinio signalo perdavimą (pvz., triciklių antidepresantų ir mianserino) (žr. 4.3 skyrių).</w:t>
      </w:r>
    </w:p>
    <w:p w14:paraId="10EEDD77" w14:textId="77777777" w:rsidR="00F00B45" w:rsidRPr="00F00B45" w:rsidRDefault="00F00B45" w:rsidP="00F00B45">
      <w:pPr>
        <w:rPr>
          <w:szCs w:val="22"/>
          <w:lang w:val="lt-LT"/>
        </w:rPr>
      </w:pPr>
    </w:p>
    <w:p w14:paraId="36B2D05C" w14:textId="77777777" w:rsidR="00F00B45" w:rsidRPr="00F00B45" w:rsidRDefault="00F00B45" w:rsidP="00F00B45">
      <w:pPr>
        <w:rPr>
          <w:szCs w:val="22"/>
          <w:lang w:val="lt-LT"/>
        </w:rPr>
      </w:pPr>
      <w:r w:rsidRPr="00F00B45">
        <w:rPr>
          <w:szCs w:val="22"/>
          <w:lang w:val="lt-LT"/>
        </w:rPr>
        <w:t>Nors specifinių vaistinių preparatų sąveikos tyrimų neatlikta, manytina, kad brimonidino vartojant kartu su centrinę nervų sistemą (CNS) slopinančiais preparatais (alkoholiu, barbitūratais, opioidais, raminamaisiais vaistiniais preparatais arba anestetikais) poveikis gali būti adityvus arba sustiprintas.</w:t>
      </w:r>
    </w:p>
    <w:p w14:paraId="04F020C2" w14:textId="77777777" w:rsidR="00F00B45" w:rsidRPr="00F00B45" w:rsidRDefault="00F00B45" w:rsidP="00F00B45">
      <w:pPr>
        <w:rPr>
          <w:szCs w:val="22"/>
          <w:lang w:val="lt-LT"/>
        </w:rPr>
      </w:pPr>
    </w:p>
    <w:p w14:paraId="0B2562F5" w14:textId="77777777" w:rsidR="00F00B45" w:rsidRPr="00F00B45" w:rsidRDefault="00F00B45" w:rsidP="00F00B45">
      <w:pPr>
        <w:rPr>
          <w:szCs w:val="22"/>
          <w:lang w:val="lt-LT"/>
        </w:rPr>
      </w:pPr>
      <w:r w:rsidRPr="00F00B45">
        <w:rPr>
          <w:szCs w:val="22"/>
          <w:lang w:val="lt-LT"/>
        </w:rPr>
        <w:t>Apie cirkuliuojančių katecholaminų kiekį po brimonidino pavartojimo duomenų nėra. Vis dėlto pacientus, vartojančius vaistinių preparatų, galinčių veikti cirkuliuojančių aminų metabolizmą ir pasisavinimą, pvz., chlorpromazino, metilfenidato ar rezerpino, patariama gydyti atsargiai.</w:t>
      </w:r>
    </w:p>
    <w:p w14:paraId="3452187D" w14:textId="77777777" w:rsidR="00F00B45" w:rsidRPr="00F00B45" w:rsidRDefault="00F00B45" w:rsidP="00F00B45">
      <w:pPr>
        <w:rPr>
          <w:szCs w:val="22"/>
          <w:lang w:val="lt-LT"/>
        </w:rPr>
      </w:pPr>
    </w:p>
    <w:p w14:paraId="4C8231D3" w14:textId="77777777" w:rsidR="00F00B45" w:rsidRPr="00F00B45" w:rsidRDefault="00F00B45" w:rsidP="00F00B45">
      <w:pPr>
        <w:rPr>
          <w:szCs w:val="22"/>
          <w:lang w:val="lt-LT"/>
        </w:rPr>
      </w:pPr>
      <w:r w:rsidRPr="00F00B45">
        <w:rPr>
          <w:szCs w:val="22"/>
          <w:lang w:val="lt-LT"/>
        </w:rPr>
        <w:t xml:space="preserve">Kai kuriems pacientams po brimonidino akių lašų pavartojimo kliniškai nereikšmingai sumažėjo kraujospūdis. Pacientus, vartojančius vaistinių preparatų, kaip antai antihipertenziniai preparatai ar (ir) širdį veikiantys glikozidai, brimonidinu patariama gydyti atsargiai. </w:t>
      </w:r>
    </w:p>
    <w:p w14:paraId="39BE5141" w14:textId="77777777" w:rsidR="00F00B45" w:rsidRPr="00F00B45" w:rsidRDefault="00F00B45" w:rsidP="00F00B45">
      <w:pPr>
        <w:rPr>
          <w:szCs w:val="22"/>
          <w:lang w:val="lt-LT"/>
        </w:rPr>
      </w:pPr>
    </w:p>
    <w:p w14:paraId="55401024" w14:textId="77777777" w:rsidR="00F00B45" w:rsidRPr="00F00B45" w:rsidRDefault="00F00B45" w:rsidP="00F00B45">
      <w:pPr>
        <w:rPr>
          <w:szCs w:val="22"/>
          <w:lang w:val="lt-LT"/>
        </w:rPr>
      </w:pPr>
      <w:r w:rsidRPr="00F00B45">
        <w:rPr>
          <w:szCs w:val="22"/>
          <w:lang w:val="lt-LT"/>
        </w:rPr>
        <w:t xml:space="preserve">Atsarga patariama ir kartu su brimonidinu pradėjus vartoti (arba pakeitus dozę) sisteminio poveikio vaistinių preparatų (nepriklausomai nuo farmacinės jų formos), galinčių sąveikauti su alfa adrenomimetikais arba trikdyti jų aktyvumą, t. y. adrenomimetikų arba adrenoblokatorių (pvz., izoprenalino, prazozino). </w:t>
      </w:r>
    </w:p>
    <w:p w14:paraId="15B813A4" w14:textId="77777777" w:rsidR="00F00B45" w:rsidRPr="00F00B45" w:rsidRDefault="00F00B45" w:rsidP="00F00B45">
      <w:pPr>
        <w:rPr>
          <w:szCs w:val="22"/>
          <w:lang w:val="lt-LT"/>
        </w:rPr>
      </w:pPr>
    </w:p>
    <w:p w14:paraId="51D636E5" w14:textId="77777777" w:rsidR="00F00B45" w:rsidRPr="00F00B45" w:rsidRDefault="00F00B45" w:rsidP="00F00B45">
      <w:pPr>
        <w:rPr>
          <w:b/>
          <w:szCs w:val="22"/>
          <w:lang w:val="lt-LT"/>
        </w:rPr>
      </w:pPr>
      <w:r w:rsidRPr="00F00B45">
        <w:rPr>
          <w:b/>
          <w:szCs w:val="22"/>
          <w:lang w:val="lt-LT"/>
        </w:rPr>
        <w:t>4.6</w:t>
      </w:r>
      <w:r w:rsidRPr="00F00B45">
        <w:rPr>
          <w:b/>
          <w:szCs w:val="22"/>
          <w:lang w:val="lt-LT"/>
        </w:rPr>
        <w:tab/>
      </w:r>
      <w:r w:rsidRPr="00F00B45">
        <w:rPr>
          <w:b/>
          <w:bCs/>
          <w:szCs w:val="22"/>
          <w:lang w:val="lt-LT"/>
        </w:rPr>
        <w:t>Vaisingumas, nėštumo ir žindymo laikotarpis</w:t>
      </w:r>
    </w:p>
    <w:p w14:paraId="2204D180" w14:textId="77777777" w:rsidR="00F00B45" w:rsidRPr="00F00B45" w:rsidRDefault="00F00B45" w:rsidP="00F00B45">
      <w:pPr>
        <w:rPr>
          <w:szCs w:val="22"/>
          <w:highlight w:val="yellow"/>
          <w:lang w:val="lt-LT"/>
        </w:rPr>
      </w:pPr>
    </w:p>
    <w:p w14:paraId="2DE5DAF7" w14:textId="77777777" w:rsidR="00F00B45" w:rsidRPr="00F00B45" w:rsidRDefault="00F00B45" w:rsidP="00F00B45">
      <w:pPr>
        <w:rPr>
          <w:szCs w:val="22"/>
          <w:u w:val="single"/>
          <w:lang w:val="lt-LT"/>
        </w:rPr>
      </w:pPr>
      <w:r w:rsidRPr="00F00B45">
        <w:rPr>
          <w:szCs w:val="22"/>
          <w:u w:val="single"/>
          <w:lang w:val="lt-LT"/>
        </w:rPr>
        <w:t>Nėštumas</w:t>
      </w:r>
    </w:p>
    <w:p w14:paraId="660E09CC" w14:textId="77777777" w:rsidR="00F00B45" w:rsidRPr="00F00B45" w:rsidRDefault="00F00B45" w:rsidP="00F00B45">
      <w:pPr>
        <w:rPr>
          <w:szCs w:val="22"/>
          <w:lang w:val="lt-LT"/>
        </w:rPr>
      </w:pPr>
      <w:r w:rsidRPr="00F00B45">
        <w:rPr>
          <w:szCs w:val="22"/>
          <w:lang w:val="lt-LT"/>
        </w:rPr>
        <w:t xml:space="preserve">Nėštumo metu vartojamo brimonidino tartrato saugumas moterims neištirtas. Tyrimų metu gyvūnams brimonidino tartratas teratogeninio poveikio nesukėlė. Įrodyta, kad triušių patelėms, vartojusioms tokias brimonidino tartrato dozes, nuo kurių kraujo plazmoje koncentracija buvo didesnė už gydymo metu atsirandančią žmogaus kraujo plazmoje, padažnėjo embriono žūtis prieš implantaciją, sulėtėjo atsivestų jauniklių augimas. Nėščias moteris Briglau galima gydyti tik nustačius, kad galima nauda moteriai persvers galimą riziką vaisiui. </w:t>
      </w:r>
    </w:p>
    <w:p w14:paraId="439ACFAB" w14:textId="77777777" w:rsidR="00F00B45" w:rsidRPr="00F00B45" w:rsidRDefault="00F00B45" w:rsidP="00F00B45">
      <w:pPr>
        <w:rPr>
          <w:szCs w:val="22"/>
          <w:lang w:val="lt-LT"/>
        </w:rPr>
      </w:pPr>
    </w:p>
    <w:p w14:paraId="251DB6ED" w14:textId="77777777" w:rsidR="00F00B45" w:rsidRPr="00F00B45" w:rsidRDefault="00F00B45" w:rsidP="00F00B45">
      <w:pPr>
        <w:rPr>
          <w:szCs w:val="22"/>
          <w:u w:val="single"/>
          <w:lang w:val="lt-LT"/>
        </w:rPr>
      </w:pPr>
      <w:r w:rsidRPr="00F00B45">
        <w:rPr>
          <w:szCs w:val="22"/>
          <w:u w:val="single"/>
          <w:lang w:val="lt-LT"/>
        </w:rPr>
        <w:t>Žindymas</w:t>
      </w:r>
    </w:p>
    <w:p w14:paraId="7FFF79D6" w14:textId="77777777" w:rsidR="00F00B45" w:rsidRPr="00F00B45" w:rsidRDefault="00F00B45" w:rsidP="00F00B45">
      <w:pPr>
        <w:rPr>
          <w:szCs w:val="22"/>
          <w:lang w:val="lt-LT"/>
        </w:rPr>
      </w:pPr>
      <w:r w:rsidRPr="00F00B45">
        <w:rPr>
          <w:szCs w:val="22"/>
          <w:lang w:val="lt-LT"/>
        </w:rPr>
        <w:t xml:space="preserve">Nežinoma, ar brimonidino išsiskiria į gydomų moterų pieną. Laktacijos laikotarpiu į žiurkių pieną jo išsiskyrė. Žindyvėms Briglau vartoti negalima. </w:t>
      </w:r>
    </w:p>
    <w:p w14:paraId="06F1FB7C" w14:textId="77777777" w:rsidR="00F00B45" w:rsidRPr="00F00B45" w:rsidRDefault="00F00B45" w:rsidP="00F00B45">
      <w:pPr>
        <w:rPr>
          <w:szCs w:val="22"/>
          <w:lang w:val="lt-LT"/>
        </w:rPr>
      </w:pPr>
    </w:p>
    <w:p w14:paraId="0C497787" w14:textId="77777777" w:rsidR="00F00B45" w:rsidRPr="00F00B45" w:rsidRDefault="00F00B45" w:rsidP="00F00B45">
      <w:pPr>
        <w:rPr>
          <w:b/>
          <w:szCs w:val="22"/>
          <w:lang w:val="lt-LT"/>
        </w:rPr>
      </w:pPr>
      <w:r w:rsidRPr="00F00B45">
        <w:rPr>
          <w:b/>
          <w:szCs w:val="22"/>
          <w:lang w:val="lt-LT"/>
        </w:rPr>
        <w:t>4.7</w:t>
      </w:r>
      <w:r w:rsidRPr="00F00B45">
        <w:rPr>
          <w:b/>
          <w:szCs w:val="22"/>
          <w:lang w:val="lt-LT"/>
        </w:rPr>
        <w:tab/>
        <w:t>Poveikis gebėjimui vairuoti ir valdyti mechanizmus</w:t>
      </w:r>
    </w:p>
    <w:p w14:paraId="797B2159" w14:textId="77777777" w:rsidR="00F00B45" w:rsidRPr="00F00B45" w:rsidRDefault="00F00B45" w:rsidP="00F00B45">
      <w:pPr>
        <w:rPr>
          <w:szCs w:val="22"/>
          <w:lang w:val="lt-LT"/>
        </w:rPr>
      </w:pPr>
    </w:p>
    <w:p w14:paraId="03BB5317" w14:textId="77777777" w:rsidR="00F00B45" w:rsidRPr="00F00B45" w:rsidRDefault="00F00B45" w:rsidP="00F00B45">
      <w:pPr>
        <w:rPr>
          <w:szCs w:val="22"/>
          <w:lang w:val="lt-LT"/>
        </w:rPr>
      </w:pPr>
      <w:r w:rsidRPr="00F00B45">
        <w:rPr>
          <w:szCs w:val="22"/>
          <w:lang w:val="lt-LT"/>
        </w:rPr>
        <w:t>Šis vaistinis preparatas gali sukelti nuovargį ir (arba) mieguistumą, dėl kurių gali sutrikti gebėjimas vairuoti ir valdyti mechanizmus. Be to, šis vaistinis preparatas gali sukelti daiktų matymą lyg per miglą ir (arba) regos sutrikimą, dėl kurių gali sutrikti gebėjimas vairuoti ir valdyti mechanizmus, ypač naktį arba silpnesnio apšvietimo sąlygomis. Prieš vairuodamas ar valdydamas mechanizmus, pacientas turi palaukti, kol šie simptomai išnyks.</w:t>
      </w:r>
    </w:p>
    <w:p w14:paraId="446F414B" w14:textId="77777777" w:rsidR="00F00B45" w:rsidRPr="00F00B45" w:rsidRDefault="00F00B45" w:rsidP="00F00B45">
      <w:pPr>
        <w:rPr>
          <w:szCs w:val="22"/>
          <w:lang w:val="lt-LT"/>
        </w:rPr>
      </w:pPr>
    </w:p>
    <w:p w14:paraId="7B28ACF7" w14:textId="77777777" w:rsidR="00F00B45" w:rsidRPr="00F00B45" w:rsidRDefault="00F00B45" w:rsidP="00F00B45">
      <w:pPr>
        <w:rPr>
          <w:b/>
          <w:szCs w:val="22"/>
          <w:lang w:val="lt-LT"/>
        </w:rPr>
      </w:pPr>
      <w:r w:rsidRPr="00F00B45">
        <w:rPr>
          <w:b/>
          <w:szCs w:val="22"/>
          <w:lang w:val="lt-LT"/>
        </w:rPr>
        <w:t>4.8</w:t>
      </w:r>
      <w:r w:rsidRPr="00F00B45">
        <w:rPr>
          <w:b/>
          <w:szCs w:val="22"/>
          <w:lang w:val="lt-LT"/>
        </w:rPr>
        <w:tab/>
        <w:t>Nepageidaujamas poveikis</w:t>
      </w:r>
    </w:p>
    <w:p w14:paraId="62806DF3" w14:textId="77777777" w:rsidR="00F00B45" w:rsidRPr="00F00B45" w:rsidRDefault="00F00B45" w:rsidP="00F00B45">
      <w:pPr>
        <w:rPr>
          <w:szCs w:val="22"/>
          <w:lang w:val="lt-LT"/>
        </w:rPr>
      </w:pPr>
    </w:p>
    <w:p w14:paraId="7406E49B" w14:textId="77777777" w:rsidR="00F00B45" w:rsidRPr="00F00B45" w:rsidRDefault="00F00B45" w:rsidP="00F00B45">
      <w:pPr>
        <w:rPr>
          <w:szCs w:val="22"/>
          <w:lang w:val="lt-LT"/>
        </w:rPr>
      </w:pPr>
      <w:r w:rsidRPr="00F00B45">
        <w:rPr>
          <w:szCs w:val="22"/>
          <w:lang w:val="lt-LT"/>
        </w:rPr>
        <w:t>Dažniausios nepageidaujamos reakcijos yra burnos džiūvimas, akių hiperemija ir deginimas arba dilginimas. Visi šie simptomai pasireiškia 22–25</w:t>
      </w:r>
      <w:r w:rsidRPr="00F00B45">
        <w:rPr>
          <w:szCs w:val="22"/>
          <w:lang w:val="lt-LT"/>
        </w:rPr>
        <w:sym w:font="Symbol" w:char="F025"/>
      </w:r>
      <w:r w:rsidRPr="00F00B45">
        <w:rPr>
          <w:szCs w:val="22"/>
          <w:lang w:val="lt-LT"/>
        </w:rPr>
        <w:t xml:space="preserve"> pacientų. Paprastai jie būna trumpalaikiai ir dažniausiai ne tokie stiprūs, kad dėl jų reikėtų nutraukti vaistinio preparato vartojimą. </w:t>
      </w:r>
    </w:p>
    <w:p w14:paraId="477D0CA3" w14:textId="77777777" w:rsidR="00F00B45" w:rsidRPr="00F00B45" w:rsidRDefault="00F00B45" w:rsidP="00F00B45">
      <w:pPr>
        <w:rPr>
          <w:szCs w:val="22"/>
          <w:lang w:val="lt-LT"/>
        </w:rPr>
      </w:pPr>
    </w:p>
    <w:p w14:paraId="235AACA6" w14:textId="77777777" w:rsidR="00F00B45" w:rsidRPr="00F00B45" w:rsidRDefault="00F00B45" w:rsidP="00F00B45">
      <w:pPr>
        <w:rPr>
          <w:szCs w:val="22"/>
          <w:lang w:val="lt-LT"/>
        </w:rPr>
      </w:pPr>
      <w:r w:rsidRPr="00F00B45">
        <w:rPr>
          <w:szCs w:val="22"/>
          <w:lang w:val="lt-LT"/>
        </w:rPr>
        <w:t>Klinikinių tyrimų metu 12,7</w:t>
      </w:r>
      <w:r w:rsidRPr="00F00B45">
        <w:rPr>
          <w:szCs w:val="22"/>
          <w:lang w:val="lt-LT"/>
        </w:rPr>
        <w:sym w:font="Symbol" w:char="F025"/>
      </w:r>
      <w:r w:rsidRPr="00F00B45">
        <w:rPr>
          <w:szCs w:val="22"/>
          <w:lang w:val="lt-LT"/>
        </w:rPr>
        <w:t xml:space="preserve"> pacientų atsirado akių alerginių reakcijų simptomų (11,5</w:t>
      </w:r>
      <w:r w:rsidRPr="00F00B45">
        <w:rPr>
          <w:szCs w:val="22"/>
          <w:lang w:val="lt-LT"/>
        </w:rPr>
        <w:sym w:font="Symbol" w:char="F025"/>
      </w:r>
      <w:r w:rsidRPr="00F00B45">
        <w:rPr>
          <w:szCs w:val="22"/>
          <w:lang w:val="lt-LT"/>
        </w:rPr>
        <w:t xml:space="preserve"> asmenų gydymą dėl jų reikėjo nutraukti). Daugumai pacientų toks poveikis pasireiškė 3–9 gydymo mėnesių laikotarpiu. </w:t>
      </w:r>
    </w:p>
    <w:p w14:paraId="689E1134" w14:textId="77777777" w:rsidR="00F00B45" w:rsidRPr="00F00B45" w:rsidRDefault="00F00B45" w:rsidP="00F00B45">
      <w:pPr>
        <w:rPr>
          <w:szCs w:val="22"/>
          <w:lang w:val="lt-LT"/>
        </w:rPr>
      </w:pPr>
    </w:p>
    <w:p w14:paraId="1306DAE0" w14:textId="77777777" w:rsidR="00F00B45" w:rsidRPr="00F00B45" w:rsidRDefault="00F00B45" w:rsidP="00F00B45">
      <w:pPr>
        <w:rPr>
          <w:szCs w:val="22"/>
          <w:lang w:val="lt-LT"/>
        </w:rPr>
      </w:pPr>
      <w:r w:rsidRPr="00F00B45">
        <w:rPr>
          <w:szCs w:val="22"/>
          <w:lang w:val="lt-LT"/>
        </w:rPr>
        <w:t>Kiekvienoje dažnio grupėje nepageidaujamas poveikis pateikiamas mažėjančio sunkumo tvarka.</w:t>
      </w:r>
    </w:p>
    <w:p w14:paraId="090774D5" w14:textId="77777777" w:rsidR="00F00B45" w:rsidRPr="00F00B45" w:rsidRDefault="00F00B45" w:rsidP="00F00B45">
      <w:pPr>
        <w:rPr>
          <w:szCs w:val="22"/>
          <w:lang w:val="lt-LT"/>
        </w:rPr>
      </w:pPr>
      <w:r w:rsidRPr="00F00B45">
        <w:rPr>
          <w:rFonts w:eastAsia="Times New Roman"/>
          <w:snapToGrid w:val="0"/>
          <w:szCs w:val="22"/>
          <w:lang w:val="lt-LT" w:eastAsia="en-US"/>
        </w:rPr>
        <w:lastRenderedPageBreak/>
        <w:t>Nepageidaujamo poveikio dažnis apibūdinamas taip: labai dažnas (≥ 1/10), dažnas (nuo ≥ 1/100 iki &lt; 1/10), nedažnas (nuo ≥ 1/1 000 iki &lt; 1/100), retas (nuo ≥ 1/10 000 iki &lt; 1/1000), labai retas (&lt; 1/10 000) ir nežinomas (negali būti apskaičiuotas pagal turimus duomenis).</w:t>
      </w:r>
      <w:r w:rsidRPr="00F00B45" w:rsidDel="006E7618">
        <w:rPr>
          <w:szCs w:val="22"/>
          <w:lang w:val="lt-LT"/>
        </w:rPr>
        <w:t xml:space="preserve"> </w:t>
      </w:r>
    </w:p>
    <w:p w14:paraId="7E19BE5B" w14:textId="77777777" w:rsidR="00F00B45" w:rsidRPr="00F00B45" w:rsidRDefault="00F00B45" w:rsidP="00F00B45">
      <w:pPr>
        <w:rPr>
          <w:szCs w:val="22"/>
          <w:lang w:val="lt-LT"/>
        </w:rPr>
      </w:pPr>
    </w:p>
    <w:p w14:paraId="3CA8A4FE" w14:textId="77777777" w:rsidR="00F00B45" w:rsidRPr="00F00B45" w:rsidRDefault="00F00B45" w:rsidP="00F00B45">
      <w:pPr>
        <w:rPr>
          <w:i/>
          <w:szCs w:val="22"/>
          <w:lang w:val="lt-LT"/>
        </w:rPr>
      </w:pPr>
      <w:r w:rsidRPr="00F00B45">
        <w:rPr>
          <w:i/>
          <w:szCs w:val="22"/>
          <w:lang w:val="lt-LT"/>
        </w:rPr>
        <w:t>Imuninės sistemos sutrikimai</w:t>
      </w:r>
    </w:p>
    <w:p w14:paraId="2CCE6889" w14:textId="77777777" w:rsidR="00F00B45" w:rsidRPr="00F00B45" w:rsidRDefault="00F00B45" w:rsidP="00F00B45">
      <w:pPr>
        <w:rPr>
          <w:szCs w:val="22"/>
          <w:lang w:val="lt-LT"/>
        </w:rPr>
      </w:pPr>
      <w:r w:rsidRPr="00F00B45">
        <w:rPr>
          <w:szCs w:val="22"/>
          <w:lang w:val="lt-LT"/>
        </w:rPr>
        <w:t>Nedažni:</w:t>
      </w:r>
      <w:r w:rsidRPr="00F00B45">
        <w:rPr>
          <w:szCs w:val="22"/>
          <w:lang w:val="lt-LT"/>
        </w:rPr>
        <w:tab/>
      </w:r>
      <w:r w:rsidRPr="00F00B45">
        <w:rPr>
          <w:szCs w:val="22"/>
          <w:lang w:val="lt-LT"/>
        </w:rPr>
        <w:tab/>
        <w:t>sisteminės alerginės reakcijos.</w:t>
      </w:r>
    </w:p>
    <w:p w14:paraId="058D1575" w14:textId="77777777" w:rsidR="00F00B45" w:rsidRPr="00F00B45" w:rsidRDefault="00F00B45" w:rsidP="00F00B45">
      <w:pPr>
        <w:rPr>
          <w:szCs w:val="22"/>
          <w:lang w:val="lt-LT"/>
        </w:rPr>
      </w:pPr>
    </w:p>
    <w:p w14:paraId="107CDA23" w14:textId="77777777" w:rsidR="00F00B45" w:rsidRPr="00F00B45" w:rsidRDefault="00F00B45" w:rsidP="00F00B45">
      <w:pPr>
        <w:rPr>
          <w:i/>
          <w:szCs w:val="22"/>
          <w:lang w:val="lt-LT"/>
        </w:rPr>
      </w:pPr>
      <w:r w:rsidRPr="00F00B45">
        <w:rPr>
          <w:i/>
          <w:szCs w:val="22"/>
          <w:lang w:val="lt-LT"/>
        </w:rPr>
        <w:t>Psichikos sutrikimai</w:t>
      </w:r>
    </w:p>
    <w:p w14:paraId="20C91FC6" w14:textId="77777777" w:rsidR="00F00B45" w:rsidRPr="00F00B45" w:rsidRDefault="00F00B45" w:rsidP="00F00B45">
      <w:pPr>
        <w:rPr>
          <w:szCs w:val="22"/>
          <w:lang w:val="lt-LT"/>
        </w:rPr>
      </w:pPr>
      <w:r w:rsidRPr="00F00B45">
        <w:rPr>
          <w:szCs w:val="22"/>
          <w:lang w:val="lt-LT"/>
        </w:rPr>
        <w:t>Nedažni:</w:t>
      </w:r>
      <w:r w:rsidRPr="00F00B45">
        <w:rPr>
          <w:szCs w:val="22"/>
          <w:lang w:val="lt-LT"/>
        </w:rPr>
        <w:tab/>
      </w:r>
      <w:r w:rsidRPr="00F00B45">
        <w:rPr>
          <w:szCs w:val="22"/>
          <w:lang w:val="lt-LT"/>
        </w:rPr>
        <w:tab/>
        <w:t>depresija.</w:t>
      </w:r>
    </w:p>
    <w:p w14:paraId="5ED4A51A" w14:textId="77777777" w:rsidR="00F00B45" w:rsidRPr="00F00B45" w:rsidRDefault="00F00B45" w:rsidP="00F00B45">
      <w:pPr>
        <w:rPr>
          <w:szCs w:val="22"/>
          <w:lang w:val="lt-LT"/>
        </w:rPr>
      </w:pPr>
      <w:r w:rsidRPr="00F00B45">
        <w:rPr>
          <w:szCs w:val="22"/>
          <w:lang w:val="lt-LT"/>
        </w:rPr>
        <w:t>Labai reti:</w:t>
      </w:r>
      <w:r w:rsidRPr="00F00B45">
        <w:rPr>
          <w:szCs w:val="22"/>
          <w:lang w:val="lt-LT"/>
        </w:rPr>
        <w:tab/>
      </w:r>
      <w:r w:rsidRPr="00F00B45">
        <w:rPr>
          <w:szCs w:val="22"/>
          <w:lang w:val="lt-LT"/>
        </w:rPr>
        <w:tab/>
        <w:t>nemiga.</w:t>
      </w:r>
    </w:p>
    <w:p w14:paraId="1ECEBCCD" w14:textId="77777777" w:rsidR="00F00B45" w:rsidRPr="00F00B45" w:rsidRDefault="00F00B45" w:rsidP="00F00B45">
      <w:pPr>
        <w:rPr>
          <w:szCs w:val="22"/>
          <w:lang w:val="lt-LT"/>
        </w:rPr>
      </w:pPr>
    </w:p>
    <w:p w14:paraId="7C2DBC97" w14:textId="77777777" w:rsidR="00F00B45" w:rsidRPr="00F00B45" w:rsidDel="004A4A9C" w:rsidRDefault="00F00B45" w:rsidP="00F00B45">
      <w:pPr>
        <w:rPr>
          <w:szCs w:val="22"/>
          <w:lang w:val="lt-LT"/>
        </w:rPr>
      </w:pPr>
    </w:p>
    <w:p w14:paraId="01A8EEEF" w14:textId="77777777" w:rsidR="00F00B45" w:rsidRPr="00F00B45" w:rsidRDefault="00F00B45" w:rsidP="00F00B45">
      <w:pPr>
        <w:rPr>
          <w:szCs w:val="22"/>
          <w:lang w:val="lt-LT"/>
        </w:rPr>
      </w:pPr>
    </w:p>
    <w:p w14:paraId="48E306E3" w14:textId="77777777" w:rsidR="00F00B45" w:rsidRPr="00F00B45" w:rsidRDefault="00F00B45" w:rsidP="00F00B45">
      <w:pPr>
        <w:rPr>
          <w:szCs w:val="22"/>
          <w:lang w:val="lt-LT"/>
        </w:rPr>
      </w:pPr>
    </w:p>
    <w:p w14:paraId="488C17EB" w14:textId="77777777" w:rsidR="00F00B45" w:rsidRPr="00F00B45" w:rsidRDefault="00F00B45" w:rsidP="00F00B45">
      <w:pPr>
        <w:rPr>
          <w:szCs w:val="22"/>
          <w:lang w:val="lt-LT"/>
        </w:rPr>
      </w:pPr>
      <w:r w:rsidRPr="00F00B45">
        <w:rPr>
          <w:i/>
          <w:szCs w:val="22"/>
          <w:lang w:val="lt-LT"/>
        </w:rPr>
        <w:t>Nervų sistemos sutrikimai</w:t>
      </w:r>
    </w:p>
    <w:p w14:paraId="417E756D" w14:textId="77777777" w:rsidR="00F00B45" w:rsidRPr="00F00B45" w:rsidRDefault="00F00B45" w:rsidP="00F00B45">
      <w:pPr>
        <w:rPr>
          <w:szCs w:val="22"/>
          <w:lang w:val="lt-LT"/>
        </w:rPr>
      </w:pPr>
      <w:r w:rsidRPr="00F00B45">
        <w:rPr>
          <w:szCs w:val="22"/>
          <w:lang w:val="lt-LT"/>
        </w:rPr>
        <w:t>Labai dažni:</w:t>
      </w:r>
      <w:r w:rsidRPr="00F00B45">
        <w:rPr>
          <w:szCs w:val="22"/>
          <w:lang w:val="lt-LT"/>
        </w:rPr>
        <w:tab/>
      </w:r>
      <w:r w:rsidRPr="00F00B45">
        <w:rPr>
          <w:szCs w:val="22"/>
          <w:lang w:val="lt-LT"/>
        </w:rPr>
        <w:tab/>
        <w:t>galvos skausmas, mieguistumas.</w:t>
      </w:r>
    </w:p>
    <w:p w14:paraId="2B6BB562" w14:textId="77777777" w:rsidR="00F00B45" w:rsidRPr="00F00B45" w:rsidRDefault="00F00B45" w:rsidP="00F00B45">
      <w:pPr>
        <w:rPr>
          <w:szCs w:val="22"/>
          <w:lang w:val="lt-LT"/>
        </w:rPr>
      </w:pPr>
      <w:r w:rsidRPr="00F00B45">
        <w:rPr>
          <w:szCs w:val="22"/>
          <w:lang w:val="lt-LT"/>
        </w:rPr>
        <w:t>Dažni:</w:t>
      </w:r>
      <w:r w:rsidRPr="00F00B45">
        <w:rPr>
          <w:szCs w:val="22"/>
          <w:lang w:val="lt-LT"/>
        </w:rPr>
        <w:tab/>
      </w:r>
      <w:r w:rsidRPr="00F00B45">
        <w:rPr>
          <w:szCs w:val="22"/>
          <w:lang w:val="lt-LT"/>
        </w:rPr>
        <w:tab/>
      </w:r>
      <w:r w:rsidRPr="00F00B45">
        <w:rPr>
          <w:szCs w:val="22"/>
          <w:lang w:val="lt-LT"/>
        </w:rPr>
        <w:tab/>
        <w:t>svaigulys, nenormalus skonio pojūtis.</w:t>
      </w:r>
    </w:p>
    <w:p w14:paraId="5E1A41D3" w14:textId="77777777" w:rsidR="00F00B45" w:rsidRPr="00F00B45" w:rsidRDefault="00F00B45" w:rsidP="00F00B45">
      <w:pPr>
        <w:rPr>
          <w:szCs w:val="22"/>
          <w:lang w:val="lt-LT"/>
        </w:rPr>
      </w:pPr>
      <w:r w:rsidRPr="00F00B45">
        <w:rPr>
          <w:szCs w:val="22"/>
          <w:lang w:val="lt-LT"/>
        </w:rPr>
        <w:t>Labai reti:</w:t>
      </w:r>
      <w:r w:rsidRPr="00F00B45">
        <w:rPr>
          <w:szCs w:val="22"/>
          <w:lang w:val="lt-LT"/>
        </w:rPr>
        <w:tab/>
      </w:r>
      <w:r w:rsidRPr="00F00B45">
        <w:rPr>
          <w:szCs w:val="22"/>
          <w:lang w:val="lt-LT"/>
        </w:rPr>
        <w:tab/>
        <w:t>apalpimas.</w:t>
      </w:r>
    </w:p>
    <w:p w14:paraId="305C1199" w14:textId="77777777" w:rsidR="00F00B45" w:rsidRPr="00F00B45" w:rsidRDefault="00F00B45" w:rsidP="00F00B45">
      <w:pPr>
        <w:rPr>
          <w:szCs w:val="22"/>
          <w:lang w:val="lt-LT"/>
        </w:rPr>
      </w:pPr>
    </w:p>
    <w:p w14:paraId="571BDB2B" w14:textId="77777777" w:rsidR="00F00B45" w:rsidRPr="00F00B45" w:rsidRDefault="00F00B45" w:rsidP="00F00B45">
      <w:pPr>
        <w:rPr>
          <w:i/>
          <w:szCs w:val="22"/>
          <w:lang w:val="lt-LT"/>
        </w:rPr>
      </w:pPr>
      <w:r w:rsidRPr="00F00B45">
        <w:rPr>
          <w:i/>
          <w:szCs w:val="22"/>
          <w:lang w:val="lt-LT"/>
        </w:rPr>
        <w:t>Akių sutrikimai</w:t>
      </w:r>
    </w:p>
    <w:p w14:paraId="62B3F07D" w14:textId="77777777" w:rsidR="00F00B45" w:rsidRPr="00F00B45" w:rsidRDefault="00F00B45" w:rsidP="00F00B45">
      <w:pPr>
        <w:ind w:left="2160" w:hanging="2160"/>
        <w:rPr>
          <w:szCs w:val="22"/>
          <w:lang w:val="lt-LT"/>
        </w:rPr>
      </w:pPr>
      <w:r w:rsidRPr="00F00B45">
        <w:rPr>
          <w:szCs w:val="22"/>
          <w:lang w:val="lt-LT"/>
        </w:rPr>
        <w:t>Labai dažni:</w:t>
      </w:r>
      <w:r w:rsidRPr="00F00B45">
        <w:rPr>
          <w:szCs w:val="22"/>
          <w:lang w:val="lt-LT"/>
        </w:rPr>
        <w:tab/>
        <w:t>akių dirginimas (hiperemija, deginimas ir dilginimas, niežėjimas, svetimkūnio pojūtis, junginės folikulai), daiktų matymas lyg per miglą, alerginis blefaritas, alerginis blefarokonjunktyvitas, alerginis konjunktyvitas, alerginė akių reakcija ir folikulinis konjunktyvitas.</w:t>
      </w:r>
    </w:p>
    <w:p w14:paraId="2C1DCC85" w14:textId="77777777" w:rsidR="00F00B45" w:rsidRPr="00F00B45" w:rsidRDefault="00F00B45" w:rsidP="00F00B45">
      <w:pPr>
        <w:ind w:left="2160" w:hanging="2160"/>
        <w:rPr>
          <w:szCs w:val="22"/>
          <w:lang w:val="lt-LT"/>
        </w:rPr>
      </w:pPr>
      <w:r w:rsidRPr="00F00B45">
        <w:rPr>
          <w:szCs w:val="22"/>
          <w:lang w:val="lt-LT"/>
        </w:rPr>
        <w:t>Dažni:</w:t>
      </w:r>
      <w:r w:rsidRPr="00F00B45">
        <w:rPr>
          <w:szCs w:val="22"/>
          <w:lang w:val="lt-LT"/>
        </w:rPr>
        <w:tab/>
        <w:t>lokalus dirginimas (vokų hiperemija ir edema, blefaritas, junginės edema ir sekrecija, akių skausmas ir ašarojimas), fotofobija, ragenos erozija ir dėmėtumas, akių sausmė, junginės blyškumas, nenormali rega, konjunktyvitas.</w:t>
      </w:r>
    </w:p>
    <w:p w14:paraId="0E3BCD61" w14:textId="77777777" w:rsidR="00F00B45" w:rsidRPr="00F00B45" w:rsidRDefault="00F00B45" w:rsidP="00F00B45">
      <w:pPr>
        <w:rPr>
          <w:szCs w:val="22"/>
          <w:lang w:val="lt-LT"/>
        </w:rPr>
      </w:pPr>
      <w:r w:rsidRPr="00F00B45">
        <w:rPr>
          <w:szCs w:val="22"/>
          <w:lang w:val="lt-LT"/>
        </w:rPr>
        <w:t>Labai reti:</w:t>
      </w:r>
      <w:r w:rsidRPr="00F00B45">
        <w:rPr>
          <w:szCs w:val="22"/>
          <w:lang w:val="lt-LT"/>
        </w:rPr>
        <w:tab/>
      </w:r>
      <w:r w:rsidRPr="00F00B45">
        <w:rPr>
          <w:szCs w:val="22"/>
          <w:lang w:val="lt-LT"/>
        </w:rPr>
        <w:tab/>
        <w:t>iritas, miozė.</w:t>
      </w:r>
    </w:p>
    <w:p w14:paraId="2742CB85" w14:textId="77777777" w:rsidR="00F00B45" w:rsidRPr="00F00B45" w:rsidRDefault="00F00B45" w:rsidP="00F00B45">
      <w:pPr>
        <w:rPr>
          <w:szCs w:val="22"/>
          <w:lang w:val="lt-LT"/>
        </w:rPr>
      </w:pPr>
    </w:p>
    <w:p w14:paraId="48867985" w14:textId="77777777" w:rsidR="00F00B45" w:rsidRPr="00F00B45" w:rsidRDefault="00F00B45" w:rsidP="00F00B45">
      <w:pPr>
        <w:rPr>
          <w:szCs w:val="22"/>
          <w:lang w:val="lt-LT"/>
        </w:rPr>
      </w:pPr>
      <w:r w:rsidRPr="00F00B45">
        <w:rPr>
          <w:i/>
          <w:szCs w:val="22"/>
          <w:lang w:val="lt-LT"/>
        </w:rPr>
        <w:t>Širdies sutrikimai</w:t>
      </w:r>
    </w:p>
    <w:p w14:paraId="69F0B2BD" w14:textId="77777777" w:rsidR="00F00B45" w:rsidRPr="00F00B45" w:rsidRDefault="00F00B45" w:rsidP="00F00B45">
      <w:pPr>
        <w:rPr>
          <w:szCs w:val="22"/>
          <w:lang w:val="lt-LT"/>
        </w:rPr>
      </w:pPr>
      <w:r w:rsidRPr="00F00B45">
        <w:rPr>
          <w:szCs w:val="22"/>
          <w:lang w:val="lt-LT"/>
        </w:rPr>
        <w:t>Nedažni:</w:t>
      </w:r>
      <w:r w:rsidRPr="00F00B45">
        <w:rPr>
          <w:szCs w:val="22"/>
          <w:lang w:val="lt-LT"/>
        </w:rPr>
        <w:tab/>
      </w:r>
      <w:r w:rsidRPr="00F00B45">
        <w:rPr>
          <w:szCs w:val="22"/>
          <w:lang w:val="lt-LT"/>
        </w:rPr>
        <w:tab/>
        <w:t>palpitacija ar aritmija (įskaitant bradikardiją ir tachikardiją).</w:t>
      </w:r>
    </w:p>
    <w:p w14:paraId="5205EB2E" w14:textId="77777777" w:rsidR="00F00B45" w:rsidRPr="00F00B45" w:rsidRDefault="00F00B45" w:rsidP="00F00B45">
      <w:pPr>
        <w:rPr>
          <w:szCs w:val="22"/>
          <w:lang w:val="lt-LT"/>
        </w:rPr>
      </w:pPr>
    </w:p>
    <w:p w14:paraId="481C1A7A" w14:textId="77777777" w:rsidR="00F00B45" w:rsidRPr="00F00B45" w:rsidRDefault="00F00B45" w:rsidP="00F00B45">
      <w:pPr>
        <w:rPr>
          <w:i/>
          <w:szCs w:val="22"/>
          <w:lang w:val="lt-LT"/>
        </w:rPr>
      </w:pPr>
      <w:r w:rsidRPr="00F00B45">
        <w:rPr>
          <w:i/>
          <w:szCs w:val="22"/>
          <w:lang w:val="lt-LT"/>
        </w:rPr>
        <w:t>Kraujagyslių sutrikimai</w:t>
      </w:r>
    </w:p>
    <w:p w14:paraId="7930A132" w14:textId="77777777" w:rsidR="00F00B45" w:rsidRPr="00F00B45" w:rsidRDefault="00F00B45" w:rsidP="00F00B45">
      <w:pPr>
        <w:rPr>
          <w:szCs w:val="22"/>
          <w:lang w:val="lt-LT"/>
        </w:rPr>
      </w:pPr>
      <w:r w:rsidRPr="00F00B45">
        <w:rPr>
          <w:szCs w:val="22"/>
          <w:lang w:val="lt-LT"/>
        </w:rPr>
        <w:t>Labai reti:</w:t>
      </w:r>
      <w:r w:rsidRPr="00F00B45">
        <w:rPr>
          <w:szCs w:val="22"/>
          <w:lang w:val="lt-LT"/>
        </w:rPr>
        <w:tab/>
      </w:r>
      <w:r w:rsidRPr="00F00B45">
        <w:rPr>
          <w:szCs w:val="22"/>
          <w:lang w:val="lt-LT"/>
        </w:rPr>
        <w:tab/>
        <w:t>hipertenzija, hipotenzija.</w:t>
      </w:r>
    </w:p>
    <w:p w14:paraId="59A4E410" w14:textId="77777777" w:rsidR="00F00B45" w:rsidRPr="00F00B45" w:rsidRDefault="00F00B45" w:rsidP="00F00B45">
      <w:pPr>
        <w:rPr>
          <w:szCs w:val="22"/>
          <w:lang w:val="lt-LT"/>
        </w:rPr>
      </w:pPr>
    </w:p>
    <w:p w14:paraId="25CE1F0B" w14:textId="77777777" w:rsidR="00F00B45" w:rsidRPr="00F00B45" w:rsidRDefault="00F00B45" w:rsidP="00F00B45">
      <w:pPr>
        <w:rPr>
          <w:i/>
          <w:szCs w:val="22"/>
          <w:lang w:val="lt-LT"/>
        </w:rPr>
      </w:pPr>
      <w:r w:rsidRPr="00F00B45">
        <w:rPr>
          <w:i/>
          <w:szCs w:val="22"/>
          <w:lang w:val="lt-LT"/>
        </w:rPr>
        <w:t>Kvėpavimo sistemos, krūtinės ląstos ir tarpuplaučio sutrikimai</w:t>
      </w:r>
    </w:p>
    <w:p w14:paraId="6F89ABAE" w14:textId="77777777" w:rsidR="00F00B45" w:rsidRPr="00F00B45" w:rsidRDefault="00F00B45" w:rsidP="00F00B45">
      <w:pPr>
        <w:rPr>
          <w:szCs w:val="22"/>
          <w:lang w:val="lt-LT"/>
        </w:rPr>
      </w:pPr>
      <w:r w:rsidRPr="00F00B45">
        <w:rPr>
          <w:szCs w:val="22"/>
          <w:lang w:val="lt-LT"/>
        </w:rPr>
        <w:t>Dažni:</w:t>
      </w:r>
      <w:r w:rsidRPr="00F00B45">
        <w:rPr>
          <w:szCs w:val="22"/>
          <w:lang w:val="lt-LT"/>
        </w:rPr>
        <w:tab/>
      </w:r>
      <w:r w:rsidRPr="00F00B45">
        <w:rPr>
          <w:szCs w:val="22"/>
          <w:lang w:val="lt-LT"/>
        </w:rPr>
        <w:tab/>
      </w:r>
      <w:r w:rsidRPr="00F00B45">
        <w:rPr>
          <w:szCs w:val="22"/>
          <w:lang w:val="lt-LT"/>
        </w:rPr>
        <w:tab/>
        <w:t>viršutinių kvėpavimo takų simptomai.</w:t>
      </w:r>
    </w:p>
    <w:p w14:paraId="0F8C2561" w14:textId="77777777" w:rsidR="00F00B45" w:rsidRPr="00F00B45" w:rsidRDefault="00F00B45" w:rsidP="00F00B45">
      <w:pPr>
        <w:rPr>
          <w:szCs w:val="22"/>
          <w:lang w:val="lt-LT"/>
        </w:rPr>
      </w:pPr>
      <w:r w:rsidRPr="00F00B45">
        <w:rPr>
          <w:szCs w:val="22"/>
          <w:lang w:val="lt-LT"/>
        </w:rPr>
        <w:t>Nedažni:</w:t>
      </w:r>
      <w:r w:rsidRPr="00F00B45">
        <w:rPr>
          <w:szCs w:val="22"/>
          <w:lang w:val="lt-LT"/>
        </w:rPr>
        <w:tab/>
      </w:r>
      <w:r w:rsidRPr="00F00B45">
        <w:rPr>
          <w:szCs w:val="22"/>
          <w:lang w:val="lt-LT"/>
        </w:rPr>
        <w:tab/>
        <w:t>nosies sausmė.</w:t>
      </w:r>
    </w:p>
    <w:p w14:paraId="0E82B4C3" w14:textId="77777777" w:rsidR="00F00B45" w:rsidRPr="00F00B45" w:rsidRDefault="00F00B45" w:rsidP="00F00B45">
      <w:pPr>
        <w:rPr>
          <w:szCs w:val="22"/>
          <w:lang w:val="lt-LT"/>
        </w:rPr>
      </w:pPr>
      <w:r w:rsidRPr="00F00B45">
        <w:rPr>
          <w:szCs w:val="22"/>
          <w:lang w:val="lt-LT"/>
        </w:rPr>
        <w:t>Reti:</w:t>
      </w:r>
      <w:r w:rsidRPr="00F00B45">
        <w:rPr>
          <w:szCs w:val="22"/>
          <w:lang w:val="lt-LT"/>
        </w:rPr>
        <w:tab/>
      </w:r>
      <w:r w:rsidRPr="00F00B45">
        <w:rPr>
          <w:szCs w:val="22"/>
          <w:lang w:val="lt-LT"/>
        </w:rPr>
        <w:tab/>
      </w:r>
      <w:r w:rsidRPr="00F00B45">
        <w:rPr>
          <w:szCs w:val="22"/>
          <w:lang w:val="lt-LT"/>
        </w:rPr>
        <w:tab/>
      </w:r>
      <w:r w:rsidRPr="00F00B45">
        <w:rPr>
          <w:szCs w:val="22"/>
          <w:lang w:val="lt-LT"/>
        </w:rPr>
        <w:tab/>
        <w:t>dusulys.</w:t>
      </w:r>
    </w:p>
    <w:p w14:paraId="475D4AFF" w14:textId="77777777" w:rsidR="00F00B45" w:rsidRPr="00F00B45" w:rsidRDefault="00F00B45" w:rsidP="00F00B45">
      <w:pPr>
        <w:rPr>
          <w:szCs w:val="22"/>
          <w:lang w:val="lt-LT"/>
        </w:rPr>
      </w:pPr>
    </w:p>
    <w:p w14:paraId="6112EE47" w14:textId="77777777" w:rsidR="00F00B45" w:rsidRPr="00F00B45" w:rsidRDefault="00F00B45" w:rsidP="00F00B45">
      <w:pPr>
        <w:rPr>
          <w:i/>
          <w:szCs w:val="22"/>
          <w:lang w:val="lt-LT"/>
        </w:rPr>
      </w:pPr>
      <w:r w:rsidRPr="00F00B45">
        <w:rPr>
          <w:i/>
          <w:szCs w:val="22"/>
          <w:lang w:val="lt-LT"/>
        </w:rPr>
        <w:t>Virškinimo trakto sutrikimai</w:t>
      </w:r>
    </w:p>
    <w:p w14:paraId="2E4C0B3C" w14:textId="77777777" w:rsidR="00F00B45" w:rsidRPr="00F00B45" w:rsidRDefault="00F00B45" w:rsidP="00F00B45">
      <w:pPr>
        <w:rPr>
          <w:szCs w:val="22"/>
          <w:lang w:val="lt-LT"/>
        </w:rPr>
      </w:pPr>
      <w:r w:rsidRPr="00F00B45">
        <w:rPr>
          <w:szCs w:val="22"/>
          <w:lang w:val="lt-LT"/>
        </w:rPr>
        <w:t>Labai dažni:</w:t>
      </w:r>
      <w:r w:rsidRPr="00F00B45">
        <w:rPr>
          <w:szCs w:val="22"/>
          <w:lang w:val="lt-LT"/>
        </w:rPr>
        <w:tab/>
      </w:r>
      <w:r w:rsidRPr="00F00B45">
        <w:rPr>
          <w:szCs w:val="22"/>
          <w:lang w:val="lt-LT"/>
        </w:rPr>
        <w:tab/>
        <w:t>burnos džiūvimas.</w:t>
      </w:r>
    </w:p>
    <w:p w14:paraId="3657D6C9" w14:textId="77777777" w:rsidR="00F00B45" w:rsidRPr="00F00B45" w:rsidRDefault="00F00B45" w:rsidP="00F00B45">
      <w:pPr>
        <w:rPr>
          <w:szCs w:val="22"/>
          <w:lang w:val="lt-LT"/>
        </w:rPr>
      </w:pPr>
      <w:r w:rsidRPr="00F00B45">
        <w:rPr>
          <w:szCs w:val="22"/>
          <w:lang w:val="lt-LT"/>
        </w:rPr>
        <w:t>Dažni:</w:t>
      </w:r>
      <w:r w:rsidRPr="00F00B45">
        <w:rPr>
          <w:szCs w:val="22"/>
          <w:lang w:val="lt-LT"/>
        </w:rPr>
        <w:tab/>
      </w:r>
      <w:r w:rsidRPr="00F00B45">
        <w:rPr>
          <w:szCs w:val="22"/>
          <w:lang w:val="lt-LT"/>
        </w:rPr>
        <w:tab/>
      </w:r>
      <w:r w:rsidRPr="00F00B45">
        <w:rPr>
          <w:szCs w:val="22"/>
          <w:lang w:val="lt-LT"/>
        </w:rPr>
        <w:tab/>
        <w:t>virškinimo trakto simptomai.</w:t>
      </w:r>
    </w:p>
    <w:p w14:paraId="62D7BCA0" w14:textId="77777777" w:rsidR="00F00B45" w:rsidRPr="00F00B45" w:rsidRDefault="00F00B45" w:rsidP="00F00B45">
      <w:pPr>
        <w:rPr>
          <w:szCs w:val="22"/>
          <w:lang w:val="lt-LT"/>
        </w:rPr>
      </w:pPr>
    </w:p>
    <w:p w14:paraId="096C3DA4" w14:textId="77777777" w:rsidR="00F00B45" w:rsidRPr="00F00B45" w:rsidRDefault="00F00B45" w:rsidP="00F00B45">
      <w:pPr>
        <w:rPr>
          <w:i/>
          <w:szCs w:val="22"/>
          <w:lang w:val="lt-LT"/>
        </w:rPr>
      </w:pPr>
      <w:r w:rsidRPr="00F00B45">
        <w:rPr>
          <w:i/>
          <w:szCs w:val="22"/>
          <w:lang w:val="lt-LT"/>
        </w:rPr>
        <w:t>Bendrieji sutrikimai ir vartojimo vietos pažeidimai</w:t>
      </w:r>
    </w:p>
    <w:p w14:paraId="18856531" w14:textId="77777777" w:rsidR="00F00B45" w:rsidRPr="00F00B45" w:rsidRDefault="00F00B45" w:rsidP="00F00B45">
      <w:pPr>
        <w:rPr>
          <w:szCs w:val="22"/>
          <w:lang w:val="lt-LT"/>
        </w:rPr>
      </w:pPr>
      <w:r w:rsidRPr="00F00B45">
        <w:rPr>
          <w:szCs w:val="22"/>
          <w:lang w:val="lt-LT"/>
        </w:rPr>
        <w:t>Labai dažni:</w:t>
      </w:r>
      <w:r w:rsidRPr="00F00B45">
        <w:rPr>
          <w:szCs w:val="22"/>
          <w:lang w:val="lt-LT"/>
        </w:rPr>
        <w:tab/>
      </w:r>
      <w:r w:rsidRPr="00F00B45">
        <w:rPr>
          <w:szCs w:val="22"/>
          <w:lang w:val="lt-LT"/>
        </w:rPr>
        <w:tab/>
        <w:t>nuovargis.</w:t>
      </w:r>
    </w:p>
    <w:p w14:paraId="5087CD82" w14:textId="77777777" w:rsidR="00F00B45" w:rsidRPr="00F00B45" w:rsidRDefault="00F00B45" w:rsidP="00F00B45">
      <w:pPr>
        <w:rPr>
          <w:szCs w:val="22"/>
          <w:lang w:val="lt-LT"/>
        </w:rPr>
      </w:pPr>
      <w:r w:rsidRPr="00F00B45">
        <w:rPr>
          <w:szCs w:val="22"/>
          <w:lang w:val="lt-LT"/>
        </w:rPr>
        <w:t>Dažni:</w:t>
      </w:r>
      <w:r w:rsidRPr="00F00B45">
        <w:rPr>
          <w:szCs w:val="22"/>
          <w:lang w:val="lt-LT"/>
        </w:rPr>
        <w:tab/>
      </w:r>
      <w:r w:rsidRPr="00F00B45">
        <w:rPr>
          <w:szCs w:val="22"/>
          <w:lang w:val="lt-LT"/>
        </w:rPr>
        <w:tab/>
      </w:r>
      <w:r w:rsidRPr="00F00B45">
        <w:rPr>
          <w:szCs w:val="22"/>
          <w:lang w:val="lt-LT"/>
        </w:rPr>
        <w:tab/>
        <w:t>astenija.</w:t>
      </w:r>
    </w:p>
    <w:p w14:paraId="04E3E3B9" w14:textId="77777777" w:rsidR="00F00B45" w:rsidRPr="00F00B45" w:rsidRDefault="00F00B45" w:rsidP="00F00B45">
      <w:pPr>
        <w:rPr>
          <w:szCs w:val="22"/>
          <w:lang w:val="lt-LT"/>
        </w:rPr>
      </w:pPr>
    </w:p>
    <w:p w14:paraId="35A3EE79" w14:textId="77777777" w:rsidR="00F00B45" w:rsidRPr="00F00B45" w:rsidRDefault="00F00B45" w:rsidP="00F00B45">
      <w:pPr>
        <w:rPr>
          <w:szCs w:val="22"/>
          <w:lang w:val="lt-LT"/>
        </w:rPr>
      </w:pPr>
      <w:r w:rsidRPr="00F00B45">
        <w:rPr>
          <w:szCs w:val="22"/>
          <w:lang w:val="lt-LT"/>
        </w:rPr>
        <w:lastRenderedPageBreak/>
        <w:t>Toliau išvardytos nepageidaujamos reakcijos buvo pastebėtos brimonidinu gydant po to, kai jis pateko į rinką. Kadangi apie šias reakcijas buvo pranešta savanoriškai, populiacijos dydis nėra žinomas, todėl dažnio įvertinti negalima.</w:t>
      </w:r>
    </w:p>
    <w:p w14:paraId="6D006F9F" w14:textId="77777777" w:rsidR="00F00B45" w:rsidRPr="00F00B45" w:rsidRDefault="00F00B45" w:rsidP="00F00B45">
      <w:pPr>
        <w:rPr>
          <w:szCs w:val="22"/>
          <w:lang w:val="lt-LT"/>
        </w:rPr>
      </w:pPr>
    </w:p>
    <w:p w14:paraId="44C71488" w14:textId="77777777" w:rsidR="00F00B45" w:rsidRPr="00F00B45" w:rsidRDefault="00F00B45" w:rsidP="00F00B45">
      <w:pPr>
        <w:rPr>
          <w:szCs w:val="22"/>
          <w:u w:val="single"/>
          <w:lang w:val="lt-LT"/>
        </w:rPr>
      </w:pPr>
      <w:r w:rsidRPr="00F00B45">
        <w:rPr>
          <w:szCs w:val="22"/>
          <w:u w:val="single"/>
          <w:lang w:val="lt-LT"/>
        </w:rPr>
        <w:t>Dažnis nežinomas</w:t>
      </w:r>
    </w:p>
    <w:p w14:paraId="246B834B" w14:textId="77777777" w:rsidR="00F00B45" w:rsidRPr="00F00B45" w:rsidRDefault="00F00B45" w:rsidP="00F00B45">
      <w:pPr>
        <w:rPr>
          <w:szCs w:val="22"/>
          <w:lang w:val="lt-LT"/>
        </w:rPr>
      </w:pPr>
      <w:r w:rsidRPr="00F00B45">
        <w:rPr>
          <w:i/>
          <w:szCs w:val="22"/>
          <w:lang w:val="lt-LT"/>
        </w:rPr>
        <w:t>Akių sutrikimai:</w:t>
      </w:r>
      <w:r w:rsidRPr="00F00B45">
        <w:rPr>
          <w:i/>
          <w:szCs w:val="22"/>
          <w:lang w:val="lt-LT"/>
        </w:rPr>
        <w:tab/>
      </w:r>
      <w:r w:rsidRPr="00F00B45">
        <w:rPr>
          <w:i/>
          <w:szCs w:val="22"/>
          <w:lang w:val="lt-LT"/>
        </w:rPr>
        <w:tab/>
      </w:r>
      <w:r w:rsidRPr="00F00B45">
        <w:rPr>
          <w:i/>
          <w:szCs w:val="22"/>
          <w:lang w:val="lt-LT"/>
        </w:rPr>
        <w:tab/>
      </w:r>
      <w:r w:rsidRPr="00F00B45">
        <w:rPr>
          <w:szCs w:val="22"/>
          <w:lang w:val="lt-LT"/>
        </w:rPr>
        <w:t>iridociklitas (priekinis uveitas), vokų niežėjimas.</w:t>
      </w:r>
    </w:p>
    <w:p w14:paraId="4B989E93" w14:textId="77777777" w:rsidR="00F00B45" w:rsidRPr="00F00B45" w:rsidRDefault="00F00B45" w:rsidP="00F00B45">
      <w:pPr>
        <w:ind w:left="3600" w:hanging="3600"/>
        <w:rPr>
          <w:i/>
          <w:szCs w:val="22"/>
          <w:lang w:val="lt-LT"/>
        </w:rPr>
      </w:pPr>
      <w:r w:rsidRPr="00F00B45">
        <w:rPr>
          <w:i/>
          <w:szCs w:val="22"/>
          <w:lang w:val="lt-LT"/>
        </w:rPr>
        <w:t>Odos ir poodinio audinio sutrikimai:</w:t>
      </w:r>
      <w:r w:rsidRPr="00F00B45">
        <w:rPr>
          <w:szCs w:val="22"/>
          <w:lang w:val="lt-LT"/>
        </w:rPr>
        <w:tab/>
        <w:t>odos reakcija, įskaitant eritemą, veido edemą, niežėjimą, išbėrimą ir vazodilataciją.</w:t>
      </w:r>
    </w:p>
    <w:p w14:paraId="39084E6F" w14:textId="77777777" w:rsidR="00F00B45" w:rsidRPr="00F00B45" w:rsidRDefault="00F00B45" w:rsidP="00F00B45">
      <w:pPr>
        <w:rPr>
          <w:szCs w:val="22"/>
          <w:lang w:val="lt-LT"/>
        </w:rPr>
      </w:pPr>
    </w:p>
    <w:p w14:paraId="0EB5DAC9" w14:textId="77777777" w:rsidR="00F00B45" w:rsidRPr="00F00B45" w:rsidRDefault="00F00B45" w:rsidP="00F00B45">
      <w:pPr>
        <w:rPr>
          <w:szCs w:val="22"/>
          <w:lang w:val="lt-LT"/>
        </w:rPr>
      </w:pPr>
      <w:r w:rsidRPr="00F00B45">
        <w:rPr>
          <w:szCs w:val="22"/>
          <w:lang w:val="lt-LT"/>
        </w:rPr>
        <w:t xml:space="preserve">Tais atvejais, kai brimonidinas buvo vartotas kaip sudedamoji įgimtos glaukomos gydymo dalis, naujagimiams ir kūdikiams buvo brimonidino perdozavimo simptomų, pvz., sąmonės netekimo, letargijos, somnolencijos, hipotenzijos, hipotonijos, bradikardijos, hipotermijos, cianozės, blyškumo, kvėpavimo slopinimo ir apnėjos, atvejų (žr. 4.3 skyrių). </w:t>
      </w:r>
    </w:p>
    <w:p w14:paraId="7196F80E" w14:textId="77777777" w:rsidR="00F00B45" w:rsidRPr="00F00B45" w:rsidRDefault="00F00B45" w:rsidP="00F00B45">
      <w:pPr>
        <w:rPr>
          <w:szCs w:val="22"/>
          <w:lang w:val="lt-LT"/>
        </w:rPr>
      </w:pPr>
      <w:r w:rsidRPr="00F00B45">
        <w:rPr>
          <w:szCs w:val="22"/>
          <w:lang w:val="lt-LT"/>
        </w:rPr>
        <w:t>III fazės 3 mėn. trukmės tyrimų, kuriuose dalyvavo 2–7 metų glaukoma sergantys vaikai, kuriems gydymas beta adrenoblokatoriais buvo nepakankamai veiksmingas, papildomas gydymas brimonidinu lėmė didelį somnolencijos dažnį (55</w:t>
      </w:r>
      <w:r w:rsidRPr="00F00B45">
        <w:rPr>
          <w:szCs w:val="22"/>
          <w:lang w:val="lt-LT"/>
        </w:rPr>
        <w:sym w:font="Symbol" w:char="F025"/>
      </w:r>
      <w:r w:rsidRPr="00F00B45">
        <w:rPr>
          <w:szCs w:val="22"/>
          <w:lang w:val="lt-LT"/>
        </w:rPr>
        <w:t>). 8</w:t>
      </w:r>
      <w:r w:rsidRPr="00F00B45">
        <w:rPr>
          <w:szCs w:val="22"/>
          <w:lang w:val="lt-LT"/>
        </w:rPr>
        <w:sym w:font="Symbol" w:char="F025"/>
      </w:r>
      <w:r w:rsidRPr="00F00B45">
        <w:rPr>
          <w:szCs w:val="22"/>
          <w:lang w:val="lt-LT"/>
        </w:rPr>
        <w:t xml:space="preserve"> vaikų somnolencija buvo sunki ir 13% jų lėmė vartojimo nutraukimą. Somnolencijos dažnis su amžiumi mažėjo ir mažiausias (25</w:t>
      </w:r>
      <w:r w:rsidRPr="00F00B45">
        <w:rPr>
          <w:szCs w:val="22"/>
          <w:lang w:val="lt-LT"/>
        </w:rPr>
        <w:sym w:font="Symbol" w:char="F025"/>
      </w:r>
      <w:r w:rsidRPr="00F00B45">
        <w:rPr>
          <w:szCs w:val="22"/>
          <w:lang w:val="lt-LT"/>
        </w:rPr>
        <w:t xml:space="preserve">) buvo 7 metų vaikų grupėje, tačiau didesnę įtaką šiai grupei turėjo kūno svoris: vaikams, sveriantiems </w:t>
      </w:r>
      <w:r w:rsidRPr="00F00B45">
        <w:rPr>
          <w:szCs w:val="22"/>
          <w:lang w:val="lt-LT"/>
        </w:rPr>
        <w:sym w:font="Symbol" w:char="F0A3"/>
      </w:r>
      <w:r w:rsidRPr="00F00B45">
        <w:rPr>
          <w:szCs w:val="22"/>
          <w:lang w:val="lt-LT"/>
        </w:rPr>
        <w:t> 20 kg somnolencija pasireiškė dažniau (63</w:t>
      </w:r>
      <w:r w:rsidRPr="00F00B45">
        <w:rPr>
          <w:szCs w:val="22"/>
          <w:lang w:val="lt-LT"/>
        </w:rPr>
        <w:sym w:font="Symbol" w:char="F025"/>
      </w:r>
      <w:r w:rsidRPr="00F00B45">
        <w:rPr>
          <w:szCs w:val="22"/>
          <w:lang w:val="lt-LT"/>
        </w:rPr>
        <w:t xml:space="preserve">), negu sveriantiems </w:t>
      </w:r>
      <w:r w:rsidRPr="00F00B45">
        <w:rPr>
          <w:szCs w:val="22"/>
          <w:lang w:val="lt-LT"/>
        </w:rPr>
        <w:sym w:font="Symbol" w:char="F03E"/>
      </w:r>
      <w:r w:rsidRPr="00F00B45">
        <w:rPr>
          <w:szCs w:val="22"/>
          <w:lang w:val="lt-LT"/>
        </w:rPr>
        <w:t> 20 kg (25</w:t>
      </w:r>
      <w:r w:rsidRPr="00F00B45">
        <w:rPr>
          <w:szCs w:val="22"/>
          <w:lang w:val="lt-LT"/>
        </w:rPr>
        <w:sym w:font="Symbol" w:char="F025"/>
      </w:r>
      <w:r w:rsidRPr="00F00B45">
        <w:rPr>
          <w:szCs w:val="22"/>
          <w:lang w:val="lt-LT"/>
        </w:rPr>
        <w:t xml:space="preserve">) (žr. 4.4 skyrių). </w:t>
      </w:r>
    </w:p>
    <w:p w14:paraId="47B72347" w14:textId="77777777" w:rsidR="00F00B45" w:rsidRPr="00F00B45" w:rsidRDefault="00F00B45" w:rsidP="00F00B45">
      <w:pPr>
        <w:rPr>
          <w:szCs w:val="22"/>
          <w:lang w:val="lt-LT"/>
        </w:rPr>
      </w:pPr>
    </w:p>
    <w:p w14:paraId="57D12DBD" w14:textId="77777777" w:rsidR="00F00B45" w:rsidRPr="00F00B45" w:rsidRDefault="00F00B45" w:rsidP="00F00B45">
      <w:pPr>
        <w:autoSpaceDE w:val="0"/>
        <w:autoSpaceDN w:val="0"/>
        <w:adjustRightInd w:val="0"/>
        <w:jc w:val="both"/>
        <w:rPr>
          <w:rFonts w:eastAsia="Times New Roman"/>
          <w:snapToGrid w:val="0"/>
          <w:szCs w:val="22"/>
          <w:u w:val="single"/>
          <w:lang w:val="lt-LT" w:eastAsia="en-US"/>
        </w:rPr>
      </w:pPr>
      <w:r w:rsidRPr="00F00B45">
        <w:rPr>
          <w:rFonts w:eastAsia="Times New Roman"/>
          <w:noProof/>
          <w:snapToGrid w:val="0"/>
          <w:szCs w:val="22"/>
          <w:u w:val="single"/>
          <w:lang w:val="lt-LT" w:eastAsia="en-US"/>
        </w:rPr>
        <w:t>Pranešimas apie įtariamas nepageidaujamas reakcijas</w:t>
      </w:r>
    </w:p>
    <w:p w14:paraId="0ED4886D" w14:textId="77777777" w:rsidR="00F00B45" w:rsidRPr="00F00B45" w:rsidRDefault="00F00B45" w:rsidP="00F00B45">
      <w:pPr>
        <w:autoSpaceDE w:val="0"/>
        <w:autoSpaceDN w:val="0"/>
        <w:adjustRightInd w:val="0"/>
        <w:rPr>
          <w:noProof/>
          <w:szCs w:val="22"/>
          <w:lang w:val="lt-LT"/>
        </w:rPr>
      </w:pPr>
      <w:r w:rsidRPr="00F00B45">
        <w:rPr>
          <w:noProof/>
          <w:szCs w:val="22"/>
          <w:lang w:val="lt-LT"/>
        </w:rPr>
        <w:t>Svarbu pranešti apie įtariamas nepageidaujamas reakcijas, pastebėtas po vaistinio preparato registracijos, nes tai leidžia nuolat stebėti vaistinio preparato naudos ir rizikos santykį.</w:t>
      </w:r>
      <w:r w:rsidRPr="00F00B45">
        <w:rPr>
          <w:szCs w:val="22"/>
          <w:lang w:val="lt-LT"/>
        </w:rPr>
        <w:t xml:space="preserve"> </w:t>
      </w:r>
      <w:r w:rsidRPr="00F00B45">
        <w:rPr>
          <w:noProof/>
          <w:szCs w:val="22"/>
          <w:lang w:val="lt-LT"/>
        </w:rPr>
        <w:t>Sveikatos priežiūros specialistai turi pranešti apie bet kokias įtariamas nepageidaujamas reakcijas, užpildę interneto svetainėje http://</w:t>
      </w:r>
      <w:hyperlink r:id="rId9" w:history="1">
        <w:r w:rsidRPr="00F00B45">
          <w:rPr>
            <w:rStyle w:val="Hipersaitas"/>
            <w:noProof/>
            <w:szCs w:val="22"/>
            <w:lang w:val="lt-LT"/>
          </w:rPr>
          <w:t>www.vvkt.lt</w:t>
        </w:r>
      </w:hyperlink>
      <w:r w:rsidRPr="00F00B45">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F00B45">
          <w:rPr>
            <w:rStyle w:val="Hipersaitas"/>
            <w:noProof/>
            <w:szCs w:val="22"/>
            <w:lang w:val="lt-LT"/>
          </w:rPr>
          <w:t>NepageidaujamaR@vvkt.lt</w:t>
        </w:r>
      </w:hyperlink>
      <w:r w:rsidRPr="00F00B45">
        <w:rPr>
          <w:noProof/>
          <w:szCs w:val="22"/>
          <w:lang w:val="lt-LT"/>
        </w:rPr>
        <w:t xml:space="preserve">), per interneto svetainę (adresu </w:t>
      </w:r>
      <w:hyperlink r:id="rId11" w:history="1">
        <w:r w:rsidRPr="00F00B45">
          <w:rPr>
            <w:rStyle w:val="Hipersaitas"/>
            <w:noProof/>
            <w:szCs w:val="22"/>
            <w:lang w:val="lt-LT"/>
          </w:rPr>
          <w:t>http://www.vvkt.lt</w:t>
        </w:r>
      </w:hyperlink>
      <w:r w:rsidRPr="00F00B45">
        <w:rPr>
          <w:noProof/>
          <w:szCs w:val="22"/>
          <w:lang w:val="lt-LT"/>
        </w:rPr>
        <w:t xml:space="preserve"> ).</w:t>
      </w:r>
    </w:p>
    <w:p w14:paraId="0A826C22" w14:textId="77777777" w:rsidR="00F00B45" w:rsidRPr="00F00B45" w:rsidRDefault="00F00B45" w:rsidP="00F00B45">
      <w:pPr>
        <w:rPr>
          <w:szCs w:val="22"/>
          <w:lang w:val="lt-LT"/>
        </w:rPr>
      </w:pPr>
    </w:p>
    <w:p w14:paraId="487B001C" w14:textId="77777777" w:rsidR="00F00B45" w:rsidRPr="00F00B45" w:rsidRDefault="00F00B45" w:rsidP="00F00B45">
      <w:pPr>
        <w:rPr>
          <w:b/>
          <w:szCs w:val="22"/>
          <w:lang w:val="lt-LT"/>
        </w:rPr>
      </w:pPr>
      <w:r w:rsidRPr="00F00B45">
        <w:rPr>
          <w:b/>
          <w:szCs w:val="22"/>
          <w:lang w:val="lt-LT"/>
        </w:rPr>
        <w:t>4.9</w:t>
      </w:r>
      <w:r w:rsidRPr="00F00B45">
        <w:rPr>
          <w:b/>
          <w:szCs w:val="22"/>
          <w:lang w:val="lt-LT"/>
        </w:rPr>
        <w:tab/>
        <w:t>Perdozavimas</w:t>
      </w:r>
    </w:p>
    <w:p w14:paraId="31C00F02" w14:textId="77777777" w:rsidR="00F00B45" w:rsidRPr="00F00B45" w:rsidRDefault="00F00B45" w:rsidP="00F00B45">
      <w:pPr>
        <w:rPr>
          <w:szCs w:val="22"/>
          <w:lang w:val="lt-LT"/>
        </w:rPr>
      </w:pPr>
    </w:p>
    <w:p w14:paraId="300C9B97" w14:textId="77777777" w:rsidR="00F00B45" w:rsidRPr="00F00B45" w:rsidRDefault="00F00B45" w:rsidP="00F00B45">
      <w:pPr>
        <w:rPr>
          <w:szCs w:val="22"/>
          <w:u w:val="single"/>
          <w:lang w:val="lt-LT"/>
        </w:rPr>
      </w:pPr>
      <w:r w:rsidRPr="00F00B45">
        <w:rPr>
          <w:szCs w:val="22"/>
          <w:u w:val="single"/>
          <w:lang w:val="lt-LT"/>
        </w:rPr>
        <w:t>Perdozavimas vartojant į akis (suaugusiems žmonėms)</w:t>
      </w:r>
    </w:p>
    <w:p w14:paraId="6EB9BDDA" w14:textId="77777777" w:rsidR="00F00B45" w:rsidRPr="00F00B45" w:rsidRDefault="00F00B45" w:rsidP="00F00B45">
      <w:pPr>
        <w:rPr>
          <w:szCs w:val="22"/>
          <w:lang w:val="lt-LT"/>
        </w:rPr>
      </w:pPr>
      <w:r w:rsidRPr="00F00B45">
        <w:rPr>
          <w:szCs w:val="22"/>
          <w:lang w:val="lt-LT"/>
        </w:rPr>
        <w:t>Tokio perdozavimo atvejais paprastai atsirasdavo simptomų, kurie jau pateikti nepageidaujamų reakcijų sąraše.</w:t>
      </w:r>
    </w:p>
    <w:p w14:paraId="66B557C4" w14:textId="77777777" w:rsidR="00F00B45" w:rsidRPr="00F00B45" w:rsidRDefault="00F00B45" w:rsidP="00F00B45">
      <w:pPr>
        <w:rPr>
          <w:szCs w:val="22"/>
          <w:lang w:val="lt-LT"/>
        </w:rPr>
      </w:pPr>
    </w:p>
    <w:p w14:paraId="55F4F8E8" w14:textId="77777777" w:rsidR="00F00B45" w:rsidRPr="00F00B45" w:rsidRDefault="00F00B45" w:rsidP="00F00B45">
      <w:pPr>
        <w:rPr>
          <w:szCs w:val="22"/>
          <w:u w:val="single"/>
          <w:lang w:val="lt-LT"/>
        </w:rPr>
      </w:pPr>
      <w:r w:rsidRPr="00F00B45">
        <w:rPr>
          <w:szCs w:val="22"/>
          <w:u w:val="single"/>
          <w:lang w:val="lt-LT"/>
        </w:rPr>
        <w:t>Sisteminis perdozavimas, vaisinio preparato per apsirikimą išgėrus (suaugusiems žmonėms)</w:t>
      </w:r>
    </w:p>
    <w:p w14:paraId="31FDBC0A" w14:textId="77777777" w:rsidR="00F00B45" w:rsidRPr="00F00B45" w:rsidRDefault="00F00B45" w:rsidP="00F00B45">
      <w:pPr>
        <w:rPr>
          <w:szCs w:val="22"/>
          <w:lang w:val="lt-LT"/>
        </w:rPr>
      </w:pPr>
      <w:r w:rsidRPr="00F00B45">
        <w:rPr>
          <w:szCs w:val="22"/>
          <w:lang w:val="lt-LT"/>
        </w:rPr>
        <w:t>Informacijos apie perdozavimą suaugusiems žmonėms, brimonidino išgėrusiems per atsitiktinumą, yra labai mažai. Vienintelis nepageidaujamas poveikis, apie kurį buvo pranešta iki šiol, yra hipotenzija. Pranešta, kad po hipotenzijos epizodo pasireiškė atoveiksmio hipertenzija.</w:t>
      </w:r>
    </w:p>
    <w:p w14:paraId="6E23AAB7" w14:textId="77777777" w:rsidR="00F00B45" w:rsidRPr="00F00B45" w:rsidRDefault="00F00B45" w:rsidP="00F00B45">
      <w:pPr>
        <w:rPr>
          <w:szCs w:val="22"/>
          <w:lang w:val="lt-LT"/>
        </w:rPr>
      </w:pPr>
    </w:p>
    <w:p w14:paraId="69591B93" w14:textId="77777777" w:rsidR="00F00B45" w:rsidRPr="00F00B45" w:rsidRDefault="00F00B45" w:rsidP="00F00B45">
      <w:pPr>
        <w:rPr>
          <w:szCs w:val="22"/>
          <w:lang w:val="lt-LT"/>
        </w:rPr>
      </w:pPr>
      <w:r w:rsidRPr="00F00B45">
        <w:rPr>
          <w:szCs w:val="22"/>
          <w:lang w:val="lt-LT"/>
        </w:rPr>
        <w:t>Perdozavimo, sukelto per burną pavartoto vaistinio preparato, gydymas yra palaikomasis ir simptominis, būtina palaikyti atvirus paciento kvėpavimo takus.</w:t>
      </w:r>
    </w:p>
    <w:p w14:paraId="1A83C23A" w14:textId="77777777" w:rsidR="00F00B45" w:rsidRPr="00F00B45" w:rsidRDefault="00F00B45" w:rsidP="00F00B45">
      <w:pPr>
        <w:rPr>
          <w:szCs w:val="22"/>
          <w:lang w:val="lt-LT"/>
        </w:rPr>
      </w:pPr>
    </w:p>
    <w:p w14:paraId="4BBEED28" w14:textId="77777777" w:rsidR="00F00B45" w:rsidRPr="00F00B45" w:rsidRDefault="00F00B45" w:rsidP="00F00B45">
      <w:pPr>
        <w:rPr>
          <w:szCs w:val="22"/>
          <w:lang w:val="lt-LT"/>
        </w:rPr>
      </w:pPr>
      <w:r w:rsidRPr="00F00B45">
        <w:rPr>
          <w:szCs w:val="22"/>
          <w:lang w:val="lt-LT"/>
        </w:rPr>
        <w:t>Pastebėta, kad perdozavimas, sukeltas per burną pavartotų kitokių alfa-2 adrenomimetikų, lemia simptomus, kaip antai hipotenziją, asteniją, vėmimą, letargiją, sedaciją, bradikardiją, aritmiją, miozę, apnėją, hipotoniją, hipotermiją, kvėpavimo slopinimą ir traukulius.</w:t>
      </w:r>
    </w:p>
    <w:p w14:paraId="769CF94F" w14:textId="77777777" w:rsidR="00F00B45" w:rsidRPr="00F00B45" w:rsidRDefault="00F00B45" w:rsidP="00F00B45">
      <w:pPr>
        <w:rPr>
          <w:szCs w:val="22"/>
          <w:lang w:val="lt-LT"/>
        </w:rPr>
      </w:pPr>
    </w:p>
    <w:p w14:paraId="7F154D79" w14:textId="77777777" w:rsidR="00F00B45" w:rsidRPr="00F00B45" w:rsidRDefault="00F00B45" w:rsidP="00F00B45">
      <w:pPr>
        <w:rPr>
          <w:szCs w:val="22"/>
          <w:u w:val="single"/>
          <w:lang w:val="lt-LT"/>
        </w:rPr>
      </w:pPr>
      <w:r w:rsidRPr="00F00B45">
        <w:rPr>
          <w:szCs w:val="22"/>
          <w:u w:val="single"/>
          <w:lang w:val="lt-LT"/>
        </w:rPr>
        <w:t>Vaikų populiacija</w:t>
      </w:r>
    </w:p>
    <w:p w14:paraId="6F4A0BDF" w14:textId="77777777" w:rsidR="00F00B45" w:rsidRPr="00F00B45" w:rsidRDefault="00F00B45" w:rsidP="00F00B45">
      <w:pPr>
        <w:rPr>
          <w:szCs w:val="22"/>
          <w:lang w:val="lt-LT"/>
        </w:rPr>
      </w:pPr>
      <w:r w:rsidRPr="00F00B45">
        <w:rPr>
          <w:szCs w:val="22"/>
          <w:lang w:val="lt-LT"/>
        </w:rPr>
        <w:t xml:space="preserve">Buvo pranešta arba spaudoje paskelbta apie pastebėtą sunkų nepageidaujamą poveikį vaikams bei paaugliams, brimonidino išgėrusiems per apsirikimą. Jiems atsirado CNS slopinimo simptomų, įprastinė trumpalaikė koma arba didesnis sąmonės pritemimas, letargija, somnolencija, hipotonija, bradikardija, hipotermija, blyškumas, kvėpavimo slopinimas ir apnėja, todėl reikėjo taikyti intensyviąją terapiją, prireikus </w:t>
      </w:r>
      <w:r w:rsidRPr="00F00B45">
        <w:rPr>
          <w:szCs w:val="22"/>
          <w:lang w:val="lt-LT"/>
        </w:rPr>
        <w:sym w:font="Symbol" w:char="F02D"/>
      </w:r>
      <w:r w:rsidRPr="00F00B45">
        <w:rPr>
          <w:szCs w:val="22"/>
          <w:lang w:val="lt-LT"/>
        </w:rPr>
        <w:t xml:space="preserve"> ir intubaciją. Visi asmenys visiškai pasveiko paprastai per 6–24 val. </w:t>
      </w:r>
    </w:p>
    <w:p w14:paraId="06B66007" w14:textId="77777777" w:rsidR="00F00B45" w:rsidRPr="00F00B45" w:rsidRDefault="00F00B45" w:rsidP="00F00B45">
      <w:pPr>
        <w:rPr>
          <w:szCs w:val="22"/>
          <w:lang w:val="lt-LT"/>
        </w:rPr>
      </w:pPr>
    </w:p>
    <w:p w14:paraId="1D8EA351" w14:textId="77777777" w:rsidR="00F00B45" w:rsidRPr="00F00B45" w:rsidRDefault="00F00B45" w:rsidP="00F00B45">
      <w:pPr>
        <w:rPr>
          <w:szCs w:val="22"/>
          <w:lang w:val="lt-LT"/>
        </w:rPr>
      </w:pPr>
    </w:p>
    <w:p w14:paraId="041C2BCD" w14:textId="77777777" w:rsidR="00F00B45" w:rsidRPr="00F00B45" w:rsidRDefault="00F00B45" w:rsidP="00F00B45">
      <w:pPr>
        <w:rPr>
          <w:b/>
          <w:szCs w:val="22"/>
          <w:lang w:val="lt-LT"/>
        </w:rPr>
      </w:pPr>
      <w:r w:rsidRPr="00F00B45">
        <w:rPr>
          <w:b/>
          <w:szCs w:val="22"/>
          <w:lang w:val="lt-LT"/>
        </w:rPr>
        <w:t>5.</w:t>
      </w:r>
      <w:r w:rsidRPr="00F00B45">
        <w:rPr>
          <w:b/>
          <w:szCs w:val="22"/>
          <w:lang w:val="lt-LT"/>
        </w:rPr>
        <w:tab/>
        <w:t xml:space="preserve">FARMAKOLOGINĖS </w:t>
      </w:r>
      <w:r w:rsidRPr="00F00B45">
        <w:rPr>
          <w:b/>
          <w:caps/>
          <w:szCs w:val="22"/>
          <w:lang w:val="lt-LT"/>
        </w:rPr>
        <w:t>savybės</w:t>
      </w:r>
    </w:p>
    <w:p w14:paraId="47C914FD" w14:textId="77777777" w:rsidR="00F00B45" w:rsidRPr="00F00B45" w:rsidRDefault="00F00B45" w:rsidP="00F00B45">
      <w:pPr>
        <w:rPr>
          <w:szCs w:val="22"/>
          <w:lang w:val="lt-LT"/>
        </w:rPr>
      </w:pPr>
    </w:p>
    <w:p w14:paraId="08370CA0" w14:textId="77777777" w:rsidR="00F00B45" w:rsidRPr="00F00B45" w:rsidRDefault="00F00B45" w:rsidP="00F00B45">
      <w:pPr>
        <w:rPr>
          <w:b/>
          <w:szCs w:val="22"/>
          <w:lang w:val="lt-LT"/>
        </w:rPr>
      </w:pPr>
      <w:r w:rsidRPr="00F00B45">
        <w:rPr>
          <w:b/>
          <w:szCs w:val="22"/>
          <w:lang w:val="lt-LT"/>
        </w:rPr>
        <w:t>5.1</w:t>
      </w:r>
      <w:r w:rsidRPr="00F00B45">
        <w:rPr>
          <w:b/>
          <w:szCs w:val="22"/>
          <w:lang w:val="lt-LT"/>
        </w:rPr>
        <w:tab/>
        <w:t>Farmakodinaminės savybės</w:t>
      </w:r>
    </w:p>
    <w:p w14:paraId="42EBFA04" w14:textId="77777777" w:rsidR="00F00B45" w:rsidRPr="00F00B45" w:rsidRDefault="00F00B45" w:rsidP="00F00B45">
      <w:pPr>
        <w:rPr>
          <w:szCs w:val="22"/>
          <w:lang w:val="lt-LT"/>
        </w:rPr>
      </w:pPr>
    </w:p>
    <w:p w14:paraId="71E34584" w14:textId="77777777" w:rsidR="00F00B45" w:rsidRPr="00F00B45" w:rsidRDefault="00F00B45" w:rsidP="00F00B45">
      <w:pPr>
        <w:rPr>
          <w:szCs w:val="22"/>
          <w:lang w:val="lt-LT"/>
        </w:rPr>
      </w:pPr>
      <w:r w:rsidRPr="00F00B45">
        <w:rPr>
          <w:szCs w:val="22"/>
          <w:lang w:val="lt-LT"/>
        </w:rPr>
        <w:t>Farmakoterapinė grupė – vaistiniai preparatai glaukomai gydyti ir miozę sukeliantys vaistiniai preparatai, simpatomimetikai skirti glaukomos gydymui, ATC kodas – S01EA05.</w:t>
      </w:r>
    </w:p>
    <w:p w14:paraId="36EEBF88" w14:textId="77777777" w:rsidR="00F00B45" w:rsidRPr="00F00B45" w:rsidRDefault="00F00B45" w:rsidP="00F00B45">
      <w:pPr>
        <w:rPr>
          <w:szCs w:val="22"/>
          <w:lang w:val="lt-LT"/>
        </w:rPr>
      </w:pPr>
    </w:p>
    <w:p w14:paraId="00369183" w14:textId="77777777" w:rsidR="00F00B45" w:rsidRPr="00F00B45" w:rsidRDefault="00F00B45" w:rsidP="00F00B45">
      <w:pPr>
        <w:rPr>
          <w:iCs/>
          <w:szCs w:val="22"/>
          <w:lang w:val="lt-LT"/>
        </w:rPr>
      </w:pPr>
      <w:r w:rsidRPr="00F00B45">
        <w:rPr>
          <w:iCs/>
          <w:szCs w:val="22"/>
          <w:lang w:val="lt-LT"/>
        </w:rPr>
        <w:t>Brimonidinas yra alfa-2 adrenomimetikas. Alfa-2 adrenoreceptorius jis veikia 1 000 kartų selektyviau negu alfa-1 adrenoreceptorius.</w:t>
      </w:r>
    </w:p>
    <w:p w14:paraId="4878FE8B" w14:textId="77777777" w:rsidR="00F00B45" w:rsidRPr="00F00B45" w:rsidRDefault="00F00B45" w:rsidP="00F00B45">
      <w:pPr>
        <w:rPr>
          <w:iCs/>
          <w:szCs w:val="22"/>
          <w:lang w:val="lt-LT"/>
        </w:rPr>
      </w:pPr>
    </w:p>
    <w:p w14:paraId="64C9FDED" w14:textId="77777777" w:rsidR="00F00B45" w:rsidRPr="00F00B45" w:rsidRDefault="00F00B45" w:rsidP="00F00B45">
      <w:pPr>
        <w:rPr>
          <w:iCs/>
          <w:szCs w:val="22"/>
          <w:lang w:val="lt-LT"/>
        </w:rPr>
      </w:pPr>
      <w:r w:rsidRPr="00F00B45">
        <w:rPr>
          <w:iCs/>
          <w:szCs w:val="22"/>
          <w:lang w:val="lt-LT"/>
        </w:rPr>
        <w:t>Dėl tokio selektyvumo brimonidinas nesukelia midriazės ir smulkiųjų kraujagyslių susitraukimo, susijusio su heterogeniniu žmogaus tinklainės transplantantu.</w:t>
      </w:r>
    </w:p>
    <w:p w14:paraId="341F56BF" w14:textId="77777777" w:rsidR="00F00B45" w:rsidRPr="00F00B45" w:rsidRDefault="00F00B45" w:rsidP="00F00B45">
      <w:pPr>
        <w:rPr>
          <w:iCs/>
          <w:szCs w:val="22"/>
          <w:lang w:val="lt-LT"/>
        </w:rPr>
      </w:pPr>
    </w:p>
    <w:p w14:paraId="314FBB93" w14:textId="77777777" w:rsidR="00F00B45" w:rsidRPr="00F00B45" w:rsidRDefault="00F00B45" w:rsidP="00F00B45">
      <w:pPr>
        <w:rPr>
          <w:iCs/>
          <w:szCs w:val="22"/>
          <w:lang w:val="lt-LT"/>
        </w:rPr>
      </w:pPr>
      <w:r w:rsidRPr="00F00B45">
        <w:rPr>
          <w:iCs/>
          <w:szCs w:val="22"/>
          <w:lang w:val="lt-LT"/>
        </w:rPr>
        <w:t>Lokaliai pavartotas brimonidinas žmogui mažina akispūdį, tačiau širdies ir kraujagyslių sistemos bei plaučių parametrus veikia silpnai.</w:t>
      </w:r>
    </w:p>
    <w:p w14:paraId="5ADBB63D" w14:textId="77777777" w:rsidR="00F00B45" w:rsidRPr="00F00B45" w:rsidRDefault="00F00B45" w:rsidP="00F00B45">
      <w:pPr>
        <w:rPr>
          <w:iCs/>
          <w:szCs w:val="22"/>
          <w:lang w:val="lt-LT"/>
        </w:rPr>
      </w:pPr>
    </w:p>
    <w:p w14:paraId="39EB3912" w14:textId="77777777" w:rsidR="00F00B45" w:rsidRPr="00F00B45" w:rsidRDefault="00F00B45" w:rsidP="00F00B45">
      <w:pPr>
        <w:rPr>
          <w:iCs/>
          <w:szCs w:val="22"/>
          <w:lang w:val="lt-LT"/>
        </w:rPr>
      </w:pPr>
      <w:r w:rsidRPr="00F00B45">
        <w:rPr>
          <w:iCs/>
          <w:szCs w:val="22"/>
          <w:lang w:val="lt-LT"/>
        </w:rPr>
        <w:t>Turimi riboti duomenys rodo, kad bronchine astma sergantiems pacientams brimonidinas nepageidaujamo poveikio nesukelia.</w:t>
      </w:r>
    </w:p>
    <w:p w14:paraId="0FF94B7F" w14:textId="77777777" w:rsidR="00F00B45" w:rsidRPr="00F00B45" w:rsidRDefault="00F00B45" w:rsidP="00F00B45">
      <w:pPr>
        <w:rPr>
          <w:iCs/>
          <w:szCs w:val="22"/>
          <w:lang w:val="lt-LT"/>
        </w:rPr>
      </w:pPr>
    </w:p>
    <w:p w14:paraId="69D20673" w14:textId="77777777" w:rsidR="00F00B45" w:rsidRPr="00F00B45" w:rsidRDefault="00F00B45" w:rsidP="00F00B45">
      <w:pPr>
        <w:rPr>
          <w:iCs/>
          <w:szCs w:val="22"/>
          <w:lang w:val="lt-LT"/>
        </w:rPr>
      </w:pPr>
      <w:r w:rsidRPr="00F00B45">
        <w:rPr>
          <w:iCs/>
          <w:szCs w:val="22"/>
          <w:lang w:val="lt-LT"/>
        </w:rPr>
        <w:t xml:space="preserve">Lokaliai pavartotas brimonidinas pradeda veikti greitai, stipriausias akispūdį mažinantis poveikis pasireiškia praėjus 2 val. po lašinimo. Dviejų vienerių metų trukmės tyrimų metu brimonidino akių lašai akispūdį mažino vidutiniškai maždaug 4–6 mm Hg. </w:t>
      </w:r>
    </w:p>
    <w:p w14:paraId="394E5646" w14:textId="77777777" w:rsidR="00F00B45" w:rsidRPr="00F00B45" w:rsidRDefault="00F00B45" w:rsidP="00F00B45">
      <w:pPr>
        <w:rPr>
          <w:iCs/>
          <w:szCs w:val="22"/>
          <w:lang w:val="lt-LT"/>
        </w:rPr>
      </w:pPr>
    </w:p>
    <w:p w14:paraId="0D5095DF" w14:textId="77777777" w:rsidR="00F00B45" w:rsidRPr="00F00B45" w:rsidRDefault="00F00B45" w:rsidP="00F00B45">
      <w:pPr>
        <w:rPr>
          <w:iCs/>
          <w:szCs w:val="22"/>
          <w:lang w:val="lt-LT"/>
        </w:rPr>
      </w:pPr>
      <w:r w:rsidRPr="00F00B45">
        <w:rPr>
          <w:iCs/>
          <w:szCs w:val="22"/>
          <w:lang w:val="lt-LT"/>
        </w:rPr>
        <w:t xml:space="preserve">Fluorofotometriniai tyrimai su gyvūnais ir žmonėmis rodo, kad brimonidino tartrato veikimo mechanizmai yra du. Manoma, kad akispūdį jis gali mažinti slopindamas vandeninio skysčio gamybą ir didindamas jo nuotėkį į veninį odenos antį. </w:t>
      </w:r>
    </w:p>
    <w:p w14:paraId="679248B4" w14:textId="77777777" w:rsidR="00F00B45" w:rsidRPr="00F00B45" w:rsidRDefault="00F00B45" w:rsidP="00F00B45">
      <w:pPr>
        <w:rPr>
          <w:iCs/>
          <w:szCs w:val="22"/>
          <w:lang w:val="lt-LT"/>
        </w:rPr>
      </w:pPr>
    </w:p>
    <w:p w14:paraId="71FC002C" w14:textId="77777777" w:rsidR="00F00B45" w:rsidRPr="00F00B45" w:rsidRDefault="00F00B45" w:rsidP="00F00B45">
      <w:pPr>
        <w:rPr>
          <w:iCs/>
          <w:szCs w:val="22"/>
          <w:lang w:val="lt-LT"/>
        </w:rPr>
      </w:pPr>
      <w:r w:rsidRPr="00F00B45">
        <w:rPr>
          <w:iCs/>
          <w:szCs w:val="22"/>
          <w:lang w:val="lt-LT"/>
        </w:rPr>
        <w:t xml:space="preserve">Klinikiniai tyrimai rodo, kad brimonidino akių lašai yra veiksmingi vartojami kartu su lokalaus poveikio beta adrenoblokatoriais. Be to, trumpalaikiai tyrimai rodo, kad gydant brimonidino akių lašais ir kartu travoprostu (6 savaičių tyrimas) arba latanoprostu (3 mėn. tyrimas), pasireiškia kliniškai reikšmingas adityvus poveikis. </w:t>
      </w:r>
    </w:p>
    <w:p w14:paraId="6B9F8F91" w14:textId="77777777" w:rsidR="00F00B45" w:rsidRPr="00F00B45" w:rsidRDefault="00F00B45" w:rsidP="00F00B45">
      <w:pPr>
        <w:rPr>
          <w:iCs/>
          <w:szCs w:val="22"/>
          <w:lang w:val="lt-LT"/>
        </w:rPr>
      </w:pPr>
    </w:p>
    <w:p w14:paraId="6353A9FB" w14:textId="77777777" w:rsidR="00F00B45" w:rsidRPr="00F00B45" w:rsidRDefault="00F00B45" w:rsidP="00F00B45">
      <w:pPr>
        <w:rPr>
          <w:b/>
          <w:szCs w:val="22"/>
          <w:lang w:val="lt-LT"/>
        </w:rPr>
      </w:pPr>
      <w:r w:rsidRPr="00F00B45">
        <w:rPr>
          <w:b/>
          <w:szCs w:val="22"/>
          <w:lang w:val="lt-LT"/>
        </w:rPr>
        <w:t>5.2</w:t>
      </w:r>
      <w:r w:rsidRPr="00F00B45">
        <w:rPr>
          <w:b/>
          <w:szCs w:val="22"/>
          <w:lang w:val="lt-LT"/>
        </w:rPr>
        <w:tab/>
        <w:t>Farmakokinetinės savybės</w:t>
      </w:r>
    </w:p>
    <w:p w14:paraId="1BACE936" w14:textId="77777777" w:rsidR="00F00B45" w:rsidRPr="00F00B45" w:rsidRDefault="00F00B45" w:rsidP="00F00B45">
      <w:pPr>
        <w:rPr>
          <w:szCs w:val="22"/>
          <w:lang w:val="lt-LT"/>
        </w:rPr>
      </w:pPr>
    </w:p>
    <w:p w14:paraId="537B8D17" w14:textId="77777777" w:rsidR="00F00B45" w:rsidRPr="00F00B45" w:rsidRDefault="00F00B45" w:rsidP="00F00B45">
      <w:pPr>
        <w:rPr>
          <w:szCs w:val="22"/>
          <w:lang w:val="lt-LT"/>
        </w:rPr>
      </w:pPr>
      <w:r w:rsidRPr="00F00B45">
        <w:rPr>
          <w:szCs w:val="22"/>
          <w:lang w:val="lt-LT"/>
        </w:rPr>
        <w:t>a)</w:t>
      </w:r>
      <w:r w:rsidRPr="00F00B45">
        <w:rPr>
          <w:szCs w:val="22"/>
          <w:lang w:val="lt-LT"/>
        </w:rPr>
        <w:tab/>
      </w:r>
      <w:r w:rsidRPr="00F00B45">
        <w:rPr>
          <w:szCs w:val="22"/>
          <w:u w:val="single"/>
          <w:lang w:val="lt-LT"/>
        </w:rPr>
        <w:t>Bendroji charakteristika</w:t>
      </w:r>
    </w:p>
    <w:p w14:paraId="45E08857" w14:textId="77777777" w:rsidR="00F00B45" w:rsidRPr="00F00B45" w:rsidRDefault="00F00B45" w:rsidP="00F00B45">
      <w:pPr>
        <w:rPr>
          <w:szCs w:val="22"/>
          <w:lang w:val="lt-LT"/>
        </w:rPr>
      </w:pPr>
    </w:p>
    <w:p w14:paraId="51DB5B67" w14:textId="77777777" w:rsidR="00F00B45" w:rsidRPr="00F00B45" w:rsidRDefault="00F00B45" w:rsidP="00F00B45">
      <w:pPr>
        <w:rPr>
          <w:szCs w:val="22"/>
          <w:lang w:val="lt-LT"/>
        </w:rPr>
      </w:pPr>
      <w:r w:rsidRPr="00F00B45">
        <w:rPr>
          <w:szCs w:val="22"/>
          <w:lang w:val="lt-LT"/>
        </w:rPr>
        <w:t>10 parų 0,2</w:t>
      </w:r>
      <w:r w:rsidRPr="00F00B45">
        <w:rPr>
          <w:szCs w:val="22"/>
          <w:lang w:val="lt-LT"/>
        </w:rPr>
        <w:sym w:font="Symbol" w:char="F025"/>
      </w:r>
      <w:r w:rsidRPr="00F00B45">
        <w:rPr>
          <w:szCs w:val="22"/>
          <w:lang w:val="lt-LT"/>
        </w:rPr>
        <w:t xml:space="preserve"> tirpalo lašinus į akis 2 kartus per parą, koncentracija kraujo plazmoje buvo maža (vidutinė C</w:t>
      </w:r>
      <w:r w:rsidRPr="00F00B45">
        <w:rPr>
          <w:szCs w:val="22"/>
          <w:vertAlign w:val="subscript"/>
          <w:lang w:val="lt-LT"/>
        </w:rPr>
        <w:t>max</w:t>
      </w:r>
      <w:r w:rsidRPr="00F00B45">
        <w:rPr>
          <w:szCs w:val="22"/>
          <w:lang w:val="lt-LT"/>
        </w:rPr>
        <w:t xml:space="preserve"> buvo 0,06 ng/ml). Po kartotinio lašinimo (2 kartus per parą 10 parų iš eilės) šiek tiek vaistinio preparato susikaupė kraujyje. 12 valandų laikotarpiu plotas po koncentracijos kraujyje priklausomai nuo laiko kreive (angl. AUC</w:t>
      </w:r>
      <w:r w:rsidRPr="00F00B45">
        <w:rPr>
          <w:szCs w:val="22"/>
          <w:vertAlign w:val="subscript"/>
          <w:lang w:val="lt-LT"/>
        </w:rPr>
        <w:t>0-12 h</w:t>
      </w:r>
      <w:r w:rsidRPr="00F00B45">
        <w:rPr>
          <w:szCs w:val="22"/>
          <w:lang w:val="lt-LT"/>
        </w:rPr>
        <w:t xml:space="preserve">) tuo metu, kai koncentracija pusiausvyrinė, buvo 0,31 ng.val./ml, o po pirmos dozės </w:t>
      </w:r>
      <w:r w:rsidRPr="00F00B45">
        <w:rPr>
          <w:szCs w:val="22"/>
          <w:lang w:val="lt-LT"/>
        </w:rPr>
        <w:lastRenderedPageBreak/>
        <w:t>pavartojimo jis buvo 0,23 ng.val./ml. Po lokalaus pavartojimo vidutinis tariamas pusinės eliminacijos laikas žmogaus sisteminėje kraujotakoje buvo maždaug 3 val.</w:t>
      </w:r>
    </w:p>
    <w:p w14:paraId="674E6A8A" w14:textId="77777777" w:rsidR="00F00B45" w:rsidRPr="00F00B45" w:rsidRDefault="00F00B45" w:rsidP="00F00B45">
      <w:pPr>
        <w:rPr>
          <w:szCs w:val="22"/>
          <w:lang w:val="lt-LT"/>
        </w:rPr>
      </w:pPr>
    </w:p>
    <w:p w14:paraId="465A0E18" w14:textId="77777777" w:rsidR="00F00B45" w:rsidRPr="00F00B45" w:rsidRDefault="00F00B45" w:rsidP="00F00B45">
      <w:pPr>
        <w:rPr>
          <w:szCs w:val="22"/>
          <w:lang w:val="lt-LT"/>
        </w:rPr>
      </w:pPr>
      <w:r w:rsidRPr="00F00B45">
        <w:rPr>
          <w:szCs w:val="22"/>
          <w:lang w:val="lt-LT"/>
        </w:rPr>
        <w:t>Lokaliai pavartoto brimonidino prie žmogaus kraujo plazmos baltymų prisijungia maždaug 29</w:t>
      </w:r>
      <w:r w:rsidRPr="00F00B45">
        <w:rPr>
          <w:szCs w:val="22"/>
          <w:lang w:val="lt-LT"/>
        </w:rPr>
        <w:sym w:font="Symbol" w:char="F025"/>
      </w:r>
      <w:r w:rsidRPr="00F00B45">
        <w:rPr>
          <w:szCs w:val="22"/>
          <w:lang w:val="lt-LT"/>
        </w:rPr>
        <w:t>.</w:t>
      </w:r>
    </w:p>
    <w:p w14:paraId="07DB8005" w14:textId="77777777" w:rsidR="00F00B45" w:rsidRPr="00F00B45" w:rsidRDefault="00F00B45" w:rsidP="00F00B45">
      <w:pPr>
        <w:rPr>
          <w:szCs w:val="22"/>
          <w:lang w:val="lt-LT"/>
        </w:rPr>
      </w:pPr>
      <w:r w:rsidRPr="00F00B45">
        <w:rPr>
          <w:szCs w:val="22"/>
          <w:lang w:val="lt-LT"/>
        </w:rPr>
        <w:t xml:space="preserve">Tyrimų </w:t>
      </w:r>
      <w:r w:rsidRPr="00F00B45">
        <w:rPr>
          <w:i/>
          <w:szCs w:val="22"/>
          <w:lang w:val="lt-LT"/>
        </w:rPr>
        <w:t xml:space="preserve">in vitro </w:t>
      </w:r>
      <w:r w:rsidRPr="00F00B45">
        <w:rPr>
          <w:szCs w:val="22"/>
          <w:lang w:val="lt-LT"/>
        </w:rPr>
        <w:t xml:space="preserve">bei </w:t>
      </w:r>
      <w:r w:rsidRPr="00F00B45">
        <w:rPr>
          <w:i/>
          <w:szCs w:val="22"/>
          <w:lang w:val="lt-LT"/>
        </w:rPr>
        <w:t xml:space="preserve">in vivo </w:t>
      </w:r>
      <w:r w:rsidRPr="00F00B45">
        <w:rPr>
          <w:szCs w:val="22"/>
          <w:lang w:val="lt-LT"/>
        </w:rPr>
        <w:t>metu brimonidinas laikinai prisijungė prie akių audiniuose esančio melanino. Dvi savaites vaistinio preparato lašinus į akis, brimonidino koncentracija rainelėje, krumplyne, gyslainėje bei tinklainėje buvo 3–17 kartų didesnė negu po vienos dozės pavartojimo. Jeigu melanino nėra, kaupimasis nepasireiškia.</w:t>
      </w:r>
    </w:p>
    <w:p w14:paraId="0ACAF65E" w14:textId="77777777" w:rsidR="00F00B45" w:rsidRPr="00F00B45" w:rsidRDefault="00F00B45" w:rsidP="00F00B45">
      <w:pPr>
        <w:rPr>
          <w:szCs w:val="22"/>
          <w:lang w:val="lt-LT"/>
        </w:rPr>
      </w:pPr>
    </w:p>
    <w:p w14:paraId="275A309E" w14:textId="77777777" w:rsidR="00F00B45" w:rsidRPr="00F00B45" w:rsidRDefault="00F00B45" w:rsidP="00F00B45">
      <w:pPr>
        <w:rPr>
          <w:szCs w:val="22"/>
          <w:lang w:val="lt-LT"/>
        </w:rPr>
      </w:pPr>
      <w:r w:rsidRPr="00F00B45">
        <w:rPr>
          <w:szCs w:val="22"/>
          <w:lang w:val="lt-LT"/>
        </w:rPr>
        <w:t>Prisijungimo prie melanino reikšmė žmonėms nėra aiški. Biomikroskopiniu būdu tiriant pacientų, ne ilgiau kaip vienerius metus vartojusių brimonidino akių lašų, akis, reikšmingų nepageidaujamų reakcijų akims nepastebėta. Vienerių metų saugumo akims tyrimų, atliktų su beždžionėmis, vartojusiomis dozes, kurios yra maždaug 4 kartus didesnės už dozę, rekomenduojamą vartoti žmogui, metu reikšmingo toksinio poveikio akims irgi nepastebėta.</w:t>
      </w:r>
    </w:p>
    <w:p w14:paraId="4A07E747" w14:textId="77777777" w:rsidR="00F00B45" w:rsidRPr="00F00B45" w:rsidRDefault="00F00B45" w:rsidP="00F00B45">
      <w:pPr>
        <w:rPr>
          <w:szCs w:val="22"/>
          <w:lang w:val="lt-LT"/>
        </w:rPr>
      </w:pPr>
    </w:p>
    <w:p w14:paraId="2C406C61" w14:textId="77777777" w:rsidR="00F00B45" w:rsidRPr="00F00B45" w:rsidRDefault="00F00B45" w:rsidP="00F00B45">
      <w:pPr>
        <w:rPr>
          <w:szCs w:val="22"/>
          <w:lang w:val="lt-LT"/>
        </w:rPr>
      </w:pPr>
      <w:r w:rsidRPr="00F00B45">
        <w:rPr>
          <w:szCs w:val="22"/>
          <w:lang w:val="lt-LT"/>
        </w:rPr>
        <w:t>Per burną pavartotas brimonidinas žmogaus organizme absorbuojamas gerai ir greitai eliminuojamas. Didžioji dozės dalis (maždaug 75</w:t>
      </w:r>
      <w:r w:rsidRPr="00F00B45">
        <w:rPr>
          <w:szCs w:val="22"/>
          <w:lang w:val="lt-LT"/>
        </w:rPr>
        <w:sym w:font="Symbol" w:char="F025"/>
      </w:r>
      <w:r w:rsidRPr="00F00B45">
        <w:rPr>
          <w:szCs w:val="22"/>
          <w:lang w:val="lt-LT"/>
        </w:rPr>
        <w:t xml:space="preserve"> dozės) išsiskyrė metabolitų pavidalu su šlapimu per 5 paras. Nepakitusio vaistinio preparato šlapime neaptikta. Tyrimų </w:t>
      </w:r>
      <w:r w:rsidRPr="00F00B45">
        <w:rPr>
          <w:i/>
          <w:szCs w:val="22"/>
          <w:lang w:val="lt-LT"/>
        </w:rPr>
        <w:t xml:space="preserve">in vitro </w:t>
      </w:r>
      <w:r w:rsidRPr="00F00B45">
        <w:rPr>
          <w:szCs w:val="22"/>
          <w:lang w:val="lt-LT"/>
        </w:rPr>
        <w:t xml:space="preserve">su gyvūnų ir žmogaus kepenimis rezultatai rodo, kad metabolizmą daugiausiai vykdo aldehidoksidazė ir citochromas P 450. Taigi atrodo, kad sisteminė eliminacija yra daugiausiai metabolizmas kepenyse. </w:t>
      </w:r>
    </w:p>
    <w:p w14:paraId="3E8A9A0F" w14:textId="77777777" w:rsidR="00F00B45" w:rsidRPr="00F00B45" w:rsidRDefault="00F00B45" w:rsidP="00F00B45">
      <w:pPr>
        <w:rPr>
          <w:szCs w:val="22"/>
          <w:lang w:val="lt-LT"/>
        </w:rPr>
      </w:pPr>
    </w:p>
    <w:p w14:paraId="6644FC9A" w14:textId="77777777" w:rsidR="00F00B45" w:rsidRPr="00F00B45" w:rsidRDefault="00F00B45" w:rsidP="00F00B45">
      <w:pPr>
        <w:rPr>
          <w:szCs w:val="22"/>
          <w:lang w:val="lt-LT"/>
        </w:rPr>
      </w:pPr>
      <w:r w:rsidRPr="00F00B45">
        <w:rPr>
          <w:szCs w:val="22"/>
          <w:lang w:val="lt-LT"/>
        </w:rPr>
        <w:t>Kinetika</w:t>
      </w:r>
    </w:p>
    <w:p w14:paraId="7F9B80E6" w14:textId="77777777" w:rsidR="00F00B45" w:rsidRPr="00F00B45" w:rsidRDefault="00F00B45" w:rsidP="00F00B45">
      <w:pPr>
        <w:rPr>
          <w:szCs w:val="22"/>
          <w:lang w:val="lt-LT"/>
        </w:rPr>
      </w:pPr>
      <w:r w:rsidRPr="00F00B45">
        <w:rPr>
          <w:szCs w:val="22"/>
          <w:lang w:val="lt-LT"/>
        </w:rPr>
        <w:t>Lokaliai pavartojus vieną 0,08</w:t>
      </w:r>
      <w:r w:rsidRPr="00F00B45">
        <w:rPr>
          <w:szCs w:val="22"/>
          <w:lang w:val="lt-LT"/>
        </w:rPr>
        <w:sym w:font="Symbol" w:char="F025"/>
      </w:r>
      <w:r w:rsidRPr="00F00B45">
        <w:rPr>
          <w:szCs w:val="22"/>
          <w:lang w:val="lt-LT"/>
        </w:rPr>
        <w:t>, 0,2</w:t>
      </w:r>
      <w:r w:rsidRPr="00F00B45">
        <w:rPr>
          <w:szCs w:val="22"/>
          <w:lang w:val="lt-LT"/>
        </w:rPr>
        <w:sym w:font="Symbol" w:char="F025"/>
      </w:r>
      <w:r w:rsidRPr="00F00B45">
        <w:rPr>
          <w:szCs w:val="22"/>
          <w:lang w:val="lt-LT"/>
        </w:rPr>
        <w:t xml:space="preserve"> arba 0,5</w:t>
      </w:r>
      <w:r w:rsidRPr="00F00B45">
        <w:rPr>
          <w:szCs w:val="22"/>
          <w:lang w:val="lt-LT"/>
        </w:rPr>
        <w:sym w:font="Symbol" w:char="F025"/>
      </w:r>
      <w:r w:rsidRPr="00F00B45">
        <w:rPr>
          <w:szCs w:val="22"/>
          <w:lang w:val="lt-LT"/>
        </w:rPr>
        <w:t xml:space="preserve"> tirpalo dozę, didelio nuokrypio tarp dozės proporcingumo ir C</w:t>
      </w:r>
      <w:r w:rsidRPr="00F00B45">
        <w:rPr>
          <w:szCs w:val="22"/>
          <w:vertAlign w:val="subscript"/>
          <w:lang w:val="lt-LT"/>
        </w:rPr>
        <w:t>max</w:t>
      </w:r>
      <w:r w:rsidRPr="00F00B45">
        <w:rPr>
          <w:szCs w:val="22"/>
          <w:lang w:val="lt-LT"/>
        </w:rPr>
        <w:t xml:space="preserve"> ar AUC nebuvo. </w:t>
      </w:r>
    </w:p>
    <w:p w14:paraId="0BACF969" w14:textId="77777777" w:rsidR="00F00B45" w:rsidRPr="00F00B45" w:rsidRDefault="00F00B45" w:rsidP="00F00B45">
      <w:pPr>
        <w:rPr>
          <w:szCs w:val="22"/>
          <w:lang w:val="lt-LT"/>
        </w:rPr>
      </w:pPr>
    </w:p>
    <w:p w14:paraId="05E8DC62" w14:textId="77777777" w:rsidR="00F00B45" w:rsidRPr="00F00B45" w:rsidRDefault="00F00B45" w:rsidP="00F00B45">
      <w:pPr>
        <w:rPr>
          <w:szCs w:val="22"/>
          <w:lang w:val="lt-LT"/>
        </w:rPr>
      </w:pPr>
      <w:r w:rsidRPr="00F00B45">
        <w:rPr>
          <w:szCs w:val="22"/>
          <w:lang w:val="lt-LT"/>
        </w:rPr>
        <w:t>b)</w:t>
      </w:r>
      <w:r w:rsidRPr="00F00B45">
        <w:rPr>
          <w:szCs w:val="22"/>
          <w:lang w:val="lt-LT"/>
        </w:rPr>
        <w:tab/>
      </w:r>
      <w:r w:rsidRPr="00F00B45">
        <w:rPr>
          <w:szCs w:val="22"/>
          <w:u w:val="single"/>
          <w:lang w:val="lt-LT"/>
        </w:rPr>
        <w:t>Ypatingos populiacijos</w:t>
      </w:r>
    </w:p>
    <w:p w14:paraId="515B47A9" w14:textId="77777777" w:rsidR="00F00B45" w:rsidRPr="00F00B45" w:rsidRDefault="00F00B45" w:rsidP="00F00B45">
      <w:pPr>
        <w:rPr>
          <w:szCs w:val="22"/>
          <w:u w:val="single"/>
          <w:lang w:val="lt-LT"/>
        </w:rPr>
      </w:pPr>
    </w:p>
    <w:p w14:paraId="35D8F0BE" w14:textId="77777777" w:rsidR="00F00B45" w:rsidRPr="00F00B45" w:rsidRDefault="00F00B45" w:rsidP="00F00B45">
      <w:pPr>
        <w:rPr>
          <w:szCs w:val="22"/>
          <w:lang w:val="lt-LT"/>
        </w:rPr>
      </w:pPr>
      <w:r w:rsidRPr="00F00B45">
        <w:rPr>
          <w:szCs w:val="22"/>
          <w:lang w:val="lt-LT"/>
        </w:rPr>
        <w:t>Senyvi pacientai</w:t>
      </w:r>
    </w:p>
    <w:p w14:paraId="5E987466" w14:textId="77777777" w:rsidR="00F00B45" w:rsidRPr="00F00B45" w:rsidRDefault="00F00B45" w:rsidP="00F00B45">
      <w:pPr>
        <w:rPr>
          <w:szCs w:val="22"/>
          <w:lang w:val="lt-LT"/>
        </w:rPr>
      </w:pPr>
      <w:r w:rsidRPr="00F00B45">
        <w:rPr>
          <w:szCs w:val="22"/>
          <w:lang w:val="lt-LT"/>
        </w:rPr>
        <w:t>Po vienos dozės senyvų (65 metų arba vyresnių) žmonių, palyginti su jaunais suaugusiais asmenimis, organizme brimonidino C</w:t>
      </w:r>
      <w:r w:rsidRPr="00F00B45">
        <w:rPr>
          <w:szCs w:val="22"/>
          <w:vertAlign w:val="subscript"/>
          <w:lang w:val="lt-LT"/>
        </w:rPr>
        <w:t>max</w:t>
      </w:r>
      <w:r w:rsidRPr="00F00B45">
        <w:rPr>
          <w:szCs w:val="22"/>
          <w:lang w:val="lt-LT"/>
        </w:rPr>
        <w:t xml:space="preserve">, AUC ir tariamas pusinės eliminacijos laikas buvo panašūs, vadinasi, patekimui į sisteminę kraujotaką ir eliminacijai amžius įtakos nedaro. </w:t>
      </w:r>
    </w:p>
    <w:p w14:paraId="19B662EB" w14:textId="77777777" w:rsidR="00F00B45" w:rsidRPr="00F00B45" w:rsidRDefault="00F00B45" w:rsidP="00F00B45">
      <w:pPr>
        <w:rPr>
          <w:szCs w:val="22"/>
          <w:lang w:val="lt-LT"/>
        </w:rPr>
      </w:pPr>
    </w:p>
    <w:p w14:paraId="04FDA080" w14:textId="77777777" w:rsidR="00F00B45" w:rsidRPr="00F00B45" w:rsidRDefault="00F00B45" w:rsidP="00F00B45">
      <w:pPr>
        <w:rPr>
          <w:szCs w:val="22"/>
          <w:lang w:val="lt-LT"/>
        </w:rPr>
      </w:pPr>
      <w:r w:rsidRPr="00F00B45">
        <w:rPr>
          <w:szCs w:val="22"/>
          <w:lang w:val="lt-LT"/>
        </w:rPr>
        <w:t xml:space="preserve">Remiantis trijų mėnesių klinikinio tyrimo, kuriame dalyvavo senyvi pacientai, duomenimis, sisteminė brimonidino ekspozicija yra labai maža. </w:t>
      </w:r>
    </w:p>
    <w:p w14:paraId="1102FAC9" w14:textId="77777777" w:rsidR="00F00B45" w:rsidRPr="00F00B45" w:rsidRDefault="00F00B45" w:rsidP="00F00B45">
      <w:pPr>
        <w:rPr>
          <w:szCs w:val="22"/>
          <w:lang w:val="lt-LT"/>
        </w:rPr>
      </w:pPr>
    </w:p>
    <w:p w14:paraId="3A5BB1E8" w14:textId="77777777" w:rsidR="00F00B45" w:rsidRPr="00F00B45" w:rsidRDefault="00F00B45" w:rsidP="00F00B45">
      <w:pPr>
        <w:rPr>
          <w:b/>
          <w:szCs w:val="22"/>
          <w:lang w:val="lt-LT"/>
        </w:rPr>
      </w:pPr>
      <w:r w:rsidRPr="00F00B45">
        <w:rPr>
          <w:b/>
          <w:szCs w:val="22"/>
          <w:lang w:val="lt-LT"/>
        </w:rPr>
        <w:t>5.3</w:t>
      </w:r>
      <w:r w:rsidRPr="00F00B45">
        <w:rPr>
          <w:b/>
          <w:szCs w:val="22"/>
          <w:lang w:val="lt-LT"/>
        </w:rPr>
        <w:tab/>
        <w:t>Ikiklinikinių saugumo tyrimų duomenys</w:t>
      </w:r>
    </w:p>
    <w:p w14:paraId="6AC4F6A8" w14:textId="77777777" w:rsidR="00F00B45" w:rsidRPr="00F00B45" w:rsidRDefault="00F00B45" w:rsidP="00F00B45">
      <w:pPr>
        <w:rPr>
          <w:szCs w:val="22"/>
          <w:lang w:val="lt-LT"/>
        </w:rPr>
      </w:pPr>
    </w:p>
    <w:p w14:paraId="21378205" w14:textId="77777777" w:rsidR="00F00B45" w:rsidRPr="00F00B45" w:rsidRDefault="00F00B45" w:rsidP="00F00B45">
      <w:pPr>
        <w:rPr>
          <w:szCs w:val="22"/>
          <w:lang w:val="lt-LT"/>
        </w:rPr>
      </w:pPr>
      <w:r w:rsidRPr="00F00B45">
        <w:rPr>
          <w:szCs w:val="22"/>
          <w:lang w:val="lt-LT"/>
        </w:rPr>
        <w:t>Įprastų farmakologinio saugumo, kartotinių dozių toksiškumo, genotoksiškumo, galimo kancerogeniškumo ir toksinio poveikio reprodukcijai ikiklinikinių tyrimų duomenys specifinio pavojaus žmogui nerodo.</w:t>
      </w:r>
    </w:p>
    <w:p w14:paraId="6983BE60" w14:textId="77777777" w:rsidR="00F00B45" w:rsidRPr="00F00B45" w:rsidRDefault="00F00B45" w:rsidP="00F00B45">
      <w:pPr>
        <w:rPr>
          <w:szCs w:val="22"/>
          <w:lang w:val="lt-LT"/>
        </w:rPr>
      </w:pPr>
    </w:p>
    <w:p w14:paraId="7E2B4A6E" w14:textId="77777777" w:rsidR="00F00B45" w:rsidRPr="00F00B45" w:rsidRDefault="00F00B45" w:rsidP="00F00B45">
      <w:pPr>
        <w:rPr>
          <w:szCs w:val="22"/>
          <w:lang w:val="lt-LT"/>
        </w:rPr>
      </w:pPr>
    </w:p>
    <w:p w14:paraId="5DD34AD5" w14:textId="77777777" w:rsidR="00F00B45" w:rsidRPr="00F00B45" w:rsidRDefault="00F00B45" w:rsidP="00F00B45">
      <w:pPr>
        <w:rPr>
          <w:b/>
          <w:szCs w:val="22"/>
          <w:lang w:val="lt-LT"/>
        </w:rPr>
      </w:pPr>
      <w:r w:rsidRPr="00F00B45">
        <w:rPr>
          <w:b/>
          <w:szCs w:val="22"/>
          <w:lang w:val="lt-LT"/>
        </w:rPr>
        <w:t>6.</w:t>
      </w:r>
      <w:r w:rsidRPr="00F00B45">
        <w:rPr>
          <w:b/>
          <w:szCs w:val="22"/>
          <w:lang w:val="lt-LT"/>
        </w:rPr>
        <w:tab/>
      </w:r>
      <w:r w:rsidRPr="00F00B45">
        <w:rPr>
          <w:b/>
          <w:caps/>
          <w:szCs w:val="22"/>
          <w:lang w:val="lt-LT"/>
        </w:rPr>
        <w:t>farmacinė informacija</w:t>
      </w:r>
    </w:p>
    <w:p w14:paraId="0DEAA460" w14:textId="77777777" w:rsidR="00F00B45" w:rsidRPr="00F00B45" w:rsidRDefault="00F00B45" w:rsidP="00F00B45">
      <w:pPr>
        <w:rPr>
          <w:szCs w:val="22"/>
          <w:lang w:val="lt-LT"/>
        </w:rPr>
      </w:pPr>
    </w:p>
    <w:p w14:paraId="7DB0A5ED" w14:textId="77777777" w:rsidR="00F00B45" w:rsidRPr="00F00B45" w:rsidRDefault="00F00B45" w:rsidP="00F00B45">
      <w:pPr>
        <w:rPr>
          <w:b/>
          <w:szCs w:val="22"/>
          <w:lang w:val="lt-LT"/>
        </w:rPr>
      </w:pPr>
      <w:r w:rsidRPr="00F00B45">
        <w:rPr>
          <w:b/>
          <w:szCs w:val="22"/>
          <w:lang w:val="lt-LT"/>
        </w:rPr>
        <w:t>6.1</w:t>
      </w:r>
      <w:r w:rsidRPr="00F00B45">
        <w:rPr>
          <w:b/>
          <w:szCs w:val="22"/>
          <w:lang w:val="lt-LT"/>
        </w:rPr>
        <w:tab/>
        <w:t>Pagalbinių medžiagų sąrašas</w:t>
      </w:r>
    </w:p>
    <w:p w14:paraId="7CDA77FE" w14:textId="77777777" w:rsidR="00F00B45" w:rsidRPr="00F00B45" w:rsidRDefault="00F00B45" w:rsidP="00F00B45">
      <w:pPr>
        <w:rPr>
          <w:iCs/>
          <w:szCs w:val="22"/>
          <w:lang w:val="lt-LT"/>
        </w:rPr>
      </w:pPr>
    </w:p>
    <w:p w14:paraId="643A5810" w14:textId="77777777" w:rsidR="00F00B45" w:rsidRPr="00F00B45" w:rsidRDefault="00F00B45" w:rsidP="00F00B45">
      <w:pPr>
        <w:rPr>
          <w:iCs/>
          <w:szCs w:val="22"/>
          <w:lang w:val="lt-LT"/>
        </w:rPr>
      </w:pPr>
      <w:r w:rsidRPr="00F00B45">
        <w:rPr>
          <w:iCs/>
          <w:szCs w:val="22"/>
          <w:lang w:val="lt-LT"/>
        </w:rPr>
        <w:t>Benzalkonio chloridas</w:t>
      </w:r>
    </w:p>
    <w:p w14:paraId="2D514358" w14:textId="77777777" w:rsidR="00F00B45" w:rsidRPr="00F00B45" w:rsidRDefault="00F00B45" w:rsidP="00F00B45">
      <w:pPr>
        <w:rPr>
          <w:iCs/>
          <w:szCs w:val="22"/>
          <w:lang w:val="lt-LT"/>
        </w:rPr>
      </w:pPr>
      <w:r w:rsidRPr="00F00B45">
        <w:rPr>
          <w:iCs/>
          <w:szCs w:val="22"/>
          <w:lang w:val="lt-LT"/>
        </w:rPr>
        <w:t>Polivinilo alkoholis</w:t>
      </w:r>
    </w:p>
    <w:p w14:paraId="21913F2B" w14:textId="77777777" w:rsidR="00F00B45" w:rsidRPr="00F00B45" w:rsidRDefault="00F00B45" w:rsidP="00F00B45">
      <w:pPr>
        <w:rPr>
          <w:iCs/>
          <w:szCs w:val="22"/>
          <w:lang w:val="lt-LT"/>
        </w:rPr>
      </w:pPr>
      <w:r w:rsidRPr="00F00B45">
        <w:rPr>
          <w:iCs/>
          <w:szCs w:val="22"/>
          <w:lang w:val="lt-LT"/>
        </w:rPr>
        <w:t>Natrio chloridas</w:t>
      </w:r>
    </w:p>
    <w:p w14:paraId="5C3110F0" w14:textId="77777777" w:rsidR="00F00B45" w:rsidRPr="00F00B45" w:rsidRDefault="00F00B45" w:rsidP="00F00B45">
      <w:pPr>
        <w:rPr>
          <w:iCs/>
          <w:szCs w:val="22"/>
          <w:lang w:val="lt-LT"/>
        </w:rPr>
      </w:pPr>
      <w:r w:rsidRPr="00F00B45">
        <w:rPr>
          <w:iCs/>
          <w:szCs w:val="22"/>
          <w:lang w:val="lt-LT"/>
        </w:rPr>
        <w:lastRenderedPageBreak/>
        <w:t>Natrio citratas</w:t>
      </w:r>
    </w:p>
    <w:p w14:paraId="6163A97E" w14:textId="77777777" w:rsidR="00F00B45" w:rsidRPr="00F00B45" w:rsidRDefault="00F00B45" w:rsidP="00F00B45">
      <w:pPr>
        <w:rPr>
          <w:iCs/>
          <w:szCs w:val="22"/>
          <w:lang w:val="lt-LT"/>
        </w:rPr>
      </w:pPr>
      <w:r w:rsidRPr="00F00B45">
        <w:rPr>
          <w:iCs/>
          <w:szCs w:val="22"/>
          <w:lang w:val="lt-LT"/>
        </w:rPr>
        <w:t>Citrinų rūgštis monohidratas</w:t>
      </w:r>
    </w:p>
    <w:p w14:paraId="476A2C9A" w14:textId="77777777" w:rsidR="00F00B45" w:rsidRPr="00F00B45" w:rsidRDefault="00F00B45" w:rsidP="00F00B45">
      <w:pPr>
        <w:rPr>
          <w:iCs/>
          <w:szCs w:val="22"/>
          <w:lang w:val="lt-LT"/>
        </w:rPr>
      </w:pPr>
      <w:r w:rsidRPr="00F00B45">
        <w:rPr>
          <w:iCs/>
          <w:szCs w:val="22"/>
          <w:lang w:val="lt-LT"/>
        </w:rPr>
        <w:t>Vandenilio chlorido rūgštis (pH korekcijai) arba</w:t>
      </w:r>
    </w:p>
    <w:p w14:paraId="4F3DE404" w14:textId="77777777" w:rsidR="00F00B45" w:rsidRPr="00F00B45" w:rsidRDefault="00F00B45" w:rsidP="00F00B45">
      <w:pPr>
        <w:rPr>
          <w:iCs/>
          <w:szCs w:val="22"/>
          <w:lang w:val="lt-LT"/>
        </w:rPr>
      </w:pPr>
      <w:r w:rsidRPr="00F00B45">
        <w:rPr>
          <w:iCs/>
          <w:szCs w:val="22"/>
          <w:lang w:val="lt-LT"/>
        </w:rPr>
        <w:t>Natrio hidroksidas (pH korekcijai)</w:t>
      </w:r>
    </w:p>
    <w:p w14:paraId="14613FA7" w14:textId="77777777" w:rsidR="00F00B45" w:rsidRPr="00F00B45" w:rsidRDefault="00F00B45" w:rsidP="00F00B45">
      <w:pPr>
        <w:rPr>
          <w:iCs/>
          <w:szCs w:val="22"/>
          <w:lang w:val="lt-LT"/>
        </w:rPr>
      </w:pPr>
      <w:r w:rsidRPr="00F00B45">
        <w:rPr>
          <w:iCs/>
          <w:szCs w:val="22"/>
          <w:lang w:val="lt-LT"/>
        </w:rPr>
        <w:t>Išgrynintas vanduo</w:t>
      </w:r>
    </w:p>
    <w:p w14:paraId="71D3A71B" w14:textId="77777777" w:rsidR="00F00B45" w:rsidRPr="00F00B45" w:rsidRDefault="00F00B45" w:rsidP="00F00B45">
      <w:pPr>
        <w:rPr>
          <w:iCs/>
          <w:szCs w:val="22"/>
          <w:lang w:val="lt-LT"/>
        </w:rPr>
      </w:pPr>
    </w:p>
    <w:p w14:paraId="5FBEB4E9" w14:textId="77777777" w:rsidR="00F00B45" w:rsidRPr="00F00B45" w:rsidRDefault="00F00B45" w:rsidP="00F00B45">
      <w:pPr>
        <w:rPr>
          <w:b/>
          <w:szCs w:val="22"/>
          <w:lang w:val="lt-LT"/>
        </w:rPr>
      </w:pPr>
      <w:r w:rsidRPr="00F00B45">
        <w:rPr>
          <w:b/>
          <w:szCs w:val="22"/>
          <w:lang w:val="lt-LT"/>
        </w:rPr>
        <w:t>6.2</w:t>
      </w:r>
      <w:r w:rsidRPr="00F00B45">
        <w:rPr>
          <w:b/>
          <w:szCs w:val="22"/>
          <w:lang w:val="lt-LT"/>
        </w:rPr>
        <w:tab/>
        <w:t>Nesuderinamumas</w:t>
      </w:r>
    </w:p>
    <w:p w14:paraId="322F4375" w14:textId="77777777" w:rsidR="00F00B45" w:rsidRPr="00F00B45" w:rsidRDefault="00F00B45" w:rsidP="00F00B45">
      <w:pPr>
        <w:rPr>
          <w:szCs w:val="22"/>
          <w:lang w:val="lt-LT"/>
        </w:rPr>
      </w:pPr>
    </w:p>
    <w:p w14:paraId="5A3BC029" w14:textId="77777777" w:rsidR="00F00B45" w:rsidRPr="00F00B45" w:rsidRDefault="00F00B45" w:rsidP="00F00B45">
      <w:pPr>
        <w:rPr>
          <w:szCs w:val="22"/>
          <w:lang w:val="lt-LT"/>
        </w:rPr>
      </w:pPr>
      <w:r w:rsidRPr="00F00B45">
        <w:rPr>
          <w:szCs w:val="22"/>
          <w:lang w:val="lt-LT"/>
        </w:rPr>
        <w:t>Duomenys nebūtini.</w:t>
      </w:r>
    </w:p>
    <w:p w14:paraId="4147CADF" w14:textId="77777777" w:rsidR="00F00B45" w:rsidRPr="00F00B45" w:rsidRDefault="00F00B45" w:rsidP="00F00B45">
      <w:pPr>
        <w:rPr>
          <w:szCs w:val="22"/>
          <w:lang w:val="lt-LT"/>
        </w:rPr>
      </w:pPr>
    </w:p>
    <w:p w14:paraId="7A3EAF04" w14:textId="77777777" w:rsidR="00F00B45" w:rsidRPr="00F00B45" w:rsidRDefault="00F00B45" w:rsidP="00F00B45">
      <w:pPr>
        <w:rPr>
          <w:b/>
          <w:szCs w:val="22"/>
          <w:lang w:val="lt-LT"/>
        </w:rPr>
      </w:pPr>
      <w:r w:rsidRPr="00F00B45">
        <w:rPr>
          <w:b/>
          <w:szCs w:val="22"/>
          <w:lang w:val="lt-LT"/>
        </w:rPr>
        <w:t>6.3</w:t>
      </w:r>
      <w:r w:rsidRPr="00F00B45">
        <w:rPr>
          <w:b/>
          <w:szCs w:val="22"/>
          <w:lang w:val="lt-LT"/>
        </w:rPr>
        <w:tab/>
        <w:t>Tinkamumo laikas</w:t>
      </w:r>
    </w:p>
    <w:p w14:paraId="51CD1CC5" w14:textId="77777777" w:rsidR="00F00B45" w:rsidRPr="00F00B45" w:rsidRDefault="00F00B45" w:rsidP="00F00B45">
      <w:pPr>
        <w:rPr>
          <w:szCs w:val="22"/>
          <w:lang w:val="lt-LT"/>
        </w:rPr>
      </w:pPr>
    </w:p>
    <w:p w14:paraId="44D59632" w14:textId="77777777" w:rsidR="00F00B45" w:rsidRPr="00F00B45" w:rsidRDefault="00F00B45" w:rsidP="00F00B45">
      <w:pPr>
        <w:rPr>
          <w:szCs w:val="22"/>
          <w:lang w:val="lt-LT"/>
        </w:rPr>
      </w:pPr>
      <w:r w:rsidRPr="00F00B45">
        <w:rPr>
          <w:szCs w:val="22"/>
          <w:lang w:val="lt-LT"/>
        </w:rPr>
        <w:t>Neatidaryti buteliukai: 2 metai.</w:t>
      </w:r>
    </w:p>
    <w:p w14:paraId="50EFD3D4" w14:textId="77777777" w:rsidR="00F00B45" w:rsidRPr="00F00B45" w:rsidRDefault="00F00B45" w:rsidP="00F00B45">
      <w:pPr>
        <w:rPr>
          <w:szCs w:val="22"/>
          <w:lang w:val="lt-LT"/>
        </w:rPr>
      </w:pPr>
      <w:r w:rsidRPr="00F00B45">
        <w:rPr>
          <w:szCs w:val="22"/>
          <w:lang w:val="lt-LT"/>
        </w:rPr>
        <w:t>Buteliuką pirmą kartą atidarius: 28 paros.</w:t>
      </w:r>
    </w:p>
    <w:p w14:paraId="1B9E59CA" w14:textId="77777777" w:rsidR="00F00B45" w:rsidRPr="00F00B45" w:rsidRDefault="00F00B45" w:rsidP="00F00B45">
      <w:pPr>
        <w:rPr>
          <w:szCs w:val="22"/>
          <w:lang w:val="lt-LT"/>
        </w:rPr>
      </w:pPr>
    </w:p>
    <w:p w14:paraId="24E751D5" w14:textId="77777777" w:rsidR="00F00B45" w:rsidRPr="00F00B45" w:rsidRDefault="00F00B45" w:rsidP="00F00B45">
      <w:pPr>
        <w:rPr>
          <w:b/>
          <w:szCs w:val="22"/>
          <w:lang w:val="lt-LT"/>
        </w:rPr>
      </w:pPr>
      <w:r w:rsidRPr="00F00B45">
        <w:rPr>
          <w:b/>
          <w:szCs w:val="22"/>
          <w:lang w:val="lt-LT"/>
        </w:rPr>
        <w:t>6.4</w:t>
      </w:r>
      <w:r w:rsidRPr="00F00B45">
        <w:rPr>
          <w:b/>
          <w:szCs w:val="22"/>
          <w:lang w:val="lt-LT"/>
        </w:rPr>
        <w:tab/>
        <w:t>Specialios laikymo sąlygos</w:t>
      </w:r>
    </w:p>
    <w:p w14:paraId="593B1BBD" w14:textId="77777777" w:rsidR="00F00B45" w:rsidRPr="00F00B45" w:rsidRDefault="00F00B45" w:rsidP="00F00B45">
      <w:pPr>
        <w:rPr>
          <w:szCs w:val="22"/>
          <w:lang w:val="lt-LT"/>
        </w:rPr>
      </w:pPr>
    </w:p>
    <w:p w14:paraId="4BA406D0" w14:textId="77777777" w:rsidR="00F00B45" w:rsidRPr="00F00B45" w:rsidRDefault="00F00B45" w:rsidP="00F00B45">
      <w:pPr>
        <w:rPr>
          <w:szCs w:val="22"/>
          <w:lang w:val="lt-LT"/>
        </w:rPr>
      </w:pPr>
      <w:r w:rsidRPr="00F00B45">
        <w:rPr>
          <w:szCs w:val="22"/>
          <w:lang w:val="lt-LT"/>
        </w:rPr>
        <w:t>Šiam vaistiniam preparatui specialių laikymo sąlygų nereikia.</w:t>
      </w:r>
    </w:p>
    <w:p w14:paraId="6EA63BA4" w14:textId="77777777" w:rsidR="00F00B45" w:rsidRPr="00F00B45" w:rsidRDefault="00F00B45" w:rsidP="00F00B45">
      <w:pPr>
        <w:rPr>
          <w:szCs w:val="22"/>
          <w:lang w:val="lt-LT"/>
        </w:rPr>
      </w:pPr>
    </w:p>
    <w:p w14:paraId="7A4AF9DC" w14:textId="77777777" w:rsidR="00F00B45" w:rsidRPr="00F00B45" w:rsidRDefault="00F00B45" w:rsidP="00F00B45">
      <w:pPr>
        <w:rPr>
          <w:b/>
          <w:szCs w:val="22"/>
          <w:lang w:val="lt-LT"/>
        </w:rPr>
      </w:pPr>
      <w:r w:rsidRPr="00F00B45">
        <w:rPr>
          <w:b/>
          <w:bCs/>
          <w:szCs w:val="22"/>
          <w:lang w:val="lt-LT"/>
        </w:rPr>
        <w:t>6.5</w:t>
      </w:r>
      <w:r w:rsidRPr="00F00B45">
        <w:rPr>
          <w:b/>
          <w:bCs/>
          <w:szCs w:val="22"/>
          <w:lang w:val="lt-LT"/>
        </w:rPr>
        <w:tab/>
        <w:t>Talpyklės pobūdis ir jos</w:t>
      </w:r>
      <w:r w:rsidRPr="00F00B45">
        <w:rPr>
          <w:b/>
          <w:szCs w:val="22"/>
          <w:lang w:val="lt-LT"/>
        </w:rPr>
        <w:t xml:space="preserve"> turinys</w:t>
      </w:r>
    </w:p>
    <w:p w14:paraId="296073B8" w14:textId="77777777" w:rsidR="00F00B45" w:rsidRPr="00F00B45" w:rsidRDefault="00F00B45" w:rsidP="00F00B45">
      <w:pPr>
        <w:rPr>
          <w:iCs/>
          <w:szCs w:val="22"/>
          <w:lang w:val="lt-LT"/>
        </w:rPr>
      </w:pPr>
    </w:p>
    <w:p w14:paraId="74442AFD" w14:textId="77777777" w:rsidR="00F00B45" w:rsidRPr="00F00B45" w:rsidRDefault="00F00B45" w:rsidP="00F00B45">
      <w:pPr>
        <w:rPr>
          <w:szCs w:val="22"/>
          <w:lang w:val="lt-LT"/>
        </w:rPr>
      </w:pPr>
      <w:r w:rsidRPr="00F00B45">
        <w:rPr>
          <w:szCs w:val="22"/>
          <w:lang w:val="lt-LT"/>
        </w:rPr>
        <w:t>Baltas MTPE buteliukas su permatoma MTPE lašintuvo viršūnėle ir baltu užsukamuoju DTPE dangteliu su pirmojo atidarymo kontrole.</w:t>
      </w:r>
    </w:p>
    <w:p w14:paraId="7632213F" w14:textId="77777777" w:rsidR="00F00B45" w:rsidRPr="00F00B45" w:rsidRDefault="00F00B45" w:rsidP="00F00B45">
      <w:pPr>
        <w:rPr>
          <w:szCs w:val="22"/>
          <w:lang w:val="lt-LT"/>
        </w:rPr>
      </w:pPr>
      <w:r w:rsidRPr="00F00B45">
        <w:rPr>
          <w:szCs w:val="22"/>
          <w:lang w:val="lt-LT"/>
        </w:rPr>
        <w:t>Kiekviename buteliuke yra 5 ml tirpalo.</w:t>
      </w:r>
    </w:p>
    <w:p w14:paraId="7C32591B" w14:textId="77777777" w:rsidR="00F00B45" w:rsidRPr="00F00B45" w:rsidRDefault="00F00B45" w:rsidP="00F00B45">
      <w:pPr>
        <w:rPr>
          <w:szCs w:val="22"/>
          <w:lang w:val="lt-LT"/>
        </w:rPr>
      </w:pPr>
      <w:r w:rsidRPr="00F00B45">
        <w:rPr>
          <w:szCs w:val="22"/>
          <w:lang w:val="lt-LT"/>
        </w:rPr>
        <w:t>Pakuotės dydis: vienas 5 ml buteliukas.</w:t>
      </w:r>
    </w:p>
    <w:p w14:paraId="32915E51" w14:textId="77777777" w:rsidR="00F00B45" w:rsidRPr="00F00B45" w:rsidRDefault="00F00B45" w:rsidP="00F00B45">
      <w:pPr>
        <w:rPr>
          <w:szCs w:val="22"/>
          <w:lang w:val="lt-LT"/>
        </w:rPr>
      </w:pPr>
    </w:p>
    <w:p w14:paraId="0DDC067F" w14:textId="77777777" w:rsidR="00F00B45" w:rsidRPr="00F00B45" w:rsidRDefault="00F00B45" w:rsidP="00F00B45">
      <w:pPr>
        <w:rPr>
          <w:szCs w:val="22"/>
          <w:lang w:val="lt-LT"/>
        </w:rPr>
      </w:pPr>
      <w:r w:rsidRPr="00F00B45">
        <w:rPr>
          <w:b/>
          <w:szCs w:val="22"/>
          <w:lang w:val="lt-LT"/>
        </w:rPr>
        <w:t>6.6</w:t>
      </w:r>
      <w:r w:rsidRPr="00F00B45">
        <w:rPr>
          <w:b/>
          <w:szCs w:val="22"/>
          <w:lang w:val="lt-LT"/>
        </w:rPr>
        <w:tab/>
      </w:r>
      <w:r w:rsidRPr="00F00B45">
        <w:rPr>
          <w:rStyle w:val="Grietas"/>
          <w:bCs/>
          <w:color w:val="000000"/>
          <w:szCs w:val="22"/>
          <w:lang w:val="lt-LT"/>
        </w:rPr>
        <w:t>Specialūs reikalavimai atliekoms tvarkyti</w:t>
      </w:r>
    </w:p>
    <w:p w14:paraId="4CF1EB09" w14:textId="77777777" w:rsidR="00F00B45" w:rsidRPr="00F00B45" w:rsidRDefault="00F00B45" w:rsidP="00F00B45">
      <w:pPr>
        <w:rPr>
          <w:szCs w:val="22"/>
          <w:lang w:val="lt-LT"/>
        </w:rPr>
      </w:pPr>
    </w:p>
    <w:p w14:paraId="77D29B3F" w14:textId="77777777" w:rsidR="00F00B45" w:rsidRPr="00F00B45" w:rsidRDefault="00F00B45" w:rsidP="00F00B45">
      <w:pPr>
        <w:rPr>
          <w:szCs w:val="22"/>
          <w:lang w:val="lt-LT"/>
        </w:rPr>
      </w:pPr>
      <w:r w:rsidRPr="00F00B45">
        <w:rPr>
          <w:szCs w:val="22"/>
          <w:lang w:val="lt-LT"/>
        </w:rPr>
        <w:t>Specialių reikalavimų nėra.</w:t>
      </w:r>
    </w:p>
    <w:p w14:paraId="659ABE10" w14:textId="77777777" w:rsidR="00F00B45" w:rsidRPr="00F00B45" w:rsidRDefault="00F00B45" w:rsidP="00F00B45">
      <w:pPr>
        <w:rPr>
          <w:szCs w:val="22"/>
          <w:lang w:val="lt-LT"/>
        </w:rPr>
      </w:pPr>
    </w:p>
    <w:p w14:paraId="7C7A6784" w14:textId="77777777" w:rsidR="00F00B45" w:rsidRPr="00F00B45" w:rsidRDefault="00F00B45" w:rsidP="00F00B45">
      <w:pPr>
        <w:rPr>
          <w:szCs w:val="22"/>
          <w:lang w:val="lt-LT"/>
        </w:rPr>
      </w:pPr>
    </w:p>
    <w:p w14:paraId="7EE22EE2" w14:textId="77777777" w:rsidR="00F00B45" w:rsidRPr="00F00B45" w:rsidRDefault="00F00B45" w:rsidP="00F00B45">
      <w:pPr>
        <w:rPr>
          <w:b/>
          <w:szCs w:val="22"/>
          <w:lang w:val="lt-LT"/>
        </w:rPr>
      </w:pPr>
      <w:r w:rsidRPr="00F00B45">
        <w:rPr>
          <w:b/>
          <w:szCs w:val="22"/>
          <w:lang w:val="lt-LT"/>
        </w:rPr>
        <w:t>7.</w:t>
      </w:r>
      <w:r w:rsidRPr="00F00B45">
        <w:rPr>
          <w:b/>
          <w:szCs w:val="22"/>
          <w:lang w:val="lt-LT"/>
        </w:rPr>
        <w:tab/>
        <w:t>REGISTRUOTOJAS</w:t>
      </w:r>
      <w:r w:rsidRPr="00F00B45" w:rsidDel="00981378">
        <w:rPr>
          <w:b/>
          <w:caps/>
          <w:szCs w:val="22"/>
          <w:lang w:val="lt-LT"/>
        </w:rPr>
        <w:t xml:space="preserve"> </w:t>
      </w:r>
    </w:p>
    <w:p w14:paraId="462D7EB9" w14:textId="77777777" w:rsidR="00F00B45" w:rsidRPr="00F00B45" w:rsidRDefault="00F00B45" w:rsidP="00F00B45">
      <w:pPr>
        <w:rPr>
          <w:szCs w:val="22"/>
          <w:lang w:val="lt-LT"/>
        </w:rPr>
      </w:pPr>
    </w:p>
    <w:p w14:paraId="5A636B54" w14:textId="77777777" w:rsidR="00F00B45" w:rsidRPr="00F00B45" w:rsidRDefault="00F00B45" w:rsidP="00F00B45">
      <w:pPr>
        <w:rPr>
          <w:szCs w:val="22"/>
          <w:lang w:val="lt-LT"/>
        </w:rPr>
      </w:pPr>
      <w:r w:rsidRPr="00F00B45">
        <w:rPr>
          <w:szCs w:val="22"/>
          <w:lang w:val="lt-LT"/>
        </w:rPr>
        <w:t>Medana Pharma SA</w:t>
      </w:r>
    </w:p>
    <w:p w14:paraId="3319537A" w14:textId="77777777" w:rsidR="00F00B45" w:rsidRPr="00F00B45" w:rsidRDefault="00F00B45" w:rsidP="00F00B45">
      <w:pPr>
        <w:rPr>
          <w:szCs w:val="22"/>
          <w:lang w:val="lt-LT"/>
        </w:rPr>
      </w:pPr>
      <w:r w:rsidRPr="00F00B45">
        <w:rPr>
          <w:szCs w:val="22"/>
          <w:lang w:val="lt-LT"/>
        </w:rPr>
        <w:t>10 Władysława Łokietka Str.</w:t>
      </w:r>
    </w:p>
    <w:p w14:paraId="6DA4409D" w14:textId="77777777" w:rsidR="00F00B45" w:rsidRPr="00F00B45" w:rsidRDefault="00F00B45" w:rsidP="00F00B45">
      <w:pPr>
        <w:rPr>
          <w:szCs w:val="22"/>
          <w:lang w:val="lt-LT"/>
        </w:rPr>
      </w:pPr>
      <w:r w:rsidRPr="00F00B45">
        <w:rPr>
          <w:szCs w:val="22"/>
          <w:lang w:val="lt-LT"/>
        </w:rPr>
        <w:t>98-200 Sieradz</w:t>
      </w:r>
    </w:p>
    <w:p w14:paraId="514FCA4F" w14:textId="77777777" w:rsidR="00F00B45" w:rsidRPr="00F00B45" w:rsidRDefault="00F00B45" w:rsidP="00F00B45">
      <w:pPr>
        <w:rPr>
          <w:szCs w:val="22"/>
          <w:lang w:val="lt-LT"/>
        </w:rPr>
      </w:pPr>
      <w:r w:rsidRPr="00F00B45">
        <w:rPr>
          <w:szCs w:val="22"/>
          <w:lang w:val="lt-LT"/>
        </w:rPr>
        <w:t xml:space="preserve">Lenkija </w:t>
      </w:r>
    </w:p>
    <w:p w14:paraId="7D111B87" w14:textId="77777777" w:rsidR="00F00B45" w:rsidRPr="00F00B45" w:rsidRDefault="00F00B45" w:rsidP="00F00B45">
      <w:pPr>
        <w:rPr>
          <w:szCs w:val="22"/>
          <w:lang w:val="lt-LT"/>
        </w:rPr>
      </w:pPr>
    </w:p>
    <w:p w14:paraId="1459FA4A" w14:textId="77777777" w:rsidR="00F00B45" w:rsidRPr="00F00B45" w:rsidRDefault="00F00B45" w:rsidP="00F00B45">
      <w:pPr>
        <w:rPr>
          <w:szCs w:val="22"/>
          <w:lang w:val="lt-LT"/>
        </w:rPr>
      </w:pPr>
    </w:p>
    <w:p w14:paraId="5AE3A041" w14:textId="77777777" w:rsidR="00F00B45" w:rsidRPr="00F00B45" w:rsidRDefault="00F00B45" w:rsidP="00F00B45">
      <w:pPr>
        <w:rPr>
          <w:b/>
          <w:szCs w:val="22"/>
          <w:lang w:val="lt-LT"/>
        </w:rPr>
      </w:pPr>
      <w:r w:rsidRPr="00F00B45">
        <w:rPr>
          <w:b/>
          <w:szCs w:val="22"/>
          <w:lang w:val="lt-LT"/>
        </w:rPr>
        <w:t>8.</w:t>
      </w:r>
      <w:r w:rsidRPr="00F00B45">
        <w:rPr>
          <w:b/>
          <w:szCs w:val="22"/>
          <w:lang w:val="lt-LT"/>
        </w:rPr>
        <w:tab/>
        <w:t>REGISTRACIJOS</w:t>
      </w:r>
      <w:r w:rsidRPr="00F00B45">
        <w:rPr>
          <w:b/>
          <w:caps/>
          <w:szCs w:val="22"/>
          <w:lang w:val="lt-LT"/>
        </w:rPr>
        <w:t xml:space="preserve"> PAŽYMĖJIMO numeris</w:t>
      </w:r>
      <w:r w:rsidRPr="00F00B45">
        <w:rPr>
          <w:b/>
          <w:szCs w:val="22"/>
          <w:lang w:val="lt-LT"/>
        </w:rPr>
        <w:t xml:space="preserve"> </w:t>
      </w:r>
      <w:r w:rsidRPr="00F00B45">
        <w:rPr>
          <w:b/>
          <w:caps/>
          <w:szCs w:val="22"/>
          <w:lang w:val="lt-LT"/>
        </w:rPr>
        <w:t>(-IAI)</w:t>
      </w:r>
    </w:p>
    <w:p w14:paraId="6987C05E" w14:textId="77777777" w:rsidR="00F00B45" w:rsidRPr="00F00B45" w:rsidRDefault="00F00B45" w:rsidP="00F00B45">
      <w:pPr>
        <w:rPr>
          <w:szCs w:val="22"/>
          <w:lang w:val="lt-LT"/>
        </w:rPr>
      </w:pPr>
    </w:p>
    <w:p w14:paraId="17EBBF6D" w14:textId="77777777" w:rsidR="00F00B45" w:rsidRPr="00F00B45" w:rsidRDefault="00F00B45" w:rsidP="00F00B45">
      <w:pPr>
        <w:rPr>
          <w:szCs w:val="22"/>
          <w:lang w:val="lt-LT"/>
        </w:rPr>
      </w:pPr>
      <w:r w:rsidRPr="00F00B45">
        <w:rPr>
          <w:szCs w:val="22"/>
          <w:lang w:val="lt-LT"/>
        </w:rPr>
        <w:t>LT/1/12/3153/001</w:t>
      </w:r>
    </w:p>
    <w:p w14:paraId="4A1B73F1" w14:textId="77777777" w:rsidR="00F00B45" w:rsidRPr="00F00B45" w:rsidRDefault="00F00B45" w:rsidP="00F00B45">
      <w:pPr>
        <w:rPr>
          <w:szCs w:val="22"/>
          <w:lang w:val="lt-LT"/>
        </w:rPr>
      </w:pPr>
    </w:p>
    <w:p w14:paraId="1A3BB8FF" w14:textId="77777777" w:rsidR="00F00B45" w:rsidRPr="00F00B45" w:rsidRDefault="00F00B45" w:rsidP="00F00B45">
      <w:pPr>
        <w:rPr>
          <w:szCs w:val="22"/>
          <w:lang w:val="lt-LT"/>
        </w:rPr>
      </w:pPr>
    </w:p>
    <w:p w14:paraId="0034DD51" w14:textId="77777777" w:rsidR="00F00B45" w:rsidRPr="00F00B45" w:rsidRDefault="00F00B45" w:rsidP="00F00B45">
      <w:pPr>
        <w:rPr>
          <w:b/>
          <w:szCs w:val="22"/>
          <w:lang w:val="lt-LT"/>
        </w:rPr>
      </w:pPr>
      <w:r w:rsidRPr="00F00B45">
        <w:rPr>
          <w:b/>
          <w:szCs w:val="22"/>
          <w:lang w:val="lt-LT"/>
        </w:rPr>
        <w:t>9.</w:t>
      </w:r>
      <w:r w:rsidRPr="00F00B45">
        <w:rPr>
          <w:b/>
          <w:szCs w:val="22"/>
          <w:lang w:val="lt-LT"/>
        </w:rPr>
        <w:tab/>
        <w:t xml:space="preserve">REGISTRAVIMO / PERREGISTRAVIMO </w:t>
      </w:r>
      <w:r w:rsidRPr="00F00B45">
        <w:rPr>
          <w:b/>
          <w:caps/>
          <w:szCs w:val="22"/>
          <w:lang w:val="lt-LT"/>
        </w:rPr>
        <w:t>data</w:t>
      </w:r>
    </w:p>
    <w:p w14:paraId="071B1544" w14:textId="77777777" w:rsidR="00F00B45" w:rsidRPr="00F00B45" w:rsidRDefault="00F00B45" w:rsidP="00F00B45">
      <w:pPr>
        <w:rPr>
          <w:szCs w:val="22"/>
          <w:lang w:val="lt-LT"/>
        </w:rPr>
      </w:pPr>
    </w:p>
    <w:p w14:paraId="350B84F5" w14:textId="77777777" w:rsidR="00F00B45" w:rsidRPr="00F00B45" w:rsidRDefault="00F00B45" w:rsidP="00F00B45">
      <w:pPr>
        <w:rPr>
          <w:bCs/>
          <w:szCs w:val="22"/>
          <w:lang w:val="lt-LT"/>
        </w:rPr>
      </w:pPr>
      <w:r w:rsidRPr="00F00B45">
        <w:rPr>
          <w:noProof/>
          <w:szCs w:val="22"/>
          <w:lang w:val="lt-LT"/>
        </w:rPr>
        <w:t xml:space="preserve">Registravimo data </w:t>
      </w:r>
      <w:r w:rsidRPr="00F00B45">
        <w:rPr>
          <w:szCs w:val="22"/>
          <w:lang w:val="lt-LT"/>
        </w:rPr>
        <w:t>2012 m. gruodžio 17 d.</w:t>
      </w:r>
    </w:p>
    <w:p w14:paraId="15F87627" w14:textId="77777777" w:rsidR="00F00B45" w:rsidRPr="00F00B45" w:rsidRDefault="00F00B45" w:rsidP="00F00B45">
      <w:pPr>
        <w:rPr>
          <w:szCs w:val="22"/>
          <w:lang w:val="lt-LT"/>
        </w:rPr>
      </w:pPr>
      <w:r w:rsidRPr="00342C6B">
        <w:rPr>
          <w:lang w:val="pt-BR"/>
        </w:rPr>
        <w:t>Paskutinio perregistravimo data 2018 m. gegužės 29 d.</w:t>
      </w:r>
    </w:p>
    <w:p w14:paraId="77D96183" w14:textId="77777777" w:rsidR="00F00B45" w:rsidRPr="00F00B45" w:rsidRDefault="00F00B45" w:rsidP="00F00B45">
      <w:pPr>
        <w:rPr>
          <w:szCs w:val="22"/>
          <w:lang w:val="lt-LT"/>
        </w:rPr>
      </w:pPr>
    </w:p>
    <w:p w14:paraId="697ECEA5" w14:textId="77777777" w:rsidR="00F00B45" w:rsidRPr="00F00B45" w:rsidRDefault="00F00B45" w:rsidP="00F00B45">
      <w:pPr>
        <w:rPr>
          <w:szCs w:val="22"/>
          <w:lang w:val="lt-LT"/>
        </w:rPr>
      </w:pPr>
    </w:p>
    <w:p w14:paraId="40CA6F53" w14:textId="77777777" w:rsidR="00F00B45" w:rsidRPr="00F00B45" w:rsidRDefault="00F00B45" w:rsidP="00F00B45">
      <w:pPr>
        <w:rPr>
          <w:b/>
          <w:szCs w:val="22"/>
          <w:lang w:val="lt-LT"/>
        </w:rPr>
      </w:pPr>
      <w:r w:rsidRPr="00F00B45">
        <w:rPr>
          <w:b/>
          <w:szCs w:val="22"/>
          <w:lang w:val="lt-LT"/>
        </w:rPr>
        <w:t>10.</w:t>
      </w:r>
      <w:r w:rsidRPr="00F00B45">
        <w:rPr>
          <w:b/>
          <w:szCs w:val="22"/>
          <w:lang w:val="lt-LT"/>
        </w:rPr>
        <w:tab/>
      </w:r>
      <w:r w:rsidRPr="00F00B45">
        <w:rPr>
          <w:b/>
          <w:caps/>
          <w:szCs w:val="22"/>
          <w:lang w:val="lt-LT"/>
        </w:rPr>
        <w:t>teksto peržiūros data</w:t>
      </w:r>
    </w:p>
    <w:p w14:paraId="311DA5C2" w14:textId="77777777" w:rsidR="00F00B45" w:rsidRPr="00F00B45" w:rsidRDefault="00F00B45" w:rsidP="00F00B45">
      <w:pPr>
        <w:rPr>
          <w:szCs w:val="22"/>
          <w:lang w:val="lt-LT"/>
        </w:rPr>
      </w:pPr>
    </w:p>
    <w:p w14:paraId="596CDED0" w14:textId="77777777" w:rsidR="00F00B45" w:rsidRPr="00342C6B" w:rsidRDefault="00F00B45" w:rsidP="00F00B45">
      <w:pPr>
        <w:rPr>
          <w:lang w:val="pt-BR"/>
        </w:rPr>
      </w:pPr>
      <w:r w:rsidRPr="00342C6B">
        <w:rPr>
          <w:lang w:val="pt-BR"/>
        </w:rPr>
        <w:t>2018 m. gegužės 29 d.</w:t>
      </w:r>
    </w:p>
    <w:p w14:paraId="40ACBB83" w14:textId="77777777" w:rsidR="00F00B45" w:rsidRPr="00F00B45" w:rsidRDefault="00F00B45" w:rsidP="00F00B45">
      <w:pPr>
        <w:rPr>
          <w:bCs/>
          <w:szCs w:val="22"/>
          <w:lang w:val="lt-LT"/>
        </w:rPr>
      </w:pPr>
    </w:p>
    <w:p w14:paraId="3DA26449" w14:textId="77777777" w:rsidR="00F00B45" w:rsidRPr="00F00B45" w:rsidRDefault="00F00B45" w:rsidP="00F00B45">
      <w:pPr>
        <w:rPr>
          <w:szCs w:val="22"/>
          <w:lang w:val="lt-LT"/>
        </w:rPr>
      </w:pPr>
    </w:p>
    <w:p w14:paraId="19EE1A3D" w14:textId="77777777" w:rsidR="00F00B45" w:rsidRPr="00F00B45" w:rsidRDefault="00F00B45" w:rsidP="00F00B45">
      <w:pPr>
        <w:pStyle w:val="Paprastasistekstas"/>
        <w:tabs>
          <w:tab w:val="left" w:pos="5954"/>
          <w:tab w:val="left" w:pos="6237"/>
          <w:tab w:val="left" w:pos="6663"/>
          <w:tab w:val="left" w:pos="6946"/>
        </w:tabs>
        <w:rPr>
          <w:rFonts w:ascii="Times New Roman" w:hAnsi="Times New Roman"/>
          <w:sz w:val="22"/>
          <w:szCs w:val="22"/>
          <w:lang w:val="lt-LT"/>
        </w:rPr>
      </w:pPr>
      <w:r w:rsidRPr="00F00B4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F00B45">
        <w:rPr>
          <w:rFonts w:ascii="Times New Roman" w:hAnsi="Times New Roman"/>
          <w:i/>
          <w:noProof/>
          <w:sz w:val="22"/>
          <w:szCs w:val="22"/>
          <w:lang w:val="lt-LT"/>
        </w:rPr>
        <w:t xml:space="preserve"> </w:t>
      </w:r>
      <w:hyperlink r:id="rId12" w:history="1">
        <w:r w:rsidRPr="00F00B45">
          <w:rPr>
            <w:rStyle w:val="Hipersaitas"/>
            <w:rFonts w:ascii="Times New Roman" w:hAnsi="Times New Roman"/>
            <w:noProof/>
            <w:sz w:val="22"/>
            <w:szCs w:val="22"/>
            <w:lang w:val="lt-LT"/>
          </w:rPr>
          <w:t>http://www.</w:t>
        </w:r>
        <w:proofErr w:type="spellStart"/>
        <w:r w:rsidRPr="00F00B45">
          <w:rPr>
            <w:rStyle w:val="Hipersaitas"/>
            <w:rFonts w:ascii="Times New Roman" w:hAnsi="Times New Roman"/>
            <w:sz w:val="22"/>
            <w:szCs w:val="22"/>
            <w:lang w:val="lt-LT"/>
          </w:rPr>
          <w:t>vvkt.lt</w:t>
        </w:r>
        <w:proofErr w:type="spellEnd"/>
      </w:hyperlink>
    </w:p>
    <w:p w14:paraId="5E716835" w14:textId="77777777" w:rsidR="00F00B45" w:rsidRPr="00F00B45" w:rsidRDefault="00F00B45" w:rsidP="00F00B45">
      <w:pPr>
        <w:rPr>
          <w:szCs w:val="22"/>
          <w:lang w:val="lt-LT"/>
        </w:rPr>
      </w:pPr>
    </w:p>
    <w:p w14:paraId="3FB78F1F" w14:textId="77777777" w:rsidR="00F00B45" w:rsidRPr="00F00B45" w:rsidRDefault="00F00B45" w:rsidP="00F00B45">
      <w:pPr>
        <w:rPr>
          <w:szCs w:val="22"/>
          <w:lang w:val="lt-LT"/>
        </w:rPr>
      </w:pPr>
    </w:p>
    <w:p w14:paraId="7FFA783E" w14:textId="77777777" w:rsidR="00F00B45" w:rsidRPr="00F00B45" w:rsidRDefault="00F00B45" w:rsidP="00F00B45">
      <w:pPr>
        <w:rPr>
          <w:szCs w:val="22"/>
          <w:lang w:val="lt-LT"/>
        </w:rPr>
      </w:pPr>
    </w:p>
    <w:p w14:paraId="46E3D683" w14:textId="77777777" w:rsidR="00F00B45" w:rsidRPr="00F00B45" w:rsidRDefault="00F00B45" w:rsidP="00F00B45">
      <w:pPr>
        <w:pStyle w:val="TTEMEASMCA"/>
        <w:rPr>
          <w:szCs w:val="22"/>
          <w:lang w:val="lt-LT"/>
        </w:rPr>
      </w:pPr>
      <w:r w:rsidRPr="00F00B45">
        <w:rPr>
          <w:szCs w:val="22"/>
          <w:lang w:val="lt-LT"/>
        </w:rPr>
        <w:br w:type="page"/>
      </w:r>
    </w:p>
    <w:p w14:paraId="2DA94053" w14:textId="77777777" w:rsidR="00F00B45" w:rsidRPr="00F00B45" w:rsidRDefault="00F00B45" w:rsidP="00F00B45">
      <w:pPr>
        <w:jc w:val="center"/>
        <w:rPr>
          <w:b/>
          <w:iCs/>
          <w:szCs w:val="22"/>
          <w:lang w:val="lt-LT"/>
        </w:rPr>
      </w:pPr>
    </w:p>
    <w:p w14:paraId="511576BC" w14:textId="77777777" w:rsidR="00F00B45" w:rsidRPr="00F00B45" w:rsidRDefault="00F00B45" w:rsidP="00F00B45">
      <w:pPr>
        <w:jc w:val="center"/>
        <w:rPr>
          <w:b/>
          <w:iCs/>
          <w:szCs w:val="22"/>
          <w:lang w:val="lt-LT"/>
        </w:rPr>
      </w:pPr>
    </w:p>
    <w:p w14:paraId="3F78E82F" w14:textId="77777777" w:rsidR="00F00B45" w:rsidRPr="00F00B45" w:rsidRDefault="00F00B45" w:rsidP="00F00B45">
      <w:pPr>
        <w:jc w:val="center"/>
        <w:rPr>
          <w:b/>
          <w:iCs/>
          <w:szCs w:val="22"/>
          <w:lang w:val="lt-LT"/>
        </w:rPr>
      </w:pPr>
    </w:p>
    <w:p w14:paraId="1C701D68" w14:textId="77777777" w:rsidR="00F00B45" w:rsidRPr="00F00B45" w:rsidRDefault="00F00B45" w:rsidP="00F00B45">
      <w:pPr>
        <w:jc w:val="center"/>
        <w:rPr>
          <w:b/>
          <w:iCs/>
          <w:szCs w:val="22"/>
          <w:lang w:val="lt-LT"/>
        </w:rPr>
      </w:pPr>
    </w:p>
    <w:p w14:paraId="1424D974" w14:textId="77777777" w:rsidR="00F00B45" w:rsidRPr="00F00B45" w:rsidRDefault="00F00B45" w:rsidP="00F00B45">
      <w:pPr>
        <w:jc w:val="center"/>
        <w:rPr>
          <w:b/>
          <w:iCs/>
          <w:szCs w:val="22"/>
          <w:lang w:val="lt-LT"/>
        </w:rPr>
      </w:pPr>
    </w:p>
    <w:p w14:paraId="64B6F33B" w14:textId="77777777" w:rsidR="00F00B45" w:rsidRPr="00F00B45" w:rsidRDefault="00F00B45" w:rsidP="00F00B45">
      <w:pPr>
        <w:jc w:val="center"/>
        <w:rPr>
          <w:b/>
          <w:iCs/>
          <w:szCs w:val="22"/>
          <w:lang w:val="lt-LT"/>
        </w:rPr>
      </w:pPr>
    </w:p>
    <w:p w14:paraId="599E1232" w14:textId="77777777" w:rsidR="00F00B45" w:rsidRPr="00F00B45" w:rsidRDefault="00F00B45" w:rsidP="00F00B45">
      <w:pPr>
        <w:jc w:val="center"/>
        <w:rPr>
          <w:b/>
          <w:iCs/>
          <w:szCs w:val="22"/>
          <w:lang w:val="lt-LT"/>
        </w:rPr>
      </w:pPr>
    </w:p>
    <w:p w14:paraId="202CFA5B" w14:textId="77777777" w:rsidR="00F00B45" w:rsidRPr="00F00B45" w:rsidRDefault="00F00B45" w:rsidP="00F00B45">
      <w:pPr>
        <w:jc w:val="center"/>
        <w:rPr>
          <w:b/>
          <w:iCs/>
          <w:szCs w:val="22"/>
          <w:lang w:val="lt-LT"/>
        </w:rPr>
      </w:pPr>
    </w:p>
    <w:p w14:paraId="788D4800" w14:textId="77777777" w:rsidR="00F00B45" w:rsidRPr="00F00B45" w:rsidRDefault="00F00B45" w:rsidP="00F00B45">
      <w:pPr>
        <w:jc w:val="center"/>
        <w:rPr>
          <w:b/>
          <w:iCs/>
          <w:szCs w:val="22"/>
          <w:lang w:val="lt-LT"/>
        </w:rPr>
      </w:pPr>
    </w:p>
    <w:p w14:paraId="5F102B1F" w14:textId="77777777" w:rsidR="00F00B45" w:rsidRPr="00F00B45" w:rsidRDefault="00F00B45" w:rsidP="00F00B45">
      <w:pPr>
        <w:jc w:val="center"/>
        <w:rPr>
          <w:b/>
          <w:iCs/>
          <w:szCs w:val="22"/>
          <w:lang w:val="lt-LT"/>
        </w:rPr>
      </w:pPr>
    </w:p>
    <w:p w14:paraId="0A533FAC" w14:textId="77777777" w:rsidR="00F00B45" w:rsidRPr="00F00B45" w:rsidRDefault="00F00B45" w:rsidP="00F00B45">
      <w:pPr>
        <w:jc w:val="center"/>
        <w:rPr>
          <w:b/>
          <w:iCs/>
          <w:szCs w:val="22"/>
          <w:lang w:val="lt-LT"/>
        </w:rPr>
      </w:pPr>
    </w:p>
    <w:p w14:paraId="36BE632E" w14:textId="77777777" w:rsidR="00F00B45" w:rsidRPr="00F00B45" w:rsidRDefault="00F00B45" w:rsidP="00F00B45">
      <w:pPr>
        <w:jc w:val="center"/>
        <w:rPr>
          <w:b/>
          <w:iCs/>
          <w:szCs w:val="22"/>
          <w:lang w:val="lt-LT"/>
        </w:rPr>
      </w:pPr>
    </w:p>
    <w:p w14:paraId="40EFB04E" w14:textId="77777777" w:rsidR="00F00B45" w:rsidRPr="00F00B45" w:rsidRDefault="00F00B45" w:rsidP="00F00B45">
      <w:pPr>
        <w:jc w:val="center"/>
        <w:rPr>
          <w:b/>
          <w:iCs/>
          <w:szCs w:val="22"/>
          <w:lang w:val="lt-LT"/>
        </w:rPr>
      </w:pPr>
    </w:p>
    <w:p w14:paraId="464B7CF2" w14:textId="77777777" w:rsidR="00F00B45" w:rsidRPr="00F00B45" w:rsidRDefault="00F00B45" w:rsidP="00F00B45">
      <w:pPr>
        <w:jc w:val="center"/>
        <w:rPr>
          <w:b/>
          <w:iCs/>
          <w:szCs w:val="22"/>
          <w:lang w:val="lt-LT"/>
        </w:rPr>
      </w:pPr>
    </w:p>
    <w:p w14:paraId="59053D3C" w14:textId="77777777" w:rsidR="00F00B45" w:rsidRPr="00F00B45" w:rsidRDefault="00F00B45" w:rsidP="00F00B45">
      <w:pPr>
        <w:jc w:val="center"/>
        <w:rPr>
          <w:b/>
          <w:iCs/>
          <w:szCs w:val="22"/>
          <w:lang w:val="lt-LT"/>
        </w:rPr>
      </w:pPr>
    </w:p>
    <w:p w14:paraId="390B0129" w14:textId="77777777" w:rsidR="00F00B45" w:rsidRPr="00F00B45" w:rsidRDefault="00F00B45" w:rsidP="00F00B45">
      <w:pPr>
        <w:jc w:val="center"/>
        <w:rPr>
          <w:b/>
          <w:iCs/>
          <w:szCs w:val="22"/>
          <w:lang w:val="lt-LT"/>
        </w:rPr>
      </w:pPr>
    </w:p>
    <w:p w14:paraId="76385DFA" w14:textId="77777777" w:rsidR="00F00B45" w:rsidRPr="00F00B45" w:rsidRDefault="00F00B45" w:rsidP="00F00B45">
      <w:pPr>
        <w:jc w:val="center"/>
        <w:rPr>
          <w:b/>
          <w:iCs/>
          <w:szCs w:val="22"/>
          <w:lang w:val="lt-LT"/>
        </w:rPr>
      </w:pPr>
    </w:p>
    <w:p w14:paraId="6B7A4916" w14:textId="77777777" w:rsidR="00F00B45" w:rsidRPr="00F00B45" w:rsidRDefault="00F00B45" w:rsidP="00F00B45">
      <w:pPr>
        <w:jc w:val="center"/>
        <w:rPr>
          <w:b/>
          <w:iCs/>
          <w:szCs w:val="22"/>
          <w:lang w:val="lt-LT"/>
        </w:rPr>
      </w:pPr>
    </w:p>
    <w:p w14:paraId="4D52C834" w14:textId="77777777" w:rsidR="00F00B45" w:rsidRPr="00F00B45" w:rsidRDefault="00F00B45" w:rsidP="00F00B45">
      <w:pPr>
        <w:jc w:val="center"/>
        <w:rPr>
          <w:b/>
          <w:iCs/>
          <w:szCs w:val="22"/>
          <w:lang w:val="lt-LT"/>
        </w:rPr>
      </w:pPr>
    </w:p>
    <w:p w14:paraId="7BD74C6D" w14:textId="77777777" w:rsidR="00F00B45" w:rsidRPr="00F00B45" w:rsidRDefault="00F00B45" w:rsidP="00F00B45">
      <w:pPr>
        <w:jc w:val="center"/>
        <w:rPr>
          <w:b/>
          <w:iCs/>
          <w:szCs w:val="22"/>
          <w:lang w:val="lt-LT"/>
        </w:rPr>
      </w:pPr>
    </w:p>
    <w:p w14:paraId="0D9BF420" w14:textId="77777777" w:rsidR="00F00B45" w:rsidRPr="00F00B45" w:rsidRDefault="00F00B45" w:rsidP="00F00B45">
      <w:pPr>
        <w:jc w:val="center"/>
        <w:rPr>
          <w:b/>
          <w:iCs/>
          <w:szCs w:val="22"/>
          <w:lang w:val="lt-LT"/>
        </w:rPr>
      </w:pPr>
    </w:p>
    <w:p w14:paraId="32F13349" w14:textId="77777777" w:rsidR="00F00B45" w:rsidRPr="00F00B45" w:rsidRDefault="00F00B45" w:rsidP="00F00B45">
      <w:pPr>
        <w:jc w:val="center"/>
        <w:rPr>
          <w:b/>
          <w:iCs/>
          <w:szCs w:val="22"/>
          <w:lang w:val="lt-LT"/>
        </w:rPr>
      </w:pPr>
    </w:p>
    <w:p w14:paraId="6A49522E" w14:textId="77777777" w:rsidR="00F00B45" w:rsidRPr="00F00B45" w:rsidRDefault="00F00B45" w:rsidP="00F00B45">
      <w:pPr>
        <w:jc w:val="center"/>
        <w:rPr>
          <w:b/>
          <w:iCs/>
          <w:szCs w:val="22"/>
          <w:lang w:val="lt-LT"/>
        </w:rPr>
      </w:pPr>
      <w:r w:rsidRPr="00F00B45">
        <w:rPr>
          <w:b/>
          <w:iCs/>
          <w:szCs w:val="22"/>
          <w:lang w:val="lt-LT"/>
        </w:rPr>
        <w:t>II PRIEDAS</w:t>
      </w:r>
    </w:p>
    <w:p w14:paraId="19E2A6AC" w14:textId="77777777" w:rsidR="00F00B45" w:rsidRPr="00F00B45" w:rsidRDefault="00F00B45" w:rsidP="00F00B45">
      <w:pPr>
        <w:jc w:val="center"/>
        <w:rPr>
          <w:b/>
          <w:szCs w:val="22"/>
          <w:lang w:val="lt-LT" w:eastAsia="en-US"/>
        </w:rPr>
      </w:pPr>
    </w:p>
    <w:p w14:paraId="2720E6E8" w14:textId="77777777" w:rsidR="00F00B45" w:rsidRPr="00F00B45" w:rsidRDefault="00F00B45" w:rsidP="00F00B45">
      <w:pPr>
        <w:jc w:val="center"/>
        <w:rPr>
          <w:i/>
          <w:szCs w:val="22"/>
          <w:lang w:val="lt-LT"/>
        </w:rPr>
      </w:pPr>
      <w:r w:rsidRPr="00F00B45">
        <w:rPr>
          <w:b/>
          <w:szCs w:val="22"/>
          <w:lang w:val="lt-LT"/>
        </w:rPr>
        <w:t>REGISTRACIJOS</w:t>
      </w:r>
      <w:r w:rsidRPr="00F00B45">
        <w:rPr>
          <w:b/>
          <w:szCs w:val="22"/>
          <w:lang w:val="lt-LT" w:eastAsia="en-US"/>
        </w:rPr>
        <w:t xml:space="preserve"> SĄLYGOS</w:t>
      </w:r>
    </w:p>
    <w:p w14:paraId="344724A1" w14:textId="77777777" w:rsidR="00F00B45" w:rsidRPr="00F00B45" w:rsidRDefault="00F00B45" w:rsidP="00F00B45">
      <w:pPr>
        <w:rPr>
          <w:b/>
          <w:szCs w:val="22"/>
          <w:lang w:val="lt-LT"/>
        </w:rPr>
      </w:pPr>
    </w:p>
    <w:p w14:paraId="2854FFDE" w14:textId="77777777" w:rsidR="00F00B45" w:rsidRPr="00F00B45" w:rsidRDefault="00F00B45" w:rsidP="00F00B45">
      <w:pPr>
        <w:ind w:firstLine="720"/>
        <w:rPr>
          <w:b/>
          <w:szCs w:val="22"/>
          <w:lang w:val="lt-LT"/>
        </w:rPr>
      </w:pPr>
      <w:r w:rsidRPr="00F00B45">
        <w:rPr>
          <w:b/>
          <w:szCs w:val="22"/>
          <w:lang w:val="lt-LT"/>
        </w:rPr>
        <w:t>A.</w:t>
      </w:r>
      <w:r w:rsidRPr="00F00B45">
        <w:rPr>
          <w:b/>
          <w:szCs w:val="22"/>
          <w:lang w:val="lt-LT"/>
        </w:rPr>
        <w:tab/>
        <w:t>GAMINTOJAS (-AI), ATSAKINGAS (-I) UŽ SERIJŲ IŠLEIDIMĄ</w:t>
      </w:r>
    </w:p>
    <w:p w14:paraId="5FE8B725" w14:textId="77777777" w:rsidR="00F00B45" w:rsidRPr="00F00B45" w:rsidRDefault="00F00B45" w:rsidP="00F00B45">
      <w:pPr>
        <w:rPr>
          <w:szCs w:val="22"/>
          <w:lang w:val="lt-LT"/>
        </w:rPr>
      </w:pPr>
    </w:p>
    <w:p w14:paraId="7DC6FBED" w14:textId="77777777" w:rsidR="00F00B45" w:rsidRPr="00F00B45" w:rsidRDefault="00F00B45" w:rsidP="00F00B45">
      <w:pPr>
        <w:ind w:firstLine="720"/>
        <w:rPr>
          <w:szCs w:val="22"/>
          <w:lang w:val="lt-LT"/>
        </w:rPr>
      </w:pPr>
      <w:r w:rsidRPr="00F00B45">
        <w:rPr>
          <w:b/>
          <w:szCs w:val="22"/>
          <w:lang w:val="lt-LT"/>
        </w:rPr>
        <w:t>B.</w:t>
      </w:r>
      <w:r w:rsidRPr="00F00B45">
        <w:rPr>
          <w:b/>
          <w:szCs w:val="22"/>
          <w:lang w:val="lt-LT"/>
        </w:rPr>
        <w:tab/>
        <w:t>TIEKIMO IR VARTOJIMO SĄLYGOS AR APRIBOJIMAI</w:t>
      </w:r>
    </w:p>
    <w:p w14:paraId="55BBAC1B" w14:textId="77777777" w:rsidR="00F00B45" w:rsidRPr="00F00B45" w:rsidRDefault="00F00B45" w:rsidP="00F00B45">
      <w:pPr>
        <w:rPr>
          <w:szCs w:val="22"/>
          <w:lang w:val="lt-LT"/>
        </w:rPr>
      </w:pPr>
    </w:p>
    <w:p w14:paraId="1BC66F23" w14:textId="77777777" w:rsidR="00F00B45" w:rsidRPr="00F00B45" w:rsidRDefault="00F00B45" w:rsidP="00F00B45">
      <w:pPr>
        <w:rPr>
          <w:b/>
          <w:szCs w:val="22"/>
          <w:lang w:val="lt-LT"/>
        </w:rPr>
      </w:pPr>
      <w:r w:rsidRPr="00F00B45">
        <w:rPr>
          <w:szCs w:val="22"/>
          <w:lang w:val="lt-LT"/>
        </w:rPr>
        <w:br w:type="page"/>
      </w:r>
      <w:r w:rsidRPr="00F00B45">
        <w:rPr>
          <w:b/>
          <w:szCs w:val="22"/>
          <w:lang w:val="lt-LT"/>
        </w:rPr>
        <w:lastRenderedPageBreak/>
        <w:t>A.</w:t>
      </w:r>
      <w:r w:rsidRPr="00F00B45">
        <w:rPr>
          <w:b/>
          <w:szCs w:val="22"/>
          <w:lang w:val="lt-LT"/>
        </w:rPr>
        <w:tab/>
        <w:t>GAMINTOJAS (-AI), ATSAKINGAS (-I) UŽ SERIJŲ IŠLEIDIMĄ</w:t>
      </w:r>
    </w:p>
    <w:p w14:paraId="26A257B3" w14:textId="77777777" w:rsidR="00F00B45" w:rsidRPr="00F00B45" w:rsidRDefault="00F00B45" w:rsidP="00F00B45">
      <w:pPr>
        <w:rPr>
          <w:szCs w:val="22"/>
          <w:lang w:val="lt-LT"/>
        </w:rPr>
      </w:pPr>
    </w:p>
    <w:p w14:paraId="3D0B3A88" w14:textId="77777777" w:rsidR="00F00B45" w:rsidRPr="00F00B45" w:rsidRDefault="00F00B45" w:rsidP="00F00B45">
      <w:pPr>
        <w:rPr>
          <w:szCs w:val="22"/>
          <w:lang w:val="lt-LT"/>
        </w:rPr>
      </w:pPr>
      <w:r w:rsidRPr="00F00B45">
        <w:rPr>
          <w:szCs w:val="22"/>
          <w:u w:val="single"/>
          <w:lang w:val="lt-LT"/>
        </w:rPr>
        <w:t>Gamintojo (-ų), atsakingo (-ų) už serijų išleidimą, pavadinimas (-ai) ir adresas (-ai)</w:t>
      </w:r>
    </w:p>
    <w:p w14:paraId="72D13856" w14:textId="77777777" w:rsidR="00F00B45" w:rsidRPr="00F00B45" w:rsidRDefault="00F00B45" w:rsidP="00F00B45">
      <w:pPr>
        <w:rPr>
          <w:szCs w:val="22"/>
          <w:lang w:val="lt-LT"/>
        </w:rPr>
      </w:pPr>
    </w:p>
    <w:p w14:paraId="5F6B3FA4" w14:textId="77777777" w:rsidR="00F00B45" w:rsidRPr="00F00B45" w:rsidRDefault="00F00B45" w:rsidP="00F00B45">
      <w:pPr>
        <w:autoSpaceDE w:val="0"/>
        <w:autoSpaceDN w:val="0"/>
        <w:adjustRightInd w:val="0"/>
        <w:rPr>
          <w:szCs w:val="22"/>
        </w:rPr>
      </w:pPr>
      <w:r w:rsidRPr="00F00B45">
        <w:rPr>
          <w:szCs w:val="22"/>
        </w:rPr>
        <w:t>Pharmaceutical Works POLPHARMA SA</w:t>
      </w:r>
    </w:p>
    <w:p w14:paraId="30754EEB" w14:textId="77777777" w:rsidR="00F00B45" w:rsidRPr="00F00B45" w:rsidRDefault="00F00B45" w:rsidP="00F00B45">
      <w:pPr>
        <w:autoSpaceDE w:val="0"/>
        <w:autoSpaceDN w:val="0"/>
        <w:adjustRightInd w:val="0"/>
        <w:rPr>
          <w:szCs w:val="22"/>
        </w:rPr>
      </w:pPr>
      <w:r w:rsidRPr="00F00B45">
        <w:rPr>
          <w:szCs w:val="22"/>
        </w:rPr>
        <w:t xml:space="preserve">19 </w:t>
      </w:r>
      <w:proofErr w:type="spellStart"/>
      <w:r w:rsidRPr="00F00B45">
        <w:rPr>
          <w:szCs w:val="22"/>
        </w:rPr>
        <w:t>Pelplińska</w:t>
      </w:r>
      <w:proofErr w:type="spellEnd"/>
      <w:r w:rsidRPr="00F00B45">
        <w:rPr>
          <w:szCs w:val="22"/>
        </w:rPr>
        <w:t xml:space="preserve"> Street </w:t>
      </w:r>
    </w:p>
    <w:p w14:paraId="1F616D22" w14:textId="77777777" w:rsidR="00F00B45" w:rsidRPr="00342C6B" w:rsidRDefault="00F00B45" w:rsidP="00F00B45">
      <w:pPr>
        <w:autoSpaceDE w:val="0"/>
        <w:autoSpaceDN w:val="0"/>
        <w:adjustRightInd w:val="0"/>
        <w:rPr>
          <w:lang w:val="pt-BR"/>
        </w:rPr>
      </w:pPr>
      <w:r w:rsidRPr="00342C6B">
        <w:rPr>
          <w:lang w:val="pt-BR"/>
        </w:rPr>
        <w:t xml:space="preserve">83-200 Starogard Gdański </w:t>
      </w:r>
    </w:p>
    <w:p w14:paraId="77A46A12" w14:textId="77777777" w:rsidR="00F00B45" w:rsidRPr="00342C6B" w:rsidRDefault="00F00B45" w:rsidP="00F00B45">
      <w:pPr>
        <w:jc w:val="both"/>
        <w:rPr>
          <w:lang w:val="pt-BR"/>
        </w:rPr>
      </w:pPr>
      <w:r w:rsidRPr="00342C6B">
        <w:rPr>
          <w:lang w:val="pt-BR"/>
        </w:rPr>
        <w:t>Lenkija</w:t>
      </w:r>
    </w:p>
    <w:p w14:paraId="798621A2" w14:textId="77777777" w:rsidR="00F00B45" w:rsidRPr="00F00B45" w:rsidRDefault="00F00B45" w:rsidP="00F00B45">
      <w:pPr>
        <w:rPr>
          <w:szCs w:val="22"/>
          <w:lang w:val="lt-LT"/>
        </w:rPr>
      </w:pPr>
    </w:p>
    <w:p w14:paraId="29C52FAD" w14:textId="77777777" w:rsidR="00F00B45" w:rsidRPr="00F00B45" w:rsidRDefault="00F00B45" w:rsidP="00F00B45">
      <w:pPr>
        <w:rPr>
          <w:b/>
          <w:szCs w:val="22"/>
          <w:lang w:val="lt-LT"/>
        </w:rPr>
      </w:pPr>
    </w:p>
    <w:p w14:paraId="0CC2C203" w14:textId="77777777" w:rsidR="00F00B45" w:rsidRPr="00F00B45" w:rsidRDefault="00F00B45" w:rsidP="00F00B45">
      <w:pPr>
        <w:rPr>
          <w:szCs w:val="22"/>
          <w:lang w:val="lt-LT"/>
        </w:rPr>
      </w:pPr>
      <w:r w:rsidRPr="00F00B45">
        <w:rPr>
          <w:b/>
          <w:szCs w:val="22"/>
          <w:lang w:val="lt-LT"/>
        </w:rPr>
        <w:t>B.</w:t>
      </w:r>
      <w:r w:rsidRPr="00F00B45">
        <w:rPr>
          <w:b/>
          <w:szCs w:val="22"/>
          <w:lang w:val="lt-LT"/>
        </w:rPr>
        <w:tab/>
        <w:t>TIEKIMO IR VARTOJIMO SĄLYGOS AR APRIBOJIMAI</w:t>
      </w:r>
    </w:p>
    <w:p w14:paraId="2699AF7A" w14:textId="77777777" w:rsidR="00F00B45" w:rsidRPr="00F00B45" w:rsidRDefault="00F00B45" w:rsidP="00F00B45">
      <w:pPr>
        <w:rPr>
          <w:szCs w:val="22"/>
          <w:lang w:val="lt-LT"/>
        </w:rPr>
      </w:pPr>
    </w:p>
    <w:p w14:paraId="70EDB29C" w14:textId="77777777" w:rsidR="00F00B45" w:rsidRPr="00F00B45" w:rsidRDefault="00F00B45" w:rsidP="00F00B45">
      <w:pPr>
        <w:rPr>
          <w:szCs w:val="22"/>
          <w:lang w:val="lt-LT"/>
        </w:rPr>
      </w:pPr>
      <w:r w:rsidRPr="00F00B45">
        <w:rPr>
          <w:szCs w:val="22"/>
          <w:lang w:val="lt-LT"/>
        </w:rPr>
        <w:t>Receptinis vaistinis preparatas.</w:t>
      </w:r>
    </w:p>
    <w:p w14:paraId="69E9FBF6" w14:textId="77777777" w:rsidR="00F00B45" w:rsidRPr="00F00B45" w:rsidRDefault="00F00B45" w:rsidP="00F00B45">
      <w:pPr>
        <w:rPr>
          <w:szCs w:val="22"/>
          <w:lang w:val="lt-LT"/>
        </w:rPr>
      </w:pPr>
    </w:p>
    <w:p w14:paraId="5073FEC8" w14:textId="77777777" w:rsidR="00F00B45" w:rsidRPr="00F00B45" w:rsidRDefault="00F00B45" w:rsidP="00F00B45">
      <w:pPr>
        <w:rPr>
          <w:szCs w:val="22"/>
          <w:lang w:val="lt-LT"/>
        </w:rPr>
      </w:pPr>
    </w:p>
    <w:p w14:paraId="0D022683" w14:textId="77777777" w:rsidR="00F00B45" w:rsidRPr="00F00B45" w:rsidRDefault="00F00B45" w:rsidP="00F00B45">
      <w:pPr>
        <w:rPr>
          <w:szCs w:val="22"/>
          <w:lang w:val="lt-LT"/>
        </w:rPr>
      </w:pPr>
    </w:p>
    <w:p w14:paraId="268C19A0" w14:textId="77777777" w:rsidR="00F00B45" w:rsidRPr="00F00B45" w:rsidRDefault="00F00B45" w:rsidP="00F00B45">
      <w:pPr>
        <w:rPr>
          <w:szCs w:val="22"/>
          <w:lang w:val="lt-LT"/>
        </w:rPr>
      </w:pPr>
      <w:r w:rsidRPr="00F00B45">
        <w:rPr>
          <w:szCs w:val="22"/>
          <w:lang w:val="lt-LT"/>
        </w:rPr>
        <w:br w:type="page"/>
      </w:r>
    </w:p>
    <w:p w14:paraId="67BFE524" w14:textId="77777777" w:rsidR="00F00B45" w:rsidRPr="00F00B45" w:rsidRDefault="00F00B45" w:rsidP="00F00B45">
      <w:pPr>
        <w:rPr>
          <w:szCs w:val="22"/>
          <w:lang w:val="lt-LT"/>
        </w:rPr>
      </w:pPr>
    </w:p>
    <w:p w14:paraId="47C683FF" w14:textId="77777777" w:rsidR="00F00B45" w:rsidRPr="00F00B45" w:rsidRDefault="00F00B45" w:rsidP="00F00B45">
      <w:pPr>
        <w:rPr>
          <w:szCs w:val="22"/>
          <w:lang w:val="lt-LT"/>
        </w:rPr>
      </w:pPr>
    </w:p>
    <w:p w14:paraId="25C2B963" w14:textId="77777777" w:rsidR="00F00B45" w:rsidRPr="00F00B45" w:rsidRDefault="00F00B45" w:rsidP="00F00B45">
      <w:pPr>
        <w:rPr>
          <w:szCs w:val="22"/>
          <w:lang w:val="lt-LT"/>
        </w:rPr>
      </w:pPr>
    </w:p>
    <w:p w14:paraId="3A4EC615" w14:textId="77777777" w:rsidR="00F00B45" w:rsidRPr="00F00B45" w:rsidRDefault="00F00B45" w:rsidP="00F00B45">
      <w:pPr>
        <w:rPr>
          <w:szCs w:val="22"/>
          <w:lang w:val="lt-LT"/>
        </w:rPr>
      </w:pPr>
    </w:p>
    <w:p w14:paraId="7B11F987" w14:textId="77777777" w:rsidR="00F00B45" w:rsidRPr="00F00B45" w:rsidRDefault="00F00B45" w:rsidP="00F00B45">
      <w:pPr>
        <w:rPr>
          <w:szCs w:val="22"/>
          <w:lang w:val="lt-LT"/>
        </w:rPr>
      </w:pPr>
    </w:p>
    <w:p w14:paraId="7B9EB171" w14:textId="77777777" w:rsidR="00F00B45" w:rsidRPr="00F00B45" w:rsidRDefault="00F00B45" w:rsidP="00F00B45">
      <w:pPr>
        <w:rPr>
          <w:szCs w:val="22"/>
          <w:lang w:val="lt-LT"/>
        </w:rPr>
      </w:pPr>
    </w:p>
    <w:p w14:paraId="120A3091" w14:textId="77777777" w:rsidR="00F00B45" w:rsidRPr="00F00B45" w:rsidRDefault="00F00B45" w:rsidP="00F00B45">
      <w:pPr>
        <w:rPr>
          <w:szCs w:val="22"/>
          <w:lang w:val="lt-LT"/>
        </w:rPr>
      </w:pPr>
    </w:p>
    <w:p w14:paraId="2BF5EF89" w14:textId="77777777" w:rsidR="00F00B45" w:rsidRPr="00F00B45" w:rsidRDefault="00F00B45" w:rsidP="00F00B45">
      <w:pPr>
        <w:rPr>
          <w:szCs w:val="22"/>
          <w:lang w:val="lt-LT"/>
        </w:rPr>
      </w:pPr>
    </w:p>
    <w:p w14:paraId="14F331D7" w14:textId="77777777" w:rsidR="00F00B45" w:rsidRPr="00F00B45" w:rsidRDefault="00F00B45" w:rsidP="00F00B45">
      <w:pPr>
        <w:rPr>
          <w:szCs w:val="22"/>
          <w:lang w:val="lt-LT"/>
        </w:rPr>
      </w:pPr>
    </w:p>
    <w:p w14:paraId="50CBBB21" w14:textId="77777777" w:rsidR="00F00B45" w:rsidRPr="00F00B45" w:rsidRDefault="00F00B45" w:rsidP="00F00B45">
      <w:pPr>
        <w:rPr>
          <w:szCs w:val="22"/>
          <w:lang w:val="lt-LT"/>
        </w:rPr>
      </w:pPr>
    </w:p>
    <w:p w14:paraId="32D6B968" w14:textId="77777777" w:rsidR="00F00B45" w:rsidRPr="00F00B45" w:rsidRDefault="00F00B45" w:rsidP="00F00B45">
      <w:pPr>
        <w:rPr>
          <w:szCs w:val="22"/>
          <w:lang w:val="lt-LT"/>
        </w:rPr>
      </w:pPr>
    </w:p>
    <w:p w14:paraId="72938B24" w14:textId="77777777" w:rsidR="00F00B45" w:rsidRPr="00F00B45" w:rsidRDefault="00F00B45" w:rsidP="00F00B45">
      <w:pPr>
        <w:rPr>
          <w:szCs w:val="22"/>
          <w:lang w:val="lt-LT"/>
        </w:rPr>
      </w:pPr>
    </w:p>
    <w:p w14:paraId="214DE568" w14:textId="77777777" w:rsidR="00F00B45" w:rsidRPr="00F00B45" w:rsidRDefault="00F00B45" w:rsidP="00F00B45">
      <w:pPr>
        <w:rPr>
          <w:szCs w:val="22"/>
          <w:lang w:val="lt-LT"/>
        </w:rPr>
      </w:pPr>
    </w:p>
    <w:p w14:paraId="44668E0A" w14:textId="77777777" w:rsidR="00F00B45" w:rsidRPr="00F00B45" w:rsidRDefault="00F00B45" w:rsidP="00F00B45">
      <w:pPr>
        <w:rPr>
          <w:szCs w:val="22"/>
          <w:lang w:val="lt-LT"/>
        </w:rPr>
      </w:pPr>
    </w:p>
    <w:p w14:paraId="2D63E582" w14:textId="77777777" w:rsidR="00F00B45" w:rsidRPr="00F00B45" w:rsidRDefault="00F00B45" w:rsidP="00F00B45">
      <w:pPr>
        <w:rPr>
          <w:szCs w:val="22"/>
          <w:lang w:val="lt-LT"/>
        </w:rPr>
      </w:pPr>
    </w:p>
    <w:p w14:paraId="6C6877D4" w14:textId="77777777" w:rsidR="00F00B45" w:rsidRPr="00F00B45" w:rsidRDefault="00F00B45" w:rsidP="00F00B45">
      <w:pPr>
        <w:rPr>
          <w:szCs w:val="22"/>
          <w:lang w:val="lt-LT"/>
        </w:rPr>
      </w:pPr>
    </w:p>
    <w:p w14:paraId="7EC9E46B" w14:textId="77777777" w:rsidR="00F00B45" w:rsidRPr="00F00B45" w:rsidRDefault="00F00B45" w:rsidP="00F00B45">
      <w:pPr>
        <w:rPr>
          <w:szCs w:val="22"/>
          <w:lang w:val="lt-LT"/>
        </w:rPr>
      </w:pPr>
    </w:p>
    <w:p w14:paraId="224CC5FF" w14:textId="77777777" w:rsidR="00F00B45" w:rsidRPr="00F00B45" w:rsidRDefault="00F00B45" w:rsidP="00F00B45">
      <w:pPr>
        <w:rPr>
          <w:szCs w:val="22"/>
          <w:lang w:val="lt-LT"/>
        </w:rPr>
      </w:pPr>
    </w:p>
    <w:p w14:paraId="76549B7A" w14:textId="77777777" w:rsidR="00F00B45" w:rsidRPr="00F00B45" w:rsidRDefault="00F00B45" w:rsidP="00F00B45">
      <w:pPr>
        <w:rPr>
          <w:szCs w:val="22"/>
          <w:lang w:val="lt-LT"/>
        </w:rPr>
      </w:pPr>
    </w:p>
    <w:p w14:paraId="26DDA157" w14:textId="77777777" w:rsidR="00F00B45" w:rsidRPr="00F00B45" w:rsidRDefault="00F00B45" w:rsidP="00F00B45">
      <w:pPr>
        <w:rPr>
          <w:szCs w:val="22"/>
          <w:lang w:val="lt-LT"/>
        </w:rPr>
      </w:pPr>
    </w:p>
    <w:p w14:paraId="1F835090" w14:textId="77777777" w:rsidR="00F00B45" w:rsidRPr="00F00B45" w:rsidRDefault="00F00B45" w:rsidP="00F00B45">
      <w:pPr>
        <w:rPr>
          <w:szCs w:val="22"/>
          <w:lang w:val="lt-LT"/>
        </w:rPr>
      </w:pPr>
    </w:p>
    <w:p w14:paraId="0BB66282" w14:textId="77777777" w:rsidR="00F00B45" w:rsidRPr="00F00B45" w:rsidRDefault="00F00B45" w:rsidP="00F00B45">
      <w:pPr>
        <w:rPr>
          <w:szCs w:val="22"/>
          <w:lang w:val="lt-LT"/>
        </w:rPr>
      </w:pPr>
    </w:p>
    <w:p w14:paraId="6EEDBF8F" w14:textId="77777777" w:rsidR="00F00B45" w:rsidRPr="00F00B45" w:rsidRDefault="00F00B45" w:rsidP="00F00B45">
      <w:pPr>
        <w:jc w:val="center"/>
        <w:rPr>
          <w:b/>
          <w:szCs w:val="22"/>
          <w:lang w:val="lt-LT"/>
        </w:rPr>
      </w:pPr>
      <w:r w:rsidRPr="00F00B45">
        <w:rPr>
          <w:b/>
          <w:szCs w:val="22"/>
          <w:lang w:val="lt-LT"/>
        </w:rPr>
        <w:t>III PRIEDAS</w:t>
      </w:r>
    </w:p>
    <w:p w14:paraId="31DAC2D7" w14:textId="77777777" w:rsidR="00F00B45" w:rsidRPr="00F00B45" w:rsidRDefault="00F00B45" w:rsidP="00F00B45">
      <w:pPr>
        <w:jc w:val="center"/>
        <w:rPr>
          <w:b/>
          <w:szCs w:val="22"/>
          <w:lang w:val="lt-LT"/>
        </w:rPr>
      </w:pPr>
    </w:p>
    <w:p w14:paraId="30718F8B" w14:textId="77777777" w:rsidR="00F00B45" w:rsidRPr="00F00B45" w:rsidRDefault="00F00B45" w:rsidP="00F00B45">
      <w:pPr>
        <w:jc w:val="center"/>
        <w:rPr>
          <w:b/>
          <w:szCs w:val="22"/>
          <w:lang w:val="lt-LT"/>
        </w:rPr>
      </w:pPr>
      <w:r w:rsidRPr="00F00B45">
        <w:rPr>
          <w:b/>
          <w:szCs w:val="22"/>
          <w:lang w:val="lt-LT"/>
        </w:rPr>
        <w:t>ŽENKLINIMAS IR PAKUOTĖS LAPELIS</w:t>
      </w:r>
    </w:p>
    <w:p w14:paraId="0F9C8E62" w14:textId="77777777" w:rsidR="00F00B45" w:rsidRPr="00F00B45" w:rsidRDefault="00F00B45" w:rsidP="00F00B45">
      <w:pPr>
        <w:rPr>
          <w:szCs w:val="22"/>
          <w:lang w:val="lt-LT"/>
        </w:rPr>
      </w:pPr>
      <w:r w:rsidRPr="00F00B45">
        <w:rPr>
          <w:szCs w:val="22"/>
          <w:lang w:val="lt-LT"/>
        </w:rPr>
        <w:br w:type="page"/>
      </w:r>
    </w:p>
    <w:p w14:paraId="040EF2A3" w14:textId="77777777" w:rsidR="00F00B45" w:rsidRPr="00F00B45" w:rsidRDefault="00F00B45" w:rsidP="00F00B45">
      <w:pPr>
        <w:rPr>
          <w:szCs w:val="22"/>
          <w:lang w:val="lt-LT"/>
        </w:rPr>
      </w:pPr>
    </w:p>
    <w:p w14:paraId="4C7F110F" w14:textId="77777777" w:rsidR="00F00B45" w:rsidRPr="00F00B45" w:rsidRDefault="00F00B45" w:rsidP="00F00B45">
      <w:pPr>
        <w:rPr>
          <w:szCs w:val="22"/>
          <w:lang w:val="lt-LT"/>
        </w:rPr>
      </w:pPr>
    </w:p>
    <w:p w14:paraId="41BE4EFB" w14:textId="77777777" w:rsidR="00F00B45" w:rsidRPr="00F00B45" w:rsidRDefault="00F00B45" w:rsidP="00F00B45">
      <w:pPr>
        <w:rPr>
          <w:szCs w:val="22"/>
          <w:lang w:val="lt-LT"/>
        </w:rPr>
      </w:pPr>
    </w:p>
    <w:p w14:paraId="3CE8C78E" w14:textId="77777777" w:rsidR="00F00B45" w:rsidRPr="00F00B45" w:rsidRDefault="00F00B45" w:rsidP="00F00B45">
      <w:pPr>
        <w:rPr>
          <w:szCs w:val="22"/>
          <w:lang w:val="lt-LT"/>
        </w:rPr>
      </w:pPr>
    </w:p>
    <w:p w14:paraId="493C5A4B" w14:textId="77777777" w:rsidR="00F00B45" w:rsidRPr="00F00B45" w:rsidRDefault="00F00B45" w:rsidP="00F00B45">
      <w:pPr>
        <w:rPr>
          <w:szCs w:val="22"/>
          <w:lang w:val="lt-LT"/>
        </w:rPr>
      </w:pPr>
    </w:p>
    <w:p w14:paraId="2B60C291" w14:textId="77777777" w:rsidR="00F00B45" w:rsidRPr="00F00B45" w:rsidRDefault="00F00B45" w:rsidP="00F00B45">
      <w:pPr>
        <w:rPr>
          <w:szCs w:val="22"/>
          <w:lang w:val="lt-LT"/>
        </w:rPr>
      </w:pPr>
    </w:p>
    <w:p w14:paraId="3A150DEB" w14:textId="77777777" w:rsidR="00F00B45" w:rsidRPr="00F00B45" w:rsidRDefault="00F00B45" w:rsidP="00F00B45">
      <w:pPr>
        <w:rPr>
          <w:szCs w:val="22"/>
          <w:lang w:val="lt-LT"/>
        </w:rPr>
      </w:pPr>
    </w:p>
    <w:p w14:paraId="54C3B0A9" w14:textId="77777777" w:rsidR="00F00B45" w:rsidRPr="00F00B45" w:rsidRDefault="00F00B45" w:rsidP="00F00B45">
      <w:pPr>
        <w:rPr>
          <w:szCs w:val="22"/>
          <w:lang w:val="lt-LT"/>
        </w:rPr>
      </w:pPr>
    </w:p>
    <w:p w14:paraId="725D1763" w14:textId="77777777" w:rsidR="00F00B45" w:rsidRPr="00F00B45" w:rsidRDefault="00F00B45" w:rsidP="00F00B45">
      <w:pPr>
        <w:rPr>
          <w:szCs w:val="22"/>
          <w:lang w:val="lt-LT"/>
        </w:rPr>
      </w:pPr>
    </w:p>
    <w:p w14:paraId="7857228E" w14:textId="77777777" w:rsidR="00F00B45" w:rsidRPr="00F00B45" w:rsidRDefault="00F00B45" w:rsidP="00F00B45">
      <w:pPr>
        <w:rPr>
          <w:szCs w:val="22"/>
          <w:lang w:val="lt-LT"/>
        </w:rPr>
      </w:pPr>
    </w:p>
    <w:p w14:paraId="41D58983" w14:textId="77777777" w:rsidR="00F00B45" w:rsidRPr="00F00B45" w:rsidRDefault="00F00B45" w:rsidP="00F00B45">
      <w:pPr>
        <w:rPr>
          <w:szCs w:val="22"/>
          <w:lang w:val="lt-LT"/>
        </w:rPr>
      </w:pPr>
    </w:p>
    <w:p w14:paraId="38093E08" w14:textId="77777777" w:rsidR="00F00B45" w:rsidRPr="00F00B45" w:rsidRDefault="00F00B45" w:rsidP="00F00B45">
      <w:pPr>
        <w:rPr>
          <w:szCs w:val="22"/>
          <w:lang w:val="lt-LT"/>
        </w:rPr>
      </w:pPr>
    </w:p>
    <w:p w14:paraId="559D91C5" w14:textId="77777777" w:rsidR="00F00B45" w:rsidRPr="00F00B45" w:rsidRDefault="00F00B45" w:rsidP="00F00B45">
      <w:pPr>
        <w:rPr>
          <w:szCs w:val="22"/>
          <w:lang w:val="lt-LT"/>
        </w:rPr>
      </w:pPr>
    </w:p>
    <w:p w14:paraId="18EE1CBE" w14:textId="77777777" w:rsidR="00F00B45" w:rsidRPr="00F00B45" w:rsidRDefault="00F00B45" w:rsidP="00F00B45">
      <w:pPr>
        <w:rPr>
          <w:szCs w:val="22"/>
          <w:lang w:val="lt-LT"/>
        </w:rPr>
      </w:pPr>
    </w:p>
    <w:p w14:paraId="01D16744" w14:textId="77777777" w:rsidR="00F00B45" w:rsidRPr="00F00B45" w:rsidRDefault="00F00B45" w:rsidP="00F00B45">
      <w:pPr>
        <w:rPr>
          <w:szCs w:val="22"/>
          <w:lang w:val="lt-LT"/>
        </w:rPr>
      </w:pPr>
    </w:p>
    <w:p w14:paraId="59733EB2" w14:textId="77777777" w:rsidR="00F00B45" w:rsidRPr="00F00B45" w:rsidRDefault="00F00B45" w:rsidP="00F00B45">
      <w:pPr>
        <w:rPr>
          <w:szCs w:val="22"/>
          <w:lang w:val="lt-LT"/>
        </w:rPr>
      </w:pPr>
    </w:p>
    <w:p w14:paraId="353905D6" w14:textId="77777777" w:rsidR="00F00B45" w:rsidRPr="00F00B45" w:rsidRDefault="00F00B45" w:rsidP="00F00B45">
      <w:pPr>
        <w:rPr>
          <w:szCs w:val="22"/>
          <w:lang w:val="lt-LT"/>
        </w:rPr>
      </w:pPr>
    </w:p>
    <w:p w14:paraId="67A1C50C" w14:textId="77777777" w:rsidR="00F00B45" w:rsidRPr="00F00B45" w:rsidRDefault="00F00B45" w:rsidP="00F00B45">
      <w:pPr>
        <w:rPr>
          <w:szCs w:val="22"/>
          <w:lang w:val="lt-LT"/>
        </w:rPr>
      </w:pPr>
    </w:p>
    <w:p w14:paraId="44114330" w14:textId="77777777" w:rsidR="00F00B45" w:rsidRPr="00F00B45" w:rsidRDefault="00F00B45" w:rsidP="00F00B45">
      <w:pPr>
        <w:rPr>
          <w:szCs w:val="22"/>
          <w:lang w:val="lt-LT"/>
        </w:rPr>
      </w:pPr>
    </w:p>
    <w:p w14:paraId="654B5C81" w14:textId="77777777" w:rsidR="00F00B45" w:rsidRPr="00F00B45" w:rsidRDefault="00F00B45" w:rsidP="00F00B45">
      <w:pPr>
        <w:rPr>
          <w:szCs w:val="22"/>
          <w:lang w:val="lt-LT"/>
        </w:rPr>
      </w:pPr>
    </w:p>
    <w:p w14:paraId="1728B96D" w14:textId="77777777" w:rsidR="00F00B45" w:rsidRPr="00F00B45" w:rsidRDefault="00F00B45" w:rsidP="00F00B45">
      <w:pPr>
        <w:rPr>
          <w:szCs w:val="22"/>
          <w:lang w:val="lt-LT"/>
        </w:rPr>
      </w:pPr>
    </w:p>
    <w:p w14:paraId="105E480B" w14:textId="77777777" w:rsidR="00F00B45" w:rsidRPr="00F00B45" w:rsidRDefault="00F00B45" w:rsidP="00F00B45">
      <w:pPr>
        <w:rPr>
          <w:szCs w:val="22"/>
          <w:lang w:val="lt-LT"/>
        </w:rPr>
      </w:pPr>
    </w:p>
    <w:p w14:paraId="0BFE7F61" w14:textId="77777777" w:rsidR="00F00B45" w:rsidRPr="00F00B45" w:rsidRDefault="00F00B45" w:rsidP="00F00B45">
      <w:pPr>
        <w:jc w:val="center"/>
        <w:rPr>
          <w:b/>
          <w:szCs w:val="22"/>
          <w:lang w:val="lt-LT"/>
        </w:rPr>
      </w:pPr>
      <w:r w:rsidRPr="00F00B45">
        <w:rPr>
          <w:b/>
          <w:szCs w:val="22"/>
          <w:lang w:val="lt-LT"/>
        </w:rPr>
        <w:t>A. ŽENKLINIMAS</w:t>
      </w:r>
    </w:p>
    <w:p w14:paraId="3D695440" w14:textId="77777777" w:rsidR="00F00B45" w:rsidRPr="00F00B45" w:rsidRDefault="00F00B45" w:rsidP="00F00B45">
      <w:pPr>
        <w:rPr>
          <w:szCs w:val="22"/>
          <w:lang w:val="lt-LT"/>
        </w:rPr>
      </w:pPr>
      <w:r w:rsidRPr="00F00B45">
        <w:rPr>
          <w:szCs w:val="22"/>
          <w:lang w:val="lt-LT"/>
        </w:rPr>
        <w:br w:type="page"/>
      </w:r>
    </w:p>
    <w:p w14:paraId="0CD1F4F1"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lastRenderedPageBreak/>
        <w:t>INFORMACIJA ANT IŠORINĖS PAKUOTĖS</w:t>
      </w:r>
    </w:p>
    <w:p w14:paraId="6DAE8549"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bCs/>
          <w:szCs w:val="22"/>
          <w:lang w:val="lt-LT"/>
        </w:rPr>
      </w:pPr>
    </w:p>
    <w:p w14:paraId="5B3C2326"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bCs/>
          <w:szCs w:val="22"/>
          <w:lang w:val="lt-LT"/>
        </w:rPr>
      </w:pPr>
      <w:r w:rsidRPr="00F00B45">
        <w:rPr>
          <w:b/>
          <w:szCs w:val="22"/>
          <w:lang w:val="lt-LT"/>
        </w:rPr>
        <w:t>KARTONO DĖŽUTĖ</w:t>
      </w:r>
    </w:p>
    <w:p w14:paraId="2D1D5CB8" w14:textId="77777777" w:rsidR="00F00B45" w:rsidRPr="00F00B45" w:rsidRDefault="00F00B45" w:rsidP="00F00B45">
      <w:pPr>
        <w:rPr>
          <w:szCs w:val="22"/>
          <w:lang w:val="lt-LT"/>
        </w:rPr>
      </w:pPr>
    </w:p>
    <w:p w14:paraId="5A7AD89B" w14:textId="77777777" w:rsidR="00F00B45" w:rsidRPr="00F00B45" w:rsidRDefault="00F00B45" w:rsidP="00F00B45">
      <w:pPr>
        <w:rPr>
          <w:szCs w:val="22"/>
          <w:lang w:val="lt-LT"/>
        </w:rPr>
      </w:pPr>
    </w:p>
    <w:p w14:paraId="35D4A360"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1.</w:t>
      </w:r>
      <w:r w:rsidRPr="00F00B45">
        <w:rPr>
          <w:b/>
          <w:szCs w:val="22"/>
          <w:lang w:val="lt-LT"/>
        </w:rPr>
        <w:tab/>
        <w:t>VAISTINIO PREPARATO PAVADINIMAS</w:t>
      </w:r>
    </w:p>
    <w:p w14:paraId="398C7763" w14:textId="77777777" w:rsidR="00F00B45" w:rsidRPr="00F00B45" w:rsidRDefault="00F00B45" w:rsidP="00F00B45">
      <w:pPr>
        <w:rPr>
          <w:szCs w:val="22"/>
          <w:lang w:val="lt-LT"/>
        </w:rPr>
      </w:pPr>
    </w:p>
    <w:p w14:paraId="5CCCDED0" w14:textId="77777777" w:rsidR="00F00B45" w:rsidRPr="00F00B45" w:rsidRDefault="00F00B45" w:rsidP="00F00B45">
      <w:pPr>
        <w:rPr>
          <w:szCs w:val="22"/>
          <w:lang w:val="lt-LT"/>
        </w:rPr>
      </w:pPr>
      <w:r w:rsidRPr="00F00B45">
        <w:rPr>
          <w:szCs w:val="22"/>
          <w:lang w:val="lt-LT"/>
        </w:rPr>
        <w:t>Briglau 2 mg/ml akių lašai (tirpalas)</w:t>
      </w:r>
    </w:p>
    <w:p w14:paraId="3A8CC733" w14:textId="77777777" w:rsidR="00F00B45" w:rsidRPr="00F00B45" w:rsidRDefault="00F00B45" w:rsidP="00F00B45">
      <w:pPr>
        <w:rPr>
          <w:szCs w:val="22"/>
          <w:lang w:val="lt-LT"/>
        </w:rPr>
      </w:pPr>
      <w:r w:rsidRPr="00F00B45">
        <w:rPr>
          <w:szCs w:val="22"/>
          <w:lang w:val="lt-LT"/>
        </w:rPr>
        <w:t>Brimonidino tartratas</w:t>
      </w:r>
    </w:p>
    <w:p w14:paraId="45C2D01C" w14:textId="77777777" w:rsidR="00F00B45" w:rsidRPr="00F00B45" w:rsidRDefault="00F00B45" w:rsidP="00F00B45">
      <w:pPr>
        <w:rPr>
          <w:szCs w:val="22"/>
          <w:lang w:val="lt-LT"/>
        </w:rPr>
      </w:pPr>
    </w:p>
    <w:p w14:paraId="5DB6A12E" w14:textId="77777777" w:rsidR="00F00B45" w:rsidRPr="00F00B45" w:rsidRDefault="00F00B45" w:rsidP="00F00B45">
      <w:pPr>
        <w:rPr>
          <w:szCs w:val="22"/>
          <w:lang w:val="lt-LT"/>
        </w:rPr>
      </w:pPr>
    </w:p>
    <w:p w14:paraId="425247D7"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2.</w:t>
      </w:r>
      <w:r w:rsidRPr="00F00B45">
        <w:rPr>
          <w:b/>
          <w:szCs w:val="22"/>
          <w:lang w:val="lt-LT"/>
        </w:rPr>
        <w:tab/>
        <w:t>VEIKLIOJI (-IOS) MEDŽIAGA (-OS) IR JOS (-Ų) KIEKIS (-IAI)</w:t>
      </w:r>
    </w:p>
    <w:p w14:paraId="699ACCAF" w14:textId="77777777" w:rsidR="00F00B45" w:rsidRPr="00F00B45" w:rsidRDefault="00F00B45" w:rsidP="00F00B45">
      <w:pPr>
        <w:rPr>
          <w:szCs w:val="22"/>
          <w:lang w:val="lt-LT"/>
        </w:rPr>
      </w:pPr>
    </w:p>
    <w:p w14:paraId="72AB3DA6" w14:textId="77777777" w:rsidR="00F00B45" w:rsidRPr="00F00B45" w:rsidRDefault="00F00B45" w:rsidP="00F00B45">
      <w:pPr>
        <w:rPr>
          <w:szCs w:val="22"/>
          <w:lang w:val="lt-LT"/>
        </w:rPr>
      </w:pPr>
      <w:r w:rsidRPr="00F00B45">
        <w:rPr>
          <w:szCs w:val="22"/>
          <w:lang w:val="lt-LT"/>
        </w:rPr>
        <w:t>1 ml tirpalo yra 2 mg brimonidino tartrato, atitinkančio 1,3 mg brimonidino.</w:t>
      </w:r>
    </w:p>
    <w:p w14:paraId="2E68EE9C" w14:textId="77777777" w:rsidR="00F00B45" w:rsidRPr="00F00B45" w:rsidRDefault="00F00B45" w:rsidP="00F00B45">
      <w:pPr>
        <w:rPr>
          <w:szCs w:val="22"/>
          <w:lang w:val="lt-LT"/>
        </w:rPr>
      </w:pPr>
    </w:p>
    <w:p w14:paraId="0A96A054" w14:textId="77777777" w:rsidR="00F00B45" w:rsidRPr="00F00B45" w:rsidRDefault="00F00B45" w:rsidP="00F00B45">
      <w:pPr>
        <w:rPr>
          <w:szCs w:val="22"/>
          <w:lang w:val="lt-LT"/>
        </w:rPr>
      </w:pPr>
    </w:p>
    <w:p w14:paraId="4F917F32"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highlight w:val="lightGray"/>
          <w:lang w:val="lt-LT"/>
        </w:rPr>
      </w:pPr>
      <w:r w:rsidRPr="00F00B45">
        <w:rPr>
          <w:b/>
          <w:szCs w:val="22"/>
          <w:lang w:val="lt-LT"/>
        </w:rPr>
        <w:t>3.</w:t>
      </w:r>
      <w:r w:rsidRPr="00F00B45">
        <w:rPr>
          <w:b/>
          <w:szCs w:val="22"/>
          <w:lang w:val="lt-LT"/>
        </w:rPr>
        <w:tab/>
        <w:t>PAGALBINIŲ MEDŽIAGŲ SĄRAŠAS</w:t>
      </w:r>
    </w:p>
    <w:p w14:paraId="1BC98259" w14:textId="77777777" w:rsidR="00F00B45" w:rsidRPr="00F00B45" w:rsidRDefault="00F00B45" w:rsidP="00F00B45">
      <w:pPr>
        <w:rPr>
          <w:szCs w:val="22"/>
          <w:lang w:val="lt-LT"/>
        </w:rPr>
      </w:pPr>
    </w:p>
    <w:p w14:paraId="1C9A5A5D" w14:textId="77777777" w:rsidR="00F00B45" w:rsidRPr="00F00B45" w:rsidRDefault="00F00B45" w:rsidP="00F00B45">
      <w:pPr>
        <w:rPr>
          <w:szCs w:val="22"/>
          <w:lang w:val="lt-LT"/>
        </w:rPr>
      </w:pPr>
      <w:r w:rsidRPr="00F00B45">
        <w:rPr>
          <w:szCs w:val="22"/>
          <w:lang w:val="lt-LT"/>
        </w:rPr>
        <w:t>Pagalbinės medžiagos: benzalkonio chloridas, polivinilo alkoholis, natrio chloridas, natrio citratas, citrinų rūgštis monohidratas, vandenilio chlorido rūgštis ar natrio hidroksidas (pH korekcijai) ir išgrynintas vanduo.</w:t>
      </w:r>
    </w:p>
    <w:p w14:paraId="688966F1" w14:textId="77777777" w:rsidR="00F00B45" w:rsidRPr="00F00B45" w:rsidRDefault="00F00B45" w:rsidP="00F00B45">
      <w:pPr>
        <w:rPr>
          <w:szCs w:val="22"/>
          <w:lang w:val="lt-LT"/>
        </w:rPr>
      </w:pPr>
    </w:p>
    <w:p w14:paraId="7A3F1E7D" w14:textId="77777777" w:rsidR="00F00B45" w:rsidRPr="00F00B45" w:rsidRDefault="00F00B45" w:rsidP="00F00B45">
      <w:pPr>
        <w:rPr>
          <w:szCs w:val="22"/>
          <w:lang w:val="lt-LT"/>
        </w:rPr>
      </w:pPr>
      <w:r w:rsidRPr="00F00B45">
        <w:rPr>
          <w:szCs w:val="22"/>
          <w:lang w:val="lt-LT"/>
        </w:rPr>
        <w:t>Sudėtyje yra benzalkonio chlorido. Daugiau informacijos pateikta pakuotės lapelyje.</w:t>
      </w:r>
    </w:p>
    <w:p w14:paraId="628193AD" w14:textId="77777777" w:rsidR="00F00B45" w:rsidRPr="00F00B45" w:rsidRDefault="00F00B45" w:rsidP="00F00B45">
      <w:pPr>
        <w:rPr>
          <w:szCs w:val="22"/>
          <w:lang w:val="lt-LT"/>
        </w:rPr>
      </w:pPr>
    </w:p>
    <w:p w14:paraId="200B2DD7" w14:textId="77777777" w:rsidR="00F00B45" w:rsidRPr="00F00B45" w:rsidRDefault="00F00B45" w:rsidP="00F00B45">
      <w:pPr>
        <w:rPr>
          <w:szCs w:val="22"/>
          <w:lang w:val="lt-LT"/>
        </w:rPr>
      </w:pPr>
    </w:p>
    <w:p w14:paraId="67EA4A59"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4.</w:t>
      </w:r>
      <w:r w:rsidRPr="00F00B45">
        <w:rPr>
          <w:b/>
          <w:szCs w:val="22"/>
          <w:lang w:val="lt-LT"/>
        </w:rPr>
        <w:tab/>
        <w:t>FARMACINĖ FORMA IR KIEKIS PAKUOTĖJE</w:t>
      </w:r>
    </w:p>
    <w:p w14:paraId="22332FD8" w14:textId="77777777" w:rsidR="00F00B45" w:rsidRPr="00F00B45" w:rsidRDefault="00F00B45" w:rsidP="00F00B45">
      <w:pPr>
        <w:rPr>
          <w:szCs w:val="22"/>
          <w:lang w:val="lt-LT"/>
        </w:rPr>
      </w:pPr>
    </w:p>
    <w:p w14:paraId="20BF4072" w14:textId="77777777" w:rsidR="00F00B45" w:rsidRPr="00F00B45" w:rsidRDefault="00F00B45" w:rsidP="00F00B45">
      <w:pPr>
        <w:rPr>
          <w:szCs w:val="22"/>
          <w:lang w:val="lt-LT"/>
        </w:rPr>
      </w:pPr>
      <w:r w:rsidRPr="00F00B45">
        <w:rPr>
          <w:szCs w:val="22"/>
          <w:lang w:val="lt-LT"/>
        </w:rPr>
        <w:t>Akių lašai (tirpalas)</w:t>
      </w:r>
    </w:p>
    <w:p w14:paraId="64181A1F" w14:textId="77777777" w:rsidR="00F00B45" w:rsidRPr="00F00B45" w:rsidRDefault="00F00B45" w:rsidP="00F00B45">
      <w:pPr>
        <w:rPr>
          <w:szCs w:val="22"/>
          <w:lang w:val="lt-LT"/>
        </w:rPr>
      </w:pPr>
      <w:r w:rsidRPr="00F00B45">
        <w:rPr>
          <w:szCs w:val="22"/>
          <w:lang w:val="lt-LT"/>
        </w:rPr>
        <w:t>5 ml</w:t>
      </w:r>
    </w:p>
    <w:p w14:paraId="0BAF06C2" w14:textId="77777777" w:rsidR="00F00B45" w:rsidRPr="00F00B45" w:rsidRDefault="00F00B45" w:rsidP="00F00B45">
      <w:pPr>
        <w:rPr>
          <w:szCs w:val="22"/>
          <w:lang w:val="lt-LT"/>
        </w:rPr>
      </w:pPr>
    </w:p>
    <w:p w14:paraId="54A2FEBE" w14:textId="77777777" w:rsidR="00F00B45" w:rsidRPr="00F00B45" w:rsidRDefault="00F00B45" w:rsidP="00F00B45">
      <w:pPr>
        <w:rPr>
          <w:szCs w:val="22"/>
          <w:lang w:val="lt-LT"/>
        </w:rPr>
      </w:pPr>
    </w:p>
    <w:p w14:paraId="0C1396B1"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highlight w:val="lightGray"/>
          <w:lang w:val="lt-LT"/>
        </w:rPr>
      </w:pPr>
      <w:r w:rsidRPr="00F00B45">
        <w:rPr>
          <w:b/>
          <w:szCs w:val="22"/>
          <w:lang w:val="lt-LT"/>
        </w:rPr>
        <w:t>5.</w:t>
      </w:r>
      <w:r w:rsidRPr="00F00B45">
        <w:rPr>
          <w:b/>
          <w:szCs w:val="22"/>
          <w:lang w:val="lt-LT"/>
        </w:rPr>
        <w:tab/>
        <w:t>VARTOJIMO METODAS IR BŪDAS</w:t>
      </w:r>
    </w:p>
    <w:p w14:paraId="6688CBB5" w14:textId="77777777" w:rsidR="00F00B45" w:rsidRPr="00F00B45" w:rsidRDefault="00F00B45" w:rsidP="00F00B45">
      <w:pPr>
        <w:rPr>
          <w:szCs w:val="22"/>
          <w:lang w:val="lt-LT"/>
        </w:rPr>
      </w:pPr>
    </w:p>
    <w:p w14:paraId="28FBBC91" w14:textId="77777777" w:rsidR="00F00B45" w:rsidRPr="00F00B45" w:rsidRDefault="00F00B45" w:rsidP="00F00B45">
      <w:pPr>
        <w:rPr>
          <w:szCs w:val="22"/>
          <w:lang w:val="lt-LT"/>
        </w:rPr>
      </w:pPr>
      <w:r w:rsidRPr="00F00B45">
        <w:rPr>
          <w:szCs w:val="22"/>
          <w:lang w:val="lt-LT"/>
        </w:rPr>
        <w:t>Vartoti ant akių.</w:t>
      </w:r>
    </w:p>
    <w:p w14:paraId="5C7DCA09" w14:textId="77777777" w:rsidR="00F00B45" w:rsidRPr="00F00B45" w:rsidRDefault="00F00B45" w:rsidP="00F00B45">
      <w:pPr>
        <w:rPr>
          <w:szCs w:val="22"/>
          <w:lang w:val="lt-LT"/>
        </w:rPr>
      </w:pPr>
      <w:r w:rsidRPr="00F00B45">
        <w:rPr>
          <w:szCs w:val="22"/>
          <w:lang w:val="lt-LT"/>
        </w:rPr>
        <w:t>Prieš vartojimą perskaitykite pakuotės lapelį.</w:t>
      </w:r>
    </w:p>
    <w:p w14:paraId="60BCA06C" w14:textId="77777777" w:rsidR="00F00B45" w:rsidRPr="00F00B45" w:rsidRDefault="00F00B45" w:rsidP="00F00B45">
      <w:pPr>
        <w:rPr>
          <w:szCs w:val="22"/>
          <w:lang w:val="lt-LT"/>
        </w:rPr>
      </w:pPr>
    </w:p>
    <w:p w14:paraId="3F633151" w14:textId="77777777" w:rsidR="00F00B45" w:rsidRPr="00F00B45" w:rsidRDefault="00F00B45" w:rsidP="00F00B45">
      <w:pPr>
        <w:rPr>
          <w:szCs w:val="22"/>
          <w:lang w:val="lt-LT"/>
        </w:rPr>
      </w:pPr>
    </w:p>
    <w:p w14:paraId="5B67C159" w14:textId="77777777" w:rsidR="00F00B45" w:rsidRPr="00F00B45" w:rsidRDefault="00F00B45" w:rsidP="00F00B45">
      <w:pPr>
        <w:pBdr>
          <w:top w:val="single" w:sz="4" w:space="1" w:color="auto"/>
          <w:left w:val="single" w:sz="4" w:space="4" w:color="auto"/>
          <w:bottom w:val="single" w:sz="4" w:space="1" w:color="auto"/>
          <w:right w:val="single" w:sz="4" w:space="4" w:color="auto"/>
        </w:pBdr>
        <w:ind w:left="567" w:hanging="567"/>
        <w:rPr>
          <w:b/>
          <w:szCs w:val="22"/>
          <w:lang w:val="lt-LT"/>
        </w:rPr>
      </w:pPr>
      <w:r w:rsidRPr="00F00B45">
        <w:rPr>
          <w:b/>
          <w:szCs w:val="22"/>
          <w:lang w:val="lt-LT"/>
        </w:rPr>
        <w:t>6.</w:t>
      </w:r>
      <w:r w:rsidRPr="00F00B45">
        <w:rPr>
          <w:b/>
          <w:szCs w:val="22"/>
          <w:lang w:val="lt-LT"/>
        </w:rPr>
        <w:tab/>
      </w:r>
      <w:r w:rsidRPr="00F00B45">
        <w:rPr>
          <w:b/>
          <w:bCs/>
          <w:szCs w:val="22"/>
          <w:lang w:val="lt-LT"/>
        </w:rPr>
        <w:t>SPECIALUS ĮSPĖJIMAS, KAD VAISTINĮ PREPARATĄ BŪTINA LAIKYTI VAIKAMS NEPASTEBIMOJE IR NEPASIEKIAMOJE</w:t>
      </w:r>
      <w:r w:rsidRPr="00F00B45" w:rsidDel="00FB59A6">
        <w:rPr>
          <w:b/>
          <w:bCs/>
          <w:szCs w:val="22"/>
          <w:lang w:val="lt-LT"/>
        </w:rPr>
        <w:t xml:space="preserve"> </w:t>
      </w:r>
      <w:r w:rsidRPr="00F00B45">
        <w:rPr>
          <w:b/>
          <w:bCs/>
          <w:szCs w:val="22"/>
          <w:lang w:val="lt-LT"/>
        </w:rPr>
        <w:t>VIETOJE</w:t>
      </w:r>
    </w:p>
    <w:p w14:paraId="367153C4" w14:textId="77777777" w:rsidR="00F00B45" w:rsidRPr="00F00B45" w:rsidRDefault="00F00B45" w:rsidP="00F00B45">
      <w:pPr>
        <w:rPr>
          <w:szCs w:val="22"/>
          <w:lang w:val="lt-LT"/>
        </w:rPr>
      </w:pPr>
    </w:p>
    <w:p w14:paraId="34A75747" w14:textId="77777777" w:rsidR="00F00B45" w:rsidRPr="00F00B45" w:rsidRDefault="00F00B45" w:rsidP="00F00B45">
      <w:pPr>
        <w:rPr>
          <w:iCs/>
          <w:szCs w:val="22"/>
          <w:lang w:val="lt-LT"/>
        </w:rPr>
      </w:pPr>
      <w:r w:rsidRPr="00F00B45">
        <w:rPr>
          <w:iCs/>
          <w:szCs w:val="22"/>
          <w:lang w:val="lt-LT"/>
        </w:rPr>
        <w:t>Laikyti vaikams nepastebimoje ir nepasiekiamoje</w:t>
      </w:r>
      <w:r w:rsidRPr="00F00B45" w:rsidDel="00FB59A6">
        <w:rPr>
          <w:iCs/>
          <w:szCs w:val="22"/>
          <w:lang w:val="lt-LT"/>
        </w:rPr>
        <w:t xml:space="preserve"> </w:t>
      </w:r>
      <w:r w:rsidRPr="00F00B45">
        <w:rPr>
          <w:iCs/>
          <w:szCs w:val="22"/>
          <w:lang w:val="lt-LT"/>
        </w:rPr>
        <w:t>vietoje.</w:t>
      </w:r>
    </w:p>
    <w:p w14:paraId="12CC06CD" w14:textId="77777777" w:rsidR="00F00B45" w:rsidRPr="00F00B45" w:rsidRDefault="00F00B45" w:rsidP="00F00B45">
      <w:pPr>
        <w:rPr>
          <w:szCs w:val="22"/>
          <w:lang w:val="lt-LT"/>
        </w:rPr>
      </w:pPr>
    </w:p>
    <w:p w14:paraId="382DAF4E" w14:textId="77777777" w:rsidR="00F00B45" w:rsidRPr="00F00B45" w:rsidRDefault="00F00B45" w:rsidP="00F00B45">
      <w:pPr>
        <w:rPr>
          <w:szCs w:val="22"/>
          <w:lang w:val="lt-LT"/>
        </w:rPr>
      </w:pPr>
    </w:p>
    <w:p w14:paraId="4BAB0C17"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highlight w:val="lightGray"/>
          <w:lang w:val="lt-LT"/>
        </w:rPr>
      </w:pPr>
      <w:r w:rsidRPr="00F00B45">
        <w:rPr>
          <w:b/>
          <w:szCs w:val="22"/>
          <w:lang w:val="lt-LT"/>
        </w:rPr>
        <w:t>7.</w:t>
      </w:r>
      <w:r w:rsidRPr="00F00B45">
        <w:rPr>
          <w:b/>
          <w:szCs w:val="22"/>
          <w:lang w:val="lt-LT"/>
        </w:rPr>
        <w:tab/>
      </w:r>
      <w:r w:rsidRPr="00F00B45">
        <w:rPr>
          <w:b/>
          <w:bCs/>
          <w:szCs w:val="22"/>
          <w:lang w:val="lt-LT"/>
        </w:rPr>
        <w:t>KITAS SPECIALUS ĮSPĖJIMAS (JEI REIKIA)</w:t>
      </w:r>
    </w:p>
    <w:p w14:paraId="7BFBB681" w14:textId="77777777" w:rsidR="00F00B45" w:rsidRPr="00F00B45" w:rsidRDefault="00F00B45" w:rsidP="00F00B45">
      <w:pPr>
        <w:rPr>
          <w:szCs w:val="22"/>
          <w:lang w:val="lt-LT"/>
        </w:rPr>
      </w:pPr>
    </w:p>
    <w:p w14:paraId="02955F24" w14:textId="77777777" w:rsidR="00F00B45" w:rsidRPr="00F00B45" w:rsidRDefault="00F00B45" w:rsidP="00F00B45">
      <w:pPr>
        <w:rPr>
          <w:szCs w:val="22"/>
          <w:lang w:val="lt-LT"/>
        </w:rPr>
      </w:pPr>
      <w:r w:rsidRPr="00F00B45">
        <w:rPr>
          <w:szCs w:val="22"/>
          <w:lang w:val="lt-LT"/>
        </w:rPr>
        <w:t>Prieš vartojimą išimti kontaktinius lęšius.</w:t>
      </w:r>
    </w:p>
    <w:p w14:paraId="376F8753" w14:textId="77777777" w:rsidR="00F00B45" w:rsidRPr="00F00B45" w:rsidRDefault="00F00B45" w:rsidP="00F00B45">
      <w:pPr>
        <w:rPr>
          <w:szCs w:val="22"/>
          <w:lang w:val="lt-LT"/>
        </w:rPr>
      </w:pPr>
    </w:p>
    <w:p w14:paraId="4CA74B2D" w14:textId="77777777" w:rsidR="00F00B45" w:rsidRPr="00F00B45" w:rsidRDefault="00F00B45" w:rsidP="00F00B45">
      <w:pPr>
        <w:rPr>
          <w:szCs w:val="22"/>
          <w:lang w:val="lt-LT"/>
        </w:rPr>
      </w:pPr>
    </w:p>
    <w:p w14:paraId="48FBEDE4"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highlight w:val="lightGray"/>
          <w:lang w:val="lt-LT"/>
        </w:rPr>
      </w:pPr>
      <w:r w:rsidRPr="00F00B45">
        <w:rPr>
          <w:b/>
          <w:szCs w:val="22"/>
          <w:lang w:val="lt-LT"/>
        </w:rPr>
        <w:t>8.</w:t>
      </w:r>
      <w:r w:rsidRPr="00F00B45">
        <w:rPr>
          <w:b/>
          <w:szCs w:val="22"/>
          <w:lang w:val="lt-LT"/>
        </w:rPr>
        <w:tab/>
      </w:r>
      <w:r w:rsidRPr="00F00B45">
        <w:rPr>
          <w:b/>
          <w:bCs/>
          <w:szCs w:val="22"/>
          <w:lang w:val="lt-LT"/>
        </w:rPr>
        <w:t>TINKAMUMO LAIKAS</w:t>
      </w:r>
    </w:p>
    <w:p w14:paraId="03E216ED" w14:textId="77777777" w:rsidR="00F00B45" w:rsidRPr="00F00B45" w:rsidRDefault="00F00B45" w:rsidP="00F00B45">
      <w:pPr>
        <w:rPr>
          <w:szCs w:val="22"/>
          <w:lang w:val="lt-LT"/>
        </w:rPr>
      </w:pPr>
    </w:p>
    <w:p w14:paraId="1396466F" w14:textId="7915BA0C" w:rsidR="00F00B45" w:rsidRPr="00F00B45" w:rsidRDefault="004E0DA2" w:rsidP="00F00B45">
      <w:pPr>
        <w:rPr>
          <w:szCs w:val="22"/>
          <w:lang w:val="lt-LT"/>
        </w:rPr>
      </w:pPr>
      <w:r>
        <w:rPr>
          <w:szCs w:val="22"/>
          <w:lang w:val="lt-LT"/>
        </w:rPr>
        <w:t>EXP</w:t>
      </w:r>
      <w:r w:rsidR="00F00B45" w:rsidRPr="00F00B45">
        <w:rPr>
          <w:szCs w:val="22"/>
          <w:lang w:val="lt-LT"/>
        </w:rPr>
        <w:t xml:space="preserve">: </w:t>
      </w:r>
      <w:r w:rsidR="00F00B45" w:rsidRPr="00F00B45">
        <w:rPr>
          <w:szCs w:val="22"/>
          <w:highlight w:val="lightGray"/>
          <w:lang w:val="lt-LT"/>
        </w:rPr>
        <w:t>{</w:t>
      </w:r>
      <w:proofErr w:type="spellStart"/>
      <w:r w:rsidR="00F00B45" w:rsidRPr="00F00B45">
        <w:rPr>
          <w:szCs w:val="22"/>
          <w:highlight w:val="lightGray"/>
          <w:lang w:val="lt-LT"/>
        </w:rPr>
        <w:t>mm.MMMM</w:t>
      </w:r>
      <w:proofErr w:type="spellEnd"/>
      <w:r w:rsidR="00F00B45" w:rsidRPr="00F00B45">
        <w:rPr>
          <w:szCs w:val="22"/>
          <w:highlight w:val="lightGray"/>
          <w:lang w:val="lt-LT"/>
        </w:rPr>
        <w:t>}</w:t>
      </w:r>
    </w:p>
    <w:p w14:paraId="0718DCFB" w14:textId="77777777" w:rsidR="00F00B45" w:rsidRPr="00F00B45" w:rsidRDefault="00F00B45" w:rsidP="00F00B45">
      <w:pPr>
        <w:rPr>
          <w:szCs w:val="22"/>
          <w:lang w:val="lt-LT"/>
        </w:rPr>
      </w:pPr>
      <w:r w:rsidRPr="00F00B45">
        <w:rPr>
          <w:szCs w:val="22"/>
          <w:lang w:val="lt-LT"/>
        </w:rPr>
        <w:lastRenderedPageBreak/>
        <w:t>Po pirmojo atidarymo praėjus 28 paroms, tirpalą reikia sunaikinti.</w:t>
      </w:r>
    </w:p>
    <w:p w14:paraId="5FE235B0" w14:textId="77777777" w:rsidR="00F00B45" w:rsidRPr="00F00B45" w:rsidRDefault="00F00B45" w:rsidP="00F00B45">
      <w:pPr>
        <w:rPr>
          <w:szCs w:val="22"/>
          <w:lang w:val="lt-LT"/>
        </w:rPr>
      </w:pPr>
      <w:r w:rsidRPr="00F00B45">
        <w:rPr>
          <w:szCs w:val="22"/>
          <w:lang w:val="lt-LT"/>
        </w:rPr>
        <w:t>Atidaryta:</w:t>
      </w:r>
    </w:p>
    <w:p w14:paraId="04329D19" w14:textId="77777777" w:rsidR="00F00B45" w:rsidRPr="00F00B45" w:rsidRDefault="00F00B45" w:rsidP="00F00B45">
      <w:pPr>
        <w:rPr>
          <w:szCs w:val="22"/>
          <w:lang w:val="lt-LT"/>
        </w:rPr>
      </w:pPr>
    </w:p>
    <w:p w14:paraId="24C17ABC" w14:textId="77777777" w:rsidR="00F00B45" w:rsidRPr="00F00B45" w:rsidRDefault="00F00B45" w:rsidP="00F00B45">
      <w:pPr>
        <w:rPr>
          <w:szCs w:val="22"/>
          <w:lang w:val="lt-LT"/>
        </w:rPr>
      </w:pPr>
    </w:p>
    <w:p w14:paraId="2D8E500C"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9.</w:t>
      </w:r>
      <w:r w:rsidRPr="00F00B45">
        <w:rPr>
          <w:b/>
          <w:szCs w:val="22"/>
          <w:lang w:val="lt-LT"/>
        </w:rPr>
        <w:tab/>
      </w:r>
      <w:r w:rsidRPr="00F00B45">
        <w:rPr>
          <w:b/>
          <w:caps/>
          <w:szCs w:val="22"/>
          <w:lang w:val="lt-LT"/>
        </w:rPr>
        <w:t>SPECIALIOS laikymo sąlygos</w:t>
      </w:r>
    </w:p>
    <w:p w14:paraId="47A1965B" w14:textId="77777777" w:rsidR="00F00B45" w:rsidRPr="00F00B45" w:rsidRDefault="00F00B45" w:rsidP="00F00B45">
      <w:pPr>
        <w:rPr>
          <w:szCs w:val="22"/>
          <w:lang w:val="lt-LT"/>
        </w:rPr>
      </w:pPr>
    </w:p>
    <w:p w14:paraId="1D11EB2A" w14:textId="77777777" w:rsidR="00F00B45" w:rsidRPr="00F00B45" w:rsidRDefault="00F00B45" w:rsidP="00F00B45">
      <w:pPr>
        <w:rPr>
          <w:szCs w:val="22"/>
          <w:lang w:val="lt-LT"/>
        </w:rPr>
      </w:pPr>
    </w:p>
    <w:p w14:paraId="53777662" w14:textId="77777777" w:rsidR="00F00B45" w:rsidRPr="00F00B45" w:rsidRDefault="00F00B45" w:rsidP="00F00B45">
      <w:pPr>
        <w:pBdr>
          <w:top w:val="single" w:sz="4" w:space="1" w:color="auto"/>
          <w:left w:val="single" w:sz="4" w:space="4" w:color="auto"/>
          <w:bottom w:val="single" w:sz="4" w:space="1" w:color="auto"/>
          <w:right w:val="single" w:sz="4" w:space="4" w:color="auto"/>
        </w:pBdr>
        <w:ind w:left="567" w:hanging="567"/>
        <w:rPr>
          <w:b/>
          <w:szCs w:val="22"/>
          <w:lang w:val="lt-LT"/>
        </w:rPr>
      </w:pPr>
      <w:r w:rsidRPr="00F00B45">
        <w:rPr>
          <w:b/>
          <w:szCs w:val="22"/>
          <w:lang w:val="lt-LT"/>
        </w:rPr>
        <w:t>10.</w:t>
      </w:r>
      <w:r w:rsidRPr="00F00B45">
        <w:rPr>
          <w:b/>
          <w:szCs w:val="22"/>
          <w:lang w:val="lt-LT"/>
        </w:rPr>
        <w:tab/>
      </w:r>
      <w:r w:rsidRPr="00F00B45">
        <w:rPr>
          <w:b/>
          <w:caps/>
          <w:szCs w:val="22"/>
          <w:lang w:val="lt-LT"/>
        </w:rPr>
        <w:t xml:space="preserve">specialios atsargumo priemonės DĖL NESUVARTOTO </w:t>
      </w:r>
      <w:r w:rsidRPr="00F00B45">
        <w:rPr>
          <w:b/>
          <w:bCs/>
          <w:caps/>
          <w:szCs w:val="22"/>
          <w:lang w:val="lt-LT"/>
        </w:rPr>
        <w:t>VAISTINIO PREPARATO AR JO ATLIEK</w:t>
      </w:r>
      <w:r w:rsidRPr="00F00B45">
        <w:rPr>
          <w:b/>
          <w:szCs w:val="22"/>
          <w:lang w:val="lt-LT"/>
        </w:rPr>
        <w:t>Ų</w:t>
      </w:r>
      <w:r w:rsidRPr="00F00B45">
        <w:rPr>
          <w:b/>
          <w:caps/>
          <w:szCs w:val="22"/>
          <w:lang w:val="lt-LT"/>
        </w:rPr>
        <w:t xml:space="preserve"> </w:t>
      </w:r>
      <w:r w:rsidRPr="00F00B45">
        <w:rPr>
          <w:b/>
          <w:bCs/>
          <w:caps/>
          <w:szCs w:val="22"/>
          <w:lang w:val="lt-LT"/>
        </w:rPr>
        <w:t>TVARKYMO</w:t>
      </w:r>
      <w:r w:rsidRPr="00F00B45">
        <w:rPr>
          <w:b/>
          <w:caps/>
          <w:szCs w:val="22"/>
          <w:lang w:val="lt-LT"/>
        </w:rPr>
        <w:t xml:space="preserve"> (jei reikia)</w:t>
      </w:r>
    </w:p>
    <w:p w14:paraId="29057C6C" w14:textId="77777777" w:rsidR="00F00B45" w:rsidRPr="00F00B45" w:rsidRDefault="00F00B45" w:rsidP="00F00B45">
      <w:pPr>
        <w:rPr>
          <w:szCs w:val="22"/>
          <w:lang w:val="lt-LT"/>
        </w:rPr>
      </w:pPr>
    </w:p>
    <w:p w14:paraId="52830783" w14:textId="77777777" w:rsidR="00F00B45" w:rsidRPr="00F00B45" w:rsidRDefault="00F00B45" w:rsidP="00F00B45">
      <w:pPr>
        <w:rPr>
          <w:szCs w:val="22"/>
          <w:lang w:val="lt-LT"/>
        </w:rPr>
      </w:pPr>
    </w:p>
    <w:p w14:paraId="07C402FC"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11.</w:t>
      </w:r>
      <w:r w:rsidRPr="00F00B45">
        <w:rPr>
          <w:b/>
          <w:szCs w:val="22"/>
          <w:lang w:val="lt-LT"/>
        </w:rPr>
        <w:tab/>
      </w:r>
      <w:r w:rsidRPr="00F00B45">
        <w:rPr>
          <w:b/>
          <w:caps/>
          <w:noProof/>
          <w:szCs w:val="22"/>
          <w:lang w:val="lt-LT"/>
        </w:rPr>
        <w:t>REGISTRUOTOJO</w:t>
      </w:r>
      <w:r w:rsidRPr="00F00B45">
        <w:rPr>
          <w:b/>
          <w:caps/>
          <w:szCs w:val="22"/>
          <w:lang w:val="lt-LT"/>
        </w:rPr>
        <w:t xml:space="preserve"> pavadinimas ir adresas</w:t>
      </w:r>
    </w:p>
    <w:p w14:paraId="05B34196" w14:textId="77777777" w:rsidR="00F00B45" w:rsidRPr="00F00B45" w:rsidRDefault="00F00B45" w:rsidP="00F00B45">
      <w:pPr>
        <w:rPr>
          <w:szCs w:val="22"/>
          <w:lang w:val="lt-LT"/>
        </w:rPr>
      </w:pPr>
    </w:p>
    <w:p w14:paraId="48E7C845" w14:textId="77777777" w:rsidR="00F00B45" w:rsidRPr="00F00B45" w:rsidRDefault="00F00B45" w:rsidP="00F00B45">
      <w:pPr>
        <w:rPr>
          <w:szCs w:val="22"/>
          <w:lang w:val="lt-LT"/>
        </w:rPr>
      </w:pPr>
      <w:r w:rsidRPr="00F00B45">
        <w:rPr>
          <w:szCs w:val="22"/>
          <w:lang w:val="lt-LT"/>
        </w:rPr>
        <w:t>Medana Pharma SA</w:t>
      </w:r>
    </w:p>
    <w:p w14:paraId="7EFAE26B" w14:textId="77777777" w:rsidR="00F00B45" w:rsidRPr="00F00B45" w:rsidRDefault="00F00B45" w:rsidP="00F00B45">
      <w:pPr>
        <w:rPr>
          <w:szCs w:val="22"/>
          <w:lang w:val="lt-LT"/>
        </w:rPr>
      </w:pPr>
      <w:r w:rsidRPr="00F00B45">
        <w:rPr>
          <w:szCs w:val="22"/>
          <w:lang w:val="lt-LT"/>
        </w:rPr>
        <w:t>10 Władysława Łokietka Str.</w:t>
      </w:r>
    </w:p>
    <w:p w14:paraId="79CD1D87" w14:textId="77777777" w:rsidR="00F00B45" w:rsidRPr="00F00B45" w:rsidRDefault="00F00B45" w:rsidP="00F00B45">
      <w:pPr>
        <w:rPr>
          <w:szCs w:val="22"/>
          <w:lang w:val="lt-LT"/>
        </w:rPr>
      </w:pPr>
      <w:r w:rsidRPr="00F00B45">
        <w:rPr>
          <w:szCs w:val="22"/>
          <w:lang w:val="lt-LT"/>
        </w:rPr>
        <w:t>98-200 Sieradz</w:t>
      </w:r>
    </w:p>
    <w:p w14:paraId="4CF2AB38" w14:textId="77777777" w:rsidR="00F00B45" w:rsidRPr="00F00B45" w:rsidRDefault="00F00B45" w:rsidP="00F00B45">
      <w:pPr>
        <w:rPr>
          <w:szCs w:val="22"/>
          <w:lang w:val="lt-LT"/>
        </w:rPr>
      </w:pPr>
      <w:r w:rsidRPr="00F00B45">
        <w:rPr>
          <w:szCs w:val="22"/>
          <w:lang w:val="lt-LT"/>
        </w:rPr>
        <w:t xml:space="preserve">Lenkija </w:t>
      </w:r>
    </w:p>
    <w:p w14:paraId="149F61D5" w14:textId="77777777" w:rsidR="00F00B45" w:rsidRPr="00F00B45" w:rsidRDefault="00F00B45" w:rsidP="00F00B45">
      <w:pPr>
        <w:rPr>
          <w:szCs w:val="22"/>
          <w:lang w:val="lt-LT"/>
        </w:rPr>
      </w:pPr>
    </w:p>
    <w:p w14:paraId="4178DDBA" w14:textId="77777777" w:rsidR="00F00B45" w:rsidRPr="00F00B45" w:rsidRDefault="00F00B45" w:rsidP="00F00B45">
      <w:pPr>
        <w:rPr>
          <w:szCs w:val="22"/>
          <w:lang w:val="lt-LT"/>
        </w:rPr>
      </w:pPr>
    </w:p>
    <w:p w14:paraId="54DF0EFF"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12.</w:t>
      </w:r>
      <w:r w:rsidRPr="00F00B45">
        <w:rPr>
          <w:b/>
          <w:szCs w:val="22"/>
          <w:lang w:val="lt-LT"/>
        </w:rPr>
        <w:tab/>
      </w:r>
      <w:r w:rsidRPr="00F00B45">
        <w:rPr>
          <w:b/>
          <w:noProof/>
          <w:szCs w:val="22"/>
          <w:lang w:val="lt-LT"/>
        </w:rPr>
        <w:t>REGISTRACIJOS PAŽYMĖJIMO NUMERIS (-IAI)</w:t>
      </w:r>
      <w:r w:rsidRPr="00F00B45">
        <w:rPr>
          <w:b/>
          <w:szCs w:val="22"/>
          <w:lang w:val="lt-LT"/>
        </w:rPr>
        <w:t xml:space="preserve"> </w:t>
      </w:r>
    </w:p>
    <w:p w14:paraId="0C4F3218" w14:textId="77777777" w:rsidR="00F00B45" w:rsidRPr="00F00B45" w:rsidRDefault="00F00B45" w:rsidP="00F00B45">
      <w:pPr>
        <w:rPr>
          <w:szCs w:val="22"/>
          <w:lang w:val="lt-LT"/>
        </w:rPr>
      </w:pPr>
    </w:p>
    <w:p w14:paraId="554173F2" w14:textId="77777777" w:rsidR="00F00B45" w:rsidRPr="00F00B45" w:rsidRDefault="00F00B45" w:rsidP="00F00B45">
      <w:pPr>
        <w:rPr>
          <w:szCs w:val="22"/>
          <w:lang w:val="lt-LT"/>
        </w:rPr>
      </w:pPr>
      <w:r w:rsidRPr="00F00B45">
        <w:rPr>
          <w:szCs w:val="22"/>
          <w:lang w:val="lt-LT"/>
        </w:rPr>
        <w:t>LT/1/12/3153/001</w:t>
      </w:r>
    </w:p>
    <w:p w14:paraId="4B09F1B7" w14:textId="77777777" w:rsidR="00F00B45" w:rsidRPr="00F00B45" w:rsidRDefault="00F00B45" w:rsidP="00F00B45">
      <w:pPr>
        <w:rPr>
          <w:szCs w:val="22"/>
          <w:lang w:val="lt-LT"/>
        </w:rPr>
      </w:pPr>
    </w:p>
    <w:p w14:paraId="578ADB69" w14:textId="77777777" w:rsidR="00F00B45" w:rsidRPr="00F00B45" w:rsidRDefault="00F00B45" w:rsidP="00F00B45">
      <w:pPr>
        <w:rPr>
          <w:szCs w:val="22"/>
          <w:lang w:val="lt-LT"/>
        </w:rPr>
      </w:pPr>
    </w:p>
    <w:p w14:paraId="0510347F"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13.</w:t>
      </w:r>
      <w:r w:rsidRPr="00F00B45">
        <w:rPr>
          <w:b/>
          <w:szCs w:val="22"/>
          <w:lang w:val="lt-LT"/>
        </w:rPr>
        <w:tab/>
        <w:t>SERIJOS NUMERIS</w:t>
      </w:r>
    </w:p>
    <w:p w14:paraId="59BAAE72" w14:textId="77777777" w:rsidR="00F00B45" w:rsidRPr="00F00B45" w:rsidRDefault="00F00B45" w:rsidP="00F00B45">
      <w:pPr>
        <w:rPr>
          <w:szCs w:val="22"/>
          <w:lang w:val="lt-LT"/>
        </w:rPr>
      </w:pPr>
    </w:p>
    <w:p w14:paraId="69C34219" w14:textId="518F5F16" w:rsidR="00F00B45" w:rsidRPr="00F00B45" w:rsidRDefault="004E0DA2" w:rsidP="00F00B45">
      <w:pPr>
        <w:rPr>
          <w:szCs w:val="22"/>
          <w:lang w:val="lt-LT"/>
        </w:rPr>
      </w:pPr>
      <w:proofErr w:type="spellStart"/>
      <w:r>
        <w:rPr>
          <w:szCs w:val="22"/>
          <w:lang w:val="lt-LT"/>
        </w:rPr>
        <w:t>Lot</w:t>
      </w:r>
      <w:proofErr w:type="spellEnd"/>
      <w:r w:rsidR="00F00B45" w:rsidRPr="00F00B45">
        <w:rPr>
          <w:szCs w:val="22"/>
          <w:lang w:val="lt-LT"/>
        </w:rPr>
        <w:t>:</w:t>
      </w:r>
    </w:p>
    <w:p w14:paraId="02CBAE80" w14:textId="77777777" w:rsidR="00F00B45" w:rsidRPr="00F00B45" w:rsidRDefault="00F00B45" w:rsidP="00F00B45">
      <w:pPr>
        <w:rPr>
          <w:szCs w:val="22"/>
          <w:lang w:val="lt-LT"/>
        </w:rPr>
      </w:pPr>
    </w:p>
    <w:p w14:paraId="5AF209D0" w14:textId="77777777" w:rsidR="00F00B45" w:rsidRPr="00F00B45" w:rsidRDefault="00F00B45" w:rsidP="00F00B45">
      <w:pPr>
        <w:rPr>
          <w:szCs w:val="22"/>
          <w:lang w:val="lt-LT"/>
        </w:rPr>
      </w:pPr>
    </w:p>
    <w:p w14:paraId="126F5BF1"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14.</w:t>
      </w:r>
      <w:r w:rsidRPr="00F00B45">
        <w:rPr>
          <w:b/>
          <w:szCs w:val="22"/>
          <w:lang w:val="lt-LT"/>
        </w:rPr>
        <w:tab/>
        <w:t>PARDAVIMO (IŠDAVIMO)</w:t>
      </w:r>
      <w:r w:rsidRPr="00F00B45">
        <w:rPr>
          <w:b/>
          <w:caps/>
          <w:szCs w:val="22"/>
          <w:lang w:val="lt-LT"/>
        </w:rPr>
        <w:t xml:space="preserve"> tvarka</w:t>
      </w:r>
    </w:p>
    <w:p w14:paraId="5526DBD4" w14:textId="77777777" w:rsidR="00F00B45" w:rsidRPr="00F00B45" w:rsidRDefault="00F00B45" w:rsidP="00F00B45">
      <w:pPr>
        <w:rPr>
          <w:szCs w:val="22"/>
          <w:lang w:val="lt-LT"/>
        </w:rPr>
      </w:pPr>
    </w:p>
    <w:p w14:paraId="4ECC4575" w14:textId="77777777" w:rsidR="00F00B45" w:rsidRPr="00F00B45" w:rsidRDefault="00F00B45" w:rsidP="00F00B45">
      <w:pPr>
        <w:rPr>
          <w:szCs w:val="22"/>
          <w:lang w:val="lt-LT"/>
        </w:rPr>
      </w:pPr>
      <w:r w:rsidRPr="00F00B45">
        <w:rPr>
          <w:szCs w:val="22"/>
          <w:lang w:val="lt-LT"/>
        </w:rPr>
        <w:t>Receptinis vaistas</w:t>
      </w:r>
    </w:p>
    <w:p w14:paraId="0D91737F" w14:textId="77777777" w:rsidR="00F00B45" w:rsidRPr="00F00B45" w:rsidRDefault="00F00B45" w:rsidP="00F00B45">
      <w:pPr>
        <w:rPr>
          <w:szCs w:val="22"/>
          <w:lang w:val="lt-LT"/>
        </w:rPr>
      </w:pPr>
    </w:p>
    <w:p w14:paraId="20088862" w14:textId="77777777" w:rsidR="00F00B45" w:rsidRPr="00F00B45" w:rsidRDefault="00F00B45" w:rsidP="00F00B45">
      <w:pPr>
        <w:rPr>
          <w:szCs w:val="22"/>
          <w:lang w:val="lt-LT"/>
        </w:rPr>
      </w:pPr>
    </w:p>
    <w:p w14:paraId="0264E8C1"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15.</w:t>
      </w:r>
      <w:r w:rsidRPr="00F00B45">
        <w:rPr>
          <w:b/>
          <w:szCs w:val="22"/>
          <w:lang w:val="lt-LT"/>
        </w:rPr>
        <w:tab/>
      </w:r>
      <w:r w:rsidRPr="00F00B45">
        <w:rPr>
          <w:b/>
          <w:caps/>
          <w:szCs w:val="22"/>
          <w:lang w:val="lt-LT"/>
        </w:rPr>
        <w:t>vartojimo instrukcijA</w:t>
      </w:r>
    </w:p>
    <w:p w14:paraId="7441DCB9" w14:textId="77777777" w:rsidR="00F00B45" w:rsidRPr="00F00B45" w:rsidRDefault="00F00B45" w:rsidP="00F00B45">
      <w:pPr>
        <w:rPr>
          <w:szCs w:val="22"/>
          <w:lang w:val="lt-LT"/>
        </w:rPr>
      </w:pPr>
    </w:p>
    <w:p w14:paraId="1DBD9049" w14:textId="77777777" w:rsidR="00F00B45" w:rsidRPr="00F00B45" w:rsidRDefault="00F00B45" w:rsidP="00F00B45">
      <w:pPr>
        <w:rPr>
          <w:szCs w:val="22"/>
          <w:lang w:val="lt-LT"/>
        </w:rPr>
      </w:pPr>
    </w:p>
    <w:p w14:paraId="0C54FA4B"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16.</w:t>
      </w:r>
      <w:r w:rsidRPr="00F00B45">
        <w:rPr>
          <w:b/>
          <w:szCs w:val="22"/>
          <w:lang w:val="lt-LT"/>
        </w:rPr>
        <w:tab/>
        <w:t>INFORMACIJA BRAILIO RAŠTU</w:t>
      </w:r>
    </w:p>
    <w:p w14:paraId="3312C472" w14:textId="77777777" w:rsidR="00F00B45" w:rsidRPr="00F00B45" w:rsidRDefault="00F00B45" w:rsidP="00F00B45">
      <w:pPr>
        <w:rPr>
          <w:szCs w:val="22"/>
          <w:lang w:val="lt-LT"/>
        </w:rPr>
      </w:pPr>
    </w:p>
    <w:p w14:paraId="720721E7" w14:textId="77777777" w:rsidR="00F00B45" w:rsidRPr="00F00B45" w:rsidRDefault="00F00B45" w:rsidP="00F00B45">
      <w:pPr>
        <w:rPr>
          <w:szCs w:val="22"/>
          <w:lang w:val="lt-LT"/>
        </w:rPr>
      </w:pPr>
      <w:r w:rsidRPr="00F00B45">
        <w:rPr>
          <w:szCs w:val="22"/>
          <w:lang w:val="lt-LT"/>
        </w:rPr>
        <w:t>Briglau</w:t>
      </w:r>
    </w:p>
    <w:p w14:paraId="16AC889E" w14:textId="77777777" w:rsidR="00F00B45" w:rsidRPr="00F00B45" w:rsidRDefault="00F00B45" w:rsidP="00F00B45">
      <w:pPr>
        <w:rPr>
          <w:szCs w:val="22"/>
          <w:lang w:val="lt-LT"/>
        </w:rPr>
      </w:pPr>
    </w:p>
    <w:p w14:paraId="7401C5E0" w14:textId="77777777" w:rsidR="00F00B45" w:rsidRPr="00342C6B" w:rsidRDefault="00F00B45" w:rsidP="00342C6B">
      <w:pPr>
        <w:widowControl w:val="0"/>
        <w:rPr>
          <w:shd w:val="clear" w:color="auto" w:fill="CCCCCC"/>
          <w:lang w:val="lt-LT"/>
        </w:rPr>
      </w:pPr>
    </w:p>
    <w:p w14:paraId="03111039" w14:textId="77777777" w:rsidR="00F00B45" w:rsidRPr="00342C6B" w:rsidRDefault="00F00B45" w:rsidP="00342C6B">
      <w:pPr>
        <w:widowControl w:val="0"/>
        <w:pBdr>
          <w:top w:val="single" w:sz="4" w:space="1" w:color="auto"/>
          <w:left w:val="single" w:sz="4" w:space="4" w:color="auto"/>
          <w:bottom w:val="single" w:sz="4" w:space="1" w:color="auto"/>
          <w:right w:val="single" w:sz="4" w:space="4" w:color="auto"/>
        </w:pBdr>
        <w:tabs>
          <w:tab w:val="left" w:pos="0"/>
        </w:tabs>
        <w:outlineLvl w:val="0"/>
        <w:rPr>
          <w:i/>
          <w:lang w:val="lt-LT"/>
        </w:rPr>
      </w:pPr>
      <w:r w:rsidRPr="00342C6B">
        <w:rPr>
          <w:b/>
          <w:lang w:val="lt-LT"/>
        </w:rPr>
        <w:t>17.</w:t>
      </w:r>
      <w:r w:rsidRPr="00342C6B">
        <w:rPr>
          <w:b/>
          <w:lang w:val="lt-LT"/>
        </w:rPr>
        <w:tab/>
        <w:t>UNIKALUS IDENTIFIKATORIUS – 2D BRŪKŠNINIS KODAS</w:t>
      </w:r>
    </w:p>
    <w:p w14:paraId="40A81946" w14:textId="77777777" w:rsidR="00F00B45" w:rsidRPr="00342C6B" w:rsidRDefault="00F00B45" w:rsidP="00342C6B">
      <w:pPr>
        <w:widowControl w:val="0"/>
        <w:rPr>
          <w:lang w:val="lt-LT"/>
        </w:rPr>
      </w:pPr>
    </w:p>
    <w:p w14:paraId="0BDE5F9D" w14:textId="77777777" w:rsidR="004E0DA2" w:rsidRPr="00843C31" w:rsidRDefault="004E0DA2" w:rsidP="004E0DA2">
      <w:pPr>
        <w:widowControl w:val="0"/>
        <w:spacing w:line="240" w:lineRule="auto"/>
        <w:contextualSpacing/>
        <w:rPr>
          <w:noProof/>
          <w:shd w:val="clear" w:color="auto" w:fill="CCCCCC"/>
          <w:lang w:val="lt-LT"/>
        </w:rPr>
      </w:pPr>
      <w:r w:rsidRPr="00843C31">
        <w:rPr>
          <w:highlight w:val="lightGray"/>
          <w:lang w:val="lt-LT"/>
        </w:rPr>
        <w:t>2D brūkšninis kodas su nurodytu unikaliu identifikatoriumi.</w:t>
      </w:r>
    </w:p>
    <w:p w14:paraId="6D06B198" w14:textId="77777777" w:rsidR="00F00B45" w:rsidRPr="00342C6B" w:rsidRDefault="00F00B45" w:rsidP="00342C6B">
      <w:pPr>
        <w:widowControl w:val="0"/>
        <w:rPr>
          <w:lang w:val="lt-LT"/>
        </w:rPr>
      </w:pPr>
    </w:p>
    <w:p w14:paraId="34D810D3" w14:textId="77777777" w:rsidR="00F00B45" w:rsidRPr="00342C6B" w:rsidRDefault="00F00B45" w:rsidP="00342C6B">
      <w:pPr>
        <w:widowControl w:val="0"/>
        <w:rPr>
          <w:lang w:val="lt-LT"/>
        </w:rPr>
      </w:pPr>
    </w:p>
    <w:p w14:paraId="600A4B30" w14:textId="77777777" w:rsidR="00F00B45" w:rsidRPr="00342C6B" w:rsidRDefault="00F00B45" w:rsidP="00342C6B">
      <w:pPr>
        <w:widowControl w:val="0"/>
        <w:pBdr>
          <w:top w:val="single" w:sz="4" w:space="1" w:color="auto"/>
          <w:left w:val="single" w:sz="4" w:space="4" w:color="auto"/>
          <w:bottom w:val="single" w:sz="4" w:space="1" w:color="auto"/>
          <w:right w:val="single" w:sz="4" w:space="4" w:color="auto"/>
        </w:pBdr>
        <w:tabs>
          <w:tab w:val="left" w:pos="0"/>
        </w:tabs>
        <w:outlineLvl w:val="0"/>
        <w:rPr>
          <w:i/>
          <w:lang w:val="lt-LT"/>
        </w:rPr>
      </w:pPr>
      <w:r w:rsidRPr="00342C6B">
        <w:rPr>
          <w:b/>
          <w:lang w:val="lt-LT"/>
        </w:rPr>
        <w:t>18.</w:t>
      </w:r>
      <w:r w:rsidRPr="00342C6B">
        <w:rPr>
          <w:b/>
          <w:lang w:val="lt-LT"/>
        </w:rPr>
        <w:tab/>
        <w:t>UNIKALUS IDENTIFIKATORIUS – ŽMONĖMS SUPRANTAMI DUOMENYS</w:t>
      </w:r>
    </w:p>
    <w:p w14:paraId="05F356CB" w14:textId="77777777" w:rsidR="00F00B45" w:rsidRDefault="00F00B45" w:rsidP="00F00B45">
      <w:pPr>
        <w:rPr>
          <w:szCs w:val="22"/>
          <w:lang w:val="lt-LT"/>
        </w:rPr>
      </w:pPr>
    </w:p>
    <w:p w14:paraId="635561DE" w14:textId="77777777" w:rsidR="004E0DA2" w:rsidRPr="00843C31" w:rsidRDefault="004E0DA2" w:rsidP="004E0DA2">
      <w:pPr>
        <w:widowControl w:val="0"/>
        <w:spacing w:line="240" w:lineRule="auto"/>
        <w:contextualSpacing/>
        <w:rPr>
          <w:lang w:val="lt-LT"/>
        </w:rPr>
      </w:pPr>
      <w:r>
        <w:rPr>
          <w:lang w:val="lt-LT"/>
        </w:rPr>
        <w:t xml:space="preserve">PC: </w:t>
      </w:r>
    </w:p>
    <w:p w14:paraId="5D985D5C" w14:textId="77777777" w:rsidR="004E0DA2" w:rsidRPr="00843C31" w:rsidRDefault="004E0DA2" w:rsidP="004E0DA2">
      <w:pPr>
        <w:widowControl w:val="0"/>
        <w:spacing w:line="240" w:lineRule="auto"/>
        <w:contextualSpacing/>
        <w:rPr>
          <w:lang w:val="lt-LT"/>
        </w:rPr>
      </w:pPr>
      <w:r>
        <w:rPr>
          <w:lang w:val="lt-LT"/>
        </w:rPr>
        <w:lastRenderedPageBreak/>
        <w:t xml:space="preserve">SN: </w:t>
      </w:r>
    </w:p>
    <w:p w14:paraId="394278D9" w14:textId="77777777" w:rsidR="004E0DA2" w:rsidRDefault="004E0DA2" w:rsidP="004E0DA2">
      <w:pPr>
        <w:widowControl w:val="0"/>
        <w:spacing w:line="240" w:lineRule="auto"/>
        <w:contextualSpacing/>
        <w:rPr>
          <w:lang w:val="lt-LT"/>
        </w:rPr>
      </w:pPr>
      <w:r>
        <w:rPr>
          <w:highlight w:val="lightGray"/>
          <w:lang w:val="lt-LT"/>
        </w:rPr>
        <w:t xml:space="preserve">NN: </w:t>
      </w:r>
    </w:p>
    <w:p w14:paraId="46230249" w14:textId="77777777" w:rsidR="004E0DA2" w:rsidRPr="00F00B45" w:rsidRDefault="004E0DA2" w:rsidP="00F00B45">
      <w:pPr>
        <w:rPr>
          <w:szCs w:val="22"/>
          <w:lang w:val="lt-LT"/>
        </w:rPr>
      </w:pPr>
    </w:p>
    <w:p w14:paraId="481B821C" w14:textId="77777777" w:rsidR="00F00B45" w:rsidRPr="00F00B45" w:rsidRDefault="00F00B45" w:rsidP="00F00B45">
      <w:pPr>
        <w:rPr>
          <w:szCs w:val="22"/>
          <w:lang w:val="lt-LT"/>
        </w:rPr>
      </w:pPr>
      <w:r w:rsidRPr="00F00B45">
        <w:rPr>
          <w:szCs w:val="22"/>
          <w:lang w:val="lt-LT"/>
        </w:rPr>
        <w:br w:type="page"/>
      </w:r>
    </w:p>
    <w:p w14:paraId="625B52F9"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caps/>
          <w:szCs w:val="22"/>
          <w:lang w:val="lt-LT"/>
        </w:rPr>
        <w:lastRenderedPageBreak/>
        <w:t xml:space="preserve">Minimali informacija ant mažų </w:t>
      </w:r>
      <w:r w:rsidRPr="00F00B45">
        <w:rPr>
          <w:b/>
          <w:szCs w:val="22"/>
          <w:lang w:val="lt-LT"/>
        </w:rPr>
        <w:t>VIDINIŲ</w:t>
      </w:r>
      <w:r w:rsidRPr="00F00B45">
        <w:rPr>
          <w:b/>
          <w:bCs/>
          <w:szCs w:val="22"/>
          <w:lang w:val="lt-LT"/>
        </w:rPr>
        <w:t xml:space="preserve"> </w:t>
      </w:r>
      <w:r w:rsidRPr="00F00B45">
        <w:rPr>
          <w:b/>
          <w:caps/>
          <w:szCs w:val="22"/>
          <w:lang w:val="lt-LT"/>
        </w:rPr>
        <w:t>pakuočių</w:t>
      </w:r>
    </w:p>
    <w:p w14:paraId="648AFC63" w14:textId="77777777" w:rsidR="00F00B45" w:rsidRPr="00F00B45" w:rsidRDefault="00F00B45" w:rsidP="00F00B45">
      <w:pPr>
        <w:pBdr>
          <w:top w:val="single" w:sz="4" w:space="1" w:color="auto"/>
          <w:left w:val="single" w:sz="4" w:space="4" w:color="auto"/>
          <w:bottom w:val="single" w:sz="4" w:space="1" w:color="auto"/>
          <w:right w:val="single" w:sz="4" w:space="4" w:color="auto"/>
        </w:pBdr>
        <w:rPr>
          <w:szCs w:val="22"/>
          <w:lang w:val="lt-LT"/>
        </w:rPr>
      </w:pPr>
    </w:p>
    <w:p w14:paraId="43014B50"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 xml:space="preserve">BUTELIUKO ETIKETĖ </w:t>
      </w:r>
    </w:p>
    <w:p w14:paraId="23B324BD" w14:textId="77777777" w:rsidR="00F00B45" w:rsidRPr="00F00B45" w:rsidRDefault="00F00B45" w:rsidP="00F00B45">
      <w:pPr>
        <w:rPr>
          <w:szCs w:val="22"/>
          <w:lang w:val="lt-LT"/>
        </w:rPr>
      </w:pPr>
    </w:p>
    <w:p w14:paraId="2A9536FC" w14:textId="77777777" w:rsidR="00F00B45" w:rsidRPr="00F00B45" w:rsidRDefault="00F00B45" w:rsidP="00F00B45">
      <w:pPr>
        <w:rPr>
          <w:szCs w:val="22"/>
          <w:lang w:val="lt-LT"/>
        </w:rPr>
      </w:pPr>
    </w:p>
    <w:p w14:paraId="396B3099"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1.</w:t>
      </w:r>
      <w:r w:rsidRPr="00F00B45">
        <w:rPr>
          <w:b/>
          <w:szCs w:val="22"/>
          <w:lang w:val="lt-LT"/>
        </w:rPr>
        <w:tab/>
      </w:r>
      <w:r w:rsidRPr="00F00B45">
        <w:rPr>
          <w:b/>
          <w:caps/>
          <w:szCs w:val="22"/>
          <w:lang w:val="lt-LT"/>
        </w:rPr>
        <w:t>Vaistinio preparato pavadinimas ir vartojimo būdas</w:t>
      </w:r>
    </w:p>
    <w:p w14:paraId="60342942" w14:textId="77777777" w:rsidR="00F00B45" w:rsidRPr="00F00B45" w:rsidRDefault="00F00B45" w:rsidP="00F00B45">
      <w:pPr>
        <w:rPr>
          <w:szCs w:val="22"/>
          <w:lang w:val="lt-LT"/>
        </w:rPr>
      </w:pPr>
    </w:p>
    <w:p w14:paraId="4C1FB459" w14:textId="77777777" w:rsidR="00F00B45" w:rsidRPr="00F00B45" w:rsidRDefault="00F00B45" w:rsidP="00F00B45">
      <w:pPr>
        <w:rPr>
          <w:szCs w:val="22"/>
          <w:lang w:val="lt-LT"/>
        </w:rPr>
      </w:pPr>
      <w:r w:rsidRPr="00F00B45">
        <w:rPr>
          <w:szCs w:val="22"/>
          <w:lang w:val="lt-LT"/>
        </w:rPr>
        <w:t>Briglau 2 mg/ml akių lašai (tirpalas)</w:t>
      </w:r>
    </w:p>
    <w:p w14:paraId="77569F55" w14:textId="77777777" w:rsidR="00F00B45" w:rsidRPr="00F00B45" w:rsidRDefault="00F00B45" w:rsidP="00F00B45">
      <w:pPr>
        <w:rPr>
          <w:szCs w:val="22"/>
          <w:lang w:val="lt-LT"/>
        </w:rPr>
      </w:pPr>
      <w:r w:rsidRPr="00F00B45">
        <w:rPr>
          <w:szCs w:val="22"/>
          <w:lang w:val="lt-LT"/>
        </w:rPr>
        <w:t>Brimonidino tartratas</w:t>
      </w:r>
    </w:p>
    <w:p w14:paraId="512B7A63" w14:textId="77777777" w:rsidR="00F00B45" w:rsidRPr="00F00B45" w:rsidRDefault="00F00B45" w:rsidP="00F00B45">
      <w:pPr>
        <w:rPr>
          <w:szCs w:val="22"/>
          <w:lang w:val="lt-LT"/>
        </w:rPr>
      </w:pPr>
      <w:r w:rsidRPr="00F00B45">
        <w:rPr>
          <w:szCs w:val="22"/>
          <w:lang w:val="lt-LT"/>
        </w:rPr>
        <w:t>Vartoti ant akių</w:t>
      </w:r>
    </w:p>
    <w:p w14:paraId="0C030135" w14:textId="77777777" w:rsidR="00F00B45" w:rsidRPr="00F00B45" w:rsidRDefault="00F00B45" w:rsidP="00F00B45">
      <w:pPr>
        <w:rPr>
          <w:szCs w:val="22"/>
          <w:lang w:val="lt-LT"/>
        </w:rPr>
      </w:pPr>
    </w:p>
    <w:p w14:paraId="6A520E8A" w14:textId="77777777" w:rsidR="00F00B45" w:rsidRPr="00F00B45" w:rsidRDefault="00F00B45" w:rsidP="00F00B45">
      <w:pPr>
        <w:rPr>
          <w:szCs w:val="22"/>
          <w:lang w:val="lt-LT"/>
        </w:rPr>
      </w:pPr>
    </w:p>
    <w:p w14:paraId="6904BE7D"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2.</w:t>
      </w:r>
      <w:r w:rsidRPr="00F00B45">
        <w:rPr>
          <w:b/>
          <w:szCs w:val="22"/>
          <w:lang w:val="lt-LT"/>
        </w:rPr>
        <w:tab/>
      </w:r>
      <w:r w:rsidRPr="00F00B45">
        <w:rPr>
          <w:b/>
          <w:caps/>
          <w:szCs w:val="22"/>
          <w:lang w:val="lt-LT"/>
        </w:rPr>
        <w:t>vartojimo metodas</w:t>
      </w:r>
    </w:p>
    <w:p w14:paraId="760CB300" w14:textId="77777777" w:rsidR="00F00B45" w:rsidRPr="00F00B45" w:rsidRDefault="00F00B45" w:rsidP="00F00B45">
      <w:pPr>
        <w:rPr>
          <w:szCs w:val="22"/>
          <w:lang w:val="lt-LT"/>
        </w:rPr>
      </w:pPr>
    </w:p>
    <w:p w14:paraId="603BEEED" w14:textId="77777777" w:rsidR="00F00B45" w:rsidRPr="00F00B45" w:rsidRDefault="00F00B45" w:rsidP="00F00B45">
      <w:pPr>
        <w:rPr>
          <w:szCs w:val="22"/>
          <w:lang w:val="lt-LT"/>
        </w:rPr>
      </w:pPr>
      <w:r w:rsidRPr="00F00B45">
        <w:rPr>
          <w:szCs w:val="22"/>
          <w:lang w:val="lt-LT"/>
        </w:rPr>
        <w:t>Prieš vartojimą perskaitykite pakuotės lapelį.</w:t>
      </w:r>
    </w:p>
    <w:p w14:paraId="7649D189" w14:textId="77777777" w:rsidR="00F00B45" w:rsidRPr="00F00B45" w:rsidRDefault="00F00B45" w:rsidP="00F00B45">
      <w:pPr>
        <w:rPr>
          <w:szCs w:val="22"/>
          <w:lang w:val="lt-LT"/>
        </w:rPr>
      </w:pPr>
    </w:p>
    <w:p w14:paraId="08F87400" w14:textId="77777777" w:rsidR="00F00B45" w:rsidRPr="00F00B45" w:rsidRDefault="00F00B45" w:rsidP="00F00B45">
      <w:pPr>
        <w:rPr>
          <w:szCs w:val="22"/>
          <w:lang w:val="lt-LT"/>
        </w:rPr>
      </w:pPr>
    </w:p>
    <w:p w14:paraId="3E86E7F6"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lang w:val="lt-LT"/>
        </w:rPr>
      </w:pPr>
      <w:r w:rsidRPr="00F00B45">
        <w:rPr>
          <w:b/>
          <w:szCs w:val="22"/>
          <w:lang w:val="lt-LT"/>
        </w:rPr>
        <w:t>3.</w:t>
      </w:r>
      <w:r w:rsidRPr="00F00B45">
        <w:rPr>
          <w:b/>
          <w:szCs w:val="22"/>
          <w:lang w:val="lt-LT"/>
        </w:rPr>
        <w:tab/>
      </w:r>
      <w:r w:rsidRPr="00F00B45">
        <w:rPr>
          <w:b/>
          <w:caps/>
          <w:szCs w:val="22"/>
          <w:lang w:val="lt-LT"/>
        </w:rPr>
        <w:t>tinkamumo laikas</w:t>
      </w:r>
    </w:p>
    <w:p w14:paraId="587D988A" w14:textId="77777777" w:rsidR="00F00B45" w:rsidRPr="00F00B45" w:rsidRDefault="00F00B45" w:rsidP="00F00B45">
      <w:pPr>
        <w:rPr>
          <w:szCs w:val="22"/>
          <w:lang w:val="lt-LT"/>
        </w:rPr>
      </w:pPr>
    </w:p>
    <w:p w14:paraId="6551CD9B" w14:textId="77777777" w:rsidR="00F00B45" w:rsidRPr="00F00B45" w:rsidRDefault="00F00B45" w:rsidP="00F00B45">
      <w:pPr>
        <w:rPr>
          <w:szCs w:val="22"/>
          <w:lang w:val="lt-LT"/>
        </w:rPr>
      </w:pPr>
      <w:r w:rsidRPr="00F00B45">
        <w:rPr>
          <w:szCs w:val="22"/>
          <w:lang w:val="lt-LT"/>
        </w:rPr>
        <w:t>EXP:</w:t>
      </w:r>
      <w:r w:rsidRPr="00F00B45">
        <w:rPr>
          <w:szCs w:val="22"/>
          <w:highlight w:val="lightGray"/>
          <w:lang w:val="lt-LT"/>
        </w:rPr>
        <w:t xml:space="preserve"> {mm.MMMM}</w:t>
      </w:r>
    </w:p>
    <w:p w14:paraId="0E49AD98" w14:textId="77777777" w:rsidR="00F00B45" w:rsidRPr="00F00B45" w:rsidRDefault="00F00B45" w:rsidP="00F00B45">
      <w:pPr>
        <w:rPr>
          <w:szCs w:val="22"/>
          <w:lang w:val="lt-LT"/>
        </w:rPr>
      </w:pPr>
    </w:p>
    <w:p w14:paraId="3B95647B" w14:textId="77777777" w:rsidR="00F00B45" w:rsidRPr="00F00B45" w:rsidRDefault="00F00B45" w:rsidP="00F00B45">
      <w:pPr>
        <w:rPr>
          <w:szCs w:val="22"/>
          <w:lang w:val="lt-LT"/>
        </w:rPr>
      </w:pPr>
    </w:p>
    <w:p w14:paraId="6D3C885D"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highlight w:val="lightGray"/>
          <w:lang w:val="lt-LT"/>
        </w:rPr>
      </w:pPr>
      <w:r w:rsidRPr="00F00B45">
        <w:rPr>
          <w:b/>
          <w:szCs w:val="22"/>
          <w:lang w:val="lt-LT"/>
        </w:rPr>
        <w:t>4.</w:t>
      </w:r>
      <w:r w:rsidRPr="00F00B45">
        <w:rPr>
          <w:b/>
          <w:szCs w:val="22"/>
          <w:lang w:val="lt-LT"/>
        </w:rPr>
        <w:tab/>
      </w:r>
      <w:r w:rsidRPr="00F00B45">
        <w:rPr>
          <w:b/>
          <w:caps/>
          <w:szCs w:val="22"/>
          <w:lang w:val="lt-LT"/>
        </w:rPr>
        <w:t>serijos numeris</w:t>
      </w:r>
    </w:p>
    <w:p w14:paraId="46485524" w14:textId="77777777" w:rsidR="00F00B45" w:rsidRPr="00F00B45" w:rsidRDefault="00F00B45" w:rsidP="00F00B45">
      <w:pPr>
        <w:rPr>
          <w:szCs w:val="22"/>
          <w:lang w:val="lt-LT"/>
        </w:rPr>
      </w:pPr>
    </w:p>
    <w:p w14:paraId="5FF71B92" w14:textId="77777777" w:rsidR="00F00B45" w:rsidRPr="00F00B45" w:rsidRDefault="00F00B45" w:rsidP="00F00B45">
      <w:pPr>
        <w:rPr>
          <w:szCs w:val="22"/>
          <w:lang w:val="lt-LT"/>
        </w:rPr>
      </w:pPr>
      <w:r w:rsidRPr="00F00B45">
        <w:rPr>
          <w:szCs w:val="22"/>
          <w:lang w:val="lt-LT"/>
        </w:rPr>
        <w:t>Lot:</w:t>
      </w:r>
    </w:p>
    <w:p w14:paraId="25E9938C" w14:textId="77777777" w:rsidR="00F00B45" w:rsidRPr="00F00B45" w:rsidRDefault="00F00B45" w:rsidP="00F00B45">
      <w:pPr>
        <w:rPr>
          <w:szCs w:val="22"/>
          <w:lang w:val="lt-LT"/>
        </w:rPr>
      </w:pPr>
    </w:p>
    <w:p w14:paraId="0CCE1DBB" w14:textId="77777777" w:rsidR="00F00B45" w:rsidRPr="00F00B45" w:rsidRDefault="00F00B45" w:rsidP="00F00B45">
      <w:pPr>
        <w:rPr>
          <w:szCs w:val="22"/>
          <w:lang w:val="lt-LT"/>
        </w:rPr>
      </w:pPr>
    </w:p>
    <w:p w14:paraId="5A57476E"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highlight w:val="lightGray"/>
          <w:lang w:val="lt-LT"/>
        </w:rPr>
      </w:pPr>
      <w:r w:rsidRPr="00F00B45">
        <w:rPr>
          <w:b/>
          <w:szCs w:val="22"/>
          <w:lang w:val="lt-LT"/>
        </w:rPr>
        <w:t>5.</w:t>
      </w:r>
      <w:r w:rsidRPr="00F00B45">
        <w:rPr>
          <w:b/>
          <w:szCs w:val="22"/>
          <w:lang w:val="lt-LT"/>
        </w:rPr>
        <w:tab/>
      </w:r>
      <w:r w:rsidRPr="00F00B45">
        <w:rPr>
          <w:b/>
          <w:caps/>
          <w:szCs w:val="22"/>
          <w:lang w:val="lt-LT"/>
        </w:rPr>
        <w:t>kiekis</w:t>
      </w:r>
      <w:r w:rsidRPr="00F00B45">
        <w:rPr>
          <w:b/>
          <w:szCs w:val="22"/>
          <w:lang w:val="lt-LT"/>
        </w:rPr>
        <w:t xml:space="preserve"> (MASĖ, TŪRIS ARBA VIENETAI)</w:t>
      </w:r>
    </w:p>
    <w:p w14:paraId="615C1F26" w14:textId="77777777" w:rsidR="00F00B45" w:rsidRPr="00F00B45" w:rsidRDefault="00F00B45" w:rsidP="00F00B45">
      <w:pPr>
        <w:rPr>
          <w:szCs w:val="22"/>
          <w:lang w:val="lt-LT"/>
        </w:rPr>
      </w:pPr>
    </w:p>
    <w:p w14:paraId="2623ECFE" w14:textId="77777777" w:rsidR="00F00B45" w:rsidRPr="00F00B45" w:rsidRDefault="00F00B45" w:rsidP="00F00B45">
      <w:pPr>
        <w:rPr>
          <w:szCs w:val="22"/>
          <w:lang w:val="lt-LT"/>
        </w:rPr>
      </w:pPr>
      <w:r w:rsidRPr="00F00B45">
        <w:rPr>
          <w:szCs w:val="22"/>
          <w:lang w:val="lt-LT"/>
        </w:rPr>
        <w:t>5 ml</w:t>
      </w:r>
    </w:p>
    <w:p w14:paraId="4B478D3C" w14:textId="77777777" w:rsidR="00F00B45" w:rsidRPr="00F00B45" w:rsidRDefault="00F00B45" w:rsidP="00F00B45">
      <w:pPr>
        <w:rPr>
          <w:szCs w:val="22"/>
          <w:lang w:val="lt-LT"/>
        </w:rPr>
      </w:pPr>
    </w:p>
    <w:p w14:paraId="13022325" w14:textId="77777777" w:rsidR="00F00B45" w:rsidRPr="00F00B45" w:rsidRDefault="00F00B45" w:rsidP="00F00B45">
      <w:pPr>
        <w:rPr>
          <w:szCs w:val="22"/>
          <w:lang w:val="lt-LT"/>
        </w:rPr>
      </w:pPr>
    </w:p>
    <w:p w14:paraId="540B0EF1" w14:textId="77777777" w:rsidR="00F00B45" w:rsidRPr="00F00B45" w:rsidRDefault="00F00B45" w:rsidP="00F00B45">
      <w:pPr>
        <w:pBdr>
          <w:top w:val="single" w:sz="4" w:space="1" w:color="auto"/>
          <w:left w:val="single" w:sz="4" w:space="4" w:color="auto"/>
          <w:bottom w:val="single" w:sz="4" w:space="1" w:color="auto"/>
          <w:right w:val="single" w:sz="4" w:space="4" w:color="auto"/>
        </w:pBdr>
        <w:rPr>
          <w:b/>
          <w:szCs w:val="22"/>
          <w:highlight w:val="lightGray"/>
          <w:lang w:val="lt-LT"/>
        </w:rPr>
      </w:pPr>
      <w:r w:rsidRPr="00F00B45">
        <w:rPr>
          <w:b/>
          <w:szCs w:val="22"/>
          <w:lang w:val="lt-LT"/>
        </w:rPr>
        <w:t>6.</w:t>
      </w:r>
      <w:r w:rsidRPr="00F00B45">
        <w:rPr>
          <w:b/>
          <w:szCs w:val="22"/>
          <w:lang w:val="lt-LT"/>
        </w:rPr>
        <w:tab/>
        <w:t>KITA</w:t>
      </w:r>
    </w:p>
    <w:p w14:paraId="47491ED9" w14:textId="77777777" w:rsidR="00F00B45" w:rsidRPr="00F00B45" w:rsidRDefault="00F00B45" w:rsidP="00F00B45">
      <w:pPr>
        <w:rPr>
          <w:szCs w:val="22"/>
          <w:lang w:val="lt-LT"/>
        </w:rPr>
      </w:pPr>
    </w:p>
    <w:p w14:paraId="5B3148DE" w14:textId="77777777" w:rsidR="00F00B45" w:rsidRPr="00F00B45" w:rsidRDefault="00F00B45" w:rsidP="00F00B45">
      <w:pPr>
        <w:rPr>
          <w:szCs w:val="22"/>
          <w:lang w:val="lt-LT"/>
        </w:rPr>
      </w:pPr>
      <w:r w:rsidRPr="00F00B45">
        <w:rPr>
          <w:szCs w:val="22"/>
          <w:lang w:val="lt-LT"/>
        </w:rPr>
        <w:t>{logo} Medana</w:t>
      </w:r>
    </w:p>
    <w:p w14:paraId="0CC544EB" w14:textId="77777777" w:rsidR="00F00B45" w:rsidRPr="00F00B45" w:rsidRDefault="00F00B45" w:rsidP="00F00B45">
      <w:pPr>
        <w:rPr>
          <w:szCs w:val="22"/>
          <w:lang w:val="lt-LT"/>
        </w:rPr>
      </w:pPr>
    </w:p>
    <w:p w14:paraId="06F19DCD" w14:textId="77777777" w:rsidR="00F00B45" w:rsidRPr="00F00B45" w:rsidRDefault="00F00B45" w:rsidP="00F00B45">
      <w:pPr>
        <w:rPr>
          <w:szCs w:val="22"/>
          <w:lang w:val="lt-LT"/>
        </w:rPr>
      </w:pPr>
      <w:r w:rsidRPr="00F00B45">
        <w:rPr>
          <w:szCs w:val="22"/>
          <w:lang w:val="lt-LT"/>
        </w:rPr>
        <w:br w:type="page"/>
      </w:r>
    </w:p>
    <w:p w14:paraId="7E3F7E50" w14:textId="77777777" w:rsidR="00F00B45" w:rsidRPr="00F00B45" w:rsidRDefault="00F00B45" w:rsidP="00F00B45">
      <w:pPr>
        <w:rPr>
          <w:szCs w:val="22"/>
          <w:lang w:val="lt-LT"/>
        </w:rPr>
      </w:pPr>
    </w:p>
    <w:p w14:paraId="64DDAFC8" w14:textId="77777777" w:rsidR="00F00B45" w:rsidRPr="00F00B45" w:rsidRDefault="00F00B45" w:rsidP="00F00B45">
      <w:pPr>
        <w:rPr>
          <w:szCs w:val="22"/>
          <w:lang w:val="lt-LT"/>
        </w:rPr>
      </w:pPr>
    </w:p>
    <w:p w14:paraId="27AD7B14" w14:textId="77777777" w:rsidR="00F00B45" w:rsidRPr="00F00B45" w:rsidRDefault="00F00B45" w:rsidP="00F00B45">
      <w:pPr>
        <w:rPr>
          <w:szCs w:val="22"/>
          <w:lang w:val="lt-LT"/>
        </w:rPr>
      </w:pPr>
    </w:p>
    <w:p w14:paraId="45576590" w14:textId="77777777" w:rsidR="00F00B45" w:rsidRPr="00F00B45" w:rsidRDefault="00F00B45" w:rsidP="00F00B45">
      <w:pPr>
        <w:rPr>
          <w:szCs w:val="22"/>
          <w:lang w:val="lt-LT"/>
        </w:rPr>
      </w:pPr>
    </w:p>
    <w:p w14:paraId="44E0211A" w14:textId="77777777" w:rsidR="00F00B45" w:rsidRPr="00F00B45" w:rsidRDefault="00F00B45" w:rsidP="00F00B45">
      <w:pPr>
        <w:rPr>
          <w:szCs w:val="22"/>
          <w:lang w:val="lt-LT"/>
        </w:rPr>
      </w:pPr>
    </w:p>
    <w:p w14:paraId="6562A97A" w14:textId="77777777" w:rsidR="00F00B45" w:rsidRPr="00F00B45" w:rsidRDefault="00F00B45" w:rsidP="00F00B45">
      <w:pPr>
        <w:rPr>
          <w:szCs w:val="22"/>
          <w:lang w:val="lt-LT"/>
        </w:rPr>
      </w:pPr>
    </w:p>
    <w:p w14:paraId="150C8EA8" w14:textId="77777777" w:rsidR="00F00B45" w:rsidRPr="00F00B45" w:rsidRDefault="00F00B45" w:rsidP="00F00B45">
      <w:pPr>
        <w:rPr>
          <w:szCs w:val="22"/>
          <w:lang w:val="lt-LT"/>
        </w:rPr>
      </w:pPr>
    </w:p>
    <w:p w14:paraId="1DC974A3" w14:textId="77777777" w:rsidR="00F00B45" w:rsidRPr="00F00B45" w:rsidRDefault="00F00B45" w:rsidP="00F00B45">
      <w:pPr>
        <w:rPr>
          <w:szCs w:val="22"/>
          <w:lang w:val="lt-LT"/>
        </w:rPr>
      </w:pPr>
    </w:p>
    <w:p w14:paraId="548C4E21" w14:textId="77777777" w:rsidR="00F00B45" w:rsidRPr="00F00B45" w:rsidRDefault="00F00B45" w:rsidP="00F00B45">
      <w:pPr>
        <w:rPr>
          <w:szCs w:val="22"/>
          <w:lang w:val="lt-LT"/>
        </w:rPr>
      </w:pPr>
    </w:p>
    <w:p w14:paraId="259E3BAE" w14:textId="77777777" w:rsidR="00F00B45" w:rsidRPr="00F00B45" w:rsidRDefault="00F00B45" w:rsidP="00F00B45">
      <w:pPr>
        <w:rPr>
          <w:szCs w:val="22"/>
          <w:lang w:val="lt-LT"/>
        </w:rPr>
      </w:pPr>
    </w:p>
    <w:p w14:paraId="42644712" w14:textId="77777777" w:rsidR="00F00B45" w:rsidRPr="00F00B45" w:rsidRDefault="00F00B45" w:rsidP="00F00B45">
      <w:pPr>
        <w:rPr>
          <w:szCs w:val="22"/>
          <w:lang w:val="lt-LT"/>
        </w:rPr>
      </w:pPr>
    </w:p>
    <w:p w14:paraId="1C07549C" w14:textId="77777777" w:rsidR="00F00B45" w:rsidRPr="00F00B45" w:rsidRDefault="00F00B45" w:rsidP="00F00B45">
      <w:pPr>
        <w:rPr>
          <w:szCs w:val="22"/>
          <w:lang w:val="lt-LT"/>
        </w:rPr>
      </w:pPr>
    </w:p>
    <w:p w14:paraId="60459AB2" w14:textId="77777777" w:rsidR="00F00B45" w:rsidRPr="00F00B45" w:rsidRDefault="00F00B45" w:rsidP="00F00B45">
      <w:pPr>
        <w:rPr>
          <w:szCs w:val="22"/>
          <w:lang w:val="lt-LT"/>
        </w:rPr>
      </w:pPr>
    </w:p>
    <w:p w14:paraId="694C7714" w14:textId="77777777" w:rsidR="00F00B45" w:rsidRPr="00F00B45" w:rsidRDefault="00F00B45" w:rsidP="00F00B45">
      <w:pPr>
        <w:rPr>
          <w:szCs w:val="22"/>
          <w:lang w:val="lt-LT"/>
        </w:rPr>
      </w:pPr>
    </w:p>
    <w:p w14:paraId="358120FE" w14:textId="77777777" w:rsidR="00F00B45" w:rsidRPr="00F00B45" w:rsidRDefault="00F00B45" w:rsidP="00F00B45">
      <w:pPr>
        <w:rPr>
          <w:szCs w:val="22"/>
          <w:lang w:val="lt-LT"/>
        </w:rPr>
      </w:pPr>
    </w:p>
    <w:p w14:paraId="35DB8B3D" w14:textId="77777777" w:rsidR="00F00B45" w:rsidRPr="00F00B45" w:rsidRDefault="00F00B45" w:rsidP="00F00B45">
      <w:pPr>
        <w:rPr>
          <w:szCs w:val="22"/>
          <w:lang w:val="lt-LT"/>
        </w:rPr>
      </w:pPr>
    </w:p>
    <w:p w14:paraId="42796A44" w14:textId="77777777" w:rsidR="00F00B45" w:rsidRPr="00F00B45" w:rsidRDefault="00F00B45" w:rsidP="00F00B45">
      <w:pPr>
        <w:rPr>
          <w:szCs w:val="22"/>
          <w:lang w:val="lt-LT"/>
        </w:rPr>
      </w:pPr>
    </w:p>
    <w:p w14:paraId="46EE9B01" w14:textId="77777777" w:rsidR="00F00B45" w:rsidRPr="00F00B45" w:rsidRDefault="00F00B45" w:rsidP="00F00B45">
      <w:pPr>
        <w:rPr>
          <w:szCs w:val="22"/>
          <w:lang w:val="lt-LT"/>
        </w:rPr>
      </w:pPr>
    </w:p>
    <w:p w14:paraId="4ABD4935" w14:textId="77777777" w:rsidR="00F00B45" w:rsidRPr="00F00B45" w:rsidRDefault="00F00B45" w:rsidP="00F00B45">
      <w:pPr>
        <w:rPr>
          <w:szCs w:val="22"/>
          <w:lang w:val="lt-LT"/>
        </w:rPr>
      </w:pPr>
    </w:p>
    <w:p w14:paraId="5AAE59E8" w14:textId="77777777" w:rsidR="00F00B45" w:rsidRPr="00F00B45" w:rsidRDefault="00F00B45" w:rsidP="00F00B45">
      <w:pPr>
        <w:rPr>
          <w:szCs w:val="22"/>
          <w:lang w:val="lt-LT"/>
        </w:rPr>
      </w:pPr>
    </w:p>
    <w:p w14:paraId="6DBC0972" w14:textId="77777777" w:rsidR="00F00B45" w:rsidRPr="00F00B45" w:rsidRDefault="00F00B45" w:rsidP="00F00B45">
      <w:pPr>
        <w:rPr>
          <w:szCs w:val="22"/>
          <w:lang w:val="lt-LT"/>
        </w:rPr>
      </w:pPr>
    </w:p>
    <w:p w14:paraId="61C35765" w14:textId="77777777" w:rsidR="00F00B45" w:rsidRPr="00F00B45" w:rsidRDefault="00F00B45" w:rsidP="00F00B45">
      <w:pPr>
        <w:rPr>
          <w:szCs w:val="22"/>
          <w:lang w:val="lt-LT"/>
        </w:rPr>
      </w:pPr>
    </w:p>
    <w:p w14:paraId="1DFC96A2" w14:textId="77777777" w:rsidR="00F00B45" w:rsidRPr="00F00B45" w:rsidRDefault="00F00B45" w:rsidP="00F00B45">
      <w:pPr>
        <w:jc w:val="center"/>
        <w:rPr>
          <w:b/>
          <w:szCs w:val="22"/>
          <w:lang w:val="lt-LT"/>
        </w:rPr>
      </w:pPr>
      <w:r w:rsidRPr="00F00B45">
        <w:rPr>
          <w:b/>
          <w:szCs w:val="22"/>
          <w:lang w:val="lt-LT"/>
        </w:rPr>
        <w:t>B. PAKUOTĖS LAPELIS</w:t>
      </w:r>
    </w:p>
    <w:p w14:paraId="7E2B8FA0" w14:textId="77777777" w:rsidR="00F00B45" w:rsidRPr="00F00B45" w:rsidRDefault="00F00B45" w:rsidP="00F00B45">
      <w:pPr>
        <w:rPr>
          <w:szCs w:val="22"/>
          <w:lang w:val="lt-LT"/>
        </w:rPr>
      </w:pPr>
    </w:p>
    <w:p w14:paraId="6831F7F7" w14:textId="77777777" w:rsidR="00F00B45" w:rsidRPr="00F00B45" w:rsidRDefault="00F00B45" w:rsidP="00F00B45">
      <w:pPr>
        <w:jc w:val="center"/>
        <w:rPr>
          <w:b/>
          <w:szCs w:val="22"/>
          <w:lang w:val="lt-LT"/>
        </w:rPr>
      </w:pPr>
      <w:r w:rsidRPr="00F00B45">
        <w:rPr>
          <w:szCs w:val="22"/>
          <w:lang w:val="lt-LT"/>
        </w:rPr>
        <w:br w:type="page"/>
      </w:r>
      <w:r w:rsidRPr="00F00B45">
        <w:rPr>
          <w:b/>
          <w:szCs w:val="22"/>
          <w:lang w:val="lt-LT"/>
        </w:rPr>
        <w:lastRenderedPageBreak/>
        <w:t>Pakuotės lapelis: informacija vartotojui</w:t>
      </w:r>
    </w:p>
    <w:p w14:paraId="6002AEE6" w14:textId="77777777" w:rsidR="00F00B45" w:rsidRPr="00F00B45" w:rsidRDefault="00F00B45" w:rsidP="00F00B45">
      <w:pPr>
        <w:jc w:val="center"/>
        <w:rPr>
          <w:b/>
          <w:szCs w:val="22"/>
          <w:lang w:val="lt-LT"/>
        </w:rPr>
      </w:pPr>
    </w:p>
    <w:p w14:paraId="61FC842C" w14:textId="77777777" w:rsidR="00F00B45" w:rsidRPr="00F00B45" w:rsidRDefault="00F00B45" w:rsidP="00F00B45">
      <w:pPr>
        <w:jc w:val="center"/>
        <w:rPr>
          <w:b/>
          <w:bCs/>
          <w:szCs w:val="22"/>
          <w:lang w:val="lt-LT"/>
        </w:rPr>
      </w:pPr>
      <w:r w:rsidRPr="00F00B45">
        <w:rPr>
          <w:b/>
          <w:bCs/>
          <w:szCs w:val="22"/>
          <w:lang w:val="lt-LT"/>
        </w:rPr>
        <w:t>Briglau 2 mg/ml akių lašai (tirpalas)</w:t>
      </w:r>
    </w:p>
    <w:p w14:paraId="2F6764ED" w14:textId="77777777" w:rsidR="00F00B45" w:rsidRPr="00F00B45" w:rsidRDefault="00F00B45" w:rsidP="00F00B45">
      <w:pPr>
        <w:jc w:val="center"/>
        <w:rPr>
          <w:szCs w:val="22"/>
          <w:lang w:val="lt-LT"/>
        </w:rPr>
      </w:pPr>
      <w:r w:rsidRPr="00F00B45">
        <w:rPr>
          <w:szCs w:val="22"/>
          <w:lang w:val="lt-LT"/>
        </w:rPr>
        <w:t>Brimonidino tartratas</w:t>
      </w:r>
    </w:p>
    <w:p w14:paraId="2C97A2E1" w14:textId="77777777" w:rsidR="00F00B45" w:rsidRPr="00F00B45" w:rsidRDefault="00F00B45" w:rsidP="00F00B45">
      <w:pPr>
        <w:rPr>
          <w:szCs w:val="22"/>
          <w:lang w:val="lt-LT"/>
        </w:rPr>
      </w:pPr>
    </w:p>
    <w:p w14:paraId="50504FDA" w14:textId="77777777" w:rsidR="00F00B45" w:rsidRPr="00F00B45" w:rsidRDefault="00F00B45" w:rsidP="00F00B45">
      <w:pPr>
        <w:rPr>
          <w:b/>
          <w:szCs w:val="22"/>
          <w:lang w:val="lt-LT"/>
        </w:rPr>
      </w:pPr>
      <w:r w:rsidRPr="00F00B45">
        <w:rPr>
          <w:b/>
          <w:szCs w:val="22"/>
          <w:lang w:val="lt-LT"/>
        </w:rPr>
        <w:t>Atidžiai perskaitykite visą šį lapelį, prieš pradėdami vartoti vaistą, nes jame pateikiama Jums svarbi informacija.</w:t>
      </w:r>
    </w:p>
    <w:p w14:paraId="34144E4A" w14:textId="77777777" w:rsidR="00F00B45" w:rsidRPr="00F00B45" w:rsidRDefault="00F00B45" w:rsidP="00F00B45">
      <w:pPr>
        <w:rPr>
          <w:szCs w:val="22"/>
          <w:lang w:val="lt-LT"/>
        </w:rPr>
      </w:pPr>
      <w:r w:rsidRPr="00F00B45">
        <w:rPr>
          <w:szCs w:val="22"/>
          <w:lang w:val="lt-LT"/>
        </w:rPr>
        <w:t>-</w:t>
      </w:r>
      <w:r w:rsidRPr="00F00B45">
        <w:rPr>
          <w:szCs w:val="22"/>
          <w:lang w:val="lt-LT"/>
        </w:rPr>
        <w:tab/>
        <w:t>Neišmeskite šio lapelio, nes vėl gali prireikti jį perskaityti.</w:t>
      </w:r>
    </w:p>
    <w:p w14:paraId="0A0C3C89" w14:textId="77777777" w:rsidR="00F00B45" w:rsidRPr="00F00B45" w:rsidRDefault="00F00B45" w:rsidP="00F00B45">
      <w:pPr>
        <w:rPr>
          <w:szCs w:val="22"/>
          <w:lang w:val="lt-LT"/>
        </w:rPr>
      </w:pPr>
      <w:r w:rsidRPr="00F00B45">
        <w:rPr>
          <w:szCs w:val="22"/>
          <w:lang w:val="lt-LT"/>
        </w:rPr>
        <w:t>-</w:t>
      </w:r>
      <w:r w:rsidRPr="00F00B45">
        <w:rPr>
          <w:szCs w:val="22"/>
          <w:lang w:val="lt-LT"/>
        </w:rPr>
        <w:tab/>
        <w:t>Jeigu kiltų daugiau klausimų, kreipkitės į gydytoją arba vaistininką.</w:t>
      </w:r>
    </w:p>
    <w:p w14:paraId="127B0A78"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Šis vaistas skirtas tik Jums, todėl kitiems žmonėms jo duoti negalima. Vaistas gali jiems pakenkti (net tiems, kurių ligos požymiai yra tokie patys kaip Jūsų).</w:t>
      </w:r>
    </w:p>
    <w:p w14:paraId="154D6800"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Jeigu pasireiškė šalutinis poveikis (net jeigu jis šiame lapelyje nenurodytas), kreipkitės į gydytoją arba vaistininką.</w:t>
      </w:r>
      <w:r w:rsidRPr="00F00B45">
        <w:rPr>
          <w:noProof/>
          <w:szCs w:val="22"/>
          <w:lang w:val="lt-LT"/>
        </w:rPr>
        <w:t xml:space="preserve"> Žr. 4 skyrių.</w:t>
      </w:r>
    </w:p>
    <w:p w14:paraId="559B89A3" w14:textId="77777777" w:rsidR="00F00B45" w:rsidRPr="00F00B45" w:rsidRDefault="00F00B45" w:rsidP="00F00B45">
      <w:pPr>
        <w:rPr>
          <w:szCs w:val="22"/>
          <w:lang w:val="lt-LT"/>
        </w:rPr>
      </w:pPr>
    </w:p>
    <w:p w14:paraId="4AFC108D" w14:textId="77777777" w:rsidR="00F00B45" w:rsidRPr="00F00B45" w:rsidRDefault="00F00B45" w:rsidP="00F00B45">
      <w:pPr>
        <w:rPr>
          <w:szCs w:val="22"/>
          <w:lang w:val="lt-LT"/>
        </w:rPr>
      </w:pPr>
    </w:p>
    <w:p w14:paraId="4313BF00" w14:textId="77777777" w:rsidR="00F00B45" w:rsidRPr="00F00B45" w:rsidRDefault="00F00B45" w:rsidP="00F00B45">
      <w:pPr>
        <w:rPr>
          <w:b/>
          <w:szCs w:val="22"/>
          <w:lang w:val="lt-LT"/>
        </w:rPr>
      </w:pPr>
      <w:r w:rsidRPr="00F00B45">
        <w:rPr>
          <w:b/>
          <w:szCs w:val="22"/>
          <w:lang w:val="lt-LT"/>
        </w:rPr>
        <w:t>Apie ką rašoma šiame lapelyje?</w:t>
      </w:r>
    </w:p>
    <w:p w14:paraId="67932B4E" w14:textId="77777777" w:rsidR="00F00B45" w:rsidRPr="00F00B45" w:rsidRDefault="00F00B45" w:rsidP="00F00B45">
      <w:pPr>
        <w:rPr>
          <w:szCs w:val="22"/>
          <w:lang w:val="lt-LT"/>
        </w:rPr>
      </w:pPr>
      <w:r w:rsidRPr="00F00B45">
        <w:rPr>
          <w:szCs w:val="22"/>
          <w:lang w:val="lt-LT"/>
        </w:rPr>
        <w:t>1.</w:t>
      </w:r>
      <w:r w:rsidRPr="00F00B45">
        <w:rPr>
          <w:szCs w:val="22"/>
          <w:lang w:val="lt-LT"/>
        </w:rPr>
        <w:tab/>
        <w:t>Kas yra Briglau ir kam jis vartojamas</w:t>
      </w:r>
    </w:p>
    <w:p w14:paraId="13F1340B" w14:textId="77777777" w:rsidR="00F00B45" w:rsidRPr="00F00B45" w:rsidRDefault="00F00B45" w:rsidP="00F00B45">
      <w:pPr>
        <w:rPr>
          <w:szCs w:val="22"/>
          <w:lang w:val="lt-LT"/>
        </w:rPr>
      </w:pPr>
      <w:r w:rsidRPr="00F00B45">
        <w:rPr>
          <w:szCs w:val="22"/>
          <w:lang w:val="lt-LT"/>
        </w:rPr>
        <w:t>2.</w:t>
      </w:r>
      <w:r w:rsidRPr="00F00B45">
        <w:rPr>
          <w:szCs w:val="22"/>
          <w:lang w:val="lt-LT"/>
        </w:rPr>
        <w:tab/>
        <w:t>Kas žinotina prieš vartojant Briglau</w:t>
      </w:r>
    </w:p>
    <w:p w14:paraId="27664245" w14:textId="77777777" w:rsidR="00F00B45" w:rsidRPr="00F00B45" w:rsidRDefault="00F00B45" w:rsidP="00F00B45">
      <w:pPr>
        <w:rPr>
          <w:szCs w:val="22"/>
          <w:lang w:val="lt-LT"/>
        </w:rPr>
      </w:pPr>
      <w:r w:rsidRPr="00F00B45">
        <w:rPr>
          <w:szCs w:val="22"/>
          <w:lang w:val="lt-LT"/>
        </w:rPr>
        <w:t>3.</w:t>
      </w:r>
      <w:r w:rsidRPr="00F00B45">
        <w:rPr>
          <w:szCs w:val="22"/>
          <w:lang w:val="lt-LT"/>
        </w:rPr>
        <w:tab/>
        <w:t>Kaip vartoti Briglau</w:t>
      </w:r>
    </w:p>
    <w:p w14:paraId="1909145B" w14:textId="77777777" w:rsidR="00F00B45" w:rsidRPr="00F00B45" w:rsidRDefault="00F00B45" w:rsidP="00F00B45">
      <w:pPr>
        <w:rPr>
          <w:szCs w:val="22"/>
          <w:lang w:val="lt-LT"/>
        </w:rPr>
      </w:pPr>
      <w:r w:rsidRPr="00F00B45">
        <w:rPr>
          <w:szCs w:val="22"/>
          <w:lang w:val="lt-LT"/>
        </w:rPr>
        <w:t>4.</w:t>
      </w:r>
      <w:r w:rsidRPr="00F00B45">
        <w:rPr>
          <w:szCs w:val="22"/>
          <w:lang w:val="lt-LT"/>
        </w:rPr>
        <w:tab/>
        <w:t>Galimas šalutinis poveikis</w:t>
      </w:r>
    </w:p>
    <w:p w14:paraId="0C5E9EE2" w14:textId="77777777" w:rsidR="00F00B45" w:rsidRPr="00F00B45" w:rsidRDefault="00F00B45" w:rsidP="00F00B45">
      <w:pPr>
        <w:rPr>
          <w:szCs w:val="22"/>
          <w:lang w:val="lt-LT"/>
        </w:rPr>
      </w:pPr>
      <w:r w:rsidRPr="00F00B45">
        <w:rPr>
          <w:szCs w:val="22"/>
          <w:lang w:val="lt-LT"/>
        </w:rPr>
        <w:t>5.</w:t>
      </w:r>
      <w:r w:rsidRPr="00F00B45">
        <w:rPr>
          <w:szCs w:val="22"/>
          <w:lang w:val="lt-LT"/>
        </w:rPr>
        <w:tab/>
        <w:t>Kaip laikyti Briglau</w:t>
      </w:r>
    </w:p>
    <w:p w14:paraId="250203F1" w14:textId="77777777" w:rsidR="00F00B45" w:rsidRPr="00F00B45" w:rsidRDefault="00F00B45" w:rsidP="00F00B45">
      <w:pPr>
        <w:rPr>
          <w:szCs w:val="22"/>
          <w:lang w:val="lt-LT"/>
        </w:rPr>
      </w:pPr>
      <w:r w:rsidRPr="00F00B45">
        <w:rPr>
          <w:szCs w:val="22"/>
          <w:lang w:val="lt-LT"/>
        </w:rPr>
        <w:t>6.</w:t>
      </w:r>
      <w:r w:rsidRPr="00F00B45">
        <w:rPr>
          <w:szCs w:val="22"/>
          <w:lang w:val="lt-LT"/>
        </w:rPr>
        <w:tab/>
        <w:t>Pakuotės turinys ir kita informacija</w:t>
      </w:r>
    </w:p>
    <w:p w14:paraId="595E0519" w14:textId="77777777" w:rsidR="00F00B45" w:rsidRPr="00F00B45" w:rsidRDefault="00F00B45" w:rsidP="00F00B45">
      <w:pPr>
        <w:rPr>
          <w:szCs w:val="22"/>
          <w:lang w:val="lt-LT"/>
        </w:rPr>
      </w:pPr>
    </w:p>
    <w:p w14:paraId="06F6740A" w14:textId="77777777" w:rsidR="00F00B45" w:rsidRPr="00F00B45" w:rsidRDefault="00F00B45" w:rsidP="00F00B45">
      <w:pPr>
        <w:rPr>
          <w:szCs w:val="22"/>
          <w:lang w:val="lt-LT"/>
        </w:rPr>
      </w:pPr>
    </w:p>
    <w:p w14:paraId="37CE62F3" w14:textId="77777777" w:rsidR="00F00B45" w:rsidRPr="00F00B45" w:rsidRDefault="00F00B45" w:rsidP="00F00B45">
      <w:pPr>
        <w:rPr>
          <w:b/>
          <w:caps/>
          <w:szCs w:val="22"/>
          <w:lang w:val="lt-LT"/>
        </w:rPr>
      </w:pPr>
      <w:r w:rsidRPr="00F00B45">
        <w:rPr>
          <w:b/>
          <w:szCs w:val="22"/>
          <w:lang w:val="lt-LT"/>
        </w:rPr>
        <w:t>1.</w:t>
      </w:r>
      <w:r w:rsidRPr="00F00B45">
        <w:rPr>
          <w:b/>
          <w:szCs w:val="22"/>
          <w:lang w:val="lt-LT"/>
        </w:rPr>
        <w:tab/>
        <w:t>Kas yra Briglau ir kam jis vartojimas</w:t>
      </w:r>
    </w:p>
    <w:p w14:paraId="03B6CA6A" w14:textId="77777777" w:rsidR="00F00B45" w:rsidRPr="00F00B45" w:rsidRDefault="00F00B45" w:rsidP="00F00B45">
      <w:pPr>
        <w:rPr>
          <w:szCs w:val="22"/>
          <w:lang w:val="lt-LT"/>
        </w:rPr>
      </w:pPr>
    </w:p>
    <w:p w14:paraId="167FF896" w14:textId="77777777" w:rsidR="00F00B45" w:rsidRPr="00F00B45" w:rsidRDefault="00F00B45" w:rsidP="00F00B45">
      <w:pPr>
        <w:rPr>
          <w:szCs w:val="22"/>
          <w:lang w:val="lt-LT"/>
        </w:rPr>
      </w:pPr>
      <w:r w:rsidRPr="00F00B45">
        <w:rPr>
          <w:szCs w:val="22"/>
          <w:lang w:val="lt-LT"/>
        </w:rPr>
        <w:t>Briglau 2 mg/ml akių lašai (tirpalas) vartojamas akispūdžiui mažinti.</w:t>
      </w:r>
    </w:p>
    <w:p w14:paraId="46704F2F" w14:textId="77777777" w:rsidR="00F00B45" w:rsidRPr="00F00B45" w:rsidRDefault="00F00B45" w:rsidP="00F00B45">
      <w:pPr>
        <w:rPr>
          <w:szCs w:val="22"/>
          <w:lang w:val="lt-LT"/>
        </w:rPr>
      </w:pPr>
      <w:r w:rsidRPr="00F00B45">
        <w:rPr>
          <w:szCs w:val="22"/>
          <w:lang w:val="lt-LT"/>
        </w:rPr>
        <w:t>Akispūdžio padidėjimą, kuris pasireiškia sergant uždaro kampo glaukoma arba akių hipertenzija, galima mažinti vien šiuo vaistu arba jo deriniu su kitais akispūdį mažinančiais vaistais.</w:t>
      </w:r>
    </w:p>
    <w:p w14:paraId="5D9A9CDB" w14:textId="77777777" w:rsidR="00F00B45" w:rsidRPr="00F00B45" w:rsidRDefault="00F00B45" w:rsidP="00F00B45">
      <w:pPr>
        <w:rPr>
          <w:szCs w:val="22"/>
          <w:lang w:val="lt-LT"/>
        </w:rPr>
      </w:pPr>
      <w:r w:rsidRPr="00F00B45">
        <w:rPr>
          <w:szCs w:val="22"/>
          <w:lang w:val="lt-LT"/>
        </w:rPr>
        <w:t xml:space="preserve">Veiklioji Briglau medžiaga yra brimonidino tartratas. Jis mažina akispūdį. </w:t>
      </w:r>
    </w:p>
    <w:p w14:paraId="0F807526" w14:textId="77777777" w:rsidR="00F00B45" w:rsidRPr="00F00B45" w:rsidRDefault="00F00B45" w:rsidP="00F00B45">
      <w:pPr>
        <w:rPr>
          <w:szCs w:val="22"/>
          <w:lang w:val="lt-LT"/>
        </w:rPr>
      </w:pPr>
    </w:p>
    <w:p w14:paraId="4E1AE262" w14:textId="77777777" w:rsidR="00F00B45" w:rsidRPr="00F00B45" w:rsidRDefault="00F00B45" w:rsidP="00F00B45">
      <w:pPr>
        <w:rPr>
          <w:szCs w:val="22"/>
          <w:lang w:val="lt-LT"/>
        </w:rPr>
      </w:pPr>
    </w:p>
    <w:p w14:paraId="786BB08D" w14:textId="77777777" w:rsidR="00F00B45" w:rsidRPr="00F00B45" w:rsidRDefault="00F00B45" w:rsidP="00F00B45">
      <w:pPr>
        <w:rPr>
          <w:b/>
          <w:caps/>
          <w:szCs w:val="22"/>
          <w:lang w:val="lt-LT"/>
        </w:rPr>
      </w:pPr>
      <w:r w:rsidRPr="00F00B45">
        <w:rPr>
          <w:b/>
          <w:szCs w:val="22"/>
          <w:lang w:val="lt-LT"/>
        </w:rPr>
        <w:t>2.</w:t>
      </w:r>
      <w:r w:rsidRPr="00F00B45">
        <w:rPr>
          <w:b/>
          <w:szCs w:val="22"/>
          <w:lang w:val="lt-LT"/>
        </w:rPr>
        <w:tab/>
        <w:t>Kas žinotina prieš vartojant Briglau</w:t>
      </w:r>
    </w:p>
    <w:p w14:paraId="56610117" w14:textId="77777777" w:rsidR="00F00B45" w:rsidRPr="00F00B45" w:rsidRDefault="00F00B45" w:rsidP="00F00B45">
      <w:pPr>
        <w:rPr>
          <w:szCs w:val="22"/>
          <w:lang w:val="lt-LT"/>
        </w:rPr>
      </w:pPr>
    </w:p>
    <w:p w14:paraId="6273B089" w14:textId="77777777" w:rsidR="00F00B45" w:rsidRPr="00F00B45" w:rsidRDefault="00F00B45" w:rsidP="00F00B45">
      <w:pPr>
        <w:rPr>
          <w:b/>
          <w:caps/>
          <w:szCs w:val="22"/>
          <w:lang w:val="lt-LT"/>
        </w:rPr>
      </w:pPr>
      <w:r w:rsidRPr="00F00B45">
        <w:rPr>
          <w:b/>
          <w:bCs/>
          <w:szCs w:val="22"/>
          <w:lang w:val="lt-LT"/>
        </w:rPr>
        <w:t>Briglau vartoti negalima:</w:t>
      </w:r>
    </w:p>
    <w:p w14:paraId="0B48682A"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jeigu yra alergija brimonidino tartratui arba bet kuriai pagalbinei šio vaisto medžiagai (jos išvardytos 6 skyriuje);</w:t>
      </w:r>
    </w:p>
    <w:p w14:paraId="73D0D86A"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 xml:space="preserve">jeigu vartojate monoaminooksidazės (MAO) inhibitorių arba </w:t>
      </w:r>
      <w:r w:rsidRPr="00F00B45">
        <w:rPr>
          <w:i/>
          <w:szCs w:val="22"/>
          <w:lang w:val="lt-LT"/>
        </w:rPr>
        <w:t>tam tikrų</w:t>
      </w:r>
      <w:r w:rsidRPr="00F00B45">
        <w:rPr>
          <w:szCs w:val="22"/>
          <w:lang w:val="lt-LT"/>
        </w:rPr>
        <w:t xml:space="preserve"> antidepresantų, pvz., triciklių antidepresantų, mianserino;</w:t>
      </w:r>
    </w:p>
    <w:p w14:paraId="2E0B4D73" w14:textId="77777777" w:rsidR="00F00B45" w:rsidRPr="00F00B45" w:rsidRDefault="00F00B45" w:rsidP="00F00B45">
      <w:pPr>
        <w:ind w:left="567" w:hanging="567"/>
        <w:rPr>
          <w:szCs w:val="22"/>
          <w:lang w:val="lt-LT"/>
        </w:rPr>
      </w:pPr>
      <w:r w:rsidRPr="00F00B45">
        <w:rPr>
          <w:szCs w:val="22"/>
          <w:lang w:val="lt-LT"/>
        </w:rPr>
        <w:tab/>
        <w:t>Jeigu antidepresantų jau vartojate, klauskite savo gydytojo, ar Jums galima vartoti Briglau;</w:t>
      </w:r>
    </w:p>
    <w:p w14:paraId="02A700D5"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jeigu krūtimi maitinate kūdikį;</w:t>
      </w:r>
    </w:p>
    <w:p w14:paraId="5BD7ACDD" w14:textId="77777777" w:rsidR="00F00B45" w:rsidRPr="00F00B45" w:rsidRDefault="00F00B45" w:rsidP="00F00B45">
      <w:pPr>
        <w:rPr>
          <w:szCs w:val="22"/>
          <w:lang w:val="lt-LT"/>
        </w:rPr>
      </w:pPr>
      <w:r w:rsidRPr="00F00B45">
        <w:rPr>
          <w:szCs w:val="22"/>
          <w:lang w:val="lt-LT"/>
        </w:rPr>
        <w:t>-</w:t>
      </w:r>
      <w:r w:rsidRPr="00F00B45">
        <w:rPr>
          <w:szCs w:val="22"/>
          <w:lang w:val="lt-LT"/>
        </w:rPr>
        <w:tab/>
        <w:t>naujagimiams ir kūdikiams (nuo gimimo iki 2 metų amžiaus).</w:t>
      </w:r>
    </w:p>
    <w:p w14:paraId="7C0F910C" w14:textId="77777777" w:rsidR="00F00B45" w:rsidRPr="00F00B45" w:rsidRDefault="00F00B45" w:rsidP="00F00B45">
      <w:pPr>
        <w:rPr>
          <w:szCs w:val="22"/>
          <w:lang w:val="lt-LT"/>
        </w:rPr>
      </w:pPr>
    </w:p>
    <w:p w14:paraId="7C3C6660" w14:textId="77777777" w:rsidR="00F00B45" w:rsidRPr="00F00B45" w:rsidRDefault="00F00B45" w:rsidP="00F00B45">
      <w:pPr>
        <w:rPr>
          <w:b/>
          <w:szCs w:val="22"/>
          <w:lang w:val="lt-LT"/>
        </w:rPr>
      </w:pPr>
      <w:r w:rsidRPr="00F00B45">
        <w:rPr>
          <w:b/>
          <w:szCs w:val="22"/>
          <w:lang w:val="lt-LT"/>
        </w:rPr>
        <w:t>Įspėjimai ir atsargumo priemonės</w:t>
      </w:r>
    </w:p>
    <w:p w14:paraId="34307C2B" w14:textId="77777777" w:rsidR="00F00B45" w:rsidRPr="00F00B45" w:rsidRDefault="00F00B45" w:rsidP="00F00B45">
      <w:pPr>
        <w:rPr>
          <w:szCs w:val="22"/>
          <w:lang w:val="lt-LT"/>
        </w:rPr>
      </w:pPr>
      <w:r w:rsidRPr="00F00B45">
        <w:rPr>
          <w:szCs w:val="22"/>
          <w:lang w:val="lt-LT"/>
        </w:rPr>
        <w:t>Pasitarkite su gydytoju, prieš pradėdami vartoti Briglau, jeigu:</w:t>
      </w:r>
    </w:p>
    <w:p w14:paraId="43184ADF"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Jus vargina arba vargino depresija, protinės gebos susilpnėjimas, smegenų aprūpinimo krauju sumažėjimas, širdies sutrikimai, galūnių aprūpinimo krauju sutrikimas arba kraujospūdžio sutrikimas;</w:t>
      </w:r>
    </w:p>
    <w:p w14:paraId="15FD3145"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Jums yra arba anksčiau buvo inkstų ar kepenų sutrikimų.</w:t>
      </w:r>
    </w:p>
    <w:p w14:paraId="2D57D8E4" w14:textId="77777777" w:rsidR="00F00B45" w:rsidRPr="00F00B45" w:rsidRDefault="00F00B45" w:rsidP="00F00B45">
      <w:pPr>
        <w:ind w:left="567" w:hanging="567"/>
        <w:rPr>
          <w:szCs w:val="22"/>
          <w:lang w:val="lt-LT"/>
        </w:rPr>
      </w:pPr>
    </w:p>
    <w:p w14:paraId="1E287ED8" w14:textId="77777777" w:rsidR="00F00B45" w:rsidRPr="00F00B45" w:rsidRDefault="00F00B45" w:rsidP="00F00B45">
      <w:pPr>
        <w:ind w:left="567" w:hanging="567"/>
        <w:rPr>
          <w:b/>
          <w:szCs w:val="22"/>
          <w:lang w:val="lt-LT"/>
        </w:rPr>
      </w:pPr>
      <w:r w:rsidRPr="00F00B45">
        <w:rPr>
          <w:b/>
          <w:szCs w:val="22"/>
          <w:lang w:val="lt-LT"/>
        </w:rPr>
        <w:t xml:space="preserve">Vaikams ir paaugliams </w:t>
      </w:r>
    </w:p>
    <w:p w14:paraId="1296DA0C" w14:textId="77777777" w:rsidR="00F00B45" w:rsidRPr="00F00B45" w:rsidRDefault="00F00B45" w:rsidP="00F00B45">
      <w:pPr>
        <w:tabs>
          <w:tab w:val="clear" w:pos="567"/>
          <w:tab w:val="left" w:pos="0"/>
        </w:tabs>
        <w:rPr>
          <w:szCs w:val="22"/>
          <w:lang w:val="lt-LT"/>
        </w:rPr>
      </w:pPr>
      <w:r w:rsidRPr="00F00B45">
        <w:rPr>
          <w:szCs w:val="22"/>
          <w:lang w:val="lt-LT"/>
        </w:rPr>
        <w:lastRenderedPageBreak/>
        <w:t xml:space="preserve">Jaunesniems kaip 12 metų vaikams Briglau vartoti nerekomenduojama. Jeigu Briglau išrašė jaunesniam negu 12 metų vaikui, prieš vartojimą pasikalbėkite su savo gydytoju. </w:t>
      </w:r>
    </w:p>
    <w:p w14:paraId="4037ACF7" w14:textId="77777777" w:rsidR="00F00B45" w:rsidRPr="00F00B45" w:rsidRDefault="00F00B45" w:rsidP="00F00B45">
      <w:pPr>
        <w:rPr>
          <w:szCs w:val="22"/>
          <w:lang w:val="lt-LT"/>
        </w:rPr>
      </w:pPr>
    </w:p>
    <w:p w14:paraId="32F358D2" w14:textId="77777777" w:rsidR="00F00B45" w:rsidRPr="00F00B45" w:rsidRDefault="00F00B45" w:rsidP="00F00B45">
      <w:pPr>
        <w:rPr>
          <w:b/>
          <w:szCs w:val="22"/>
          <w:lang w:val="lt-LT"/>
        </w:rPr>
      </w:pPr>
      <w:r w:rsidRPr="00F00B45">
        <w:rPr>
          <w:b/>
          <w:szCs w:val="22"/>
          <w:lang w:val="lt-LT"/>
        </w:rPr>
        <w:t>Kiti vaistai ir Briglau</w:t>
      </w:r>
    </w:p>
    <w:p w14:paraId="3CA34901" w14:textId="77777777" w:rsidR="00F00B45" w:rsidRPr="00F00B45" w:rsidRDefault="00F00B45" w:rsidP="00F00B45">
      <w:pPr>
        <w:rPr>
          <w:szCs w:val="22"/>
          <w:lang w:val="lt-LT"/>
        </w:rPr>
      </w:pPr>
      <w:r w:rsidRPr="00F00B45">
        <w:rPr>
          <w:szCs w:val="22"/>
          <w:lang w:val="lt-LT"/>
        </w:rPr>
        <w:t>Jeigu vartojate ar neseniai vartojote kitų vaistų arba dėl to nesate tikri, apie tai pasakykite gydytojui arba vaistininkui.</w:t>
      </w:r>
    </w:p>
    <w:p w14:paraId="5F348799" w14:textId="77777777" w:rsidR="00F00B45" w:rsidRPr="00F00B45" w:rsidRDefault="00F00B45" w:rsidP="00F00B45">
      <w:pPr>
        <w:rPr>
          <w:szCs w:val="22"/>
          <w:lang w:val="lt-LT"/>
        </w:rPr>
      </w:pPr>
    </w:p>
    <w:p w14:paraId="7D42E96C" w14:textId="77777777" w:rsidR="00F00B45" w:rsidRPr="00F00B45" w:rsidRDefault="00F00B45" w:rsidP="00F00B45">
      <w:pPr>
        <w:rPr>
          <w:szCs w:val="22"/>
          <w:lang w:val="lt-LT"/>
        </w:rPr>
      </w:pPr>
      <w:r w:rsidRPr="00F00B45">
        <w:rPr>
          <w:szCs w:val="22"/>
          <w:lang w:val="lt-LT"/>
        </w:rPr>
        <w:t xml:space="preserve">Jeigu vartojate kurio nors iš žemiau išvardytų vaistų, pasakykite savo gydytojui, kadangi jie gali daryti poveikį Jūsų gydymui Briglau. </w:t>
      </w:r>
    </w:p>
    <w:p w14:paraId="0B01C335"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Skausmą malšinantys vaistai, raminamieji preparatai, opioidai, barbitūratai arba reguliariai vartojamas alkoholis.</w:t>
      </w:r>
    </w:p>
    <w:p w14:paraId="5DAA7C2D" w14:textId="77777777" w:rsidR="00F00B45" w:rsidRPr="00F00B45" w:rsidRDefault="00F00B45" w:rsidP="00F00B45">
      <w:pPr>
        <w:rPr>
          <w:szCs w:val="22"/>
          <w:lang w:val="lt-LT"/>
        </w:rPr>
      </w:pPr>
      <w:r w:rsidRPr="00F00B45">
        <w:rPr>
          <w:szCs w:val="22"/>
          <w:lang w:val="lt-LT"/>
        </w:rPr>
        <w:t>-</w:t>
      </w:r>
      <w:r w:rsidRPr="00F00B45">
        <w:rPr>
          <w:szCs w:val="22"/>
          <w:lang w:val="lt-LT"/>
        </w:rPr>
        <w:tab/>
        <w:t>Anestetikai.</w:t>
      </w:r>
    </w:p>
    <w:p w14:paraId="706AC5D4" w14:textId="77777777" w:rsidR="00F00B45" w:rsidRPr="00F00B45" w:rsidRDefault="00F00B45" w:rsidP="00F00B45">
      <w:pPr>
        <w:rPr>
          <w:szCs w:val="22"/>
          <w:lang w:val="lt-LT"/>
        </w:rPr>
      </w:pPr>
      <w:r w:rsidRPr="00F00B45">
        <w:rPr>
          <w:szCs w:val="22"/>
          <w:lang w:val="lt-LT"/>
        </w:rPr>
        <w:t>-</w:t>
      </w:r>
      <w:r w:rsidRPr="00F00B45">
        <w:rPr>
          <w:szCs w:val="22"/>
          <w:lang w:val="lt-LT"/>
        </w:rPr>
        <w:tab/>
        <w:t>Vaistai širdies sutrikimams gydyti arba kraujospūdžiui mažinti.</w:t>
      </w:r>
    </w:p>
    <w:p w14:paraId="4B343D0B" w14:textId="77777777" w:rsidR="00F00B45" w:rsidRPr="00F00B45" w:rsidRDefault="00F00B45" w:rsidP="00F00B45">
      <w:pPr>
        <w:rPr>
          <w:szCs w:val="22"/>
          <w:lang w:val="lt-LT"/>
        </w:rPr>
      </w:pPr>
      <w:r w:rsidRPr="00F00B45">
        <w:rPr>
          <w:szCs w:val="22"/>
          <w:lang w:val="lt-LT"/>
        </w:rPr>
        <w:t>-</w:t>
      </w:r>
      <w:r w:rsidRPr="00F00B45">
        <w:rPr>
          <w:szCs w:val="22"/>
          <w:lang w:val="lt-LT"/>
        </w:rPr>
        <w:tab/>
        <w:t>Vaistai, galintys veikti metabolizmą, pavyzdžiui, chlorpromazinas, metilfenidatas ir rezerpinas.</w:t>
      </w:r>
    </w:p>
    <w:p w14:paraId="2E169F8C"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Vaistai, veikiantys tuos pačius receptorius kaip Briglau, pavyzdžiui, izoprenalinas ir prazozinas.</w:t>
      </w:r>
    </w:p>
    <w:p w14:paraId="34F37B74" w14:textId="77777777" w:rsidR="00F00B45" w:rsidRPr="00F00B45" w:rsidRDefault="00F00B45" w:rsidP="00F00B45">
      <w:pPr>
        <w:rPr>
          <w:szCs w:val="22"/>
          <w:lang w:val="lt-LT"/>
        </w:rPr>
      </w:pPr>
      <w:r w:rsidRPr="00F00B45">
        <w:rPr>
          <w:szCs w:val="22"/>
          <w:lang w:val="lt-LT"/>
        </w:rPr>
        <w:t>-</w:t>
      </w:r>
      <w:r w:rsidRPr="00F00B45">
        <w:rPr>
          <w:szCs w:val="22"/>
          <w:lang w:val="lt-LT"/>
        </w:rPr>
        <w:tab/>
        <w:t>Monoaminooksidazės inhibitoriai ir kitokie antidepresantai.</w:t>
      </w:r>
    </w:p>
    <w:p w14:paraId="7BD3D074" w14:textId="77777777" w:rsidR="00F00B45" w:rsidRPr="00F00B45" w:rsidRDefault="00F00B45" w:rsidP="00F00B45">
      <w:pPr>
        <w:rPr>
          <w:szCs w:val="22"/>
          <w:lang w:val="lt-LT"/>
        </w:rPr>
      </w:pPr>
      <w:r w:rsidRPr="00F00B45">
        <w:rPr>
          <w:szCs w:val="22"/>
          <w:lang w:val="lt-LT"/>
        </w:rPr>
        <w:t>-</w:t>
      </w:r>
      <w:r w:rsidRPr="00F00B45">
        <w:rPr>
          <w:szCs w:val="22"/>
          <w:lang w:val="lt-LT"/>
        </w:rPr>
        <w:tab/>
        <w:t>Vaistai nuo bet kokio sutrikimo, net ir nesusijusio su Jūsų akių liga.</w:t>
      </w:r>
    </w:p>
    <w:p w14:paraId="07F0DEA4" w14:textId="77777777" w:rsidR="00F00B45" w:rsidRPr="00F00B45" w:rsidRDefault="00F00B45" w:rsidP="00F00B45">
      <w:pPr>
        <w:rPr>
          <w:szCs w:val="22"/>
          <w:lang w:val="lt-LT"/>
        </w:rPr>
      </w:pPr>
      <w:r w:rsidRPr="00F00B45">
        <w:rPr>
          <w:szCs w:val="22"/>
          <w:lang w:val="lt-LT"/>
        </w:rPr>
        <w:t xml:space="preserve">Be to, pasakykite savo gydytojui, jeigu pakeitėte bet kokio vaisto, kurio Jūs šiuo metu vartojate, dozę. </w:t>
      </w:r>
    </w:p>
    <w:p w14:paraId="3E99EDA7" w14:textId="77777777" w:rsidR="00F00B45" w:rsidRPr="00F00B45" w:rsidRDefault="00F00B45" w:rsidP="00F00B45">
      <w:pPr>
        <w:rPr>
          <w:szCs w:val="22"/>
          <w:lang w:val="lt-LT"/>
        </w:rPr>
      </w:pPr>
    </w:p>
    <w:p w14:paraId="323F02B9" w14:textId="77777777" w:rsidR="00F00B45" w:rsidRPr="00F00B45" w:rsidRDefault="00F00B45" w:rsidP="00F00B45">
      <w:pPr>
        <w:rPr>
          <w:b/>
          <w:szCs w:val="22"/>
          <w:lang w:val="lt-LT"/>
        </w:rPr>
      </w:pPr>
      <w:r w:rsidRPr="00F00B45">
        <w:rPr>
          <w:b/>
          <w:szCs w:val="22"/>
          <w:lang w:val="lt-LT"/>
        </w:rPr>
        <w:t>Nėštumas ir žindymo laikotarpis</w:t>
      </w:r>
    </w:p>
    <w:p w14:paraId="365851FE" w14:textId="77777777" w:rsidR="00F00B45" w:rsidRPr="00F00B45" w:rsidRDefault="00F00B45" w:rsidP="00F00B45">
      <w:pPr>
        <w:rPr>
          <w:szCs w:val="22"/>
          <w:lang w:val="lt-LT"/>
        </w:rPr>
      </w:pPr>
      <w:r w:rsidRPr="00F00B45">
        <w:rPr>
          <w:szCs w:val="22"/>
          <w:lang w:val="lt-LT"/>
        </w:rPr>
        <w:t>Jeigu esate nėščia, žindote kūdikį, manote, kad galbūt esate nėščia, arba planuojate pastoti, tai prieš vartodama šį vaistą pasitarkite su gydytoju arba vaistininku.</w:t>
      </w:r>
    </w:p>
    <w:p w14:paraId="754E4E7E" w14:textId="77777777" w:rsidR="00F00B45" w:rsidRPr="00F00B45" w:rsidRDefault="00F00B45" w:rsidP="00F00B45">
      <w:pPr>
        <w:rPr>
          <w:szCs w:val="22"/>
          <w:lang w:val="lt-LT"/>
        </w:rPr>
      </w:pPr>
      <w:r w:rsidRPr="00F00B45">
        <w:rPr>
          <w:szCs w:val="22"/>
          <w:lang w:val="lt-LT"/>
        </w:rPr>
        <w:t>Žindymo metu Briglau vartoti negalima.</w:t>
      </w:r>
    </w:p>
    <w:p w14:paraId="58263414" w14:textId="77777777" w:rsidR="00F00B45" w:rsidRPr="00F00B45" w:rsidRDefault="00F00B45" w:rsidP="00F00B45">
      <w:pPr>
        <w:rPr>
          <w:szCs w:val="22"/>
          <w:lang w:val="lt-LT"/>
        </w:rPr>
      </w:pPr>
    </w:p>
    <w:p w14:paraId="4CA8CA4B" w14:textId="77777777" w:rsidR="00F00B45" w:rsidRPr="00F00B45" w:rsidRDefault="00F00B45" w:rsidP="00F00B45">
      <w:pPr>
        <w:rPr>
          <w:b/>
          <w:szCs w:val="22"/>
          <w:lang w:val="lt-LT"/>
        </w:rPr>
      </w:pPr>
      <w:r w:rsidRPr="00F00B45">
        <w:rPr>
          <w:b/>
          <w:szCs w:val="22"/>
          <w:lang w:val="lt-LT"/>
        </w:rPr>
        <w:t>Vairavimas ir mechanizmų valdymas</w:t>
      </w:r>
    </w:p>
    <w:p w14:paraId="02656FB9" w14:textId="77777777" w:rsidR="00F00B45" w:rsidRPr="00F00B45" w:rsidRDefault="00F00B45" w:rsidP="00F00B45">
      <w:pPr>
        <w:rPr>
          <w:szCs w:val="22"/>
          <w:lang w:val="lt-LT"/>
        </w:rPr>
      </w:pPr>
      <w:r w:rsidRPr="00F00B45">
        <w:rPr>
          <w:szCs w:val="22"/>
          <w:lang w:val="lt-LT"/>
        </w:rPr>
        <w:t xml:space="preserve">Brimonidino tartratas gali sukelti daiktų matymą lyg per miglą arba kitokį regos sutrikimą, kurie naktį bei silpnesnio apšvietimo sąlygomis gali pasunkėti. </w:t>
      </w:r>
    </w:p>
    <w:p w14:paraId="087BC2D5" w14:textId="77777777" w:rsidR="00F00B45" w:rsidRPr="00F00B45" w:rsidRDefault="00F00B45" w:rsidP="00F00B45">
      <w:pPr>
        <w:rPr>
          <w:szCs w:val="22"/>
          <w:lang w:val="lt-LT"/>
        </w:rPr>
      </w:pPr>
      <w:r w:rsidRPr="00F00B45">
        <w:rPr>
          <w:szCs w:val="22"/>
          <w:lang w:val="lt-LT"/>
        </w:rPr>
        <w:t xml:space="preserve">Be to, kai kuriems pacientams brimonidino tartratas gali sukelti nuovargį ir (arba) mieguistumą. </w:t>
      </w:r>
    </w:p>
    <w:p w14:paraId="0EEE28D2" w14:textId="77777777" w:rsidR="00F00B45" w:rsidRPr="00F00B45" w:rsidRDefault="00F00B45" w:rsidP="00F00B45">
      <w:pPr>
        <w:rPr>
          <w:szCs w:val="22"/>
          <w:lang w:val="lt-LT"/>
        </w:rPr>
      </w:pPr>
      <w:r w:rsidRPr="00F00B45">
        <w:rPr>
          <w:szCs w:val="22"/>
          <w:lang w:val="lt-LT"/>
        </w:rPr>
        <w:t xml:space="preserve">Jeigu Jums kuris nors iš minėtų simptomų pasireiškė, nevairuokite ir nevaldykite mechanizmų tol, kol jis neišnykęs. </w:t>
      </w:r>
    </w:p>
    <w:p w14:paraId="61A0B6AD" w14:textId="77777777" w:rsidR="00F00B45" w:rsidRPr="00F00B45" w:rsidRDefault="00F00B45" w:rsidP="00F00B45">
      <w:pPr>
        <w:rPr>
          <w:szCs w:val="22"/>
          <w:lang w:val="lt-LT"/>
        </w:rPr>
      </w:pPr>
    </w:p>
    <w:p w14:paraId="6D8CF6DB" w14:textId="77777777" w:rsidR="00F00B45" w:rsidRPr="00F00B45" w:rsidRDefault="00F00B45" w:rsidP="00F00B45">
      <w:pPr>
        <w:rPr>
          <w:szCs w:val="22"/>
          <w:lang w:val="lt-LT"/>
        </w:rPr>
      </w:pPr>
      <w:r w:rsidRPr="00F00B45">
        <w:rPr>
          <w:b/>
          <w:szCs w:val="22"/>
          <w:lang w:val="lt-LT"/>
        </w:rPr>
        <w:t>Briglau sudėtyje yra benzalkonio chlorido</w:t>
      </w:r>
      <w:r w:rsidRPr="00F00B45">
        <w:rPr>
          <w:szCs w:val="22"/>
          <w:lang w:val="lt-LT"/>
        </w:rPr>
        <w:t xml:space="preserve">. </w:t>
      </w:r>
    </w:p>
    <w:p w14:paraId="53E71636" w14:textId="77777777" w:rsidR="00F00B45" w:rsidRPr="00F00B45" w:rsidRDefault="00F00B45" w:rsidP="00F00B45">
      <w:pPr>
        <w:rPr>
          <w:szCs w:val="22"/>
          <w:lang w:val="lt-LT"/>
        </w:rPr>
      </w:pPr>
      <w:r w:rsidRPr="00F00B45">
        <w:rPr>
          <w:szCs w:val="22"/>
          <w:lang w:val="lt-LT"/>
        </w:rPr>
        <w:t>Benzalkonio chloridas yra konservantas. Jis gali dirginti akis, be to, žinoma, kad jis keičia minkštųjų kontaktinių lęšių spalvą. Taigi venkite vaisto sąlyčio su minkštaisiais kontaktiniais lęšiais. Jeigu nešiojate minkštuosius kontaktinius lęšius, prieš lašindami Briglau lašų, juos išimkite, vėl juos galima įdėti ne anksčiau kaip po 15 min. po vaisto pavartojimo.</w:t>
      </w:r>
    </w:p>
    <w:p w14:paraId="634BE9C3" w14:textId="77777777" w:rsidR="00F00B45" w:rsidRPr="00F00B45" w:rsidRDefault="00F00B45" w:rsidP="00F00B45">
      <w:pPr>
        <w:rPr>
          <w:szCs w:val="22"/>
          <w:lang w:val="lt-LT"/>
        </w:rPr>
      </w:pPr>
    </w:p>
    <w:p w14:paraId="7253B700" w14:textId="77777777" w:rsidR="00F00B45" w:rsidRPr="00F00B45" w:rsidRDefault="00F00B45" w:rsidP="00F00B45">
      <w:pPr>
        <w:rPr>
          <w:szCs w:val="22"/>
          <w:lang w:val="lt-LT"/>
        </w:rPr>
      </w:pPr>
    </w:p>
    <w:p w14:paraId="10A0810D" w14:textId="77777777" w:rsidR="00F00B45" w:rsidRPr="00F00B45" w:rsidRDefault="00F00B45" w:rsidP="00F00B45">
      <w:pPr>
        <w:rPr>
          <w:b/>
          <w:caps/>
          <w:szCs w:val="22"/>
          <w:lang w:val="lt-LT"/>
        </w:rPr>
      </w:pPr>
      <w:r w:rsidRPr="00F00B45">
        <w:rPr>
          <w:b/>
          <w:szCs w:val="22"/>
          <w:lang w:val="lt-LT"/>
        </w:rPr>
        <w:t>3.</w:t>
      </w:r>
      <w:r w:rsidRPr="00F00B45">
        <w:rPr>
          <w:b/>
          <w:szCs w:val="22"/>
          <w:lang w:val="lt-LT"/>
        </w:rPr>
        <w:tab/>
        <w:t>Kaip vartoti Briglau</w:t>
      </w:r>
    </w:p>
    <w:p w14:paraId="7883818C" w14:textId="77777777" w:rsidR="00F00B45" w:rsidRPr="00F00B45" w:rsidRDefault="00F00B45" w:rsidP="00F00B45">
      <w:pPr>
        <w:rPr>
          <w:szCs w:val="22"/>
          <w:lang w:val="lt-LT"/>
        </w:rPr>
      </w:pPr>
    </w:p>
    <w:p w14:paraId="680DD00B" w14:textId="77777777" w:rsidR="00F00B45" w:rsidRPr="00F00B45" w:rsidRDefault="00F00B45" w:rsidP="00F00B45">
      <w:pPr>
        <w:rPr>
          <w:szCs w:val="22"/>
          <w:lang w:val="lt-LT"/>
        </w:rPr>
      </w:pPr>
      <w:r w:rsidRPr="00F00B45">
        <w:rPr>
          <w:szCs w:val="22"/>
          <w:lang w:val="lt-LT"/>
        </w:rPr>
        <w:t>Visada vartokite šį vaistą tiksliai kaip nurodė gydytojas arba vaistininkas. Jeigu abejojate, kreipkitės į gydytoją arba vaistininką.</w:t>
      </w:r>
    </w:p>
    <w:p w14:paraId="74F31D52" w14:textId="77777777" w:rsidR="00F00B45" w:rsidRPr="00F00B45" w:rsidRDefault="00F00B45" w:rsidP="00F00B45">
      <w:pPr>
        <w:rPr>
          <w:szCs w:val="22"/>
          <w:lang w:val="lt-LT"/>
        </w:rPr>
      </w:pPr>
    </w:p>
    <w:p w14:paraId="2DB8BF23" w14:textId="77777777" w:rsidR="00F00B45" w:rsidRPr="00F00B45" w:rsidRDefault="00F00B45" w:rsidP="00F00B45">
      <w:pPr>
        <w:rPr>
          <w:b/>
          <w:szCs w:val="22"/>
          <w:lang w:val="lt-LT"/>
        </w:rPr>
      </w:pPr>
      <w:r w:rsidRPr="00F00B45">
        <w:rPr>
          <w:b/>
          <w:szCs w:val="22"/>
          <w:lang w:val="lt-LT"/>
        </w:rPr>
        <w:t>Suaugę žmonės, paaugliai ir vyresni nei 12 metų vaikai</w:t>
      </w:r>
    </w:p>
    <w:p w14:paraId="23896E5E" w14:textId="77777777" w:rsidR="00F00B45" w:rsidRPr="00F00B45" w:rsidRDefault="00F00B45" w:rsidP="00F00B45">
      <w:pPr>
        <w:rPr>
          <w:szCs w:val="22"/>
          <w:lang w:val="lt-LT"/>
        </w:rPr>
      </w:pPr>
      <w:r w:rsidRPr="00F00B45">
        <w:rPr>
          <w:szCs w:val="22"/>
          <w:lang w:val="lt-LT"/>
        </w:rPr>
        <w:t>Įprastinė dozė yra vienas lašas į pažeistą akį (-is) du kartus per parą, maždaug kas 12 valandų.</w:t>
      </w:r>
    </w:p>
    <w:p w14:paraId="6A5BDF04" w14:textId="77777777" w:rsidR="00F00B45" w:rsidRPr="00F00B45" w:rsidRDefault="00F00B45" w:rsidP="00F00B45">
      <w:pPr>
        <w:rPr>
          <w:szCs w:val="22"/>
          <w:lang w:val="lt-LT"/>
        </w:rPr>
      </w:pPr>
    </w:p>
    <w:p w14:paraId="6187989C" w14:textId="77777777" w:rsidR="00F00B45" w:rsidRPr="00F00B45" w:rsidRDefault="00F00B45" w:rsidP="00F00B45">
      <w:pPr>
        <w:rPr>
          <w:b/>
          <w:szCs w:val="22"/>
          <w:lang w:val="lt-LT"/>
        </w:rPr>
      </w:pPr>
      <w:r w:rsidRPr="00F00B45">
        <w:rPr>
          <w:b/>
          <w:szCs w:val="22"/>
          <w:lang w:val="lt-LT"/>
        </w:rPr>
        <w:lastRenderedPageBreak/>
        <w:t>Jaunesni nei 12 metų vaikai</w:t>
      </w:r>
    </w:p>
    <w:p w14:paraId="29F671B0" w14:textId="77777777" w:rsidR="00F00B45" w:rsidRPr="00F00B45" w:rsidRDefault="00F00B45" w:rsidP="00F00B45">
      <w:pPr>
        <w:rPr>
          <w:szCs w:val="22"/>
          <w:lang w:val="lt-LT"/>
        </w:rPr>
      </w:pPr>
      <w:r w:rsidRPr="00F00B45">
        <w:rPr>
          <w:szCs w:val="22"/>
          <w:lang w:val="lt-LT"/>
        </w:rPr>
        <w:t>Mažesnius negu 2 metų kūdikius Briglau gydyti draudžiama.</w:t>
      </w:r>
    </w:p>
    <w:p w14:paraId="6E743EAF" w14:textId="77777777" w:rsidR="00F00B45" w:rsidRPr="00F00B45" w:rsidRDefault="00F00B45" w:rsidP="00F00B45">
      <w:pPr>
        <w:rPr>
          <w:szCs w:val="22"/>
          <w:lang w:val="lt-LT"/>
        </w:rPr>
      </w:pPr>
      <w:r w:rsidRPr="00F00B45">
        <w:rPr>
          <w:szCs w:val="22"/>
          <w:lang w:val="lt-LT"/>
        </w:rPr>
        <w:t>Briglau nerekomenduojamas vartoti vaikams (2-12 metų).</w:t>
      </w:r>
    </w:p>
    <w:p w14:paraId="7C959FEE" w14:textId="77777777" w:rsidR="00F00B45" w:rsidRPr="00F00B45" w:rsidRDefault="00F00B45" w:rsidP="00F00B45">
      <w:pPr>
        <w:rPr>
          <w:szCs w:val="22"/>
          <w:lang w:val="lt-LT"/>
        </w:rPr>
      </w:pPr>
    </w:p>
    <w:p w14:paraId="13255E15" w14:textId="77777777" w:rsidR="00F00B45" w:rsidRPr="00F00B45" w:rsidRDefault="00F00B45" w:rsidP="00F00B45">
      <w:pPr>
        <w:rPr>
          <w:b/>
          <w:szCs w:val="22"/>
          <w:lang w:val="lt-LT"/>
        </w:rPr>
      </w:pPr>
      <w:r w:rsidRPr="00F00B45">
        <w:rPr>
          <w:b/>
          <w:szCs w:val="22"/>
          <w:lang w:val="lt-LT"/>
        </w:rPr>
        <w:t>Vartojimo instrukcija</w:t>
      </w:r>
    </w:p>
    <w:p w14:paraId="1B96FF68" w14:textId="77777777" w:rsidR="00F00B45" w:rsidRPr="00F00B45" w:rsidRDefault="00F00B45" w:rsidP="00F00B45">
      <w:pPr>
        <w:rPr>
          <w:szCs w:val="22"/>
          <w:lang w:val="lt-LT"/>
        </w:rPr>
      </w:pPr>
      <w:r w:rsidRPr="00F00B45">
        <w:rPr>
          <w:szCs w:val="22"/>
          <w:lang w:val="lt-LT"/>
        </w:rPr>
        <w:t>Briglau skirtas tik lašinti į akis. Nenurykite.</w:t>
      </w:r>
    </w:p>
    <w:p w14:paraId="0AD0FFF7" w14:textId="77777777" w:rsidR="00F00B45" w:rsidRPr="00F00B45" w:rsidRDefault="00F00B45" w:rsidP="00F00B45">
      <w:pPr>
        <w:rPr>
          <w:szCs w:val="22"/>
          <w:lang w:val="lt-LT"/>
        </w:rPr>
      </w:pPr>
    </w:p>
    <w:p w14:paraId="0EF86FA4" w14:textId="77777777" w:rsidR="00F00B45" w:rsidRPr="00F00B45" w:rsidRDefault="00F00B45" w:rsidP="00F00B45">
      <w:pPr>
        <w:rPr>
          <w:szCs w:val="22"/>
          <w:lang w:val="lt-LT"/>
        </w:rPr>
      </w:pPr>
      <w:r w:rsidRPr="00F00B45">
        <w:rPr>
          <w:szCs w:val="22"/>
          <w:lang w:val="lt-LT"/>
        </w:rPr>
        <w:t>Prieš lašindami akių lašus, visada nusiplaukite rankas. Kiek lašų į kiekvieną akį lašinti, nurodyta recepte. Jeigu Briglau vartojate kartu su kitokiais akių lašais, tarp jų lašinimo darykite 15 min. pertrauką.</w:t>
      </w:r>
    </w:p>
    <w:p w14:paraId="6BDF8FF0" w14:textId="77777777" w:rsidR="00F00B45" w:rsidRPr="00F00B45" w:rsidRDefault="00F00B45" w:rsidP="00F00B45">
      <w:pPr>
        <w:rPr>
          <w:szCs w:val="22"/>
          <w:lang w:val="lt-LT"/>
        </w:rPr>
      </w:pPr>
      <w:r w:rsidRPr="00F00B45">
        <w:rPr>
          <w:szCs w:val="22"/>
          <w:lang w:val="lt-LT"/>
        </w:rPr>
        <w:t>Savo lašus lašinkite taip, kaip nurodyta žemiau.</w:t>
      </w:r>
    </w:p>
    <w:p w14:paraId="7AA1CE37" w14:textId="77777777" w:rsidR="00F00B45" w:rsidRPr="00F00B45" w:rsidRDefault="00F00B45" w:rsidP="00F00B45">
      <w:pPr>
        <w:spacing w:line="240" w:lineRule="auto"/>
        <w:rPr>
          <w:szCs w:val="22"/>
          <w:lang w:val="lt-LT"/>
        </w:rPr>
      </w:pPr>
    </w:p>
    <w:p w14:paraId="2C7100B4" w14:textId="34EC9B6A" w:rsidR="00F00B45" w:rsidRPr="00F00B45" w:rsidRDefault="00F96A3F" w:rsidP="00F00B45">
      <w:pPr>
        <w:spacing w:line="240" w:lineRule="auto"/>
        <w:rPr>
          <w:szCs w:val="22"/>
          <w:lang w:val="lt-LT"/>
        </w:rPr>
      </w:pPr>
      <w:r w:rsidRPr="00F00B45">
        <w:rPr>
          <w:noProof/>
          <w:color w:val="000000"/>
          <w:szCs w:val="22"/>
          <w:lang w:val="lt-LT" w:eastAsia="lt-LT"/>
        </w:rPr>
        <w:drawing>
          <wp:inline distT="0" distB="0" distL="0" distR="0" wp14:anchorId="5B5758D2" wp14:editId="7EF5C0A6">
            <wp:extent cx="4733925" cy="1628775"/>
            <wp:effectExtent l="0" t="0" r="9525" b="9525"/>
            <wp:docPr id="2" name="Obraz 1" descr="Tropfanleitung_Brim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ropfanleitung_Brimo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3925" cy="1628775"/>
                    </a:xfrm>
                    <a:prstGeom prst="rect">
                      <a:avLst/>
                    </a:prstGeom>
                    <a:noFill/>
                    <a:ln>
                      <a:noFill/>
                    </a:ln>
                  </pic:spPr>
                </pic:pic>
              </a:graphicData>
            </a:graphic>
          </wp:inline>
        </w:drawing>
      </w:r>
    </w:p>
    <w:p w14:paraId="0634C273" w14:textId="77777777" w:rsidR="00F00B45" w:rsidRPr="00F00B45" w:rsidRDefault="00F00B45" w:rsidP="00F00B45">
      <w:pPr>
        <w:spacing w:line="240" w:lineRule="auto"/>
        <w:rPr>
          <w:szCs w:val="22"/>
          <w:lang w:val="lt-LT"/>
        </w:rPr>
      </w:pPr>
    </w:p>
    <w:p w14:paraId="31146D13" w14:textId="77777777" w:rsidR="00F00B45" w:rsidRPr="00F00B45" w:rsidRDefault="00F00B45" w:rsidP="00F00B45">
      <w:pPr>
        <w:rPr>
          <w:szCs w:val="22"/>
          <w:lang w:val="lt-LT"/>
        </w:rPr>
      </w:pPr>
      <w:r w:rsidRPr="00F00B45">
        <w:rPr>
          <w:szCs w:val="22"/>
          <w:lang w:val="lt-LT"/>
        </w:rPr>
        <w:t>1. Atloškite atgal galvą ir žiūrėkite į lubas.</w:t>
      </w:r>
    </w:p>
    <w:p w14:paraId="77A94DB0" w14:textId="77777777" w:rsidR="00F00B45" w:rsidRPr="00F00B45" w:rsidRDefault="00F00B45" w:rsidP="00F00B45">
      <w:pPr>
        <w:rPr>
          <w:szCs w:val="22"/>
          <w:lang w:val="lt-LT"/>
        </w:rPr>
      </w:pPr>
      <w:r w:rsidRPr="00F00B45">
        <w:rPr>
          <w:szCs w:val="22"/>
          <w:lang w:val="lt-LT"/>
        </w:rPr>
        <w:t>2. Švelniai patraukite apatinį akies voką žemyn, kad susiformuotų mažas maišelis.</w:t>
      </w:r>
    </w:p>
    <w:p w14:paraId="35164655" w14:textId="77777777" w:rsidR="00F00B45" w:rsidRPr="00F00B45" w:rsidRDefault="00F00B45" w:rsidP="00F00B45">
      <w:pPr>
        <w:rPr>
          <w:szCs w:val="22"/>
          <w:lang w:val="lt-LT"/>
        </w:rPr>
      </w:pPr>
      <w:r w:rsidRPr="00F00B45">
        <w:rPr>
          <w:szCs w:val="22"/>
          <w:lang w:val="lt-LT"/>
        </w:rPr>
        <w:t>3. Paspaudę apverstą buteliuką su lašintuvu, vieną vaisto lašą įlašinkite į akį.</w:t>
      </w:r>
    </w:p>
    <w:p w14:paraId="32950C36" w14:textId="77777777" w:rsidR="00F00B45" w:rsidRPr="00F00B45" w:rsidRDefault="00F00B45" w:rsidP="00F00B45">
      <w:pPr>
        <w:rPr>
          <w:szCs w:val="22"/>
          <w:lang w:val="lt-LT"/>
        </w:rPr>
      </w:pPr>
      <w:r w:rsidRPr="00F00B45">
        <w:rPr>
          <w:szCs w:val="22"/>
          <w:lang w:val="lt-LT"/>
        </w:rPr>
        <w:t xml:space="preserve">4. Vaisto įlašinę, tuoj pat užsimerkite ir pirštu vienai minutei užspauskite akies kampą prie nosies. </w:t>
      </w:r>
    </w:p>
    <w:p w14:paraId="1B024B96" w14:textId="77777777" w:rsidR="00F00B45" w:rsidRPr="00F00B45" w:rsidRDefault="00F00B45" w:rsidP="00F00B45">
      <w:pPr>
        <w:rPr>
          <w:szCs w:val="22"/>
          <w:lang w:val="lt-LT"/>
        </w:rPr>
      </w:pPr>
    </w:p>
    <w:p w14:paraId="421A7669" w14:textId="77777777" w:rsidR="00F00B45" w:rsidRPr="00F00B45" w:rsidRDefault="00F00B45" w:rsidP="00F00B45">
      <w:pPr>
        <w:rPr>
          <w:szCs w:val="22"/>
          <w:lang w:val="lt-LT"/>
        </w:rPr>
      </w:pPr>
      <w:r w:rsidRPr="00F00B45">
        <w:rPr>
          <w:szCs w:val="22"/>
          <w:lang w:val="lt-LT"/>
        </w:rPr>
        <w:t xml:space="preserve">Akių ar kitų vietų lašintuvo viršūnėle nelieskite. Tuoj pat po įlašinimo uždėkite ir užspauskite dangtelį. Jeigu nešiojate </w:t>
      </w:r>
      <w:r w:rsidRPr="00F00B45">
        <w:rPr>
          <w:b/>
          <w:szCs w:val="22"/>
          <w:lang w:val="lt-LT"/>
        </w:rPr>
        <w:t>minkštuosius kontaktinius lęšius</w:t>
      </w:r>
      <w:r w:rsidRPr="00F00B45">
        <w:rPr>
          <w:szCs w:val="22"/>
          <w:lang w:val="lt-LT"/>
        </w:rPr>
        <w:t>, prieš lašindami šių akių lašų, juos išimkite, vėl juos galite įdėti praėjus 15 minučių po įlašinimo. Žinoma, kad šiuose akių lašuose esantis konservantas keičia minkštųjų kontaktinių lęšių spalvą.</w:t>
      </w:r>
    </w:p>
    <w:p w14:paraId="0C3D6779" w14:textId="77777777" w:rsidR="00F00B45" w:rsidRPr="00F00B45" w:rsidRDefault="00F00B45" w:rsidP="00F00B45">
      <w:pPr>
        <w:rPr>
          <w:szCs w:val="22"/>
          <w:lang w:val="lt-LT"/>
        </w:rPr>
      </w:pPr>
    </w:p>
    <w:p w14:paraId="2AB751D1" w14:textId="77777777" w:rsidR="00F00B45" w:rsidRPr="00F00B45" w:rsidRDefault="00F00B45" w:rsidP="00F00B45">
      <w:pPr>
        <w:rPr>
          <w:b/>
          <w:szCs w:val="22"/>
          <w:lang w:val="lt-LT"/>
        </w:rPr>
      </w:pPr>
      <w:r w:rsidRPr="00F00B45">
        <w:rPr>
          <w:b/>
          <w:szCs w:val="22"/>
          <w:lang w:val="lt-LT"/>
        </w:rPr>
        <w:t>Ką daryti pavartojus per didelę Briglau dozę?</w:t>
      </w:r>
    </w:p>
    <w:p w14:paraId="55CA95FE" w14:textId="77777777" w:rsidR="00F00B45" w:rsidRPr="00F00B45" w:rsidRDefault="00F00B45" w:rsidP="00F00B45">
      <w:pPr>
        <w:rPr>
          <w:b/>
          <w:szCs w:val="22"/>
          <w:lang w:val="lt-LT"/>
        </w:rPr>
      </w:pPr>
      <w:r w:rsidRPr="00F00B45">
        <w:rPr>
          <w:b/>
          <w:szCs w:val="22"/>
          <w:lang w:val="lt-LT"/>
        </w:rPr>
        <w:t>Suaugę žmonės</w:t>
      </w:r>
    </w:p>
    <w:p w14:paraId="57E90DA9" w14:textId="77777777" w:rsidR="00F00B45" w:rsidRPr="00F00B45" w:rsidRDefault="00F00B45" w:rsidP="00F00B45">
      <w:pPr>
        <w:rPr>
          <w:szCs w:val="22"/>
          <w:lang w:val="lt-LT"/>
        </w:rPr>
      </w:pPr>
      <w:r w:rsidRPr="00F00B45">
        <w:rPr>
          <w:szCs w:val="22"/>
          <w:lang w:val="lt-LT"/>
        </w:rPr>
        <w:t>Jeigu į akį (-is) įlašinote per daug Briglau lašų, vargu ar jie sukels Jums kokios nors žalos. Kitą dozę vartokite įprastiniu laiku.</w:t>
      </w:r>
    </w:p>
    <w:p w14:paraId="22BDE4D0" w14:textId="77777777" w:rsidR="00F00B45" w:rsidRPr="00F00B45" w:rsidRDefault="00F00B45" w:rsidP="00F00B45">
      <w:pPr>
        <w:rPr>
          <w:szCs w:val="22"/>
          <w:lang w:val="lt-LT"/>
        </w:rPr>
      </w:pPr>
    </w:p>
    <w:p w14:paraId="69FFBFEC" w14:textId="77777777" w:rsidR="00F00B45" w:rsidRPr="00F00B45" w:rsidRDefault="00F00B45" w:rsidP="00F00B45">
      <w:pPr>
        <w:rPr>
          <w:b/>
          <w:szCs w:val="22"/>
          <w:lang w:val="lt-LT"/>
        </w:rPr>
      </w:pPr>
      <w:r w:rsidRPr="00F00B45">
        <w:rPr>
          <w:b/>
          <w:szCs w:val="22"/>
          <w:lang w:val="lt-LT"/>
        </w:rPr>
        <w:t>Vaikai</w:t>
      </w:r>
    </w:p>
    <w:p w14:paraId="1372C210" w14:textId="77777777" w:rsidR="00F00B45" w:rsidRPr="00F00B45" w:rsidRDefault="00F00B45" w:rsidP="00F00B45">
      <w:pPr>
        <w:rPr>
          <w:szCs w:val="22"/>
          <w:lang w:val="lt-LT"/>
        </w:rPr>
      </w:pPr>
      <w:r w:rsidRPr="00F00B45">
        <w:rPr>
          <w:szCs w:val="22"/>
          <w:lang w:val="lt-LT"/>
        </w:rPr>
        <w:t>Buvo pranešta apie kelis perdozavimo atvejus vaikams, kurie brimonidino tartrato akių lašus vartojo kaip sudedamąją glaukomos gydymo dalį. Perdozavimo simptomai yra mieguistumas, suglebimas, žema kūno temperatūra ir kvėpavimo pasunkėjimas. Jeigu taip atsitinka, nedelsdami kreipkitės į savo gydytoją.</w:t>
      </w:r>
    </w:p>
    <w:p w14:paraId="348BA6EC" w14:textId="77777777" w:rsidR="00F00B45" w:rsidRPr="00F00B45" w:rsidRDefault="00F00B45" w:rsidP="00F00B45">
      <w:pPr>
        <w:rPr>
          <w:szCs w:val="22"/>
          <w:lang w:val="lt-LT"/>
        </w:rPr>
      </w:pPr>
    </w:p>
    <w:p w14:paraId="6C8F6DAB" w14:textId="77777777" w:rsidR="00F00B45" w:rsidRPr="00F00B45" w:rsidRDefault="00F00B45" w:rsidP="00F00B45">
      <w:pPr>
        <w:rPr>
          <w:b/>
          <w:szCs w:val="22"/>
          <w:lang w:val="lt-LT"/>
        </w:rPr>
      </w:pPr>
      <w:r w:rsidRPr="00F00B45">
        <w:rPr>
          <w:b/>
          <w:szCs w:val="22"/>
          <w:lang w:val="lt-LT"/>
        </w:rPr>
        <w:t>Vaikai ir suaugę žmonės</w:t>
      </w:r>
    </w:p>
    <w:p w14:paraId="556F3354" w14:textId="77777777" w:rsidR="00F00B45" w:rsidRPr="00F00B45" w:rsidRDefault="00F00B45" w:rsidP="00F00B45">
      <w:pPr>
        <w:rPr>
          <w:szCs w:val="22"/>
          <w:lang w:val="lt-LT"/>
        </w:rPr>
      </w:pPr>
      <w:r w:rsidRPr="00F00B45">
        <w:rPr>
          <w:szCs w:val="22"/>
          <w:lang w:val="lt-LT"/>
        </w:rPr>
        <w:t>Jeigu kas nors per apsirikimą šio vaisto nurijo, nedelsdami kreipkitės į savo gydytoją.</w:t>
      </w:r>
    </w:p>
    <w:p w14:paraId="2611013F" w14:textId="77777777" w:rsidR="00F00B45" w:rsidRPr="00F00B45" w:rsidRDefault="00F00B45" w:rsidP="00F00B45">
      <w:pPr>
        <w:rPr>
          <w:b/>
          <w:szCs w:val="22"/>
          <w:lang w:val="lt-LT"/>
        </w:rPr>
      </w:pPr>
    </w:p>
    <w:p w14:paraId="75699EA8" w14:textId="77777777" w:rsidR="00F00B45" w:rsidRPr="00F00B45" w:rsidRDefault="00F00B45" w:rsidP="00F00B45">
      <w:pPr>
        <w:rPr>
          <w:b/>
          <w:szCs w:val="22"/>
          <w:lang w:val="lt-LT"/>
        </w:rPr>
      </w:pPr>
      <w:r w:rsidRPr="00F00B45">
        <w:rPr>
          <w:b/>
          <w:szCs w:val="22"/>
          <w:lang w:val="lt-LT"/>
        </w:rPr>
        <w:t>Pamiršus pavartoti Briglau</w:t>
      </w:r>
    </w:p>
    <w:p w14:paraId="6FF88BE3" w14:textId="77777777" w:rsidR="00F00B45" w:rsidRPr="00F00B45" w:rsidRDefault="00F00B45" w:rsidP="00F00B45">
      <w:pPr>
        <w:rPr>
          <w:szCs w:val="22"/>
          <w:lang w:val="lt-LT"/>
        </w:rPr>
      </w:pPr>
      <w:r w:rsidRPr="00F00B45">
        <w:rPr>
          <w:szCs w:val="22"/>
          <w:lang w:val="lt-LT"/>
        </w:rPr>
        <w:t xml:space="preserve">Jeigu dozę įlašinti pamiršote, lašinkite ją tuoj pat, kai tik prisiminsite, tačiau jeigu jau bus beveik atėjęs laikas lašinti kitą dozę, pamirštąją dozę visai praleiskite, o toliau vaisto vartokite įprasta tvarka. </w:t>
      </w:r>
    </w:p>
    <w:p w14:paraId="2D1B8338" w14:textId="77777777" w:rsidR="00F00B45" w:rsidRPr="00F00B45" w:rsidRDefault="00F00B45" w:rsidP="00F00B45">
      <w:pPr>
        <w:rPr>
          <w:szCs w:val="22"/>
          <w:lang w:val="lt-LT"/>
        </w:rPr>
      </w:pPr>
    </w:p>
    <w:p w14:paraId="1385C9A6" w14:textId="77777777" w:rsidR="00F00B45" w:rsidRPr="00F00B45" w:rsidRDefault="00F00B45" w:rsidP="00F00B45">
      <w:pPr>
        <w:rPr>
          <w:b/>
          <w:szCs w:val="22"/>
          <w:lang w:val="lt-LT"/>
        </w:rPr>
      </w:pPr>
      <w:r w:rsidRPr="00F00B45">
        <w:rPr>
          <w:b/>
          <w:szCs w:val="22"/>
          <w:lang w:val="lt-LT"/>
        </w:rPr>
        <w:t xml:space="preserve">Nustojus vartoti Briglau </w:t>
      </w:r>
    </w:p>
    <w:p w14:paraId="0E9591AA" w14:textId="77777777" w:rsidR="00F00B45" w:rsidRPr="00F00B45" w:rsidRDefault="00F00B45" w:rsidP="00F00B45">
      <w:pPr>
        <w:rPr>
          <w:szCs w:val="22"/>
          <w:lang w:val="lt-LT"/>
        </w:rPr>
      </w:pPr>
      <w:r w:rsidRPr="00F00B45">
        <w:rPr>
          <w:szCs w:val="22"/>
          <w:lang w:val="lt-LT"/>
        </w:rPr>
        <w:t xml:space="preserve">Kad šie akių lašai būtų veiksmingi, jų reikia lašinti kasdien. Briglau vartojimo nenutraukite tol, kol nutraukti nelieps Jūsų gydytojas. </w:t>
      </w:r>
    </w:p>
    <w:p w14:paraId="1B01EE9E" w14:textId="77777777" w:rsidR="00F00B45" w:rsidRPr="00F00B45" w:rsidRDefault="00F00B45" w:rsidP="00F00B45">
      <w:pPr>
        <w:rPr>
          <w:szCs w:val="22"/>
          <w:lang w:val="lt-LT"/>
        </w:rPr>
      </w:pPr>
    </w:p>
    <w:p w14:paraId="342BDE4B" w14:textId="77777777" w:rsidR="00F00B45" w:rsidRPr="00F00B45" w:rsidRDefault="00F00B45" w:rsidP="00F00B45">
      <w:pPr>
        <w:rPr>
          <w:szCs w:val="22"/>
          <w:lang w:val="lt-LT"/>
        </w:rPr>
      </w:pPr>
      <w:r w:rsidRPr="00F00B45">
        <w:rPr>
          <w:szCs w:val="22"/>
          <w:lang w:val="lt-LT"/>
        </w:rPr>
        <w:t>Jeigu kiltų daugiau klausimų dėl šio vaisto vartojimo, kreipkitės į gydytoją arba vaistininką.</w:t>
      </w:r>
    </w:p>
    <w:p w14:paraId="11FBB43F" w14:textId="77777777" w:rsidR="00F00B45" w:rsidRPr="00F00B45" w:rsidRDefault="00F00B45" w:rsidP="00F00B45">
      <w:pPr>
        <w:rPr>
          <w:szCs w:val="22"/>
          <w:lang w:val="lt-LT"/>
        </w:rPr>
      </w:pPr>
    </w:p>
    <w:p w14:paraId="003E95EE" w14:textId="77777777" w:rsidR="00F00B45" w:rsidRPr="00F00B45" w:rsidRDefault="00F00B45" w:rsidP="00F00B45">
      <w:pPr>
        <w:rPr>
          <w:szCs w:val="22"/>
          <w:lang w:val="lt-LT"/>
        </w:rPr>
      </w:pPr>
    </w:p>
    <w:p w14:paraId="7C0A720C" w14:textId="77777777" w:rsidR="00F00B45" w:rsidRPr="00F00B45" w:rsidRDefault="00F00B45" w:rsidP="00F00B45">
      <w:pPr>
        <w:rPr>
          <w:b/>
          <w:caps/>
          <w:szCs w:val="22"/>
          <w:lang w:val="lt-LT"/>
        </w:rPr>
      </w:pPr>
      <w:r w:rsidRPr="00F00B45">
        <w:rPr>
          <w:b/>
          <w:caps/>
          <w:szCs w:val="22"/>
          <w:lang w:val="lt-LT"/>
        </w:rPr>
        <w:t>4.</w:t>
      </w:r>
      <w:r w:rsidRPr="00F00B45">
        <w:rPr>
          <w:b/>
          <w:caps/>
          <w:szCs w:val="22"/>
          <w:lang w:val="lt-LT"/>
        </w:rPr>
        <w:tab/>
      </w:r>
      <w:r w:rsidRPr="00F00B45">
        <w:rPr>
          <w:b/>
          <w:szCs w:val="22"/>
          <w:lang w:val="lt-LT"/>
        </w:rPr>
        <w:t>Galimas šalutinis poveikis</w:t>
      </w:r>
    </w:p>
    <w:p w14:paraId="37C6251B" w14:textId="77777777" w:rsidR="00F00B45" w:rsidRPr="00F00B45" w:rsidRDefault="00F00B45" w:rsidP="00F00B45">
      <w:pPr>
        <w:rPr>
          <w:szCs w:val="22"/>
          <w:lang w:val="lt-LT"/>
        </w:rPr>
      </w:pPr>
    </w:p>
    <w:p w14:paraId="478A5081" w14:textId="77777777" w:rsidR="00F00B45" w:rsidRPr="00F00B45" w:rsidRDefault="00F00B45" w:rsidP="00F00B45">
      <w:pPr>
        <w:rPr>
          <w:szCs w:val="22"/>
          <w:lang w:val="lt-LT"/>
        </w:rPr>
      </w:pPr>
      <w:r w:rsidRPr="00F00B45">
        <w:rPr>
          <w:szCs w:val="22"/>
          <w:lang w:val="lt-LT"/>
        </w:rPr>
        <w:t xml:space="preserve">Šis vaistas, kaip ir visi kiti, gali sukelti šalutinį poveikį, nors jis pasireiškia ne visiems žmonėms. </w:t>
      </w:r>
    </w:p>
    <w:p w14:paraId="203F3A95" w14:textId="77777777" w:rsidR="00F00B45" w:rsidRPr="00F00B45" w:rsidRDefault="00F00B45" w:rsidP="00F00B45">
      <w:pPr>
        <w:rPr>
          <w:szCs w:val="22"/>
          <w:lang w:val="lt-LT"/>
        </w:rPr>
      </w:pPr>
    </w:p>
    <w:p w14:paraId="34B7382D" w14:textId="77777777" w:rsidR="00F00B45" w:rsidRPr="00F00B45" w:rsidRDefault="00F00B45" w:rsidP="00F00B45">
      <w:pPr>
        <w:rPr>
          <w:szCs w:val="22"/>
          <w:lang w:val="lt-LT"/>
        </w:rPr>
      </w:pPr>
      <w:r w:rsidRPr="00F00B45">
        <w:rPr>
          <w:szCs w:val="22"/>
          <w:lang w:val="lt-LT"/>
        </w:rPr>
        <w:t>Šalutinio poveikio dažnio apibūdinamas</w:t>
      </w:r>
    </w:p>
    <w:p w14:paraId="73F2EC36" w14:textId="77777777" w:rsidR="00F00B45" w:rsidRPr="00F00B45" w:rsidRDefault="00F00B45" w:rsidP="00F00B45">
      <w:pPr>
        <w:rPr>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6681"/>
      </w:tblGrid>
      <w:tr w:rsidR="00F00B45" w:rsidRPr="00F00B45" w14:paraId="6E57B1A9" w14:textId="77777777" w:rsidTr="00342C6B">
        <w:trPr>
          <w:trHeight w:val="293"/>
        </w:trPr>
        <w:tc>
          <w:tcPr>
            <w:tcW w:w="2387" w:type="dxa"/>
          </w:tcPr>
          <w:p w14:paraId="495CD9F7" w14:textId="77777777" w:rsidR="00F00B45" w:rsidRPr="00F00B45" w:rsidRDefault="00F00B45" w:rsidP="00496186">
            <w:pPr>
              <w:numPr>
                <w:ilvl w:val="12"/>
                <w:numId w:val="0"/>
              </w:numPr>
              <w:tabs>
                <w:tab w:val="clear" w:pos="567"/>
              </w:tabs>
              <w:spacing w:line="240" w:lineRule="auto"/>
              <w:rPr>
                <w:szCs w:val="22"/>
                <w:lang w:val="lt-LT" w:eastAsia="pl-PL"/>
              </w:rPr>
            </w:pPr>
            <w:r w:rsidRPr="00F00B45">
              <w:rPr>
                <w:szCs w:val="22"/>
                <w:lang w:val="lt-LT" w:eastAsia="pl-PL"/>
              </w:rPr>
              <w:t>Labai dažnas</w:t>
            </w:r>
          </w:p>
        </w:tc>
        <w:tc>
          <w:tcPr>
            <w:tcW w:w="7252" w:type="dxa"/>
          </w:tcPr>
          <w:p w14:paraId="0A22A66F" w14:textId="77777777" w:rsidR="00F00B45" w:rsidRPr="00F00B45" w:rsidRDefault="00F00B45" w:rsidP="00496186">
            <w:pPr>
              <w:numPr>
                <w:ilvl w:val="12"/>
                <w:numId w:val="0"/>
              </w:numPr>
              <w:tabs>
                <w:tab w:val="clear" w:pos="567"/>
              </w:tabs>
              <w:spacing w:line="240" w:lineRule="auto"/>
              <w:rPr>
                <w:szCs w:val="22"/>
                <w:lang w:val="lt-LT" w:eastAsia="pl-PL"/>
              </w:rPr>
            </w:pPr>
            <w:r w:rsidRPr="00F00B45">
              <w:rPr>
                <w:szCs w:val="22"/>
                <w:lang w:val="lt-LT" w:eastAsia="pl-PL"/>
              </w:rPr>
              <w:t>Pasireiškia daugiau negu 1 iš 10 pacientų</w:t>
            </w:r>
          </w:p>
        </w:tc>
      </w:tr>
      <w:tr w:rsidR="00F00B45" w:rsidRPr="00EF0CEF" w14:paraId="75FB6BFC" w14:textId="77777777" w:rsidTr="00342C6B">
        <w:trPr>
          <w:trHeight w:val="279"/>
        </w:trPr>
        <w:tc>
          <w:tcPr>
            <w:tcW w:w="2387" w:type="dxa"/>
          </w:tcPr>
          <w:p w14:paraId="35478938" w14:textId="77777777" w:rsidR="00F00B45" w:rsidRPr="00F00B45" w:rsidRDefault="00F00B45" w:rsidP="00496186">
            <w:pPr>
              <w:numPr>
                <w:ilvl w:val="12"/>
                <w:numId w:val="0"/>
              </w:numPr>
              <w:tabs>
                <w:tab w:val="clear" w:pos="567"/>
              </w:tabs>
              <w:spacing w:line="240" w:lineRule="auto"/>
              <w:rPr>
                <w:szCs w:val="22"/>
                <w:lang w:val="lt-LT" w:eastAsia="pl-PL"/>
              </w:rPr>
            </w:pPr>
            <w:r w:rsidRPr="00F00B45">
              <w:rPr>
                <w:szCs w:val="22"/>
                <w:lang w:val="lt-LT" w:eastAsia="pl-PL"/>
              </w:rPr>
              <w:t>Dažnas</w:t>
            </w:r>
          </w:p>
        </w:tc>
        <w:tc>
          <w:tcPr>
            <w:tcW w:w="7252" w:type="dxa"/>
          </w:tcPr>
          <w:p w14:paraId="146807AE" w14:textId="77777777" w:rsidR="00F00B45" w:rsidRPr="00F00B45" w:rsidRDefault="00F00B45" w:rsidP="00496186">
            <w:pPr>
              <w:numPr>
                <w:ilvl w:val="12"/>
                <w:numId w:val="0"/>
              </w:numPr>
              <w:tabs>
                <w:tab w:val="clear" w:pos="567"/>
              </w:tabs>
              <w:spacing w:line="240" w:lineRule="auto"/>
              <w:rPr>
                <w:szCs w:val="22"/>
                <w:lang w:val="lt-LT" w:eastAsia="pl-PL"/>
              </w:rPr>
            </w:pPr>
            <w:r w:rsidRPr="00F00B45">
              <w:rPr>
                <w:szCs w:val="22"/>
                <w:lang w:val="lt-LT" w:eastAsia="pl-PL"/>
              </w:rPr>
              <w:t>Pasireiškia mažiau negu 1 iš 10, bet daugiau negu 1 iš 100 pacientų</w:t>
            </w:r>
          </w:p>
        </w:tc>
      </w:tr>
      <w:tr w:rsidR="00F00B45" w:rsidRPr="00EF0CEF" w14:paraId="159C2B15" w14:textId="77777777" w:rsidTr="00342C6B">
        <w:trPr>
          <w:trHeight w:val="293"/>
        </w:trPr>
        <w:tc>
          <w:tcPr>
            <w:tcW w:w="2387" w:type="dxa"/>
          </w:tcPr>
          <w:p w14:paraId="496A9137" w14:textId="77777777" w:rsidR="00F00B45" w:rsidRPr="00F00B45" w:rsidRDefault="00F00B45" w:rsidP="00496186">
            <w:pPr>
              <w:numPr>
                <w:ilvl w:val="12"/>
                <w:numId w:val="0"/>
              </w:numPr>
              <w:tabs>
                <w:tab w:val="clear" w:pos="567"/>
              </w:tabs>
              <w:spacing w:line="240" w:lineRule="auto"/>
              <w:rPr>
                <w:szCs w:val="22"/>
                <w:lang w:val="lt-LT" w:eastAsia="pl-PL"/>
              </w:rPr>
            </w:pPr>
            <w:r w:rsidRPr="00F00B45">
              <w:rPr>
                <w:szCs w:val="22"/>
                <w:lang w:val="lt-LT" w:eastAsia="pl-PL"/>
              </w:rPr>
              <w:t>Nedažnas</w:t>
            </w:r>
          </w:p>
        </w:tc>
        <w:tc>
          <w:tcPr>
            <w:tcW w:w="7252" w:type="dxa"/>
          </w:tcPr>
          <w:p w14:paraId="1851CFC3" w14:textId="77777777" w:rsidR="00F00B45" w:rsidRPr="00F00B45" w:rsidRDefault="00F00B45" w:rsidP="00496186">
            <w:pPr>
              <w:numPr>
                <w:ilvl w:val="12"/>
                <w:numId w:val="0"/>
              </w:numPr>
              <w:tabs>
                <w:tab w:val="clear" w:pos="567"/>
              </w:tabs>
              <w:spacing w:line="240" w:lineRule="auto"/>
              <w:rPr>
                <w:szCs w:val="22"/>
                <w:lang w:val="lt-LT" w:eastAsia="pl-PL"/>
              </w:rPr>
            </w:pPr>
            <w:r w:rsidRPr="00F00B45">
              <w:rPr>
                <w:szCs w:val="22"/>
                <w:lang w:val="lt-LT" w:eastAsia="pl-PL"/>
              </w:rPr>
              <w:t>Pasireiškia mažiau negu 1 iš 100, bet daugiau negu 1 iš 1 000 pacientų</w:t>
            </w:r>
          </w:p>
        </w:tc>
      </w:tr>
      <w:tr w:rsidR="00F00B45" w:rsidRPr="00EF0CEF" w14:paraId="5C415004" w14:textId="77777777" w:rsidTr="00342C6B">
        <w:trPr>
          <w:trHeight w:val="279"/>
        </w:trPr>
        <w:tc>
          <w:tcPr>
            <w:tcW w:w="2387" w:type="dxa"/>
          </w:tcPr>
          <w:p w14:paraId="232D83CC" w14:textId="77777777" w:rsidR="00F00B45" w:rsidRPr="00F00B45" w:rsidRDefault="00F00B45" w:rsidP="00496186">
            <w:pPr>
              <w:numPr>
                <w:ilvl w:val="12"/>
                <w:numId w:val="0"/>
              </w:numPr>
              <w:tabs>
                <w:tab w:val="clear" w:pos="567"/>
              </w:tabs>
              <w:spacing w:line="240" w:lineRule="auto"/>
              <w:rPr>
                <w:szCs w:val="22"/>
                <w:lang w:val="lt-LT" w:eastAsia="pl-PL"/>
              </w:rPr>
            </w:pPr>
            <w:r w:rsidRPr="00F00B45">
              <w:rPr>
                <w:szCs w:val="22"/>
                <w:lang w:val="lt-LT" w:eastAsia="pl-PL"/>
              </w:rPr>
              <w:t>Retas</w:t>
            </w:r>
          </w:p>
        </w:tc>
        <w:tc>
          <w:tcPr>
            <w:tcW w:w="7252" w:type="dxa"/>
          </w:tcPr>
          <w:p w14:paraId="2425E14F" w14:textId="77777777" w:rsidR="00F00B45" w:rsidRPr="00F00B45" w:rsidRDefault="00F00B45" w:rsidP="00496186">
            <w:pPr>
              <w:numPr>
                <w:ilvl w:val="12"/>
                <w:numId w:val="0"/>
              </w:numPr>
              <w:tabs>
                <w:tab w:val="clear" w:pos="567"/>
              </w:tabs>
              <w:spacing w:line="240" w:lineRule="auto"/>
              <w:rPr>
                <w:szCs w:val="22"/>
                <w:lang w:val="lt-LT" w:eastAsia="pl-PL"/>
              </w:rPr>
            </w:pPr>
            <w:r w:rsidRPr="00F00B45">
              <w:rPr>
                <w:szCs w:val="22"/>
                <w:lang w:val="lt-LT" w:eastAsia="pl-PL"/>
              </w:rPr>
              <w:t>Pasireiškia mažiau negu 1 iš 1 000, bet daugiau negu 1 iš 10 000 pacientų</w:t>
            </w:r>
          </w:p>
        </w:tc>
      </w:tr>
      <w:tr w:rsidR="00F00B45" w:rsidRPr="00F00B45" w14:paraId="6E52BF67" w14:textId="77777777" w:rsidTr="00342C6B">
        <w:trPr>
          <w:trHeight w:val="293"/>
        </w:trPr>
        <w:tc>
          <w:tcPr>
            <w:tcW w:w="2387" w:type="dxa"/>
          </w:tcPr>
          <w:p w14:paraId="50A78BC2" w14:textId="77777777" w:rsidR="00F00B45" w:rsidRPr="00F00B45" w:rsidRDefault="00F00B45" w:rsidP="00496186">
            <w:pPr>
              <w:numPr>
                <w:ilvl w:val="12"/>
                <w:numId w:val="0"/>
              </w:numPr>
              <w:tabs>
                <w:tab w:val="clear" w:pos="567"/>
              </w:tabs>
              <w:spacing w:line="240" w:lineRule="auto"/>
              <w:ind w:right="-2"/>
              <w:rPr>
                <w:szCs w:val="22"/>
                <w:lang w:val="lt-LT" w:eastAsia="pl-PL"/>
              </w:rPr>
            </w:pPr>
            <w:r w:rsidRPr="00F00B45">
              <w:rPr>
                <w:szCs w:val="22"/>
                <w:lang w:val="lt-LT" w:eastAsia="pl-PL"/>
              </w:rPr>
              <w:t>Labai retas</w:t>
            </w:r>
          </w:p>
        </w:tc>
        <w:tc>
          <w:tcPr>
            <w:tcW w:w="7252" w:type="dxa"/>
          </w:tcPr>
          <w:p w14:paraId="46A9774E" w14:textId="77777777" w:rsidR="00F00B45" w:rsidRPr="00F00B45" w:rsidRDefault="00F00B45" w:rsidP="00496186">
            <w:pPr>
              <w:numPr>
                <w:ilvl w:val="12"/>
                <w:numId w:val="0"/>
              </w:numPr>
              <w:tabs>
                <w:tab w:val="clear" w:pos="567"/>
              </w:tabs>
              <w:spacing w:line="240" w:lineRule="auto"/>
              <w:ind w:right="-2"/>
              <w:rPr>
                <w:szCs w:val="22"/>
                <w:lang w:val="lt-LT" w:eastAsia="pl-PL"/>
              </w:rPr>
            </w:pPr>
            <w:r w:rsidRPr="00F00B45">
              <w:rPr>
                <w:szCs w:val="22"/>
                <w:lang w:val="lt-LT" w:eastAsia="pl-PL"/>
              </w:rPr>
              <w:t>Pasireiškia mažiau negu 1 iš 10 000 pacientų, įskaitant pavienius atvejus</w:t>
            </w:r>
          </w:p>
        </w:tc>
      </w:tr>
      <w:tr w:rsidR="00F00B45" w:rsidRPr="00F00B45" w14:paraId="49FBFDD0" w14:textId="77777777" w:rsidTr="00342C6B">
        <w:trPr>
          <w:trHeight w:val="293"/>
        </w:trPr>
        <w:tc>
          <w:tcPr>
            <w:tcW w:w="2387" w:type="dxa"/>
          </w:tcPr>
          <w:p w14:paraId="7785CAF9" w14:textId="77777777" w:rsidR="00F00B45" w:rsidRPr="00F00B45" w:rsidRDefault="00F00B45" w:rsidP="00496186">
            <w:pPr>
              <w:numPr>
                <w:ilvl w:val="12"/>
                <w:numId w:val="0"/>
              </w:numPr>
              <w:tabs>
                <w:tab w:val="clear" w:pos="567"/>
              </w:tabs>
              <w:spacing w:line="240" w:lineRule="auto"/>
              <w:ind w:right="-2"/>
              <w:rPr>
                <w:szCs w:val="22"/>
                <w:lang w:val="lt-LT" w:eastAsia="pl-PL"/>
              </w:rPr>
            </w:pPr>
            <w:r w:rsidRPr="00F00B45">
              <w:rPr>
                <w:szCs w:val="22"/>
                <w:lang w:val="lt-LT"/>
              </w:rPr>
              <w:t>Dažnis nežinomas</w:t>
            </w:r>
          </w:p>
        </w:tc>
        <w:tc>
          <w:tcPr>
            <w:tcW w:w="7252" w:type="dxa"/>
          </w:tcPr>
          <w:p w14:paraId="62C8BCB3" w14:textId="77777777" w:rsidR="00F00B45" w:rsidRPr="00342C6B" w:rsidRDefault="00F00B45" w:rsidP="00496186">
            <w:pPr>
              <w:pStyle w:val="Komentarotekstas"/>
              <w:widowControl w:val="0"/>
              <w:tabs>
                <w:tab w:val="clear" w:pos="567"/>
              </w:tabs>
              <w:rPr>
                <w:sz w:val="22"/>
                <w:lang w:val="lt-LT"/>
              </w:rPr>
            </w:pPr>
            <w:r w:rsidRPr="00F00B45">
              <w:rPr>
                <w:sz w:val="22"/>
                <w:szCs w:val="22"/>
                <w:lang w:val="lt-LT"/>
              </w:rPr>
              <w:t>Negali būti įvertintas pagal turimus duomenis</w:t>
            </w:r>
          </w:p>
        </w:tc>
      </w:tr>
    </w:tbl>
    <w:p w14:paraId="6344E5C8" w14:textId="77777777" w:rsidR="00F00B45" w:rsidRPr="00F00B45" w:rsidRDefault="00F00B45" w:rsidP="00F00B45">
      <w:pPr>
        <w:rPr>
          <w:szCs w:val="22"/>
          <w:lang w:val="lt-LT"/>
        </w:rPr>
      </w:pPr>
    </w:p>
    <w:p w14:paraId="653025F6" w14:textId="77777777" w:rsidR="00F00B45" w:rsidRPr="00F00B45" w:rsidRDefault="00F00B45" w:rsidP="00F00B45">
      <w:pPr>
        <w:rPr>
          <w:szCs w:val="22"/>
          <w:lang w:val="lt-LT"/>
        </w:rPr>
      </w:pPr>
      <w:r w:rsidRPr="00F00B45">
        <w:rPr>
          <w:szCs w:val="22"/>
          <w:lang w:val="lt-LT"/>
        </w:rPr>
        <w:t xml:space="preserve">Galimas Briglau </w:t>
      </w:r>
      <w:r w:rsidRPr="00F00B45">
        <w:rPr>
          <w:b/>
          <w:szCs w:val="22"/>
          <w:lang w:val="lt-LT"/>
        </w:rPr>
        <w:t>šalutinis poveikis akims</w:t>
      </w:r>
      <w:r w:rsidRPr="00F00B45">
        <w:rPr>
          <w:szCs w:val="22"/>
          <w:lang w:val="lt-LT"/>
        </w:rPr>
        <w:t>.</w:t>
      </w:r>
    </w:p>
    <w:p w14:paraId="032D3553" w14:textId="77777777" w:rsidR="00F00B45" w:rsidRPr="00F00B45" w:rsidRDefault="00F00B45" w:rsidP="00F00B45">
      <w:pPr>
        <w:rPr>
          <w:i/>
          <w:szCs w:val="22"/>
          <w:lang w:val="lt-LT"/>
        </w:rPr>
      </w:pPr>
    </w:p>
    <w:p w14:paraId="7863544A" w14:textId="77777777" w:rsidR="00F00B45" w:rsidRPr="00F00B45" w:rsidRDefault="00F00B45" w:rsidP="00F00B45">
      <w:pPr>
        <w:ind w:left="2160" w:hanging="2160"/>
        <w:rPr>
          <w:szCs w:val="22"/>
          <w:lang w:val="lt-LT"/>
        </w:rPr>
      </w:pPr>
      <w:r w:rsidRPr="00F00B45">
        <w:rPr>
          <w:b/>
          <w:szCs w:val="22"/>
          <w:lang w:val="lt-LT"/>
        </w:rPr>
        <w:t>Labai dažnas:</w:t>
      </w:r>
      <w:r w:rsidRPr="00F00B45">
        <w:rPr>
          <w:b/>
          <w:szCs w:val="22"/>
          <w:lang w:val="lt-LT"/>
        </w:rPr>
        <w:tab/>
      </w:r>
      <w:r w:rsidRPr="00F00B45">
        <w:rPr>
          <w:szCs w:val="22"/>
          <w:lang w:val="lt-LT"/>
        </w:rPr>
        <w:t>akies dirginimas (paraudimas, deginimas, gėlimas, svetimkūnio pojūtis akyje, niežėjimas, pūslelių ar baltų dėmių atsiradimas ant akies paviršių dengiančio permatomo sluoksnio), daiktų matymas lyg per miglą, alerginė akies reakcija.</w:t>
      </w:r>
    </w:p>
    <w:p w14:paraId="15A5A25C" w14:textId="77777777" w:rsidR="00F00B45" w:rsidRPr="00F00B45" w:rsidRDefault="00F00B45" w:rsidP="00F00B45">
      <w:pPr>
        <w:rPr>
          <w:szCs w:val="22"/>
          <w:lang w:val="lt-LT"/>
        </w:rPr>
      </w:pPr>
    </w:p>
    <w:p w14:paraId="0E525733" w14:textId="77777777" w:rsidR="00F00B45" w:rsidRPr="00F00B45" w:rsidRDefault="00F00B45" w:rsidP="00F00B45">
      <w:pPr>
        <w:ind w:left="2160" w:hanging="2160"/>
        <w:rPr>
          <w:szCs w:val="22"/>
          <w:lang w:val="lt-LT"/>
        </w:rPr>
      </w:pPr>
      <w:r w:rsidRPr="00F00B45">
        <w:rPr>
          <w:b/>
          <w:szCs w:val="22"/>
          <w:lang w:val="lt-LT"/>
        </w:rPr>
        <w:t>Dažnas poveikis</w:t>
      </w:r>
      <w:r w:rsidRPr="00F00B45">
        <w:rPr>
          <w:szCs w:val="22"/>
          <w:lang w:val="lt-LT"/>
        </w:rPr>
        <w:t>:</w:t>
      </w:r>
      <w:r w:rsidRPr="00F00B45">
        <w:rPr>
          <w:szCs w:val="22"/>
          <w:lang w:val="lt-LT"/>
        </w:rPr>
        <w:tab/>
        <w:t>lokalus dirginimas (vokų paraudimas ir patinimas, akies paviršių dengiančio permatomo sluoksnio patinimas, akių lipnumas, skausmas ir ašarojimas), jautrumo šviesai padidėjimas, akių paviršiaus erozija ir dėmėtumas, akių sausmė, akies paviršių dengiančio permatomo sluoksnio blyškumas, regos sutrikimas, akies paviršių dengiančio permatomo sluoksnio uždegimas.</w:t>
      </w:r>
    </w:p>
    <w:p w14:paraId="07E806B7" w14:textId="77777777" w:rsidR="00F00B45" w:rsidRPr="00F00B45" w:rsidRDefault="00F00B45" w:rsidP="00F00B45">
      <w:pPr>
        <w:rPr>
          <w:szCs w:val="22"/>
          <w:lang w:val="lt-LT"/>
        </w:rPr>
      </w:pPr>
    </w:p>
    <w:p w14:paraId="6B563D05" w14:textId="77777777" w:rsidR="00F00B45" w:rsidRPr="00F00B45" w:rsidRDefault="00F00B45" w:rsidP="00F00B45">
      <w:pPr>
        <w:rPr>
          <w:szCs w:val="22"/>
          <w:lang w:val="lt-LT"/>
        </w:rPr>
      </w:pPr>
      <w:r w:rsidRPr="00F00B45">
        <w:rPr>
          <w:b/>
          <w:szCs w:val="22"/>
          <w:lang w:val="lt-LT"/>
        </w:rPr>
        <w:t>Labai retas poveikis</w:t>
      </w:r>
      <w:r w:rsidRPr="00F00B45">
        <w:rPr>
          <w:szCs w:val="22"/>
          <w:lang w:val="lt-LT"/>
        </w:rPr>
        <w:t>:</w:t>
      </w:r>
      <w:r w:rsidRPr="00F00B45">
        <w:rPr>
          <w:szCs w:val="22"/>
          <w:lang w:val="lt-LT"/>
        </w:rPr>
        <w:tab/>
        <w:t>akies vidaus uždegimas, vyzdžių susiaurėjimas.</w:t>
      </w:r>
    </w:p>
    <w:p w14:paraId="666FDEE7" w14:textId="77777777" w:rsidR="00F00B45" w:rsidRPr="00F00B45" w:rsidRDefault="00F00B45" w:rsidP="00F00B45">
      <w:pPr>
        <w:rPr>
          <w:szCs w:val="22"/>
          <w:lang w:val="lt-LT"/>
        </w:rPr>
      </w:pPr>
    </w:p>
    <w:p w14:paraId="6CC727F2" w14:textId="77777777" w:rsidR="00F00B45" w:rsidRPr="00F00B45" w:rsidRDefault="00F00B45" w:rsidP="00F00B45">
      <w:pPr>
        <w:rPr>
          <w:szCs w:val="22"/>
          <w:lang w:val="lt-LT"/>
        </w:rPr>
      </w:pPr>
      <w:r w:rsidRPr="00F00B45">
        <w:rPr>
          <w:b/>
          <w:szCs w:val="22"/>
          <w:lang w:val="lt-LT"/>
        </w:rPr>
        <w:t>Šalutinis poveikis, kurio dažnis nežinomas</w:t>
      </w:r>
      <w:r w:rsidRPr="00F00B45">
        <w:rPr>
          <w:szCs w:val="22"/>
          <w:lang w:val="lt-LT"/>
        </w:rPr>
        <w:t>:</w:t>
      </w:r>
      <w:r w:rsidRPr="00F00B45">
        <w:rPr>
          <w:szCs w:val="22"/>
          <w:lang w:val="lt-LT"/>
        </w:rPr>
        <w:tab/>
        <w:t>vokų niežėjimas.</w:t>
      </w:r>
    </w:p>
    <w:p w14:paraId="2F545B90" w14:textId="77777777" w:rsidR="00F00B45" w:rsidRPr="00F00B45" w:rsidRDefault="00F00B45" w:rsidP="00F00B45">
      <w:pPr>
        <w:rPr>
          <w:i/>
          <w:szCs w:val="22"/>
          <w:lang w:val="lt-LT"/>
        </w:rPr>
      </w:pPr>
    </w:p>
    <w:p w14:paraId="52496579" w14:textId="77777777" w:rsidR="00F00B45" w:rsidRPr="00F00B45" w:rsidRDefault="00F00B45" w:rsidP="00F00B45">
      <w:pPr>
        <w:rPr>
          <w:i/>
          <w:szCs w:val="22"/>
          <w:lang w:val="lt-LT"/>
        </w:rPr>
      </w:pPr>
      <w:r w:rsidRPr="00F00B45">
        <w:rPr>
          <w:szCs w:val="22"/>
          <w:lang w:val="lt-LT"/>
        </w:rPr>
        <w:t xml:space="preserve">Be to, šalutinis poveikis gali pasireikšti ir </w:t>
      </w:r>
      <w:r w:rsidRPr="00F00B45">
        <w:rPr>
          <w:b/>
          <w:szCs w:val="22"/>
          <w:lang w:val="lt-LT"/>
        </w:rPr>
        <w:t>kitoms Jūsų kūno dalims</w:t>
      </w:r>
      <w:r w:rsidRPr="00F00B45">
        <w:rPr>
          <w:szCs w:val="22"/>
          <w:lang w:val="lt-LT"/>
        </w:rPr>
        <w:t>.</w:t>
      </w:r>
    </w:p>
    <w:p w14:paraId="64C6BBB4" w14:textId="77777777" w:rsidR="00F00B45" w:rsidRPr="00F00B45" w:rsidRDefault="00F00B45" w:rsidP="00F00B45">
      <w:pPr>
        <w:rPr>
          <w:i/>
          <w:szCs w:val="22"/>
          <w:lang w:val="lt-LT"/>
        </w:rPr>
      </w:pPr>
    </w:p>
    <w:p w14:paraId="371BE60C" w14:textId="77777777" w:rsidR="00F00B45" w:rsidRPr="00F00B45" w:rsidRDefault="00F00B45" w:rsidP="00F00B45">
      <w:pPr>
        <w:rPr>
          <w:szCs w:val="22"/>
          <w:lang w:val="lt-LT"/>
        </w:rPr>
      </w:pPr>
      <w:r w:rsidRPr="00F00B45">
        <w:rPr>
          <w:b/>
          <w:szCs w:val="22"/>
          <w:lang w:val="lt-LT"/>
        </w:rPr>
        <w:t>Labai dažnas</w:t>
      </w:r>
      <w:r w:rsidRPr="00F00B45">
        <w:rPr>
          <w:szCs w:val="22"/>
          <w:lang w:val="lt-LT"/>
        </w:rPr>
        <w:t>:</w:t>
      </w:r>
      <w:r w:rsidRPr="00F00B45">
        <w:rPr>
          <w:szCs w:val="22"/>
          <w:lang w:val="lt-LT"/>
        </w:rPr>
        <w:tab/>
      </w:r>
      <w:r w:rsidRPr="00F00B45">
        <w:rPr>
          <w:szCs w:val="22"/>
          <w:lang w:val="lt-LT"/>
        </w:rPr>
        <w:tab/>
        <w:t>galvos skausmas, burnos džiūvimas, nuovargis, apsnūdimas.</w:t>
      </w:r>
    </w:p>
    <w:p w14:paraId="4455254A" w14:textId="77777777" w:rsidR="00F00B45" w:rsidRPr="00F00B45" w:rsidRDefault="00F00B45" w:rsidP="00F00B45">
      <w:pPr>
        <w:rPr>
          <w:szCs w:val="22"/>
          <w:lang w:val="lt-LT"/>
        </w:rPr>
      </w:pPr>
    </w:p>
    <w:p w14:paraId="118453F0" w14:textId="77777777" w:rsidR="00F00B45" w:rsidRPr="00F00B45" w:rsidRDefault="00F00B45" w:rsidP="00F00B45">
      <w:pPr>
        <w:ind w:left="2160" w:hanging="2160"/>
        <w:rPr>
          <w:szCs w:val="22"/>
          <w:lang w:val="lt-LT"/>
        </w:rPr>
      </w:pPr>
      <w:r w:rsidRPr="00F00B45">
        <w:rPr>
          <w:b/>
          <w:szCs w:val="22"/>
          <w:lang w:val="lt-LT"/>
        </w:rPr>
        <w:t>Dažnas</w:t>
      </w:r>
      <w:r w:rsidRPr="00F00B45">
        <w:rPr>
          <w:szCs w:val="22"/>
          <w:lang w:val="lt-LT"/>
        </w:rPr>
        <w:t>:</w:t>
      </w:r>
      <w:r w:rsidRPr="00F00B45">
        <w:rPr>
          <w:szCs w:val="22"/>
          <w:lang w:val="lt-LT"/>
        </w:rPr>
        <w:tab/>
        <w:t>svaigulys, simptomai, panašūs į viršutinių kvėpavimo takų uždegimo, skrandžio ir žarnų sutrikimai, nenormalus skonio pojūtis, bendrasis silpnumas.</w:t>
      </w:r>
    </w:p>
    <w:p w14:paraId="1C94DFAD" w14:textId="77777777" w:rsidR="00F00B45" w:rsidRPr="00F00B45" w:rsidRDefault="00F00B45" w:rsidP="00F00B45">
      <w:pPr>
        <w:rPr>
          <w:szCs w:val="22"/>
          <w:lang w:val="lt-LT"/>
        </w:rPr>
      </w:pPr>
    </w:p>
    <w:p w14:paraId="1655C040" w14:textId="77777777" w:rsidR="00F00B45" w:rsidRPr="00F00B45" w:rsidRDefault="00F00B45" w:rsidP="00F00B45">
      <w:pPr>
        <w:ind w:left="2160" w:hanging="2160"/>
        <w:rPr>
          <w:szCs w:val="22"/>
          <w:lang w:val="lt-LT"/>
        </w:rPr>
      </w:pPr>
      <w:r w:rsidRPr="00F00B45">
        <w:rPr>
          <w:b/>
          <w:szCs w:val="22"/>
          <w:lang w:val="lt-LT"/>
        </w:rPr>
        <w:lastRenderedPageBreak/>
        <w:t>Nedažnas</w:t>
      </w:r>
      <w:r w:rsidRPr="00F00B45">
        <w:rPr>
          <w:szCs w:val="22"/>
          <w:lang w:val="lt-LT"/>
        </w:rPr>
        <w:t>:</w:t>
      </w:r>
      <w:r w:rsidRPr="00F00B45">
        <w:rPr>
          <w:szCs w:val="22"/>
          <w:lang w:val="lt-LT"/>
        </w:rPr>
        <w:tab/>
        <w:t>depresija, pernelyg greitas juntamas širdies plakimas arba širdies ritmo pokytis, nosies sausmė ir sisteminės alerginės reakcijos.</w:t>
      </w:r>
    </w:p>
    <w:p w14:paraId="72BD06E7" w14:textId="77777777" w:rsidR="00F00B45" w:rsidRPr="00F00B45" w:rsidRDefault="00F00B45" w:rsidP="00F00B45">
      <w:pPr>
        <w:rPr>
          <w:szCs w:val="22"/>
          <w:lang w:val="lt-LT"/>
        </w:rPr>
      </w:pPr>
    </w:p>
    <w:p w14:paraId="58BEB9D6" w14:textId="77777777" w:rsidR="00F00B45" w:rsidRPr="00F00B45" w:rsidRDefault="00F00B45" w:rsidP="00F00B45">
      <w:pPr>
        <w:rPr>
          <w:szCs w:val="22"/>
          <w:lang w:val="lt-LT"/>
        </w:rPr>
      </w:pPr>
      <w:r w:rsidRPr="00F00B45">
        <w:rPr>
          <w:b/>
          <w:szCs w:val="22"/>
          <w:lang w:val="lt-LT"/>
        </w:rPr>
        <w:t>Retas</w:t>
      </w:r>
      <w:r w:rsidRPr="00F00B45">
        <w:rPr>
          <w:szCs w:val="22"/>
          <w:lang w:val="lt-LT"/>
        </w:rPr>
        <w:t>:</w:t>
      </w:r>
      <w:r w:rsidRPr="00F00B45">
        <w:rPr>
          <w:szCs w:val="22"/>
          <w:lang w:val="lt-LT"/>
        </w:rPr>
        <w:tab/>
      </w:r>
      <w:r w:rsidRPr="00F00B45">
        <w:rPr>
          <w:szCs w:val="22"/>
          <w:lang w:val="lt-LT"/>
        </w:rPr>
        <w:tab/>
      </w:r>
      <w:r w:rsidRPr="00F00B45">
        <w:rPr>
          <w:szCs w:val="22"/>
          <w:lang w:val="lt-LT"/>
        </w:rPr>
        <w:tab/>
        <w:t>dusulys.</w:t>
      </w:r>
    </w:p>
    <w:p w14:paraId="27EC3291" w14:textId="77777777" w:rsidR="00F00B45" w:rsidRPr="00F00B45" w:rsidRDefault="00F00B45" w:rsidP="00F00B45">
      <w:pPr>
        <w:rPr>
          <w:szCs w:val="22"/>
          <w:lang w:val="lt-LT"/>
        </w:rPr>
      </w:pPr>
    </w:p>
    <w:p w14:paraId="2B5CA6C4" w14:textId="77777777" w:rsidR="00F00B45" w:rsidRPr="00F00B45" w:rsidRDefault="00F00B45" w:rsidP="00F00B45">
      <w:pPr>
        <w:rPr>
          <w:szCs w:val="22"/>
          <w:lang w:val="lt-LT"/>
        </w:rPr>
      </w:pPr>
      <w:r w:rsidRPr="00F00B45">
        <w:rPr>
          <w:b/>
          <w:szCs w:val="22"/>
          <w:lang w:val="lt-LT"/>
        </w:rPr>
        <w:t>Labai retas</w:t>
      </w:r>
      <w:r w:rsidRPr="00F00B45">
        <w:rPr>
          <w:szCs w:val="22"/>
          <w:lang w:val="lt-LT"/>
        </w:rPr>
        <w:t>:</w:t>
      </w:r>
      <w:r w:rsidRPr="00F00B45">
        <w:rPr>
          <w:szCs w:val="22"/>
          <w:lang w:val="lt-LT"/>
        </w:rPr>
        <w:tab/>
      </w:r>
      <w:r w:rsidRPr="00F00B45">
        <w:rPr>
          <w:szCs w:val="22"/>
          <w:lang w:val="lt-LT"/>
        </w:rPr>
        <w:tab/>
        <w:t>nemiga, alpulys, didelis arba mažas kraujospūdis.</w:t>
      </w:r>
    </w:p>
    <w:p w14:paraId="1C7668A0" w14:textId="77777777" w:rsidR="00F00B45" w:rsidRPr="00F00B45" w:rsidRDefault="00F00B45" w:rsidP="00F00B45">
      <w:pPr>
        <w:rPr>
          <w:szCs w:val="22"/>
          <w:lang w:val="lt-LT"/>
        </w:rPr>
      </w:pPr>
    </w:p>
    <w:p w14:paraId="0598772E" w14:textId="77777777" w:rsidR="00F00B45" w:rsidRPr="00F00B45" w:rsidRDefault="00F00B45" w:rsidP="00F00B45">
      <w:pPr>
        <w:ind w:left="3600" w:hanging="3600"/>
        <w:rPr>
          <w:szCs w:val="22"/>
          <w:lang w:val="lt-LT"/>
        </w:rPr>
      </w:pPr>
      <w:r w:rsidRPr="00F00B45">
        <w:rPr>
          <w:b/>
          <w:szCs w:val="22"/>
          <w:lang w:val="lt-LT"/>
        </w:rPr>
        <w:t>Poveikis, kurio dažnis nežinomas</w:t>
      </w:r>
      <w:r w:rsidRPr="00F00B45">
        <w:rPr>
          <w:szCs w:val="22"/>
          <w:lang w:val="lt-LT"/>
        </w:rPr>
        <w:t>:</w:t>
      </w:r>
      <w:r w:rsidRPr="00F00B45">
        <w:rPr>
          <w:szCs w:val="22"/>
          <w:lang w:val="lt-LT"/>
        </w:rPr>
        <w:tab/>
        <w:t>odos reakcijos, įskaitant paraudimą, veido patinimą, niežėjimą, išbėrimą ir kraujagyslių išsiplėtimą.</w:t>
      </w:r>
    </w:p>
    <w:p w14:paraId="4520C3E7" w14:textId="77777777" w:rsidR="00F00B45" w:rsidRPr="00F00B45" w:rsidRDefault="00F00B45" w:rsidP="00F00B45">
      <w:pPr>
        <w:rPr>
          <w:i/>
          <w:szCs w:val="22"/>
          <w:lang w:val="lt-LT"/>
        </w:rPr>
      </w:pPr>
    </w:p>
    <w:p w14:paraId="1508447F" w14:textId="77777777" w:rsidR="00F00B45" w:rsidRPr="00F00B45" w:rsidRDefault="00F00B45" w:rsidP="00F00B45">
      <w:pPr>
        <w:spacing w:line="240" w:lineRule="auto"/>
        <w:rPr>
          <w:rFonts w:eastAsia="Times New Roman"/>
          <w:b/>
          <w:snapToGrid w:val="0"/>
          <w:szCs w:val="22"/>
          <w:lang w:val="lt-LT" w:eastAsia="en-US"/>
        </w:rPr>
      </w:pPr>
      <w:r w:rsidRPr="00F00B45">
        <w:rPr>
          <w:rFonts w:eastAsia="Times New Roman"/>
          <w:b/>
          <w:noProof/>
          <w:snapToGrid w:val="0"/>
          <w:szCs w:val="22"/>
          <w:lang w:val="lt-LT" w:eastAsia="en-US"/>
        </w:rPr>
        <w:t>Pranešimas apie šalutinį poveikį</w:t>
      </w:r>
    </w:p>
    <w:p w14:paraId="79386BDD" w14:textId="77777777" w:rsidR="00F00B45" w:rsidRPr="00F00B45" w:rsidRDefault="00F00B45" w:rsidP="00F00B45">
      <w:pPr>
        <w:ind w:right="-449"/>
        <w:rPr>
          <w:noProof/>
          <w:szCs w:val="22"/>
          <w:lang w:val="lt-LT"/>
        </w:rPr>
      </w:pPr>
      <w:r w:rsidRPr="00F00B45">
        <w:rPr>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F00B45">
          <w:rPr>
            <w:rStyle w:val="Hipersaitas"/>
            <w:szCs w:val="22"/>
            <w:lang w:val="lt-LT"/>
          </w:rPr>
          <w:t>www.vvkt.lt</w:t>
        </w:r>
      </w:hyperlink>
      <w:r w:rsidRPr="00F00B45">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F00B45">
          <w:rPr>
            <w:rStyle w:val="Hipersaitas"/>
            <w:szCs w:val="22"/>
            <w:lang w:val="lt-LT"/>
          </w:rPr>
          <w:t>NepageidaujamaR@vvkt.lt</w:t>
        </w:r>
      </w:hyperlink>
      <w:r w:rsidRPr="00F00B45">
        <w:rPr>
          <w:szCs w:val="22"/>
          <w:lang w:val="lt-LT"/>
        </w:rPr>
        <w:t xml:space="preserve">, taip pat per Valstybinės vaistų kontrolės tarnybos prie Lietuvos Respublikos sveikatos apsaugos ministerijos interneto svetainę (adresu </w:t>
      </w:r>
      <w:hyperlink r:id="rId16" w:history="1">
        <w:r w:rsidRPr="00F00B45">
          <w:rPr>
            <w:rStyle w:val="Hipersaitas"/>
            <w:szCs w:val="22"/>
            <w:lang w:val="lt-LT"/>
          </w:rPr>
          <w:t>http://www.vvkt.lt</w:t>
        </w:r>
      </w:hyperlink>
      <w:r w:rsidRPr="00F00B45">
        <w:rPr>
          <w:szCs w:val="22"/>
          <w:lang w:val="lt-LT"/>
        </w:rPr>
        <w:t>). Pranešdami apie šalutinį poveikį galite mums padėti gauti daugiau informacijos apie šio vaisto saugumą.</w:t>
      </w:r>
    </w:p>
    <w:p w14:paraId="048EF22D" w14:textId="77777777" w:rsidR="00F00B45" w:rsidRPr="00F00B45" w:rsidRDefault="00F00B45" w:rsidP="00F00B45">
      <w:pPr>
        <w:rPr>
          <w:szCs w:val="22"/>
          <w:lang w:val="lt-LT"/>
        </w:rPr>
      </w:pPr>
    </w:p>
    <w:p w14:paraId="7AED699B" w14:textId="77777777" w:rsidR="00F00B45" w:rsidRPr="00F00B45" w:rsidRDefault="00F00B45" w:rsidP="00F00B45">
      <w:pPr>
        <w:rPr>
          <w:szCs w:val="22"/>
          <w:lang w:val="lt-LT"/>
        </w:rPr>
      </w:pPr>
    </w:p>
    <w:p w14:paraId="00F96788" w14:textId="77777777" w:rsidR="00F00B45" w:rsidRPr="00F00B45" w:rsidRDefault="00F00B45" w:rsidP="00F00B45">
      <w:pPr>
        <w:rPr>
          <w:b/>
          <w:szCs w:val="22"/>
          <w:lang w:val="lt-LT"/>
        </w:rPr>
      </w:pPr>
      <w:r w:rsidRPr="00F00B45">
        <w:rPr>
          <w:b/>
          <w:szCs w:val="22"/>
          <w:lang w:val="lt-LT"/>
        </w:rPr>
        <w:t>5.</w:t>
      </w:r>
      <w:r w:rsidRPr="00F00B45">
        <w:rPr>
          <w:b/>
          <w:szCs w:val="22"/>
          <w:lang w:val="lt-LT"/>
        </w:rPr>
        <w:tab/>
        <w:t>Kaip laikyti Briglau</w:t>
      </w:r>
    </w:p>
    <w:p w14:paraId="7B058892" w14:textId="77777777" w:rsidR="00F00B45" w:rsidRPr="00F00B45" w:rsidRDefault="00F00B45" w:rsidP="00F00B45">
      <w:pPr>
        <w:rPr>
          <w:szCs w:val="22"/>
          <w:lang w:val="lt-LT"/>
        </w:rPr>
      </w:pPr>
    </w:p>
    <w:p w14:paraId="1E5543C6" w14:textId="77777777" w:rsidR="00F00B45" w:rsidRPr="00F00B45" w:rsidRDefault="00F00B45" w:rsidP="00F00B45">
      <w:pPr>
        <w:rPr>
          <w:szCs w:val="22"/>
          <w:lang w:val="lt-LT"/>
        </w:rPr>
      </w:pPr>
      <w:r w:rsidRPr="00F00B45">
        <w:rPr>
          <w:szCs w:val="22"/>
          <w:lang w:val="lt-LT"/>
        </w:rPr>
        <w:t>Šiam vaistui specialių laikymo sąlygų nereikia.</w:t>
      </w:r>
    </w:p>
    <w:p w14:paraId="4815D62D" w14:textId="77777777" w:rsidR="00F00B45" w:rsidRPr="00F00B45" w:rsidRDefault="00F00B45" w:rsidP="00F00B45">
      <w:pPr>
        <w:rPr>
          <w:szCs w:val="22"/>
          <w:lang w:val="lt-LT"/>
        </w:rPr>
      </w:pPr>
    </w:p>
    <w:p w14:paraId="08C64E9F" w14:textId="77777777" w:rsidR="00F00B45" w:rsidRPr="00F00B45" w:rsidRDefault="00F00B45" w:rsidP="00F00B45">
      <w:pPr>
        <w:rPr>
          <w:szCs w:val="22"/>
          <w:lang w:val="lt-LT"/>
        </w:rPr>
      </w:pPr>
      <w:r w:rsidRPr="00F00B45">
        <w:rPr>
          <w:szCs w:val="22"/>
          <w:lang w:val="lt-LT"/>
        </w:rPr>
        <w:t>Šį vaistą laikykite vaikams nepastebimoje ir nepasiekiamoje vietoje.</w:t>
      </w:r>
    </w:p>
    <w:p w14:paraId="3AC2EE2C" w14:textId="77777777" w:rsidR="00F00B45" w:rsidRPr="00F00B45" w:rsidRDefault="00F00B45" w:rsidP="00F00B45">
      <w:pPr>
        <w:rPr>
          <w:szCs w:val="22"/>
          <w:lang w:val="lt-LT"/>
        </w:rPr>
      </w:pPr>
    </w:p>
    <w:p w14:paraId="6337E19A" w14:textId="77777777" w:rsidR="00F00B45" w:rsidRPr="00F00B45" w:rsidRDefault="00F00B45" w:rsidP="00F00B45">
      <w:pPr>
        <w:rPr>
          <w:szCs w:val="22"/>
          <w:lang w:val="lt-LT"/>
        </w:rPr>
      </w:pPr>
      <w:r w:rsidRPr="00F00B45">
        <w:rPr>
          <w:szCs w:val="22"/>
          <w:lang w:val="lt-LT"/>
        </w:rPr>
        <w:t>Jeigu prieš vartojant pirmą kartą buteliuko plomba, sauganti nuo sugadinimo, sulaužyta, vaisto nevartokite.</w:t>
      </w:r>
    </w:p>
    <w:p w14:paraId="71D6C60E" w14:textId="77777777" w:rsidR="00F00B45" w:rsidRPr="00F00B45" w:rsidRDefault="00F00B45" w:rsidP="00F00B45">
      <w:pPr>
        <w:rPr>
          <w:szCs w:val="22"/>
          <w:lang w:val="lt-LT"/>
        </w:rPr>
      </w:pPr>
    </w:p>
    <w:p w14:paraId="5779039E" w14:textId="593443C8" w:rsidR="00F00B45" w:rsidRPr="00F00B45" w:rsidRDefault="00F00B45" w:rsidP="00F00B45">
      <w:pPr>
        <w:rPr>
          <w:iCs/>
          <w:szCs w:val="22"/>
          <w:lang w:val="lt-LT"/>
        </w:rPr>
      </w:pPr>
      <w:r w:rsidRPr="00F00B45">
        <w:rPr>
          <w:iCs/>
          <w:szCs w:val="22"/>
          <w:lang w:val="lt-LT"/>
        </w:rPr>
        <w:t>Ant kartono dėžutės ir buteliuko etiketės po „EXP“ nurodytam tinkamumo laikui pasibaigus, šio vaisto vartoti negalima. Vaistas tinkamas vartoti iki paskutinės nurodyto mėnesio dienos.</w:t>
      </w:r>
    </w:p>
    <w:p w14:paraId="588C9A0A" w14:textId="77777777" w:rsidR="00F00B45" w:rsidRPr="00F00B45" w:rsidRDefault="00F00B45" w:rsidP="00F00B45">
      <w:pPr>
        <w:rPr>
          <w:iCs/>
          <w:szCs w:val="22"/>
          <w:lang w:val="lt-LT"/>
        </w:rPr>
      </w:pPr>
    </w:p>
    <w:p w14:paraId="24FE6314" w14:textId="77777777" w:rsidR="00F00B45" w:rsidRPr="00F00B45" w:rsidRDefault="00F00B45" w:rsidP="00F00B45">
      <w:pPr>
        <w:rPr>
          <w:b/>
          <w:iCs/>
          <w:szCs w:val="22"/>
          <w:lang w:val="lt-LT"/>
        </w:rPr>
      </w:pPr>
      <w:r w:rsidRPr="00F00B45">
        <w:rPr>
          <w:b/>
          <w:szCs w:val="22"/>
          <w:lang w:val="lt-LT"/>
        </w:rPr>
        <w:t xml:space="preserve">Praėjus 28 paroms po pirmojo buteliuko atidarymo, buteliuką išmeskite, net ir tuo atveju, jeigu tirpalo jame dar liko. </w:t>
      </w:r>
    </w:p>
    <w:p w14:paraId="4E2BA9E4" w14:textId="77777777" w:rsidR="00F00B45" w:rsidRPr="00F00B45" w:rsidRDefault="00F00B45" w:rsidP="00F00B45">
      <w:pPr>
        <w:rPr>
          <w:szCs w:val="22"/>
          <w:lang w:val="lt-LT"/>
        </w:rPr>
      </w:pPr>
    </w:p>
    <w:p w14:paraId="7C216F6F" w14:textId="77777777" w:rsidR="00F00B45" w:rsidRPr="00F00B45" w:rsidRDefault="00F00B45" w:rsidP="00F00B45">
      <w:pPr>
        <w:rPr>
          <w:szCs w:val="22"/>
          <w:lang w:val="lt-LT"/>
        </w:rPr>
      </w:pPr>
      <w:r w:rsidRPr="00F00B45">
        <w:rPr>
          <w:szCs w:val="22"/>
          <w:lang w:val="lt-LT"/>
        </w:rPr>
        <w:t>Vaistų negalima išmesti į kanalizaciją arba su buitinėmis atliekomis. Kaip išmesti nereikalingus vaistus, klauskite vaistininko. Šios priemonės padės apsaugoti aplinką.</w:t>
      </w:r>
    </w:p>
    <w:p w14:paraId="29BCECD6" w14:textId="77777777" w:rsidR="00F00B45" w:rsidRPr="00F00B45" w:rsidRDefault="00F00B45" w:rsidP="00F00B45">
      <w:pPr>
        <w:rPr>
          <w:szCs w:val="22"/>
          <w:lang w:val="lt-LT"/>
        </w:rPr>
      </w:pPr>
    </w:p>
    <w:p w14:paraId="4FD69CCA" w14:textId="77777777" w:rsidR="00F00B45" w:rsidRPr="00F00B45" w:rsidRDefault="00F00B45" w:rsidP="00F00B45">
      <w:pPr>
        <w:rPr>
          <w:szCs w:val="22"/>
          <w:lang w:val="lt-LT"/>
        </w:rPr>
      </w:pPr>
    </w:p>
    <w:p w14:paraId="7749E36C" w14:textId="77777777" w:rsidR="00F00B45" w:rsidRPr="00F00B45" w:rsidRDefault="00F00B45" w:rsidP="00F00B45">
      <w:pPr>
        <w:rPr>
          <w:b/>
          <w:szCs w:val="22"/>
          <w:lang w:val="lt-LT"/>
        </w:rPr>
      </w:pPr>
      <w:r w:rsidRPr="00F00B45">
        <w:rPr>
          <w:b/>
          <w:szCs w:val="22"/>
          <w:lang w:val="lt-LT"/>
        </w:rPr>
        <w:t>6.</w:t>
      </w:r>
      <w:r w:rsidRPr="00F00B45">
        <w:rPr>
          <w:b/>
          <w:szCs w:val="22"/>
          <w:lang w:val="lt-LT"/>
        </w:rPr>
        <w:tab/>
        <w:t>Pakuotės turinys ir kita informacija</w:t>
      </w:r>
    </w:p>
    <w:p w14:paraId="68A6919B" w14:textId="77777777" w:rsidR="00F00B45" w:rsidRPr="00F00B45" w:rsidRDefault="00F00B45" w:rsidP="00F00B45">
      <w:pPr>
        <w:rPr>
          <w:szCs w:val="22"/>
          <w:lang w:val="lt-LT"/>
        </w:rPr>
      </w:pPr>
    </w:p>
    <w:p w14:paraId="592CCC63" w14:textId="77777777" w:rsidR="00F00B45" w:rsidRPr="00F00B45" w:rsidRDefault="00F00B45" w:rsidP="00F00B45">
      <w:pPr>
        <w:rPr>
          <w:b/>
          <w:szCs w:val="22"/>
          <w:u w:val="single"/>
          <w:lang w:val="lt-LT"/>
        </w:rPr>
      </w:pPr>
      <w:r w:rsidRPr="00F00B45">
        <w:rPr>
          <w:b/>
          <w:bCs/>
          <w:szCs w:val="22"/>
          <w:lang w:val="lt-LT"/>
        </w:rPr>
        <w:t xml:space="preserve">Briglau sudėtis </w:t>
      </w:r>
    </w:p>
    <w:p w14:paraId="26A9CD14"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Veiklioji medžiaga yra brimonidino tartratas. Kiekviename ml tirpalo yra 2 mg brimonidino tartrato, atitinkančio 1,3 mg brimonidino.</w:t>
      </w:r>
    </w:p>
    <w:p w14:paraId="5B2D4D4F" w14:textId="77777777" w:rsidR="00F00B45" w:rsidRPr="00F00B45" w:rsidRDefault="00F00B45" w:rsidP="00F00B45">
      <w:pPr>
        <w:ind w:left="567" w:hanging="567"/>
        <w:rPr>
          <w:szCs w:val="22"/>
          <w:lang w:val="lt-LT"/>
        </w:rPr>
      </w:pPr>
      <w:r w:rsidRPr="00F00B45">
        <w:rPr>
          <w:szCs w:val="22"/>
          <w:lang w:val="lt-LT"/>
        </w:rPr>
        <w:t>-</w:t>
      </w:r>
      <w:r w:rsidRPr="00F00B45">
        <w:rPr>
          <w:szCs w:val="22"/>
          <w:lang w:val="lt-LT"/>
        </w:rPr>
        <w:tab/>
        <w:t xml:space="preserve">Pagalbinės medžiagos yra benzalkonio chloridas (konservantas), polivinilo alkoholis, natrio chloridas, natrio citratas, citrinų rūgštis monohidratas, natrio hidroksidas ar vandenilio chlorido rūgštis (pH korekcijai) ir išgrynintas vanduo. </w:t>
      </w:r>
    </w:p>
    <w:p w14:paraId="73FBAFC1" w14:textId="77777777" w:rsidR="00F00B45" w:rsidRPr="00F00B45" w:rsidRDefault="00F00B45" w:rsidP="00F00B45">
      <w:pPr>
        <w:rPr>
          <w:szCs w:val="22"/>
          <w:lang w:val="lt-LT"/>
        </w:rPr>
      </w:pPr>
    </w:p>
    <w:p w14:paraId="19927A13" w14:textId="77777777" w:rsidR="00F00B45" w:rsidRPr="00F00B45" w:rsidRDefault="00F00B45" w:rsidP="00F00B45">
      <w:pPr>
        <w:rPr>
          <w:b/>
          <w:bCs/>
          <w:szCs w:val="22"/>
          <w:lang w:val="lt-LT"/>
        </w:rPr>
      </w:pPr>
      <w:r w:rsidRPr="00F00B45">
        <w:rPr>
          <w:b/>
          <w:bCs/>
          <w:szCs w:val="22"/>
          <w:lang w:val="lt-LT"/>
        </w:rPr>
        <w:lastRenderedPageBreak/>
        <w:t>Briglau išvaizda ir kiekis pakuotėje</w:t>
      </w:r>
    </w:p>
    <w:p w14:paraId="2361E13A" w14:textId="77777777" w:rsidR="00F00B45" w:rsidRPr="00F00B45" w:rsidRDefault="00F00B45" w:rsidP="00F00B45">
      <w:pPr>
        <w:rPr>
          <w:szCs w:val="22"/>
          <w:lang w:val="lt-LT"/>
        </w:rPr>
      </w:pPr>
      <w:r w:rsidRPr="00F00B45">
        <w:rPr>
          <w:szCs w:val="22"/>
          <w:lang w:val="lt-LT"/>
        </w:rPr>
        <w:t>Briglau yra skaidrūs, šiek tiek gelsvai žalsvi akių lašai (tirpalas) plastikiniuose buteliukuose.</w:t>
      </w:r>
    </w:p>
    <w:p w14:paraId="7D0A3BFE" w14:textId="77777777" w:rsidR="00F00B45" w:rsidRPr="00F00B45" w:rsidRDefault="00F00B45" w:rsidP="00F00B45">
      <w:pPr>
        <w:rPr>
          <w:szCs w:val="22"/>
          <w:lang w:val="lt-LT"/>
        </w:rPr>
      </w:pPr>
      <w:r w:rsidRPr="00F00B45">
        <w:rPr>
          <w:szCs w:val="22"/>
          <w:lang w:val="lt-LT"/>
        </w:rPr>
        <w:t>Kiekviename buteliuke yra 5 ml akių lašų.</w:t>
      </w:r>
    </w:p>
    <w:p w14:paraId="0CAC7BE2" w14:textId="77777777" w:rsidR="00F00B45" w:rsidRPr="00F00B45" w:rsidRDefault="00F00B45" w:rsidP="00F00B45">
      <w:pPr>
        <w:rPr>
          <w:szCs w:val="22"/>
          <w:lang w:val="lt-LT"/>
        </w:rPr>
      </w:pPr>
      <w:r w:rsidRPr="00F00B45">
        <w:rPr>
          <w:szCs w:val="22"/>
          <w:lang w:val="lt-LT"/>
        </w:rPr>
        <w:t>Briglau tiekiamas pakuotėmis, kurių kiekvienoje yra vienas buteliukas.</w:t>
      </w:r>
    </w:p>
    <w:p w14:paraId="50194346" w14:textId="77777777" w:rsidR="00F00B45" w:rsidRPr="00F00B45" w:rsidRDefault="00F00B45" w:rsidP="00F00B45">
      <w:pPr>
        <w:rPr>
          <w:szCs w:val="22"/>
          <w:lang w:val="lt-LT"/>
        </w:rPr>
      </w:pPr>
    </w:p>
    <w:p w14:paraId="7436BAC7" w14:textId="77777777" w:rsidR="00F00B45" w:rsidRPr="00F00B45" w:rsidRDefault="00F00B45" w:rsidP="00F00B45">
      <w:pPr>
        <w:rPr>
          <w:b/>
          <w:bCs/>
          <w:szCs w:val="22"/>
          <w:lang w:val="lt-LT"/>
        </w:rPr>
      </w:pPr>
      <w:r w:rsidRPr="00F00B45">
        <w:rPr>
          <w:b/>
          <w:szCs w:val="22"/>
          <w:lang w:val="lt-LT"/>
        </w:rPr>
        <w:t>Registruotojas</w:t>
      </w:r>
      <w:r w:rsidRPr="00F00B45" w:rsidDel="00AD3BF0">
        <w:rPr>
          <w:b/>
          <w:bCs/>
          <w:szCs w:val="22"/>
          <w:lang w:val="lt-LT"/>
        </w:rPr>
        <w:t xml:space="preserve"> </w:t>
      </w:r>
      <w:r w:rsidRPr="00F00B45">
        <w:rPr>
          <w:b/>
          <w:bCs/>
          <w:szCs w:val="22"/>
          <w:lang w:val="lt-LT"/>
        </w:rPr>
        <w:t>ir gamintojas</w:t>
      </w:r>
    </w:p>
    <w:p w14:paraId="72A86923" w14:textId="77777777" w:rsidR="00F00B45" w:rsidRPr="00F00B45" w:rsidRDefault="00F00B45" w:rsidP="00F00B45">
      <w:pPr>
        <w:rPr>
          <w:szCs w:val="22"/>
          <w:u w:val="single"/>
          <w:lang w:val="lt-LT"/>
        </w:rPr>
      </w:pPr>
      <w:r w:rsidRPr="00F00B45">
        <w:rPr>
          <w:szCs w:val="22"/>
          <w:u w:val="single"/>
          <w:lang w:val="lt-LT"/>
        </w:rPr>
        <w:t>Registruotojas</w:t>
      </w:r>
    </w:p>
    <w:p w14:paraId="41D665DE" w14:textId="77777777" w:rsidR="00F00B45" w:rsidRPr="00F00B45" w:rsidRDefault="00F00B45" w:rsidP="00F00B45">
      <w:pPr>
        <w:rPr>
          <w:szCs w:val="22"/>
          <w:lang w:val="lt-LT"/>
        </w:rPr>
      </w:pPr>
      <w:r w:rsidRPr="00F00B45">
        <w:rPr>
          <w:szCs w:val="22"/>
          <w:lang w:val="lt-LT"/>
        </w:rPr>
        <w:t>Medana Pharma SA</w:t>
      </w:r>
    </w:p>
    <w:p w14:paraId="590EBCC1" w14:textId="77777777" w:rsidR="00F00B45" w:rsidRPr="00F00B45" w:rsidRDefault="00F00B45" w:rsidP="00F00B45">
      <w:pPr>
        <w:rPr>
          <w:szCs w:val="22"/>
          <w:lang w:val="lt-LT"/>
        </w:rPr>
      </w:pPr>
      <w:r w:rsidRPr="00F00B45">
        <w:rPr>
          <w:szCs w:val="22"/>
          <w:lang w:val="lt-LT"/>
        </w:rPr>
        <w:t xml:space="preserve">10 Władysława Łokietka Str. </w:t>
      </w:r>
    </w:p>
    <w:p w14:paraId="256C206A" w14:textId="77777777" w:rsidR="00F00B45" w:rsidRPr="00F00B45" w:rsidRDefault="00F00B45" w:rsidP="00F00B45">
      <w:pPr>
        <w:rPr>
          <w:szCs w:val="22"/>
          <w:lang w:val="lt-LT"/>
        </w:rPr>
      </w:pPr>
      <w:r w:rsidRPr="00F00B45">
        <w:rPr>
          <w:szCs w:val="22"/>
          <w:lang w:val="lt-LT"/>
        </w:rPr>
        <w:t>98-200 Sieradz</w:t>
      </w:r>
    </w:p>
    <w:p w14:paraId="4024565A" w14:textId="77777777" w:rsidR="00F00B45" w:rsidRPr="00F00B45" w:rsidRDefault="00F00B45" w:rsidP="00F00B45">
      <w:pPr>
        <w:rPr>
          <w:szCs w:val="22"/>
          <w:lang w:val="lt-LT"/>
        </w:rPr>
      </w:pPr>
      <w:r w:rsidRPr="00F00B45">
        <w:rPr>
          <w:szCs w:val="22"/>
          <w:lang w:val="lt-LT"/>
        </w:rPr>
        <w:t xml:space="preserve">Lenkija </w:t>
      </w:r>
    </w:p>
    <w:p w14:paraId="4D119E59" w14:textId="77777777" w:rsidR="00F00B45" w:rsidRPr="00F00B45" w:rsidRDefault="00F00B45" w:rsidP="00F00B45">
      <w:pPr>
        <w:rPr>
          <w:szCs w:val="22"/>
          <w:lang w:val="lt-LT"/>
        </w:rPr>
      </w:pPr>
    </w:p>
    <w:p w14:paraId="37F4AC80" w14:textId="77777777" w:rsidR="00F00B45" w:rsidRPr="00F00B45" w:rsidRDefault="00F00B45" w:rsidP="00F00B45">
      <w:pPr>
        <w:rPr>
          <w:szCs w:val="22"/>
          <w:u w:val="single"/>
          <w:lang w:val="lt-LT"/>
        </w:rPr>
      </w:pPr>
      <w:r w:rsidRPr="00F00B45">
        <w:rPr>
          <w:szCs w:val="22"/>
          <w:u w:val="single"/>
          <w:lang w:val="lt-LT"/>
        </w:rPr>
        <w:t>Gamintojas</w:t>
      </w:r>
    </w:p>
    <w:p w14:paraId="408A811E" w14:textId="77777777" w:rsidR="00F00B45" w:rsidRPr="00F00B45" w:rsidRDefault="00F00B45" w:rsidP="00F00B45">
      <w:pPr>
        <w:autoSpaceDE w:val="0"/>
        <w:autoSpaceDN w:val="0"/>
        <w:adjustRightInd w:val="0"/>
        <w:rPr>
          <w:szCs w:val="22"/>
          <w:lang w:val="lt-LT"/>
        </w:rPr>
      </w:pPr>
      <w:r w:rsidRPr="00F00B45">
        <w:rPr>
          <w:szCs w:val="22"/>
          <w:lang w:val="lt-LT"/>
        </w:rPr>
        <w:t>Pharmaceutical Works POLPHARMA SA</w:t>
      </w:r>
    </w:p>
    <w:p w14:paraId="1C8834D7" w14:textId="77777777" w:rsidR="00F00B45" w:rsidRPr="00F00B45" w:rsidRDefault="00F00B45" w:rsidP="00F00B45">
      <w:pPr>
        <w:autoSpaceDE w:val="0"/>
        <w:autoSpaceDN w:val="0"/>
        <w:adjustRightInd w:val="0"/>
        <w:rPr>
          <w:szCs w:val="22"/>
          <w:lang w:val="lt-LT"/>
        </w:rPr>
      </w:pPr>
      <w:r w:rsidRPr="00F00B45">
        <w:rPr>
          <w:szCs w:val="22"/>
          <w:lang w:val="lt-LT"/>
        </w:rPr>
        <w:t xml:space="preserve">19 Pelplińska Street </w:t>
      </w:r>
    </w:p>
    <w:p w14:paraId="305FE6E3" w14:textId="77777777" w:rsidR="00F00B45" w:rsidRPr="00F00B45" w:rsidRDefault="00F00B45" w:rsidP="00F00B45">
      <w:pPr>
        <w:autoSpaceDE w:val="0"/>
        <w:autoSpaceDN w:val="0"/>
        <w:adjustRightInd w:val="0"/>
        <w:rPr>
          <w:szCs w:val="22"/>
          <w:lang w:val="lt-LT"/>
        </w:rPr>
      </w:pPr>
      <w:r w:rsidRPr="00F00B45">
        <w:rPr>
          <w:szCs w:val="22"/>
          <w:lang w:val="lt-LT"/>
        </w:rPr>
        <w:t xml:space="preserve">83-200 Starogard Gdański </w:t>
      </w:r>
    </w:p>
    <w:p w14:paraId="6A295094" w14:textId="77777777" w:rsidR="00F00B45" w:rsidRPr="00F00B45" w:rsidRDefault="00F00B45" w:rsidP="00F00B45">
      <w:pPr>
        <w:jc w:val="both"/>
        <w:rPr>
          <w:szCs w:val="22"/>
          <w:lang w:val="lt-LT"/>
        </w:rPr>
      </w:pPr>
      <w:r w:rsidRPr="00F00B45">
        <w:rPr>
          <w:szCs w:val="22"/>
          <w:lang w:val="lt-LT"/>
        </w:rPr>
        <w:t>Lenkija</w:t>
      </w:r>
    </w:p>
    <w:p w14:paraId="4E052DDC" w14:textId="77777777" w:rsidR="00F00B45" w:rsidRPr="00F00B45" w:rsidRDefault="00F00B45" w:rsidP="00F00B45">
      <w:pPr>
        <w:rPr>
          <w:szCs w:val="22"/>
          <w:lang w:val="lt-LT"/>
        </w:rPr>
      </w:pPr>
    </w:p>
    <w:p w14:paraId="37BD2092" w14:textId="77777777" w:rsidR="00F00B45" w:rsidRPr="00F00B45" w:rsidRDefault="00F00B45" w:rsidP="00F00B45">
      <w:pPr>
        <w:rPr>
          <w:szCs w:val="22"/>
          <w:lang w:val="lt-LT"/>
        </w:rPr>
      </w:pPr>
      <w:r w:rsidRPr="00F00B45">
        <w:rPr>
          <w:szCs w:val="22"/>
          <w:lang w:val="lt-LT"/>
        </w:rPr>
        <w:t>Jeigu apie šį vaistą norite sužinoti daugiau, kreipkitės į vietinį registruotojas</w:t>
      </w:r>
      <w:r w:rsidRPr="00F00B45" w:rsidDel="00AD3BF0">
        <w:rPr>
          <w:szCs w:val="22"/>
          <w:lang w:val="lt-LT"/>
        </w:rPr>
        <w:t xml:space="preserve"> </w:t>
      </w:r>
      <w:r w:rsidRPr="00F00B45">
        <w:rPr>
          <w:szCs w:val="22"/>
          <w:lang w:val="lt-LT"/>
        </w:rPr>
        <w:t>atstovą:</w:t>
      </w:r>
    </w:p>
    <w:p w14:paraId="6D975E19" w14:textId="77777777" w:rsidR="00F00B45" w:rsidRPr="00F00B45" w:rsidRDefault="00F00B45" w:rsidP="00F00B45">
      <w:pPr>
        <w:pStyle w:val="BTEMEASMCA"/>
        <w:rPr>
          <w:szCs w:val="22"/>
        </w:rPr>
      </w:pPr>
      <w:r w:rsidRPr="00F00B45">
        <w:rPr>
          <w:szCs w:val="22"/>
        </w:rPr>
        <w:t xml:space="preserve">POLPHARMA S.A. atstovybė </w:t>
      </w:r>
      <w:r w:rsidRPr="00F00B45">
        <w:rPr>
          <w:rFonts w:eastAsia="Calibri"/>
          <w:szCs w:val="22"/>
        </w:rPr>
        <w:t>Lietuvoje</w:t>
      </w:r>
    </w:p>
    <w:p w14:paraId="6301D5D9" w14:textId="77777777" w:rsidR="00F00B45" w:rsidRPr="00F00B45" w:rsidRDefault="00F00B45" w:rsidP="00F00B45">
      <w:pPr>
        <w:pStyle w:val="BTEMEASMCA"/>
        <w:rPr>
          <w:szCs w:val="22"/>
        </w:rPr>
      </w:pPr>
      <w:r w:rsidRPr="00F00B45">
        <w:rPr>
          <w:szCs w:val="22"/>
        </w:rPr>
        <w:t>E.Ožeškienės g. 18A</w:t>
      </w:r>
    </w:p>
    <w:p w14:paraId="5875CDE8" w14:textId="77777777" w:rsidR="00F00B45" w:rsidRPr="00F00B45" w:rsidRDefault="00F00B45" w:rsidP="00F00B45">
      <w:pPr>
        <w:pStyle w:val="BTEMEASMCA"/>
        <w:rPr>
          <w:szCs w:val="22"/>
        </w:rPr>
      </w:pPr>
      <w:r w:rsidRPr="00F00B45">
        <w:rPr>
          <w:szCs w:val="22"/>
        </w:rPr>
        <w:t>LT-44254 Kaunas</w:t>
      </w:r>
    </w:p>
    <w:p w14:paraId="3A692296" w14:textId="77777777" w:rsidR="00F00B45" w:rsidRPr="00F00B45" w:rsidRDefault="00F00B45" w:rsidP="00F00B45">
      <w:pPr>
        <w:rPr>
          <w:szCs w:val="22"/>
          <w:lang w:val="lt-LT"/>
        </w:rPr>
      </w:pPr>
      <w:r w:rsidRPr="00F00B45">
        <w:rPr>
          <w:szCs w:val="22"/>
          <w:lang w:val="lt-LT"/>
        </w:rPr>
        <w:t>Tel. +370 37 325131</w:t>
      </w:r>
    </w:p>
    <w:p w14:paraId="6E609E25" w14:textId="77777777" w:rsidR="00F00B45" w:rsidRPr="00F00B45" w:rsidRDefault="00F00B45" w:rsidP="00F00B45">
      <w:pPr>
        <w:rPr>
          <w:szCs w:val="22"/>
          <w:lang w:val="lt-LT"/>
        </w:rPr>
      </w:pPr>
    </w:p>
    <w:p w14:paraId="0B9FE07D" w14:textId="77777777" w:rsidR="00F00B45" w:rsidRPr="00F00B45" w:rsidRDefault="00F00B45" w:rsidP="00F00B45">
      <w:pPr>
        <w:numPr>
          <w:ilvl w:val="12"/>
          <w:numId w:val="0"/>
        </w:numPr>
        <w:ind w:right="-2"/>
        <w:rPr>
          <w:szCs w:val="22"/>
          <w:lang w:val="lt-LT"/>
        </w:rPr>
      </w:pPr>
      <w:r w:rsidRPr="00F00B45">
        <w:rPr>
          <w:b/>
          <w:szCs w:val="22"/>
          <w:lang w:val="lt-LT"/>
        </w:rPr>
        <w:t>Šis vaistas EEE valstybėse narėse registruotas tokiais pavadinimais</w:t>
      </w:r>
      <w:r w:rsidRPr="00F00B45">
        <w:rPr>
          <w:szCs w:val="22"/>
          <w:lang w:val="lt-LT"/>
        </w:rPr>
        <w:t>:</w:t>
      </w:r>
    </w:p>
    <w:p w14:paraId="0F73D662" w14:textId="77777777" w:rsidR="00F00B45" w:rsidRPr="00F00B45" w:rsidRDefault="00F00B45" w:rsidP="00F00B45">
      <w:pPr>
        <w:autoSpaceDE w:val="0"/>
        <w:autoSpaceDN w:val="0"/>
        <w:adjustRightInd w:val="0"/>
        <w:rPr>
          <w:bCs/>
          <w:szCs w:val="22"/>
          <w:lang w:val="lt-LT"/>
        </w:rPr>
      </w:pPr>
      <w:r w:rsidRPr="00F00B45">
        <w:rPr>
          <w:bCs/>
          <w:szCs w:val="22"/>
          <w:lang w:val="lt-LT"/>
        </w:rPr>
        <w:t>Bulgarija, Olandija, Latvija,</w:t>
      </w:r>
      <w:r w:rsidRPr="00F00B45">
        <w:rPr>
          <w:bCs/>
          <w:szCs w:val="22"/>
          <w:lang w:val="it-IT"/>
        </w:rPr>
        <w:t xml:space="preserve"> Lenkija, Rumunija, Slovakija, Vengrija</w:t>
      </w:r>
      <w:r w:rsidRPr="00F00B45">
        <w:rPr>
          <w:bCs/>
          <w:szCs w:val="22"/>
          <w:lang w:val="lt-LT"/>
        </w:rPr>
        <w:t>: Briglau</w:t>
      </w:r>
    </w:p>
    <w:p w14:paraId="69F41F34" w14:textId="77777777" w:rsidR="00F00B45" w:rsidRPr="00F00B45" w:rsidRDefault="00F00B45" w:rsidP="00F00B45">
      <w:pPr>
        <w:rPr>
          <w:bCs/>
          <w:szCs w:val="22"/>
          <w:lang w:val="lt-LT"/>
        </w:rPr>
      </w:pPr>
      <w:r w:rsidRPr="00F00B45">
        <w:rPr>
          <w:bCs/>
          <w:szCs w:val="22"/>
          <w:lang w:val="lt-LT"/>
        </w:rPr>
        <w:t>Čekija: Glaudix</w:t>
      </w:r>
    </w:p>
    <w:p w14:paraId="555DF12B" w14:textId="77777777" w:rsidR="00F00B45" w:rsidRPr="00F00B45" w:rsidRDefault="00F00B45" w:rsidP="00F00B45">
      <w:pPr>
        <w:rPr>
          <w:szCs w:val="22"/>
          <w:lang w:val="lt-LT"/>
        </w:rPr>
      </w:pPr>
    </w:p>
    <w:p w14:paraId="0FF9F250" w14:textId="451935C9" w:rsidR="00F00B45" w:rsidRPr="00F00B45" w:rsidRDefault="00F00B45" w:rsidP="00F00B45">
      <w:pPr>
        <w:rPr>
          <w:b/>
          <w:szCs w:val="22"/>
          <w:lang w:val="lt-LT"/>
        </w:rPr>
      </w:pPr>
      <w:r w:rsidRPr="00F00B45">
        <w:rPr>
          <w:b/>
          <w:bCs/>
          <w:szCs w:val="22"/>
          <w:lang w:val="lt-LT"/>
        </w:rPr>
        <w:t xml:space="preserve">Šis pakuotės </w:t>
      </w:r>
      <w:r w:rsidRPr="00F00B45">
        <w:rPr>
          <w:b/>
          <w:szCs w:val="22"/>
          <w:lang w:val="lt-LT"/>
        </w:rPr>
        <w:t xml:space="preserve">lapelis paskutinį kartą peržiūrėtas </w:t>
      </w:r>
      <w:r w:rsidR="00342C6B">
        <w:rPr>
          <w:b/>
          <w:szCs w:val="22"/>
          <w:lang w:val="lt-LT"/>
        </w:rPr>
        <w:t>2018-10-30.</w:t>
      </w:r>
    </w:p>
    <w:p w14:paraId="02D1ABED" w14:textId="77777777" w:rsidR="00F00B45" w:rsidRPr="00F00B45" w:rsidRDefault="00F00B45" w:rsidP="00F00B45">
      <w:pPr>
        <w:rPr>
          <w:szCs w:val="22"/>
          <w:lang w:val="lt-LT"/>
        </w:rPr>
      </w:pPr>
    </w:p>
    <w:p w14:paraId="40BD53CD" w14:textId="77777777" w:rsidR="00F00B45" w:rsidRPr="00F00B45" w:rsidRDefault="00F00B45" w:rsidP="00F00B45">
      <w:pPr>
        <w:rPr>
          <w:szCs w:val="22"/>
          <w:lang w:val="lt-LT"/>
        </w:rPr>
      </w:pPr>
      <w:r w:rsidRPr="00F00B45">
        <w:rPr>
          <w:szCs w:val="22"/>
          <w:lang w:val="lt-LT"/>
        </w:rPr>
        <w:t>Išsami informacija apie šį vaistą pateikiama Valstybinės vaistų kontrolės tarnybos prie Lietuvos Respublikos sveikatos apsaugos ministerijos tinklalapyje</w:t>
      </w:r>
      <w:r w:rsidRPr="00F00B45">
        <w:rPr>
          <w:i/>
          <w:szCs w:val="22"/>
          <w:lang w:val="lt-LT"/>
        </w:rPr>
        <w:t xml:space="preserve"> </w:t>
      </w:r>
      <w:hyperlink r:id="rId17" w:history="1">
        <w:r w:rsidRPr="00F00B45">
          <w:rPr>
            <w:rStyle w:val="Hipersaitas"/>
            <w:szCs w:val="22"/>
            <w:lang w:val="lt-LT"/>
          </w:rPr>
          <w:t>http://www.vvkt.lt/</w:t>
        </w:r>
      </w:hyperlink>
      <w:r w:rsidRPr="00F00B45">
        <w:rPr>
          <w:szCs w:val="22"/>
          <w:lang w:val="lt-LT"/>
        </w:rPr>
        <w:t>.</w:t>
      </w:r>
    </w:p>
    <w:p w14:paraId="4E16A544" w14:textId="77777777" w:rsidR="00D159F5" w:rsidRPr="00342C6B" w:rsidRDefault="00D159F5">
      <w:pPr>
        <w:rPr>
          <w:lang w:val="lt-LT"/>
        </w:rPr>
      </w:pPr>
      <w:bookmarkStart w:id="0" w:name="_GoBack"/>
      <w:bookmarkEnd w:id="0"/>
    </w:p>
    <w:sectPr w:rsidR="00D159F5" w:rsidRPr="00342C6B" w:rsidSect="00F00B45">
      <w:footerReference w:type="default" r:id="rId18"/>
      <w:footerReference w:type="first" r:id="rId19"/>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8A5F2" w14:textId="77777777" w:rsidR="00F96A3F" w:rsidRDefault="00F96A3F">
      <w:pPr>
        <w:spacing w:line="240" w:lineRule="auto"/>
      </w:pPr>
      <w:r>
        <w:separator/>
      </w:r>
    </w:p>
  </w:endnote>
  <w:endnote w:type="continuationSeparator" w:id="0">
    <w:p w14:paraId="4C3F99AD" w14:textId="77777777" w:rsidR="00F96A3F" w:rsidRDefault="00F96A3F">
      <w:pPr>
        <w:spacing w:line="240" w:lineRule="auto"/>
      </w:pPr>
      <w:r>
        <w:continuationSeparator/>
      </w:r>
    </w:p>
  </w:endnote>
  <w:endnote w:type="continuationNotice" w:id="1">
    <w:p w14:paraId="124F222E" w14:textId="77777777" w:rsidR="00F96A3F" w:rsidRDefault="00F96A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EFDA4" w14:textId="77777777" w:rsidR="00496186" w:rsidRDefault="00496186">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FC69FD">
      <w:rPr>
        <w:rStyle w:val="Puslapionumeris"/>
      </w:rPr>
      <w:t>20</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640F2" w14:textId="77777777" w:rsidR="00496186" w:rsidRPr="00841224" w:rsidRDefault="00496186">
    <w:pPr>
      <w:pStyle w:val="Porat"/>
      <w:tabs>
        <w:tab w:val="right" w:pos="8931"/>
      </w:tabs>
      <w:ind w:right="96"/>
      <w:jc w:val="center"/>
      <w:rPr>
        <w:rFonts w:ascii="Times New Roman" w:hAnsi="Times New Roman"/>
        <w:sz w:val="22"/>
        <w:szCs w:val="22"/>
      </w:rPr>
    </w:pPr>
    <w:r w:rsidRPr="00AB4037">
      <w:rPr>
        <w:rFonts w:ascii="Times New Roman" w:hAnsi="Times New Roman"/>
        <w:sz w:val="20"/>
      </w:rPr>
      <w:fldChar w:fldCharType="begin"/>
    </w:r>
    <w:r w:rsidRPr="00AB4037">
      <w:rPr>
        <w:rFonts w:ascii="Times New Roman" w:hAnsi="Times New Roman"/>
        <w:sz w:val="20"/>
      </w:rPr>
      <w:instrText xml:space="preserve"> EQ </w:instrText>
    </w:r>
    <w:r w:rsidRPr="00AB4037">
      <w:rPr>
        <w:rFonts w:ascii="Times New Roman" w:hAnsi="Times New Roman"/>
        <w:sz w:val="20"/>
      </w:rPr>
      <w:fldChar w:fldCharType="end"/>
    </w:r>
    <w:r w:rsidRPr="00841224">
      <w:rPr>
        <w:rStyle w:val="Puslapionumeris"/>
        <w:rFonts w:ascii="Times New Roman" w:hAnsi="Times New Roman"/>
        <w:sz w:val="22"/>
        <w:szCs w:val="22"/>
      </w:rPr>
      <w:fldChar w:fldCharType="begin"/>
    </w:r>
    <w:r w:rsidRPr="00841224">
      <w:rPr>
        <w:rStyle w:val="Puslapionumeris"/>
        <w:rFonts w:ascii="Times New Roman" w:hAnsi="Times New Roman"/>
        <w:sz w:val="22"/>
        <w:szCs w:val="22"/>
      </w:rPr>
      <w:instrText xml:space="preserve">PAGE  </w:instrText>
    </w:r>
    <w:r w:rsidRPr="00841224">
      <w:rPr>
        <w:rStyle w:val="Puslapionumeris"/>
        <w:rFonts w:ascii="Times New Roman" w:hAnsi="Times New Roman"/>
        <w:sz w:val="22"/>
        <w:szCs w:val="22"/>
      </w:rPr>
      <w:fldChar w:fldCharType="separate"/>
    </w:r>
    <w:r w:rsidR="00FC69FD">
      <w:rPr>
        <w:rStyle w:val="Puslapionumeris"/>
        <w:rFonts w:ascii="Times New Roman" w:hAnsi="Times New Roman"/>
        <w:sz w:val="22"/>
        <w:szCs w:val="22"/>
      </w:rPr>
      <w:t>1</w:t>
    </w:r>
    <w:r w:rsidRPr="00841224">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7CE0C" w14:textId="77777777" w:rsidR="00F96A3F" w:rsidRDefault="00F96A3F">
      <w:pPr>
        <w:spacing w:line="240" w:lineRule="auto"/>
      </w:pPr>
      <w:r>
        <w:separator/>
      </w:r>
    </w:p>
  </w:footnote>
  <w:footnote w:type="continuationSeparator" w:id="0">
    <w:p w14:paraId="6E5C3ED6" w14:textId="77777777" w:rsidR="00F96A3F" w:rsidRDefault="00F96A3F">
      <w:pPr>
        <w:spacing w:line="240" w:lineRule="auto"/>
      </w:pPr>
      <w:r>
        <w:continuationSeparator/>
      </w:r>
    </w:p>
  </w:footnote>
  <w:footnote w:type="continuationNotice" w:id="1">
    <w:p w14:paraId="48C7A1BC" w14:textId="77777777" w:rsidR="00F96A3F" w:rsidRDefault="00F96A3F">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45"/>
    <w:rsid w:val="00253BF8"/>
    <w:rsid w:val="00342C6B"/>
    <w:rsid w:val="00496186"/>
    <w:rsid w:val="004974DE"/>
    <w:rsid w:val="004B273F"/>
    <w:rsid w:val="004E0DA2"/>
    <w:rsid w:val="005B1660"/>
    <w:rsid w:val="006E595A"/>
    <w:rsid w:val="00841062"/>
    <w:rsid w:val="00950385"/>
    <w:rsid w:val="00AE644B"/>
    <w:rsid w:val="00B2584F"/>
    <w:rsid w:val="00BF1234"/>
    <w:rsid w:val="00CE431D"/>
    <w:rsid w:val="00D159F5"/>
    <w:rsid w:val="00DC0081"/>
    <w:rsid w:val="00E36C12"/>
    <w:rsid w:val="00EF0CEF"/>
    <w:rsid w:val="00F00B45"/>
    <w:rsid w:val="00F96A3F"/>
    <w:rsid w:val="00FC69FD"/>
    <w:rsid w:val="00FF4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5AB0B-94CF-460F-BC2D-314FC202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6A3F"/>
    <w:pPr>
      <w:tabs>
        <w:tab w:val="left" w:pos="567"/>
      </w:tabs>
      <w:spacing w:line="260" w:lineRule="exact"/>
    </w:pPr>
    <w:rPr>
      <w:rFonts w:ascii="Times New Roman" w:eastAsia="SimSun" w:hAnsi="Times New Roman"/>
      <w:sz w:val="22"/>
      <w:lang w:val="en-GB" w:eastAsia="zh-CN"/>
    </w:rPr>
  </w:style>
  <w:style w:type="paragraph" w:styleId="Antrat1">
    <w:name w:val="heading 1"/>
    <w:basedOn w:val="prastasis"/>
    <w:next w:val="prastasis"/>
    <w:link w:val="Antrat1Diagrama"/>
    <w:uiPriority w:val="9"/>
    <w:qFormat/>
    <w:rsid w:val="00F96A3F"/>
    <w:pPr>
      <w:keepNext/>
      <w:keepLines/>
      <w:spacing w:before="240"/>
      <w:outlineLvl w:val="0"/>
    </w:pPr>
    <w:rPr>
      <w:rFonts w:ascii="Calibri Light" w:eastAsia="Times New Roman" w:hAnsi="Calibri Light"/>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F47CB"/>
    <w:pPr>
      <w:spacing w:line="240" w:lineRule="auto"/>
    </w:pPr>
    <w:rPr>
      <w:sz w:val="20"/>
    </w:rPr>
  </w:style>
  <w:style w:type="character" w:customStyle="1" w:styleId="KomentarotekstasDiagrama">
    <w:name w:val="Komentaro tekstas Diagrama"/>
    <w:link w:val="Komentarotekstas"/>
    <w:rsid w:val="00FF47CB"/>
    <w:rPr>
      <w:sz w:val="20"/>
      <w:szCs w:val="20"/>
    </w:rPr>
  </w:style>
  <w:style w:type="paragraph" w:styleId="Komentarotema">
    <w:name w:val="annotation subject"/>
    <w:basedOn w:val="Debesliotekstas"/>
    <w:next w:val="Debesliotekstas"/>
    <w:link w:val="KomentarotemaDiagrama"/>
    <w:uiPriority w:val="99"/>
    <w:semiHidden/>
    <w:rsid w:val="00FF47CB"/>
    <w:pPr>
      <w:ind w:left="567" w:hanging="567"/>
    </w:pPr>
    <w:rPr>
      <w:rFonts w:ascii="Calibri" w:hAnsi="Calibri" w:cs="Times New Roman"/>
      <w:b/>
      <w:bCs/>
      <w:sz w:val="24"/>
      <w:szCs w:val="20"/>
    </w:rPr>
  </w:style>
  <w:style w:type="character" w:customStyle="1" w:styleId="KomentarotemaDiagrama">
    <w:name w:val="Komentaro tema Diagrama"/>
    <w:link w:val="Komentarotema"/>
    <w:uiPriority w:val="99"/>
    <w:semiHidden/>
    <w:rsid w:val="00FF47CB"/>
    <w:rPr>
      <w:b/>
      <w:bCs/>
      <w:sz w:val="24"/>
      <w:szCs w:val="20"/>
    </w:rPr>
  </w:style>
  <w:style w:type="paragraph" w:styleId="Debesliotekstas">
    <w:name w:val="Balloon Text"/>
    <w:basedOn w:val="prastasis"/>
    <w:link w:val="DebesliotekstasDiagrama"/>
    <w:uiPriority w:val="99"/>
    <w:semiHidden/>
    <w:unhideWhenUsed/>
    <w:rsid w:val="00FF47C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F47CB"/>
    <w:rPr>
      <w:rFonts w:ascii="Segoe UI" w:hAnsi="Segoe UI" w:cs="Segoe UI"/>
      <w:sz w:val="18"/>
      <w:szCs w:val="18"/>
    </w:rPr>
  </w:style>
  <w:style w:type="paragraph" w:styleId="Porat">
    <w:name w:val="footer"/>
    <w:basedOn w:val="prastasis"/>
    <w:link w:val="PoratDiagrama"/>
    <w:uiPriority w:val="99"/>
    <w:rsid w:val="00F00B45"/>
    <w:pPr>
      <w:tabs>
        <w:tab w:val="center" w:pos="4536"/>
        <w:tab w:val="right" w:pos="8306"/>
      </w:tabs>
    </w:pPr>
    <w:rPr>
      <w:rFonts w:ascii="Arial" w:hAnsi="Arial"/>
      <w:noProof/>
      <w:sz w:val="16"/>
      <w:lang w:val="en-US"/>
    </w:rPr>
  </w:style>
  <w:style w:type="character" w:customStyle="1" w:styleId="PoratDiagrama">
    <w:name w:val="Poraštė Diagrama"/>
    <w:link w:val="Porat"/>
    <w:uiPriority w:val="99"/>
    <w:rsid w:val="00F00B45"/>
    <w:rPr>
      <w:rFonts w:ascii="Arial" w:eastAsia="SimSun" w:hAnsi="Arial" w:cs="Times New Roman"/>
      <w:noProof/>
      <w:sz w:val="16"/>
      <w:szCs w:val="20"/>
      <w:lang w:val="en-US" w:eastAsia="zh-CN"/>
    </w:rPr>
  </w:style>
  <w:style w:type="character" w:styleId="Puslapionumeris">
    <w:name w:val="page number"/>
    <w:uiPriority w:val="99"/>
    <w:rsid w:val="00F00B45"/>
    <w:rPr>
      <w:rFonts w:cs="Times New Roman"/>
    </w:rPr>
  </w:style>
  <w:style w:type="character" w:styleId="Hipersaitas">
    <w:name w:val="Hyperlink"/>
    <w:uiPriority w:val="99"/>
    <w:rsid w:val="00F00B45"/>
    <w:rPr>
      <w:rFonts w:cs="Times New Roman"/>
      <w:color w:val="0000FF"/>
      <w:u w:val="single"/>
    </w:rPr>
  </w:style>
  <w:style w:type="paragraph" w:customStyle="1" w:styleId="BTEMEASMCA">
    <w:name w:val="BT EMEA_SMCA"/>
    <w:basedOn w:val="prastasis"/>
    <w:link w:val="BTEMEASMCAChar"/>
    <w:autoRedefine/>
    <w:uiPriority w:val="99"/>
    <w:rsid w:val="00F00B45"/>
    <w:pPr>
      <w:tabs>
        <w:tab w:val="clear" w:pos="567"/>
      </w:tabs>
      <w:spacing w:line="240" w:lineRule="auto"/>
    </w:pPr>
    <w:rPr>
      <w:noProof/>
      <w:lang w:val="lt-LT" w:eastAsia="en-US"/>
    </w:rPr>
  </w:style>
  <w:style w:type="character" w:customStyle="1" w:styleId="BTEMEASMCAChar">
    <w:name w:val="BT EMEA_SMCA Char"/>
    <w:link w:val="BTEMEASMCA"/>
    <w:uiPriority w:val="99"/>
    <w:locked/>
    <w:rsid w:val="00F00B45"/>
    <w:rPr>
      <w:rFonts w:ascii="Times New Roman" w:eastAsia="SimSun" w:hAnsi="Times New Roman" w:cs="Times New Roman"/>
      <w:noProof/>
      <w:szCs w:val="20"/>
      <w:lang w:val="lt-LT"/>
    </w:rPr>
  </w:style>
  <w:style w:type="character" w:styleId="Grietas">
    <w:name w:val="Strong"/>
    <w:uiPriority w:val="99"/>
    <w:qFormat/>
    <w:rsid w:val="00F00B45"/>
    <w:rPr>
      <w:rFonts w:cs="Times New Roman"/>
      <w:b/>
    </w:rPr>
  </w:style>
  <w:style w:type="paragraph" w:customStyle="1" w:styleId="TTEMEASMCA">
    <w:name w:val="TT EMEA_SMCA"/>
    <w:basedOn w:val="Antrat1"/>
    <w:link w:val="TTEMEASMCAChar"/>
    <w:autoRedefine/>
    <w:uiPriority w:val="99"/>
    <w:rsid w:val="00F00B45"/>
    <w:pPr>
      <w:keepNext w:val="0"/>
      <w:keepLines w:val="0"/>
      <w:spacing w:before="0" w:line="240" w:lineRule="auto"/>
      <w:ind w:left="567" w:hanging="567"/>
      <w:jc w:val="center"/>
    </w:pPr>
    <w:rPr>
      <w:rFonts w:ascii="Times New Roman" w:hAnsi="Times New Roman"/>
      <w:b/>
      <w:caps/>
      <w:color w:val="auto"/>
      <w:sz w:val="22"/>
      <w:szCs w:val="20"/>
      <w:lang w:val="en-US" w:eastAsia="en-US"/>
    </w:rPr>
  </w:style>
  <w:style w:type="character" w:customStyle="1" w:styleId="TTEMEASMCAChar">
    <w:name w:val="TT EMEA_SMCA Char"/>
    <w:link w:val="TTEMEASMCA"/>
    <w:uiPriority w:val="99"/>
    <w:locked/>
    <w:rsid w:val="00F00B45"/>
    <w:rPr>
      <w:rFonts w:ascii="Times New Roman" w:eastAsia="Times New Roman" w:hAnsi="Times New Roman" w:cs="Times New Roman"/>
      <w:b/>
      <w:caps/>
      <w:szCs w:val="20"/>
      <w:lang w:val="en-US"/>
    </w:rPr>
  </w:style>
  <w:style w:type="paragraph" w:styleId="Paprastasistekstas">
    <w:name w:val="Plain Text"/>
    <w:basedOn w:val="prastasis"/>
    <w:link w:val="PaprastasistekstasDiagrama"/>
    <w:uiPriority w:val="99"/>
    <w:rsid w:val="00F00B45"/>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link w:val="Paprastasistekstas"/>
    <w:uiPriority w:val="99"/>
    <w:rsid w:val="00F00B45"/>
    <w:rPr>
      <w:rFonts w:ascii="Courier New" w:eastAsia="SimSun" w:hAnsi="Courier New" w:cs="Times New Roman"/>
      <w:sz w:val="20"/>
      <w:szCs w:val="20"/>
      <w:lang w:val="en-US"/>
    </w:rPr>
  </w:style>
  <w:style w:type="character" w:customStyle="1" w:styleId="Antrat1Diagrama">
    <w:name w:val="Antraštė 1 Diagrama"/>
    <w:link w:val="Antrat1"/>
    <w:uiPriority w:val="9"/>
    <w:rsid w:val="00F00B45"/>
    <w:rPr>
      <w:rFonts w:ascii="Calibri Light" w:eastAsia="Times New Roman" w:hAnsi="Calibri Light"/>
      <w:color w:val="2E74B5"/>
      <w:sz w:val="32"/>
      <w:szCs w:val="32"/>
      <w:lang w:val="en-GB" w:eastAsia="zh-CN"/>
    </w:rPr>
  </w:style>
  <w:style w:type="paragraph" w:styleId="Antrats">
    <w:name w:val="header"/>
    <w:basedOn w:val="prastasis"/>
    <w:link w:val="AntratsDiagrama"/>
    <w:uiPriority w:val="99"/>
    <w:unhideWhenUsed/>
    <w:rsid w:val="00F96A3F"/>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96A3F"/>
    <w:rPr>
      <w:rFonts w:ascii="Times New Roman" w:eastAsia="SimSun" w:hAnsi="Times New Roman"/>
      <w:sz w:val="22"/>
      <w:lang w:val="en-GB" w:eastAsia="zh-CN"/>
    </w:rPr>
  </w:style>
  <w:style w:type="paragraph" w:styleId="Pataisymai">
    <w:name w:val="Revision"/>
    <w:hidden/>
    <w:uiPriority w:val="99"/>
    <w:semiHidden/>
    <w:rsid w:val="00F96A3F"/>
    <w:rPr>
      <w:rFonts w:ascii="Times New Roman" w:eastAsia="SimSu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mailto:NepageidaujamaR@vvkt.lt" TargetMode="Externa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AF0E2-E9F2-4B32-8F5A-E2B83FC936E6}">
  <ds:schemaRefs>
    <ds:schemaRef ds:uri="http://schemas.microsoft.com/sharepoint/v3/contenttype/forms"/>
  </ds:schemaRefs>
</ds:datastoreItem>
</file>

<file path=customXml/itemProps2.xml><?xml version="1.0" encoding="utf-8"?>
<ds:datastoreItem xmlns:ds="http://schemas.openxmlformats.org/officeDocument/2006/customXml" ds:itemID="{B09AA06E-88A0-431C-8DCD-324EF7775481}">
  <ds:schemaRefs>
    <ds:schemaRef ds:uri="http://schemas.microsoft.com/office/2006/metadata/longProperties"/>
  </ds:schemaRefs>
</ds:datastoreItem>
</file>

<file path=customXml/itemProps3.xml><?xml version="1.0" encoding="utf-8"?>
<ds:datastoreItem xmlns:ds="http://schemas.openxmlformats.org/officeDocument/2006/customXml" ds:itemID="{06656FAD-48DC-480B-955F-6C13FD49E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21331</Words>
  <Characters>12160</Characters>
  <Application>Microsoft Office Word</Application>
  <DocSecurity>0</DocSecurity>
  <Lines>101</Lines>
  <Paragraphs>66</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33425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Albina Burkauskaitė</cp:lastModifiedBy>
  <cp:revision>3</cp:revision>
  <dcterms:created xsi:type="dcterms:W3CDTF">2018-10-31T07:38:00Z</dcterms:created>
  <dcterms:modified xsi:type="dcterms:W3CDTF">2018-10-31T07:40:00Z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de name">
    <vt:lpwstr>Briglau</vt:lpwstr>
  </property>
  <property fmtid="{D5CDD505-2E9C-101B-9397-08002B2CF9AE}" pid="3" name="Procedure_number">
    <vt:lpwstr/>
  </property>
  <property fmtid="{D5CDD505-2E9C-101B-9397-08002B2CF9AE}" pid="4" name="IconOverlay">
    <vt:lpwstr/>
  </property>
</Properties>
</file>