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B19" w:rsidRPr="00F00B45" w:rsidRDefault="001F5B19" w:rsidP="001F5B19">
      <w:pPr>
        <w:jc w:val="center"/>
        <w:rPr>
          <w:b/>
          <w:szCs w:val="22"/>
          <w:lang w:val="lt-LT"/>
        </w:rPr>
      </w:pPr>
      <w:r w:rsidRPr="00F00B45">
        <w:rPr>
          <w:b/>
          <w:szCs w:val="22"/>
          <w:lang w:val="lt-LT"/>
        </w:rPr>
        <w:t>Pakuotės lapelis: informacija vartotojui</w:t>
      </w:r>
    </w:p>
    <w:p w:rsidR="001F5B19" w:rsidRPr="00F00B45" w:rsidRDefault="001F5B19" w:rsidP="001F5B19">
      <w:pPr>
        <w:jc w:val="center"/>
        <w:rPr>
          <w:b/>
          <w:szCs w:val="22"/>
          <w:lang w:val="lt-LT"/>
        </w:rPr>
      </w:pPr>
    </w:p>
    <w:p w:rsidR="001F5B19" w:rsidRPr="00F00B45" w:rsidRDefault="001F5B19" w:rsidP="001F5B19">
      <w:pPr>
        <w:jc w:val="center"/>
        <w:rPr>
          <w:b/>
          <w:bCs/>
          <w:szCs w:val="22"/>
          <w:lang w:val="lt-LT"/>
        </w:rPr>
      </w:pPr>
      <w:proofErr w:type="spellStart"/>
      <w:r w:rsidRPr="00F00B45">
        <w:rPr>
          <w:b/>
          <w:bCs/>
          <w:szCs w:val="22"/>
          <w:lang w:val="lt-LT"/>
        </w:rPr>
        <w:t>Briglau</w:t>
      </w:r>
      <w:proofErr w:type="spellEnd"/>
      <w:r w:rsidRPr="00F00B45">
        <w:rPr>
          <w:b/>
          <w:bCs/>
          <w:szCs w:val="22"/>
          <w:lang w:val="lt-LT"/>
        </w:rPr>
        <w:t xml:space="preserve"> 2 mg/ml akių lašai (tirpalas)</w:t>
      </w:r>
    </w:p>
    <w:p w:rsidR="001F5B19" w:rsidRPr="00F00B45" w:rsidRDefault="001F5B19" w:rsidP="001F5B19">
      <w:pPr>
        <w:jc w:val="center"/>
        <w:rPr>
          <w:szCs w:val="22"/>
          <w:lang w:val="lt-LT"/>
        </w:rPr>
      </w:pPr>
      <w:proofErr w:type="spellStart"/>
      <w:r w:rsidRPr="00F00B45">
        <w:rPr>
          <w:szCs w:val="22"/>
          <w:lang w:val="lt-LT"/>
        </w:rPr>
        <w:t>Brimonidino</w:t>
      </w:r>
      <w:proofErr w:type="spellEnd"/>
      <w:r w:rsidRPr="00F00B45">
        <w:rPr>
          <w:szCs w:val="22"/>
          <w:lang w:val="lt-LT"/>
        </w:rPr>
        <w:t xml:space="preserve"> </w:t>
      </w:r>
      <w:proofErr w:type="spellStart"/>
      <w:r w:rsidRPr="00F00B45">
        <w:rPr>
          <w:szCs w:val="22"/>
          <w:lang w:val="lt-LT"/>
        </w:rPr>
        <w:t>tartratas</w:t>
      </w:r>
      <w:proofErr w:type="spellEnd"/>
    </w:p>
    <w:p w:rsidR="001F5B19" w:rsidRPr="00F00B45" w:rsidRDefault="001F5B19" w:rsidP="001F5B19">
      <w:pPr>
        <w:rPr>
          <w:szCs w:val="22"/>
          <w:lang w:val="lt-LT"/>
        </w:rPr>
      </w:pPr>
    </w:p>
    <w:p w:rsidR="001F5B19" w:rsidRPr="00F00B45" w:rsidRDefault="001F5B19" w:rsidP="001F5B19">
      <w:pPr>
        <w:rPr>
          <w:b/>
          <w:szCs w:val="22"/>
          <w:lang w:val="lt-LT"/>
        </w:rPr>
      </w:pPr>
      <w:r w:rsidRPr="00F00B45">
        <w:rPr>
          <w:b/>
          <w:szCs w:val="22"/>
          <w:lang w:val="lt-LT"/>
        </w:rPr>
        <w:t>Atidžiai perskaitykite visą šį lapelį, prieš pradėdami vartoti vaistą, nes jame pateikiama Jums svarbi informacija.</w:t>
      </w:r>
    </w:p>
    <w:p w:rsidR="001F5B19" w:rsidRPr="00F00B45" w:rsidRDefault="001F5B19" w:rsidP="001F5B19">
      <w:pPr>
        <w:rPr>
          <w:szCs w:val="22"/>
          <w:lang w:val="lt-LT"/>
        </w:rPr>
      </w:pPr>
      <w:r w:rsidRPr="00F00B45">
        <w:rPr>
          <w:szCs w:val="22"/>
          <w:lang w:val="lt-LT"/>
        </w:rPr>
        <w:t>-</w:t>
      </w:r>
      <w:r w:rsidRPr="00F00B45">
        <w:rPr>
          <w:szCs w:val="22"/>
          <w:lang w:val="lt-LT"/>
        </w:rPr>
        <w:tab/>
        <w:t>Neišmeskite šio lapelio, nes vėl gali prireikti jį perskaityti.</w:t>
      </w:r>
    </w:p>
    <w:p w:rsidR="001F5B19" w:rsidRPr="00F00B45" w:rsidRDefault="001F5B19" w:rsidP="001F5B19">
      <w:pPr>
        <w:rPr>
          <w:szCs w:val="22"/>
          <w:lang w:val="lt-LT"/>
        </w:rPr>
      </w:pPr>
      <w:r w:rsidRPr="00F00B45">
        <w:rPr>
          <w:szCs w:val="22"/>
          <w:lang w:val="lt-LT"/>
        </w:rPr>
        <w:t>-</w:t>
      </w:r>
      <w:r w:rsidRPr="00F00B45">
        <w:rPr>
          <w:szCs w:val="22"/>
          <w:lang w:val="lt-LT"/>
        </w:rPr>
        <w:tab/>
        <w:t>Jeigu kiltų daugiau klausimų, kreipkitės į gydytoją arba vaistininką.</w:t>
      </w:r>
    </w:p>
    <w:p w:rsidR="001F5B19" w:rsidRPr="00F00B45" w:rsidRDefault="001F5B19" w:rsidP="001F5B19">
      <w:pPr>
        <w:ind w:left="567" w:hanging="567"/>
        <w:rPr>
          <w:szCs w:val="22"/>
          <w:lang w:val="lt-LT"/>
        </w:rPr>
      </w:pPr>
      <w:r w:rsidRPr="00F00B45">
        <w:rPr>
          <w:szCs w:val="22"/>
          <w:lang w:val="lt-LT"/>
        </w:rPr>
        <w:t>-</w:t>
      </w:r>
      <w:r w:rsidRPr="00F00B45">
        <w:rPr>
          <w:szCs w:val="22"/>
          <w:lang w:val="lt-LT"/>
        </w:rPr>
        <w:tab/>
        <w:t>Šis vaistas skirtas tik Jums, todėl kitiems žmonėms jo duoti negalima. Vaistas gali jiems pakenkti (net tiems, kurių ligos požymiai yra tokie patys kaip Jūsų).</w:t>
      </w:r>
    </w:p>
    <w:p w:rsidR="001F5B19" w:rsidRPr="00F00B45" w:rsidRDefault="001F5B19" w:rsidP="001F5B19">
      <w:pPr>
        <w:ind w:left="567" w:hanging="567"/>
        <w:rPr>
          <w:szCs w:val="22"/>
          <w:lang w:val="lt-LT"/>
        </w:rPr>
      </w:pPr>
      <w:r w:rsidRPr="00F00B45">
        <w:rPr>
          <w:szCs w:val="22"/>
          <w:lang w:val="lt-LT"/>
        </w:rPr>
        <w:t>-</w:t>
      </w:r>
      <w:r w:rsidRPr="00F00B45">
        <w:rPr>
          <w:szCs w:val="22"/>
          <w:lang w:val="lt-LT"/>
        </w:rPr>
        <w:tab/>
        <w:t>Jeigu pasireiškė šalutinis poveikis (net jeigu jis šiame lapelyje nenurodytas), kreipkitės į gydytoją arba vaistininką.</w:t>
      </w:r>
      <w:r w:rsidRPr="00F00B45">
        <w:rPr>
          <w:noProof/>
          <w:szCs w:val="22"/>
          <w:lang w:val="lt-LT"/>
        </w:rPr>
        <w:t xml:space="preserve"> Žr. 4 skyrių.</w:t>
      </w:r>
    </w:p>
    <w:p w:rsidR="001F5B19" w:rsidRPr="00F00B45" w:rsidRDefault="001F5B19" w:rsidP="001F5B19">
      <w:pPr>
        <w:rPr>
          <w:szCs w:val="22"/>
          <w:lang w:val="lt-LT"/>
        </w:rPr>
      </w:pPr>
    </w:p>
    <w:p w:rsidR="001F5B19" w:rsidRPr="00F00B45" w:rsidRDefault="001F5B19" w:rsidP="001F5B19">
      <w:pPr>
        <w:rPr>
          <w:szCs w:val="22"/>
          <w:lang w:val="lt-LT"/>
        </w:rPr>
      </w:pPr>
    </w:p>
    <w:p w:rsidR="001F5B19" w:rsidRPr="00F00B45" w:rsidRDefault="001F5B19" w:rsidP="001F5B19">
      <w:pPr>
        <w:rPr>
          <w:b/>
          <w:szCs w:val="22"/>
          <w:lang w:val="lt-LT"/>
        </w:rPr>
      </w:pPr>
      <w:r w:rsidRPr="00F00B45">
        <w:rPr>
          <w:b/>
          <w:szCs w:val="22"/>
          <w:lang w:val="lt-LT"/>
        </w:rPr>
        <w:t>Apie ką rašoma šiame lapelyje?</w:t>
      </w:r>
    </w:p>
    <w:p w:rsidR="001F5B19" w:rsidRPr="00F00B45" w:rsidRDefault="001F5B19" w:rsidP="001F5B19">
      <w:pPr>
        <w:rPr>
          <w:szCs w:val="22"/>
          <w:lang w:val="lt-LT"/>
        </w:rPr>
      </w:pPr>
      <w:r w:rsidRPr="00F00B45">
        <w:rPr>
          <w:szCs w:val="22"/>
          <w:lang w:val="lt-LT"/>
        </w:rPr>
        <w:t>1.</w:t>
      </w:r>
      <w:r w:rsidRPr="00F00B45">
        <w:rPr>
          <w:szCs w:val="22"/>
          <w:lang w:val="lt-LT"/>
        </w:rPr>
        <w:tab/>
        <w:t xml:space="preserve">Kas yra </w:t>
      </w:r>
      <w:proofErr w:type="spellStart"/>
      <w:r w:rsidRPr="00F00B45">
        <w:rPr>
          <w:szCs w:val="22"/>
          <w:lang w:val="lt-LT"/>
        </w:rPr>
        <w:t>Briglau</w:t>
      </w:r>
      <w:proofErr w:type="spellEnd"/>
      <w:r w:rsidRPr="00F00B45">
        <w:rPr>
          <w:szCs w:val="22"/>
          <w:lang w:val="lt-LT"/>
        </w:rPr>
        <w:t xml:space="preserve"> ir kam jis vartojamas</w:t>
      </w:r>
    </w:p>
    <w:p w:rsidR="001F5B19" w:rsidRPr="00F00B45" w:rsidRDefault="001F5B19" w:rsidP="001F5B19">
      <w:pPr>
        <w:rPr>
          <w:szCs w:val="22"/>
          <w:lang w:val="lt-LT"/>
        </w:rPr>
      </w:pPr>
      <w:r w:rsidRPr="00F00B45">
        <w:rPr>
          <w:szCs w:val="22"/>
          <w:lang w:val="lt-LT"/>
        </w:rPr>
        <w:t>2.</w:t>
      </w:r>
      <w:r w:rsidRPr="00F00B45">
        <w:rPr>
          <w:szCs w:val="22"/>
          <w:lang w:val="lt-LT"/>
        </w:rPr>
        <w:tab/>
        <w:t xml:space="preserve">Kas žinotina prieš vartojant </w:t>
      </w:r>
      <w:proofErr w:type="spellStart"/>
      <w:r w:rsidRPr="00F00B45">
        <w:rPr>
          <w:szCs w:val="22"/>
          <w:lang w:val="lt-LT"/>
        </w:rPr>
        <w:t>Briglau</w:t>
      </w:r>
      <w:proofErr w:type="spellEnd"/>
    </w:p>
    <w:p w:rsidR="001F5B19" w:rsidRPr="00F00B45" w:rsidRDefault="001F5B19" w:rsidP="001F5B19">
      <w:pPr>
        <w:rPr>
          <w:szCs w:val="22"/>
          <w:lang w:val="lt-LT"/>
        </w:rPr>
      </w:pPr>
      <w:r w:rsidRPr="00F00B45">
        <w:rPr>
          <w:szCs w:val="22"/>
          <w:lang w:val="lt-LT"/>
        </w:rPr>
        <w:t>3.</w:t>
      </w:r>
      <w:r w:rsidRPr="00F00B45">
        <w:rPr>
          <w:szCs w:val="22"/>
          <w:lang w:val="lt-LT"/>
        </w:rPr>
        <w:tab/>
        <w:t xml:space="preserve">Kaip vartoti </w:t>
      </w:r>
      <w:proofErr w:type="spellStart"/>
      <w:r w:rsidRPr="00F00B45">
        <w:rPr>
          <w:szCs w:val="22"/>
          <w:lang w:val="lt-LT"/>
        </w:rPr>
        <w:t>Briglau</w:t>
      </w:r>
      <w:proofErr w:type="spellEnd"/>
    </w:p>
    <w:p w:rsidR="001F5B19" w:rsidRPr="00F00B45" w:rsidRDefault="001F5B19" w:rsidP="001F5B19">
      <w:pPr>
        <w:rPr>
          <w:szCs w:val="22"/>
          <w:lang w:val="lt-LT"/>
        </w:rPr>
      </w:pPr>
      <w:r w:rsidRPr="00F00B45">
        <w:rPr>
          <w:szCs w:val="22"/>
          <w:lang w:val="lt-LT"/>
        </w:rPr>
        <w:t>4.</w:t>
      </w:r>
      <w:r w:rsidRPr="00F00B45">
        <w:rPr>
          <w:szCs w:val="22"/>
          <w:lang w:val="lt-LT"/>
        </w:rPr>
        <w:tab/>
        <w:t>Galimas šalutinis poveikis</w:t>
      </w:r>
    </w:p>
    <w:p w:rsidR="001F5B19" w:rsidRPr="00F00B45" w:rsidRDefault="001F5B19" w:rsidP="001F5B19">
      <w:pPr>
        <w:rPr>
          <w:szCs w:val="22"/>
          <w:lang w:val="lt-LT"/>
        </w:rPr>
      </w:pPr>
      <w:r w:rsidRPr="00F00B45">
        <w:rPr>
          <w:szCs w:val="22"/>
          <w:lang w:val="lt-LT"/>
        </w:rPr>
        <w:t>5.</w:t>
      </w:r>
      <w:r w:rsidRPr="00F00B45">
        <w:rPr>
          <w:szCs w:val="22"/>
          <w:lang w:val="lt-LT"/>
        </w:rPr>
        <w:tab/>
        <w:t xml:space="preserve">Kaip laikyti </w:t>
      </w:r>
      <w:proofErr w:type="spellStart"/>
      <w:r w:rsidRPr="00F00B45">
        <w:rPr>
          <w:szCs w:val="22"/>
          <w:lang w:val="lt-LT"/>
        </w:rPr>
        <w:t>Briglau</w:t>
      </w:r>
      <w:proofErr w:type="spellEnd"/>
    </w:p>
    <w:p w:rsidR="001F5B19" w:rsidRPr="00F00B45" w:rsidRDefault="001F5B19" w:rsidP="001F5B19">
      <w:pPr>
        <w:rPr>
          <w:szCs w:val="22"/>
          <w:lang w:val="lt-LT"/>
        </w:rPr>
      </w:pPr>
      <w:r w:rsidRPr="00F00B45">
        <w:rPr>
          <w:szCs w:val="22"/>
          <w:lang w:val="lt-LT"/>
        </w:rPr>
        <w:t>6.</w:t>
      </w:r>
      <w:r w:rsidRPr="00F00B45">
        <w:rPr>
          <w:szCs w:val="22"/>
          <w:lang w:val="lt-LT"/>
        </w:rPr>
        <w:tab/>
        <w:t>Pakuotės turinys ir kita informacija</w:t>
      </w:r>
    </w:p>
    <w:p w:rsidR="001F5B19" w:rsidRPr="00F00B45" w:rsidRDefault="001F5B19" w:rsidP="001F5B19">
      <w:pPr>
        <w:rPr>
          <w:szCs w:val="22"/>
          <w:lang w:val="lt-LT"/>
        </w:rPr>
      </w:pPr>
    </w:p>
    <w:p w:rsidR="001F5B19" w:rsidRPr="00F00B45" w:rsidRDefault="001F5B19" w:rsidP="001F5B19">
      <w:pPr>
        <w:rPr>
          <w:szCs w:val="22"/>
          <w:lang w:val="lt-LT"/>
        </w:rPr>
      </w:pPr>
    </w:p>
    <w:p w:rsidR="001F5B19" w:rsidRPr="00F00B45" w:rsidRDefault="001F5B19" w:rsidP="001F5B19">
      <w:pPr>
        <w:rPr>
          <w:b/>
          <w:caps/>
          <w:szCs w:val="22"/>
          <w:lang w:val="lt-LT"/>
        </w:rPr>
      </w:pPr>
      <w:r w:rsidRPr="00F00B45">
        <w:rPr>
          <w:b/>
          <w:szCs w:val="22"/>
          <w:lang w:val="lt-LT"/>
        </w:rPr>
        <w:t>1.</w:t>
      </w:r>
      <w:r w:rsidRPr="00F00B45">
        <w:rPr>
          <w:b/>
          <w:szCs w:val="22"/>
          <w:lang w:val="lt-LT"/>
        </w:rPr>
        <w:tab/>
        <w:t xml:space="preserve">Kas yra </w:t>
      </w:r>
      <w:proofErr w:type="spellStart"/>
      <w:r w:rsidRPr="00F00B45">
        <w:rPr>
          <w:b/>
          <w:szCs w:val="22"/>
          <w:lang w:val="lt-LT"/>
        </w:rPr>
        <w:t>Briglau</w:t>
      </w:r>
      <w:proofErr w:type="spellEnd"/>
      <w:r w:rsidRPr="00F00B45">
        <w:rPr>
          <w:b/>
          <w:szCs w:val="22"/>
          <w:lang w:val="lt-LT"/>
        </w:rPr>
        <w:t xml:space="preserve"> ir kam jis vartojimas</w:t>
      </w:r>
    </w:p>
    <w:p w:rsidR="001F5B19" w:rsidRPr="00F00B45" w:rsidRDefault="001F5B19" w:rsidP="001F5B19">
      <w:pPr>
        <w:rPr>
          <w:szCs w:val="22"/>
          <w:lang w:val="lt-LT"/>
        </w:rPr>
      </w:pPr>
    </w:p>
    <w:p w:rsidR="001F5B19" w:rsidRPr="00F00B45" w:rsidRDefault="001F5B19" w:rsidP="001F5B19">
      <w:pPr>
        <w:rPr>
          <w:szCs w:val="22"/>
          <w:lang w:val="lt-LT"/>
        </w:rPr>
      </w:pPr>
      <w:proofErr w:type="spellStart"/>
      <w:r w:rsidRPr="00F00B45">
        <w:rPr>
          <w:szCs w:val="22"/>
          <w:lang w:val="lt-LT"/>
        </w:rPr>
        <w:t>Briglau</w:t>
      </w:r>
      <w:proofErr w:type="spellEnd"/>
      <w:r w:rsidRPr="00F00B45">
        <w:rPr>
          <w:szCs w:val="22"/>
          <w:lang w:val="lt-LT"/>
        </w:rPr>
        <w:t xml:space="preserve"> 2 mg/ml akių lašai (tirpalas) vartojamas akispūdžiui mažinti.</w:t>
      </w:r>
    </w:p>
    <w:p w:rsidR="001F5B19" w:rsidRPr="00F00B45" w:rsidRDefault="001F5B19" w:rsidP="001F5B19">
      <w:pPr>
        <w:rPr>
          <w:szCs w:val="22"/>
          <w:lang w:val="lt-LT"/>
        </w:rPr>
      </w:pPr>
      <w:r w:rsidRPr="00F00B45">
        <w:rPr>
          <w:szCs w:val="22"/>
          <w:lang w:val="lt-LT"/>
        </w:rPr>
        <w:t>Akispūdžio padidėjimą, kuris pasireiškia sergant uždaro kampo glaukoma arba akių hipertenzija, galima mažinti vien šiuo vaistu arba jo deriniu su kitais akispūdį mažinančiais vaistais.</w:t>
      </w:r>
    </w:p>
    <w:p w:rsidR="001F5B19" w:rsidRPr="00F00B45" w:rsidRDefault="001F5B19" w:rsidP="001F5B19">
      <w:pPr>
        <w:rPr>
          <w:szCs w:val="22"/>
          <w:lang w:val="lt-LT"/>
        </w:rPr>
      </w:pPr>
      <w:r w:rsidRPr="00F00B45">
        <w:rPr>
          <w:szCs w:val="22"/>
          <w:lang w:val="lt-LT"/>
        </w:rPr>
        <w:t xml:space="preserve">Veiklioji </w:t>
      </w:r>
      <w:proofErr w:type="spellStart"/>
      <w:r w:rsidRPr="00F00B45">
        <w:rPr>
          <w:szCs w:val="22"/>
          <w:lang w:val="lt-LT"/>
        </w:rPr>
        <w:t>Briglau</w:t>
      </w:r>
      <w:proofErr w:type="spellEnd"/>
      <w:r w:rsidRPr="00F00B45">
        <w:rPr>
          <w:szCs w:val="22"/>
          <w:lang w:val="lt-LT"/>
        </w:rPr>
        <w:t xml:space="preserve"> medžiaga yra </w:t>
      </w:r>
      <w:proofErr w:type="spellStart"/>
      <w:r w:rsidRPr="00F00B45">
        <w:rPr>
          <w:szCs w:val="22"/>
          <w:lang w:val="lt-LT"/>
        </w:rPr>
        <w:t>brimonidino</w:t>
      </w:r>
      <w:proofErr w:type="spellEnd"/>
      <w:r w:rsidRPr="00F00B45">
        <w:rPr>
          <w:szCs w:val="22"/>
          <w:lang w:val="lt-LT"/>
        </w:rPr>
        <w:t xml:space="preserve"> </w:t>
      </w:r>
      <w:proofErr w:type="spellStart"/>
      <w:r w:rsidRPr="00F00B45">
        <w:rPr>
          <w:szCs w:val="22"/>
          <w:lang w:val="lt-LT"/>
        </w:rPr>
        <w:t>tartratas</w:t>
      </w:r>
      <w:proofErr w:type="spellEnd"/>
      <w:r w:rsidRPr="00F00B45">
        <w:rPr>
          <w:szCs w:val="22"/>
          <w:lang w:val="lt-LT"/>
        </w:rPr>
        <w:t xml:space="preserve">. Jis mažina akispūdį. </w:t>
      </w:r>
    </w:p>
    <w:p w:rsidR="001F5B19" w:rsidRPr="00F00B45" w:rsidRDefault="001F5B19" w:rsidP="001F5B19">
      <w:pPr>
        <w:rPr>
          <w:szCs w:val="22"/>
          <w:lang w:val="lt-LT"/>
        </w:rPr>
      </w:pPr>
    </w:p>
    <w:p w:rsidR="001F5B19" w:rsidRPr="00F00B45" w:rsidRDefault="001F5B19" w:rsidP="001F5B19">
      <w:pPr>
        <w:rPr>
          <w:szCs w:val="22"/>
          <w:lang w:val="lt-LT"/>
        </w:rPr>
      </w:pPr>
    </w:p>
    <w:p w:rsidR="001F5B19" w:rsidRPr="00F00B45" w:rsidRDefault="001F5B19" w:rsidP="001F5B19">
      <w:pPr>
        <w:rPr>
          <w:b/>
          <w:caps/>
          <w:szCs w:val="22"/>
          <w:lang w:val="lt-LT"/>
        </w:rPr>
      </w:pPr>
      <w:r w:rsidRPr="00F00B45">
        <w:rPr>
          <w:b/>
          <w:szCs w:val="22"/>
          <w:lang w:val="lt-LT"/>
        </w:rPr>
        <w:t>2.</w:t>
      </w:r>
      <w:r w:rsidRPr="00F00B45">
        <w:rPr>
          <w:b/>
          <w:szCs w:val="22"/>
          <w:lang w:val="lt-LT"/>
        </w:rPr>
        <w:tab/>
        <w:t xml:space="preserve">Kas žinotina prieš vartojant </w:t>
      </w:r>
      <w:proofErr w:type="spellStart"/>
      <w:r w:rsidRPr="00F00B45">
        <w:rPr>
          <w:b/>
          <w:szCs w:val="22"/>
          <w:lang w:val="lt-LT"/>
        </w:rPr>
        <w:t>Briglau</w:t>
      </w:r>
      <w:proofErr w:type="spellEnd"/>
    </w:p>
    <w:p w:rsidR="001F5B19" w:rsidRPr="00F00B45" w:rsidRDefault="001F5B19" w:rsidP="001F5B19">
      <w:pPr>
        <w:rPr>
          <w:szCs w:val="22"/>
          <w:lang w:val="lt-LT"/>
        </w:rPr>
      </w:pPr>
    </w:p>
    <w:p w:rsidR="001F5B19" w:rsidRPr="00F00B45" w:rsidRDefault="001F5B19" w:rsidP="001F5B19">
      <w:pPr>
        <w:rPr>
          <w:b/>
          <w:caps/>
          <w:szCs w:val="22"/>
          <w:lang w:val="lt-LT"/>
        </w:rPr>
      </w:pPr>
      <w:proofErr w:type="spellStart"/>
      <w:r w:rsidRPr="00F00B45">
        <w:rPr>
          <w:b/>
          <w:bCs/>
          <w:szCs w:val="22"/>
          <w:lang w:val="lt-LT"/>
        </w:rPr>
        <w:t>Briglau</w:t>
      </w:r>
      <w:proofErr w:type="spellEnd"/>
      <w:r w:rsidRPr="00F00B45">
        <w:rPr>
          <w:b/>
          <w:bCs/>
          <w:szCs w:val="22"/>
          <w:lang w:val="lt-LT"/>
        </w:rPr>
        <w:t xml:space="preserve"> vartoti negalima:</w:t>
      </w:r>
    </w:p>
    <w:p w:rsidR="001F5B19" w:rsidRPr="00F00B45" w:rsidRDefault="001F5B19" w:rsidP="001F5B19">
      <w:pPr>
        <w:ind w:left="567" w:hanging="567"/>
        <w:rPr>
          <w:szCs w:val="22"/>
          <w:lang w:val="lt-LT"/>
        </w:rPr>
      </w:pPr>
      <w:r w:rsidRPr="00F00B45">
        <w:rPr>
          <w:szCs w:val="22"/>
          <w:lang w:val="lt-LT"/>
        </w:rPr>
        <w:t>-</w:t>
      </w:r>
      <w:r w:rsidRPr="00F00B45">
        <w:rPr>
          <w:szCs w:val="22"/>
          <w:lang w:val="lt-LT"/>
        </w:rPr>
        <w:tab/>
        <w:t xml:space="preserve">jeigu yra alergija </w:t>
      </w:r>
      <w:proofErr w:type="spellStart"/>
      <w:r w:rsidRPr="00F00B45">
        <w:rPr>
          <w:szCs w:val="22"/>
          <w:lang w:val="lt-LT"/>
        </w:rPr>
        <w:t>brimonidino</w:t>
      </w:r>
      <w:proofErr w:type="spellEnd"/>
      <w:r w:rsidRPr="00F00B45">
        <w:rPr>
          <w:szCs w:val="22"/>
          <w:lang w:val="lt-LT"/>
        </w:rPr>
        <w:t xml:space="preserve"> </w:t>
      </w:r>
      <w:proofErr w:type="spellStart"/>
      <w:r w:rsidRPr="00F00B45">
        <w:rPr>
          <w:szCs w:val="22"/>
          <w:lang w:val="lt-LT"/>
        </w:rPr>
        <w:t>tartratui</w:t>
      </w:r>
      <w:proofErr w:type="spellEnd"/>
      <w:r w:rsidRPr="00F00B45">
        <w:rPr>
          <w:szCs w:val="22"/>
          <w:lang w:val="lt-LT"/>
        </w:rPr>
        <w:t xml:space="preserve"> arba bet kuriai pagalbinei šio vaisto medžiagai (jos išvardytos 6 skyriuje);</w:t>
      </w:r>
    </w:p>
    <w:p w:rsidR="001F5B19" w:rsidRPr="00F00B45" w:rsidRDefault="001F5B19" w:rsidP="001F5B19">
      <w:pPr>
        <w:ind w:left="567" w:hanging="567"/>
        <w:rPr>
          <w:szCs w:val="22"/>
          <w:lang w:val="lt-LT"/>
        </w:rPr>
      </w:pPr>
      <w:r w:rsidRPr="00F00B45">
        <w:rPr>
          <w:szCs w:val="22"/>
          <w:lang w:val="lt-LT"/>
        </w:rPr>
        <w:t>-</w:t>
      </w:r>
      <w:r w:rsidRPr="00F00B45">
        <w:rPr>
          <w:szCs w:val="22"/>
          <w:lang w:val="lt-LT"/>
        </w:rPr>
        <w:tab/>
        <w:t xml:space="preserve">jeigu vartojate </w:t>
      </w:r>
      <w:proofErr w:type="spellStart"/>
      <w:r w:rsidRPr="00F00B45">
        <w:rPr>
          <w:szCs w:val="22"/>
          <w:lang w:val="lt-LT"/>
        </w:rPr>
        <w:t>monoaminooksidazės</w:t>
      </w:r>
      <w:proofErr w:type="spellEnd"/>
      <w:r w:rsidRPr="00F00B45">
        <w:rPr>
          <w:szCs w:val="22"/>
          <w:lang w:val="lt-LT"/>
        </w:rPr>
        <w:t xml:space="preserve"> (MAO) inhibitorių arba </w:t>
      </w:r>
      <w:r w:rsidRPr="00F00B45">
        <w:rPr>
          <w:i/>
          <w:szCs w:val="22"/>
          <w:lang w:val="lt-LT"/>
        </w:rPr>
        <w:t>tam tikrų</w:t>
      </w:r>
      <w:r w:rsidRPr="00F00B45">
        <w:rPr>
          <w:szCs w:val="22"/>
          <w:lang w:val="lt-LT"/>
        </w:rPr>
        <w:t xml:space="preserve"> antidepresantų, pvz., </w:t>
      </w:r>
      <w:proofErr w:type="spellStart"/>
      <w:r w:rsidRPr="00F00B45">
        <w:rPr>
          <w:szCs w:val="22"/>
          <w:lang w:val="lt-LT"/>
        </w:rPr>
        <w:t>triciklių</w:t>
      </w:r>
      <w:proofErr w:type="spellEnd"/>
      <w:r w:rsidRPr="00F00B45">
        <w:rPr>
          <w:szCs w:val="22"/>
          <w:lang w:val="lt-LT"/>
        </w:rPr>
        <w:t xml:space="preserve"> antidepresantų, </w:t>
      </w:r>
      <w:proofErr w:type="spellStart"/>
      <w:r w:rsidRPr="00F00B45">
        <w:rPr>
          <w:szCs w:val="22"/>
          <w:lang w:val="lt-LT"/>
        </w:rPr>
        <w:t>mianserino</w:t>
      </w:r>
      <w:proofErr w:type="spellEnd"/>
      <w:r w:rsidRPr="00F00B45">
        <w:rPr>
          <w:szCs w:val="22"/>
          <w:lang w:val="lt-LT"/>
        </w:rPr>
        <w:t>;</w:t>
      </w:r>
    </w:p>
    <w:p w:rsidR="001F5B19" w:rsidRPr="00F00B45" w:rsidRDefault="001F5B19" w:rsidP="001F5B19">
      <w:pPr>
        <w:ind w:left="567" w:hanging="567"/>
        <w:rPr>
          <w:szCs w:val="22"/>
          <w:lang w:val="lt-LT"/>
        </w:rPr>
      </w:pPr>
      <w:r w:rsidRPr="00F00B45">
        <w:rPr>
          <w:szCs w:val="22"/>
          <w:lang w:val="lt-LT"/>
        </w:rPr>
        <w:tab/>
        <w:t xml:space="preserve">Jeigu antidepresantų jau vartojate, klauskite savo gydytojo, ar Jums galima vartoti </w:t>
      </w:r>
      <w:proofErr w:type="spellStart"/>
      <w:r w:rsidRPr="00F00B45">
        <w:rPr>
          <w:szCs w:val="22"/>
          <w:lang w:val="lt-LT"/>
        </w:rPr>
        <w:t>Briglau</w:t>
      </w:r>
      <w:proofErr w:type="spellEnd"/>
      <w:r w:rsidRPr="00F00B45">
        <w:rPr>
          <w:szCs w:val="22"/>
          <w:lang w:val="lt-LT"/>
        </w:rPr>
        <w:t>;</w:t>
      </w:r>
    </w:p>
    <w:p w:rsidR="001F5B19" w:rsidRPr="00F00B45" w:rsidRDefault="001F5B19" w:rsidP="001F5B19">
      <w:pPr>
        <w:ind w:left="567" w:hanging="567"/>
        <w:rPr>
          <w:szCs w:val="22"/>
          <w:lang w:val="lt-LT"/>
        </w:rPr>
      </w:pPr>
      <w:r w:rsidRPr="00F00B45">
        <w:rPr>
          <w:szCs w:val="22"/>
          <w:lang w:val="lt-LT"/>
        </w:rPr>
        <w:t>-</w:t>
      </w:r>
      <w:r w:rsidRPr="00F00B45">
        <w:rPr>
          <w:szCs w:val="22"/>
          <w:lang w:val="lt-LT"/>
        </w:rPr>
        <w:tab/>
        <w:t>jeigu krūtimi maitinate kūdikį;</w:t>
      </w:r>
    </w:p>
    <w:p w:rsidR="001F5B19" w:rsidRPr="00F00B45" w:rsidRDefault="001F5B19" w:rsidP="001F5B19">
      <w:pPr>
        <w:rPr>
          <w:szCs w:val="22"/>
          <w:lang w:val="lt-LT"/>
        </w:rPr>
      </w:pPr>
      <w:r w:rsidRPr="00F00B45">
        <w:rPr>
          <w:szCs w:val="22"/>
          <w:lang w:val="lt-LT"/>
        </w:rPr>
        <w:t>-</w:t>
      </w:r>
      <w:r w:rsidRPr="00F00B45">
        <w:rPr>
          <w:szCs w:val="22"/>
          <w:lang w:val="lt-LT"/>
        </w:rPr>
        <w:tab/>
        <w:t>naujagimiams ir kūdikiams (nuo gimimo iki 2 metų amžiaus).</w:t>
      </w:r>
    </w:p>
    <w:p w:rsidR="001F5B19" w:rsidRPr="00F00B45" w:rsidRDefault="001F5B19" w:rsidP="001F5B19">
      <w:pPr>
        <w:rPr>
          <w:szCs w:val="22"/>
          <w:lang w:val="lt-LT"/>
        </w:rPr>
      </w:pPr>
    </w:p>
    <w:p w:rsidR="001F5B19" w:rsidRPr="00F00B45" w:rsidRDefault="001F5B19" w:rsidP="001F5B19">
      <w:pPr>
        <w:rPr>
          <w:b/>
          <w:szCs w:val="22"/>
          <w:lang w:val="lt-LT"/>
        </w:rPr>
      </w:pPr>
      <w:r w:rsidRPr="00F00B45">
        <w:rPr>
          <w:b/>
          <w:szCs w:val="22"/>
          <w:lang w:val="lt-LT"/>
        </w:rPr>
        <w:t>Įspėjimai ir atsargumo priemonės</w:t>
      </w:r>
    </w:p>
    <w:p w:rsidR="001F5B19" w:rsidRPr="00F00B45" w:rsidRDefault="001F5B19" w:rsidP="001F5B19">
      <w:pPr>
        <w:rPr>
          <w:szCs w:val="22"/>
          <w:lang w:val="lt-LT"/>
        </w:rPr>
      </w:pPr>
      <w:r w:rsidRPr="00F00B45">
        <w:rPr>
          <w:szCs w:val="22"/>
          <w:lang w:val="lt-LT"/>
        </w:rPr>
        <w:t xml:space="preserve">Pasitarkite su gydytoju, prieš pradėdami vartoti </w:t>
      </w:r>
      <w:proofErr w:type="spellStart"/>
      <w:r w:rsidRPr="00F00B45">
        <w:rPr>
          <w:szCs w:val="22"/>
          <w:lang w:val="lt-LT"/>
        </w:rPr>
        <w:t>Briglau</w:t>
      </w:r>
      <w:proofErr w:type="spellEnd"/>
      <w:r w:rsidRPr="00F00B45">
        <w:rPr>
          <w:szCs w:val="22"/>
          <w:lang w:val="lt-LT"/>
        </w:rPr>
        <w:t>, jeigu:</w:t>
      </w:r>
    </w:p>
    <w:p w:rsidR="001F5B19" w:rsidRPr="00F00B45" w:rsidRDefault="001F5B19" w:rsidP="001F5B19">
      <w:pPr>
        <w:ind w:left="567" w:hanging="567"/>
        <w:rPr>
          <w:szCs w:val="22"/>
          <w:lang w:val="lt-LT"/>
        </w:rPr>
      </w:pPr>
      <w:r w:rsidRPr="00F00B45">
        <w:rPr>
          <w:szCs w:val="22"/>
          <w:lang w:val="lt-LT"/>
        </w:rPr>
        <w:t>-</w:t>
      </w:r>
      <w:r w:rsidRPr="00F00B45">
        <w:rPr>
          <w:szCs w:val="22"/>
          <w:lang w:val="lt-LT"/>
        </w:rPr>
        <w:tab/>
        <w:t>Jus vargina arba vargino depresija, protinės gebos susilpnėjimas, smegenų aprūpinimo krauju sumažėjimas, širdies sutrikimai, galūnių aprūpinimo krauju sutrikimas arba kraujospūdžio sutrikimas;</w:t>
      </w:r>
    </w:p>
    <w:p w:rsidR="001F5B19" w:rsidRPr="00F00B45" w:rsidRDefault="001F5B19" w:rsidP="001F5B19">
      <w:pPr>
        <w:ind w:left="567" w:hanging="567"/>
        <w:rPr>
          <w:szCs w:val="22"/>
          <w:lang w:val="lt-LT"/>
        </w:rPr>
      </w:pPr>
      <w:r w:rsidRPr="00F00B45">
        <w:rPr>
          <w:szCs w:val="22"/>
          <w:lang w:val="lt-LT"/>
        </w:rPr>
        <w:t>-</w:t>
      </w:r>
      <w:r w:rsidRPr="00F00B45">
        <w:rPr>
          <w:szCs w:val="22"/>
          <w:lang w:val="lt-LT"/>
        </w:rPr>
        <w:tab/>
        <w:t>Jums yra arba anksčiau buvo inkstų ar kepenų sutrikimų.</w:t>
      </w:r>
    </w:p>
    <w:p w:rsidR="001F5B19" w:rsidRPr="00F00B45" w:rsidRDefault="001F5B19" w:rsidP="001F5B19">
      <w:pPr>
        <w:ind w:left="567" w:hanging="567"/>
        <w:rPr>
          <w:szCs w:val="22"/>
          <w:lang w:val="lt-LT"/>
        </w:rPr>
      </w:pPr>
    </w:p>
    <w:p w:rsidR="001F5B19" w:rsidRPr="00F00B45" w:rsidRDefault="001F5B19" w:rsidP="001F5B19">
      <w:pPr>
        <w:ind w:left="567" w:hanging="567"/>
        <w:rPr>
          <w:b/>
          <w:szCs w:val="22"/>
          <w:lang w:val="lt-LT"/>
        </w:rPr>
      </w:pPr>
      <w:r w:rsidRPr="00F00B45">
        <w:rPr>
          <w:b/>
          <w:szCs w:val="22"/>
          <w:lang w:val="lt-LT"/>
        </w:rPr>
        <w:t xml:space="preserve">Vaikams ir paaugliams </w:t>
      </w:r>
    </w:p>
    <w:p w:rsidR="001F5B19" w:rsidRPr="00F00B45" w:rsidRDefault="001F5B19" w:rsidP="001F5B19">
      <w:pPr>
        <w:tabs>
          <w:tab w:val="clear" w:pos="567"/>
          <w:tab w:val="left" w:pos="0"/>
        </w:tabs>
        <w:rPr>
          <w:szCs w:val="22"/>
          <w:lang w:val="lt-LT"/>
        </w:rPr>
      </w:pPr>
      <w:r w:rsidRPr="00F00B45">
        <w:rPr>
          <w:szCs w:val="22"/>
          <w:lang w:val="lt-LT"/>
        </w:rPr>
        <w:t xml:space="preserve">Jaunesniems kaip 12 metų vaikams </w:t>
      </w:r>
      <w:proofErr w:type="spellStart"/>
      <w:r w:rsidRPr="00F00B45">
        <w:rPr>
          <w:szCs w:val="22"/>
          <w:lang w:val="lt-LT"/>
        </w:rPr>
        <w:t>Briglau</w:t>
      </w:r>
      <w:proofErr w:type="spellEnd"/>
      <w:r w:rsidRPr="00F00B45">
        <w:rPr>
          <w:szCs w:val="22"/>
          <w:lang w:val="lt-LT"/>
        </w:rPr>
        <w:t xml:space="preserve"> vartoti nerekomenduojama. Jeigu </w:t>
      </w:r>
      <w:proofErr w:type="spellStart"/>
      <w:r w:rsidRPr="00F00B45">
        <w:rPr>
          <w:szCs w:val="22"/>
          <w:lang w:val="lt-LT"/>
        </w:rPr>
        <w:t>Briglau</w:t>
      </w:r>
      <w:proofErr w:type="spellEnd"/>
      <w:r w:rsidRPr="00F00B45">
        <w:rPr>
          <w:szCs w:val="22"/>
          <w:lang w:val="lt-LT"/>
        </w:rPr>
        <w:t xml:space="preserve"> išrašė jaunesniam negu 12 metų vaikui, prieš vartojimą pasikalbėkite su savo gydytoju. </w:t>
      </w:r>
    </w:p>
    <w:p w:rsidR="001F5B19" w:rsidRPr="00F00B45" w:rsidRDefault="001F5B19" w:rsidP="001F5B19">
      <w:pPr>
        <w:rPr>
          <w:szCs w:val="22"/>
          <w:lang w:val="lt-LT"/>
        </w:rPr>
      </w:pPr>
    </w:p>
    <w:p w:rsidR="001F5B19" w:rsidRPr="00F00B45" w:rsidRDefault="001F5B19" w:rsidP="001F5B19">
      <w:pPr>
        <w:rPr>
          <w:b/>
          <w:szCs w:val="22"/>
          <w:lang w:val="lt-LT"/>
        </w:rPr>
      </w:pPr>
      <w:r w:rsidRPr="00F00B45">
        <w:rPr>
          <w:b/>
          <w:szCs w:val="22"/>
          <w:lang w:val="lt-LT"/>
        </w:rPr>
        <w:t xml:space="preserve">Kiti vaistai ir </w:t>
      </w:r>
      <w:proofErr w:type="spellStart"/>
      <w:r w:rsidRPr="00F00B45">
        <w:rPr>
          <w:b/>
          <w:szCs w:val="22"/>
          <w:lang w:val="lt-LT"/>
        </w:rPr>
        <w:t>Briglau</w:t>
      </w:r>
      <w:proofErr w:type="spellEnd"/>
    </w:p>
    <w:p w:rsidR="001F5B19" w:rsidRPr="00F00B45" w:rsidRDefault="001F5B19" w:rsidP="001F5B19">
      <w:pPr>
        <w:rPr>
          <w:szCs w:val="22"/>
          <w:lang w:val="lt-LT"/>
        </w:rPr>
      </w:pPr>
      <w:r w:rsidRPr="00F00B45">
        <w:rPr>
          <w:szCs w:val="22"/>
          <w:lang w:val="lt-LT"/>
        </w:rPr>
        <w:lastRenderedPageBreak/>
        <w:t>Jeigu vartojate ar neseniai vartojote kitų vaistų arba dėl to nesate tikri, apie tai pasakykite gydytojui arba vaistininkui.</w:t>
      </w:r>
    </w:p>
    <w:p w:rsidR="001F5B19" w:rsidRPr="00F00B45" w:rsidRDefault="001F5B19" w:rsidP="001F5B19">
      <w:pPr>
        <w:rPr>
          <w:szCs w:val="22"/>
          <w:lang w:val="lt-LT"/>
        </w:rPr>
      </w:pPr>
    </w:p>
    <w:p w:rsidR="001F5B19" w:rsidRPr="00F00B45" w:rsidRDefault="001F5B19" w:rsidP="001F5B19">
      <w:pPr>
        <w:rPr>
          <w:szCs w:val="22"/>
          <w:lang w:val="lt-LT"/>
        </w:rPr>
      </w:pPr>
      <w:r w:rsidRPr="00F00B45">
        <w:rPr>
          <w:szCs w:val="22"/>
          <w:lang w:val="lt-LT"/>
        </w:rPr>
        <w:t xml:space="preserve">Jeigu vartojate kurio nors iš žemiau išvardytų vaistų, pasakykite savo gydytojui, kadangi jie gali daryti poveikį Jūsų gydymui </w:t>
      </w:r>
      <w:proofErr w:type="spellStart"/>
      <w:r w:rsidRPr="00F00B45">
        <w:rPr>
          <w:szCs w:val="22"/>
          <w:lang w:val="lt-LT"/>
        </w:rPr>
        <w:t>Briglau</w:t>
      </w:r>
      <w:proofErr w:type="spellEnd"/>
      <w:r w:rsidRPr="00F00B45">
        <w:rPr>
          <w:szCs w:val="22"/>
          <w:lang w:val="lt-LT"/>
        </w:rPr>
        <w:t xml:space="preserve">. </w:t>
      </w:r>
    </w:p>
    <w:p w:rsidR="001F5B19" w:rsidRPr="00F00B45" w:rsidRDefault="001F5B19" w:rsidP="001F5B19">
      <w:pPr>
        <w:ind w:left="567" w:hanging="567"/>
        <w:rPr>
          <w:szCs w:val="22"/>
          <w:lang w:val="lt-LT"/>
        </w:rPr>
      </w:pPr>
      <w:r w:rsidRPr="00F00B45">
        <w:rPr>
          <w:szCs w:val="22"/>
          <w:lang w:val="lt-LT"/>
        </w:rPr>
        <w:t>-</w:t>
      </w:r>
      <w:r w:rsidRPr="00F00B45">
        <w:rPr>
          <w:szCs w:val="22"/>
          <w:lang w:val="lt-LT"/>
        </w:rPr>
        <w:tab/>
        <w:t xml:space="preserve">Skausmą malšinantys vaistai, raminamieji preparatai, </w:t>
      </w:r>
      <w:proofErr w:type="spellStart"/>
      <w:r w:rsidRPr="00F00B45">
        <w:rPr>
          <w:szCs w:val="22"/>
          <w:lang w:val="lt-LT"/>
        </w:rPr>
        <w:t>opioidai</w:t>
      </w:r>
      <w:proofErr w:type="spellEnd"/>
      <w:r w:rsidRPr="00F00B45">
        <w:rPr>
          <w:szCs w:val="22"/>
          <w:lang w:val="lt-LT"/>
        </w:rPr>
        <w:t>, barbitūratai arba reguliariai vartojamas alkoholis.</w:t>
      </w:r>
    </w:p>
    <w:p w:rsidR="001F5B19" w:rsidRPr="00F00B45" w:rsidRDefault="001F5B19" w:rsidP="001F5B19">
      <w:pPr>
        <w:rPr>
          <w:szCs w:val="22"/>
          <w:lang w:val="lt-LT"/>
        </w:rPr>
      </w:pPr>
      <w:r w:rsidRPr="00F00B45">
        <w:rPr>
          <w:szCs w:val="22"/>
          <w:lang w:val="lt-LT"/>
        </w:rPr>
        <w:t>-</w:t>
      </w:r>
      <w:r w:rsidRPr="00F00B45">
        <w:rPr>
          <w:szCs w:val="22"/>
          <w:lang w:val="lt-LT"/>
        </w:rPr>
        <w:tab/>
        <w:t>Anestetikai.</w:t>
      </w:r>
    </w:p>
    <w:p w:rsidR="001F5B19" w:rsidRPr="00F00B45" w:rsidRDefault="001F5B19" w:rsidP="001F5B19">
      <w:pPr>
        <w:rPr>
          <w:szCs w:val="22"/>
          <w:lang w:val="lt-LT"/>
        </w:rPr>
      </w:pPr>
      <w:r w:rsidRPr="00F00B45">
        <w:rPr>
          <w:szCs w:val="22"/>
          <w:lang w:val="lt-LT"/>
        </w:rPr>
        <w:t>-</w:t>
      </w:r>
      <w:r w:rsidRPr="00F00B45">
        <w:rPr>
          <w:szCs w:val="22"/>
          <w:lang w:val="lt-LT"/>
        </w:rPr>
        <w:tab/>
        <w:t>Vaistai širdies sutrikimams gydyti arba kraujospūdžiui mažinti.</w:t>
      </w:r>
    </w:p>
    <w:p w:rsidR="001F5B19" w:rsidRPr="00F00B45" w:rsidRDefault="001F5B19" w:rsidP="001F5B19">
      <w:pPr>
        <w:rPr>
          <w:szCs w:val="22"/>
          <w:lang w:val="lt-LT"/>
        </w:rPr>
      </w:pPr>
      <w:r w:rsidRPr="00F00B45">
        <w:rPr>
          <w:szCs w:val="22"/>
          <w:lang w:val="lt-LT"/>
        </w:rPr>
        <w:t>-</w:t>
      </w:r>
      <w:r w:rsidRPr="00F00B45">
        <w:rPr>
          <w:szCs w:val="22"/>
          <w:lang w:val="lt-LT"/>
        </w:rPr>
        <w:tab/>
        <w:t xml:space="preserve">Vaistai, galintys veikti metabolizmą, pavyzdžiui, </w:t>
      </w:r>
      <w:proofErr w:type="spellStart"/>
      <w:r w:rsidRPr="00F00B45">
        <w:rPr>
          <w:szCs w:val="22"/>
          <w:lang w:val="lt-LT"/>
        </w:rPr>
        <w:t>chlorpromazinas</w:t>
      </w:r>
      <w:proofErr w:type="spellEnd"/>
      <w:r w:rsidRPr="00F00B45">
        <w:rPr>
          <w:szCs w:val="22"/>
          <w:lang w:val="lt-LT"/>
        </w:rPr>
        <w:t xml:space="preserve">, </w:t>
      </w:r>
      <w:proofErr w:type="spellStart"/>
      <w:r w:rsidRPr="00F00B45">
        <w:rPr>
          <w:szCs w:val="22"/>
          <w:lang w:val="lt-LT"/>
        </w:rPr>
        <w:t>metilfenidatas</w:t>
      </w:r>
      <w:proofErr w:type="spellEnd"/>
      <w:r w:rsidRPr="00F00B45">
        <w:rPr>
          <w:szCs w:val="22"/>
          <w:lang w:val="lt-LT"/>
        </w:rPr>
        <w:t xml:space="preserve"> ir </w:t>
      </w:r>
      <w:proofErr w:type="spellStart"/>
      <w:r w:rsidRPr="00F00B45">
        <w:rPr>
          <w:szCs w:val="22"/>
          <w:lang w:val="lt-LT"/>
        </w:rPr>
        <w:t>rezerpinas</w:t>
      </w:r>
      <w:proofErr w:type="spellEnd"/>
      <w:r w:rsidRPr="00F00B45">
        <w:rPr>
          <w:szCs w:val="22"/>
          <w:lang w:val="lt-LT"/>
        </w:rPr>
        <w:t>.</w:t>
      </w:r>
    </w:p>
    <w:p w:rsidR="001F5B19" w:rsidRPr="00F00B45" w:rsidRDefault="001F5B19" w:rsidP="001F5B19">
      <w:pPr>
        <w:ind w:left="567" w:hanging="567"/>
        <w:rPr>
          <w:szCs w:val="22"/>
          <w:lang w:val="lt-LT"/>
        </w:rPr>
      </w:pPr>
      <w:r w:rsidRPr="00F00B45">
        <w:rPr>
          <w:szCs w:val="22"/>
          <w:lang w:val="lt-LT"/>
        </w:rPr>
        <w:t>-</w:t>
      </w:r>
      <w:r w:rsidRPr="00F00B45">
        <w:rPr>
          <w:szCs w:val="22"/>
          <w:lang w:val="lt-LT"/>
        </w:rPr>
        <w:tab/>
        <w:t xml:space="preserve">Vaistai, veikiantys tuos pačius receptorius kaip </w:t>
      </w:r>
      <w:proofErr w:type="spellStart"/>
      <w:r w:rsidRPr="00F00B45">
        <w:rPr>
          <w:szCs w:val="22"/>
          <w:lang w:val="lt-LT"/>
        </w:rPr>
        <w:t>Briglau</w:t>
      </w:r>
      <w:proofErr w:type="spellEnd"/>
      <w:r w:rsidRPr="00F00B45">
        <w:rPr>
          <w:szCs w:val="22"/>
          <w:lang w:val="lt-LT"/>
        </w:rPr>
        <w:t xml:space="preserve">, pavyzdžiui, </w:t>
      </w:r>
      <w:proofErr w:type="spellStart"/>
      <w:r w:rsidRPr="00F00B45">
        <w:rPr>
          <w:szCs w:val="22"/>
          <w:lang w:val="lt-LT"/>
        </w:rPr>
        <w:t>izoprenalinas</w:t>
      </w:r>
      <w:proofErr w:type="spellEnd"/>
      <w:r w:rsidRPr="00F00B45">
        <w:rPr>
          <w:szCs w:val="22"/>
          <w:lang w:val="lt-LT"/>
        </w:rPr>
        <w:t xml:space="preserve"> ir </w:t>
      </w:r>
      <w:proofErr w:type="spellStart"/>
      <w:r w:rsidRPr="00F00B45">
        <w:rPr>
          <w:szCs w:val="22"/>
          <w:lang w:val="lt-LT"/>
        </w:rPr>
        <w:t>prazozinas</w:t>
      </w:r>
      <w:proofErr w:type="spellEnd"/>
      <w:r w:rsidRPr="00F00B45">
        <w:rPr>
          <w:szCs w:val="22"/>
          <w:lang w:val="lt-LT"/>
        </w:rPr>
        <w:t>.</w:t>
      </w:r>
    </w:p>
    <w:p w:rsidR="001F5B19" w:rsidRPr="00F00B45" w:rsidRDefault="001F5B19" w:rsidP="001F5B19">
      <w:pPr>
        <w:rPr>
          <w:szCs w:val="22"/>
          <w:lang w:val="lt-LT"/>
        </w:rPr>
      </w:pPr>
      <w:r w:rsidRPr="00F00B45">
        <w:rPr>
          <w:szCs w:val="22"/>
          <w:lang w:val="lt-LT"/>
        </w:rPr>
        <w:t>-</w:t>
      </w:r>
      <w:r w:rsidRPr="00F00B45">
        <w:rPr>
          <w:szCs w:val="22"/>
          <w:lang w:val="lt-LT"/>
        </w:rPr>
        <w:tab/>
      </w:r>
      <w:proofErr w:type="spellStart"/>
      <w:r w:rsidRPr="00F00B45">
        <w:rPr>
          <w:szCs w:val="22"/>
          <w:lang w:val="lt-LT"/>
        </w:rPr>
        <w:t>Monoaminooksidazės</w:t>
      </w:r>
      <w:proofErr w:type="spellEnd"/>
      <w:r w:rsidRPr="00F00B45">
        <w:rPr>
          <w:szCs w:val="22"/>
          <w:lang w:val="lt-LT"/>
        </w:rPr>
        <w:t xml:space="preserve"> inhibitoriai ir kitokie antidepresantai.</w:t>
      </w:r>
    </w:p>
    <w:p w:rsidR="001F5B19" w:rsidRPr="00F00B45" w:rsidRDefault="001F5B19" w:rsidP="001F5B19">
      <w:pPr>
        <w:rPr>
          <w:szCs w:val="22"/>
          <w:lang w:val="lt-LT"/>
        </w:rPr>
      </w:pPr>
      <w:r w:rsidRPr="00F00B45">
        <w:rPr>
          <w:szCs w:val="22"/>
          <w:lang w:val="lt-LT"/>
        </w:rPr>
        <w:t>-</w:t>
      </w:r>
      <w:r w:rsidRPr="00F00B45">
        <w:rPr>
          <w:szCs w:val="22"/>
          <w:lang w:val="lt-LT"/>
        </w:rPr>
        <w:tab/>
        <w:t>Vaistai nuo bet kokio sutrikimo, net ir nesusijusio su Jūsų akių liga.</w:t>
      </w:r>
    </w:p>
    <w:p w:rsidR="001F5B19" w:rsidRPr="00F00B45" w:rsidRDefault="001F5B19" w:rsidP="001F5B19">
      <w:pPr>
        <w:rPr>
          <w:szCs w:val="22"/>
          <w:lang w:val="lt-LT"/>
        </w:rPr>
      </w:pPr>
      <w:r w:rsidRPr="00F00B45">
        <w:rPr>
          <w:szCs w:val="22"/>
          <w:lang w:val="lt-LT"/>
        </w:rPr>
        <w:t xml:space="preserve">Be to, pasakykite savo gydytojui, jeigu pakeitėte bet kokio vaisto, kurio Jūs šiuo metu vartojate, dozę. </w:t>
      </w:r>
    </w:p>
    <w:p w:rsidR="001F5B19" w:rsidRPr="00F00B45" w:rsidRDefault="001F5B19" w:rsidP="001F5B19">
      <w:pPr>
        <w:rPr>
          <w:szCs w:val="22"/>
          <w:lang w:val="lt-LT"/>
        </w:rPr>
      </w:pPr>
    </w:p>
    <w:p w:rsidR="001F5B19" w:rsidRPr="00F00B45" w:rsidRDefault="001F5B19" w:rsidP="001F5B19">
      <w:pPr>
        <w:rPr>
          <w:b/>
          <w:szCs w:val="22"/>
          <w:lang w:val="lt-LT"/>
        </w:rPr>
      </w:pPr>
      <w:r w:rsidRPr="00F00B45">
        <w:rPr>
          <w:b/>
          <w:szCs w:val="22"/>
          <w:lang w:val="lt-LT"/>
        </w:rPr>
        <w:t>Nėštumas ir žindymo laikotarpis</w:t>
      </w:r>
    </w:p>
    <w:p w:rsidR="001F5B19" w:rsidRPr="00F00B45" w:rsidRDefault="001F5B19" w:rsidP="001F5B19">
      <w:pPr>
        <w:rPr>
          <w:szCs w:val="22"/>
          <w:lang w:val="lt-LT"/>
        </w:rPr>
      </w:pPr>
      <w:r w:rsidRPr="00F00B45">
        <w:rPr>
          <w:szCs w:val="22"/>
          <w:lang w:val="lt-LT"/>
        </w:rPr>
        <w:t>Jeigu esate nėščia, žindote kūdikį, manote, kad galbūt esate nėščia, arba planuojate pastoti, tai prieš vartodama šį vaistą pasitarkite su gydytoju arba vaistininku.</w:t>
      </w:r>
    </w:p>
    <w:p w:rsidR="001F5B19" w:rsidRPr="00F00B45" w:rsidRDefault="001F5B19" w:rsidP="001F5B19">
      <w:pPr>
        <w:rPr>
          <w:szCs w:val="22"/>
          <w:lang w:val="lt-LT"/>
        </w:rPr>
      </w:pPr>
      <w:r w:rsidRPr="00F00B45">
        <w:rPr>
          <w:szCs w:val="22"/>
          <w:lang w:val="lt-LT"/>
        </w:rPr>
        <w:t xml:space="preserve">Žindymo metu </w:t>
      </w:r>
      <w:proofErr w:type="spellStart"/>
      <w:r w:rsidRPr="00F00B45">
        <w:rPr>
          <w:szCs w:val="22"/>
          <w:lang w:val="lt-LT"/>
        </w:rPr>
        <w:t>Briglau</w:t>
      </w:r>
      <w:proofErr w:type="spellEnd"/>
      <w:r w:rsidRPr="00F00B45">
        <w:rPr>
          <w:szCs w:val="22"/>
          <w:lang w:val="lt-LT"/>
        </w:rPr>
        <w:t xml:space="preserve"> vartoti negalima.</w:t>
      </w:r>
    </w:p>
    <w:p w:rsidR="001F5B19" w:rsidRPr="00F00B45" w:rsidRDefault="001F5B19" w:rsidP="001F5B19">
      <w:pPr>
        <w:rPr>
          <w:szCs w:val="22"/>
          <w:lang w:val="lt-LT"/>
        </w:rPr>
      </w:pPr>
    </w:p>
    <w:p w:rsidR="001F5B19" w:rsidRPr="00F00B45" w:rsidRDefault="001F5B19" w:rsidP="001F5B19">
      <w:pPr>
        <w:rPr>
          <w:b/>
          <w:szCs w:val="22"/>
          <w:lang w:val="lt-LT"/>
        </w:rPr>
      </w:pPr>
      <w:r w:rsidRPr="00F00B45">
        <w:rPr>
          <w:b/>
          <w:szCs w:val="22"/>
          <w:lang w:val="lt-LT"/>
        </w:rPr>
        <w:t>Vairavimas ir mechanizmų valdymas</w:t>
      </w:r>
    </w:p>
    <w:p w:rsidR="001F5B19" w:rsidRPr="00F00B45" w:rsidRDefault="001F5B19" w:rsidP="001F5B19">
      <w:pPr>
        <w:rPr>
          <w:szCs w:val="22"/>
          <w:lang w:val="lt-LT"/>
        </w:rPr>
      </w:pPr>
      <w:proofErr w:type="spellStart"/>
      <w:r w:rsidRPr="00F00B45">
        <w:rPr>
          <w:szCs w:val="22"/>
          <w:lang w:val="lt-LT"/>
        </w:rPr>
        <w:t>Brimonidino</w:t>
      </w:r>
      <w:proofErr w:type="spellEnd"/>
      <w:r w:rsidRPr="00F00B45">
        <w:rPr>
          <w:szCs w:val="22"/>
          <w:lang w:val="lt-LT"/>
        </w:rPr>
        <w:t xml:space="preserve"> </w:t>
      </w:r>
      <w:proofErr w:type="spellStart"/>
      <w:r w:rsidRPr="00F00B45">
        <w:rPr>
          <w:szCs w:val="22"/>
          <w:lang w:val="lt-LT"/>
        </w:rPr>
        <w:t>tartratas</w:t>
      </w:r>
      <w:proofErr w:type="spellEnd"/>
      <w:r w:rsidRPr="00F00B45">
        <w:rPr>
          <w:szCs w:val="22"/>
          <w:lang w:val="lt-LT"/>
        </w:rPr>
        <w:t xml:space="preserve"> gali sukelti daiktų matymą lyg per miglą arba kitokį regos sutrikimą, kurie naktį bei silpnesnio apšvietimo sąlygomis gali pasunkėti. </w:t>
      </w:r>
    </w:p>
    <w:p w:rsidR="001F5B19" w:rsidRPr="00F00B45" w:rsidRDefault="001F5B19" w:rsidP="001F5B19">
      <w:pPr>
        <w:rPr>
          <w:szCs w:val="22"/>
          <w:lang w:val="lt-LT"/>
        </w:rPr>
      </w:pPr>
      <w:r w:rsidRPr="00F00B45">
        <w:rPr>
          <w:szCs w:val="22"/>
          <w:lang w:val="lt-LT"/>
        </w:rPr>
        <w:t xml:space="preserve">Be to, kai kuriems pacientams </w:t>
      </w:r>
      <w:proofErr w:type="spellStart"/>
      <w:r w:rsidRPr="00F00B45">
        <w:rPr>
          <w:szCs w:val="22"/>
          <w:lang w:val="lt-LT"/>
        </w:rPr>
        <w:t>brimonidino</w:t>
      </w:r>
      <w:proofErr w:type="spellEnd"/>
      <w:r w:rsidRPr="00F00B45">
        <w:rPr>
          <w:szCs w:val="22"/>
          <w:lang w:val="lt-LT"/>
        </w:rPr>
        <w:t xml:space="preserve"> </w:t>
      </w:r>
      <w:proofErr w:type="spellStart"/>
      <w:r w:rsidRPr="00F00B45">
        <w:rPr>
          <w:szCs w:val="22"/>
          <w:lang w:val="lt-LT"/>
        </w:rPr>
        <w:t>tartratas</w:t>
      </w:r>
      <w:proofErr w:type="spellEnd"/>
      <w:r w:rsidRPr="00F00B45">
        <w:rPr>
          <w:szCs w:val="22"/>
          <w:lang w:val="lt-LT"/>
        </w:rPr>
        <w:t xml:space="preserve"> gali sukelti nuovargį ir (arba) mieguistumą. </w:t>
      </w:r>
    </w:p>
    <w:p w:rsidR="001F5B19" w:rsidRPr="00F00B45" w:rsidRDefault="001F5B19" w:rsidP="001F5B19">
      <w:pPr>
        <w:rPr>
          <w:szCs w:val="22"/>
          <w:lang w:val="lt-LT"/>
        </w:rPr>
      </w:pPr>
      <w:r w:rsidRPr="00F00B45">
        <w:rPr>
          <w:szCs w:val="22"/>
          <w:lang w:val="lt-LT"/>
        </w:rPr>
        <w:t xml:space="preserve">Jeigu Jums kuris nors iš minėtų simptomų pasireiškė, nevairuokite ir nevaldykite mechanizmų tol, kol jis neišnykęs. </w:t>
      </w:r>
    </w:p>
    <w:p w:rsidR="001F5B19" w:rsidRPr="00F00B45" w:rsidRDefault="001F5B19" w:rsidP="001F5B19">
      <w:pPr>
        <w:rPr>
          <w:szCs w:val="22"/>
          <w:lang w:val="lt-LT"/>
        </w:rPr>
      </w:pPr>
    </w:p>
    <w:p w:rsidR="001F5B19" w:rsidRPr="00F00B45" w:rsidRDefault="001F5B19" w:rsidP="001F5B19">
      <w:pPr>
        <w:rPr>
          <w:szCs w:val="22"/>
          <w:lang w:val="lt-LT"/>
        </w:rPr>
      </w:pPr>
      <w:proofErr w:type="spellStart"/>
      <w:r w:rsidRPr="00F00B45">
        <w:rPr>
          <w:b/>
          <w:szCs w:val="22"/>
          <w:lang w:val="lt-LT"/>
        </w:rPr>
        <w:t>Briglau</w:t>
      </w:r>
      <w:proofErr w:type="spellEnd"/>
      <w:r w:rsidRPr="00F00B45">
        <w:rPr>
          <w:b/>
          <w:szCs w:val="22"/>
          <w:lang w:val="lt-LT"/>
        </w:rPr>
        <w:t xml:space="preserve"> sudėtyje yra </w:t>
      </w:r>
      <w:proofErr w:type="spellStart"/>
      <w:r w:rsidRPr="00F00B45">
        <w:rPr>
          <w:b/>
          <w:szCs w:val="22"/>
          <w:lang w:val="lt-LT"/>
        </w:rPr>
        <w:t>benzalkonio</w:t>
      </w:r>
      <w:proofErr w:type="spellEnd"/>
      <w:r w:rsidRPr="00F00B45">
        <w:rPr>
          <w:b/>
          <w:szCs w:val="22"/>
          <w:lang w:val="lt-LT"/>
        </w:rPr>
        <w:t xml:space="preserve"> chlorido</w:t>
      </w:r>
      <w:r w:rsidRPr="00F00B45">
        <w:rPr>
          <w:szCs w:val="22"/>
          <w:lang w:val="lt-LT"/>
        </w:rPr>
        <w:t xml:space="preserve">. </w:t>
      </w:r>
    </w:p>
    <w:p w:rsidR="001F5B19" w:rsidRPr="00F00B45" w:rsidRDefault="001F5B19" w:rsidP="001F5B19">
      <w:pPr>
        <w:rPr>
          <w:szCs w:val="22"/>
          <w:lang w:val="lt-LT"/>
        </w:rPr>
      </w:pPr>
      <w:proofErr w:type="spellStart"/>
      <w:r w:rsidRPr="00F00B45">
        <w:rPr>
          <w:szCs w:val="22"/>
          <w:lang w:val="lt-LT"/>
        </w:rPr>
        <w:t>Benzalkonio</w:t>
      </w:r>
      <w:proofErr w:type="spellEnd"/>
      <w:r w:rsidRPr="00F00B45">
        <w:rPr>
          <w:szCs w:val="22"/>
          <w:lang w:val="lt-LT"/>
        </w:rPr>
        <w:t xml:space="preserve"> chloridas yra konservantas. Jis gali dirginti akis, be to, žinoma, kad jis keičia minkštųjų kontaktinių lęšių spalvą. Taigi venkite vaisto sąlyčio su minkštaisiais kontaktiniais lęšiais. Jeigu nešiojate minkštuosius kontaktinius lęšius, prieš lašindami </w:t>
      </w:r>
      <w:proofErr w:type="spellStart"/>
      <w:r w:rsidRPr="00F00B45">
        <w:rPr>
          <w:szCs w:val="22"/>
          <w:lang w:val="lt-LT"/>
        </w:rPr>
        <w:t>Briglau</w:t>
      </w:r>
      <w:proofErr w:type="spellEnd"/>
      <w:r w:rsidRPr="00F00B45">
        <w:rPr>
          <w:szCs w:val="22"/>
          <w:lang w:val="lt-LT"/>
        </w:rPr>
        <w:t xml:space="preserve"> lašų, juos išimkite, vėl juos galima įdėti ne anksčiau kaip po 15 min. po vaisto pavartojimo.</w:t>
      </w:r>
    </w:p>
    <w:p w:rsidR="001F5B19" w:rsidRPr="00F00B45" w:rsidRDefault="001F5B19" w:rsidP="001F5B19">
      <w:pPr>
        <w:rPr>
          <w:szCs w:val="22"/>
          <w:lang w:val="lt-LT"/>
        </w:rPr>
      </w:pPr>
    </w:p>
    <w:p w:rsidR="001F5B19" w:rsidRPr="00F00B45" w:rsidRDefault="001F5B19" w:rsidP="001F5B19">
      <w:pPr>
        <w:rPr>
          <w:szCs w:val="22"/>
          <w:lang w:val="lt-LT"/>
        </w:rPr>
      </w:pPr>
    </w:p>
    <w:p w:rsidR="001F5B19" w:rsidRPr="00F00B45" w:rsidRDefault="001F5B19" w:rsidP="001F5B19">
      <w:pPr>
        <w:rPr>
          <w:b/>
          <w:caps/>
          <w:szCs w:val="22"/>
          <w:lang w:val="lt-LT"/>
        </w:rPr>
      </w:pPr>
      <w:r w:rsidRPr="00F00B45">
        <w:rPr>
          <w:b/>
          <w:szCs w:val="22"/>
          <w:lang w:val="lt-LT"/>
        </w:rPr>
        <w:t>3.</w:t>
      </w:r>
      <w:r w:rsidRPr="00F00B45">
        <w:rPr>
          <w:b/>
          <w:szCs w:val="22"/>
          <w:lang w:val="lt-LT"/>
        </w:rPr>
        <w:tab/>
        <w:t xml:space="preserve">Kaip vartoti </w:t>
      </w:r>
      <w:proofErr w:type="spellStart"/>
      <w:r w:rsidRPr="00F00B45">
        <w:rPr>
          <w:b/>
          <w:szCs w:val="22"/>
          <w:lang w:val="lt-LT"/>
        </w:rPr>
        <w:t>Briglau</w:t>
      </w:r>
      <w:proofErr w:type="spellEnd"/>
    </w:p>
    <w:p w:rsidR="001F5B19" w:rsidRPr="00F00B45" w:rsidRDefault="001F5B19" w:rsidP="001F5B19">
      <w:pPr>
        <w:rPr>
          <w:szCs w:val="22"/>
          <w:lang w:val="lt-LT"/>
        </w:rPr>
      </w:pPr>
    </w:p>
    <w:p w:rsidR="001F5B19" w:rsidRPr="00F00B45" w:rsidRDefault="001F5B19" w:rsidP="001F5B19">
      <w:pPr>
        <w:rPr>
          <w:szCs w:val="22"/>
          <w:lang w:val="lt-LT"/>
        </w:rPr>
      </w:pPr>
      <w:r w:rsidRPr="00F00B45">
        <w:rPr>
          <w:szCs w:val="22"/>
          <w:lang w:val="lt-LT"/>
        </w:rPr>
        <w:t>Visada vartokite šį vaistą tiksliai kaip nurodė gydytojas arba vaistininkas. Jeigu abejojate, kreipkitės į gydytoją arba vaistininką.</w:t>
      </w:r>
    </w:p>
    <w:p w:rsidR="001F5B19" w:rsidRPr="00F00B45" w:rsidRDefault="001F5B19" w:rsidP="001F5B19">
      <w:pPr>
        <w:rPr>
          <w:szCs w:val="22"/>
          <w:lang w:val="lt-LT"/>
        </w:rPr>
      </w:pPr>
    </w:p>
    <w:p w:rsidR="001F5B19" w:rsidRPr="00F00B45" w:rsidRDefault="001F5B19" w:rsidP="001F5B19">
      <w:pPr>
        <w:rPr>
          <w:b/>
          <w:szCs w:val="22"/>
          <w:lang w:val="lt-LT"/>
        </w:rPr>
      </w:pPr>
      <w:r w:rsidRPr="00F00B45">
        <w:rPr>
          <w:b/>
          <w:szCs w:val="22"/>
          <w:lang w:val="lt-LT"/>
        </w:rPr>
        <w:t>Suaugę žmonės, paaugliai ir vyresni nei 12 metų vaikai</w:t>
      </w:r>
    </w:p>
    <w:p w:rsidR="001F5B19" w:rsidRPr="00F00B45" w:rsidRDefault="001F5B19" w:rsidP="001F5B19">
      <w:pPr>
        <w:rPr>
          <w:szCs w:val="22"/>
          <w:lang w:val="lt-LT"/>
        </w:rPr>
      </w:pPr>
      <w:r w:rsidRPr="00F00B45">
        <w:rPr>
          <w:szCs w:val="22"/>
          <w:lang w:val="lt-LT"/>
        </w:rPr>
        <w:t>Įprastinė dozė yra vienas lašas į pažeistą akį (-</w:t>
      </w:r>
      <w:proofErr w:type="spellStart"/>
      <w:r w:rsidRPr="00F00B45">
        <w:rPr>
          <w:szCs w:val="22"/>
          <w:lang w:val="lt-LT"/>
        </w:rPr>
        <w:t>is</w:t>
      </w:r>
      <w:proofErr w:type="spellEnd"/>
      <w:r w:rsidRPr="00F00B45">
        <w:rPr>
          <w:szCs w:val="22"/>
          <w:lang w:val="lt-LT"/>
        </w:rPr>
        <w:t>) du kartus per parą, maždaug kas 12 valandų.</w:t>
      </w:r>
    </w:p>
    <w:p w:rsidR="001F5B19" w:rsidRPr="00F00B45" w:rsidRDefault="001F5B19" w:rsidP="001F5B19">
      <w:pPr>
        <w:rPr>
          <w:szCs w:val="22"/>
          <w:lang w:val="lt-LT"/>
        </w:rPr>
      </w:pPr>
    </w:p>
    <w:p w:rsidR="001F5B19" w:rsidRPr="00F00B45" w:rsidRDefault="001F5B19" w:rsidP="001F5B19">
      <w:pPr>
        <w:rPr>
          <w:b/>
          <w:szCs w:val="22"/>
          <w:lang w:val="lt-LT"/>
        </w:rPr>
      </w:pPr>
      <w:r w:rsidRPr="00F00B45">
        <w:rPr>
          <w:b/>
          <w:szCs w:val="22"/>
          <w:lang w:val="lt-LT"/>
        </w:rPr>
        <w:t>Jaunesni nei 12 metų vaikai</w:t>
      </w:r>
    </w:p>
    <w:p w:rsidR="001F5B19" w:rsidRPr="00F00B45" w:rsidRDefault="001F5B19" w:rsidP="001F5B19">
      <w:pPr>
        <w:rPr>
          <w:szCs w:val="22"/>
          <w:lang w:val="lt-LT"/>
        </w:rPr>
      </w:pPr>
      <w:r w:rsidRPr="00F00B45">
        <w:rPr>
          <w:szCs w:val="22"/>
          <w:lang w:val="lt-LT"/>
        </w:rPr>
        <w:t xml:space="preserve">Mažesnius negu 2 metų kūdikius </w:t>
      </w:r>
      <w:proofErr w:type="spellStart"/>
      <w:r w:rsidRPr="00F00B45">
        <w:rPr>
          <w:szCs w:val="22"/>
          <w:lang w:val="lt-LT"/>
        </w:rPr>
        <w:t>Briglau</w:t>
      </w:r>
      <w:proofErr w:type="spellEnd"/>
      <w:r w:rsidRPr="00F00B45">
        <w:rPr>
          <w:szCs w:val="22"/>
          <w:lang w:val="lt-LT"/>
        </w:rPr>
        <w:t xml:space="preserve"> gydyti draudžiama.</w:t>
      </w:r>
    </w:p>
    <w:p w:rsidR="001F5B19" w:rsidRPr="00F00B45" w:rsidRDefault="001F5B19" w:rsidP="001F5B19">
      <w:pPr>
        <w:rPr>
          <w:szCs w:val="22"/>
          <w:lang w:val="lt-LT"/>
        </w:rPr>
      </w:pPr>
      <w:proofErr w:type="spellStart"/>
      <w:r w:rsidRPr="00F00B45">
        <w:rPr>
          <w:szCs w:val="22"/>
          <w:lang w:val="lt-LT"/>
        </w:rPr>
        <w:t>Briglau</w:t>
      </w:r>
      <w:proofErr w:type="spellEnd"/>
      <w:r w:rsidRPr="00F00B45">
        <w:rPr>
          <w:szCs w:val="22"/>
          <w:lang w:val="lt-LT"/>
        </w:rPr>
        <w:t xml:space="preserve"> nerekomenduojamas vartoti vaikams (2-12 metų).</w:t>
      </w:r>
    </w:p>
    <w:p w:rsidR="001F5B19" w:rsidRPr="00F00B45" w:rsidRDefault="001F5B19" w:rsidP="001F5B19">
      <w:pPr>
        <w:rPr>
          <w:szCs w:val="22"/>
          <w:lang w:val="lt-LT"/>
        </w:rPr>
      </w:pPr>
    </w:p>
    <w:p w:rsidR="001F5B19" w:rsidRPr="00F00B45" w:rsidRDefault="001F5B19" w:rsidP="001F5B19">
      <w:pPr>
        <w:rPr>
          <w:b/>
          <w:szCs w:val="22"/>
          <w:lang w:val="lt-LT"/>
        </w:rPr>
      </w:pPr>
      <w:r w:rsidRPr="00F00B45">
        <w:rPr>
          <w:b/>
          <w:szCs w:val="22"/>
          <w:lang w:val="lt-LT"/>
        </w:rPr>
        <w:t>Vartojimo instrukcija</w:t>
      </w:r>
    </w:p>
    <w:p w:rsidR="001F5B19" w:rsidRPr="00F00B45" w:rsidRDefault="001F5B19" w:rsidP="001F5B19">
      <w:pPr>
        <w:rPr>
          <w:szCs w:val="22"/>
          <w:lang w:val="lt-LT"/>
        </w:rPr>
      </w:pPr>
      <w:proofErr w:type="spellStart"/>
      <w:r w:rsidRPr="00F00B45">
        <w:rPr>
          <w:szCs w:val="22"/>
          <w:lang w:val="lt-LT"/>
        </w:rPr>
        <w:t>Briglau</w:t>
      </w:r>
      <w:proofErr w:type="spellEnd"/>
      <w:r w:rsidRPr="00F00B45">
        <w:rPr>
          <w:szCs w:val="22"/>
          <w:lang w:val="lt-LT"/>
        </w:rPr>
        <w:t xml:space="preserve"> skirtas tik lašinti į akis. Nenurykite.</w:t>
      </w:r>
    </w:p>
    <w:p w:rsidR="001F5B19" w:rsidRPr="00F00B45" w:rsidRDefault="001F5B19" w:rsidP="001F5B19">
      <w:pPr>
        <w:rPr>
          <w:szCs w:val="22"/>
          <w:lang w:val="lt-LT"/>
        </w:rPr>
      </w:pPr>
    </w:p>
    <w:p w:rsidR="001F5B19" w:rsidRPr="00F00B45" w:rsidRDefault="001F5B19" w:rsidP="001F5B19">
      <w:pPr>
        <w:rPr>
          <w:szCs w:val="22"/>
          <w:lang w:val="lt-LT"/>
        </w:rPr>
      </w:pPr>
      <w:r w:rsidRPr="00F00B45">
        <w:rPr>
          <w:szCs w:val="22"/>
          <w:lang w:val="lt-LT"/>
        </w:rPr>
        <w:t xml:space="preserve">Prieš lašindami akių lašus, visada nusiplaukite rankas. Kiek lašų į kiekvieną akį lašinti, nurodyta recepte. Jeigu </w:t>
      </w:r>
      <w:proofErr w:type="spellStart"/>
      <w:r w:rsidRPr="00F00B45">
        <w:rPr>
          <w:szCs w:val="22"/>
          <w:lang w:val="lt-LT"/>
        </w:rPr>
        <w:t>Briglau</w:t>
      </w:r>
      <w:proofErr w:type="spellEnd"/>
      <w:r w:rsidRPr="00F00B45">
        <w:rPr>
          <w:szCs w:val="22"/>
          <w:lang w:val="lt-LT"/>
        </w:rPr>
        <w:t xml:space="preserve"> vartojate kartu su kitokiais akių lašais, tarp jų lašinimo darykite 15 min. pertrauką.</w:t>
      </w:r>
    </w:p>
    <w:p w:rsidR="001F5B19" w:rsidRPr="00F00B45" w:rsidRDefault="001F5B19" w:rsidP="001F5B19">
      <w:pPr>
        <w:rPr>
          <w:szCs w:val="22"/>
          <w:lang w:val="lt-LT"/>
        </w:rPr>
      </w:pPr>
      <w:r w:rsidRPr="00F00B45">
        <w:rPr>
          <w:szCs w:val="22"/>
          <w:lang w:val="lt-LT"/>
        </w:rPr>
        <w:t>Savo lašus lašinkite taip, kaip nurodyta žemiau.</w:t>
      </w:r>
    </w:p>
    <w:p w:rsidR="001F5B19" w:rsidRPr="00F00B45" w:rsidRDefault="001F5B19" w:rsidP="001F5B19">
      <w:pPr>
        <w:spacing w:line="240" w:lineRule="auto"/>
        <w:rPr>
          <w:szCs w:val="22"/>
          <w:lang w:val="lt-LT"/>
        </w:rPr>
      </w:pPr>
    </w:p>
    <w:p w:rsidR="001F5B19" w:rsidRPr="00F00B45" w:rsidRDefault="001F5B19" w:rsidP="001F5B19">
      <w:pPr>
        <w:spacing w:line="240" w:lineRule="auto"/>
        <w:rPr>
          <w:szCs w:val="22"/>
          <w:lang w:val="lt-LT"/>
        </w:rPr>
      </w:pPr>
      <w:r w:rsidRPr="00F00B45">
        <w:rPr>
          <w:noProof/>
          <w:color w:val="000000"/>
          <w:szCs w:val="22"/>
          <w:lang w:val="lt-LT" w:eastAsia="lt-LT"/>
        </w:rPr>
        <w:lastRenderedPageBreak/>
        <w:drawing>
          <wp:inline distT="0" distB="0" distL="0" distR="0" wp14:anchorId="6093D148" wp14:editId="21D0A394">
            <wp:extent cx="4733925" cy="1628775"/>
            <wp:effectExtent l="0" t="0" r="9525" b="9525"/>
            <wp:docPr id="2" name="Obraz 1" descr="Tropfanleitung_Brim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Tropfanleitung_Brimog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33925" cy="1628775"/>
                    </a:xfrm>
                    <a:prstGeom prst="rect">
                      <a:avLst/>
                    </a:prstGeom>
                    <a:noFill/>
                    <a:ln>
                      <a:noFill/>
                    </a:ln>
                  </pic:spPr>
                </pic:pic>
              </a:graphicData>
            </a:graphic>
          </wp:inline>
        </w:drawing>
      </w:r>
    </w:p>
    <w:p w:rsidR="001F5B19" w:rsidRPr="00F00B45" w:rsidRDefault="001F5B19" w:rsidP="001F5B19">
      <w:pPr>
        <w:spacing w:line="240" w:lineRule="auto"/>
        <w:rPr>
          <w:szCs w:val="22"/>
          <w:lang w:val="lt-LT"/>
        </w:rPr>
      </w:pPr>
    </w:p>
    <w:p w:rsidR="001F5B19" w:rsidRPr="00F00B45" w:rsidRDefault="001F5B19" w:rsidP="001F5B19">
      <w:pPr>
        <w:rPr>
          <w:szCs w:val="22"/>
          <w:lang w:val="lt-LT"/>
        </w:rPr>
      </w:pPr>
      <w:r w:rsidRPr="00F00B45">
        <w:rPr>
          <w:szCs w:val="22"/>
          <w:lang w:val="lt-LT"/>
        </w:rPr>
        <w:t>1. Atloškite atgal galvą ir žiūrėkite į lubas.</w:t>
      </w:r>
    </w:p>
    <w:p w:rsidR="001F5B19" w:rsidRPr="00F00B45" w:rsidRDefault="001F5B19" w:rsidP="001F5B19">
      <w:pPr>
        <w:rPr>
          <w:szCs w:val="22"/>
          <w:lang w:val="lt-LT"/>
        </w:rPr>
      </w:pPr>
      <w:r w:rsidRPr="00F00B45">
        <w:rPr>
          <w:szCs w:val="22"/>
          <w:lang w:val="lt-LT"/>
        </w:rPr>
        <w:t>2. Švelniai patraukite apatinį akies voką žemyn, kad susiformuotų mažas maišelis.</w:t>
      </w:r>
    </w:p>
    <w:p w:rsidR="001F5B19" w:rsidRPr="00F00B45" w:rsidRDefault="001F5B19" w:rsidP="001F5B19">
      <w:pPr>
        <w:rPr>
          <w:szCs w:val="22"/>
          <w:lang w:val="lt-LT"/>
        </w:rPr>
      </w:pPr>
      <w:r w:rsidRPr="00F00B45">
        <w:rPr>
          <w:szCs w:val="22"/>
          <w:lang w:val="lt-LT"/>
        </w:rPr>
        <w:t>3. Paspaudę apverstą buteliuką su lašintuvu, vieną vaisto lašą įlašinkite į akį.</w:t>
      </w:r>
    </w:p>
    <w:p w:rsidR="001F5B19" w:rsidRPr="00F00B45" w:rsidRDefault="001F5B19" w:rsidP="001F5B19">
      <w:pPr>
        <w:rPr>
          <w:szCs w:val="22"/>
          <w:lang w:val="lt-LT"/>
        </w:rPr>
      </w:pPr>
      <w:r w:rsidRPr="00F00B45">
        <w:rPr>
          <w:szCs w:val="22"/>
          <w:lang w:val="lt-LT"/>
        </w:rPr>
        <w:t xml:space="preserve">4. Vaisto įlašinę, tuoj pat užsimerkite ir pirštu vienai minutei užspauskite akies kampą prie nosies. </w:t>
      </w:r>
    </w:p>
    <w:p w:rsidR="001F5B19" w:rsidRPr="00F00B45" w:rsidRDefault="001F5B19" w:rsidP="001F5B19">
      <w:pPr>
        <w:rPr>
          <w:szCs w:val="22"/>
          <w:lang w:val="lt-LT"/>
        </w:rPr>
      </w:pPr>
    </w:p>
    <w:p w:rsidR="001F5B19" w:rsidRPr="00F00B45" w:rsidRDefault="001F5B19" w:rsidP="001F5B19">
      <w:pPr>
        <w:rPr>
          <w:szCs w:val="22"/>
          <w:lang w:val="lt-LT"/>
        </w:rPr>
      </w:pPr>
      <w:r w:rsidRPr="00F00B45">
        <w:rPr>
          <w:szCs w:val="22"/>
          <w:lang w:val="lt-LT"/>
        </w:rPr>
        <w:t xml:space="preserve">Akių ar kitų vietų lašintuvo viršūnėle nelieskite. Tuoj pat po įlašinimo uždėkite ir užspauskite dangtelį. Jeigu nešiojate </w:t>
      </w:r>
      <w:r w:rsidRPr="00F00B45">
        <w:rPr>
          <w:b/>
          <w:szCs w:val="22"/>
          <w:lang w:val="lt-LT"/>
        </w:rPr>
        <w:t>minkštuosius kontaktinius lęšius</w:t>
      </w:r>
      <w:r w:rsidRPr="00F00B45">
        <w:rPr>
          <w:szCs w:val="22"/>
          <w:lang w:val="lt-LT"/>
        </w:rPr>
        <w:t>, prieš lašindami šių akių lašų, juos išimkite, vėl juos galite įdėti praėjus 15 minučių po įlašinimo. Žinoma, kad šiuose akių lašuose esantis konservantas keičia minkštųjų kontaktinių lęšių spalvą.</w:t>
      </w:r>
    </w:p>
    <w:p w:rsidR="001F5B19" w:rsidRPr="00F00B45" w:rsidRDefault="001F5B19" w:rsidP="001F5B19">
      <w:pPr>
        <w:rPr>
          <w:szCs w:val="22"/>
          <w:lang w:val="lt-LT"/>
        </w:rPr>
      </w:pPr>
    </w:p>
    <w:p w:rsidR="001F5B19" w:rsidRPr="00F00B45" w:rsidRDefault="001F5B19" w:rsidP="001F5B19">
      <w:pPr>
        <w:rPr>
          <w:b/>
          <w:szCs w:val="22"/>
          <w:lang w:val="lt-LT"/>
        </w:rPr>
      </w:pPr>
      <w:r w:rsidRPr="00F00B45">
        <w:rPr>
          <w:b/>
          <w:szCs w:val="22"/>
          <w:lang w:val="lt-LT"/>
        </w:rPr>
        <w:t xml:space="preserve">Ką daryti pavartojus per didelę </w:t>
      </w:r>
      <w:proofErr w:type="spellStart"/>
      <w:r w:rsidRPr="00F00B45">
        <w:rPr>
          <w:b/>
          <w:szCs w:val="22"/>
          <w:lang w:val="lt-LT"/>
        </w:rPr>
        <w:t>Briglau</w:t>
      </w:r>
      <w:proofErr w:type="spellEnd"/>
      <w:r w:rsidRPr="00F00B45">
        <w:rPr>
          <w:b/>
          <w:szCs w:val="22"/>
          <w:lang w:val="lt-LT"/>
        </w:rPr>
        <w:t xml:space="preserve"> dozę?</w:t>
      </w:r>
    </w:p>
    <w:p w:rsidR="001F5B19" w:rsidRPr="00F00B45" w:rsidRDefault="001F5B19" w:rsidP="001F5B19">
      <w:pPr>
        <w:rPr>
          <w:b/>
          <w:szCs w:val="22"/>
          <w:lang w:val="lt-LT"/>
        </w:rPr>
      </w:pPr>
      <w:r w:rsidRPr="00F00B45">
        <w:rPr>
          <w:b/>
          <w:szCs w:val="22"/>
          <w:lang w:val="lt-LT"/>
        </w:rPr>
        <w:t>Suaugę žmonės</w:t>
      </w:r>
    </w:p>
    <w:p w:rsidR="001F5B19" w:rsidRPr="00F00B45" w:rsidRDefault="001F5B19" w:rsidP="001F5B19">
      <w:pPr>
        <w:rPr>
          <w:szCs w:val="22"/>
          <w:lang w:val="lt-LT"/>
        </w:rPr>
      </w:pPr>
      <w:r w:rsidRPr="00F00B45">
        <w:rPr>
          <w:szCs w:val="22"/>
          <w:lang w:val="lt-LT"/>
        </w:rPr>
        <w:t>Jeigu į akį (-</w:t>
      </w:r>
      <w:proofErr w:type="spellStart"/>
      <w:r w:rsidRPr="00F00B45">
        <w:rPr>
          <w:szCs w:val="22"/>
          <w:lang w:val="lt-LT"/>
        </w:rPr>
        <w:t>is</w:t>
      </w:r>
      <w:proofErr w:type="spellEnd"/>
      <w:r w:rsidRPr="00F00B45">
        <w:rPr>
          <w:szCs w:val="22"/>
          <w:lang w:val="lt-LT"/>
        </w:rPr>
        <w:t xml:space="preserve">) įlašinote per daug </w:t>
      </w:r>
      <w:proofErr w:type="spellStart"/>
      <w:r w:rsidRPr="00F00B45">
        <w:rPr>
          <w:szCs w:val="22"/>
          <w:lang w:val="lt-LT"/>
        </w:rPr>
        <w:t>Briglau</w:t>
      </w:r>
      <w:proofErr w:type="spellEnd"/>
      <w:r w:rsidRPr="00F00B45">
        <w:rPr>
          <w:szCs w:val="22"/>
          <w:lang w:val="lt-LT"/>
        </w:rPr>
        <w:t xml:space="preserve"> lašų, vargu ar jie sukels Jums kokios nors žalos. Kitą dozę vartokite įprastiniu laiku.</w:t>
      </w:r>
    </w:p>
    <w:p w:rsidR="001F5B19" w:rsidRPr="00F00B45" w:rsidRDefault="001F5B19" w:rsidP="001F5B19">
      <w:pPr>
        <w:rPr>
          <w:szCs w:val="22"/>
          <w:lang w:val="lt-LT"/>
        </w:rPr>
      </w:pPr>
    </w:p>
    <w:p w:rsidR="001F5B19" w:rsidRPr="00F00B45" w:rsidRDefault="001F5B19" w:rsidP="001F5B19">
      <w:pPr>
        <w:rPr>
          <w:b/>
          <w:szCs w:val="22"/>
          <w:lang w:val="lt-LT"/>
        </w:rPr>
      </w:pPr>
      <w:r w:rsidRPr="00F00B45">
        <w:rPr>
          <w:b/>
          <w:szCs w:val="22"/>
          <w:lang w:val="lt-LT"/>
        </w:rPr>
        <w:t>Vaikai</w:t>
      </w:r>
    </w:p>
    <w:p w:rsidR="001F5B19" w:rsidRPr="00F00B45" w:rsidRDefault="001F5B19" w:rsidP="001F5B19">
      <w:pPr>
        <w:rPr>
          <w:szCs w:val="22"/>
          <w:lang w:val="lt-LT"/>
        </w:rPr>
      </w:pPr>
      <w:r w:rsidRPr="00F00B45">
        <w:rPr>
          <w:szCs w:val="22"/>
          <w:lang w:val="lt-LT"/>
        </w:rPr>
        <w:t xml:space="preserve">Buvo pranešta apie kelis perdozavimo atvejus vaikams, kurie </w:t>
      </w:r>
      <w:proofErr w:type="spellStart"/>
      <w:r w:rsidRPr="00F00B45">
        <w:rPr>
          <w:szCs w:val="22"/>
          <w:lang w:val="lt-LT"/>
        </w:rPr>
        <w:t>brimonidino</w:t>
      </w:r>
      <w:proofErr w:type="spellEnd"/>
      <w:r w:rsidRPr="00F00B45">
        <w:rPr>
          <w:szCs w:val="22"/>
          <w:lang w:val="lt-LT"/>
        </w:rPr>
        <w:t xml:space="preserve"> </w:t>
      </w:r>
      <w:proofErr w:type="spellStart"/>
      <w:r w:rsidRPr="00F00B45">
        <w:rPr>
          <w:szCs w:val="22"/>
          <w:lang w:val="lt-LT"/>
        </w:rPr>
        <w:t>tartrato</w:t>
      </w:r>
      <w:proofErr w:type="spellEnd"/>
      <w:r w:rsidRPr="00F00B45">
        <w:rPr>
          <w:szCs w:val="22"/>
          <w:lang w:val="lt-LT"/>
        </w:rPr>
        <w:t xml:space="preserve"> akių lašus vartojo kaip sudedamąją glaukomos gydymo dalį. Perdozavimo simptomai yra mieguistumas, suglebimas, žema kūno temperatūra ir kvėpavimo pasunkėjimas. Jeigu taip atsitinka, nedelsdami kreipkitės į savo gydytoją.</w:t>
      </w:r>
    </w:p>
    <w:p w:rsidR="001F5B19" w:rsidRPr="00F00B45" w:rsidRDefault="001F5B19" w:rsidP="001F5B19">
      <w:pPr>
        <w:rPr>
          <w:szCs w:val="22"/>
          <w:lang w:val="lt-LT"/>
        </w:rPr>
      </w:pPr>
    </w:p>
    <w:p w:rsidR="001F5B19" w:rsidRPr="00F00B45" w:rsidRDefault="001F5B19" w:rsidP="001F5B19">
      <w:pPr>
        <w:rPr>
          <w:b/>
          <w:szCs w:val="22"/>
          <w:lang w:val="lt-LT"/>
        </w:rPr>
      </w:pPr>
      <w:r w:rsidRPr="00F00B45">
        <w:rPr>
          <w:b/>
          <w:szCs w:val="22"/>
          <w:lang w:val="lt-LT"/>
        </w:rPr>
        <w:t>Vaikai ir suaugę žmonės</w:t>
      </w:r>
    </w:p>
    <w:p w:rsidR="001F5B19" w:rsidRPr="00F00B45" w:rsidRDefault="001F5B19" w:rsidP="001F5B19">
      <w:pPr>
        <w:rPr>
          <w:szCs w:val="22"/>
          <w:lang w:val="lt-LT"/>
        </w:rPr>
      </w:pPr>
      <w:r w:rsidRPr="00F00B45">
        <w:rPr>
          <w:szCs w:val="22"/>
          <w:lang w:val="lt-LT"/>
        </w:rPr>
        <w:t>Jeigu kas nors per apsirikimą šio vaisto nurijo, nedelsdami kreipkitės į savo gydytoją.</w:t>
      </w:r>
    </w:p>
    <w:p w:rsidR="001F5B19" w:rsidRPr="00F00B45" w:rsidRDefault="001F5B19" w:rsidP="001F5B19">
      <w:pPr>
        <w:rPr>
          <w:b/>
          <w:szCs w:val="22"/>
          <w:lang w:val="lt-LT"/>
        </w:rPr>
      </w:pPr>
    </w:p>
    <w:p w:rsidR="001F5B19" w:rsidRPr="00F00B45" w:rsidRDefault="001F5B19" w:rsidP="001F5B19">
      <w:pPr>
        <w:rPr>
          <w:b/>
          <w:szCs w:val="22"/>
          <w:lang w:val="lt-LT"/>
        </w:rPr>
      </w:pPr>
      <w:r w:rsidRPr="00F00B45">
        <w:rPr>
          <w:b/>
          <w:szCs w:val="22"/>
          <w:lang w:val="lt-LT"/>
        </w:rPr>
        <w:t xml:space="preserve">Pamiršus pavartoti </w:t>
      </w:r>
      <w:proofErr w:type="spellStart"/>
      <w:r w:rsidRPr="00F00B45">
        <w:rPr>
          <w:b/>
          <w:szCs w:val="22"/>
          <w:lang w:val="lt-LT"/>
        </w:rPr>
        <w:t>Briglau</w:t>
      </w:r>
      <w:proofErr w:type="spellEnd"/>
    </w:p>
    <w:p w:rsidR="001F5B19" w:rsidRPr="00F00B45" w:rsidRDefault="001F5B19" w:rsidP="001F5B19">
      <w:pPr>
        <w:rPr>
          <w:szCs w:val="22"/>
          <w:lang w:val="lt-LT"/>
        </w:rPr>
      </w:pPr>
      <w:r w:rsidRPr="00F00B45">
        <w:rPr>
          <w:szCs w:val="22"/>
          <w:lang w:val="lt-LT"/>
        </w:rPr>
        <w:t xml:space="preserve">Jeigu dozę įlašinti pamiršote, lašinkite ją tuoj pat, kai tik prisiminsite, tačiau jeigu jau bus beveik atėjęs laikas lašinti kitą dozę, pamirštąją dozę visai praleiskite, o toliau vaisto vartokite įprasta tvarka. </w:t>
      </w:r>
    </w:p>
    <w:p w:rsidR="001F5B19" w:rsidRPr="00F00B45" w:rsidRDefault="001F5B19" w:rsidP="001F5B19">
      <w:pPr>
        <w:rPr>
          <w:szCs w:val="22"/>
          <w:lang w:val="lt-LT"/>
        </w:rPr>
      </w:pPr>
    </w:p>
    <w:p w:rsidR="001F5B19" w:rsidRPr="00F00B45" w:rsidRDefault="001F5B19" w:rsidP="001F5B19">
      <w:pPr>
        <w:rPr>
          <w:b/>
          <w:szCs w:val="22"/>
          <w:lang w:val="lt-LT"/>
        </w:rPr>
      </w:pPr>
      <w:r w:rsidRPr="00F00B45">
        <w:rPr>
          <w:b/>
          <w:szCs w:val="22"/>
          <w:lang w:val="lt-LT"/>
        </w:rPr>
        <w:t xml:space="preserve">Nustojus vartoti </w:t>
      </w:r>
      <w:proofErr w:type="spellStart"/>
      <w:r w:rsidRPr="00F00B45">
        <w:rPr>
          <w:b/>
          <w:szCs w:val="22"/>
          <w:lang w:val="lt-LT"/>
        </w:rPr>
        <w:t>Briglau</w:t>
      </w:r>
      <w:proofErr w:type="spellEnd"/>
      <w:r w:rsidRPr="00F00B45">
        <w:rPr>
          <w:b/>
          <w:szCs w:val="22"/>
          <w:lang w:val="lt-LT"/>
        </w:rPr>
        <w:t xml:space="preserve"> </w:t>
      </w:r>
    </w:p>
    <w:p w:rsidR="001F5B19" w:rsidRPr="00F00B45" w:rsidRDefault="001F5B19" w:rsidP="001F5B19">
      <w:pPr>
        <w:rPr>
          <w:szCs w:val="22"/>
          <w:lang w:val="lt-LT"/>
        </w:rPr>
      </w:pPr>
      <w:r w:rsidRPr="00F00B45">
        <w:rPr>
          <w:szCs w:val="22"/>
          <w:lang w:val="lt-LT"/>
        </w:rPr>
        <w:t xml:space="preserve">Kad šie akių lašai būtų veiksmingi, jų reikia lašinti kasdien. </w:t>
      </w:r>
      <w:proofErr w:type="spellStart"/>
      <w:r w:rsidRPr="00F00B45">
        <w:rPr>
          <w:szCs w:val="22"/>
          <w:lang w:val="lt-LT"/>
        </w:rPr>
        <w:t>Briglau</w:t>
      </w:r>
      <w:proofErr w:type="spellEnd"/>
      <w:r w:rsidRPr="00F00B45">
        <w:rPr>
          <w:szCs w:val="22"/>
          <w:lang w:val="lt-LT"/>
        </w:rPr>
        <w:t xml:space="preserve"> vartojimo nenutraukite tol, kol nutraukti nelieps Jūsų gydytojas. </w:t>
      </w:r>
    </w:p>
    <w:p w:rsidR="001F5B19" w:rsidRPr="00F00B45" w:rsidRDefault="001F5B19" w:rsidP="001F5B19">
      <w:pPr>
        <w:rPr>
          <w:szCs w:val="22"/>
          <w:lang w:val="lt-LT"/>
        </w:rPr>
      </w:pPr>
    </w:p>
    <w:p w:rsidR="001F5B19" w:rsidRPr="00F00B45" w:rsidRDefault="001F5B19" w:rsidP="001F5B19">
      <w:pPr>
        <w:rPr>
          <w:szCs w:val="22"/>
          <w:lang w:val="lt-LT"/>
        </w:rPr>
      </w:pPr>
      <w:r w:rsidRPr="00F00B45">
        <w:rPr>
          <w:szCs w:val="22"/>
          <w:lang w:val="lt-LT"/>
        </w:rPr>
        <w:t>Jeigu kiltų daugiau klausimų dėl šio vaisto vartojimo, kreipkitės į gydytoją arba vaistininką.</w:t>
      </w:r>
    </w:p>
    <w:p w:rsidR="001F5B19" w:rsidRPr="00F00B45" w:rsidRDefault="001F5B19" w:rsidP="001F5B19">
      <w:pPr>
        <w:rPr>
          <w:szCs w:val="22"/>
          <w:lang w:val="lt-LT"/>
        </w:rPr>
      </w:pPr>
    </w:p>
    <w:p w:rsidR="001F5B19" w:rsidRPr="00F00B45" w:rsidRDefault="001F5B19" w:rsidP="001F5B19">
      <w:pPr>
        <w:rPr>
          <w:szCs w:val="22"/>
          <w:lang w:val="lt-LT"/>
        </w:rPr>
      </w:pPr>
    </w:p>
    <w:p w:rsidR="001F5B19" w:rsidRPr="00F00B45" w:rsidRDefault="001F5B19" w:rsidP="001F5B19">
      <w:pPr>
        <w:rPr>
          <w:b/>
          <w:caps/>
          <w:szCs w:val="22"/>
          <w:lang w:val="lt-LT"/>
        </w:rPr>
      </w:pPr>
      <w:r w:rsidRPr="00F00B45">
        <w:rPr>
          <w:b/>
          <w:caps/>
          <w:szCs w:val="22"/>
          <w:lang w:val="lt-LT"/>
        </w:rPr>
        <w:t>4.</w:t>
      </w:r>
      <w:r w:rsidRPr="00F00B45">
        <w:rPr>
          <w:b/>
          <w:caps/>
          <w:szCs w:val="22"/>
          <w:lang w:val="lt-LT"/>
        </w:rPr>
        <w:tab/>
      </w:r>
      <w:r w:rsidRPr="00F00B45">
        <w:rPr>
          <w:b/>
          <w:szCs w:val="22"/>
          <w:lang w:val="lt-LT"/>
        </w:rPr>
        <w:t>Galimas šalutinis poveikis</w:t>
      </w:r>
    </w:p>
    <w:p w:rsidR="001F5B19" w:rsidRPr="00F00B45" w:rsidRDefault="001F5B19" w:rsidP="001F5B19">
      <w:pPr>
        <w:rPr>
          <w:szCs w:val="22"/>
          <w:lang w:val="lt-LT"/>
        </w:rPr>
      </w:pPr>
    </w:p>
    <w:p w:rsidR="001F5B19" w:rsidRPr="00F00B45" w:rsidRDefault="001F5B19" w:rsidP="001F5B19">
      <w:pPr>
        <w:rPr>
          <w:szCs w:val="22"/>
          <w:lang w:val="lt-LT"/>
        </w:rPr>
      </w:pPr>
      <w:r w:rsidRPr="00F00B45">
        <w:rPr>
          <w:szCs w:val="22"/>
          <w:lang w:val="lt-LT"/>
        </w:rPr>
        <w:t xml:space="preserve">Šis vaistas, kaip ir visi kiti, gali sukelti šalutinį poveikį, nors jis pasireiškia ne visiems žmonėms. </w:t>
      </w:r>
    </w:p>
    <w:p w:rsidR="001F5B19" w:rsidRPr="00F00B45" w:rsidRDefault="001F5B19" w:rsidP="001F5B19">
      <w:pPr>
        <w:rPr>
          <w:szCs w:val="22"/>
          <w:lang w:val="lt-LT"/>
        </w:rPr>
      </w:pPr>
    </w:p>
    <w:p w:rsidR="001F5B19" w:rsidRPr="00F00B45" w:rsidRDefault="001F5B19" w:rsidP="001F5B19">
      <w:pPr>
        <w:rPr>
          <w:szCs w:val="22"/>
          <w:lang w:val="lt-LT"/>
        </w:rPr>
      </w:pPr>
      <w:r w:rsidRPr="00F00B45">
        <w:rPr>
          <w:szCs w:val="22"/>
          <w:lang w:val="lt-LT"/>
        </w:rPr>
        <w:t>Šalutinio poveikio dažnio apibūdinamas</w:t>
      </w:r>
    </w:p>
    <w:p w:rsidR="001F5B19" w:rsidRPr="00F00B45" w:rsidRDefault="001F5B19" w:rsidP="001F5B19">
      <w:pPr>
        <w:rPr>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6681"/>
      </w:tblGrid>
      <w:tr w:rsidR="001F5B19" w:rsidRPr="00F00B45" w:rsidTr="00655485">
        <w:trPr>
          <w:trHeight w:val="293"/>
        </w:trPr>
        <w:tc>
          <w:tcPr>
            <w:tcW w:w="2387" w:type="dxa"/>
          </w:tcPr>
          <w:p w:rsidR="001F5B19" w:rsidRPr="00F00B45" w:rsidRDefault="001F5B19" w:rsidP="00655485">
            <w:pPr>
              <w:numPr>
                <w:ilvl w:val="12"/>
                <w:numId w:val="0"/>
              </w:numPr>
              <w:tabs>
                <w:tab w:val="clear" w:pos="567"/>
              </w:tabs>
              <w:spacing w:line="240" w:lineRule="auto"/>
              <w:rPr>
                <w:szCs w:val="22"/>
                <w:lang w:val="lt-LT" w:eastAsia="pl-PL"/>
              </w:rPr>
            </w:pPr>
            <w:r w:rsidRPr="00F00B45">
              <w:rPr>
                <w:szCs w:val="22"/>
                <w:lang w:val="lt-LT" w:eastAsia="pl-PL"/>
              </w:rPr>
              <w:t>Labai dažnas</w:t>
            </w:r>
          </w:p>
        </w:tc>
        <w:tc>
          <w:tcPr>
            <w:tcW w:w="7252" w:type="dxa"/>
          </w:tcPr>
          <w:p w:rsidR="001F5B19" w:rsidRPr="00F00B45" w:rsidRDefault="001F5B19" w:rsidP="00655485">
            <w:pPr>
              <w:numPr>
                <w:ilvl w:val="12"/>
                <w:numId w:val="0"/>
              </w:numPr>
              <w:tabs>
                <w:tab w:val="clear" w:pos="567"/>
              </w:tabs>
              <w:spacing w:line="240" w:lineRule="auto"/>
              <w:rPr>
                <w:szCs w:val="22"/>
                <w:lang w:val="lt-LT" w:eastAsia="pl-PL"/>
              </w:rPr>
            </w:pPr>
            <w:r w:rsidRPr="00F00B45">
              <w:rPr>
                <w:szCs w:val="22"/>
                <w:lang w:val="lt-LT" w:eastAsia="pl-PL"/>
              </w:rPr>
              <w:t>Pasireiškia daugiau negu 1 iš 10 pacientų</w:t>
            </w:r>
          </w:p>
        </w:tc>
      </w:tr>
      <w:tr w:rsidR="001F5B19" w:rsidRPr="00EF0CEF" w:rsidTr="00655485">
        <w:trPr>
          <w:trHeight w:val="279"/>
        </w:trPr>
        <w:tc>
          <w:tcPr>
            <w:tcW w:w="2387" w:type="dxa"/>
          </w:tcPr>
          <w:p w:rsidR="001F5B19" w:rsidRPr="00F00B45" w:rsidRDefault="001F5B19" w:rsidP="00655485">
            <w:pPr>
              <w:numPr>
                <w:ilvl w:val="12"/>
                <w:numId w:val="0"/>
              </w:numPr>
              <w:tabs>
                <w:tab w:val="clear" w:pos="567"/>
              </w:tabs>
              <w:spacing w:line="240" w:lineRule="auto"/>
              <w:rPr>
                <w:szCs w:val="22"/>
                <w:lang w:val="lt-LT" w:eastAsia="pl-PL"/>
              </w:rPr>
            </w:pPr>
            <w:r w:rsidRPr="00F00B45">
              <w:rPr>
                <w:szCs w:val="22"/>
                <w:lang w:val="lt-LT" w:eastAsia="pl-PL"/>
              </w:rPr>
              <w:t>Dažnas</w:t>
            </w:r>
          </w:p>
        </w:tc>
        <w:tc>
          <w:tcPr>
            <w:tcW w:w="7252" w:type="dxa"/>
          </w:tcPr>
          <w:p w:rsidR="001F5B19" w:rsidRPr="00F00B45" w:rsidRDefault="001F5B19" w:rsidP="00655485">
            <w:pPr>
              <w:numPr>
                <w:ilvl w:val="12"/>
                <w:numId w:val="0"/>
              </w:numPr>
              <w:tabs>
                <w:tab w:val="clear" w:pos="567"/>
              </w:tabs>
              <w:spacing w:line="240" w:lineRule="auto"/>
              <w:rPr>
                <w:szCs w:val="22"/>
                <w:lang w:val="lt-LT" w:eastAsia="pl-PL"/>
              </w:rPr>
            </w:pPr>
            <w:r w:rsidRPr="00F00B45">
              <w:rPr>
                <w:szCs w:val="22"/>
                <w:lang w:val="lt-LT" w:eastAsia="pl-PL"/>
              </w:rPr>
              <w:t>Pasireiškia mažiau negu 1 iš 10, bet daugiau negu 1 iš 100 pacientų</w:t>
            </w:r>
          </w:p>
        </w:tc>
      </w:tr>
      <w:tr w:rsidR="001F5B19" w:rsidRPr="00EF0CEF" w:rsidTr="00655485">
        <w:trPr>
          <w:trHeight w:val="293"/>
        </w:trPr>
        <w:tc>
          <w:tcPr>
            <w:tcW w:w="2387" w:type="dxa"/>
          </w:tcPr>
          <w:p w:rsidR="001F5B19" w:rsidRPr="00F00B45" w:rsidRDefault="001F5B19" w:rsidP="00655485">
            <w:pPr>
              <w:numPr>
                <w:ilvl w:val="12"/>
                <w:numId w:val="0"/>
              </w:numPr>
              <w:tabs>
                <w:tab w:val="clear" w:pos="567"/>
              </w:tabs>
              <w:spacing w:line="240" w:lineRule="auto"/>
              <w:rPr>
                <w:szCs w:val="22"/>
                <w:lang w:val="lt-LT" w:eastAsia="pl-PL"/>
              </w:rPr>
            </w:pPr>
            <w:r w:rsidRPr="00F00B45">
              <w:rPr>
                <w:szCs w:val="22"/>
                <w:lang w:val="lt-LT" w:eastAsia="pl-PL"/>
              </w:rPr>
              <w:t>Nedažnas</w:t>
            </w:r>
          </w:p>
        </w:tc>
        <w:tc>
          <w:tcPr>
            <w:tcW w:w="7252" w:type="dxa"/>
          </w:tcPr>
          <w:p w:rsidR="001F5B19" w:rsidRPr="00F00B45" w:rsidRDefault="001F5B19" w:rsidP="00655485">
            <w:pPr>
              <w:numPr>
                <w:ilvl w:val="12"/>
                <w:numId w:val="0"/>
              </w:numPr>
              <w:tabs>
                <w:tab w:val="clear" w:pos="567"/>
              </w:tabs>
              <w:spacing w:line="240" w:lineRule="auto"/>
              <w:rPr>
                <w:szCs w:val="22"/>
                <w:lang w:val="lt-LT" w:eastAsia="pl-PL"/>
              </w:rPr>
            </w:pPr>
            <w:r w:rsidRPr="00F00B45">
              <w:rPr>
                <w:szCs w:val="22"/>
                <w:lang w:val="lt-LT" w:eastAsia="pl-PL"/>
              </w:rPr>
              <w:t>Pasireiškia mažiau negu 1 iš 100, bet daugiau negu 1 iš 1 000 pacientų</w:t>
            </w:r>
          </w:p>
        </w:tc>
      </w:tr>
      <w:tr w:rsidR="001F5B19" w:rsidRPr="00EF0CEF" w:rsidTr="00655485">
        <w:trPr>
          <w:trHeight w:val="279"/>
        </w:trPr>
        <w:tc>
          <w:tcPr>
            <w:tcW w:w="2387" w:type="dxa"/>
          </w:tcPr>
          <w:p w:rsidR="001F5B19" w:rsidRPr="00F00B45" w:rsidRDefault="001F5B19" w:rsidP="00655485">
            <w:pPr>
              <w:numPr>
                <w:ilvl w:val="12"/>
                <w:numId w:val="0"/>
              </w:numPr>
              <w:tabs>
                <w:tab w:val="clear" w:pos="567"/>
              </w:tabs>
              <w:spacing w:line="240" w:lineRule="auto"/>
              <w:rPr>
                <w:szCs w:val="22"/>
                <w:lang w:val="lt-LT" w:eastAsia="pl-PL"/>
              </w:rPr>
            </w:pPr>
            <w:r w:rsidRPr="00F00B45">
              <w:rPr>
                <w:szCs w:val="22"/>
                <w:lang w:val="lt-LT" w:eastAsia="pl-PL"/>
              </w:rPr>
              <w:lastRenderedPageBreak/>
              <w:t>Retas</w:t>
            </w:r>
          </w:p>
        </w:tc>
        <w:tc>
          <w:tcPr>
            <w:tcW w:w="7252" w:type="dxa"/>
          </w:tcPr>
          <w:p w:rsidR="001F5B19" w:rsidRPr="00F00B45" w:rsidRDefault="001F5B19" w:rsidP="00655485">
            <w:pPr>
              <w:numPr>
                <w:ilvl w:val="12"/>
                <w:numId w:val="0"/>
              </w:numPr>
              <w:tabs>
                <w:tab w:val="clear" w:pos="567"/>
              </w:tabs>
              <w:spacing w:line="240" w:lineRule="auto"/>
              <w:rPr>
                <w:szCs w:val="22"/>
                <w:lang w:val="lt-LT" w:eastAsia="pl-PL"/>
              </w:rPr>
            </w:pPr>
            <w:r w:rsidRPr="00F00B45">
              <w:rPr>
                <w:szCs w:val="22"/>
                <w:lang w:val="lt-LT" w:eastAsia="pl-PL"/>
              </w:rPr>
              <w:t>Pasireiškia mažiau negu 1 iš 1 000, bet daugiau negu 1 iš 10 000 pacientų</w:t>
            </w:r>
          </w:p>
        </w:tc>
      </w:tr>
      <w:tr w:rsidR="001F5B19" w:rsidRPr="00F00B45" w:rsidTr="00655485">
        <w:trPr>
          <w:trHeight w:val="293"/>
        </w:trPr>
        <w:tc>
          <w:tcPr>
            <w:tcW w:w="2387" w:type="dxa"/>
          </w:tcPr>
          <w:p w:rsidR="001F5B19" w:rsidRPr="00F00B45" w:rsidRDefault="001F5B19" w:rsidP="00655485">
            <w:pPr>
              <w:numPr>
                <w:ilvl w:val="12"/>
                <w:numId w:val="0"/>
              </w:numPr>
              <w:tabs>
                <w:tab w:val="clear" w:pos="567"/>
              </w:tabs>
              <w:spacing w:line="240" w:lineRule="auto"/>
              <w:ind w:right="-2"/>
              <w:rPr>
                <w:szCs w:val="22"/>
                <w:lang w:val="lt-LT" w:eastAsia="pl-PL"/>
              </w:rPr>
            </w:pPr>
            <w:r w:rsidRPr="00F00B45">
              <w:rPr>
                <w:szCs w:val="22"/>
                <w:lang w:val="lt-LT" w:eastAsia="pl-PL"/>
              </w:rPr>
              <w:t>Labai retas</w:t>
            </w:r>
          </w:p>
        </w:tc>
        <w:tc>
          <w:tcPr>
            <w:tcW w:w="7252" w:type="dxa"/>
          </w:tcPr>
          <w:p w:rsidR="001F5B19" w:rsidRPr="00F00B45" w:rsidRDefault="001F5B19" w:rsidP="00655485">
            <w:pPr>
              <w:numPr>
                <w:ilvl w:val="12"/>
                <w:numId w:val="0"/>
              </w:numPr>
              <w:tabs>
                <w:tab w:val="clear" w:pos="567"/>
              </w:tabs>
              <w:spacing w:line="240" w:lineRule="auto"/>
              <w:ind w:right="-2"/>
              <w:rPr>
                <w:szCs w:val="22"/>
                <w:lang w:val="lt-LT" w:eastAsia="pl-PL"/>
              </w:rPr>
            </w:pPr>
            <w:r w:rsidRPr="00F00B45">
              <w:rPr>
                <w:szCs w:val="22"/>
                <w:lang w:val="lt-LT" w:eastAsia="pl-PL"/>
              </w:rPr>
              <w:t>Pasireiškia mažiau negu 1 iš 10 000 pacientų, įskaitant pavienius atvejus</w:t>
            </w:r>
          </w:p>
        </w:tc>
      </w:tr>
      <w:tr w:rsidR="001F5B19" w:rsidRPr="00F00B45" w:rsidTr="00655485">
        <w:trPr>
          <w:trHeight w:val="293"/>
        </w:trPr>
        <w:tc>
          <w:tcPr>
            <w:tcW w:w="2387" w:type="dxa"/>
          </w:tcPr>
          <w:p w:rsidR="001F5B19" w:rsidRPr="00F00B45" w:rsidRDefault="001F5B19" w:rsidP="00655485">
            <w:pPr>
              <w:numPr>
                <w:ilvl w:val="12"/>
                <w:numId w:val="0"/>
              </w:numPr>
              <w:tabs>
                <w:tab w:val="clear" w:pos="567"/>
              </w:tabs>
              <w:spacing w:line="240" w:lineRule="auto"/>
              <w:ind w:right="-2"/>
              <w:rPr>
                <w:szCs w:val="22"/>
                <w:lang w:val="lt-LT" w:eastAsia="pl-PL"/>
              </w:rPr>
            </w:pPr>
            <w:r w:rsidRPr="00F00B45">
              <w:rPr>
                <w:szCs w:val="22"/>
                <w:lang w:val="lt-LT"/>
              </w:rPr>
              <w:t>Dažnis nežinomas</w:t>
            </w:r>
          </w:p>
        </w:tc>
        <w:tc>
          <w:tcPr>
            <w:tcW w:w="7252" w:type="dxa"/>
          </w:tcPr>
          <w:p w:rsidR="001F5B19" w:rsidRPr="00342C6B" w:rsidRDefault="001F5B19" w:rsidP="00655485">
            <w:pPr>
              <w:pStyle w:val="Komentarotekstas"/>
              <w:widowControl w:val="0"/>
              <w:tabs>
                <w:tab w:val="clear" w:pos="567"/>
              </w:tabs>
              <w:rPr>
                <w:sz w:val="22"/>
                <w:lang w:val="lt-LT"/>
              </w:rPr>
            </w:pPr>
            <w:r w:rsidRPr="00F00B45">
              <w:rPr>
                <w:sz w:val="22"/>
                <w:szCs w:val="22"/>
                <w:lang w:val="lt-LT"/>
              </w:rPr>
              <w:t>Negali būti įvertintas pagal turimus duomenis</w:t>
            </w:r>
          </w:p>
        </w:tc>
      </w:tr>
    </w:tbl>
    <w:p w:rsidR="001F5B19" w:rsidRPr="00F00B45" w:rsidRDefault="001F5B19" w:rsidP="001F5B19">
      <w:pPr>
        <w:rPr>
          <w:szCs w:val="22"/>
          <w:lang w:val="lt-LT"/>
        </w:rPr>
      </w:pPr>
    </w:p>
    <w:p w:rsidR="001F5B19" w:rsidRPr="00F00B45" w:rsidRDefault="001F5B19" w:rsidP="001F5B19">
      <w:pPr>
        <w:rPr>
          <w:szCs w:val="22"/>
          <w:lang w:val="lt-LT"/>
        </w:rPr>
      </w:pPr>
      <w:r w:rsidRPr="00F00B45">
        <w:rPr>
          <w:szCs w:val="22"/>
          <w:lang w:val="lt-LT"/>
        </w:rPr>
        <w:t xml:space="preserve">Galimas </w:t>
      </w:r>
      <w:proofErr w:type="spellStart"/>
      <w:r w:rsidRPr="00F00B45">
        <w:rPr>
          <w:szCs w:val="22"/>
          <w:lang w:val="lt-LT"/>
        </w:rPr>
        <w:t>Briglau</w:t>
      </w:r>
      <w:proofErr w:type="spellEnd"/>
      <w:r w:rsidRPr="00F00B45">
        <w:rPr>
          <w:szCs w:val="22"/>
          <w:lang w:val="lt-LT"/>
        </w:rPr>
        <w:t xml:space="preserve"> </w:t>
      </w:r>
      <w:r w:rsidRPr="00F00B45">
        <w:rPr>
          <w:b/>
          <w:szCs w:val="22"/>
          <w:lang w:val="lt-LT"/>
        </w:rPr>
        <w:t>šalutinis poveikis akims</w:t>
      </w:r>
      <w:r w:rsidRPr="00F00B45">
        <w:rPr>
          <w:szCs w:val="22"/>
          <w:lang w:val="lt-LT"/>
        </w:rPr>
        <w:t>.</w:t>
      </w:r>
    </w:p>
    <w:p w:rsidR="001F5B19" w:rsidRPr="00F00B45" w:rsidRDefault="001F5B19" w:rsidP="001F5B19">
      <w:pPr>
        <w:rPr>
          <w:i/>
          <w:szCs w:val="22"/>
          <w:lang w:val="lt-LT"/>
        </w:rPr>
      </w:pPr>
    </w:p>
    <w:p w:rsidR="001F5B19" w:rsidRPr="00F00B45" w:rsidRDefault="001F5B19" w:rsidP="001F5B19">
      <w:pPr>
        <w:ind w:left="2160" w:hanging="2160"/>
        <w:rPr>
          <w:szCs w:val="22"/>
          <w:lang w:val="lt-LT"/>
        </w:rPr>
      </w:pPr>
      <w:r w:rsidRPr="00F00B45">
        <w:rPr>
          <w:b/>
          <w:szCs w:val="22"/>
          <w:lang w:val="lt-LT"/>
        </w:rPr>
        <w:t>Labai dažnas:</w:t>
      </w:r>
      <w:r w:rsidRPr="00F00B45">
        <w:rPr>
          <w:b/>
          <w:szCs w:val="22"/>
          <w:lang w:val="lt-LT"/>
        </w:rPr>
        <w:tab/>
      </w:r>
      <w:r w:rsidRPr="00F00B45">
        <w:rPr>
          <w:szCs w:val="22"/>
          <w:lang w:val="lt-LT"/>
        </w:rPr>
        <w:t>akies dirginimas (paraudimas, deginimas, gėlimas, svetimkūnio pojūtis akyje, niežėjimas, pūslelių ar baltų dėmių atsiradimas ant akies paviršių dengiančio permatomo sluoksnio), daiktų matymas lyg per miglą, alerginė akies reakcija.</w:t>
      </w:r>
    </w:p>
    <w:p w:rsidR="001F5B19" w:rsidRPr="00F00B45" w:rsidRDefault="001F5B19" w:rsidP="001F5B19">
      <w:pPr>
        <w:rPr>
          <w:szCs w:val="22"/>
          <w:lang w:val="lt-LT"/>
        </w:rPr>
      </w:pPr>
    </w:p>
    <w:p w:rsidR="001F5B19" w:rsidRPr="00F00B45" w:rsidRDefault="001F5B19" w:rsidP="001F5B19">
      <w:pPr>
        <w:ind w:left="2160" w:hanging="2160"/>
        <w:rPr>
          <w:szCs w:val="22"/>
          <w:lang w:val="lt-LT"/>
        </w:rPr>
      </w:pPr>
      <w:r w:rsidRPr="00F00B45">
        <w:rPr>
          <w:b/>
          <w:szCs w:val="22"/>
          <w:lang w:val="lt-LT"/>
        </w:rPr>
        <w:t>Dažnas poveikis</w:t>
      </w:r>
      <w:r w:rsidRPr="00F00B45">
        <w:rPr>
          <w:szCs w:val="22"/>
          <w:lang w:val="lt-LT"/>
        </w:rPr>
        <w:t>:</w:t>
      </w:r>
      <w:r w:rsidRPr="00F00B45">
        <w:rPr>
          <w:szCs w:val="22"/>
          <w:lang w:val="lt-LT"/>
        </w:rPr>
        <w:tab/>
        <w:t xml:space="preserve">lokalus dirginimas (vokų paraudimas ir patinimas, akies paviršių dengiančio permatomo sluoksnio patinimas, akių lipnumas, skausmas ir ašarojimas), jautrumo šviesai padidėjimas, akių paviršiaus erozija ir </w:t>
      </w:r>
      <w:proofErr w:type="spellStart"/>
      <w:r w:rsidRPr="00F00B45">
        <w:rPr>
          <w:szCs w:val="22"/>
          <w:lang w:val="lt-LT"/>
        </w:rPr>
        <w:t>dėmėtumas</w:t>
      </w:r>
      <w:proofErr w:type="spellEnd"/>
      <w:r w:rsidRPr="00F00B45">
        <w:rPr>
          <w:szCs w:val="22"/>
          <w:lang w:val="lt-LT"/>
        </w:rPr>
        <w:t>, akių sausmė, akies paviršių dengiančio permatomo sluoksnio blyškumas, regos sutrikimas, akies paviršių dengiančio permatomo sluoksnio uždegimas.</w:t>
      </w:r>
    </w:p>
    <w:p w:rsidR="001F5B19" w:rsidRPr="00F00B45" w:rsidRDefault="001F5B19" w:rsidP="001F5B19">
      <w:pPr>
        <w:rPr>
          <w:szCs w:val="22"/>
          <w:lang w:val="lt-LT"/>
        </w:rPr>
      </w:pPr>
    </w:p>
    <w:p w:rsidR="001F5B19" w:rsidRPr="00F00B45" w:rsidRDefault="001F5B19" w:rsidP="001F5B19">
      <w:pPr>
        <w:rPr>
          <w:szCs w:val="22"/>
          <w:lang w:val="lt-LT"/>
        </w:rPr>
      </w:pPr>
      <w:r w:rsidRPr="00F00B45">
        <w:rPr>
          <w:b/>
          <w:szCs w:val="22"/>
          <w:lang w:val="lt-LT"/>
        </w:rPr>
        <w:t>Labai retas poveikis</w:t>
      </w:r>
      <w:r w:rsidRPr="00F00B45">
        <w:rPr>
          <w:szCs w:val="22"/>
          <w:lang w:val="lt-LT"/>
        </w:rPr>
        <w:t>:</w:t>
      </w:r>
      <w:r w:rsidRPr="00F00B45">
        <w:rPr>
          <w:szCs w:val="22"/>
          <w:lang w:val="lt-LT"/>
        </w:rPr>
        <w:tab/>
        <w:t>akies vidaus uždegimas, vyzdžių susiaurėjimas.</w:t>
      </w:r>
    </w:p>
    <w:p w:rsidR="001F5B19" w:rsidRPr="00F00B45" w:rsidRDefault="001F5B19" w:rsidP="001F5B19">
      <w:pPr>
        <w:rPr>
          <w:szCs w:val="22"/>
          <w:lang w:val="lt-LT"/>
        </w:rPr>
      </w:pPr>
    </w:p>
    <w:p w:rsidR="001F5B19" w:rsidRPr="00F00B45" w:rsidRDefault="001F5B19" w:rsidP="001F5B19">
      <w:pPr>
        <w:rPr>
          <w:szCs w:val="22"/>
          <w:lang w:val="lt-LT"/>
        </w:rPr>
      </w:pPr>
      <w:r w:rsidRPr="00F00B45">
        <w:rPr>
          <w:b/>
          <w:szCs w:val="22"/>
          <w:lang w:val="lt-LT"/>
        </w:rPr>
        <w:t>Šalutinis poveikis, kurio dažnis nežinomas</w:t>
      </w:r>
      <w:r w:rsidRPr="00F00B45">
        <w:rPr>
          <w:szCs w:val="22"/>
          <w:lang w:val="lt-LT"/>
        </w:rPr>
        <w:t>:</w:t>
      </w:r>
      <w:r w:rsidRPr="00F00B45">
        <w:rPr>
          <w:szCs w:val="22"/>
          <w:lang w:val="lt-LT"/>
        </w:rPr>
        <w:tab/>
        <w:t>vokų niežėjimas.</w:t>
      </w:r>
    </w:p>
    <w:p w:rsidR="001F5B19" w:rsidRPr="00F00B45" w:rsidRDefault="001F5B19" w:rsidP="001F5B19">
      <w:pPr>
        <w:rPr>
          <w:i/>
          <w:szCs w:val="22"/>
          <w:lang w:val="lt-LT"/>
        </w:rPr>
      </w:pPr>
    </w:p>
    <w:p w:rsidR="001F5B19" w:rsidRPr="00F00B45" w:rsidRDefault="001F5B19" w:rsidP="001F5B19">
      <w:pPr>
        <w:rPr>
          <w:i/>
          <w:szCs w:val="22"/>
          <w:lang w:val="lt-LT"/>
        </w:rPr>
      </w:pPr>
      <w:r w:rsidRPr="00F00B45">
        <w:rPr>
          <w:szCs w:val="22"/>
          <w:lang w:val="lt-LT"/>
        </w:rPr>
        <w:t xml:space="preserve">Be to, šalutinis poveikis gali pasireikšti ir </w:t>
      </w:r>
      <w:r w:rsidRPr="00F00B45">
        <w:rPr>
          <w:b/>
          <w:szCs w:val="22"/>
          <w:lang w:val="lt-LT"/>
        </w:rPr>
        <w:t>kitoms Jūsų kūno dalims</w:t>
      </w:r>
      <w:r w:rsidRPr="00F00B45">
        <w:rPr>
          <w:szCs w:val="22"/>
          <w:lang w:val="lt-LT"/>
        </w:rPr>
        <w:t>.</w:t>
      </w:r>
    </w:p>
    <w:p w:rsidR="001F5B19" w:rsidRPr="00F00B45" w:rsidRDefault="001F5B19" w:rsidP="001F5B19">
      <w:pPr>
        <w:rPr>
          <w:i/>
          <w:szCs w:val="22"/>
          <w:lang w:val="lt-LT"/>
        </w:rPr>
      </w:pPr>
    </w:p>
    <w:p w:rsidR="001F5B19" w:rsidRPr="00F00B45" w:rsidRDefault="001F5B19" w:rsidP="001F5B19">
      <w:pPr>
        <w:rPr>
          <w:szCs w:val="22"/>
          <w:lang w:val="lt-LT"/>
        </w:rPr>
      </w:pPr>
      <w:r w:rsidRPr="00F00B45">
        <w:rPr>
          <w:b/>
          <w:szCs w:val="22"/>
          <w:lang w:val="lt-LT"/>
        </w:rPr>
        <w:t>Labai dažnas</w:t>
      </w:r>
      <w:r w:rsidRPr="00F00B45">
        <w:rPr>
          <w:szCs w:val="22"/>
          <w:lang w:val="lt-LT"/>
        </w:rPr>
        <w:t>:</w:t>
      </w:r>
      <w:r w:rsidRPr="00F00B45">
        <w:rPr>
          <w:szCs w:val="22"/>
          <w:lang w:val="lt-LT"/>
        </w:rPr>
        <w:tab/>
      </w:r>
      <w:r w:rsidRPr="00F00B45">
        <w:rPr>
          <w:szCs w:val="22"/>
          <w:lang w:val="lt-LT"/>
        </w:rPr>
        <w:tab/>
        <w:t>galvos skausmas, burnos džiūvimas, nuovargis, apsnūdimas.</w:t>
      </w:r>
    </w:p>
    <w:p w:rsidR="001F5B19" w:rsidRPr="00F00B45" w:rsidRDefault="001F5B19" w:rsidP="001F5B19">
      <w:pPr>
        <w:rPr>
          <w:szCs w:val="22"/>
          <w:lang w:val="lt-LT"/>
        </w:rPr>
      </w:pPr>
    </w:p>
    <w:p w:rsidR="001F5B19" w:rsidRPr="00F00B45" w:rsidRDefault="001F5B19" w:rsidP="001F5B19">
      <w:pPr>
        <w:ind w:left="2160" w:hanging="2160"/>
        <w:rPr>
          <w:szCs w:val="22"/>
          <w:lang w:val="lt-LT"/>
        </w:rPr>
      </w:pPr>
      <w:r w:rsidRPr="00F00B45">
        <w:rPr>
          <w:b/>
          <w:szCs w:val="22"/>
          <w:lang w:val="lt-LT"/>
        </w:rPr>
        <w:t>Dažnas</w:t>
      </w:r>
      <w:r w:rsidRPr="00F00B45">
        <w:rPr>
          <w:szCs w:val="22"/>
          <w:lang w:val="lt-LT"/>
        </w:rPr>
        <w:t>:</w:t>
      </w:r>
      <w:r w:rsidRPr="00F00B45">
        <w:rPr>
          <w:szCs w:val="22"/>
          <w:lang w:val="lt-LT"/>
        </w:rPr>
        <w:tab/>
        <w:t>svaigulys, simptomai, panašūs į viršutinių kvėpavimo takų uždegimo, skrandžio ir žarnų sutrikimai, nenormalus skonio pojūtis, bendrasis silpnumas.</w:t>
      </w:r>
    </w:p>
    <w:p w:rsidR="001F5B19" w:rsidRPr="00F00B45" w:rsidRDefault="001F5B19" w:rsidP="001F5B19">
      <w:pPr>
        <w:rPr>
          <w:szCs w:val="22"/>
          <w:lang w:val="lt-LT"/>
        </w:rPr>
      </w:pPr>
    </w:p>
    <w:p w:rsidR="001F5B19" w:rsidRPr="00F00B45" w:rsidRDefault="001F5B19" w:rsidP="001F5B19">
      <w:pPr>
        <w:ind w:left="2160" w:hanging="2160"/>
        <w:rPr>
          <w:szCs w:val="22"/>
          <w:lang w:val="lt-LT"/>
        </w:rPr>
      </w:pPr>
      <w:r w:rsidRPr="00F00B45">
        <w:rPr>
          <w:b/>
          <w:szCs w:val="22"/>
          <w:lang w:val="lt-LT"/>
        </w:rPr>
        <w:t>Nedažnas</w:t>
      </w:r>
      <w:r w:rsidRPr="00F00B45">
        <w:rPr>
          <w:szCs w:val="22"/>
          <w:lang w:val="lt-LT"/>
        </w:rPr>
        <w:t>:</w:t>
      </w:r>
      <w:r w:rsidRPr="00F00B45">
        <w:rPr>
          <w:szCs w:val="22"/>
          <w:lang w:val="lt-LT"/>
        </w:rPr>
        <w:tab/>
        <w:t>depresija, pernelyg greitas juntamas širdies plakimas arba širdies ritmo pokytis, nosies sausmė ir sisteminės alerginės reakcijos.</w:t>
      </w:r>
    </w:p>
    <w:p w:rsidR="001F5B19" w:rsidRPr="00F00B45" w:rsidRDefault="001F5B19" w:rsidP="001F5B19">
      <w:pPr>
        <w:rPr>
          <w:szCs w:val="22"/>
          <w:lang w:val="lt-LT"/>
        </w:rPr>
      </w:pPr>
    </w:p>
    <w:p w:rsidR="001F5B19" w:rsidRPr="00F00B45" w:rsidRDefault="001F5B19" w:rsidP="001F5B19">
      <w:pPr>
        <w:rPr>
          <w:szCs w:val="22"/>
          <w:lang w:val="lt-LT"/>
        </w:rPr>
      </w:pPr>
      <w:r w:rsidRPr="00F00B45">
        <w:rPr>
          <w:b/>
          <w:szCs w:val="22"/>
          <w:lang w:val="lt-LT"/>
        </w:rPr>
        <w:t>Retas</w:t>
      </w:r>
      <w:r w:rsidRPr="00F00B45">
        <w:rPr>
          <w:szCs w:val="22"/>
          <w:lang w:val="lt-LT"/>
        </w:rPr>
        <w:t>:</w:t>
      </w:r>
      <w:r w:rsidRPr="00F00B45">
        <w:rPr>
          <w:szCs w:val="22"/>
          <w:lang w:val="lt-LT"/>
        </w:rPr>
        <w:tab/>
      </w:r>
      <w:r w:rsidRPr="00F00B45">
        <w:rPr>
          <w:szCs w:val="22"/>
          <w:lang w:val="lt-LT"/>
        </w:rPr>
        <w:tab/>
      </w:r>
      <w:r w:rsidRPr="00F00B45">
        <w:rPr>
          <w:szCs w:val="22"/>
          <w:lang w:val="lt-LT"/>
        </w:rPr>
        <w:tab/>
        <w:t>dusulys.</w:t>
      </w:r>
    </w:p>
    <w:p w:rsidR="001F5B19" w:rsidRPr="00F00B45" w:rsidRDefault="001F5B19" w:rsidP="001F5B19">
      <w:pPr>
        <w:rPr>
          <w:szCs w:val="22"/>
          <w:lang w:val="lt-LT"/>
        </w:rPr>
      </w:pPr>
    </w:p>
    <w:p w:rsidR="001F5B19" w:rsidRPr="00F00B45" w:rsidRDefault="001F5B19" w:rsidP="001F5B19">
      <w:pPr>
        <w:rPr>
          <w:szCs w:val="22"/>
          <w:lang w:val="lt-LT"/>
        </w:rPr>
      </w:pPr>
      <w:r w:rsidRPr="00F00B45">
        <w:rPr>
          <w:b/>
          <w:szCs w:val="22"/>
          <w:lang w:val="lt-LT"/>
        </w:rPr>
        <w:t>Labai retas</w:t>
      </w:r>
      <w:r w:rsidRPr="00F00B45">
        <w:rPr>
          <w:szCs w:val="22"/>
          <w:lang w:val="lt-LT"/>
        </w:rPr>
        <w:t>:</w:t>
      </w:r>
      <w:r w:rsidRPr="00F00B45">
        <w:rPr>
          <w:szCs w:val="22"/>
          <w:lang w:val="lt-LT"/>
        </w:rPr>
        <w:tab/>
      </w:r>
      <w:r w:rsidRPr="00F00B45">
        <w:rPr>
          <w:szCs w:val="22"/>
          <w:lang w:val="lt-LT"/>
        </w:rPr>
        <w:tab/>
        <w:t>nemiga, alpulys, didelis arba mažas kraujospūdis.</w:t>
      </w:r>
    </w:p>
    <w:p w:rsidR="001F5B19" w:rsidRPr="00F00B45" w:rsidRDefault="001F5B19" w:rsidP="001F5B19">
      <w:pPr>
        <w:rPr>
          <w:szCs w:val="22"/>
          <w:lang w:val="lt-LT"/>
        </w:rPr>
      </w:pPr>
    </w:p>
    <w:p w:rsidR="001F5B19" w:rsidRPr="00F00B45" w:rsidRDefault="001F5B19" w:rsidP="001F5B19">
      <w:pPr>
        <w:ind w:left="3600" w:hanging="3600"/>
        <w:rPr>
          <w:szCs w:val="22"/>
          <w:lang w:val="lt-LT"/>
        </w:rPr>
      </w:pPr>
      <w:r w:rsidRPr="00F00B45">
        <w:rPr>
          <w:b/>
          <w:szCs w:val="22"/>
          <w:lang w:val="lt-LT"/>
        </w:rPr>
        <w:t>Poveikis, kurio dažnis nežinomas</w:t>
      </w:r>
      <w:r w:rsidRPr="00F00B45">
        <w:rPr>
          <w:szCs w:val="22"/>
          <w:lang w:val="lt-LT"/>
        </w:rPr>
        <w:t>:</w:t>
      </w:r>
      <w:r w:rsidRPr="00F00B45">
        <w:rPr>
          <w:szCs w:val="22"/>
          <w:lang w:val="lt-LT"/>
        </w:rPr>
        <w:tab/>
        <w:t>odos reakcijos, įskaitant paraudimą, veido patinimą, niežėjimą, išbėrimą ir kraujagyslių išsiplėtimą.</w:t>
      </w:r>
    </w:p>
    <w:p w:rsidR="001F5B19" w:rsidRPr="00F00B45" w:rsidRDefault="001F5B19" w:rsidP="001F5B19">
      <w:pPr>
        <w:rPr>
          <w:i/>
          <w:szCs w:val="22"/>
          <w:lang w:val="lt-LT"/>
        </w:rPr>
      </w:pPr>
    </w:p>
    <w:p w:rsidR="001F5B19" w:rsidRPr="00F00B45" w:rsidRDefault="001F5B19" w:rsidP="001F5B19">
      <w:pPr>
        <w:spacing w:line="240" w:lineRule="auto"/>
        <w:rPr>
          <w:rFonts w:eastAsia="Times New Roman"/>
          <w:b/>
          <w:snapToGrid w:val="0"/>
          <w:szCs w:val="22"/>
          <w:lang w:val="lt-LT" w:eastAsia="en-US"/>
        </w:rPr>
      </w:pPr>
      <w:r w:rsidRPr="00F00B45">
        <w:rPr>
          <w:rFonts w:eastAsia="Times New Roman"/>
          <w:b/>
          <w:noProof/>
          <w:snapToGrid w:val="0"/>
          <w:szCs w:val="22"/>
          <w:lang w:val="lt-LT" w:eastAsia="en-US"/>
        </w:rPr>
        <w:t>Pranešimas apie šalutinį poveikį</w:t>
      </w:r>
    </w:p>
    <w:p w:rsidR="001F5B19" w:rsidRPr="00F00B45" w:rsidRDefault="001F5B19" w:rsidP="001F5B19">
      <w:pPr>
        <w:ind w:right="-449"/>
        <w:rPr>
          <w:noProof/>
          <w:szCs w:val="22"/>
          <w:lang w:val="lt-LT"/>
        </w:rPr>
      </w:pPr>
      <w:r w:rsidRPr="00F00B45">
        <w:rPr>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F00B45">
          <w:rPr>
            <w:rStyle w:val="Hipersaitas"/>
            <w:szCs w:val="22"/>
            <w:lang w:val="lt-LT"/>
          </w:rPr>
          <w:t>www.vvkt.lt</w:t>
        </w:r>
      </w:hyperlink>
      <w:r w:rsidRPr="00F00B45">
        <w:rPr>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F00B45">
          <w:rPr>
            <w:rStyle w:val="Hipersaitas"/>
            <w:szCs w:val="22"/>
            <w:lang w:val="lt-LT"/>
          </w:rPr>
          <w:t>NepageidaujamaR@vvkt.lt</w:t>
        </w:r>
      </w:hyperlink>
      <w:r w:rsidRPr="00F00B45">
        <w:rPr>
          <w:szCs w:val="22"/>
          <w:lang w:val="lt-LT"/>
        </w:rPr>
        <w:t xml:space="preserve">, taip pat per Valstybinės vaistų kontrolės tarnybos prie Lietuvos Respublikos sveikatos apsaugos ministerijos interneto svetainę (adresu </w:t>
      </w:r>
      <w:hyperlink r:id="rId7" w:history="1">
        <w:r w:rsidRPr="00F00B45">
          <w:rPr>
            <w:rStyle w:val="Hipersaitas"/>
            <w:szCs w:val="22"/>
            <w:lang w:val="lt-LT"/>
          </w:rPr>
          <w:t>http://www.vvkt.lt</w:t>
        </w:r>
      </w:hyperlink>
      <w:r w:rsidRPr="00F00B45">
        <w:rPr>
          <w:szCs w:val="22"/>
          <w:lang w:val="lt-LT"/>
        </w:rPr>
        <w:t>). Pranešdami apie šalutinį poveikį galite mums padėti gauti daugiau informacijos apie šio vaisto saugumą.</w:t>
      </w:r>
    </w:p>
    <w:p w:rsidR="001F5B19" w:rsidRPr="00F00B45" w:rsidRDefault="001F5B19" w:rsidP="001F5B19">
      <w:pPr>
        <w:rPr>
          <w:szCs w:val="22"/>
          <w:lang w:val="lt-LT"/>
        </w:rPr>
      </w:pPr>
    </w:p>
    <w:p w:rsidR="001F5B19" w:rsidRPr="00F00B45" w:rsidRDefault="001F5B19" w:rsidP="001F5B19">
      <w:pPr>
        <w:rPr>
          <w:szCs w:val="22"/>
          <w:lang w:val="lt-LT"/>
        </w:rPr>
      </w:pPr>
    </w:p>
    <w:p w:rsidR="001F5B19" w:rsidRPr="00F00B45" w:rsidRDefault="001F5B19" w:rsidP="001F5B19">
      <w:pPr>
        <w:rPr>
          <w:b/>
          <w:szCs w:val="22"/>
          <w:lang w:val="lt-LT"/>
        </w:rPr>
      </w:pPr>
      <w:r w:rsidRPr="00F00B45">
        <w:rPr>
          <w:b/>
          <w:szCs w:val="22"/>
          <w:lang w:val="lt-LT"/>
        </w:rPr>
        <w:t>5.</w:t>
      </w:r>
      <w:r w:rsidRPr="00F00B45">
        <w:rPr>
          <w:b/>
          <w:szCs w:val="22"/>
          <w:lang w:val="lt-LT"/>
        </w:rPr>
        <w:tab/>
        <w:t xml:space="preserve">Kaip laikyti </w:t>
      </w:r>
      <w:proofErr w:type="spellStart"/>
      <w:r w:rsidRPr="00F00B45">
        <w:rPr>
          <w:b/>
          <w:szCs w:val="22"/>
          <w:lang w:val="lt-LT"/>
        </w:rPr>
        <w:t>Briglau</w:t>
      </w:r>
      <w:proofErr w:type="spellEnd"/>
    </w:p>
    <w:p w:rsidR="001F5B19" w:rsidRPr="00F00B45" w:rsidRDefault="001F5B19" w:rsidP="001F5B19">
      <w:pPr>
        <w:rPr>
          <w:szCs w:val="22"/>
          <w:lang w:val="lt-LT"/>
        </w:rPr>
      </w:pPr>
    </w:p>
    <w:p w:rsidR="001F5B19" w:rsidRPr="00F00B45" w:rsidRDefault="001F5B19" w:rsidP="001F5B19">
      <w:pPr>
        <w:rPr>
          <w:szCs w:val="22"/>
          <w:lang w:val="lt-LT"/>
        </w:rPr>
      </w:pPr>
      <w:r w:rsidRPr="00F00B45">
        <w:rPr>
          <w:szCs w:val="22"/>
          <w:lang w:val="lt-LT"/>
        </w:rPr>
        <w:t>Šiam vaistui specialių laikymo sąlygų nereikia.</w:t>
      </w:r>
    </w:p>
    <w:p w:rsidR="001F5B19" w:rsidRPr="00F00B45" w:rsidRDefault="001F5B19" w:rsidP="001F5B19">
      <w:pPr>
        <w:rPr>
          <w:szCs w:val="22"/>
          <w:lang w:val="lt-LT"/>
        </w:rPr>
      </w:pPr>
    </w:p>
    <w:p w:rsidR="001F5B19" w:rsidRPr="00F00B45" w:rsidRDefault="001F5B19" w:rsidP="001F5B19">
      <w:pPr>
        <w:rPr>
          <w:szCs w:val="22"/>
          <w:lang w:val="lt-LT"/>
        </w:rPr>
      </w:pPr>
      <w:r w:rsidRPr="00F00B45">
        <w:rPr>
          <w:szCs w:val="22"/>
          <w:lang w:val="lt-LT"/>
        </w:rPr>
        <w:t>Šį vaistą laikykite vaikams nepastebimoje ir nepasiekiamoje vietoje.</w:t>
      </w:r>
    </w:p>
    <w:p w:rsidR="001F5B19" w:rsidRPr="00F00B45" w:rsidRDefault="001F5B19" w:rsidP="001F5B19">
      <w:pPr>
        <w:rPr>
          <w:szCs w:val="22"/>
          <w:lang w:val="lt-LT"/>
        </w:rPr>
      </w:pPr>
    </w:p>
    <w:p w:rsidR="001F5B19" w:rsidRPr="00F00B45" w:rsidRDefault="001F5B19" w:rsidP="001F5B19">
      <w:pPr>
        <w:rPr>
          <w:szCs w:val="22"/>
          <w:lang w:val="lt-LT"/>
        </w:rPr>
      </w:pPr>
      <w:r w:rsidRPr="00F00B45">
        <w:rPr>
          <w:szCs w:val="22"/>
          <w:lang w:val="lt-LT"/>
        </w:rPr>
        <w:t>Jeigu prieš vartojant pirmą kartą buteliuko plomba, sauganti nuo sugadinimo, sulaužyta, vaisto nevartokite.</w:t>
      </w:r>
    </w:p>
    <w:p w:rsidR="001F5B19" w:rsidRPr="00F00B45" w:rsidRDefault="001F5B19" w:rsidP="001F5B19">
      <w:pPr>
        <w:rPr>
          <w:szCs w:val="22"/>
          <w:lang w:val="lt-LT"/>
        </w:rPr>
      </w:pPr>
    </w:p>
    <w:p w:rsidR="001F5B19" w:rsidRPr="00F00B45" w:rsidRDefault="001F5B19" w:rsidP="001F5B19">
      <w:pPr>
        <w:rPr>
          <w:iCs/>
          <w:szCs w:val="22"/>
          <w:lang w:val="lt-LT"/>
        </w:rPr>
      </w:pPr>
      <w:r w:rsidRPr="00F00B45">
        <w:rPr>
          <w:iCs/>
          <w:szCs w:val="22"/>
          <w:lang w:val="lt-LT"/>
        </w:rPr>
        <w:t>Ant kartono dėžutės ir buteliuko etiketės po „EXP“ nurodytam tinkamumo laikui pasibaigus, šio vaisto vartoti negalima. Vaistas tinkamas vartoti iki paskutinės nurodyto mėnesio dienos.</w:t>
      </w:r>
    </w:p>
    <w:p w:rsidR="001F5B19" w:rsidRPr="00F00B45" w:rsidRDefault="001F5B19" w:rsidP="001F5B19">
      <w:pPr>
        <w:rPr>
          <w:iCs/>
          <w:szCs w:val="22"/>
          <w:lang w:val="lt-LT"/>
        </w:rPr>
      </w:pPr>
    </w:p>
    <w:p w:rsidR="001F5B19" w:rsidRPr="00F00B45" w:rsidRDefault="001F5B19" w:rsidP="001F5B19">
      <w:pPr>
        <w:rPr>
          <w:b/>
          <w:iCs/>
          <w:szCs w:val="22"/>
          <w:lang w:val="lt-LT"/>
        </w:rPr>
      </w:pPr>
      <w:r w:rsidRPr="00F00B45">
        <w:rPr>
          <w:b/>
          <w:szCs w:val="22"/>
          <w:lang w:val="lt-LT"/>
        </w:rPr>
        <w:t xml:space="preserve">Praėjus 28 paroms po pirmojo buteliuko atidarymo, buteliuką išmeskite, net ir tuo atveju, jeigu tirpalo jame dar liko. </w:t>
      </w:r>
    </w:p>
    <w:p w:rsidR="001F5B19" w:rsidRPr="00F00B45" w:rsidRDefault="001F5B19" w:rsidP="001F5B19">
      <w:pPr>
        <w:rPr>
          <w:szCs w:val="22"/>
          <w:lang w:val="lt-LT"/>
        </w:rPr>
      </w:pPr>
    </w:p>
    <w:p w:rsidR="001F5B19" w:rsidRPr="00F00B45" w:rsidRDefault="001F5B19" w:rsidP="001F5B19">
      <w:pPr>
        <w:rPr>
          <w:szCs w:val="22"/>
          <w:lang w:val="lt-LT"/>
        </w:rPr>
      </w:pPr>
      <w:r w:rsidRPr="00F00B45">
        <w:rPr>
          <w:szCs w:val="22"/>
          <w:lang w:val="lt-LT"/>
        </w:rPr>
        <w:t>Vaistų negalima išmesti į kanalizaciją arba su buitinėmis atliekomis. Kaip išmesti nereikalingus vaistus, klauskite vaistininko. Šios priemonės padės apsaugoti aplinką.</w:t>
      </w:r>
    </w:p>
    <w:p w:rsidR="001F5B19" w:rsidRPr="00F00B45" w:rsidRDefault="001F5B19" w:rsidP="001F5B19">
      <w:pPr>
        <w:rPr>
          <w:szCs w:val="22"/>
          <w:lang w:val="lt-LT"/>
        </w:rPr>
      </w:pPr>
    </w:p>
    <w:p w:rsidR="001F5B19" w:rsidRPr="00F00B45" w:rsidRDefault="001F5B19" w:rsidP="001F5B19">
      <w:pPr>
        <w:rPr>
          <w:szCs w:val="22"/>
          <w:lang w:val="lt-LT"/>
        </w:rPr>
      </w:pPr>
    </w:p>
    <w:p w:rsidR="001F5B19" w:rsidRPr="00F00B45" w:rsidRDefault="001F5B19" w:rsidP="001F5B19">
      <w:pPr>
        <w:rPr>
          <w:b/>
          <w:szCs w:val="22"/>
          <w:lang w:val="lt-LT"/>
        </w:rPr>
      </w:pPr>
      <w:r w:rsidRPr="00F00B45">
        <w:rPr>
          <w:b/>
          <w:szCs w:val="22"/>
          <w:lang w:val="lt-LT"/>
        </w:rPr>
        <w:t>6.</w:t>
      </w:r>
      <w:r w:rsidRPr="00F00B45">
        <w:rPr>
          <w:b/>
          <w:szCs w:val="22"/>
          <w:lang w:val="lt-LT"/>
        </w:rPr>
        <w:tab/>
        <w:t>Pakuotės turinys ir kita informacija</w:t>
      </w:r>
    </w:p>
    <w:p w:rsidR="001F5B19" w:rsidRPr="00F00B45" w:rsidRDefault="001F5B19" w:rsidP="001F5B19">
      <w:pPr>
        <w:rPr>
          <w:szCs w:val="22"/>
          <w:lang w:val="lt-LT"/>
        </w:rPr>
      </w:pPr>
    </w:p>
    <w:p w:rsidR="001F5B19" w:rsidRPr="00F00B45" w:rsidRDefault="001F5B19" w:rsidP="001F5B19">
      <w:pPr>
        <w:rPr>
          <w:b/>
          <w:szCs w:val="22"/>
          <w:u w:val="single"/>
          <w:lang w:val="lt-LT"/>
        </w:rPr>
      </w:pPr>
      <w:proofErr w:type="spellStart"/>
      <w:r w:rsidRPr="00F00B45">
        <w:rPr>
          <w:b/>
          <w:bCs/>
          <w:szCs w:val="22"/>
          <w:lang w:val="lt-LT"/>
        </w:rPr>
        <w:t>Briglau</w:t>
      </w:r>
      <w:proofErr w:type="spellEnd"/>
      <w:r w:rsidRPr="00F00B45">
        <w:rPr>
          <w:b/>
          <w:bCs/>
          <w:szCs w:val="22"/>
          <w:lang w:val="lt-LT"/>
        </w:rPr>
        <w:t xml:space="preserve"> sudėtis </w:t>
      </w:r>
    </w:p>
    <w:p w:rsidR="001F5B19" w:rsidRPr="00F00B45" w:rsidRDefault="001F5B19" w:rsidP="001F5B19">
      <w:pPr>
        <w:ind w:left="567" w:hanging="567"/>
        <w:rPr>
          <w:szCs w:val="22"/>
          <w:lang w:val="lt-LT"/>
        </w:rPr>
      </w:pPr>
      <w:r w:rsidRPr="00F00B45">
        <w:rPr>
          <w:szCs w:val="22"/>
          <w:lang w:val="lt-LT"/>
        </w:rPr>
        <w:t>-</w:t>
      </w:r>
      <w:r w:rsidRPr="00F00B45">
        <w:rPr>
          <w:szCs w:val="22"/>
          <w:lang w:val="lt-LT"/>
        </w:rPr>
        <w:tab/>
        <w:t xml:space="preserve">Veiklioji medžiaga yra </w:t>
      </w:r>
      <w:proofErr w:type="spellStart"/>
      <w:r w:rsidRPr="00F00B45">
        <w:rPr>
          <w:szCs w:val="22"/>
          <w:lang w:val="lt-LT"/>
        </w:rPr>
        <w:t>brimonidino</w:t>
      </w:r>
      <w:proofErr w:type="spellEnd"/>
      <w:r w:rsidRPr="00F00B45">
        <w:rPr>
          <w:szCs w:val="22"/>
          <w:lang w:val="lt-LT"/>
        </w:rPr>
        <w:t xml:space="preserve"> </w:t>
      </w:r>
      <w:proofErr w:type="spellStart"/>
      <w:r w:rsidRPr="00F00B45">
        <w:rPr>
          <w:szCs w:val="22"/>
          <w:lang w:val="lt-LT"/>
        </w:rPr>
        <w:t>tartratas</w:t>
      </w:r>
      <w:proofErr w:type="spellEnd"/>
      <w:r w:rsidRPr="00F00B45">
        <w:rPr>
          <w:szCs w:val="22"/>
          <w:lang w:val="lt-LT"/>
        </w:rPr>
        <w:t xml:space="preserve">. Kiekviename ml tirpalo yra 2 mg </w:t>
      </w:r>
      <w:proofErr w:type="spellStart"/>
      <w:r w:rsidRPr="00F00B45">
        <w:rPr>
          <w:szCs w:val="22"/>
          <w:lang w:val="lt-LT"/>
        </w:rPr>
        <w:t>brimonidino</w:t>
      </w:r>
      <w:proofErr w:type="spellEnd"/>
      <w:r w:rsidRPr="00F00B45">
        <w:rPr>
          <w:szCs w:val="22"/>
          <w:lang w:val="lt-LT"/>
        </w:rPr>
        <w:t xml:space="preserve"> </w:t>
      </w:r>
      <w:proofErr w:type="spellStart"/>
      <w:r w:rsidRPr="00F00B45">
        <w:rPr>
          <w:szCs w:val="22"/>
          <w:lang w:val="lt-LT"/>
        </w:rPr>
        <w:t>tartrato</w:t>
      </w:r>
      <w:proofErr w:type="spellEnd"/>
      <w:r w:rsidRPr="00F00B45">
        <w:rPr>
          <w:szCs w:val="22"/>
          <w:lang w:val="lt-LT"/>
        </w:rPr>
        <w:t xml:space="preserve">, atitinkančio 1,3 mg </w:t>
      </w:r>
      <w:proofErr w:type="spellStart"/>
      <w:r w:rsidRPr="00F00B45">
        <w:rPr>
          <w:szCs w:val="22"/>
          <w:lang w:val="lt-LT"/>
        </w:rPr>
        <w:t>brimonidino</w:t>
      </w:r>
      <w:proofErr w:type="spellEnd"/>
      <w:r w:rsidRPr="00F00B45">
        <w:rPr>
          <w:szCs w:val="22"/>
          <w:lang w:val="lt-LT"/>
        </w:rPr>
        <w:t>.</w:t>
      </w:r>
    </w:p>
    <w:p w:rsidR="001F5B19" w:rsidRPr="00F00B45" w:rsidRDefault="001F5B19" w:rsidP="001F5B19">
      <w:pPr>
        <w:ind w:left="567" w:hanging="567"/>
        <w:rPr>
          <w:szCs w:val="22"/>
          <w:lang w:val="lt-LT"/>
        </w:rPr>
      </w:pPr>
      <w:r w:rsidRPr="00F00B45">
        <w:rPr>
          <w:szCs w:val="22"/>
          <w:lang w:val="lt-LT"/>
        </w:rPr>
        <w:t>-</w:t>
      </w:r>
      <w:r w:rsidRPr="00F00B45">
        <w:rPr>
          <w:szCs w:val="22"/>
          <w:lang w:val="lt-LT"/>
        </w:rPr>
        <w:tab/>
        <w:t xml:space="preserve">Pagalbinės medžiagos yra </w:t>
      </w:r>
      <w:proofErr w:type="spellStart"/>
      <w:r w:rsidRPr="00F00B45">
        <w:rPr>
          <w:szCs w:val="22"/>
          <w:lang w:val="lt-LT"/>
        </w:rPr>
        <w:t>benzalkonio</w:t>
      </w:r>
      <w:proofErr w:type="spellEnd"/>
      <w:r w:rsidRPr="00F00B45">
        <w:rPr>
          <w:szCs w:val="22"/>
          <w:lang w:val="lt-LT"/>
        </w:rPr>
        <w:t xml:space="preserve"> chloridas (konservantas), </w:t>
      </w:r>
      <w:proofErr w:type="spellStart"/>
      <w:r w:rsidRPr="00F00B45">
        <w:rPr>
          <w:szCs w:val="22"/>
          <w:lang w:val="lt-LT"/>
        </w:rPr>
        <w:t>polivinilo</w:t>
      </w:r>
      <w:proofErr w:type="spellEnd"/>
      <w:r w:rsidRPr="00F00B45">
        <w:rPr>
          <w:szCs w:val="22"/>
          <w:lang w:val="lt-LT"/>
        </w:rPr>
        <w:t xml:space="preserve"> alkoholis, natrio chloridas, natrio citratas, citrinų rūgštis </w:t>
      </w:r>
      <w:proofErr w:type="spellStart"/>
      <w:r w:rsidRPr="00F00B45">
        <w:rPr>
          <w:szCs w:val="22"/>
          <w:lang w:val="lt-LT"/>
        </w:rPr>
        <w:t>monohidratas</w:t>
      </w:r>
      <w:proofErr w:type="spellEnd"/>
      <w:r w:rsidRPr="00F00B45">
        <w:rPr>
          <w:szCs w:val="22"/>
          <w:lang w:val="lt-LT"/>
        </w:rPr>
        <w:t xml:space="preserve">, natrio </w:t>
      </w:r>
      <w:proofErr w:type="spellStart"/>
      <w:r w:rsidRPr="00F00B45">
        <w:rPr>
          <w:szCs w:val="22"/>
          <w:lang w:val="lt-LT"/>
        </w:rPr>
        <w:t>hidroksidas</w:t>
      </w:r>
      <w:proofErr w:type="spellEnd"/>
      <w:r w:rsidRPr="00F00B45">
        <w:rPr>
          <w:szCs w:val="22"/>
          <w:lang w:val="lt-LT"/>
        </w:rPr>
        <w:t xml:space="preserve"> ar vandenilio chlorido rūgštis (pH korekcijai) ir išgrynintas vanduo. </w:t>
      </w:r>
    </w:p>
    <w:p w:rsidR="001F5B19" w:rsidRPr="00F00B45" w:rsidRDefault="001F5B19" w:rsidP="001F5B19">
      <w:pPr>
        <w:rPr>
          <w:szCs w:val="22"/>
          <w:lang w:val="lt-LT"/>
        </w:rPr>
      </w:pPr>
    </w:p>
    <w:p w:rsidR="001F5B19" w:rsidRPr="00F00B45" w:rsidRDefault="001F5B19" w:rsidP="001F5B19">
      <w:pPr>
        <w:rPr>
          <w:b/>
          <w:bCs/>
          <w:szCs w:val="22"/>
          <w:lang w:val="lt-LT"/>
        </w:rPr>
      </w:pPr>
      <w:proofErr w:type="spellStart"/>
      <w:r w:rsidRPr="00F00B45">
        <w:rPr>
          <w:b/>
          <w:bCs/>
          <w:szCs w:val="22"/>
          <w:lang w:val="lt-LT"/>
        </w:rPr>
        <w:t>Briglau</w:t>
      </w:r>
      <w:proofErr w:type="spellEnd"/>
      <w:r w:rsidRPr="00F00B45">
        <w:rPr>
          <w:b/>
          <w:bCs/>
          <w:szCs w:val="22"/>
          <w:lang w:val="lt-LT"/>
        </w:rPr>
        <w:t xml:space="preserve"> išvaizda ir kiekis pakuotėje</w:t>
      </w:r>
    </w:p>
    <w:p w:rsidR="001F5B19" w:rsidRPr="00F00B45" w:rsidRDefault="001F5B19" w:rsidP="001F5B19">
      <w:pPr>
        <w:rPr>
          <w:szCs w:val="22"/>
          <w:lang w:val="lt-LT"/>
        </w:rPr>
      </w:pPr>
      <w:proofErr w:type="spellStart"/>
      <w:r w:rsidRPr="00F00B45">
        <w:rPr>
          <w:szCs w:val="22"/>
          <w:lang w:val="lt-LT"/>
        </w:rPr>
        <w:t>Briglau</w:t>
      </w:r>
      <w:proofErr w:type="spellEnd"/>
      <w:r w:rsidRPr="00F00B45">
        <w:rPr>
          <w:szCs w:val="22"/>
          <w:lang w:val="lt-LT"/>
        </w:rPr>
        <w:t xml:space="preserve"> yra skaidrūs, šiek tiek gelsvai žalsvi akių lašai (tirpalas) plastikiniuose buteliukuose.</w:t>
      </w:r>
    </w:p>
    <w:p w:rsidR="001F5B19" w:rsidRPr="00F00B45" w:rsidRDefault="001F5B19" w:rsidP="001F5B19">
      <w:pPr>
        <w:rPr>
          <w:szCs w:val="22"/>
          <w:lang w:val="lt-LT"/>
        </w:rPr>
      </w:pPr>
      <w:r w:rsidRPr="00F00B45">
        <w:rPr>
          <w:szCs w:val="22"/>
          <w:lang w:val="lt-LT"/>
        </w:rPr>
        <w:t>Kiekviename buteliuke yra 5 ml akių lašų.</w:t>
      </w:r>
    </w:p>
    <w:p w:rsidR="001F5B19" w:rsidRPr="00F00B45" w:rsidRDefault="001F5B19" w:rsidP="001F5B19">
      <w:pPr>
        <w:rPr>
          <w:szCs w:val="22"/>
          <w:lang w:val="lt-LT"/>
        </w:rPr>
      </w:pPr>
      <w:proofErr w:type="spellStart"/>
      <w:r w:rsidRPr="00F00B45">
        <w:rPr>
          <w:szCs w:val="22"/>
          <w:lang w:val="lt-LT"/>
        </w:rPr>
        <w:t>Briglau</w:t>
      </w:r>
      <w:proofErr w:type="spellEnd"/>
      <w:r w:rsidRPr="00F00B45">
        <w:rPr>
          <w:szCs w:val="22"/>
          <w:lang w:val="lt-LT"/>
        </w:rPr>
        <w:t xml:space="preserve"> tiekiamas pakuotėmis, kurių kiekvienoje yra vienas buteliukas.</w:t>
      </w:r>
    </w:p>
    <w:p w:rsidR="001F5B19" w:rsidRPr="00F00B45" w:rsidRDefault="001F5B19" w:rsidP="001F5B19">
      <w:pPr>
        <w:rPr>
          <w:szCs w:val="22"/>
          <w:lang w:val="lt-LT"/>
        </w:rPr>
      </w:pPr>
    </w:p>
    <w:p w:rsidR="001F5B19" w:rsidRPr="00F00B45" w:rsidRDefault="001F5B19" w:rsidP="001F5B19">
      <w:pPr>
        <w:rPr>
          <w:b/>
          <w:bCs/>
          <w:szCs w:val="22"/>
          <w:lang w:val="lt-LT"/>
        </w:rPr>
      </w:pPr>
      <w:r w:rsidRPr="00F00B45">
        <w:rPr>
          <w:b/>
          <w:szCs w:val="22"/>
          <w:lang w:val="lt-LT"/>
        </w:rPr>
        <w:t>Registruotojas</w:t>
      </w:r>
      <w:r w:rsidRPr="00F00B45" w:rsidDel="00AD3BF0">
        <w:rPr>
          <w:b/>
          <w:bCs/>
          <w:szCs w:val="22"/>
          <w:lang w:val="lt-LT"/>
        </w:rPr>
        <w:t xml:space="preserve"> </w:t>
      </w:r>
      <w:r w:rsidRPr="00F00B45">
        <w:rPr>
          <w:b/>
          <w:bCs/>
          <w:szCs w:val="22"/>
          <w:lang w:val="lt-LT"/>
        </w:rPr>
        <w:t>ir gamintojas</w:t>
      </w:r>
    </w:p>
    <w:p w:rsidR="001F5B19" w:rsidRPr="00F00B45" w:rsidRDefault="001F5B19" w:rsidP="001F5B19">
      <w:pPr>
        <w:rPr>
          <w:szCs w:val="22"/>
          <w:u w:val="single"/>
          <w:lang w:val="lt-LT"/>
        </w:rPr>
      </w:pPr>
      <w:r w:rsidRPr="00F00B45">
        <w:rPr>
          <w:szCs w:val="22"/>
          <w:u w:val="single"/>
          <w:lang w:val="lt-LT"/>
        </w:rPr>
        <w:t>Registruotojas</w:t>
      </w:r>
    </w:p>
    <w:p w:rsidR="001F5B19" w:rsidRPr="00F00B45" w:rsidRDefault="001F5B19" w:rsidP="001F5B19">
      <w:pPr>
        <w:rPr>
          <w:szCs w:val="22"/>
          <w:lang w:val="lt-LT"/>
        </w:rPr>
      </w:pPr>
      <w:proofErr w:type="spellStart"/>
      <w:r w:rsidRPr="00F00B45">
        <w:rPr>
          <w:szCs w:val="22"/>
          <w:lang w:val="lt-LT"/>
        </w:rPr>
        <w:t>Medana</w:t>
      </w:r>
      <w:proofErr w:type="spellEnd"/>
      <w:r w:rsidRPr="00F00B45">
        <w:rPr>
          <w:szCs w:val="22"/>
          <w:lang w:val="lt-LT"/>
        </w:rPr>
        <w:t xml:space="preserve"> </w:t>
      </w:r>
      <w:proofErr w:type="spellStart"/>
      <w:r w:rsidRPr="00F00B45">
        <w:rPr>
          <w:szCs w:val="22"/>
          <w:lang w:val="lt-LT"/>
        </w:rPr>
        <w:t>Pharma</w:t>
      </w:r>
      <w:proofErr w:type="spellEnd"/>
      <w:r w:rsidRPr="00F00B45">
        <w:rPr>
          <w:szCs w:val="22"/>
          <w:lang w:val="lt-LT"/>
        </w:rPr>
        <w:t xml:space="preserve"> SA</w:t>
      </w:r>
    </w:p>
    <w:p w:rsidR="001F5B19" w:rsidRPr="00F00B45" w:rsidRDefault="001F5B19" w:rsidP="001F5B19">
      <w:pPr>
        <w:rPr>
          <w:szCs w:val="22"/>
          <w:lang w:val="lt-LT"/>
        </w:rPr>
      </w:pPr>
      <w:r w:rsidRPr="00F00B45">
        <w:rPr>
          <w:szCs w:val="22"/>
          <w:lang w:val="lt-LT"/>
        </w:rPr>
        <w:t xml:space="preserve">10 </w:t>
      </w:r>
      <w:proofErr w:type="spellStart"/>
      <w:r w:rsidRPr="00F00B45">
        <w:rPr>
          <w:szCs w:val="22"/>
          <w:lang w:val="lt-LT"/>
        </w:rPr>
        <w:t>Władysława</w:t>
      </w:r>
      <w:proofErr w:type="spellEnd"/>
      <w:r w:rsidRPr="00F00B45">
        <w:rPr>
          <w:szCs w:val="22"/>
          <w:lang w:val="lt-LT"/>
        </w:rPr>
        <w:t xml:space="preserve"> </w:t>
      </w:r>
      <w:proofErr w:type="spellStart"/>
      <w:r w:rsidRPr="00F00B45">
        <w:rPr>
          <w:szCs w:val="22"/>
          <w:lang w:val="lt-LT"/>
        </w:rPr>
        <w:t>Łokietka</w:t>
      </w:r>
      <w:proofErr w:type="spellEnd"/>
      <w:r w:rsidRPr="00F00B45">
        <w:rPr>
          <w:szCs w:val="22"/>
          <w:lang w:val="lt-LT"/>
        </w:rPr>
        <w:t xml:space="preserve"> Str. </w:t>
      </w:r>
    </w:p>
    <w:p w:rsidR="001F5B19" w:rsidRPr="00F00B45" w:rsidRDefault="001F5B19" w:rsidP="001F5B19">
      <w:pPr>
        <w:rPr>
          <w:szCs w:val="22"/>
          <w:lang w:val="lt-LT"/>
        </w:rPr>
      </w:pPr>
      <w:r w:rsidRPr="00F00B45">
        <w:rPr>
          <w:szCs w:val="22"/>
          <w:lang w:val="lt-LT"/>
        </w:rPr>
        <w:t xml:space="preserve">98-200 </w:t>
      </w:r>
      <w:proofErr w:type="spellStart"/>
      <w:r w:rsidRPr="00F00B45">
        <w:rPr>
          <w:szCs w:val="22"/>
          <w:lang w:val="lt-LT"/>
        </w:rPr>
        <w:t>Sieradz</w:t>
      </w:r>
      <w:proofErr w:type="spellEnd"/>
    </w:p>
    <w:p w:rsidR="001F5B19" w:rsidRPr="00F00B45" w:rsidRDefault="001F5B19" w:rsidP="001F5B19">
      <w:pPr>
        <w:rPr>
          <w:szCs w:val="22"/>
          <w:lang w:val="lt-LT"/>
        </w:rPr>
      </w:pPr>
      <w:r w:rsidRPr="00F00B45">
        <w:rPr>
          <w:szCs w:val="22"/>
          <w:lang w:val="lt-LT"/>
        </w:rPr>
        <w:t xml:space="preserve">Lenkija </w:t>
      </w:r>
    </w:p>
    <w:p w:rsidR="001F5B19" w:rsidRPr="00F00B45" w:rsidRDefault="001F5B19" w:rsidP="001F5B19">
      <w:pPr>
        <w:rPr>
          <w:szCs w:val="22"/>
          <w:lang w:val="lt-LT"/>
        </w:rPr>
      </w:pPr>
    </w:p>
    <w:p w:rsidR="001F5B19" w:rsidRPr="00F00B45" w:rsidRDefault="001F5B19" w:rsidP="001F5B19">
      <w:pPr>
        <w:rPr>
          <w:szCs w:val="22"/>
          <w:u w:val="single"/>
          <w:lang w:val="lt-LT"/>
        </w:rPr>
      </w:pPr>
      <w:r w:rsidRPr="00F00B45">
        <w:rPr>
          <w:szCs w:val="22"/>
          <w:u w:val="single"/>
          <w:lang w:val="lt-LT"/>
        </w:rPr>
        <w:t>Gamintojas</w:t>
      </w:r>
    </w:p>
    <w:p w:rsidR="001F5B19" w:rsidRPr="00F00B45" w:rsidRDefault="001F5B19" w:rsidP="001F5B19">
      <w:pPr>
        <w:autoSpaceDE w:val="0"/>
        <w:autoSpaceDN w:val="0"/>
        <w:adjustRightInd w:val="0"/>
        <w:rPr>
          <w:szCs w:val="22"/>
          <w:lang w:val="lt-LT"/>
        </w:rPr>
      </w:pPr>
      <w:proofErr w:type="spellStart"/>
      <w:r w:rsidRPr="00F00B45">
        <w:rPr>
          <w:szCs w:val="22"/>
          <w:lang w:val="lt-LT"/>
        </w:rPr>
        <w:t>Pharmaceutical</w:t>
      </w:r>
      <w:proofErr w:type="spellEnd"/>
      <w:r w:rsidRPr="00F00B45">
        <w:rPr>
          <w:szCs w:val="22"/>
          <w:lang w:val="lt-LT"/>
        </w:rPr>
        <w:t xml:space="preserve"> Works POLPHARMA SA</w:t>
      </w:r>
    </w:p>
    <w:p w:rsidR="001F5B19" w:rsidRPr="00F00B45" w:rsidRDefault="001F5B19" w:rsidP="001F5B19">
      <w:pPr>
        <w:autoSpaceDE w:val="0"/>
        <w:autoSpaceDN w:val="0"/>
        <w:adjustRightInd w:val="0"/>
        <w:rPr>
          <w:szCs w:val="22"/>
          <w:lang w:val="lt-LT"/>
        </w:rPr>
      </w:pPr>
      <w:r w:rsidRPr="00F00B45">
        <w:rPr>
          <w:szCs w:val="22"/>
          <w:lang w:val="lt-LT"/>
        </w:rPr>
        <w:t xml:space="preserve">19 </w:t>
      </w:r>
      <w:proofErr w:type="spellStart"/>
      <w:r w:rsidRPr="00F00B45">
        <w:rPr>
          <w:szCs w:val="22"/>
          <w:lang w:val="lt-LT"/>
        </w:rPr>
        <w:t>Pelplińska</w:t>
      </w:r>
      <w:proofErr w:type="spellEnd"/>
      <w:r w:rsidRPr="00F00B45">
        <w:rPr>
          <w:szCs w:val="22"/>
          <w:lang w:val="lt-LT"/>
        </w:rPr>
        <w:t xml:space="preserve"> </w:t>
      </w:r>
      <w:proofErr w:type="spellStart"/>
      <w:r w:rsidRPr="00F00B45">
        <w:rPr>
          <w:szCs w:val="22"/>
          <w:lang w:val="lt-LT"/>
        </w:rPr>
        <w:t>Street</w:t>
      </w:r>
      <w:proofErr w:type="spellEnd"/>
      <w:r w:rsidRPr="00F00B45">
        <w:rPr>
          <w:szCs w:val="22"/>
          <w:lang w:val="lt-LT"/>
        </w:rPr>
        <w:t xml:space="preserve"> </w:t>
      </w:r>
    </w:p>
    <w:p w:rsidR="001F5B19" w:rsidRPr="00F00B45" w:rsidRDefault="001F5B19" w:rsidP="001F5B19">
      <w:pPr>
        <w:autoSpaceDE w:val="0"/>
        <w:autoSpaceDN w:val="0"/>
        <w:adjustRightInd w:val="0"/>
        <w:rPr>
          <w:szCs w:val="22"/>
          <w:lang w:val="lt-LT"/>
        </w:rPr>
      </w:pPr>
      <w:r w:rsidRPr="00F00B45">
        <w:rPr>
          <w:szCs w:val="22"/>
          <w:lang w:val="lt-LT"/>
        </w:rPr>
        <w:t xml:space="preserve">83-200 </w:t>
      </w:r>
      <w:proofErr w:type="spellStart"/>
      <w:r w:rsidRPr="00F00B45">
        <w:rPr>
          <w:szCs w:val="22"/>
          <w:lang w:val="lt-LT"/>
        </w:rPr>
        <w:t>Starogard</w:t>
      </w:r>
      <w:proofErr w:type="spellEnd"/>
      <w:r w:rsidRPr="00F00B45">
        <w:rPr>
          <w:szCs w:val="22"/>
          <w:lang w:val="lt-LT"/>
        </w:rPr>
        <w:t xml:space="preserve"> </w:t>
      </w:r>
      <w:proofErr w:type="spellStart"/>
      <w:r w:rsidRPr="00F00B45">
        <w:rPr>
          <w:szCs w:val="22"/>
          <w:lang w:val="lt-LT"/>
        </w:rPr>
        <w:t>Gdański</w:t>
      </w:r>
      <w:proofErr w:type="spellEnd"/>
      <w:r w:rsidRPr="00F00B45">
        <w:rPr>
          <w:szCs w:val="22"/>
          <w:lang w:val="lt-LT"/>
        </w:rPr>
        <w:t xml:space="preserve"> </w:t>
      </w:r>
    </w:p>
    <w:p w:rsidR="001F5B19" w:rsidRPr="00F00B45" w:rsidRDefault="001F5B19" w:rsidP="001F5B19">
      <w:pPr>
        <w:jc w:val="both"/>
        <w:rPr>
          <w:szCs w:val="22"/>
          <w:lang w:val="lt-LT"/>
        </w:rPr>
      </w:pPr>
      <w:r w:rsidRPr="00F00B45">
        <w:rPr>
          <w:szCs w:val="22"/>
          <w:lang w:val="lt-LT"/>
        </w:rPr>
        <w:t>Lenkija</w:t>
      </w:r>
    </w:p>
    <w:p w:rsidR="001F5B19" w:rsidRPr="00F00B45" w:rsidRDefault="001F5B19" w:rsidP="001F5B19">
      <w:pPr>
        <w:rPr>
          <w:szCs w:val="22"/>
          <w:lang w:val="lt-LT"/>
        </w:rPr>
      </w:pPr>
    </w:p>
    <w:p w:rsidR="001F5B19" w:rsidRPr="00F00B45" w:rsidRDefault="001F5B19" w:rsidP="001F5B19">
      <w:pPr>
        <w:rPr>
          <w:szCs w:val="22"/>
          <w:lang w:val="lt-LT"/>
        </w:rPr>
      </w:pPr>
      <w:r w:rsidRPr="00F00B45">
        <w:rPr>
          <w:szCs w:val="22"/>
          <w:lang w:val="lt-LT"/>
        </w:rPr>
        <w:t>Jeigu apie šį vaistą norite sužinoti daugiau, kreipkitės į vietinį registruotojas</w:t>
      </w:r>
      <w:r w:rsidRPr="00F00B45" w:rsidDel="00AD3BF0">
        <w:rPr>
          <w:szCs w:val="22"/>
          <w:lang w:val="lt-LT"/>
        </w:rPr>
        <w:t xml:space="preserve"> </w:t>
      </w:r>
      <w:r w:rsidRPr="00F00B45">
        <w:rPr>
          <w:szCs w:val="22"/>
          <w:lang w:val="lt-LT"/>
        </w:rPr>
        <w:t>atstovą:</w:t>
      </w:r>
    </w:p>
    <w:p w:rsidR="001F5B19" w:rsidRPr="00F00B45" w:rsidRDefault="001F5B19" w:rsidP="001F5B19">
      <w:pPr>
        <w:pStyle w:val="BTEMEASMCA"/>
        <w:rPr>
          <w:szCs w:val="22"/>
        </w:rPr>
      </w:pPr>
      <w:r w:rsidRPr="00F00B45">
        <w:rPr>
          <w:szCs w:val="22"/>
        </w:rPr>
        <w:t xml:space="preserve">POLPHARMA S.A. atstovybė </w:t>
      </w:r>
      <w:r w:rsidRPr="00F00B45">
        <w:rPr>
          <w:rFonts w:eastAsia="Calibri"/>
          <w:szCs w:val="22"/>
        </w:rPr>
        <w:t>Lietuvoje</w:t>
      </w:r>
    </w:p>
    <w:p w:rsidR="001F5B19" w:rsidRPr="00F00B45" w:rsidRDefault="001F5B19" w:rsidP="001F5B19">
      <w:pPr>
        <w:pStyle w:val="BTEMEASMCA"/>
        <w:rPr>
          <w:szCs w:val="22"/>
        </w:rPr>
      </w:pPr>
      <w:r w:rsidRPr="00F00B45">
        <w:rPr>
          <w:szCs w:val="22"/>
        </w:rPr>
        <w:t>E.Ožeškienės g. 18A</w:t>
      </w:r>
    </w:p>
    <w:p w:rsidR="001F5B19" w:rsidRPr="00F00B45" w:rsidRDefault="001F5B19" w:rsidP="001F5B19">
      <w:pPr>
        <w:pStyle w:val="BTEMEASMCA"/>
        <w:rPr>
          <w:szCs w:val="22"/>
        </w:rPr>
      </w:pPr>
      <w:r w:rsidRPr="00F00B45">
        <w:rPr>
          <w:szCs w:val="22"/>
        </w:rPr>
        <w:t>LT-44254 Kaunas</w:t>
      </w:r>
    </w:p>
    <w:p w:rsidR="001F5B19" w:rsidRPr="00F00B45" w:rsidRDefault="001F5B19" w:rsidP="001F5B19">
      <w:pPr>
        <w:rPr>
          <w:szCs w:val="22"/>
          <w:lang w:val="lt-LT"/>
        </w:rPr>
      </w:pPr>
      <w:r w:rsidRPr="00F00B45">
        <w:rPr>
          <w:szCs w:val="22"/>
          <w:lang w:val="lt-LT"/>
        </w:rPr>
        <w:t>Tel. +370 37 325131</w:t>
      </w:r>
    </w:p>
    <w:p w:rsidR="001F5B19" w:rsidRPr="00F00B45" w:rsidRDefault="001F5B19" w:rsidP="001F5B19">
      <w:pPr>
        <w:rPr>
          <w:szCs w:val="22"/>
          <w:lang w:val="lt-LT"/>
        </w:rPr>
      </w:pPr>
    </w:p>
    <w:p w:rsidR="001F5B19" w:rsidRPr="00F00B45" w:rsidRDefault="001F5B19" w:rsidP="001F5B19">
      <w:pPr>
        <w:numPr>
          <w:ilvl w:val="12"/>
          <w:numId w:val="0"/>
        </w:numPr>
        <w:ind w:right="-2"/>
        <w:rPr>
          <w:szCs w:val="22"/>
          <w:lang w:val="lt-LT"/>
        </w:rPr>
      </w:pPr>
      <w:r w:rsidRPr="00F00B45">
        <w:rPr>
          <w:b/>
          <w:szCs w:val="22"/>
          <w:lang w:val="lt-LT"/>
        </w:rPr>
        <w:t>Šis vaistas EEE valstybėse narėse registruotas tokiais pavadinimais</w:t>
      </w:r>
      <w:r w:rsidRPr="00F00B45">
        <w:rPr>
          <w:szCs w:val="22"/>
          <w:lang w:val="lt-LT"/>
        </w:rPr>
        <w:t>:</w:t>
      </w:r>
    </w:p>
    <w:p w:rsidR="001F5B19" w:rsidRPr="00F00B45" w:rsidRDefault="001F5B19" w:rsidP="001F5B19">
      <w:pPr>
        <w:autoSpaceDE w:val="0"/>
        <w:autoSpaceDN w:val="0"/>
        <w:adjustRightInd w:val="0"/>
        <w:rPr>
          <w:bCs/>
          <w:szCs w:val="22"/>
          <w:lang w:val="lt-LT"/>
        </w:rPr>
      </w:pPr>
      <w:r w:rsidRPr="00F00B45">
        <w:rPr>
          <w:bCs/>
          <w:szCs w:val="22"/>
          <w:lang w:val="lt-LT"/>
        </w:rPr>
        <w:t>Bulgarija, Olandija, Latvija,</w:t>
      </w:r>
      <w:r w:rsidRPr="00F00B45">
        <w:rPr>
          <w:bCs/>
          <w:szCs w:val="22"/>
          <w:lang w:val="it-IT"/>
        </w:rPr>
        <w:t xml:space="preserve"> Lenkija, Rumunija, Slovakija, Vengrija</w:t>
      </w:r>
      <w:r w:rsidRPr="00F00B45">
        <w:rPr>
          <w:bCs/>
          <w:szCs w:val="22"/>
          <w:lang w:val="lt-LT"/>
        </w:rPr>
        <w:t xml:space="preserve">: </w:t>
      </w:r>
      <w:proofErr w:type="spellStart"/>
      <w:r w:rsidRPr="00F00B45">
        <w:rPr>
          <w:bCs/>
          <w:szCs w:val="22"/>
          <w:lang w:val="lt-LT"/>
        </w:rPr>
        <w:t>Briglau</w:t>
      </w:r>
      <w:proofErr w:type="spellEnd"/>
    </w:p>
    <w:p w:rsidR="001F5B19" w:rsidRPr="00F00B45" w:rsidRDefault="001F5B19" w:rsidP="001F5B19">
      <w:pPr>
        <w:rPr>
          <w:bCs/>
          <w:szCs w:val="22"/>
          <w:lang w:val="lt-LT"/>
        </w:rPr>
      </w:pPr>
      <w:r w:rsidRPr="00F00B45">
        <w:rPr>
          <w:bCs/>
          <w:szCs w:val="22"/>
          <w:lang w:val="lt-LT"/>
        </w:rPr>
        <w:t xml:space="preserve">Čekija: </w:t>
      </w:r>
      <w:proofErr w:type="spellStart"/>
      <w:r w:rsidRPr="00F00B45">
        <w:rPr>
          <w:bCs/>
          <w:szCs w:val="22"/>
          <w:lang w:val="lt-LT"/>
        </w:rPr>
        <w:t>Glaudix</w:t>
      </w:r>
      <w:proofErr w:type="spellEnd"/>
    </w:p>
    <w:p w:rsidR="001F5B19" w:rsidRPr="00F00B45" w:rsidRDefault="001F5B19" w:rsidP="001F5B19">
      <w:pPr>
        <w:rPr>
          <w:szCs w:val="22"/>
          <w:lang w:val="lt-LT"/>
        </w:rPr>
      </w:pPr>
    </w:p>
    <w:p w:rsidR="001F5B19" w:rsidRPr="00F00B45" w:rsidRDefault="001F5B19" w:rsidP="001F5B19">
      <w:pPr>
        <w:rPr>
          <w:b/>
          <w:szCs w:val="22"/>
          <w:lang w:val="lt-LT"/>
        </w:rPr>
      </w:pPr>
      <w:r w:rsidRPr="00F00B45">
        <w:rPr>
          <w:b/>
          <w:bCs/>
          <w:szCs w:val="22"/>
          <w:lang w:val="lt-LT"/>
        </w:rPr>
        <w:t xml:space="preserve">Šis pakuotės </w:t>
      </w:r>
      <w:r w:rsidRPr="00F00B45">
        <w:rPr>
          <w:b/>
          <w:szCs w:val="22"/>
          <w:lang w:val="lt-LT"/>
        </w:rPr>
        <w:t xml:space="preserve">lapelis paskutinį kartą peržiūrėtas </w:t>
      </w:r>
      <w:r>
        <w:rPr>
          <w:b/>
          <w:szCs w:val="22"/>
          <w:lang w:val="lt-LT"/>
        </w:rPr>
        <w:t>2018-10-30.</w:t>
      </w:r>
    </w:p>
    <w:p w:rsidR="001F5B19" w:rsidRPr="00F00B45" w:rsidRDefault="001F5B19" w:rsidP="001F5B19">
      <w:pPr>
        <w:rPr>
          <w:szCs w:val="22"/>
          <w:lang w:val="lt-LT"/>
        </w:rPr>
      </w:pPr>
    </w:p>
    <w:p w:rsidR="001F5B19" w:rsidRPr="00F00B45" w:rsidRDefault="001F5B19" w:rsidP="001F5B19">
      <w:pPr>
        <w:rPr>
          <w:szCs w:val="22"/>
          <w:lang w:val="lt-LT"/>
        </w:rPr>
      </w:pPr>
      <w:r w:rsidRPr="00F00B45">
        <w:rPr>
          <w:szCs w:val="22"/>
          <w:lang w:val="lt-LT"/>
        </w:rPr>
        <w:lastRenderedPageBreak/>
        <w:t>Išsami informacija apie šį vaistą pateikiama Valstybinės vaistų kontrolės tarnybos prie Lietuvos Respublikos sveikatos apsaugos ministerijos tinklalapyje</w:t>
      </w:r>
      <w:r w:rsidRPr="00F00B45">
        <w:rPr>
          <w:i/>
          <w:szCs w:val="22"/>
          <w:lang w:val="lt-LT"/>
        </w:rPr>
        <w:t xml:space="preserve"> </w:t>
      </w:r>
      <w:hyperlink r:id="rId8" w:history="1">
        <w:r w:rsidRPr="00F00B45">
          <w:rPr>
            <w:rStyle w:val="Hipersaitas"/>
            <w:szCs w:val="22"/>
            <w:lang w:val="lt-LT"/>
          </w:rPr>
          <w:t>http://www.vvkt.lt/</w:t>
        </w:r>
      </w:hyperlink>
      <w:r w:rsidRPr="00F00B45">
        <w:rPr>
          <w:szCs w:val="22"/>
          <w:lang w:val="lt-LT"/>
        </w:rPr>
        <w:t>.</w:t>
      </w:r>
    </w:p>
    <w:p w:rsidR="00F02F96" w:rsidRPr="001F5B19" w:rsidRDefault="00F02F96">
      <w:pPr>
        <w:rPr>
          <w:lang w:val="lt-LT"/>
        </w:rPr>
      </w:pPr>
      <w:bookmarkStart w:id="0" w:name="_GoBack"/>
      <w:bookmarkEnd w:id="0"/>
    </w:p>
    <w:sectPr w:rsidR="00F02F96" w:rsidRPr="001F5B19" w:rsidSect="001F5B19">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B19"/>
    <w:rsid w:val="001F5B19"/>
    <w:rsid w:val="00F02F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6049B-61F7-4CD8-9F92-80C8589E0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5B19"/>
    <w:pPr>
      <w:tabs>
        <w:tab w:val="left" w:pos="567"/>
      </w:tabs>
      <w:spacing w:after="0" w:line="260" w:lineRule="exact"/>
    </w:pPr>
    <w:rPr>
      <w:rFonts w:ascii="Times New Roman" w:eastAsia="SimSun" w:hAnsi="Times New Roman" w:cs="Times New Roman"/>
      <w:szCs w:val="20"/>
      <w:lang w:val="en-GB"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1F5B19"/>
    <w:pPr>
      <w:spacing w:line="240" w:lineRule="auto"/>
    </w:pPr>
    <w:rPr>
      <w:sz w:val="20"/>
    </w:rPr>
  </w:style>
  <w:style w:type="character" w:customStyle="1" w:styleId="KomentarotekstasDiagrama">
    <w:name w:val="Komentaro tekstas Diagrama"/>
    <w:basedOn w:val="Numatytasispastraiposriftas"/>
    <w:link w:val="Komentarotekstas"/>
    <w:rsid w:val="001F5B19"/>
    <w:rPr>
      <w:rFonts w:ascii="Times New Roman" w:eastAsia="SimSun" w:hAnsi="Times New Roman" w:cs="Times New Roman"/>
      <w:sz w:val="20"/>
      <w:szCs w:val="20"/>
      <w:lang w:val="en-GB" w:eastAsia="zh-CN"/>
    </w:rPr>
  </w:style>
  <w:style w:type="character" w:styleId="Hipersaitas">
    <w:name w:val="Hyperlink"/>
    <w:uiPriority w:val="99"/>
    <w:rsid w:val="001F5B19"/>
    <w:rPr>
      <w:rFonts w:cs="Times New Roman"/>
      <w:color w:val="0000FF"/>
      <w:u w:val="single"/>
    </w:rPr>
  </w:style>
  <w:style w:type="paragraph" w:customStyle="1" w:styleId="BTEMEASMCA">
    <w:name w:val="BT EMEA_SMCA"/>
    <w:basedOn w:val="prastasis"/>
    <w:link w:val="BTEMEASMCAChar"/>
    <w:autoRedefine/>
    <w:uiPriority w:val="99"/>
    <w:rsid w:val="001F5B19"/>
    <w:pPr>
      <w:tabs>
        <w:tab w:val="clear" w:pos="567"/>
      </w:tabs>
      <w:spacing w:line="240" w:lineRule="auto"/>
    </w:pPr>
    <w:rPr>
      <w:noProof/>
      <w:lang w:val="lt-LT" w:eastAsia="en-US"/>
    </w:rPr>
  </w:style>
  <w:style w:type="character" w:customStyle="1" w:styleId="BTEMEASMCAChar">
    <w:name w:val="BT EMEA_SMCA Char"/>
    <w:link w:val="BTEMEASMCA"/>
    <w:uiPriority w:val="99"/>
    <w:locked/>
    <w:rsid w:val="001F5B19"/>
    <w:rPr>
      <w:rFonts w:ascii="Times New Roman" w:eastAsia="SimSun" w:hAnsi="Times New Roman" w:cs="Times New Roman"/>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webSettings" Target="webSettings.xml"/><Relationship Id="rId7" Type="http://schemas.openxmlformats.org/officeDocument/2006/relationships/hyperlink" Target="http://www.vvkt.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7796</Words>
  <Characters>4444</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2018-10-31T07:39:00Z</dcterms:created>
  <dcterms:modified xsi:type="dcterms:W3CDTF">2018-10-31T07:40:00Z</dcterms:modified>
</cp:coreProperties>
</file>