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4DD27"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5934F8AF"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60353168"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73B548D5"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0CB7FC5B"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0958F4F8"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34BA93A1"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74BE508A"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4424C228"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51395478"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1F6A5491"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4D3AF167"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694BD522"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1D3C5597"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2EAC4C56"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22F947DA"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50462A0C"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2EC7DC83"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44635260"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315BFCF9"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3104BCF7"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1DD227C6"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224C9AD1"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6FDC0D21"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I PRIEDAS</w:t>
      </w:r>
    </w:p>
    <w:p w14:paraId="67F09695"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13CDCC0A"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PREPARATO CHARAKTERISTIKŲ SANTRAUKA</w:t>
      </w:r>
    </w:p>
    <w:p w14:paraId="5919636A"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br w:type="page"/>
      </w:r>
      <w:r w:rsidRPr="00734138">
        <w:rPr>
          <w:rFonts w:ascii="Times New Roman" w:eastAsia="SimSun" w:hAnsi="Times New Roman"/>
          <w:b/>
          <w:lang w:val="lt-LT" w:eastAsia="zh-CN"/>
        </w:rPr>
        <w:lastRenderedPageBreak/>
        <w:t>1.</w:t>
      </w:r>
      <w:r w:rsidRPr="00734138">
        <w:rPr>
          <w:rFonts w:ascii="Times New Roman" w:eastAsia="SimSun" w:hAnsi="Times New Roman"/>
          <w:b/>
          <w:lang w:val="lt-LT" w:eastAsia="zh-CN"/>
        </w:rPr>
        <w:tab/>
        <w:t>VAISTINIO PREPARATO PAVADINIMAS</w:t>
      </w:r>
    </w:p>
    <w:p w14:paraId="3E07B3C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8896E3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w:t>
      </w:r>
    </w:p>
    <w:p w14:paraId="5B568E18"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2296258F"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267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752B9592"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400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2415EBD7"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533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78055CD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800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00C8684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540A5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A1D49BA"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2.</w:t>
      </w:r>
      <w:r w:rsidRPr="00734138">
        <w:rPr>
          <w:rFonts w:ascii="Times New Roman" w:eastAsia="SimSun" w:hAnsi="Times New Roman"/>
          <w:b/>
          <w:lang w:val="lt-LT" w:eastAsia="zh-CN"/>
        </w:rPr>
        <w:tab/>
        <w:t>KOKYBINĖ IR KIEKYBINĖ SUDĖTIS</w:t>
      </w:r>
    </w:p>
    <w:p w14:paraId="00A24AA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D170EB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w:t>
      </w:r>
    </w:p>
    <w:p w14:paraId="289C236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Kiekvienoje tabletėje yra 110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citrato, atitinkančio 67 </w:t>
      </w:r>
      <w:proofErr w:type="spellStart"/>
      <w:r w:rsidRPr="00734138">
        <w:rPr>
          <w:rFonts w:ascii="Times New Roman" w:eastAsia="SimSun" w:hAnsi="Times New Roman"/>
          <w:lang w:val="lt-LT" w:eastAsia="zh-CN"/>
        </w:rPr>
        <w:t>mikrogramus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w:t>
      </w:r>
    </w:p>
    <w:p w14:paraId="0905F55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4A2C24F"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33051C27"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 xml:space="preserve">Kiekvienoje tabletėje yra 210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 xml:space="preserve"> citrato, atitinkančio 133 </w:t>
      </w:r>
      <w:proofErr w:type="spellStart"/>
      <w:r w:rsidRPr="007A0D3E">
        <w:rPr>
          <w:rFonts w:ascii="Times New Roman" w:hAnsi="Times New Roman"/>
          <w:highlight w:val="lightGray"/>
          <w:lang w:val="lt-LT"/>
        </w:rPr>
        <w:t>mikrogramus</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w:t>
      </w:r>
    </w:p>
    <w:p w14:paraId="6615DAA2"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6F716A37"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267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6D04B95D"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 xml:space="preserve">Kiekvienoje tabletėje yra 420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 xml:space="preserve"> citrato, atitinkančio 267 </w:t>
      </w:r>
      <w:proofErr w:type="spellStart"/>
      <w:r w:rsidRPr="007A0D3E">
        <w:rPr>
          <w:rFonts w:ascii="Times New Roman" w:hAnsi="Times New Roman"/>
          <w:highlight w:val="lightGray"/>
          <w:lang w:val="lt-LT"/>
        </w:rPr>
        <w:t>mikrogramus</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w:t>
      </w:r>
    </w:p>
    <w:p w14:paraId="69480883"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0B7B80CE"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400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1C0911F1"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 xml:space="preserve">Kiekvienoje tabletėje yra 630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 xml:space="preserve"> citrato, atitinkančio 400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w:t>
      </w:r>
    </w:p>
    <w:p w14:paraId="2301F962"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1DC8EC3C"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533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401B8626"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 xml:space="preserve">Kiekvienoje tabletėje yra 840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 xml:space="preserve"> citrato, atitinkančio 533 </w:t>
      </w:r>
      <w:proofErr w:type="spellStart"/>
      <w:r w:rsidRPr="007A0D3E">
        <w:rPr>
          <w:rFonts w:ascii="Times New Roman" w:hAnsi="Times New Roman"/>
          <w:highlight w:val="lightGray"/>
          <w:lang w:val="lt-LT"/>
        </w:rPr>
        <w:t>mikrogramus</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w:t>
      </w:r>
    </w:p>
    <w:p w14:paraId="7AF63D29"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53955A89"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800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23BF115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A0D3E">
        <w:rPr>
          <w:rFonts w:ascii="Times New Roman" w:hAnsi="Times New Roman"/>
          <w:highlight w:val="lightGray"/>
          <w:lang w:val="lt-LT"/>
        </w:rPr>
        <w:t xml:space="preserve">Kiekvienoje tabletėje yra 1260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 xml:space="preserve"> citrato, atitinkančio 800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fentanilio</w:t>
      </w:r>
      <w:proofErr w:type="spellEnd"/>
      <w:r w:rsidRPr="007A0D3E">
        <w:rPr>
          <w:rFonts w:ascii="Times New Roman" w:hAnsi="Times New Roman"/>
          <w:highlight w:val="lightGray"/>
          <w:lang w:val="lt-LT"/>
        </w:rPr>
        <w:t>.</w:t>
      </w:r>
    </w:p>
    <w:p w14:paraId="7409DD3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978B5A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Pagalbinė medžiaga, kurios poveikis žinomas: kiekvienoje tabletėje yra 0,651 mg natrio.</w:t>
      </w:r>
    </w:p>
    <w:p w14:paraId="66DD17A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AE0B7D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Visos pagalbinės medžiagos išvardytos 6.1 skyriuje.</w:t>
      </w:r>
    </w:p>
    <w:p w14:paraId="29FA3F2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0547E0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47480E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3.</w:t>
      </w:r>
      <w:r w:rsidRPr="00734138">
        <w:rPr>
          <w:rFonts w:ascii="Times New Roman" w:eastAsia="SimSun" w:hAnsi="Times New Roman"/>
          <w:b/>
          <w:lang w:val="lt-LT" w:eastAsia="zh-CN"/>
        </w:rPr>
        <w:tab/>
        <w:t>FARMACINĖ FORMA</w:t>
      </w:r>
    </w:p>
    <w:p w14:paraId="44810E8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616602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Poliežuvinė</w:t>
      </w:r>
      <w:proofErr w:type="spellEnd"/>
      <w:r w:rsidRPr="00734138">
        <w:rPr>
          <w:rFonts w:ascii="Times New Roman" w:eastAsia="SimSun" w:hAnsi="Times New Roman"/>
          <w:lang w:val="lt-LT" w:eastAsia="zh-CN"/>
        </w:rPr>
        <w:t xml:space="preserve"> tabletė</w:t>
      </w:r>
    </w:p>
    <w:p w14:paraId="43728FB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D00C63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w:t>
      </w:r>
    </w:p>
    <w:p w14:paraId="41BFDD5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Šios tabletės yra baltos, išgaubtos, trikampės, 5,6 mm aukščio, vienoje jų pusėje juodais spaustuviniais dažais yra padarytas spaudmuo „0“.</w:t>
      </w:r>
    </w:p>
    <w:p w14:paraId="789ABAB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2F96767"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sidDel="004D1898">
        <w:rPr>
          <w:rFonts w:ascii="Times New Roman" w:hAnsi="Times New Roman"/>
          <w:highlight w:val="lightGray"/>
          <w:lang w:val="lt-LT"/>
        </w:rPr>
        <w:t xml:space="preserve"> </w:t>
      </w:r>
      <w:r w:rsidRPr="007A0D3E">
        <w:rPr>
          <w:rFonts w:ascii="Times New Roman" w:hAnsi="Times New Roman"/>
          <w:highlight w:val="lightGray"/>
          <w:lang w:val="lt-LT"/>
        </w:rPr>
        <w:t xml:space="preserve">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1500B65C"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Šios tabletės yra baltos, išgaubtos, trikampės, 5,6 mm aukščio, vienoje jų pusėje juodais spaustuviniais dažais yra padarytas spaudmuo „1“.</w:t>
      </w:r>
    </w:p>
    <w:p w14:paraId="57609607"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2F6863A2"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267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52C31691"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Šios tabletės yra baltos, išgaubtos, trikampės, 5,6 mm aukščio, vienoje jų pusėje juodais spaustuviniais dažais yra padarytas spaudmuo</w:t>
      </w:r>
      <w:r w:rsidRPr="00734138">
        <w:rPr>
          <w:rFonts w:ascii="Times New Roman" w:eastAsia="SimSun" w:hAnsi="Times New Roman"/>
          <w:lang w:val="lt-LT" w:eastAsia="zh-CN"/>
        </w:rPr>
        <w:t xml:space="preserve"> </w:t>
      </w:r>
      <w:r w:rsidRPr="007A0D3E">
        <w:rPr>
          <w:rFonts w:ascii="Times New Roman" w:hAnsi="Times New Roman"/>
          <w:highlight w:val="lightGray"/>
          <w:lang w:val="lt-LT"/>
        </w:rPr>
        <w:t>„2“.</w:t>
      </w:r>
    </w:p>
    <w:p w14:paraId="214594EA"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056E9F7E"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400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7FE94703"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lastRenderedPageBreak/>
        <w:t>Šios tabletės yra baltos, išgaubtos, trikampės, 5,6 mm aukščio, vienoje jų pusėje juodais spaustuviniais dažais yra padarytas spaudmuo „4“.</w:t>
      </w:r>
    </w:p>
    <w:p w14:paraId="33563EAB"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0EAEF446"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533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68DDE636"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Šios tabletės yra baltos, išgaubtos, trikampės, 5,6 mm aukščio, vienoje jų pusėje juodais spaustuviniais dažais yra padarytas spaudmuo „5“.</w:t>
      </w:r>
    </w:p>
    <w:p w14:paraId="23D59C15"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54D18BC6"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800 </w:t>
      </w:r>
      <w:proofErr w:type="spellStart"/>
      <w:r w:rsidRPr="007A0D3E">
        <w:rPr>
          <w:rFonts w:ascii="Times New Roman" w:hAnsi="Times New Roman"/>
          <w:highlight w:val="lightGray"/>
          <w:lang w:val="lt-LT"/>
        </w:rPr>
        <w:t>mikrogramų</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05EC02F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A0D3E">
        <w:rPr>
          <w:rFonts w:ascii="Times New Roman" w:hAnsi="Times New Roman"/>
          <w:highlight w:val="lightGray"/>
          <w:lang w:val="lt-LT"/>
        </w:rPr>
        <w:t>Šios tabletės yra baltos, išgaubtos, trikampės, 5,6 mm aukščio, vienoje jų pusėje juodais spaustuviniais dažais yra padarytas spaudmuo „8“.</w:t>
      </w:r>
    </w:p>
    <w:p w14:paraId="4A3ACE5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D0ACF2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2BAB695"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w:t>
      </w:r>
      <w:r w:rsidRPr="00734138">
        <w:rPr>
          <w:rFonts w:ascii="Times New Roman" w:eastAsia="SimSun" w:hAnsi="Times New Roman"/>
          <w:b/>
          <w:lang w:val="lt-LT" w:eastAsia="zh-CN"/>
        </w:rPr>
        <w:tab/>
        <w:t>KLINIKINĖ INFORMACIJA</w:t>
      </w:r>
    </w:p>
    <w:p w14:paraId="3FFB45AD"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25ACC5A2"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4.1</w:t>
      </w:r>
      <w:r w:rsidRPr="00734138">
        <w:rPr>
          <w:rFonts w:ascii="Times New Roman" w:eastAsia="SimSun" w:hAnsi="Times New Roman"/>
          <w:b/>
          <w:lang w:val="lt-LT" w:eastAsia="zh-CN"/>
        </w:rPr>
        <w:tab/>
        <w:t>Terapinės indikacijos</w:t>
      </w:r>
    </w:p>
    <w:p w14:paraId="70268BC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1CD266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Skausmo proveržio malšinimas vėžiu sergantiems suaugusiems žmonėms, kuriems dėl vėžio sukeliamo lėtinio skausmo jau taikomas palaikomasis gydymas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w:t>
      </w:r>
    </w:p>
    <w:p w14:paraId="0647712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Skausmo proveržis yra trumpalaikis skausmo paūmėjimas, pasireiškiantis kontroliuojamo nuolatinio skausmo metu.</w:t>
      </w:r>
    </w:p>
    <w:p w14:paraId="7DCD757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E1FE67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Pacientai, kuriems taikomas palaikomasis gydymas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yra tie, kurie savaitę ar ilgiau vartoja mažiausiai 60 mg morfino paros dozę per burną, mažiausiai 25 </w:t>
      </w:r>
      <w:proofErr w:type="spellStart"/>
      <w:r w:rsidRPr="00734138">
        <w:rPr>
          <w:rFonts w:ascii="Times New Roman" w:eastAsia="SimSun" w:hAnsi="Times New Roman"/>
          <w:lang w:val="lt-LT" w:eastAsia="zh-CN"/>
        </w:rPr>
        <w:t>mikrogramus</w:t>
      </w:r>
      <w:proofErr w:type="spellEnd"/>
      <w:r w:rsidRPr="00734138">
        <w:rPr>
          <w:rFonts w:ascii="Times New Roman" w:eastAsia="SimSun" w:hAnsi="Times New Roman"/>
          <w:lang w:val="lt-LT" w:eastAsia="zh-CN"/>
        </w:rPr>
        <w:t xml:space="preserve">/val. per odą vartojamo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mažiausiai 30 mg </w:t>
      </w:r>
      <w:proofErr w:type="spellStart"/>
      <w:r w:rsidRPr="00734138">
        <w:rPr>
          <w:rFonts w:ascii="Times New Roman" w:eastAsia="SimSun" w:hAnsi="Times New Roman"/>
          <w:lang w:val="lt-LT" w:eastAsia="zh-CN"/>
        </w:rPr>
        <w:t>oksikodono</w:t>
      </w:r>
      <w:proofErr w:type="spellEnd"/>
      <w:r w:rsidRPr="00734138">
        <w:rPr>
          <w:rFonts w:ascii="Times New Roman" w:eastAsia="SimSun" w:hAnsi="Times New Roman"/>
          <w:lang w:val="lt-LT" w:eastAsia="zh-CN"/>
        </w:rPr>
        <w:t xml:space="preserve"> per parą, mažiausiai 8 mg </w:t>
      </w:r>
      <w:proofErr w:type="spellStart"/>
      <w:r w:rsidRPr="00734138">
        <w:rPr>
          <w:rFonts w:ascii="Times New Roman" w:eastAsia="SimSun" w:hAnsi="Times New Roman"/>
          <w:lang w:val="lt-LT" w:eastAsia="zh-CN"/>
        </w:rPr>
        <w:t>hidromorfono</w:t>
      </w:r>
      <w:proofErr w:type="spellEnd"/>
      <w:r w:rsidRPr="00734138">
        <w:rPr>
          <w:rFonts w:ascii="Times New Roman" w:eastAsia="SimSun" w:hAnsi="Times New Roman"/>
          <w:lang w:val="lt-LT" w:eastAsia="zh-CN"/>
        </w:rPr>
        <w:t xml:space="preserve"> paros dozę per burną arba kitokio </w:t>
      </w:r>
      <w:proofErr w:type="spellStart"/>
      <w:r w:rsidRPr="00734138">
        <w:rPr>
          <w:rFonts w:ascii="Times New Roman" w:eastAsia="SimSun" w:hAnsi="Times New Roman"/>
          <w:lang w:val="lt-LT" w:eastAsia="zh-CN"/>
        </w:rPr>
        <w:t>opioido</w:t>
      </w:r>
      <w:proofErr w:type="spellEnd"/>
      <w:r w:rsidRPr="00734138">
        <w:rPr>
          <w:rFonts w:ascii="Times New Roman" w:eastAsia="SimSun" w:hAnsi="Times New Roman"/>
          <w:lang w:val="lt-LT" w:eastAsia="zh-CN"/>
        </w:rPr>
        <w:t xml:space="preserve"> lygiavertį </w:t>
      </w:r>
      <w:proofErr w:type="spellStart"/>
      <w:r w:rsidRPr="00734138">
        <w:rPr>
          <w:rFonts w:ascii="Times New Roman" w:eastAsia="SimSun" w:hAnsi="Times New Roman"/>
          <w:lang w:val="lt-LT" w:eastAsia="zh-CN"/>
        </w:rPr>
        <w:t>analgezinį</w:t>
      </w:r>
      <w:proofErr w:type="spellEnd"/>
      <w:r w:rsidRPr="00734138">
        <w:rPr>
          <w:rFonts w:ascii="Times New Roman" w:eastAsia="SimSun" w:hAnsi="Times New Roman"/>
          <w:lang w:val="lt-LT" w:eastAsia="zh-CN"/>
        </w:rPr>
        <w:t xml:space="preserve"> poveikį sukeliančią dozę. </w:t>
      </w:r>
    </w:p>
    <w:p w14:paraId="38DA334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5EE443F"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4.2</w:t>
      </w:r>
      <w:r w:rsidRPr="00734138">
        <w:rPr>
          <w:rFonts w:ascii="Times New Roman" w:eastAsia="SimSun" w:hAnsi="Times New Roman"/>
          <w:b/>
          <w:lang w:val="lt-LT" w:eastAsia="zh-CN"/>
        </w:rPr>
        <w:tab/>
        <w:t>Dozavimas ir vartojimo metodas</w:t>
      </w:r>
    </w:p>
    <w:p w14:paraId="40BCFEB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D84F73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Gydymą reikia pradėti ir tęsti vadovaujant gydytojui, turinčiam vėžiu sergančių pacientų gydymo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patirties. Gydytojai turi prisiminti piktnaudžiavimo </w:t>
      </w:r>
      <w:proofErr w:type="spellStart"/>
      <w:r w:rsidRPr="00734138">
        <w:rPr>
          <w:rFonts w:ascii="Times New Roman" w:eastAsia="SimSun" w:hAnsi="Times New Roman"/>
          <w:lang w:val="lt-LT" w:eastAsia="zh-CN"/>
        </w:rPr>
        <w:t>fentaniliu</w:t>
      </w:r>
      <w:proofErr w:type="spellEnd"/>
      <w:r w:rsidRPr="00734138">
        <w:rPr>
          <w:rFonts w:ascii="Times New Roman" w:eastAsia="SimSun" w:hAnsi="Times New Roman"/>
          <w:lang w:val="lt-LT" w:eastAsia="zh-CN"/>
        </w:rPr>
        <w:t xml:space="preserve"> galimybę. Pacientus reikia informuoti, kad skausmo proveržiui malšinti dviejų skirtingų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farmacinių formų tuo pačiu metu nevartotų ir kad perėję prie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atsisakytų bet kokio kito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preparato, išrašyto nuo skausmo proveržio. Paciento turimų tam tikro stiprumo tablečių skaičių bet kokiu metu reikia iki minimumo sumažinti, kad būtų užkirstas kelias sumišimui ir galimam perdozavimui. </w:t>
      </w:r>
    </w:p>
    <w:p w14:paraId="610DDEE9"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6C2D853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reikia dėti tiesiai po liežuviu į giliausią vietą. </w:t>
      </w:r>
    </w:p>
    <w:p w14:paraId="295D1A8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tabletę reikia nenuryti, bet leisti, kad ji po liežuviu visiškai ištirptų nekramtoma ir nečiulpiama.</w:t>
      </w:r>
    </w:p>
    <w:p w14:paraId="73D05F4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BE3E84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Po 30 minučių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tabletės liekanas, jeigu jų yra, galima nuryti.</w:t>
      </w:r>
    </w:p>
    <w:p w14:paraId="1152E2B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3CFF75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Pacientams, kurių burna sausa, prieš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vartojimą burnos gleivinę galima sudrėkinti vandeniu.</w:t>
      </w:r>
    </w:p>
    <w:p w14:paraId="4C50D0A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361367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Iš lizdinės plokštelės išimtos tabletės laikyti negalima, kadangi negarantuojamas jos vientisumas ir kadangi gali kilti atsitiktinio pavartojimo rizika (žr. 4.4 skyrių). </w:t>
      </w:r>
    </w:p>
    <w:p w14:paraId="5372412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1394BAE"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lang w:val="lt-LT" w:eastAsia="zh-CN"/>
        </w:rPr>
        <w:t xml:space="preserve">Pacientams reikia patarti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laikyti užrakintoje laikymo vietoje.</w:t>
      </w:r>
    </w:p>
    <w:p w14:paraId="6E1930FE"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577977DC"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Dozės nustatymas</w:t>
      </w:r>
    </w:p>
    <w:p w14:paraId="69F808D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Prieš pradedant nustatinėti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dozę, tikimasi, kad paciento foninis nuolatinis skausmas bus kontroliuojamas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ir kad jis paprastai patiria ne daugiau kaip 4 skausmo proveržio priepuolius per parą. </w:t>
      </w:r>
    </w:p>
    <w:p w14:paraId="6B78ED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93206A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lastRenderedPageBreak/>
        <w:t xml:space="preserve">Dozės nustatymo tikslas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identifikuoti optimalią palaikomąją dozę skausmo proveržio epizodams gydyti. Ši optimali dozė turi sukelti pakankamą </w:t>
      </w:r>
      <w:proofErr w:type="spellStart"/>
      <w:r w:rsidRPr="00734138">
        <w:rPr>
          <w:rFonts w:ascii="Times New Roman" w:eastAsia="SimSun" w:hAnsi="Times New Roman"/>
          <w:lang w:val="lt-LT" w:eastAsia="zh-CN"/>
        </w:rPr>
        <w:t>analgeziją</w:t>
      </w:r>
      <w:proofErr w:type="spellEnd"/>
      <w:r w:rsidRPr="00734138">
        <w:rPr>
          <w:rFonts w:ascii="Times New Roman" w:eastAsia="SimSun" w:hAnsi="Times New Roman"/>
          <w:lang w:val="lt-LT" w:eastAsia="zh-CN"/>
        </w:rPr>
        <w:t xml:space="preserve">, susijusią su priimtinu nepageidaujamų reakcijų lygmeniu. </w:t>
      </w:r>
    </w:p>
    <w:p w14:paraId="2F3688F1"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5A304F9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Optimali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 nustatoma kiekvienam pacientui dozę didinant atskirai. Tiekiamos kelios dozės vartoti dozės nustatymo fazės metu. Pradinė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 turi būti 133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Ją tiekiamų stiprumų ribose reikia didinti taip, kaip reikia. </w:t>
      </w:r>
    </w:p>
    <w:p w14:paraId="0A69CC4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7CEFF7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Pacientą reikia atidžiai stebėti tol, kol nustatoma optimali dozė.</w:t>
      </w:r>
    </w:p>
    <w:p w14:paraId="7B2B1DC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021E87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Kitokius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preparatus keisti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santykiu 1:1 negalima, kadangi skiriasi absorbcijos pobūdis. Pacientams, kuriems keičiami kitokie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preparatai,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dozę būtina nustatyti iš naujo.</w:t>
      </w:r>
    </w:p>
    <w:p w14:paraId="6FE08F5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4E7386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Dozei nustatyti rekomenduojamas toliau pateiktas dozavimo būdas, nors visais atvejais gydytojas turi atsižvelgti į paciento klinikinį poreikį, amžių ir gretutines ligas. </w:t>
      </w:r>
    </w:p>
    <w:p w14:paraId="056C55F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82B7AB7"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lang w:val="lt-LT" w:eastAsia="zh-CN"/>
        </w:rPr>
        <w:t xml:space="preserve">Visus pacientus reikia pradėti gydyti viena 133 mg </w:t>
      </w:r>
      <w:proofErr w:type="spellStart"/>
      <w:r w:rsidRPr="00734138">
        <w:rPr>
          <w:rFonts w:ascii="Times New Roman" w:eastAsia="SimSun" w:hAnsi="Times New Roman"/>
          <w:lang w:val="lt-LT" w:eastAsia="zh-CN"/>
        </w:rPr>
        <w:t>poliežuvine</w:t>
      </w:r>
      <w:proofErr w:type="spellEnd"/>
      <w:r w:rsidRPr="00734138">
        <w:rPr>
          <w:rFonts w:ascii="Times New Roman" w:eastAsia="SimSun" w:hAnsi="Times New Roman"/>
          <w:lang w:val="lt-LT" w:eastAsia="zh-CN"/>
        </w:rPr>
        <w:t xml:space="preserve"> tablete. Jeigu per 15–30 minučių po vienos tabletės pavartojimo pakankama </w:t>
      </w:r>
      <w:proofErr w:type="spellStart"/>
      <w:r w:rsidRPr="00734138">
        <w:rPr>
          <w:rFonts w:ascii="Times New Roman" w:eastAsia="SimSun" w:hAnsi="Times New Roman"/>
          <w:lang w:val="lt-LT" w:eastAsia="zh-CN"/>
        </w:rPr>
        <w:t>analgezija</w:t>
      </w:r>
      <w:proofErr w:type="spellEnd"/>
      <w:r w:rsidRPr="00734138">
        <w:rPr>
          <w:rFonts w:ascii="Times New Roman" w:eastAsia="SimSun" w:hAnsi="Times New Roman"/>
          <w:lang w:val="lt-LT" w:eastAsia="zh-CN"/>
        </w:rPr>
        <w:t xml:space="preserve"> nesukeliama, galima pavartoti papildomą (antrą) 133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tabletę. Jeigu skausmo proveržio epizodui gydyti reikia daugiau negu vienos dozės, svarstytinas dozės didinimas iki tiekiamo artimiausio didesnio stiprumo (žr. žemiau esančią diagramą). Dozės didinimą reikia palaipsniui tęsti, kol pasireikš pakankama </w:t>
      </w:r>
      <w:proofErr w:type="spellStart"/>
      <w:r w:rsidRPr="00734138">
        <w:rPr>
          <w:rFonts w:ascii="Times New Roman" w:eastAsia="SimSun" w:hAnsi="Times New Roman"/>
          <w:lang w:val="lt-LT" w:eastAsia="zh-CN"/>
        </w:rPr>
        <w:t>analgezija</w:t>
      </w:r>
      <w:proofErr w:type="spellEnd"/>
      <w:r w:rsidRPr="00734138">
        <w:rPr>
          <w:rFonts w:ascii="Times New Roman" w:eastAsia="SimSun" w:hAnsi="Times New Roman"/>
          <w:lang w:val="lt-LT" w:eastAsia="zh-CN"/>
        </w:rPr>
        <w:t>. Jeigu pirmos tabletės stiprumas yra 533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papildomos (antros) tabletės stiprumą reikia didinti nuo 133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iki 267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Tai pavaizduota žemiau esančioje diagramoje. Dozės nustatymo fazės metu daugiau negu dviejų (2) tablečių vienam skausmo proveržio epizodui gydyti vartoti negalima.</w:t>
      </w:r>
    </w:p>
    <w:p w14:paraId="270F93FA"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1BAC9AF7" w14:textId="77777777" w:rsidR="00D20489" w:rsidRPr="00734138" w:rsidRDefault="00D20489" w:rsidP="00D20489">
      <w:pPr>
        <w:spacing w:after="0" w:line="240" w:lineRule="auto"/>
        <w:jc w:val="both"/>
        <w:rPr>
          <w:rFonts w:ascii="Times New Roman" w:eastAsia="Times New Roman" w:hAnsi="Times New Roman"/>
          <w:b/>
          <w:bCs/>
          <w:caps/>
          <w:color w:val="000000"/>
          <w:u w:val="single"/>
          <w:lang w:val="lt-LT" w:eastAsia="fr-FR"/>
        </w:rPr>
      </w:pPr>
      <w:r w:rsidRPr="00734138">
        <w:rPr>
          <w:rFonts w:ascii="Times New Roman" w:eastAsia="Times New Roman" w:hAnsi="Times New Roman"/>
          <w:b/>
          <w:bCs/>
          <w:caps/>
          <w:color w:val="000000"/>
          <w:u w:val="single"/>
          <w:lang w:val="lt-LT" w:eastAsia="fr-FR"/>
        </w:rPr>
        <w:t>VELLOFENT dozės didinimo algoritmas</w:t>
      </w:r>
    </w:p>
    <w:p w14:paraId="47C1B199" w14:textId="77777777" w:rsidR="00D20489" w:rsidRPr="00734138" w:rsidRDefault="00D20489" w:rsidP="00D20489">
      <w:pPr>
        <w:spacing w:after="0" w:line="240" w:lineRule="auto"/>
        <w:jc w:val="both"/>
        <w:rPr>
          <w:rFonts w:ascii="Times New Roman" w:eastAsia="Times New Roman" w:hAnsi="Times New Roman"/>
          <w:bCs/>
          <w:color w:val="000000"/>
          <w:lang w:val="lt-LT" w:eastAsia="fr-FR"/>
        </w:rPr>
      </w:pPr>
    </w:p>
    <w:tbl>
      <w:tblPr>
        <w:tblW w:w="0" w:type="auto"/>
        <w:tblInd w:w="675" w:type="dxa"/>
        <w:tblLook w:val="00A0" w:firstRow="1" w:lastRow="0" w:firstColumn="1" w:lastColumn="0" w:noHBand="0" w:noVBand="0"/>
      </w:tblPr>
      <w:tblGrid>
        <w:gridCol w:w="2410"/>
        <w:gridCol w:w="2126"/>
        <w:gridCol w:w="1843"/>
        <w:gridCol w:w="2552"/>
      </w:tblGrid>
      <w:tr w:rsidR="00D20489" w:rsidRPr="00734138" w14:paraId="15F2367C" w14:textId="77777777" w:rsidTr="00273A4A">
        <w:tc>
          <w:tcPr>
            <w:tcW w:w="2410" w:type="dxa"/>
            <w:tcBorders>
              <w:top w:val="nil"/>
              <w:left w:val="nil"/>
              <w:bottom w:val="nil"/>
              <w:right w:val="single" w:sz="4" w:space="0" w:color="auto"/>
            </w:tcBorders>
          </w:tcPr>
          <w:p w14:paraId="6CC71970" w14:textId="77777777" w:rsidR="00D20489" w:rsidRPr="00734138" w:rsidRDefault="00D20489" w:rsidP="00273A4A">
            <w:pPr>
              <w:spacing w:after="0" w:line="240" w:lineRule="auto"/>
              <w:jc w:val="both"/>
              <w:rPr>
                <w:rFonts w:ascii="Times New Roman" w:eastAsia="Times New Roman" w:hAnsi="Times New Roman"/>
                <w:bCs/>
                <w:color w:val="000000"/>
                <w:lang w:val="lt-LT" w:eastAsia="fr-FR"/>
              </w:rPr>
            </w:pPr>
          </w:p>
        </w:tc>
        <w:tc>
          <w:tcPr>
            <w:tcW w:w="3969" w:type="dxa"/>
            <w:gridSpan w:val="2"/>
            <w:tcBorders>
              <w:top w:val="single" w:sz="4" w:space="0" w:color="auto"/>
              <w:left w:val="single" w:sz="4" w:space="0" w:color="auto"/>
              <w:bottom w:val="single" w:sz="4" w:space="0" w:color="auto"/>
              <w:right w:val="single" w:sz="4" w:space="0" w:color="auto"/>
            </w:tcBorders>
          </w:tcPr>
          <w:p w14:paraId="2D27DC3E"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roofErr w:type="spellStart"/>
            <w:r w:rsidRPr="00734138">
              <w:rPr>
                <w:rFonts w:ascii="Times New Roman" w:eastAsia="Times New Roman" w:hAnsi="Times New Roman"/>
                <w:bCs/>
                <w:color w:val="000000"/>
                <w:lang w:eastAsia="fr-FR"/>
              </w:rPr>
              <w:t>Pradinė</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dozė</w:t>
            </w:r>
            <w:proofErr w:type="spellEnd"/>
          </w:p>
          <w:p w14:paraId="6D39086B"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r w:rsidRPr="00734138">
              <w:rPr>
                <w:rFonts w:ascii="Times New Roman" w:eastAsia="Times New Roman" w:hAnsi="Times New Roman"/>
                <w:bCs/>
                <w:color w:val="000000"/>
                <w:lang w:eastAsia="fr-FR"/>
              </w:rPr>
              <w:t>133 µg</w:t>
            </w:r>
          </w:p>
        </w:tc>
        <w:tc>
          <w:tcPr>
            <w:tcW w:w="2552" w:type="dxa"/>
            <w:tcBorders>
              <w:top w:val="nil"/>
              <w:left w:val="single" w:sz="4" w:space="0" w:color="auto"/>
              <w:bottom w:val="nil"/>
              <w:right w:val="nil"/>
            </w:tcBorders>
          </w:tcPr>
          <w:p w14:paraId="4004DF2A"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r>
      <w:tr w:rsidR="00D20489" w:rsidRPr="00734138" w14:paraId="6AAD9E2F" w14:textId="77777777" w:rsidTr="00273A4A">
        <w:tc>
          <w:tcPr>
            <w:tcW w:w="2410" w:type="dxa"/>
          </w:tcPr>
          <w:p w14:paraId="0820FFED"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Borders>
              <w:top w:val="single" w:sz="4" w:space="0" w:color="auto"/>
              <w:left w:val="nil"/>
              <w:bottom w:val="nil"/>
              <w:right w:val="nil"/>
            </w:tcBorders>
          </w:tcPr>
          <w:p w14:paraId="7506E882" w14:textId="25044B5A" w:rsidR="00D20489" w:rsidRPr="00734138" w:rsidRDefault="00171F7C" w:rsidP="00273A4A">
            <w:pPr>
              <w:spacing w:after="0" w:line="240" w:lineRule="auto"/>
              <w:jc w:val="center"/>
              <w:rPr>
                <w:rFonts w:ascii="Times New Roman" w:eastAsia="Times New Roman" w:hAnsi="Times New Roman"/>
                <w:bCs/>
                <w:color w:val="000000"/>
                <w:lang w:eastAsia="fr-FR"/>
              </w:rPr>
            </w:pPr>
            <w:r>
              <w:rPr>
                <w:noProof/>
              </w:rPr>
              <w:pict w14:anchorId="6046FD6D">
                <v:shapetype id="_x0000_t32" coordsize="21600,21600" o:spt="32" o:oned="t" path="m,l21600,21600e" filled="f">
                  <v:path arrowok="t" fillok="f" o:connecttype="none"/>
                  <o:lock v:ext="edit" shapetype="t"/>
                </v:shapetype>
                <v:shape id="Straight Arrow Connector 10" o:spid="_x0000_s1045" type="#_x0000_t32" style="position:absolute;left:0;text-align:left;margin-left:89.05pt;margin-top:2pt;width:.75pt;height:2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">
                  <v:stroke endarrow="block"/>
                </v:shape>
              </w:pict>
            </w:r>
          </w:p>
        </w:tc>
        <w:tc>
          <w:tcPr>
            <w:tcW w:w="1843" w:type="dxa"/>
            <w:tcBorders>
              <w:top w:val="single" w:sz="4" w:space="0" w:color="auto"/>
              <w:left w:val="nil"/>
              <w:bottom w:val="nil"/>
              <w:right w:val="nil"/>
            </w:tcBorders>
          </w:tcPr>
          <w:p w14:paraId="2512B306"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
        </w:tc>
        <w:tc>
          <w:tcPr>
            <w:tcW w:w="2552" w:type="dxa"/>
          </w:tcPr>
          <w:p w14:paraId="596AA0F4"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r>
      <w:tr w:rsidR="00D20489" w:rsidRPr="00734138" w14:paraId="4D603945" w14:textId="77777777" w:rsidTr="00273A4A">
        <w:tc>
          <w:tcPr>
            <w:tcW w:w="2410" w:type="dxa"/>
          </w:tcPr>
          <w:p w14:paraId="219A6058"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Borders>
              <w:top w:val="nil"/>
              <w:left w:val="nil"/>
              <w:bottom w:val="single" w:sz="4" w:space="0" w:color="auto"/>
              <w:right w:val="nil"/>
            </w:tcBorders>
          </w:tcPr>
          <w:p w14:paraId="3A6EDFB1"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
        </w:tc>
        <w:tc>
          <w:tcPr>
            <w:tcW w:w="1843" w:type="dxa"/>
            <w:tcBorders>
              <w:top w:val="nil"/>
              <w:left w:val="nil"/>
              <w:bottom w:val="single" w:sz="4" w:space="0" w:color="auto"/>
              <w:right w:val="nil"/>
            </w:tcBorders>
          </w:tcPr>
          <w:p w14:paraId="4A886D54"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
        </w:tc>
        <w:tc>
          <w:tcPr>
            <w:tcW w:w="2552" w:type="dxa"/>
          </w:tcPr>
          <w:p w14:paraId="6ED71C29"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r>
      <w:tr w:rsidR="00D20489" w:rsidRPr="00734138" w14:paraId="4AAD206B" w14:textId="77777777" w:rsidTr="00273A4A">
        <w:tc>
          <w:tcPr>
            <w:tcW w:w="2410" w:type="dxa"/>
            <w:tcBorders>
              <w:top w:val="nil"/>
              <w:left w:val="nil"/>
              <w:bottom w:val="nil"/>
              <w:right w:val="single" w:sz="4" w:space="0" w:color="auto"/>
            </w:tcBorders>
          </w:tcPr>
          <w:p w14:paraId="7F81E6F3"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3969" w:type="dxa"/>
            <w:gridSpan w:val="2"/>
            <w:tcBorders>
              <w:top w:val="single" w:sz="4" w:space="0" w:color="auto"/>
              <w:left w:val="single" w:sz="4" w:space="0" w:color="auto"/>
              <w:bottom w:val="single" w:sz="4" w:space="0" w:color="auto"/>
              <w:right w:val="single" w:sz="4" w:space="0" w:color="auto"/>
            </w:tcBorders>
          </w:tcPr>
          <w:p w14:paraId="35860525"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roofErr w:type="spellStart"/>
            <w:r w:rsidRPr="00734138">
              <w:rPr>
                <w:rFonts w:ascii="Times New Roman" w:eastAsia="Times New Roman" w:hAnsi="Times New Roman"/>
                <w:bCs/>
                <w:color w:val="000000"/>
                <w:lang w:eastAsia="fr-FR"/>
              </w:rPr>
              <w:t>Pakankamas</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skausmo</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malšinimas</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pasireiškia</w:t>
            </w:r>
            <w:proofErr w:type="spellEnd"/>
            <w:r w:rsidRPr="00734138">
              <w:rPr>
                <w:rFonts w:ascii="Times New Roman" w:eastAsia="Times New Roman" w:hAnsi="Times New Roman"/>
                <w:bCs/>
                <w:color w:val="000000"/>
                <w:lang w:eastAsia="fr-FR"/>
              </w:rPr>
              <w:t xml:space="preserve"> </w:t>
            </w:r>
          </w:p>
          <w:p w14:paraId="7180227F"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r w:rsidRPr="00734138">
              <w:rPr>
                <w:rFonts w:ascii="Times New Roman" w:eastAsia="Times New Roman" w:hAnsi="Times New Roman"/>
                <w:bCs/>
                <w:color w:val="000000"/>
                <w:lang w:eastAsia="fr-FR"/>
              </w:rPr>
              <w:t xml:space="preserve">per 15–30 </w:t>
            </w:r>
            <w:proofErr w:type="spellStart"/>
            <w:r w:rsidRPr="00734138">
              <w:rPr>
                <w:rFonts w:ascii="Times New Roman" w:eastAsia="Times New Roman" w:hAnsi="Times New Roman"/>
                <w:bCs/>
                <w:color w:val="000000"/>
                <w:lang w:eastAsia="fr-FR"/>
              </w:rPr>
              <w:t>minučių</w:t>
            </w:r>
            <w:proofErr w:type="spellEnd"/>
          </w:p>
        </w:tc>
        <w:tc>
          <w:tcPr>
            <w:tcW w:w="2552" w:type="dxa"/>
            <w:tcBorders>
              <w:top w:val="nil"/>
              <w:left w:val="single" w:sz="4" w:space="0" w:color="auto"/>
              <w:bottom w:val="nil"/>
              <w:right w:val="nil"/>
            </w:tcBorders>
          </w:tcPr>
          <w:p w14:paraId="5BB85BF8"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r>
      <w:tr w:rsidR="00D20489" w:rsidRPr="00734138" w14:paraId="7D1D7550" w14:textId="77777777" w:rsidTr="00273A4A">
        <w:tc>
          <w:tcPr>
            <w:tcW w:w="2410" w:type="dxa"/>
          </w:tcPr>
          <w:p w14:paraId="6EC19537" w14:textId="0CCFDEF9" w:rsidR="00D20489" w:rsidRPr="00734138" w:rsidRDefault="00171F7C" w:rsidP="00273A4A">
            <w:pPr>
              <w:spacing w:after="0" w:line="240" w:lineRule="auto"/>
              <w:jc w:val="both"/>
              <w:rPr>
                <w:rFonts w:ascii="Times New Roman" w:eastAsia="Times New Roman" w:hAnsi="Times New Roman"/>
                <w:bCs/>
                <w:color w:val="000000"/>
                <w:lang w:eastAsia="fr-FR"/>
              </w:rPr>
            </w:pPr>
            <w:r>
              <w:rPr>
                <w:noProof/>
              </w:rPr>
              <w:pict w14:anchorId="1E752BC5">
                <v:shape id="Straight Arrow Connector 9" o:spid="_x0000_s1044" type="#_x0000_t32" style="position:absolute;left:0;text-align:left;margin-left:58pt;margin-top:11.45pt;width:0;height:11.25pt;z-index:25165619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ndNwIAAGs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">
                  <v:stroke endarrow="block"/>
                </v:shape>
              </w:pict>
            </w:r>
            <w:r>
              <w:rPr>
                <w:noProof/>
              </w:rPr>
              <w:pict w14:anchorId="4156249A">
                <v:shape id="Straight Arrow Connector 8" o:spid="_x0000_s1043" type="#_x0000_t32" style="position:absolute;left:0;text-align:left;margin-left:58pt;margin-top:11.45pt;width:310.4pt;height:0;z-index:25165516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ZtJQ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"/>
              </w:pict>
            </w:r>
          </w:p>
        </w:tc>
        <w:tc>
          <w:tcPr>
            <w:tcW w:w="2126" w:type="dxa"/>
            <w:tcBorders>
              <w:top w:val="single" w:sz="4" w:space="0" w:color="auto"/>
              <w:left w:val="nil"/>
              <w:bottom w:val="nil"/>
              <w:right w:val="nil"/>
            </w:tcBorders>
          </w:tcPr>
          <w:p w14:paraId="138651D9" w14:textId="1DA9A045" w:rsidR="00D20489" w:rsidRPr="00734138" w:rsidRDefault="00171F7C" w:rsidP="00273A4A">
            <w:pPr>
              <w:spacing w:after="0" w:line="240" w:lineRule="auto"/>
              <w:jc w:val="both"/>
              <w:rPr>
                <w:rFonts w:ascii="Times New Roman" w:eastAsia="Times New Roman" w:hAnsi="Times New Roman"/>
                <w:bCs/>
                <w:color w:val="000000"/>
                <w:lang w:eastAsia="fr-FR"/>
              </w:rPr>
            </w:pPr>
            <w:r>
              <w:rPr>
                <w:noProof/>
              </w:rPr>
              <w:pict w14:anchorId="0EDB5F57">
                <v:shape id="Straight Arrow Connector 7" o:spid="_x0000_s1042" type="#_x0000_t32" style="position:absolute;left:0;text-align:left;margin-left:89.8pt;margin-top:.95pt;width:0;height:10.5pt;z-index:25165414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"/>
              </w:pict>
            </w:r>
          </w:p>
        </w:tc>
        <w:tc>
          <w:tcPr>
            <w:tcW w:w="1843" w:type="dxa"/>
            <w:tcBorders>
              <w:top w:val="single" w:sz="4" w:space="0" w:color="auto"/>
              <w:left w:val="nil"/>
              <w:bottom w:val="nil"/>
              <w:right w:val="nil"/>
            </w:tcBorders>
          </w:tcPr>
          <w:p w14:paraId="22FEB6D8"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Pr>
          <w:p w14:paraId="20B93B1C" w14:textId="0F76382F" w:rsidR="00D20489" w:rsidRPr="00734138" w:rsidRDefault="00171F7C" w:rsidP="00273A4A">
            <w:pPr>
              <w:spacing w:after="0" w:line="240" w:lineRule="auto"/>
              <w:jc w:val="both"/>
              <w:rPr>
                <w:rFonts w:ascii="Times New Roman" w:eastAsia="Times New Roman" w:hAnsi="Times New Roman"/>
                <w:bCs/>
                <w:color w:val="000000"/>
                <w:lang w:eastAsia="fr-FR"/>
              </w:rPr>
            </w:pPr>
            <w:r>
              <w:rPr>
                <w:noProof/>
              </w:rPr>
              <w:pict w14:anchorId="46371308">
                <v:shape id="Straight Arrow Connector 6" o:spid="_x0000_s1041" type="#_x0000_t32" style="position:absolute;left:0;text-align:left;margin-left:60.8pt;margin-top:11.45pt;width:0;height:11.25pt;z-index:25165824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">
                  <v:stroke endarrow="block"/>
                </v:shape>
              </w:pict>
            </w:r>
          </w:p>
        </w:tc>
      </w:tr>
      <w:tr w:rsidR="00D20489" w:rsidRPr="00734138" w14:paraId="2D8D1810" w14:textId="77777777" w:rsidTr="00273A4A">
        <w:tc>
          <w:tcPr>
            <w:tcW w:w="2410" w:type="dxa"/>
            <w:tcBorders>
              <w:top w:val="nil"/>
              <w:left w:val="nil"/>
              <w:bottom w:val="single" w:sz="4" w:space="0" w:color="auto"/>
              <w:right w:val="nil"/>
            </w:tcBorders>
          </w:tcPr>
          <w:p w14:paraId="6E2A7D97"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Pr>
          <w:p w14:paraId="6F20E9B0"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Pr>
          <w:p w14:paraId="5CB1EB10"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nil"/>
              <w:left w:val="nil"/>
              <w:bottom w:val="single" w:sz="4" w:space="0" w:color="auto"/>
              <w:right w:val="nil"/>
            </w:tcBorders>
          </w:tcPr>
          <w:p w14:paraId="3093B4D5"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r>
      <w:tr w:rsidR="00D20489" w:rsidRPr="00734138" w14:paraId="2BE66446" w14:textId="77777777" w:rsidTr="00273A4A">
        <w:tc>
          <w:tcPr>
            <w:tcW w:w="2410" w:type="dxa"/>
            <w:tcBorders>
              <w:top w:val="single" w:sz="4" w:space="0" w:color="auto"/>
              <w:left w:val="single" w:sz="4" w:space="0" w:color="auto"/>
              <w:bottom w:val="single" w:sz="4" w:space="0" w:color="auto"/>
              <w:right w:val="single" w:sz="4" w:space="0" w:color="auto"/>
            </w:tcBorders>
          </w:tcPr>
          <w:p w14:paraId="18E0D8A2"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roofErr w:type="spellStart"/>
            <w:r w:rsidRPr="00734138">
              <w:rPr>
                <w:rFonts w:ascii="Times New Roman" w:eastAsia="Times New Roman" w:hAnsi="Times New Roman"/>
                <w:bCs/>
                <w:color w:val="000000"/>
                <w:lang w:eastAsia="fr-FR"/>
              </w:rPr>
              <w:t>Taip</w:t>
            </w:r>
            <w:proofErr w:type="spellEnd"/>
          </w:p>
        </w:tc>
        <w:tc>
          <w:tcPr>
            <w:tcW w:w="2126" w:type="dxa"/>
            <w:tcBorders>
              <w:top w:val="nil"/>
              <w:left w:val="single" w:sz="4" w:space="0" w:color="auto"/>
              <w:bottom w:val="nil"/>
              <w:right w:val="nil"/>
            </w:tcBorders>
          </w:tcPr>
          <w:p w14:paraId="04E388E2"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
        </w:tc>
        <w:tc>
          <w:tcPr>
            <w:tcW w:w="1843" w:type="dxa"/>
            <w:tcBorders>
              <w:top w:val="nil"/>
              <w:left w:val="nil"/>
              <w:bottom w:val="nil"/>
              <w:right w:val="single" w:sz="4" w:space="0" w:color="auto"/>
            </w:tcBorders>
          </w:tcPr>
          <w:p w14:paraId="28070B43"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
        </w:tc>
        <w:tc>
          <w:tcPr>
            <w:tcW w:w="2552" w:type="dxa"/>
            <w:tcBorders>
              <w:top w:val="single" w:sz="4" w:space="0" w:color="auto"/>
              <w:left w:val="single" w:sz="4" w:space="0" w:color="auto"/>
              <w:bottom w:val="single" w:sz="4" w:space="0" w:color="auto"/>
              <w:right w:val="single" w:sz="4" w:space="0" w:color="auto"/>
            </w:tcBorders>
          </w:tcPr>
          <w:p w14:paraId="3147D5EB"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r w:rsidRPr="00734138">
              <w:rPr>
                <w:rFonts w:ascii="Times New Roman" w:eastAsia="Times New Roman" w:hAnsi="Times New Roman"/>
                <w:bCs/>
                <w:color w:val="000000"/>
                <w:lang w:eastAsia="fr-FR"/>
              </w:rPr>
              <w:t>Ne</w:t>
            </w:r>
          </w:p>
        </w:tc>
      </w:tr>
      <w:tr w:rsidR="00D20489" w:rsidRPr="00734138" w14:paraId="79FABC78" w14:textId="77777777" w:rsidTr="00273A4A">
        <w:tc>
          <w:tcPr>
            <w:tcW w:w="2410" w:type="dxa"/>
            <w:tcBorders>
              <w:top w:val="single" w:sz="4" w:space="0" w:color="auto"/>
              <w:left w:val="nil"/>
              <w:bottom w:val="nil"/>
              <w:right w:val="nil"/>
            </w:tcBorders>
          </w:tcPr>
          <w:p w14:paraId="40A1AB58" w14:textId="455610A1" w:rsidR="00D20489" w:rsidRPr="00734138" w:rsidRDefault="00171F7C" w:rsidP="00273A4A">
            <w:pPr>
              <w:spacing w:after="0" w:line="240" w:lineRule="auto"/>
              <w:jc w:val="both"/>
              <w:rPr>
                <w:rFonts w:ascii="Times New Roman" w:eastAsia="Times New Roman" w:hAnsi="Times New Roman"/>
                <w:bCs/>
                <w:color w:val="000000"/>
                <w:lang w:eastAsia="fr-FR"/>
              </w:rPr>
            </w:pPr>
            <w:r>
              <w:rPr>
                <w:noProof/>
              </w:rPr>
              <w:pict w14:anchorId="7EDD3AB3">
                <v:shape id="Straight Arrow Connector 5" o:spid="_x0000_s1040" type="#_x0000_t32" style="position:absolute;left:0;text-align:left;margin-left:58pt;margin-top:.85pt;width:0;height:87pt;z-index:25165721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">
                  <v:stroke endarrow="block"/>
                </v:shape>
              </w:pict>
            </w:r>
          </w:p>
        </w:tc>
        <w:tc>
          <w:tcPr>
            <w:tcW w:w="2126" w:type="dxa"/>
          </w:tcPr>
          <w:p w14:paraId="1537279D"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Pr>
          <w:p w14:paraId="7FF760F0"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nil"/>
              <w:bottom w:val="nil"/>
              <w:right w:val="nil"/>
            </w:tcBorders>
          </w:tcPr>
          <w:p w14:paraId="504ECC26" w14:textId="11C8DB1D" w:rsidR="00D20489" w:rsidRPr="00734138" w:rsidRDefault="00171F7C" w:rsidP="00273A4A">
            <w:pPr>
              <w:spacing w:after="0" w:line="240" w:lineRule="auto"/>
              <w:jc w:val="both"/>
              <w:rPr>
                <w:rFonts w:ascii="Times New Roman" w:eastAsia="Times New Roman" w:hAnsi="Times New Roman"/>
                <w:bCs/>
                <w:color w:val="000000"/>
                <w:lang w:eastAsia="fr-FR"/>
              </w:rPr>
            </w:pPr>
            <w:r>
              <w:rPr>
                <w:noProof/>
              </w:rPr>
              <w:pict w14:anchorId="151C545D">
                <v:shape id="Straight Arrow Connector 4" o:spid="_x0000_s1039" type="#_x0000_t32" style="position:absolute;left:0;text-align:left;margin-left:60.8pt;margin-top:.85pt;width:0;height:23.25pt;z-index:25165926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">
                  <v:stroke endarrow="block"/>
                </v:shape>
              </w:pict>
            </w:r>
          </w:p>
        </w:tc>
      </w:tr>
      <w:tr w:rsidR="00D20489" w:rsidRPr="00734138" w14:paraId="53B8FCC0" w14:textId="77777777" w:rsidTr="00273A4A">
        <w:tc>
          <w:tcPr>
            <w:tcW w:w="2410" w:type="dxa"/>
          </w:tcPr>
          <w:p w14:paraId="231D52AA"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Pr>
          <w:p w14:paraId="36F8FC08"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Pr>
          <w:p w14:paraId="08E98232"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nil"/>
              <w:left w:val="nil"/>
              <w:bottom w:val="single" w:sz="4" w:space="0" w:color="auto"/>
              <w:right w:val="nil"/>
            </w:tcBorders>
          </w:tcPr>
          <w:p w14:paraId="01346FFD"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r>
      <w:tr w:rsidR="00D20489" w:rsidRPr="00734138" w14:paraId="1FB53CF3" w14:textId="77777777" w:rsidTr="00273A4A">
        <w:tc>
          <w:tcPr>
            <w:tcW w:w="2410" w:type="dxa"/>
          </w:tcPr>
          <w:p w14:paraId="7AC5224C"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Pr>
          <w:p w14:paraId="77C1AD06"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Borders>
              <w:top w:val="nil"/>
              <w:left w:val="nil"/>
              <w:bottom w:val="nil"/>
              <w:right w:val="single" w:sz="4" w:space="0" w:color="auto"/>
            </w:tcBorders>
          </w:tcPr>
          <w:p w14:paraId="5C17C347"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single" w:sz="4" w:space="0" w:color="auto"/>
              <w:bottom w:val="single" w:sz="4" w:space="0" w:color="auto"/>
              <w:right w:val="single" w:sz="4" w:space="0" w:color="auto"/>
            </w:tcBorders>
          </w:tcPr>
          <w:p w14:paraId="16AB5DA0"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roofErr w:type="spellStart"/>
            <w:r w:rsidRPr="00734138">
              <w:rPr>
                <w:rFonts w:ascii="Times New Roman" w:eastAsia="Times New Roman" w:hAnsi="Times New Roman"/>
                <w:bCs/>
                <w:color w:val="000000"/>
                <w:lang w:eastAsia="fr-FR"/>
              </w:rPr>
              <w:t>Vartoti</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antrą</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tabletę</w:t>
            </w:r>
            <w:proofErr w:type="spellEnd"/>
          </w:p>
          <w:p w14:paraId="47338D01"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r w:rsidRPr="00734138">
              <w:rPr>
                <w:rFonts w:ascii="Times New Roman" w:eastAsia="Times New Roman" w:hAnsi="Times New Roman"/>
                <w:bCs/>
                <w:color w:val="000000"/>
                <w:lang w:eastAsia="fr-FR"/>
              </w:rPr>
              <w:t>(</w:t>
            </w:r>
            <w:proofErr w:type="spellStart"/>
            <w:r w:rsidRPr="00734138">
              <w:rPr>
                <w:rFonts w:ascii="Times New Roman" w:eastAsia="Times New Roman" w:hAnsi="Times New Roman"/>
                <w:bCs/>
                <w:color w:val="000000"/>
                <w:lang w:eastAsia="fr-FR"/>
              </w:rPr>
              <w:t>žr</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lentelę</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antros</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tabletės</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stiprumui</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išsiaiškinti</w:t>
            </w:r>
            <w:proofErr w:type="spellEnd"/>
            <w:r w:rsidRPr="00734138">
              <w:rPr>
                <w:rFonts w:ascii="Times New Roman" w:eastAsia="Times New Roman" w:hAnsi="Times New Roman"/>
                <w:bCs/>
                <w:color w:val="000000"/>
                <w:lang w:eastAsia="fr-FR"/>
              </w:rPr>
              <w:t xml:space="preserve"> )</w:t>
            </w:r>
          </w:p>
        </w:tc>
      </w:tr>
      <w:tr w:rsidR="00D20489" w:rsidRPr="00734138" w14:paraId="07752B79" w14:textId="77777777" w:rsidTr="00273A4A">
        <w:tc>
          <w:tcPr>
            <w:tcW w:w="2410" w:type="dxa"/>
          </w:tcPr>
          <w:p w14:paraId="06F00B1A"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Pr>
          <w:p w14:paraId="41E6893C"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Pr>
          <w:p w14:paraId="442BA3C1"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nil"/>
              <w:bottom w:val="nil"/>
              <w:right w:val="nil"/>
            </w:tcBorders>
          </w:tcPr>
          <w:p w14:paraId="5935FE99" w14:textId="618AAD37" w:rsidR="00D20489" w:rsidRPr="00734138" w:rsidRDefault="00171F7C" w:rsidP="00273A4A">
            <w:pPr>
              <w:spacing w:after="0" w:line="240" w:lineRule="auto"/>
              <w:jc w:val="center"/>
              <w:rPr>
                <w:rFonts w:ascii="Times New Roman" w:eastAsia="Times New Roman" w:hAnsi="Times New Roman"/>
                <w:bCs/>
                <w:color w:val="000000"/>
                <w:lang w:eastAsia="fr-FR"/>
              </w:rPr>
            </w:pPr>
            <w:r>
              <w:rPr>
                <w:noProof/>
              </w:rPr>
              <w:pict w14:anchorId="100A3498">
                <v:shape id="Straight Arrow Connector 3" o:spid="_x0000_s1038" type="#_x0000_t32" style="position:absolute;left:0;text-align:left;margin-left:60.8pt;margin-top:1.1pt;width:0;height:21pt;z-index:25166028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">
                  <v:stroke endarrow="block"/>
                </v:shape>
              </w:pict>
            </w:r>
          </w:p>
        </w:tc>
      </w:tr>
      <w:tr w:rsidR="00D20489" w:rsidRPr="00734138" w14:paraId="2E2E5F58" w14:textId="77777777" w:rsidTr="00273A4A">
        <w:tc>
          <w:tcPr>
            <w:tcW w:w="2410" w:type="dxa"/>
            <w:tcBorders>
              <w:top w:val="nil"/>
              <w:left w:val="nil"/>
              <w:bottom w:val="single" w:sz="4" w:space="0" w:color="auto"/>
              <w:right w:val="nil"/>
            </w:tcBorders>
          </w:tcPr>
          <w:p w14:paraId="3511660C"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126" w:type="dxa"/>
          </w:tcPr>
          <w:p w14:paraId="7784B0D3"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Pr>
          <w:p w14:paraId="38808005"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nil"/>
              <w:left w:val="nil"/>
              <w:bottom w:val="single" w:sz="4" w:space="0" w:color="auto"/>
              <w:right w:val="nil"/>
            </w:tcBorders>
          </w:tcPr>
          <w:p w14:paraId="34BC12EA"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
        </w:tc>
      </w:tr>
      <w:tr w:rsidR="00D20489" w:rsidRPr="00734138" w14:paraId="16067BC1" w14:textId="77777777" w:rsidTr="00273A4A">
        <w:tc>
          <w:tcPr>
            <w:tcW w:w="2410" w:type="dxa"/>
            <w:tcBorders>
              <w:top w:val="single" w:sz="4" w:space="0" w:color="auto"/>
              <w:left w:val="single" w:sz="4" w:space="0" w:color="auto"/>
              <w:bottom w:val="single" w:sz="4" w:space="0" w:color="auto"/>
              <w:right w:val="single" w:sz="4" w:space="0" w:color="auto"/>
            </w:tcBorders>
          </w:tcPr>
          <w:p w14:paraId="440C7F9F"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roofErr w:type="spellStart"/>
            <w:r w:rsidRPr="00734138">
              <w:rPr>
                <w:rFonts w:ascii="Times New Roman" w:eastAsia="Times New Roman" w:hAnsi="Times New Roman"/>
                <w:bCs/>
                <w:color w:val="000000"/>
                <w:lang w:eastAsia="fr-FR"/>
              </w:rPr>
              <w:t>Šią</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dozę</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vartoti</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kitiems</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skausmo</w:t>
            </w:r>
            <w:proofErr w:type="spellEnd"/>
            <w:r w:rsidRPr="00734138">
              <w:rPr>
                <w:rFonts w:ascii="Times New Roman" w:eastAsia="Times New Roman" w:hAnsi="Times New Roman"/>
                <w:bCs/>
                <w:color w:val="000000"/>
                <w:lang w:eastAsia="fr-FR"/>
              </w:rPr>
              <w:t xml:space="preserve"> prover</w:t>
            </w:r>
            <w:proofErr w:type="spellStart"/>
            <w:r w:rsidRPr="00734138">
              <w:rPr>
                <w:rFonts w:ascii="Times New Roman" w:eastAsia="Times New Roman" w:hAnsi="Times New Roman"/>
                <w:bCs/>
                <w:color w:val="000000"/>
                <w:lang w:val="lt-LT" w:eastAsia="fr-FR"/>
              </w:rPr>
              <w:t>žio</w:t>
            </w:r>
            <w:proofErr w:type="spellEnd"/>
            <w:r w:rsidRPr="00734138">
              <w:rPr>
                <w:rFonts w:ascii="Times New Roman" w:eastAsia="Times New Roman" w:hAnsi="Times New Roman"/>
                <w:bCs/>
                <w:color w:val="000000"/>
                <w:lang w:val="lt-LT" w:eastAsia="fr-FR"/>
              </w:rPr>
              <w:t xml:space="preserve"> </w:t>
            </w:r>
            <w:proofErr w:type="spellStart"/>
            <w:r w:rsidRPr="00734138">
              <w:rPr>
                <w:rFonts w:ascii="Times New Roman" w:eastAsia="Times New Roman" w:hAnsi="Times New Roman"/>
                <w:bCs/>
                <w:color w:val="000000"/>
                <w:lang w:eastAsia="fr-FR"/>
              </w:rPr>
              <w:t>epizodams</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gydyti</w:t>
            </w:r>
            <w:proofErr w:type="spellEnd"/>
          </w:p>
        </w:tc>
        <w:tc>
          <w:tcPr>
            <w:tcW w:w="2126" w:type="dxa"/>
            <w:tcBorders>
              <w:top w:val="nil"/>
              <w:left w:val="single" w:sz="4" w:space="0" w:color="auto"/>
              <w:bottom w:val="nil"/>
              <w:right w:val="nil"/>
            </w:tcBorders>
          </w:tcPr>
          <w:p w14:paraId="2E88C9A2"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1843" w:type="dxa"/>
            <w:tcBorders>
              <w:top w:val="nil"/>
              <w:left w:val="nil"/>
              <w:bottom w:val="nil"/>
              <w:right w:val="single" w:sz="4" w:space="0" w:color="auto"/>
            </w:tcBorders>
          </w:tcPr>
          <w:p w14:paraId="50AC21A5" w14:textId="77777777" w:rsidR="00D20489" w:rsidRPr="00734138" w:rsidRDefault="00D20489" w:rsidP="00273A4A">
            <w:pPr>
              <w:spacing w:after="0" w:line="240" w:lineRule="auto"/>
              <w:jc w:val="both"/>
              <w:rPr>
                <w:rFonts w:ascii="Times New Roman" w:eastAsia="Times New Roman" w:hAnsi="Times New Roman"/>
                <w:bCs/>
                <w:color w:val="000000"/>
                <w:lang w:eastAsia="fr-FR"/>
              </w:rPr>
            </w:pPr>
          </w:p>
        </w:tc>
        <w:tc>
          <w:tcPr>
            <w:tcW w:w="2552" w:type="dxa"/>
            <w:tcBorders>
              <w:top w:val="single" w:sz="4" w:space="0" w:color="auto"/>
              <w:left w:val="single" w:sz="4" w:space="0" w:color="auto"/>
              <w:bottom w:val="single" w:sz="4" w:space="0" w:color="auto"/>
              <w:right w:val="single" w:sz="4" w:space="0" w:color="auto"/>
            </w:tcBorders>
          </w:tcPr>
          <w:p w14:paraId="76938FF4" w14:textId="77777777" w:rsidR="00D20489" w:rsidRPr="00734138" w:rsidRDefault="00D20489" w:rsidP="00273A4A">
            <w:pPr>
              <w:spacing w:after="0" w:line="240" w:lineRule="auto"/>
              <w:jc w:val="center"/>
              <w:rPr>
                <w:rFonts w:ascii="Times New Roman" w:eastAsia="Times New Roman" w:hAnsi="Times New Roman"/>
                <w:bCs/>
                <w:color w:val="000000"/>
                <w:lang w:eastAsia="fr-FR"/>
              </w:rPr>
            </w:pPr>
            <w:proofErr w:type="spellStart"/>
            <w:r w:rsidRPr="00734138">
              <w:rPr>
                <w:rFonts w:ascii="Times New Roman" w:eastAsia="Times New Roman" w:hAnsi="Times New Roman"/>
                <w:bCs/>
                <w:color w:val="000000"/>
                <w:lang w:eastAsia="fr-FR"/>
              </w:rPr>
              <w:t>Kitam</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skausmo</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proveržio</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epizodui</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gydyti</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pirmą</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tabletę</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vartoti</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artimiausio</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didesnio</w:t>
            </w:r>
            <w:proofErr w:type="spellEnd"/>
            <w:r w:rsidRPr="00734138">
              <w:rPr>
                <w:rFonts w:ascii="Times New Roman" w:eastAsia="Times New Roman" w:hAnsi="Times New Roman"/>
                <w:bCs/>
                <w:color w:val="000000"/>
                <w:lang w:eastAsia="fr-FR"/>
              </w:rPr>
              <w:t xml:space="preserve"> </w:t>
            </w:r>
            <w:proofErr w:type="spellStart"/>
            <w:r w:rsidRPr="00734138">
              <w:rPr>
                <w:rFonts w:ascii="Times New Roman" w:eastAsia="Times New Roman" w:hAnsi="Times New Roman"/>
                <w:bCs/>
                <w:color w:val="000000"/>
                <w:lang w:eastAsia="fr-FR"/>
              </w:rPr>
              <w:t>stiprumo</w:t>
            </w:r>
            <w:proofErr w:type="spellEnd"/>
          </w:p>
        </w:tc>
      </w:tr>
    </w:tbl>
    <w:p w14:paraId="11C65530" w14:textId="77777777" w:rsidR="00D20489" w:rsidRPr="00734138" w:rsidRDefault="00D20489" w:rsidP="00D20489">
      <w:pPr>
        <w:spacing w:after="0" w:line="240" w:lineRule="auto"/>
        <w:jc w:val="both"/>
        <w:rPr>
          <w:rFonts w:ascii="Times New Roman" w:eastAsia="Times New Roman" w:hAnsi="Times New Roman"/>
          <w:bCs/>
          <w:color w:val="000000"/>
          <w:u w:val="single"/>
          <w:lang w:eastAsia="fr-FR"/>
        </w:rPr>
      </w:pP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2949"/>
      </w:tblGrid>
      <w:tr w:rsidR="00D20489" w:rsidRPr="00734138" w14:paraId="19234E66" w14:textId="77777777" w:rsidTr="00273A4A">
        <w:trPr>
          <w:jc w:val="center"/>
        </w:trPr>
        <w:tc>
          <w:tcPr>
            <w:tcW w:w="2159" w:type="pct"/>
            <w:tcBorders>
              <w:top w:val="single" w:sz="4" w:space="0" w:color="auto"/>
              <w:left w:val="single" w:sz="4" w:space="0" w:color="auto"/>
              <w:bottom w:val="single" w:sz="4" w:space="0" w:color="auto"/>
              <w:right w:val="single" w:sz="4" w:space="0" w:color="auto"/>
            </w:tcBorders>
          </w:tcPr>
          <w:p w14:paraId="00BEBD27"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proofErr w:type="spellStart"/>
            <w:r w:rsidRPr="00734138">
              <w:rPr>
                <w:rFonts w:ascii="Times New Roman" w:eastAsia="Times New Roman" w:hAnsi="Times New Roman"/>
                <w:lang w:val="en-GB"/>
              </w:rPr>
              <w:t>Pirmos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tabletės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stiprumas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mikrogramais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lastRenderedPageBreak/>
              <w:t>skausmo</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proveržio</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epizodui</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gydyti</w:t>
            </w:r>
            <w:proofErr w:type="spellEnd"/>
          </w:p>
        </w:tc>
        <w:tc>
          <w:tcPr>
            <w:tcW w:w="2841" w:type="pct"/>
            <w:tcBorders>
              <w:top w:val="single" w:sz="4" w:space="0" w:color="auto"/>
              <w:left w:val="single" w:sz="4" w:space="0" w:color="auto"/>
              <w:bottom w:val="single" w:sz="4" w:space="0" w:color="auto"/>
              <w:right w:val="single" w:sz="4" w:space="0" w:color="auto"/>
            </w:tcBorders>
          </w:tcPr>
          <w:p w14:paraId="306B22D0"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proofErr w:type="spellStart"/>
            <w:r w:rsidRPr="00734138">
              <w:rPr>
                <w:rFonts w:ascii="Times New Roman" w:eastAsia="Times New Roman" w:hAnsi="Times New Roman"/>
                <w:lang w:val="en-GB"/>
              </w:rPr>
              <w:lastRenderedPageBreak/>
              <w:t>Papildomos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antros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tabletės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kurią</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reikia</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vartoti</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jeigu</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būtina</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praėjus</w:t>
            </w:r>
            <w:proofErr w:type="spellEnd"/>
            <w:r w:rsidRPr="00734138">
              <w:rPr>
                <w:rFonts w:ascii="Times New Roman" w:eastAsia="Times New Roman" w:hAnsi="Times New Roman"/>
                <w:lang w:val="en-GB"/>
              </w:rPr>
              <w:t xml:space="preserve"> 15–30 min. </w:t>
            </w:r>
            <w:proofErr w:type="spellStart"/>
            <w:r w:rsidRPr="00734138">
              <w:rPr>
                <w:rFonts w:ascii="Times New Roman" w:eastAsia="Times New Roman" w:hAnsi="Times New Roman"/>
                <w:lang w:val="en-GB"/>
              </w:rPr>
              <w:t>po</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lastRenderedPageBreak/>
              <w:t>pirmosios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stiprumas</w:t>
            </w:r>
            <w:proofErr w:type="spellEnd"/>
            <w:r w:rsidRPr="00734138">
              <w:rPr>
                <w:rFonts w:ascii="Times New Roman" w:eastAsia="Times New Roman" w:hAnsi="Times New Roman"/>
                <w:lang w:val="en-GB"/>
              </w:rPr>
              <w:t xml:space="preserve"> (</w:t>
            </w:r>
            <w:proofErr w:type="spellStart"/>
            <w:r w:rsidRPr="00734138">
              <w:rPr>
                <w:rFonts w:ascii="Times New Roman" w:eastAsia="Times New Roman" w:hAnsi="Times New Roman"/>
                <w:lang w:val="en-GB"/>
              </w:rPr>
              <w:t>mikrogramais</w:t>
            </w:r>
            <w:proofErr w:type="spellEnd"/>
            <w:r w:rsidRPr="00734138">
              <w:rPr>
                <w:rFonts w:ascii="Times New Roman" w:eastAsia="Times New Roman" w:hAnsi="Times New Roman"/>
                <w:lang w:val="en-GB"/>
              </w:rPr>
              <w:t>)</w:t>
            </w:r>
          </w:p>
        </w:tc>
      </w:tr>
      <w:tr w:rsidR="00D20489" w:rsidRPr="00734138" w14:paraId="1ED8F0D7" w14:textId="77777777" w:rsidTr="00273A4A">
        <w:trPr>
          <w:jc w:val="center"/>
        </w:trPr>
        <w:tc>
          <w:tcPr>
            <w:tcW w:w="2159" w:type="pct"/>
            <w:tcBorders>
              <w:top w:val="single" w:sz="4" w:space="0" w:color="auto"/>
              <w:left w:val="single" w:sz="4" w:space="0" w:color="auto"/>
              <w:bottom w:val="single" w:sz="4" w:space="0" w:color="auto"/>
              <w:right w:val="single" w:sz="4" w:space="0" w:color="auto"/>
            </w:tcBorders>
          </w:tcPr>
          <w:p w14:paraId="7A834CF2"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lastRenderedPageBreak/>
              <w:t>133</w:t>
            </w:r>
          </w:p>
        </w:tc>
        <w:tc>
          <w:tcPr>
            <w:tcW w:w="2841" w:type="pct"/>
            <w:tcBorders>
              <w:top w:val="single" w:sz="4" w:space="0" w:color="auto"/>
              <w:left w:val="single" w:sz="4" w:space="0" w:color="auto"/>
              <w:bottom w:val="single" w:sz="4" w:space="0" w:color="auto"/>
              <w:right w:val="single" w:sz="4" w:space="0" w:color="auto"/>
            </w:tcBorders>
          </w:tcPr>
          <w:p w14:paraId="1A2BD6B7"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133</w:t>
            </w:r>
          </w:p>
        </w:tc>
      </w:tr>
      <w:tr w:rsidR="00D20489" w:rsidRPr="00734138" w14:paraId="09DEEC7C" w14:textId="77777777" w:rsidTr="00273A4A">
        <w:trPr>
          <w:jc w:val="center"/>
        </w:trPr>
        <w:tc>
          <w:tcPr>
            <w:tcW w:w="2159" w:type="pct"/>
            <w:tcBorders>
              <w:top w:val="single" w:sz="4" w:space="0" w:color="auto"/>
              <w:left w:val="single" w:sz="4" w:space="0" w:color="auto"/>
              <w:bottom w:val="single" w:sz="4" w:space="0" w:color="auto"/>
              <w:right w:val="single" w:sz="4" w:space="0" w:color="auto"/>
            </w:tcBorders>
          </w:tcPr>
          <w:p w14:paraId="039C3117"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267</w:t>
            </w:r>
          </w:p>
        </w:tc>
        <w:tc>
          <w:tcPr>
            <w:tcW w:w="2841" w:type="pct"/>
            <w:tcBorders>
              <w:top w:val="single" w:sz="4" w:space="0" w:color="auto"/>
              <w:left w:val="single" w:sz="4" w:space="0" w:color="auto"/>
              <w:bottom w:val="single" w:sz="4" w:space="0" w:color="auto"/>
              <w:right w:val="single" w:sz="4" w:space="0" w:color="auto"/>
            </w:tcBorders>
          </w:tcPr>
          <w:p w14:paraId="1A13EFB0"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133</w:t>
            </w:r>
          </w:p>
        </w:tc>
      </w:tr>
      <w:tr w:rsidR="00D20489" w:rsidRPr="00734138" w14:paraId="180DEC19" w14:textId="77777777" w:rsidTr="00273A4A">
        <w:trPr>
          <w:jc w:val="center"/>
        </w:trPr>
        <w:tc>
          <w:tcPr>
            <w:tcW w:w="2159" w:type="pct"/>
            <w:tcBorders>
              <w:top w:val="single" w:sz="4" w:space="0" w:color="auto"/>
              <w:left w:val="single" w:sz="4" w:space="0" w:color="auto"/>
              <w:bottom w:val="single" w:sz="4" w:space="0" w:color="auto"/>
              <w:right w:val="single" w:sz="4" w:space="0" w:color="auto"/>
            </w:tcBorders>
          </w:tcPr>
          <w:p w14:paraId="482317B4"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400</w:t>
            </w:r>
          </w:p>
        </w:tc>
        <w:tc>
          <w:tcPr>
            <w:tcW w:w="2841" w:type="pct"/>
            <w:tcBorders>
              <w:top w:val="single" w:sz="4" w:space="0" w:color="auto"/>
              <w:left w:val="single" w:sz="4" w:space="0" w:color="auto"/>
              <w:bottom w:val="single" w:sz="4" w:space="0" w:color="auto"/>
              <w:right w:val="single" w:sz="4" w:space="0" w:color="auto"/>
            </w:tcBorders>
          </w:tcPr>
          <w:p w14:paraId="0551393F"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133</w:t>
            </w:r>
          </w:p>
        </w:tc>
      </w:tr>
      <w:tr w:rsidR="00D20489" w:rsidRPr="00734138" w14:paraId="5C70751B" w14:textId="77777777" w:rsidTr="00273A4A">
        <w:trPr>
          <w:jc w:val="center"/>
        </w:trPr>
        <w:tc>
          <w:tcPr>
            <w:tcW w:w="2159" w:type="pct"/>
            <w:tcBorders>
              <w:top w:val="single" w:sz="4" w:space="0" w:color="auto"/>
              <w:left w:val="single" w:sz="4" w:space="0" w:color="auto"/>
              <w:bottom w:val="single" w:sz="4" w:space="0" w:color="auto"/>
              <w:right w:val="single" w:sz="4" w:space="0" w:color="auto"/>
            </w:tcBorders>
          </w:tcPr>
          <w:p w14:paraId="69273620"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533</w:t>
            </w:r>
          </w:p>
        </w:tc>
        <w:tc>
          <w:tcPr>
            <w:tcW w:w="2841" w:type="pct"/>
            <w:tcBorders>
              <w:top w:val="single" w:sz="4" w:space="0" w:color="auto"/>
              <w:left w:val="single" w:sz="4" w:space="0" w:color="auto"/>
              <w:bottom w:val="single" w:sz="4" w:space="0" w:color="auto"/>
              <w:right w:val="single" w:sz="4" w:space="0" w:color="auto"/>
            </w:tcBorders>
          </w:tcPr>
          <w:p w14:paraId="20544890"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267</w:t>
            </w:r>
          </w:p>
        </w:tc>
      </w:tr>
      <w:tr w:rsidR="00D20489" w:rsidRPr="00734138" w14:paraId="015D78F2" w14:textId="77777777" w:rsidTr="00273A4A">
        <w:trPr>
          <w:jc w:val="center"/>
        </w:trPr>
        <w:tc>
          <w:tcPr>
            <w:tcW w:w="2159" w:type="pct"/>
            <w:tcBorders>
              <w:top w:val="single" w:sz="4" w:space="0" w:color="auto"/>
              <w:left w:val="single" w:sz="4" w:space="0" w:color="auto"/>
              <w:bottom w:val="single" w:sz="4" w:space="0" w:color="auto"/>
              <w:right w:val="single" w:sz="4" w:space="0" w:color="auto"/>
            </w:tcBorders>
          </w:tcPr>
          <w:p w14:paraId="614980DF"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800</w:t>
            </w:r>
          </w:p>
        </w:tc>
        <w:tc>
          <w:tcPr>
            <w:tcW w:w="2841" w:type="pct"/>
            <w:tcBorders>
              <w:top w:val="single" w:sz="4" w:space="0" w:color="auto"/>
              <w:left w:val="single" w:sz="4" w:space="0" w:color="auto"/>
              <w:bottom w:val="single" w:sz="4" w:space="0" w:color="auto"/>
              <w:right w:val="single" w:sz="4" w:space="0" w:color="auto"/>
            </w:tcBorders>
          </w:tcPr>
          <w:p w14:paraId="5BE1D2B6" w14:textId="77777777" w:rsidR="00D20489" w:rsidRPr="00734138" w:rsidRDefault="00D20489" w:rsidP="00273A4A">
            <w:pPr>
              <w:tabs>
                <w:tab w:val="left" w:pos="562"/>
              </w:tabs>
              <w:spacing w:after="0" w:line="240" w:lineRule="auto"/>
              <w:jc w:val="center"/>
              <w:rPr>
                <w:rFonts w:ascii="Times New Roman" w:eastAsia="Times New Roman" w:hAnsi="Times New Roman"/>
                <w:lang w:val="en-GB"/>
              </w:rPr>
            </w:pPr>
            <w:r w:rsidRPr="00734138">
              <w:rPr>
                <w:rFonts w:ascii="Times New Roman" w:eastAsia="Times New Roman" w:hAnsi="Times New Roman"/>
                <w:lang w:val="en-GB"/>
              </w:rPr>
              <w:t>-</w:t>
            </w:r>
          </w:p>
        </w:tc>
      </w:tr>
    </w:tbl>
    <w:p w14:paraId="79F593C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D34595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Jeigu pakankamą </w:t>
      </w:r>
      <w:proofErr w:type="spellStart"/>
      <w:r w:rsidRPr="00734138">
        <w:rPr>
          <w:rFonts w:ascii="Times New Roman" w:eastAsia="SimSun" w:hAnsi="Times New Roman"/>
          <w:lang w:val="lt-LT" w:eastAsia="zh-CN"/>
        </w:rPr>
        <w:t>analgeziją</w:t>
      </w:r>
      <w:proofErr w:type="spellEnd"/>
      <w:r w:rsidRPr="00734138">
        <w:rPr>
          <w:rFonts w:ascii="Times New Roman" w:eastAsia="SimSun" w:hAnsi="Times New Roman"/>
          <w:lang w:val="lt-LT" w:eastAsia="zh-CN"/>
        </w:rPr>
        <w:t xml:space="preserve"> sukelia didesnė dozė, tačiau nepageidaujamas poveikis yra nepriimtinas, galima vartoti tarpinę dozę (67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arba 133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tabletę).</w:t>
      </w:r>
    </w:p>
    <w:p w14:paraId="3C55698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Didesnių negu 800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dozių poveikis klinikiniais tyrimais nevertintos. </w:t>
      </w:r>
    </w:p>
    <w:p w14:paraId="33BF307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8B35B2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Kad iki minimumo sumažėtų nuo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priklausomų nepageidaujamų reakcijų rizika ir būtų nustatyta tinkama dozė, būtina, kad dozės nustatymo fazės laikotarpiu pacientą atidžiai stebėtų sveikatos priežiūros specialistai.</w:t>
      </w:r>
    </w:p>
    <w:p w14:paraId="23BD1F7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96DF852"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Palaikomasis gydymas</w:t>
      </w:r>
    </w:p>
    <w:p w14:paraId="7ADC299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Nustatytą tinkamą dozę, kuri gali būti daugiau negu viena tabletė, pacientas turi vartoti palaikomojo gydymo metu, vartojimą reikia apriboti iki daugiausia keturių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dozių per parą.</w:t>
      </w:r>
    </w:p>
    <w:p w14:paraId="6B33A05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69A8BB6"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Dozės pakoregavimas</w:t>
      </w:r>
    </w:p>
    <w:p w14:paraId="61EE8CD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Jeigu reakcija (</w:t>
      </w:r>
      <w:proofErr w:type="spellStart"/>
      <w:r w:rsidRPr="00734138">
        <w:rPr>
          <w:rFonts w:ascii="Times New Roman" w:eastAsia="SimSun" w:hAnsi="Times New Roman"/>
          <w:lang w:val="lt-LT" w:eastAsia="zh-CN"/>
        </w:rPr>
        <w:t>analgezija</w:t>
      </w:r>
      <w:proofErr w:type="spellEnd"/>
      <w:r w:rsidRPr="00734138">
        <w:rPr>
          <w:rFonts w:ascii="Times New Roman" w:eastAsia="SimSun" w:hAnsi="Times New Roman"/>
          <w:lang w:val="lt-LT" w:eastAsia="zh-CN"/>
        </w:rPr>
        <w:t xml:space="preserve"> arba nepageidaujamos reakcijos) į nustatytą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dozę ženkliai pakinta, dozę gali reikėti pakoreguoti, kad būtų užtikrinta, jog yra palaikoma optimali dozė. Jeigu nuolat pasireiškia daugiau negu keturi skausmo proveržio epizodai per parą, reikia iš naujo įvertinti ilgai veikiančių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vartojamų nuo nuolatinio skausmo, dozę. Pakeitus ilgai veikiantį </w:t>
      </w:r>
      <w:proofErr w:type="spellStart"/>
      <w:r w:rsidRPr="00734138">
        <w:rPr>
          <w:rFonts w:ascii="Times New Roman" w:eastAsia="SimSun" w:hAnsi="Times New Roman"/>
          <w:lang w:val="lt-LT" w:eastAsia="zh-CN"/>
        </w:rPr>
        <w:t>opioidą</w:t>
      </w:r>
      <w:proofErr w:type="spellEnd"/>
      <w:r w:rsidRPr="00734138">
        <w:rPr>
          <w:rFonts w:ascii="Times New Roman" w:eastAsia="SimSun" w:hAnsi="Times New Roman"/>
          <w:lang w:val="lt-LT" w:eastAsia="zh-CN"/>
        </w:rPr>
        <w:t xml:space="preserve"> arba jo dozę,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dozę reikia iš naujo įvertinti ir nustatyti taip, kaip reikia, kad būtų užtikrinta, jog pacientas vartoja optimalią dozę. </w:t>
      </w:r>
    </w:p>
    <w:p w14:paraId="179D4DF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8C522B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Būtina, kad sveikatos priežiūros specialistas stebėtų bet kokio analgetiko bet kokios dozės nustatymą iš naujo.</w:t>
      </w:r>
    </w:p>
    <w:p w14:paraId="0DD0ED5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2D106C"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Gydymo nutraukimas</w:t>
      </w:r>
    </w:p>
    <w:p w14:paraId="12DBCA77" w14:textId="232CFCAA" w:rsidR="00AC62C4" w:rsidRPr="00AC62C4" w:rsidRDefault="00AC62C4" w:rsidP="00AC62C4">
      <w:pPr>
        <w:spacing w:after="0" w:line="220" w:lineRule="atLeast"/>
        <w:jc w:val="both"/>
        <w:rPr>
          <w:rFonts w:ascii="Times New Roman" w:eastAsia="Times New Roman" w:hAnsi="Times New Roman"/>
          <w:lang w:val="lt-LT" w:eastAsia="lt-LT"/>
        </w:rPr>
      </w:pPr>
      <w:r>
        <w:rPr>
          <w:rFonts w:ascii="Times New Roman" w:eastAsia="Times New Roman" w:hAnsi="Times New Roman"/>
          <w:lang w:val="lt-LT" w:eastAsia="lt-LT"/>
        </w:rPr>
        <w:t xml:space="preserve">Jeigu pacientui nebepasireiškia </w:t>
      </w:r>
      <w:proofErr w:type="spellStart"/>
      <w:r w:rsidRPr="00AC62C4">
        <w:rPr>
          <w:rFonts w:ascii="Times New Roman" w:eastAsia="Times New Roman" w:hAnsi="Times New Roman"/>
          <w:lang w:val="lt-LT" w:eastAsia="lt-LT"/>
        </w:rPr>
        <w:t>protrūkinio</w:t>
      </w:r>
      <w:proofErr w:type="spellEnd"/>
      <w:r w:rsidRPr="00AC62C4">
        <w:rPr>
          <w:rFonts w:ascii="Times New Roman" w:eastAsia="Times New Roman" w:hAnsi="Times New Roman"/>
          <w:lang w:val="lt-LT" w:eastAsia="lt-LT"/>
        </w:rPr>
        <w:t xml:space="preserve"> skausmo epizodai, gydymą </w:t>
      </w:r>
      <w:proofErr w:type="spellStart"/>
      <w:r>
        <w:rPr>
          <w:rFonts w:ascii="Times New Roman" w:eastAsia="Times New Roman" w:hAnsi="Times New Roman"/>
          <w:lang w:val="lt-LT" w:eastAsia="lt-LT"/>
        </w:rPr>
        <w:t>Vellofent</w:t>
      </w:r>
      <w:proofErr w:type="spellEnd"/>
      <w:r w:rsidRPr="00AC62C4">
        <w:rPr>
          <w:rFonts w:ascii="Times New Roman" w:eastAsia="Times New Roman" w:hAnsi="Times New Roman"/>
          <w:lang w:val="lt-LT" w:eastAsia="lt-LT"/>
        </w:rPr>
        <w:t xml:space="preserve"> reikia nedelsiant nutraukti. Nuolatinio foninio skausmo gydymą reikia tęsti, kaip paskirta gydytojo.</w:t>
      </w:r>
    </w:p>
    <w:p w14:paraId="14F2F8CC" w14:textId="5C88D5D6" w:rsidR="00D20489" w:rsidRDefault="00AC62C4" w:rsidP="00AC62C4">
      <w:pPr>
        <w:tabs>
          <w:tab w:val="left" w:pos="567"/>
        </w:tabs>
        <w:spacing w:after="0" w:line="260" w:lineRule="exact"/>
        <w:rPr>
          <w:rFonts w:ascii="Times New Roman" w:eastAsia="Times New Roman" w:hAnsi="Times New Roman"/>
          <w:lang w:val="lt-LT" w:eastAsia="lt-LT"/>
        </w:rPr>
      </w:pPr>
      <w:r w:rsidRPr="00AC62C4">
        <w:rPr>
          <w:rFonts w:ascii="Times New Roman" w:eastAsia="Times New Roman" w:hAnsi="Times New Roman"/>
          <w:lang w:val="lt-LT" w:eastAsia="lt-LT"/>
        </w:rPr>
        <w:t xml:space="preserve">Jeigu reikia nutraukti gydymą visais </w:t>
      </w:r>
      <w:proofErr w:type="spellStart"/>
      <w:r w:rsidRPr="00AC62C4">
        <w:rPr>
          <w:rFonts w:ascii="Times New Roman" w:eastAsia="Times New Roman" w:hAnsi="Times New Roman"/>
          <w:lang w:val="lt-LT" w:eastAsia="lt-LT"/>
        </w:rPr>
        <w:t>opioidais</w:t>
      </w:r>
      <w:proofErr w:type="spellEnd"/>
      <w:r w:rsidRPr="00AC62C4">
        <w:rPr>
          <w:rFonts w:ascii="Times New Roman" w:eastAsia="Times New Roman" w:hAnsi="Times New Roman"/>
          <w:lang w:val="lt-LT" w:eastAsia="lt-LT"/>
        </w:rPr>
        <w:t xml:space="preserve">, gydytojas turi atidžiai stebėti pacientą, kad galėtų kontroliuoti staigių </w:t>
      </w:r>
      <w:r>
        <w:rPr>
          <w:rFonts w:ascii="Times New Roman" w:eastAsia="Times New Roman" w:hAnsi="Times New Roman"/>
          <w:lang w:val="lt-LT" w:eastAsia="lt-LT"/>
        </w:rPr>
        <w:t>abstinencijos reiškinių riziką.</w:t>
      </w:r>
    </w:p>
    <w:p w14:paraId="483F5B1D" w14:textId="77777777" w:rsidR="00AC62C4" w:rsidRPr="00734138" w:rsidRDefault="00AC62C4" w:rsidP="00AC62C4">
      <w:pPr>
        <w:tabs>
          <w:tab w:val="left" w:pos="567"/>
        </w:tabs>
        <w:spacing w:after="0" w:line="260" w:lineRule="exact"/>
        <w:rPr>
          <w:rFonts w:ascii="Times New Roman" w:eastAsia="SimSun" w:hAnsi="Times New Roman"/>
          <w:lang w:val="lt-LT" w:eastAsia="zh-CN"/>
        </w:rPr>
      </w:pPr>
    </w:p>
    <w:p w14:paraId="4197396F"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Senyvi pacientai</w:t>
      </w:r>
    </w:p>
    <w:p w14:paraId="61831F4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Dozę reikia nustatinėti itin atsargiai ir pacientą atidžiai stebint dėl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toksinio poveikio požymių (žr. 4.4 skyrių).</w:t>
      </w:r>
    </w:p>
    <w:p w14:paraId="7E52E8D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DBB4CFB"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Pacientai, kurių inkstų ar kepenų funkcija sutrikusi</w:t>
      </w:r>
    </w:p>
    <w:p w14:paraId="2585211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Pacientus, kurių inkstų ar kepenų funkcija sutrikusi,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dozės nustatymo fazės metu reikia atidžiai stebėti dėl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toksinio poveikio požymių (žr. 4.4 skyrių).</w:t>
      </w:r>
    </w:p>
    <w:p w14:paraId="7F54068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58BAE07"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Vaikų populiacija</w:t>
      </w:r>
    </w:p>
    <w:p w14:paraId="6AA030E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vaikams ir jaunesniems kaip 18 metų paaugliams vartoti negalima, kadangi nėra veiksmingumo ir saugumo duomenų (žr. 4.4 skyrių).  </w:t>
      </w:r>
    </w:p>
    <w:p w14:paraId="1E8149D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0FA85D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4.3</w:t>
      </w:r>
      <w:r w:rsidRPr="00734138">
        <w:rPr>
          <w:rFonts w:ascii="Times New Roman" w:eastAsia="SimSun" w:hAnsi="Times New Roman"/>
          <w:b/>
          <w:lang w:val="lt-LT" w:eastAsia="zh-CN"/>
        </w:rPr>
        <w:tab/>
        <w:t>Kontraindikacijos</w:t>
      </w:r>
    </w:p>
    <w:p w14:paraId="05EE311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DDD6BD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Padidėjęs jautrumas veikliajai arba bet kuriai 6.1 skyriuje nurodytai pagalbinei medžiagai.</w:t>
      </w:r>
    </w:p>
    <w:p w14:paraId="527DD018"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lastRenderedPageBreak/>
        <w:sym w:font="Symbol" w:char="00B7"/>
      </w:r>
      <w:r w:rsidRPr="00734138">
        <w:rPr>
          <w:rFonts w:ascii="Times New Roman" w:eastAsia="SimSun" w:hAnsi="Times New Roman"/>
          <w:lang w:val="lt-LT" w:eastAsia="zh-CN"/>
        </w:rPr>
        <w:tab/>
        <w:t xml:space="preserve">Pacientai, kuriems netaikomas palaikomasis gydymas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nes jiems yra didesnis kvėpavimo slopinimo pavojus  (žr. 4.4 skyrių).</w:t>
      </w:r>
    </w:p>
    <w:p w14:paraId="3FA51823"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Vartojimas kartu su </w:t>
      </w:r>
      <w:proofErr w:type="spellStart"/>
      <w:r w:rsidRPr="00734138">
        <w:rPr>
          <w:rFonts w:ascii="Times New Roman" w:eastAsia="SimSun" w:hAnsi="Times New Roman"/>
          <w:lang w:val="lt-LT" w:eastAsia="zh-CN"/>
        </w:rPr>
        <w:t>monoaminooksidazės</w:t>
      </w:r>
      <w:proofErr w:type="spellEnd"/>
      <w:r w:rsidRPr="00734138">
        <w:rPr>
          <w:rFonts w:ascii="Times New Roman" w:eastAsia="SimSun" w:hAnsi="Times New Roman"/>
          <w:lang w:val="lt-LT" w:eastAsia="zh-CN"/>
        </w:rPr>
        <w:t xml:space="preserve"> (MAO) inhibitoriais arba 2 savaites po jų vartojimo nutraukimo.</w:t>
      </w:r>
    </w:p>
    <w:p w14:paraId="3B9BD460"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Stiprus kvėpavimo slopinimas arba sunki obstrukcinė plaučių liga.</w:t>
      </w:r>
    </w:p>
    <w:p w14:paraId="642F42A9" w14:textId="77777777" w:rsidR="00D20489" w:rsidRPr="00734138" w:rsidRDefault="00D20489" w:rsidP="00D20489">
      <w:pPr>
        <w:numPr>
          <w:ilvl w:val="0"/>
          <w:numId w:val="5"/>
        </w:numPr>
        <w:tabs>
          <w:tab w:val="left" w:pos="567"/>
        </w:tabs>
        <w:spacing w:after="0" w:line="260" w:lineRule="exact"/>
        <w:ind w:left="0" w:hanging="11"/>
        <w:rPr>
          <w:rFonts w:ascii="Times New Roman" w:eastAsia="SimSun" w:hAnsi="Times New Roman"/>
          <w:lang w:val="lt-LT" w:eastAsia="zh-CN"/>
        </w:rPr>
      </w:pPr>
      <w:r w:rsidRPr="00734138">
        <w:rPr>
          <w:rFonts w:ascii="Times New Roman" w:eastAsia="SimSun" w:hAnsi="Times New Roman"/>
          <w:lang w:val="lt-LT" w:eastAsia="zh-CN"/>
        </w:rPr>
        <w:t xml:space="preserve">Kitokio ūmaus skausmo, kuris nėra skausmo proveržis, gydymas. </w:t>
      </w:r>
    </w:p>
    <w:p w14:paraId="041D3AC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06538B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4.4</w:t>
      </w:r>
      <w:r w:rsidRPr="00734138">
        <w:rPr>
          <w:rFonts w:ascii="Times New Roman" w:eastAsia="SimSun" w:hAnsi="Times New Roman"/>
          <w:b/>
          <w:lang w:val="lt-LT" w:eastAsia="zh-CN"/>
        </w:rPr>
        <w:tab/>
        <w:t>Specialūs įspėjimai ir atsargumo priemonės</w:t>
      </w:r>
    </w:p>
    <w:p w14:paraId="763D9C7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4A7A4D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Pacientams ir jų globėjams būtina pasakyti, kad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sudėtyje yra toks veikliosios medžiagos kiekis, koks vaikui gali būti mirtinas, ir kad dėl to visas tabletes visada reikia laikyti vaikams bei ne pacientams nepasiekiamoje ir nepastebimoje vietoje.</w:t>
      </w:r>
    </w:p>
    <w:p w14:paraId="1E6BCDC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8C341C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Kad iki minimumo sumažėtų nuo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priklausomo nepageidaujamo poveikio rizika ir būtų nustatyta veiksminga dozė, jos nustatymo laikotarpiu pacientus turi atidžiai stebėti sveikatos priežiūros specialistai.</w:t>
      </w:r>
    </w:p>
    <w:p w14:paraId="65BF8FB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Svarbu, kad prieš pradedant gydyti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būtų stabilizuotas pacientui nuo nuolatinio skausmo taikomas gydymas ilgai veikiančiais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ir kad pacientas gydymą ilgai veikiančiais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tęstų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vartojimo metu. </w:t>
      </w:r>
    </w:p>
    <w:p w14:paraId="00F9353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37AB79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Kaip ir visų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atveju, yra kliniškai reikšmingo kvėpavimo slopinimo, susijusio su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vartojimu, rizika. Nustatinėjant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dozę pacientams, sergantiems nesunkia lėtine obstrukcine plaučių liga arba kitokia liga, skatinančia kvėpavimo slopinimą, būtinas ypatingas atsargumas, kadangi net normali terapinė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 gali lemti tolesnį kvėpavimo slopinimą iki kvėpavimo nepakankamumo.</w:t>
      </w:r>
    </w:p>
    <w:p w14:paraId="45E1584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1043A9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Pacientus, kurie gali būti ypač jautrūs CO2 susilaikymo </w:t>
      </w:r>
      <w:proofErr w:type="spellStart"/>
      <w:r w:rsidRPr="00734138">
        <w:rPr>
          <w:rFonts w:ascii="Times New Roman" w:eastAsia="SimSun" w:hAnsi="Times New Roman"/>
          <w:lang w:val="lt-LT" w:eastAsia="zh-CN"/>
        </w:rPr>
        <w:t>intrakranijiniam</w:t>
      </w:r>
      <w:proofErr w:type="spellEnd"/>
      <w:r w:rsidRPr="00734138">
        <w:rPr>
          <w:rFonts w:ascii="Times New Roman" w:eastAsia="SimSun" w:hAnsi="Times New Roman"/>
          <w:lang w:val="lt-LT" w:eastAsia="zh-CN"/>
        </w:rPr>
        <w:t xml:space="preserve"> poveikiui, pvz., tuos, kuriems yra </w:t>
      </w:r>
      <w:proofErr w:type="spellStart"/>
      <w:r w:rsidRPr="00734138">
        <w:rPr>
          <w:rFonts w:ascii="Times New Roman" w:eastAsia="SimSun" w:hAnsi="Times New Roman"/>
          <w:lang w:val="lt-LT" w:eastAsia="zh-CN"/>
        </w:rPr>
        <w:t>intrakranijinio</w:t>
      </w:r>
      <w:proofErr w:type="spellEnd"/>
      <w:r w:rsidRPr="00734138">
        <w:rPr>
          <w:rFonts w:ascii="Times New Roman" w:eastAsia="SimSun" w:hAnsi="Times New Roman"/>
          <w:lang w:val="lt-LT" w:eastAsia="zh-CN"/>
        </w:rPr>
        <w:t xml:space="preserve"> spaudimo padidėjimo požymių arba sąmonės sutrikimų,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galima gydyti tik laikantis nepaprasto atsargumo. </w:t>
      </w:r>
      <w:proofErr w:type="spellStart"/>
      <w:r w:rsidRPr="00734138">
        <w:rPr>
          <w:rFonts w:ascii="Times New Roman" w:eastAsia="SimSun" w:hAnsi="Times New Roman"/>
          <w:lang w:val="lt-LT" w:eastAsia="zh-CN"/>
        </w:rPr>
        <w:t>Opioidai</w:t>
      </w:r>
      <w:proofErr w:type="spellEnd"/>
      <w:r w:rsidRPr="00734138">
        <w:rPr>
          <w:rFonts w:ascii="Times New Roman" w:eastAsia="SimSun" w:hAnsi="Times New Roman"/>
          <w:lang w:val="lt-LT" w:eastAsia="zh-CN"/>
        </w:rPr>
        <w:t xml:space="preserve"> gali slėpti pacientų, kurių galva sužeista, klinikinę būklę, todėl juos galima gydyti tik kliniškai garantuotu atveju.</w:t>
      </w:r>
    </w:p>
    <w:p w14:paraId="4A487F6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A4D916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gali sukelti </w:t>
      </w:r>
      <w:proofErr w:type="spellStart"/>
      <w:r w:rsidRPr="00734138">
        <w:rPr>
          <w:rFonts w:ascii="Times New Roman" w:eastAsia="SimSun" w:hAnsi="Times New Roman"/>
          <w:lang w:val="lt-LT" w:eastAsia="zh-CN"/>
        </w:rPr>
        <w:t>bradikardiją</w:t>
      </w:r>
      <w:proofErr w:type="spellEnd"/>
      <w:r w:rsidRPr="00734138">
        <w:rPr>
          <w:rFonts w:ascii="Times New Roman" w:eastAsia="SimSun" w:hAnsi="Times New Roman"/>
          <w:lang w:val="lt-LT" w:eastAsia="zh-CN"/>
        </w:rPr>
        <w:t xml:space="preserve">. Pacientams, kurie anksčiau sirgo arba dabar serga širdies ritmo sutrikimais, pasireiškiančiais širdies susitraukimų dažnio sulėtėjimu, </w:t>
      </w:r>
      <w:proofErr w:type="spellStart"/>
      <w:r w:rsidRPr="00734138">
        <w:rPr>
          <w:rFonts w:ascii="Times New Roman" w:eastAsia="SimSun" w:hAnsi="Times New Roman"/>
          <w:lang w:val="lt-LT" w:eastAsia="zh-CN"/>
        </w:rPr>
        <w:t>fentanilį</w:t>
      </w:r>
      <w:proofErr w:type="spellEnd"/>
      <w:r w:rsidRPr="00734138">
        <w:rPr>
          <w:rFonts w:ascii="Times New Roman" w:eastAsia="SimSun" w:hAnsi="Times New Roman"/>
          <w:lang w:val="lt-LT" w:eastAsia="zh-CN"/>
        </w:rPr>
        <w:t xml:space="preserve"> reikia vartoti atsargiai. </w:t>
      </w:r>
    </w:p>
    <w:p w14:paraId="6CCEF7B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B026AF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Be to,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atsargiai reikia gydyti pacientus, turinčius kepenų ar inkstų sutrikimų. Kepenų ar inkstų sutrikimo įtaka vaistinio preparato </w:t>
      </w:r>
      <w:proofErr w:type="spellStart"/>
      <w:r w:rsidRPr="00734138">
        <w:rPr>
          <w:rFonts w:ascii="Times New Roman" w:eastAsia="SimSun" w:hAnsi="Times New Roman"/>
          <w:lang w:val="lt-LT" w:eastAsia="zh-CN"/>
        </w:rPr>
        <w:t>farmakokinetikai</w:t>
      </w:r>
      <w:proofErr w:type="spellEnd"/>
      <w:r w:rsidRPr="00734138">
        <w:rPr>
          <w:rFonts w:ascii="Times New Roman" w:eastAsia="SimSun" w:hAnsi="Times New Roman"/>
          <w:lang w:val="lt-LT" w:eastAsia="zh-CN"/>
        </w:rPr>
        <w:t xml:space="preserve"> netirta, tačiau buvo įrodyta, kad pacientų, turinčių kepenų ar inkstų sutrikimų, organizme į veną suleisto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klirensas yra pakitęs dėl </w:t>
      </w:r>
      <w:proofErr w:type="spellStart"/>
      <w:r w:rsidRPr="00734138">
        <w:rPr>
          <w:rFonts w:ascii="Times New Roman" w:eastAsia="SimSun" w:hAnsi="Times New Roman"/>
          <w:lang w:val="lt-LT" w:eastAsia="zh-CN"/>
        </w:rPr>
        <w:t>metabolinio</w:t>
      </w:r>
      <w:proofErr w:type="spellEnd"/>
      <w:r w:rsidRPr="00734138">
        <w:rPr>
          <w:rFonts w:ascii="Times New Roman" w:eastAsia="SimSun" w:hAnsi="Times New Roman"/>
          <w:lang w:val="lt-LT" w:eastAsia="zh-CN"/>
        </w:rPr>
        <w:t xml:space="preserve"> klirenso ir kraujo plazmos baltymų pokyčių. Pavartojus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tiek dėl kepenų, tiek dėl inkstų funkcijos sutrikimo gali padidėti nuryto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biologinis prieinamumas ir sumažėti sisteminis klirensas, o tai gali lemti stipresnį ir ilgesnį </w:t>
      </w:r>
      <w:proofErr w:type="spellStart"/>
      <w:r w:rsidRPr="00734138">
        <w:rPr>
          <w:rFonts w:ascii="Times New Roman" w:eastAsia="SimSun" w:hAnsi="Times New Roman"/>
          <w:lang w:val="lt-LT" w:eastAsia="zh-CN"/>
        </w:rPr>
        <w:t>opioido</w:t>
      </w:r>
      <w:proofErr w:type="spellEnd"/>
      <w:r w:rsidRPr="00734138">
        <w:rPr>
          <w:rFonts w:ascii="Times New Roman" w:eastAsia="SimSun" w:hAnsi="Times New Roman"/>
          <w:lang w:val="lt-LT" w:eastAsia="zh-CN"/>
        </w:rPr>
        <w:t xml:space="preserve"> poveikį. Taigi pacientams, kuriems yra vidutinio sunkumo arba sunkus kepenų ar inkstų sutrikimas, dozės nustatymo laikotarpiu būtinas specialus atsargumas. </w:t>
      </w:r>
    </w:p>
    <w:p w14:paraId="06CE823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B6539F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Atidus dėmesys būtinas pacientams, kuriems yra </w:t>
      </w:r>
      <w:proofErr w:type="spellStart"/>
      <w:r w:rsidRPr="00734138">
        <w:rPr>
          <w:rFonts w:ascii="Times New Roman" w:eastAsia="SimSun" w:hAnsi="Times New Roman"/>
          <w:lang w:val="lt-LT" w:eastAsia="zh-CN"/>
        </w:rPr>
        <w:t>hipovolemija</w:t>
      </w:r>
      <w:proofErr w:type="spellEnd"/>
      <w:r w:rsidRPr="00734138">
        <w:rPr>
          <w:rFonts w:ascii="Times New Roman" w:eastAsia="SimSun" w:hAnsi="Times New Roman"/>
          <w:lang w:val="lt-LT" w:eastAsia="zh-CN"/>
        </w:rPr>
        <w:t xml:space="preserve"> ar </w:t>
      </w:r>
      <w:proofErr w:type="spellStart"/>
      <w:r w:rsidRPr="00734138">
        <w:rPr>
          <w:rFonts w:ascii="Times New Roman" w:eastAsia="SimSun" w:hAnsi="Times New Roman"/>
          <w:lang w:val="lt-LT" w:eastAsia="zh-CN"/>
        </w:rPr>
        <w:t>hipotenzija</w:t>
      </w:r>
      <w:proofErr w:type="spellEnd"/>
      <w:r w:rsidRPr="00734138">
        <w:rPr>
          <w:rFonts w:ascii="Times New Roman" w:eastAsia="SimSun" w:hAnsi="Times New Roman"/>
          <w:lang w:val="lt-LT" w:eastAsia="zh-CN"/>
        </w:rPr>
        <w:t>.</w:t>
      </w:r>
    </w:p>
    <w:p w14:paraId="356D79FE" w14:textId="77777777" w:rsidR="00D20489" w:rsidRPr="00734138" w:rsidRDefault="00D20489" w:rsidP="00D20489">
      <w:pPr>
        <w:tabs>
          <w:tab w:val="left" w:pos="567"/>
        </w:tabs>
        <w:spacing w:after="0" w:line="260" w:lineRule="exact"/>
        <w:rPr>
          <w:rFonts w:ascii="Times New Roman" w:hAnsi="Times New Roman"/>
          <w:i/>
          <w:lang w:val="lt-LT"/>
        </w:rPr>
      </w:pPr>
    </w:p>
    <w:p w14:paraId="43EDE721" w14:textId="77777777" w:rsidR="00D20489" w:rsidRPr="00734138" w:rsidRDefault="00D20489" w:rsidP="00D20489">
      <w:pPr>
        <w:tabs>
          <w:tab w:val="left" w:pos="567"/>
        </w:tabs>
        <w:spacing w:after="0" w:line="260" w:lineRule="exact"/>
        <w:rPr>
          <w:rFonts w:ascii="Times New Roman" w:eastAsia="SimSun" w:hAnsi="Times New Roman"/>
          <w:i/>
          <w:lang w:val="lt-LT" w:eastAsia="zh-CN"/>
        </w:rPr>
      </w:pPr>
      <w:proofErr w:type="spellStart"/>
      <w:r w:rsidRPr="00734138">
        <w:rPr>
          <w:rFonts w:ascii="Times New Roman" w:eastAsia="SimSun" w:hAnsi="Times New Roman"/>
          <w:i/>
          <w:lang w:val="lt-LT" w:eastAsia="zh-CN"/>
        </w:rPr>
        <w:t>Serotonino</w:t>
      </w:r>
      <w:proofErr w:type="spellEnd"/>
      <w:r w:rsidRPr="00734138">
        <w:rPr>
          <w:rFonts w:ascii="Times New Roman" w:eastAsia="SimSun" w:hAnsi="Times New Roman"/>
          <w:i/>
          <w:lang w:val="lt-LT" w:eastAsia="zh-CN"/>
        </w:rPr>
        <w:t xml:space="preserve"> sindromas</w:t>
      </w:r>
    </w:p>
    <w:p w14:paraId="18C8BF5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Reikia imtis atsargumo priemonių, jei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vartojamas kartu su vaistais, kurie veikia </w:t>
      </w:r>
      <w:proofErr w:type="spellStart"/>
      <w:r w:rsidRPr="00734138">
        <w:rPr>
          <w:rFonts w:ascii="Times New Roman" w:eastAsia="SimSun" w:hAnsi="Times New Roman"/>
          <w:lang w:val="lt-LT" w:eastAsia="zh-CN"/>
        </w:rPr>
        <w:t>serotoninergines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neuromediatorių</w:t>
      </w:r>
      <w:proofErr w:type="spellEnd"/>
      <w:r w:rsidRPr="00734138">
        <w:rPr>
          <w:rFonts w:ascii="Times New Roman" w:eastAsia="SimSun" w:hAnsi="Times New Roman"/>
          <w:lang w:val="lt-LT" w:eastAsia="zh-CN"/>
        </w:rPr>
        <w:t xml:space="preserve"> sistemas.</w:t>
      </w:r>
    </w:p>
    <w:p w14:paraId="686265F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1EDC4D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Kartu vartojant </w:t>
      </w:r>
      <w:proofErr w:type="spellStart"/>
      <w:r w:rsidRPr="00734138">
        <w:rPr>
          <w:rFonts w:ascii="Times New Roman" w:eastAsia="SimSun" w:hAnsi="Times New Roman"/>
          <w:lang w:val="lt-LT" w:eastAsia="zh-CN"/>
        </w:rPr>
        <w:t>serotoninerginius</w:t>
      </w:r>
      <w:proofErr w:type="spellEnd"/>
      <w:r w:rsidRPr="00734138">
        <w:rPr>
          <w:rFonts w:ascii="Times New Roman" w:eastAsia="SimSun" w:hAnsi="Times New Roman"/>
          <w:lang w:val="lt-LT" w:eastAsia="zh-CN"/>
        </w:rPr>
        <w:t xml:space="preserve"> vaistus, pvz., selektyviuosius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reabsorbcijos</w:t>
      </w:r>
      <w:proofErr w:type="spellEnd"/>
      <w:r w:rsidRPr="00734138">
        <w:rPr>
          <w:rFonts w:ascii="Times New Roman" w:eastAsia="SimSun" w:hAnsi="Times New Roman"/>
          <w:lang w:val="lt-LT" w:eastAsia="zh-CN"/>
        </w:rPr>
        <w:t xml:space="preserve"> inhibitorius (SSRI) bei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ir </w:t>
      </w:r>
      <w:proofErr w:type="spellStart"/>
      <w:r w:rsidRPr="00734138">
        <w:rPr>
          <w:rFonts w:ascii="Times New Roman" w:eastAsia="SimSun" w:hAnsi="Times New Roman"/>
          <w:lang w:val="lt-LT" w:eastAsia="zh-CN"/>
        </w:rPr>
        <w:t>norepinefrino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reabsorbcijos</w:t>
      </w:r>
      <w:proofErr w:type="spellEnd"/>
      <w:r w:rsidRPr="00734138">
        <w:rPr>
          <w:rFonts w:ascii="Times New Roman" w:eastAsia="SimSun" w:hAnsi="Times New Roman"/>
          <w:lang w:val="lt-LT" w:eastAsia="zh-CN"/>
        </w:rPr>
        <w:t xml:space="preserve"> inhibitorius (SNRI), taip pat vaistus, kurie gali trikdyti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metabolizmą (įskaitant </w:t>
      </w:r>
      <w:proofErr w:type="spellStart"/>
      <w:r w:rsidRPr="00734138">
        <w:rPr>
          <w:rFonts w:ascii="Times New Roman" w:eastAsia="SimSun" w:hAnsi="Times New Roman"/>
          <w:lang w:val="lt-LT" w:eastAsia="zh-CN"/>
        </w:rPr>
        <w:t>monoaminooksidazės</w:t>
      </w:r>
      <w:proofErr w:type="spellEnd"/>
      <w:r w:rsidRPr="00734138">
        <w:rPr>
          <w:rFonts w:ascii="Times New Roman" w:eastAsia="SimSun" w:hAnsi="Times New Roman"/>
          <w:lang w:val="lt-LT" w:eastAsia="zh-CN"/>
        </w:rPr>
        <w:t xml:space="preserve"> inhibitorius (MAO inhibitorius), gali pasireikšti potencialiai gyvybei pavojingas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sindromas. Jis gali pasireikšti vartojant rekomenduojamą dozę.</w:t>
      </w:r>
    </w:p>
    <w:p w14:paraId="39A624D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5E0C5D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Esant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sindromui, gali pasireikšti psichinės būklės pokyčiai (pvz., susijaudinimas, haliucinacijos, koma), autonominis nestabilumas (pvz., </w:t>
      </w:r>
      <w:proofErr w:type="spellStart"/>
      <w:r w:rsidRPr="00734138">
        <w:rPr>
          <w:rFonts w:ascii="Times New Roman" w:eastAsia="SimSun" w:hAnsi="Times New Roman"/>
          <w:lang w:val="lt-LT" w:eastAsia="zh-CN"/>
        </w:rPr>
        <w:t>tachikardija</w:t>
      </w:r>
      <w:proofErr w:type="spellEnd"/>
      <w:r w:rsidRPr="00734138">
        <w:rPr>
          <w:rFonts w:ascii="Times New Roman" w:eastAsia="SimSun" w:hAnsi="Times New Roman"/>
          <w:lang w:val="lt-LT" w:eastAsia="zh-CN"/>
        </w:rPr>
        <w:t xml:space="preserve">, nepastovus kraujospūdis, hipertermija), nervų ir raumenų sutrikimai (pvz., </w:t>
      </w:r>
      <w:proofErr w:type="spellStart"/>
      <w:r w:rsidRPr="00734138">
        <w:rPr>
          <w:rFonts w:ascii="Times New Roman" w:eastAsia="SimSun" w:hAnsi="Times New Roman"/>
          <w:lang w:val="lt-LT" w:eastAsia="zh-CN"/>
        </w:rPr>
        <w:t>hiperrefleksija</w:t>
      </w:r>
      <w:proofErr w:type="spellEnd"/>
      <w:r w:rsidRPr="00734138">
        <w:rPr>
          <w:rFonts w:ascii="Times New Roman" w:eastAsia="SimSun" w:hAnsi="Times New Roman"/>
          <w:lang w:val="lt-LT" w:eastAsia="zh-CN"/>
        </w:rPr>
        <w:t>, koordinacijos nebuvimas, raumenų sąstingis) ir (arba) virškinimo trakto ir žarnyno simptomai (pvz., pykinimas, vėmimas, viduriavimas) ir kt.</w:t>
      </w:r>
    </w:p>
    <w:p w14:paraId="0B12B29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75AB48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Įtarus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sindromą, gydymą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reikia nutraukti.</w:t>
      </w:r>
    </w:p>
    <w:p w14:paraId="1DCD9A0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39AF4B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Pacientams, kuriems yra burnos opų arba </w:t>
      </w:r>
      <w:proofErr w:type="spellStart"/>
      <w:r w:rsidRPr="00734138">
        <w:rPr>
          <w:rFonts w:ascii="Times New Roman" w:eastAsia="SimSun" w:hAnsi="Times New Roman"/>
          <w:lang w:val="lt-LT" w:eastAsia="zh-CN"/>
        </w:rPr>
        <w:t>mukozitas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poveikis netirtas. Šiems pacientams gali grėsti sisteminės ekspozicijos padidėjimas, todėl dozės didinimo laikotarpiu rekomenduojamas papildomas atsargumas.</w:t>
      </w:r>
    </w:p>
    <w:p w14:paraId="1AAA886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B3F267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pvz.,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vartojant pakartotinai, gali atsirasti tolerancija bei fizinė ir (arba) psichinė priklausomybė. Vis dėlto vartojant terapines dozes </w:t>
      </w:r>
      <w:proofErr w:type="spellStart"/>
      <w:r w:rsidRPr="00734138">
        <w:rPr>
          <w:rFonts w:ascii="Times New Roman" w:eastAsia="SimSun" w:hAnsi="Times New Roman"/>
          <w:lang w:val="lt-LT" w:eastAsia="zh-CN"/>
        </w:rPr>
        <w:t>jatrogeninė</w:t>
      </w:r>
      <w:proofErr w:type="spellEnd"/>
      <w:r w:rsidRPr="00734138">
        <w:rPr>
          <w:rFonts w:ascii="Times New Roman" w:eastAsia="SimSun" w:hAnsi="Times New Roman"/>
          <w:lang w:val="lt-LT" w:eastAsia="zh-CN"/>
        </w:rPr>
        <w:t xml:space="preserve"> priklausomybė pasitaiko retai. </w:t>
      </w:r>
    </w:p>
    <w:p w14:paraId="60B47229" w14:textId="77777777" w:rsidR="00D20489" w:rsidRPr="00734138" w:rsidRDefault="00D20489" w:rsidP="00D20489">
      <w:pPr>
        <w:tabs>
          <w:tab w:val="left" w:pos="567"/>
        </w:tabs>
        <w:spacing w:after="0" w:line="260" w:lineRule="exact"/>
        <w:rPr>
          <w:rFonts w:ascii="Times New Roman" w:hAnsi="Times New Roman"/>
          <w:b/>
          <w:i/>
          <w:lang w:val="lt-LT"/>
        </w:rPr>
      </w:pPr>
    </w:p>
    <w:p w14:paraId="058C663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Šio vaistinio preparato tabletėje yra 0,651 mg natrio. Būtina atsižvelgti, jei kontroliuojamas natrio kiekis maiste.</w:t>
      </w:r>
    </w:p>
    <w:p w14:paraId="76390A5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54F8434"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4.5</w:t>
      </w:r>
      <w:r w:rsidRPr="00734138">
        <w:rPr>
          <w:rFonts w:ascii="Times New Roman" w:eastAsia="SimSun" w:hAnsi="Times New Roman"/>
          <w:b/>
          <w:lang w:val="lt-LT" w:eastAsia="zh-CN"/>
        </w:rPr>
        <w:tab/>
        <w:t>Sąveika su kitais vaistiniais preparatais ir kitokia sąveika</w:t>
      </w:r>
    </w:p>
    <w:p w14:paraId="568F807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A3FB98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draudžiama vartoti pacientams, kurie paskutiniųjų 14 parų laikotarpiu vartojo </w:t>
      </w:r>
      <w:proofErr w:type="spellStart"/>
      <w:r w:rsidRPr="00734138">
        <w:rPr>
          <w:rFonts w:ascii="Times New Roman" w:eastAsia="SimSun" w:hAnsi="Times New Roman"/>
          <w:lang w:val="lt-LT" w:eastAsia="zh-CN"/>
        </w:rPr>
        <w:t>monoaminooksidazės</w:t>
      </w:r>
      <w:proofErr w:type="spellEnd"/>
      <w:r w:rsidRPr="00734138">
        <w:rPr>
          <w:rFonts w:ascii="Times New Roman" w:eastAsia="SimSun" w:hAnsi="Times New Roman"/>
          <w:lang w:val="lt-LT" w:eastAsia="zh-CN"/>
        </w:rPr>
        <w:t xml:space="preserve"> (MAO) inhibitorių, nes buvo pastebėta, kad MAO inhibitoriai stipriai ir nenuspėjamai sustiprina </w:t>
      </w:r>
      <w:proofErr w:type="spellStart"/>
      <w:r w:rsidRPr="00734138">
        <w:rPr>
          <w:rFonts w:ascii="Times New Roman" w:eastAsia="SimSun" w:hAnsi="Times New Roman"/>
          <w:lang w:val="lt-LT" w:eastAsia="zh-CN"/>
        </w:rPr>
        <w:t>opioidinių</w:t>
      </w:r>
      <w:proofErr w:type="spellEnd"/>
      <w:r w:rsidRPr="00734138">
        <w:rPr>
          <w:rFonts w:ascii="Times New Roman" w:eastAsia="SimSun" w:hAnsi="Times New Roman"/>
          <w:lang w:val="lt-LT" w:eastAsia="zh-CN"/>
        </w:rPr>
        <w:t xml:space="preserve"> analgetikų poveikį.</w:t>
      </w:r>
    </w:p>
    <w:p w14:paraId="59BC821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FD8CD8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Fentanilį</w:t>
      </w:r>
      <w:proofErr w:type="spellEnd"/>
      <w:r w:rsidRPr="00734138">
        <w:rPr>
          <w:rFonts w:ascii="Times New Roman" w:eastAsia="SimSun" w:hAnsi="Times New Roman"/>
          <w:lang w:val="lt-LT" w:eastAsia="zh-CN"/>
        </w:rPr>
        <w:t xml:space="preserve"> kepenyse iš žarnų gleivinėje </w:t>
      </w:r>
      <w:proofErr w:type="spellStart"/>
      <w:r w:rsidRPr="00734138">
        <w:rPr>
          <w:rFonts w:ascii="Times New Roman" w:eastAsia="SimSun" w:hAnsi="Times New Roman"/>
          <w:lang w:val="lt-LT" w:eastAsia="zh-CN"/>
        </w:rPr>
        <w:t>metabolizuoja</w:t>
      </w:r>
      <w:proofErr w:type="spellEnd"/>
      <w:r w:rsidRPr="00734138">
        <w:rPr>
          <w:rFonts w:ascii="Times New Roman" w:eastAsia="SimSun" w:hAnsi="Times New Roman"/>
          <w:lang w:val="lt-LT" w:eastAsia="zh-CN"/>
        </w:rPr>
        <w:t xml:space="preserve"> CYP 34A </w:t>
      </w:r>
      <w:proofErr w:type="spellStart"/>
      <w:r w:rsidRPr="00734138">
        <w:rPr>
          <w:rFonts w:ascii="Times New Roman" w:eastAsia="SimSun" w:hAnsi="Times New Roman"/>
          <w:lang w:val="lt-LT" w:eastAsia="zh-CN"/>
        </w:rPr>
        <w:t>izofermentai</w:t>
      </w:r>
      <w:proofErr w:type="spellEnd"/>
      <w:r w:rsidRPr="00734138">
        <w:rPr>
          <w:rFonts w:ascii="Times New Roman" w:eastAsia="SimSun" w:hAnsi="Times New Roman"/>
          <w:lang w:val="lt-LT" w:eastAsia="zh-CN"/>
        </w:rPr>
        <w:t>. CYP 3A4 inhibitoriai, kaip antai:</w:t>
      </w:r>
    </w:p>
    <w:p w14:paraId="2B52A8D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makrolidų</w:t>
      </w:r>
      <w:proofErr w:type="spellEnd"/>
      <w:r w:rsidRPr="00734138">
        <w:rPr>
          <w:rFonts w:ascii="Times New Roman" w:eastAsia="SimSun" w:hAnsi="Times New Roman"/>
          <w:lang w:val="lt-LT" w:eastAsia="zh-CN"/>
        </w:rPr>
        <w:t xml:space="preserve"> grupės antibiotikai (pvz., </w:t>
      </w:r>
      <w:proofErr w:type="spellStart"/>
      <w:r w:rsidRPr="00734138">
        <w:rPr>
          <w:rFonts w:ascii="Times New Roman" w:eastAsia="SimSun" w:hAnsi="Times New Roman"/>
          <w:lang w:val="lt-LT" w:eastAsia="zh-CN"/>
        </w:rPr>
        <w:t>eritromicinas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klaritromicinas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telitromicinas</w:t>
      </w:r>
      <w:proofErr w:type="spellEnd"/>
      <w:r w:rsidRPr="00734138">
        <w:rPr>
          <w:rFonts w:ascii="Times New Roman" w:eastAsia="SimSun" w:hAnsi="Times New Roman"/>
          <w:lang w:val="lt-LT" w:eastAsia="zh-CN"/>
        </w:rPr>
        <w:t>),</w:t>
      </w:r>
    </w:p>
    <w:p w14:paraId="1D23007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azolų</w:t>
      </w:r>
      <w:proofErr w:type="spellEnd"/>
      <w:r w:rsidRPr="00734138">
        <w:rPr>
          <w:rFonts w:ascii="Times New Roman" w:eastAsia="SimSun" w:hAnsi="Times New Roman"/>
          <w:lang w:val="lt-LT" w:eastAsia="zh-CN"/>
        </w:rPr>
        <w:t xml:space="preserve"> grupės priešgrybeliniai preparatai (pvz., </w:t>
      </w:r>
      <w:proofErr w:type="spellStart"/>
      <w:r w:rsidRPr="00734138">
        <w:rPr>
          <w:rFonts w:ascii="Times New Roman" w:eastAsia="SimSun" w:hAnsi="Times New Roman"/>
          <w:lang w:val="lt-LT" w:eastAsia="zh-CN"/>
        </w:rPr>
        <w:t>ketokonazolas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itrakonazolas</w:t>
      </w:r>
      <w:proofErr w:type="spellEnd"/>
      <w:r w:rsidRPr="00734138">
        <w:rPr>
          <w:rFonts w:ascii="Times New Roman" w:eastAsia="SimSun" w:hAnsi="Times New Roman"/>
          <w:lang w:val="lt-LT" w:eastAsia="zh-CN"/>
        </w:rPr>
        <w:t xml:space="preserve"> ir </w:t>
      </w:r>
      <w:proofErr w:type="spellStart"/>
      <w:r w:rsidRPr="00734138">
        <w:rPr>
          <w:rFonts w:ascii="Times New Roman" w:eastAsia="SimSun" w:hAnsi="Times New Roman"/>
          <w:lang w:val="lt-LT" w:eastAsia="zh-CN"/>
        </w:rPr>
        <w:t>flukonazolas</w:t>
      </w:r>
      <w:proofErr w:type="spellEnd"/>
      <w:r w:rsidRPr="00734138">
        <w:rPr>
          <w:rFonts w:ascii="Times New Roman" w:eastAsia="SimSun" w:hAnsi="Times New Roman"/>
          <w:lang w:val="lt-LT" w:eastAsia="zh-CN"/>
        </w:rPr>
        <w:t xml:space="preserve">), </w:t>
      </w:r>
    </w:p>
    <w:p w14:paraId="62D4B07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kai kurie proteazės inhibitoriai (pvz., </w:t>
      </w:r>
      <w:proofErr w:type="spellStart"/>
      <w:r w:rsidRPr="00734138">
        <w:rPr>
          <w:rFonts w:ascii="Times New Roman" w:eastAsia="SimSun" w:hAnsi="Times New Roman"/>
          <w:lang w:val="lt-LT" w:eastAsia="zh-CN"/>
        </w:rPr>
        <w:t>ritonaviras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indinaviras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nelfinaviras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sakvinaviras</w:t>
      </w:r>
      <w:proofErr w:type="spellEnd"/>
      <w:r w:rsidRPr="00734138">
        <w:rPr>
          <w:rFonts w:ascii="Times New Roman" w:eastAsia="SimSun" w:hAnsi="Times New Roman"/>
          <w:lang w:val="lt-LT" w:eastAsia="zh-CN"/>
        </w:rPr>
        <w:t>),</w:t>
      </w:r>
    </w:p>
    <w:p w14:paraId="14828EA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kalcio kanalų blokatoriai (pvz., </w:t>
      </w:r>
      <w:proofErr w:type="spellStart"/>
      <w:r w:rsidRPr="00734138">
        <w:rPr>
          <w:rFonts w:ascii="Times New Roman" w:eastAsia="SimSun" w:hAnsi="Times New Roman"/>
          <w:lang w:val="lt-LT" w:eastAsia="zh-CN"/>
        </w:rPr>
        <w:t>diltiazemas</w:t>
      </w:r>
      <w:proofErr w:type="spellEnd"/>
      <w:r w:rsidRPr="00734138">
        <w:rPr>
          <w:rFonts w:ascii="Times New Roman" w:eastAsia="SimSun" w:hAnsi="Times New Roman"/>
          <w:lang w:val="lt-LT" w:eastAsia="zh-CN"/>
        </w:rPr>
        <w:t xml:space="preserve"> arba </w:t>
      </w:r>
      <w:proofErr w:type="spellStart"/>
      <w:r w:rsidRPr="00734138">
        <w:rPr>
          <w:rFonts w:ascii="Times New Roman" w:eastAsia="SimSun" w:hAnsi="Times New Roman"/>
          <w:lang w:val="lt-LT" w:eastAsia="zh-CN"/>
        </w:rPr>
        <w:t>verapamilis</w:t>
      </w:r>
      <w:proofErr w:type="spellEnd"/>
      <w:r w:rsidRPr="00734138">
        <w:rPr>
          <w:rFonts w:ascii="Times New Roman" w:eastAsia="SimSun" w:hAnsi="Times New Roman"/>
          <w:lang w:val="lt-LT" w:eastAsia="zh-CN"/>
        </w:rPr>
        <w:t>),</w:t>
      </w:r>
    </w:p>
    <w:p w14:paraId="6FA7C38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vėmimą slopinantys preparatai (pvz., </w:t>
      </w:r>
      <w:proofErr w:type="spellStart"/>
      <w:r w:rsidRPr="00734138">
        <w:rPr>
          <w:rFonts w:ascii="Times New Roman" w:eastAsia="SimSun" w:hAnsi="Times New Roman"/>
          <w:lang w:val="lt-LT" w:eastAsia="zh-CN"/>
        </w:rPr>
        <w:t>aprepitantas</w:t>
      </w:r>
      <w:proofErr w:type="spellEnd"/>
      <w:r w:rsidRPr="00734138">
        <w:rPr>
          <w:rFonts w:ascii="Times New Roman" w:eastAsia="SimSun" w:hAnsi="Times New Roman"/>
          <w:lang w:val="lt-LT" w:eastAsia="zh-CN"/>
        </w:rPr>
        <w:t xml:space="preserve"> arba </w:t>
      </w:r>
      <w:proofErr w:type="spellStart"/>
      <w:r w:rsidRPr="00734138">
        <w:rPr>
          <w:rFonts w:ascii="Times New Roman" w:eastAsia="SimSun" w:hAnsi="Times New Roman"/>
          <w:lang w:val="lt-LT" w:eastAsia="zh-CN"/>
        </w:rPr>
        <w:t>dronabinolis</w:t>
      </w:r>
      <w:proofErr w:type="spellEnd"/>
      <w:r w:rsidRPr="00734138">
        <w:rPr>
          <w:rFonts w:ascii="Times New Roman" w:eastAsia="SimSun" w:hAnsi="Times New Roman"/>
          <w:lang w:val="lt-LT" w:eastAsia="zh-CN"/>
        </w:rPr>
        <w:t>),</w:t>
      </w:r>
    </w:p>
    <w:p w14:paraId="120525F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antidepresantai (pvz., </w:t>
      </w:r>
      <w:proofErr w:type="spellStart"/>
      <w:r w:rsidRPr="00734138">
        <w:rPr>
          <w:rFonts w:ascii="Times New Roman" w:eastAsia="SimSun" w:hAnsi="Times New Roman"/>
          <w:lang w:val="lt-LT" w:eastAsia="zh-CN"/>
        </w:rPr>
        <w:t>fluoksetinas</w:t>
      </w:r>
      <w:proofErr w:type="spellEnd"/>
      <w:r w:rsidRPr="00734138">
        <w:rPr>
          <w:rFonts w:ascii="Times New Roman" w:eastAsia="SimSun" w:hAnsi="Times New Roman"/>
          <w:lang w:val="lt-LT" w:eastAsia="zh-CN"/>
        </w:rPr>
        <w:t>),</w:t>
      </w:r>
    </w:p>
    <w:p w14:paraId="6A8DCAB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antacidiniai</w:t>
      </w:r>
      <w:proofErr w:type="spellEnd"/>
      <w:r w:rsidRPr="00734138">
        <w:rPr>
          <w:rFonts w:ascii="Times New Roman" w:eastAsia="SimSun" w:hAnsi="Times New Roman"/>
          <w:lang w:val="lt-LT" w:eastAsia="zh-CN"/>
        </w:rPr>
        <w:t xml:space="preserve"> preparatai (pvz., </w:t>
      </w:r>
      <w:proofErr w:type="spellStart"/>
      <w:r w:rsidRPr="00734138">
        <w:rPr>
          <w:rFonts w:ascii="Times New Roman" w:eastAsia="SimSun" w:hAnsi="Times New Roman"/>
          <w:lang w:val="lt-LT" w:eastAsia="zh-CN"/>
        </w:rPr>
        <w:t>cimetidinas</w:t>
      </w:r>
      <w:proofErr w:type="spellEnd"/>
      <w:r w:rsidRPr="00734138">
        <w:rPr>
          <w:rFonts w:ascii="Times New Roman" w:eastAsia="SimSun" w:hAnsi="Times New Roman"/>
          <w:lang w:val="lt-LT" w:eastAsia="zh-CN"/>
        </w:rPr>
        <w:t>)</w:t>
      </w:r>
    </w:p>
    <w:p w14:paraId="5CA5EC5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arba alkoholis gali padidinti nuryto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biologinį prieinamumą bei gali sumažinti sisteminį jo klirensą, o tai gali lemti </w:t>
      </w:r>
      <w:proofErr w:type="spellStart"/>
      <w:r w:rsidRPr="00734138">
        <w:rPr>
          <w:rFonts w:ascii="Times New Roman" w:eastAsia="SimSun" w:hAnsi="Times New Roman"/>
          <w:lang w:val="lt-LT" w:eastAsia="zh-CN"/>
        </w:rPr>
        <w:t>opioido</w:t>
      </w:r>
      <w:proofErr w:type="spellEnd"/>
      <w:r w:rsidRPr="00734138">
        <w:rPr>
          <w:rFonts w:ascii="Times New Roman" w:eastAsia="SimSun" w:hAnsi="Times New Roman"/>
          <w:lang w:val="lt-LT" w:eastAsia="zh-CN"/>
        </w:rPr>
        <w:t xml:space="preserve"> poveikio sustiprėjimą ir pailgėjimą ir galimai mirtiną kvėpavimo slopinimą. Panašus poveikis galimas ir kartu geriant greipfrutų sulčių, kurios žinoma, kad slopina CYP 3A4. Taigi </w:t>
      </w:r>
      <w:proofErr w:type="spellStart"/>
      <w:r w:rsidRPr="00734138">
        <w:rPr>
          <w:rFonts w:ascii="Times New Roman" w:eastAsia="SimSun" w:hAnsi="Times New Roman"/>
          <w:lang w:val="lt-LT" w:eastAsia="zh-CN"/>
        </w:rPr>
        <w:t>fentaniliu</w:t>
      </w:r>
      <w:proofErr w:type="spellEnd"/>
      <w:r w:rsidRPr="00734138">
        <w:rPr>
          <w:rFonts w:ascii="Times New Roman" w:eastAsia="SimSun" w:hAnsi="Times New Roman"/>
          <w:lang w:val="lt-LT" w:eastAsia="zh-CN"/>
        </w:rPr>
        <w:t xml:space="preserve"> gydant kartu su CYP 3A4 inhibitoriais, patariamas atsargumas.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gydomus pacientus, kurie pradėjo gydytis CYP 3A4 inhibitoriais arba padidino jų dozę, reikia ilgai atidžiai stebėti dėl </w:t>
      </w:r>
      <w:proofErr w:type="spellStart"/>
      <w:r w:rsidRPr="00734138">
        <w:rPr>
          <w:rFonts w:ascii="Times New Roman" w:eastAsia="SimSun" w:hAnsi="Times New Roman"/>
          <w:lang w:val="lt-LT" w:eastAsia="zh-CN"/>
        </w:rPr>
        <w:t>opioido</w:t>
      </w:r>
      <w:proofErr w:type="spellEnd"/>
      <w:r w:rsidRPr="00734138">
        <w:rPr>
          <w:rFonts w:ascii="Times New Roman" w:eastAsia="SimSun" w:hAnsi="Times New Roman"/>
          <w:lang w:val="lt-LT" w:eastAsia="zh-CN"/>
        </w:rPr>
        <w:t xml:space="preserve"> toksinio poveikio požymių.</w:t>
      </w:r>
    </w:p>
    <w:p w14:paraId="646807F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6056F9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vartojimas kartu su stipriai veikiančiais CYP 3A4 inhibitoriais, kaip antai:</w:t>
      </w:r>
    </w:p>
    <w:p w14:paraId="1996887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barbitūratais, ir kitokiais raminamaisiais preparatais (pvz., </w:t>
      </w:r>
      <w:proofErr w:type="spellStart"/>
      <w:r w:rsidRPr="00734138">
        <w:rPr>
          <w:rFonts w:ascii="Times New Roman" w:eastAsia="SimSun" w:hAnsi="Times New Roman"/>
          <w:lang w:val="lt-LT" w:eastAsia="zh-CN"/>
        </w:rPr>
        <w:t>fenobarbitaliu</w:t>
      </w:r>
      <w:proofErr w:type="spellEnd"/>
      <w:r w:rsidRPr="00734138">
        <w:rPr>
          <w:rFonts w:ascii="Times New Roman" w:eastAsia="SimSun" w:hAnsi="Times New Roman"/>
          <w:lang w:val="lt-LT" w:eastAsia="zh-CN"/>
        </w:rPr>
        <w:t>),</w:t>
      </w:r>
    </w:p>
    <w:p w14:paraId="3EFDEED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priešepilepsiniais</w:t>
      </w:r>
      <w:proofErr w:type="spellEnd"/>
      <w:r w:rsidRPr="00734138">
        <w:rPr>
          <w:rFonts w:ascii="Times New Roman" w:eastAsia="SimSun" w:hAnsi="Times New Roman"/>
          <w:lang w:val="lt-LT" w:eastAsia="zh-CN"/>
        </w:rPr>
        <w:t xml:space="preserve"> preparatas (pvz., </w:t>
      </w:r>
      <w:proofErr w:type="spellStart"/>
      <w:r w:rsidRPr="00734138">
        <w:rPr>
          <w:rFonts w:ascii="Times New Roman" w:eastAsia="SimSun" w:hAnsi="Times New Roman"/>
          <w:lang w:val="lt-LT" w:eastAsia="zh-CN"/>
        </w:rPr>
        <w:t>karbamazepinu</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fenitoinu</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okskarbazepinu</w:t>
      </w:r>
      <w:proofErr w:type="spellEnd"/>
      <w:r w:rsidRPr="00734138">
        <w:rPr>
          <w:rFonts w:ascii="Times New Roman" w:eastAsia="SimSun" w:hAnsi="Times New Roman"/>
          <w:lang w:val="lt-LT" w:eastAsia="zh-CN"/>
        </w:rPr>
        <w:t>),</w:t>
      </w:r>
    </w:p>
    <w:p w14:paraId="2EC044A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tam tikrais </w:t>
      </w:r>
      <w:proofErr w:type="spellStart"/>
      <w:r w:rsidRPr="00734138">
        <w:rPr>
          <w:rFonts w:ascii="Times New Roman" w:eastAsia="SimSun" w:hAnsi="Times New Roman"/>
          <w:lang w:val="lt-LT" w:eastAsia="zh-CN"/>
        </w:rPr>
        <w:t>priešvirusiniais</w:t>
      </w:r>
      <w:proofErr w:type="spellEnd"/>
      <w:r w:rsidRPr="00734138">
        <w:rPr>
          <w:rFonts w:ascii="Times New Roman" w:eastAsia="SimSun" w:hAnsi="Times New Roman"/>
          <w:lang w:val="lt-LT" w:eastAsia="zh-CN"/>
        </w:rPr>
        <w:t xml:space="preserve"> preparatais (pvz., </w:t>
      </w:r>
      <w:proofErr w:type="spellStart"/>
      <w:r w:rsidRPr="00734138">
        <w:rPr>
          <w:rFonts w:ascii="Times New Roman" w:eastAsia="SimSun" w:hAnsi="Times New Roman"/>
          <w:lang w:val="lt-LT" w:eastAsia="zh-CN"/>
        </w:rPr>
        <w:t>efavirenzu</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nevirapinu</w:t>
      </w:r>
      <w:proofErr w:type="spellEnd"/>
      <w:r w:rsidRPr="00734138">
        <w:rPr>
          <w:rFonts w:ascii="Times New Roman" w:eastAsia="SimSun" w:hAnsi="Times New Roman"/>
          <w:lang w:val="lt-LT" w:eastAsia="zh-CN"/>
        </w:rPr>
        <w:t>),</w:t>
      </w:r>
    </w:p>
    <w:p w14:paraId="2116D4B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priešuždegiminiais preparatais arba </w:t>
      </w:r>
      <w:proofErr w:type="spellStart"/>
      <w:r w:rsidRPr="00734138">
        <w:rPr>
          <w:rFonts w:ascii="Times New Roman" w:eastAsia="SimSun" w:hAnsi="Times New Roman"/>
          <w:lang w:val="lt-LT" w:eastAsia="zh-CN"/>
        </w:rPr>
        <w:t>imunodepresantais</w:t>
      </w:r>
      <w:proofErr w:type="spellEnd"/>
      <w:r w:rsidRPr="00734138">
        <w:rPr>
          <w:rFonts w:ascii="Times New Roman" w:eastAsia="SimSun" w:hAnsi="Times New Roman"/>
          <w:lang w:val="lt-LT" w:eastAsia="zh-CN"/>
        </w:rPr>
        <w:t xml:space="preserve"> (pvz., </w:t>
      </w:r>
      <w:proofErr w:type="spellStart"/>
      <w:r w:rsidRPr="00734138">
        <w:rPr>
          <w:rFonts w:ascii="Times New Roman" w:eastAsia="SimSun" w:hAnsi="Times New Roman"/>
          <w:lang w:val="lt-LT" w:eastAsia="zh-CN"/>
        </w:rPr>
        <w:t>gliukokortikoidais</w:t>
      </w:r>
      <w:proofErr w:type="spellEnd"/>
      <w:r w:rsidRPr="00734138">
        <w:rPr>
          <w:rFonts w:ascii="Times New Roman" w:eastAsia="SimSun" w:hAnsi="Times New Roman"/>
          <w:lang w:val="lt-LT" w:eastAsia="zh-CN"/>
        </w:rPr>
        <w:t xml:space="preserve">), </w:t>
      </w:r>
    </w:p>
    <w:p w14:paraId="03EB821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priešdiabetiniais</w:t>
      </w:r>
      <w:proofErr w:type="spellEnd"/>
      <w:r w:rsidRPr="00734138">
        <w:rPr>
          <w:rFonts w:ascii="Times New Roman" w:eastAsia="SimSun" w:hAnsi="Times New Roman"/>
          <w:lang w:val="lt-LT" w:eastAsia="zh-CN"/>
        </w:rPr>
        <w:t xml:space="preserve"> preparatais (pvz., </w:t>
      </w:r>
      <w:proofErr w:type="spellStart"/>
      <w:r w:rsidRPr="00734138">
        <w:rPr>
          <w:rFonts w:ascii="Times New Roman" w:eastAsia="SimSun" w:hAnsi="Times New Roman"/>
          <w:lang w:val="lt-LT" w:eastAsia="zh-CN"/>
        </w:rPr>
        <w:t>pioglitazonu</w:t>
      </w:r>
      <w:proofErr w:type="spellEnd"/>
      <w:r w:rsidRPr="00734138">
        <w:rPr>
          <w:rFonts w:ascii="Times New Roman" w:eastAsia="SimSun" w:hAnsi="Times New Roman"/>
          <w:lang w:val="lt-LT" w:eastAsia="zh-CN"/>
        </w:rPr>
        <w:t xml:space="preserve">), </w:t>
      </w:r>
    </w:p>
    <w:p w14:paraId="7CE99D3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antibiotikais tuberkuliozei gydyti (pvz., </w:t>
      </w:r>
      <w:proofErr w:type="spellStart"/>
      <w:r w:rsidRPr="00734138">
        <w:rPr>
          <w:rFonts w:ascii="Times New Roman" w:eastAsia="SimSun" w:hAnsi="Times New Roman"/>
          <w:lang w:val="lt-LT" w:eastAsia="zh-CN"/>
        </w:rPr>
        <w:t>rifabutinu</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rifampinu</w:t>
      </w:r>
      <w:proofErr w:type="spellEnd"/>
      <w:r w:rsidRPr="00734138">
        <w:rPr>
          <w:rFonts w:ascii="Times New Roman" w:eastAsia="SimSun" w:hAnsi="Times New Roman"/>
          <w:lang w:val="lt-LT" w:eastAsia="zh-CN"/>
        </w:rPr>
        <w:t>),</w:t>
      </w:r>
    </w:p>
    <w:p w14:paraId="29422FE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psichotropiniais preparatais (pvz., </w:t>
      </w:r>
      <w:proofErr w:type="spellStart"/>
      <w:r w:rsidRPr="00734138">
        <w:rPr>
          <w:rFonts w:ascii="Times New Roman" w:eastAsia="SimSun" w:hAnsi="Times New Roman"/>
          <w:lang w:val="lt-LT" w:eastAsia="zh-CN"/>
        </w:rPr>
        <w:t>modafiniliu</w:t>
      </w:r>
      <w:proofErr w:type="spellEnd"/>
      <w:r w:rsidRPr="00734138">
        <w:rPr>
          <w:rFonts w:ascii="Times New Roman" w:eastAsia="SimSun" w:hAnsi="Times New Roman"/>
          <w:lang w:val="lt-LT" w:eastAsia="zh-CN"/>
        </w:rPr>
        <w:t>),</w:t>
      </w:r>
    </w:p>
    <w:p w14:paraId="6B34D62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antidepresantais (pvz., jonažolių preparatais),</w:t>
      </w:r>
    </w:p>
    <w:p w14:paraId="6507C40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gali lemti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koncentracijos sumažėjimą kraujo plazmoje, dėl kurio gali sumažėti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veiksmingumas.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gydomus pacientus, kurie nutraukė CYP 3A4 inhibitorių vartojimą arba </w:t>
      </w:r>
      <w:r w:rsidRPr="00734138">
        <w:rPr>
          <w:rFonts w:ascii="Times New Roman" w:eastAsia="SimSun" w:hAnsi="Times New Roman"/>
          <w:lang w:val="lt-LT" w:eastAsia="zh-CN"/>
        </w:rPr>
        <w:lastRenderedPageBreak/>
        <w:t xml:space="preserve">sumažino jų dozę, reikia stebėti dėl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aktyvumo ar toksinio poveikio sustiprėjimo požymių ir atitinkamai koreguoti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dozę.</w:t>
      </w:r>
    </w:p>
    <w:p w14:paraId="75F8D73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664AD5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Derinimas su kitokiais centrinę nervų sistemą slopinančiais preparatais, įskaitant kitokius </w:t>
      </w:r>
      <w:proofErr w:type="spellStart"/>
      <w:r w:rsidRPr="00734138">
        <w:rPr>
          <w:rFonts w:ascii="Times New Roman" w:eastAsia="SimSun" w:hAnsi="Times New Roman"/>
          <w:lang w:val="lt-LT" w:eastAsia="zh-CN"/>
        </w:rPr>
        <w:t>opioidus</w:t>
      </w:r>
      <w:proofErr w:type="spellEnd"/>
      <w:r w:rsidRPr="00734138">
        <w:rPr>
          <w:rFonts w:ascii="Times New Roman" w:eastAsia="SimSun" w:hAnsi="Times New Roman"/>
          <w:lang w:val="lt-LT" w:eastAsia="zh-CN"/>
        </w:rPr>
        <w:t xml:space="preserve">, raminamuosius arba migdomuosius preparatus, bendrinės anestezijos preparatus, </w:t>
      </w:r>
      <w:proofErr w:type="spellStart"/>
      <w:r w:rsidRPr="00734138">
        <w:rPr>
          <w:rFonts w:ascii="Times New Roman" w:eastAsia="SimSun" w:hAnsi="Times New Roman"/>
          <w:lang w:val="lt-LT" w:eastAsia="zh-CN"/>
        </w:rPr>
        <w:t>fenotiazinus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trankviliantus</w:t>
      </w:r>
      <w:proofErr w:type="spellEnd"/>
      <w:r w:rsidRPr="00734138">
        <w:rPr>
          <w:rFonts w:ascii="Times New Roman" w:eastAsia="SimSun" w:hAnsi="Times New Roman"/>
          <w:lang w:val="lt-LT" w:eastAsia="zh-CN"/>
        </w:rPr>
        <w:t xml:space="preserve">, griaučių raumenis atpalaiduojančius preparatus, raminamąjį poveikį sukeliančius </w:t>
      </w:r>
      <w:proofErr w:type="spellStart"/>
      <w:r w:rsidRPr="00734138">
        <w:rPr>
          <w:rFonts w:ascii="Times New Roman" w:eastAsia="SimSun" w:hAnsi="Times New Roman"/>
          <w:lang w:val="lt-LT" w:eastAsia="zh-CN"/>
        </w:rPr>
        <w:t>antihistamininius</w:t>
      </w:r>
      <w:proofErr w:type="spellEnd"/>
      <w:r w:rsidRPr="00734138">
        <w:rPr>
          <w:rFonts w:ascii="Times New Roman" w:eastAsia="SimSun" w:hAnsi="Times New Roman"/>
          <w:lang w:val="lt-LT" w:eastAsia="zh-CN"/>
        </w:rPr>
        <w:t xml:space="preserve"> preparatus ir alkoholį, gali lemti adityvų slopinamąjį poveikį.</w:t>
      </w:r>
    </w:p>
    <w:p w14:paraId="46A38E3A" w14:textId="3E2634DE" w:rsidR="00D20489" w:rsidRPr="00734138" w:rsidRDefault="00D20489" w:rsidP="00D20489">
      <w:pPr>
        <w:tabs>
          <w:tab w:val="left" w:pos="567"/>
        </w:tabs>
        <w:spacing w:after="0" w:line="260" w:lineRule="exact"/>
        <w:rPr>
          <w:rFonts w:ascii="Times New Roman" w:eastAsia="SimSun" w:hAnsi="Times New Roman"/>
          <w:lang w:val="lt-LT" w:eastAsia="zh-CN"/>
        </w:rPr>
      </w:pPr>
    </w:p>
    <w:p w14:paraId="0B94245C" w14:textId="1DB7FCF1" w:rsidR="00D20489" w:rsidRPr="00D43E4A" w:rsidRDefault="00D43E4A" w:rsidP="00D20489">
      <w:pPr>
        <w:tabs>
          <w:tab w:val="left" w:pos="567"/>
        </w:tabs>
        <w:spacing w:after="0" w:line="260" w:lineRule="exact"/>
        <w:rPr>
          <w:rFonts w:ascii="Times New Roman" w:eastAsia="Times New Roman" w:hAnsi="Times New Roman"/>
          <w:lang w:val="lt-LT" w:eastAsia="lt-LT"/>
        </w:rPr>
      </w:pPr>
      <w:r w:rsidRPr="00D43E4A">
        <w:rPr>
          <w:rFonts w:ascii="Times New Roman" w:eastAsia="Times New Roman" w:hAnsi="Times New Roman"/>
          <w:lang w:val="lt-LT" w:eastAsia="lt-LT"/>
        </w:rPr>
        <w:t>Kartu varto</w:t>
      </w:r>
      <w:r>
        <w:rPr>
          <w:rFonts w:ascii="Times New Roman" w:eastAsia="Times New Roman" w:hAnsi="Times New Roman"/>
          <w:lang w:val="lt-LT" w:eastAsia="lt-LT"/>
        </w:rPr>
        <w:t xml:space="preserve">ti dalinius </w:t>
      </w:r>
      <w:proofErr w:type="spellStart"/>
      <w:r>
        <w:rPr>
          <w:rFonts w:ascii="Times New Roman" w:eastAsia="Times New Roman" w:hAnsi="Times New Roman"/>
          <w:lang w:val="lt-LT" w:eastAsia="lt-LT"/>
        </w:rPr>
        <w:t>opioidų</w:t>
      </w:r>
      <w:proofErr w:type="spellEnd"/>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agonistus</w:t>
      </w:r>
      <w:proofErr w:type="spellEnd"/>
      <w:r>
        <w:rPr>
          <w:rFonts w:ascii="Times New Roman" w:eastAsia="Times New Roman" w:hAnsi="Times New Roman"/>
          <w:lang w:val="lt-LT" w:eastAsia="lt-LT"/>
        </w:rPr>
        <w:t>/</w:t>
      </w:r>
      <w:r w:rsidRPr="00D43E4A">
        <w:rPr>
          <w:rFonts w:ascii="Times New Roman" w:eastAsia="Times New Roman" w:hAnsi="Times New Roman"/>
          <w:lang w:val="lt-LT" w:eastAsia="lt-LT"/>
        </w:rPr>
        <w:t xml:space="preserve">antagonistus (pvz., </w:t>
      </w:r>
      <w:proofErr w:type="spellStart"/>
      <w:r w:rsidRPr="00D43E4A">
        <w:rPr>
          <w:rFonts w:ascii="Times New Roman" w:eastAsia="Times New Roman" w:hAnsi="Times New Roman"/>
          <w:lang w:val="lt-LT" w:eastAsia="lt-LT"/>
        </w:rPr>
        <w:t>buprenorfiną</w:t>
      </w:r>
      <w:proofErr w:type="spellEnd"/>
      <w:r w:rsidRPr="00D43E4A">
        <w:rPr>
          <w:rFonts w:ascii="Times New Roman" w:eastAsia="Times New Roman" w:hAnsi="Times New Roman"/>
          <w:lang w:val="lt-LT" w:eastAsia="lt-LT"/>
        </w:rPr>
        <w:t xml:space="preserve">, </w:t>
      </w:r>
      <w:proofErr w:type="spellStart"/>
      <w:r w:rsidRPr="00D43E4A">
        <w:rPr>
          <w:rFonts w:ascii="Times New Roman" w:eastAsia="Times New Roman" w:hAnsi="Times New Roman"/>
          <w:lang w:val="lt-LT" w:eastAsia="lt-LT"/>
        </w:rPr>
        <w:t>nalbufiną</w:t>
      </w:r>
      <w:proofErr w:type="spellEnd"/>
      <w:r w:rsidRPr="00D43E4A">
        <w:rPr>
          <w:rFonts w:ascii="Times New Roman" w:eastAsia="Times New Roman" w:hAnsi="Times New Roman"/>
          <w:lang w:val="lt-LT" w:eastAsia="lt-LT"/>
        </w:rPr>
        <w:t>,</w:t>
      </w:r>
      <w:r>
        <w:rPr>
          <w:rFonts w:ascii="Times New Roman" w:eastAsia="Times New Roman" w:hAnsi="Times New Roman"/>
          <w:lang w:val="lt-LT" w:eastAsia="lt-LT"/>
        </w:rPr>
        <w:t xml:space="preserve"> </w:t>
      </w:r>
      <w:proofErr w:type="spellStart"/>
      <w:r>
        <w:rPr>
          <w:rFonts w:ascii="Times New Roman" w:eastAsia="Times New Roman" w:hAnsi="Times New Roman"/>
          <w:lang w:val="lt-LT" w:eastAsia="lt-LT"/>
        </w:rPr>
        <w:t>pentazociną</w:t>
      </w:r>
      <w:proofErr w:type="spellEnd"/>
      <w:r>
        <w:rPr>
          <w:rFonts w:ascii="Times New Roman" w:eastAsia="Times New Roman" w:hAnsi="Times New Roman"/>
          <w:lang w:val="lt-LT" w:eastAsia="lt-LT"/>
        </w:rPr>
        <w:t xml:space="preserve">) nerekomenduojama. </w:t>
      </w:r>
      <w:r w:rsidRPr="00D43E4A">
        <w:rPr>
          <w:rFonts w:ascii="Times New Roman" w:eastAsia="Times New Roman" w:hAnsi="Times New Roman"/>
          <w:lang w:val="lt-LT" w:eastAsia="lt-LT"/>
        </w:rPr>
        <w:t xml:space="preserve">Jie stipriai jungiasi su </w:t>
      </w:r>
      <w:proofErr w:type="spellStart"/>
      <w:r w:rsidRPr="00D43E4A">
        <w:rPr>
          <w:rFonts w:ascii="Times New Roman" w:eastAsia="Times New Roman" w:hAnsi="Times New Roman"/>
          <w:lang w:val="lt-LT" w:eastAsia="lt-LT"/>
        </w:rPr>
        <w:t>opioidų</w:t>
      </w:r>
      <w:proofErr w:type="spellEnd"/>
      <w:r w:rsidRPr="00D43E4A">
        <w:rPr>
          <w:rFonts w:ascii="Times New Roman" w:eastAsia="Times New Roman" w:hAnsi="Times New Roman"/>
          <w:lang w:val="lt-LT" w:eastAsia="lt-LT"/>
        </w:rPr>
        <w:t xml:space="preserve"> receptoriais ir jiems būdingas palyginti nedidelis aktyvumas, todėl jie iš dalies slopina </w:t>
      </w:r>
      <w:proofErr w:type="spellStart"/>
      <w:r w:rsidRPr="00D43E4A">
        <w:rPr>
          <w:rFonts w:ascii="Times New Roman" w:eastAsia="Times New Roman" w:hAnsi="Times New Roman"/>
          <w:lang w:val="lt-LT" w:eastAsia="lt-LT"/>
        </w:rPr>
        <w:t>fentanilio</w:t>
      </w:r>
      <w:proofErr w:type="spellEnd"/>
      <w:r w:rsidRPr="00D43E4A">
        <w:rPr>
          <w:rFonts w:ascii="Times New Roman" w:eastAsia="Times New Roman" w:hAnsi="Times New Roman"/>
          <w:lang w:val="lt-LT" w:eastAsia="lt-LT"/>
        </w:rPr>
        <w:t xml:space="preserve"> skausmą malšinantį poveikį ir gali sukelti abstinencijos simptomus nuo </w:t>
      </w:r>
      <w:proofErr w:type="spellStart"/>
      <w:r w:rsidRPr="00D43E4A">
        <w:rPr>
          <w:rFonts w:ascii="Times New Roman" w:eastAsia="Times New Roman" w:hAnsi="Times New Roman"/>
          <w:lang w:val="lt-LT" w:eastAsia="lt-LT"/>
        </w:rPr>
        <w:t>opioidų</w:t>
      </w:r>
      <w:proofErr w:type="spellEnd"/>
      <w:r w:rsidRPr="00D43E4A">
        <w:rPr>
          <w:rFonts w:ascii="Times New Roman" w:eastAsia="Times New Roman" w:hAnsi="Times New Roman"/>
          <w:lang w:val="lt-LT" w:eastAsia="lt-LT"/>
        </w:rPr>
        <w:t xml:space="preserve"> priklausomiems pacientams.</w:t>
      </w:r>
    </w:p>
    <w:p w14:paraId="4D43965E" w14:textId="77777777" w:rsidR="00D43E4A" w:rsidRPr="00D43E4A" w:rsidRDefault="00D43E4A" w:rsidP="00D20489">
      <w:pPr>
        <w:tabs>
          <w:tab w:val="left" w:pos="567"/>
        </w:tabs>
        <w:spacing w:after="0" w:line="260" w:lineRule="exact"/>
        <w:rPr>
          <w:rFonts w:ascii="Times New Roman" w:eastAsia="SimSun" w:hAnsi="Times New Roman"/>
          <w:lang w:val="lt-LT" w:eastAsia="zh-CN"/>
        </w:rPr>
      </w:pPr>
    </w:p>
    <w:p w14:paraId="34EC6FC9"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roofErr w:type="spellStart"/>
      <w:r w:rsidRPr="00734138">
        <w:rPr>
          <w:rFonts w:ascii="Times New Roman" w:eastAsia="SimSun" w:hAnsi="Times New Roman"/>
          <w:u w:val="single"/>
          <w:lang w:val="lt-LT" w:eastAsia="zh-CN"/>
        </w:rPr>
        <w:t>Serotoninerginiai</w:t>
      </w:r>
      <w:proofErr w:type="spellEnd"/>
      <w:r w:rsidRPr="00734138">
        <w:rPr>
          <w:rFonts w:ascii="Times New Roman" w:eastAsia="SimSun" w:hAnsi="Times New Roman"/>
          <w:u w:val="single"/>
          <w:lang w:val="lt-LT" w:eastAsia="zh-CN"/>
        </w:rPr>
        <w:t xml:space="preserve"> vaistai</w:t>
      </w:r>
    </w:p>
    <w:p w14:paraId="6D89517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Vartojant </w:t>
      </w:r>
      <w:proofErr w:type="spellStart"/>
      <w:r w:rsidRPr="00734138">
        <w:rPr>
          <w:rFonts w:ascii="Times New Roman" w:eastAsia="SimSun" w:hAnsi="Times New Roman"/>
          <w:lang w:val="lt-LT" w:eastAsia="zh-CN"/>
        </w:rPr>
        <w:t>fentanilį</w:t>
      </w:r>
      <w:proofErr w:type="spellEnd"/>
      <w:r w:rsidRPr="00734138">
        <w:rPr>
          <w:rFonts w:ascii="Times New Roman" w:eastAsia="SimSun" w:hAnsi="Times New Roman"/>
          <w:lang w:val="lt-LT" w:eastAsia="zh-CN"/>
        </w:rPr>
        <w:t xml:space="preserve"> su </w:t>
      </w:r>
      <w:proofErr w:type="spellStart"/>
      <w:r w:rsidRPr="00734138">
        <w:rPr>
          <w:rFonts w:ascii="Times New Roman" w:eastAsia="SimSun" w:hAnsi="Times New Roman"/>
          <w:lang w:val="lt-LT" w:eastAsia="zh-CN"/>
        </w:rPr>
        <w:t>serotoninerginiu</w:t>
      </w:r>
      <w:proofErr w:type="spellEnd"/>
      <w:r w:rsidRPr="00734138">
        <w:rPr>
          <w:rFonts w:ascii="Times New Roman" w:eastAsia="SimSun" w:hAnsi="Times New Roman"/>
          <w:lang w:val="lt-LT" w:eastAsia="zh-CN"/>
        </w:rPr>
        <w:t xml:space="preserve"> preparatu, tokiu kaip selektyvusis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reabsorbcijos</w:t>
      </w:r>
      <w:proofErr w:type="spellEnd"/>
      <w:r w:rsidRPr="00734138">
        <w:rPr>
          <w:rFonts w:ascii="Times New Roman" w:eastAsia="SimSun" w:hAnsi="Times New Roman"/>
          <w:lang w:val="lt-LT" w:eastAsia="zh-CN"/>
        </w:rPr>
        <w:t xml:space="preserve"> inhibitorius (SSRI),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ir </w:t>
      </w:r>
      <w:proofErr w:type="spellStart"/>
      <w:r w:rsidRPr="00734138">
        <w:rPr>
          <w:rFonts w:ascii="Times New Roman" w:eastAsia="SimSun" w:hAnsi="Times New Roman"/>
          <w:lang w:val="lt-LT" w:eastAsia="zh-CN"/>
        </w:rPr>
        <w:t>norepinefrino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reabsorbcijos</w:t>
      </w:r>
      <w:proofErr w:type="spellEnd"/>
      <w:r w:rsidRPr="00734138">
        <w:rPr>
          <w:rFonts w:ascii="Times New Roman" w:eastAsia="SimSun" w:hAnsi="Times New Roman"/>
          <w:lang w:val="lt-LT" w:eastAsia="zh-CN"/>
        </w:rPr>
        <w:t xml:space="preserve"> inhibitorius (SNRI) arba </w:t>
      </w:r>
      <w:proofErr w:type="spellStart"/>
      <w:r w:rsidRPr="00734138">
        <w:rPr>
          <w:rFonts w:ascii="Times New Roman" w:eastAsia="SimSun" w:hAnsi="Times New Roman"/>
          <w:lang w:val="lt-LT" w:eastAsia="zh-CN"/>
        </w:rPr>
        <w:t>monoaminooksidazės</w:t>
      </w:r>
      <w:proofErr w:type="spellEnd"/>
      <w:r w:rsidRPr="00734138">
        <w:rPr>
          <w:rFonts w:ascii="Times New Roman" w:eastAsia="SimSun" w:hAnsi="Times New Roman"/>
          <w:lang w:val="lt-LT" w:eastAsia="zh-CN"/>
        </w:rPr>
        <w:t xml:space="preserve"> inhibitorius (MAO inhibitorius), gali padidėti gyvybei pavojingos būklės – </w:t>
      </w:r>
      <w:proofErr w:type="spellStart"/>
      <w:r w:rsidRPr="00734138">
        <w:rPr>
          <w:rFonts w:ascii="Times New Roman" w:eastAsia="SimSun" w:hAnsi="Times New Roman"/>
          <w:lang w:val="lt-LT" w:eastAsia="zh-CN"/>
        </w:rPr>
        <w:t>serotonino</w:t>
      </w:r>
      <w:proofErr w:type="spellEnd"/>
      <w:r w:rsidRPr="00734138">
        <w:rPr>
          <w:rFonts w:ascii="Times New Roman" w:eastAsia="SimSun" w:hAnsi="Times New Roman"/>
          <w:lang w:val="lt-LT" w:eastAsia="zh-CN"/>
        </w:rPr>
        <w:t xml:space="preserve"> sindromo – rizika.</w:t>
      </w:r>
    </w:p>
    <w:p w14:paraId="48079EE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7678E7B"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4.6</w:t>
      </w:r>
      <w:r w:rsidRPr="00734138">
        <w:rPr>
          <w:rFonts w:ascii="Times New Roman" w:eastAsia="SimSun" w:hAnsi="Times New Roman"/>
          <w:b/>
          <w:lang w:val="lt-LT" w:eastAsia="zh-CN"/>
        </w:rPr>
        <w:tab/>
        <w:t>Vaisingumas, nėštumo ir žindymo laikotarpis</w:t>
      </w:r>
    </w:p>
    <w:p w14:paraId="0AD1F5F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3D643E0"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Nėštumas</w:t>
      </w:r>
    </w:p>
    <w:p w14:paraId="3DF6A9D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Reikiamų duomenų apie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vartojimą nėštumo metu nėra. Su gyvūnais atlikti tyrimai parodė toksinį poveikį reprodukcijai (žr. 5.3 skyrių). Galimas pavojus žmogui nežinomas.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nėštumo metu vartoti negalima, išskyrus neabejotinai būtinus atvejus. </w:t>
      </w:r>
    </w:p>
    <w:p w14:paraId="3ADF53A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Po ilgalaikio gydymo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naujagimiui gali sukelti abstinenciją.</w:t>
      </w:r>
    </w:p>
    <w:p w14:paraId="249A369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Gimdymo ir išvarymo metu (įskaitant cezario pjūvį)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patariama nevartoti, kadangi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prasiskverbia per placentą ir vaisiui arba naujagimiui jis gali sukelti kvėpavimo slopinimą. Jeigu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vartojama, reikia turėti lengvai prieinamą priešnuodį vaikui. </w:t>
      </w:r>
    </w:p>
    <w:p w14:paraId="4B2D2CC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F1B93AE"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Žindymas</w:t>
      </w:r>
    </w:p>
    <w:p w14:paraId="7FFD3553" w14:textId="0051CB63" w:rsidR="00D20489"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patenka į motinos pieną</w:t>
      </w:r>
      <w:r w:rsidR="00D43E4A">
        <w:rPr>
          <w:rFonts w:ascii="Times New Roman" w:eastAsia="SimSun" w:hAnsi="Times New Roman"/>
          <w:lang w:val="lt-LT" w:eastAsia="zh-CN"/>
        </w:rPr>
        <w:t>, jis gali sukelti</w:t>
      </w:r>
      <w:r w:rsidRPr="00734138">
        <w:rPr>
          <w:rFonts w:ascii="Times New Roman" w:eastAsia="SimSun" w:hAnsi="Times New Roman"/>
          <w:lang w:val="lt-LT" w:eastAsia="zh-CN"/>
        </w:rPr>
        <w:t xml:space="preserve"> žindom</w:t>
      </w:r>
      <w:r w:rsidR="00D43E4A">
        <w:rPr>
          <w:rFonts w:ascii="Times New Roman" w:eastAsia="SimSun" w:hAnsi="Times New Roman"/>
          <w:lang w:val="lt-LT" w:eastAsia="zh-CN"/>
        </w:rPr>
        <w:t>o</w:t>
      </w:r>
      <w:r w:rsidRPr="00734138">
        <w:rPr>
          <w:rFonts w:ascii="Times New Roman" w:eastAsia="SimSun" w:hAnsi="Times New Roman"/>
          <w:lang w:val="lt-LT" w:eastAsia="zh-CN"/>
        </w:rPr>
        <w:t xml:space="preserve"> kūdiki</w:t>
      </w:r>
      <w:r w:rsidR="00D43E4A">
        <w:rPr>
          <w:rFonts w:ascii="Times New Roman" w:eastAsia="SimSun" w:hAnsi="Times New Roman"/>
          <w:lang w:val="lt-LT" w:eastAsia="zh-CN"/>
        </w:rPr>
        <w:t xml:space="preserve">o </w:t>
      </w:r>
      <w:proofErr w:type="spellStart"/>
      <w:r w:rsidR="00D43E4A">
        <w:rPr>
          <w:rFonts w:ascii="Times New Roman" w:eastAsia="SimSun" w:hAnsi="Times New Roman"/>
          <w:lang w:val="lt-LT" w:eastAsia="zh-CN"/>
        </w:rPr>
        <w:t>sedaciją</w:t>
      </w:r>
      <w:proofErr w:type="spellEnd"/>
      <w:r w:rsidRPr="00734138">
        <w:rPr>
          <w:rFonts w:ascii="Times New Roman" w:eastAsia="SimSun" w:hAnsi="Times New Roman"/>
          <w:lang w:val="lt-LT" w:eastAsia="zh-CN"/>
        </w:rPr>
        <w:t xml:space="preserve"> </w:t>
      </w:r>
      <w:r w:rsidR="00D43E4A">
        <w:rPr>
          <w:rFonts w:ascii="Times New Roman" w:eastAsia="SimSun" w:hAnsi="Times New Roman"/>
          <w:lang w:val="lt-LT" w:eastAsia="zh-CN"/>
        </w:rPr>
        <w:t xml:space="preserve">ir </w:t>
      </w:r>
      <w:r w:rsidRPr="00734138">
        <w:rPr>
          <w:rFonts w:ascii="Times New Roman" w:eastAsia="SimSun" w:hAnsi="Times New Roman"/>
          <w:lang w:val="lt-LT" w:eastAsia="zh-CN"/>
        </w:rPr>
        <w:t xml:space="preserve">kvėpavimo slopinimą.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w:t>
      </w:r>
      <w:r w:rsidR="00D43E4A">
        <w:rPr>
          <w:rFonts w:ascii="Times New Roman" w:eastAsia="SimSun" w:hAnsi="Times New Roman"/>
          <w:lang w:val="lt-LT" w:eastAsia="zh-CN"/>
        </w:rPr>
        <w:t xml:space="preserve">negalima vartoti </w:t>
      </w:r>
      <w:r w:rsidRPr="00734138">
        <w:rPr>
          <w:rFonts w:ascii="Times New Roman" w:eastAsia="SimSun" w:hAnsi="Times New Roman"/>
          <w:lang w:val="lt-LT" w:eastAsia="zh-CN"/>
        </w:rPr>
        <w:t>žindyvėms</w:t>
      </w:r>
      <w:r w:rsidR="00D43E4A">
        <w:rPr>
          <w:rFonts w:ascii="Times New Roman" w:eastAsia="SimSun" w:hAnsi="Times New Roman"/>
          <w:lang w:val="lt-LT" w:eastAsia="zh-CN"/>
        </w:rPr>
        <w:t>,</w:t>
      </w:r>
      <w:r w:rsidRPr="00734138">
        <w:rPr>
          <w:rFonts w:ascii="Times New Roman" w:eastAsia="SimSun" w:hAnsi="Times New Roman"/>
          <w:lang w:val="lt-LT" w:eastAsia="zh-CN"/>
        </w:rPr>
        <w:t xml:space="preserve"> </w:t>
      </w:r>
      <w:r w:rsidR="00D43E4A">
        <w:rPr>
          <w:rFonts w:ascii="Times New Roman" w:eastAsia="SimSun" w:hAnsi="Times New Roman"/>
          <w:lang w:val="lt-LT" w:eastAsia="zh-CN"/>
        </w:rPr>
        <w:t xml:space="preserve">o </w:t>
      </w:r>
      <w:r w:rsidRPr="00734138">
        <w:rPr>
          <w:rFonts w:ascii="Times New Roman" w:eastAsia="SimSun" w:hAnsi="Times New Roman"/>
          <w:lang w:val="lt-LT" w:eastAsia="zh-CN"/>
        </w:rPr>
        <w:t>vėl pradėti žindy</w:t>
      </w:r>
      <w:r w:rsidR="00D43E4A">
        <w:rPr>
          <w:rFonts w:ascii="Times New Roman" w:eastAsia="SimSun" w:hAnsi="Times New Roman"/>
          <w:lang w:val="lt-LT" w:eastAsia="zh-CN"/>
        </w:rPr>
        <w:t>ti galima praėjus ne mažiau kaip 5 dienoms</w:t>
      </w:r>
      <w:r w:rsidRPr="00734138">
        <w:rPr>
          <w:rFonts w:ascii="Times New Roman" w:eastAsia="SimSun" w:hAnsi="Times New Roman"/>
          <w:lang w:val="lt-LT" w:eastAsia="zh-CN"/>
        </w:rPr>
        <w:t xml:space="preserve"> po paskutinės </w:t>
      </w:r>
      <w:r w:rsidR="00D43E4A">
        <w:rPr>
          <w:rFonts w:ascii="Times New Roman" w:eastAsia="SimSun" w:hAnsi="Times New Roman"/>
          <w:lang w:val="lt-LT" w:eastAsia="zh-CN"/>
        </w:rPr>
        <w:t xml:space="preserve">vaisto </w:t>
      </w:r>
      <w:r w:rsidRPr="00734138">
        <w:rPr>
          <w:rFonts w:ascii="Times New Roman" w:eastAsia="SimSun" w:hAnsi="Times New Roman"/>
          <w:lang w:val="lt-LT" w:eastAsia="zh-CN"/>
        </w:rPr>
        <w:t xml:space="preserve">dozės. </w:t>
      </w:r>
    </w:p>
    <w:p w14:paraId="2FF3BD6B" w14:textId="77777777" w:rsidR="00E57C40" w:rsidRPr="00D20C5F" w:rsidRDefault="00E57C40" w:rsidP="00D20489">
      <w:pPr>
        <w:tabs>
          <w:tab w:val="left" w:pos="567"/>
        </w:tabs>
        <w:spacing w:after="0" w:line="260" w:lineRule="exact"/>
        <w:rPr>
          <w:rFonts w:ascii="Times New Roman" w:hAnsi="Times New Roman"/>
          <w:lang w:val="lt-LT"/>
        </w:rPr>
      </w:pPr>
    </w:p>
    <w:p w14:paraId="34B68CE9"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4.7</w:t>
      </w:r>
      <w:r w:rsidRPr="00734138">
        <w:rPr>
          <w:rFonts w:ascii="Times New Roman" w:eastAsia="SimSun" w:hAnsi="Times New Roman"/>
          <w:b/>
          <w:lang w:val="lt-LT" w:eastAsia="zh-CN"/>
        </w:rPr>
        <w:tab/>
        <w:t>Poveikis gebėjimui vairuoti ir valdyti mechanizmus</w:t>
      </w:r>
    </w:p>
    <w:p w14:paraId="5A4894B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D7E3B0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Tyrimų gebėjimui vairuoti ir valdyti mechanizmus neatlikta. </w:t>
      </w:r>
    </w:p>
    <w:p w14:paraId="5EAB296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Vis dėlto </w:t>
      </w:r>
      <w:proofErr w:type="spellStart"/>
      <w:r w:rsidRPr="00734138">
        <w:rPr>
          <w:rFonts w:ascii="Times New Roman" w:eastAsia="SimSun" w:hAnsi="Times New Roman"/>
          <w:lang w:val="lt-LT" w:eastAsia="zh-CN"/>
        </w:rPr>
        <w:t>opioidiniai</w:t>
      </w:r>
      <w:proofErr w:type="spellEnd"/>
      <w:r w:rsidRPr="00734138">
        <w:rPr>
          <w:rFonts w:ascii="Times New Roman" w:eastAsia="SimSun" w:hAnsi="Times New Roman"/>
          <w:lang w:val="lt-LT" w:eastAsia="zh-CN"/>
        </w:rPr>
        <w:t xml:space="preserve"> analgetikai sutrikdo psichinę ir fizinę gebą, būtina galimai pavojingoms užduotims atlikti (pvz., vairuoti automobilį ar valdyti mechanizmus). Pacientams reikia patarti nevairuoti ir nevaldyti mechanizmų, jeigu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vartojimo metu patiria </w:t>
      </w:r>
      <w:proofErr w:type="spellStart"/>
      <w:r w:rsidRPr="00734138">
        <w:rPr>
          <w:rFonts w:ascii="Times New Roman" w:eastAsia="SimSun" w:hAnsi="Times New Roman"/>
          <w:lang w:val="lt-LT" w:eastAsia="zh-CN"/>
        </w:rPr>
        <w:t>somnolenciją</w:t>
      </w:r>
      <w:proofErr w:type="spellEnd"/>
      <w:r w:rsidRPr="00734138">
        <w:rPr>
          <w:rFonts w:ascii="Times New Roman" w:eastAsia="SimSun" w:hAnsi="Times New Roman"/>
          <w:lang w:val="lt-LT" w:eastAsia="zh-CN"/>
        </w:rPr>
        <w:t>, galvos svaigimą ar regos sutrikimą, ir nevairuoti bei nevaldyti mechanizmų tol, kol paaiškės, kaip į šį vaistinį preparatą reaguoja.</w:t>
      </w:r>
    </w:p>
    <w:p w14:paraId="67600E3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B0D22FF"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4.8</w:t>
      </w:r>
      <w:r w:rsidRPr="00734138">
        <w:rPr>
          <w:rFonts w:ascii="Times New Roman" w:eastAsia="SimSun" w:hAnsi="Times New Roman"/>
          <w:b/>
          <w:lang w:val="lt-LT" w:eastAsia="zh-CN"/>
        </w:rPr>
        <w:tab/>
        <w:t>Nepageidaujamas poveikis</w:t>
      </w:r>
    </w:p>
    <w:p w14:paraId="72048F7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4019C2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Vartojant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reikia tikėtis įprastinio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nepageidaujamo poveikio. Tolesnio vaistinio preparato vartojimo metu jis dažnai baigiasi arba susilpnėja, kadangi pacientui yra nustatyta labiausiai tinkama dozė. Galimos sunkiausios nepageidaujamos reakcijos yra kvėpavimo slopinimas (galimai lemiantis </w:t>
      </w:r>
      <w:proofErr w:type="spellStart"/>
      <w:r w:rsidRPr="00734138">
        <w:rPr>
          <w:rFonts w:ascii="Times New Roman" w:eastAsia="SimSun" w:hAnsi="Times New Roman"/>
          <w:lang w:val="lt-LT" w:eastAsia="zh-CN"/>
        </w:rPr>
        <w:t>apnėją</w:t>
      </w:r>
      <w:proofErr w:type="spellEnd"/>
      <w:r w:rsidRPr="00734138">
        <w:rPr>
          <w:rFonts w:ascii="Times New Roman" w:eastAsia="SimSun" w:hAnsi="Times New Roman"/>
          <w:lang w:val="lt-LT" w:eastAsia="zh-CN"/>
        </w:rPr>
        <w:t xml:space="preserve"> arba kvėpavimo sustojimą), kraujotakos slopinimas, </w:t>
      </w:r>
      <w:proofErr w:type="spellStart"/>
      <w:r w:rsidRPr="00734138">
        <w:rPr>
          <w:rFonts w:ascii="Times New Roman" w:eastAsia="SimSun" w:hAnsi="Times New Roman"/>
          <w:lang w:val="lt-LT" w:eastAsia="zh-CN"/>
        </w:rPr>
        <w:t>hipotenzija</w:t>
      </w:r>
      <w:proofErr w:type="spellEnd"/>
      <w:r w:rsidRPr="00734138">
        <w:rPr>
          <w:rFonts w:ascii="Times New Roman" w:eastAsia="SimSun" w:hAnsi="Times New Roman"/>
          <w:lang w:val="lt-LT" w:eastAsia="zh-CN"/>
        </w:rPr>
        <w:t xml:space="preserve"> ir šokas, todėl dėl jų visus pacientus reikia atidžiais stebėti.</w:t>
      </w:r>
    </w:p>
    <w:p w14:paraId="3CD16E9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Dažniausios pasireiškiančios nepageidaujamos reakcijos yra pykinimas, vėmimas, vidurių užkietėjimas, galvos skausmas, </w:t>
      </w:r>
      <w:proofErr w:type="spellStart"/>
      <w:r w:rsidRPr="00734138">
        <w:rPr>
          <w:rFonts w:ascii="Times New Roman" w:eastAsia="SimSun" w:hAnsi="Times New Roman"/>
          <w:lang w:val="lt-LT" w:eastAsia="zh-CN"/>
        </w:rPr>
        <w:t>somnolencija</w:t>
      </w:r>
      <w:proofErr w:type="spellEnd"/>
      <w:r w:rsidRPr="00734138">
        <w:rPr>
          <w:rFonts w:ascii="Times New Roman" w:eastAsia="SimSun" w:hAnsi="Times New Roman"/>
          <w:lang w:val="lt-LT" w:eastAsia="zh-CN"/>
        </w:rPr>
        <w:t>/nuovargis ir galvos svaigimas.</w:t>
      </w:r>
    </w:p>
    <w:p w14:paraId="498CADE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4F8A4A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Klinikinių tyrimų metu ir </w:t>
      </w:r>
      <w:proofErr w:type="spellStart"/>
      <w:r w:rsidRPr="00734138">
        <w:rPr>
          <w:rFonts w:ascii="Times New Roman" w:eastAsia="SimSun" w:hAnsi="Times New Roman"/>
          <w:lang w:val="lt-LT" w:eastAsia="zh-CN"/>
        </w:rPr>
        <w:t>poregistraciniu</w:t>
      </w:r>
      <w:proofErr w:type="spellEnd"/>
      <w:r w:rsidRPr="00734138">
        <w:rPr>
          <w:rFonts w:ascii="Times New Roman" w:eastAsia="SimSun" w:hAnsi="Times New Roman"/>
          <w:lang w:val="lt-LT" w:eastAsia="zh-CN"/>
        </w:rPr>
        <w:t xml:space="preserve"> laikotarpiu pastebėtos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w:t>
      </w:r>
      <w:r w:rsidRPr="00734138">
        <w:rPr>
          <w:rFonts w:ascii="Times New Roman" w:eastAsia="SimSun" w:hAnsi="Times New Roman"/>
          <w:b/>
          <w:lang w:val="lt-LT" w:eastAsia="zh-CN"/>
        </w:rPr>
        <w:t xml:space="preserve">ir (arba) kitų junginių, kurių sudėtyje yra </w:t>
      </w:r>
      <w:proofErr w:type="spellStart"/>
      <w:r w:rsidRPr="00734138">
        <w:rPr>
          <w:rFonts w:ascii="Times New Roman" w:hAnsi="Times New Roman"/>
          <w:b/>
          <w:lang w:val="lt-LT"/>
        </w:rPr>
        <w:t>fentanilio</w:t>
      </w:r>
      <w:proofErr w:type="spellEnd"/>
      <w:r w:rsidRPr="00734138">
        <w:rPr>
          <w:rFonts w:ascii="Times New Roman" w:eastAsia="SimSun" w:hAnsi="Times New Roman"/>
          <w:lang w:val="lt-LT" w:eastAsia="zh-CN"/>
        </w:rPr>
        <w:t>, nepageidaujamos reakcijos išvardintos toliau.</w:t>
      </w:r>
    </w:p>
    <w:p w14:paraId="41D2634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F3874B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Galutinai atskirti tik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poveikį neįmanoma, kadangi, klinikinių tyrimų metu ir gydant, nepageidaujamos reakcijos pastebėtos šį vaistinį preparatą vartojant kartu su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w:t>
      </w:r>
    </w:p>
    <w:p w14:paraId="73E3427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07A885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Žemiau esančioje lentelėje nepageidaujamos reakcijos yra išvardytos pagal </w:t>
      </w:r>
      <w:proofErr w:type="spellStart"/>
      <w:r w:rsidRPr="00734138">
        <w:rPr>
          <w:rFonts w:ascii="Times New Roman" w:eastAsia="SimSun" w:hAnsi="Times New Roman"/>
          <w:lang w:val="lt-LT" w:eastAsia="zh-CN"/>
        </w:rPr>
        <w:t>MedDRA</w:t>
      </w:r>
      <w:proofErr w:type="spellEnd"/>
      <w:r w:rsidRPr="00734138">
        <w:rPr>
          <w:rFonts w:ascii="Times New Roman" w:eastAsia="SimSun" w:hAnsi="Times New Roman"/>
          <w:lang w:val="lt-LT" w:eastAsia="zh-CN"/>
        </w:rPr>
        <w:t xml:space="preserve"> organų sistemų klases ir dažnį, kuris apibūdinamas taip: labai dažni (</w:t>
      </w:r>
      <w:r w:rsidRPr="00734138">
        <w:rPr>
          <w:rFonts w:ascii="Times New Roman" w:eastAsia="SimSun" w:hAnsi="Times New Roman"/>
          <w:lang w:val="en-GB" w:eastAsia="zh-CN"/>
        </w:rPr>
        <w:sym w:font="Symbol" w:char="00B3"/>
      </w:r>
      <w:r w:rsidRPr="00734138">
        <w:rPr>
          <w:rFonts w:ascii="Times New Roman" w:eastAsia="SimSun" w:hAnsi="Times New Roman"/>
          <w:lang w:val="lt-LT" w:eastAsia="zh-CN"/>
        </w:rPr>
        <w:t xml:space="preserve"> 1/10), dažni (nuo </w:t>
      </w:r>
      <w:r w:rsidRPr="00734138">
        <w:rPr>
          <w:rFonts w:ascii="Times New Roman" w:eastAsia="SimSun" w:hAnsi="Times New Roman"/>
          <w:lang w:val="en-GB" w:eastAsia="zh-CN"/>
        </w:rPr>
        <w:sym w:font="Symbol" w:char="00B3"/>
      </w:r>
      <w:r w:rsidRPr="00734138">
        <w:rPr>
          <w:rFonts w:ascii="Times New Roman" w:eastAsia="SimSun" w:hAnsi="Times New Roman"/>
          <w:lang w:val="lt-LT" w:eastAsia="zh-CN"/>
        </w:rPr>
        <w:t xml:space="preserve"> 1/100 iki </w:t>
      </w:r>
      <w:r w:rsidRPr="00734138">
        <w:rPr>
          <w:rFonts w:ascii="Times New Roman" w:eastAsia="SimSun" w:hAnsi="Times New Roman"/>
          <w:lang w:val="en-GB" w:eastAsia="zh-CN"/>
        </w:rPr>
        <w:sym w:font="Symbol" w:char="003C"/>
      </w:r>
      <w:r w:rsidRPr="00734138">
        <w:rPr>
          <w:rFonts w:ascii="Times New Roman" w:eastAsia="SimSun" w:hAnsi="Times New Roman"/>
          <w:lang w:val="lt-LT" w:eastAsia="zh-CN"/>
        </w:rPr>
        <w:t xml:space="preserve"> 1/10), nedažni (nuo </w:t>
      </w:r>
      <w:r w:rsidRPr="00734138">
        <w:rPr>
          <w:rFonts w:ascii="Times New Roman" w:eastAsia="SimSun" w:hAnsi="Times New Roman"/>
          <w:lang w:val="en-GB" w:eastAsia="zh-CN"/>
        </w:rPr>
        <w:sym w:font="Symbol" w:char="00B3"/>
      </w:r>
      <w:r w:rsidRPr="00734138">
        <w:rPr>
          <w:rFonts w:ascii="Times New Roman" w:eastAsia="SimSun" w:hAnsi="Times New Roman"/>
          <w:lang w:val="lt-LT" w:eastAsia="zh-CN"/>
        </w:rPr>
        <w:t xml:space="preserve"> 1/1 000 iki </w:t>
      </w:r>
      <w:r w:rsidRPr="00734138">
        <w:rPr>
          <w:rFonts w:ascii="Times New Roman" w:eastAsia="SimSun" w:hAnsi="Times New Roman"/>
          <w:lang w:val="en-GB" w:eastAsia="zh-CN"/>
        </w:rPr>
        <w:sym w:font="Symbol" w:char="003C"/>
      </w:r>
      <w:r w:rsidRPr="00734138">
        <w:rPr>
          <w:rFonts w:ascii="Times New Roman" w:eastAsia="SimSun" w:hAnsi="Times New Roman"/>
          <w:lang w:val="lt-LT" w:eastAsia="zh-CN"/>
        </w:rPr>
        <w:t xml:space="preserve"> 1/100), reti (nuo </w:t>
      </w:r>
      <w:r w:rsidRPr="00734138">
        <w:rPr>
          <w:rFonts w:ascii="Times New Roman" w:eastAsia="SimSun" w:hAnsi="Times New Roman"/>
          <w:lang w:val="en-GB" w:eastAsia="zh-CN"/>
        </w:rPr>
        <w:sym w:font="Symbol" w:char="00B3"/>
      </w:r>
      <w:r w:rsidRPr="00734138">
        <w:rPr>
          <w:rFonts w:ascii="Times New Roman" w:eastAsia="SimSun" w:hAnsi="Times New Roman"/>
          <w:lang w:val="lt-LT" w:eastAsia="zh-CN"/>
        </w:rPr>
        <w:t xml:space="preserve"> 1/10 000 iki </w:t>
      </w:r>
      <w:r w:rsidRPr="00734138">
        <w:rPr>
          <w:rFonts w:ascii="Times New Roman" w:eastAsia="SimSun" w:hAnsi="Times New Roman"/>
          <w:lang w:val="en-GB" w:eastAsia="zh-CN"/>
        </w:rPr>
        <w:sym w:font="Symbol" w:char="003C"/>
      </w:r>
      <w:r w:rsidRPr="00734138">
        <w:rPr>
          <w:rFonts w:ascii="Times New Roman" w:eastAsia="SimSun" w:hAnsi="Times New Roman"/>
          <w:lang w:val="lt-LT" w:eastAsia="zh-CN"/>
        </w:rPr>
        <w:t> 1/1 000), labai reti (</w:t>
      </w:r>
      <w:r w:rsidRPr="00734138">
        <w:rPr>
          <w:rFonts w:ascii="Times New Roman" w:eastAsia="SimSun" w:hAnsi="Times New Roman"/>
          <w:lang w:val="en-GB" w:eastAsia="zh-CN"/>
        </w:rPr>
        <w:sym w:font="Symbol" w:char="003C"/>
      </w:r>
      <w:r w:rsidRPr="00734138">
        <w:rPr>
          <w:rFonts w:ascii="Times New Roman" w:eastAsia="SimSun" w:hAnsi="Times New Roman"/>
          <w:lang w:val="lt-LT" w:eastAsia="zh-CN"/>
        </w:rPr>
        <w:t> 1/10 000), dažnis nežinomas (negali būti apskaičiuotas pagal turimus duomenis).</w:t>
      </w:r>
    </w:p>
    <w:p w14:paraId="27CDE7E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481"/>
        <w:gridCol w:w="2168"/>
        <w:gridCol w:w="2718"/>
        <w:gridCol w:w="1365"/>
      </w:tblGrid>
      <w:tr w:rsidR="00D20489" w:rsidRPr="00734138" w14:paraId="100B8BCB" w14:textId="77777777" w:rsidTr="00273A4A">
        <w:tc>
          <w:tcPr>
            <w:tcW w:w="998" w:type="pct"/>
            <w:tcBorders>
              <w:top w:val="single" w:sz="4" w:space="0" w:color="auto"/>
              <w:left w:val="single" w:sz="4" w:space="0" w:color="auto"/>
              <w:bottom w:val="single" w:sz="4" w:space="0" w:color="auto"/>
              <w:right w:val="single" w:sz="4" w:space="0" w:color="auto"/>
            </w:tcBorders>
          </w:tcPr>
          <w:p w14:paraId="21461821"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MedDRA</w:t>
            </w:r>
            <w:proofErr w:type="spellEnd"/>
            <w:r w:rsidRPr="00734138">
              <w:rPr>
                <w:rFonts w:ascii="Times New Roman" w:eastAsia="SimSun" w:hAnsi="Times New Roman"/>
                <w:lang w:val="lt-LT" w:eastAsia="zh-CN"/>
              </w:rPr>
              <w:t xml:space="preserve"> organų sistemų klasė</w:t>
            </w:r>
          </w:p>
        </w:tc>
        <w:tc>
          <w:tcPr>
            <w:tcW w:w="715" w:type="pct"/>
            <w:tcBorders>
              <w:top w:val="single" w:sz="4" w:space="0" w:color="auto"/>
              <w:left w:val="single" w:sz="4" w:space="0" w:color="auto"/>
              <w:bottom w:val="single" w:sz="4" w:space="0" w:color="auto"/>
              <w:right w:val="single" w:sz="4" w:space="0" w:color="auto"/>
            </w:tcBorders>
          </w:tcPr>
          <w:p w14:paraId="19187EF6"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Labai dažni</w:t>
            </w:r>
          </w:p>
        </w:tc>
        <w:tc>
          <w:tcPr>
            <w:tcW w:w="1143" w:type="pct"/>
            <w:tcBorders>
              <w:top w:val="single" w:sz="4" w:space="0" w:color="auto"/>
              <w:left w:val="single" w:sz="4" w:space="0" w:color="auto"/>
              <w:bottom w:val="single" w:sz="4" w:space="0" w:color="auto"/>
              <w:right w:val="single" w:sz="4" w:space="0" w:color="auto"/>
            </w:tcBorders>
          </w:tcPr>
          <w:p w14:paraId="5BCB5618"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Dažni</w:t>
            </w:r>
          </w:p>
        </w:tc>
        <w:tc>
          <w:tcPr>
            <w:tcW w:w="1429" w:type="pct"/>
            <w:tcBorders>
              <w:top w:val="single" w:sz="4" w:space="0" w:color="auto"/>
              <w:left w:val="single" w:sz="4" w:space="0" w:color="auto"/>
              <w:bottom w:val="single" w:sz="4" w:space="0" w:color="auto"/>
              <w:right w:val="single" w:sz="4" w:space="0" w:color="auto"/>
            </w:tcBorders>
          </w:tcPr>
          <w:p w14:paraId="22B2AF70"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Nedažni</w:t>
            </w:r>
          </w:p>
        </w:tc>
        <w:tc>
          <w:tcPr>
            <w:tcW w:w="715" w:type="pct"/>
            <w:tcBorders>
              <w:top w:val="single" w:sz="4" w:space="0" w:color="auto"/>
              <w:left w:val="single" w:sz="4" w:space="0" w:color="auto"/>
              <w:bottom w:val="single" w:sz="4" w:space="0" w:color="auto"/>
              <w:right w:val="single" w:sz="4" w:space="0" w:color="auto"/>
            </w:tcBorders>
          </w:tcPr>
          <w:p w14:paraId="3C011190"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Dažnis nežinomas</w:t>
            </w:r>
          </w:p>
        </w:tc>
      </w:tr>
      <w:tr w:rsidR="00D20489" w:rsidRPr="00734138" w14:paraId="4AA9FF64" w14:textId="77777777" w:rsidTr="00273A4A">
        <w:tc>
          <w:tcPr>
            <w:tcW w:w="998" w:type="pct"/>
            <w:tcBorders>
              <w:top w:val="single" w:sz="4" w:space="0" w:color="auto"/>
              <w:left w:val="single" w:sz="4" w:space="0" w:color="auto"/>
              <w:bottom w:val="single" w:sz="4" w:space="0" w:color="auto"/>
              <w:right w:val="single" w:sz="4" w:space="0" w:color="auto"/>
            </w:tcBorders>
          </w:tcPr>
          <w:p w14:paraId="25FEB35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t>Metabolizmo ir mitybos sutrikimai</w:t>
            </w:r>
          </w:p>
        </w:tc>
        <w:tc>
          <w:tcPr>
            <w:tcW w:w="715" w:type="pct"/>
            <w:tcBorders>
              <w:top w:val="single" w:sz="4" w:space="0" w:color="auto"/>
              <w:left w:val="single" w:sz="4" w:space="0" w:color="auto"/>
              <w:bottom w:val="single" w:sz="4" w:space="0" w:color="auto"/>
              <w:right w:val="single" w:sz="4" w:space="0" w:color="auto"/>
            </w:tcBorders>
          </w:tcPr>
          <w:p w14:paraId="37335DE9"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48A681C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14:paraId="36CE33E5"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Anoreksija</w:t>
            </w:r>
          </w:p>
        </w:tc>
        <w:tc>
          <w:tcPr>
            <w:tcW w:w="715" w:type="pct"/>
            <w:tcBorders>
              <w:top w:val="single" w:sz="4" w:space="0" w:color="auto"/>
              <w:left w:val="single" w:sz="4" w:space="0" w:color="auto"/>
              <w:bottom w:val="single" w:sz="4" w:space="0" w:color="auto"/>
              <w:right w:val="single" w:sz="4" w:space="0" w:color="auto"/>
            </w:tcBorders>
          </w:tcPr>
          <w:p w14:paraId="1FA9A84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73B57A5A" w14:textId="77777777" w:rsidTr="00273A4A">
        <w:tc>
          <w:tcPr>
            <w:tcW w:w="998" w:type="pct"/>
            <w:tcBorders>
              <w:top w:val="single" w:sz="4" w:space="0" w:color="auto"/>
              <w:left w:val="single" w:sz="4" w:space="0" w:color="auto"/>
              <w:bottom w:val="single" w:sz="4" w:space="0" w:color="auto"/>
              <w:right w:val="single" w:sz="4" w:space="0" w:color="auto"/>
            </w:tcBorders>
          </w:tcPr>
          <w:p w14:paraId="76B7775E"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t>Psichikos sutrikimai</w:t>
            </w:r>
          </w:p>
        </w:tc>
        <w:tc>
          <w:tcPr>
            <w:tcW w:w="715" w:type="pct"/>
            <w:tcBorders>
              <w:top w:val="single" w:sz="4" w:space="0" w:color="auto"/>
              <w:left w:val="single" w:sz="4" w:space="0" w:color="auto"/>
              <w:bottom w:val="single" w:sz="4" w:space="0" w:color="auto"/>
              <w:right w:val="single" w:sz="4" w:space="0" w:color="auto"/>
            </w:tcBorders>
          </w:tcPr>
          <w:p w14:paraId="776B3B65" w14:textId="77777777" w:rsidR="00D20489" w:rsidRPr="00734138" w:rsidRDefault="00D20489" w:rsidP="00273A4A">
            <w:pPr>
              <w:tabs>
                <w:tab w:val="left" w:pos="567"/>
              </w:tabs>
              <w:spacing w:after="0" w:line="240" w:lineRule="auto"/>
              <w:rPr>
                <w:rFonts w:ascii="Times New Roman" w:eastAsia="SimSun" w:hAnsi="Times New Roman"/>
                <w:lang w:val="lt-LT" w:eastAsia="fr-FR"/>
              </w:rPr>
            </w:pPr>
          </w:p>
        </w:tc>
        <w:tc>
          <w:tcPr>
            <w:tcW w:w="1143" w:type="pct"/>
            <w:tcBorders>
              <w:top w:val="single" w:sz="4" w:space="0" w:color="auto"/>
              <w:left w:val="single" w:sz="4" w:space="0" w:color="auto"/>
              <w:bottom w:val="single" w:sz="4" w:space="0" w:color="auto"/>
              <w:right w:val="single" w:sz="4" w:space="0" w:color="auto"/>
            </w:tcBorders>
          </w:tcPr>
          <w:p w14:paraId="67D28168"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Sumišimas (konfūzija), nerimas, haliucinacijos, sutrikęs mąstymas</w:t>
            </w:r>
          </w:p>
        </w:tc>
        <w:tc>
          <w:tcPr>
            <w:tcW w:w="1429" w:type="pct"/>
            <w:tcBorders>
              <w:top w:val="single" w:sz="4" w:space="0" w:color="auto"/>
              <w:left w:val="single" w:sz="4" w:space="0" w:color="auto"/>
              <w:bottom w:val="single" w:sz="4" w:space="0" w:color="auto"/>
              <w:right w:val="single" w:sz="4" w:space="0" w:color="auto"/>
            </w:tcBorders>
          </w:tcPr>
          <w:p w14:paraId="11BB6C65"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 xml:space="preserve">Nenormalūs sapnai, </w:t>
            </w:r>
            <w:proofErr w:type="spellStart"/>
            <w:r w:rsidRPr="00734138">
              <w:rPr>
                <w:rFonts w:ascii="Times New Roman" w:eastAsia="SimSun" w:hAnsi="Times New Roman"/>
                <w:lang w:val="lt-LT" w:eastAsia="zh-CN"/>
              </w:rPr>
              <w:t>depersonalizacija</w:t>
            </w:r>
            <w:proofErr w:type="spellEnd"/>
            <w:r w:rsidRPr="00734138">
              <w:rPr>
                <w:rFonts w:ascii="Times New Roman" w:eastAsia="SimSun" w:hAnsi="Times New Roman"/>
                <w:lang w:val="lt-LT" w:eastAsia="zh-CN"/>
              </w:rPr>
              <w:t xml:space="preserve">, depresija, emocijų </w:t>
            </w:r>
            <w:proofErr w:type="spellStart"/>
            <w:r w:rsidRPr="00734138">
              <w:rPr>
                <w:rFonts w:ascii="Times New Roman" w:eastAsia="SimSun" w:hAnsi="Times New Roman"/>
                <w:lang w:val="lt-LT" w:eastAsia="zh-CN"/>
              </w:rPr>
              <w:t>labilumas</w:t>
            </w:r>
            <w:proofErr w:type="spellEnd"/>
            <w:r w:rsidRPr="00734138">
              <w:rPr>
                <w:rFonts w:ascii="Times New Roman" w:eastAsia="SimSun" w:hAnsi="Times New Roman"/>
                <w:lang w:val="lt-LT" w:eastAsia="zh-CN"/>
              </w:rPr>
              <w:t>, euforija</w:t>
            </w:r>
          </w:p>
        </w:tc>
        <w:tc>
          <w:tcPr>
            <w:tcW w:w="715" w:type="pct"/>
            <w:tcBorders>
              <w:top w:val="single" w:sz="4" w:space="0" w:color="auto"/>
              <w:left w:val="single" w:sz="4" w:space="0" w:color="auto"/>
              <w:bottom w:val="single" w:sz="4" w:space="0" w:color="auto"/>
              <w:right w:val="single" w:sz="4" w:space="0" w:color="auto"/>
            </w:tcBorders>
          </w:tcPr>
          <w:p w14:paraId="5E3A0A99" w14:textId="77777777" w:rsidR="00D20489" w:rsidRPr="00734138" w:rsidRDefault="00D43E4A" w:rsidP="00273A4A">
            <w:pPr>
              <w:tabs>
                <w:tab w:val="left" w:pos="567"/>
              </w:tabs>
              <w:spacing w:after="0" w:line="240" w:lineRule="auto"/>
              <w:rPr>
                <w:rFonts w:ascii="Times New Roman" w:eastAsia="SimSun" w:hAnsi="Times New Roman"/>
                <w:lang w:val="lt-LT" w:eastAsia="zh-CN"/>
              </w:rPr>
            </w:pPr>
            <w:r>
              <w:rPr>
                <w:rFonts w:ascii="Times New Roman" w:eastAsia="SimSun" w:hAnsi="Times New Roman"/>
                <w:lang w:val="lt-LT" w:eastAsia="zh-CN"/>
              </w:rPr>
              <w:t>Nemiga</w:t>
            </w:r>
          </w:p>
        </w:tc>
      </w:tr>
      <w:tr w:rsidR="00D20489" w:rsidRPr="00734138" w14:paraId="5B9FB6B3" w14:textId="77777777" w:rsidTr="00273A4A">
        <w:tc>
          <w:tcPr>
            <w:tcW w:w="998" w:type="pct"/>
            <w:tcBorders>
              <w:top w:val="single" w:sz="4" w:space="0" w:color="auto"/>
              <w:left w:val="single" w:sz="4" w:space="0" w:color="auto"/>
              <w:bottom w:val="single" w:sz="4" w:space="0" w:color="auto"/>
              <w:right w:val="single" w:sz="4" w:space="0" w:color="auto"/>
            </w:tcBorders>
          </w:tcPr>
          <w:p w14:paraId="1423C8AE"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t>Nervų sistemos sutrikimai</w:t>
            </w:r>
          </w:p>
        </w:tc>
        <w:tc>
          <w:tcPr>
            <w:tcW w:w="715" w:type="pct"/>
            <w:tcBorders>
              <w:top w:val="single" w:sz="4" w:space="0" w:color="auto"/>
              <w:left w:val="single" w:sz="4" w:space="0" w:color="auto"/>
              <w:bottom w:val="single" w:sz="4" w:space="0" w:color="auto"/>
              <w:right w:val="single" w:sz="4" w:space="0" w:color="auto"/>
            </w:tcBorders>
          </w:tcPr>
          <w:p w14:paraId="3BD689F6"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Somnolencija</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sedacija</w:t>
            </w:r>
            <w:proofErr w:type="spellEnd"/>
            <w:r w:rsidRPr="00734138">
              <w:rPr>
                <w:rFonts w:ascii="Times New Roman" w:eastAsia="SimSun" w:hAnsi="Times New Roman"/>
                <w:lang w:val="lt-LT" w:eastAsia="zh-CN"/>
              </w:rPr>
              <w:t>, galvos svaigimas</w:t>
            </w:r>
          </w:p>
        </w:tc>
        <w:tc>
          <w:tcPr>
            <w:tcW w:w="1143" w:type="pct"/>
            <w:tcBorders>
              <w:top w:val="single" w:sz="4" w:space="0" w:color="auto"/>
              <w:left w:val="single" w:sz="4" w:space="0" w:color="auto"/>
              <w:bottom w:val="single" w:sz="4" w:space="0" w:color="auto"/>
              <w:right w:val="single" w:sz="4" w:space="0" w:color="auto"/>
            </w:tcBorders>
          </w:tcPr>
          <w:p w14:paraId="30777889"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 xml:space="preserve">Sąmonės praradimas, galvos sukimasis, galvos skausmas, </w:t>
            </w:r>
            <w:proofErr w:type="spellStart"/>
            <w:r w:rsidRPr="00734138">
              <w:rPr>
                <w:rFonts w:ascii="Times New Roman" w:eastAsia="SimSun" w:hAnsi="Times New Roman"/>
                <w:lang w:val="lt-LT" w:eastAsia="zh-CN"/>
              </w:rPr>
              <w:t>mioklonusas</w:t>
            </w:r>
            <w:proofErr w:type="spellEnd"/>
            <w:r w:rsidRPr="00734138">
              <w:rPr>
                <w:rFonts w:ascii="Times New Roman" w:eastAsia="SimSun" w:hAnsi="Times New Roman"/>
                <w:lang w:val="lt-LT" w:eastAsia="zh-CN"/>
              </w:rPr>
              <w:t>, skonio pojūčio pokytis</w:t>
            </w:r>
          </w:p>
        </w:tc>
        <w:tc>
          <w:tcPr>
            <w:tcW w:w="1429" w:type="pct"/>
            <w:tcBorders>
              <w:top w:val="single" w:sz="4" w:space="0" w:color="auto"/>
              <w:left w:val="single" w:sz="4" w:space="0" w:color="auto"/>
              <w:bottom w:val="single" w:sz="4" w:space="0" w:color="auto"/>
              <w:right w:val="single" w:sz="4" w:space="0" w:color="auto"/>
            </w:tcBorders>
          </w:tcPr>
          <w:p w14:paraId="7257F543"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 xml:space="preserve">Koma, konvulsijos, </w:t>
            </w:r>
            <w:proofErr w:type="spellStart"/>
            <w:r w:rsidRPr="00734138">
              <w:rPr>
                <w:rFonts w:ascii="Times New Roman" w:eastAsia="SimSun" w:hAnsi="Times New Roman"/>
                <w:lang w:val="lt-LT" w:eastAsia="zh-CN"/>
              </w:rPr>
              <w:t>parestezija</w:t>
            </w:r>
            <w:proofErr w:type="spellEnd"/>
            <w:r w:rsidRPr="00734138">
              <w:rPr>
                <w:rFonts w:ascii="Times New Roman" w:eastAsia="SimSun" w:hAnsi="Times New Roman"/>
                <w:lang w:val="lt-LT" w:eastAsia="zh-CN"/>
              </w:rPr>
              <w:t xml:space="preserve"> (įskaitant </w:t>
            </w:r>
            <w:proofErr w:type="spellStart"/>
            <w:r w:rsidRPr="00734138">
              <w:rPr>
                <w:rFonts w:ascii="Times New Roman" w:eastAsia="SimSun" w:hAnsi="Times New Roman"/>
                <w:lang w:val="lt-LT" w:eastAsia="zh-CN"/>
              </w:rPr>
              <w:t>hiperesteziją</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apyburnio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paresteziją</w:t>
            </w:r>
            <w:proofErr w:type="spellEnd"/>
            <w:r w:rsidRPr="00734138">
              <w:rPr>
                <w:rFonts w:ascii="Times New Roman" w:eastAsia="SimSun" w:hAnsi="Times New Roman"/>
                <w:lang w:val="lt-LT" w:eastAsia="zh-CN"/>
              </w:rPr>
              <w:t>), nenormali eisena, koordinacijos sutrikimas</w:t>
            </w:r>
          </w:p>
        </w:tc>
        <w:tc>
          <w:tcPr>
            <w:tcW w:w="715" w:type="pct"/>
            <w:tcBorders>
              <w:top w:val="single" w:sz="4" w:space="0" w:color="auto"/>
              <w:left w:val="single" w:sz="4" w:space="0" w:color="auto"/>
              <w:bottom w:val="single" w:sz="4" w:space="0" w:color="auto"/>
              <w:right w:val="single" w:sz="4" w:space="0" w:color="auto"/>
            </w:tcBorders>
          </w:tcPr>
          <w:p w14:paraId="3368EED9"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39E38B72" w14:textId="77777777" w:rsidTr="00273A4A">
        <w:tc>
          <w:tcPr>
            <w:tcW w:w="998" w:type="pct"/>
            <w:tcBorders>
              <w:top w:val="single" w:sz="4" w:space="0" w:color="auto"/>
              <w:left w:val="single" w:sz="4" w:space="0" w:color="auto"/>
              <w:bottom w:val="single" w:sz="4" w:space="0" w:color="auto"/>
              <w:right w:val="single" w:sz="4" w:space="0" w:color="auto"/>
            </w:tcBorders>
          </w:tcPr>
          <w:p w14:paraId="1930CFE4" w14:textId="77777777" w:rsidR="00D20489" w:rsidRPr="00734138" w:rsidRDefault="00D20489" w:rsidP="00273A4A">
            <w:pPr>
              <w:tabs>
                <w:tab w:val="left" w:pos="567"/>
              </w:tabs>
              <w:spacing w:after="0" w:line="240" w:lineRule="auto"/>
              <w:rPr>
                <w:rFonts w:ascii="Times New Roman" w:eastAsia="SimSun" w:hAnsi="Times New Roman"/>
                <w:b/>
                <w:lang w:val="lt-LT" w:eastAsia="zh-CN"/>
              </w:rPr>
            </w:pPr>
            <w:r w:rsidRPr="00734138">
              <w:rPr>
                <w:rFonts w:ascii="Times New Roman" w:eastAsia="SimSun" w:hAnsi="Times New Roman"/>
                <w:b/>
                <w:lang w:val="lt-LT" w:eastAsia="zh-CN"/>
              </w:rPr>
              <w:t>Akių sutrikimai</w:t>
            </w:r>
          </w:p>
        </w:tc>
        <w:tc>
          <w:tcPr>
            <w:tcW w:w="715" w:type="pct"/>
            <w:tcBorders>
              <w:top w:val="single" w:sz="4" w:space="0" w:color="auto"/>
              <w:left w:val="single" w:sz="4" w:space="0" w:color="auto"/>
              <w:bottom w:val="single" w:sz="4" w:space="0" w:color="auto"/>
              <w:right w:val="single" w:sz="4" w:space="0" w:color="auto"/>
            </w:tcBorders>
          </w:tcPr>
          <w:p w14:paraId="00A40FA9"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30F971D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14:paraId="6C919F85"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fr-FR"/>
              </w:rPr>
              <w:t>Nenormali rega (daiktų matymas lyg per miglą, dvejinimasis akyse)</w:t>
            </w:r>
          </w:p>
        </w:tc>
        <w:tc>
          <w:tcPr>
            <w:tcW w:w="715" w:type="pct"/>
            <w:tcBorders>
              <w:top w:val="single" w:sz="4" w:space="0" w:color="auto"/>
              <w:left w:val="single" w:sz="4" w:space="0" w:color="auto"/>
              <w:bottom w:val="single" w:sz="4" w:space="0" w:color="auto"/>
              <w:right w:val="single" w:sz="4" w:space="0" w:color="auto"/>
            </w:tcBorders>
          </w:tcPr>
          <w:p w14:paraId="29A1A92A"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05B53757" w14:textId="77777777" w:rsidTr="00273A4A">
        <w:tc>
          <w:tcPr>
            <w:tcW w:w="998" w:type="pct"/>
            <w:tcBorders>
              <w:top w:val="single" w:sz="4" w:space="0" w:color="auto"/>
              <w:left w:val="single" w:sz="4" w:space="0" w:color="auto"/>
              <w:bottom w:val="single" w:sz="4" w:space="0" w:color="auto"/>
              <w:right w:val="single" w:sz="4" w:space="0" w:color="auto"/>
            </w:tcBorders>
          </w:tcPr>
          <w:p w14:paraId="6969706C"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t>Kraujagyslių sutrikimai</w:t>
            </w:r>
          </w:p>
        </w:tc>
        <w:tc>
          <w:tcPr>
            <w:tcW w:w="715" w:type="pct"/>
            <w:tcBorders>
              <w:top w:val="single" w:sz="4" w:space="0" w:color="auto"/>
              <w:left w:val="single" w:sz="4" w:space="0" w:color="auto"/>
              <w:bottom w:val="single" w:sz="4" w:space="0" w:color="auto"/>
              <w:right w:val="single" w:sz="4" w:space="0" w:color="auto"/>
            </w:tcBorders>
          </w:tcPr>
          <w:p w14:paraId="0D0AE18A"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757B19BC"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Hipotenzija</w:t>
            </w:r>
            <w:proofErr w:type="spellEnd"/>
          </w:p>
        </w:tc>
        <w:tc>
          <w:tcPr>
            <w:tcW w:w="1429" w:type="pct"/>
            <w:tcBorders>
              <w:top w:val="single" w:sz="4" w:space="0" w:color="auto"/>
              <w:left w:val="single" w:sz="4" w:space="0" w:color="auto"/>
              <w:bottom w:val="single" w:sz="4" w:space="0" w:color="auto"/>
              <w:right w:val="single" w:sz="4" w:space="0" w:color="auto"/>
            </w:tcBorders>
          </w:tcPr>
          <w:p w14:paraId="0E9740C1"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715" w:type="pct"/>
            <w:tcBorders>
              <w:top w:val="single" w:sz="4" w:space="0" w:color="auto"/>
              <w:left w:val="single" w:sz="4" w:space="0" w:color="auto"/>
              <w:bottom w:val="single" w:sz="4" w:space="0" w:color="auto"/>
              <w:right w:val="single" w:sz="4" w:space="0" w:color="auto"/>
            </w:tcBorders>
          </w:tcPr>
          <w:p w14:paraId="5B9BDE8A"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Veido raudonis ir karščio pylimas</w:t>
            </w:r>
          </w:p>
        </w:tc>
      </w:tr>
      <w:tr w:rsidR="00D20489" w:rsidRPr="00734138" w14:paraId="575DA8F1" w14:textId="77777777" w:rsidTr="00273A4A">
        <w:trPr>
          <w:cantSplit/>
        </w:trPr>
        <w:tc>
          <w:tcPr>
            <w:tcW w:w="998" w:type="pct"/>
            <w:tcBorders>
              <w:top w:val="single" w:sz="4" w:space="0" w:color="auto"/>
              <w:left w:val="single" w:sz="4" w:space="0" w:color="auto"/>
              <w:bottom w:val="single" w:sz="4" w:space="0" w:color="auto"/>
              <w:right w:val="single" w:sz="4" w:space="0" w:color="auto"/>
            </w:tcBorders>
          </w:tcPr>
          <w:p w14:paraId="1418CAF7" w14:textId="77777777" w:rsidR="00D20489" w:rsidRPr="00734138" w:rsidRDefault="00D20489" w:rsidP="00273A4A">
            <w:pPr>
              <w:tabs>
                <w:tab w:val="left" w:pos="567"/>
              </w:tabs>
              <w:spacing w:after="0" w:line="240" w:lineRule="auto"/>
              <w:rPr>
                <w:rFonts w:ascii="Times New Roman" w:eastAsia="SimSun" w:hAnsi="Times New Roman"/>
                <w:b/>
                <w:lang w:val="lt-LT" w:eastAsia="zh-CN"/>
              </w:rPr>
            </w:pPr>
            <w:r w:rsidRPr="00734138">
              <w:rPr>
                <w:rFonts w:ascii="Times New Roman" w:eastAsia="SimSun" w:hAnsi="Times New Roman"/>
                <w:b/>
                <w:lang w:val="lt-LT" w:eastAsia="zh-CN"/>
              </w:rPr>
              <w:t>Kvėpavimo sistemos, krūtinės ląstos ir tarpuplaučio sutrikimai</w:t>
            </w:r>
          </w:p>
        </w:tc>
        <w:tc>
          <w:tcPr>
            <w:tcW w:w="715" w:type="pct"/>
            <w:tcBorders>
              <w:top w:val="single" w:sz="4" w:space="0" w:color="auto"/>
              <w:left w:val="single" w:sz="4" w:space="0" w:color="auto"/>
              <w:bottom w:val="single" w:sz="4" w:space="0" w:color="auto"/>
              <w:right w:val="single" w:sz="4" w:space="0" w:color="auto"/>
            </w:tcBorders>
          </w:tcPr>
          <w:p w14:paraId="162F2EB7"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2B1FD2D0"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14:paraId="7EE72F1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Dusulys, kvėpavimo slopinimas</w:t>
            </w:r>
          </w:p>
        </w:tc>
        <w:tc>
          <w:tcPr>
            <w:tcW w:w="715" w:type="pct"/>
            <w:tcBorders>
              <w:top w:val="single" w:sz="4" w:space="0" w:color="auto"/>
              <w:left w:val="single" w:sz="4" w:space="0" w:color="auto"/>
              <w:bottom w:val="single" w:sz="4" w:space="0" w:color="auto"/>
              <w:right w:val="single" w:sz="4" w:space="0" w:color="auto"/>
            </w:tcBorders>
          </w:tcPr>
          <w:p w14:paraId="06070BD5"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7302595C" w14:textId="77777777" w:rsidTr="00273A4A">
        <w:tc>
          <w:tcPr>
            <w:tcW w:w="998" w:type="pct"/>
            <w:tcBorders>
              <w:top w:val="single" w:sz="4" w:space="0" w:color="auto"/>
              <w:left w:val="single" w:sz="4" w:space="0" w:color="auto"/>
              <w:bottom w:val="single" w:sz="4" w:space="0" w:color="auto"/>
              <w:right w:val="single" w:sz="4" w:space="0" w:color="auto"/>
            </w:tcBorders>
          </w:tcPr>
          <w:p w14:paraId="3F271917"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t>Virškinimo trakto sutrikimai</w:t>
            </w:r>
          </w:p>
        </w:tc>
        <w:tc>
          <w:tcPr>
            <w:tcW w:w="715" w:type="pct"/>
            <w:tcBorders>
              <w:top w:val="single" w:sz="4" w:space="0" w:color="auto"/>
              <w:left w:val="single" w:sz="4" w:space="0" w:color="auto"/>
              <w:bottom w:val="single" w:sz="4" w:space="0" w:color="auto"/>
              <w:right w:val="single" w:sz="4" w:space="0" w:color="auto"/>
            </w:tcBorders>
          </w:tcPr>
          <w:p w14:paraId="59FA64A4" w14:textId="77777777" w:rsidR="00D20489" w:rsidRPr="00734138" w:rsidRDefault="00D20489" w:rsidP="00273A4A">
            <w:pPr>
              <w:keepLines/>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Pykinimas, vidurių užkietėjimas</w:t>
            </w:r>
          </w:p>
        </w:tc>
        <w:tc>
          <w:tcPr>
            <w:tcW w:w="1143" w:type="pct"/>
            <w:tcBorders>
              <w:top w:val="single" w:sz="4" w:space="0" w:color="auto"/>
              <w:left w:val="single" w:sz="4" w:space="0" w:color="auto"/>
              <w:bottom w:val="single" w:sz="4" w:space="0" w:color="auto"/>
              <w:right w:val="single" w:sz="4" w:space="0" w:color="auto"/>
            </w:tcBorders>
          </w:tcPr>
          <w:p w14:paraId="75F3C6E2" w14:textId="77777777" w:rsidR="00D20489" w:rsidRPr="00734138" w:rsidRDefault="00D20489" w:rsidP="00273A4A">
            <w:pPr>
              <w:keepLines/>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Vėmimas, burnos džiūvimas, pilvo skausmas, dispepsija</w:t>
            </w:r>
          </w:p>
        </w:tc>
        <w:tc>
          <w:tcPr>
            <w:tcW w:w="1429" w:type="pct"/>
            <w:tcBorders>
              <w:top w:val="single" w:sz="4" w:space="0" w:color="auto"/>
              <w:left w:val="single" w:sz="4" w:space="0" w:color="auto"/>
              <w:bottom w:val="single" w:sz="4" w:space="0" w:color="auto"/>
              <w:right w:val="single" w:sz="4" w:space="0" w:color="auto"/>
            </w:tcBorders>
          </w:tcPr>
          <w:p w14:paraId="2421CE1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Žarnų nepraeinamumas, dujų susikaupimas virškinimo trakte, pilvo padidėjimas, dantų ėduonis</w:t>
            </w:r>
          </w:p>
        </w:tc>
        <w:tc>
          <w:tcPr>
            <w:tcW w:w="715" w:type="pct"/>
            <w:tcBorders>
              <w:top w:val="single" w:sz="4" w:space="0" w:color="auto"/>
              <w:left w:val="single" w:sz="4" w:space="0" w:color="auto"/>
              <w:bottom w:val="single" w:sz="4" w:space="0" w:color="auto"/>
              <w:right w:val="single" w:sz="4" w:space="0" w:color="auto"/>
            </w:tcBorders>
          </w:tcPr>
          <w:p w14:paraId="3FEC9AF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Dantų iškritimas, dantenų nykimas, viduriavimas</w:t>
            </w:r>
          </w:p>
        </w:tc>
      </w:tr>
      <w:tr w:rsidR="00D20489" w:rsidRPr="00734138" w14:paraId="3F3220EB" w14:textId="77777777" w:rsidTr="00273A4A">
        <w:tc>
          <w:tcPr>
            <w:tcW w:w="998" w:type="pct"/>
            <w:tcBorders>
              <w:top w:val="single" w:sz="4" w:space="0" w:color="auto"/>
              <w:left w:val="single" w:sz="4" w:space="0" w:color="auto"/>
              <w:bottom w:val="single" w:sz="4" w:space="0" w:color="auto"/>
              <w:right w:val="single" w:sz="4" w:space="0" w:color="auto"/>
            </w:tcBorders>
          </w:tcPr>
          <w:p w14:paraId="3C2B17E2"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t>Odos ir poodinio audinio sutrikimai</w:t>
            </w:r>
          </w:p>
        </w:tc>
        <w:tc>
          <w:tcPr>
            <w:tcW w:w="715" w:type="pct"/>
            <w:tcBorders>
              <w:top w:val="single" w:sz="4" w:space="0" w:color="auto"/>
              <w:left w:val="single" w:sz="4" w:space="0" w:color="auto"/>
              <w:bottom w:val="single" w:sz="4" w:space="0" w:color="auto"/>
              <w:right w:val="single" w:sz="4" w:space="0" w:color="auto"/>
            </w:tcBorders>
          </w:tcPr>
          <w:p w14:paraId="5C3FFD82"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1DED5E36"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fr-FR"/>
              </w:rPr>
              <w:t>Niežulys, prakaitavimas</w:t>
            </w:r>
          </w:p>
        </w:tc>
        <w:tc>
          <w:tcPr>
            <w:tcW w:w="1429" w:type="pct"/>
            <w:tcBorders>
              <w:top w:val="single" w:sz="4" w:space="0" w:color="auto"/>
              <w:left w:val="single" w:sz="4" w:space="0" w:color="auto"/>
              <w:bottom w:val="single" w:sz="4" w:space="0" w:color="auto"/>
              <w:right w:val="single" w:sz="4" w:space="0" w:color="auto"/>
            </w:tcBorders>
          </w:tcPr>
          <w:p w14:paraId="36440C5E"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Išbėrimas</w:t>
            </w:r>
          </w:p>
        </w:tc>
        <w:tc>
          <w:tcPr>
            <w:tcW w:w="715" w:type="pct"/>
            <w:tcBorders>
              <w:top w:val="single" w:sz="4" w:space="0" w:color="auto"/>
              <w:left w:val="single" w:sz="4" w:space="0" w:color="auto"/>
              <w:bottom w:val="single" w:sz="4" w:space="0" w:color="auto"/>
              <w:right w:val="single" w:sz="4" w:space="0" w:color="auto"/>
            </w:tcBorders>
          </w:tcPr>
          <w:p w14:paraId="6B9B4850"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273DB41E" w14:textId="77777777" w:rsidTr="00273A4A">
        <w:tc>
          <w:tcPr>
            <w:tcW w:w="998" w:type="pct"/>
            <w:tcBorders>
              <w:top w:val="single" w:sz="4" w:space="0" w:color="auto"/>
              <w:left w:val="single" w:sz="4" w:space="0" w:color="auto"/>
              <w:bottom w:val="single" w:sz="4" w:space="0" w:color="auto"/>
              <w:right w:val="single" w:sz="4" w:space="0" w:color="auto"/>
            </w:tcBorders>
          </w:tcPr>
          <w:p w14:paraId="0125BAF4" w14:textId="77777777" w:rsidR="00D20489" w:rsidRPr="00734138" w:rsidRDefault="00D20489" w:rsidP="00273A4A">
            <w:pPr>
              <w:tabs>
                <w:tab w:val="left" w:pos="567"/>
              </w:tabs>
              <w:spacing w:after="0" w:line="240" w:lineRule="auto"/>
              <w:rPr>
                <w:rFonts w:ascii="Times New Roman" w:eastAsia="SimSun" w:hAnsi="Times New Roman"/>
                <w:b/>
                <w:lang w:val="lt-LT" w:eastAsia="zh-CN"/>
              </w:rPr>
            </w:pPr>
            <w:r w:rsidRPr="00734138">
              <w:rPr>
                <w:rFonts w:ascii="Times New Roman" w:eastAsia="SimSun" w:hAnsi="Times New Roman"/>
                <w:b/>
                <w:lang w:val="lt-LT" w:eastAsia="zh-CN"/>
              </w:rPr>
              <w:t>Inkstų ir šlapimo takų sutrikimai</w:t>
            </w:r>
          </w:p>
        </w:tc>
        <w:tc>
          <w:tcPr>
            <w:tcW w:w="715" w:type="pct"/>
            <w:tcBorders>
              <w:top w:val="single" w:sz="4" w:space="0" w:color="auto"/>
              <w:left w:val="single" w:sz="4" w:space="0" w:color="auto"/>
              <w:bottom w:val="single" w:sz="4" w:space="0" w:color="auto"/>
              <w:right w:val="single" w:sz="4" w:space="0" w:color="auto"/>
            </w:tcBorders>
          </w:tcPr>
          <w:p w14:paraId="1F81E57B"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554D540F"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429" w:type="pct"/>
            <w:tcBorders>
              <w:top w:val="single" w:sz="4" w:space="0" w:color="auto"/>
              <w:left w:val="single" w:sz="4" w:space="0" w:color="auto"/>
              <w:bottom w:val="single" w:sz="4" w:space="0" w:color="auto"/>
              <w:right w:val="single" w:sz="4" w:space="0" w:color="auto"/>
            </w:tcBorders>
          </w:tcPr>
          <w:p w14:paraId="129EA785"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Šlapimo susilaikymas</w:t>
            </w:r>
          </w:p>
        </w:tc>
        <w:tc>
          <w:tcPr>
            <w:tcW w:w="715" w:type="pct"/>
            <w:tcBorders>
              <w:top w:val="single" w:sz="4" w:space="0" w:color="auto"/>
              <w:left w:val="single" w:sz="4" w:space="0" w:color="auto"/>
              <w:bottom w:val="single" w:sz="4" w:space="0" w:color="auto"/>
              <w:right w:val="single" w:sz="4" w:space="0" w:color="auto"/>
            </w:tcBorders>
          </w:tcPr>
          <w:p w14:paraId="6B8D4FDD"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38F1C84A" w14:textId="77777777" w:rsidTr="00273A4A">
        <w:tc>
          <w:tcPr>
            <w:tcW w:w="998" w:type="pct"/>
            <w:tcBorders>
              <w:top w:val="single" w:sz="4" w:space="0" w:color="auto"/>
              <w:left w:val="single" w:sz="4" w:space="0" w:color="auto"/>
              <w:bottom w:val="single" w:sz="4" w:space="0" w:color="auto"/>
              <w:right w:val="single" w:sz="4" w:space="0" w:color="auto"/>
            </w:tcBorders>
          </w:tcPr>
          <w:p w14:paraId="0533ACDB" w14:textId="77777777" w:rsidR="00D20489" w:rsidRPr="00734138" w:rsidRDefault="00D20489" w:rsidP="00273A4A">
            <w:pPr>
              <w:tabs>
                <w:tab w:val="left" w:pos="567"/>
              </w:tabs>
              <w:spacing w:after="0" w:line="240" w:lineRule="auto"/>
              <w:rPr>
                <w:rFonts w:ascii="Times New Roman" w:eastAsia="SimSun" w:hAnsi="Times New Roman"/>
                <w:b/>
                <w:lang w:val="lt-LT" w:eastAsia="zh-CN"/>
              </w:rPr>
            </w:pPr>
            <w:r w:rsidRPr="00734138">
              <w:rPr>
                <w:rFonts w:ascii="Times New Roman" w:eastAsia="SimSun" w:hAnsi="Times New Roman"/>
                <w:b/>
                <w:lang w:val="lt-LT" w:eastAsia="zh-CN"/>
              </w:rPr>
              <w:t xml:space="preserve">Bendrieji sutrikimai ir vartojimo vietos </w:t>
            </w:r>
            <w:r w:rsidRPr="00734138">
              <w:rPr>
                <w:rFonts w:ascii="Times New Roman" w:eastAsia="SimSun" w:hAnsi="Times New Roman"/>
                <w:b/>
                <w:lang w:val="lt-LT" w:eastAsia="zh-CN"/>
              </w:rPr>
              <w:lastRenderedPageBreak/>
              <w:t>pažeidimai</w:t>
            </w:r>
          </w:p>
        </w:tc>
        <w:tc>
          <w:tcPr>
            <w:tcW w:w="715" w:type="pct"/>
            <w:tcBorders>
              <w:top w:val="single" w:sz="4" w:space="0" w:color="auto"/>
              <w:left w:val="single" w:sz="4" w:space="0" w:color="auto"/>
              <w:bottom w:val="single" w:sz="4" w:space="0" w:color="auto"/>
              <w:right w:val="single" w:sz="4" w:space="0" w:color="auto"/>
            </w:tcBorders>
          </w:tcPr>
          <w:p w14:paraId="2A7B0BC0"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4D7E9573"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Astenija</w:t>
            </w:r>
            <w:proofErr w:type="spellEnd"/>
          </w:p>
        </w:tc>
        <w:tc>
          <w:tcPr>
            <w:tcW w:w="1429" w:type="pct"/>
            <w:tcBorders>
              <w:top w:val="single" w:sz="4" w:space="0" w:color="auto"/>
              <w:left w:val="single" w:sz="4" w:space="0" w:color="auto"/>
              <w:bottom w:val="single" w:sz="4" w:space="0" w:color="auto"/>
              <w:right w:val="single" w:sz="4" w:space="0" w:color="auto"/>
            </w:tcBorders>
          </w:tcPr>
          <w:p w14:paraId="0C38284F"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Negalavimas</w:t>
            </w:r>
          </w:p>
        </w:tc>
        <w:tc>
          <w:tcPr>
            <w:tcW w:w="715" w:type="pct"/>
            <w:tcBorders>
              <w:top w:val="single" w:sz="4" w:space="0" w:color="auto"/>
              <w:left w:val="single" w:sz="4" w:space="0" w:color="auto"/>
              <w:bottom w:val="single" w:sz="4" w:space="0" w:color="auto"/>
              <w:right w:val="single" w:sz="4" w:space="0" w:color="auto"/>
            </w:tcBorders>
          </w:tcPr>
          <w:p w14:paraId="616F15C5"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zh-CN"/>
              </w:rPr>
              <w:t>Nuovargis,</w:t>
            </w:r>
          </w:p>
          <w:p w14:paraId="7DA313CF" w14:textId="77777777" w:rsidR="00D20489" w:rsidRPr="00D20C5F" w:rsidRDefault="00D20489" w:rsidP="00273A4A">
            <w:pPr>
              <w:tabs>
                <w:tab w:val="left" w:pos="567"/>
              </w:tabs>
              <w:spacing w:after="0" w:line="240" w:lineRule="auto"/>
              <w:rPr>
                <w:rFonts w:ascii="Times New Roman" w:hAnsi="Times New Roman"/>
              </w:rPr>
            </w:pPr>
            <w:r w:rsidRPr="00734138">
              <w:rPr>
                <w:rFonts w:ascii="Times New Roman" w:eastAsia="SimSun" w:hAnsi="Times New Roman"/>
                <w:lang w:val="lt-LT" w:eastAsia="zh-CN"/>
              </w:rPr>
              <w:t>periferinė edema</w:t>
            </w:r>
            <w:r w:rsidR="00D43E4A">
              <w:rPr>
                <w:rFonts w:ascii="Times New Roman" w:eastAsia="SimSun" w:hAnsi="Times New Roman"/>
                <w:lang w:val="lt-LT" w:eastAsia="zh-CN"/>
              </w:rPr>
              <w:t xml:space="preserve">, </w:t>
            </w:r>
            <w:proofErr w:type="spellStart"/>
            <w:r w:rsidR="00D43E4A">
              <w:rPr>
                <w:rFonts w:ascii="Times New Roman" w:eastAsia="SimSun" w:hAnsi="Times New Roman"/>
                <w:lang w:val="lt-LT" w:eastAsia="zh-CN"/>
              </w:rPr>
              <w:lastRenderedPageBreak/>
              <w:t>pireksija</w:t>
            </w:r>
            <w:proofErr w:type="spellEnd"/>
            <w:r w:rsidR="00D43E4A">
              <w:rPr>
                <w:rFonts w:ascii="Times New Roman" w:eastAsia="SimSun" w:hAnsi="Times New Roman"/>
                <w:lang w:val="lt-LT" w:eastAsia="zh-CN"/>
              </w:rPr>
              <w:t>, abstinencijos sindromas</w:t>
            </w:r>
            <w:r w:rsidR="00E61014" w:rsidRPr="00E61014">
              <w:rPr>
                <w:rFonts w:ascii="Times New Roman" w:eastAsia="SimSun" w:hAnsi="Times New Roman"/>
                <w:lang w:eastAsia="zh-CN"/>
              </w:rPr>
              <w:t>*</w:t>
            </w:r>
          </w:p>
          <w:p w14:paraId="743BE5F4"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r w:rsidR="00D20489" w:rsidRPr="00734138" w14:paraId="0DCBB06C" w14:textId="77777777" w:rsidTr="00273A4A">
        <w:tc>
          <w:tcPr>
            <w:tcW w:w="998" w:type="pct"/>
            <w:tcBorders>
              <w:top w:val="single" w:sz="4" w:space="0" w:color="auto"/>
              <w:left w:val="single" w:sz="4" w:space="0" w:color="auto"/>
              <w:bottom w:val="single" w:sz="4" w:space="0" w:color="auto"/>
              <w:right w:val="single" w:sz="4" w:space="0" w:color="auto"/>
            </w:tcBorders>
          </w:tcPr>
          <w:p w14:paraId="2E9D8218"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b/>
                <w:bCs/>
                <w:lang w:val="lt-LT" w:eastAsia="fr-FR"/>
              </w:rPr>
              <w:lastRenderedPageBreak/>
              <w:t>Sužalojimai, apsinuodijimai ir procedūrų komplikacijos</w:t>
            </w:r>
          </w:p>
        </w:tc>
        <w:tc>
          <w:tcPr>
            <w:tcW w:w="715" w:type="pct"/>
            <w:tcBorders>
              <w:top w:val="single" w:sz="4" w:space="0" w:color="auto"/>
              <w:left w:val="single" w:sz="4" w:space="0" w:color="auto"/>
              <w:bottom w:val="single" w:sz="4" w:space="0" w:color="auto"/>
              <w:right w:val="single" w:sz="4" w:space="0" w:color="auto"/>
            </w:tcBorders>
          </w:tcPr>
          <w:p w14:paraId="6B94A9EF"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1143" w:type="pct"/>
            <w:tcBorders>
              <w:top w:val="single" w:sz="4" w:space="0" w:color="auto"/>
              <w:left w:val="single" w:sz="4" w:space="0" w:color="auto"/>
              <w:bottom w:val="single" w:sz="4" w:space="0" w:color="auto"/>
              <w:right w:val="single" w:sz="4" w:space="0" w:color="auto"/>
            </w:tcBorders>
          </w:tcPr>
          <w:p w14:paraId="41482026"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r w:rsidRPr="00734138">
              <w:rPr>
                <w:rFonts w:ascii="Times New Roman" w:eastAsia="SimSun" w:hAnsi="Times New Roman"/>
                <w:lang w:val="lt-LT" w:eastAsia="fr-FR"/>
              </w:rPr>
              <w:t>Atsitiktinė trauma (pvz., griuvimas)</w:t>
            </w:r>
          </w:p>
        </w:tc>
        <w:tc>
          <w:tcPr>
            <w:tcW w:w="1429" w:type="pct"/>
            <w:tcBorders>
              <w:top w:val="single" w:sz="4" w:space="0" w:color="auto"/>
              <w:left w:val="single" w:sz="4" w:space="0" w:color="auto"/>
              <w:bottom w:val="single" w:sz="4" w:space="0" w:color="auto"/>
              <w:right w:val="single" w:sz="4" w:space="0" w:color="auto"/>
            </w:tcBorders>
          </w:tcPr>
          <w:p w14:paraId="0706220F"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c>
          <w:tcPr>
            <w:tcW w:w="715" w:type="pct"/>
            <w:tcBorders>
              <w:top w:val="single" w:sz="4" w:space="0" w:color="auto"/>
              <w:left w:val="single" w:sz="4" w:space="0" w:color="auto"/>
              <w:bottom w:val="single" w:sz="4" w:space="0" w:color="auto"/>
              <w:right w:val="single" w:sz="4" w:space="0" w:color="auto"/>
            </w:tcBorders>
          </w:tcPr>
          <w:p w14:paraId="11553B2C" w14:textId="77777777" w:rsidR="00D20489" w:rsidRPr="00734138" w:rsidRDefault="00D20489" w:rsidP="00273A4A">
            <w:pPr>
              <w:tabs>
                <w:tab w:val="left" w:pos="567"/>
              </w:tabs>
              <w:spacing w:after="0" w:line="240" w:lineRule="auto"/>
              <w:rPr>
                <w:rFonts w:ascii="Times New Roman" w:eastAsia="SimSun" w:hAnsi="Times New Roman"/>
                <w:lang w:val="lt-LT" w:eastAsia="zh-CN"/>
              </w:rPr>
            </w:pPr>
          </w:p>
        </w:tc>
      </w:tr>
    </w:tbl>
    <w:p w14:paraId="5A3BE3DE" w14:textId="226F2A05" w:rsidR="00D20489" w:rsidRPr="00D20C5F" w:rsidRDefault="00E61014" w:rsidP="00D20489">
      <w:pPr>
        <w:tabs>
          <w:tab w:val="left" w:pos="567"/>
        </w:tabs>
        <w:spacing w:after="0" w:line="260" w:lineRule="exact"/>
        <w:rPr>
          <w:rFonts w:ascii="Times New Roman" w:hAnsi="Times New Roman"/>
          <w:sz w:val="20"/>
          <w:lang w:val="lt-LT"/>
        </w:rPr>
      </w:pPr>
      <w:r w:rsidRPr="00E61014">
        <w:rPr>
          <w:rFonts w:ascii="Times New Roman" w:eastAsia="SimSun" w:hAnsi="Times New Roman"/>
          <w:sz w:val="20"/>
          <w:szCs w:val="20"/>
          <w:lang w:eastAsia="zh-CN"/>
        </w:rPr>
        <w:t>*</w:t>
      </w:r>
      <w:r w:rsidRPr="00E61014">
        <w:rPr>
          <w:rFonts w:ascii="Times New Roman" w:eastAsia="Times New Roman" w:hAnsi="Times New Roman"/>
          <w:sz w:val="20"/>
          <w:szCs w:val="20"/>
          <w:lang w:val="lt-LT" w:eastAsia="lt-LT"/>
        </w:rPr>
        <w:t xml:space="preserve"> Vartojant </w:t>
      </w:r>
      <w:proofErr w:type="spellStart"/>
      <w:r w:rsidRPr="00E61014">
        <w:rPr>
          <w:rFonts w:ascii="Times New Roman" w:eastAsia="Times New Roman" w:hAnsi="Times New Roman"/>
          <w:sz w:val="20"/>
          <w:szCs w:val="20"/>
          <w:lang w:val="lt-LT" w:eastAsia="lt-LT"/>
        </w:rPr>
        <w:t>transmukozinį</w:t>
      </w:r>
      <w:proofErr w:type="spellEnd"/>
      <w:r w:rsidRPr="00E61014">
        <w:rPr>
          <w:rFonts w:ascii="Times New Roman" w:eastAsia="Times New Roman" w:hAnsi="Times New Roman"/>
          <w:sz w:val="20"/>
          <w:szCs w:val="20"/>
          <w:lang w:val="lt-LT" w:eastAsia="lt-LT"/>
        </w:rPr>
        <w:t xml:space="preserve"> </w:t>
      </w:r>
      <w:proofErr w:type="spellStart"/>
      <w:r w:rsidRPr="00E61014">
        <w:rPr>
          <w:rFonts w:ascii="Times New Roman" w:eastAsia="Times New Roman" w:hAnsi="Times New Roman"/>
          <w:sz w:val="20"/>
          <w:szCs w:val="20"/>
          <w:lang w:val="lt-LT" w:eastAsia="lt-LT"/>
        </w:rPr>
        <w:t>fentanilio</w:t>
      </w:r>
      <w:proofErr w:type="spellEnd"/>
      <w:r w:rsidRPr="00E61014">
        <w:rPr>
          <w:rFonts w:ascii="Times New Roman" w:eastAsia="Times New Roman" w:hAnsi="Times New Roman"/>
          <w:sz w:val="20"/>
          <w:szCs w:val="20"/>
          <w:lang w:val="lt-LT" w:eastAsia="lt-LT"/>
        </w:rPr>
        <w:t xml:space="preserve"> preparatą, nustatyti tokie opi</w:t>
      </w:r>
      <w:proofErr w:type="spellStart"/>
      <w:r>
        <w:rPr>
          <w:rFonts w:ascii="Times New Roman" w:eastAsia="Times New Roman" w:hAnsi="Times New Roman"/>
          <w:sz w:val="20"/>
          <w:szCs w:val="20"/>
          <w:lang w:eastAsia="lt-LT"/>
        </w:rPr>
        <w:t>oid</w:t>
      </w:r>
      <w:proofErr w:type="spellEnd"/>
      <w:r>
        <w:rPr>
          <w:rFonts w:ascii="Times New Roman" w:eastAsia="Times New Roman" w:hAnsi="Times New Roman"/>
          <w:sz w:val="20"/>
          <w:szCs w:val="20"/>
          <w:lang w:val="lt-LT" w:eastAsia="lt-LT"/>
        </w:rPr>
        <w:t>ų</w:t>
      </w:r>
      <w:r w:rsidRPr="00D20C5F">
        <w:rPr>
          <w:rFonts w:ascii="Times New Roman" w:hAnsi="Times New Roman"/>
          <w:sz w:val="20"/>
          <w:lang w:val="lt-LT"/>
        </w:rPr>
        <w:t xml:space="preserve"> abstinencijos </w:t>
      </w:r>
      <w:r w:rsidRPr="00E61014">
        <w:rPr>
          <w:rFonts w:ascii="Times New Roman" w:eastAsia="Times New Roman" w:hAnsi="Times New Roman"/>
          <w:sz w:val="20"/>
          <w:szCs w:val="20"/>
          <w:lang w:val="lt-LT" w:eastAsia="lt-LT"/>
        </w:rPr>
        <w:t>simptomai kaip</w:t>
      </w:r>
      <w:r w:rsidRPr="00D20C5F">
        <w:rPr>
          <w:rFonts w:ascii="Times New Roman" w:hAnsi="Times New Roman"/>
          <w:sz w:val="20"/>
          <w:lang w:val="lt-LT"/>
        </w:rPr>
        <w:t xml:space="preserve"> pykinimas, vėmimas, viduriavimas</w:t>
      </w:r>
      <w:r w:rsidRPr="00E61014">
        <w:rPr>
          <w:rFonts w:ascii="Times New Roman" w:eastAsia="Times New Roman" w:hAnsi="Times New Roman"/>
          <w:sz w:val="20"/>
          <w:szCs w:val="20"/>
          <w:lang w:val="lt-LT" w:eastAsia="lt-LT"/>
        </w:rPr>
        <w:t xml:space="preserve">, nerimas, </w:t>
      </w:r>
      <w:proofErr w:type="spellStart"/>
      <w:r w:rsidRPr="00E61014">
        <w:rPr>
          <w:rFonts w:ascii="Times New Roman" w:eastAsia="Times New Roman" w:hAnsi="Times New Roman"/>
          <w:sz w:val="20"/>
          <w:szCs w:val="20"/>
          <w:lang w:val="lt-LT" w:eastAsia="lt-LT"/>
        </w:rPr>
        <w:t>šaltkrėtis</w:t>
      </w:r>
      <w:proofErr w:type="spellEnd"/>
      <w:r w:rsidRPr="00E61014">
        <w:rPr>
          <w:rFonts w:ascii="Times New Roman" w:eastAsia="Times New Roman" w:hAnsi="Times New Roman"/>
          <w:sz w:val="20"/>
          <w:szCs w:val="20"/>
          <w:lang w:val="lt-LT" w:eastAsia="lt-LT"/>
        </w:rPr>
        <w:t xml:space="preserve">, </w:t>
      </w:r>
      <w:proofErr w:type="spellStart"/>
      <w:r w:rsidRPr="00E61014">
        <w:rPr>
          <w:rFonts w:ascii="Times New Roman" w:eastAsia="Times New Roman" w:hAnsi="Times New Roman"/>
          <w:sz w:val="20"/>
          <w:szCs w:val="20"/>
          <w:lang w:val="lt-LT" w:eastAsia="lt-LT"/>
        </w:rPr>
        <w:t>tremoras</w:t>
      </w:r>
      <w:proofErr w:type="spellEnd"/>
      <w:r w:rsidRPr="00E61014">
        <w:rPr>
          <w:rFonts w:ascii="Times New Roman" w:eastAsia="Times New Roman" w:hAnsi="Times New Roman"/>
          <w:sz w:val="20"/>
          <w:szCs w:val="20"/>
          <w:lang w:val="lt-LT" w:eastAsia="lt-LT"/>
        </w:rPr>
        <w:t xml:space="preserve"> ir prakaitavimas</w:t>
      </w:r>
      <w:r w:rsidRPr="00D20C5F">
        <w:rPr>
          <w:rFonts w:ascii="Times New Roman" w:hAnsi="Times New Roman"/>
          <w:sz w:val="20"/>
          <w:lang w:val="lt-LT"/>
        </w:rPr>
        <w:t>.</w:t>
      </w:r>
    </w:p>
    <w:p w14:paraId="46A1A42C" w14:textId="77777777" w:rsidR="00E61014" w:rsidRPr="00D20C5F" w:rsidRDefault="00E61014" w:rsidP="00D20489">
      <w:pPr>
        <w:tabs>
          <w:tab w:val="left" w:pos="567"/>
        </w:tabs>
        <w:spacing w:after="0" w:line="260" w:lineRule="exact"/>
        <w:rPr>
          <w:rFonts w:ascii="Times New Roman" w:hAnsi="Times New Roman"/>
        </w:rPr>
      </w:pPr>
    </w:p>
    <w:p w14:paraId="422414BC" w14:textId="77777777" w:rsidR="00D20489" w:rsidRPr="00734138" w:rsidRDefault="00D20489" w:rsidP="00D20489">
      <w:pPr>
        <w:autoSpaceDE w:val="0"/>
        <w:autoSpaceDN w:val="0"/>
        <w:adjustRightInd w:val="0"/>
        <w:spacing w:after="0"/>
        <w:jc w:val="both"/>
        <w:rPr>
          <w:rFonts w:ascii="Times New Roman" w:hAnsi="Times New Roman"/>
          <w:u w:val="single"/>
          <w:lang w:val="lt-LT"/>
        </w:rPr>
      </w:pPr>
      <w:r w:rsidRPr="00734138">
        <w:rPr>
          <w:rFonts w:ascii="Times New Roman" w:hAnsi="Times New Roman"/>
          <w:noProof/>
          <w:u w:val="single"/>
          <w:lang w:val="lt-LT"/>
        </w:rPr>
        <w:t>Pranešimas apie įtariamas nepageidaujamas reakcijas</w:t>
      </w:r>
    </w:p>
    <w:p w14:paraId="7D3C4796" w14:textId="7D9440CA" w:rsidR="00D20489" w:rsidRPr="00734138" w:rsidRDefault="00D20489" w:rsidP="00D20489">
      <w:pPr>
        <w:tabs>
          <w:tab w:val="left" w:pos="567"/>
        </w:tabs>
        <w:spacing w:after="0" w:line="260" w:lineRule="exact"/>
        <w:rPr>
          <w:rFonts w:ascii="Times New Roman" w:hAnsi="Times New Roman"/>
          <w:noProof/>
          <w:lang w:val="lt-LT"/>
        </w:rPr>
      </w:pPr>
    </w:p>
    <w:p w14:paraId="0C9336CA" w14:textId="6A209928" w:rsidR="00D20489" w:rsidRPr="004328CD" w:rsidRDefault="004328CD" w:rsidP="00D20489">
      <w:pPr>
        <w:tabs>
          <w:tab w:val="left" w:pos="567"/>
        </w:tabs>
        <w:spacing w:after="0" w:line="260" w:lineRule="exact"/>
        <w:rPr>
          <w:rFonts w:ascii="Times New Roman" w:hAnsi="Times New Roman"/>
          <w:noProof/>
          <w:szCs w:val="24"/>
          <w:lang w:val="lt-LT"/>
        </w:rPr>
      </w:pPr>
      <w:r w:rsidRPr="004328CD">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4328CD">
        <w:rPr>
          <w:rFonts w:ascii="Times New Roman" w:hAnsi="Times New Roman"/>
          <w:szCs w:val="24"/>
          <w:lang w:val="lt-LT"/>
        </w:rPr>
        <w:t xml:space="preserve"> </w:t>
      </w:r>
      <w:r w:rsidRPr="004328CD">
        <w:rPr>
          <w:rFonts w:ascii="Times New Roman" w:hAnsi="Times New Roman"/>
          <w:noProof/>
          <w:szCs w:val="24"/>
          <w:lang w:val="lt-LT"/>
        </w:rPr>
        <w:t>Sveikatos priežiūros specialistai turi pranešti apie bet kokias įtariamas nepageidaujamas reakcijas, užpildę interneto svetainėje http://</w:t>
      </w:r>
      <w:hyperlink r:id="rId7" w:history="1">
        <w:r w:rsidRPr="004328CD">
          <w:rPr>
            <w:rStyle w:val="Hipersaitas"/>
            <w:rFonts w:eastAsia="SimSun"/>
            <w:noProof/>
            <w:szCs w:val="24"/>
            <w:lang w:val="lt-LT"/>
          </w:rPr>
          <w:t>www.vvkt.lt</w:t>
        </w:r>
      </w:hyperlink>
      <w:r w:rsidRPr="004328CD">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328CD">
          <w:rPr>
            <w:rStyle w:val="Hipersaitas"/>
            <w:rFonts w:eastAsia="SimSun"/>
            <w:noProof/>
            <w:szCs w:val="24"/>
            <w:lang w:val="lt-LT"/>
          </w:rPr>
          <w:t>NepageidaujamaR@vvkt.lt</w:t>
        </w:r>
      </w:hyperlink>
      <w:r w:rsidRPr="004328CD">
        <w:rPr>
          <w:rFonts w:ascii="Times New Roman" w:hAnsi="Times New Roman"/>
          <w:noProof/>
          <w:szCs w:val="24"/>
          <w:lang w:val="lt-LT"/>
        </w:rPr>
        <w:t xml:space="preserve">), per interneto svetainę (adresu </w:t>
      </w:r>
      <w:hyperlink r:id="rId9" w:history="1">
        <w:r w:rsidRPr="004328CD">
          <w:rPr>
            <w:rStyle w:val="Hipersaitas"/>
            <w:noProof/>
            <w:szCs w:val="24"/>
            <w:lang w:val="lt-LT"/>
          </w:rPr>
          <w:t>http://www.vvkt.lt</w:t>
        </w:r>
      </w:hyperlink>
      <w:r w:rsidRPr="004328CD">
        <w:rPr>
          <w:rFonts w:ascii="Times New Roman" w:hAnsi="Times New Roman"/>
          <w:noProof/>
          <w:szCs w:val="24"/>
          <w:lang w:val="lt-LT"/>
        </w:rPr>
        <w:t>).</w:t>
      </w:r>
    </w:p>
    <w:p w14:paraId="65FF1363" w14:textId="77777777" w:rsidR="004328CD" w:rsidRPr="00734138" w:rsidRDefault="004328CD" w:rsidP="00D20489">
      <w:pPr>
        <w:tabs>
          <w:tab w:val="left" w:pos="567"/>
        </w:tabs>
        <w:spacing w:after="0" w:line="260" w:lineRule="exact"/>
        <w:rPr>
          <w:rFonts w:ascii="Times New Roman" w:eastAsia="SimSun" w:hAnsi="Times New Roman"/>
          <w:lang w:val="lt-LT" w:eastAsia="zh-CN"/>
        </w:rPr>
      </w:pPr>
    </w:p>
    <w:p w14:paraId="06A98913"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4.9</w:t>
      </w:r>
      <w:r w:rsidRPr="00734138">
        <w:rPr>
          <w:rFonts w:ascii="Times New Roman" w:eastAsia="SimSun" w:hAnsi="Times New Roman"/>
          <w:b/>
          <w:lang w:val="lt-LT" w:eastAsia="zh-CN"/>
        </w:rPr>
        <w:tab/>
        <w:t>Perdozavimas</w:t>
      </w:r>
    </w:p>
    <w:p w14:paraId="30FC5F6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CE44FB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Tikėtina, kad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perdozavimo simptomai bus panašūs į tuos, kuriuos sukelia į veną suleistas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bei kitokie </w:t>
      </w:r>
      <w:proofErr w:type="spellStart"/>
      <w:r w:rsidRPr="00734138">
        <w:rPr>
          <w:rFonts w:ascii="Times New Roman" w:eastAsia="SimSun" w:hAnsi="Times New Roman"/>
          <w:lang w:val="lt-LT" w:eastAsia="zh-CN"/>
        </w:rPr>
        <w:t>opioidai</w:t>
      </w:r>
      <w:proofErr w:type="spellEnd"/>
      <w:r w:rsidRPr="00734138">
        <w:rPr>
          <w:rFonts w:ascii="Times New Roman" w:eastAsia="SimSun" w:hAnsi="Times New Roman"/>
          <w:lang w:val="lt-LT" w:eastAsia="zh-CN"/>
        </w:rPr>
        <w:t xml:space="preserve"> ir kad pailgės farmakologinis veikimas, sunkiausias reikšmingas poveikis bus psichikos pokytis, sąmonės praradimas, koma, širdies ir kvėpavimo sustojimas, kvėpavimo slopinimas, kvėpavimo sutrikimas ir kvėpavimo nepakankamumas, kuris lėmė mirtį. </w:t>
      </w:r>
    </w:p>
    <w:p w14:paraId="3DD3689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Neatidėliotinas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perdozavimo gydymas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pašalinti iš burnos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jeigu jo dar liko, užtikrinti laisvus kvėpavimo takus, fiziškai ir žodžiu stimuliuoti pacientą, įvertinti sąmoningumo lygmenį, kvėpavimo ir kraujotakos būklę, prireikus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taikyti pagalbinę ventiliaciją. </w:t>
      </w:r>
    </w:p>
    <w:p w14:paraId="7260306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F2E17E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Perdozavimo (atsitiktinio pavartojimo per burną) atveju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nevartojusiems asmenims reikia padaryti priėjimą prie venos ir gydyti </w:t>
      </w:r>
      <w:proofErr w:type="spellStart"/>
      <w:r w:rsidRPr="00734138">
        <w:rPr>
          <w:rFonts w:ascii="Times New Roman" w:eastAsia="SimSun" w:hAnsi="Times New Roman"/>
          <w:lang w:val="lt-LT" w:eastAsia="zh-CN"/>
        </w:rPr>
        <w:t>naloksonu</w:t>
      </w:r>
      <w:proofErr w:type="spellEnd"/>
      <w:r w:rsidRPr="00734138">
        <w:rPr>
          <w:rFonts w:ascii="Times New Roman" w:eastAsia="SimSun" w:hAnsi="Times New Roman"/>
          <w:lang w:val="lt-LT" w:eastAsia="zh-CN"/>
        </w:rPr>
        <w:t xml:space="preserve"> arba kitokiais antagonistais, jei kliniškai būtina. Perdozavimo atveju kvėpavimo slopinimo trukmė gali būti ilgesnė, negu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antagonistų veikimo trukmė (pvz., </w:t>
      </w:r>
      <w:proofErr w:type="spellStart"/>
      <w:r w:rsidRPr="00734138">
        <w:rPr>
          <w:rFonts w:ascii="Times New Roman" w:eastAsia="SimSun" w:hAnsi="Times New Roman"/>
          <w:lang w:val="lt-LT" w:eastAsia="zh-CN"/>
        </w:rPr>
        <w:t>naloksono</w:t>
      </w:r>
      <w:proofErr w:type="spellEnd"/>
      <w:r w:rsidRPr="00734138">
        <w:rPr>
          <w:rFonts w:ascii="Times New Roman" w:eastAsia="SimSun" w:hAnsi="Times New Roman"/>
          <w:lang w:val="lt-LT" w:eastAsia="zh-CN"/>
        </w:rPr>
        <w:t xml:space="preserve"> pusinės eliminacijos laikas yra 30–81 min.), todėl gali prireikti jų vartoti pakartotinai. Išsamesnės informacijos apie tokį vartojimą reikia ieškoti atskirų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Preparato charakteristikų santraukose. </w:t>
      </w:r>
    </w:p>
    <w:p w14:paraId="5657677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228E76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Perdozavimą gydant pacientus, kuriems taikomas palaikomasis gydymas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reikia padaryti priėjimą prie venos. Tam tikrais atvejais gali būti pateisinamas apgalvotas </w:t>
      </w:r>
      <w:proofErr w:type="spellStart"/>
      <w:r w:rsidRPr="00734138">
        <w:rPr>
          <w:rFonts w:ascii="Times New Roman" w:eastAsia="SimSun" w:hAnsi="Times New Roman"/>
          <w:lang w:val="lt-LT" w:eastAsia="zh-CN"/>
        </w:rPr>
        <w:t>naloksono</w:t>
      </w:r>
      <w:proofErr w:type="spellEnd"/>
      <w:r w:rsidRPr="00734138">
        <w:rPr>
          <w:rFonts w:ascii="Times New Roman" w:eastAsia="SimSun" w:hAnsi="Times New Roman"/>
          <w:lang w:val="lt-LT" w:eastAsia="zh-CN"/>
        </w:rPr>
        <w:t xml:space="preserve"> arba kitokio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antagonistų vartojimas, tačiau jis yra susijęs su ūminio abstinencijos sindromo skatinimo rizika. </w:t>
      </w:r>
    </w:p>
    <w:p w14:paraId="2642CDA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Jeigu pasireiškia sunki išsilaikanti </w:t>
      </w:r>
      <w:proofErr w:type="spellStart"/>
      <w:r w:rsidRPr="00734138">
        <w:rPr>
          <w:rFonts w:ascii="Times New Roman" w:eastAsia="SimSun" w:hAnsi="Times New Roman"/>
          <w:lang w:val="lt-LT" w:eastAsia="zh-CN"/>
        </w:rPr>
        <w:t>hipotenzija</w:t>
      </w:r>
      <w:proofErr w:type="spellEnd"/>
      <w:r w:rsidRPr="00734138">
        <w:rPr>
          <w:rFonts w:ascii="Times New Roman" w:eastAsia="SimSun" w:hAnsi="Times New Roman"/>
          <w:lang w:val="lt-LT" w:eastAsia="zh-CN"/>
        </w:rPr>
        <w:t xml:space="preserve">, reikia manyti, kad yra </w:t>
      </w:r>
      <w:proofErr w:type="spellStart"/>
      <w:r w:rsidRPr="00734138">
        <w:rPr>
          <w:rFonts w:ascii="Times New Roman" w:eastAsia="SimSun" w:hAnsi="Times New Roman"/>
          <w:lang w:val="lt-LT" w:eastAsia="zh-CN"/>
        </w:rPr>
        <w:t>hipovolemija</w:t>
      </w:r>
      <w:proofErr w:type="spellEnd"/>
      <w:r w:rsidRPr="00734138">
        <w:rPr>
          <w:rFonts w:ascii="Times New Roman" w:eastAsia="SimSun" w:hAnsi="Times New Roman"/>
          <w:lang w:val="lt-LT" w:eastAsia="zh-CN"/>
        </w:rPr>
        <w:t xml:space="preserve">, ją reikia gydyti tinkamais </w:t>
      </w:r>
      <w:proofErr w:type="spellStart"/>
      <w:r w:rsidRPr="00734138">
        <w:rPr>
          <w:rFonts w:ascii="Times New Roman" w:eastAsia="SimSun" w:hAnsi="Times New Roman"/>
          <w:lang w:val="lt-LT" w:eastAsia="zh-CN"/>
        </w:rPr>
        <w:t>parenteriniu</w:t>
      </w:r>
      <w:proofErr w:type="spellEnd"/>
      <w:r w:rsidRPr="00734138">
        <w:rPr>
          <w:rFonts w:ascii="Times New Roman" w:eastAsia="SimSun" w:hAnsi="Times New Roman"/>
          <w:lang w:val="lt-LT" w:eastAsia="zh-CN"/>
        </w:rPr>
        <w:t xml:space="preserve"> būdu vartojamais skysčiais.</w:t>
      </w:r>
    </w:p>
    <w:p w14:paraId="6BD7B11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CB0C49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Gydant </w:t>
      </w:r>
      <w:proofErr w:type="spellStart"/>
      <w:r w:rsidRPr="00734138">
        <w:rPr>
          <w:rFonts w:ascii="Times New Roman" w:eastAsia="SimSun" w:hAnsi="Times New Roman"/>
          <w:lang w:val="lt-LT" w:eastAsia="zh-CN"/>
        </w:rPr>
        <w:t>fentaniliu</w:t>
      </w:r>
      <w:proofErr w:type="spellEnd"/>
      <w:r w:rsidRPr="00734138">
        <w:rPr>
          <w:rFonts w:ascii="Times New Roman" w:eastAsia="SimSun" w:hAnsi="Times New Roman"/>
          <w:lang w:val="lt-LT" w:eastAsia="zh-CN"/>
        </w:rPr>
        <w:t xml:space="preserve"> ar kitokiais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buvo pastebėtas raumenų </w:t>
      </w:r>
      <w:proofErr w:type="spellStart"/>
      <w:r w:rsidRPr="00734138">
        <w:rPr>
          <w:rFonts w:ascii="Times New Roman" w:eastAsia="SimSun" w:hAnsi="Times New Roman"/>
          <w:lang w:val="lt-LT" w:eastAsia="zh-CN"/>
        </w:rPr>
        <w:t>rigidiškumas</w:t>
      </w:r>
      <w:proofErr w:type="spellEnd"/>
      <w:r w:rsidRPr="00734138">
        <w:rPr>
          <w:rFonts w:ascii="Times New Roman" w:eastAsia="SimSun" w:hAnsi="Times New Roman"/>
          <w:lang w:val="lt-LT" w:eastAsia="zh-CN"/>
        </w:rPr>
        <w:t>, trikdantis kvėpavimą.</w:t>
      </w:r>
    </w:p>
    <w:p w14:paraId="3473F3E2"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lang w:val="lt-LT" w:eastAsia="zh-CN"/>
        </w:rPr>
        <w:t xml:space="preserve">Šiomis aplinkybėmis gali reikėti </w:t>
      </w:r>
      <w:proofErr w:type="spellStart"/>
      <w:r w:rsidRPr="00734138">
        <w:rPr>
          <w:rFonts w:ascii="Times New Roman" w:eastAsia="SimSun" w:hAnsi="Times New Roman"/>
          <w:lang w:val="lt-LT" w:eastAsia="zh-CN"/>
        </w:rPr>
        <w:t>endotrachėjinės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intubacijos</w:t>
      </w:r>
      <w:proofErr w:type="spellEnd"/>
      <w:r w:rsidRPr="00734138">
        <w:rPr>
          <w:rFonts w:ascii="Times New Roman" w:eastAsia="SimSun" w:hAnsi="Times New Roman"/>
          <w:lang w:val="lt-LT" w:eastAsia="zh-CN"/>
        </w:rPr>
        <w:t xml:space="preserve">, pagalbinės ventiliacijos,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antagonistų bei raumenis atpalaiduojančių preparatų. </w:t>
      </w:r>
    </w:p>
    <w:p w14:paraId="5F60030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1624E1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35B651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5.</w:t>
      </w:r>
      <w:r w:rsidRPr="00734138">
        <w:rPr>
          <w:rFonts w:ascii="Times New Roman" w:eastAsia="SimSun" w:hAnsi="Times New Roman"/>
          <w:b/>
          <w:lang w:val="lt-LT" w:eastAsia="zh-CN"/>
        </w:rPr>
        <w:tab/>
        <w:t>FARMAKOLOGINĖS SAVYBĖS</w:t>
      </w:r>
    </w:p>
    <w:p w14:paraId="5441B97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7874B93F"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5.1</w:t>
      </w:r>
      <w:r w:rsidRPr="00734138">
        <w:rPr>
          <w:rFonts w:ascii="Times New Roman" w:eastAsia="SimSun" w:hAnsi="Times New Roman"/>
          <w:b/>
          <w:lang w:val="lt-LT" w:eastAsia="zh-CN"/>
        </w:rPr>
        <w:tab/>
      </w:r>
      <w:proofErr w:type="spellStart"/>
      <w:r w:rsidRPr="00734138">
        <w:rPr>
          <w:rFonts w:ascii="Times New Roman" w:eastAsia="SimSun" w:hAnsi="Times New Roman"/>
          <w:b/>
          <w:lang w:val="lt-LT" w:eastAsia="zh-CN"/>
        </w:rPr>
        <w:t>Farmakodinaminės</w:t>
      </w:r>
      <w:proofErr w:type="spellEnd"/>
      <w:r w:rsidRPr="00734138">
        <w:rPr>
          <w:rFonts w:ascii="Times New Roman" w:eastAsia="SimSun" w:hAnsi="Times New Roman"/>
          <w:b/>
          <w:lang w:val="lt-LT" w:eastAsia="zh-CN"/>
        </w:rPr>
        <w:t xml:space="preserve"> savybės</w:t>
      </w:r>
    </w:p>
    <w:p w14:paraId="30F3921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B38149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Farmakoterapinė</w:t>
      </w:r>
      <w:proofErr w:type="spellEnd"/>
      <w:r w:rsidRPr="00734138">
        <w:rPr>
          <w:rFonts w:ascii="Times New Roman" w:eastAsia="SimSun" w:hAnsi="Times New Roman"/>
          <w:lang w:val="lt-LT" w:eastAsia="zh-CN"/>
        </w:rPr>
        <w:t xml:space="preserve"> grupė – </w:t>
      </w:r>
      <w:proofErr w:type="spellStart"/>
      <w:r w:rsidRPr="00734138">
        <w:rPr>
          <w:rFonts w:ascii="Times New Roman" w:eastAsia="SimSun" w:hAnsi="Times New Roman"/>
          <w:lang w:val="lt-LT" w:eastAsia="zh-CN"/>
        </w:rPr>
        <w:t>fenilpiperidino</w:t>
      </w:r>
      <w:proofErr w:type="spellEnd"/>
      <w:r w:rsidRPr="00734138">
        <w:rPr>
          <w:rFonts w:ascii="Times New Roman" w:eastAsia="SimSun" w:hAnsi="Times New Roman"/>
          <w:lang w:val="lt-LT" w:eastAsia="zh-CN"/>
        </w:rPr>
        <w:t xml:space="preserve"> dariniai, ATC kodas – N02AB03.</w:t>
      </w:r>
    </w:p>
    <w:p w14:paraId="01797F2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D0ECBE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yra </w:t>
      </w:r>
      <w:proofErr w:type="spellStart"/>
      <w:r w:rsidRPr="00734138">
        <w:rPr>
          <w:rFonts w:ascii="Times New Roman" w:eastAsia="SimSun" w:hAnsi="Times New Roman"/>
          <w:lang w:val="lt-LT" w:eastAsia="zh-CN"/>
        </w:rPr>
        <w:t>opioidinis</w:t>
      </w:r>
      <w:proofErr w:type="spellEnd"/>
      <w:r w:rsidRPr="00734138">
        <w:rPr>
          <w:rFonts w:ascii="Times New Roman" w:eastAsia="SimSun" w:hAnsi="Times New Roman"/>
          <w:lang w:val="lt-LT" w:eastAsia="zh-CN"/>
        </w:rPr>
        <w:t xml:space="preserve"> analgetikas, sąveikaujantis daugiausia su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w:t>
      </w:r>
      <w:r w:rsidRPr="00734138">
        <w:rPr>
          <w:rFonts w:ascii="Times New Roman" w:eastAsia="SimSun" w:hAnsi="Times New Roman"/>
          <w:lang w:val="lt-LT" w:eastAsia="zh-CN"/>
        </w:rPr>
        <w:sym w:font="Symbol" w:char="006D"/>
      </w:r>
      <w:r w:rsidRPr="00734138">
        <w:rPr>
          <w:rFonts w:ascii="Times New Roman" w:eastAsia="SimSun" w:hAnsi="Times New Roman"/>
          <w:lang w:val="lt-LT" w:eastAsia="zh-CN"/>
        </w:rPr>
        <w:t xml:space="preserve"> receptoriais. Svarbiausias sukeliamas terapinis poveikis yra </w:t>
      </w:r>
      <w:proofErr w:type="spellStart"/>
      <w:r w:rsidRPr="00734138">
        <w:rPr>
          <w:rFonts w:ascii="Times New Roman" w:eastAsia="SimSun" w:hAnsi="Times New Roman"/>
          <w:lang w:val="lt-LT" w:eastAsia="zh-CN"/>
        </w:rPr>
        <w:t>analgezija</w:t>
      </w:r>
      <w:proofErr w:type="spellEnd"/>
      <w:r w:rsidRPr="00734138">
        <w:rPr>
          <w:rFonts w:ascii="Times New Roman" w:eastAsia="SimSun" w:hAnsi="Times New Roman"/>
          <w:lang w:val="lt-LT" w:eastAsia="zh-CN"/>
        </w:rPr>
        <w:t xml:space="preserve"> ir </w:t>
      </w:r>
      <w:proofErr w:type="spellStart"/>
      <w:r w:rsidRPr="00734138">
        <w:rPr>
          <w:rFonts w:ascii="Times New Roman" w:eastAsia="SimSun" w:hAnsi="Times New Roman"/>
          <w:lang w:val="lt-LT" w:eastAsia="zh-CN"/>
        </w:rPr>
        <w:t>sedacija</w:t>
      </w:r>
      <w:proofErr w:type="spellEnd"/>
      <w:r w:rsidRPr="00734138">
        <w:rPr>
          <w:rFonts w:ascii="Times New Roman" w:eastAsia="SimSun" w:hAnsi="Times New Roman"/>
          <w:lang w:val="lt-LT" w:eastAsia="zh-CN"/>
        </w:rPr>
        <w:t xml:space="preserve">. Šalutinis farmakologinis poveikis yra kvėpavimo slopinimas, </w:t>
      </w:r>
      <w:proofErr w:type="spellStart"/>
      <w:r w:rsidRPr="00734138">
        <w:rPr>
          <w:rFonts w:ascii="Times New Roman" w:eastAsia="SimSun" w:hAnsi="Times New Roman"/>
          <w:lang w:val="lt-LT" w:eastAsia="zh-CN"/>
        </w:rPr>
        <w:t>bradikardija</w:t>
      </w:r>
      <w:proofErr w:type="spellEnd"/>
      <w:r w:rsidRPr="00734138">
        <w:rPr>
          <w:rFonts w:ascii="Times New Roman" w:eastAsia="SimSun" w:hAnsi="Times New Roman"/>
          <w:lang w:val="lt-LT" w:eastAsia="zh-CN"/>
        </w:rPr>
        <w:t xml:space="preserve">, hipotermija, vidurių užkietėjimas, </w:t>
      </w:r>
      <w:proofErr w:type="spellStart"/>
      <w:r w:rsidR="00203EFA">
        <w:rPr>
          <w:rFonts w:ascii="Times New Roman" w:eastAsia="SimSun" w:hAnsi="Times New Roman"/>
          <w:lang w:val="lt-LT" w:eastAsia="zh-CN"/>
        </w:rPr>
        <w:t>miozė</w:t>
      </w:r>
      <w:proofErr w:type="spellEnd"/>
      <w:r w:rsidRPr="00734138">
        <w:rPr>
          <w:rFonts w:ascii="Times New Roman" w:eastAsia="SimSun" w:hAnsi="Times New Roman"/>
          <w:lang w:val="lt-LT" w:eastAsia="zh-CN"/>
        </w:rPr>
        <w:t>, fizinė priklausomybė ir euforija.</w:t>
      </w:r>
    </w:p>
    <w:p w14:paraId="2BB188F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Analgezinis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poveikis priklauso nuo preparato kiekio kraujo plazmoje. Paprastai veiksminga koncentracija ir toksinį poveikį sukelianti koncentracija didėja didėjant tolerancijai </w:t>
      </w:r>
      <w:proofErr w:type="spellStart"/>
      <w:r w:rsidRPr="00734138">
        <w:rPr>
          <w:rFonts w:ascii="Times New Roman" w:eastAsia="SimSun" w:hAnsi="Times New Roman"/>
          <w:lang w:val="lt-LT" w:eastAsia="zh-CN"/>
        </w:rPr>
        <w:t>opioidams</w:t>
      </w:r>
      <w:proofErr w:type="spellEnd"/>
      <w:r w:rsidRPr="00734138">
        <w:rPr>
          <w:rFonts w:ascii="Times New Roman" w:eastAsia="SimSun" w:hAnsi="Times New Roman"/>
          <w:lang w:val="lt-LT" w:eastAsia="zh-CN"/>
        </w:rPr>
        <w:t xml:space="preserve">. Tolerancijos pasireiškimo greitis atskiriems asmenims labai skiriasi. Dėl to kiekvienam pacientui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dozę reikia nustatyti atskirai, kad poveikis būtų norimas (žr. 4.2 skyrių). </w:t>
      </w:r>
    </w:p>
    <w:p w14:paraId="54DFDFC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B98C367" w14:textId="77777777" w:rsidR="00D20489" w:rsidRPr="00734138" w:rsidRDefault="00D20489" w:rsidP="00D20489">
      <w:pPr>
        <w:spacing w:after="0"/>
        <w:rPr>
          <w:rFonts w:ascii="Times New Roman" w:hAnsi="Times New Roman"/>
          <w:lang w:val="lt-LT"/>
        </w:rPr>
      </w:pPr>
      <w:proofErr w:type="spellStart"/>
      <w:r w:rsidRPr="00734138">
        <w:rPr>
          <w:rFonts w:ascii="Times New Roman" w:hAnsi="Times New Roman"/>
          <w:lang w:val="lt-LT"/>
        </w:rPr>
        <w:t>Vellofent</w:t>
      </w:r>
      <w:proofErr w:type="spellEnd"/>
      <w:r w:rsidRPr="00734138">
        <w:rPr>
          <w:rFonts w:ascii="Times New Roman" w:hAnsi="Times New Roman"/>
          <w:lang w:val="lt-LT"/>
        </w:rPr>
        <w:t xml:space="preserve"> veiksmingumas ir saugumas buvo nustatinėtas dvigubai aklu, atsitiktinių imčių, </w:t>
      </w:r>
      <w:proofErr w:type="spellStart"/>
      <w:r w:rsidRPr="00734138">
        <w:rPr>
          <w:rFonts w:ascii="Times New Roman" w:hAnsi="Times New Roman"/>
          <w:lang w:val="lt-LT"/>
        </w:rPr>
        <w:t>placebu</w:t>
      </w:r>
      <w:proofErr w:type="spellEnd"/>
      <w:r w:rsidRPr="00734138">
        <w:rPr>
          <w:rFonts w:ascii="Times New Roman" w:hAnsi="Times New Roman"/>
          <w:lang w:val="lt-LT"/>
        </w:rPr>
        <w:t xml:space="preserve"> kontroliuojamu kryžminiu tyrimu, kuriame dalyvavo 91 </w:t>
      </w:r>
      <w:proofErr w:type="spellStart"/>
      <w:r w:rsidRPr="00734138">
        <w:rPr>
          <w:rFonts w:ascii="Times New Roman" w:hAnsi="Times New Roman"/>
          <w:lang w:val="lt-LT"/>
        </w:rPr>
        <w:t>opioidais</w:t>
      </w:r>
      <w:proofErr w:type="spellEnd"/>
      <w:r w:rsidRPr="00734138">
        <w:rPr>
          <w:rFonts w:ascii="Times New Roman" w:hAnsi="Times New Roman"/>
          <w:lang w:val="lt-LT"/>
        </w:rPr>
        <w:t xml:space="preserve"> gydomas vėžiu sergantis suaugęs pacientas, patiriantis 1–4 skausmo proveržio (SP) epizodus per parą. Pirmaeilė vertinamoji baigtis buvo suminis skausmo intensyvumo skirtumas 30-tą minutę po dozės pavartojimo (SSIS30), kuris buvo </w:t>
      </w:r>
      <w:proofErr w:type="spellStart"/>
      <w:r w:rsidRPr="00734138">
        <w:rPr>
          <w:rFonts w:ascii="Times New Roman" w:hAnsi="Times New Roman"/>
          <w:lang w:val="lt-LT"/>
        </w:rPr>
        <w:t>statistiškai</w:t>
      </w:r>
      <w:proofErr w:type="spellEnd"/>
      <w:r w:rsidRPr="00734138">
        <w:rPr>
          <w:rFonts w:ascii="Times New Roman" w:hAnsi="Times New Roman"/>
          <w:lang w:val="lt-LT"/>
        </w:rPr>
        <w:t xml:space="preserve"> reikšmingas, palyginti su </w:t>
      </w:r>
      <w:proofErr w:type="spellStart"/>
      <w:r w:rsidRPr="00734138">
        <w:rPr>
          <w:rFonts w:ascii="Times New Roman" w:hAnsi="Times New Roman"/>
          <w:lang w:val="lt-LT"/>
        </w:rPr>
        <w:t>placebo</w:t>
      </w:r>
      <w:proofErr w:type="spellEnd"/>
      <w:r w:rsidRPr="00734138">
        <w:rPr>
          <w:rFonts w:ascii="Times New Roman" w:hAnsi="Times New Roman"/>
          <w:lang w:val="lt-LT"/>
        </w:rPr>
        <w:t xml:space="preserve"> sukeliamu (p &lt; 0,0001). </w:t>
      </w:r>
    </w:p>
    <w:p w14:paraId="1E8D0A0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hAnsi="Times New Roman"/>
          <w:lang w:val="lt-LT"/>
        </w:rPr>
        <w:t xml:space="preserve">Suminis skausmo intensyvumo skirtumas, palyginti su </w:t>
      </w:r>
      <w:proofErr w:type="spellStart"/>
      <w:r w:rsidRPr="00734138">
        <w:rPr>
          <w:rFonts w:ascii="Times New Roman" w:hAnsi="Times New Roman"/>
          <w:lang w:val="lt-LT"/>
        </w:rPr>
        <w:t>placebo</w:t>
      </w:r>
      <w:proofErr w:type="spellEnd"/>
      <w:r w:rsidRPr="00734138">
        <w:rPr>
          <w:rFonts w:ascii="Times New Roman" w:hAnsi="Times New Roman"/>
          <w:lang w:val="lt-LT"/>
        </w:rPr>
        <w:t xml:space="preserve"> sukeliamu, taip pat buvo reikšmingas nuo 6 minutės iki 60 minučių po dozes pavartojimo (atitinkamai p =0,02 po 6 minučių ir p &lt; 0,0001 po 60 minučių) (žr. žemiau esančią diagramą).</w:t>
      </w:r>
    </w:p>
    <w:p w14:paraId="23C59C0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F00C12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AFF60A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22C561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9EE8AC3" w14:textId="77777777" w:rsidR="00D20489" w:rsidRPr="00734138" w:rsidRDefault="00171F7C" w:rsidP="00D20489">
      <w:pPr>
        <w:tabs>
          <w:tab w:val="left" w:pos="567"/>
        </w:tabs>
        <w:spacing w:after="0" w:line="260" w:lineRule="exact"/>
        <w:rPr>
          <w:rFonts w:ascii="Times New Roman" w:eastAsia="SimSun" w:hAnsi="Times New Roman"/>
          <w:lang w:val="lt-LT" w:eastAsia="zh-CN"/>
        </w:rPr>
      </w:pPr>
      <w:r>
        <w:rPr>
          <w:noProof/>
        </w:rPr>
        <w:pict w14:anchorId="08D36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7" type="#_x0000_t75" alt="Picture1" style="position:absolute;margin-left:18.5pt;margin-top:-30.9pt;width:464.4pt;height:304.7pt;z-index:251661312;visibility:visible">
            <v:imagedata r:id="rId10" o:title="Picture1"/>
            <w10:wrap type="square"/>
          </v:shape>
        </w:pict>
      </w:r>
    </w:p>
    <w:p w14:paraId="4F4E4AB6" w14:textId="77777777" w:rsidR="00D20489" w:rsidRPr="00734138" w:rsidRDefault="00D20489" w:rsidP="00D20489">
      <w:pPr>
        <w:pStyle w:val="Sraopastraipa"/>
        <w:tabs>
          <w:tab w:val="clear" w:pos="567"/>
          <w:tab w:val="left" w:pos="-1701"/>
        </w:tabs>
        <w:ind w:left="0"/>
        <w:contextualSpacing/>
        <w:rPr>
          <w:szCs w:val="22"/>
          <w:lang w:val="lt-LT"/>
        </w:rPr>
      </w:pPr>
      <w:proofErr w:type="spellStart"/>
      <w:r w:rsidRPr="00734138">
        <w:rPr>
          <w:szCs w:val="22"/>
          <w:lang w:val="lt-LT"/>
        </w:rPr>
        <w:t>Vellofent</w:t>
      </w:r>
      <w:proofErr w:type="spellEnd"/>
      <w:r w:rsidRPr="00734138">
        <w:rPr>
          <w:szCs w:val="22"/>
          <w:lang w:val="lt-LT"/>
        </w:rPr>
        <w:t xml:space="preserve">, palyginti su </w:t>
      </w:r>
      <w:proofErr w:type="spellStart"/>
      <w:r w:rsidRPr="00734138">
        <w:rPr>
          <w:szCs w:val="22"/>
          <w:lang w:val="lt-LT"/>
        </w:rPr>
        <w:t>placebu</w:t>
      </w:r>
      <w:proofErr w:type="spellEnd"/>
      <w:r w:rsidRPr="00734138">
        <w:rPr>
          <w:szCs w:val="22"/>
          <w:lang w:val="lt-LT"/>
        </w:rPr>
        <w:t>, geresnis veiksmingumas buvo paremtas antraeilių vertinamųjų baigčių duomenimis:</w:t>
      </w:r>
    </w:p>
    <w:p w14:paraId="0994F9D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hAnsi="Times New Roman"/>
          <w:lang w:val="lt-LT"/>
        </w:rPr>
        <w:lastRenderedPageBreak/>
        <w:t>-</w:t>
      </w:r>
      <w:r w:rsidRPr="00734138">
        <w:rPr>
          <w:rFonts w:ascii="Times New Roman" w:hAnsi="Times New Roman"/>
          <w:lang w:val="lt-LT"/>
        </w:rPr>
        <w:tab/>
        <w:t xml:space="preserve">SP epizodus gydant </w:t>
      </w:r>
      <w:proofErr w:type="spellStart"/>
      <w:r w:rsidRPr="00734138">
        <w:rPr>
          <w:rFonts w:ascii="Times New Roman" w:hAnsi="Times New Roman"/>
          <w:lang w:val="lt-LT"/>
        </w:rPr>
        <w:t>fentaniliu</w:t>
      </w:r>
      <w:proofErr w:type="spellEnd"/>
      <w:r w:rsidRPr="00734138">
        <w:rPr>
          <w:rFonts w:ascii="Times New Roman" w:hAnsi="Times New Roman"/>
          <w:lang w:val="lt-LT"/>
        </w:rPr>
        <w:t xml:space="preserve">, palyginti su </w:t>
      </w:r>
      <w:proofErr w:type="spellStart"/>
      <w:r w:rsidRPr="00734138">
        <w:rPr>
          <w:rFonts w:ascii="Times New Roman" w:hAnsi="Times New Roman"/>
          <w:lang w:val="lt-LT"/>
        </w:rPr>
        <w:t>placebu</w:t>
      </w:r>
      <w:proofErr w:type="spellEnd"/>
      <w:r w:rsidRPr="00734138">
        <w:rPr>
          <w:rFonts w:ascii="Times New Roman" w:hAnsi="Times New Roman"/>
          <w:lang w:val="lt-LT"/>
        </w:rPr>
        <w:t>, skausmo intensyvumo skirtumo (SIS) vidurkis nuo 6 minutės iki 60 minučių po dozės pavartojimo buvo reikšmingai didesnis (atitinkamai p = 0,003 ir p&lt; 0,0001) (žr. žemiau esančią diagramą);</w:t>
      </w:r>
    </w:p>
    <w:p w14:paraId="334273A5" w14:textId="77777777" w:rsidR="00D20489" w:rsidRPr="00734138" w:rsidRDefault="00171F7C" w:rsidP="00D20489">
      <w:pPr>
        <w:tabs>
          <w:tab w:val="left" w:pos="567"/>
        </w:tabs>
        <w:spacing w:after="0" w:line="260" w:lineRule="exact"/>
        <w:rPr>
          <w:rFonts w:ascii="Times New Roman" w:eastAsia="SimSun" w:hAnsi="Times New Roman"/>
          <w:lang w:val="lt-LT" w:eastAsia="zh-CN"/>
        </w:rPr>
      </w:pPr>
      <w:r>
        <w:rPr>
          <w:noProof/>
        </w:rPr>
        <w:pict w14:anchorId="08B028A1">
          <v:shape id="Picture 1" o:spid="_x0000_s1036" type="#_x0000_t75" alt="Picture3" style="position:absolute;margin-left:15.5pt;margin-top:15.65pt;width:467.4pt;height:293.2pt;z-index:251662336;visibility:visible">
            <v:imagedata r:id="rId11" o:title="Picture3"/>
            <w10:wrap type="square"/>
          </v:shape>
        </w:pict>
      </w:r>
    </w:p>
    <w:p w14:paraId="175B4B0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45AD77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C099ED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82076ED" w14:textId="77777777" w:rsidR="00D20489" w:rsidRPr="00734138" w:rsidRDefault="00D20489" w:rsidP="00D20489">
      <w:pPr>
        <w:tabs>
          <w:tab w:val="left" w:pos="-1701"/>
        </w:tabs>
        <w:ind w:left="357" w:hanging="357"/>
        <w:contextualSpacing/>
        <w:rPr>
          <w:rFonts w:ascii="Times New Roman" w:hAnsi="Times New Roman"/>
          <w:lang w:val="lt-LT"/>
        </w:rPr>
      </w:pPr>
      <w:r w:rsidRPr="00734138">
        <w:rPr>
          <w:rFonts w:ascii="Times New Roman" w:hAnsi="Times New Roman"/>
          <w:lang w:val="lt-LT"/>
        </w:rPr>
        <w:t>-</w:t>
      </w:r>
      <w:r w:rsidRPr="00734138">
        <w:rPr>
          <w:rFonts w:ascii="Times New Roman" w:hAnsi="Times New Roman"/>
          <w:lang w:val="lt-LT"/>
        </w:rPr>
        <w:tab/>
        <w:t xml:space="preserve">SP epizodus gydant </w:t>
      </w:r>
      <w:proofErr w:type="spellStart"/>
      <w:r w:rsidRPr="00734138">
        <w:rPr>
          <w:rFonts w:ascii="Times New Roman" w:hAnsi="Times New Roman"/>
          <w:lang w:val="lt-LT"/>
        </w:rPr>
        <w:t>fentaniliu</w:t>
      </w:r>
      <w:proofErr w:type="spellEnd"/>
      <w:r w:rsidRPr="00734138">
        <w:rPr>
          <w:rFonts w:ascii="Times New Roman" w:hAnsi="Times New Roman"/>
          <w:lang w:val="lt-LT"/>
        </w:rPr>
        <w:t xml:space="preserve">, palyginti su </w:t>
      </w:r>
      <w:proofErr w:type="spellStart"/>
      <w:r w:rsidRPr="00734138">
        <w:rPr>
          <w:rFonts w:ascii="Times New Roman" w:hAnsi="Times New Roman"/>
          <w:lang w:val="lt-LT"/>
        </w:rPr>
        <w:t>placebu</w:t>
      </w:r>
      <w:proofErr w:type="spellEnd"/>
      <w:r w:rsidRPr="00734138">
        <w:rPr>
          <w:rFonts w:ascii="Times New Roman" w:hAnsi="Times New Roman"/>
          <w:lang w:val="lt-LT"/>
        </w:rPr>
        <w:t>, skausmo lengvinimo (SL) vidurkis buvo reikšmingai didesnis nuo 6 minutės iki 60 minučių po dozės pavartojimo (atitinkamai p = 0,002 ir p &lt; 0,0001);</w:t>
      </w:r>
    </w:p>
    <w:p w14:paraId="007F387F" w14:textId="77777777" w:rsidR="00D20489" w:rsidRPr="00734138" w:rsidRDefault="00D20489" w:rsidP="00D20489">
      <w:pPr>
        <w:tabs>
          <w:tab w:val="left" w:pos="-1701"/>
        </w:tabs>
        <w:ind w:left="357" w:hanging="357"/>
        <w:contextualSpacing/>
        <w:rPr>
          <w:rFonts w:ascii="Times New Roman" w:hAnsi="Times New Roman"/>
          <w:lang w:val="lt-LT"/>
        </w:rPr>
      </w:pPr>
      <w:r w:rsidRPr="00734138">
        <w:rPr>
          <w:rFonts w:ascii="Times New Roman" w:hAnsi="Times New Roman"/>
          <w:lang w:val="lt-LT"/>
        </w:rPr>
        <w:t>-</w:t>
      </w:r>
      <w:r w:rsidRPr="00734138">
        <w:rPr>
          <w:rFonts w:ascii="Times New Roman" w:hAnsi="Times New Roman"/>
          <w:lang w:val="lt-LT"/>
        </w:rPr>
        <w:tab/>
        <w:t xml:space="preserve">SP epizodus gydant </w:t>
      </w:r>
      <w:proofErr w:type="spellStart"/>
      <w:r w:rsidRPr="00734138">
        <w:rPr>
          <w:rFonts w:ascii="Times New Roman" w:hAnsi="Times New Roman"/>
          <w:lang w:val="lt-LT"/>
        </w:rPr>
        <w:t>Vellofent</w:t>
      </w:r>
      <w:proofErr w:type="spellEnd"/>
      <w:r w:rsidRPr="00734138">
        <w:rPr>
          <w:rFonts w:ascii="Times New Roman" w:hAnsi="Times New Roman"/>
          <w:lang w:val="lt-LT"/>
        </w:rPr>
        <w:t xml:space="preserve">, palyginti su </w:t>
      </w:r>
      <w:proofErr w:type="spellStart"/>
      <w:r w:rsidRPr="00734138">
        <w:rPr>
          <w:rFonts w:ascii="Times New Roman" w:hAnsi="Times New Roman"/>
          <w:lang w:val="lt-LT"/>
        </w:rPr>
        <w:t>placebu</w:t>
      </w:r>
      <w:proofErr w:type="spellEnd"/>
      <w:r w:rsidRPr="00734138">
        <w:rPr>
          <w:rFonts w:ascii="Times New Roman" w:hAnsi="Times New Roman"/>
          <w:lang w:val="lt-LT"/>
        </w:rPr>
        <w:t>, gelbstimųjų vaistinių preparatų reikėjo reikšmingai mažiau;</w:t>
      </w:r>
    </w:p>
    <w:p w14:paraId="2BA6FDCF" w14:textId="77777777" w:rsidR="00D20489" w:rsidRPr="00734138" w:rsidRDefault="00D20489" w:rsidP="00D20489">
      <w:pPr>
        <w:tabs>
          <w:tab w:val="left" w:pos="-1701"/>
        </w:tabs>
        <w:ind w:left="357" w:hanging="357"/>
        <w:contextualSpacing/>
        <w:rPr>
          <w:rFonts w:ascii="Times New Roman" w:hAnsi="Times New Roman"/>
          <w:lang w:val="lt-LT"/>
        </w:rPr>
      </w:pPr>
      <w:r w:rsidRPr="00734138">
        <w:rPr>
          <w:rFonts w:ascii="Times New Roman" w:hAnsi="Times New Roman"/>
          <w:lang w:val="lt-LT"/>
        </w:rPr>
        <w:t>-</w:t>
      </w:r>
      <w:r w:rsidRPr="00734138">
        <w:rPr>
          <w:rFonts w:ascii="Times New Roman" w:hAnsi="Times New Roman"/>
          <w:lang w:val="lt-LT"/>
        </w:rPr>
        <w:tab/>
        <w:t xml:space="preserve">SP epizodus gydant </w:t>
      </w:r>
      <w:proofErr w:type="spellStart"/>
      <w:r w:rsidRPr="00734138">
        <w:rPr>
          <w:rFonts w:ascii="Times New Roman" w:hAnsi="Times New Roman"/>
          <w:lang w:val="lt-LT"/>
        </w:rPr>
        <w:t>fentaniliu</w:t>
      </w:r>
      <w:proofErr w:type="spellEnd"/>
      <w:r w:rsidRPr="00734138">
        <w:rPr>
          <w:rFonts w:ascii="Times New Roman" w:hAnsi="Times New Roman"/>
          <w:lang w:val="lt-LT"/>
        </w:rPr>
        <w:t>, 15 minutę ir 30 minutę po dozes pavartojimo reikšmingai pagerėjo (sumažėjo atitinkamai ≥ 33% ir ≥ 50%) skausmo balai.</w:t>
      </w:r>
    </w:p>
    <w:p w14:paraId="4063C55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E96897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Visi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w:t>
      </w:r>
      <w:r w:rsidRPr="00734138">
        <w:rPr>
          <w:rFonts w:ascii="Times New Roman" w:eastAsia="SimSun" w:hAnsi="Times New Roman"/>
          <w:lang w:val="lt-LT" w:eastAsia="zh-CN"/>
        </w:rPr>
        <w:sym w:font="Symbol" w:char="006D"/>
      </w:r>
      <w:r w:rsidRPr="00734138">
        <w:rPr>
          <w:rFonts w:ascii="Times New Roman" w:eastAsia="SimSun" w:hAnsi="Times New Roman"/>
          <w:lang w:val="lt-LT" w:eastAsia="zh-CN"/>
        </w:rPr>
        <w:t xml:space="preserve"> receptorių </w:t>
      </w:r>
      <w:proofErr w:type="spellStart"/>
      <w:r w:rsidRPr="00734138">
        <w:rPr>
          <w:rFonts w:ascii="Times New Roman" w:eastAsia="SimSun" w:hAnsi="Times New Roman"/>
          <w:lang w:val="lt-LT" w:eastAsia="zh-CN"/>
        </w:rPr>
        <w:t>agonistai</w:t>
      </w:r>
      <w:proofErr w:type="spellEnd"/>
      <w:r w:rsidRPr="00734138">
        <w:rPr>
          <w:rFonts w:ascii="Times New Roman" w:eastAsia="SimSun" w:hAnsi="Times New Roman"/>
          <w:lang w:val="lt-LT" w:eastAsia="zh-CN"/>
        </w:rPr>
        <w:t xml:space="preserve">, įskaitant </w:t>
      </w:r>
      <w:proofErr w:type="spellStart"/>
      <w:r w:rsidRPr="00734138">
        <w:rPr>
          <w:rFonts w:ascii="Times New Roman" w:eastAsia="SimSun" w:hAnsi="Times New Roman"/>
          <w:lang w:val="lt-LT" w:eastAsia="zh-CN"/>
        </w:rPr>
        <w:t>fentanilį</w:t>
      </w:r>
      <w:proofErr w:type="spellEnd"/>
      <w:r w:rsidRPr="00734138">
        <w:rPr>
          <w:rFonts w:ascii="Times New Roman" w:eastAsia="SimSun" w:hAnsi="Times New Roman"/>
          <w:lang w:val="lt-LT" w:eastAsia="zh-CN"/>
        </w:rPr>
        <w:t xml:space="preserve">, sukelia nuo dozės dydžio priklausomą kvėpavimo slopinimą. Kvėpavimo slopinimo rizika yra mažesnė pacientams, kuriems taikoma ilgalaikė terapija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kadangi šiems pacientams atsiranda tolerancija kvėpavimo slopinamajam poveikiui. </w:t>
      </w:r>
    </w:p>
    <w:p w14:paraId="002456C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Nors </w:t>
      </w:r>
      <w:proofErr w:type="spellStart"/>
      <w:r w:rsidRPr="00734138">
        <w:rPr>
          <w:rFonts w:ascii="Times New Roman" w:eastAsia="SimSun" w:hAnsi="Times New Roman"/>
          <w:lang w:val="lt-LT" w:eastAsia="zh-CN"/>
        </w:rPr>
        <w:t>opioidai</w:t>
      </w:r>
      <w:proofErr w:type="spellEnd"/>
      <w:r w:rsidRPr="00734138">
        <w:rPr>
          <w:rFonts w:ascii="Times New Roman" w:eastAsia="SimSun" w:hAnsi="Times New Roman"/>
          <w:lang w:val="lt-LT" w:eastAsia="zh-CN"/>
        </w:rPr>
        <w:t xml:space="preserve"> paprastai padidina šlapimo takų lygiųjų raumenų tonusą, grynasis poveikis yra linkęs įvairuoti: vienais atvejais sukeliamas šlapinimosi skubumas, kitais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šlapinimosi pasunkėjimas. </w:t>
      </w:r>
    </w:p>
    <w:p w14:paraId="0D21BAC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2073DC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Opioidai</w:t>
      </w:r>
      <w:proofErr w:type="spellEnd"/>
      <w:r w:rsidRPr="00734138">
        <w:rPr>
          <w:rFonts w:ascii="Times New Roman" w:eastAsia="SimSun" w:hAnsi="Times New Roman"/>
          <w:lang w:val="lt-LT" w:eastAsia="zh-CN"/>
        </w:rPr>
        <w:t xml:space="preserve"> didina virškinimo trakto lygiųjų raumenų tonusą ir slopina peristaltiką, todėl pailgėja turinio slinkimas virškinimo traktu ir tai gali būti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sukeliamo vidurių kietinamojo poveikio priežastis.</w:t>
      </w:r>
    </w:p>
    <w:p w14:paraId="4AD91F0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688E947"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5.2</w:t>
      </w:r>
      <w:r w:rsidRPr="00734138">
        <w:rPr>
          <w:rFonts w:ascii="Times New Roman" w:eastAsia="SimSun" w:hAnsi="Times New Roman"/>
          <w:b/>
          <w:lang w:val="lt-LT" w:eastAsia="zh-CN"/>
        </w:rPr>
        <w:tab/>
      </w:r>
      <w:proofErr w:type="spellStart"/>
      <w:r w:rsidRPr="00734138">
        <w:rPr>
          <w:rFonts w:ascii="Times New Roman" w:eastAsia="SimSun" w:hAnsi="Times New Roman"/>
          <w:b/>
          <w:lang w:val="lt-LT" w:eastAsia="zh-CN"/>
        </w:rPr>
        <w:t>Farmakokinetinės</w:t>
      </w:r>
      <w:proofErr w:type="spellEnd"/>
      <w:r w:rsidRPr="00734138">
        <w:rPr>
          <w:rFonts w:ascii="Times New Roman" w:eastAsia="SimSun" w:hAnsi="Times New Roman"/>
          <w:b/>
          <w:lang w:val="lt-LT" w:eastAsia="zh-CN"/>
        </w:rPr>
        <w:t xml:space="preserve"> savybės</w:t>
      </w:r>
    </w:p>
    <w:p w14:paraId="4D69FB1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5D1B6C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lastRenderedPageBreak/>
        <w:t>Fentanilis</w:t>
      </w:r>
      <w:proofErr w:type="spellEnd"/>
      <w:r w:rsidRPr="00734138">
        <w:rPr>
          <w:rFonts w:ascii="Times New Roman" w:eastAsia="SimSun" w:hAnsi="Times New Roman"/>
          <w:lang w:val="lt-LT" w:eastAsia="zh-CN"/>
        </w:rPr>
        <w:t xml:space="preserve"> yra labai </w:t>
      </w:r>
      <w:proofErr w:type="spellStart"/>
      <w:r w:rsidRPr="00734138">
        <w:rPr>
          <w:rFonts w:ascii="Times New Roman" w:eastAsia="SimSun" w:hAnsi="Times New Roman"/>
          <w:lang w:val="lt-LT" w:eastAsia="zh-CN"/>
        </w:rPr>
        <w:t>lipofilinis</w:t>
      </w:r>
      <w:proofErr w:type="spellEnd"/>
      <w:r w:rsidRPr="00734138">
        <w:rPr>
          <w:rFonts w:ascii="Times New Roman" w:eastAsia="SimSun" w:hAnsi="Times New Roman"/>
          <w:lang w:val="lt-LT" w:eastAsia="zh-CN"/>
        </w:rPr>
        <w:t xml:space="preserve">, per burnos gleivinę jis absorbuojamas labai greitai, iš virškinimo trakto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lėčiau. Per burną pavartotas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reikšmingai </w:t>
      </w:r>
      <w:proofErr w:type="spellStart"/>
      <w:r w:rsidRPr="00734138">
        <w:rPr>
          <w:rFonts w:ascii="Times New Roman" w:eastAsia="SimSun" w:hAnsi="Times New Roman"/>
          <w:lang w:val="lt-LT" w:eastAsia="zh-CN"/>
        </w:rPr>
        <w:t>metabolizuojamas</w:t>
      </w:r>
      <w:proofErr w:type="spellEnd"/>
      <w:r w:rsidRPr="00734138">
        <w:rPr>
          <w:rFonts w:ascii="Times New Roman" w:eastAsia="SimSun" w:hAnsi="Times New Roman"/>
          <w:lang w:val="lt-LT" w:eastAsia="zh-CN"/>
        </w:rPr>
        <w:t xml:space="preserve"> pirmo prasiskverbimo per kepenis ir žarnas metu, metabolitai prie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sukeliamo terapinio poveikio neprisideda. </w:t>
      </w:r>
    </w:p>
    <w:p w14:paraId="095EF1C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A6F0DC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gamybos technologija sąlygoja greitą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išsiskyrimą ir absorbcijos per burnos gleivinę greičio ir apimties padidėjimą. Absoliutus </w:t>
      </w:r>
      <w:proofErr w:type="spellStart"/>
      <w:r w:rsidRPr="00734138">
        <w:rPr>
          <w:rFonts w:ascii="Times New Roman" w:eastAsia="SimSun" w:hAnsi="Times New Roman"/>
          <w:lang w:val="lt-LT" w:eastAsia="zh-CN"/>
        </w:rPr>
        <w:t>Vellofent</w:t>
      </w:r>
      <w:proofErr w:type="spellEnd"/>
      <w:r w:rsidRPr="00734138" w:rsidDel="00D644F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 biologinis prieinamumas netirtas, tačiau apytikris turėtų būti apie 70%.</w:t>
      </w:r>
    </w:p>
    <w:p w14:paraId="31706FFF"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41856845"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Absorbcija</w:t>
      </w:r>
    </w:p>
    <w:p w14:paraId="35FE08B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Pavartojus 133–800 </w:t>
      </w:r>
      <w:r w:rsidRPr="00734138">
        <w:rPr>
          <w:rFonts w:ascii="Times New Roman" w:eastAsia="SimSun" w:hAnsi="Times New Roman"/>
          <w:lang w:val="lt-LT" w:eastAsia="zh-CN"/>
        </w:rPr>
        <w:sym w:font="Symbol" w:char="006D"/>
      </w:r>
      <w:r w:rsidRPr="00734138">
        <w:rPr>
          <w:rFonts w:ascii="Times New Roman" w:eastAsia="SimSun" w:hAnsi="Times New Roman"/>
          <w:lang w:val="lt-LT" w:eastAsia="zh-CN"/>
        </w:rPr>
        <w:t>g dozę, vidutinė didžiausia koncentracija kraujo plazmoje atsiranda per 50–90 minučių ir būna 360–2070 </w:t>
      </w:r>
      <w:proofErr w:type="spellStart"/>
      <w:r w:rsidRPr="00734138">
        <w:rPr>
          <w:rFonts w:ascii="Times New Roman" w:eastAsia="SimSun" w:hAnsi="Times New Roman"/>
          <w:lang w:val="lt-LT" w:eastAsia="zh-CN"/>
        </w:rPr>
        <w:t>pg</w:t>
      </w:r>
      <w:proofErr w:type="spellEnd"/>
      <w:r w:rsidRPr="00734138">
        <w:rPr>
          <w:rFonts w:ascii="Times New Roman" w:eastAsia="SimSun" w:hAnsi="Times New Roman"/>
          <w:lang w:val="lt-LT" w:eastAsia="zh-CN"/>
        </w:rPr>
        <w:t xml:space="preserve">/ml. </w:t>
      </w:r>
    </w:p>
    <w:p w14:paraId="6DA132AA"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5C2189F5"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Pasiskirstymas</w:t>
      </w:r>
    </w:p>
    <w:p w14:paraId="0DB672E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yra labai </w:t>
      </w:r>
      <w:proofErr w:type="spellStart"/>
      <w:r w:rsidRPr="00734138">
        <w:rPr>
          <w:rFonts w:ascii="Times New Roman" w:eastAsia="SimSun" w:hAnsi="Times New Roman"/>
          <w:lang w:val="lt-LT" w:eastAsia="zh-CN"/>
        </w:rPr>
        <w:t>lipofilinis</w:t>
      </w:r>
      <w:proofErr w:type="spellEnd"/>
      <w:r w:rsidRPr="00734138">
        <w:rPr>
          <w:rFonts w:ascii="Times New Roman" w:eastAsia="SimSun" w:hAnsi="Times New Roman"/>
          <w:lang w:val="lt-LT" w:eastAsia="zh-CN"/>
        </w:rPr>
        <w:t xml:space="preserve"> ir gerai pasiskirsto už kraujagyslių sistemos, tariamasis pasiskirstymo tūris yra didelis.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pavartojus po liežuviu, iš pradžių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pasiskirsto greitai, tai lemia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pusiausvyrą kraujo plazmoje ir labai </w:t>
      </w:r>
      <w:proofErr w:type="spellStart"/>
      <w:r w:rsidRPr="00734138">
        <w:rPr>
          <w:rFonts w:ascii="Times New Roman" w:eastAsia="SimSun" w:hAnsi="Times New Roman"/>
          <w:lang w:val="lt-LT" w:eastAsia="zh-CN"/>
        </w:rPr>
        <w:t>perfuzuojamuose</w:t>
      </w:r>
      <w:proofErr w:type="spellEnd"/>
      <w:r w:rsidRPr="00734138">
        <w:rPr>
          <w:rFonts w:ascii="Times New Roman" w:eastAsia="SimSun" w:hAnsi="Times New Roman"/>
          <w:lang w:val="lt-LT" w:eastAsia="zh-CN"/>
        </w:rPr>
        <w:t xml:space="preserve"> audiniuose (smegenyse, širdyje, plaučiuose). Po to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perskirstomas tarp giliųjų audinių skyriaus (raumenų ir riebalų ir kraujo plazmos. </w:t>
      </w:r>
    </w:p>
    <w:p w14:paraId="2B635EF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Prie kraujo plazmos baltymų prisijungia 80–85%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daugiausia jo prisijungia prie alfa-1 rūgščiojo </w:t>
      </w:r>
      <w:proofErr w:type="spellStart"/>
      <w:r w:rsidRPr="00734138">
        <w:rPr>
          <w:rFonts w:ascii="Times New Roman" w:eastAsia="SimSun" w:hAnsi="Times New Roman"/>
          <w:lang w:val="lt-LT" w:eastAsia="zh-CN"/>
        </w:rPr>
        <w:t>glikoproteino</w:t>
      </w:r>
      <w:proofErr w:type="spellEnd"/>
      <w:r w:rsidRPr="00734138">
        <w:rPr>
          <w:rFonts w:ascii="Times New Roman" w:eastAsia="SimSun" w:hAnsi="Times New Roman"/>
          <w:lang w:val="lt-LT" w:eastAsia="zh-CN"/>
        </w:rPr>
        <w:t xml:space="preserve">, tačiau tiek pat prisijungia ir prie </w:t>
      </w:r>
      <w:proofErr w:type="spellStart"/>
      <w:r w:rsidRPr="00734138">
        <w:rPr>
          <w:rFonts w:ascii="Times New Roman" w:eastAsia="SimSun" w:hAnsi="Times New Roman"/>
          <w:lang w:val="lt-LT" w:eastAsia="zh-CN"/>
        </w:rPr>
        <w:t>albumino</w:t>
      </w:r>
      <w:proofErr w:type="spellEnd"/>
      <w:r w:rsidRPr="00734138">
        <w:rPr>
          <w:rFonts w:ascii="Times New Roman" w:eastAsia="SimSun" w:hAnsi="Times New Roman"/>
          <w:lang w:val="lt-LT" w:eastAsia="zh-CN"/>
        </w:rPr>
        <w:t xml:space="preserve"> ir lipoproteinų kartu. Laisvo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kiekis didėja priklausomai nuo </w:t>
      </w:r>
      <w:proofErr w:type="spellStart"/>
      <w:r w:rsidRPr="00734138">
        <w:rPr>
          <w:rFonts w:ascii="Times New Roman" w:eastAsia="SimSun" w:hAnsi="Times New Roman"/>
          <w:lang w:val="lt-LT" w:eastAsia="zh-CN"/>
        </w:rPr>
        <w:t>acidozės</w:t>
      </w:r>
      <w:proofErr w:type="spellEnd"/>
      <w:r w:rsidRPr="00734138">
        <w:rPr>
          <w:rFonts w:ascii="Times New Roman" w:eastAsia="SimSun" w:hAnsi="Times New Roman"/>
          <w:lang w:val="lt-LT" w:eastAsia="zh-CN"/>
        </w:rPr>
        <w:t xml:space="preserve">.  </w:t>
      </w:r>
    </w:p>
    <w:p w14:paraId="1E3EE90C"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6E7F377D"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roofErr w:type="spellStart"/>
      <w:r w:rsidRPr="00734138">
        <w:rPr>
          <w:rFonts w:ascii="Times New Roman" w:eastAsia="SimSun" w:hAnsi="Times New Roman"/>
          <w:u w:val="single"/>
          <w:lang w:val="lt-LT" w:eastAsia="zh-CN"/>
        </w:rPr>
        <w:t>Biotransformacija</w:t>
      </w:r>
      <w:proofErr w:type="spellEnd"/>
      <w:r w:rsidRPr="00734138">
        <w:rPr>
          <w:rFonts w:ascii="Times New Roman" w:eastAsia="SimSun" w:hAnsi="Times New Roman"/>
          <w:u w:val="single"/>
          <w:lang w:val="lt-LT" w:eastAsia="zh-CN"/>
        </w:rPr>
        <w:t xml:space="preserve"> ir eliminacija</w:t>
      </w:r>
    </w:p>
    <w:p w14:paraId="2180B73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Fentanilį</w:t>
      </w:r>
      <w:proofErr w:type="spellEnd"/>
      <w:r w:rsidRPr="00734138">
        <w:rPr>
          <w:rFonts w:ascii="Times New Roman" w:eastAsia="SimSun" w:hAnsi="Times New Roman"/>
          <w:lang w:val="lt-LT" w:eastAsia="zh-CN"/>
        </w:rPr>
        <w:t xml:space="preserve"> kepenyse ir žarnų gleivinėje CYP 3A4 </w:t>
      </w:r>
      <w:proofErr w:type="spellStart"/>
      <w:r w:rsidRPr="00734138">
        <w:rPr>
          <w:rFonts w:ascii="Times New Roman" w:eastAsia="SimSun" w:hAnsi="Times New Roman"/>
          <w:lang w:val="lt-LT" w:eastAsia="zh-CN"/>
        </w:rPr>
        <w:t>izofermentas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metabolizuoja</w:t>
      </w:r>
      <w:proofErr w:type="spellEnd"/>
      <w:r w:rsidRPr="00734138">
        <w:rPr>
          <w:rFonts w:ascii="Times New Roman" w:eastAsia="SimSun" w:hAnsi="Times New Roman"/>
          <w:lang w:val="lt-LT" w:eastAsia="zh-CN"/>
        </w:rPr>
        <w:t xml:space="preserve"> į </w:t>
      </w:r>
      <w:proofErr w:type="spellStart"/>
      <w:r w:rsidRPr="00734138">
        <w:rPr>
          <w:rFonts w:ascii="Times New Roman" w:eastAsia="SimSun" w:hAnsi="Times New Roman"/>
          <w:lang w:val="lt-LT" w:eastAsia="zh-CN"/>
        </w:rPr>
        <w:t>norfentanilį</w:t>
      </w:r>
      <w:proofErr w:type="spellEnd"/>
      <w:r w:rsidRPr="00734138">
        <w:rPr>
          <w:rFonts w:ascii="Times New Roman" w:eastAsia="SimSun" w:hAnsi="Times New Roman"/>
          <w:lang w:val="lt-LT" w:eastAsia="zh-CN"/>
        </w:rPr>
        <w:t xml:space="preserve">. Tyrimų su gyvūnais metu </w:t>
      </w:r>
      <w:proofErr w:type="spellStart"/>
      <w:r w:rsidRPr="00734138">
        <w:rPr>
          <w:rFonts w:ascii="Times New Roman" w:eastAsia="SimSun" w:hAnsi="Times New Roman"/>
          <w:lang w:val="lt-LT" w:eastAsia="zh-CN"/>
        </w:rPr>
        <w:t>norfentanilis</w:t>
      </w:r>
      <w:proofErr w:type="spellEnd"/>
      <w:r w:rsidRPr="00734138">
        <w:rPr>
          <w:rFonts w:ascii="Times New Roman" w:eastAsia="SimSun" w:hAnsi="Times New Roman"/>
          <w:lang w:val="lt-LT" w:eastAsia="zh-CN"/>
        </w:rPr>
        <w:t xml:space="preserve"> buvo neaktyvus. Daugiau negu 90% pavartotos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dozės eliminuojama metabolizmo metu suformuotų N-</w:t>
      </w:r>
      <w:proofErr w:type="spellStart"/>
      <w:r w:rsidRPr="00734138">
        <w:rPr>
          <w:rFonts w:ascii="Times New Roman" w:eastAsia="SimSun" w:hAnsi="Times New Roman"/>
          <w:lang w:val="lt-LT" w:eastAsia="zh-CN"/>
        </w:rPr>
        <w:t>dealkilintų</w:t>
      </w:r>
      <w:proofErr w:type="spellEnd"/>
      <w:r w:rsidRPr="00734138">
        <w:rPr>
          <w:rFonts w:ascii="Times New Roman" w:eastAsia="SimSun" w:hAnsi="Times New Roman"/>
          <w:lang w:val="lt-LT" w:eastAsia="zh-CN"/>
        </w:rPr>
        <w:t xml:space="preserve"> ir </w:t>
      </w:r>
      <w:proofErr w:type="spellStart"/>
      <w:r w:rsidRPr="00734138">
        <w:rPr>
          <w:rFonts w:ascii="Times New Roman" w:eastAsia="SimSun" w:hAnsi="Times New Roman"/>
          <w:lang w:val="lt-LT" w:eastAsia="zh-CN"/>
        </w:rPr>
        <w:t>hidroksilintų</w:t>
      </w:r>
      <w:proofErr w:type="spellEnd"/>
      <w:r w:rsidRPr="00734138">
        <w:rPr>
          <w:rFonts w:ascii="Times New Roman" w:eastAsia="SimSun" w:hAnsi="Times New Roman"/>
          <w:lang w:val="lt-LT" w:eastAsia="zh-CN"/>
        </w:rPr>
        <w:t xml:space="preserve"> neaktyvių metabolitų pavidalu.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suleidus į veną, su šlapimu nepakitusio preparato išsiskiria mažiau negu 7% pavartotos dozės, su išmatomis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tik apie 1%. Metabolitai daugiausia išskiriami su šlapimu, išsiskyrimas su išmatomis yra mažiau svarbus.</w:t>
      </w:r>
    </w:p>
    <w:p w14:paraId="620175B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galutinės eliminacijos fazė yra perskirstymo tarp kraujo plazmos ir giliųjų audinių skyriaus rezultatas. Pavartojus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galutinės pusinės eliminacijos laikas yra maždaug 12 val. </w:t>
      </w:r>
    </w:p>
    <w:p w14:paraId="6D0F0623"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p>
    <w:p w14:paraId="746B602D"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Tiesinis / netiesinis pobūdis</w:t>
      </w:r>
    </w:p>
    <w:p w14:paraId="56559B1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Įrodytas, kad 133–800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dozių </w:t>
      </w:r>
      <w:proofErr w:type="spellStart"/>
      <w:r w:rsidRPr="00734138">
        <w:rPr>
          <w:rFonts w:ascii="Times New Roman" w:eastAsia="SimSun" w:hAnsi="Times New Roman"/>
          <w:lang w:val="lt-LT" w:eastAsia="zh-CN"/>
        </w:rPr>
        <w:t>farmakokinetika</w:t>
      </w:r>
      <w:proofErr w:type="spellEnd"/>
      <w:r w:rsidRPr="00734138">
        <w:rPr>
          <w:rFonts w:ascii="Times New Roman" w:eastAsia="SimSun" w:hAnsi="Times New Roman"/>
          <w:lang w:val="lt-LT" w:eastAsia="zh-CN"/>
        </w:rPr>
        <w:t xml:space="preserve"> yra proporcinga dozei.</w:t>
      </w:r>
    </w:p>
    <w:p w14:paraId="2D2C1EE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0AAFB7C"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Sutrikusi inkstų ar kepenų funkcija</w:t>
      </w:r>
    </w:p>
    <w:p w14:paraId="0A7E7CE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Kepenų ar inkstų funkcijos sutrikimas gali lemti koncentracijos kraujo serume padidėjimą. Senyvų, </w:t>
      </w:r>
      <w:proofErr w:type="spellStart"/>
      <w:r w:rsidRPr="00734138">
        <w:rPr>
          <w:rFonts w:ascii="Times New Roman" w:eastAsia="SimSun" w:hAnsi="Times New Roman"/>
          <w:lang w:val="lt-LT" w:eastAsia="zh-CN"/>
        </w:rPr>
        <w:t>kacheksinių</w:t>
      </w:r>
      <w:proofErr w:type="spellEnd"/>
      <w:r w:rsidRPr="00734138">
        <w:rPr>
          <w:rFonts w:ascii="Times New Roman" w:eastAsia="SimSun" w:hAnsi="Times New Roman"/>
          <w:lang w:val="lt-LT" w:eastAsia="zh-CN"/>
        </w:rPr>
        <w:t xml:space="preserve"> ar nusilpusių pacientų organizme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klirensas gali būti mažesnis, tai gali lemti ilgesnį preparato galutinės pusinės eliminacijos laiką (žr. 4.2 ir 4.4 skyrius).</w:t>
      </w:r>
    </w:p>
    <w:p w14:paraId="318B180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0261B3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5.3</w:t>
      </w:r>
      <w:r w:rsidRPr="00734138">
        <w:rPr>
          <w:rFonts w:ascii="Times New Roman" w:eastAsia="SimSun" w:hAnsi="Times New Roman"/>
          <w:b/>
          <w:lang w:val="lt-LT" w:eastAsia="zh-CN"/>
        </w:rPr>
        <w:tab/>
      </w:r>
      <w:proofErr w:type="spellStart"/>
      <w:r w:rsidRPr="00734138">
        <w:rPr>
          <w:rFonts w:ascii="Times New Roman" w:eastAsia="SimSun" w:hAnsi="Times New Roman"/>
          <w:b/>
          <w:lang w:val="lt-LT" w:eastAsia="zh-CN"/>
        </w:rPr>
        <w:t>Ikiklinikinių</w:t>
      </w:r>
      <w:proofErr w:type="spellEnd"/>
      <w:r w:rsidRPr="00734138">
        <w:rPr>
          <w:rFonts w:ascii="Times New Roman" w:eastAsia="SimSun" w:hAnsi="Times New Roman"/>
          <w:b/>
          <w:lang w:val="lt-LT" w:eastAsia="zh-CN"/>
        </w:rPr>
        <w:t xml:space="preserve"> saugumo tyrimų duomenys</w:t>
      </w:r>
    </w:p>
    <w:p w14:paraId="10EECFD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4A75FA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Įprastų farmakologinio saugumo, kartotinių dozių </w:t>
      </w:r>
      <w:proofErr w:type="spellStart"/>
      <w:r w:rsidRPr="00734138">
        <w:rPr>
          <w:rFonts w:ascii="Times New Roman" w:eastAsia="SimSun" w:hAnsi="Times New Roman"/>
          <w:lang w:val="lt-LT" w:eastAsia="zh-CN"/>
        </w:rPr>
        <w:t>toksiškumo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genotoksiškumo</w:t>
      </w:r>
      <w:proofErr w:type="spellEnd"/>
      <w:r w:rsidRPr="00734138">
        <w:rPr>
          <w:rFonts w:ascii="Times New Roman" w:eastAsia="SimSun" w:hAnsi="Times New Roman"/>
          <w:lang w:val="lt-LT" w:eastAsia="zh-CN"/>
        </w:rPr>
        <w:t xml:space="preserve">, galimo </w:t>
      </w:r>
      <w:proofErr w:type="spellStart"/>
      <w:r w:rsidRPr="00734138">
        <w:rPr>
          <w:rFonts w:ascii="Times New Roman" w:eastAsia="SimSun" w:hAnsi="Times New Roman"/>
          <w:lang w:val="lt-LT" w:eastAsia="zh-CN"/>
        </w:rPr>
        <w:t>kancerogeniškumo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ikiklinikinių</w:t>
      </w:r>
      <w:proofErr w:type="spellEnd"/>
      <w:r w:rsidRPr="00734138">
        <w:rPr>
          <w:rFonts w:ascii="Times New Roman" w:eastAsia="SimSun" w:hAnsi="Times New Roman"/>
          <w:lang w:val="lt-LT" w:eastAsia="zh-CN"/>
        </w:rPr>
        <w:t xml:space="preserve"> tyrimų duomenys specifinio pavojaus žmogui nerodo.</w:t>
      </w:r>
    </w:p>
    <w:p w14:paraId="140DD55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1BD9F7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Toksinio poveikio embriono ir vaisiaus </w:t>
      </w:r>
      <w:proofErr w:type="spellStart"/>
      <w:r w:rsidRPr="00734138">
        <w:rPr>
          <w:rFonts w:ascii="Times New Roman" w:eastAsia="SimSun" w:hAnsi="Times New Roman"/>
          <w:lang w:val="lt-LT" w:eastAsia="zh-CN"/>
        </w:rPr>
        <w:t>vystimuisi</w:t>
      </w:r>
      <w:proofErr w:type="spellEnd"/>
      <w:r w:rsidRPr="00734138">
        <w:rPr>
          <w:rFonts w:ascii="Times New Roman" w:eastAsia="SimSun" w:hAnsi="Times New Roman"/>
          <w:lang w:val="lt-LT" w:eastAsia="zh-CN"/>
        </w:rPr>
        <w:t xml:space="preserve"> tyrimai, atlikti su žiurkėmis ir triušiais, neparodė, kad </w:t>
      </w:r>
      <w:proofErr w:type="spellStart"/>
      <w:r w:rsidRPr="00734138">
        <w:rPr>
          <w:rFonts w:ascii="Times New Roman" w:eastAsia="SimSun" w:hAnsi="Times New Roman"/>
          <w:lang w:val="lt-LT" w:eastAsia="zh-CN"/>
        </w:rPr>
        <w:t>organogenezės</w:t>
      </w:r>
      <w:proofErr w:type="spellEnd"/>
      <w:r w:rsidRPr="00734138">
        <w:rPr>
          <w:rFonts w:ascii="Times New Roman" w:eastAsia="SimSun" w:hAnsi="Times New Roman"/>
          <w:lang w:val="lt-LT" w:eastAsia="zh-CN"/>
        </w:rPr>
        <w:t xml:space="preserve"> laikotarpiu vartojamas vaistinis preparatas sukeltų apsigimimų ar </w:t>
      </w:r>
      <w:proofErr w:type="spellStart"/>
      <w:r w:rsidRPr="00734138">
        <w:rPr>
          <w:rFonts w:ascii="Times New Roman" w:eastAsia="SimSun" w:hAnsi="Times New Roman"/>
          <w:lang w:val="lt-LT" w:eastAsia="zh-CN"/>
        </w:rPr>
        <w:t>vystimosi</w:t>
      </w:r>
      <w:proofErr w:type="spellEnd"/>
      <w:r w:rsidRPr="00734138">
        <w:rPr>
          <w:rFonts w:ascii="Times New Roman" w:eastAsia="SimSun" w:hAnsi="Times New Roman"/>
          <w:lang w:val="lt-LT" w:eastAsia="zh-CN"/>
        </w:rPr>
        <w:t xml:space="preserve"> sutrikimų. Poveikio vaisingumui ir embriono </w:t>
      </w:r>
      <w:proofErr w:type="spellStart"/>
      <w:r w:rsidRPr="00734138">
        <w:rPr>
          <w:rFonts w:ascii="Times New Roman" w:eastAsia="SimSun" w:hAnsi="Times New Roman"/>
          <w:lang w:val="lt-LT" w:eastAsia="zh-CN"/>
        </w:rPr>
        <w:t>vystimuisi</w:t>
      </w:r>
      <w:proofErr w:type="spellEnd"/>
      <w:r w:rsidRPr="00734138">
        <w:rPr>
          <w:rFonts w:ascii="Times New Roman" w:eastAsia="SimSun" w:hAnsi="Times New Roman"/>
          <w:lang w:val="lt-LT" w:eastAsia="zh-CN"/>
        </w:rPr>
        <w:t xml:space="preserve"> tyrimų, atliktų su žiurkėmis, metu didelės dozės (300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/kg kūno svorio per parą) darė poveikį žiurkių patinams, kuris atitinka </w:t>
      </w:r>
      <w:proofErr w:type="spellStart"/>
      <w:r w:rsidRPr="00734138">
        <w:rPr>
          <w:rFonts w:ascii="Times New Roman" w:eastAsia="SimSun" w:hAnsi="Times New Roman"/>
          <w:lang w:val="lt-LT" w:eastAsia="zh-CN"/>
        </w:rPr>
        <w:t>sedacinį</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poveikį gyvūnams. </w:t>
      </w:r>
    </w:p>
    <w:p w14:paraId="129AF7D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E23A12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Poveikio </w:t>
      </w:r>
      <w:proofErr w:type="spellStart"/>
      <w:r w:rsidRPr="00734138">
        <w:rPr>
          <w:rFonts w:ascii="Times New Roman" w:eastAsia="SimSun" w:hAnsi="Times New Roman"/>
          <w:lang w:val="lt-LT" w:eastAsia="zh-CN"/>
        </w:rPr>
        <w:t>prenataliniam</w:t>
      </w:r>
      <w:proofErr w:type="spellEnd"/>
      <w:r w:rsidRPr="00734138">
        <w:rPr>
          <w:rFonts w:ascii="Times New Roman" w:eastAsia="SimSun" w:hAnsi="Times New Roman"/>
          <w:lang w:val="lt-LT" w:eastAsia="zh-CN"/>
        </w:rPr>
        <w:t xml:space="preserve"> ir </w:t>
      </w:r>
      <w:proofErr w:type="spellStart"/>
      <w:r w:rsidRPr="00734138">
        <w:rPr>
          <w:rFonts w:ascii="Times New Roman" w:eastAsia="SimSun" w:hAnsi="Times New Roman"/>
          <w:lang w:val="lt-LT" w:eastAsia="zh-CN"/>
        </w:rPr>
        <w:t>postnataliniam</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vystimuisi</w:t>
      </w:r>
      <w:proofErr w:type="spellEnd"/>
      <w:r w:rsidRPr="00734138">
        <w:rPr>
          <w:rFonts w:ascii="Times New Roman" w:eastAsia="SimSun" w:hAnsi="Times New Roman"/>
          <w:lang w:val="lt-LT" w:eastAsia="zh-CN"/>
        </w:rPr>
        <w:t xml:space="preserve"> tyrimų, atliktų su žiurkėmis, metu dozės, kurios sukėlė toksinį poveikį motininei patelei, reikšmingai sumažino atsivestų jauniklių </w:t>
      </w:r>
      <w:proofErr w:type="spellStart"/>
      <w:r w:rsidRPr="00734138">
        <w:rPr>
          <w:rFonts w:ascii="Times New Roman" w:eastAsia="SimSun" w:hAnsi="Times New Roman"/>
          <w:lang w:val="lt-LT" w:eastAsia="zh-CN"/>
        </w:rPr>
        <w:t>išgyvenamumo</w:t>
      </w:r>
      <w:proofErr w:type="spellEnd"/>
      <w:r w:rsidRPr="00734138">
        <w:rPr>
          <w:rFonts w:ascii="Times New Roman" w:eastAsia="SimSun" w:hAnsi="Times New Roman"/>
          <w:lang w:val="lt-LT" w:eastAsia="zh-CN"/>
        </w:rPr>
        <w:t xml:space="preserve"> dažnį. </w:t>
      </w:r>
      <w:r w:rsidRPr="00734138">
        <w:rPr>
          <w:rFonts w:ascii="Times New Roman" w:eastAsia="SimSun" w:hAnsi="Times New Roman"/>
          <w:lang w:val="lt-LT" w:eastAsia="zh-CN"/>
        </w:rPr>
        <w:lastRenderedPageBreak/>
        <w:t xml:space="preserve">Be to, dozės, sukėlusios toksinį poveikį motininėms patelėms, uždelsė F1 jauniklių fizinį sensorinių funkcijų, refleksų ir elgsenos </w:t>
      </w:r>
      <w:proofErr w:type="spellStart"/>
      <w:r w:rsidRPr="00734138">
        <w:rPr>
          <w:rFonts w:ascii="Times New Roman" w:eastAsia="SimSun" w:hAnsi="Times New Roman"/>
          <w:lang w:val="lt-LT" w:eastAsia="zh-CN"/>
        </w:rPr>
        <w:t>vystimąsi</w:t>
      </w:r>
      <w:proofErr w:type="spellEnd"/>
      <w:r w:rsidRPr="00734138">
        <w:rPr>
          <w:rFonts w:ascii="Times New Roman" w:eastAsia="SimSun" w:hAnsi="Times New Roman"/>
          <w:lang w:val="lt-LT" w:eastAsia="zh-CN"/>
        </w:rPr>
        <w:t xml:space="preserve">. Šis poveikis galėtų būti arba netiesioginis dėl motinos priežiūros pokyčio ir (ar) laktacijos sulėtėjimo, arba tiesioginis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poveikis jaunikliams. </w:t>
      </w:r>
    </w:p>
    <w:p w14:paraId="17E9C35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Kancerogeninio poveikio tyrimų (26 savaičių biologinis </w:t>
      </w:r>
      <w:proofErr w:type="spellStart"/>
      <w:r w:rsidRPr="00734138">
        <w:rPr>
          <w:rFonts w:ascii="Times New Roman" w:eastAsia="SimSun" w:hAnsi="Times New Roman"/>
          <w:lang w:val="lt-LT" w:eastAsia="zh-CN"/>
        </w:rPr>
        <w:t>Tg</w:t>
      </w:r>
      <w:proofErr w:type="spellEnd"/>
      <w:r w:rsidRPr="00734138">
        <w:rPr>
          <w:rFonts w:ascii="Times New Roman" w:eastAsia="SimSun" w:hAnsi="Times New Roman"/>
          <w:lang w:val="lt-LT" w:eastAsia="zh-CN"/>
        </w:rPr>
        <w:t xml:space="preserve">. AC transgeninių pelių tyrimas su ant odos skiriamos formos vaistu; dviejų metų kancerogeninio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poveikio žiurkėms tyrimai su po oda skiriamos formos vaistu) metu </w:t>
      </w:r>
      <w:proofErr w:type="spellStart"/>
      <w:r w:rsidRPr="00734138">
        <w:rPr>
          <w:rFonts w:ascii="Times New Roman" w:eastAsia="SimSun" w:hAnsi="Times New Roman"/>
          <w:lang w:val="lt-LT" w:eastAsia="zh-CN"/>
        </w:rPr>
        <w:t>onkogeninę</w:t>
      </w:r>
      <w:proofErr w:type="spellEnd"/>
      <w:r w:rsidRPr="00734138">
        <w:rPr>
          <w:rFonts w:ascii="Times New Roman" w:eastAsia="SimSun" w:hAnsi="Times New Roman"/>
          <w:lang w:val="lt-LT" w:eastAsia="zh-CN"/>
        </w:rPr>
        <w:t xml:space="preserve"> riziką patvirtinančių radinių neaptikta. </w:t>
      </w:r>
    </w:p>
    <w:p w14:paraId="7DF78B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Kancerogeniškumo</w:t>
      </w:r>
      <w:proofErr w:type="spellEnd"/>
      <w:r w:rsidRPr="00734138">
        <w:rPr>
          <w:rFonts w:ascii="Times New Roman" w:eastAsia="SimSun" w:hAnsi="Times New Roman"/>
          <w:lang w:val="lt-LT" w:eastAsia="zh-CN"/>
        </w:rPr>
        <w:t xml:space="preserve"> tyrimo su žiurkėmis metu smegenų įvertinimas parodė gyvūnų, kuriems buvo duodamos didelės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citrato dozės, smegenų pakitimus. Šių duomenų reikšmė žmogui nežinoma. </w:t>
      </w:r>
    </w:p>
    <w:p w14:paraId="1CA58A9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5C1834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BD5901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w:t>
      </w:r>
      <w:r w:rsidRPr="00734138">
        <w:rPr>
          <w:rFonts w:ascii="Times New Roman" w:eastAsia="SimSun" w:hAnsi="Times New Roman"/>
          <w:b/>
          <w:lang w:val="lt-LT" w:eastAsia="zh-CN"/>
        </w:rPr>
        <w:tab/>
        <w:t>FARMACINĖ INFORMACIJA</w:t>
      </w:r>
    </w:p>
    <w:p w14:paraId="0B05614E"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6872A17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6.1</w:t>
      </w:r>
      <w:r w:rsidRPr="00734138">
        <w:rPr>
          <w:rFonts w:ascii="Times New Roman" w:eastAsia="SimSun" w:hAnsi="Times New Roman"/>
          <w:b/>
          <w:lang w:val="lt-LT" w:eastAsia="zh-CN"/>
        </w:rPr>
        <w:tab/>
        <w:t>Pagalbinių medžiagų sąrašas</w:t>
      </w:r>
    </w:p>
    <w:p w14:paraId="10A9FC1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438193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Bevandenis kalcio-vandenilio fosfatas</w:t>
      </w:r>
    </w:p>
    <w:p w14:paraId="572BB17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Mikrokristalinė</w:t>
      </w:r>
      <w:proofErr w:type="spellEnd"/>
      <w:r w:rsidRPr="00734138">
        <w:rPr>
          <w:rFonts w:ascii="Times New Roman" w:eastAsia="SimSun" w:hAnsi="Times New Roman"/>
          <w:lang w:val="lt-LT" w:eastAsia="zh-CN"/>
        </w:rPr>
        <w:t xml:space="preserve"> celiuliozė</w:t>
      </w:r>
    </w:p>
    <w:p w14:paraId="4244DAD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Bevandenis </w:t>
      </w:r>
      <w:proofErr w:type="spellStart"/>
      <w:r w:rsidRPr="00734138">
        <w:rPr>
          <w:rFonts w:ascii="Times New Roman" w:eastAsia="SimSun" w:hAnsi="Times New Roman"/>
          <w:lang w:val="lt-LT" w:eastAsia="zh-CN"/>
        </w:rPr>
        <w:t>dinatrio</w:t>
      </w:r>
      <w:proofErr w:type="spellEnd"/>
      <w:r w:rsidRPr="00734138">
        <w:rPr>
          <w:rFonts w:ascii="Times New Roman" w:eastAsia="SimSun" w:hAnsi="Times New Roman"/>
          <w:lang w:val="lt-LT" w:eastAsia="zh-CN"/>
        </w:rPr>
        <w:t xml:space="preserve"> fosfatas</w:t>
      </w:r>
    </w:p>
    <w:p w14:paraId="668BEFB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Hipromeliozė</w:t>
      </w:r>
      <w:proofErr w:type="spellEnd"/>
    </w:p>
    <w:p w14:paraId="21787DF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Makrogolis</w:t>
      </w:r>
      <w:proofErr w:type="spellEnd"/>
    </w:p>
    <w:p w14:paraId="2684A2C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Magnio </w:t>
      </w:r>
      <w:proofErr w:type="spellStart"/>
      <w:r w:rsidRPr="00734138">
        <w:rPr>
          <w:rFonts w:ascii="Times New Roman" w:eastAsia="SimSun" w:hAnsi="Times New Roman"/>
          <w:lang w:val="lt-LT" w:eastAsia="zh-CN"/>
        </w:rPr>
        <w:t>steratas</w:t>
      </w:r>
      <w:proofErr w:type="spellEnd"/>
    </w:p>
    <w:p w14:paraId="49657B6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Maltodekstrinas</w:t>
      </w:r>
      <w:proofErr w:type="spellEnd"/>
    </w:p>
    <w:p w14:paraId="553C8A8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Titano dioksidas (E 171)</w:t>
      </w:r>
    </w:p>
    <w:p w14:paraId="0E9AD13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Triacetinas</w:t>
      </w:r>
      <w:proofErr w:type="spellEnd"/>
    </w:p>
    <w:p w14:paraId="64589D4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Spaustuviniai dažai (</w:t>
      </w:r>
      <w:proofErr w:type="spellStart"/>
      <w:r w:rsidRPr="00734138">
        <w:rPr>
          <w:rFonts w:ascii="Times New Roman" w:eastAsia="SimSun" w:hAnsi="Times New Roman"/>
          <w:lang w:val="lt-LT" w:eastAsia="zh-CN"/>
        </w:rPr>
        <w:t>šelakas</w:t>
      </w:r>
      <w:proofErr w:type="spellEnd"/>
      <w:r w:rsidRPr="00734138">
        <w:rPr>
          <w:rFonts w:ascii="Times New Roman" w:eastAsia="SimSun" w:hAnsi="Times New Roman"/>
          <w:lang w:val="lt-LT" w:eastAsia="zh-CN"/>
        </w:rPr>
        <w:t xml:space="preserve">, juodasis geležies oksidas E 172) </w:t>
      </w:r>
    </w:p>
    <w:p w14:paraId="369630B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AD6BAD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6.2</w:t>
      </w:r>
      <w:r w:rsidRPr="00734138">
        <w:rPr>
          <w:rFonts w:ascii="Times New Roman" w:eastAsia="SimSun" w:hAnsi="Times New Roman"/>
          <w:b/>
          <w:lang w:val="lt-LT" w:eastAsia="zh-CN"/>
        </w:rPr>
        <w:tab/>
        <w:t>Nesuderinamumas</w:t>
      </w:r>
    </w:p>
    <w:p w14:paraId="5ACB6B7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8E7143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Duomenys nebūtini. </w:t>
      </w:r>
    </w:p>
    <w:p w14:paraId="63FE72B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383CB4B"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6.3</w:t>
      </w:r>
      <w:r w:rsidRPr="00734138">
        <w:rPr>
          <w:rFonts w:ascii="Times New Roman" w:eastAsia="SimSun" w:hAnsi="Times New Roman"/>
          <w:b/>
          <w:lang w:val="lt-LT" w:eastAsia="zh-CN"/>
        </w:rPr>
        <w:tab/>
        <w:t>Tinkamumo laikas</w:t>
      </w:r>
    </w:p>
    <w:p w14:paraId="621ADCE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B996FE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3 metai</w:t>
      </w:r>
    </w:p>
    <w:p w14:paraId="0866863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0371C7B"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6.4</w:t>
      </w:r>
      <w:r w:rsidRPr="00734138">
        <w:rPr>
          <w:rFonts w:ascii="Times New Roman" w:eastAsia="SimSun" w:hAnsi="Times New Roman"/>
          <w:b/>
          <w:lang w:val="lt-LT" w:eastAsia="zh-CN"/>
        </w:rPr>
        <w:tab/>
        <w:t>Specialios laikymo sąlygos</w:t>
      </w:r>
    </w:p>
    <w:p w14:paraId="3D4C7F3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ABA17D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Šio vaistinio preparato laikymui specialių temperatūros sąlygų nereikalaujama. Laikyti gamintojo lizdinėje plokštelėje, kad preparatas būtų apsaugotas nuo šviesos.</w:t>
      </w:r>
    </w:p>
    <w:p w14:paraId="10321E7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DC6FF3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6.5</w:t>
      </w:r>
      <w:r w:rsidRPr="00734138">
        <w:rPr>
          <w:rFonts w:ascii="Times New Roman" w:eastAsia="SimSun" w:hAnsi="Times New Roman"/>
          <w:b/>
          <w:lang w:val="lt-LT" w:eastAsia="zh-CN"/>
        </w:rPr>
        <w:tab/>
      </w:r>
      <w:proofErr w:type="spellStart"/>
      <w:r w:rsidRPr="00734138">
        <w:rPr>
          <w:rFonts w:ascii="Times New Roman" w:eastAsia="SimSun" w:hAnsi="Times New Roman"/>
          <w:b/>
          <w:lang w:val="lt-LT" w:eastAsia="zh-CN"/>
        </w:rPr>
        <w:t>Talpyklės</w:t>
      </w:r>
      <w:proofErr w:type="spellEnd"/>
      <w:r w:rsidRPr="00734138">
        <w:rPr>
          <w:rFonts w:ascii="Times New Roman" w:eastAsia="SimSun" w:hAnsi="Times New Roman"/>
          <w:b/>
          <w:lang w:val="lt-LT" w:eastAsia="zh-CN"/>
        </w:rPr>
        <w:t xml:space="preserve"> pobūdis ir jos turinys</w:t>
      </w:r>
    </w:p>
    <w:p w14:paraId="0639A7D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CE99CD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Nuplėšiama, vaikų sunkiai atidaroma lizdinė plokštelė:</w:t>
      </w:r>
    </w:p>
    <w:p w14:paraId="59325F2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Poliamido-aliuminio-PVC/aliuminio folijos lizdinė plokštelė, įdėta į išorinę kartono dėžutę.</w:t>
      </w:r>
    </w:p>
    <w:p w14:paraId="7C798254"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Poliamido-aliuminio-PVC/aliuminio-PET folijos lizdinė plokštelė, įdėta į išorinę kartono dėžutę.</w:t>
      </w:r>
    </w:p>
    <w:p w14:paraId="5C89D9E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F7A84C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Pakuotės dydis: 3, 4, 15 arba 30 </w:t>
      </w:r>
      <w:proofErr w:type="spellStart"/>
      <w:r w:rsidRPr="00734138">
        <w:rPr>
          <w:rFonts w:ascii="Times New Roman" w:eastAsia="SimSun" w:hAnsi="Times New Roman"/>
          <w:lang w:val="lt-LT" w:eastAsia="zh-CN"/>
        </w:rPr>
        <w:t>poliežuvinių</w:t>
      </w:r>
      <w:proofErr w:type="spellEnd"/>
      <w:r w:rsidRPr="00734138">
        <w:rPr>
          <w:rFonts w:ascii="Times New Roman" w:eastAsia="SimSun" w:hAnsi="Times New Roman"/>
          <w:lang w:val="lt-LT" w:eastAsia="zh-CN"/>
        </w:rPr>
        <w:t xml:space="preserve"> tablečių.</w:t>
      </w:r>
    </w:p>
    <w:p w14:paraId="0A43E5A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9CD6BE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Gali būti tiekiamos ne visų dydžių pakuotės.</w:t>
      </w:r>
    </w:p>
    <w:p w14:paraId="08B1D7B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9AD2395"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bookmarkStart w:id="0" w:name="OLE_LINK1"/>
      <w:r w:rsidRPr="00734138">
        <w:rPr>
          <w:rFonts w:ascii="Times New Roman" w:eastAsia="SimSun" w:hAnsi="Times New Roman"/>
          <w:b/>
          <w:lang w:val="lt-LT" w:eastAsia="zh-CN"/>
        </w:rPr>
        <w:t>6.6</w:t>
      </w:r>
      <w:r w:rsidRPr="00734138">
        <w:rPr>
          <w:rFonts w:ascii="Times New Roman" w:eastAsia="SimSun" w:hAnsi="Times New Roman"/>
          <w:b/>
          <w:lang w:val="lt-LT" w:eastAsia="zh-CN"/>
        </w:rPr>
        <w:tab/>
        <w:t>Specialūs reikalavimai atliekoms tvarkyti</w:t>
      </w:r>
    </w:p>
    <w:bookmarkEnd w:id="0"/>
    <w:p w14:paraId="723AC30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358AA5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lastRenderedPageBreak/>
        <w:t>Poliežuvinių</w:t>
      </w:r>
      <w:proofErr w:type="spellEnd"/>
      <w:r w:rsidRPr="00734138">
        <w:rPr>
          <w:rFonts w:ascii="Times New Roman" w:eastAsia="SimSun" w:hAnsi="Times New Roman"/>
          <w:lang w:val="lt-LT" w:eastAsia="zh-CN"/>
        </w:rPr>
        <w:t xml:space="preserve"> tablečių su veikliosios medžiagos likučiais negalima išmesti su buitinėmis atliekomis. Atliekas reikia tvarkyti saugiai. Pacientus ir jų globėjus reikia paskatinti nesuvartotus preparatus tvarkyti laikantis nacionalinių ir vietinių reikalavimų. </w:t>
      </w:r>
    </w:p>
    <w:p w14:paraId="0B8C0B3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696687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3254E7" w14:textId="3B8689DB"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7.</w:t>
      </w:r>
      <w:r w:rsidRPr="00734138">
        <w:rPr>
          <w:rFonts w:ascii="Times New Roman" w:eastAsia="SimSun" w:hAnsi="Times New Roman"/>
          <w:b/>
          <w:lang w:val="lt-LT" w:eastAsia="zh-CN"/>
        </w:rPr>
        <w:tab/>
        <w:t>R</w:t>
      </w:r>
      <w:r w:rsidR="004328CD">
        <w:rPr>
          <w:rFonts w:ascii="Times New Roman" w:eastAsia="SimSun" w:hAnsi="Times New Roman"/>
          <w:b/>
          <w:lang w:val="lt-LT" w:eastAsia="zh-CN"/>
        </w:rPr>
        <w:t>EGISTRUOTOJAS</w:t>
      </w:r>
    </w:p>
    <w:p w14:paraId="5CEFFA2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D5DB5DC" w14:textId="77777777" w:rsidR="00D20489" w:rsidRPr="00734138" w:rsidRDefault="00D20489" w:rsidP="00D20489">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Aziende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Chimiche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Riunite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Angelini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Francesco</w:t>
      </w:r>
      <w:proofErr w:type="spellEnd"/>
      <w:r w:rsidRPr="00734138">
        <w:rPr>
          <w:rFonts w:ascii="Times New Roman" w:eastAsia="SimSun" w:hAnsi="Times New Roman"/>
          <w:lang w:val="lt-LT" w:eastAsia="zh-CN"/>
        </w:rPr>
        <w:t xml:space="preserve">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A.C.R.A.F. </w:t>
      </w:r>
      <w:proofErr w:type="spellStart"/>
      <w:r w:rsidRPr="00734138">
        <w:rPr>
          <w:rFonts w:ascii="Times New Roman" w:eastAsia="SimSun" w:hAnsi="Times New Roman"/>
          <w:lang w:val="lt-LT" w:eastAsia="zh-CN"/>
        </w:rPr>
        <w:t>S.p.A</w:t>
      </w:r>
      <w:proofErr w:type="spellEnd"/>
      <w:r w:rsidRPr="00734138">
        <w:rPr>
          <w:rFonts w:ascii="Times New Roman" w:eastAsia="SimSun" w:hAnsi="Times New Roman"/>
          <w:lang w:val="lt-LT" w:eastAsia="zh-CN"/>
        </w:rPr>
        <w:t>.</w:t>
      </w:r>
    </w:p>
    <w:p w14:paraId="0F16C27E" w14:textId="77777777" w:rsidR="00D20489" w:rsidRPr="00734138" w:rsidRDefault="00D20489" w:rsidP="00D20489">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Viale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Amelia</w:t>
      </w:r>
      <w:proofErr w:type="spellEnd"/>
      <w:r w:rsidRPr="00734138">
        <w:rPr>
          <w:rFonts w:ascii="Times New Roman" w:eastAsia="SimSun" w:hAnsi="Times New Roman"/>
          <w:lang w:val="lt-LT" w:eastAsia="zh-CN"/>
        </w:rPr>
        <w:t xml:space="preserve"> 70, 00181 Roma</w:t>
      </w:r>
    </w:p>
    <w:p w14:paraId="7730222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Italija</w:t>
      </w:r>
    </w:p>
    <w:p w14:paraId="0C9A3B5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3E302B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6EC3AB1" w14:textId="336375CB"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8.</w:t>
      </w:r>
      <w:r w:rsidRPr="00734138">
        <w:rPr>
          <w:rFonts w:ascii="Times New Roman" w:eastAsia="SimSun" w:hAnsi="Times New Roman"/>
          <w:b/>
          <w:lang w:val="lt-LT" w:eastAsia="zh-CN"/>
        </w:rPr>
        <w:tab/>
        <w:t>R</w:t>
      </w:r>
      <w:r w:rsidR="004328CD">
        <w:rPr>
          <w:rFonts w:ascii="Times New Roman" w:eastAsia="SimSun" w:hAnsi="Times New Roman"/>
          <w:b/>
          <w:lang w:val="lt-LT" w:eastAsia="zh-CN"/>
        </w:rPr>
        <w:t>EGISTRACIJOS</w:t>
      </w:r>
      <w:r w:rsidRPr="00734138">
        <w:rPr>
          <w:rFonts w:ascii="Times New Roman" w:eastAsia="SimSun" w:hAnsi="Times New Roman"/>
          <w:b/>
          <w:lang w:val="lt-LT" w:eastAsia="zh-CN"/>
        </w:rPr>
        <w:t xml:space="preserve"> PAŽYMĖJIMO NUMERIS (-IAI) </w:t>
      </w:r>
    </w:p>
    <w:p w14:paraId="2F9456B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8CF901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7DD75B2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LT/1/13/3185/001</w:t>
      </w:r>
    </w:p>
    <w:p w14:paraId="49D0EC1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LT/1/13/3185/002</w:t>
      </w:r>
    </w:p>
    <w:p w14:paraId="6EFE112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LT/1/13/3185/003</w:t>
      </w:r>
    </w:p>
    <w:p w14:paraId="23E6285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LT/1/13/3185/004</w:t>
      </w:r>
    </w:p>
    <w:p w14:paraId="4FA5892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C8BCCA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sidDel="002D036A">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133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3A36E59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LT/1/13/3185/005</w:t>
      </w:r>
    </w:p>
    <w:p w14:paraId="6712407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LT/1/13/3185/006</w:t>
      </w:r>
    </w:p>
    <w:p w14:paraId="4240366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LT/1/13/3185/007</w:t>
      </w:r>
    </w:p>
    <w:p w14:paraId="3473DC1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LT/1/13/3185/008</w:t>
      </w:r>
    </w:p>
    <w:p w14:paraId="5BCF53E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BD337F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267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3117A1A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LT/1/13/3185/009</w:t>
      </w:r>
    </w:p>
    <w:p w14:paraId="72A24F9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LT/1/13/3185/010</w:t>
      </w:r>
    </w:p>
    <w:p w14:paraId="57D4940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LT/1/13/3185/011</w:t>
      </w:r>
    </w:p>
    <w:p w14:paraId="114066C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LT/1/13/3185/012</w:t>
      </w:r>
    </w:p>
    <w:p w14:paraId="6EB2BE2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A358EF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400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53B9BD5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LT/1/13/3185/013</w:t>
      </w:r>
    </w:p>
    <w:p w14:paraId="17A1B4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LT/1/13/3185/014</w:t>
      </w:r>
    </w:p>
    <w:p w14:paraId="318C1E6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LT/1/13/3185/015</w:t>
      </w:r>
    </w:p>
    <w:p w14:paraId="6777A05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LT/1/13/3185/016</w:t>
      </w:r>
    </w:p>
    <w:p w14:paraId="734E657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1988EB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533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74A77A0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LT/1/13/3185/017</w:t>
      </w:r>
    </w:p>
    <w:p w14:paraId="5800B12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LT/1/13/3185/018</w:t>
      </w:r>
    </w:p>
    <w:p w14:paraId="2D9862D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LT/1/13/3185/019</w:t>
      </w:r>
    </w:p>
    <w:p w14:paraId="4A154EE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LT/1/13/3185/020</w:t>
      </w:r>
    </w:p>
    <w:p w14:paraId="2E813B4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ECCE01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800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04BD105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LT/1/13/3185/021</w:t>
      </w:r>
    </w:p>
    <w:p w14:paraId="6428D8D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LT/1/13/3185/022</w:t>
      </w:r>
    </w:p>
    <w:p w14:paraId="0E134D8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LT/1/13/3185/023</w:t>
      </w:r>
    </w:p>
    <w:p w14:paraId="159302D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LT/1/13/3185/024</w:t>
      </w:r>
    </w:p>
    <w:p w14:paraId="43E0220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88579E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3A237DD" w14:textId="76CAE316"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9.</w:t>
      </w:r>
      <w:r w:rsidRPr="00734138">
        <w:rPr>
          <w:rFonts w:ascii="Times New Roman" w:eastAsia="SimSun" w:hAnsi="Times New Roman"/>
          <w:b/>
          <w:lang w:val="lt-LT" w:eastAsia="zh-CN"/>
        </w:rPr>
        <w:tab/>
        <w:t>R</w:t>
      </w:r>
      <w:r w:rsidR="004328CD">
        <w:rPr>
          <w:rFonts w:ascii="Times New Roman" w:eastAsia="SimSun" w:hAnsi="Times New Roman"/>
          <w:b/>
          <w:lang w:val="lt-LT" w:eastAsia="zh-CN"/>
        </w:rPr>
        <w:t>EGISTRAVIMO</w:t>
      </w:r>
      <w:r w:rsidRPr="00734138">
        <w:rPr>
          <w:rFonts w:ascii="Times New Roman" w:eastAsia="SimSun" w:hAnsi="Times New Roman"/>
          <w:b/>
          <w:lang w:val="lt-LT" w:eastAsia="zh-CN"/>
        </w:rPr>
        <w:t xml:space="preserve"> / </w:t>
      </w:r>
      <w:r w:rsidR="004328CD">
        <w:rPr>
          <w:rFonts w:ascii="Times New Roman" w:eastAsia="SimSun" w:hAnsi="Times New Roman"/>
          <w:b/>
          <w:lang w:val="lt-LT" w:eastAsia="zh-CN"/>
        </w:rPr>
        <w:t xml:space="preserve">PERREGISTRAVIMO </w:t>
      </w:r>
      <w:r w:rsidRPr="00734138">
        <w:rPr>
          <w:rFonts w:ascii="Times New Roman" w:eastAsia="SimSun" w:hAnsi="Times New Roman"/>
          <w:b/>
          <w:lang w:val="lt-LT" w:eastAsia="zh-CN"/>
        </w:rPr>
        <w:t>DATA</w:t>
      </w:r>
    </w:p>
    <w:p w14:paraId="0145BB7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B35246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Rinkodaros teisė pirmą kartą suteikta 2013-01-14</w:t>
      </w:r>
    </w:p>
    <w:p w14:paraId="70C1BC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35F401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82B44D2"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10.</w:t>
      </w:r>
      <w:r w:rsidRPr="00734138">
        <w:rPr>
          <w:rFonts w:ascii="Times New Roman" w:eastAsia="SimSun" w:hAnsi="Times New Roman"/>
          <w:b/>
          <w:lang w:val="lt-LT" w:eastAsia="zh-CN"/>
        </w:rPr>
        <w:tab/>
        <w:t>TEKSTO PERŽIŪROS DATA</w:t>
      </w:r>
    </w:p>
    <w:p w14:paraId="7EFBED2C" w14:textId="1E0FEB46" w:rsidR="00D20489" w:rsidRPr="00734138" w:rsidRDefault="00D20489" w:rsidP="00D20489">
      <w:pPr>
        <w:tabs>
          <w:tab w:val="left" w:pos="567"/>
        </w:tabs>
        <w:spacing w:after="0" w:line="260" w:lineRule="exact"/>
        <w:rPr>
          <w:rFonts w:ascii="Times New Roman" w:eastAsia="SimSun" w:hAnsi="Times New Roman"/>
          <w:lang w:val="lt-LT" w:eastAsia="zh-CN"/>
        </w:rPr>
      </w:pPr>
    </w:p>
    <w:p w14:paraId="21C6BCBA" w14:textId="119371C2" w:rsidR="00D20489" w:rsidRDefault="00D601B5" w:rsidP="00D20489">
      <w:pPr>
        <w:tabs>
          <w:tab w:val="left" w:pos="567"/>
        </w:tabs>
        <w:spacing w:after="0" w:line="260" w:lineRule="exact"/>
        <w:rPr>
          <w:rFonts w:ascii="Times New Roman" w:eastAsia="SimSun" w:hAnsi="Times New Roman"/>
          <w:lang w:val="lt-LT" w:eastAsia="zh-CN"/>
        </w:rPr>
      </w:pPr>
      <w:r>
        <w:rPr>
          <w:rFonts w:ascii="Times New Roman" w:eastAsia="SimSun" w:hAnsi="Times New Roman"/>
          <w:lang w:val="lt-LT" w:eastAsia="zh-CN"/>
        </w:rPr>
        <w:t>2015-10-23</w:t>
      </w:r>
    </w:p>
    <w:p w14:paraId="6241CE47" w14:textId="77777777" w:rsidR="00D601B5" w:rsidRPr="00734138" w:rsidRDefault="00D601B5" w:rsidP="00D20489">
      <w:pPr>
        <w:tabs>
          <w:tab w:val="left" w:pos="567"/>
        </w:tabs>
        <w:spacing w:after="0" w:line="260" w:lineRule="exact"/>
        <w:rPr>
          <w:rFonts w:ascii="Times New Roman" w:eastAsia="SimSun" w:hAnsi="Times New Roman"/>
          <w:lang w:val="lt-LT" w:eastAsia="zh-CN"/>
        </w:rPr>
      </w:pPr>
    </w:p>
    <w:p w14:paraId="6042FC44" w14:textId="77777777" w:rsidR="00D20489" w:rsidRPr="00734138" w:rsidRDefault="00D20489" w:rsidP="00D20489">
      <w:pPr>
        <w:tabs>
          <w:tab w:val="left" w:pos="567"/>
          <w:tab w:val="center" w:pos="4320"/>
          <w:tab w:val="right" w:pos="8640"/>
        </w:tabs>
        <w:spacing w:after="0" w:line="260" w:lineRule="exact"/>
        <w:rPr>
          <w:rFonts w:ascii="Times New Roman" w:eastAsia="SimSun" w:hAnsi="Times New Roman"/>
          <w:u w:val="single"/>
          <w:lang w:val="lt-LT" w:eastAsia="zh-CN"/>
        </w:rPr>
      </w:pPr>
      <w:r w:rsidRPr="00734138">
        <w:rPr>
          <w:rFonts w:ascii="Times New Roman" w:hAnsi="Times New Roman"/>
          <w:noProof/>
          <w:lang w:val="lt-LT"/>
        </w:rPr>
        <w:t xml:space="preserve">Išsami informacija apie šį vaistinį preparatą pateikiama Valstybinės vaistų kontrolės tarnybos prie Lietuvos Respublikos  sveikatos apsaugos ministerijos tinklalapyje </w:t>
      </w:r>
      <w:r w:rsidRPr="00734138">
        <w:rPr>
          <w:rFonts w:ascii="Times New Roman" w:eastAsia="SimSun" w:hAnsi="Times New Roman"/>
          <w:color w:val="0000FF"/>
          <w:u w:val="single"/>
          <w:lang w:val="lt-LT" w:eastAsia="zh-CN"/>
        </w:rPr>
        <w:t>http://www.vvkt.lt/</w:t>
      </w:r>
    </w:p>
    <w:p w14:paraId="04D4AE9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E3ADAA7" w14:textId="77777777" w:rsidR="00D20489" w:rsidRPr="00734138" w:rsidRDefault="00D20489" w:rsidP="00D20489">
      <w:pPr>
        <w:tabs>
          <w:tab w:val="left" w:pos="567"/>
        </w:tabs>
        <w:spacing w:after="0" w:line="240" w:lineRule="auto"/>
        <w:ind w:left="567" w:hanging="567"/>
        <w:jc w:val="center"/>
        <w:outlineLvl w:val="0"/>
        <w:rPr>
          <w:rFonts w:ascii="Times New Roman" w:hAnsi="Times New Roman"/>
          <w:b/>
          <w:caps/>
          <w:lang w:val="lt-LT"/>
        </w:rPr>
      </w:pPr>
      <w:r w:rsidRPr="00734138">
        <w:rPr>
          <w:rFonts w:ascii="Times New Roman" w:hAnsi="Times New Roman"/>
          <w:b/>
          <w:lang w:val="lt-LT"/>
        </w:rPr>
        <w:br w:type="page"/>
      </w:r>
    </w:p>
    <w:p w14:paraId="62E325E9"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3F32558E"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0908F05F"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36FA2070"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34BB3DCF"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0E3EEEDE"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1F5E64C3"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034C4377"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1FC4EFAB"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612B38E1"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523204B3"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63EB359F"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5174F27F"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0E87D4E5"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0BFF181B"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544C7F27"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15B6CF9D"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214788B6"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50547D51"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5458660A"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5E4F70C3"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28A5CE98"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p>
    <w:p w14:paraId="7BF36A51"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II PRIEDAS</w:t>
      </w:r>
    </w:p>
    <w:p w14:paraId="4442A21B" w14:textId="77777777" w:rsidR="00D20489" w:rsidRPr="00734138" w:rsidRDefault="00D20489" w:rsidP="00D20489">
      <w:pPr>
        <w:tabs>
          <w:tab w:val="left" w:pos="567"/>
        </w:tabs>
        <w:spacing w:after="0" w:line="260" w:lineRule="exact"/>
        <w:jc w:val="center"/>
        <w:rPr>
          <w:rFonts w:ascii="Times New Roman" w:eastAsia="SimSun" w:hAnsi="Times New Roman"/>
          <w:b/>
          <w:lang w:val="lt-LT"/>
        </w:rPr>
      </w:pPr>
    </w:p>
    <w:p w14:paraId="4B51C93D" w14:textId="6076AC31" w:rsidR="00D20489" w:rsidRPr="00734138" w:rsidRDefault="00D20489" w:rsidP="00D20489">
      <w:pPr>
        <w:tabs>
          <w:tab w:val="left" w:pos="567"/>
        </w:tabs>
        <w:spacing w:after="0" w:line="260" w:lineRule="exact"/>
        <w:jc w:val="center"/>
        <w:rPr>
          <w:rFonts w:ascii="Times New Roman" w:eastAsia="SimSun" w:hAnsi="Times New Roman"/>
          <w:i/>
          <w:lang w:val="lt-LT" w:eastAsia="zh-CN"/>
        </w:rPr>
      </w:pPr>
      <w:r w:rsidRPr="00734138">
        <w:rPr>
          <w:rFonts w:ascii="Times New Roman" w:eastAsia="SimSun" w:hAnsi="Times New Roman"/>
          <w:b/>
          <w:lang w:val="lt-LT"/>
        </w:rPr>
        <w:t>R</w:t>
      </w:r>
      <w:r w:rsidR="00EE524F">
        <w:rPr>
          <w:rFonts w:ascii="Times New Roman" w:eastAsia="SimSun" w:hAnsi="Times New Roman"/>
          <w:b/>
          <w:lang w:val="lt-LT"/>
        </w:rPr>
        <w:t>EGISTRACIJOS</w:t>
      </w:r>
      <w:r w:rsidRPr="00734138">
        <w:rPr>
          <w:rFonts w:ascii="Times New Roman" w:eastAsia="SimSun" w:hAnsi="Times New Roman"/>
          <w:b/>
          <w:lang w:val="lt-LT"/>
        </w:rPr>
        <w:t xml:space="preserve"> SĄLYGOS</w:t>
      </w:r>
    </w:p>
    <w:p w14:paraId="1BA2046D"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31908637" w14:textId="77777777" w:rsidR="00D20489" w:rsidRPr="00734138" w:rsidRDefault="00D20489" w:rsidP="00D20489">
      <w:pPr>
        <w:tabs>
          <w:tab w:val="left" w:pos="567"/>
        </w:tabs>
        <w:spacing w:after="0" w:line="260" w:lineRule="exact"/>
        <w:ind w:firstLine="720"/>
        <w:rPr>
          <w:rFonts w:ascii="Times New Roman" w:eastAsia="SimSun" w:hAnsi="Times New Roman"/>
          <w:b/>
          <w:lang w:val="lt-LT" w:eastAsia="zh-CN"/>
        </w:rPr>
      </w:pPr>
      <w:r w:rsidRPr="00734138">
        <w:rPr>
          <w:rFonts w:ascii="Times New Roman" w:eastAsia="SimSun" w:hAnsi="Times New Roman"/>
          <w:b/>
          <w:lang w:val="lt-LT" w:eastAsia="zh-CN"/>
        </w:rPr>
        <w:t>A.</w:t>
      </w:r>
      <w:r w:rsidRPr="00734138">
        <w:rPr>
          <w:rFonts w:ascii="Times New Roman" w:eastAsia="SimSun" w:hAnsi="Times New Roman"/>
          <w:b/>
          <w:lang w:val="lt-LT" w:eastAsia="zh-CN"/>
        </w:rPr>
        <w:tab/>
        <w:t>GAMINTOJAS (-AI), ATSAKINGAS (-I) UŽ SERIJŲ IŠLEIDIMĄ</w:t>
      </w:r>
    </w:p>
    <w:p w14:paraId="1079C3C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A593E74" w14:textId="77777777" w:rsidR="00D20489" w:rsidRPr="00734138" w:rsidRDefault="00D20489" w:rsidP="00D20489">
      <w:pPr>
        <w:tabs>
          <w:tab w:val="left" w:pos="567"/>
        </w:tabs>
        <w:spacing w:after="0" w:line="260" w:lineRule="exact"/>
        <w:ind w:firstLine="720"/>
        <w:rPr>
          <w:rFonts w:ascii="Times New Roman" w:eastAsia="SimSun" w:hAnsi="Times New Roman"/>
          <w:lang w:val="lt-LT" w:eastAsia="zh-CN"/>
        </w:rPr>
      </w:pPr>
      <w:r w:rsidRPr="00734138">
        <w:rPr>
          <w:rFonts w:ascii="Times New Roman" w:eastAsia="SimSun" w:hAnsi="Times New Roman"/>
          <w:b/>
          <w:lang w:val="lt-LT" w:eastAsia="zh-CN"/>
        </w:rPr>
        <w:t>B.</w:t>
      </w:r>
      <w:r w:rsidRPr="00734138">
        <w:rPr>
          <w:rFonts w:ascii="Times New Roman" w:eastAsia="SimSun" w:hAnsi="Times New Roman"/>
          <w:b/>
          <w:lang w:val="lt-LT" w:eastAsia="zh-CN"/>
        </w:rPr>
        <w:tab/>
        <w:t>TIEKIMO IR VARTOJIMO SĄLYGOS AR APRIBOJIMAI</w:t>
      </w:r>
    </w:p>
    <w:p w14:paraId="3CBDBDB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623B33A"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lang w:val="lt-LT" w:eastAsia="zh-CN"/>
        </w:rPr>
        <w:br w:type="page"/>
      </w:r>
      <w:r w:rsidRPr="00734138">
        <w:rPr>
          <w:rFonts w:ascii="Times New Roman" w:eastAsia="SimSun" w:hAnsi="Times New Roman"/>
          <w:b/>
          <w:lang w:val="lt-LT" w:eastAsia="zh-CN"/>
        </w:rPr>
        <w:lastRenderedPageBreak/>
        <w:t>A.</w:t>
      </w:r>
      <w:r w:rsidRPr="00734138">
        <w:rPr>
          <w:rFonts w:ascii="Times New Roman" w:eastAsia="SimSun" w:hAnsi="Times New Roman"/>
          <w:b/>
          <w:lang w:val="lt-LT" w:eastAsia="zh-CN"/>
        </w:rPr>
        <w:tab/>
        <w:t>GAMINTOJAS (-AI), ATSAKINGAS (-I) UŽ SERIJŲ IŠLEIDIMĄ</w:t>
      </w:r>
    </w:p>
    <w:p w14:paraId="329F962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F5141F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u w:val="single"/>
          <w:lang w:val="lt-LT" w:eastAsia="zh-CN"/>
        </w:rPr>
        <w:t>Gamintojo (-ų), atsakingo (-ų) už serijų išleidimą, pavadinimas (-ai) ir adresas (-ai)</w:t>
      </w:r>
    </w:p>
    <w:p w14:paraId="5B5BB59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851F8B5" w14:textId="77777777" w:rsidR="00D20489" w:rsidRPr="00734138" w:rsidRDefault="00D20489" w:rsidP="00D20489">
      <w:pPr>
        <w:tabs>
          <w:tab w:val="left" w:pos="567"/>
        </w:tabs>
        <w:spacing w:after="0" w:line="260" w:lineRule="exact"/>
        <w:rPr>
          <w:rFonts w:ascii="Times New Roman" w:eastAsia="SimSun" w:hAnsi="Times New Roman"/>
          <w:color w:val="000000"/>
          <w:lang w:val="fr-FR" w:eastAsia="zh-CN"/>
        </w:rPr>
      </w:pPr>
      <w:r w:rsidRPr="00734138">
        <w:rPr>
          <w:rFonts w:ascii="Times New Roman" w:eastAsia="SimSun" w:hAnsi="Times New Roman"/>
          <w:color w:val="000000"/>
          <w:lang w:val="fr-FR" w:eastAsia="zh-CN"/>
        </w:rPr>
        <w:t>ETHYPHARM</w:t>
      </w:r>
    </w:p>
    <w:p w14:paraId="2BBF20F4" w14:textId="77777777" w:rsidR="00D20489" w:rsidRPr="00734138" w:rsidRDefault="00D20489" w:rsidP="00D20489">
      <w:pPr>
        <w:tabs>
          <w:tab w:val="left" w:pos="567"/>
        </w:tabs>
        <w:spacing w:after="0" w:line="260" w:lineRule="exact"/>
        <w:rPr>
          <w:rFonts w:ascii="Times New Roman" w:eastAsia="SimSun" w:hAnsi="Times New Roman"/>
          <w:color w:val="000000"/>
          <w:lang w:val="fr-FR" w:eastAsia="zh-CN"/>
        </w:rPr>
      </w:pPr>
      <w:r w:rsidRPr="00734138">
        <w:rPr>
          <w:rFonts w:ascii="Times New Roman" w:eastAsia="SimSun" w:hAnsi="Times New Roman"/>
          <w:color w:val="000000"/>
          <w:lang w:val="fr-FR" w:eastAsia="zh-CN"/>
        </w:rPr>
        <w:t>Chemin de la Poudrière</w:t>
      </w:r>
    </w:p>
    <w:p w14:paraId="5E600B61" w14:textId="77777777" w:rsidR="00D20489" w:rsidRPr="00734138" w:rsidRDefault="00D20489" w:rsidP="00D20489">
      <w:pPr>
        <w:tabs>
          <w:tab w:val="left" w:pos="567"/>
        </w:tabs>
        <w:spacing w:after="0" w:line="260" w:lineRule="exact"/>
        <w:rPr>
          <w:rFonts w:ascii="Times New Roman" w:eastAsia="SimSun" w:hAnsi="Times New Roman"/>
          <w:color w:val="000000"/>
          <w:lang w:val="fr-FR" w:eastAsia="zh-CN"/>
        </w:rPr>
      </w:pPr>
      <w:r w:rsidRPr="00734138">
        <w:rPr>
          <w:rFonts w:ascii="Times New Roman" w:eastAsia="SimSun" w:hAnsi="Times New Roman"/>
          <w:color w:val="000000"/>
          <w:lang w:val="fr-FR" w:eastAsia="zh-CN"/>
        </w:rPr>
        <w:t>76120 Grand Quevilly</w:t>
      </w:r>
    </w:p>
    <w:p w14:paraId="25A160CE"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color w:val="000000"/>
          <w:lang w:val="fr-FR" w:eastAsia="zh-CN"/>
        </w:rPr>
        <w:t>Pranc</w:t>
      </w:r>
      <w:proofErr w:type="spellStart"/>
      <w:r w:rsidRPr="00734138">
        <w:rPr>
          <w:rFonts w:ascii="Times New Roman" w:eastAsia="SimSun" w:hAnsi="Times New Roman"/>
          <w:color w:val="000000"/>
          <w:lang w:val="lt-LT" w:eastAsia="zh-CN"/>
        </w:rPr>
        <w:t>ūzija</w:t>
      </w:r>
      <w:proofErr w:type="spellEnd"/>
    </w:p>
    <w:p w14:paraId="3B0B8D23"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p>
    <w:p w14:paraId="45324A70" w14:textId="77777777" w:rsidR="002B735E" w:rsidRPr="000B30E8" w:rsidRDefault="002B735E" w:rsidP="002B735E">
      <w:pPr>
        <w:numPr>
          <w:ilvl w:val="12"/>
          <w:numId w:val="0"/>
        </w:numPr>
        <w:spacing w:after="0" w:line="240" w:lineRule="auto"/>
        <w:ind w:right="-2"/>
        <w:rPr>
          <w:rFonts w:ascii="Times New Roman" w:eastAsia="Times New Roman" w:hAnsi="Times New Roman"/>
          <w:bCs/>
          <w:noProof/>
          <w:lang w:val="et-EE"/>
        </w:rPr>
      </w:pPr>
      <w:r w:rsidRPr="000B30E8">
        <w:rPr>
          <w:rFonts w:ascii="Times New Roman" w:eastAsia="Times New Roman" w:hAnsi="Times New Roman"/>
          <w:lang w:val="lt-LT"/>
        </w:rPr>
        <w:t xml:space="preserve">A.C.R.A.F. </w:t>
      </w:r>
      <w:proofErr w:type="spellStart"/>
      <w:r w:rsidRPr="000B30E8">
        <w:rPr>
          <w:rFonts w:ascii="Times New Roman" w:eastAsia="Times New Roman" w:hAnsi="Times New Roman"/>
          <w:lang w:val="lt-LT"/>
        </w:rPr>
        <w:t>S.p.A</w:t>
      </w:r>
      <w:proofErr w:type="spellEnd"/>
      <w:r w:rsidRPr="000B30E8">
        <w:rPr>
          <w:rFonts w:ascii="Times New Roman" w:eastAsia="Times New Roman" w:hAnsi="Times New Roman"/>
          <w:lang w:val="lt-LT"/>
        </w:rPr>
        <w:t>.</w:t>
      </w:r>
    </w:p>
    <w:p w14:paraId="355E728B" w14:textId="77777777" w:rsidR="002B735E" w:rsidRPr="000B30E8" w:rsidRDefault="002B735E" w:rsidP="002B735E">
      <w:pPr>
        <w:numPr>
          <w:ilvl w:val="12"/>
          <w:numId w:val="0"/>
        </w:numPr>
        <w:spacing w:after="0" w:line="240" w:lineRule="auto"/>
        <w:ind w:right="-2"/>
        <w:rPr>
          <w:rFonts w:ascii="Times New Roman" w:eastAsia="Times New Roman" w:hAnsi="Times New Roman"/>
          <w:szCs w:val="20"/>
          <w:lang w:val="it-IT" w:eastAsia="en-GB"/>
        </w:rPr>
      </w:pPr>
      <w:r w:rsidRPr="000B30E8">
        <w:rPr>
          <w:rFonts w:ascii="Times New Roman" w:eastAsia="Times New Roman" w:hAnsi="Times New Roman"/>
          <w:szCs w:val="20"/>
          <w:lang w:val="it-IT" w:eastAsia="en-GB"/>
        </w:rPr>
        <w:t xml:space="preserve">Via Vecchia del Pinocchio 22 </w:t>
      </w:r>
    </w:p>
    <w:p w14:paraId="035D1FC2" w14:textId="77777777" w:rsidR="002B735E" w:rsidRPr="000B30E8" w:rsidRDefault="002B735E" w:rsidP="002B735E">
      <w:pPr>
        <w:numPr>
          <w:ilvl w:val="12"/>
          <w:numId w:val="0"/>
        </w:numPr>
        <w:spacing w:after="0" w:line="240" w:lineRule="auto"/>
        <w:ind w:right="-2"/>
        <w:rPr>
          <w:rFonts w:ascii="Times New Roman" w:eastAsia="Times New Roman" w:hAnsi="Times New Roman"/>
          <w:szCs w:val="20"/>
          <w:lang w:val="it-IT" w:eastAsia="en-GB"/>
        </w:rPr>
      </w:pPr>
      <w:r w:rsidRPr="000B30E8">
        <w:rPr>
          <w:rFonts w:ascii="Times New Roman" w:eastAsia="Times New Roman" w:hAnsi="Times New Roman"/>
          <w:szCs w:val="20"/>
          <w:lang w:val="it-IT" w:eastAsia="en-GB"/>
        </w:rPr>
        <w:t>60131 Ancona</w:t>
      </w:r>
    </w:p>
    <w:p w14:paraId="2698001D" w14:textId="77777777" w:rsidR="00D20489" w:rsidRPr="00D20C5F" w:rsidRDefault="002B735E" w:rsidP="002B735E">
      <w:pPr>
        <w:tabs>
          <w:tab w:val="left" w:pos="567"/>
        </w:tabs>
        <w:spacing w:after="0" w:line="260" w:lineRule="exact"/>
        <w:rPr>
          <w:rFonts w:ascii="Times New Roman" w:hAnsi="Times New Roman"/>
          <w:lang w:val="it-IT"/>
        </w:rPr>
      </w:pPr>
      <w:r w:rsidRPr="000B30E8">
        <w:rPr>
          <w:rFonts w:ascii="Times New Roman" w:eastAsia="Times New Roman" w:hAnsi="Times New Roman"/>
          <w:szCs w:val="20"/>
          <w:lang w:val="it-IT" w:eastAsia="en-GB"/>
        </w:rPr>
        <w:t>Ita</w:t>
      </w:r>
      <w:r>
        <w:rPr>
          <w:rFonts w:ascii="Times New Roman" w:eastAsia="Times New Roman" w:hAnsi="Times New Roman"/>
          <w:szCs w:val="20"/>
          <w:lang w:val="it-IT" w:eastAsia="en-GB"/>
        </w:rPr>
        <w:t>lija</w:t>
      </w:r>
    </w:p>
    <w:p w14:paraId="30491993" w14:textId="77777777" w:rsidR="002B735E" w:rsidRDefault="002B735E" w:rsidP="002B735E">
      <w:pPr>
        <w:tabs>
          <w:tab w:val="left" w:pos="567"/>
        </w:tabs>
        <w:spacing w:after="0" w:line="260" w:lineRule="exact"/>
        <w:rPr>
          <w:noProof/>
          <w:szCs w:val="24"/>
          <w:lang w:val="lt-LT"/>
        </w:rPr>
      </w:pPr>
    </w:p>
    <w:p w14:paraId="7F66E95A" w14:textId="77777777" w:rsidR="002B735E" w:rsidRPr="002B735E" w:rsidRDefault="002B735E" w:rsidP="002B735E">
      <w:pPr>
        <w:tabs>
          <w:tab w:val="left" w:pos="567"/>
        </w:tabs>
        <w:spacing w:after="0" w:line="260" w:lineRule="exact"/>
        <w:rPr>
          <w:rFonts w:ascii="Times New Roman" w:hAnsi="Times New Roman"/>
          <w:noProof/>
          <w:szCs w:val="24"/>
          <w:lang w:val="lt-LT"/>
        </w:rPr>
      </w:pPr>
      <w:r w:rsidRPr="002B735E">
        <w:rPr>
          <w:rFonts w:ascii="Times New Roman" w:hAnsi="Times New Roman"/>
          <w:noProof/>
          <w:szCs w:val="24"/>
          <w:lang w:val="lt-LT"/>
        </w:rPr>
        <w:t>Su pakuote pateikiamame lapelyje nurodomas gamintojo, atsakingo už konkrečios serijos išleidimą, pavadinimas ir adresas.</w:t>
      </w:r>
    </w:p>
    <w:p w14:paraId="2A131071" w14:textId="77777777" w:rsidR="002B735E" w:rsidRPr="00734138" w:rsidRDefault="002B735E" w:rsidP="002B735E">
      <w:pPr>
        <w:tabs>
          <w:tab w:val="left" w:pos="567"/>
        </w:tabs>
        <w:spacing w:after="0" w:line="260" w:lineRule="exact"/>
        <w:rPr>
          <w:rFonts w:ascii="Times New Roman" w:eastAsia="SimSun" w:hAnsi="Times New Roman"/>
          <w:lang w:val="fr-FR" w:eastAsia="zh-CN"/>
        </w:rPr>
      </w:pPr>
    </w:p>
    <w:p w14:paraId="386A8483"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b/>
          <w:lang w:val="fr-FR" w:eastAsia="zh-CN"/>
        </w:rPr>
        <w:t>B.</w:t>
      </w:r>
      <w:r w:rsidRPr="00734138">
        <w:rPr>
          <w:rFonts w:ascii="Times New Roman" w:eastAsia="SimSun" w:hAnsi="Times New Roman"/>
          <w:b/>
          <w:lang w:val="fr-FR" w:eastAsia="zh-CN"/>
        </w:rPr>
        <w:tab/>
        <w:t>TIEKIMO IR VARTOJIMO SĄLYGOS AR APRIBOJIMAI</w:t>
      </w:r>
    </w:p>
    <w:p w14:paraId="696A57AD"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p>
    <w:p w14:paraId="2FB269A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Pagal specialų receptą įsigyjamas vaistinis preparatas.</w:t>
      </w:r>
    </w:p>
    <w:p w14:paraId="6A8B20E6" w14:textId="77777777" w:rsidR="00D20489" w:rsidRPr="00734138" w:rsidRDefault="00D20489" w:rsidP="00D20489">
      <w:pPr>
        <w:tabs>
          <w:tab w:val="left" w:pos="567"/>
        </w:tabs>
        <w:spacing w:after="0" w:line="260" w:lineRule="exact"/>
        <w:rPr>
          <w:rFonts w:ascii="Times New Roman" w:hAnsi="Times New Roman"/>
          <w:lang w:val="fr-FR"/>
        </w:rPr>
      </w:pPr>
    </w:p>
    <w:p w14:paraId="767A0878" w14:textId="77777777" w:rsidR="00D20489" w:rsidRPr="00734138" w:rsidRDefault="00D20489" w:rsidP="00D20489">
      <w:pPr>
        <w:tabs>
          <w:tab w:val="left" w:pos="567"/>
        </w:tabs>
        <w:spacing w:after="0" w:line="260" w:lineRule="exact"/>
        <w:rPr>
          <w:rFonts w:ascii="Times New Roman" w:hAnsi="Times New Roman"/>
          <w:lang w:val="fr-FR"/>
        </w:rPr>
      </w:pPr>
    </w:p>
    <w:p w14:paraId="42A3D98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br w:type="page"/>
      </w:r>
    </w:p>
    <w:p w14:paraId="22DD0CA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53B18C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731F69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2CDBB1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98F896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297B7E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176A6D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FEBF14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9951DB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8A0FFE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86B47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1C4ECE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AC126F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EFFE14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971C5E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CC1B40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E23BE6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C4CD4D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A8EA23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CF1C49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20EA513" w14:textId="77777777" w:rsidR="00D20489" w:rsidRPr="00734138" w:rsidRDefault="00D20489" w:rsidP="00D20489">
      <w:pPr>
        <w:tabs>
          <w:tab w:val="left" w:pos="567"/>
        </w:tabs>
        <w:spacing w:after="0" w:line="260" w:lineRule="exact"/>
        <w:rPr>
          <w:rFonts w:ascii="Times New Roman" w:hAnsi="Times New Roman"/>
          <w:lang w:val="lt-LT"/>
        </w:rPr>
      </w:pPr>
    </w:p>
    <w:p w14:paraId="16DF9ECD" w14:textId="77777777" w:rsidR="00D20489" w:rsidRPr="00734138" w:rsidRDefault="00D20489" w:rsidP="00D20489">
      <w:pPr>
        <w:tabs>
          <w:tab w:val="left" w:pos="567"/>
        </w:tabs>
        <w:spacing w:after="0" w:line="260" w:lineRule="exact"/>
        <w:rPr>
          <w:rFonts w:ascii="Times New Roman" w:hAnsi="Times New Roman"/>
          <w:i/>
          <w:lang w:val="lt-LT"/>
        </w:rPr>
      </w:pPr>
    </w:p>
    <w:p w14:paraId="1BDBCA3C"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III PRIEDAS</w:t>
      </w:r>
    </w:p>
    <w:p w14:paraId="59EA1645"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
    <w:p w14:paraId="046530EF"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ŽENKLINIMAS IR PAKUOTĖS LAPELIS</w:t>
      </w:r>
    </w:p>
    <w:p w14:paraId="3912E87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br w:type="page"/>
      </w:r>
    </w:p>
    <w:p w14:paraId="256CD41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B10DB9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0C5A91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9F3D04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989611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65DDB5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9B540E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9868CF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9D9E2E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6E27A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977F9C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AB5568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9C544B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FEA323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6954CF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8B733B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746E67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60442E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C87E31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4210D7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30EECC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E9E072D" w14:textId="77777777" w:rsidR="00D20489" w:rsidRPr="00734138" w:rsidRDefault="00D20489" w:rsidP="00D20489">
      <w:pPr>
        <w:tabs>
          <w:tab w:val="left" w:pos="567"/>
        </w:tabs>
        <w:spacing w:after="0" w:line="260" w:lineRule="exact"/>
        <w:rPr>
          <w:rFonts w:ascii="Times New Roman" w:hAnsi="Times New Roman"/>
          <w:lang w:val="lt-LT"/>
        </w:rPr>
      </w:pPr>
    </w:p>
    <w:p w14:paraId="1F861960"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A. ŽENKLINIMAS</w:t>
      </w:r>
    </w:p>
    <w:p w14:paraId="76882B0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br w:type="page"/>
      </w:r>
    </w:p>
    <w:p w14:paraId="60E86DE2"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INFORMACIJA ANT IŠORINĖS PAKUOTĖS</w:t>
      </w:r>
    </w:p>
    <w:p w14:paraId="4FCC6120"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p>
    <w:p w14:paraId="6EB6E349"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KARTONO DĖŽUTĖ</w:t>
      </w:r>
    </w:p>
    <w:p w14:paraId="793A5F7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F6DC42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10BF21A"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1.</w:t>
      </w:r>
      <w:r w:rsidRPr="00734138">
        <w:rPr>
          <w:rFonts w:ascii="Times New Roman" w:eastAsia="SimSun" w:hAnsi="Times New Roman"/>
          <w:b/>
          <w:lang w:val="lt-LT" w:eastAsia="zh-CN"/>
        </w:rPr>
        <w:tab/>
      </w:r>
      <w:r w:rsidRPr="00734138">
        <w:rPr>
          <w:rFonts w:ascii="Times New Roman" w:eastAsia="SimSun" w:hAnsi="Times New Roman"/>
          <w:b/>
          <w:caps/>
          <w:lang w:val="lt-LT" w:eastAsia="zh-CN"/>
        </w:rPr>
        <w:t>VAISTINIO</w:t>
      </w:r>
      <w:r w:rsidRPr="00734138">
        <w:rPr>
          <w:rFonts w:ascii="Times New Roman" w:eastAsia="SimSun" w:hAnsi="Times New Roman"/>
          <w:b/>
          <w:lang w:val="lt-LT" w:eastAsia="zh-CN"/>
        </w:rPr>
        <w:t xml:space="preserve"> PREPARATO PAVADINIMAS</w:t>
      </w:r>
    </w:p>
    <w:p w14:paraId="02539DA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CD49B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w:t>
      </w:r>
    </w:p>
    <w:p w14:paraId="63543F23"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3207199A"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267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556DF466"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400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7645C385"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533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6D6AB6A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800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31EF2AA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F44CCE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Fentanilis</w:t>
      </w:r>
      <w:proofErr w:type="spellEnd"/>
    </w:p>
    <w:p w14:paraId="4D7540D0"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26443A50"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227DE53B"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2.</w:t>
      </w:r>
      <w:r w:rsidRPr="00734138">
        <w:rPr>
          <w:rFonts w:ascii="Times New Roman" w:eastAsia="SimSun" w:hAnsi="Times New Roman"/>
          <w:b/>
          <w:lang w:val="lt-LT" w:eastAsia="zh-CN"/>
        </w:rPr>
        <w:tab/>
        <w:t>VEIKLIOJI (-IOS) MEDŽIAGA (-OS) IR JOS (-Ų) KIEKIS (-IAI)</w:t>
      </w:r>
    </w:p>
    <w:p w14:paraId="52CFDDE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B81B09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67 </w:t>
      </w:r>
      <w:proofErr w:type="spellStart"/>
      <w:r w:rsidRPr="007A0D3E">
        <w:rPr>
          <w:rFonts w:ascii="Times New Roman" w:hAnsi="Times New Roman"/>
          <w:highlight w:val="lightGray"/>
          <w:lang w:val="lt-LT"/>
        </w:rPr>
        <w:t>mikrog</w:t>
      </w:r>
      <w:r w:rsidRPr="00D20C5F">
        <w:rPr>
          <w:rFonts w:ascii="Times New Roman" w:hAnsi="Times New Roman"/>
          <w:highlight w:val="lightGray"/>
          <w:lang w:val="lt-LT"/>
        </w:rPr>
        <w:t>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0960E62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Kiekvienoje </w:t>
      </w:r>
      <w:proofErr w:type="spellStart"/>
      <w:r w:rsidRPr="00734138">
        <w:rPr>
          <w:rFonts w:ascii="Times New Roman" w:eastAsia="SimSun" w:hAnsi="Times New Roman"/>
          <w:lang w:val="lt-LT" w:eastAsia="zh-CN"/>
        </w:rPr>
        <w:t>poliežuvinėje</w:t>
      </w:r>
      <w:proofErr w:type="spellEnd"/>
      <w:r w:rsidRPr="00734138">
        <w:rPr>
          <w:rFonts w:ascii="Times New Roman" w:eastAsia="SimSun" w:hAnsi="Times New Roman"/>
          <w:lang w:val="lt-LT" w:eastAsia="zh-CN"/>
        </w:rPr>
        <w:t xml:space="preserve"> tabletėje yra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citrato pavidalu).</w:t>
      </w:r>
    </w:p>
    <w:p w14:paraId="656B2B3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B656871"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5C64AF3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D20C5F">
        <w:rPr>
          <w:rFonts w:ascii="Times New Roman" w:hAnsi="Times New Roman"/>
          <w:highlight w:val="lightGray"/>
          <w:lang w:val="lt-LT"/>
        </w:rPr>
        <w:t xml:space="preserve">Kiekvienoje </w:t>
      </w:r>
      <w:proofErr w:type="spellStart"/>
      <w:r w:rsidRPr="00D20C5F">
        <w:rPr>
          <w:rFonts w:ascii="Times New Roman" w:hAnsi="Times New Roman"/>
          <w:highlight w:val="lightGray"/>
          <w:lang w:val="lt-LT"/>
        </w:rPr>
        <w:t>poliežuvinėje</w:t>
      </w:r>
      <w:proofErr w:type="spellEnd"/>
      <w:r w:rsidRPr="00D20C5F">
        <w:rPr>
          <w:rFonts w:ascii="Times New Roman" w:hAnsi="Times New Roman"/>
          <w:highlight w:val="lightGray"/>
          <w:lang w:val="lt-LT"/>
        </w:rPr>
        <w:t xml:space="preserve"> tabletėje yra 133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citrato pavidalu).</w:t>
      </w:r>
    </w:p>
    <w:p w14:paraId="1DA37820"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2344299C"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267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08FD122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D20C5F">
        <w:rPr>
          <w:rFonts w:ascii="Times New Roman" w:hAnsi="Times New Roman"/>
          <w:highlight w:val="lightGray"/>
          <w:lang w:val="lt-LT"/>
        </w:rPr>
        <w:t xml:space="preserve">Kiekvienoje </w:t>
      </w:r>
      <w:proofErr w:type="spellStart"/>
      <w:r w:rsidRPr="00D20C5F">
        <w:rPr>
          <w:rFonts w:ascii="Times New Roman" w:hAnsi="Times New Roman"/>
          <w:highlight w:val="lightGray"/>
          <w:lang w:val="lt-LT"/>
        </w:rPr>
        <w:t>poliežuvinėje</w:t>
      </w:r>
      <w:proofErr w:type="spellEnd"/>
      <w:r w:rsidRPr="00D20C5F">
        <w:rPr>
          <w:rFonts w:ascii="Times New Roman" w:hAnsi="Times New Roman"/>
          <w:highlight w:val="lightGray"/>
          <w:lang w:val="lt-LT"/>
        </w:rPr>
        <w:t xml:space="preserve"> tabletėje yra 267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citrato pavidalu).</w:t>
      </w:r>
    </w:p>
    <w:p w14:paraId="6FAF0D47"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299D6131"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400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15A66D2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D20C5F">
        <w:rPr>
          <w:rFonts w:ascii="Times New Roman" w:hAnsi="Times New Roman"/>
          <w:highlight w:val="lightGray"/>
          <w:lang w:val="lt-LT"/>
        </w:rPr>
        <w:t xml:space="preserve">Kiekvienoje </w:t>
      </w:r>
      <w:proofErr w:type="spellStart"/>
      <w:r w:rsidRPr="00D20C5F">
        <w:rPr>
          <w:rFonts w:ascii="Times New Roman" w:hAnsi="Times New Roman"/>
          <w:highlight w:val="lightGray"/>
          <w:lang w:val="lt-LT"/>
        </w:rPr>
        <w:t>poliežuvinėje</w:t>
      </w:r>
      <w:proofErr w:type="spellEnd"/>
      <w:r w:rsidRPr="00D20C5F">
        <w:rPr>
          <w:rFonts w:ascii="Times New Roman" w:hAnsi="Times New Roman"/>
          <w:highlight w:val="lightGray"/>
          <w:lang w:val="lt-LT"/>
        </w:rPr>
        <w:t xml:space="preserve"> tabletėje yra 400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citrato pavidalu).</w:t>
      </w:r>
    </w:p>
    <w:p w14:paraId="2CB5DDD7"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580C39D3"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533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681340B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D20C5F">
        <w:rPr>
          <w:rFonts w:ascii="Times New Roman" w:hAnsi="Times New Roman"/>
          <w:highlight w:val="lightGray"/>
          <w:lang w:val="lt-LT"/>
        </w:rPr>
        <w:t xml:space="preserve">Kiekvienoje </w:t>
      </w:r>
      <w:proofErr w:type="spellStart"/>
      <w:r w:rsidRPr="00D20C5F">
        <w:rPr>
          <w:rFonts w:ascii="Times New Roman" w:hAnsi="Times New Roman"/>
          <w:highlight w:val="lightGray"/>
          <w:lang w:val="lt-LT"/>
        </w:rPr>
        <w:t>poliežuvinėje</w:t>
      </w:r>
      <w:proofErr w:type="spellEnd"/>
      <w:r w:rsidRPr="00D20C5F">
        <w:rPr>
          <w:rFonts w:ascii="Times New Roman" w:hAnsi="Times New Roman"/>
          <w:highlight w:val="lightGray"/>
          <w:lang w:val="lt-LT"/>
        </w:rPr>
        <w:t xml:space="preserve"> tabletėje yra 533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citrato pavidalu).</w:t>
      </w:r>
    </w:p>
    <w:p w14:paraId="45A7CB35" w14:textId="77777777" w:rsidR="00D20489" w:rsidRPr="007A0D3E" w:rsidRDefault="00D20489" w:rsidP="00D20489">
      <w:pPr>
        <w:tabs>
          <w:tab w:val="left" w:pos="567"/>
        </w:tabs>
        <w:spacing w:after="0" w:line="260" w:lineRule="exact"/>
        <w:rPr>
          <w:rFonts w:ascii="Times New Roman" w:hAnsi="Times New Roman"/>
          <w:highlight w:val="lightGray"/>
          <w:lang w:val="lt-LT"/>
        </w:rPr>
      </w:pPr>
    </w:p>
    <w:p w14:paraId="512B98B4"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800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108E132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D20C5F">
        <w:rPr>
          <w:rFonts w:ascii="Times New Roman" w:hAnsi="Times New Roman"/>
          <w:highlight w:val="lightGray"/>
          <w:lang w:val="lt-LT"/>
        </w:rPr>
        <w:t xml:space="preserve">Kiekvienoje </w:t>
      </w:r>
      <w:proofErr w:type="spellStart"/>
      <w:r w:rsidRPr="00D20C5F">
        <w:rPr>
          <w:rFonts w:ascii="Times New Roman" w:hAnsi="Times New Roman"/>
          <w:highlight w:val="lightGray"/>
          <w:lang w:val="lt-LT"/>
        </w:rPr>
        <w:t>poliežuvinėje</w:t>
      </w:r>
      <w:proofErr w:type="spellEnd"/>
      <w:r w:rsidRPr="00D20C5F">
        <w:rPr>
          <w:rFonts w:ascii="Times New Roman" w:hAnsi="Times New Roman"/>
          <w:highlight w:val="lightGray"/>
          <w:lang w:val="lt-LT"/>
        </w:rPr>
        <w:t xml:space="preserve"> tabletėje yra 800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fentanilio</w:t>
      </w:r>
      <w:proofErr w:type="spellEnd"/>
      <w:r w:rsidRPr="00D20C5F">
        <w:rPr>
          <w:rFonts w:ascii="Times New Roman" w:hAnsi="Times New Roman"/>
          <w:highlight w:val="lightGray"/>
          <w:lang w:val="lt-LT"/>
        </w:rPr>
        <w:t xml:space="preserve"> citrato pavidalu).</w:t>
      </w:r>
    </w:p>
    <w:p w14:paraId="35825A6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4D2C59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4F3C140"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3.</w:t>
      </w:r>
      <w:r w:rsidRPr="00734138">
        <w:rPr>
          <w:rFonts w:ascii="Times New Roman" w:eastAsia="SimSun" w:hAnsi="Times New Roman"/>
          <w:b/>
          <w:lang w:val="lt-LT" w:eastAsia="zh-CN"/>
        </w:rPr>
        <w:tab/>
        <w:t>PAGALBINIŲ MEDŽIAGŲ SĄRAŠAS</w:t>
      </w:r>
    </w:p>
    <w:p w14:paraId="164963F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88D62B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Sudėtyje yra natrio.</w:t>
      </w:r>
    </w:p>
    <w:p w14:paraId="0310A16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Daugiau informacijos pateikta pakuotės lapelyje.</w:t>
      </w:r>
    </w:p>
    <w:p w14:paraId="300BE819"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53D3C31A"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7DF099E1"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4.</w:t>
      </w:r>
      <w:r w:rsidRPr="00734138">
        <w:rPr>
          <w:rFonts w:ascii="Times New Roman" w:eastAsia="SimSun" w:hAnsi="Times New Roman"/>
          <w:b/>
          <w:lang w:val="lt-LT" w:eastAsia="zh-CN"/>
        </w:rPr>
        <w:tab/>
        <w:t>FARMACINĖ FORMA IR KIEKIS PAKUOTĖJE</w:t>
      </w:r>
    </w:p>
    <w:p w14:paraId="124C39F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1594C1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3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w:t>
      </w:r>
    </w:p>
    <w:p w14:paraId="29C8FC80" w14:textId="77777777" w:rsidR="00D20489" w:rsidRPr="007A0D3E" w:rsidRDefault="00D20489" w:rsidP="00D20489">
      <w:pPr>
        <w:tabs>
          <w:tab w:val="left" w:pos="567"/>
        </w:tabs>
        <w:spacing w:after="0" w:line="260" w:lineRule="exact"/>
        <w:rPr>
          <w:rFonts w:ascii="Times New Roman" w:hAnsi="Times New Roman"/>
          <w:highlight w:val="lightGray"/>
          <w:lang w:val="lt-LT"/>
        </w:rPr>
      </w:pPr>
      <w:r w:rsidRPr="007A0D3E">
        <w:rPr>
          <w:rFonts w:ascii="Times New Roman" w:hAnsi="Times New Roman"/>
          <w:highlight w:val="lightGray"/>
          <w:lang w:val="lt-LT"/>
        </w:rPr>
        <w:t xml:space="preserve">4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1E8B94CA" w14:textId="77777777" w:rsidR="00D20489" w:rsidRPr="00D20C5F" w:rsidRDefault="00D20489" w:rsidP="00D20489">
      <w:pPr>
        <w:tabs>
          <w:tab w:val="left" w:pos="567"/>
        </w:tabs>
        <w:spacing w:after="0" w:line="260" w:lineRule="exact"/>
        <w:rPr>
          <w:rFonts w:ascii="Times New Roman" w:hAnsi="Times New Roman"/>
          <w:highlight w:val="lightGray"/>
          <w:lang w:val="lt-LT"/>
        </w:rPr>
      </w:pPr>
      <w:r w:rsidRPr="00D20C5F">
        <w:rPr>
          <w:rFonts w:ascii="Times New Roman" w:hAnsi="Times New Roman"/>
          <w:highlight w:val="lightGray"/>
          <w:lang w:val="lt-LT"/>
        </w:rPr>
        <w:t xml:space="preserve">15 </w:t>
      </w:r>
      <w:proofErr w:type="spellStart"/>
      <w:r w:rsidRPr="00D20C5F">
        <w:rPr>
          <w:rFonts w:ascii="Times New Roman" w:hAnsi="Times New Roman"/>
          <w:highlight w:val="lightGray"/>
          <w:lang w:val="lt-LT"/>
        </w:rPr>
        <w:t>poliežuvinių</w:t>
      </w:r>
      <w:proofErr w:type="spellEnd"/>
      <w:r w:rsidRPr="00D20C5F">
        <w:rPr>
          <w:rFonts w:ascii="Times New Roman" w:hAnsi="Times New Roman"/>
          <w:highlight w:val="lightGray"/>
          <w:lang w:val="lt-LT"/>
        </w:rPr>
        <w:t xml:space="preserve"> tablečių</w:t>
      </w:r>
    </w:p>
    <w:p w14:paraId="6BD7DE8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D20C5F">
        <w:rPr>
          <w:rFonts w:ascii="Times New Roman" w:hAnsi="Times New Roman"/>
          <w:highlight w:val="lightGray"/>
          <w:lang w:val="lt-LT"/>
        </w:rPr>
        <w:t xml:space="preserve">30 </w:t>
      </w:r>
      <w:proofErr w:type="spellStart"/>
      <w:r w:rsidRPr="00D20C5F">
        <w:rPr>
          <w:rFonts w:ascii="Times New Roman" w:hAnsi="Times New Roman"/>
          <w:highlight w:val="lightGray"/>
          <w:lang w:val="lt-LT"/>
        </w:rPr>
        <w:t>poliežuvinių</w:t>
      </w:r>
      <w:proofErr w:type="spellEnd"/>
      <w:r w:rsidRPr="00D20C5F">
        <w:rPr>
          <w:rFonts w:ascii="Times New Roman" w:hAnsi="Times New Roman"/>
          <w:highlight w:val="lightGray"/>
          <w:lang w:val="lt-LT"/>
        </w:rPr>
        <w:t xml:space="preserve"> tablečių</w:t>
      </w:r>
    </w:p>
    <w:p w14:paraId="537FBB8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649FA9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F1F56CF"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5.</w:t>
      </w:r>
      <w:r w:rsidRPr="00734138">
        <w:rPr>
          <w:rFonts w:ascii="Times New Roman" w:eastAsia="SimSun" w:hAnsi="Times New Roman"/>
          <w:b/>
          <w:lang w:val="lt-LT" w:eastAsia="zh-CN"/>
        </w:rPr>
        <w:tab/>
        <w:t>VARTOJIMO METODAS IR BŪDAS (-AI)</w:t>
      </w:r>
    </w:p>
    <w:p w14:paraId="305228E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AF705D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Vartoti po liežuviu.</w:t>
      </w:r>
    </w:p>
    <w:p w14:paraId="51A9167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Tabletę padėkite po liežuviu kiek galima giliau.</w:t>
      </w:r>
    </w:p>
    <w:p w14:paraId="5ECF1CD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Tabletės nekramtykite, nečiulpkite ir nenurykite.</w:t>
      </w:r>
    </w:p>
    <w:p w14:paraId="4A91F62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Prieš vartojimą perskaitykite pakuotės lapelį.</w:t>
      </w:r>
    </w:p>
    <w:p w14:paraId="5C9D7A7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07096A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A4F5F14"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b/>
          <w:lang w:val="lt-LT" w:eastAsia="zh-CN"/>
        </w:rPr>
        <w:t>6.</w:t>
      </w:r>
      <w:r w:rsidRPr="00734138">
        <w:rPr>
          <w:rFonts w:ascii="Times New Roman" w:eastAsia="SimSun" w:hAnsi="Times New Roman"/>
          <w:b/>
          <w:lang w:val="lt-LT" w:eastAsia="zh-CN"/>
        </w:rPr>
        <w:tab/>
        <w:t>SPECIALUS ĮSPĖJIMAS, KAD VAISTINĮ PREPARATĄ BŪTINA LAIKYTI VAIKAMS NEPASTEBIMOJE IR  NEPASIEKIAMOJE VIETOJE</w:t>
      </w:r>
    </w:p>
    <w:p w14:paraId="71FF4BC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A0AA5A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Visada laikyti vaikams nepastebimoje ir nepasiekiamoje vietoje. Atsitiktinis šio vaisto pavartojimas vaikui gali būti pavojingai kenksmingas arba mirtinas.</w:t>
      </w:r>
    </w:p>
    <w:p w14:paraId="3582A0E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F63D3E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3C5F74C"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7.</w:t>
      </w:r>
      <w:r w:rsidRPr="00734138">
        <w:rPr>
          <w:rFonts w:ascii="Times New Roman" w:eastAsia="SimSun" w:hAnsi="Times New Roman"/>
          <w:b/>
          <w:lang w:val="lt-LT" w:eastAsia="zh-CN"/>
        </w:rPr>
        <w:tab/>
        <w:t>KITAS (-I) SPECIALUS (-ŪS) ĮSPĖJIMAS (-AI) (JEI REIKIA)</w:t>
      </w:r>
    </w:p>
    <w:p w14:paraId="3CAD147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6F7351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Šio vaistinio preparato galima vartoti tik pacientams, kurie jau vartoja kitokių </w:t>
      </w:r>
      <w:proofErr w:type="spellStart"/>
      <w:r w:rsidRPr="00734138">
        <w:rPr>
          <w:rFonts w:ascii="Times New Roman" w:eastAsia="SimSun" w:hAnsi="Times New Roman"/>
          <w:lang w:val="lt-LT" w:eastAsia="zh-CN"/>
        </w:rPr>
        <w:t>opioidų</w:t>
      </w:r>
      <w:proofErr w:type="spellEnd"/>
      <w:r w:rsidRPr="00734138">
        <w:rPr>
          <w:rFonts w:ascii="Times New Roman" w:eastAsia="SimSun" w:hAnsi="Times New Roman"/>
          <w:lang w:val="lt-LT" w:eastAsia="zh-CN"/>
        </w:rPr>
        <w:t xml:space="preserve">. Perskaitykite pateiktą pakuotės lapelį dėl svarbių įspėjimų ir nurodymų. </w:t>
      </w:r>
    </w:p>
    <w:p w14:paraId="64BC394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EE19AF"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005C0D98"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8.</w:t>
      </w:r>
      <w:r w:rsidRPr="00734138">
        <w:rPr>
          <w:rFonts w:ascii="Times New Roman" w:eastAsia="SimSun" w:hAnsi="Times New Roman"/>
          <w:b/>
          <w:lang w:val="lt-LT" w:eastAsia="zh-CN"/>
        </w:rPr>
        <w:tab/>
        <w:t>TINKAMUMO LAIKAS</w:t>
      </w:r>
    </w:p>
    <w:p w14:paraId="66822A7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AA4753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Tinka iki {mm/MMMM}</w:t>
      </w:r>
    </w:p>
    <w:p w14:paraId="0232BB7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F4EAC4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83511A4"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9.</w:t>
      </w:r>
      <w:r w:rsidRPr="00734138">
        <w:rPr>
          <w:rFonts w:ascii="Times New Roman" w:eastAsia="SimSun" w:hAnsi="Times New Roman"/>
          <w:b/>
          <w:lang w:val="lt-LT" w:eastAsia="zh-CN"/>
        </w:rPr>
        <w:tab/>
        <w:t>SPECIALIOS LAIKYMO SĄLYGOS</w:t>
      </w:r>
    </w:p>
    <w:p w14:paraId="66F2A14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52340A6"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lang w:val="lt-LT" w:eastAsia="zh-CN"/>
        </w:rPr>
        <w:t xml:space="preserve">Laikyti gamintojo lizdinėje plokštelėje, kad preparatas būtų apsaugotas nuo šviesos. </w:t>
      </w:r>
      <w:r w:rsidRPr="00734138">
        <w:rPr>
          <w:rFonts w:ascii="Times New Roman" w:eastAsia="SimSun" w:hAnsi="Times New Roman"/>
          <w:b/>
          <w:lang w:val="lt-LT" w:eastAsia="zh-CN"/>
        </w:rPr>
        <w:t>Laikyti užrakintoje laikymo vietoje.</w:t>
      </w:r>
    </w:p>
    <w:p w14:paraId="3473D7D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Iš lizdinės plokštelės išimtų tablečių nelaikykite.</w:t>
      </w:r>
    </w:p>
    <w:p w14:paraId="5B2BAA5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532D30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9D58974"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b/>
          <w:lang w:val="lt-LT" w:eastAsia="zh-CN"/>
        </w:rPr>
      </w:pPr>
      <w:r w:rsidRPr="00734138">
        <w:rPr>
          <w:rFonts w:ascii="Times New Roman" w:eastAsia="SimSun" w:hAnsi="Times New Roman"/>
          <w:b/>
          <w:lang w:val="lt-LT" w:eastAsia="zh-CN"/>
        </w:rPr>
        <w:t>10.</w:t>
      </w:r>
      <w:r w:rsidRPr="00734138">
        <w:rPr>
          <w:rFonts w:ascii="Times New Roman" w:eastAsia="SimSun" w:hAnsi="Times New Roman"/>
          <w:b/>
          <w:lang w:val="lt-LT" w:eastAsia="zh-CN"/>
        </w:rPr>
        <w:tab/>
        <w:t>SPECIALIOS ATSARGUMO PRIEMONĖS DĖL NESUVARTOTO VAISTINIO PREPARATO AR JO ATLIEKŲ TVARKYMO (JEI REIKIA)</w:t>
      </w:r>
    </w:p>
    <w:p w14:paraId="10071AE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BA0022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Nesuvartotą vaistinį preparatą reikėtų, jeigu įmanoma, grąžinti vaistininkui.</w:t>
      </w:r>
    </w:p>
    <w:p w14:paraId="44809EF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560288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5007E7E" w14:textId="43B8AE8A"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11.</w:t>
      </w:r>
      <w:r w:rsidRPr="00734138">
        <w:rPr>
          <w:rFonts w:ascii="Times New Roman" w:eastAsia="SimSun" w:hAnsi="Times New Roman"/>
          <w:b/>
          <w:lang w:val="lt-LT" w:eastAsia="zh-CN"/>
        </w:rPr>
        <w:tab/>
      </w:r>
      <w:r w:rsidRPr="00734138">
        <w:rPr>
          <w:rFonts w:ascii="Times New Roman" w:eastAsia="SimSun" w:hAnsi="Times New Roman"/>
          <w:b/>
          <w:caps/>
          <w:lang w:val="lt-LT" w:eastAsia="zh-CN"/>
        </w:rPr>
        <w:t>r</w:t>
      </w:r>
      <w:r w:rsidR="00432D05">
        <w:rPr>
          <w:rFonts w:ascii="Times New Roman" w:eastAsia="SimSun" w:hAnsi="Times New Roman"/>
          <w:b/>
          <w:caps/>
          <w:lang w:val="lt-LT" w:eastAsia="zh-CN"/>
        </w:rPr>
        <w:t>EGISTRUOTOJO</w:t>
      </w:r>
      <w:r w:rsidRPr="00734138">
        <w:rPr>
          <w:rFonts w:ascii="Times New Roman" w:eastAsia="SimSun" w:hAnsi="Times New Roman"/>
          <w:b/>
          <w:caps/>
          <w:lang w:val="lt-LT" w:eastAsia="zh-CN"/>
        </w:rPr>
        <w:t xml:space="preserve"> PAVADINIMAS IR ADRESAS</w:t>
      </w:r>
    </w:p>
    <w:p w14:paraId="1F01766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627091C" w14:textId="77777777" w:rsidR="00D20489" w:rsidRPr="00734138" w:rsidRDefault="00D20489" w:rsidP="00D20489">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Aziende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Chimiche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Riunite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Angelini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Francesco</w:t>
      </w:r>
      <w:proofErr w:type="spellEnd"/>
      <w:r w:rsidRPr="00734138">
        <w:rPr>
          <w:rFonts w:ascii="Times New Roman" w:eastAsia="SimSun" w:hAnsi="Times New Roman"/>
          <w:lang w:val="lt-LT" w:eastAsia="zh-CN"/>
        </w:rPr>
        <w:t xml:space="preserve">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A.C.R.A.F. </w:t>
      </w:r>
      <w:proofErr w:type="spellStart"/>
      <w:r w:rsidRPr="00734138">
        <w:rPr>
          <w:rFonts w:ascii="Times New Roman" w:eastAsia="SimSun" w:hAnsi="Times New Roman"/>
          <w:lang w:val="lt-LT" w:eastAsia="zh-CN"/>
        </w:rPr>
        <w:t>S.p.A</w:t>
      </w:r>
      <w:proofErr w:type="spellEnd"/>
      <w:r w:rsidRPr="00734138">
        <w:rPr>
          <w:rFonts w:ascii="Times New Roman" w:eastAsia="SimSun" w:hAnsi="Times New Roman"/>
          <w:lang w:val="lt-LT" w:eastAsia="zh-CN"/>
        </w:rPr>
        <w:t>.</w:t>
      </w:r>
    </w:p>
    <w:p w14:paraId="72952E8B" w14:textId="77777777" w:rsidR="00D20489" w:rsidRPr="00734138" w:rsidRDefault="00D20489" w:rsidP="00D20489">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Viale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Amelia</w:t>
      </w:r>
      <w:proofErr w:type="spellEnd"/>
      <w:r w:rsidRPr="00734138">
        <w:rPr>
          <w:rFonts w:ascii="Times New Roman" w:eastAsia="SimSun" w:hAnsi="Times New Roman"/>
          <w:lang w:val="lt-LT" w:eastAsia="zh-CN"/>
        </w:rPr>
        <w:t xml:space="preserve"> 70, 00181 Roma</w:t>
      </w:r>
    </w:p>
    <w:p w14:paraId="60276D4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Italija</w:t>
      </w:r>
    </w:p>
    <w:p w14:paraId="639719A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6C0CB2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D3D7D31" w14:textId="1F0CBCB3"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12.</w:t>
      </w:r>
      <w:r w:rsidRPr="00734138">
        <w:rPr>
          <w:rFonts w:ascii="Times New Roman" w:eastAsia="SimSun" w:hAnsi="Times New Roman"/>
          <w:b/>
          <w:lang w:val="lt-LT" w:eastAsia="zh-CN"/>
        </w:rPr>
        <w:tab/>
        <w:t>R</w:t>
      </w:r>
      <w:r w:rsidR="00432D05">
        <w:rPr>
          <w:rFonts w:ascii="Times New Roman" w:eastAsia="SimSun" w:hAnsi="Times New Roman"/>
          <w:b/>
          <w:lang w:val="lt-LT" w:eastAsia="zh-CN"/>
        </w:rPr>
        <w:t>EGISTRACIJOS</w:t>
      </w:r>
      <w:r w:rsidRPr="00734138">
        <w:rPr>
          <w:rFonts w:ascii="Times New Roman" w:eastAsia="SimSun" w:hAnsi="Times New Roman"/>
          <w:b/>
          <w:lang w:val="lt-LT" w:eastAsia="zh-CN"/>
        </w:rPr>
        <w:t xml:space="preserve"> PAŽYMĖJIMO NUMERIS (-IAI) </w:t>
      </w:r>
    </w:p>
    <w:p w14:paraId="5AF8903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CC1C93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lastRenderedPageBreak/>
        <w:t>Vellofent</w:t>
      </w:r>
      <w:proofErr w:type="spellEnd"/>
      <w:r w:rsidRPr="00734138" w:rsidDel="00002FBC">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01518CD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LT/1/13/3185/001</w:t>
      </w:r>
    </w:p>
    <w:p w14:paraId="3094D49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LT/1/13/3185/002</w:t>
      </w:r>
    </w:p>
    <w:p w14:paraId="58AD9A4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LT/1/13/3185/003</w:t>
      </w:r>
    </w:p>
    <w:p w14:paraId="1705465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LT/1/13/3185/004</w:t>
      </w:r>
    </w:p>
    <w:p w14:paraId="406848F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BC482B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CD6EBB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133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1C1E7BE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LT/1/13/3185/005</w:t>
      </w:r>
    </w:p>
    <w:p w14:paraId="58849A1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LT/1/13/3185/006</w:t>
      </w:r>
    </w:p>
    <w:p w14:paraId="72178B1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LT/1/13/3185/007</w:t>
      </w:r>
    </w:p>
    <w:p w14:paraId="0C40CAE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LT/1/13/3185/008</w:t>
      </w:r>
    </w:p>
    <w:p w14:paraId="2CB5B57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1FEBDF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267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34CA879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LT/1/13/3185/009</w:t>
      </w:r>
    </w:p>
    <w:p w14:paraId="58C19EE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LT/1/13/3185/010</w:t>
      </w:r>
    </w:p>
    <w:p w14:paraId="16F9C9F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LT/1/13/3185/011</w:t>
      </w:r>
    </w:p>
    <w:p w14:paraId="07C64F4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LT/1/13/3185/012</w:t>
      </w:r>
    </w:p>
    <w:p w14:paraId="5DDCB10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6816AD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400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5DED4EA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LT/1/13/3185/013</w:t>
      </w:r>
    </w:p>
    <w:p w14:paraId="73EFBA6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LT/1/13/3185/014</w:t>
      </w:r>
    </w:p>
    <w:p w14:paraId="4ECE074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LT/1/13/3185/015</w:t>
      </w:r>
    </w:p>
    <w:p w14:paraId="50FA52A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LT/1/13/3185/016</w:t>
      </w:r>
    </w:p>
    <w:p w14:paraId="2E4200C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5239A0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533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31D97F1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LT/1/13/3185/017</w:t>
      </w:r>
    </w:p>
    <w:p w14:paraId="7FEDB98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LT/1/13/3185/018</w:t>
      </w:r>
    </w:p>
    <w:p w14:paraId="5DF3228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LT/1/13/3185/019</w:t>
      </w:r>
    </w:p>
    <w:p w14:paraId="538118D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LT/1/13/3185/020</w:t>
      </w:r>
    </w:p>
    <w:p w14:paraId="1AA2007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3F8965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800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
    <w:p w14:paraId="02AC81E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 – LT/1/13/3185/021</w:t>
      </w:r>
    </w:p>
    <w:p w14:paraId="2EFFCC1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N4 – LT/1/13/3185/022</w:t>
      </w:r>
    </w:p>
    <w:p w14:paraId="2645540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N15 – LT/1/13/3185/023</w:t>
      </w:r>
    </w:p>
    <w:p w14:paraId="4CB5F1A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N30 – LT/1/13/3185/024</w:t>
      </w:r>
    </w:p>
    <w:p w14:paraId="7B0379D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F660A7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8AC5DA9"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13.</w:t>
      </w:r>
      <w:r w:rsidRPr="00734138">
        <w:rPr>
          <w:rFonts w:ascii="Times New Roman" w:eastAsia="SimSun" w:hAnsi="Times New Roman"/>
          <w:b/>
          <w:lang w:val="lt-LT" w:eastAsia="zh-CN"/>
        </w:rPr>
        <w:tab/>
        <w:t>SERIJOS NUMERIS</w:t>
      </w:r>
    </w:p>
    <w:p w14:paraId="2791DB7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19DFBA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Serija {numeris}</w:t>
      </w:r>
    </w:p>
    <w:p w14:paraId="44CB830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E6E126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FC422F3"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14.</w:t>
      </w:r>
      <w:r w:rsidRPr="00734138">
        <w:rPr>
          <w:rFonts w:ascii="Times New Roman" w:eastAsia="SimSun" w:hAnsi="Times New Roman"/>
          <w:b/>
          <w:lang w:val="lt-LT" w:eastAsia="zh-CN"/>
        </w:rPr>
        <w:tab/>
        <w:t>PARDAVIMO (IŠDAVIMO) TVARKA</w:t>
      </w:r>
    </w:p>
    <w:p w14:paraId="527DACF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A60DD0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Receptinis vaistinis preparatas</w:t>
      </w:r>
    </w:p>
    <w:p w14:paraId="310C9EA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C2F343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9F35A74"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15.</w:t>
      </w:r>
      <w:r w:rsidRPr="00734138">
        <w:rPr>
          <w:rFonts w:ascii="Times New Roman" w:eastAsia="SimSun" w:hAnsi="Times New Roman"/>
          <w:b/>
          <w:lang w:val="lt-LT" w:eastAsia="zh-CN"/>
        </w:rPr>
        <w:tab/>
        <w:t>VARTOJIMO INSTRUKCIJA</w:t>
      </w:r>
    </w:p>
    <w:p w14:paraId="17E1F5A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298BAA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83DE6CC"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lastRenderedPageBreak/>
        <w:t>16.</w:t>
      </w:r>
      <w:r w:rsidRPr="00734138">
        <w:rPr>
          <w:rFonts w:ascii="Times New Roman" w:eastAsia="SimSun" w:hAnsi="Times New Roman"/>
          <w:b/>
          <w:lang w:val="lt-LT" w:eastAsia="zh-CN"/>
        </w:rPr>
        <w:tab/>
        <w:t>INFORMACIJA BRAILIO RAŠTU</w:t>
      </w:r>
    </w:p>
    <w:p w14:paraId="09CBEE3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F7D654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r w:rsidRPr="00734138">
        <w:rPr>
          <w:rFonts w:ascii="Times New Roman" w:eastAsia="SimSun" w:hAnsi="Times New Roman"/>
          <w:lang w:val="en-GB" w:eastAsia="zh-CN"/>
        </w:rPr>
        <w:t>μ</w:t>
      </w:r>
      <w:r w:rsidRPr="00734138">
        <w:rPr>
          <w:rFonts w:ascii="Times New Roman" w:eastAsia="SimSun" w:hAnsi="Times New Roman"/>
          <w:lang w:val="lt-LT" w:eastAsia="zh-CN"/>
        </w:rPr>
        <w:t>g</w:t>
      </w:r>
    </w:p>
    <w:p w14:paraId="38A242D5"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r w:rsidRPr="00D20C5F">
        <w:rPr>
          <w:rFonts w:ascii="Times New Roman" w:hAnsi="Times New Roman"/>
          <w:highlight w:val="lightGray"/>
          <w:lang w:val="en-GB"/>
        </w:rPr>
        <w:t>μ</w:t>
      </w:r>
      <w:r w:rsidRPr="00D20C5F">
        <w:rPr>
          <w:rFonts w:ascii="Times New Roman" w:hAnsi="Times New Roman"/>
          <w:highlight w:val="lightGray"/>
          <w:lang w:val="lt-LT"/>
        </w:rPr>
        <w:t>g</w:t>
      </w:r>
    </w:p>
    <w:p w14:paraId="43EAC583"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267 </w:t>
      </w:r>
      <w:r w:rsidRPr="00D20C5F">
        <w:rPr>
          <w:rFonts w:ascii="Times New Roman" w:hAnsi="Times New Roman"/>
          <w:highlight w:val="lightGray"/>
          <w:lang w:val="en-GB"/>
        </w:rPr>
        <w:t>μ</w:t>
      </w:r>
      <w:r w:rsidRPr="00D20C5F">
        <w:rPr>
          <w:rFonts w:ascii="Times New Roman" w:hAnsi="Times New Roman"/>
          <w:highlight w:val="lightGray"/>
          <w:lang w:val="lt-LT"/>
        </w:rPr>
        <w:t>g</w:t>
      </w:r>
    </w:p>
    <w:p w14:paraId="20A80E28"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400 </w:t>
      </w:r>
      <w:r w:rsidRPr="00D20C5F">
        <w:rPr>
          <w:rFonts w:ascii="Times New Roman" w:hAnsi="Times New Roman"/>
          <w:highlight w:val="lightGray"/>
          <w:lang w:val="en-GB"/>
        </w:rPr>
        <w:t>μ</w:t>
      </w:r>
      <w:r w:rsidRPr="00D20C5F">
        <w:rPr>
          <w:rFonts w:ascii="Times New Roman" w:hAnsi="Times New Roman"/>
          <w:highlight w:val="lightGray"/>
          <w:lang w:val="lt-LT"/>
        </w:rPr>
        <w:t>g</w:t>
      </w:r>
    </w:p>
    <w:p w14:paraId="6A33C6A8"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533 </w:t>
      </w:r>
      <w:r w:rsidRPr="00D20C5F">
        <w:rPr>
          <w:rFonts w:ascii="Times New Roman" w:hAnsi="Times New Roman"/>
          <w:highlight w:val="lightGray"/>
          <w:lang w:val="en-GB"/>
        </w:rPr>
        <w:t>μ</w:t>
      </w:r>
      <w:r w:rsidRPr="00D20C5F">
        <w:rPr>
          <w:rFonts w:ascii="Times New Roman" w:hAnsi="Times New Roman"/>
          <w:highlight w:val="lightGray"/>
          <w:lang w:val="lt-LT"/>
        </w:rPr>
        <w:t>g</w:t>
      </w:r>
      <w:r w:rsidRPr="00D20C5F">
        <w:rPr>
          <w:rFonts w:ascii="Times New Roman" w:hAnsi="Times New Roman"/>
          <w:highlight w:val="lightGray"/>
          <w:lang w:val="lv-LV"/>
        </w:rPr>
        <w:t xml:space="preserve"> </w:t>
      </w:r>
    </w:p>
    <w:p w14:paraId="5F5908B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800 </w:t>
      </w:r>
      <w:r w:rsidRPr="00D20C5F">
        <w:rPr>
          <w:rFonts w:ascii="Times New Roman" w:hAnsi="Times New Roman"/>
          <w:highlight w:val="lightGray"/>
          <w:lang w:val="en-GB"/>
        </w:rPr>
        <w:t>μ</w:t>
      </w:r>
      <w:r w:rsidRPr="00D20C5F">
        <w:rPr>
          <w:rFonts w:ascii="Times New Roman" w:hAnsi="Times New Roman"/>
          <w:highlight w:val="lightGray"/>
          <w:lang w:val="lt-LT"/>
        </w:rPr>
        <w:t>g</w:t>
      </w:r>
    </w:p>
    <w:p w14:paraId="75B09E6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3BA0FF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br w:type="page"/>
      </w:r>
    </w:p>
    <w:p w14:paraId="640441D6"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MINIMALI INFORMACIJA ANT LIZDINIŲ PLOKŠTELIŲ ARBA DVISLUOKSNIŲ JUOSTELIŲ</w:t>
      </w:r>
      <w:r w:rsidRPr="00734138">
        <w:rPr>
          <w:rFonts w:ascii="Times New Roman" w:eastAsia="SimSun" w:hAnsi="Times New Roman"/>
          <w:b/>
          <w:lang w:val="lt-LT" w:eastAsia="zh-CN"/>
        </w:rPr>
        <w:br/>
      </w:r>
      <w:r w:rsidRPr="00734138">
        <w:rPr>
          <w:rFonts w:ascii="Times New Roman" w:eastAsia="SimSun" w:hAnsi="Times New Roman"/>
          <w:b/>
          <w:lang w:val="lt-LT" w:eastAsia="zh-CN"/>
        </w:rPr>
        <w:br/>
        <w:t>Poliamido-aliuminio-PVC/aliuminio lizdinė plokštelė arba poliamido-aliuminio-PVC/aliuminio-PET lizdinė plokštelė</w:t>
      </w:r>
    </w:p>
    <w:p w14:paraId="125EA24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384817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1D66AB5D"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1.</w:t>
      </w:r>
      <w:r w:rsidRPr="00734138">
        <w:rPr>
          <w:rFonts w:ascii="Times New Roman" w:eastAsia="SimSun" w:hAnsi="Times New Roman"/>
          <w:b/>
          <w:lang w:val="lt-LT" w:eastAsia="zh-CN"/>
        </w:rPr>
        <w:tab/>
      </w:r>
      <w:r w:rsidRPr="00734138">
        <w:rPr>
          <w:rFonts w:ascii="Times New Roman" w:eastAsia="SimSun" w:hAnsi="Times New Roman"/>
          <w:b/>
          <w:caps/>
          <w:lang w:val="lt-LT" w:eastAsia="zh-CN"/>
        </w:rPr>
        <w:t>VAISTINIO</w:t>
      </w:r>
      <w:r w:rsidRPr="00734138">
        <w:rPr>
          <w:rFonts w:ascii="Times New Roman" w:eastAsia="SimSun" w:hAnsi="Times New Roman"/>
          <w:b/>
          <w:lang w:val="lt-LT" w:eastAsia="zh-CN"/>
        </w:rPr>
        <w:t xml:space="preserve"> PREPARATO PAVADINIMAS</w:t>
      </w:r>
    </w:p>
    <w:p w14:paraId="06C8C41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F1652E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w:t>
      </w:r>
    </w:p>
    <w:p w14:paraId="767777DA"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w:t>
      </w:r>
    </w:p>
    <w:p w14:paraId="603DE3C6"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267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41580D41"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400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6A0146C9"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533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4E05747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800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w:t>
      </w:r>
    </w:p>
    <w:p w14:paraId="4253000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53603B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Fentanilis</w:t>
      </w:r>
      <w:proofErr w:type="spellEnd"/>
    </w:p>
    <w:p w14:paraId="043922C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EF8E97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E214FA6" w14:textId="46AFED54"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2.</w:t>
      </w:r>
      <w:r w:rsidRPr="00734138">
        <w:rPr>
          <w:rFonts w:ascii="Times New Roman" w:eastAsia="SimSun" w:hAnsi="Times New Roman"/>
          <w:b/>
          <w:lang w:val="lt-LT" w:eastAsia="zh-CN"/>
        </w:rPr>
        <w:tab/>
      </w:r>
      <w:r w:rsidRPr="00734138">
        <w:rPr>
          <w:rFonts w:ascii="Times New Roman" w:eastAsia="SimSun" w:hAnsi="Times New Roman"/>
          <w:b/>
          <w:caps/>
          <w:lang w:val="lt-LT" w:eastAsia="zh-CN"/>
        </w:rPr>
        <w:t>r</w:t>
      </w:r>
      <w:r w:rsidR="00432D05">
        <w:rPr>
          <w:rFonts w:ascii="Times New Roman" w:eastAsia="SimSun" w:hAnsi="Times New Roman"/>
          <w:b/>
          <w:caps/>
          <w:lang w:val="lt-LT" w:eastAsia="zh-CN"/>
        </w:rPr>
        <w:t>EGISTRUOTOJO</w:t>
      </w:r>
      <w:r w:rsidRPr="00734138">
        <w:rPr>
          <w:rFonts w:ascii="Times New Roman" w:eastAsia="SimSun" w:hAnsi="Times New Roman"/>
          <w:b/>
          <w:caps/>
          <w:lang w:val="lt-LT" w:eastAsia="zh-CN"/>
        </w:rPr>
        <w:t xml:space="preserve"> pavadinimas</w:t>
      </w:r>
    </w:p>
    <w:p w14:paraId="6EF96FD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244717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A.C.R.A.F. </w:t>
      </w:r>
      <w:proofErr w:type="spellStart"/>
      <w:r w:rsidRPr="00734138">
        <w:rPr>
          <w:rFonts w:ascii="Times New Roman" w:eastAsia="SimSun" w:hAnsi="Times New Roman"/>
          <w:lang w:val="lt-LT" w:eastAsia="zh-CN"/>
        </w:rPr>
        <w:t>S.p.A</w:t>
      </w:r>
      <w:proofErr w:type="spellEnd"/>
      <w:r w:rsidRPr="00734138">
        <w:rPr>
          <w:rFonts w:ascii="Times New Roman" w:eastAsia="SimSun" w:hAnsi="Times New Roman"/>
          <w:lang w:val="lt-LT" w:eastAsia="zh-CN"/>
        </w:rPr>
        <w:t xml:space="preserve">. </w:t>
      </w:r>
    </w:p>
    <w:p w14:paraId="46C1742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6914C7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F2E49D8"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3.</w:t>
      </w:r>
      <w:r w:rsidRPr="00734138">
        <w:rPr>
          <w:rFonts w:ascii="Times New Roman" w:eastAsia="SimSun" w:hAnsi="Times New Roman"/>
          <w:b/>
          <w:lang w:val="lt-LT" w:eastAsia="zh-CN"/>
        </w:rPr>
        <w:tab/>
        <w:t>TINKAMUMO LAIKAS</w:t>
      </w:r>
    </w:p>
    <w:p w14:paraId="7DD39F2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A8EC55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A0D3E">
        <w:rPr>
          <w:rFonts w:ascii="Times New Roman" w:hAnsi="Times New Roman"/>
          <w:highlight w:val="lightGray"/>
          <w:lang w:val="lt-LT"/>
        </w:rPr>
        <w:t>EXP</w:t>
      </w:r>
      <w:r w:rsidRPr="00734138">
        <w:rPr>
          <w:rFonts w:ascii="Times New Roman" w:eastAsia="SimSun" w:hAnsi="Times New Roman"/>
          <w:lang w:val="lt-LT" w:eastAsia="zh-CN"/>
        </w:rPr>
        <w:t xml:space="preserve"> {mm/MMMM}</w:t>
      </w:r>
    </w:p>
    <w:p w14:paraId="12363AD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57CB4A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C2A72DB"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w:t>
      </w:r>
      <w:r w:rsidRPr="00734138">
        <w:rPr>
          <w:rFonts w:ascii="Times New Roman" w:eastAsia="SimSun" w:hAnsi="Times New Roman"/>
          <w:b/>
          <w:lang w:val="lt-LT" w:eastAsia="zh-CN"/>
        </w:rPr>
        <w:tab/>
        <w:t>SERIJOS NUMERIS</w:t>
      </w:r>
    </w:p>
    <w:p w14:paraId="63852AC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6C5F6D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A0D3E">
        <w:rPr>
          <w:rFonts w:ascii="Times New Roman" w:hAnsi="Times New Roman"/>
          <w:highlight w:val="lightGray"/>
          <w:lang w:val="lt-LT"/>
        </w:rPr>
        <w:t>Lot</w:t>
      </w:r>
      <w:r w:rsidRPr="00734138">
        <w:rPr>
          <w:rFonts w:ascii="Times New Roman" w:eastAsia="SimSun" w:hAnsi="Times New Roman"/>
          <w:lang w:val="lt-LT" w:eastAsia="zh-CN"/>
        </w:rPr>
        <w:t xml:space="preserve"> {numeris}</w:t>
      </w:r>
    </w:p>
    <w:p w14:paraId="739C8AC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5785A06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3C669536" w14:textId="77777777" w:rsidR="00D20489" w:rsidRPr="00734138" w:rsidRDefault="00D20489" w:rsidP="00D2048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5.</w:t>
      </w:r>
      <w:r w:rsidRPr="00734138">
        <w:rPr>
          <w:rFonts w:ascii="Times New Roman" w:eastAsia="SimSun" w:hAnsi="Times New Roman"/>
          <w:b/>
          <w:lang w:val="lt-LT" w:eastAsia="zh-CN"/>
        </w:rPr>
        <w:tab/>
        <w:t>KITA</w:t>
      </w:r>
    </w:p>
    <w:p w14:paraId="467708A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F93551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2353C1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br w:type="page"/>
      </w:r>
    </w:p>
    <w:p w14:paraId="3F4DF55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CC93DE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F57BA9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9D917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EE14F1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4A3807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F852D8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330600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1E080B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CB6278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317FB8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A1865F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50BC5D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FB1832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802266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588C53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B03A46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5C7DFB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FDD209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138A09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475A93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0EA174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F8AAB6B" w14:textId="77777777" w:rsidR="00D20489" w:rsidRPr="00734138" w:rsidRDefault="00D20489" w:rsidP="00D20489">
      <w:pPr>
        <w:tabs>
          <w:tab w:val="left" w:pos="567"/>
        </w:tabs>
        <w:spacing w:after="0" w:line="260" w:lineRule="exact"/>
        <w:jc w:val="center"/>
        <w:rPr>
          <w:rFonts w:ascii="Times New Roman" w:eastAsia="SimSun" w:hAnsi="Times New Roman"/>
          <w:b/>
          <w:iCs/>
          <w:lang w:val="lt-LT" w:eastAsia="zh-CN"/>
        </w:rPr>
      </w:pPr>
      <w:r w:rsidRPr="00734138">
        <w:rPr>
          <w:rFonts w:ascii="Times New Roman" w:eastAsia="SimSun" w:hAnsi="Times New Roman"/>
          <w:b/>
          <w:iCs/>
          <w:lang w:val="lt-LT" w:eastAsia="zh-CN"/>
        </w:rPr>
        <w:t>B. PAKUOTĖS LAPELIS</w:t>
      </w:r>
    </w:p>
    <w:p w14:paraId="15DF186B" w14:textId="77777777" w:rsidR="00D20489" w:rsidRPr="00734138" w:rsidRDefault="00D20489" w:rsidP="00D20489">
      <w:pPr>
        <w:keepNext/>
        <w:tabs>
          <w:tab w:val="left" w:pos="567"/>
        </w:tabs>
        <w:spacing w:after="0" w:line="240" w:lineRule="auto"/>
        <w:jc w:val="center"/>
        <w:outlineLvl w:val="1"/>
        <w:rPr>
          <w:rFonts w:ascii="Times New Roman" w:eastAsia="Times New Roman" w:hAnsi="Times New Roman"/>
          <w:b/>
          <w:iCs/>
          <w:lang w:val="lt-LT"/>
        </w:rPr>
      </w:pPr>
      <w:r w:rsidRPr="00734138">
        <w:rPr>
          <w:rFonts w:ascii="Times New Roman" w:hAnsi="Times New Roman"/>
          <w:lang w:val="lt-LT"/>
        </w:rPr>
        <w:br w:type="page"/>
      </w:r>
      <w:r w:rsidRPr="00734138">
        <w:rPr>
          <w:rFonts w:ascii="Times New Roman" w:eastAsia="Times New Roman" w:hAnsi="Times New Roman"/>
          <w:b/>
          <w:iCs/>
          <w:lang w:val="lt-LT"/>
        </w:rPr>
        <w:lastRenderedPageBreak/>
        <w:t>Pakuotės lapelis: informacija vartotojui</w:t>
      </w:r>
    </w:p>
    <w:p w14:paraId="2AB86D9B" w14:textId="77777777" w:rsidR="00D20489" w:rsidRPr="00734138" w:rsidRDefault="00D20489" w:rsidP="00D20489">
      <w:pPr>
        <w:numPr>
          <w:ilvl w:val="12"/>
          <w:numId w:val="0"/>
        </w:numPr>
        <w:shd w:val="clear" w:color="auto" w:fill="FFFFFF"/>
        <w:tabs>
          <w:tab w:val="left" w:pos="720"/>
        </w:tabs>
        <w:spacing w:after="0" w:line="240" w:lineRule="auto"/>
        <w:jc w:val="center"/>
        <w:rPr>
          <w:rFonts w:ascii="Times New Roman" w:eastAsia="SimSun" w:hAnsi="Times New Roman"/>
          <w:lang w:val="lt-LT" w:eastAsia="zh-CN"/>
        </w:rPr>
      </w:pPr>
    </w:p>
    <w:p w14:paraId="005197A6"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r w:rsidRPr="00734138">
        <w:rPr>
          <w:rFonts w:ascii="Times New Roman" w:eastAsia="SimSun" w:hAnsi="Times New Roman"/>
          <w:b/>
          <w:lang w:val="lt-LT" w:eastAsia="zh-CN"/>
        </w:rPr>
        <w:t xml:space="preserve">Vellofent67 </w:t>
      </w:r>
      <w:proofErr w:type="spellStart"/>
      <w:r w:rsidRPr="00734138">
        <w:rPr>
          <w:rFonts w:ascii="Times New Roman" w:eastAsia="SimSun" w:hAnsi="Times New Roman"/>
          <w:b/>
          <w:lang w:val="lt-LT" w:eastAsia="zh-CN"/>
        </w:rPr>
        <w:t>mikrogramai</w:t>
      </w:r>
      <w:proofErr w:type="spellEnd"/>
      <w:r w:rsidRPr="00734138">
        <w:rPr>
          <w:rFonts w:ascii="Times New Roman" w:eastAsia="SimSun" w:hAnsi="Times New Roman"/>
          <w:b/>
          <w:lang w:val="lt-LT" w:eastAsia="zh-CN"/>
        </w:rPr>
        <w:t xml:space="preserve"> </w:t>
      </w:r>
      <w:proofErr w:type="spellStart"/>
      <w:r w:rsidRPr="00734138">
        <w:rPr>
          <w:rFonts w:ascii="Times New Roman" w:eastAsia="SimSun" w:hAnsi="Times New Roman"/>
          <w:b/>
          <w:lang w:val="lt-LT" w:eastAsia="zh-CN"/>
        </w:rPr>
        <w:t>poliežuvinės</w:t>
      </w:r>
      <w:proofErr w:type="spellEnd"/>
      <w:r w:rsidRPr="00734138">
        <w:rPr>
          <w:rFonts w:ascii="Times New Roman" w:eastAsia="SimSun" w:hAnsi="Times New Roman"/>
          <w:b/>
          <w:lang w:val="lt-LT" w:eastAsia="zh-CN"/>
        </w:rPr>
        <w:t xml:space="preserve"> tabletės</w:t>
      </w:r>
    </w:p>
    <w:p w14:paraId="55336198" w14:textId="77777777" w:rsidR="00D20489" w:rsidRPr="007A0D3E" w:rsidRDefault="00D20489" w:rsidP="00D20489">
      <w:pPr>
        <w:tabs>
          <w:tab w:val="left" w:pos="567"/>
        </w:tabs>
        <w:spacing w:after="0" w:line="260" w:lineRule="exact"/>
        <w:jc w:val="center"/>
        <w:rPr>
          <w:rFonts w:ascii="Times New Roman" w:hAnsi="Times New Roman"/>
          <w:b/>
          <w:highlight w:val="lightGray"/>
          <w:lang w:val="lt-LT"/>
        </w:rPr>
      </w:pPr>
      <w:proofErr w:type="spellStart"/>
      <w:r w:rsidRPr="007A0D3E">
        <w:rPr>
          <w:rFonts w:ascii="Times New Roman" w:hAnsi="Times New Roman"/>
          <w:b/>
          <w:highlight w:val="lightGray"/>
          <w:lang w:val="lt-LT"/>
        </w:rPr>
        <w:t>Vellofent</w:t>
      </w:r>
      <w:proofErr w:type="spellEnd"/>
      <w:r w:rsidRPr="007A0D3E">
        <w:rPr>
          <w:rFonts w:ascii="Times New Roman" w:hAnsi="Times New Roman"/>
          <w:b/>
          <w:highlight w:val="lightGray"/>
          <w:lang w:val="lt-LT"/>
        </w:rPr>
        <w:t xml:space="preserve"> 133 </w:t>
      </w:r>
      <w:proofErr w:type="spellStart"/>
      <w:r w:rsidRPr="007A0D3E">
        <w:rPr>
          <w:rFonts w:ascii="Times New Roman" w:hAnsi="Times New Roman"/>
          <w:b/>
          <w:highlight w:val="lightGray"/>
          <w:lang w:val="lt-LT"/>
        </w:rPr>
        <w:t>mikrogramai</w:t>
      </w:r>
      <w:proofErr w:type="spellEnd"/>
      <w:r w:rsidRPr="007A0D3E">
        <w:rPr>
          <w:rFonts w:ascii="Times New Roman" w:hAnsi="Times New Roman"/>
          <w:b/>
          <w:highlight w:val="lightGray"/>
          <w:lang w:val="lt-LT"/>
        </w:rPr>
        <w:t xml:space="preserve"> </w:t>
      </w:r>
      <w:proofErr w:type="spellStart"/>
      <w:r w:rsidRPr="007A0D3E">
        <w:rPr>
          <w:rFonts w:ascii="Times New Roman" w:hAnsi="Times New Roman"/>
          <w:b/>
          <w:highlight w:val="lightGray"/>
          <w:lang w:val="lt-LT"/>
        </w:rPr>
        <w:t>poliežuvinės</w:t>
      </w:r>
      <w:proofErr w:type="spellEnd"/>
      <w:r w:rsidRPr="007A0D3E">
        <w:rPr>
          <w:rFonts w:ascii="Times New Roman" w:hAnsi="Times New Roman"/>
          <w:b/>
          <w:highlight w:val="lightGray"/>
          <w:lang w:val="lt-LT"/>
        </w:rPr>
        <w:t xml:space="preserve"> tabletės</w:t>
      </w:r>
    </w:p>
    <w:p w14:paraId="2F33D718" w14:textId="77777777" w:rsidR="00D20489" w:rsidRPr="00D20C5F" w:rsidRDefault="00D20489" w:rsidP="00D20489">
      <w:pPr>
        <w:tabs>
          <w:tab w:val="left" w:pos="567"/>
        </w:tabs>
        <w:spacing w:after="0" w:line="260" w:lineRule="exact"/>
        <w:jc w:val="center"/>
        <w:rPr>
          <w:rFonts w:ascii="Times New Roman" w:hAnsi="Times New Roman"/>
          <w:b/>
          <w:highlight w:val="lightGray"/>
          <w:lang w:val="lt-LT"/>
        </w:rPr>
      </w:pPr>
      <w:proofErr w:type="spellStart"/>
      <w:r w:rsidRPr="00D20C5F">
        <w:rPr>
          <w:rFonts w:ascii="Times New Roman" w:hAnsi="Times New Roman"/>
          <w:b/>
          <w:highlight w:val="lightGray"/>
          <w:lang w:val="lt-LT"/>
        </w:rPr>
        <w:t>Vellofent</w:t>
      </w:r>
      <w:proofErr w:type="spellEnd"/>
      <w:r w:rsidRPr="00D20C5F">
        <w:rPr>
          <w:rFonts w:ascii="Times New Roman" w:hAnsi="Times New Roman"/>
          <w:b/>
          <w:highlight w:val="lightGray"/>
          <w:lang w:val="lt-LT"/>
        </w:rPr>
        <w:t xml:space="preserve"> 267 </w:t>
      </w:r>
      <w:proofErr w:type="spellStart"/>
      <w:r w:rsidRPr="00D20C5F">
        <w:rPr>
          <w:rFonts w:ascii="Times New Roman" w:hAnsi="Times New Roman"/>
          <w:b/>
          <w:highlight w:val="lightGray"/>
          <w:lang w:val="lt-LT"/>
        </w:rPr>
        <w:t>mikrogramai</w:t>
      </w:r>
      <w:proofErr w:type="spellEnd"/>
      <w:r w:rsidRPr="00D20C5F">
        <w:rPr>
          <w:rFonts w:ascii="Times New Roman" w:hAnsi="Times New Roman"/>
          <w:b/>
          <w:highlight w:val="lightGray"/>
          <w:lang w:val="lt-LT"/>
        </w:rPr>
        <w:t xml:space="preserve"> </w:t>
      </w:r>
      <w:proofErr w:type="spellStart"/>
      <w:r w:rsidRPr="00D20C5F">
        <w:rPr>
          <w:rFonts w:ascii="Times New Roman" w:hAnsi="Times New Roman"/>
          <w:b/>
          <w:highlight w:val="lightGray"/>
          <w:lang w:val="lt-LT"/>
        </w:rPr>
        <w:t>poliežuvinės</w:t>
      </w:r>
      <w:proofErr w:type="spellEnd"/>
      <w:r w:rsidRPr="00D20C5F">
        <w:rPr>
          <w:rFonts w:ascii="Times New Roman" w:hAnsi="Times New Roman"/>
          <w:b/>
          <w:highlight w:val="lightGray"/>
          <w:lang w:val="lt-LT"/>
        </w:rPr>
        <w:t xml:space="preserve"> tabletės</w:t>
      </w:r>
    </w:p>
    <w:p w14:paraId="72CF7188" w14:textId="77777777" w:rsidR="00D20489" w:rsidRPr="00D20C5F" w:rsidRDefault="00D20489" w:rsidP="00D20489">
      <w:pPr>
        <w:tabs>
          <w:tab w:val="left" w:pos="567"/>
        </w:tabs>
        <w:spacing w:after="0" w:line="260" w:lineRule="exact"/>
        <w:jc w:val="center"/>
        <w:rPr>
          <w:rFonts w:ascii="Times New Roman" w:hAnsi="Times New Roman"/>
          <w:b/>
          <w:highlight w:val="lightGray"/>
          <w:lang w:val="lt-LT"/>
        </w:rPr>
      </w:pPr>
      <w:proofErr w:type="spellStart"/>
      <w:r w:rsidRPr="00D20C5F">
        <w:rPr>
          <w:rFonts w:ascii="Times New Roman" w:hAnsi="Times New Roman"/>
          <w:b/>
          <w:highlight w:val="lightGray"/>
          <w:lang w:val="lt-LT"/>
        </w:rPr>
        <w:t>Vellofent</w:t>
      </w:r>
      <w:proofErr w:type="spellEnd"/>
      <w:r w:rsidRPr="00D20C5F">
        <w:rPr>
          <w:rFonts w:ascii="Times New Roman" w:hAnsi="Times New Roman"/>
          <w:b/>
          <w:highlight w:val="lightGray"/>
          <w:lang w:val="lt-LT"/>
        </w:rPr>
        <w:t xml:space="preserve"> 400 </w:t>
      </w:r>
      <w:proofErr w:type="spellStart"/>
      <w:r w:rsidRPr="00D20C5F">
        <w:rPr>
          <w:rFonts w:ascii="Times New Roman" w:hAnsi="Times New Roman"/>
          <w:b/>
          <w:highlight w:val="lightGray"/>
          <w:lang w:val="lt-LT"/>
        </w:rPr>
        <w:t>mikrogramų</w:t>
      </w:r>
      <w:proofErr w:type="spellEnd"/>
      <w:r w:rsidRPr="00D20C5F">
        <w:rPr>
          <w:rFonts w:ascii="Times New Roman" w:hAnsi="Times New Roman"/>
          <w:b/>
          <w:highlight w:val="lightGray"/>
          <w:lang w:val="lt-LT"/>
        </w:rPr>
        <w:t xml:space="preserve"> </w:t>
      </w:r>
      <w:proofErr w:type="spellStart"/>
      <w:r w:rsidRPr="00D20C5F">
        <w:rPr>
          <w:rFonts w:ascii="Times New Roman" w:hAnsi="Times New Roman"/>
          <w:b/>
          <w:highlight w:val="lightGray"/>
          <w:lang w:val="lt-LT"/>
        </w:rPr>
        <w:t>poliežuvinės</w:t>
      </w:r>
      <w:proofErr w:type="spellEnd"/>
      <w:r w:rsidRPr="00D20C5F">
        <w:rPr>
          <w:rFonts w:ascii="Times New Roman" w:hAnsi="Times New Roman"/>
          <w:b/>
          <w:highlight w:val="lightGray"/>
          <w:lang w:val="lt-LT"/>
        </w:rPr>
        <w:t xml:space="preserve"> tabletės</w:t>
      </w:r>
    </w:p>
    <w:p w14:paraId="1B4368FE" w14:textId="77777777" w:rsidR="00D20489" w:rsidRPr="00D20C5F" w:rsidRDefault="00D20489" w:rsidP="00D20489">
      <w:pPr>
        <w:tabs>
          <w:tab w:val="left" w:pos="567"/>
        </w:tabs>
        <w:spacing w:after="0" w:line="260" w:lineRule="exact"/>
        <w:jc w:val="center"/>
        <w:rPr>
          <w:rFonts w:ascii="Times New Roman" w:hAnsi="Times New Roman"/>
          <w:b/>
          <w:highlight w:val="lightGray"/>
          <w:lang w:val="lt-LT"/>
        </w:rPr>
      </w:pPr>
      <w:proofErr w:type="spellStart"/>
      <w:r w:rsidRPr="00D20C5F">
        <w:rPr>
          <w:rFonts w:ascii="Times New Roman" w:hAnsi="Times New Roman"/>
          <w:b/>
          <w:highlight w:val="lightGray"/>
          <w:lang w:val="lt-LT"/>
        </w:rPr>
        <w:t>Vellofent</w:t>
      </w:r>
      <w:proofErr w:type="spellEnd"/>
      <w:r w:rsidRPr="00D20C5F">
        <w:rPr>
          <w:rFonts w:ascii="Times New Roman" w:hAnsi="Times New Roman"/>
          <w:b/>
          <w:highlight w:val="lightGray"/>
          <w:lang w:val="lt-LT"/>
        </w:rPr>
        <w:t xml:space="preserve"> 533 </w:t>
      </w:r>
      <w:proofErr w:type="spellStart"/>
      <w:r w:rsidRPr="00D20C5F">
        <w:rPr>
          <w:rFonts w:ascii="Times New Roman" w:hAnsi="Times New Roman"/>
          <w:b/>
          <w:highlight w:val="lightGray"/>
          <w:lang w:val="lt-LT"/>
        </w:rPr>
        <w:t>mikrogramai</w:t>
      </w:r>
      <w:proofErr w:type="spellEnd"/>
      <w:r w:rsidRPr="00D20C5F">
        <w:rPr>
          <w:rFonts w:ascii="Times New Roman" w:hAnsi="Times New Roman"/>
          <w:b/>
          <w:highlight w:val="lightGray"/>
          <w:lang w:val="lt-LT"/>
        </w:rPr>
        <w:t xml:space="preserve"> </w:t>
      </w:r>
      <w:proofErr w:type="spellStart"/>
      <w:r w:rsidRPr="00D20C5F">
        <w:rPr>
          <w:rFonts w:ascii="Times New Roman" w:hAnsi="Times New Roman"/>
          <w:b/>
          <w:highlight w:val="lightGray"/>
          <w:lang w:val="lt-LT"/>
        </w:rPr>
        <w:t>poliežuvinės</w:t>
      </w:r>
      <w:proofErr w:type="spellEnd"/>
      <w:r w:rsidRPr="00D20C5F">
        <w:rPr>
          <w:rFonts w:ascii="Times New Roman" w:hAnsi="Times New Roman"/>
          <w:b/>
          <w:highlight w:val="lightGray"/>
          <w:lang w:val="lt-LT"/>
        </w:rPr>
        <w:t xml:space="preserve"> tabletės</w:t>
      </w:r>
    </w:p>
    <w:p w14:paraId="041F920C" w14:textId="77777777" w:rsidR="00D20489" w:rsidRPr="00734138" w:rsidRDefault="00D20489" w:rsidP="00D20489">
      <w:pPr>
        <w:tabs>
          <w:tab w:val="left" w:pos="567"/>
        </w:tabs>
        <w:spacing w:after="0" w:line="260" w:lineRule="exact"/>
        <w:jc w:val="center"/>
        <w:rPr>
          <w:rFonts w:ascii="Times New Roman" w:eastAsia="SimSun" w:hAnsi="Times New Roman"/>
          <w:b/>
          <w:lang w:val="lt-LT" w:eastAsia="zh-CN"/>
        </w:rPr>
      </w:pPr>
      <w:proofErr w:type="spellStart"/>
      <w:r w:rsidRPr="00D20C5F">
        <w:rPr>
          <w:rFonts w:ascii="Times New Roman" w:hAnsi="Times New Roman"/>
          <w:b/>
          <w:highlight w:val="lightGray"/>
          <w:lang w:val="lt-LT"/>
        </w:rPr>
        <w:t>Vellofent</w:t>
      </w:r>
      <w:proofErr w:type="spellEnd"/>
      <w:r w:rsidRPr="00D20C5F">
        <w:rPr>
          <w:rFonts w:ascii="Times New Roman" w:hAnsi="Times New Roman"/>
          <w:b/>
          <w:highlight w:val="lightGray"/>
          <w:lang w:val="lt-LT"/>
        </w:rPr>
        <w:t xml:space="preserve"> 800 </w:t>
      </w:r>
      <w:proofErr w:type="spellStart"/>
      <w:r w:rsidRPr="00D20C5F">
        <w:rPr>
          <w:rFonts w:ascii="Times New Roman" w:hAnsi="Times New Roman"/>
          <w:b/>
          <w:highlight w:val="lightGray"/>
          <w:lang w:val="lt-LT"/>
        </w:rPr>
        <w:t>mikrogramų</w:t>
      </w:r>
      <w:proofErr w:type="spellEnd"/>
      <w:r w:rsidRPr="00D20C5F">
        <w:rPr>
          <w:rFonts w:ascii="Times New Roman" w:hAnsi="Times New Roman"/>
          <w:b/>
          <w:highlight w:val="lightGray"/>
          <w:lang w:val="lt-LT"/>
        </w:rPr>
        <w:t xml:space="preserve"> </w:t>
      </w:r>
      <w:proofErr w:type="spellStart"/>
      <w:r w:rsidRPr="00D20C5F">
        <w:rPr>
          <w:rFonts w:ascii="Times New Roman" w:hAnsi="Times New Roman"/>
          <w:b/>
          <w:highlight w:val="lightGray"/>
          <w:lang w:val="lt-LT"/>
        </w:rPr>
        <w:t>poliežuvinės</w:t>
      </w:r>
      <w:proofErr w:type="spellEnd"/>
      <w:r w:rsidRPr="00D20C5F">
        <w:rPr>
          <w:rFonts w:ascii="Times New Roman" w:hAnsi="Times New Roman"/>
          <w:b/>
          <w:highlight w:val="lightGray"/>
          <w:lang w:val="lt-LT"/>
        </w:rPr>
        <w:t xml:space="preserve"> tabletės</w:t>
      </w:r>
    </w:p>
    <w:p w14:paraId="4A328B8F" w14:textId="77777777" w:rsidR="00D20489" w:rsidRPr="00734138" w:rsidRDefault="00D20489" w:rsidP="00D20489">
      <w:pPr>
        <w:tabs>
          <w:tab w:val="left" w:pos="567"/>
        </w:tabs>
        <w:spacing w:after="0" w:line="260" w:lineRule="exact"/>
        <w:jc w:val="center"/>
        <w:rPr>
          <w:rFonts w:ascii="Times New Roman" w:eastAsia="SimSun" w:hAnsi="Times New Roman"/>
          <w:lang w:val="lt-LT" w:eastAsia="zh-CN"/>
        </w:rPr>
      </w:pPr>
      <w:proofErr w:type="spellStart"/>
      <w:r w:rsidRPr="00734138">
        <w:rPr>
          <w:rFonts w:ascii="Times New Roman" w:eastAsia="SimSun" w:hAnsi="Times New Roman"/>
          <w:lang w:val="lt-LT" w:eastAsia="zh-CN"/>
        </w:rPr>
        <w:t>Fentanilis</w:t>
      </w:r>
      <w:proofErr w:type="spellEnd"/>
    </w:p>
    <w:p w14:paraId="1020C571" w14:textId="77777777" w:rsidR="00D20489" w:rsidRPr="00734138" w:rsidRDefault="00D20489" w:rsidP="00D20489">
      <w:pPr>
        <w:tabs>
          <w:tab w:val="left" w:pos="720"/>
        </w:tabs>
        <w:spacing w:after="0" w:line="240" w:lineRule="auto"/>
        <w:rPr>
          <w:rFonts w:ascii="Times New Roman" w:eastAsia="SimSun" w:hAnsi="Times New Roman"/>
          <w:lang w:val="lt-LT" w:eastAsia="zh-CN"/>
        </w:rPr>
      </w:pPr>
    </w:p>
    <w:p w14:paraId="54434762" w14:textId="77777777" w:rsidR="00D20489" w:rsidRPr="00734138" w:rsidRDefault="00D20489" w:rsidP="00D20489">
      <w:pPr>
        <w:tabs>
          <w:tab w:val="left" w:pos="720"/>
        </w:tabs>
        <w:suppressAutoHyphens/>
        <w:spacing w:after="0" w:line="240" w:lineRule="auto"/>
        <w:rPr>
          <w:rFonts w:ascii="Times New Roman" w:eastAsia="SimSun" w:hAnsi="Times New Roman"/>
          <w:lang w:val="lt-LT" w:eastAsia="zh-CN"/>
        </w:rPr>
      </w:pPr>
      <w:r w:rsidRPr="00734138">
        <w:rPr>
          <w:rFonts w:ascii="Times New Roman" w:eastAsia="SimSun" w:hAnsi="Times New Roman"/>
          <w:b/>
          <w:lang w:val="lt-LT" w:eastAsia="zh-CN"/>
        </w:rPr>
        <w:t>Atidžiai perskaitykite visą šį lapelį, prieš pradėdami vartoti vaistą, nes jame pateikiama Jums svarbi informacija.</w:t>
      </w:r>
    </w:p>
    <w:p w14:paraId="34165172" w14:textId="77777777" w:rsidR="00D20489" w:rsidRPr="00734138" w:rsidRDefault="00D20489" w:rsidP="00D20489">
      <w:pPr>
        <w:numPr>
          <w:ilvl w:val="0"/>
          <w:numId w:val="4"/>
        </w:numPr>
        <w:tabs>
          <w:tab w:val="left" w:pos="567"/>
          <w:tab w:val="left" w:pos="720"/>
        </w:tabs>
        <w:spacing w:after="0" w:line="240" w:lineRule="auto"/>
        <w:ind w:left="567" w:right="-2" w:hanging="567"/>
        <w:rPr>
          <w:rFonts w:ascii="Times New Roman" w:eastAsia="SimSun" w:hAnsi="Times New Roman"/>
          <w:lang w:val="lt-LT" w:eastAsia="zh-CN"/>
        </w:rPr>
      </w:pPr>
      <w:r w:rsidRPr="00734138">
        <w:rPr>
          <w:rFonts w:ascii="Times New Roman" w:eastAsia="SimSun" w:hAnsi="Times New Roman"/>
          <w:lang w:val="lt-LT" w:eastAsia="zh-CN"/>
        </w:rPr>
        <w:t xml:space="preserve">Neišmeskite šio lapelio, nes vėl gali prireikti jį perskaityti. </w:t>
      </w:r>
    </w:p>
    <w:p w14:paraId="573F49E5" w14:textId="77777777" w:rsidR="00D20489" w:rsidRPr="00734138" w:rsidRDefault="00D20489" w:rsidP="00D20489">
      <w:pPr>
        <w:numPr>
          <w:ilvl w:val="0"/>
          <w:numId w:val="4"/>
        </w:numPr>
        <w:tabs>
          <w:tab w:val="left" w:pos="567"/>
          <w:tab w:val="left" w:pos="720"/>
        </w:tabs>
        <w:spacing w:after="0" w:line="240" w:lineRule="auto"/>
        <w:ind w:left="567" w:right="-2" w:hanging="567"/>
        <w:rPr>
          <w:rFonts w:ascii="Times New Roman" w:eastAsia="SimSun" w:hAnsi="Times New Roman"/>
          <w:lang w:val="lt-LT" w:eastAsia="zh-CN"/>
        </w:rPr>
      </w:pPr>
      <w:r w:rsidRPr="00734138">
        <w:rPr>
          <w:rFonts w:ascii="Times New Roman" w:eastAsia="SimSun" w:hAnsi="Times New Roman"/>
          <w:lang w:val="lt-LT" w:eastAsia="zh-CN"/>
        </w:rPr>
        <w:t>Jeigu kiltų daugiau klausimų, kreipkitės į gydytoją arba vaistininką.</w:t>
      </w:r>
    </w:p>
    <w:p w14:paraId="3202BAF9" w14:textId="77777777" w:rsidR="00D20489" w:rsidRPr="00734138" w:rsidRDefault="00D20489" w:rsidP="00D20489">
      <w:pPr>
        <w:tabs>
          <w:tab w:val="left" w:pos="567"/>
        </w:tabs>
        <w:spacing w:after="0" w:line="240" w:lineRule="auto"/>
        <w:ind w:left="567" w:right="-2" w:hanging="56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Šis vaistas skirtas tik Jums, todėl kitiems žmonėms jo duoti negalima. Vaistas gali jiems pakenkti (net tiems, kurių ligos požymiai yra tokie patys kaip Jūsų).</w:t>
      </w:r>
      <w:r w:rsidRPr="00734138">
        <w:rPr>
          <w:rFonts w:ascii="Times New Roman" w:eastAsia="SimSun" w:hAnsi="Times New Roman"/>
          <w:color w:val="008000"/>
          <w:lang w:val="lt-LT" w:eastAsia="zh-CN"/>
        </w:rPr>
        <w:t xml:space="preserve"> </w:t>
      </w:r>
    </w:p>
    <w:p w14:paraId="2DCBA1B3" w14:textId="77777777" w:rsidR="00D20489" w:rsidRPr="00734138" w:rsidRDefault="00D20489" w:rsidP="00D20489">
      <w:pPr>
        <w:tabs>
          <w:tab w:val="left" w:pos="567"/>
        </w:tabs>
        <w:spacing w:after="0" w:line="240" w:lineRule="auto"/>
        <w:ind w:left="567" w:hanging="56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Jeigu pasireiškė šalutinis poveikis (net jeigu jis šiame lapelyje nenurodytas), kreipkitės į gydytoją arba vaistininką. Žr. 4 skyrių.</w:t>
      </w:r>
    </w:p>
    <w:p w14:paraId="78070F3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1DEA95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614114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Apie ką rašoma šiame lapelyje?</w:t>
      </w:r>
    </w:p>
    <w:p w14:paraId="1AE6B47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FA7235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1.</w:t>
      </w:r>
      <w:r w:rsidRPr="00734138">
        <w:rPr>
          <w:rFonts w:ascii="Times New Roman" w:eastAsia="SimSun" w:hAnsi="Times New Roman"/>
          <w:lang w:val="lt-LT" w:eastAsia="zh-CN"/>
        </w:rPr>
        <w:tab/>
        <w:t xml:space="preserve">Kas yra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ir kam jis vartojamas </w:t>
      </w:r>
    </w:p>
    <w:p w14:paraId="6A04553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2.</w:t>
      </w:r>
      <w:r w:rsidRPr="00734138">
        <w:rPr>
          <w:rFonts w:ascii="Times New Roman" w:eastAsia="SimSun" w:hAnsi="Times New Roman"/>
          <w:lang w:val="lt-LT" w:eastAsia="zh-CN"/>
        </w:rPr>
        <w:tab/>
        <w:t xml:space="preserve">Kas žinotina prieš vartojant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w:t>
      </w:r>
    </w:p>
    <w:p w14:paraId="4346F6A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3.</w:t>
      </w:r>
      <w:r w:rsidRPr="00734138">
        <w:rPr>
          <w:rFonts w:ascii="Times New Roman" w:eastAsia="SimSun" w:hAnsi="Times New Roman"/>
          <w:lang w:val="lt-LT" w:eastAsia="zh-CN"/>
        </w:rPr>
        <w:tab/>
        <w:t xml:space="preserve">Kaip vartoti </w:t>
      </w:r>
      <w:proofErr w:type="spellStart"/>
      <w:r w:rsidRPr="00734138">
        <w:rPr>
          <w:rFonts w:ascii="Times New Roman" w:eastAsia="SimSun" w:hAnsi="Times New Roman"/>
          <w:lang w:val="lt-LT" w:eastAsia="zh-CN"/>
        </w:rPr>
        <w:t>Vellofent</w:t>
      </w:r>
      <w:proofErr w:type="spellEnd"/>
    </w:p>
    <w:p w14:paraId="14722BC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4.</w:t>
      </w:r>
      <w:r w:rsidRPr="00734138">
        <w:rPr>
          <w:rFonts w:ascii="Times New Roman" w:eastAsia="SimSun" w:hAnsi="Times New Roman"/>
          <w:lang w:val="lt-LT" w:eastAsia="zh-CN"/>
        </w:rPr>
        <w:tab/>
        <w:t xml:space="preserve">Galimas šalutinis poveikis </w:t>
      </w:r>
    </w:p>
    <w:p w14:paraId="7B07595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5.</w:t>
      </w:r>
      <w:r w:rsidRPr="00734138">
        <w:rPr>
          <w:rFonts w:ascii="Times New Roman" w:eastAsia="SimSun" w:hAnsi="Times New Roman"/>
          <w:lang w:val="lt-LT" w:eastAsia="zh-CN"/>
        </w:rPr>
        <w:tab/>
        <w:t xml:space="preserve">Kaip laikyti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w:t>
      </w:r>
    </w:p>
    <w:p w14:paraId="63FA96A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6.</w:t>
      </w:r>
      <w:r w:rsidRPr="00734138">
        <w:rPr>
          <w:rFonts w:ascii="Times New Roman" w:eastAsia="SimSun" w:hAnsi="Times New Roman"/>
          <w:lang w:val="lt-LT" w:eastAsia="zh-CN"/>
        </w:rPr>
        <w:tab/>
        <w:t>Pakuotės turinys ir kita informacija</w:t>
      </w:r>
    </w:p>
    <w:p w14:paraId="1F73364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1F6FE7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B8C000E"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1.</w:t>
      </w:r>
      <w:r w:rsidRPr="00734138">
        <w:rPr>
          <w:rFonts w:ascii="Times New Roman" w:eastAsia="SimSun" w:hAnsi="Times New Roman"/>
          <w:b/>
          <w:lang w:val="lt-LT" w:eastAsia="zh-CN"/>
        </w:rPr>
        <w:tab/>
        <w:t xml:space="preserve">Kas yra </w:t>
      </w: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ir kam jis vartojamas</w:t>
      </w:r>
    </w:p>
    <w:p w14:paraId="64EAEC1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370AB8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sudėtyje yra veikliosios medžiagos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kuris priklauso stipriai skausmą malšinančių vaistų, vadinamų </w:t>
      </w:r>
      <w:proofErr w:type="spellStart"/>
      <w:r w:rsidRPr="00734138">
        <w:rPr>
          <w:rFonts w:ascii="Times New Roman" w:eastAsia="SimSun" w:hAnsi="Times New Roman"/>
          <w:lang w:val="lt-LT" w:eastAsia="zh-CN"/>
        </w:rPr>
        <w:t>opioidais</w:t>
      </w:r>
      <w:proofErr w:type="spellEnd"/>
      <w:r w:rsidRPr="00734138">
        <w:rPr>
          <w:rFonts w:ascii="Times New Roman" w:eastAsia="SimSun" w:hAnsi="Times New Roman"/>
          <w:lang w:val="lt-LT" w:eastAsia="zh-CN"/>
        </w:rPr>
        <w:t xml:space="preserve">, grupei. </w:t>
      </w:r>
    </w:p>
    <w:p w14:paraId="34719DE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5C39FC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vartojamas skausmo proveržiui malšinti vėžiu sergantiems suaugusiems pacientams kurie dėl nuolatinio vėžio sukelto skausmo jau vartoja kitokių </w:t>
      </w:r>
      <w:proofErr w:type="spellStart"/>
      <w:r w:rsidRPr="00734138">
        <w:rPr>
          <w:rFonts w:ascii="Times New Roman" w:eastAsia="SimSun" w:hAnsi="Times New Roman"/>
          <w:lang w:val="lt-LT" w:eastAsia="zh-CN"/>
        </w:rPr>
        <w:t>opioidinių</w:t>
      </w:r>
      <w:proofErr w:type="spellEnd"/>
      <w:r w:rsidRPr="00734138">
        <w:rPr>
          <w:rFonts w:ascii="Times New Roman" w:eastAsia="SimSun" w:hAnsi="Times New Roman"/>
          <w:lang w:val="lt-LT" w:eastAsia="zh-CN"/>
        </w:rPr>
        <w:t xml:space="preserve"> vaistų nuo skausmo.</w:t>
      </w:r>
    </w:p>
    <w:p w14:paraId="3CD56E9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3011DE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Skausmo proveržis yra papildomas, staigus skausmas, pasireiškiantis tuo atveju, kai Jūs jau vartojote įprastinių </w:t>
      </w:r>
      <w:proofErr w:type="spellStart"/>
      <w:r w:rsidRPr="00734138">
        <w:rPr>
          <w:rFonts w:ascii="Times New Roman" w:eastAsia="SimSun" w:hAnsi="Times New Roman"/>
          <w:lang w:val="lt-LT" w:eastAsia="zh-CN"/>
        </w:rPr>
        <w:t>opioidinių</w:t>
      </w:r>
      <w:proofErr w:type="spellEnd"/>
      <w:r w:rsidRPr="00734138">
        <w:rPr>
          <w:rFonts w:ascii="Times New Roman" w:eastAsia="SimSun" w:hAnsi="Times New Roman"/>
          <w:lang w:val="lt-LT" w:eastAsia="zh-CN"/>
        </w:rPr>
        <w:t xml:space="preserve"> skausmo malšinančių vaistų.</w:t>
      </w:r>
    </w:p>
    <w:p w14:paraId="3CE6035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F1AC5D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124D3E0"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2.</w:t>
      </w:r>
      <w:r w:rsidRPr="00734138">
        <w:rPr>
          <w:rFonts w:ascii="Times New Roman" w:eastAsia="SimSun" w:hAnsi="Times New Roman"/>
          <w:b/>
          <w:lang w:val="lt-LT" w:eastAsia="zh-CN"/>
        </w:rPr>
        <w:tab/>
        <w:t xml:space="preserve">Kas žinotina prieš vartojant </w:t>
      </w: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w:t>
      </w:r>
    </w:p>
    <w:p w14:paraId="1CE0FB2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E0F417B" w14:textId="77777777" w:rsidR="00D20489" w:rsidRPr="00734138" w:rsidRDefault="00D20489" w:rsidP="00D20489">
      <w:pPr>
        <w:tabs>
          <w:tab w:val="left" w:pos="567"/>
        </w:tabs>
        <w:spacing w:after="0" w:line="260" w:lineRule="exact"/>
        <w:rPr>
          <w:rFonts w:ascii="Times New Roman" w:hAnsi="Times New Roman"/>
          <w:b/>
          <w:lang w:val="lt-LT"/>
        </w:rPr>
      </w:pPr>
      <w:proofErr w:type="spellStart"/>
      <w:r w:rsidRPr="00734138">
        <w:rPr>
          <w:rFonts w:ascii="Times New Roman" w:hAnsi="Times New Roman"/>
          <w:b/>
          <w:lang w:val="lt-LT"/>
        </w:rPr>
        <w:t>Vellofent</w:t>
      </w:r>
      <w:proofErr w:type="spellEnd"/>
      <w:r w:rsidRPr="00734138">
        <w:rPr>
          <w:rFonts w:ascii="Times New Roman" w:hAnsi="Times New Roman"/>
          <w:b/>
          <w:lang w:val="lt-LT"/>
        </w:rPr>
        <w:t xml:space="preserve"> vartoti negalima:</w:t>
      </w:r>
    </w:p>
    <w:p w14:paraId="2A500EBC"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jeigu yra alergija </w:t>
      </w:r>
      <w:proofErr w:type="spellStart"/>
      <w:r w:rsidRPr="00734138">
        <w:rPr>
          <w:rFonts w:ascii="Times New Roman" w:eastAsia="SimSun" w:hAnsi="Times New Roman"/>
          <w:lang w:val="lt-LT" w:eastAsia="zh-CN"/>
        </w:rPr>
        <w:t>fentaniliui</w:t>
      </w:r>
      <w:proofErr w:type="spellEnd"/>
      <w:r w:rsidRPr="00734138">
        <w:rPr>
          <w:rFonts w:ascii="Times New Roman" w:eastAsia="SimSun" w:hAnsi="Times New Roman"/>
          <w:lang w:val="lt-LT" w:eastAsia="zh-CN"/>
        </w:rPr>
        <w:t xml:space="preserve"> arba bet kuriai pagalbinei šio vaisto medžiagai (jos išvardytos 6 skyriuje);</w:t>
      </w:r>
    </w:p>
    <w:p w14:paraId="5C52104C"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jeigu turite sunkių kvėpavimo ar plaučių sutrikimų;</w:t>
      </w:r>
    </w:p>
    <w:p w14:paraId="534810D2"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jeigu šiuo metu nuo sunkios depresijos vartojate </w:t>
      </w:r>
      <w:proofErr w:type="spellStart"/>
      <w:r w:rsidRPr="00734138">
        <w:rPr>
          <w:rFonts w:ascii="Times New Roman" w:eastAsia="SimSun" w:hAnsi="Times New Roman"/>
          <w:lang w:val="lt-LT" w:eastAsia="zh-CN"/>
        </w:rPr>
        <w:t>monoaminooksidazę</w:t>
      </w:r>
      <w:proofErr w:type="spellEnd"/>
      <w:r w:rsidRPr="00734138">
        <w:rPr>
          <w:rFonts w:ascii="Times New Roman" w:eastAsia="SimSun" w:hAnsi="Times New Roman"/>
          <w:lang w:val="lt-LT" w:eastAsia="zh-CN"/>
        </w:rPr>
        <w:t xml:space="preserve"> (MAO) slopinančių vaistų (arba jeigu jų vartojote pastarųjų dviejų savaičių laikotarpiu);</w:t>
      </w:r>
    </w:p>
    <w:p w14:paraId="0EBA20A2" w14:textId="77777777" w:rsidR="00D20489" w:rsidRPr="00734138" w:rsidRDefault="00D20489" w:rsidP="00D20489">
      <w:pPr>
        <w:numPr>
          <w:ilvl w:val="0"/>
          <w:numId w:val="5"/>
        </w:num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t xml:space="preserve">jeigu ne mažiau kaip vieną savaitę reguliariai nevartojate gydytojo skirtų, kasdien įprastine tvarka vartojamų </w:t>
      </w:r>
      <w:proofErr w:type="spellStart"/>
      <w:r w:rsidRPr="00734138">
        <w:rPr>
          <w:rFonts w:ascii="Times New Roman" w:eastAsia="SimSun" w:hAnsi="Times New Roman"/>
          <w:lang w:val="lt-LT" w:eastAsia="zh-CN"/>
        </w:rPr>
        <w:t>opioidinių</w:t>
      </w:r>
      <w:proofErr w:type="spellEnd"/>
      <w:r w:rsidRPr="00734138">
        <w:rPr>
          <w:rFonts w:ascii="Times New Roman" w:eastAsia="SimSun" w:hAnsi="Times New Roman"/>
          <w:lang w:val="lt-LT" w:eastAsia="zh-CN"/>
        </w:rPr>
        <w:t xml:space="preserve"> vaistų (pvz., kodeino,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hidromorfono</w:t>
      </w:r>
      <w:proofErr w:type="spellEnd"/>
      <w:r w:rsidRPr="00734138">
        <w:rPr>
          <w:rFonts w:ascii="Times New Roman" w:eastAsia="SimSun" w:hAnsi="Times New Roman"/>
          <w:lang w:val="lt-LT" w:eastAsia="zh-CN"/>
        </w:rPr>
        <w:t xml:space="preserve">, morfino, </w:t>
      </w:r>
      <w:proofErr w:type="spellStart"/>
      <w:r w:rsidRPr="00734138">
        <w:rPr>
          <w:rFonts w:ascii="Times New Roman" w:eastAsia="SimSun" w:hAnsi="Times New Roman"/>
          <w:lang w:val="lt-LT" w:eastAsia="zh-CN"/>
        </w:rPr>
        <w:t>oksikodono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lastRenderedPageBreak/>
        <w:t>petidino</w:t>
      </w:r>
      <w:proofErr w:type="spellEnd"/>
      <w:r w:rsidRPr="00734138">
        <w:rPr>
          <w:rFonts w:ascii="Times New Roman" w:eastAsia="SimSun" w:hAnsi="Times New Roman"/>
          <w:lang w:val="lt-LT" w:eastAsia="zh-CN"/>
        </w:rPr>
        <w:t xml:space="preserve">), vartojamų nuolatinio skausmo malšinimui; jeigu nevartojate šių vaistų,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Jums vartoti </w:t>
      </w:r>
      <w:r w:rsidRPr="00734138">
        <w:rPr>
          <w:rFonts w:ascii="Times New Roman" w:eastAsia="SimSun" w:hAnsi="Times New Roman"/>
          <w:b/>
          <w:lang w:val="lt-LT" w:eastAsia="zh-CN"/>
        </w:rPr>
        <w:t>negalima</w:t>
      </w:r>
      <w:r w:rsidRPr="00734138">
        <w:rPr>
          <w:rFonts w:ascii="Times New Roman" w:eastAsia="SimSun" w:hAnsi="Times New Roman"/>
          <w:lang w:val="lt-LT" w:eastAsia="zh-CN"/>
        </w:rPr>
        <w:t>, nes nuo jo gali pavojingai sulėtėti ir (arba) susilpnėti arba net visai sustoti kvėpavimas;</w:t>
      </w:r>
    </w:p>
    <w:p w14:paraId="1582A040" w14:textId="77777777" w:rsidR="00D20489" w:rsidRPr="00734138" w:rsidRDefault="00D20489" w:rsidP="00D20489">
      <w:pPr>
        <w:numPr>
          <w:ilvl w:val="0"/>
          <w:numId w:val="5"/>
        </w:num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t xml:space="preserve">jeigu Jus kamuoja trumpalaikis skausmas, kuris nėra skausmo proveržis. </w:t>
      </w:r>
    </w:p>
    <w:p w14:paraId="4F4A6FF8"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p>
    <w:p w14:paraId="75B66A30" w14:textId="77777777" w:rsidR="00D20489" w:rsidRPr="00734138" w:rsidRDefault="00D20489" w:rsidP="00D20C5F">
      <w:pPr>
        <w:tabs>
          <w:tab w:val="left" w:pos="567"/>
        </w:tabs>
        <w:spacing w:after="0" w:line="260" w:lineRule="exact"/>
        <w:rPr>
          <w:rFonts w:ascii="Times New Roman" w:eastAsia="SimSun" w:hAnsi="Times New Roman"/>
          <w:lang w:val="lt-LT" w:eastAsia="zh-CN"/>
        </w:rPr>
      </w:pPr>
    </w:p>
    <w:p w14:paraId="72149F42"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 xml:space="preserve">Įspėjimai ir atsargumo priemonės </w:t>
      </w:r>
    </w:p>
    <w:p w14:paraId="1C2E8F8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sudėtyje yra toks veikliosios medžiagos kiekis, kuris vaikui gali būti mirtinas, todėl visas tabletes visada laikykite vaikams ir ne pacientams nepastebimoje ir nepasiekiamoje vietoje.</w:t>
      </w:r>
    </w:p>
    <w:p w14:paraId="41440A5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Tabletes laikykite užrakintoje laikymo vietoje ir nelaikykite iš lizdinės plokštelės išimtų tablečių. </w:t>
      </w:r>
    </w:p>
    <w:p w14:paraId="6A4CF06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4AFD95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Pasitarkite su gydytoju arba vaistininku, prieš pradėdami vartoti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w:t>
      </w:r>
    </w:p>
    <w:p w14:paraId="0930C4D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EFCC38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Jeigu Jums yra arba neseniai buvo kuri nors iš žemiau išvardytų būklių, prieš gydymą pasakykite savo gydytojui, kadangi jis į tai turės atsižvelgti išrašydamas Jūsų dozę.</w:t>
      </w:r>
    </w:p>
    <w:p w14:paraId="31E5CDD6"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Jūsų vartojami kitokie </w:t>
      </w:r>
      <w:proofErr w:type="spellStart"/>
      <w:r w:rsidRPr="00734138">
        <w:rPr>
          <w:rFonts w:ascii="Times New Roman" w:eastAsia="SimSun" w:hAnsi="Times New Roman"/>
          <w:lang w:val="lt-LT" w:eastAsia="zh-CN"/>
        </w:rPr>
        <w:t>opioidiniai</w:t>
      </w:r>
      <w:proofErr w:type="spellEnd"/>
      <w:r w:rsidRPr="00734138">
        <w:rPr>
          <w:rFonts w:ascii="Times New Roman" w:eastAsia="SimSun" w:hAnsi="Times New Roman"/>
          <w:lang w:val="lt-LT" w:eastAsia="zh-CN"/>
        </w:rPr>
        <w:t xml:space="preserve"> skausmą malšinantys vaistai nuo nuolatinio vėžio sukeliamo skausmo dar nestabilizuoti.</w:t>
      </w:r>
    </w:p>
    <w:p w14:paraId="581662A2"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Jus vargina bet koks sutrikimas, darantis poveikį Jūsų kvėpavimui (pvz., astma, švokštimas arba dusulys).</w:t>
      </w:r>
    </w:p>
    <w:p w14:paraId="6DD2BD29"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Jūsų galva yra traumuota.</w:t>
      </w:r>
    </w:p>
    <w:p w14:paraId="48AFC5B4"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Jeigu Jums yra širdies sutrikimų, ypač sulėtėjęs širdies plakimas, nereguliariai plaka širdis, Jūsų kraujo tūris arba kraujospūdis yra mažas. </w:t>
      </w:r>
    </w:p>
    <w:p w14:paraId="1A407551"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Turite kepenų ar inkstų sutrikimų, kadangi šie organai daro įtaką Jūsų organizmo vykdomam vaisto skaldymo būdui. </w:t>
      </w:r>
    </w:p>
    <w:p w14:paraId="35E15F9F" w14:textId="77777777" w:rsidR="00D20489" w:rsidRPr="00734138" w:rsidRDefault="00D20489" w:rsidP="00D20489">
      <w:pPr>
        <w:numPr>
          <w:ilvl w:val="0"/>
          <w:numId w:val="5"/>
        </w:numPr>
        <w:tabs>
          <w:tab w:val="left" w:pos="0"/>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t xml:space="preserve">Jeigu vartojate vaistus nuo depresijos ar psichozės, žr. skyrių „Kiti vaistai ir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w:t>
      </w:r>
    </w:p>
    <w:p w14:paraId="221E1D45" w14:textId="77777777" w:rsidR="00D20489" w:rsidRPr="00734138" w:rsidRDefault="00D20489" w:rsidP="00D20489">
      <w:pPr>
        <w:tabs>
          <w:tab w:val="left" w:pos="0"/>
        </w:tabs>
        <w:spacing w:after="0" w:line="260" w:lineRule="exact"/>
        <w:ind w:left="357"/>
        <w:rPr>
          <w:rFonts w:ascii="Times New Roman" w:eastAsia="SimSun" w:hAnsi="Times New Roman"/>
          <w:lang w:val="lt-LT" w:eastAsia="zh-CN"/>
        </w:rPr>
      </w:pPr>
    </w:p>
    <w:p w14:paraId="7855B6FB"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Vaikams ir paaugliams</w:t>
      </w:r>
    </w:p>
    <w:p w14:paraId="0B59B00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Vaikams ir jaunesniems kaip 18 metų paaugliams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vartoti negalima. </w:t>
      </w:r>
    </w:p>
    <w:p w14:paraId="0AC1AA5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2B1C518"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 xml:space="preserve">Kiti vaistai ir </w:t>
      </w:r>
      <w:proofErr w:type="spellStart"/>
      <w:r w:rsidRPr="00734138">
        <w:rPr>
          <w:rFonts w:ascii="Times New Roman" w:eastAsia="SimSun" w:hAnsi="Times New Roman"/>
          <w:b/>
          <w:lang w:val="lt-LT" w:eastAsia="zh-CN"/>
        </w:rPr>
        <w:t>Vellofent</w:t>
      </w:r>
      <w:proofErr w:type="spellEnd"/>
    </w:p>
    <w:p w14:paraId="38E3079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Jeigu vartojate ar neseniai vartojote kitų vaistų arba dėl to nesate tikri, apie tai pasakykite gydytojui arba vaistininkui, ypač apie žemiau išvardytus vaistus.</w:t>
      </w:r>
    </w:p>
    <w:p w14:paraId="78A78FA2"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Monoaminooksidazės</w:t>
      </w:r>
      <w:proofErr w:type="spellEnd"/>
      <w:r w:rsidRPr="00734138">
        <w:rPr>
          <w:rFonts w:ascii="Times New Roman" w:eastAsia="SimSun" w:hAnsi="Times New Roman"/>
          <w:lang w:val="lt-LT" w:eastAsia="zh-CN"/>
        </w:rPr>
        <w:t xml:space="preserve"> (MAO) inhibitoriai (vartojami sunkiai depresijai gydyti), žr. poskyrį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vartoti negalima“. Jeigu šių vaistų vartojote paskutiniųjų dviejų savaičių laikotarpiu, pasakykite savo gydytojui.</w:t>
      </w:r>
    </w:p>
    <w:p w14:paraId="4F3E413F"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Migdomieji, vaistai nuo nerimo, </w:t>
      </w:r>
      <w:proofErr w:type="spellStart"/>
      <w:r w:rsidRPr="00734138">
        <w:rPr>
          <w:rFonts w:ascii="Times New Roman" w:eastAsia="SimSun" w:hAnsi="Times New Roman"/>
          <w:lang w:val="lt-LT" w:eastAsia="zh-CN"/>
        </w:rPr>
        <w:t>antihistamininiai</w:t>
      </w:r>
      <w:proofErr w:type="spellEnd"/>
      <w:r w:rsidRPr="00734138">
        <w:rPr>
          <w:rFonts w:ascii="Times New Roman" w:eastAsia="SimSun" w:hAnsi="Times New Roman"/>
          <w:lang w:val="lt-LT" w:eastAsia="zh-CN"/>
        </w:rPr>
        <w:t xml:space="preserve"> preparatai, </w:t>
      </w:r>
      <w:proofErr w:type="spellStart"/>
      <w:r w:rsidRPr="00734138">
        <w:rPr>
          <w:rFonts w:ascii="Times New Roman" w:eastAsia="SimSun" w:hAnsi="Times New Roman"/>
          <w:lang w:val="lt-LT" w:eastAsia="zh-CN"/>
        </w:rPr>
        <w:t>trankviliantai</w:t>
      </w:r>
      <w:proofErr w:type="spellEnd"/>
      <w:r w:rsidRPr="00734138">
        <w:rPr>
          <w:rFonts w:ascii="Times New Roman" w:eastAsia="SimSun" w:hAnsi="Times New Roman"/>
          <w:lang w:val="lt-LT" w:eastAsia="zh-CN"/>
        </w:rPr>
        <w:t xml:space="preserve">, kai kurie raumenis atpalaiduojantys preparatai arba bet kokie vaistai, galintys sukelti mieguistumą (sukelia slopinamąjį poveikį);  </w:t>
      </w:r>
    </w:p>
    <w:p w14:paraId="2259F06B"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Bet kokie vaistai, galintys veikti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poveikį (veikdami būdą, kuriuo Jūsų organizme skaldomas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pvz.:</w:t>
      </w:r>
    </w:p>
    <w:p w14:paraId="6F690D3D"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vaisai, padedantys kontroliuoti ŽIV infekciją (pvz., </w:t>
      </w:r>
      <w:proofErr w:type="spellStart"/>
      <w:r w:rsidRPr="00734138">
        <w:rPr>
          <w:rFonts w:ascii="Times New Roman" w:eastAsia="SimSun" w:hAnsi="Times New Roman"/>
          <w:lang w:val="lt-LT" w:eastAsia="zh-CN"/>
        </w:rPr>
        <w:t>ritonaviras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indinaviras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nelfinaviras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sakvinaviras</w:t>
      </w:r>
      <w:proofErr w:type="spellEnd"/>
      <w:r w:rsidRPr="00734138">
        <w:rPr>
          <w:rFonts w:ascii="Times New Roman" w:eastAsia="SimSun" w:hAnsi="Times New Roman"/>
          <w:lang w:val="lt-LT" w:eastAsia="zh-CN"/>
        </w:rPr>
        <w:t xml:space="preserve">), </w:t>
      </w:r>
    </w:p>
    <w:p w14:paraId="2C2DCB3B"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vartojami grybelinėms infekcinėms ligoms gydyti (pvz., </w:t>
      </w:r>
      <w:proofErr w:type="spellStart"/>
      <w:r w:rsidRPr="00734138">
        <w:rPr>
          <w:rFonts w:ascii="Times New Roman" w:eastAsia="SimSun" w:hAnsi="Times New Roman"/>
          <w:lang w:val="lt-LT" w:eastAsia="zh-CN"/>
        </w:rPr>
        <w:t>ketokonazolas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itrakonazolas</w:t>
      </w:r>
      <w:proofErr w:type="spellEnd"/>
      <w:r w:rsidRPr="00734138">
        <w:rPr>
          <w:rFonts w:ascii="Times New Roman" w:eastAsia="SimSun" w:hAnsi="Times New Roman"/>
          <w:lang w:val="lt-LT" w:eastAsia="zh-CN"/>
        </w:rPr>
        <w:t xml:space="preserve"> arba </w:t>
      </w:r>
      <w:proofErr w:type="spellStart"/>
      <w:r w:rsidRPr="00734138">
        <w:rPr>
          <w:rFonts w:ascii="Times New Roman" w:eastAsia="SimSun" w:hAnsi="Times New Roman"/>
          <w:lang w:val="lt-LT" w:eastAsia="zh-CN"/>
        </w:rPr>
        <w:t>flukonazolas</w:t>
      </w:r>
      <w:proofErr w:type="spellEnd"/>
      <w:r w:rsidRPr="00734138">
        <w:rPr>
          <w:rFonts w:ascii="Times New Roman" w:eastAsia="SimSun" w:hAnsi="Times New Roman"/>
          <w:lang w:val="lt-LT" w:eastAsia="zh-CN"/>
        </w:rPr>
        <w:t>),</w:t>
      </w:r>
    </w:p>
    <w:p w14:paraId="73DA69D3"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vartojami bakterinėms infekcinėms ligoms gydyti (pvz., </w:t>
      </w:r>
      <w:proofErr w:type="spellStart"/>
      <w:r w:rsidRPr="00734138">
        <w:rPr>
          <w:rFonts w:ascii="Times New Roman" w:eastAsia="SimSun" w:hAnsi="Times New Roman"/>
          <w:lang w:val="lt-LT" w:eastAsia="zh-CN"/>
        </w:rPr>
        <w:t>klaritromicinas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eritromicinas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telitromicinas</w:t>
      </w:r>
      <w:proofErr w:type="spellEnd"/>
      <w:r w:rsidRPr="00734138">
        <w:rPr>
          <w:rFonts w:ascii="Times New Roman" w:eastAsia="SimSun" w:hAnsi="Times New Roman"/>
          <w:lang w:val="lt-LT" w:eastAsia="zh-CN"/>
        </w:rPr>
        <w:t xml:space="preserve">), įskaitant tuberkuliozę (pvz., </w:t>
      </w:r>
      <w:proofErr w:type="spellStart"/>
      <w:r w:rsidRPr="00734138">
        <w:rPr>
          <w:rFonts w:ascii="Times New Roman" w:eastAsia="SimSun" w:hAnsi="Times New Roman"/>
          <w:lang w:val="lt-LT" w:eastAsia="zh-CN"/>
        </w:rPr>
        <w:t>rifabutinas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rifampinas</w:t>
      </w:r>
      <w:proofErr w:type="spellEnd"/>
      <w:r w:rsidRPr="00734138">
        <w:rPr>
          <w:rFonts w:ascii="Times New Roman" w:eastAsia="SimSun" w:hAnsi="Times New Roman"/>
          <w:lang w:val="lt-LT" w:eastAsia="zh-CN"/>
        </w:rPr>
        <w:t>),</w:t>
      </w:r>
    </w:p>
    <w:p w14:paraId="1D1ACA3A"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nuo stipraus pykinimo (pvz., </w:t>
      </w:r>
      <w:proofErr w:type="spellStart"/>
      <w:r w:rsidRPr="00734138">
        <w:rPr>
          <w:rFonts w:ascii="Times New Roman" w:eastAsia="SimSun" w:hAnsi="Times New Roman"/>
          <w:lang w:val="lt-LT" w:eastAsia="zh-CN"/>
        </w:rPr>
        <w:t>aprepitantas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dronabinolis</w:t>
      </w:r>
      <w:proofErr w:type="spellEnd"/>
      <w:r w:rsidRPr="00734138">
        <w:rPr>
          <w:rFonts w:ascii="Times New Roman" w:eastAsia="SimSun" w:hAnsi="Times New Roman"/>
          <w:lang w:val="lt-LT" w:eastAsia="zh-CN"/>
        </w:rPr>
        <w:t>),</w:t>
      </w:r>
    </w:p>
    <w:p w14:paraId="27CCCF3D"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nuo didelio kraujospūdžio ar širdies ligų (pvz., </w:t>
      </w:r>
      <w:proofErr w:type="spellStart"/>
      <w:r w:rsidRPr="00734138">
        <w:rPr>
          <w:rFonts w:ascii="Times New Roman" w:eastAsia="SimSun" w:hAnsi="Times New Roman"/>
          <w:lang w:val="lt-LT" w:eastAsia="zh-CN"/>
        </w:rPr>
        <w:t>diltiazemas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verapamilis</w:t>
      </w:r>
      <w:proofErr w:type="spellEnd"/>
      <w:r w:rsidRPr="00734138">
        <w:rPr>
          <w:rFonts w:ascii="Times New Roman" w:eastAsia="SimSun" w:hAnsi="Times New Roman"/>
          <w:lang w:val="lt-LT" w:eastAsia="zh-CN"/>
        </w:rPr>
        <w:t>),</w:t>
      </w:r>
    </w:p>
    <w:p w14:paraId="77372B87"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nuo depresijos (pvz., </w:t>
      </w:r>
      <w:proofErr w:type="spellStart"/>
      <w:r w:rsidRPr="00734138">
        <w:rPr>
          <w:rFonts w:ascii="Times New Roman" w:eastAsia="SimSun" w:hAnsi="Times New Roman"/>
          <w:lang w:val="lt-LT" w:eastAsia="zh-CN"/>
        </w:rPr>
        <w:t>fluoksetinas</w:t>
      </w:r>
      <w:proofErr w:type="spellEnd"/>
      <w:r w:rsidRPr="00734138">
        <w:rPr>
          <w:rFonts w:ascii="Times New Roman" w:eastAsia="SimSun" w:hAnsi="Times New Roman"/>
          <w:lang w:val="lt-LT" w:eastAsia="zh-CN"/>
        </w:rPr>
        <w:t>, jonažolių preparatai),</w:t>
      </w:r>
    </w:p>
    <w:p w14:paraId="1A8DC81E"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nuo rėmens ir nevirškinimo (pvz., </w:t>
      </w:r>
      <w:proofErr w:type="spellStart"/>
      <w:r w:rsidRPr="00734138">
        <w:rPr>
          <w:rFonts w:ascii="Times New Roman" w:eastAsia="SimSun" w:hAnsi="Times New Roman"/>
          <w:lang w:val="lt-LT" w:eastAsia="zh-CN"/>
        </w:rPr>
        <w:t>cimetidinas</w:t>
      </w:r>
      <w:proofErr w:type="spellEnd"/>
      <w:r w:rsidRPr="00734138">
        <w:rPr>
          <w:rFonts w:ascii="Times New Roman" w:eastAsia="SimSun" w:hAnsi="Times New Roman"/>
          <w:lang w:val="lt-LT" w:eastAsia="zh-CN"/>
        </w:rPr>
        <w:t>),</w:t>
      </w:r>
    </w:p>
    <w:p w14:paraId="4C42D3EE"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migdomieji arba slopinamieji preparatai (pvz., </w:t>
      </w:r>
      <w:proofErr w:type="spellStart"/>
      <w:r w:rsidRPr="00734138">
        <w:rPr>
          <w:rFonts w:ascii="Times New Roman" w:eastAsia="SimSun" w:hAnsi="Times New Roman"/>
          <w:lang w:val="lt-LT" w:eastAsia="zh-CN"/>
        </w:rPr>
        <w:t>fenobarbitalis</w:t>
      </w:r>
      <w:proofErr w:type="spellEnd"/>
      <w:r w:rsidRPr="00734138">
        <w:rPr>
          <w:rFonts w:ascii="Times New Roman" w:eastAsia="SimSun" w:hAnsi="Times New Roman"/>
          <w:lang w:val="lt-LT" w:eastAsia="zh-CN"/>
        </w:rPr>
        <w:t>),</w:t>
      </w:r>
    </w:p>
    <w:p w14:paraId="3AC931AB"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lastRenderedPageBreak/>
        <w:t>-</w:t>
      </w:r>
      <w:r w:rsidRPr="00734138">
        <w:rPr>
          <w:rFonts w:ascii="Times New Roman" w:eastAsia="SimSun" w:hAnsi="Times New Roman"/>
          <w:lang w:val="lt-LT" w:eastAsia="zh-CN"/>
        </w:rPr>
        <w:tab/>
        <w:t xml:space="preserve">vaistai </w:t>
      </w:r>
      <w:proofErr w:type="spellStart"/>
      <w:r w:rsidRPr="00734138">
        <w:rPr>
          <w:rFonts w:ascii="Times New Roman" w:eastAsia="SimSun" w:hAnsi="Times New Roman"/>
          <w:lang w:val="lt-LT" w:eastAsia="zh-CN"/>
        </w:rPr>
        <w:t>epilepsinėms</w:t>
      </w:r>
      <w:proofErr w:type="spellEnd"/>
      <w:r w:rsidRPr="00734138">
        <w:rPr>
          <w:rFonts w:ascii="Times New Roman" w:eastAsia="SimSun" w:hAnsi="Times New Roman"/>
          <w:lang w:val="lt-LT" w:eastAsia="zh-CN"/>
        </w:rPr>
        <w:t xml:space="preserve"> konvulsijoms (traukuliams) kontroliuoti (pvz., </w:t>
      </w:r>
      <w:proofErr w:type="spellStart"/>
      <w:r w:rsidRPr="00734138">
        <w:rPr>
          <w:rFonts w:ascii="Times New Roman" w:eastAsia="SimSun" w:hAnsi="Times New Roman"/>
          <w:lang w:val="lt-LT" w:eastAsia="zh-CN"/>
        </w:rPr>
        <w:t>karbamazepinas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fenitoinas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okskarbazepinas</w:t>
      </w:r>
      <w:proofErr w:type="spellEnd"/>
      <w:r w:rsidRPr="00734138">
        <w:rPr>
          <w:rFonts w:ascii="Times New Roman" w:eastAsia="SimSun" w:hAnsi="Times New Roman"/>
          <w:lang w:val="lt-LT" w:eastAsia="zh-CN"/>
        </w:rPr>
        <w:t>),</w:t>
      </w:r>
    </w:p>
    <w:p w14:paraId="53834FA7"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priešvirusiniai</w:t>
      </w:r>
      <w:proofErr w:type="spellEnd"/>
      <w:r w:rsidRPr="00734138">
        <w:rPr>
          <w:rFonts w:ascii="Times New Roman" w:eastAsia="SimSun" w:hAnsi="Times New Roman"/>
          <w:lang w:val="lt-LT" w:eastAsia="zh-CN"/>
        </w:rPr>
        <w:t xml:space="preserve"> vaistai (pvz., </w:t>
      </w:r>
      <w:proofErr w:type="spellStart"/>
      <w:r w:rsidRPr="00734138">
        <w:rPr>
          <w:rFonts w:ascii="Times New Roman" w:eastAsia="SimSun" w:hAnsi="Times New Roman"/>
          <w:lang w:val="lt-LT" w:eastAsia="zh-CN"/>
        </w:rPr>
        <w:t>efavirenzas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nevirapinas</w:t>
      </w:r>
      <w:proofErr w:type="spellEnd"/>
      <w:r w:rsidRPr="00734138">
        <w:rPr>
          <w:rFonts w:ascii="Times New Roman" w:eastAsia="SimSun" w:hAnsi="Times New Roman"/>
          <w:lang w:val="lt-LT" w:eastAsia="zh-CN"/>
        </w:rPr>
        <w:t>),</w:t>
      </w:r>
    </w:p>
    <w:p w14:paraId="6F938E09"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priešuždegiminiai preparatai arba </w:t>
      </w:r>
      <w:proofErr w:type="spellStart"/>
      <w:r w:rsidRPr="00734138">
        <w:rPr>
          <w:rFonts w:ascii="Times New Roman" w:eastAsia="SimSun" w:hAnsi="Times New Roman"/>
          <w:lang w:val="lt-LT" w:eastAsia="zh-CN"/>
        </w:rPr>
        <w:t>imunodepresantai</w:t>
      </w:r>
      <w:proofErr w:type="spellEnd"/>
      <w:r w:rsidRPr="00734138">
        <w:rPr>
          <w:rFonts w:ascii="Times New Roman" w:eastAsia="SimSun" w:hAnsi="Times New Roman"/>
          <w:lang w:val="lt-LT" w:eastAsia="zh-CN"/>
        </w:rPr>
        <w:t xml:space="preserve"> (pvz., </w:t>
      </w:r>
      <w:proofErr w:type="spellStart"/>
      <w:r w:rsidRPr="00734138">
        <w:rPr>
          <w:rFonts w:ascii="Times New Roman" w:eastAsia="SimSun" w:hAnsi="Times New Roman"/>
          <w:lang w:val="lt-LT" w:eastAsia="zh-CN"/>
        </w:rPr>
        <w:t>gliukokortikoidai</w:t>
      </w:r>
      <w:proofErr w:type="spellEnd"/>
      <w:r w:rsidRPr="00734138">
        <w:rPr>
          <w:rFonts w:ascii="Times New Roman" w:eastAsia="SimSun" w:hAnsi="Times New Roman"/>
          <w:lang w:val="lt-LT" w:eastAsia="zh-CN"/>
        </w:rPr>
        <w:t>),</w:t>
      </w:r>
    </w:p>
    <w:p w14:paraId="0ABCDD58"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vaistai nuo cukrinio diabeto (pvz., </w:t>
      </w:r>
      <w:proofErr w:type="spellStart"/>
      <w:r w:rsidRPr="00734138">
        <w:rPr>
          <w:rFonts w:ascii="Times New Roman" w:eastAsia="SimSun" w:hAnsi="Times New Roman"/>
          <w:lang w:val="lt-LT" w:eastAsia="zh-CN"/>
        </w:rPr>
        <w:t>pioglitazonas</w:t>
      </w:r>
      <w:proofErr w:type="spellEnd"/>
      <w:r w:rsidRPr="00734138">
        <w:rPr>
          <w:rFonts w:ascii="Times New Roman" w:eastAsia="SimSun" w:hAnsi="Times New Roman"/>
          <w:lang w:val="lt-LT" w:eastAsia="zh-CN"/>
        </w:rPr>
        <w:t>),</w:t>
      </w:r>
    </w:p>
    <w:p w14:paraId="0A842601" w14:textId="77777777" w:rsidR="00D20489" w:rsidRPr="00734138" w:rsidRDefault="00D20489" w:rsidP="00D20489">
      <w:pPr>
        <w:tabs>
          <w:tab w:val="left" w:pos="0"/>
          <w:tab w:val="left" w:pos="567"/>
        </w:tabs>
        <w:spacing w:after="0" w:line="260" w:lineRule="exact"/>
        <w:ind w:left="714" w:hanging="357"/>
        <w:rPr>
          <w:rFonts w:ascii="Times New Roman" w:eastAsia="SimSun" w:hAnsi="Times New Roman"/>
          <w:lang w:val="lt-LT" w:eastAsia="zh-CN"/>
        </w:rPr>
      </w:pPr>
      <w:r w:rsidRPr="00734138">
        <w:rPr>
          <w:rFonts w:ascii="Times New Roman" w:eastAsia="SimSun" w:hAnsi="Times New Roman"/>
          <w:lang w:val="lt-LT" w:eastAsia="zh-CN"/>
        </w:rPr>
        <w:t>-</w:t>
      </w:r>
      <w:r w:rsidRPr="00734138">
        <w:rPr>
          <w:rFonts w:ascii="Times New Roman" w:eastAsia="SimSun" w:hAnsi="Times New Roman"/>
          <w:lang w:val="lt-LT" w:eastAsia="zh-CN"/>
        </w:rPr>
        <w:tab/>
        <w:t xml:space="preserve">psichiką stimuliuojantys vaistai (pvz., </w:t>
      </w:r>
      <w:proofErr w:type="spellStart"/>
      <w:r w:rsidRPr="00734138">
        <w:rPr>
          <w:rFonts w:ascii="Times New Roman" w:eastAsia="SimSun" w:hAnsi="Times New Roman"/>
          <w:lang w:val="lt-LT" w:eastAsia="zh-CN"/>
        </w:rPr>
        <w:t>modafinilis</w:t>
      </w:r>
      <w:proofErr w:type="spellEnd"/>
      <w:r w:rsidRPr="00734138">
        <w:rPr>
          <w:rFonts w:ascii="Times New Roman" w:eastAsia="SimSun" w:hAnsi="Times New Roman"/>
          <w:lang w:val="lt-LT" w:eastAsia="zh-CN"/>
        </w:rPr>
        <w:t>).</w:t>
      </w:r>
    </w:p>
    <w:p w14:paraId="0AB2AE36" w14:textId="3B03CF2B" w:rsidR="00D20489" w:rsidRPr="00734138" w:rsidRDefault="00D20489" w:rsidP="00D20489">
      <w:pPr>
        <w:tabs>
          <w:tab w:val="left" w:pos="0"/>
          <w:tab w:val="left" w:pos="357"/>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r w:rsidR="008174D7">
        <w:rPr>
          <w:rFonts w:ascii="Times New Roman" w:eastAsia="SimSun" w:hAnsi="Times New Roman"/>
          <w:lang w:val="lt-LT" w:eastAsia="zh-CN"/>
        </w:rPr>
        <w:t>T</w:t>
      </w:r>
      <w:r w:rsidR="008174D7" w:rsidRPr="008174D7">
        <w:rPr>
          <w:rFonts w:ascii="Times New Roman" w:eastAsia="Times New Roman" w:hAnsi="Times New Roman"/>
          <w:lang w:val="lt-LT" w:eastAsia="lt-LT"/>
        </w:rPr>
        <w:t>am tikrų rūšių stipr</w:t>
      </w:r>
      <w:r w:rsidR="008174D7">
        <w:rPr>
          <w:rFonts w:ascii="Times New Roman" w:eastAsia="Times New Roman" w:hAnsi="Times New Roman"/>
          <w:lang w:val="lt-LT" w:eastAsia="lt-LT"/>
        </w:rPr>
        <w:t>ūs</w:t>
      </w:r>
      <w:r w:rsidR="008174D7" w:rsidRPr="008174D7">
        <w:rPr>
          <w:rFonts w:ascii="Times New Roman" w:eastAsia="Times New Roman" w:hAnsi="Times New Roman"/>
          <w:lang w:val="lt-LT" w:eastAsia="lt-LT"/>
        </w:rPr>
        <w:t xml:space="preserve"> nuskausminam</w:t>
      </w:r>
      <w:r w:rsidR="008174D7">
        <w:rPr>
          <w:rFonts w:ascii="Times New Roman" w:eastAsia="Times New Roman" w:hAnsi="Times New Roman"/>
          <w:lang w:val="lt-LT" w:eastAsia="lt-LT"/>
        </w:rPr>
        <w:t>ieji</w:t>
      </w:r>
      <w:r w:rsidR="008174D7" w:rsidRPr="008174D7">
        <w:rPr>
          <w:rFonts w:ascii="Times New Roman" w:eastAsia="Times New Roman" w:hAnsi="Times New Roman"/>
          <w:lang w:val="lt-LT" w:eastAsia="lt-LT"/>
        </w:rPr>
        <w:t xml:space="preserve"> vaist</w:t>
      </w:r>
      <w:r w:rsidR="008174D7">
        <w:rPr>
          <w:rFonts w:ascii="Times New Roman" w:eastAsia="Times New Roman" w:hAnsi="Times New Roman"/>
          <w:lang w:val="lt-LT" w:eastAsia="lt-LT"/>
        </w:rPr>
        <w:t>ai</w:t>
      </w:r>
      <w:r w:rsidR="008174D7" w:rsidRPr="008174D7">
        <w:rPr>
          <w:rFonts w:ascii="Times New Roman" w:eastAsia="Times New Roman" w:hAnsi="Times New Roman"/>
          <w:lang w:val="lt-LT" w:eastAsia="lt-LT"/>
        </w:rPr>
        <w:t xml:space="preserve">, </w:t>
      </w:r>
      <w:r w:rsidR="008174D7">
        <w:rPr>
          <w:rFonts w:ascii="Times New Roman" w:eastAsia="Times New Roman" w:hAnsi="Times New Roman"/>
          <w:lang w:val="lt-LT" w:eastAsia="lt-LT"/>
        </w:rPr>
        <w:t xml:space="preserve">vadinamieji daliniai </w:t>
      </w:r>
      <w:proofErr w:type="spellStart"/>
      <w:r w:rsidR="008174D7">
        <w:rPr>
          <w:rFonts w:ascii="Times New Roman" w:eastAsia="Times New Roman" w:hAnsi="Times New Roman"/>
          <w:lang w:val="lt-LT" w:eastAsia="lt-LT"/>
        </w:rPr>
        <w:t>agonistai</w:t>
      </w:r>
      <w:proofErr w:type="spellEnd"/>
      <w:r w:rsidR="008174D7">
        <w:rPr>
          <w:rFonts w:ascii="Times New Roman" w:eastAsia="Times New Roman" w:hAnsi="Times New Roman"/>
          <w:lang w:val="lt-LT" w:eastAsia="lt-LT"/>
        </w:rPr>
        <w:t>/antagonistai</w:t>
      </w:r>
      <w:r w:rsidR="008174D7" w:rsidRPr="008174D7">
        <w:rPr>
          <w:rFonts w:ascii="Times New Roman" w:eastAsia="Times New Roman" w:hAnsi="Times New Roman"/>
          <w:lang w:val="lt-LT" w:eastAsia="lt-LT"/>
        </w:rPr>
        <w:t xml:space="preserve">, pvz., </w:t>
      </w:r>
      <w:proofErr w:type="spellStart"/>
      <w:r w:rsidR="008174D7" w:rsidRPr="008174D7">
        <w:rPr>
          <w:rFonts w:ascii="Times New Roman" w:eastAsia="Times New Roman" w:hAnsi="Times New Roman"/>
          <w:lang w:val="lt-LT" w:eastAsia="lt-LT"/>
        </w:rPr>
        <w:t>buprenorfin</w:t>
      </w:r>
      <w:r w:rsidR="008174D7">
        <w:rPr>
          <w:rFonts w:ascii="Times New Roman" w:eastAsia="Times New Roman" w:hAnsi="Times New Roman"/>
          <w:lang w:val="lt-LT" w:eastAsia="lt-LT"/>
        </w:rPr>
        <w:t>as</w:t>
      </w:r>
      <w:proofErr w:type="spellEnd"/>
      <w:r w:rsidR="008174D7" w:rsidRPr="008174D7">
        <w:rPr>
          <w:rFonts w:ascii="Times New Roman" w:eastAsia="Times New Roman" w:hAnsi="Times New Roman"/>
          <w:lang w:val="lt-LT" w:eastAsia="lt-LT"/>
        </w:rPr>
        <w:t xml:space="preserve">, </w:t>
      </w:r>
      <w:proofErr w:type="spellStart"/>
      <w:r w:rsidR="008174D7" w:rsidRPr="008174D7">
        <w:rPr>
          <w:rFonts w:ascii="Times New Roman" w:eastAsia="Times New Roman" w:hAnsi="Times New Roman"/>
          <w:lang w:val="lt-LT" w:eastAsia="lt-LT"/>
        </w:rPr>
        <w:t>nalbufin</w:t>
      </w:r>
      <w:r w:rsidR="008174D7">
        <w:rPr>
          <w:rFonts w:ascii="Times New Roman" w:eastAsia="Times New Roman" w:hAnsi="Times New Roman"/>
          <w:lang w:val="lt-LT" w:eastAsia="lt-LT"/>
        </w:rPr>
        <w:t>as</w:t>
      </w:r>
      <w:proofErr w:type="spellEnd"/>
      <w:r w:rsidR="008174D7" w:rsidRPr="008174D7">
        <w:rPr>
          <w:rFonts w:ascii="Times New Roman" w:eastAsia="Times New Roman" w:hAnsi="Times New Roman"/>
          <w:lang w:val="lt-LT" w:eastAsia="lt-LT"/>
        </w:rPr>
        <w:t xml:space="preserve"> ir </w:t>
      </w:r>
      <w:proofErr w:type="spellStart"/>
      <w:r w:rsidR="008174D7" w:rsidRPr="008174D7">
        <w:rPr>
          <w:rFonts w:ascii="Times New Roman" w:eastAsia="Times New Roman" w:hAnsi="Times New Roman"/>
          <w:lang w:val="lt-LT" w:eastAsia="lt-LT"/>
        </w:rPr>
        <w:t>pentazocin</w:t>
      </w:r>
      <w:r w:rsidR="008174D7">
        <w:rPr>
          <w:rFonts w:ascii="Times New Roman" w:eastAsia="Times New Roman" w:hAnsi="Times New Roman"/>
          <w:lang w:val="lt-LT" w:eastAsia="lt-LT"/>
        </w:rPr>
        <w:t>as</w:t>
      </w:r>
      <w:proofErr w:type="spellEnd"/>
      <w:r w:rsidR="008174D7" w:rsidRPr="008174D7">
        <w:rPr>
          <w:rFonts w:ascii="Times New Roman" w:eastAsia="Times New Roman" w:hAnsi="Times New Roman"/>
          <w:lang w:val="lt-LT" w:eastAsia="lt-LT"/>
        </w:rPr>
        <w:t xml:space="preserve"> (vaist</w:t>
      </w:r>
      <w:r w:rsidR="008174D7">
        <w:rPr>
          <w:rFonts w:ascii="Times New Roman" w:eastAsia="Times New Roman" w:hAnsi="Times New Roman"/>
          <w:lang w:val="lt-LT" w:eastAsia="lt-LT"/>
        </w:rPr>
        <w:t>ai</w:t>
      </w:r>
      <w:r w:rsidR="008174D7" w:rsidRPr="008174D7">
        <w:rPr>
          <w:rFonts w:ascii="Times New Roman" w:eastAsia="Times New Roman" w:hAnsi="Times New Roman"/>
          <w:lang w:val="lt-LT" w:eastAsia="lt-LT"/>
        </w:rPr>
        <w:t xml:space="preserve"> nuo skausmo). Vartojant šiuos vaistus, jums gali pasireikšti abstinencijos sindromo simptomai (pykinimas, vėmimas, viduriavimas, nerimas, </w:t>
      </w:r>
      <w:proofErr w:type="spellStart"/>
      <w:r w:rsidR="008174D7" w:rsidRPr="008174D7">
        <w:rPr>
          <w:rFonts w:ascii="Times New Roman" w:eastAsia="Times New Roman" w:hAnsi="Times New Roman"/>
          <w:lang w:val="lt-LT" w:eastAsia="lt-LT"/>
        </w:rPr>
        <w:t>šaltkrėtis</w:t>
      </w:r>
      <w:proofErr w:type="spellEnd"/>
      <w:r w:rsidR="008174D7" w:rsidRPr="008174D7">
        <w:rPr>
          <w:rFonts w:ascii="Times New Roman" w:eastAsia="Times New Roman" w:hAnsi="Times New Roman"/>
          <w:lang w:val="lt-LT" w:eastAsia="lt-LT"/>
        </w:rPr>
        <w:t xml:space="preserve">, </w:t>
      </w:r>
      <w:proofErr w:type="spellStart"/>
      <w:r w:rsidR="008174D7" w:rsidRPr="008174D7">
        <w:rPr>
          <w:rFonts w:ascii="Times New Roman" w:eastAsia="Times New Roman" w:hAnsi="Times New Roman"/>
          <w:lang w:val="lt-LT" w:eastAsia="lt-LT"/>
        </w:rPr>
        <w:t>tremoras</w:t>
      </w:r>
      <w:proofErr w:type="spellEnd"/>
      <w:r w:rsidR="008174D7" w:rsidRPr="008174D7">
        <w:rPr>
          <w:rFonts w:ascii="Times New Roman" w:eastAsia="Times New Roman" w:hAnsi="Times New Roman"/>
          <w:lang w:val="lt-LT" w:eastAsia="lt-LT"/>
        </w:rPr>
        <w:t xml:space="preserve"> ir prakaitavimas).</w:t>
      </w:r>
      <w:r w:rsidR="008174D7" w:rsidRPr="00D20C5F">
        <w:rPr>
          <w:rFonts w:ascii="Verdana" w:hAnsi="Verdana"/>
          <w:i/>
          <w:sz w:val="18"/>
          <w:lang w:val="lt-LT"/>
        </w:rPr>
        <w:t xml:space="preserve"> </w:t>
      </w:r>
      <w:r w:rsidRPr="00734138">
        <w:rPr>
          <w:rFonts w:ascii="Times New Roman" w:eastAsia="SimSun" w:hAnsi="Times New Roman"/>
          <w:lang w:val="lt-LT" w:eastAsia="zh-CN"/>
        </w:rPr>
        <w:t xml:space="preserve">Šie vaistai gali susilpninti arba pakeisti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poveikį.</w:t>
      </w:r>
      <w:r w:rsidR="008174D7" w:rsidRPr="008174D7">
        <w:rPr>
          <w:rFonts w:ascii="Times New Roman" w:eastAsia="Times New Roman" w:hAnsi="Times New Roman"/>
          <w:szCs w:val="20"/>
          <w:lang w:val="lt-LT" w:eastAsia="lt-LT"/>
        </w:rPr>
        <w:t xml:space="preserve"> </w:t>
      </w:r>
    </w:p>
    <w:p w14:paraId="03D209CA" w14:textId="77777777" w:rsidR="00D20489" w:rsidRPr="00734138" w:rsidRDefault="00D20489" w:rsidP="00D20489">
      <w:pPr>
        <w:tabs>
          <w:tab w:val="left" w:pos="567"/>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Tam tikri vaistai nuo depresijos ar psichozės padidina šalutinio poveikio riziką.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gali sąveikauti su šiais vaistais ir Jums gali pasireikšti psichinės būklės pokyčių (pvz., susijaudinimas, haliucinacijos, koma) ir kitas poveikis, pvz., aukštesnė nei 38 C kūno temperatūra, padažnėjęs širdies plakimas, nepastovus kraujospūdis ir refleksų sustiprėjimas, raumenų sąstingis, koordinacijos nebuvimas ir (arba) virškinimo trakto bei žarnyno simptomai (pvz., pykinimas, vėmimas, viduriavimas). Gydytojas pasakys, ar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Jums tinka. </w:t>
      </w:r>
    </w:p>
    <w:p w14:paraId="2BCE3864"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p>
    <w:p w14:paraId="21561C09"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vartojimas su maistu, gėrimais ir alkoholiu</w:t>
      </w:r>
    </w:p>
    <w:p w14:paraId="7F7E5896"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galima vartoti prieš arba po valgio, tačiau ne valgio metu. Prieš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vartojimą galite išgerti vandens, kad sudrėktų burna, tačiau vartojimo metu turite negerti ir nieko nevalgyti.</w:t>
      </w:r>
    </w:p>
    <w:p w14:paraId="2D197219"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Vellofent</w:t>
      </w:r>
      <w:proofErr w:type="spellEnd"/>
      <w:r w:rsidRPr="00734138" w:rsidDel="002E386F">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vartojimo metu turite negerti greipfrutų sulčių, kadangi jos gali daryti poveikį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skaldymo būdui Jūsų organizme.</w:t>
      </w:r>
    </w:p>
    <w:p w14:paraId="443AE972"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vartojimo metu alkoholio negerkite. Tai gali didinti pavojingo šalutinio poveikio pasireiškimo riziką.</w:t>
      </w:r>
    </w:p>
    <w:p w14:paraId="231A956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DE17158"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Nėštumas ir žindymo laikotarpis</w:t>
      </w:r>
    </w:p>
    <w:p w14:paraId="5CC6254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Jeigu esate nėščia, žindote kūdikį, manote, kad galbūt esate nėščia, arba planuojate pastoti, tai prieš vartodama šį vaistą pasitarkite su gydytoju arba vaistininku. </w:t>
      </w:r>
    </w:p>
    <w:p w14:paraId="38909BE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EBA1D4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Nėštumo metu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vartoti nereikėtų, nebent tik tai aptarus su savo gydytoju. Gimdymo metu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turite nevartoti, kadangi vaisiui ir naujagimiui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gali sukelti kvėpavimo slopinimą arba abstinencijos simptomų.</w:t>
      </w:r>
    </w:p>
    <w:p w14:paraId="6502DCC6" w14:textId="77777777" w:rsidR="00755D3C" w:rsidRDefault="00755D3C" w:rsidP="00D20489">
      <w:pPr>
        <w:tabs>
          <w:tab w:val="left" w:pos="567"/>
        </w:tabs>
        <w:spacing w:after="0" w:line="260" w:lineRule="exact"/>
        <w:rPr>
          <w:rFonts w:ascii="Times New Roman" w:eastAsia="SimSun" w:hAnsi="Times New Roman"/>
          <w:lang w:val="lt-LT" w:eastAsia="zh-CN"/>
        </w:rPr>
      </w:pPr>
    </w:p>
    <w:p w14:paraId="39DC94E9" w14:textId="4AB02A5E" w:rsidR="00D20489"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gali patekti į motinos </w:t>
      </w:r>
      <w:r w:rsidR="008174D7">
        <w:rPr>
          <w:rFonts w:ascii="Times New Roman" w:eastAsia="SimSun" w:hAnsi="Times New Roman"/>
          <w:lang w:val="lt-LT" w:eastAsia="zh-CN"/>
        </w:rPr>
        <w:t xml:space="preserve">pieną </w:t>
      </w:r>
      <w:r w:rsidRPr="00734138">
        <w:rPr>
          <w:rFonts w:ascii="Times New Roman" w:eastAsia="SimSun" w:hAnsi="Times New Roman"/>
          <w:lang w:val="lt-LT" w:eastAsia="zh-CN"/>
        </w:rPr>
        <w:t xml:space="preserve">ir jis gali sukelti </w:t>
      </w:r>
      <w:r w:rsidR="006B0BB0">
        <w:rPr>
          <w:rFonts w:ascii="Times New Roman" w:eastAsia="SimSun" w:hAnsi="Times New Roman"/>
          <w:lang w:val="lt-LT" w:eastAsia="zh-CN"/>
        </w:rPr>
        <w:t xml:space="preserve">šalutinį </w:t>
      </w:r>
      <w:r w:rsidRPr="00734138">
        <w:rPr>
          <w:rFonts w:ascii="Times New Roman" w:eastAsia="SimSun" w:hAnsi="Times New Roman"/>
          <w:lang w:val="lt-LT" w:eastAsia="zh-CN"/>
        </w:rPr>
        <w:t xml:space="preserve">poveikį žindomam kūdikiui. </w:t>
      </w:r>
      <w:r w:rsidR="006B0BB0">
        <w:rPr>
          <w:rFonts w:ascii="Times New Roman" w:eastAsia="SimSun" w:hAnsi="Times New Roman"/>
          <w:lang w:val="lt-LT" w:eastAsia="zh-CN"/>
        </w:rPr>
        <w:t xml:space="preserve">Nevartokite </w:t>
      </w:r>
      <w:proofErr w:type="spellStart"/>
      <w:r w:rsidR="006B0BB0">
        <w:rPr>
          <w:rFonts w:ascii="Times New Roman" w:eastAsia="SimSun" w:hAnsi="Times New Roman"/>
          <w:lang w:val="lt-LT" w:eastAsia="zh-CN"/>
        </w:rPr>
        <w:t>Vellofent</w:t>
      </w:r>
      <w:proofErr w:type="spellEnd"/>
      <w:r w:rsidR="006B0BB0">
        <w:rPr>
          <w:rFonts w:ascii="Times New Roman" w:eastAsia="SimSun" w:hAnsi="Times New Roman"/>
          <w:lang w:val="lt-LT" w:eastAsia="zh-CN"/>
        </w:rPr>
        <w:t>, j</w:t>
      </w:r>
      <w:r w:rsidRPr="00734138">
        <w:rPr>
          <w:rFonts w:ascii="Times New Roman" w:eastAsia="SimSun" w:hAnsi="Times New Roman"/>
          <w:lang w:val="lt-LT" w:eastAsia="zh-CN"/>
        </w:rPr>
        <w:t>ei</w:t>
      </w:r>
      <w:r w:rsidR="006B0BB0">
        <w:rPr>
          <w:rFonts w:ascii="Times New Roman" w:eastAsia="SimSun" w:hAnsi="Times New Roman"/>
          <w:lang w:val="lt-LT" w:eastAsia="zh-CN"/>
        </w:rPr>
        <w:t>gu</w:t>
      </w:r>
      <w:r w:rsidRPr="00734138">
        <w:rPr>
          <w:rFonts w:ascii="Times New Roman" w:eastAsia="SimSun" w:hAnsi="Times New Roman"/>
          <w:lang w:val="lt-LT" w:eastAsia="zh-CN"/>
        </w:rPr>
        <w:t xml:space="preserve"> žindote kūdikį. </w:t>
      </w:r>
      <w:r w:rsidR="006B0BB0">
        <w:rPr>
          <w:rFonts w:ascii="Times New Roman" w:eastAsia="SimSun" w:hAnsi="Times New Roman"/>
          <w:lang w:val="lt-LT" w:eastAsia="zh-CN"/>
        </w:rPr>
        <w:t>Pradėti žindyti galima praėjus ne mažiau kaip 5 dienoms</w:t>
      </w:r>
      <w:r w:rsidRPr="00734138">
        <w:rPr>
          <w:rFonts w:ascii="Times New Roman" w:eastAsia="SimSun" w:hAnsi="Times New Roman"/>
          <w:lang w:val="lt-LT" w:eastAsia="zh-CN"/>
        </w:rPr>
        <w:t xml:space="preserve"> po paskutinės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dozės.</w:t>
      </w:r>
    </w:p>
    <w:p w14:paraId="5E498795" w14:textId="77777777" w:rsidR="00755D3C" w:rsidRPr="00734138" w:rsidRDefault="00755D3C" w:rsidP="00D20489">
      <w:pPr>
        <w:tabs>
          <w:tab w:val="left" w:pos="567"/>
        </w:tabs>
        <w:spacing w:after="0" w:line="260" w:lineRule="exact"/>
        <w:rPr>
          <w:rFonts w:ascii="Times New Roman" w:eastAsia="SimSun" w:hAnsi="Times New Roman"/>
          <w:lang w:val="lt-LT" w:eastAsia="zh-CN"/>
        </w:rPr>
      </w:pPr>
    </w:p>
    <w:p w14:paraId="45E35045"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Vairavimas ir mechanizmų valdymas</w:t>
      </w:r>
    </w:p>
    <w:p w14:paraId="3C8B4B8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Ar po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pavartojimo Jums saugu vairuoti ar valdyti mechanizmus, turite aptarti su savo gydytoju. Jeigu jaučiate mieguistumą ar galvos svaigimą, daiktus matote lyg per miglą ar dvejinasi akyse arba sunku sukaupti dėmesį, nevairuokite ir nevaldykite mechanizmų. Prieš vairuojant ir valdant mechanizmus svarbu, kad žinotumėte, kaip Jūs į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reaguojate. </w:t>
      </w:r>
    </w:p>
    <w:p w14:paraId="46DE039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E3C878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 xml:space="preserve">Svarbi informacija apie kai kurias pagalbines </w:t>
      </w: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medžiagas</w:t>
      </w:r>
    </w:p>
    <w:p w14:paraId="03273CE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Šio vaisto tabletėje yra 0,651 mg natrio. Būtina atsižvelgti, jei kontroliuojamas natrio kiekis maiste</w:t>
      </w:r>
    </w:p>
    <w:p w14:paraId="13591A8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C5A888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8338BD7"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3.</w:t>
      </w:r>
      <w:r w:rsidRPr="00734138">
        <w:rPr>
          <w:rFonts w:ascii="Times New Roman" w:eastAsia="SimSun" w:hAnsi="Times New Roman"/>
          <w:b/>
          <w:lang w:val="lt-LT" w:eastAsia="zh-CN"/>
        </w:rPr>
        <w:tab/>
        <w:t xml:space="preserve">Kaip vartoti </w:t>
      </w:r>
      <w:proofErr w:type="spellStart"/>
      <w:r w:rsidRPr="00734138">
        <w:rPr>
          <w:rFonts w:ascii="Times New Roman" w:eastAsia="SimSun" w:hAnsi="Times New Roman"/>
          <w:b/>
          <w:lang w:val="lt-LT" w:eastAsia="zh-CN"/>
        </w:rPr>
        <w:t>Vellofent</w:t>
      </w:r>
      <w:proofErr w:type="spellEnd"/>
    </w:p>
    <w:p w14:paraId="0C887BD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B02CA0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Šį vaistą reikia vartoti tabletę padėjus po liežuviu (vartoti po liežuviu). </w:t>
      </w:r>
    </w:p>
    <w:p w14:paraId="650E5FB6"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737AC738"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lastRenderedPageBreak/>
        <w:t xml:space="preserve">Visada vartokite šį vaistą tiksliai kaip nurodė gydytojas arba vaistininkas. Jeigu abejojate, kreipkitės į gydytoją arba vaistininką. </w:t>
      </w:r>
    </w:p>
    <w:p w14:paraId="4839A415"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66589377"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 xml:space="preserve">Jeigu gydytojas Jums skirs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kartu su juo prieš tai vartoto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preparato skausmo proveržiui malšinti Jums vartoti negalima. Sunaikinkite ankstesnį vaistą, tačiau gydymo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metu tęskite </w:t>
      </w:r>
      <w:proofErr w:type="spellStart"/>
      <w:r w:rsidRPr="00734138">
        <w:rPr>
          <w:rFonts w:ascii="Times New Roman" w:eastAsia="SimSun" w:hAnsi="Times New Roman"/>
          <w:lang w:val="lt-LT" w:eastAsia="zh-CN"/>
        </w:rPr>
        <w:t>opioidinio</w:t>
      </w:r>
      <w:proofErr w:type="spellEnd"/>
      <w:r w:rsidRPr="00734138">
        <w:rPr>
          <w:rFonts w:ascii="Times New Roman" w:eastAsia="SimSun" w:hAnsi="Times New Roman"/>
          <w:lang w:val="lt-LT" w:eastAsia="zh-CN"/>
        </w:rPr>
        <w:t xml:space="preserve"> skausmą malšinančio preparato, kurio Jūs vartojate nuo išsilaikančio (maždaug valandą) vėžio sukelto skausmo, vartojimą.</w:t>
      </w:r>
    </w:p>
    <w:p w14:paraId="6F1E344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74C7EE17"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b/>
          <w:lang w:val="lt-LT" w:eastAsia="zh-CN"/>
        </w:rPr>
      </w:pPr>
      <w:r w:rsidRPr="00734138">
        <w:rPr>
          <w:rFonts w:ascii="Times New Roman" w:eastAsia="SimSun" w:hAnsi="Times New Roman"/>
          <w:b/>
          <w:lang w:val="lt-LT" w:eastAsia="zh-CN"/>
        </w:rPr>
        <w:t xml:space="preserve">Pradinė fazė </w:t>
      </w:r>
      <w:r w:rsidRPr="00734138">
        <w:rPr>
          <w:rFonts w:ascii="Times New Roman" w:eastAsia="SimSun" w:hAnsi="Times New Roman"/>
          <w:b/>
          <w:lang w:val="lt-LT" w:eastAsia="zh-CN"/>
        </w:rPr>
        <w:sym w:font="Symbol" w:char="002D"/>
      </w:r>
      <w:r w:rsidRPr="00734138">
        <w:rPr>
          <w:rFonts w:ascii="Times New Roman" w:eastAsia="SimSun" w:hAnsi="Times New Roman"/>
          <w:b/>
          <w:lang w:val="lt-LT" w:eastAsia="zh-CN"/>
        </w:rPr>
        <w:t xml:space="preserve"> tinkamiausios dozės nustatymas</w:t>
      </w:r>
    </w:p>
    <w:p w14:paraId="3505DD05"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 xml:space="preserve">Kad </w:t>
      </w:r>
      <w:proofErr w:type="spellStart"/>
      <w:r w:rsidRPr="00734138">
        <w:rPr>
          <w:rFonts w:ascii="Times New Roman" w:eastAsia="SimSun" w:hAnsi="Times New Roman"/>
          <w:lang w:val="lt-LT" w:eastAsia="zh-CN"/>
        </w:rPr>
        <w:t>Vellofent</w:t>
      </w:r>
      <w:proofErr w:type="spellEnd"/>
      <w:r w:rsidRPr="00734138" w:rsidDel="006E2949">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veiktų sėkmingai, Jūsų gydytojas turės nustatyti tinkamiausią dozę vienam skausmo proveržio epizodui gydyti.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 tiekiamos tam tikrų stiprumų. Per tam tikrą skausmo proveržio epizodų kiekį Jums gali tekti išmėginti įvairių stiprumų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tabletes, kad nustatytumėte tinkamiausią dozę. Jūsų gydytojas Jums padės tai padaryti ir dirbs kartu su Jumis, kad galėtų nustatyti, kokio stiprumo tabletes vartoti Jums tinka geriausiai. </w:t>
      </w:r>
    </w:p>
    <w:p w14:paraId="3CFCDB9D"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4B81E4DC"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Jeigu viena tabletė Jums pakankamai skausmo nemalšina, Jūsų gydytojas gali nurodyti skausmo proveržio epizodą gydyti dviem tabletėmis. Antros tabletės nevartokite, išskyrus tuos atvejus, kai vartoti nurodo gydytojas, kadangi tai gali lemti perdozavimą. Kokio stiprumo tabletes vartoti, pasakys Jūsų gydytojas.</w:t>
      </w:r>
    </w:p>
    <w:p w14:paraId="5135A90F"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12A375D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b/>
          <w:lang w:val="lt-LT" w:eastAsia="zh-CN"/>
        </w:rPr>
        <w:t xml:space="preserve">Jūs visada turite vartoti tokią </w:t>
      </w: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dozę, kokią skyrė Jūsų gydytojas</w:t>
      </w:r>
      <w:r w:rsidRPr="00734138">
        <w:rPr>
          <w:rFonts w:ascii="Times New Roman" w:eastAsia="SimSun" w:hAnsi="Times New Roman"/>
          <w:lang w:val="lt-LT" w:eastAsia="zh-CN"/>
        </w:rPr>
        <w:t>. Ši dozė gali skirtis nuo tos, kurią kartu su kitais vaistais vartojote nuo skausmo proveržio.</w:t>
      </w:r>
    </w:p>
    <w:p w14:paraId="23EBDD2C"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2A909955"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b/>
          <w:lang w:val="lt-LT" w:eastAsia="zh-CN"/>
        </w:rPr>
      </w:pPr>
      <w:r w:rsidRPr="00734138">
        <w:rPr>
          <w:rFonts w:ascii="Times New Roman" w:eastAsia="SimSun" w:hAnsi="Times New Roman"/>
          <w:b/>
          <w:lang w:val="lt-LT" w:eastAsia="zh-CN"/>
        </w:rPr>
        <w:t xml:space="preserve">Palaikomoji fazė </w:t>
      </w:r>
      <w:r w:rsidRPr="00734138">
        <w:rPr>
          <w:rFonts w:ascii="Times New Roman" w:eastAsia="SimSun" w:hAnsi="Times New Roman"/>
          <w:b/>
          <w:lang w:val="lt-LT" w:eastAsia="zh-CN"/>
        </w:rPr>
        <w:sym w:font="Symbol" w:char="002D"/>
      </w:r>
      <w:r w:rsidRPr="00734138">
        <w:rPr>
          <w:rFonts w:ascii="Times New Roman" w:eastAsia="SimSun" w:hAnsi="Times New Roman"/>
          <w:b/>
          <w:lang w:val="lt-LT" w:eastAsia="zh-CN"/>
        </w:rPr>
        <w:t xml:space="preserve"> po to, kai nustatyta tinkamiausia dozė</w:t>
      </w:r>
    </w:p>
    <w:p w14:paraId="08571C2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 xml:space="preserve">Po to, kai Jūs ir Jūsų gydytojas nustatysite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tablečių dozę, kuri kontroliuoja Jūsų skausmo proveržį, daugiau negu 4 kartus per parą šios dozės nevartokite. </w:t>
      </w: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dozė gali būti daugiau negu viena tabletė.</w:t>
      </w:r>
      <w:r w:rsidRPr="00734138">
        <w:rPr>
          <w:rFonts w:ascii="Times New Roman" w:eastAsia="SimSun" w:hAnsi="Times New Roman"/>
          <w:lang w:val="lt-LT" w:eastAsia="zh-CN"/>
        </w:rPr>
        <w:t xml:space="preserve"> </w:t>
      </w:r>
    </w:p>
    <w:p w14:paraId="10DF1E6B"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5A9EAF15"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 xml:space="preserve">Jeigu juntate, kad vartojama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 pakankamai skausmo proveržio Jums nekontroliuoja, pasakykite savo gydytojui, kadangi gali reikėti Jums dozę keisti. </w:t>
      </w:r>
    </w:p>
    <w:p w14:paraId="14AFAC05"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32670B2B"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 xml:space="preserve">Savo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dozės turite nekeisti, nebent tik Jūsų gydytojo nurodymu. </w:t>
      </w:r>
    </w:p>
    <w:p w14:paraId="362431CF"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2597AD17"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b/>
          <w:lang w:val="lt-LT" w:eastAsia="zh-CN"/>
        </w:rPr>
      </w:pPr>
      <w:r w:rsidRPr="00734138">
        <w:rPr>
          <w:rFonts w:ascii="Times New Roman" w:eastAsia="SimSun" w:hAnsi="Times New Roman"/>
          <w:b/>
          <w:lang w:val="lt-LT" w:eastAsia="zh-CN"/>
        </w:rPr>
        <w:t>Vaisto vartojimas</w:t>
      </w:r>
    </w:p>
    <w:p w14:paraId="46D80B7E"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reikia vartoti po liežuviu. Tai reiškia, kad tabletę reikia padėti po liežuviu, kur ji greitai ištirpsta ir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 xml:space="preserve"> absorbuojamas per burnos gleivinę. </w:t>
      </w:r>
    </w:p>
    <w:p w14:paraId="693DCD31"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02F5CAA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Pasireiškus skausmo proveržio epizodui, Jūsų gydytojo skirtą dozę vartokite taip, kaip nurodyta žemiau.</w:t>
      </w:r>
    </w:p>
    <w:p w14:paraId="2A6B9008"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Jei burna sausa, sudrėkinkite gurkšneliu vandens. Vandenį išspjaukite arba nurykite. </w:t>
      </w:r>
    </w:p>
    <w:p w14:paraId="7B813AF4"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Tabletę (-</w:t>
      </w:r>
      <w:proofErr w:type="spellStart"/>
      <w:r w:rsidRPr="00734138">
        <w:rPr>
          <w:rFonts w:ascii="Times New Roman" w:eastAsia="SimSun" w:hAnsi="Times New Roman"/>
          <w:lang w:val="lt-LT" w:eastAsia="zh-CN"/>
        </w:rPr>
        <w:t>es</w:t>
      </w:r>
      <w:proofErr w:type="spellEnd"/>
      <w:r w:rsidRPr="00734138">
        <w:rPr>
          <w:rFonts w:ascii="Times New Roman" w:eastAsia="SimSun" w:hAnsi="Times New Roman"/>
          <w:lang w:val="lt-LT" w:eastAsia="zh-CN"/>
        </w:rPr>
        <w:t>) iš lizdinės plokštelės išimkite prieš pat vartojimą.</w:t>
      </w:r>
    </w:p>
    <w:p w14:paraId="27BF8E64"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Nuplėškite vienos lizdinės plokštelės viršutinio paviršiaus foliją ir švelniai išimkite tabletę. Nebandykite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tabletę stumti per viršutinio paviršiaus foliją.</w:t>
      </w:r>
    </w:p>
    <w:p w14:paraId="7AC64D98"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Padėkite tabletę po liežuviu kiek galite giliau ir leiskite visiškai ištirpti.  </w:t>
      </w:r>
    </w:p>
    <w:p w14:paraId="249BB40F"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Po liežuviu </w:t>
      </w:r>
      <w:proofErr w:type="spellStart"/>
      <w:r w:rsidRPr="00734138">
        <w:rPr>
          <w:rFonts w:ascii="Times New Roman" w:eastAsia="SimSun" w:hAnsi="Times New Roman"/>
          <w:lang w:val="lt-LT" w:eastAsia="zh-CN"/>
        </w:rPr>
        <w:t>Vellofent</w:t>
      </w:r>
      <w:proofErr w:type="spellEnd"/>
      <w:r w:rsidRPr="00734138" w:rsidDel="006E2949">
        <w:rPr>
          <w:rFonts w:ascii="Times New Roman" w:eastAsia="SimSun" w:hAnsi="Times New Roman"/>
          <w:lang w:val="lt-LT" w:eastAsia="zh-CN"/>
        </w:rPr>
        <w:t xml:space="preserve"> </w:t>
      </w:r>
      <w:r w:rsidRPr="00734138">
        <w:rPr>
          <w:rFonts w:ascii="Times New Roman" w:eastAsia="SimSun" w:hAnsi="Times New Roman"/>
          <w:lang w:val="lt-LT" w:eastAsia="zh-CN"/>
        </w:rPr>
        <w:t xml:space="preserve"> ištirpsta greitai ir absorbuojamas, kad malšintų skausmą. Taigi svarbu, kad Jūs jos nečiulptumėte, nekramtytumėte ir nenurytumėte. </w:t>
      </w:r>
    </w:p>
    <w:p w14:paraId="04577666"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Po 30 minučių tabletės gabaliukus, jeigu jų liko, galite nuryti. </w:t>
      </w:r>
    </w:p>
    <w:p w14:paraId="2A65DD74" w14:textId="77777777" w:rsidR="00D20489" w:rsidRPr="00734138" w:rsidRDefault="00D20489" w:rsidP="00D20489">
      <w:pPr>
        <w:numPr>
          <w:ilvl w:val="12"/>
          <w:numId w:val="0"/>
        </w:numPr>
        <w:tabs>
          <w:tab w:val="left" w:pos="720"/>
        </w:tabs>
        <w:spacing w:after="0" w:line="240" w:lineRule="auto"/>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Tol, kol tabletė po liežuviu visiškai ištirps, turite negerti ir nieko nevalgyti.</w:t>
      </w:r>
    </w:p>
    <w:p w14:paraId="20ED8009"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5255AB64"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 xml:space="preserve">Ką daryti pavartojus per didelę </w:t>
      </w: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dozę?</w:t>
      </w:r>
    </w:p>
    <w:p w14:paraId="3B9CF82A" w14:textId="77777777" w:rsidR="00D20489" w:rsidRPr="00734138" w:rsidRDefault="00D20489" w:rsidP="00D20489">
      <w:pPr>
        <w:tabs>
          <w:tab w:val="left" w:pos="720"/>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Išimkite tabletės likučius iš burnos;</w:t>
      </w:r>
    </w:p>
    <w:p w14:paraId="0FE93F20" w14:textId="77777777" w:rsidR="00D20489" w:rsidRPr="00734138" w:rsidRDefault="00D20489" w:rsidP="00D20489">
      <w:pPr>
        <w:tabs>
          <w:tab w:val="left" w:pos="720"/>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Pasakykite savo globėjui arba kitam asmeniui, kas atsitiko.</w:t>
      </w:r>
    </w:p>
    <w:p w14:paraId="02275644" w14:textId="77777777" w:rsidR="00D20489" w:rsidRPr="00734138" w:rsidRDefault="00D20489" w:rsidP="00D20489">
      <w:pPr>
        <w:tabs>
          <w:tab w:val="left" w:pos="720"/>
        </w:tabs>
        <w:spacing w:after="0" w:line="260" w:lineRule="exact"/>
        <w:ind w:left="357" w:hanging="35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Jūsų globėjas turi nedelsdamas susisiekti su Jūsų gydytoju, vaistininku ar vietine ligonine ir paklausti, kokių veiksmų reikia imtis.</w:t>
      </w:r>
    </w:p>
    <w:p w14:paraId="3A25258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lastRenderedPageBreak/>
        <w:t>Perdozavimo simptomai yra psichikos pokytis, sąmonės praradimas, nepaprastas mieguistumas, lėtas negilus kvėpavimas. Jeigu jų atsirado, nedelsdami kreipkitės dėl skubiosios medicinos pagalbos.</w:t>
      </w:r>
    </w:p>
    <w:p w14:paraId="3E1E6A9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FEB0D13" w14:textId="77777777" w:rsidR="00D20489" w:rsidRPr="00734138" w:rsidRDefault="00D20489" w:rsidP="00D20489">
      <w:pPr>
        <w:tabs>
          <w:tab w:val="left" w:pos="567"/>
        </w:tabs>
        <w:spacing w:after="0" w:line="260" w:lineRule="exact"/>
        <w:rPr>
          <w:rFonts w:ascii="Times New Roman" w:eastAsia="SimSun" w:hAnsi="Times New Roman"/>
          <w:u w:val="single"/>
          <w:lang w:val="lt-LT" w:eastAsia="zh-CN"/>
        </w:rPr>
      </w:pPr>
      <w:r w:rsidRPr="00734138">
        <w:rPr>
          <w:rFonts w:ascii="Times New Roman" w:eastAsia="SimSun" w:hAnsi="Times New Roman"/>
          <w:u w:val="single"/>
          <w:lang w:val="lt-LT" w:eastAsia="zh-CN"/>
        </w:rPr>
        <w:t>Pastaba globėjams</w:t>
      </w:r>
    </w:p>
    <w:p w14:paraId="676167E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Laukdami gydytojo:</w:t>
      </w:r>
    </w:p>
    <w:p w14:paraId="1EDC904B" w14:textId="77777777" w:rsidR="00D20489" w:rsidRPr="00734138" w:rsidRDefault="00D20489" w:rsidP="00D20489">
      <w:pPr>
        <w:numPr>
          <w:ilvl w:val="0"/>
          <w:numId w:val="4"/>
        </w:num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palaikykite pacientą budriu kalbindami arba purtydami,</w:t>
      </w:r>
    </w:p>
    <w:p w14:paraId="0E9852A2" w14:textId="77777777" w:rsidR="00D20489" w:rsidRPr="00734138" w:rsidRDefault="00D20489" w:rsidP="00D20489">
      <w:pPr>
        <w:numPr>
          <w:ilvl w:val="0"/>
          <w:numId w:val="4"/>
        </w:num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įsitikinkite, ar paciento kvėpavimo takai atviri ir ar jis kvėpuoja.</w:t>
      </w:r>
    </w:p>
    <w:p w14:paraId="04A6CBF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DEBCF0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Jeigu manote, kad kažkas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išgėrė per atsitiktinumą, nedelsdami kreipkitės dėl skubiosios medicinos pagalbos.</w:t>
      </w:r>
    </w:p>
    <w:p w14:paraId="2A70E7A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874A5E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 xml:space="preserve">Pamiršus pavartoti </w:t>
      </w:r>
      <w:proofErr w:type="spellStart"/>
      <w:r w:rsidRPr="00734138">
        <w:rPr>
          <w:rFonts w:ascii="Times New Roman" w:eastAsia="SimSun" w:hAnsi="Times New Roman"/>
          <w:b/>
          <w:lang w:val="lt-LT" w:eastAsia="zh-CN"/>
        </w:rPr>
        <w:t>Vellofent</w:t>
      </w:r>
      <w:proofErr w:type="spellEnd"/>
    </w:p>
    <w:p w14:paraId="3E0E32E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Negalima vartoti dvigubos dozės norint kompensuoti praleistą tabletę.</w:t>
      </w:r>
    </w:p>
    <w:p w14:paraId="41C40F3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9890435"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 xml:space="preserve">Nustojus vartoti </w:t>
      </w:r>
      <w:proofErr w:type="spellStart"/>
      <w:r w:rsidRPr="00734138">
        <w:rPr>
          <w:rFonts w:ascii="Times New Roman" w:eastAsia="SimSun" w:hAnsi="Times New Roman"/>
          <w:b/>
          <w:lang w:val="lt-LT" w:eastAsia="zh-CN"/>
        </w:rPr>
        <w:t>Vellofent</w:t>
      </w:r>
      <w:proofErr w:type="spellEnd"/>
    </w:p>
    <w:p w14:paraId="38731A74" w14:textId="77777777" w:rsidR="00D20489" w:rsidRDefault="00CD5FAD" w:rsidP="00D20489">
      <w:pPr>
        <w:tabs>
          <w:tab w:val="left" w:pos="567"/>
        </w:tabs>
        <w:spacing w:after="0" w:line="260" w:lineRule="exact"/>
        <w:rPr>
          <w:rFonts w:ascii="Times New Roman" w:eastAsia="Times New Roman" w:hAnsi="Times New Roman"/>
          <w:szCs w:val="20"/>
          <w:lang w:val="lt-LT" w:eastAsia="lt-LT"/>
        </w:rPr>
      </w:pPr>
      <w:r w:rsidRPr="00CD5FAD">
        <w:rPr>
          <w:rFonts w:ascii="Times New Roman" w:eastAsia="Times New Roman" w:hAnsi="Times New Roman"/>
          <w:szCs w:val="20"/>
          <w:lang w:val="lt-LT" w:eastAsia="lt-LT"/>
        </w:rPr>
        <w:t xml:space="preserve">Gydymą </w:t>
      </w:r>
      <w:proofErr w:type="spellStart"/>
      <w:r>
        <w:rPr>
          <w:rFonts w:ascii="Times New Roman" w:eastAsia="Times New Roman" w:hAnsi="Times New Roman"/>
          <w:szCs w:val="20"/>
          <w:lang w:val="lt-LT" w:eastAsia="lt-LT"/>
        </w:rPr>
        <w:t>Vellofent</w:t>
      </w:r>
      <w:proofErr w:type="spellEnd"/>
      <w:r w:rsidRPr="00CD5FAD">
        <w:rPr>
          <w:rFonts w:ascii="Times New Roman" w:eastAsia="Times New Roman" w:hAnsi="Times New Roman"/>
          <w:szCs w:val="20"/>
          <w:lang w:val="lt-LT" w:eastAsia="lt-LT"/>
        </w:rPr>
        <w:t xml:space="preserve"> reikia nutraukti, kai jūsų nebevargina </w:t>
      </w:r>
      <w:proofErr w:type="spellStart"/>
      <w:r w:rsidRPr="00CD5FAD">
        <w:rPr>
          <w:rFonts w:ascii="Times New Roman" w:eastAsia="Times New Roman" w:hAnsi="Times New Roman"/>
          <w:szCs w:val="20"/>
          <w:lang w:val="lt-LT" w:eastAsia="lt-LT"/>
        </w:rPr>
        <w:t>protrūkinis</w:t>
      </w:r>
      <w:proofErr w:type="spellEnd"/>
      <w:r w:rsidRPr="00CD5FAD">
        <w:rPr>
          <w:rFonts w:ascii="Times New Roman" w:eastAsia="Times New Roman" w:hAnsi="Times New Roman"/>
          <w:szCs w:val="20"/>
          <w:lang w:val="lt-LT" w:eastAsia="lt-LT"/>
        </w:rPr>
        <w:t xml:space="preserve"> skausmas. Tačiau jūs privalote toliau vartoti jums paskirtus </w:t>
      </w:r>
      <w:proofErr w:type="spellStart"/>
      <w:r w:rsidRPr="00CD5FAD">
        <w:rPr>
          <w:rFonts w:ascii="Times New Roman" w:eastAsia="Times New Roman" w:hAnsi="Times New Roman"/>
          <w:szCs w:val="20"/>
          <w:lang w:val="lt-LT" w:eastAsia="lt-LT"/>
        </w:rPr>
        <w:t>opioidinius</w:t>
      </w:r>
      <w:proofErr w:type="spellEnd"/>
      <w:r w:rsidRPr="00CD5FAD">
        <w:rPr>
          <w:rFonts w:ascii="Times New Roman" w:eastAsia="Times New Roman" w:hAnsi="Times New Roman"/>
          <w:szCs w:val="20"/>
          <w:lang w:val="lt-LT" w:eastAsia="lt-LT"/>
        </w:rPr>
        <w:t xml:space="preserve"> vaistus nuo skausmo, kuriais gydomas jums pasireiškiantis nuolatinis vėžio sukeliamas skausmas, taip kaip nurodė gydytojas. Nutraukus gydymą </w:t>
      </w:r>
      <w:proofErr w:type="spellStart"/>
      <w:r>
        <w:rPr>
          <w:rFonts w:ascii="Times New Roman" w:eastAsia="Times New Roman" w:hAnsi="Times New Roman"/>
          <w:szCs w:val="20"/>
          <w:lang w:val="lt-LT" w:eastAsia="lt-LT"/>
        </w:rPr>
        <w:t>Vellofent</w:t>
      </w:r>
      <w:proofErr w:type="spellEnd"/>
      <w:r w:rsidRPr="00CD5FAD">
        <w:rPr>
          <w:rFonts w:ascii="Times New Roman" w:eastAsia="Times New Roman" w:hAnsi="Times New Roman"/>
          <w:szCs w:val="20"/>
          <w:lang w:val="lt-LT" w:eastAsia="lt-LT"/>
        </w:rPr>
        <w:t xml:space="preserve">, jums gali pasireikšti abstinencijos simptomai, panašūs į galimą šalutinį </w:t>
      </w:r>
      <w:proofErr w:type="spellStart"/>
      <w:r>
        <w:rPr>
          <w:rFonts w:ascii="Times New Roman" w:eastAsia="Times New Roman" w:hAnsi="Times New Roman"/>
          <w:szCs w:val="20"/>
          <w:lang w:val="lt-LT" w:eastAsia="lt-LT"/>
        </w:rPr>
        <w:t>Vellofent</w:t>
      </w:r>
      <w:proofErr w:type="spellEnd"/>
      <w:r w:rsidRPr="00CD5FAD">
        <w:rPr>
          <w:rFonts w:ascii="Times New Roman" w:eastAsia="Times New Roman" w:hAnsi="Times New Roman"/>
          <w:szCs w:val="20"/>
          <w:lang w:val="lt-LT" w:eastAsia="lt-LT"/>
        </w:rPr>
        <w:t xml:space="preserve"> poveikį. Jeigu jums pasireikštų abstinencijos simptomai arba iškiltų abejonių dėl skausmo slopinimo, kreipkitės į savo gydytoją. Jūsų gydytojas įvertins, ar jums reikia vaistų abstinencijos simptomams palengvinti arba pašalinti.</w:t>
      </w:r>
    </w:p>
    <w:p w14:paraId="32CAACA2" w14:textId="77777777" w:rsidR="00CD5FAD" w:rsidRPr="00734138" w:rsidRDefault="00CD5FAD" w:rsidP="00D20489">
      <w:pPr>
        <w:tabs>
          <w:tab w:val="left" w:pos="567"/>
        </w:tabs>
        <w:spacing w:after="0" w:line="260" w:lineRule="exact"/>
        <w:rPr>
          <w:rFonts w:ascii="Times New Roman" w:eastAsia="SimSun" w:hAnsi="Times New Roman"/>
          <w:lang w:val="lt-LT" w:eastAsia="zh-CN"/>
        </w:rPr>
      </w:pPr>
    </w:p>
    <w:p w14:paraId="244D8A2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Jeigu kiltų daugiau klausimų dėl šio vaisto vartojimo, kreipkitės į gydytoją arba vaistininką.</w:t>
      </w:r>
    </w:p>
    <w:p w14:paraId="4DBB03E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A9215D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715D30F9"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4.</w:t>
      </w:r>
      <w:r w:rsidRPr="00734138">
        <w:rPr>
          <w:rFonts w:ascii="Times New Roman" w:eastAsia="SimSun" w:hAnsi="Times New Roman"/>
          <w:b/>
          <w:lang w:val="lt-LT" w:eastAsia="zh-CN"/>
        </w:rPr>
        <w:tab/>
        <w:t>Galimas šalutinis poveikis</w:t>
      </w:r>
    </w:p>
    <w:p w14:paraId="1F2CA61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EEB72FB"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Šis vaistas, kaip ir visi kiti, gali sukelti šalutinį poveikį, nors jis pasireiškia ne visiems žmonėms.</w:t>
      </w:r>
    </w:p>
    <w:p w14:paraId="79A6BF6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D08CEE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Sunkiausias šalutinis poveikis yra:</w:t>
      </w:r>
    </w:p>
    <w:p w14:paraId="25F6EFC1" w14:textId="77777777" w:rsidR="00D20489" w:rsidRPr="00734138" w:rsidRDefault="00D20489" w:rsidP="00D20489">
      <w:pPr>
        <w:tabs>
          <w:tab w:val="left" w:pos="0"/>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negilus, lėtas kvėpavimas (nedažnas, gali pasireikšti mažiau negu 1 iš 100 žmonių);</w:t>
      </w:r>
    </w:p>
    <w:p w14:paraId="0D58858D" w14:textId="77777777" w:rsidR="00D20489" w:rsidRPr="00734138" w:rsidRDefault="00D20489" w:rsidP="00D20489">
      <w:pPr>
        <w:tabs>
          <w:tab w:val="left" w:pos="0"/>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mažas arba nepaprastai mažas kraujospūdis ir šokas.</w:t>
      </w:r>
    </w:p>
    <w:p w14:paraId="18081BD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A1FA6C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Jeigu tapote labai mieguisti ir (arba) patiriate kurį nors iš aukščiau išvardyto šalutinio poveikio, </w:t>
      </w: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vartojimą turite nutraukti ir Jūs pats arba Jūsų globėjas turite nedelsdami susisiekti su gydytoju arba kviesti skubiosios medicinos pagalbą. </w:t>
      </w:r>
    </w:p>
    <w:p w14:paraId="7B4DB3D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EF9755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 xml:space="preserve">Labai dažnas </w:t>
      </w:r>
      <w:r w:rsidRPr="00734138">
        <w:rPr>
          <w:rFonts w:ascii="Times New Roman" w:eastAsia="SimSun" w:hAnsi="Times New Roman"/>
          <w:lang w:val="lt-LT" w:eastAsia="zh-CN"/>
        </w:rPr>
        <w:t xml:space="preserve">(gali pasireikšti daugiau negu 1 iš 10 žmonių): </w:t>
      </w:r>
    </w:p>
    <w:p w14:paraId="73170E2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pykinimas,</w:t>
      </w:r>
    </w:p>
    <w:p w14:paraId="5685D02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vidurių užkietėjimas,</w:t>
      </w:r>
    </w:p>
    <w:p w14:paraId="668EF24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mieguistumas,</w:t>
      </w:r>
    </w:p>
    <w:p w14:paraId="14F1A20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slopinimas,</w:t>
      </w:r>
    </w:p>
    <w:p w14:paraId="14E0BEC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galvos svaigimas.</w:t>
      </w:r>
    </w:p>
    <w:p w14:paraId="0D03BDE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6398DFB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 xml:space="preserve">Dažnas </w:t>
      </w:r>
      <w:r w:rsidRPr="00734138">
        <w:rPr>
          <w:rFonts w:ascii="Times New Roman" w:eastAsia="SimSun" w:hAnsi="Times New Roman"/>
          <w:lang w:val="lt-LT" w:eastAsia="zh-CN"/>
        </w:rPr>
        <w:t>(pasireiškia mažiau negu 1 iš 10 žmonių):</w:t>
      </w:r>
    </w:p>
    <w:p w14:paraId="7ACB746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sumišimas, nerimas, tikrovėje nesančių daiktų matymas arba girdėjimas (haliucinacijos), nenormalus mąstymas,</w:t>
      </w:r>
    </w:p>
    <w:p w14:paraId="6A3D761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r>
      <w:proofErr w:type="spellStart"/>
      <w:r w:rsidRPr="00734138">
        <w:rPr>
          <w:rFonts w:ascii="Times New Roman" w:eastAsia="SimSun" w:hAnsi="Times New Roman"/>
          <w:lang w:val="lt-LT" w:eastAsia="zh-CN"/>
        </w:rPr>
        <w:t>astenija</w:t>
      </w:r>
      <w:proofErr w:type="spellEnd"/>
      <w:r w:rsidRPr="00734138">
        <w:rPr>
          <w:rFonts w:ascii="Times New Roman" w:eastAsia="SimSun" w:hAnsi="Times New Roman"/>
          <w:lang w:val="lt-LT" w:eastAsia="zh-CN"/>
        </w:rPr>
        <w:t xml:space="preserve"> (silpnumas),</w:t>
      </w:r>
    </w:p>
    <w:p w14:paraId="52E87F76"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galvos skausmas, raumenų trūkčiojimas, galvos svaigimo arba sukimo pojūtis, sąmonės praradimas,</w:t>
      </w:r>
    </w:p>
    <w:p w14:paraId="3C6EBEA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burnos džiūvimas, skonio pojūčio pokytis,</w:t>
      </w:r>
    </w:p>
    <w:p w14:paraId="7F954FB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mažas kraujospūdis,</w:t>
      </w:r>
    </w:p>
    <w:p w14:paraId="1E1FA55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vėmimas, pilvo skausmas, nevirškinimas,</w:t>
      </w:r>
    </w:p>
    <w:p w14:paraId="3F16419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lastRenderedPageBreak/>
        <w:sym w:font="Symbol" w:char="00B7"/>
      </w:r>
      <w:r w:rsidRPr="00734138">
        <w:rPr>
          <w:rFonts w:ascii="Times New Roman" w:eastAsia="SimSun" w:hAnsi="Times New Roman"/>
          <w:lang w:val="lt-LT" w:eastAsia="zh-CN"/>
        </w:rPr>
        <w:tab/>
        <w:t>prakaitavimas, odos niežulys.</w:t>
      </w:r>
    </w:p>
    <w:p w14:paraId="53DEE89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griuvinėjimas.</w:t>
      </w:r>
    </w:p>
    <w:p w14:paraId="298CCAA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948646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 xml:space="preserve">Nedažnas </w:t>
      </w:r>
      <w:r w:rsidRPr="00734138">
        <w:rPr>
          <w:rFonts w:ascii="Times New Roman" w:eastAsia="SimSun" w:hAnsi="Times New Roman"/>
          <w:lang w:val="lt-LT" w:eastAsia="zh-CN"/>
        </w:rPr>
        <w:t>(pasireiškia mažiau negu 1 iš 100 žmonių):</w:t>
      </w:r>
    </w:p>
    <w:p w14:paraId="0940B28A"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apetito sumažėjimas, </w:t>
      </w:r>
      <w:proofErr w:type="spellStart"/>
      <w:r w:rsidRPr="00734138">
        <w:rPr>
          <w:rFonts w:ascii="Times New Roman" w:eastAsia="SimSun" w:hAnsi="Times New Roman"/>
          <w:lang w:val="lt-LT" w:eastAsia="zh-CN"/>
        </w:rPr>
        <w:t>meteorizmas</w:t>
      </w:r>
      <w:proofErr w:type="spellEnd"/>
      <w:r w:rsidRPr="00734138">
        <w:rPr>
          <w:rFonts w:ascii="Times New Roman" w:eastAsia="SimSun" w:hAnsi="Times New Roman"/>
          <w:lang w:val="lt-LT" w:eastAsia="zh-CN"/>
        </w:rPr>
        <w:t>, pilvo pūtimas, dantų ėduonis, žarnų blokada (nepraeinamumas),</w:t>
      </w:r>
    </w:p>
    <w:p w14:paraId="120E19E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negalavimas,</w:t>
      </w:r>
    </w:p>
    <w:p w14:paraId="420538A5"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dilgčiojimas arba tirpulys, judesių koordinavimo pasunkėjimas, traukuliai (priepuoliai), koma,</w:t>
      </w:r>
    </w:p>
    <w:p w14:paraId="5D5AD77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 xml:space="preserve">        nenormalūs sapnai, asmenybės nesuvokimas, depresija, nuotaikos svyravimai, euforija,</w:t>
      </w:r>
    </w:p>
    <w:p w14:paraId="01092C6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sunkūs kvėpavimo sutrikimai, </w:t>
      </w:r>
    </w:p>
    <w:p w14:paraId="57F83C8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daiktų matymas lyg per miglą arba dvejinimasis akyse,</w:t>
      </w:r>
    </w:p>
    <w:p w14:paraId="69372F8E"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odos išbėrimas, sustiprėjęs arba pakitęs jautrumas lietimui,</w:t>
      </w:r>
    </w:p>
    <w:p w14:paraId="05285373"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šlapinimosi pasunkėjimas.</w:t>
      </w:r>
    </w:p>
    <w:p w14:paraId="771615BA"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54C6E3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b/>
          <w:lang w:val="lt-LT" w:eastAsia="zh-CN"/>
        </w:rPr>
        <w:t xml:space="preserve">Dažnis nežinomas </w:t>
      </w:r>
      <w:r w:rsidRPr="00734138">
        <w:rPr>
          <w:rFonts w:ascii="Times New Roman" w:eastAsia="SimSun" w:hAnsi="Times New Roman"/>
          <w:lang w:val="lt-LT" w:eastAsia="zh-CN"/>
        </w:rPr>
        <w:t>(negali būti įvertintas pagal turimus duomenis):</w:t>
      </w:r>
    </w:p>
    <w:p w14:paraId="002C1DC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dantenų nykimas, dantų iškritimas,</w:t>
      </w:r>
    </w:p>
    <w:p w14:paraId="377E2152" w14:textId="77777777" w:rsidR="00D20489" w:rsidRPr="00734138" w:rsidRDefault="00D20489" w:rsidP="00D20489">
      <w:pPr>
        <w:numPr>
          <w:ilvl w:val="0"/>
          <w:numId w:val="5"/>
        </w:numPr>
        <w:tabs>
          <w:tab w:val="left" w:pos="567"/>
        </w:tabs>
        <w:spacing w:after="0" w:line="260" w:lineRule="exact"/>
        <w:ind w:left="0" w:hanging="11"/>
        <w:rPr>
          <w:rFonts w:ascii="Times New Roman" w:eastAsia="SimSun" w:hAnsi="Times New Roman"/>
          <w:lang w:val="lt-LT" w:eastAsia="zh-CN"/>
        </w:rPr>
      </w:pPr>
      <w:r w:rsidRPr="00734138">
        <w:rPr>
          <w:rFonts w:ascii="Times New Roman" w:eastAsia="SimSun" w:hAnsi="Times New Roman"/>
          <w:lang w:val="lt-LT" w:eastAsia="zh-CN"/>
        </w:rPr>
        <w:t>veido raudonis,</w:t>
      </w:r>
    </w:p>
    <w:p w14:paraId="7CD12712" w14:textId="77777777" w:rsidR="00D20489" w:rsidRPr="00734138" w:rsidRDefault="00D20489" w:rsidP="00D20489">
      <w:pPr>
        <w:numPr>
          <w:ilvl w:val="0"/>
          <w:numId w:val="5"/>
        </w:numPr>
        <w:tabs>
          <w:tab w:val="left" w:pos="567"/>
        </w:tabs>
        <w:spacing w:after="0" w:line="260" w:lineRule="exact"/>
        <w:ind w:left="0" w:hanging="11"/>
        <w:rPr>
          <w:rFonts w:ascii="Times New Roman" w:eastAsia="SimSun" w:hAnsi="Times New Roman"/>
          <w:lang w:val="lt-LT" w:eastAsia="zh-CN"/>
        </w:rPr>
      </w:pPr>
      <w:r w:rsidRPr="00734138">
        <w:rPr>
          <w:rFonts w:ascii="Times New Roman" w:eastAsia="SimSun" w:hAnsi="Times New Roman"/>
          <w:lang w:val="lt-LT" w:eastAsia="zh-CN"/>
        </w:rPr>
        <w:t>stiprus šilumos pojūtis,</w:t>
      </w:r>
    </w:p>
    <w:p w14:paraId="7ED4D56C" w14:textId="77777777" w:rsidR="00D20489" w:rsidRPr="00734138" w:rsidRDefault="00D20489" w:rsidP="00D20489">
      <w:pPr>
        <w:numPr>
          <w:ilvl w:val="0"/>
          <w:numId w:val="5"/>
        </w:numPr>
        <w:tabs>
          <w:tab w:val="left" w:pos="567"/>
        </w:tabs>
        <w:spacing w:after="0" w:line="260" w:lineRule="exact"/>
        <w:ind w:left="0" w:hanging="11"/>
        <w:rPr>
          <w:rFonts w:ascii="Times New Roman" w:eastAsia="SimSun" w:hAnsi="Times New Roman"/>
          <w:lang w:val="lt-LT" w:eastAsia="zh-CN"/>
        </w:rPr>
      </w:pPr>
      <w:r w:rsidRPr="00734138">
        <w:rPr>
          <w:rFonts w:ascii="Times New Roman" w:eastAsia="SimSun" w:hAnsi="Times New Roman"/>
          <w:lang w:val="lt-LT" w:eastAsia="zh-CN"/>
        </w:rPr>
        <w:t>viduriavimas,</w:t>
      </w:r>
    </w:p>
    <w:p w14:paraId="460C820D" w14:textId="77777777" w:rsidR="00D20489" w:rsidRPr="00734138" w:rsidRDefault="00D20489" w:rsidP="00D20489">
      <w:pPr>
        <w:numPr>
          <w:ilvl w:val="0"/>
          <w:numId w:val="5"/>
        </w:numPr>
        <w:tabs>
          <w:tab w:val="left" w:pos="567"/>
        </w:tabs>
        <w:spacing w:after="0" w:line="260" w:lineRule="exact"/>
        <w:ind w:left="0" w:hanging="11"/>
        <w:rPr>
          <w:rFonts w:ascii="Times New Roman" w:eastAsia="SimSun" w:hAnsi="Times New Roman"/>
          <w:lang w:val="lt-LT" w:eastAsia="zh-CN"/>
        </w:rPr>
      </w:pPr>
      <w:r w:rsidRPr="00734138">
        <w:rPr>
          <w:rFonts w:ascii="Times New Roman" w:eastAsia="SimSun" w:hAnsi="Times New Roman"/>
          <w:lang w:val="lt-LT" w:eastAsia="zh-CN"/>
        </w:rPr>
        <w:t>rankų ir kojų tirpimas bei tinimas,</w:t>
      </w:r>
    </w:p>
    <w:p w14:paraId="68E60343" w14:textId="7AD45F15" w:rsidR="00D20489" w:rsidRPr="00FD72C3" w:rsidRDefault="00D20489" w:rsidP="00D20489">
      <w:pPr>
        <w:numPr>
          <w:ilvl w:val="0"/>
          <w:numId w:val="5"/>
        </w:numPr>
        <w:tabs>
          <w:tab w:val="left" w:pos="567"/>
        </w:tabs>
        <w:spacing w:after="0" w:line="260" w:lineRule="exact"/>
        <w:ind w:left="0" w:hanging="11"/>
        <w:rPr>
          <w:rFonts w:ascii="Times New Roman" w:hAnsi="Times New Roman"/>
          <w:lang w:val="lt-LT"/>
        </w:rPr>
      </w:pPr>
      <w:r w:rsidRPr="00734138">
        <w:rPr>
          <w:rFonts w:ascii="Times New Roman" w:eastAsia="SimSun" w:hAnsi="Times New Roman"/>
          <w:lang w:val="lt-LT" w:eastAsia="zh-CN"/>
        </w:rPr>
        <w:t>nuovargis</w:t>
      </w:r>
      <w:r w:rsidR="00FF17DF">
        <w:rPr>
          <w:rFonts w:ascii="Times New Roman" w:eastAsia="SimSun" w:hAnsi="Times New Roman"/>
          <w:lang w:val="lt-LT" w:eastAsia="zh-CN"/>
        </w:rPr>
        <w:t>,</w:t>
      </w:r>
    </w:p>
    <w:p w14:paraId="5B1819AC" w14:textId="77777777" w:rsidR="00FF17DF" w:rsidRPr="00FD72C3" w:rsidRDefault="00FF17DF" w:rsidP="00D20489">
      <w:pPr>
        <w:numPr>
          <w:ilvl w:val="0"/>
          <w:numId w:val="5"/>
        </w:numPr>
        <w:tabs>
          <w:tab w:val="left" w:pos="567"/>
        </w:tabs>
        <w:spacing w:after="0" w:line="260" w:lineRule="exact"/>
        <w:ind w:left="0" w:hanging="11"/>
        <w:rPr>
          <w:rFonts w:ascii="Times New Roman" w:hAnsi="Times New Roman"/>
          <w:lang w:val="lt-LT"/>
        </w:rPr>
      </w:pPr>
      <w:r>
        <w:rPr>
          <w:rFonts w:ascii="Times New Roman" w:eastAsia="SimSun" w:hAnsi="Times New Roman"/>
          <w:lang w:val="lt-LT" w:eastAsia="zh-CN"/>
        </w:rPr>
        <w:t>nemiga,</w:t>
      </w:r>
    </w:p>
    <w:p w14:paraId="469DD0BF" w14:textId="77777777" w:rsidR="00FF17DF" w:rsidRPr="00FD72C3" w:rsidRDefault="00FF17DF" w:rsidP="00D20489">
      <w:pPr>
        <w:numPr>
          <w:ilvl w:val="0"/>
          <w:numId w:val="5"/>
        </w:numPr>
        <w:tabs>
          <w:tab w:val="left" w:pos="567"/>
        </w:tabs>
        <w:spacing w:after="0" w:line="260" w:lineRule="exact"/>
        <w:ind w:left="0" w:hanging="11"/>
        <w:rPr>
          <w:rFonts w:ascii="Times New Roman" w:hAnsi="Times New Roman"/>
          <w:lang w:val="lt-LT"/>
        </w:rPr>
      </w:pPr>
      <w:proofErr w:type="spellStart"/>
      <w:r>
        <w:rPr>
          <w:rFonts w:ascii="Times New Roman" w:eastAsia="SimSun" w:hAnsi="Times New Roman"/>
          <w:lang w:val="lt-LT" w:eastAsia="zh-CN"/>
        </w:rPr>
        <w:t>pireksija</w:t>
      </w:r>
      <w:proofErr w:type="spellEnd"/>
      <w:r>
        <w:rPr>
          <w:rFonts w:ascii="Times New Roman" w:eastAsia="SimSun" w:hAnsi="Times New Roman"/>
          <w:lang w:val="lt-LT" w:eastAsia="zh-CN"/>
        </w:rPr>
        <w:t>,</w:t>
      </w:r>
    </w:p>
    <w:p w14:paraId="2F5E137E" w14:textId="77777777" w:rsidR="00FF17DF" w:rsidRPr="00FD72C3" w:rsidRDefault="00FF17DF" w:rsidP="00FD72C3">
      <w:pPr>
        <w:numPr>
          <w:ilvl w:val="0"/>
          <w:numId w:val="5"/>
        </w:numPr>
        <w:tabs>
          <w:tab w:val="left" w:pos="567"/>
        </w:tabs>
        <w:spacing w:after="0" w:line="260" w:lineRule="exact"/>
        <w:ind w:left="0" w:hanging="11"/>
        <w:rPr>
          <w:rFonts w:ascii="Times New Roman" w:hAnsi="Times New Roman"/>
          <w:lang w:val="lt-LT"/>
        </w:rPr>
      </w:pPr>
      <w:r>
        <w:rPr>
          <w:rFonts w:ascii="Times New Roman" w:eastAsia="SimSun" w:hAnsi="Times New Roman"/>
          <w:lang w:val="lt-LT" w:eastAsia="zh-CN"/>
        </w:rPr>
        <w:t>abstinencijos sindromas (</w:t>
      </w:r>
      <w:r w:rsidRPr="00FF17DF">
        <w:rPr>
          <w:rFonts w:ascii="Times New Roman" w:eastAsia="Times New Roman" w:hAnsi="Times New Roman"/>
          <w:szCs w:val="20"/>
          <w:lang w:val="lt-LT" w:eastAsia="lt-LT"/>
        </w:rPr>
        <w:t xml:space="preserve">gali pasireikšti šiais šalutiniais reiškiniais: </w:t>
      </w:r>
      <w:r w:rsidRPr="00FD72C3">
        <w:rPr>
          <w:rFonts w:ascii="Times New Roman" w:eastAsia="Times New Roman" w:hAnsi="Times New Roman"/>
          <w:szCs w:val="20"/>
          <w:lang w:val="lt-LT" w:eastAsia="lt-LT"/>
        </w:rPr>
        <w:t xml:space="preserve">pykinimu, vėmimu, </w:t>
      </w:r>
      <w:r w:rsidR="00FD72C3">
        <w:rPr>
          <w:rFonts w:ascii="Times New Roman" w:eastAsia="Times New Roman" w:hAnsi="Times New Roman"/>
          <w:szCs w:val="20"/>
          <w:lang w:val="lt-LT" w:eastAsia="lt-LT"/>
        </w:rPr>
        <w:t xml:space="preserve">   </w:t>
      </w:r>
      <w:r w:rsidR="00FD72C3">
        <w:rPr>
          <w:rFonts w:ascii="Times New Roman" w:hAnsi="Times New Roman"/>
          <w:lang w:val="lt-LT"/>
        </w:rPr>
        <w:t xml:space="preserve">     </w:t>
      </w:r>
      <w:r w:rsidRPr="00FD72C3">
        <w:rPr>
          <w:rFonts w:ascii="Times New Roman" w:eastAsia="Times New Roman" w:hAnsi="Times New Roman"/>
          <w:szCs w:val="20"/>
          <w:lang w:val="lt-LT" w:eastAsia="lt-LT"/>
        </w:rPr>
        <w:t xml:space="preserve">viduriavimu, nerimu, </w:t>
      </w:r>
      <w:proofErr w:type="spellStart"/>
      <w:r w:rsidRPr="00FD72C3">
        <w:rPr>
          <w:rFonts w:ascii="Times New Roman" w:eastAsia="Times New Roman" w:hAnsi="Times New Roman"/>
          <w:szCs w:val="20"/>
          <w:lang w:val="lt-LT" w:eastAsia="lt-LT"/>
        </w:rPr>
        <w:t>šaltkrėčiu</w:t>
      </w:r>
      <w:proofErr w:type="spellEnd"/>
      <w:r w:rsidRPr="00FD72C3">
        <w:rPr>
          <w:rFonts w:ascii="Times New Roman" w:eastAsia="Times New Roman" w:hAnsi="Times New Roman"/>
          <w:szCs w:val="20"/>
          <w:lang w:val="lt-LT" w:eastAsia="lt-LT"/>
        </w:rPr>
        <w:t xml:space="preserve">, </w:t>
      </w:r>
      <w:proofErr w:type="spellStart"/>
      <w:r w:rsidRPr="00FD72C3">
        <w:rPr>
          <w:rFonts w:ascii="Times New Roman" w:eastAsia="Times New Roman" w:hAnsi="Times New Roman"/>
          <w:szCs w:val="20"/>
          <w:lang w:val="lt-LT" w:eastAsia="lt-LT"/>
        </w:rPr>
        <w:t>tremoru</w:t>
      </w:r>
      <w:proofErr w:type="spellEnd"/>
      <w:r w:rsidRPr="00FD72C3">
        <w:rPr>
          <w:rFonts w:ascii="Times New Roman" w:eastAsia="Times New Roman" w:hAnsi="Times New Roman"/>
          <w:szCs w:val="20"/>
          <w:lang w:val="lt-LT" w:eastAsia="lt-LT"/>
        </w:rPr>
        <w:t xml:space="preserve"> ir prakaitavimu).</w:t>
      </w:r>
    </w:p>
    <w:p w14:paraId="471E9606" w14:textId="77777777" w:rsidR="00D20489" w:rsidRPr="00FD72C3" w:rsidRDefault="00D20489" w:rsidP="00D20489">
      <w:pPr>
        <w:tabs>
          <w:tab w:val="left" w:pos="567"/>
        </w:tabs>
        <w:spacing w:after="0" w:line="260" w:lineRule="exact"/>
        <w:rPr>
          <w:rFonts w:ascii="Times New Roman" w:eastAsia="SimSun" w:hAnsi="Times New Roman"/>
          <w:lang w:val="lt-LT" w:eastAsia="zh-CN"/>
        </w:rPr>
      </w:pPr>
    </w:p>
    <w:p w14:paraId="7B6E486E" w14:textId="77777777" w:rsidR="00D20489" w:rsidRPr="00734138" w:rsidRDefault="00D20489" w:rsidP="00D20489">
      <w:pPr>
        <w:spacing w:after="0" w:line="240" w:lineRule="auto"/>
        <w:rPr>
          <w:rFonts w:ascii="Times New Roman" w:hAnsi="Times New Roman"/>
          <w:b/>
          <w:lang w:val="lt-LT"/>
        </w:rPr>
      </w:pPr>
      <w:r w:rsidRPr="00734138">
        <w:rPr>
          <w:rFonts w:ascii="Times New Roman" w:hAnsi="Times New Roman"/>
          <w:b/>
          <w:noProof/>
          <w:lang w:val="lt-LT"/>
        </w:rPr>
        <w:t>Pranešimas apie šalutinį poveikį</w:t>
      </w:r>
    </w:p>
    <w:p w14:paraId="50DDA583" w14:textId="4BD0145F" w:rsidR="00D20489" w:rsidRPr="00734138" w:rsidRDefault="00D20489" w:rsidP="00D20489">
      <w:pPr>
        <w:tabs>
          <w:tab w:val="left" w:pos="567"/>
        </w:tabs>
        <w:spacing w:after="0" w:line="260" w:lineRule="exact"/>
        <w:rPr>
          <w:rFonts w:ascii="Times New Roman" w:eastAsia="SimSun" w:hAnsi="Times New Roman"/>
          <w:lang w:val="lt-LT" w:eastAsia="zh-CN"/>
        </w:rPr>
      </w:pPr>
    </w:p>
    <w:p w14:paraId="62236EAD" w14:textId="6F968D4F" w:rsidR="00D20489" w:rsidRPr="001A4CEA" w:rsidRDefault="001A4CEA" w:rsidP="00D20489">
      <w:pPr>
        <w:tabs>
          <w:tab w:val="left" w:pos="567"/>
        </w:tabs>
        <w:spacing w:after="0" w:line="260" w:lineRule="exact"/>
        <w:rPr>
          <w:rFonts w:ascii="Times New Roman" w:eastAsia="SimSun" w:hAnsi="Times New Roman"/>
          <w:lang w:val="lt-LT" w:eastAsia="zh-CN"/>
        </w:rPr>
      </w:pPr>
      <w:r w:rsidRPr="001A4CEA">
        <w:rPr>
          <w:rFonts w:ascii="Times New Roman" w:hAnsi="Times New Roman"/>
          <w:lang w:val="lt-LT"/>
        </w:rPr>
        <w:t>Jeigu pasireiškė šalutinis poveikis, įskaitant šiame l</w:t>
      </w:r>
      <w:r>
        <w:rPr>
          <w:rFonts w:ascii="Times New Roman" w:hAnsi="Times New Roman"/>
          <w:lang w:val="lt-LT"/>
        </w:rPr>
        <w:t xml:space="preserve">apelyje nenurodytą, pasakykite gydytojui arba </w:t>
      </w:r>
      <w:r w:rsidRPr="001A4CEA">
        <w:rPr>
          <w:rFonts w:ascii="Times New Roman" w:hAnsi="Times New Roman"/>
          <w:lang w:val="lt-LT"/>
        </w:rPr>
        <w:t>vaistininkui</w:t>
      </w:r>
      <w:r>
        <w:rPr>
          <w:rFonts w:ascii="Times New Roman" w:hAnsi="Times New Roman"/>
          <w:lang w:val="lt-LT"/>
        </w:rPr>
        <w:t xml:space="preserve">. </w:t>
      </w:r>
      <w:r w:rsidRPr="001A4CEA">
        <w:rPr>
          <w:rFonts w:ascii="Times New Roman" w:hAnsi="Times New Roman"/>
          <w:lang w:val="lt-LT"/>
        </w:rPr>
        <w:t>Apie šalutinį poveikį taip pat galite pranešti Valstybinei vaistų kontrolės tarnybai prie Lietuvos Respublikos sveikatos apsaugos ministerijos nemokamu t</w:t>
      </w:r>
      <w:r w:rsidRPr="001A4CEA">
        <w:rPr>
          <w:rFonts w:ascii="Times New Roman" w:hAnsi="Times New Roman"/>
          <w:lang w:val="lt-LT" w:eastAsia="zh-CN"/>
        </w:rPr>
        <w:t>elefonu 8 800 73568</w:t>
      </w:r>
      <w:r w:rsidRPr="001A4CEA">
        <w:rPr>
          <w:rFonts w:ascii="Times New Roman" w:hAnsi="Times New Roman"/>
          <w:lang w:val="lt-LT"/>
        </w:rPr>
        <w:t xml:space="preserve"> arba užpildyti interneto svetainėje </w:t>
      </w:r>
      <w:hyperlink r:id="rId12" w:history="1">
        <w:r w:rsidRPr="001A4CEA">
          <w:rPr>
            <w:rStyle w:val="Hipersaitas"/>
            <w:rFonts w:eastAsia="SimSun"/>
            <w:lang w:val="lt-LT"/>
          </w:rPr>
          <w:t>www.vvkt.lt</w:t>
        </w:r>
      </w:hyperlink>
      <w:r w:rsidRPr="001A4CE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1A4CEA">
        <w:rPr>
          <w:rFonts w:ascii="Times New Roman" w:hAnsi="Times New Roman"/>
          <w:lang w:val="lt-LT" w:eastAsia="zh-CN"/>
        </w:rPr>
        <w:t xml:space="preserve">nemokamu </w:t>
      </w:r>
      <w:r w:rsidRPr="001A4CEA">
        <w:rPr>
          <w:rFonts w:ascii="Times New Roman" w:hAnsi="Times New Roman"/>
          <w:lang w:val="lt-LT"/>
        </w:rPr>
        <w:t>fakso numeriu 8 800 20131</w:t>
      </w:r>
      <w:r w:rsidRPr="001A4CEA">
        <w:rPr>
          <w:rFonts w:ascii="Times New Roman" w:hAnsi="Times New Roman"/>
          <w:lang w:val="lt-LT" w:eastAsia="zh-CN"/>
        </w:rPr>
        <w:t xml:space="preserve">, </w:t>
      </w:r>
      <w:r w:rsidRPr="001A4CEA">
        <w:rPr>
          <w:rFonts w:ascii="Times New Roman" w:hAnsi="Times New Roman"/>
          <w:lang w:val="lt-LT"/>
        </w:rPr>
        <w:t xml:space="preserve">el. paštu </w:t>
      </w:r>
      <w:hyperlink r:id="rId13" w:history="1">
        <w:r w:rsidRPr="001A4CEA">
          <w:rPr>
            <w:rStyle w:val="Hipersaitas"/>
            <w:rFonts w:eastAsia="SimSun"/>
            <w:lang w:val="lt-LT"/>
          </w:rPr>
          <w:t>NepageidaujamaR@vvkt.lt</w:t>
        </w:r>
      </w:hyperlink>
      <w:r w:rsidRPr="001A4CEA">
        <w:rPr>
          <w:rFonts w:ascii="Times New Roman" w:hAnsi="Times New Roman"/>
          <w:lang w:val="lt-LT"/>
        </w:rPr>
        <w:t xml:space="preserve">, taip pat per Valstybinės vaistų kontrolės tarnybos prie Lietuvos Respublikos sveikatos apsaugos ministerijos interneto svetainę (adresu </w:t>
      </w:r>
      <w:hyperlink r:id="rId14" w:history="1">
        <w:r w:rsidRPr="001A4CEA">
          <w:rPr>
            <w:rStyle w:val="Hipersaitas"/>
            <w:rFonts w:eastAsia="SimSun"/>
            <w:lang w:val="lt-LT"/>
          </w:rPr>
          <w:t>http://www.vvkt.lt</w:t>
        </w:r>
      </w:hyperlink>
      <w:r w:rsidRPr="001A4CEA">
        <w:rPr>
          <w:rFonts w:ascii="Times New Roman" w:hAnsi="Times New Roman"/>
          <w:lang w:val="lt-LT"/>
        </w:rPr>
        <w:t>). Pranešdami apie šalutinį poveikį galite mums padėti gauti daugiau informacijos apie šio vaisto saugumą.</w:t>
      </w:r>
    </w:p>
    <w:p w14:paraId="0459C5C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3044DF7"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5.</w:t>
      </w:r>
      <w:r w:rsidRPr="00734138">
        <w:rPr>
          <w:rFonts w:ascii="Times New Roman" w:eastAsia="SimSun" w:hAnsi="Times New Roman"/>
          <w:b/>
          <w:lang w:val="lt-LT" w:eastAsia="zh-CN"/>
        </w:rPr>
        <w:tab/>
        <w:t xml:space="preserve">Kaip laikyti </w:t>
      </w:r>
      <w:proofErr w:type="spellStart"/>
      <w:r w:rsidRPr="00734138">
        <w:rPr>
          <w:rFonts w:ascii="Times New Roman" w:eastAsia="SimSun" w:hAnsi="Times New Roman"/>
          <w:b/>
          <w:lang w:val="lt-LT" w:eastAsia="zh-CN"/>
        </w:rPr>
        <w:t>Vellofent</w:t>
      </w:r>
      <w:proofErr w:type="spellEnd"/>
    </w:p>
    <w:p w14:paraId="572FAFD5"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5B79539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b/>
          <w:lang w:val="lt-LT" w:eastAsia="zh-CN"/>
        </w:rPr>
      </w:pP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sudėtyje esantis skausmą malšinantis vaistas yra labai stiprus, atsitiktinai jo pavartojusiam vaikui gali būti mirtinas. Šį vaistą laikykite vaikams nepastebimoje ir nepasiekiamoje vietoje.</w:t>
      </w:r>
    </w:p>
    <w:p w14:paraId="58880D09"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7668FBEA"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Ant kartono dėžutės po „Tinka iki“ nurodytam tinkamumo laikui pasibaigus, šio vaisto vartoti negalima. Vaistas tinkamas vartoti iki paskutinės nurodyto mėnesio dienos.</w:t>
      </w:r>
    </w:p>
    <w:p w14:paraId="3495448F"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p>
    <w:p w14:paraId="5D73E1DD"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t>Šio vaistinio preparato laikymui specialių temperatūros sąlygų nereikalaujama.</w:t>
      </w:r>
    </w:p>
    <w:p w14:paraId="41ACB2CD"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t>Laikyti gamintojo lizdinėje plokštelėje, kad preparatas būtų apsaugotas nuo šviesos.</w:t>
      </w:r>
    </w:p>
    <w:p w14:paraId="1954424F"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laikykite užrakintoje laikymo vietoje.</w:t>
      </w:r>
    </w:p>
    <w:p w14:paraId="5080906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t>Iš lizdinės plokštelės išimtų tablečių nelaikykite.</w:t>
      </w:r>
    </w:p>
    <w:p w14:paraId="6F300EF0"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21B9F963"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r w:rsidRPr="00734138">
        <w:rPr>
          <w:rFonts w:ascii="Times New Roman" w:eastAsia="SimSun" w:hAnsi="Times New Roman"/>
          <w:lang w:val="lt-LT" w:eastAsia="zh-CN"/>
        </w:rPr>
        <w:lastRenderedPageBreak/>
        <w:t>Nesuvartotų arba iš dalies suvartotų vaistų negalima išmesti į kanalizaciją arba su buitinėmis atliekomis. Juos reikia, jeigu įmanoma, grąžinti vaistininkui, kad jis juos saugiai sunaikintų. Tai atsargumo priemonės ir jos padės apsaugoti aplinką.</w:t>
      </w:r>
    </w:p>
    <w:p w14:paraId="76A10987" w14:textId="77777777" w:rsidR="00D20489" w:rsidRPr="00734138" w:rsidRDefault="00D20489" w:rsidP="00D20489">
      <w:pPr>
        <w:numPr>
          <w:ilvl w:val="12"/>
          <w:numId w:val="0"/>
        </w:numPr>
        <w:tabs>
          <w:tab w:val="left" w:pos="720"/>
        </w:tabs>
        <w:spacing w:after="0" w:line="240" w:lineRule="auto"/>
        <w:ind w:right="-2"/>
        <w:rPr>
          <w:rFonts w:ascii="Times New Roman" w:eastAsia="SimSun" w:hAnsi="Times New Roman"/>
          <w:lang w:val="lt-LT" w:eastAsia="zh-CN"/>
        </w:rPr>
      </w:pPr>
    </w:p>
    <w:p w14:paraId="1AF7739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2219F89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r w:rsidRPr="00734138">
        <w:rPr>
          <w:rFonts w:ascii="Times New Roman" w:eastAsia="SimSun" w:hAnsi="Times New Roman"/>
          <w:b/>
          <w:lang w:val="lt-LT" w:eastAsia="zh-CN"/>
        </w:rPr>
        <w:t>6.</w:t>
      </w:r>
      <w:r w:rsidRPr="00734138">
        <w:rPr>
          <w:rFonts w:ascii="Times New Roman" w:eastAsia="SimSun" w:hAnsi="Times New Roman"/>
          <w:b/>
          <w:lang w:val="lt-LT" w:eastAsia="zh-CN"/>
        </w:rPr>
        <w:tab/>
        <w:t>Pakuotės turinys ir kita informacija</w:t>
      </w:r>
    </w:p>
    <w:p w14:paraId="5961998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104CD659"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sudėtis </w:t>
      </w:r>
    </w:p>
    <w:p w14:paraId="6EC7CE2D"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Veiklioji medžiaga yra </w:t>
      </w:r>
      <w:proofErr w:type="spellStart"/>
      <w:r w:rsidRPr="00734138">
        <w:rPr>
          <w:rFonts w:ascii="Times New Roman" w:eastAsia="SimSun" w:hAnsi="Times New Roman"/>
          <w:lang w:val="lt-LT" w:eastAsia="zh-CN"/>
        </w:rPr>
        <w:t>fentanilis</w:t>
      </w:r>
      <w:proofErr w:type="spellEnd"/>
      <w:r w:rsidRPr="00734138">
        <w:rPr>
          <w:rFonts w:ascii="Times New Roman" w:eastAsia="SimSun" w:hAnsi="Times New Roman"/>
          <w:lang w:val="lt-LT" w:eastAsia="zh-CN"/>
        </w:rPr>
        <w:t>.</w:t>
      </w:r>
    </w:p>
    <w:p w14:paraId="023D76E2" w14:textId="77777777" w:rsidR="00D20489" w:rsidRPr="00734138" w:rsidRDefault="00D20489" w:rsidP="00D20489">
      <w:pPr>
        <w:tabs>
          <w:tab w:val="left" w:pos="567"/>
        </w:tabs>
        <w:spacing w:after="0" w:line="260" w:lineRule="exact"/>
        <w:ind w:left="567"/>
        <w:rPr>
          <w:rFonts w:ascii="Times New Roman" w:eastAsia="SimSun" w:hAnsi="Times New Roman"/>
          <w:lang w:val="lt-LT" w:eastAsia="zh-CN"/>
        </w:rPr>
      </w:pPr>
      <w:r w:rsidRPr="00734138">
        <w:rPr>
          <w:rFonts w:ascii="Times New Roman" w:eastAsia="SimSun" w:hAnsi="Times New Roman"/>
          <w:lang w:val="lt-LT" w:eastAsia="zh-CN"/>
        </w:rPr>
        <w:t xml:space="preserve">Kiekvienoje </w:t>
      </w:r>
      <w:proofErr w:type="spellStart"/>
      <w:r w:rsidRPr="00734138">
        <w:rPr>
          <w:rFonts w:ascii="Times New Roman" w:eastAsia="SimSun" w:hAnsi="Times New Roman"/>
          <w:lang w:val="lt-LT" w:eastAsia="zh-CN"/>
        </w:rPr>
        <w:t>poliežuvinėje</w:t>
      </w:r>
      <w:proofErr w:type="spellEnd"/>
      <w:r w:rsidRPr="00734138">
        <w:rPr>
          <w:rFonts w:ascii="Times New Roman" w:eastAsia="SimSun" w:hAnsi="Times New Roman"/>
          <w:lang w:val="lt-LT" w:eastAsia="zh-CN"/>
        </w:rPr>
        <w:t xml:space="preserve"> tabletėje yra 67, 133, 267, 400 arba 800 </w:t>
      </w:r>
      <w:proofErr w:type="spellStart"/>
      <w:r w:rsidRPr="00734138">
        <w:rPr>
          <w:rFonts w:ascii="Times New Roman" w:eastAsia="SimSun" w:hAnsi="Times New Roman"/>
          <w:lang w:val="lt-LT" w:eastAsia="zh-CN"/>
        </w:rPr>
        <w:t>mikrogramų</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fentanilio</w:t>
      </w:r>
      <w:proofErr w:type="spellEnd"/>
      <w:r w:rsidRPr="00734138">
        <w:rPr>
          <w:rFonts w:ascii="Times New Roman" w:eastAsia="SimSun" w:hAnsi="Times New Roman"/>
          <w:lang w:val="lt-LT" w:eastAsia="zh-CN"/>
        </w:rPr>
        <w:t xml:space="preserve"> citrato pavidalu). </w:t>
      </w:r>
    </w:p>
    <w:p w14:paraId="0B066A30" w14:textId="77777777" w:rsidR="00D20489" w:rsidRPr="00734138" w:rsidRDefault="00D20489" w:rsidP="00D20489">
      <w:pPr>
        <w:tabs>
          <w:tab w:val="left" w:pos="567"/>
        </w:tabs>
        <w:spacing w:after="0" w:line="260" w:lineRule="exact"/>
        <w:ind w:left="567" w:hanging="567"/>
        <w:rPr>
          <w:rFonts w:ascii="Times New Roman" w:eastAsia="SimSun" w:hAnsi="Times New Roman"/>
          <w:lang w:val="lt-LT" w:eastAsia="zh-CN"/>
        </w:rPr>
      </w:pPr>
      <w:r w:rsidRPr="00734138">
        <w:rPr>
          <w:rFonts w:ascii="Times New Roman" w:eastAsia="SimSun" w:hAnsi="Times New Roman"/>
          <w:lang w:val="lt-LT" w:eastAsia="zh-CN"/>
        </w:rPr>
        <w:sym w:font="Symbol" w:char="00B7"/>
      </w:r>
      <w:r w:rsidRPr="00734138">
        <w:rPr>
          <w:rFonts w:ascii="Times New Roman" w:eastAsia="SimSun" w:hAnsi="Times New Roman"/>
          <w:lang w:val="lt-LT" w:eastAsia="zh-CN"/>
        </w:rPr>
        <w:tab/>
        <w:t xml:space="preserve">Pagalbinės medžiagos yra. bevandenis kalcio-vandenilio fosfatas, </w:t>
      </w:r>
      <w:proofErr w:type="spellStart"/>
      <w:r w:rsidRPr="00734138">
        <w:rPr>
          <w:rFonts w:ascii="Times New Roman" w:eastAsia="SimSun" w:hAnsi="Times New Roman"/>
          <w:lang w:val="lt-LT" w:eastAsia="zh-CN"/>
        </w:rPr>
        <w:t>mikrokristalinė</w:t>
      </w:r>
      <w:proofErr w:type="spellEnd"/>
      <w:r w:rsidRPr="00734138">
        <w:rPr>
          <w:rFonts w:ascii="Times New Roman" w:eastAsia="SimSun" w:hAnsi="Times New Roman"/>
          <w:lang w:val="lt-LT" w:eastAsia="zh-CN"/>
        </w:rPr>
        <w:t xml:space="preserve"> celiuliozė, bevandenis </w:t>
      </w:r>
      <w:proofErr w:type="spellStart"/>
      <w:r w:rsidRPr="00734138">
        <w:rPr>
          <w:rFonts w:ascii="Times New Roman" w:eastAsia="SimSun" w:hAnsi="Times New Roman"/>
          <w:lang w:val="lt-LT" w:eastAsia="zh-CN"/>
        </w:rPr>
        <w:t>dinatrio</w:t>
      </w:r>
      <w:proofErr w:type="spellEnd"/>
      <w:r w:rsidRPr="00734138">
        <w:rPr>
          <w:rFonts w:ascii="Times New Roman" w:eastAsia="SimSun" w:hAnsi="Times New Roman"/>
          <w:lang w:val="lt-LT" w:eastAsia="zh-CN"/>
        </w:rPr>
        <w:t xml:space="preserve"> fosfatas, </w:t>
      </w:r>
      <w:proofErr w:type="spellStart"/>
      <w:r w:rsidRPr="00734138">
        <w:rPr>
          <w:rFonts w:ascii="Times New Roman" w:eastAsia="SimSun" w:hAnsi="Times New Roman"/>
          <w:lang w:val="lt-LT" w:eastAsia="zh-CN"/>
        </w:rPr>
        <w:t>hipromeliozė</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makrogolis</w:t>
      </w:r>
      <w:proofErr w:type="spellEnd"/>
      <w:r w:rsidRPr="00734138">
        <w:rPr>
          <w:rFonts w:ascii="Times New Roman" w:eastAsia="SimSun" w:hAnsi="Times New Roman"/>
          <w:lang w:val="lt-LT" w:eastAsia="zh-CN"/>
        </w:rPr>
        <w:t xml:space="preserve">, magnio </w:t>
      </w:r>
      <w:proofErr w:type="spellStart"/>
      <w:r w:rsidRPr="00734138">
        <w:rPr>
          <w:rFonts w:ascii="Times New Roman" w:eastAsia="SimSun" w:hAnsi="Times New Roman"/>
          <w:lang w:val="lt-LT" w:eastAsia="zh-CN"/>
        </w:rPr>
        <w:t>steratas</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maltodekstrinas</w:t>
      </w:r>
      <w:proofErr w:type="spellEnd"/>
      <w:r w:rsidRPr="00734138">
        <w:rPr>
          <w:rFonts w:ascii="Times New Roman" w:eastAsia="SimSun" w:hAnsi="Times New Roman"/>
          <w:lang w:val="lt-LT" w:eastAsia="zh-CN"/>
        </w:rPr>
        <w:t xml:space="preserve">, titano dioksidas (E 171), </w:t>
      </w:r>
      <w:proofErr w:type="spellStart"/>
      <w:r w:rsidRPr="00734138">
        <w:rPr>
          <w:rFonts w:ascii="Times New Roman" w:eastAsia="SimSun" w:hAnsi="Times New Roman"/>
          <w:lang w:val="lt-LT" w:eastAsia="zh-CN"/>
        </w:rPr>
        <w:t>triacetinas</w:t>
      </w:r>
      <w:proofErr w:type="spellEnd"/>
      <w:r w:rsidRPr="00734138">
        <w:rPr>
          <w:rFonts w:ascii="Times New Roman" w:eastAsia="SimSun" w:hAnsi="Times New Roman"/>
          <w:lang w:val="lt-LT" w:eastAsia="zh-CN"/>
        </w:rPr>
        <w:t xml:space="preserve"> ir spaustuviniai dažai (</w:t>
      </w:r>
      <w:proofErr w:type="spellStart"/>
      <w:r w:rsidRPr="00734138">
        <w:rPr>
          <w:rFonts w:ascii="Times New Roman" w:eastAsia="SimSun" w:hAnsi="Times New Roman"/>
          <w:lang w:val="lt-LT" w:eastAsia="zh-CN"/>
        </w:rPr>
        <w:t>šelakas</w:t>
      </w:r>
      <w:proofErr w:type="spellEnd"/>
      <w:r w:rsidRPr="00734138">
        <w:rPr>
          <w:rFonts w:ascii="Times New Roman" w:eastAsia="SimSun" w:hAnsi="Times New Roman"/>
          <w:lang w:val="lt-LT" w:eastAsia="zh-CN"/>
        </w:rPr>
        <w:t>, juodasis geležies oksidas E 172).</w:t>
      </w:r>
    </w:p>
    <w:p w14:paraId="10245BC1"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5DE0BAF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roofErr w:type="spellStart"/>
      <w:r w:rsidRPr="00734138">
        <w:rPr>
          <w:rFonts w:ascii="Times New Roman" w:eastAsia="SimSun" w:hAnsi="Times New Roman"/>
          <w:b/>
          <w:lang w:val="lt-LT" w:eastAsia="zh-CN"/>
        </w:rPr>
        <w:t>Vellofent</w:t>
      </w:r>
      <w:proofErr w:type="spellEnd"/>
      <w:r w:rsidRPr="00734138">
        <w:rPr>
          <w:rFonts w:ascii="Times New Roman" w:eastAsia="SimSun" w:hAnsi="Times New Roman"/>
          <w:b/>
          <w:lang w:val="lt-LT" w:eastAsia="zh-CN"/>
        </w:rPr>
        <w:t xml:space="preserve"> išvaizda ir kiekis pakuotėje</w:t>
      </w:r>
    </w:p>
    <w:p w14:paraId="1170973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67 </w:t>
      </w:r>
      <w:proofErr w:type="spellStart"/>
      <w:r w:rsidRPr="00734138">
        <w:rPr>
          <w:rFonts w:ascii="Times New Roman" w:eastAsia="SimSun" w:hAnsi="Times New Roman"/>
          <w:lang w:val="lt-LT" w:eastAsia="zh-CN"/>
        </w:rPr>
        <w:t>mikrogramai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 yra baltos, išgaubtos, trikampės, 5,6 mm aukščio, vienoje jų pusėje juodais spaustuviniais dažais yra padarytas spaudmuo „0“.</w:t>
      </w:r>
    </w:p>
    <w:p w14:paraId="2765EB1B" w14:textId="77777777" w:rsidR="00D20489" w:rsidRPr="007A0D3E" w:rsidRDefault="00D20489" w:rsidP="00D20489">
      <w:pPr>
        <w:tabs>
          <w:tab w:val="left" w:pos="567"/>
        </w:tabs>
        <w:spacing w:after="0" w:line="260" w:lineRule="exact"/>
        <w:rPr>
          <w:rFonts w:ascii="Times New Roman" w:hAnsi="Times New Roman"/>
          <w:highlight w:val="lightGray"/>
          <w:lang w:val="lt-LT"/>
        </w:rPr>
      </w:pPr>
      <w:proofErr w:type="spellStart"/>
      <w:r w:rsidRPr="007A0D3E">
        <w:rPr>
          <w:rFonts w:ascii="Times New Roman" w:hAnsi="Times New Roman"/>
          <w:highlight w:val="lightGray"/>
          <w:lang w:val="lt-LT"/>
        </w:rPr>
        <w:t>Vellofent</w:t>
      </w:r>
      <w:proofErr w:type="spellEnd"/>
      <w:r w:rsidRPr="007A0D3E">
        <w:rPr>
          <w:rFonts w:ascii="Times New Roman" w:hAnsi="Times New Roman"/>
          <w:highlight w:val="lightGray"/>
          <w:lang w:val="lt-LT"/>
        </w:rPr>
        <w:t xml:space="preserve"> 133 </w:t>
      </w:r>
      <w:proofErr w:type="spellStart"/>
      <w:r w:rsidRPr="007A0D3E">
        <w:rPr>
          <w:rFonts w:ascii="Times New Roman" w:hAnsi="Times New Roman"/>
          <w:highlight w:val="lightGray"/>
          <w:lang w:val="lt-LT"/>
        </w:rPr>
        <w:t>mikrogramai</w:t>
      </w:r>
      <w:proofErr w:type="spellEnd"/>
      <w:r w:rsidRPr="007A0D3E">
        <w:rPr>
          <w:rFonts w:ascii="Times New Roman" w:hAnsi="Times New Roman"/>
          <w:highlight w:val="lightGray"/>
          <w:lang w:val="lt-LT"/>
        </w:rPr>
        <w:t xml:space="preserve"> </w:t>
      </w:r>
      <w:proofErr w:type="spellStart"/>
      <w:r w:rsidRPr="007A0D3E">
        <w:rPr>
          <w:rFonts w:ascii="Times New Roman" w:hAnsi="Times New Roman"/>
          <w:highlight w:val="lightGray"/>
          <w:lang w:val="lt-LT"/>
        </w:rPr>
        <w:t>poliežuvinės</w:t>
      </w:r>
      <w:proofErr w:type="spellEnd"/>
      <w:r w:rsidRPr="007A0D3E">
        <w:rPr>
          <w:rFonts w:ascii="Times New Roman" w:hAnsi="Times New Roman"/>
          <w:highlight w:val="lightGray"/>
          <w:lang w:val="lt-LT"/>
        </w:rPr>
        <w:t xml:space="preserve"> tabletės yra baltos, išgaubtos, trikampės, 5,6 mm aukščio, vienoje jų pusėje juodais spaustuviniais dažais yra padarytas spaudmuo „1“.</w:t>
      </w:r>
    </w:p>
    <w:p w14:paraId="0BF92149"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267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 yra baltos, išgaubtos, trikampės, 5,6 mm aukščio, vienoje jų pusėje juodais spaustuviniais dažais yra padarytas spaudmuo „2“.</w:t>
      </w:r>
    </w:p>
    <w:p w14:paraId="6F7EA304"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400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 yra baltos, išgaubtos, trikampės, 5,6 mm aukščio, vienoje jų pusėje juodais spaustuviniais dažais yra padarytas spaudmuo „4“.</w:t>
      </w:r>
    </w:p>
    <w:p w14:paraId="6840C4D1" w14:textId="77777777" w:rsidR="00D20489" w:rsidRPr="00D20C5F" w:rsidRDefault="00D20489" w:rsidP="00D20489">
      <w:pPr>
        <w:tabs>
          <w:tab w:val="left" w:pos="567"/>
        </w:tabs>
        <w:spacing w:after="0" w:line="260" w:lineRule="exact"/>
        <w:rPr>
          <w:rFonts w:ascii="Times New Roman" w:hAnsi="Times New Roman"/>
          <w:highlight w:val="lightGray"/>
          <w:lang w:val="lt-LT"/>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533 </w:t>
      </w:r>
      <w:proofErr w:type="spellStart"/>
      <w:r w:rsidRPr="00D20C5F">
        <w:rPr>
          <w:rFonts w:ascii="Times New Roman" w:hAnsi="Times New Roman"/>
          <w:highlight w:val="lightGray"/>
          <w:lang w:val="lt-LT"/>
        </w:rPr>
        <w:t>mikrogramai</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 yra baltos, išgaubtos, trikampės, 5,6 mm aukščio, vienoje jų pusėje juodais spaustuviniais dažais yra padarytas spaudmuo „5“.</w:t>
      </w:r>
    </w:p>
    <w:p w14:paraId="17CB6337"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D20C5F">
        <w:rPr>
          <w:rFonts w:ascii="Times New Roman" w:hAnsi="Times New Roman"/>
          <w:highlight w:val="lightGray"/>
          <w:lang w:val="lt-LT"/>
        </w:rPr>
        <w:t>Vellofent</w:t>
      </w:r>
      <w:proofErr w:type="spellEnd"/>
      <w:r w:rsidRPr="00D20C5F">
        <w:rPr>
          <w:rFonts w:ascii="Times New Roman" w:hAnsi="Times New Roman"/>
          <w:highlight w:val="lightGray"/>
          <w:lang w:val="lt-LT"/>
        </w:rPr>
        <w:t xml:space="preserve"> 800 </w:t>
      </w:r>
      <w:proofErr w:type="spellStart"/>
      <w:r w:rsidRPr="00D20C5F">
        <w:rPr>
          <w:rFonts w:ascii="Times New Roman" w:hAnsi="Times New Roman"/>
          <w:highlight w:val="lightGray"/>
          <w:lang w:val="lt-LT"/>
        </w:rPr>
        <w:t>mikrogramų</w:t>
      </w:r>
      <w:proofErr w:type="spellEnd"/>
      <w:r w:rsidRPr="00D20C5F">
        <w:rPr>
          <w:rFonts w:ascii="Times New Roman" w:hAnsi="Times New Roman"/>
          <w:highlight w:val="lightGray"/>
          <w:lang w:val="lt-LT"/>
        </w:rPr>
        <w:t xml:space="preserve"> </w:t>
      </w:r>
      <w:proofErr w:type="spellStart"/>
      <w:r w:rsidRPr="00D20C5F">
        <w:rPr>
          <w:rFonts w:ascii="Times New Roman" w:hAnsi="Times New Roman"/>
          <w:highlight w:val="lightGray"/>
          <w:lang w:val="lt-LT"/>
        </w:rPr>
        <w:t>poliežuvinės</w:t>
      </w:r>
      <w:proofErr w:type="spellEnd"/>
      <w:r w:rsidRPr="00D20C5F">
        <w:rPr>
          <w:rFonts w:ascii="Times New Roman" w:hAnsi="Times New Roman"/>
          <w:highlight w:val="lightGray"/>
          <w:lang w:val="lt-LT"/>
        </w:rPr>
        <w:t xml:space="preserve"> tabletės yra baltos, išgaubtos, trikampės, 5,6 mm aukščio, vienoje jų pusėje juodais spaustuviniais dažais yra padarytas spaudmuo „8“.</w:t>
      </w:r>
    </w:p>
    <w:p w14:paraId="70A9EDE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21978BC"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roofErr w:type="spellStart"/>
      <w:r w:rsidRPr="00734138">
        <w:rPr>
          <w:rFonts w:ascii="Times New Roman" w:eastAsia="SimSun" w:hAnsi="Times New Roman"/>
          <w:lang w:val="lt-LT" w:eastAsia="zh-CN"/>
        </w:rPr>
        <w:t>Vellofent</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poliežuvinės</w:t>
      </w:r>
      <w:proofErr w:type="spellEnd"/>
      <w:r w:rsidRPr="00734138">
        <w:rPr>
          <w:rFonts w:ascii="Times New Roman" w:eastAsia="SimSun" w:hAnsi="Times New Roman"/>
          <w:lang w:val="lt-LT" w:eastAsia="zh-CN"/>
        </w:rPr>
        <w:t xml:space="preserve"> tabletės tiekiamos nuplėšiamomis, vaikų sunkiai atidaromomis lizdinėmis plokštelėmis. Pakuotės dydis: 3, 4, 15 arba 30 tablečių.</w:t>
      </w:r>
    </w:p>
    <w:p w14:paraId="6639A3D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4C4EEC8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 xml:space="preserve">Gali būti tiekiamos ne visų dydžių pakuotės. </w:t>
      </w:r>
    </w:p>
    <w:p w14:paraId="0AD5FD0C"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4E5979B2" w14:textId="08AA4CB8" w:rsidR="00D20489" w:rsidRPr="00734138" w:rsidRDefault="00D20489" w:rsidP="00D20489">
      <w:pPr>
        <w:tabs>
          <w:tab w:val="left" w:pos="567"/>
        </w:tabs>
        <w:spacing w:after="0" w:line="260" w:lineRule="exact"/>
        <w:rPr>
          <w:rFonts w:ascii="Times New Roman" w:eastAsia="SimSun" w:hAnsi="Times New Roman"/>
          <w:b/>
          <w:lang w:val="lt-LT" w:eastAsia="zh-CN"/>
        </w:rPr>
      </w:pPr>
      <w:proofErr w:type="spellStart"/>
      <w:r w:rsidRPr="00734138">
        <w:rPr>
          <w:rFonts w:ascii="Times New Roman" w:eastAsia="SimSun" w:hAnsi="Times New Roman"/>
          <w:b/>
          <w:lang w:val="lt-LT" w:eastAsia="zh-CN"/>
        </w:rPr>
        <w:t>R</w:t>
      </w:r>
      <w:r w:rsidR="00DA0478">
        <w:rPr>
          <w:rFonts w:ascii="Times New Roman" w:eastAsia="SimSun" w:hAnsi="Times New Roman"/>
          <w:b/>
          <w:lang w:val="lt-LT" w:eastAsia="zh-CN"/>
        </w:rPr>
        <w:t>egistruotojas</w:t>
      </w:r>
      <w:proofErr w:type="spellEnd"/>
      <w:r w:rsidRPr="00734138">
        <w:rPr>
          <w:rFonts w:ascii="Times New Roman" w:eastAsia="SimSun" w:hAnsi="Times New Roman"/>
          <w:b/>
          <w:lang w:val="lt-LT" w:eastAsia="zh-CN"/>
        </w:rPr>
        <w:t xml:space="preserve"> ir gamintojas</w:t>
      </w:r>
    </w:p>
    <w:p w14:paraId="599E6E51" w14:textId="77777777" w:rsidR="00D20489" w:rsidRPr="00734138" w:rsidRDefault="00D20489" w:rsidP="00D20489">
      <w:pPr>
        <w:tabs>
          <w:tab w:val="left" w:pos="567"/>
        </w:tabs>
        <w:spacing w:after="0" w:line="260" w:lineRule="exact"/>
        <w:rPr>
          <w:rFonts w:ascii="Times New Roman" w:eastAsia="SimSun" w:hAnsi="Times New Roman"/>
          <w:b/>
          <w:lang w:val="lt-LT" w:eastAsia="zh-CN"/>
        </w:rPr>
      </w:pPr>
    </w:p>
    <w:p w14:paraId="2DFAEC4C" w14:textId="084DD7E8" w:rsidR="00D20489" w:rsidRPr="00734138" w:rsidRDefault="00D20489" w:rsidP="00D20489">
      <w:pPr>
        <w:tabs>
          <w:tab w:val="left" w:pos="567"/>
        </w:tabs>
        <w:spacing w:after="0" w:line="240" w:lineRule="auto"/>
        <w:rPr>
          <w:rFonts w:ascii="Times New Roman" w:eastAsia="SimSun" w:hAnsi="Times New Roman"/>
          <w:i/>
          <w:lang w:val="lt-LT" w:eastAsia="zh-CN"/>
        </w:rPr>
      </w:pPr>
      <w:proofErr w:type="spellStart"/>
      <w:r w:rsidRPr="00734138">
        <w:rPr>
          <w:rFonts w:ascii="Times New Roman" w:eastAsia="SimSun" w:hAnsi="Times New Roman"/>
          <w:i/>
          <w:lang w:val="lt-LT" w:eastAsia="zh-CN"/>
        </w:rPr>
        <w:t>R</w:t>
      </w:r>
      <w:r w:rsidR="00DA0478">
        <w:rPr>
          <w:rFonts w:ascii="Times New Roman" w:eastAsia="SimSun" w:hAnsi="Times New Roman"/>
          <w:i/>
          <w:lang w:val="lt-LT" w:eastAsia="zh-CN"/>
        </w:rPr>
        <w:t>egistruotojas</w:t>
      </w:r>
      <w:proofErr w:type="spellEnd"/>
    </w:p>
    <w:p w14:paraId="0E47F568" w14:textId="77777777" w:rsidR="00D20489" w:rsidRPr="00734138" w:rsidRDefault="00D20489" w:rsidP="00D20489">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Aziende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Chimiche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Riunite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Angelini</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Francesco</w:t>
      </w:r>
      <w:proofErr w:type="spellEnd"/>
      <w:r w:rsidRPr="00734138">
        <w:rPr>
          <w:rFonts w:ascii="Times New Roman" w:eastAsia="SimSun" w:hAnsi="Times New Roman"/>
          <w:lang w:val="lt-LT" w:eastAsia="zh-CN"/>
        </w:rPr>
        <w:t xml:space="preserve"> </w:t>
      </w:r>
      <w:r w:rsidRPr="00734138">
        <w:rPr>
          <w:rFonts w:ascii="Times New Roman" w:eastAsia="SimSun" w:hAnsi="Times New Roman"/>
          <w:lang w:val="lt-LT" w:eastAsia="zh-CN"/>
        </w:rPr>
        <w:sym w:font="Symbol" w:char="002D"/>
      </w:r>
      <w:r w:rsidRPr="00734138">
        <w:rPr>
          <w:rFonts w:ascii="Times New Roman" w:eastAsia="SimSun" w:hAnsi="Times New Roman"/>
          <w:lang w:val="lt-LT" w:eastAsia="zh-CN"/>
        </w:rPr>
        <w:t xml:space="preserve"> A.C.R.A.F. </w:t>
      </w:r>
      <w:proofErr w:type="spellStart"/>
      <w:r w:rsidRPr="00734138">
        <w:rPr>
          <w:rFonts w:ascii="Times New Roman" w:eastAsia="SimSun" w:hAnsi="Times New Roman"/>
          <w:lang w:val="lt-LT" w:eastAsia="zh-CN"/>
        </w:rPr>
        <w:t>S.p.A</w:t>
      </w:r>
      <w:proofErr w:type="spellEnd"/>
      <w:r w:rsidRPr="00734138">
        <w:rPr>
          <w:rFonts w:ascii="Times New Roman" w:eastAsia="SimSun" w:hAnsi="Times New Roman"/>
          <w:lang w:val="lt-LT" w:eastAsia="zh-CN"/>
        </w:rPr>
        <w:t>.</w:t>
      </w:r>
    </w:p>
    <w:p w14:paraId="799E496E" w14:textId="77777777" w:rsidR="00D20489" w:rsidRPr="00734138" w:rsidRDefault="00D20489" w:rsidP="00D20489">
      <w:pPr>
        <w:tabs>
          <w:tab w:val="left" w:pos="567"/>
        </w:tabs>
        <w:spacing w:after="0" w:line="240" w:lineRule="auto"/>
        <w:rPr>
          <w:rFonts w:ascii="Times New Roman" w:eastAsia="SimSun" w:hAnsi="Times New Roman"/>
          <w:lang w:val="lt-LT" w:eastAsia="zh-CN"/>
        </w:rPr>
      </w:pPr>
      <w:proofErr w:type="spellStart"/>
      <w:r w:rsidRPr="00734138">
        <w:rPr>
          <w:rFonts w:ascii="Times New Roman" w:eastAsia="SimSun" w:hAnsi="Times New Roman"/>
          <w:lang w:val="lt-LT" w:eastAsia="zh-CN"/>
        </w:rPr>
        <w:t>Viale</w:t>
      </w:r>
      <w:proofErr w:type="spellEnd"/>
      <w:r w:rsidRPr="00734138">
        <w:rPr>
          <w:rFonts w:ascii="Times New Roman" w:eastAsia="SimSun" w:hAnsi="Times New Roman"/>
          <w:lang w:val="lt-LT" w:eastAsia="zh-CN"/>
        </w:rPr>
        <w:t xml:space="preserve"> </w:t>
      </w:r>
      <w:proofErr w:type="spellStart"/>
      <w:r w:rsidRPr="00734138">
        <w:rPr>
          <w:rFonts w:ascii="Times New Roman" w:eastAsia="SimSun" w:hAnsi="Times New Roman"/>
          <w:lang w:val="lt-LT" w:eastAsia="zh-CN"/>
        </w:rPr>
        <w:t>Amelia</w:t>
      </w:r>
      <w:proofErr w:type="spellEnd"/>
      <w:r w:rsidRPr="00734138">
        <w:rPr>
          <w:rFonts w:ascii="Times New Roman" w:eastAsia="SimSun" w:hAnsi="Times New Roman"/>
          <w:lang w:val="lt-LT" w:eastAsia="zh-CN"/>
        </w:rPr>
        <w:t xml:space="preserve"> 70, 00181 Roma</w:t>
      </w:r>
    </w:p>
    <w:p w14:paraId="4873F912"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Italija</w:t>
      </w:r>
    </w:p>
    <w:p w14:paraId="242707F9"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869AC88" w14:textId="77777777" w:rsidR="00D20489" w:rsidRPr="00734138" w:rsidRDefault="00D20489" w:rsidP="00D20489">
      <w:pPr>
        <w:tabs>
          <w:tab w:val="left" w:pos="567"/>
        </w:tabs>
        <w:spacing w:after="0" w:line="260" w:lineRule="exact"/>
        <w:rPr>
          <w:rFonts w:ascii="Times New Roman" w:eastAsia="SimSun" w:hAnsi="Times New Roman"/>
          <w:i/>
          <w:lang w:val="lt-LT" w:eastAsia="zh-CN"/>
        </w:rPr>
      </w:pPr>
      <w:r w:rsidRPr="00734138">
        <w:rPr>
          <w:rFonts w:ascii="Times New Roman" w:eastAsia="SimSun" w:hAnsi="Times New Roman"/>
          <w:i/>
          <w:lang w:val="lt-LT" w:eastAsia="zh-CN"/>
        </w:rPr>
        <w:t>Gamintojas</w:t>
      </w:r>
    </w:p>
    <w:p w14:paraId="590CA569" w14:textId="77777777" w:rsidR="00D20489" w:rsidRPr="00734138" w:rsidRDefault="00D20489" w:rsidP="00D20489">
      <w:pPr>
        <w:tabs>
          <w:tab w:val="left" w:pos="567"/>
        </w:tabs>
        <w:spacing w:after="0" w:line="260" w:lineRule="exact"/>
        <w:rPr>
          <w:rFonts w:ascii="Times New Roman" w:eastAsia="SimSun" w:hAnsi="Times New Roman"/>
          <w:color w:val="000000"/>
          <w:lang w:val="it-IT" w:eastAsia="zh-CN"/>
        </w:rPr>
      </w:pPr>
      <w:r w:rsidRPr="00734138">
        <w:rPr>
          <w:rFonts w:ascii="Times New Roman" w:eastAsia="SimSun" w:hAnsi="Times New Roman"/>
          <w:color w:val="000000"/>
          <w:lang w:val="it-IT" w:eastAsia="zh-CN"/>
        </w:rPr>
        <w:t>ETHYPHARM</w:t>
      </w:r>
    </w:p>
    <w:p w14:paraId="55329C56" w14:textId="77777777" w:rsidR="00D20489" w:rsidRPr="00734138" w:rsidRDefault="00D20489" w:rsidP="00D20489">
      <w:pPr>
        <w:tabs>
          <w:tab w:val="left" w:pos="567"/>
        </w:tabs>
        <w:spacing w:after="0" w:line="260" w:lineRule="exact"/>
        <w:rPr>
          <w:rFonts w:ascii="Times New Roman" w:eastAsia="SimSun" w:hAnsi="Times New Roman"/>
          <w:color w:val="000000"/>
          <w:lang w:val="fr-FR" w:eastAsia="zh-CN"/>
        </w:rPr>
      </w:pPr>
      <w:r w:rsidRPr="00734138">
        <w:rPr>
          <w:rFonts w:ascii="Times New Roman" w:eastAsia="SimSun" w:hAnsi="Times New Roman"/>
          <w:color w:val="000000"/>
          <w:lang w:val="fr-FR" w:eastAsia="zh-CN"/>
        </w:rPr>
        <w:t>Chemin de la Poudrière</w:t>
      </w:r>
    </w:p>
    <w:p w14:paraId="11A47E5D" w14:textId="77777777" w:rsidR="00D20489" w:rsidRPr="00734138" w:rsidRDefault="00D20489" w:rsidP="00D20489">
      <w:pPr>
        <w:tabs>
          <w:tab w:val="left" w:pos="567"/>
        </w:tabs>
        <w:spacing w:after="0" w:line="260" w:lineRule="exact"/>
        <w:rPr>
          <w:rFonts w:ascii="Times New Roman" w:eastAsia="SimSun" w:hAnsi="Times New Roman"/>
          <w:color w:val="000000"/>
          <w:lang w:val="fr-FR" w:eastAsia="zh-CN"/>
        </w:rPr>
      </w:pPr>
      <w:r w:rsidRPr="00734138">
        <w:rPr>
          <w:rFonts w:ascii="Times New Roman" w:eastAsia="SimSun" w:hAnsi="Times New Roman"/>
          <w:color w:val="000000"/>
          <w:lang w:val="fr-FR" w:eastAsia="zh-CN"/>
        </w:rPr>
        <w:t>76120 Grand Quevilly</w:t>
      </w:r>
    </w:p>
    <w:p w14:paraId="6E907792" w14:textId="77777777" w:rsidR="00D20489" w:rsidRPr="00D20C5F" w:rsidRDefault="00D20489" w:rsidP="00D20489">
      <w:pPr>
        <w:tabs>
          <w:tab w:val="left" w:pos="567"/>
        </w:tabs>
        <w:spacing w:after="0" w:line="260" w:lineRule="exact"/>
        <w:rPr>
          <w:rFonts w:ascii="Times New Roman" w:hAnsi="Times New Roman"/>
          <w:b/>
          <w:color w:val="000000"/>
          <w:lang w:val="lt-LT"/>
        </w:rPr>
      </w:pPr>
      <w:r w:rsidRPr="00734138">
        <w:rPr>
          <w:rFonts w:ascii="Times New Roman" w:eastAsia="SimSun" w:hAnsi="Times New Roman"/>
          <w:color w:val="000000"/>
          <w:lang w:val="fr-FR" w:eastAsia="zh-CN"/>
        </w:rPr>
        <w:t>Pranc</w:t>
      </w:r>
      <w:proofErr w:type="spellStart"/>
      <w:r w:rsidRPr="00734138">
        <w:rPr>
          <w:rFonts w:ascii="Times New Roman" w:eastAsia="SimSun" w:hAnsi="Times New Roman"/>
          <w:color w:val="000000"/>
          <w:lang w:val="lt-LT" w:eastAsia="zh-CN"/>
        </w:rPr>
        <w:t>ūzija</w:t>
      </w:r>
      <w:proofErr w:type="spellEnd"/>
    </w:p>
    <w:p w14:paraId="37480850" w14:textId="77777777" w:rsidR="00D20489" w:rsidRPr="00D20C5F" w:rsidRDefault="00D20489" w:rsidP="00D20489">
      <w:pPr>
        <w:tabs>
          <w:tab w:val="left" w:pos="567"/>
        </w:tabs>
        <w:spacing w:after="0" w:line="260" w:lineRule="exact"/>
        <w:rPr>
          <w:rFonts w:ascii="Times New Roman" w:hAnsi="Times New Roman"/>
          <w:b/>
          <w:color w:val="000000"/>
          <w:lang w:val="lt-LT"/>
        </w:rPr>
      </w:pPr>
    </w:p>
    <w:p w14:paraId="6173AAAB" w14:textId="77777777" w:rsidR="002B735E" w:rsidRPr="000B30E8" w:rsidRDefault="002B735E" w:rsidP="002B735E">
      <w:pPr>
        <w:numPr>
          <w:ilvl w:val="12"/>
          <w:numId w:val="0"/>
        </w:numPr>
        <w:spacing w:after="0" w:line="240" w:lineRule="auto"/>
        <w:ind w:right="-2"/>
        <w:rPr>
          <w:rFonts w:ascii="Times New Roman" w:eastAsia="Times New Roman" w:hAnsi="Times New Roman"/>
          <w:bCs/>
          <w:noProof/>
          <w:lang w:val="et-EE"/>
        </w:rPr>
      </w:pPr>
      <w:r w:rsidRPr="000B30E8">
        <w:rPr>
          <w:rFonts w:ascii="Times New Roman" w:eastAsia="Times New Roman" w:hAnsi="Times New Roman"/>
          <w:lang w:val="lt-LT"/>
        </w:rPr>
        <w:t xml:space="preserve">A.C.R.A.F. </w:t>
      </w:r>
      <w:proofErr w:type="spellStart"/>
      <w:r w:rsidRPr="000B30E8">
        <w:rPr>
          <w:rFonts w:ascii="Times New Roman" w:eastAsia="Times New Roman" w:hAnsi="Times New Roman"/>
          <w:lang w:val="lt-LT"/>
        </w:rPr>
        <w:t>S.p.A</w:t>
      </w:r>
      <w:proofErr w:type="spellEnd"/>
      <w:r w:rsidRPr="000B30E8">
        <w:rPr>
          <w:rFonts w:ascii="Times New Roman" w:eastAsia="Times New Roman" w:hAnsi="Times New Roman"/>
          <w:lang w:val="lt-LT"/>
        </w:rPr>
        <w:t>.</w:t>
      </w:r>
    </w:p>
    <w:p w14:paraId="2D675882" w14:textId="77777777" w:rsidR="002B735E" w:rsidRPr="000B30E8" w:rsidRDefault="002B735E" w:rsidP="002B735E">
      <w:pPr>
        <w:numPr>
          <w:ilvl w:val="12"/>
          <w:numId w:val="0"/>
        </w:numPr>
        <w:spacing w:after="0" w:line="240" w:lineRule="auto"/>
        <w:ind w:right="-2"/>
        <w:rPr>
          <w:rFonts w:ascii="Times New Roman" w:eastAsia="Times New Roman" w:hAnsi="Times New Roman"/>
          <w:szCs w:val="20"/>
          <w:lang w:val="it-IT" w:eastAsia="en-GB"/>
        </w:rPr>
      </w:pPr>
      <w:r w:rsidRPr="000B30E8">
        <w:rPr>
          <w:rFonts w:ascii="Times New Roman" w:eastAsia="Times New Roman" w:hAnsi="Times New Roman"/>
          <w:szCs w:val="20"/>
          <w:lang w:val="it-IT" w:eastAsia="en-GB"/>
        </w:rPr>
        <w:t xml:space="preserve">Via Vecchia del Pinocchio 22 </w:t>
      </w:r>
    </w:p>
    <w:p w14:paraId="70BB4CC3" w14:textId="77777777" w:rsidR="002B735E" w:rsidRPr="000B30E8" w:rsidRDefault="002B735E" w:rsidP="002B735E">
      <w:pPr>
        <w:numPr>
          <w:ilvl w:val="12"/>
          <w:numId w:val="0"/>
        </w:numPr>
        <w:spacing w:after="0" w:line="240" w:lineRule="auto"/>
        <w:ind w:right="-2"/>
        <w:rPr>
          <w:rFonts w:ascii="Times New Roman" w:eastAsia="Times New Roman" w:hAnsi="Times New Roman"/>
          <w:szCs w:val="20"/>
          <w:lang w:val="it-IT" w:eastAsia="en-GB"/>
        </w:rPr>
      </w:pPr>
      <w:r w:rsidRPr="000B30E8">
        <w:rPr>
          <w:rFonts w:ascii="Times New Roman" w:eastAsia="Times New Roman" w:hAnsi="Times New Roman"/>
          <w:szCs w:val="20"/>
          <w:lang w:val="it-IT" w:eastAsia="en-GB"/>
        </w:rPr>
        <w:t>60131 Ancona</w:t>
      </w:r>
    </w:p>
    <w:p w14:paraId="5C7CD75D" w14:textId="77777777" w:rsidR="002B735E" w:rsidRPr="00D20C5F" w:rsidRDefault="002B735E" w:rsidP="002B735E">
      <w:pPr>
        <w:tabs>
          <w:tab w:val="left" w:pos="567"/>
        </w:tabs>
        <w:spacing w:after="0" w:line="260" w:lineRule="exact"/>
        <w:rPr>
          <w:rFonts w:ascii="Times New Roman" w:hAnsi="Times New Roman"/>
          <w:lang w:val="it-IT"/>
        </w:rPr>
      </w:pPr>
      <w:r w:rsidRPr="000B30E8">
        <w:rPr>
          <w:rFonts w:ascii="Times New Roman" w:eastAsia="Times New Roman" w:hAnsi="Times New Roman"/>
          <w:szCs w:val="20"/>
          <w:lang w:val="it-IT" w:eastAsia="en-GB"/>
        </w:rPr>
        <w:t>Ita</w:t>
      </w:r>
      <w:r>
        <w:rPr>
          <w:rFonts w:ascii="Times New Roman" w:eastAsia="Times New Roman" w:hAnsi="Times New Roman"/>
          <w:szCs w:val="20"/>
          <w:lang w:val="it-IT" w:eastAsia="en-GB"/>
        </w:rPr>
        <w:t>lija</w:t>
      </w:r>
    </w:p>
    <w:p w14:paraId="3C5EF4CF" w14:textId="77777777" w:rsidR="002B735E" w:rsidRPr="00734138" w:rsidRDefault="002B735E" w:rsidP="002B735E">
      <w:pPr>
        <w:tabs>
          <w:tab w:val="left" w:pos="567"/>
        </w:tabs>
        <w:spacing w:after="0" w:line="260" w:lineRule="exact"/>
        <w:rPr>
          <w:rFonts w:ascii="Times New Roman" w:eastAsia="SimSun" w:hAnsi="Times New Roman"/>
          <w:b/>
          <w:color w:val="000000"/>
          <w:lang w:val="lt-LT" w:eastAsia="zh-CN"/>
        </w:rPr>
      </w:pPr>
    </w:p>
    <w:p w14:paraId="21E283DD" w14:textId="56787A83" w:rsidR="00D20489" w:rsidRPr="00734138" w:rsidRDefault="00D20489" w:rsidP="00D20489">
      <w:pPr>
        <w:numPr>
          <w:ilvl w:val="12"/>
          <w:numId w:val="0"/>
        </w:numPr>
        <w:tabs>
          <w:tab w:val="left" w:pos="567"/>
        </w:tabs>
        <w:spacing w:after="0" w:line="260" w:lineRule="exact"/>
        <w:ind w:right="-2"/>
        <w:rPr>
          <w:rFonts w:ascii="Times New Roman" w:eastAsia="SimSun" w:hAnsi="Times New Roman"/>
          <w:noProof/>
          <w:lang w:val="lt-LT" w:eastAsia="zh-CN"/>
        </w:rPr>
      </w:pPr>
      <w:r w:rsidRPr="00734138">
        <w:rPr>
          <w:rFonts w:ascii="Times New Roman" w:eastAsia="SimSun" w:hAnsi="Times New Roman"/>
          <w:b/>
          <w:lang w:val="lt-LT" w:eastAsia="zh-CN"/>
        </w:rPr>
        <w:lastRenderedPageBreak/>
        <w:t>Ši</w:t>
      </w:r>
      <w:r w:rsidR="00D601B5">
        <w:rPr>
          <w:rFonts w:ascii="Times New Roman" w:eastAsia="SimSun" w:hAnsi="Times New Roman"/>
          <w:b/>
          <w:lang w:val="lt-LT" w:eastAsia="zh-CN"/>
        </w:rPr>
        <w:t>s</w:t>
      </w:r>
      <w:r w:rsidRPr="00734138">
        <w:rPr>
          <w:rFonts w:ascii="Times New Roman" w:eastAsia="SimSun" w:hAnsi="Times New Roman"/>
          <w:b/>
          <w:lang w:val="lt-LT" w:eastAsia="zh-CN"/>
        </w:rPr>
        <w:t xml:space="preserve"> vaistini</w:t>
      </w:r>
      <w:r w:rsidR="00D601B5">
        <w:rPr>
          <w:rFonts w:ascii="Times New Roman" w:eastAsia="SimSun" w:hAnsi="Times New Roman"/>
          <w:b/>
          <w:lang w:val="lt-LT" w:eastAsia="zh-CN"/>
        </w:rPr>
        <w:t>s</w:t>
      </w:r>
      <w:r w:rsidRPr="00734138">
        <w:rPr>
          <w:rFonts w:ascii="Times New Roman" w:eastAsia="SimSun" w:hAnsi="Times New Roman"/>
          <w:b/>
          <w:lang w:val="lt-LT" w:eastAsia="zh-CN"/>
        </w:rPr>
        <w:t xml:space="preserve"> preparat</w:t>
      </w:r>
      <w:r w:rsidR="00D601B5">
        <w:rPr>
          <w:rFonts w:ascii="Times New Roman" w:eastAsia="SimSun" w:hAnsi="Times New Roman"/>
          <w:b/>
          <w:lang w:val="lt-LT" w:eastAsia="zh-CN"/>
        </w:rPr>
        <w:t>as</w:t>
      </w:r>
      <w:r w:rsidRPr="00734138">
        <w:rPr>
          <w:rFonts w:ascii="Times New Roman" w:eastAsia="SimSun" w:hAnsi="Times New Roman"/>
          <w:b/>
          <w:lang w:val="lt-LT" w:eastAsia="zh-CN"/>
        </w:rPr>
        <w:t xml:space="preserve"> EEE valstybėse narėse </w:t>
      </w:r>
      <w:r w:rsidR="00D601B5">
        <w:rPr>
          <w:rFonts w:ascii="Times New Roman" w:eastAsia="SimSun" w:hAnsi="Times New Roman"/>
          <w:b/>
          <w:lang w:val="lt-LT" w:eastAsia="zh-CN"/>
        </w:rPr>
        <w:t>registruotas</w:t>
      </w:r>
      <w:r w:rsidRPr="00734138">
        <w:rPr>
          <w:rFonts w:ascii="Times New Roman" w:eastAsia="SimSun" w:hAnsi="Times New Roman"/>
          <w:b/>
          <w:lang w:val="lt-LT" w:eastAsia="zh-CN"/>
        </w:rPr>
        <w:t xml:space="preserve"> tokiais pavadinimais:</w:t>
      </w:r>
    </w:p>
    <w:p w14:paraId="09E986E3"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p>
    <w:p w14:paraId="5EE85E85"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lt-LT" w:eastAsia="zh-CN"/>
        </w:rPr>
        <w:t>Švedija</w:t>
      </w:r>
      <w:r w:rsidRPr="00734138">
        <w:rPr>
          <w:rFonts w:ascii="Times New Roman" w:eastAsia="SimSun" w:hAnsi="Times New Roman"/>
          <w:lang w:val="fr-FR" w:eastAsia="zh-CN"/>
        </w:rPr>
        <w:t xml:space="preserve">: </w:t>
      </w:r>
      <w:proofErr w:type="spellStart"/>
      <w:r w:rsidRPr="00734138">
        <w:rPr>
          <w:rFonts w:ascii="Times New Roman" w:eastAsia="SimSun" w:hAnsi="Times New Roman"/>
          <w:lang w:val="lt-LT" w:eastAsia="zh-CN"/>
        </w:rPr>
        <w:t>Vellofent</w:t>
      </w:r>
      <w:proofErr w:type="spellEnd"/>
    </w:p>
    <w:p w14:paraId="137F0D07"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Austrija: </w:t>
      </w:r>
      <w:proofErr w:type="spellStart"/>
      <w:r w:rsidRPr="00734138">
        <w:rPr>
          <w:rFonts w:ascii="Times New Roman" w:eastAsia="SimSun" w:hAnsi="Times New Roman"/>
          <w:lang w:val="lt-LT" w:eastAsia="zh-CN"/>
        </w:rPr>
        <w:t>Vellofent</w:t>
      </w:r>
      <w:proofErr w:type="spellEnd"/>
    </w:p>
    <w:p w14:paraId="0C2390ED"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Bulgarija: </w:t>
      </w:r>
      <w:proofErr w:type="spellStart"/>
      <w:r w:rsidRPr="00734138">
        <w:rPr>
          <w:rFonts w:ascii="Times New Roman" w:eastAsia="SimSun" w:hAnsi="Times New Roman"/>
          <w:lang w:val="lt-LT" w:eastAsia="zh-CN"/>
        </w:rPr>
        <w:t>Vellofent</w:t>
      </w:r>
      <w:proofErr w:type="spellEnd"/>
    </w:p>
    <w:p w14:paraId="4B7B7D3C"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lt-LT" w:eastAsia="zh-CN"/>
        </w:rPr>
        <w:t>Čekijos Respublika</w:t>
      </w:r>
      <w:r w:rsidRPr="00734138">
        <w:rPr>
          <w:rFonts w:ascii="Times New Roman" w:eastAsia="SimSun" w:hAnsi="Times New Roman"/>
          <w:lang w:val="fr-FR" w:eastAsia="zh-CN"/>
        </w:rPr>
        <w:t xml:space="preserve">: </w:t>
      </w:r>
      <w:proofErr w:type="spellStart"/>
      <w:r w:rsidRPr="00734138">
        <w:rPr>
          <w:rFonts w:ascii="Times New Roman" w:eastAsia="SimSun" w:hAnsi="Times New Roman"/>
          <w:lang w:val="lt-LT" w:eastAsia="zh-CN"/>
        </w:rPr>
        <w:t>Vellofent</w:t>
      </w:r>
      <w:proofErr w:type="spellEnd"/>
    </w:p>
    <w:p w14:paraId="5B8035EB"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Estija: </w:t>
      </w:r>
      <w:proofErr w:type="spellStart"/>
      <w:r w:rsidRPr="00734138">
        <w:rPr>
          <w:rFonts w:ascii="Times New Roman" w:eastAsia="SimSun" w:hAnsi="Times New Roman"/>
          <w:lang w:val="lt-LT" w:eastAsia="zh-CN"/>
        </w:rPr>
        <w:t>Vellofent</w:t>
      </w:r>
      <w:proofErr w:type="spellEnd"/>
    </w:p>
    <w:p w14:paraId="60A17161"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Graikija: </w:t>
      </w:r>
      <w:proofErr w:type="spellStart"/>
      <w:r w:rsidRPr="00734138">
        <w:rPr>
          <w:rFonts w:ascii="Times New Roman" w:eastAsia="SimSun" w:hAnsi="Times New Roman"/>
          <w:lang w:val="lt-LT" w:eastAsia="zh-CN"/>
        </w:rPr>
        <w:t>Vellofent</w:t>
      </w:r>
      <w:proofErr w:type="spellEnd"/>
    </w:p>
    <w:p w14:paraId="2C877D7E"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Ispanija: </w:t>
      </w:r>
      <w:r w:rsidRPr="00734138">
        <w:rPr>
          <w:rFonts w:ascii="Times New Roman" w:eastAsia="SimSun" w:hAnsi="Times New Roman"/>
          <w:lang w:val="pt-BR" w:eastAsia="zh-CN"/>
        </w:rPr>
        <w:t>Avaric</w:t>
      </w:r>
      <w:r w:rsidRPr="00734138">
        <w:rPr>
          <w:rFonts w:ascii="Times New Roman" w:eastAsia="SimSun" w:hAnsi="Times New Roman"/>
          <w:lang w:val="fr-FR" w:eastAsia="zh-CN"/>
        </w:rPr>
        <w:t xml:space="preserve"> </w:t>
      </w:r>
    </w:p>
    <w:p w14:paraId="64E609C9"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Vengrija: </w:t>
      </w:r>
      <w:proofErr w:type="spellStart"/>
      <w:r w:rsidRPr="00734138">
        <w:rPr>
          <w:rFonts w:ascii="Times New Roman" w:eastAsia="SimSun" w:hAnsi="Times New Roman"/>
          <w:lang w:val="lt-LT" w:eastAsia="zh-CN"/>
        </w:rPr>
        <w:t>Vellofent</w:t>
      </w:r>
      <w:proofErr w:type="spellEnd"/>
    </w:p>
    <w:p w14:paraId="68125B01"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Italija: </w:t>
      </w:r>
      <w:proofErr w:type="spellStart"/>
      <w:r w:rsidRPr="00734138">
        <w:rPr>
          <w:rFonts w:ascii="Times New Roman" w:eastAsia="SimSun" w:hAnsi="Times New Roman"/>
          <w:lang w:val="lt-LT" w:eastAsia="zh-CN"/>
        </w:rPr>
        <w:t>Vellofent</w:t>
      </w:r>
      <w:proofErr w:type="spellEnd"/>
    </w:p>
    <w:p w14:paraId="233A204A"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Lietuva: </w:t>
      </w:r>
      <w:proofErr w:type="spellStart"/>
      <w:r w:rsidRPr="00734138">
        <w:rPr>
          <w:rFonts w:ascii="Times New Roman" w:eastAsia="SimSun" w:hAnsi="Times New Roman"/>
          <w:lang w:val="lt-LT" w:eastAsia="zh-CN"/>
        </w:rPr>
        <w:t>Vellofent</w:t>
      </w:r>
      <w:proofErr w:type="spellEnd"/>
    </w:p>
    <w:p w14:paraId="07F57214"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Latvija: </w:t>
      </w:r>
      <w:proofErr w:type="spellStart"/>
      <w:r w:rsidRPr="00734138">
        <w:rPr>
          <w:rFonts w:ascii="Times New Roman" w:eastAsia="SimSun" w:hAnsi="Times New Roman"/>
          <w:lang w:val="lt-LT" w:eastAsia="zh-CN"/>
        </w:rPr>
        <w:t>Vellofent</w:t>
      </w:r>
      <w:proofErr w:type="spellEnd"/>
    </w:p>
    <w:p w14:paraId="6E262FC5"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Lenkija: </w:t>
      </w:r>
      <w:proofErr w:type="spellStart"/>
      <w:r w:rsidRPr="00734138">
        <w:rPr>
          <w:rFonts w:ascii="Times New Roman" w:eastAsia="SimSun" w:hAnsi="Times New Roman"/>
          <w:lang w:val="lt-LT" w:eastAsia="zh-CN"/>
        </w:rPr>
        <w:t>Vellofent</w:t>
      </w:r>
      <w:proofErr w:type="spellEnd"/>
    </w:p>
    <w:p w14:paraId="4A0395D9"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Portugalija: </w:t>
      </w:r>
      <w:proofErr w:type="spellStart"/>
      <w:r w:rsidRPr="00734138">
        <w:rPr>
          <w:rFonts w:ascii="Times New Roman" w:eastAsia="SimSun" w:hAnsi="Times New Roman"/>
          <w:lang w:val="lt-LT" w:eastAsia="zh-CN"/>
        </w:rPr>
        <w:t>Vellofent</w:t>
      </w:r>
      <w:proofErr w:type="spellEnd"/>
    </w:p>
    <w:p w14:paraId="06987449"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Rumunija: </w:t>
      </w:r>
      <w:proofErr w:type="spellStart"/>
      <w:r w:rsidRPr="00734138">
        <w:rPr>
          <w:rFonts w:ascii="Times New Roman" w:eastAsia="SimSun" w:hAnsi="Times New Roman"/>
          <w:lang w:val="lt-LT" w:eastAsia="zh-CN"/>
        </w:rPr>
        <w:t>Vellofent</w:t>
      </w:r>
      <w:proofErr w:type="spellEnd"/>
    </w:p>
    <w:p w14:paraId="21B1CED1"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fr-FR" w:eastAsia="zh-CN"/>
        </w:rPr>
        <w:t xml:space="preserve">Slovėnija: </w:t>
      </w:r>
      <w:proofErr w:type="spellStart"/>
      <w:r w:rsidRPr="00734138">
        <w:rPr>
          <w:rFonts w:ascii="Times New Roman" w:eastAsia="SimSun" w:hAnsi="Times New Roman"/>
          <w:lang w:val="lt-LT" w:eastAsia="zh-CN"/>
        </w:rPr>
        <w:t>Vellofent</w:t>
      </w:r>
      <w:proofErr w:type="spellEnd"/>
    </w:p>
    <w:p w14:paraId="3D57E78A"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r w:rsidRPr="00734138">
        <w:rPr>
          <w:rFonts w:ascii="Times New Roman" w:eastAsia="SimSun" w:hAnsi="Times New Roman"/>
          <w:lang w:val="lt-LT" w:eastAsia="zh-CN"/>
        </w:rPr>
        <w:t>Slovakijos Respublika</w:t>
      </w:r>
      <w:r w:rsidRPr="00734138">
        <w:rPr>
          <w:rFonts w:ascii="Times New Roman" w:eastAsia="SimSun" w:hAnsi="Times New Roman"/>
          <w:lang w:val="fr-FR" w:eastAsia="zh-CN"/>
        </w:rPr>
        <w:t xml:space="preserve">: </w:t>
      </w:r>
      <w:proofErr w:type="spellStart"/>
      <w:r w:rsidRPr="00734138">
        <w:rPr>
          <w:rFonts w:ascii="Times New Roman" w:eastAsia="SimSun" w:hAnsi="Times New Roman"/>
          <w:lang w:val="lt-LT" w:eastAsia="zh-CN"/>
        </w:rPr>
        <w:t>Vellofent</w:t>
      </w:r>
      <w:proofErr w:type="spellEnd"/>
    </w:p>
    <w:p w14:paraId="705A7B23" w14:textId="77777777" w:rsidR="00D20489" w:rsidRPr="00734138" w:rsidRDefault="00D20489" w:rsidP="00D20489">
      <w:pPr>
        <w:tabs>
          <w:tab w:val="left" w:pos="567"/>
        </w:tabs>
        <w:spacing w:after="0" w:line="260" w:lineRule="exact"/>
        <w:rPr>
          <w:rFonts w:ascii="Times New Roman" w:eastAsia="SimSun" w:hAnsi="Times New Roman"/>
          <w:lang w:val="fr-FR" w:eastAsia="zh-CN"/>
        </w:rPr>
      </w:pPr>
    </w:p>
    <w:p w14:paraId="5A32DE08" w14:textId="2FE1D194"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Jeigu apie šį vaistą norite sužinoti daugiau, kreipkitės į vietinį r</w:t>
      </w:r>
      <w:r w:rsidR="005A1C7D">
        <w:rPr>
          <w:rFonts w:ascii="Times New Roman" w:eastAsia="SimSun" w:hAnsi="Times New Roman"/>
          <w:lang w:val="lt-LT" w:eastAsia="zh-CN"/>
        </w:rPr>
        <w:t>egistruotojo</w:t>
      </w:r>
      <w:r w:rsidRPr="00734138">
        <w:rPr>
          <w:rFonts w:ascii="Times New Roman" w:eastAsia="SimSun" w:hAnsi="Times New Roman"/>
          <w:lang w:val="lt-LT" w:eastAsia="zh-CN"/>
        </w:rPr>
        <w:t xml:space="preserve"> atstovą.</w:t>
      </w:r>
    </w:p>
    <w:p w14:paraId="6C7CBD88"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08800870"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UAB "MRA”</w:t>
      </w:r>
    </w:p>
    <w:p w14:paraId="32D0783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Žirnių 26, LT – 02120 Vilnius</w:t>
      </w:r>
    </w:p>
    <w:p w14:paraId="02A1CE46"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r w:rsidRPr="00734138">
        <w:rPr>
          <w:rFonts w:ascii="Times New Roman" w:eastAsia="SimSun" w:hAnsi="Times New Roman"/>
          <w:lang w:val="lt-LT" w:eastAsia="zh-CN"/>
        </w:rPr>
        <w:t>Lietuva</w:t>
      </w:r>
    </w:p>
    <w:p w14:paraId="14730E8D" w14:textId="77777777" w:rsidR="00D20489" w:rsidRPr="00734138" w:rsidRDefault="00D20489" w:rsidP="00D20489">
      <w:pPr>
        <w:tabs>
          <w:tab w:val="left" w:pos="567"/>
        </w:tabs>
        <w:spacing w:after="0" w:line="260" w:lineRule="exact"/>
        <w:rPr>
          <w:rFonts w:ascii="Times New Roman" w:eastAsia="SimSun" w:hAnsi="Times New Roman"/>
          <w:bCs/>
          <w:lang w:val="lt-LT" w:eastAsia="zh-CN"/>
        </w:rPr>
      </w:pPr>
      <w:r w:rsidRPr="00734138">
        <w:rPr>
          <w:rFonts w:ascii="Times New Roman" w:eastAsia="SimSun" w:hAnsi="Times New Roman"/>
          <w:bCs/>
          <w:lang w:val="lt-LT" w:eastAsia="zh-CN"/>
        </w:rPr>
        <w:t>Tel. +370 5 2649010</w:t>
      </w:r>
    </w:p>
    <w:p w14:paraId="1D01F6C4" w14:textId="77777777" w:rsidR="00D20489" w:rsidRPr="00734138" w:rsidRDefault="00D20489" w:rsidP="00D20489">
      <w:pPr>
        <w:numPr>
          <w:ilvl w:val="12"/>
          <w:numId w:val="0"/>
        </w:numPr>
        <w:tabs>
          <w:tab w:val="left" w:pos="567"/>
        </w:tabs>
        <w:spacing w:after="0" w:line="260" w:lineRule="exact"/>
        <w:ind w:right="-2"/>
        <w:rPr>
          <w:rFonts w:ascii="Times New Roman" w:eastAsia="SimSun" w:hAnsi="Times New Roman"/>
          <w:bCs/>
          <w:lang w:val="lt-LT" w:eastAsia="zh-CN"/>
        </w:rPr>
      </w:pPr>
      <w:r w:rsidRPr="00734138">
        <w:rPr>
          <w:rFonts w:ascii="Times New Roman" w:eastAsia="SimSun" w:hAnsi="Times New Roman"/>
          <w:bCs/>
          <w:lang w:val="lt-LT" w:eastAsia="zh-CN"/>
        </w:rPr>
        <w:t>Faksas + 370 5 2124270</w:t>
      </w:r>
    </w:p>
    <w:p w14:paraId="6F6488E1" w14:textId="77777777" w:rsidR="00D20489" w:rsidRPr="00734138" w:rsidRDefault="00D20489" w:rsidP="00D20489">
      <w:pPr>
        <w:numPr>
          <w:ilvl w:val="12"/>
          <w:numId w:val="0"/>
        </w:numPr>
        <w:tabs>
          <w:tab w:val="left" w:pos="567"/>
        </w:tabs>
        <w:spacing w:after="0" w:line="260" w:lineRule="exact"/>
        <w:ind w:right="-2"/>
        <w:rPr>
          <w:rFonts w:ascii="Times New Roman" w:eastAsia="SimSun" w:hAnsi="Times New Roman"/>
          <w:lang w:val="lt-LT" w:eastAsia="zh-CN"/>
        </w:rPr>
      </w:pPr>
      <w:r w:rsidRPr="00734138">
        <w:rPr>
          <w:rFonts w:ascii="Times New Roman" w:eastAsia="SimSun" w:hAnsi="Times New Roman"/>
          <w:lang w:val="lt-LT" w:eastAsia="zh-CN"/>
        </w:rPr>
        <w:t xml:space="preserve">El. paštas </w:t>
      </w:r>
      <w:hyperlink r:id="rId15" w:history="1">
        <w:r w:rsidRPr="00734138">
          <w:rPr>
            <w:rFonts w:ascii="Times New Roman" w:eastAsia="SimSun" w:hAnsi="Times New Roman"/>
            <w:color w:val="0000FF"/>
            <w:u w:val="single"/>
            <w:lang w:val="lt-LT" w:eastAsia="zh-CN"/>
          </w:rPr>
          <w:t>info@mra.lt</w:t>
        </w:r>
      </w:hyperlink>
      <w:r w:rsidRPr="00734138">
        <w:rPr>
          <w:rFonts w:ascii="Times New Roman" w:eastAsia="SimSun" w:hAnsi="Times New Roman"/>
          <w:lang w:val="lt-LT" w:eastAsia="zh-CN"/>
        </w:rPr>
        <w:t xml:space="preserve"> </w:t>
      </w:r>
    </w:p>
    <w:p w14:paraId="7EE40B1B" w14:textId="77777777" w:rsidR="00D20489" w:rsidRPr="00734138" w:rsidRDefault="00D20489" w:rsidP="00D20489">
      <w:pPr>
        <w:numPr>
          <w:ilvl w:val="12"/>
          <w:numId w:val="0"/>
        </w:numPr>
        <w:tabs>
          <w:tab w:val="left" w:pos="567"/>
        </w:tabs>
        <w:spacing w:after="0" w:line="260" w:lineRule="exact"/>
        <w:ind w:right="-2"/>
        <w:rPr>
          <w:rFonts w:ascii="Times New Roman" w:eastAsia="SimSun" w:hAnsi="Times New Roman"/>
          <w:lang w:val="lt-LT" w:eastAsia="zh-CN"/>
        </w:rPr>
      </w:pPr>
    </w:p>
    <w:p w14:paraId="0D8B1641" w14:textId="77777777" w:rsidR="00D20489" w:rsidRPr="00734138" w:rsidRDefault="00D20489" w:rsidP="00D20489">
      <w:pPr>
        <w:numPr>
          <w:ilvl w:val="12"/>
          <w:numId w:val="0"/>
        </w:numPr>
        <w:tabs>
          <w:tab w:val="left" w:pos="567"/>
        </w:tabs>
        <w:spacing w:after="0" w:line="260" w:lineRule="exact"/>
        <w:ind w:right="-2"/>
        <w:rPr>
          <w:rFonts w:ascii="Times New Roman" w:eastAsia="SimSun" w:hAnsi="Times New Roman"/>
          <w:lang w:val="lt-LT" w:eastAsia="zh-CN"/>
        </w:rPr>
      </w:pPr>
    </w:p>
    <w:p w14:paraId="2BE17070" w14:textId="75F44942" w:rsidR="00D20489" w:rsidRPr="00734138" w:rsidRDefault="00D20489" w:rsidP="00D20489">
      <w:pPr>
        <w:numPr>
          <w:ilvl w:val="12"/>
          <w:numId w:val="0"/>
        </w:numPr>
        <w:tabs>
          <w:tab w:val="left" w:pos="567"/>
        </w:tabs>
        <w:spacing w:after="0" w:line="260" w:lineRule="exact"/>
        <w:ind w:right="-2"/>
        <w:outlineLvl w:val="0"/>
        <w:rPr>
          <w:rFonts w:ascii="Times New Roman" w:eastAsia="SimSun" w:hAnsi="Times New Roman"/>
          <w:lang w:val="lt-LT" w:eastAsia="zh-CN"/>
        </w:rPr>
      </w:pPr>
      <w:r w:rsidRPr="00734138">
        <w:rPr>
          <w:rFonts w:ascii="Times New Roman" w:eastAsia="SimSun" w:hAnsi="Times New Roman"/>
          <w:b/>
          <w:bCs/>
          <w:lang w:val="lt-LT" w:eastAsia="zh-CN"/>
        </w:rPr>
        <w:t xml:space="preserve">Šis pakuotės </w:t>
      </w:r>
      <w:r w:rsidRPr="00734138">
        <w:rPr>
          <w:rFonts w:ascii="Times New Roman" w:eastAsia="SimSun" w:hAnsi="Times New Roman"/>
          <w:b/>
          <w:lang w:val="lt-LT" w:eastAsia="zh-CN"/>
        </w:rPr>
        <w:t xml:space="preserve">lapelis paskutinį kartą peržiūrėtas </w:t>
      </w:r>
      <w:r w:rsidR="00D601B5">
        <w:rPr>
          <w:rFonts w:ascii="Times New Roman" w:eastAsia="SimSun" w:hAnsi="Times New Roman"/>
          <w:b/>
          <w:lang w:val="lt-LT" w:eastAsia="zh-CN"/>
        </w:rPr>
        <w:t>2015-10-23</w:t>
      </w:r>
    </w:p>
    <w:p w14:paraId="02A354B4" w14:textId="77777777" w:rsidR="00D20489" w:rsidRPr="00734138" w:rsidRDefault="00D20489" w:rsidP="00D20489">
      <w:pPr>
        <w:numPr>
          <w:ilvl w:val="12"/>
          <w:numId w:val="0"/>
        </w:numPr>
        <w:tabs>
          <w:tab w:val="left" w:pos="567"/>
        </w:tabs>
        <w:spacing w:after="0" w:line="260" w:lineRule="exact"/>
        <w:ind w:right="-2"/>
        <w:rPr>
          <w:rFonts w:ascii="Times New Roman" w:eastAsia="SimSun" w:hAnsi="Times New Roman"/>
          <w:lang w:val="lt-LT" w:eastAsia="zh-CN"/>
        </w:rPr>
      </w:pPr>
    </w:p>
    <w:p w14:paraId="4EF532F7" w14:textId="77777777" w:rsidR="00D20489" w:rsidRPr="00734138" w:rsidRDefault="00D20489" w:rsidP="00D20489">
      <w:pPr>
        <w:spacing w:after="0" w:line="240" w:lineRule="auto"/>
        <w:rPr>
          <w:rFonts w:ascii="Times New Roman" w:eastAsia="SimSun" w:hAnsi="Times New Roman"/>
          <w:color w:val="0000FF"/>
          <w:lang w:val="lt-LT" w:eastAsia="x-none"/>
        </w:rPr>
      </w:pPr>
      <w:r w:rsidRPr="00734138">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6" w:history="1">
        <w:r w:rsidRPr="00734138">
          <w:rPr>
            <w:rFonts w:ascii="Times New Roman" w:eastAsia="SimSun" w:hAnsi="Times New Roman"/>
            <w:color w:val="0000FF"/>
            <w:u w:val="single"/>
            <w:lang w:val="lt-LT" w:eastAsia="x-none"/>
          </w:rPr>
          <w:t>http://www.vvkt.lt/</w:t>
        </w:r>
      </w:hyperlink>
    </w:p>
    <w:p w14:paraId="2FB102B4"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p>
    <w:p w14:paraId="34C17D1F" w14:textId="77777777" w:rsidR="00D20489" w:rsidRPr="00734138" w:rsidRDefault="00D20489" w:rsidP="00D20489">
      <w:pPr>
        <w:tabs>
          <w:tab w:val="left" w:pos="567"/>
        </w:tabs>
        <w:spacing w:after="0" w:line="260" w:lineRule="exact"/>
        <w:rPr>
          <w:rFonts w:ascii="Times New Roman" w:eastAsia="SimSun" w:hAnsi="Times New Roman"/>
          <w:lang w:val="lt-LT" w:eastAsia="zh-CN"/>
        </w:rPr>
      </w:pPr>
      <w:bookmarkStart w:id="1" w:name="_GoBack"/>
      <w:bookmarkEnd w:id="1"/>
      <w:permStart w:id="1107511802" w:edGrp="everyone"/>
      <w:permEnd w:id="1107511802"/>
    </w:p>
    <w:p w14:paraId="7DE9DDE8" w14:textId="77777777" w:rsidR="00D20489" w:rsidRPr="00734138" w:rsidRDefault="00D20489" w:rsidP="00D20489">
      <w:pPr>
        <w:rPr>
          <w:rFonts w:ascii="Times New Roman" w:hAnsi="Times New Roman"/>
          <w:lang w:val="lt-LT"/>
        </w:rPr>
      </w:pPr>
    </w:p>
    <w:p w14:paraId="0FF310B5" w14:textId="77777777" w:rsidR="00D56EE0" w:rsidRPr="00D20C5F" w:rsidRDefault="00D56EE0">
      <w:pPr>
        <w:rPr>
          <w:lang w:val="lt-LT"/>
        </w:rPr>
      </w:pPr>
    </w:p>
    <w:sectPr w:rsidR="00D56EE0" w:rsidRPr="00D20C5F" w:rsidSect="00273A4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nsid w:val="5C5F7D75"/>
    <w:multiLevelType w:val="hybridMultilevel"/>
    <w:tmpl w:val="575843DE"/>
    <w:lvl w:ilvl="0" w:tplc="2D4E517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962248"/>
    <w:multiLevelType w:val="hybridMultilevel"/>
    <w:tmpl w:val="699843C6"/>
    <w:lvl w:ilvl="0" w:tplc="5C6CFA28">
      <w:numFmt w:val="bullet"/>
      <w:lvlText w:val=""/>
      <w:lvlJc w:val="left"/>
      <w:pPr>
        <w:ind w:left="742" w:hanging="360"/>
      </w:pPr>
      <w:rPr>
        <w:rFonts w:ascii="Symbol" w:eastAsia="SimSun" w:hAnsi="Symbol"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ta">
    <w15:presenceInfo w15:providerId="None" w15:userId="Sig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tlhHwPBI7C8UsOE1n+1APHlf/HU=" w:salt="YE+E2cr14PCscITiJvSTRA=="/>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489"/>
    <w:rsid w:val="00002FBC"/>
    <w:rsid w:val="0001347F"/>
    <w:rsid w:val="00030FC6"/>
    <w:rsid w:val="0003255F"/>
    <w:rsid w:val="00035FC1"/>
    <w:rsid w:val="00043388"/>
    <w:rsid w:val="00043FCB"/>
    <w:rsid w:val="00046337"/>
    <w:rsid w:val="0005233E"/>
    <w:rsid w:val="0005398C"/>
    <w:rsid w:val="0006139A"/>
    <w:rsid w:val="00061C20"/>
    <w:rsid w:val="000675CA"/>
    <w:rsid w:val="00072F18"/>
    <w:rsid w:val="00081DFD"/>
    <w:rsid w:val="0008767C"/>
    <w:rsid w:val="00087F00"/>
    <w:rsid w:val="00093C8F"/>
    <w:rsid w:val="00094AE6"/>
    <w:rsid w:val="000A36A8"/>
    <w:rsid w:val="000A45AC"/>
    <w:rsid w:val="000A6943"/>
    <w:rsid w:val="000B5726"/>
    <w:rsid w:val="000C1D43"/>
    <w:rsid w:val="000D412F"/>
    <w:rsid w:val="000D5D19"/>
    <w:rsid w:val="000F14F9"/>
    <w:rsid w:val="000F4107"/>
    <w:rsid w:val="00101BC0"/>
    <w:rsid w:val="001040AB"/>
    <w:rsid w:val="00110CD6"/>
    <w:rsid w:val="0011195C"/>
    <w:rsid w:val="00116C5B"/>
    <w:rsid w:val="0012022E"/>
    <w:rsid w:val="00143AE0"/>
    <w:rsid w:val="0014646F"/>
    <w:rsid w:val="00154D3A"/>
    <w:rsid w:val="00154FE5"/>
    <w:rsid w:val="00167B07"/>
    <w:rsid w:val="0017115D"/>
    <w:rsid w:val="00171F7C"/>
    <w:rsid w:val="00172307"/>
    <w:rsid w:val="00181DCB"/>
    <w:rsid w:val="00184E02"/>
    <w:rsid w:val="00186D9D"/>
    <w:rsid w:val="00194935"/>
    <w:rsid w:val="001A1720"/>
    <w:rsid w:val="001A4CEA"/>
    <w:rsid w:val="001A4D17"/>
    <w:rsid w:val="001A5C69"/>
    <w:rsid w:val="001B0C40"/>
    <w:rsid w:val="001C2F1F"/>
    <w:rsid w:val="001C383B"/>
    <w:rsid w:val="001C6010"/>
    <w:rsid w:val="001D0757"/>
    <w:rsid w:val="001F0CE9"/>
    <w:rsid w:val="001F2F3D"/>
    <w:rsid w:val="001F6DDF"/>
    <w:rsid w:val="00203EFA"/>
    <w:rsid w:val="00204B90"/>
    <w:rsid w:val="00206931"/>
    <w:rsid w:val="00210243"/>
    <w:rsid w:val="00211461"/>
    <w:rsid w:val="0021637F"/>
    <w:rsid w:val="00225F64"/>
    <w:rsid w:val="0023383E"/>
    <w:rsid w:val="00250022"/>
    <w:rsid w:val="00256EE7"/>
    <w:rsid w:val="00260300"/>
    <w:rsid w:val="002618A0"/>
    <w:rsid w:val="0026270E"/>
    <w:rsid w:val="00263D80"/>
    <w:rsid w:val="00265CB9"/>
    <w:rsid w:val="00270CF0"/>
    <w:rsid w:val="00271208"/>
    <w:rsid w:val="00273A4A"/>
    <w:rsid w:val="00280EDC"/>
    <w:rsid w:val="0029306A"/>
    <w:rsid w:val="0029622C"/>
    <w:rsid w:val="002A6691"/>
    <w:rsid w:val="002B735E"/>
    <w:rsid w:val="002D036A"/>
    <w:rsid w:val="002D2856"/>
    <w:rsid w:val="002D2CD3"/>
    <w:rsid w:val="002E386F"/>
    <w:rsid w:val="002E557E"/>
    <w:rsid w:val="002F15C1"/>
    <w:rsid w:val="002F6469"/>
    <w:rsid w:val="002F64C6"/>
    <w:rsid w:val="00301BCF"/>
    <w:rsid w:val="003037D9"/>
    <w:rsid w:val="00310145"/>
    <w:rsid w:val="00312BAA"/>
    <w:rsid w:val="00312D65"/>
    <w:rsid w:val="0031507D"/>
    <w:rsid w:val="00324A07"/>
    <w:rsid w:val="0033025B"/>
    <w:rsid w:val="00334002"/>
    <w:rsid w:val="003371F0"/>
    <w:rsid w:val="00337A64"/>
    <w:rsid w:val="00342C75"/>
    <w:rsid w:val="00353E55"/>
    <w:rsid w:val="003550A1"/>
    <w:rsid w:val="003634AE"/>
    <w:rsid w:val="00364F2F"/>
    <w:rsid w:val="00366711"/>
    <w:rsid w:val="00380B93"/>
    <w:rsid w:val="00392D03"/>
    <w:rsid w:val="003938F9"/>
    <w:rsid w:val="003A0A03"/>
    <w:rsid w:val="003A209D"/>
    <w:rsid w:val="003B078D"/>
    <w:rsid w:val="003C5E0C"/>
    <w:rsid w:val="003C6162"/>
    <w:rsid w:val="003C6590"/>
    <w:rsid w:val="003D0BDC"/>
    <w:rsid w:val="003D33C9"/>
    <w:rsid w:val="003E29A3"/>
    <w:rsid w:val="003E4D56"/>
    <w:rsid w:val="003E7D37"/>
    <w:rsid w:val="003F0904"/>
    <w:rsid w:val="00401327"/>
    <w:rsid w:val="00402C0F"/>
    <w:rsid w:val="004133A6"/>
    <w:rsid w:val="0041750C"/>
    <w:rsid w:val="00417AFA"/>
    <w:rsid w:val="00421041"/>
    <w:rsid w:val="00421E51"/>
    <w:rsid w:val="00422F0F"/>
    <w:rsid w:val="004328CD"/>
    <w:rsid w:val="00432D05"/>
    <w:rsid w:val="00450AD2"/>
    <w:rsid w:val="00452AD1"/>
    <w:rsid w:val="0046462C"/>
    <w:rsid w:val="00470557"/>
    <w:rsid w:val="004774F7"/>
    <w:rsid w:val="004869F4"/>
    <w:rsid w:val="00492067"/>
    <w:rsid w:val="00492CE9"/>
    <w:rsid w:val="004934E0"/>
    <w:rsid w:val="00496C4C"/>
    <w:rsid w:val="004A2650"/>
    <w:rsid w:val="004A30C6"/>
    <w:rsid w:val="004C16EE"/>
    <w:rsid w:val="004C34B1"/>
    <w:rsid w:val="004D1898"/>
    <w:rsid w:val="004D19F0"/>
    <w:rsid w:val="004E243B"/>
    <w:rsid w:val="004F276E"/>
    <w:rsid w:val="005015EC"/>
    <w:rsid w:val="00531B70"/>
    <w:rsid w:val="00531FAB"/>
    <w:rsid w:val="0054593F"/>
    <w:rsid w:val="005477DB"/>
    <w:rsid w:val="00550A7D"/>
    <w:rsid w:val="00557327"/>
    <w:rsid w:val="005573EB"/>
    <w:rsid w:val="00557C8A"/>
    <w:rsid w:val="0056432E"/>
    <w:rsid w:val="00573348"/>
    <w:rsid w:val="00590CB1"/>
    <w:rsid w:val="005A1C7D"/>
    <w:rsid w:val="005A3268"/>
    <w:rsid w:val="005A45B3"/>
    <w:rsid w:val="005B02E0"/>
    <w:rsid w:val="005C0241"/>
    <w:rsid w:val="005C05D3"/>
    <w:rsid w:val="005C440E"/>
    <w:rsid w:val="005D637C"/>
    <w:rsid w:val="005F7245"/>
    <w:rsid w:val="006218C5"/>
    <w:rsid w:val="006228D6"/>
    <w:rsid w:val="006310A6"/>
    <w:rsid w:val="00636417"/>
    <w:rsid w:val="006521C6"/>
    <w:rsid w:val="00653218"/>
    <w:rsid w:val="00660F6C"/>
    <w:rsid w:val="00667334"/>
    <w:rsid w:val="006705A1"/>
    <w:rsid w:val="00684148"/>
    <w:rsid w:val="0069244E"/>
    <w:rsid w:val="00692F65"/>
    <w:rsid w:val="00694CEE"/>
    <w:rsid w:val="006953B4"/>
    <w:rsid w:val="006A3E58"/>
    <w:rsid w:val="006B0BB0"/>
    <w:rsid w:val="006B43BF"/>
    <w:rsid w:val="006C08EE"/>
    <w:rsid w:val="006C2716"/>
    <w:rsid w:val="006C5807"/>
    <w:rsid w:val="006C77D7"/>
    <w:rsid w:val="006C7DB0"/>
    <w:rsid w:val="006D348E"/>
    <w:rsid w:val="006E2949"/>
    <w:rsid w:val="006F37F0"/>
    <w:rsid w:val="006F458F"/>
    <w:rsid w:val="007101A1"/>
    <w:rsid w:val="0071314F"/>
    <w:rsid w:val="00714880"/>
    <w:rsid w:val="00730E45"/>
    <w:rsid w:val="00730E80"/>
    <w:rsid w:val="00730F6F"/>
    <w:rsid w:val="00734138"/>
    <w:rsid w:val="00742B3C"/>
    <w:rsid w:val="00743318"/>
    <w:rsid w:val="007512D4"/>
    <w:rsid w:val="00755D3C"/>
    <w:rsid w:val="00762B9B"/>
    <w:rsid w:val="00763AA9"/>
    <w:rsid w:val="00764BF3"/>
    <w:rsid w:val="007673ED"/>
    <w:rsid w:val="00772A92"/>
    <w:rsid w:val="0077508C"/>
    <w:rsid w:val="007829BD"/>
    <w:rsid w:val="007832C1"/>
    <w:rsid w:val="0078725A"/>
    <w:rsid w:val="00790C15"/>
    <w:rsid w:val="00790D4F"/>
    <w:rsid w:val="00793AFB"/>
    <w:rsid w:val="00795878"/>
    <w:rsid w:val="007A086D"/>
    <w:rsid w:val="007A0D3E"/>
    <w:rsid w:val="007A3DE9"/>
    <w:rsid w:val="007A42F0"/>
    <w:rsid w:val="007A706C"/>
    <w:rsid w:val="007B59EC"/>
    <w:rsid w:val="007C0CDB"/>
    <w:rsid w:val="007C1B83"/>
    <w:rsid w:val="007C3EA4"/>
    <w:rsid w:val="007D17B4"/>
    <w:rsid w:val="007D7396"/>
    <w:rsid w:val="007F4BD7"/>
    <w:rsid w:val="007F77C6"/>
    <w:rsid w:val="00801172"/>
    <w:rsid w:val="00802EFF"/>
    <w:rsid w:val="00803F9E"/>
    <w:rsid w:val="00805D9C"/>
    <w:rsid w:val="008071FD"/>
    <w:rsid w:val="0081451C"/>
    <w:rsid w:val="00814968"/>
    <w:rsid w:val="008174D7"/>
    <w:rsid w:val="008439BB"/>
    <w:rsid w:val="00845F97"/>
    <w:rsid w:val="00847351"/>
    <w:rsid w:val="0085030B"/>
    <w:rsid w:val="00871D19"/>
    <w:rsid w:val="00875586"/>
    <w:rsid w:val="00876B62"/>
    <w:rsid w:val="00884413"/>
    <w:rsid w:val="0089118C"/>
    <w:rsid w:val="008956DA"/>
    <w:rsid w:val="008A3817"/>
    <w:rsid w:val="008A5DD2"/>
    <w:rsid w:val="008B5E42"/>
    <w:rsid w:val="008B76DB"/>
    <w:rsid w:val="008C0C88"/>
    <w:rsid w:val="008C71F0"/>
    <w:rsid w:val="008F426C"/>
    <w:rsid w:val="008F4355"/>
    <w:rsid w:val="008F5B45"/>
    <w:rsid w:val="008F75BF"/>
    <w:rsid w:val="00906858"/>
    <w:rsid w:val="00915225"/>
    <w:rsid w:val="00922C3D"/>
    <w:rsid w:val="00927970"/>
    <w:rsid w:val="00952425"/>
    <w:rsid w:val="009575C8"/>
    <w:rsid w:val="00960C59"/>
    <w:rsid w:val="009614E8"/>
    <w:rsid w:val="009720B5"/>
    <w:rsid w:val="00975133"/>
    <w:rsid w:val="00976B0C"/>
    <w:rsid w:val="00983EAC"/>
    <w:rsid w:val="00986CD4"/>
    <w:rsid w:val="009905FD"/>
    <w:rsid w:val="009D2026"/>
    <w:rsid w:val="009D3254"/>
    <w:rsid w:val="009E4F80"/>
    <w:rsid w:val="009E7958"/>
    <w:rsid w:val="009F4044"/>
    <w:rsid w:val="009F60F9"/>
    <w:rsid w:val="00A01FA6"/>
    <w:rsid w:val="00A0506A"/>
    <w:rsid w:val="00A05423"/>
    <w:rsid w:val="00A07B33"/>
    <w:rsid w:val="00A17278"/>
    <w:rsid w:val="00A27B02"/>
    <w:rsid w:val="00A40408"/>
    <w:rsid w:val="00A424AE"/>
    <w:rsid w:val="00A533AC"/>
    <w:rsid w:val="00A577B8"/>
    <w:rsid w:val="00A57FC1"/>
    <w:rsid w:val="00A661E4"/>
    <w:rsid w:val="00A671CD"/>
    <w:rsid w:val="00A82814"/>
    <w:rsid w:val="00A97182"/>
    <w:rsid w:val="00AA0462"/>
    <w:rsid w:val="00AC2FBB"/>
    <w:rsid w:val="00AC62C4"/>
    <w:rsid w:val="00AC74AE"/>
    <w:rsid w:val="00AD1E35"/>
    <w:rsid w:val="00AE4D48"/>
    <w:rsid w:val="00AE56DE"/>
    <w:rsid w:val="00AE7DE5"/>
    <w:rsid w:val="00AF6625"/>
    <w:rsid w:val="00B2270D"/>
    <w:rsid w:val="00B25B2F"/>
    <w:rsid w:val="00B26E04"/>
    <w:rsid w:val="00B37ED8"/>
    <w:rsid w:val="00B457A3"/>
    <w:rsid w:val="00B4615E"/>
    <w:rsid w:val="00B47591"/>
    <w:rsid w:val="00B55C93"/>
    <w:rsid w:val="00B6070F"/>
    <w:rsid w:val="00B6657E"/>
    <w:rsid w:val="00B67A0E"/>
    <w:rsid w:val="00B72C18"/>
    <w:rsid w:val="00B73253"/>
    <w:rsid w:val="00B85C7D"/>
    <w:rsid w:val="00B90980"/>
    <w:rsid w:val="00B91116"/>
    <w:rsid w:val="00B95631"/>
    <w:rsid w:val="00BA192A"/>
    <w:rsid w:val="00BA7456"/>
    <w:rsid w:val="00BB7C51"/>
    <w:rsid w:val="00BC445F"/>
    <w:rsid w:val="00BE100F"/>
    <w:rsid w:val="00BE52E4"/>
    <w:rsid w:val="00BF702B"/>
    <w:rsid w:val="00C04EBE"/>
    <w:rsid w:val="00C06B4D"/>
    <w:rsid w:val="00C10142"/>
    <w:rsid w:val="00C1024C"/>
    <w:rsid w:val="00C10F90"/>
    <w:rsid w:val="00C115A3"/>
    <w:rsid w:val="00C17734"/>
    <w:rsid w:val="00C452EA"/>
    <w:rsid w:val="00C54742"/>
    <w:rsid w:val="00C66432"/>
    <w:rsid w:val="00C66BC5"/>
    <w:rsid w:val="00C66C30"/>
    <w:rsid w:val="00C7046F"/>
    <w:rsid w:val="00C817B1"/>
    <w:rsid w:val="00CA2E06"/>
    <w:rsid w:val="00CA39D9"/>
    <w:rsid w:val="00CB0442"/>
    <w:rsid w:val="00CB1338"/>
    <w:rsid w:val="00CB2A03"/>
    <w:rsid w:val="00CB6212"/>
    <w:rsid w:val="00CB725E"/>
    <w:rsid w:val="00CC244F"/>
    <w:rsid w:val="00CC777D"/>
    <w:rsid w:val="00CD4238"/>
    <w:rsid w:val="00CD4DE6"/>
    <w:rsid w:val="00CD5FAD"/>
    <w:rsid w:val="00D022ED"/>
    <w:rsid w:val="00D040AD"/>
    <w:rsid w:val="00D11D3D"/>
    <w:rsid w:val="00D121C1"/>
    <w:rsid w:val="00D20209"/>
    <w:rsid w:val="00D20489"/>
    <w:rsid w:val="00D207D8"/>
    <w:rsid w:val="00D20C5F"/>
    <w:rsid w:val="00D23FFD"/>
    <w:rsid w:val="00D3529B"/>
    <w:rsid w:val="00D3632D"/>
    <w:rsid w:val="00D43CCC"/>
    <w:rsid w:val="00D43E4A"/>
    <w:rsid w:val="00D44EB6"/>
    <w:rsid w:val="00D56EE0"/>
    <w:rsid w:val="00D601B5"/>
    <w:rsid w:val="00D605CE"/>
    <w:rsid w:val="00D61614"/>
    <w:rsid w:val="00D644FA"/>
    <w:rsid w:val="00D65782"/>
    <w:rsid w:val="00D67D21"/>
    <w:rsid w:val="00D706B1"/>
    <w:rsid w:val="00D73E82"/>
    <w:rsid w:val="00D748C4"/>
    <w:rsid w:val="00D75D3C"/>
    <w:rsid w:val="00D8272F"/>
    <w:rsid w:val="00D94810"/>
    <w:rsid w:val="00DA0478"/>
    <w:rsid w:val="00DA0571"/>
    <w:rsid w:val="00DA1616"/>
    <w:rsid w:val="00DB735F"/>
    <w:rsid w:val="00DC18B0"/>
    <w:rsid w:val="00DC191A"/>
    <w:rsid w:val="00DD14C7"/>
    <w:rsid w:val="00DD49AA"/>
    <w:rsid w:val="00DD5717"/>
    <w:rsid w:val="00DE2429"/>
    <w:rsid w:val="00E02571"/>
    <w:rsid w:val="00E17D32"/>
    <w:rsid w:val="00E22597"/>
    <w:rsid w:val="00E33C42"/>
    <w:rsid w:val="00E42AE8"/>
    <w:rsid w:val="00E47A0A"/>
    <w:rsid w:val="00E511BA"/>
    <w:rsid w:val="00E553AF"/>
    <w:rsid w:val="00E5574A"/>
    <w:rsid w:val="00E55993"/>
    <w:rsid w:val="00E57C40"/>
    <w:rsid w:val="00E6014D"/>
    <w:rsid w:val="00E61014"/>
    <w:rsid w:val="00E626D9"/>
    <w:rsid w:val="00E67696"/>
    <w:rsid w:val="00E70B61"/>
    <w:rsid w:val="00E72791"/>
    <w:rsid w:val="00E75429"/>
    <w:rsid w:val="00E77204"/>
    <w:rsid w:val="00E80C9A"/>
    <w:rsid w:val="00E81A6D"/>
    <w:rsid w:val="00E84921"/>
    <w:rsid w:val="00E948FA"/>
    <w:rsid w:val="00EB3909"/>
    <w:rsid w:val="00EC090A"/>
    <w:rsid w:val="00EC1233"/>
    <w:rsid w:val="00EC6181"/>
    <w:rsid w:val="00EC7349"/>
    <w:rsid w:val="00EC7D0F"/>
    <w:rsid w:val="00ED050D"/>
    <w:rsid w:val="00ED0997"/>
    <w:rsid w:val="00ED2E60"/>
    <w:rsid w:val="00EE524F"/>
    <w:rsid w:val="00EF1222"/>
    <w:rsid w:val="00EF2337"/>
    <w:rsid w:val="00EF7443"/>
    <w:rsid w:val="00EF7FEF"/>
    <w:rsid w:val="00F014FF"/>
    <w:rsid w:val="00F03F7E"/>
    <w:rsid w:val="00F13DEE"/>
    <w:rsid w:val="00F149A0"/>
    <w:rsid w:val="00F27386"/>
    <w:rsid w:val="00F56300"/>
    <w:rsid w:val="00F62491"/>
    <w:rsid w:val="00F6731A"/>
    <w:rsid w:val="00F73B85"/>
    <w:rsid w:val="00F73CD6"/>
    <w:rsid w:val="00F74569"/>
    <w:rsid w:val="00F7491B"/>
    <w:rsid w:val="00F81CAC"/>
    <w:rsid w:val="00F908DB"/>
    <w:rsid w:val="00FA00DC"/>
    <w:rsid w:val="00FB248D"/>
    <w:rsid w:val="00FB2F64"/>
    <w:rsid w:val="00FC1E95"/>
    <w:rsid w:val="00FC279A"/>
    <w:rsid w:val="00FC4D6E"/>
    <w:rsid w:val="00FC7D88"/>
    <w:rsid w:val="00FD2366"/>
    <w:rsid w:val="00FD5DB7"/>
    <w:rsid w:val="00FD72C3"/>
    <w:rsid w:val="00FE4E3A"/>
    <w:rsid w:val="00FF17DF"/>
    <w:rsid w:val="00FF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9" type="connector" idref="#Straight Arrow Connector 3"/>
        <o:r id="V:Rule10" type="connector" idref="#Straight Arrow Connector 5"/>
        <o:r id="V:Rule11" type="connector" idref="#Straight Arrow Connector 4"/>
        <o:r id="V:Rule12" type="connector" idref="#Straight Arrow Connector 9"/>
        <o:r id="V:Rule13" type="connector" idref="#Straight Arrow Connector 8"/>
        <o:r id="V:Rule14" type="connector" idref="#Straight Arrow Connector 6"/>
        <o:r id="V:Rule15" type="connector" idref="#Straight Arrow Connector 7"/>
        <o:r id="V:Rule16" type="connector" idref="#Straight Arrow Connector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489"/>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D20489"/>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rsid w:val="00D20489"/>
    <w:pPr>
      <w:keepNext/>
      <w:tabs>
        <w:tab w:val="left" w:pos="567"/>
      </w:tabs>
      <w:spacing w:before="240" w:after="60" w:line="260" w:lineRule="exact"/>
      <w:outlineLvl w:val="1"/>
    </w:pPr>
    <w:rPr>
      <w:rFonts w:ascii="Helvetica" w:eastAsia="Times New Roman" w:hAnsi="Helvetica" w:cs="Helvetica"/>
      <w:b/>
      <w:i/>
      <w:sz w:val="24"/>
      <w:szCs w:val="20"/>
      <w:lang w:val="en-GB"/>
    </w:rPr>
  </w:style>
  <w:style w:type="paragraph" w:styleId="Antrat3">
    <w:name w:val="heading 3"/>
    <w:basedOn w:val="prastasis"/>
    <w:next w:val="prastasis"/>
    <w:link w:val="Antrat3Diagrama"/>
    <w:uiPriority w:val="99"/>
    <w:qFormat/>
    <w:rsid w:val="00D20489"/>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uiPriority w:val="99"/>
    <w:qFormat/>
    <w:rsid w:val="00D20489"/>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rsid w:val="00D20489"/>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rsid w:val="00D20489"/>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rsid w:val="00D20489"/>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rsid w:val="00D20489"/>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rsid w:val="00D20489"/>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20489"/>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D20489"/>
    <w:rPr>
      <w:rFonts w:ascii="Helvetica" w:eastAsia="Times New Roman" w:hAnsi="Helvetica" w:cs="Helvetica"/>
      <w:b/>
      <w:i/>
      <w:sz w:val="24"/>
      <w:szCs w:val="20"/>
      <w:lang w:val="en-GB"/>
    </w:rPr>
  </w:style>
  <w:style w:type="character" w:customStyle="1" w:styleId="Antrat3Diagrama">
    <w:name w:val="Antraštė 3 Diagrama"/>
    <w:link w:val="Antrat3"/>
    <w:uiPriority w:val="99"/>
    <w:rsid w:val="00D20489"/>
    <w:rPr>
      <w:rFonts w:ascii="Times New Roman" w:eastAsia="Times New Roman" w:hAnsi="Times New Roman" w:cs="Times New Roman"/>
      <w:b/>
      <w:kern w:val="28"/>
      <w:sz w:val="24"/>
      <w:szCs w:val="20"/>
    </w:rPr>
  </w:style>
  <w:style w:type="character" w:customStyle="1" w:styleId="Antrat4Diagrama">
    <w:name w:val="Antraštė 4 Diagrama"/>
    <w:link w:val="Antrat4"/>
    <w:uiPriority w:val="99"/>
    <w:rsid w:val="00D20489"/>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rsid w:val="00D20489"/>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D20489"/>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D20489"/>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D20489"/>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D20489"/>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D20489"/>
  </w:style>
  <w:style w:type="character" w:styleId="Hipersaitas">
    <w:name w:val="Hyperlink"/>
    <w:uiPriority w:val="99"/>
    <w:unhideWhenUsed/>
    <w:rsid w:val="00D20489"/>
    <w:rPr>
      <w:rFonts w:ascii="Times New Roman" w:hAnsi="Times New Roman" w:cs="Times New Roman" w:hint="default"/>
      <w:color w:val="0000FF"/>
      <w:u w:val="single"/>
    </w:rPr>
  </w:style>
  <w:style w:type="character" w:styleId="Perirtashipersaitas">
    <w:name w:val="FollowedHyperlink"/>
    <w:uiPriority w:val="99"/>
    <w:semiHidden/>
    <w:unhideWhenUsed/>
    <w:rsid w:val="00D20489"/>
    <w:rPr>
      <w:rFonts w:ascii="Times New Roman" w:hAnsi="Times New Roman" w:cs="Times New Roman" w:hint="default"/>
      <w:color w:val="800080"/>
      <w:u w:val="single"/>
    </w:rPr>
  </w:style>
  <w:style w:type="character" w:styleId="Grietas">
    <w:name w:val="Strong"/>
    <w:uiPriority w:val="99"/>
    <w:qFormat/>
    <w:rsid w:val="00D20489"/>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D20489"/>
    <w:pPr>
      <w:tabs>
        <w:tab w:val="left" w:pos="567"/>
      </w:tabs>
      <w:spacing w:after="0" w:line="260" w:lineRule="exact"/>
    </w:pPr>
    <w:rPr>
      <w:rFonts w:ascii="Times New Roman" w:eastAsia="SimSun" w:hAnsi="Times New Roman"/>
      <w:sz w:val="20"/>
      <w:szCs w:val="20"/>
      <w:lang w:val="en-GB" w:eastAsia="zh-CN"/>
    </w:rPr>
  </w:style>
  <w:style w:type="character" w:customStyle="1" w:styleId="KomentarotekstasDiagrama">
    <w:name w:val="Komentaro tekstas Diagrama"/>
    <w:link w:val="Komentarotekstas"/>
    <w:uiPriority w:val="99"/>
    <w:semiHidden/>
    <w:rsid w:val="00D20489"/>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D20489"/>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semiHidden/>
    <w:rsid w:val="00D20489"/>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D20489"/>
    <w:pPr>
      <w:tabs>
        <w:tab w:val="left" w:pos="567"/>
        <w:tab w:val="center" w:pos="4536"/>
        <w:tab w:val="right" w:pos="8306"/>
      </w:tabs>
      <w:spacing w:after="0" w:line="260" w:lineRule="exact"/>
    </w:pPr>
    <w:rPr>
      <w:rFonts w:ascii="Arial" w:eastAsia="SimSun" w:hAnsi="Arial"/>
      <w:noProof/>
      <w:sz w:val="16"/>
      <w:szCs w:val="20"/>
      <w:lang w:eastAsia="zh-CN"/>
    </w:rPr>
  </w:style>
  <w:style w:type="character" w:customStyle="1" w:styleId="PoratDiagrama">
    <w:name w:val="Poraštė Diagrama"/>
    <w:link w:val="Porat"/>
    <w:uiPriority w:val="99"/>
    <w:semiHidden/>
    <w:rsid w:val="00D20489"/>
    <w:rPr>
      <w:rFonts w:ascii="Arial" w:eastAsia="SimSun" w:hAnsi="Arial" w:cs="Times New Roman"/>
      <w:noProof/>
      <w:sz w:val="16"/>
      <w:szCs w:val="20"/>
      <w:lang w:eastAsia="zh-CN"/>
    </w:rPr>
  </w:style>
  <w:style w:type="paragraph" w:styleId="Pagrindinistekstas">
    <w:name w:val="Body Text"/>
    <w:basedOn w:val="prastasis"/>
    <w:link w:val="PagrindinistekstasDiagrama"/>
    <w:uiPriority w:val="99"/>
    <w:semiHidden/>
    <w:unhideWhenUsed/>
    <w:rsid w:val="00D20489"/>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semiHidden/>
    <w:rsid w:val="00D20489"/>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D20489"/>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semiHidden/>
    <w:rsid w:val="00D20489"/>
    <w:rPr>
      <w:rFonts w:ascii="Times New Roman" w:eastAsia="Times New Roman" w:hAnsi="Times New Roman" w:cs="Times New Roman"/>
      <w:lang w:val="en-GB" w:eastAsia="en-GB"/>
    </w:rPr>
  </w:style>
  <w:style w:type="paragraph" w:styleId="Pagrindinistekstas2">
    <w:name w:val="Body Text 2"/>
    <w:basedOn w:val="prastasis"/>
    <w:link w:val="Pagrindinistekstas2Diagrama"/>
    <w:uiPriority w:val="99"/>
    <w:semiHidden/>
    <w:unhideWhenUsed/>
    <w:rsid w:val="00D204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uiPriority w:val="99"/>
    <w:semiHidden/>
    <w:rsid w:val="00D20489"/>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D20489"/>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semiHidden/>
    <w:rsid w:val="00D204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D204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uiPriority w:val="99"/>
    <w:semiHidden/>
    <w:rsid w:val="00D20489"/>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D20489"/>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uiPriority w:val="99"/>
    <w:semiHidden/>
    <w:rsid w:val="00D20489"/>
    <w:rPr>
      <w:rFonts w:ascii="Times New Roman" w:eastAsia="Times New Roman" w:hAnsi="Times New Roman" w:cs="Times New Roman"/>
      <w:szCs w:val="21"/>
      <w:lang w:val="en-GB"/>
    </w:rPr>
  </w:style>
  <w:style w:type="paragraph" w:styleId="Komentarotema">
    <w:name w:val="annotation subject"/>
    <w:basedOn w:val="Komentarotekstas"/>
    <w:next w:val="Komentarotekstas"/>
    <w:link w:val="KomentarotemaDiagrama"/>
    <w:uiPriority w:val="99"/>
    <w:semiHidden/>
    <w:unhideWhenUsed/>
    <w:rsid w:val="00D20489"/>
    <w:rPr>
      <w:b/>
      <w:bCs/>
    </w:rPr>
  </w:style>
  <w:style w:type="character" w:customStyle="1" w:styleId="KomentarotemaDiagrama">
    <w:name w:val="Komentaro tema Diagrama"/>
    <w:link w:val="Komentarotema"/>
    <w:uiPriority w:val="99"/>
    <w:semiHidden/>
    <w:rsid w:val="00D20489"/>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D20489"/>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link w:val="Debesliotekstas"/>
    <w:uiPriority w:val="99"/>
    <w:semiHidden/>
    <w:rsid w:val="00D20489"/>
    <w:rPr>
      <w:rFonts w:ascii="Tahoma" w:eastAsia="SimSun" w:hAnsi="Tahoma" w:cs="Tahoma"/>
      <w:sz w:val="16"/>
      <w:szCs w:val="16"/>
      <w:lang w:val="en-GB" w:eastAsia="zh-CN"/>
    </w:rPr>
  </w:style>
  <w:style w:type="paragraph" w:customStyle="1" w:styleId="EMEAEnBodyText">
    <w:name w:val="EMEA En Body Text"/>
    <w:basedOn w:val="prastasis"/>
    <w:uiPriority w:val="99"/>
    <w:rsid w:val="00D20489"/>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uiPriority w:val="99"/>
    <w:rsid w:val="00D20489"/>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D20489"/>
    <w:pPr>
      <w:numPr>
        <w:ilvl w:val="1"/>
      </w:numPr>
      <w:tabs>
        <w:tab w:val="num" w:pos="360"/>
      </w:tabs>
    </w:pPr>
    <w:rPr>
      <w:sz w:val="22"/>
    </w:rPr>
  </w:style>
  <w:style w:type="paragraph" w:customStyle="1" w:styleId="AHeader3">
    <w:name w:val="AHeader 3"/>
    <w:basedOn w:val="AHeader2"/>
    <w:uiPriority w:val="99"/>
    <w:rsid w:val="00D20489"/>
    <w:pPr>
      <w:numPr>
        <w:ilvl w:val="2"/>
      </w:numPr>
      <w:tabs>
        <w:tab w:val="num" w:pos="360"/>
        <w:tab w:val="num" w:pos="709"/>
      </w:tabs>
    </w:pPr>
  </w:style>
  <w:style w:type="paragraph" w:customStyle="1" w:styleId="AHeader2abc">
    <w:name w:val="AHeader 2 abc"/>
    <w:basedOn w:val="AHeader3"/>
    <w:uiPriority w:val="99"/>
    <w:rsid w:val="00D20489"/>
    <w:pPr>
      <w:numPr>
        <w:ilvl w:val="3"/>
      </w:numPr>
      <w:tabs>
        <w:tab w:val="num" w:pos="360"/>
        <w:tab w:val="num" w:pos="709"/>
      </w:tabs>
      <w:jc w:val="both"/>
    </w:pPr>
    <w:rPr>
      <w:b w:val="0"/>
      <w:bCs w:val="0"/>
    </w:rPr>
  </w:style>
  <w:style w:type="paragraph" w:customStyle="1" w:styleId="AHeader3abc">
    <w:name w:val="AHeader 3 abc"/>
    <w:basedOn w:val="AHeader2abc"/>
    <w:uiPriority w:val="99"/>
    <w:rsid w:val="00D20489"/>
    <w:pPr>
      <w:numPr>
        <w:ilvl w:val="4"/>
      </w:numPr>
      <w:tabs>
        <w:tab w:val="num" w:pos="360"/>
        <w:tab w:val="num" w:pos="709"/>
      </w:tabs>
    </w:pPr>
  </w:style>
  <w:style w:type="character" w:customStyle="1" w:styleId="BodytextAgencyChar">
    <w:name w:val="Body text (Agency) Char"/>
    <w:link w:val="BodytextAgency"/>
    <w:uiPriority w:val="99"/>
    <w:locked/>
    <w:rsid w:val="00D20489"/>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D20489"/>
    <w:pPr>
      <w:spacing w:after="140" w:line="280" w:lineRule="atLeast"/>
    </w:pPr>
    <w:rPr>
      <w:rFonts w:ascii="Verdana" w:hAnsi="Verdana" w:cs="Verdana"/>
      <w:sz w:val="18"/>
      <w:szCs w:val="18"/>
      <w:lang w:val="en-GB" w:eastAsia="en-GB"/>
    </w:rPr>
  </w:style>
  <w:style w:type="character" w:customStyle="1" w:styleId="NormalAgencyChar">
    <w:name w:val="Normal (Agency) Char"/>
    <w:link w:val="NormalAgency"/>
    <w:uiPriority w:val="99"/>
    <w:locked/>
    <w:rsid w:val="00D20489"/>
    <w:rPr>
      <w:rFonts w:ascii="Verdana" w:hAnsi="Verdana" w:cs="Verdana"/>
      <w:sz w:val="18"/>
      <w:szCs w:val="18"/>
      <w:lang w:val="en-GB" w:eastAsia="en-GB"/>
    </w:rPr>
  </w:style>
  <w:style w:type="paragraph" w:customStyle="1" w:styleId="NormalAgency">
    <w:name w:val="Normal (Agency)"/>
    <w:link w:val="NormalAgencyChar"/>
    <w:uiPriority w:val="99"/>
    <w:rsid w:val="00D20489"/>
    <w:rPr>
      <w:rFonts w:ascii="Verdana" w:hAnsi="Verdana" w:cs="Verdana"/>
      <w:sz w:val="18"/>
      <w:szCs w:val="18"/>
      <w:lang w:val="en-GB" w:eastAsia="en-GB"/>
    </w:rPr>
  </w:style>
  <w:style w:type="paragraph" w:customStyle="1" w:styleId="TableheadingrowsAgency">
    <w:name w:val="Table heading rows (Agency)"/>
    <w:basedOn w:val="BodytextAgency"/>
    <w:uiPriority w:val="99"/>
    <w:rsid w:val="00D20489"/>
    <w:pPr>
      <w:keepNext/>
    </w:pPr>
    <w:rPr>
      <w:b/>
    </w:rPr>
  </w:style>
  <w:style w:type="paragraph" w:customStyle="1" w:styleId="TabletextrowsAgency">
    <w:name w:val="Table text rows (Agency)"/>
    <w:basedOn w:val="prastasis"/>
    <w:uiPriority w:val="99"/>
    <w:rsid w:val="00D20489"/>
    <w:pPr>
      <w:spacing w:after="0" w:line="280" w:lineRule="exact"/>
    </w:pPr>
    <w:rPr>
      <w:rFonts w:ascii="Verdana" w:eastAsia="Times New Roman" w:hAnsi="Verdana" w:cs="Verdana"/>
      <w:sz w:val="18"/>
      <w:szCs w:val="18"/>
      <w:lang w:val="en-GB" w:eastAsia="zh-CN"/>
    </w:rPr>
  </w:style>
  <w:style w:type="paragraph" w:customStyle="1" w:styleId="ammcorpstexte">
    <w:name w:val="ammcorpstexte"/>
    <w:basedOn w:val="prastasis"/>
    <w:uiPriority w:val="99"/>
    <w:rsid w:val="00D20489"/>
    <w:pPr>
      <w:spacing w:after="0" w:line="240" w:lineRule="auto"/>
    </w:pPr>
    <w:rPr>
      <w:rFonts w:ascii="Arial" w:eastAsia="Times New Roman" w:hAnsi="Arial" w:cs="Arial"/>
      <w:color w:val="000000"/>
      <w:sz w:val="24"/>
      <w:szCs w:val="24"/>
      <w:lang w:val="fr-FR" w:eastAsia="fr-FR"/>
    </w:rPr>
  </w:style>
  <w:style w:type="paragraph" w:customStyle="1" w:styleId="SPCNormal">
    <w:name w:val="SPC Normal"/>
    <w:basedOn w:val="prastasis"/>
    <w:uiPriority w:val="99"/>
    <w:rsid w:val="00D20489"/>
    <w:pPr>
      <w:tabs>
        <w:tab w:val="left" w:pos="562"/>
      </w:tabs>
      <w:spacing w:after="0" w:line="240" w:lineRule="auto"/>
    </w:pPr>
    <w:rPr>
      <w:rFonts w:ascii="Times New Roman" w:eastAsia="Times New Roman" w:hAnsi="Times New Roman"/>
      <w:szCs w:val="20"/>
      <w:lang w:val="en-GB"/>
    </w:rPr>
  </w:style>
  <w:style w:type="character" w:customStyle="1" w:styleId="TTEMEASMCAChar">
    <w:name w:val="TT EMEA_SMCA Char"/>
    <w:link w:val="TTEMEASMCA"/>
    <w:uiPriority w:val="99"/>
    <w:locked/>
    <w:rsid w:val="00D20489"/>
    <w:rPr>
      <w:b/>
      <w:caps/>
    </w:rPr>
  </w:style>
  <w:style w:type="paragraph" w:customStyle="1" w:styleId="TTEMEASMCA">
    <w:name w:val="TT EMEA_SMCA"/>
    <w:basedOn w:val="Antrat1"/>
    <w:link w:val="TTEMEASMCAChar"/>
    <w:autoRedefine/>
    <w:uiPriority w:val="99"/>
    <w:rsid w:val="00D20489"/>
    <w:pPr>
      <w:spacing w:before="0" w:after="0" w:line="240" w:lineRule="auto"/>
      <w:ind w:left="567" w:hanging="567"/>
      <w:jc w:val="center"/>
    </w:pPr>
    <w:rPr>
      <w:rFonts w:ascii="Calibri" w:eastAsia="Calibri" w:hAnsi="Calibri"/>
      <w:sz w:val="22"/>
      <w:szCs w:val="22"/>
    </w:rPr>
  </w:style>
  <w:style w:type="character" w:customStyle="1" w:styleId="BTEMEASMCAChar">
    <w:name w:val="BT EMEA_SMCA Char"/>
    <w:link w:val="BTEMEASMCA"/>
    <w:uiPriority w:val="99"/>
    <w:locked/>
    <w:rsid w:val="00D20489"/>
    <w:rPr>
      <w:rFonts w:ascii="Times New Roman" w:eastAsia="SimSun" w:hAnsi="Times New Roman"/>
      <w:lang w:eastAsia="x-none"/>
    </w:rPr>
  </w:style>
  <w:style w:type="paragraph" w:customStyle="1" w:styleId="BTEMEASMCA">
    <w:name w:val="BT EMEA_SMCA"/>
    <w:basedOn w:val="prastasis"/>
    <w:link w:val="BTEMEASMCAChar"/>
    <w:autoRedefine/>
    <w:uiPriority w:val="99"/>
    <w:rsid w:val="00D20489"/>
    <w:pPr>
      <w:spacing w:after="0" w:line="240" w:lineRule="auto"/>
    </w:pPr>
    <w:rPr>
      <w:rFonts w:ascii="Times New Roman" w:eastAsia="SimSun" w:hAnsi="Times New Roman"/>
      <w:lang w:eastAsia="x-none"/>
    </w:rPr>
  </w:style>
  <w:style w:type="paragraph" w:customStyle="1" w:styleId="Default">
    <w:name w:val="Default"/>
    <w:uiPriority w:val="99"/>
    <w:rsid w:val="00D20489"/>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D20489"/>
    <w:rPr>
      <w:rFonts w:ascii="Times New Roman" w:hAnsi="Times New Roman" w:cs="Times New Roman" w:hint="default"/>
      <w:sz w:val="16"/>
      <w:szCs w:val="16"/>
    </w:rPr>
  </w:style>
  <w:style w:type="character" w:styleId="Puslapionumeris">
    <w:name w:val="page number"/>
    <w:uiPriority w:val="99"/>
    <w:semiHidden/>
    <w:unhideWhenUsed/>
    <w:rsid w:val="00D20489"/>
    <w:rPr>
      <w:rFonts w:ascii="Times New Roman" w:hAnsi="Times New Roman" w:cs="Times New Roman" w:hint="default"/>
    </w:rPr>
  </w:style>
  <w:style w:type="character" w:customStyle="1" w:styleId="tw4winMark">
    <w:name w:val="tw4winMark"/>
    <w:uiPriority w:val="99"/>
    <w:rsid w:val="00D20489"/>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D20489"/>
    <w:rPr>
      <w:rFonts w:ascii="Courier New" w:hAnsi="Courier New" w:cs="Courier New" w:hint="default"/>
      <w:color w:val="00FF00"/>
      <w:sz w:val="40"/>
    </w:rPr>
  </w:style>
  <w:style w:type="character" w:customStyle="1" w:styleId="tw4winTerm">
    <w:name w:val="tw4winTerm"/>
    <w:uiPriority w:val="99"/>
    <w:rsid w:val="00D20489"/>
    <w:rPr>
      <w:color w:val="0000FF"/>
    </w:rPr>
  </w:style>
  <w:style w:type="character" w:customStyle="1" w:styleId="tw4winPopup">
    <w:name w:val="tw4winPopup"/>
    <w:uiPriority w:val="99"/>
    <w:rsid w:val="00D20489"/>
    <w:rPr>
      <w:rFonts w:ascii="Courier New" w:hAnsi="Courier New" w:cs="Courier New" w:hint="default"/>
      <w:noProof/>
      <w:color w:val="008000"/>
    </w:rPr>
  </w:style>
  <w:style w:type="character" w:customStyle="1" w:styleId="tw4winJump">
    <w:name w:val="tw4winJump"/>
    <w:uiPriority w:val="99"/>
    <w:rsid w:val="00D20489"/>
    <w:rPr>
      <w:rFonts w:ascii="Courier New" w:hAnsi="Courier New" w:cs="Courier New" w:hint="default"/>
      <w:noProof/>
      <w:color w:val="008080"/>
    </w:rPr>
  </w:style>
  <w:style w:type="character" w:customStyle="1" w:styleId="tw4winExternal">
    <w:name w:val="tw4winExternal"/>
    <w:uiPriority w:val="99"/>
    <w:rsid w:val="00D20489"/>
    <w:rPr>
      <w:rFonts w:ascii="Courier New" w:hAnsi="Courier New" w:cs="Courier New" w:hint="default"/>
      <w:noProof/>
      <w:color w:val="808080"/>
    </w:rPr>
  </w:style>
  <w:style w:type="character" w:customStyle="1" w:styleId="tw4winInternal">
    <w:name w:val="tw4winInternal"/>
    <w:uiPriority w:val="99"/>
    <w:rsid w:val="00D20489"/>
    <w:rPr>
      <w:rFonts w:ascii="Courier New" w:hAnsi="Courier New" w:cs="Courier New" w:hint="default"/>
      <w:noProof/>
      <w:color w:val="FF0000"/>
    </w:rPr>
  </w:style>
  <w:style w:type="character" w:customStyle="1" w:styleId="DONOTTRANSLATE">
    <w:name w:val="DO_NOT_TRANSLATE"/>
    <w:uiPriority w:val="99"/>
    <w:rsid w:val="00D20489"/>
    <w:rPr>
      <w:rFonts w:ascii="Courier New" w:hAnsi="Courier New" w:cs="Courier New" w:hint="default"/>
      <w:noProof/>
      <w:color w:val="800000"/>
    </w:rPr>
  </w:style>
  <w:style w:type="paragraph" w:styleId="Sraopastraipa">
    <w:name w:val="List Paragraph"/>
    <w:basedOn w:val="prastasis"/>
    <w:uiPriority w:val="34"/>
    <w:qFormat/>
    <w:rsid w:val="00D20489"/>
    <w:pPr>
      <w:tabs>
        <w:tab w:val="left" w:pos="567"/>
      </w:tabs>
      <w:spacing w:after="0" w:line="260" w:lineRule="exact"/>
      <w:ind w:left="708"/>
    </w:pPr>
    <w:rPr>
      <w:rFonts w:ascii="Times New Roman" w:eastAsia="Times New Roman" w:hAnsi="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489"/>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D20489"/>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rsid w:val="00D20489"/>
    <w:pPr>
      <w:keepNext/>
      <w:tabs>
        <w:tab w:val="left" w:pos="567"/>
      </w:tabs>
      <w:spacing w:before="240" w:after="60" w:line="260" w:lineRule="exact"/>
      <w:outlineLvl w:val="1"/>
    </w:pPr>
    <w:rPr>
      <w:rFonts w:ascii="Helvetica" w:eastAsia="Times New Roman" w:hAnsi="Helvetica" w:cs="Helvetica"/>
      <w:b/>
      <w:i/>
      <w:sz w:val="24"/>
      <w:szCs w:val="20"/>
      <w:lang w:val="en-GB"/>
    </w:rPr>
  </w:style>
  <w:style w:type="paragraph" w:styleId="Antrat3">
    <w:name w:val="heading 3"/>
    <w:basedOn w:val="prastasis"/>
    <w:next w:val="prastasis"/>
    <w:link w:val="Antrat3Diagrama"/>
    <w:uiPriority w:val="99"/>
    <w:qFormat/>
    <w:rsid w:val="00D20489"/>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uiPriority w:val="99"/>
    <w:qFormat/>
    <w:rsid w:val="00D20489"/>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rsid w:val="00D20489"/>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rsid w:val="00D20489"/>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rsid w:val="00D20489"/>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rsid w:val="00D20489"/>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rsid w:val="00D20489"/>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20489"/>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D20489"/>
    <w:rPr>
      <w:rFonts w:ascii="Helvetica" w:eastAsia="Times New Roman" w:hAnsi="Helvetica" w:cs="Helvetica"/>
      <w:b/>
      <w:i/>
      <w:sz w:val="24"/>
      <w:szCs w:val="20"/>
      <w:lang w:val="en-GB"/>
    </w:rPr>
  </w:style>
  <w:style w:type="character" w:customStyle="1" w:styleId="Antrat3Diagrama">
    <w:name w:val="Antraštė 3 Diagrama"/>
    <w:link w:val="Antrat3"/>
    <w:uiPriority w:val="99"/>
    <w:rsid w:val="00D20489"/>
    <w:rPr>
      <w:rFonts w:ascii="Times New Roman" w:eastAsia="Times New Roman" w:hAnsi="Times New Roman" w:cs="Times New Roman"/>
      <w:b/>
      <w:kern w:val="28"/>
      <w:sz w:val="24"/>
      <w:szCs w:val="20"/>
    </w:rPr>
  </w:style>
  <w:style w:type="character" w:customStyle="1" w:styleId="Antrat4Diagrama">
    <w:name w:val="Antraštė 4 Diagrama"/>
    <w:link w:val="Antrat4"/>
    <w:uiPriority w:val="99"/>
    <w:rsid w:val="00D20489"/>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rsid w:val="00D20489"/>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D20489"/>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D20489"/>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D20489"/>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D20489"/>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D20489"/>
  </w:style>
  <w:style w:type="character" w:styleId="Hipersaitas">
    <w:name w:val="Hyperlink"/>
    <w:uiPriority w:val="99"/>
    <w:unhideWhenUsed/>
    <w:rsid w:val="00D20489"/>
    <w:rPr>
      <w:rFonts w:ascii="Times New Roman" w:hAnsi="Times New Roman" w:cs="Times New Roman" w:hint="default"/>
      <w:color w:val="0000FF"/>
      <w:u w:val="single"/>
    </w:rPr>
  </w:style>
  <w:style w:type="character" w:styleId="Perirtashipersaitas">
    <w:name w:val="FollowedHyperlink"/>
    <w:uiPriority w:val="99"/>
    <w:semiHidden/>
    <w:unhideWhenUsed/>
    <w:rsid w:val="00D20489"/>
    <w:rPr>
      <w:rFonts w:ascii="Times New Roman" w:hAnsi="Times New Roman" w:cs="Times New Roman" w:hint="default"/>
      <w:color w:val="800080"/>
      <w:u w:val="single"/>
    </w:rPr>
  </w:style>
  <w:style w:type="character" w:styleId="Grietas">
    <w:name w:val="Strong"/>
    <w:uiPriority w:val="99"/>
    <w:qFormat/>
    <w:rsid w:val="00D20489"/>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D20489"/>
    <w:pPr>
      <w:tabs>
        <w:tab w:val="left" w:pos="567"/>
      </w:tabs>
      <w:spacing w:after="0" w:line="260" w:lineRule="exact"/>
    </w:pPr>
    <w:rPr>
      <w:rFonts w:ascii="Times New Roman" w:eastAsia="SimSun" w:hAnsi="Times New Roman"/>
      <w:sz w:val="20"/>
      <w:szCs w:val="20"/>
      <w:lang w:val="en-GB" w:eastAsia="zh-CN"/>
    </w:rPr>
  </w:style>
  <w:style w:type="character" w:customStyle="1" w:styleId="KomentarotekstasDiagrama">
    <w:name w:val="Komentaro tekstas Diagrama"/>
    <w:link w:val="Komentarotekstas"/>
    <w:uiPriority w:val="99"/>
    <w:semiHidden/>
    <w:rsid w:val="00D20489"/>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D20489"/>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semiHidden/>
    <w:rsid w:val="00D20489"/>
    <w:rPr>
      <w:rFonts w:ascii="Times New Roman" w:eastAsia="SimSun" w:hAnsi="Times New Roman" w:cs="Times New Roman"/>
      <w:szCs w:val="20"/>
      <w:lang w:val="en-GB" w:eastAsia="zh-CN"/>
    </w:rPr>
  </w:style>
  <w:style w:type="paragraph" w:styleId="Porat">
    <w:name w:val="footer"/>
    <w:basedOn w:val="prastasis"/>
    <w:link w:val="PoratDiagrama"/>
    <w:uiPriority w:val="99"/>
    <w:semiHidden/>
    <w:unhideWhenUsed/>
    <w:rsid w:val="00D20489"/>
    <w:pPr>
      <w:tabs>
        <w:tab w:val="left" w:pos="567"/>
        <w:tab w:val="center" w:pos="4536"/>
        <w:tab w:val="right" w:pos="8306"/>
      </w:tabs>
      <w:spacing w:after="0" w:line="260" w:lineRule="exact"/>
    </w:pPr>
    <w:rPr>
      <w:rFonts w:ascii="Arial" w:eastAsia="SimSun" w:hAnsi="Arial"/>
      <w:noProof/>
      <w:sz w:val="16"/>
      <w:szCs w:val="20"/>
      <w:lang w:eastAsia="zh-CN"/>
    </w:rPr>
  </w:style>
  <w:style w:type="character" w:customStyle="1" w:styleId="PoratDiagrama">
    <w:name w:val="Poraštė Diagrama"/>
    <w:link w:val="Porat"/>
    <w:uiPriority w:val="99"/>
    <w:semiHidden/>
    <w:rsid w:val="00D20489"/>
    <w:rPr>
      <w:rFonts w:ascii="Arial" w:eastAsia="SimSun" w:hAnsi="Arial" w:cs="Times New Roman"/>
      <w:noProof/>
      <w:sz w:val="16"/>
      <w:szCs w:val="20"/>
      <w:lang w:eastAsia="zh-CN"/>
    </w:rPr>
  </w:style>
  <w:style w:type="paragraph" w:styleId="Pagrindinistekstas">
    <w:name w:val="Body Text"/>
    <w:basedOn w:val="prastasis"/>
    <w:link w:val="PagrindinistekstasDiagrama"/>
    <w:uiPriority w:val="99"/>
    <w:semiHidden/>
    <w:unhideWhenUsed/>
    <w:rsid w:val="00D20489"/>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semiHidden/>
    <w:rsid w:val="00D20489"/>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D20489"/>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semiHidden/>
    <w:rsid w:val="00D20489"/>
    <w:rPr>
      <w:rFonts w:ascii="Times New Roman" w:eastAsia="Times New Roman" w:hAnsi="Times New Roman" w:cs="Times New Roman"/>
      <w:lang w:val="en-GB" w:eastAsia="en-GB"/>
    </w:rPr>
  </w:style>
  <w:style w:type="paragraph" w:styleId="Pagrindinistekstas2">
    <w:name w:val="Body Text 2"/>
    <w:basedOn w:val="prastasis"/>
    <w:link w:val="Pagrindinistekstas2Diagrama"/>
    <w:uiPriority w:val="99"/>
    <w:semiHidden/>
    <w:unhideWhenUsed/>
    <w:rsid w:val="00D204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uiPriority w:val="99"/>
    <w:semiHidden/>
    <w:rsid w:val="00D20489"/>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D20489"/>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semiHidden/>
    <w:rsid w:val="00D204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D204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uiPriority w:val="99"/>
    <w:semiHidden/>
    <w:rsid w:val="00D20489"/>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D20489"/>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uiPriority w:val="99"/>
    <w:semiHidden/>
    <w:rsid w:val="00D20489"/>
    <w:rPr>
      <w:rFonts w:ascii="Times New Roman" w:eastAsia="Times New Roman" w:hAnsi="Times New Roman" w:cs="Times New Roman"/>
      <w:szCs w:val="21"/>
      <w:lang w:val="en-GB"/>
    </w:rPr>
  </w:style>
  <w:style w:type="paragraph" w:styleId="Komentarotema">
    <w:name w:val="annotation subject"/>
    <w:basedOn w:val="Komentarotekstas"/>
    <w:next w:val="Komentarotekstas"/>
    <w:link w:val="KomentarotemaDiagrama"/>
    <w:uiPriority w:val="99"/>
    <w:semiHidden/>
    <w:unhideWhenUsed/>
    <w:rsid w:val="00D20489"/>
    <w:rPr>
      <w:b/>
      <w:bCs/>
    </w:rPr>
  </w:style>
  <w:style w:type="character" w:customStyle="1" w:styleId="KomentarotemaDiagrama">
    <w:name w:val="Komentaro tema Diagrama"/>
    <w:link w:val="Komentarotema"/>
    <w:uiPriority w:val="99"/>
    <w:semiHidden/>
    <w:rsid w:val="00D20489"/>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D20489"/>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link w:val="Debesliotekstas"/>
    <w:uiPriority w:val="99"/>
    <w:semiHidden/>
    <w:rsid w:val="00D20489"/>
    <w:rPr>
      <w:rFonts w:ascii="Tahoma" w:eastAsia="SimSun" w:hAnsi="Tahoma" w:cs="Tahoma"/>
      <w:sz w:val="16"/>
      <w:szCs w:val="16"/>
      <w:lang w:val="en-GB" w:eastAsia="zh-CN"/>
    </w:rPr>
  </w:style>
  <w:style w:type="paragraph" w:customStyle="1" w:styleId="EMEAEnBodyText">
    <w:name w:val="EMEA En Body Text"/>
    <w:basedOn w:val="prastasis"/>
    <w:uiPriority w:val="99"/>
    <w:rsid w:val="00D20489"/>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uiPriority w:val="99"/>
    <w:rsid w:val="00D20489"/>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D20489"/>
    <w:pPr>
      <w:numPr>
        <w:ilvl w:val="1"/>
      </w:numPr>
      <w:tabs>
        <w:tab w:val="num" w:pos="360"/>
      </w:tabs>
    </w:pPr>
    <w:rPr>
      <w:sz w:val="22"/>
    </w:rPr>
  </w:style>
  <w:style w:type="paragraph" w:customStyle="1" w:styleId="AHeader3">
    <w:name w:val="AHeader 3"/>
    <w:basedOn w:val="AHeader2"/>
    <w:uiPriority w:val="99"/>
    <w:rsid w:val="00D20489"/>
    <w:pPr>
      <w:numPr>
        <w:ilvl w:val="2"/>
      </w:numPr>
      <w:tabs>
        <w:tab w:val="num" w:pos="360"/>
        <w:tab w:val="num" w:pos="709"/>
      </w:tabs>
    </w:pPr>
  </w:style>
  <w:style w:type="paragraph" w:customStyle="1" w:styleId="AHeader2abc">
    <w:name w:val="AHeader 2 abc"/>
    <w:basedOn w:val="AHeader3"/>
    <w:uiPriority w:val="99"/>
    <w:rsid w:val="00D20489"/>
    <w:pPr>
      <w:numPr>
        <w:ilvl w:val="3"/>
      </w:numPr>
      <w:tabs>
        <w:tab w:val="num" w:pos="360"/>
        <w:tab w:val="num" w:pos="709"/>
      </w:tabs>
      <w:jc w:val="both"/>
    </w:pPr>
    <w:rPr>
      <w:b w:val="0"/>
      <w:bCs w:val="0"/>
    </w:rPr>
  </w:style>
  <w:style w:type="paragraph" w:customStyle="1" w:styleId="AHeader3abc">
    <w:name w:val="AHeader 3 abc"/>
    <w:basedOn w:val="AHeader2abc"/>
    <w:uiPriority w:val="99"/>
    <w:rsid w:val="00D20489"/>
    <w:pPr>
      <w:numPr>
        <w:ilvl w:val="4"/>
      </w:numPr>
      <w:tabs>
        <w:tab w:val="num" w:pos="360"/>
        <w:tab w:val="num" w:pos="709"/>
      </w:tabs>
    </w:pPr>
  </w:style>
  <w:style w:type="character" w:customStyle="1" w:styleId="BodytextAgencyChar">
    <w:name w:val="Body text (Agency) Char"/>
    <w:link w:val="BodytextAgency"/>
    <w:uiPriority w:val="99"/>
    <w:locked/>
    <w:rsid w:val="00D20489"/>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D20489"/>
    <w:pPr>
      <w:spacing w:after="140" w:line="280" w:lineRule="atLeast"/>
    </w:pPr>
    <w:rPr>
      <w:rFonts w:ascii="Verdana" w:hAnsi="Verdana" w:cs="Verdana"/>
      <w:sz w:val="18"/>
      <w:szCs w:val="18"/>
      <w:lang w:val="en-GB" w:eastAsia="en-GB"/>
    </w:rPr>
  </w:style>
  <w:style w:type="character" w:customStyle="1" w:styleId="NormalAgencyChar">
    <w:name w:val="Normal (Agency) Char"/>
    <w:link w:val="NormalAgency"/>
    <w:uiPriority w:val="99"/>
    <w:locked/>
    <w:rsid w:val="00D20489"/>
    <w:rPr>
      <w:rFonts w:ascii="Verdana" w:hAnsi="Verdana" w:cs="Verdana"/>
      <w:sz w:val="18"/>
      <w:szCs w:val="18"/>
      <w:lang w:val="en-GB" w:eastAsia="en-GB"/>
    </w:rPr>
  </w:style>
  <w:style w:type="paragraph" w:customStyle="1" w:styleId="NormalAgency">
    <w:name w:val="Normal (Agency)"/>
    <w:link w:val="NormalAgencyChar"/>
    <w:uiPriority w:val="99"/>
    <w:rsid w:val="00D20489"/>
    <w:rPr>
      <w:rFonts w:ascii="Verdana" w:hAnsi="Verdana" w:cs="Verdana"/>
      <w:sz w:val="18"/>
      <w:szCs w:val="18"/>
      <w:lang w:val="en-GB" w:eastAsia="en-GB"/>
    </w:rPr>
  </w:style>
  <w:style w:type="paragraph" w:customStyle="1" w:styleId="TableheadingrowsAgency">
    <w:name w:val="Table heading rows (Agency)"/>
    <w:basedOn w:val="BodytextAgency"/>
    <w:uiPriority w:val="99"/>
    <w:rsid w:val="00D20489"/>
    <w:pPr>
      <w:keepNext/>
    </w:pPr>
    <w:rPr>
      <w:b/>
    </w:rPr>
  </w:style>
  <w:style w:type="paragraph" w:customStyle="1" w:styleId="TabletextrowsAgency">
    <w:name w:val="Table text rows (Agency)"/>
    <w:basedOn w:val="prastasis"/>
    <w:uiPriority w:val="99"/>
    <w:rsid w:val="00D20489"/>
    <w:pPr>
      <w:spacing w:after="0" w:line="280" w:lineRule="exact"/>
    </w:pPr>
    <w:rPr>
      <w:rFonts w:ascii="Verdana" w:eastAsia="Times New Roman" w:hAnsi="Verdana" w:cs="Verdana"/>
      <w:sz w:val="18"/>
      <w:szCs w:val="18"/>
      <w:lang w:val="en-GB" w:eastAsia="zh-CN"/>
    </w:rPr>
  </w:style>
  <w:style w:type="paragraph" w:customStyle="1" w:styleId="ammcorpstexte">
    <w:name w:val="ammcorpstexte"/>
    <w:basedOn w:val="prastasis"/>
    <w:uiPriority w:val="99"/>
    <w:rsid w:val="00D20489"/>
    <w:pPr>
      <w:spacing w:after="0" w:line="240" w:lineRule="auto"/>
    </w:pPr>
    <w:rPr>
      <w:rFonts w:ascii="Arial" w:eastAsia="Times New Roman" w:hAnsi="Arial" w:cs="Arial"/>
      <w:color w:val="000000"/>
      <w:sz w:val="24"/>
      <w:szCs w:val="24"/>
      <w:lang w:val="fr-FR" w:eastAsia="fr-FR"/>
    </w:rPr>
  </w:style>
  <w:style w:type="paragraph" w:customStyle="1" w:styleId="SPCNormal">
    <w:name w:val="SPC Normal"/>
    <w:basedOn w:val="prastasis"/>
    <w:uiPriority w:val="99"/>
    <w:rsid w:val="00D20489"/>
    <w:pPr>
      <w:tabs>
        <w:tab w:val="left" w:pos="562"/>
      </w:tabs>
      <w:spacing w:after="0" w:line="240" w:lineRule="auto"/>
    </w:pPr>
    <w:rPr>
      <w:rFonts w:ascii="Times New Roman" w:eastAsia="Times New Roman" w:hAnsi="Times New Roman"/>
      <w:szCs w:val="20"/>
      <w:lang w:val="en-GB"/>
    </w:rPr>
  </w:style>
  <w:style w:type="character" w:customStyle="1" w:styleId="TTEMEASMCAChar">
    <w:name w:val="TT EMEA_SMCA Char"/>
    <w:link w:val="TTEMEASMCA"/>
    <w:uiPriority w:val="99"/>
    <w:locked/>
    <w:rsid w:val="00D20489"/>
    <w:rPr>
      <w:b/>
      <w:caps/>
    </w:rPr>
  </w:style>
  <w:style w:type="paragraph" w:customStyle="1" w:styleId="TTEMEASMCA">
    <w:name w:val="TT EMEA_SMCA"/>
    <w:basedOn w:val="Antrat1"/>
    <w:link w:val="TTEMEASMCAChar"/>
    <w:autoRedefine/>
    <w:uiPriority w:val="99"/>
    <w:rsid w:val="00D20489"/>
    <w:pPr>
      <w:spacing w:before="0" w:after="0" w:line="240" w:lineRule="auto"/>
      <w:ind w:left="567" w:hanging="567"/>
      <w:jc w:val="center"/>
    </w:pPr>
    <w:rPr>
      <w:rFonts w:ascii="Calibri" w:eastAsia="Calibri" w:hAnsi="Calibri"/>
      <w:sz w:val="22"/>
      <w:szCs w:val="22"/>
    </w:rPr>
  </w:style>
  <w:style w:type="character" w:customStyle="1" w:styleId="BTEMEASMCAChar">
    <w:name w:val="BT EMEA_SMCA Char"/>
    <w:link w:val="BTEMEASMCA"/>
    <w:uiPriority w:val="99"/>
    <w:locked/>
    <w:rsid w:val="00D20489"/>
    <w:rPr>
      <w:rFonts w:ascii="Times New Roman" w:eastAsia="SimSun" w:hAnsi="Times New Roman"/>
      <w:lang w:eastAsia="x-none"/>
    </w:rPr>
  </w:style>
  <w:style w:type="paragraph" w:customStyle="1" w:styleId="BTEMEASMCA">
    <w:name w:val="BT EMEA_SMCA"/>
    <w:basedOn w:val="prastasis"/>
    <w:link w:val="BTEMEASMCAChar"/>
    <w:autoRedefine/>
    <w:uiPriority w:val="99"/>
    <w:rsid w:val="00D20489"/>
    <w:pPr>
      <w:spacing w:after="0" w:line="240" w:lineRule="auto"/>
    </w:pPr>
    <w:rPr>
      <w:rFonts w:ascii="Times New Roman" w:eastAsia="SimSun" w:hAnsi="Times New Roman"/>
      <w:lang w:eastAsia="x-none"/>
    </w:rPr>
  </w:style>
  <w:style w:type="paragraph" w:customStyle="1" w:styleId="Default">
    <w:name w:val="Default"/>
    <w:uiPriority w:val="99"/>
    <w:rsid w:val="00D20489"/>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D20489"/>
    <w:rPr>
      <w:rFonts w:ascii="Times New Roman" w:hAnsi="Times New Roman" w:cs="Times New Roman" w:hint="default"/>
      <w:sz w:val="16"/>
      <w:szCs w:val="16"/>
    </w:rPr>
  </w:style>
  <w:style w:type="character" w:styleId="Puslapionumeris">
    <w:name w:val="page number"/>
    <w:uiPriority w:val="99"/>
    <w:semiHidden/>
    <w:unhideWhenUsed/>
    <w:rsid w:val="00D20489"/>
    <w:rPr>
      <w:rFonts w:ascii="Times New Roman" w:hAnsi="Times New Roman" w:cs="Times New Roman" w:hint="default"/>
    </w:rPr>
  </w:style>
  <w:style w:type="character" w:customStyle="1" w:styleId="tw4winMark">
    <w:name w:val="tw4winMark"/>
    <w:uiPriority w:val="99"/>
    <w:rsid w:val="00D20489"/>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D20489"/>
    <w:rPr>
      <w:rFonts w:ascii="Courier New" w:hAnsi="Courier New" w:cs="Courier New" w:hint="default"/>
      <w:color w:val="00FF00"/>
      <w:sz w:val="40"/>
    </w:rPr>
  </w:style>
  <w:style w:type="character" w:customStyle="1" w:styleId="tw4winTerm">
    <w:name w:val="tw4winTerm"/>
    <w:uiPriority w:val="99"/>
    <w:rsid w:val="00D20489"/>
    <w:rPr>
      <w:color w:val="0000FF"/>
    </w:rPr>
  </w:style>
  <w:style w:type="character" w:customStyle="1" w:styleId="tw4winPopup">
    <w:name w:val="tw4winPopup"/>
    <w:uiPriority w:val="99"/>
    <w:rsid w:val="00D20489"/>
    <w:rPr>
      <w:rFonts w:ascii="Courier New" w:hAnsi="Courier New" w:cs="Courier New" w:hint="default"/>
      <w:noProof/>
      <w:color w:val="008000"/>
    </w:rPr>
  </w:style>
  <w:style w:type="character" w:customStyle="1" w:styleId="tw4winJump">
    <w:name w:val="tw4winJump"/>
    <w:uiPriority w:val="99"/>
    <w:rsid w:val="00D20489"/>
    <w:rPr>
      <w:rFonts w:ascii="Courier New" w:hAnsi="Courier New" w:cs="Courier New" w:hint="default"/>
      <w:noProof/>
      <w:color w:val="008080"/>
    </w:rPr>
  </w:style>
  <w:style w:type="character" w:customStyle="1" w:styleId="tw4winExternal">
    <w:name w:val="tw4winExternal"/>
    <w:uiPriority w:val="99"/>
    <w:rsid w:val="00D20489"/>
    <w:rPr>
      <w:rFonts w:ascii="Courier New" w:hAnsi="Courier New" w:cs="Courier New" w:hint="default"/>
      <w:noProof/>
      <w:color w:val="808080"/>
    </w:rPr>
  </w:style>
  <w:style w:type="character" w:customStyle="1" w:styleId="tw4winInternal">
    <w:name w:val="tw4winInternal"/>
    <w:uiPriority w:val="99"/>
    <w:rsid w:val="00D20489"/>
    <w:rPr>
      <w:rFonts w:ascii="Courier New" w:hAnsi="Courier New" w:cs="Courier New" w:hint="default"/>
      <w:noProof/>
      <w:color w:val="FF0000"/>
    </w:rPr>
  </w:style>
  <w:style w:type="character" w:customStyle="1" w:styleId="DONOTTRANSLATE">
    <w:name w:val="DO_NOT_TRANSLATE"/>
    <w:uiPriority w:val="99"/>
    <w:rsid w:val="00D20489"/>
    <w:rPr>
      <w:rFonts w:ascii="Courier New" w:hAnsi="Courier New" w:cs="Courier New" w:hint="default"/>
      <w:noProof/>
      <w:color w:val="800000"/>
    </w:rPr>
  </w:style>
  <w:style w:type="paragraph" w:styleId="Sraopastraipa">
    <w:name w:val="List Paragraph"/>
    <w:basedOn w:val="prastasis"/>
    <w:uiPriority w:val="34"/>
    <w:qFormat/>
    <w:rsid w:val="00D20489"/>
    <w:pPr>
      <w:tabs>
        <w:tab w:val="left" w:pos="567"/>
      </w:tabs>
      <w:spacing w:after="0" w:line="260" w:lineRule="exact"/>
      <w:ind w:left="708"/>
    </w:pPr>
    <w:rPr>
      <w:rFonts w:ascii="Times New Roman" w:eastAsia="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info@mra.lt" TargetMode="External"/><Relationship Id="rId10" Type="http://schemas.openxmlformats.org/officeDocument/2006/relationships/image" Target="media/image1.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E0CB-A0A9-4CAC-B50E-165BCAD0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38142</Words>
  <Characters>21742</Characters>
  <Application>Microsoft Office Word</Application>
  <DocSecurity>8</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59765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327723</vt:i4>
      </vt:variant>
      <vt:variant>
        <vt:i4>12</vt:i4>
      </vt:variant>
      <vt:variant>
        <vt:i4>0</vt:i4>
      </vt:variant>
      <vt:variant>
        <vt:i4>5</vt:i4>
      </vt:variant>
      <vt:variant>
        <vt:lpwstr>mailto:info@mra.lt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Albina Burkauskaitė</cp:lastModifiedBy>
  <cp:revision>3</cp:revision>
  <dcterms:created xsi:type="dcterms:W3CDTF">2015-10-27T12:36:00Z</dcterms:created>
  <dcterms:modified xsi:type="dcterms:W3CDTF">2015-10-27T12:36:00Z</dcterms:modified>
</cp:coreProperties>
</file>