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FD1B" w14:textId="77777777" w:rsidR="00694700" w:rsidRPr="00694700" w:rsidRDefault="00694700" w:rsidP="00694700">
      <w:pPr>
        <w:spacing w:after="0" w:line="240" w:lineRule="auto"/>
        <w:rPr>
          <w:rFonts w:ascii="Times New Roman" w:eastAsia="Calibri" w:hAnsi="Times New Roman" w:cs="Times New Roman"/>
        </w:rPr>
      </w:pPr>
    </w:p>
    <w:p w14:paraId="50DFFD1C" w14:textId="77777777" w:rsidR="00694700" w:rsidRPr="00694700" w:rsidRDefault="00694700" w:rsidP="00694700">
      <w:pPr>
        <w:spacing w:after="0" w:line="240" w:lineRule="auto"/>
        <w:rPr>
          <w:rFonts w:ascii="Times New Roman" w:eastAsia="Calibri" w:hAnsi="Times New Roman" w:cs="Times New Roman"/>
        </w:rPr>
      </w:pPr>
    </w:p>
    <w:p w14:paraId="50DFFD1D" w14:textId="77777777" w:rsidR="00694700" w:rsidRPr="00694700" w:rsidRDefault="00694700" w:rsidP="00694700">
      <w:pPr>
        <w:spacing w:after="0" w:line="240" w:lineRule="auto"/>
        <w:rPr>
          <w:rFonts w:ascii="Times New Roman" w:eastAsia="Calibri" w:hAnsi="Times New Roman" w:cs="Times New Roman"/>
        </w:rPr>
      </w:pPr>
    </w:p>
    <w:p w14:paraId="50DFFD1E" w14:textId="77777777" w:rsidR="00694700" w:rsidRPr="00694700" w:rsidRDefault="00694700" w:rsidP="00694700">
      <w:pPr>
        <w:spacing w:after="0" w:line="240" w:lineRule="auto"/>
        <w:rPr>
          <w:rFonts w:ascii="Times New Roman" w:eastAsia="Calibri" w:hAnsi="Times New Roman" w:cs="Times New Roman"/>
        </w:rPr>
      </w:pPr>
    </w:p>
    <w:p w14:paraId="50DFFD1F" w14:textId="77777777" w:rsidR="00694700" w:rsidRPr="00694700" w:rsidRDefault="00694700" w:rsidP="00694700">
      <w:pPr>
        <w:spacing w:after="0" w:line="240" w:lineRule="auto"/>
        <w:rPr>
          <w:rFonts w:ascii="Times New Roman" w:eastAsia="Calibri" w:hAnsi="Times New Roman" w:cs="Times New Roman"/>
        </w:rPr>
      </w:pPr>
    </w:p>
    <w:p w14:paraId="50DFFD20" w14:textId="77777777" w:rsidR="00694700" w:rsidRPr="00694700" w:rsidRDefault="00694700" w:rsidP="00694700">
      <w:pPr>
        <w:spacing w:after="0" w:line="240" w:lineRule="auto"/>
        <w:rPr>
          <w:rFonts w:ascii="Times New Roman" w:eastAsia="Calibri" w:hAnsi="Times New Roman" w:cs="Times New Roman"/>
        </w:rPr>
      </w:pPr>
    </w:p>
    <w:p w14:paraId="50DFFD21" w14:textId="77777777" w:rsidR="00694700" w:rsidRPr="00694700" w:rsidRDefault="00694700" w:rsidP="00694700">
      <w:pPr>
        <w:spacing w:after="0" w:line="240" w:lineRule="auto"/>
        <w:rPr>
          <w:rFonts w:ascii="Times New Roman" w:eastAsia="Calibri" w:hAnsi="Times New Roman" w:cs="Times New Roman"/>
        </w:rPr>
      </w:pPr>
    </w:p>
    <w:p w14:paraId="50DFFD22" w14:textId="77777777" w:rsidR="00694700" w:rsidRPr="00694700" w:rsidRDefault="00694700" w:rsidP="00694700">
      <w:pPr>
        <w:spacing w:after="0" w:line="240" w:lineRule="auto"/>
        <w:rPr>
          <w:rFonts w:ascii="Times New Roman" w:eastAsia="Calibri" w:hAnsi="Times New Roman" w:cs="Times New Roman"/>
        </w:rPr>
      </w:pPr>
    </w:p>
    <w:p w14:paraId="50DFFD23" w14:textId="77777777" w:rsidR="00694700" w:rsidRPr="00694700" w:rsidRDefault="00694700" w:rsidP="00694700">
      <w:pPr>
        <w:spacing w:after="0" w:line="240" w:lineRule="auto"/>
        <w:rPr>
          <w:rFonts w:ascii="Times New Roman" w:eastAsia="Calibri" w:hAnsi="Times New Roman" w:cs="Times New Roman"/>
        </w:rPr>
      </w:pPr>
    </w:p>
    <w:p w14:paraId="50DFFD24" w14:textId="77777777" w:rsidR="00694700" w:rsidRPr="00694700" w:rsidRDefault="00694700" w:rsidP="00694700">
      <w:pPr>
        <w:spacing w:after="0" w:line="240" w:lineRule="auto"/>
        <w:rPr>
          <w:rFonts w:ascii="Times New Roman" w:eastAsia="Calibri" w:hAnsi="Times New Roman" w:cs="Times New Roman"/>
          <w:color w:val="000000"/>
        </w:rPr>
      </w:pPr>
    </w:p>
    <w:p w14:paraId="50DFFD25" w14:textId="77777777" w:rsidR="00694700" w:rsidRPr="00694700" w:rsidRDefault="00694700" w:rsidP="00694700">
      <w:pPr>
        <w:spacing w:after="0" w:line="240" w:lineRule="auto"/>
        <w:rPr>
          <w:rFonts w:ascii="Times New Roman" w:eastAsia="Calibri" w:hAnsi="Times New Roman" w:cs="Times New Roman"/>
          <w:color w:val="000000"/>
        </w:rPr>
      </w:pPr>
    </w:p>
    <w:p w14:paraId="50DFFD26"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7"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8"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9"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A"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B"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C"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D"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E"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2F"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30"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31" w14:textId="77777777" w:rsidR="00694700" w:rsidRPr="00694700" w:rsidRDefault="00694700" w:rsidP="00694700">
      <w:pPr>
        <w:spacing w:after="0" w:line="240" w:lineRule="auto"/>
        <w:rPr>
          <w:rFonts w:ascii="Times New Roman" w:eastAsia="Calibri" w:hAnsi="Times New Roman" w:cs="Times New Roman"/>
          <w:color w:val="000000"/>
          <w:lang w:eastAsia="lt-LT"/>
        </w:rPr>
      </w:pPr>
    </w:p>
    <w:p w14:paraId="50DFFD32"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bookmarkStart w:id="0" w:name="_Toc129243221"/>
      <w:bookmarkStart w:id="1" w:name="_Toc129243096"/>
      <w:r w:rsidRPr="00694700">
        <w:rPr>
          <w:rFonts w:ascii="Times New Roman" w:eastAsia="Calibri" w:hAnsi="Times New Roman" w:cs="Times New Roman"/>
          <w:b/>
          <w:kern w:val="28"/>
          <w:lang w:eastAsia="lt-LT"/>
        </w:rPr>
        <w:t>I PRIEDAS</w:t>
      </w:r>
    </w:p>
    <w:p w14:paraId="50DFFD33" w14:textId="77777777" w:rsidR="00694700" w:rsidRPr="00694700" w:rsidRDefault="00694700" w:rsidP="00694700">
      <w:pPr>
        <w:spacing w:after="0" w:line="240" w:lineRule="auto"/>
        <w:rPr>
          <w:rFonts w:ascii="Times New Roman" w:eastAsia="Calibri" w:hAnsi="Times New Roman" w:cs="Times New Roman"/>
          <w:lang w:eastAsia="lt-LT"/>
        </w:rPr>
      </w:pPr>
    </w:p>
    <w:p w14:paraId="50DFFD34"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PREPARATO CHARAKTERISTIKŲ SANTRAUKA</w:t>
      </w:r>
    </w:p>
    <w:p w14:paraId="50DFFD35" w14:textId="77777777" w:rsidR="00694700" w:rsidRPr="00694700" w:rsidRDefault="00694700" w:rsidP="00694700">
      <w:pPr>
        <w:spacing w:after="0" w:line="240" w:lineRule="auto"/>
        <w:rPr>
          <w:rFonts w:ascii="Times New Roman" w:eastAsia="Calibri" w:hAnsi="Times New Roman" w:cs="Times New Roman"/>
          <w:lang w:eastAsia="lt-LT"/>
        </w:rPr>
      </w:pPr>
    </w:p>
    <w:p w14:paraId="50DFFD36"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br w:type="page"/>
      </w:r>
      <w:r w:rsidRPr="00694700">
        <w:rPr>
          <w:rFonts w:ascii="Times New Roman" w:eastAsia="Calibri" w:hAnsi="Times New Roman" w:cs="Times New Roman"/>
          <w:b/>
        </w:rPr>
        <w:lastRenderedPageBreak/>
        <w:t>1.</w:t>
      </w:r>
      <w:r w:rsidRPr="00694700">
        <w:rPr>
          <w:rFonts w:ascii="Times New Roman" w:eastAsia="Calibri" w:hAnsi="Times New Roman" w:cs="Times New Roman"/>
          <w:b/>
        </w:rPr>
        <w:tab/>
      </w:r>
      <w:r w:rsidRPr="00694700">
        <w:rPr>
          <w:rFonts w:ascii="Times New Roman" w:eastAsia="Calibri" w:hAnsi="Times New Roman" w:cs="Times New Roman"/>
          <w:b/>
          <w:caps/>
        </w:rPr>
        <w:t>VAISTINIO</w:t>
      </w:r>
      <w:r w:rsidRPr="00694700">
        <w:rPr>
          <w:rFonts w:ascii="Times New Roman" w:eastAsia="Calibri" w:hAnsi="Times New Roman" w:cs="Times New Roman"/>
          <w:b/>
        </w:rPr>
        <w:t xml:space="preserve"> PREPARATO PAVADINIMAS</w:t>
      </w:r>
    </w:p>
    <w:p w14:paraId="50DFFD37" w14:textId="77777777" w:rsidR="00694700" w:rsidRPr="00694700" w:rsidRDefault="00694700" w:rsidP="00694700">
      <w:pPr>
        <w:spacing w:after="0" w:line="240" w:lineRule="auto"/>
        <w:rPr>
          <w:rFonts w:ascii="Times New Roman" w:eastAsia="Calibri" w:hAnsi="Times New Roman" w:cs="Times New Roman"/>
        </w:rPr>
      </w:pPr>
    </w:p>
    <w:p w14:paraId="50DFFD38"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23,2 mg/g gelis</w:t>
      </w:r>
    </w:p>
    <w:p w14:paraId="50DFFD39" w14:textId="77777777" w:rsidR="00694700" w:rsidRPr="00694700" w:rsidRDefault="00694700" w:rsidP="00694700">
      <w:pPr>
        <w:spacing w:after="0" w:line="240" w:lineRule="auto"/>
        <w:rPr>
          <w:rFonts w:ascii="Times New Roman" w:eastAsia="Calibri" w:hAnsi="Times New Roman" w:cs="Times New Roman"/>
        </w:rPr>
      </w:pPr>
    </w:p>
    <w:p w14:paraId="50DFFD3A" w14:textId="77777777" w:rsidR="00694700" w:rsidRPr="00694700" w:rsidRDefault="00694700" w:rsidP="00694700">
      <w:pPr>
        <w:spacing w:after="0" w:line="240" w:lineRule="auto"/>
        <w:rPr>
          <w:rFonts w:ascii="Times New Roman" w:eastAsia="Calibri" w:hAnsi="Times New Roman" w:cs="Times New Roman"/>
        </w:rPr>
      </w:pPr>
    </w:p>
    <w:p w14:paraId="50DFFD3B"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2.</w:t>
      </w:r>
      <w:r w:rsidRPr="00694700">
        <w:rPr>
          <w:rFonts w:ascii="Times New Roman" w:eastAsia="Calibri" w:hAnsi="Times New Roman" w:cs="Times New Roman"/>
          <w:b/>
          <w:caps/>
        </w:rPr>
        <w:tab/>
        <w:t>kokybinė ir kiekybinė sudėtis</w:t>
      </w:r>
    </w:p>
    <w:p w14:paraId="50DFFD3C" w14:textId="77777777" w:rsidR="00694700" w:rsidRPr="00694700" w:rsidRDefault="00694700" w:rsidP="00694700">
      <w:pPr>
        <w:spacing w:after="0" w:line="240" w:lineRule="auto"/>
        <w:rPr>
          <w:rFonts w:ascii="Times New Roman" w:eastAsia="Calibri" w:hAnsi="Times New Roman" w:cs="Times New Roman"/>
        </w:rPr>
      </w:pPr>
    </w:p>
    <w:p w14:paraId="50DFFD3D"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Viename grame gelio yra 23,2 mg (2,32 %)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dietilamino</w:t>
      </w:r>
      <w:proofErr w:type="spellEnd"/>
      <w:r w:rsidRPr="00694700">
        <w:rPr>
          <w:rFonts w:ascii="Times New Roman" w:eastAsia="Calibri" w:hAnsi="Times New Roman" w:cs="Times New Roman"/>
        </w:rPr>
        <w:t xml:space="preserve">, atitinkančio 20 mg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w:t>
      </w:r>
    </w:p>
    <w:p w14:paraId="50DFFD3E" w14:textId="77777777" w:rsidR="00694700" w:rsidRPr="00694700" w:rsidRDefault="00694700" w:rsidP="00694700">
      <w:pPr>
        <w:spacing w:after="0" w:line="240" w:lineRule="auto"/>
        <w:rPr>
          <w:rFonts w:ascii="Times New Roman" w:eastAsia="Calibri" w:hAnsi="Times New Roman" w:cs="Times New Roman"/>
        </w:rPr>
      </w:pPr>
    </w:p>
    <w:p w14:paraId="50DFFD3F" w14:textId="77777777" w:rsidR="00694700" w:rsidRPr="00694700" w:rsidRDefault="00694700" w:rsidP="00694700">
      <w:pPr>
        <w:spacing w:after="0" w:line="240" w:lineRule="auto"/>
        <w:rPr>
          <w:rFonts w:ascii="Times New Roman" w:eastAsia="Calibri" w:hAnsi="Times New Roman" w:cs="Times New Roman"/>
        </w:rPr>
      </w:pPr>
      <w:bookmarkStart w:id="2" w:name="_Hlk510079682"/>
      <w:r w:rsidRPr="00694700">
        <w:rPr>
          <w:rFonts w:ascii="Times New Roman" w:eastAsia="Calibri" w:hAnsi="Times New Roman" w:cs="Times New Roman"/>
          <w:u w:val="single"/>
        </w:rPr>
        <w:t>Pagalbinės medžiagos, kurių poveikis žinomas</w:t>
      </w:r>
      <w:r w:rsidRPr="00694700">
        <w:rPr>
          <w:rFonts w:ascii="Times New Roman" w:eastAsia="Calibri" w:hAnsi="Times New Roman" w:cs="Times New Roman"/>
        </w:rPr>
        <w:t>: viename grame gelio yra 50</w:t>
      </w:r>
      <w:r w:rsidR="00064769">
        <w:rPr>
          <w:rFonts w:ascii="Times New Roman" w:eastAsia="Calibri" w:hAnsi="Times New Roman" w:cs="Times New Roman"/>
        </w:rPr>
        <w:t> </w:t>
      </w:r>
      <w:r w:rsidRPr="00694700">
        <w:rPr>
          <w:rFonts w:ascii="Times New Roman" w:eastAsia="Calibri" w:hAnsi="Times New Roman" w:cs="Times New Roman"/>
        </w:rPr>
        <w:t xml:space="preserve">mg </w:t>
      </w:r>
      <w:proofErr w:type="spellStart"/>
      <w:r w:rsidRPr="00694700">
        <w:rPr>
          <w:rFonts w:ascii="Times New Roman" w:eastAsia="Calibri" w:hAnsi="Times New Roman" w:cs="Times New Roman"/>
        </w:rPr>
        <w:t>propilenglikolio</w:t>
      </w:r>
      <w:proofErr w:type="spellEnd"/>
      <w:r w:rsidRPr="00694700">
        <w:rPr>
          <w:rFonts w:ascii="Times New Roman" w:eastAsia="Calibri" w:hAnsi="Times New Roman" w:cs="Times New Roman"/>
        </w:rPr>
        <w:t xml:space="preserve"> ir 0,2</w:t>
      </w:r>
      <w:r w:rsidR="00064769">
        <w:rPr>
          <w:rFonts w:ascii="Times New Roman" w:eastAsia="Calibri" w:hAnsi="Times New Roman" w:cs="Times New Roman"/>
        </w:rPr>
        <w:t> </w:t>
      </w:r>
      <w:r w:rsidRPr="00694700">
        <w:rPr>
          <w:rFonts w:ascii="Times New Roman" w:eastAsia="Calibri" w:hAnsi="Times New Roman" w:cs="Times New Roman"/>
        </w:rPr>
        <w:t xml:space="preserve">mg </w:t>
      </w:r>
      <w:proofErr w:type="spellStart"/>
      <w:r w:rsidRPr="00694700">
        <w:rPr>
          <w:rFonts w:ascii="Times New Roman" w:eastAsia="Calibri" w:hAnsi="Times New Roman" w:cs="Times New Roman"/>
        </w:rPr>
        <w:t>butilhidroksitolueno</w:t>
      </w:r>
      <w:proofErr w:type="spellEnd"/>
      <w:r w:rsidRPr="00694700">
        <w:rPr>
          <w:rFonts w:ascii="Times New Roman" w:eastAsia="Calibri" w:hAnsi="Times New Roman" w:cs="Times New Roman"/>
        </w:rPr>
        <w:t>.</w:t>
      </w:r>
    </w:p>
    <w:bookmarkEnd w:id="2"/>
    <w:p w14:paraId="50DFFD40" w14:textId="77777777" w:rsidR="00694700" w:rsidRPr="00694700" w:rsidRDefault="00694700" w:rsidP="00694700">
      <w:pPr>
        <w:spacing w:after="0" w:line="240" w:lineRule="auto"/>
        <w:rPr>
          <w:rFonts w:ascii="Times New Roman" w:eastAsia="Calibri" w:hAnsi="Times New Roman" w:cs="Times New Roman"/>
        </w:rPr>
      </w:pPr>
    </w:p>
    <w:p w14:paraId="50DFFD4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Visos pagalbinės medžiagos išvardytos 6.1 skyriuje.</w:t>
      </w:r>
    </w:p>
    <w:p w14:paraId="50DFFD42" w14:textId="77777777" w:rsidR="00694700" w:rsidRPr="00694700" w:rsidRDefault="00694700" w:rsidP="00694700">
      <w:pPr>
        <w:spacing w:after="0" w:line="240" w:lineRule="auto"/>
        <w:rPr>
          <w:rFonts w:ascii="Times New Roman" w:eastAsia="Calibri" w:hAnsi="Times New Roman" w:cs="Times New Roman"/>
        </w:rPr>
      </w:pPr>
    </w:p>
    <w:p w14:paraId="50DFFD43" w14:textId="77777777" w:rsidR="00694700" w:rsidRPr="00694700" w:rsidRDefault="00694700" w:rsidP="00694700">
      <w:pPr>
        <w:spacing w:after="0" w:line="240" w:lineRule="auto"/>
        <w:rPr>
          <w:rFonts w:ascii="Times New Roman" w:eastAsia="Calibri" w:hAnsi="Times New Roman" w:cs="Times New Roman"/>
        </w:rPr>
      </w:pPr>
    </w:p>
    <w:p w14:paraId="50DFFD44"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3.</w:t>
      </w:r>
      <w:r w:rsidRPr="00694700">
        <w:rPr>
          <w:rFonts w:ascii="Times New Roman" w:eastAsia="Calibri" w:hAnsi="Times New Roman" w:cs="Times New Roman"/>
          <w:b/>
          <w:caps/>
        </w:rPr>
        <w:tab/>
        <w:t>Farmacinė forma</w:t>
      </w:r>
    </w:p>
    <w:p w14:paraId="50DFFD45" w14:textId="77777777" w:rsidR="00694700" w:rsidRPr="00694700" w:rsidRDefault="00694700" w:rsidP="00694700">
      <w:pPr>
        <w:spacing w:after="0" w:line="240" w:lineRule="auto"/>
        <w:rPr>
          <w:rFonts w:ascii="Times New Roman" w:eastAsia="Calibri" w:hAnsi="Times New Roman" w:cs="Times New Roman"/>
        </w:rPr>
      </w:pPr>
    </w:p>
    <w:p w14:paraId="50DFFD46"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Gelis.</w:t>
      </w:r>
    </w:p>
    <w:p w14:paraId="50DFFD4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Baltos, beveik baltos ar gelsvos spalvos, minkštas, homogeniškas, kremo pavidalo gelis.</w:t>
      </w:r>
    </w:p>
    <w:p w14:paraId="50DFFD48" w14:textId="77777777" w:rsidR="00694700" w:rsidRPr="00694700" w:rsidRDefault="00694700" w:rsidP="00694700">
      <w:pPr>
        <w:spacing w:after="0" w:line="240" w:lineRule="auto"/>
        <w:rPr>
          <w:rFonts w:ascii="Times New Roman" w:eastAsia="Calibri" w:hAnsi="Times New Roman" w:cs="Times New Roman"/>
        </w:rPr>
      </w:pPr>
    </w:p>
    <w:p w14:paraId="50DFFD49" w14:textId="77777777" w:rsidR="00694700" w:rsidRPr="00694700" w:rsidRDefault="00694700" w:rsidP="00694700">
      <w:pPr>
        <w:spacing w:after="0" w:line="240" w:lineRule="auto"/>
        <w:rPr>
          <w:rFonts w:ascii="Times New Roman" w:eastAsia="Calibri" w:hAnsi="Times New Roman" w:cs="Times New Roman"/>
        </w:rPr>
      </w:pPr>
    </w:p>
    <w:p w14:paraId="50DFFD4A"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4.</w:t>
      </w:r>
      <w:r w:rsidRPr="00694700">
        <w:rPr>
          <w:rFonts w:ascii="Times New Roman" w:eastAsia="Calibri" w:hAnsi="Times New Roman" w:cs="Times New Roman"/>
          <w:b/>
          <w:caps/>
        </w:rPr>
        <w:tab/>
        <w:t>klinikinĖ informacija</w:t>
      </w:r>
    </w:p>
    <w:p w14:paraId="50DFFD4B" w14:textId="77777777" w:rsidR="00694700" w:rsidRPr="00694700" w:rsidRDefault="00694700" w:rsidP="00694700">
      <w:pPr>
        <w:spacing w:after="0" w:line="240" w:lineRule="auto"/>
        <w:rPr>
          <w:rFonts w:ascii="Times New Roman" w:eastAsia="Calibri" w:hAnsi="Times New Roman" w:cs="Times New Roman"/>
        </w:rPr>
      </w:pPr>
    </w:p>
    <w:p w14:paraId="50DFFD4C"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4.1</w:t>
      </w:r>
      <w:r w:rsidRPr="00694700">
        <w:rPr>
          <w:rFonts w:ascii="Times New Roman" w:eastAsia="Calibri" w:hAnsi="Times New Roman" w:cs="Times New Roman"/>
          <w:b/>
        </w:rPr>
        <w:tab/>
        <w:t>Terapinės indikacijos</w:t>
      </w:r>
    </w:p>
    <w:p w14:paraId="50DFFD4D" w14:textId="77777777" w:rsidR="00694700" w:rsidRPr="00694700" w:rsidRDefault="00694700" w:rsidP="00694700">
      <w:pPr>
        <w:spacing w:after="0" w:line="240" w:lineRule="auto"/>
        <w:rPr>
          <w:rFonts w:ascii="Times New Roman" w:eastAsia="Calibri" w:hAnsi="Times New Roman" w:cs="Times New Roman"/>
        </w:rPr>
      </w:pPr>
    </w:p>
    <w:p w14:paraId="50DFFD4E" w14:textId="77777777" w:rsidR="00694700" w:rsidRPr="008E255B" w:rsidRDefault="00064769" w:rsidP="00694700">
      <w:pPr>
        <w:spacing w:after="0" w:line="240" w:lineRule="auto"/>
        <w:rPr>
          <w:rFonts w:ascii="Times New Roman" w:eastAsia="Calibri" w:hAnsi="Times New Roman" w:cs="Times New Roman"/>
          <w:b/>
          <w:bCs/>
          <w:i/>
        </w:rPr>
      </w:pPr>
      <w:r w:rsidRPr="008E255B">
        <w:rPr>
          <w:rFonts w:ascii="Times New Roman" w:eastAsia="Calibri" w:hAnsi="Times New Roman" w:cs="Times New Roman"/>
          <w:i/>
        </w:rPr>
        <w:t xml:space="preserve">Suaugusiesiems ir </w:t>
      </w:r>
      <w:r w:rsidRPr="008E255B">
        <w:rPr>
          <w:rFonts w:ascii="Times New Roman" w:eastAsia="Calibri" w:hAnsi="Times New Roman" w:cs="Times New Roman"/>
          <w:i/>
          <w:lang w:val="en-GB"/>
        </w:rPr>
        <w:t>14</w:t>
      </w:r>
      <w:r w:rsidRPr="008E255B">
        <w:rPr>
          <w:rFonts w:ascii="Times New Roman" w:eastAsia="Calibri" w:hAnsi="Times New Roman" w:cs="Times New Roman"/>
          <w:i/>
        </w:rPr>
        <w:t> metų bei vyresniems paaugliams</w:t>
      </w:r>
    </w:p>
    <w:p w14:paraId="50DFFD4F"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Lokalus simptominis skausmo ir uždegimo mažinimas, kai yra:</w:t>
      </w:r>
    </w:p>
    <w:p w14:paraId="50DFFD50" w14:textId="77777777" w:rsidR="00694700" w:rsidRPr="00694700" w:rsidRDefault="00694700" w:rsidP="00694700">
      <w:pPr>
        <w:numPr>
          <w:ilvl w:val="0"/>
          <w:numId w:val="1"/>
        </w:numPr>
        <w:spacing w:after="0" w:line="240" w:lineRule="auto"/>
        <w:ind w:left="360"/>
        <w:rPr>
          <w:rFonts w:ascii="Times New Roman" w:eastAsia="Calibri" w:hAnsi="Times New Roman" w:cs="Times New Roman"/>
        </w:rPr>
      </w:pPr>
      <w:r w:rsidRPr="00694700">
        <w:rPr>
          <w:rFonts w:ascii="Times New Roman" w:eastAsia="Calibri" w:hAnsi="Times New Roman" w:cs="Times New Roman"/>
        </w:rPr>
        <w:t>minkštųjų audinių sužalojimas (sausgyslių, raiščių, raumenų ir sąnarių trauma, pavyzdžiui, patempimas, sumušimas);</w:t>
      </w:r>
    </w:p>
    <w:p w14:paraId="50DFFD51" w14:textId="77777777" w:rsidR="00694700" w:rsidRPr="00694700" w:rsidRDefault="00694700" w:rsidP="00694700">
      <w:pPr>
        <w:numPr>
          <w:ilvl w:val="0"/>
          <w:numId w:val="1"/>
        </w:numPr>
        <w:spacing w:after="0" w:line="240" w:lineRule="auto"/>
        <w:ind w:left="360"/>
        <w:rPr>
          <w:rFonts w:ascii="Times New Roman" w:eastAsia="Calibri" w:hAnsi="Times New Roman" w:cs="Times New Roman"/>
        </w:rPr>
      </w:pPr>
      <w:r w:rsidRPr="00694700">
        <w:rPr>
          <w:rFonts w:ascii="Times New Roman" w:eastAsia="Calibri" w:hAnsi="Times New Roman" w:cs="Times New Roman"/>
        </w:rPr>
        <w:t xml:space="preserve">lokalus minkštųjų audinių uždegimas (nugaros skausmas, </w:t>
      </w:r>
      <w:proofErr w:type="spellStart"/>
      <w:r w:rsidRPr="00694700">
        <w:rPr>
          <w:rFonts w:ascii="Times New Roman" w:eastAsia="Calibri" w:hAnsi="Times New Roman" w:cs="Times New Roman"/>
        </w:rPr>
        <w:t>tendinitas</w:t>
      </w:r>
      <w:proofErr w:type="spellEnd"/>
      <w:r w:rsidRPr="00694700">
        <w:rPr>
          <w:rFonts w:ascii="Times New Roman" w:eastAsia="Calibri" w:hAnsi="Times New Roman" w:cs="Times New Roman"/>
        </w:rPr>
        <w:t>, bursitas).</w:t>
      </w:r>
    </w:p>
    <w:p w14:paraId="50DFFD52" w14:textId="77777777" w:rsidR="00694700" w:rsidRPr="00694700" w:rsidRDefault="00694700" w:rsidP="00694700">
      <w:pPr>
        <w:spacing w:after="0" w:line="240" w:lineRule="auto"/>
        <w:rPr>
          <w:rFonts w:ascii="Times New Roman" w:eastAsia="Calibri" w:hAnsi="Times New Roman" w:cs="Times New Roman"/>
        </w:rPr>
      </w:pPr>
    </w:p>
    <w:p w14:paraId="50DFFD53" w14:textId="77777777" w:rsidR="00694700" w:rsidRPr="00694700" w:rsidRDefault="00064769" w:rsidP="00694700">
      <w:pPr>
        <w:spacing w:after="0" w:line="240" w:lineRule="auto"/>
        <w:rPr>
          <w:rFonts w:ascii="Times New Roman" w:eastAsia="Calibri" w:hAnsi="Times New Roman" w:cs="Times New Roman"/>
          <w:b/>
          <w:bCs/>
        </w:rPr>
      </w:pPr>
      <w:r w:rsidRPr="008E255B">
        <w:rPr>
          <w:rFonts w:ascii="Times New Roman" w:eastAsia="Calibri" w:hAnsi="Times New Roman" w:cs="Times New Roman"/>
          <w:i/>
        </w:rPr>
        <w:t>Suaugusiesiems</w:t>
      </w:r>
    </w:p>
    <w:p w14:paraId="50DFFD54" w14:textId="77777777" w:rsidR="00694700" w:rsidRPr="00694700" w:rsidRDefault="00694700" w:rsidP="00694700">
      <w:pPr>
        <w:numPr>
          <w:ilvl w:val="0"/>
          <w:numId w:val="1"/>
        </w:numPr>
        <w:spacing w:after="0" w:line="240" w:lineRule="auto"/>
        <w:ind w:left="360"/>
        <w:rPr>
          <w:rFonts w:ascii="Times New Roman" w:eastAsia="Calibri" w:hAnsi="Times New Roman" w:cs="Times New Roman"/>
        </w:rPr>
      </w:pPr>
      <w:r w:rsidRPr="00694700">
        <w:rPr>
          <w:rFonts w:ascii="Times New Roman" w:eastAsia="Calibri" w:hAnsi="Times New Roman" w:cs="Times New Roman"/>
        </w:rPr>
        <w:t>Lokalus skausmo ir uždegimo dėl sąnarių (pvz., kelių) degeneracinės ligos mažinimas.</w:t>
      </w:r>
    </w:p>
    <w:p w14:paraId="50DFFD55" w14:textId="77777777" w:rsidR="00694700" w:rsidRPr="00694700" w:rsidRDefault="00694700" w:rsidP="00694700">
      <w:pPr>
        <w:spacing w:after="0" w:line="240" w:lineRule="auto"/>
        <w:rPr>
          <w:rFonts w:ascii="Times New Roman" w:eastAsia="Calibri" w:hAnsi="Times New Roman" w:cs="Times New Roman"/>
        </w:rPr>
      </w:pPr>
    </w:p>
    <w:p w14:paraId="50DFFD56"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4.2</w:t>
      </w:r>
      <w:r w:rsidRPr="00694700">
        <w:rPr>
          <w:rFonts w:ascii="Times New Roman" w:eastAsia="Calibri" w:hAnsi="Times New Roman" w:cs="Times New Roman"/>
          <w:b/>
        </w:rPr>
        <w:tab/>
        <w:t>Dozavimas ir vartojimo metodas</w:t>
      </w:r>
    </w:p>
    <w:p w14:paraId="50DFFD57" w14:textId="77777777" w:rsidR="00694700" w:rsidRPr="00694700" w:rsidRDefault="00694700" w:rsidP="00694700">
      <w:pPr>
        <w:spacing w:after="0" w:line="240" w:lineRule="auto"/>
        <w:rPr>
          <w:rFonts w:ascii="Times New Roman" w:eastAsia="Calibri" w:hAnsi="Times New Roman" w:cs="Times New Roman"/>
        </w:rPr>
      </w:pPr>
    </w:p>
    <w:p w14:paraId="50DFFD58"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u w:val="single"/>
        </w:rPr>
        <w:t>Dozavimas</w:t>
      </w:r>
    </w:p>
    <w:p w14:paraId="50DFFD59" w14:textId="77777777" w:rsidR="00694700" w:rsidRPr="00694700" w:rsidRDefault="00694700" w:rsidP="00694700">
      <w:pPr>
        <w:spacing w:after="0" w:line="240" w:lineRule="auto"/>
        <w:rPr>
          <w:rFonts w:ascii="Times New Roman" w:eastAsia="Calibri" w:hAnsi="Times New Roman" w:cs="Times New Roman"/>
          <w:i/>
          <w:iCs/>
        </w:rPr>
      </w:pPr>
      <w:r w:rsidRPr="00694700">
        <w:rPr>
          <w:rFonts w:ascii="Times New Roman" w:eastAsia="Calibri" w:hAnsi="Times New Roman" w:cs="Times New Roman"/>
          <w:i/>
          <w:iCs/>
        </w:rPr>
        <w:t>Suaugusiesiems, 14</w:t>
      </w:r>
      <w:r w:rsidR="00064769">
        <w:rPr>
          <w:rFonts w:ascii="Times New Roman" w:eastAsia="Calibri" w:hAnsi="Times New Roman" w:cs="Times New Roman"/>
          <w:i/>
          <w:iCs/>
        </w:rPr>
        <w:t> </w:t>
      </w:r>
      <w:r w:rsidRPr="00694700">
        <w:rPr>
          <w:rFonts w:ascii="Times New Roman" w:eastAsia="Calibri" w:hAnsi="Times New Roman" w:cs="Times New Roman"/>
          <w:i/>
          <w:iCs/>
        </w:rPr>
        <w:t>metų ir vyresniems paaugliams</w:t>
      </w:r>
    </w:p>
    <w:p w14:paraId="50DFFD5A"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tepamas 2</w:t>
      </w:r>
      <w:r w:rsidR="00064769">
        <w:rPr>
          <w:rFonts w:ascii="Times New Roman" w:eastAsia="Calibri" w:hAnsi="Times New Roman" w:cs="Times New Roman"/>
        </w:rPr>
        <w:t> </w:t>
      </w:r>
      <w:r w:rsidRPr="00694700">
        <w:rPr>
          <w:rFonts w:ascii="Times New Roman" w:eastAsia="Calibri" w:hAnsi="Times New Roman" w:cs="Times New Roman"/>
        </w:rPr>
        <w:t xml:space="preserve">kartus per parą, geriausia ryte ir vakare. Vaistinio preparato kiekis priklauso nuo skaudamos vietos ploto: 2-4 g iš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gelio pakanka 400-800 cm</w:t>
      </w:r>
      <w:r w:rsidRPr="00694700">
        <w:rPr>
          <w:rFonts w:ascii="Times New Roman" w:eastAsia="Calibri" w:hAnsi="Times New Roman" w:cs="Times New Roman"/>
          <w:vertAlign w:val="superscript"/>
        </w:rPr>
        <w:t>2</w:t>
      </w:r>
      <w:r w:rsidRPr="00694700">
        <w:rPr>
          <w:rFonts w:ascii="Times New Roman" w:eastAsia="Calibri" w:hAnsi="Times New Roman" w:cs="Times New Roman"/>
        </w:rPr>
        <w:t xml:space="preserve"> plotui įtrinti.</w:t>
      </w:r>
    </w:p>
    <w:p w14:paraId="50DFFD5B" w14:textId="77777777" w:rsidR="00694700" w:rsidRPr="00694700" w:rsidRDefault="00694700" w:rsidP="00694700">
      <w:pPr>
        <w:spacing w:after="0" w:line="240" w:lineRule="auto"/>
        <w:rPr>
          <w:rFonts w:ascii="Times New Roman" w:eastAsia="Calibri" w:hAnsi="Times New Roman" w:cs="Times New Roman"/>
        </w:rPr>
      </w:pPr>
    </w:p>
    <w:p w14:paraId="50DFFD5C"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Gydymo trukmė</w:t>
      </w:r>
    </w:p>
    <w:p w14:paraId="50DFFD5D"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Gydymo trukmė priklauso nuo terapinių indikacijų ir vaistinio preparato poveikio.</w:t>
      </w:r>
    </w:p>
    <w:p w14:paraId="50DFFD5E" w14:textId="77777777" w:rsidR="00694700" w:rsidRPr="00694700" w:rsidRDefault="00694700" w:rsidP="00694700">
      <w:pPr>
        <w:spacing w:after="0" w:line="240" w:lineRule="auto"/>
        <w:rPr>
          <w:rFonts w:ascii="Times New Roman" w:eastAsia="Calibri" w:hAnsi="Times New Roman" w:cs="Times New Roman"/>
        </w:rPr>
      </w:pPr>
    </w:p>
    <w:p w14:paraId="50DFFD5F"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Minkštųjų audinių traumų ir uždegimo (pvz., </w:t>
      </w:r>
      <w:proofErr w:type="spellStart"/>
      <w:r w:rsidRPr="00694700">
        <w:rPr>
          <w:rFonts w:ascii="Times New Roman" w:eastAsia="Calibri" w:hAnsi="Times New Roman" w:cs="Times New Roman"/>
        </w:rPr>
        <w:t>tendinito</w:t>
      </w:r>
      <w:proofErr w:type="spellEnd"/>
      <w:r w:rsidRPr="00694700">
        <w:rPr>
          <w:rFonts w:ascii="Times New Roman" w:eastAsia="Calibri" w:hAnsi="Times New Roman" w:cs="Times New Roman"/>
        </w:rPr>
        <w:t xml:space="preserve">, bursito ir nugaros skausmo) gydymas: jei pacientams vaistinio preparato reikia vartoti ilgiau kaip 14 </w:t>
      </w:r>
      <w:r w:rsidR="008F5E25">
        <w:rPr>
          <w:rFonts w:ascii="Times New Roman" w:eastAsia="Calibri" w:hAnsi="Times New Roman" w:cs="Times New Roman"/>
        </w:rPr>
        <w:t>parų</w:t>
      </w:r>
      <w:r w:rsidRPr="00694700">
        <w:rPr>
          <w:rFonts w:ascii="Times New Roman" w:eastAsia="Calibri" w:hAnsi="Times New Roman" w:cs="Times New Roman"/>
        </w:rPr>
        <w:t>, reikia informuoti pacientą, kad kreiptųsi į gydytoją.</w:t>
      </w:r>
    </w:p>
    <w:p w14:paraId="50DFFD60"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Sąnarių skausmo malšinimas suaugusiesiems</w:t>
      </w:r>
      <w:r w:rsidRPr="00694700">
        <w:rPr>
          <w:rFonts w:ascii="Times New Roman" w:eastAsia="Calibri" w:hAnsi="Times New Roman" w:cs="Times New Roman"/>
          <w:bCs/>
        </w:rPr>
        <w:t>:</w:t>
      </w:r>
      <w:r w:rsidRPr="00694700">
        <w:rPr>
          <w:rFonts w:ascii="Times New Roman" w:eastAsia="Calibri" w:hAnsi="Times New Roman" w:cs="Times New Roman"/>
        </w:rPr>
        <w:t xml:space="preserve"> jei pacientams vaistinio preparato reikia vartoti ilgiau kaip 21</w:t>
      </w:r>
      <w:r w:rsidR="00D37166">
        <w:rPr>
          <w:rFonts w:ascii="Times New Roman" w:eastAsia="Calibri" w:hAnsi="Times New Roman" w:cs="Times New Roman"/>
        </w:rPr>
        <w:t> </w:t>
      </w:r>
      <w:r w:rsidR="00331E39">
        <w:rPr>
          <w:rFonts w:ascii="Times New Roman" w:eastAsia="Calibri" w:hAnsi="Times New Roman" w:cs="Times New Roman"/>
        </w:rPr>
        <w:t>parą</w:t>
      </w:r>
      <w:r w:rsidRPr="00694700">
        <w:rPr>
          <w:rFonts w:ascii="Times New Roman" w:eastAsia="Calibri" w:hAnsi="Times New Roman" w:cs="Times New Roman"/>
        </w:rPr>
        <w:t>, reikia informuoti pacientą, kad kreiptųsi į gydytoją.</w:t>
      </w:r>
    </w:p>
    <w:p w14:paraId="50DFFD61" w14:textId="77777777" w:rsidR="00694700" w:rsidRPr="00694700" w:rsidRDefault="00694700" w:rsidP="00694700">
      <w:pPr>
        <w:spacing w:after="0" w:line="240" w:lineRule="auto"/>
        <w:rPr>
          <w:rFonts w:ascii="Times New Roman" w:eastAsia="Calibri" w:hAnsi="Times New Roman" w:cs="Times New Roman"/>
        </w:rPr>
      </w:pPr>
    </w:p>
    <w:p w14:paraId="50DFFD6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lastRenderedPageBreak/>
        <w:t xml:space="preserve">Reikia informuoti pacientus, kurie vaistinį preparatą įsigyja be recepto bet kuriai iš anksčiau išvardintų būklių gydyti, kad per 7 </w:t>
      </w:r>
      <w:r w:rsidR="00D37166">
        <w:rPr>
          <w:rFonts w:ascii="Times New Roman" w:eastAsia="Calibri" w:hAnsi="Times New Roman" w:cs="Times New Roman"/>
        </w:rPr>
        <w:t>paras</w:t>
      </w:r>
      <w:r w:rsidR="00D37166" w:rsidRPr="00694700">
        <w:rPr>
          <w:rFonts w:ascii="Times New Roman" w:eastAsia="Calibri" w:hAnsi="Times New Roman" w:cs="Times New Roman"/>
        </w:rPr>
        <w:t xml:space="preserve"> </w:t>
      </w:r>
      <w:r w:rsidRPr="00694700">
        <w:rPr>
          <w:rFonts w:ascii="Times New Roman" w:eastAsia="Calibri" w:hAnsi="Times New Roman" w:cs="Times New Roman"/>
        </w:rPr>
        <w:t xml:space="preserve">nepagerėjant būklei arba nepalengvėjant simptomams, būtina kreiptis į gydytoją. </w:t>
      </w:r>
    </w:p>
    <w:p w14:paraId="50DFFD63" w14:textId="77777777" w:rsidR="00694700" w:rsidRPr="00694700" w:rsidRDefault="00694700" w:rsidP="00694700">
      <w:pPr>
        <w:spacing w:after="0" w:line="240" w:lineRule="auto"/>
        <w:rPr>
          <w:rFonts w:ascii="Times New Roman" w:eastAsia="Calibri" w:hAnsi="Times New Roman" w:cs="Times New Roman"/>
        </w:rPr>
      </w:pPr>
    </w:p>
    <w:p w14:paraId="50DFFD64" w14:textId="77777777" w:rsidR="00694700" w:rsidRPr="00694700" w:rsidRDefault="00694700" w:rsidP="00694700">
      <w:pPr>
        <w:spacing w:after="0" w:line="240" w:lineRule="auto"/>
        <w:rPr>
          <w:rFonts w:ascii="Times New Roman" w:eastAsia="Calibri" w:hAnsi="Times New Roman" w:cs="Times New Roman"/>
          <w:b/>
          <w:bCs/>
          <w:i/>
          <w:iCs/>
        </w:rPr>
      </w:pPr>
      <w:r w:rsidRPr="00694700">
        <w:rPr>
          <w:rFonts w:ascii="Times New Roman" w:eastAsia="Calibri" w:hAnsi="Times New Roman" w:cs="Times New Roman"/>
          <w:i/>
          <w:iCs/>
        </w:rPr>
        <w:t>Vaikų populiacija</w:t>
      </w:r>
    </w:p>
    <w:p w14:paraId="50DFFD6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Šio vaistinio preparato negalima vartoti vaikams ir jaunesniems kaip 14</w:t>
      </w:r>
      <w:r w:rsidR="00D37166">
        <w:rPr>
          <w:rFonts w:ascii="Times New Roman" w:eastAsia="Calibri" w:hAnsi="Times New Roman" w:cs="Times New Roman"/>
        </w:rPr>
        <w:t> </w:t>
      </w:r>
      <w:r w:rsidRPr="00694700">
        <w:rPr>
          <w:rFonts w:ascii="Times New Roman" w:eastAsia="Calibri" w:hAnsi="Times New Roman" w:cs="Times New Roman"/>
        </w:rPr>
        <w:t>metų paaugliams. (žr. 4.3 skyrių).</w:t>
      </w:r>
    </w:p>
    <w:p w14:paraId="50DFFD66" w14:textId="77777777" w:rsidR="00694700" w:rsidRPr="00694700" w:rsidRDefault="00694700" w:rsidP="00694700">
      <w:pPr>
        <w:spacing w:after="0" w:line="240" w:lineRule="auto"/>
        <w:rPr>
          <w:rFonts w:ascii="Times New Roman" w:eastAsia="Calibri" w:hAnsi="Times New Roman" w:cs="Times New Roman"/>
        </w:rPr>
      </w:pPr>
    </w:p>
    <w:p w14:paraId="50DFFD6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Jeigu 14</w:t>
      </w:r>
      <w:r w:rsidR="00D37166">
        <w:rPr>
          <w:rFonts w:ascii="Times New Roman" w:eastAsia="Calibri" w:hAnsi="Times New Roman" w:cs="Times New Roman"/>
        </w:rPr>
        <w:t> </w:t>
      </w:r>
      <w:r w:rsidRPr="00694700">
        <w:rPr>
          <w:rFonts w:ascii="Times New Roman" w:eastAsia="Calibri" w:hAnsi="Times New Roman" w:cs="Times New Roman"/>
        </w:rPr>
        <w:t>metų ir vyresniems paaugliams vaistinio preparato reikia vartoti ilgiau kaip 7</w:t>
      </w:r>
      <w:r w:rsidR="00D37166">
        <w:rPr>
          <w:rFonts w:ascii="Times New Roman" w:eastAsia="Calibri" w:hAnsi="Times New Roman" w:cs="Times New Roman"/>
        </w:rPr>
        <w:t> </w:t>
      </w:r>
      <w:r w:rsidRPr="00694700">
        <w:rPr>
          <w:rFonts w:ascii="Times New Roman" w:eastAsia="Calibri" w:hAnsi="Times New Roman" w:cs="Times New Roman"/>
        </w:rPr>
        <w:t>paras skausmo malšinimui arba jeigu simptomai pasunkėja, reikia informuoti pacientą (ar jo tėvus), kad kreiptųsi į gydytoją.</w:t>
      </w:r>
    </w:p>
    <w:p w14:paraId="50DFFD68" w14:textId="77777777" w:rsidR="00694700" w:rsidRPr="00694700" w:rsidRDefault="00694700" w:rsidP="00694700">
      <w:pPr>
        <w:spacing w:after="0" w:line="240" w:lineRule="auto"/>
        <w:rPr>
          <w:rFonts w:ascii="Times New Roman" w:eastAsia="Calibri" w:hAnsi="Times New Roman" w:cs="Times New Roman"/>
        </w:rPr>
      </w:pPr>
    </w:p>
    <w:p w14:paraId="50DFFD69" w14:textId="77777777" w:rsidR="00694700" w:rsidRPr="00694700" w:rsidRDefault="00694700" w:rsidP="00694700">
      <w:pPr>
        <w:spacing w:after="0" w:line="240" w:lineRule="auto"/>
        <w:rPr>
          <w:rFonts w:ascii="Times New Roman" w:eastAsia="Calibri" w:hAnsi="Times New Roman" w:cs="Times New Roman"/>
          <w:i/>
          <w:iCs/>
        </w:rPr>
      </w:pPr>
      <w:r w:rsidRPr="00694700">
        <w:rPr>
          <w:rFonts w:ascii="Times New Roman" w:eastAsia="Calibri" w:hAnsi="Times New Roman" w:cs="Times New Roman"/>
          <w:i/>
          <w:iCs/>
        </w:rPr>
        <w:t>Senyviems pacientams (vyresniems kaip 65</w:t>
      </w:r>
      <w:r w:rsidR="00D37166">
        <w:rPr>
          <w:rFonts w:ascii="Times New Roman" w:eastAsia="Calibri" w:hAnsi="Times New Roman" w:cs="Times New Roman"/>
          <w:i/>
          <w:iCs/>
        </w:rPr>
        <w:t> </w:t>
      </w:r>
      <w:r w:rsidRPr="00694700">
        <w:rPr>
          <w:rFonts w:ascii="Times New Roman" w:eastAsia="Calibri" w:hAnsi="Times New Roman" w:cs="Times New Roman"/>
          <w:i/>
          <w:iCs/>
        </w:rPr>
        <w:t>metų)</w:t>
      </w:r>
    </w:p>
    <w:p w14:paraId="50DFFD6A"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Vartoti įprastinę dozę, skirtą </w:t>
      </w:r>
      <w:proofErr w:type="spellStart"/>
      <w:r w:rsidRPr="00694700">
        <w:rPr>
          <w:rFonts w:ascii="Times New Roman" w:eastAsia="Calibri" w:hAnsi="Times New Roman" w:cs="Times New Roman"/>
        </w:rPr>
        <w:t>suaugusie</w:t>
      </w:r>
      <w:r w:rsidR="00D37166">
        <w:rPr>
          <w:rFonts w:ascii="Times New Roman" w:eastAsia="Calibri" w:hAnsi="Times New Roman" w:cs="Times New Roman"/>
        </w:rPr>
        <w:t>siems</w:t>
      </w:r>
      <w:r w:rsidRPr="00694700">
        <w:rPr>
          <w:rFonts w:ascii="Times New Roman" w:eastAsia="Calibri" w:hAnsi="Times New Roman" w:cs="Times New Roman"/>
        </w:rPr>
        <w:t>ms</w:t>
      </w:r>
      <w:proofErr w:type="spellEnd"/>
      <w:r w:rsidRPr="00694700">
        <w:rPr>
          <w:rFonts w:ascii="Times New Roman" w:eastAsia="Calibri" w:hAnsi="Times New Roman" w:cs="Times New Roman"/>
        </w:rPr>
        <w:t xml:space="preserve"> pacientams.</w:t>
      </w:r>
    </w:p>
    <w:p w14:paraId="50DFFD6B" w14:textId="77777777" w:rsidR="00694700" w:rsidRPr="00694700" w:rsidRDefault="00694700" w:rsidP="00694700">
      <w:pPr>
        <w:spacing w:after="0" w:line="240" w:lineRule="auto"/>
        <w:rPr>
          <w:rFonts w:ascii="Times New Roman" w:eastAsia="Calibri" w:hAnsi="Times New Roman" w:cs="Times New Roman"/>
        </w:rPr>
      </w:pPr>
    </w:p>
    <w:p w14:paraId="50DFFD6C" w14:textId="77777777" w:rsidR="00694700" w:rsidRPr="00710C14" w:rsidRDefault="00694700" w:rsidP="00694700">
      <w:pPr>
        <w:spacing w:after="0" w:line="240" w:lineRule="auto"/>
        <w:rPr>
          <w:rFonts w:ascii="Times New Roman" w:hAnsi="Times New Roman"/>
          <w:u w:val="single"/>
        </w:rPr>
      </w:pPr>
      <w:r w:rsidRPr="00694700">
        <w:rPr>
          <w:rFonts w:ascii="Times New Roman" w:eastAsia="Calibri" w:hAnsi="Times New Roman" w:cs="Times New Roman"/>
          <w:noProof/>
          <w:szCs w:val="24"/>
          <w:u w:val="single"/>
        </w:rPr>
        <w:t>Vartojimo metodas</w:t>
      </w:r>
    </w:p>
    <w:p w14:paraId="5F1AB487" w14:textId="77777777" w:rsidR="00F371B9" w:rsidRPr="00694700" w:rsidRDefault="00F371B9" w:rsidP="00694700">
      <w:pPr>
        <w:spacing w:after="0" w:line="240" w:lineRule="auto"/>
        <w:rPr>
          <w:rFonts w:ascii="Times New Roman" w:eastAsia="Calibri" w:hAnsi="Times New Roman" w:cs="Times New Roman"/>
        </w:rPr>
      </w:pPr>
    </w:p>
    <w:p w14:paraId="50DFFD6D" w14:textId="166916FC" w:rsid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Vartoti ant odos. </w:t>
      </w:r>
    </w:p>
    <w:p w14:paraId="0937017B" w14:textId="77777777" w:rsidR="003219F9" w:rsidRDefault="003219F9" w:rsidP="00694700">
      <w:pPr>
        <w:spacing w:after="0" w:line="240" w:lineRule="auto"/>
        <w:rPr>
          <w:rFonts w:ascii="Times New Roman" w:eastAsia="Calibri" w:hAnsi="Times New Roman" w:cs="Times New Roman"/>
        </w:rPr>
      </w:pPr>
    </w:p>
    <w:p w14:paraId="5CE1C4C2" w14:textId="064B43AB" w:rsidR="003219F9" w:rsidRDefault="003219F9" w:rsidP="003219F9">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 Po to rankas reikia nu</w:t>
      </w:r>
      <w:r>
        <w:rPr>
          <w:rFonts w:ascii="Times New Roman" w:eastAsia="Times New Roman" w:hAnsi="Times New Roman" w:cs="Times New Roman"/>
          <w:lang w:eastAsia="lt-LT"/>
        </w:rPr>
        <w:t>si</w:t>
      </w:r>
      <w:r w:rsidRPr="000C70F8">
        <w:rPr>
          <w:rFonts w:ascii="Times New Roman" w:eastAsia="Times New Roman" w:hAnsi="Times New Roman" w:cs="Times New Roman"/>
          <w:lang w:eastAsia="lt-LT"/>
        </w:rPr>
        <w:t>šluostyti popieriniu rankšluosčiu ir nu</w:t>
      </w:r>
      <w:r>
        <w:rPr>
          <w:rFonts w:ascii="Times New Roman" w:eastAsia="Times New Roman" w:hAnsi="Times New Roman" w:cs="Times New Roman"/>
          <w:lang w:eastAsia="lt-LT"/>
        </w:rPr>
        <w:t>si</w:t>
      </w:r>
      <w:r w:rsidRPr="000C70F8">
        <w:rPr>
          <w:rFonts w:ascii="Times New Roman" w:eastAsia="Times New Roman" w:hAnsi="Times New Roman" w:cs="Times New Roman"/>
          <w:lang w:eastAsia="lt-LT"/>
        </w:rPr>
        <w:t>plauti,</w:t>
      </w:r>
      <w:r>
        <w:rPr>
          <w:rFonts w:ascii="Times New Roman" w:eastAsia="Times New Roman" w:hAnsi="Times New Roman" w:cs="Times New Roman"/>
          <w:lang w:eastAsia="lt-LT"/>
        </w:rPr>
        <w:t xml:space="preserve"> </w:t>
      </w:r>
      <w:r w:rsidRPr="000C70F8">
        <w:rPr>
          <w:rFonts w:ascii="Times New Roman" w:eastAsia="Times New Roman" w:hAnsi="Times New Roman" w:cs="Times New Roman"/>
          <w:lang w:eastAsia="lt-LT"/>
        </w:rPr>
        <w:t>nebent rankos yra gydoma sritis.</w:t>
      </w:r>
    </w:p>
    <w:p w14:paraId="56A6C072" w14:textId="77777777" w:rsidR="003219F9" w:rsidRPr="00694700" w:rsidRDefault="003219F9" w:rsidP="00694700">
      <w:pPr>
        <w:spacing w:after="0" w:line="240" w:lineRule="auto"/>
        <w:rPr>
          <w:rFonts w:ascii="Times New Roman" w:eastAsia="Calibri" w:hAnsi="Times New Roman" w:cs="Times New Roman"/>
        </w:rPr>
      </w:pPr>
    </w:p>
    <w:p w14:paraId="3FB09AC6" w14:textId="77777777" w:rsidR="007558E6" w:rsidRPr="000C70F8" w:rsidRDefault="007558E6" w:rsidP="007558E6">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Jei netyčia užtepama per daug gelio, jo perteklių reikia nuvalyti popieriniu rankšluosčiu.</w:t>
      </w:r>
    </w:p>
    <w:p w14:paraId="752E64E2" w14:textId="62578180" w:rsidR="007558E6" w:rsidRDefault="007558E6" w:rsidP="007558E6">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Popierinį rankšluostį reik</w:t>
      </w:r>
      <w:r>
        <w:rPr>
          <w:rFonts w:ascii="Times New Roman" w:eastAsia="Times New Roman" w:hAnsi="Times New Roman" w:cs="Times New Roman"/>
          <w:lang w:eastAsia="lt-LT"/>
        </w:rPr>
        <w:t>ia</w:t>
      </w:r>
      <w:r w:rsidRPr="000C70F8">
        <w:rPr>
          <w:rFonts w:ascii="Times New Roman" w:eastAsia="Times New Roman" w:hAnsi="Times New Roman" w:cs="Times New Roman"/>
          <w:lang w:eastAsia="lt-LT"/>
        </w:rPr>
        <w:t xml:space="preserve"> išmesti į buitines atliekas, kad nepanaudotas </w:t>
      </w:r>
      <w:r>
        <w:rPr>
          <w:rFonts w:ascii="Times New Roman" w:eastAsia="Times New Roman" w:hAnsi="Times New Roman" w:cs="Times New Roman"/>
          <w:lang w:eastAsia="lt-LT"/>
        </w:rPr>
        <w:t>vaistinis preparatas</w:t>
      </w:r>
      <w:r w:rsidRPr="000C70F8">
        <w:rPr>
          <w:rFonts w:ascii="Times New Roman" w:eastAsia="Times New Roman" w:hAnsi="Times New Roman" w:cs="Times New Roman"/>
          <w:lang w:eastAsia="lt-LT"/>
        </w:rPr>
        <w:t xml:space="preserve"> nepatektų į vandens aplinką.</w:t>
      </w:r>
    </w:p>
    <w:p w14:paraId="0FE132D5" w14:textId="77777777" w:rsidR="007558E6" w:rsidRPr="000C70F8" w:rsidRDefault="007558E6" w:rsidP="007558E6">
      <w:pPr>
        <w:spacing w:after="0" w:line="240" w:lineRule="auto"/>
        <w:rPr>
          <w:rFonts w:ascii="Times New Roman" w:eastAsia="Times New Roman" w:hAnsi="Times New Roman" w:cs="Times New Roman"/>
          <w:lang w:eastAsia="lt-LT"/>
        </w:rPr>
      </w:pPr>
    </w:p>
    <w:p w14:paraId="4D67CB40" w14:textId="77777777" w:rsidR="007558E6" w:rsidRDefault="007558E6" w:rsidP="00657166">
      <w:pPr>
        <w:tabs>
          <w:tab w:val="center" w:pos="4153"/>
          <w:tab w:val="right" w:pos="8306"/>
        </w:tabs>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Prieš </w:t>
      </w:r>
      <w:r>
        <w:rPr>
          <w:rFonts w:ascii="Times New Roman" w:eastAsia="Times New Roman" w:hAnsi="Times New Roman" w:cs="Times New Roman"/>
          <w:lang w:eastAsia="lt-LT"/>
        </w:rPr>
        <w:t xml:space="preserve">dedant </w:t>
      </w:r>
      <w:r w:rsidRPr="000C70F8">
        <w:rPr>
          <w:rFonts w:ascii="Times New Roman" w:eastAsia="Times New Roman" w:hAnsi="Times New Roman" w:cs="Times New Roman"/>
          <w:lang w:eastAsia="lt-LT"/>
        </w:rPr>
        <w:t>tvarstį, gelį reikia palikti ant odos kelioms minutėms išdžiūti.</w:t>
      </w:r>
      <w:r w:rsidRPr="00F95525">
        <w:rPr>
          <w:rFonts w:ascii="Times New Roman" w:eastAsia="Times New Roman" w:hAnsi="Times New Roman" w:cs="Times New Roman"/>
          <w:lang w:eastAsia="lt-LT"/>
        </w:rPr>
        <w:t xml:space="preserve"> </w:t>
      </w:r>
    </w:p>
    <w:p w14:paraId="12AAB4AC" w14:textId="77777777" w:rsidR="006B5A75" w:rsidRPr="00694700" w:rsidRDefault="006B5A75" w:rsidP="00710C14">
      <w:pPr>
        <w:spacing w:before="120" w:after="0" w:line="240" w:lineRule="auto"/>
        <w:rPr>
          <w:rFonts w:ascii="Times New Roman" w:eastAsia="Calibri" w:hAnsi="Times New Roman" w:cs="Times New Roman"/>
        </w:rPr>
      </w:pPr>
    </w:p>
    <w:p w14:paraId="50DFFD70" w14:textId="77777777" w:rsidR="00694700" w:rsidRPr="007558E6" w:rsidRDefault="00694700" w:rsidP="00710C14">
      <w:pPr>
        <w:tabs>
          <w:tab w:val="center" w:pos="4153"/>
          <w:tab w:val="right" w:pos="8306"/>
        </w:tabs>
        <w:spacing w:after="0" w:line="240" w:lineRule="auto"/>
        <w:rPr>
          <w:rFonts w:ascii="Times New Roman" w:eastAsia="Calibri" w:hAnsi="Times New Roman" w:cs="Times New Roman"/>
        </w:rPr>
      </w:pPr>
      <w:r w:rsidRPr="007558E6">
        <w:rPr>
          <w:rFonts w:ascii="Times New Roman" w:eastAsia="Calibri" w:hAnsi="Times New Roman" w:cs="Times New Roman"/>
        </w:rPr>
        <w:t xml:space="preserve">Prieš prausimąsi duše ar vonioje, pacientai turėtų palaukti, kol </w:t>
      </w:r>
      <w:proofErr w:type="spellStart"/>
      <w:r w:rsidRPr="007558E6">
        <w:rPr>
          <w:rFonts w:ascii="Times New Roman" w:eastAsia="Calibri" w:hAnsi="Times New Roman" w:cs="Times New Roman"/>
        </w:rPr>
        <w:t>Voltaren</w:t>
      </w:r>
      <w:proofErr w:type="spellEnd"/>
      <w:r w:rsidRPr="007558E6">
        <w:rPr>
          <w:rFonts w:ascii="Times New Roman" w:eastAsia="Calibri" w:hAnsi="Times New Roman" w:cs="Times New Roman"/>
        </w:rPr>
        <w:t xml:space="preserve"> </w:t>
      </w:r>
      <w:proofErr w:type="spellStart"/>
      <w:r w:rsidRPr="007558E6">
        <w:rPr>
          <w:rFonts w:ascii="Times New Roman" w:eastAsia="Calibri" w:hAnsi="Times New Roman" w:cs="Times New Roman"/>
        </w:rPr>
        <w:t>Emulgel</w:t>
      </w:r>
      <w:proofErr w:type="spellEnd"/>
      <w:r w:rsidRPr="007558E6">
        <w:rPr>
          <w:rFonts w:ascii="Times New Roman" w:eastAsia="Calibri" w:hAnsi="Times New Roman" w:cs="Times New Roman"/>
        </w:rPr>
        <w:t xml:space="preserve"> 2,32</w:t>
      </w:r>
      <w:r w:rsidR="00D37166" w:rsidRPr="007558E6">
        <w:rPr>
          <w:rFonts w:ascii="Times New Roman" w:eastAsia="Calibri" w:hAnsi="Times New Roman" w:cs="Times New Roman"/>
        </w:rPr>
        <w:t> </w:t>
      </w:r>
      <w:r w:rsidRPr="007558E6">
        <w:rPr>
          <w:rFonts w:ascii="Times New Roman" w:eastAsia="Calibri" w:hAnsi="Times New Roman" w:cs="Times New Roman"/>
        </w:rPr>
        <w:t>% gelis išdžius.</w:t>
      </w:r>
    </w:p>
    <w:p w14:paraId="50DFFD71" w14:textId="77777777" w:rsidR="00694700" w:rsidRPr="00694700" w:rsidRDefault="00694700" w:rsidP="00694700">
      <w:pPr>
        <w:spacing w:after="0" w:line="240" w:lineRule="auto"/>
        <w:rPr>
          <w:rFonts w:ascii="Times New Roman" w:eastAsia="Calibri" w:hAnsi="Times New Roman" w:cs="Times New Roman"/>
        </w:rPr>
      </w:pPr>
    </w:p>
    <w:p w14:paraId="50DFFD72"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4.3</w:t>
      </w:r>
      <w:r w:rsidRPr="00694700">
        <w:rPr>
          <w:rFonts w:ascii="Times New Roman" w:eastAsia="Calibri" w:hAnsi="Times New Roman" w:cs="Times New Roman"/>
          <w:b/>
        </w:rPr>
        <w:tab/>
        <w:t>Kontraindikacijos</w:t>
      </w:r>
    </w:p>
    <w:p w14:paraId="50DFFD73" w14:textId="77777777" w:rsidR="00694700" w:rsidRPr="00694700" w:rsidRDefault="00694700" w:rsidP="00694700">
      <w:pPr>
        <w:spacing w:after="0" w:line="240" w:lineRule="auto"/>
        <w:rPr>
          <w:rFonts w:ascii="Times New Roman" w:eastAsia="Calibri" w:hAnsi="Times New Roman" w:cs="Times New Roman"/>
        </w:rPr>
      </w:pPr>
    </w:p>
    <w:p w14:paraId="50DFFD7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Padidėjęs jautrumas veikliajai arba bet kuriai 6.1 skyriuje nurodytai pagalbinei medžiagai.</w:t>
      </w:r>
    </w:p>
    <w:p w14:paraId="50DFFD75" w14:textId="77777777" w:rsidR="00694700" w:rsidRPr="00694700" w:rsidRDefault="00694700" w:rsidP="00694700">
      <w:pPr>
        <w:spacing w:after="0" w:line="240" w:lineRule="auto"/>
        <w:rPr>
          <w:rFonts w:ascii="Times New Roman" w:eastAsia="Calibri" w:hAnsi="Times New Roman" w:cs="Times New Roman"/>
        </w:rPr>
      </w:pPr>
    </w:p>
    <w:p w14:paraId="50DFFD76"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 yra žinoma, kad </w:t>
      </w:r>
      <w:proofErr w:type="spellStart"/>
      <w:r w:rsidRPr="00694700">
        <w:rPr>
          <w:rFonts w:ascii="Times New Roman" w:eastAsia="Calibri" w:hAnsi="Times New Roman" w:cs="Times New Roman"/>
        </w:rPr>
        <w:t>acetilsalicilo</w:t>
      </w:r>
      <w:proofErr w:type="spellEnd"/>
      <w:r w:rsidRPr="00694700">
        <w:rPr>
          <w:rFonts w:ascii="Times New Roman" w:eastAsia="Calibri" w:hAnsi="Times New Roman" w:cs="Times New Roman"/>
        </w:rPr>
        <w:t xml:space="preserve"> rūgštis arba kiti nesteroidiniai </w:t>
      </w:r>
      <w:r w:rsidR="00D37166">
        <w:rPr>
          <w:rFonts w:ascii="Times New Roman" w:eastAsia="Calibri" w:hAnsi="Times New Roman" w:cs="Times New Roman"/>
        </w:rPr>
        <w:t xml:space="preserve">vaistai </w:t>
      </w:r>
      <w:r w:rsidRPr="00694700">
        <w:rPr>
          <w:rFonts w:ascii="Times New Roman" w:eastAsia="Calibri" w:hAnsi="Times New Roman" w:cs="Times New Roman"/>
        </w:rPr>
        <w:t xml:space="preserve">nuo uždegimo (NVPNU) buvo sukėlę astmos priepuolį, </w:t>
      </w:r>
      <w:proofErr w:type="spellStart"/>
      <w:r w:rsidRPr="00694700">
        <w:rPr>
          <w:rFonts w:ascii="Times New Roman" w:eastAsia="Calibri" w:hAnsi="Times New Roman" w:cs="Times New Roman"/>
        </w:rPr>
        <w:t>angioneurozinę</w:t>
      </w:r>
      <w:proofErr w:type="spellEnd"/>
      <w:r w:rsidRPr="00694700">
        <w:rPr>
          <w:rFonts w:ascii="Times New Roman" w:eastAsia="Calibri" w:hAnsi="Times New Roman" w:cs="Times New Roman"/>
        </w:rPr>
        <w:t xml:space="preserve"> edemą, dilgėlinę arba ūminį nosies gleivinės uždegimą.</w:t>
      </w:r>
    </w:p>
    <w:p w14:paraId="50DFFD77" w14:textId="77777777" w:rsidR="00694700" w:rsidRPr="00694700" w:rsidRDefault="00694700" w:rsidP="00694700">
      <w:pPr>
        <w:spacing w:after="0" w:line="240" w:lineRule="auto"/>
        <w:rPr>
          <w:rFonts w:ascii="Times New Roman" w:eastAsia="Calibri" w:hAnsi="Times New Roman" w:cs="Times New Roman"/>
        </w:rPr>
      </w:pPr>
    </w:p>
    <w:p w14:paraId="50DFFD78" w14:textId="5399C658" w:rsidR="00694700" w:rsidRPr="00694700" w:rsidRDefault="00F03E6A" w:rsidP="00694700">
      <w:pPr>
        <w:spacing w:after="0" w:line="240" w:lineRule="auto"/>
        <w:rPr>
          <w:rFonts w:ascii="Times New Roman" w:eastAsia="Calibri" w:hAnsi="Times New Roman" w:cs="Times New Roman"/>
        </w:rPr>
      </w:pPr>
      <w:r>
        <w:rPr>
          <w:rFonts w:ascii="Times New Roman" w:eastAsia="Calibri" w:hAnsi="Times New Roman" w:cs="Times New Roman"/>
        </w:rPr>
        <w:t>T</w:t>
      </w:r>
      <w:r w:rsidRPr="00F03E6A">
        <w:rPr>
          <w:rFonts w:ascii="Times New Roman" w:eastAsia="Calibri" w:hAnsi="Times New Roman" w:cs="Times New Roman"/>
        </w:rPr>
        <w:t>rečiasis nėštumo trimestras</w:t>
      </w:r>
      <w:r>
        <w:rPr>
          <w:rFonts w:ascii="Times New Roman" w:eastAsia="Calibri" w:hAnsi="Times New Roman" w:cs="Times New Roman"/>
        </w:rPr>
        <w:t xml:space="preserve"> </w:t>
      </w:r>
      <w:r w:rsidR="00694700" w:rsidRPr="00694700">
        <w:rPr>
          <w:rFonts w:ascii="Times New Roman" w:eastAsia="Calibri" w:hAnsi="Times New Roman" w:cs="Times New Roman"/>
        </w:rPr>
        <w:t>(žr. 4.6 skyrių).</w:t>
      </w:r>
    </w:p>
    <w:p w14:paraId="50DFFD79" w14:textId="77777777" w:rsidR="00694700" w:rsidRPr="00694700" w:rsidRDefault="00694700" w:rsidP="00694700">
      <w:pPr>
        <w:spacing w:after="0" w:line="240" w:lineRule="auto"/>
        <w:rPr>
          <w:rFonts w:ascii="Times New Roman" w:eastAsia="Calibri" w:hAnsi="Times New Roman" w:cs="Times New Roman"/>
        </w:rPr>
      </w:pPr>
    </w:p>
    <w:p w14:paraId="50DFFD7A"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Vartojimas vaikams ir jaunesniems kaip 14</w:t>
      </w:r>
      <w:r w:rsidR="00D37166">
        <w:rPr>
          <w:rFonts w:ascii="Times New Roman" w:eastAsia="Calibri" w:hAnsi="Times New Roman" w:cs="Times New Roman"/>
        </w:rPr>
        <w:t> </w:t>
      </w:r>
      <w:r w:rsidRPr="00694700">
        <w:rPr>
          <w:rFonts w:ascii="Times New Roman" w:eastAsia="Calibri" w:hAnsi="Times New Roman" w:cs="Times New Roman"/>
        </w:rPr>
        <w:t>metų paaugliams.</w:t>
      </w:r>
    </w:p>
    <w:p w14:paraId="50DFFD7B" w14:textId="77777777" w:rsidR="00694700" w:rsidRPr="00694700" w:rsidRDefault="00694700" w:rsidP="00694700">
      <w:pPr>
        <w:spacing w:after="0" w:line="240" w:lineRule="auto"/>
        <w:rPr>
          <w:rFonts w:ascii="Times New Roman" w:eastAsia="Calibri" w:hAnsi="Times New Roman" w:cs="Times New Roman"/>
        </w:rPr>
      </w:pPr>
    </w:p>
    <w:p w14:paraId="50DFFD7C"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4.4</w:t>
      </w:r>
      <w:r w:rsidRPr="00694700">
        <w:rPr>
          <w:rFonts w:ascii="Times New Roman" w:eastAsia="Calibri" w:hAnsi="Times New Roman" w:cs="Times New Roman"/>
          <w:b/>
        </w:rPr>
        <w:tab/>
        <w:t>Specialūs įspėjimai ir atsargumo priemonės</w:t>
      </w:r>
    </w:p>
    <w:p w14:paraId="50DFFD7D" w14:textId="77777777" w:rsidR="00694700" w:rsidRPr="00694700" w:rsidRDefault="00694700" w:rsidP="00694700">
      <w:pPr>
        <w:spacing w:after="0" w:line="240" w:lineRule="auto"/>
        <w:rPr>
          <w:rFonts w:ascii="Times New Roman" w:eastAsia="Calibri" w:hAnsi="Times New Roman" w:cs="Times New Roman"/>
        </w:rPr>
      </w:pPr>
    </w:p>
    <w:p w14:paraId="50DFFD7E"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yra vartojamas didesnėmis dozėmis ir ilgesnį laiko tarpą nei rekomenduojama, gali pasireikšti sisteminis nepageidaujamas poveikis.</w:t>
      </w:r>
    </w:p>
    <w:p w14:paraId="50DFFD7F" w14:textId="77777777" w:rsidR="00694700" w:rsidRPr="00694700" w:rsidRDefault="00694700" w:rsidP="00694700">
      <w:pPr>
        <w:spacing w:after="0" w:line="240" w:lineRule="auto"/>
        <w:rPr>
          <w:rFonts w:ascii="Times New Roman" w:eastAsia="Calibri" w:hAnsi="Times New Roman" w:cs="Times New Roman"/>
        </w:rPr>
      </w:pPr>
    </w:p>
    <w:p w14:paraId="50DFFD80"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geliu galima tepti tik nepažeistą, sveiką odą (kai nėra atvirų žaizdų ir pažeidimų). Reikia saugotis, kad vaistinio preparato nepatektų į akis ir ant gleivinės, jo negalima nuryti.</w:t>
      </w:r>
    </w:p>
    <w:p w14:paraId="50DFFD81" w14:textId="77777777" w:rsidR="00694700" w:rsidRPr="00694700" w:rsidRDefault="00694700" w:rsidP="00694700">
      <w:pPr>
        <w:spacing w:after="0" w:line="240" w:lineRule="auto"/>
        <w:rPr>
          <w:rFonts w:ascii="Times New Roman" w:eastAsia="Calibri" w:hAnsi="Times New Roman" w:cs="Times New Roman"/>
        </w:rPr>
      </w:pPr>
    </w:p>
    <w:p w14:paraId="50DFFD8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Jeigu patepus vaistiniu preparatu pasireiškia išbėrimas, gydymą reikia nutraukti.</w:t>
      </w:r>
    </w:p>
    <w:p w14:paraId="50DFFD83" w14:textId="77777777" w:rsidR="00694700" w:rsidRPr="00694700" w:rsidRDefault="00694700" w:rsidP="00694700">
      <w:pPr>
        <w:spacing w:after="0" w:line="240" w:lineRule="auto"/>
        <w:rPr>
          <w:rFonts w:ascii="Times New Roman" w:eastAsia="Calibri" w:hAnsi="Times New Roman" w:cs="Times New Roman"/>
        </w:rPr>
      </w:pPr>
    </w:p>
    <w:p w14:paraId="50DFFD84" w14:textId="77777777" w:rsid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lastRenderedPageBreak/>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gelį galima vartoti su nekibiais tvarsčiais ar įtvarais, tačiau jo negalima vartoti su oro nepraleidžiančiais tvarsčiais.</w:t>
      </w:r>
    </w:p>
    <w:p w14:paraId="50DFFD85" w14:textId="77777777" w:rsidR="002527B3" w:rsidRDefault="002527B3" w:rsidP="00694700">
      <w:pPr>
        <w:spacing w:after="0" w:line="240" w:lineRule="auto"/>
        <w:rPr>
          <w:rFonts w:ascii="Times New Roman" w:eastAsia="Calibri" w:hAnsi="Times New Roman" w:cs="Times New Roman"/>
        </w:rPr>
      </w:pPr>
    </w:p>
    <w:p w14:paraId="50DFFD87" w14:textId="77777777" w:rsidR="00694700" w:rsidRPr="00694700" w:rsidRDefault="00694700" w:rsidP="00694700">
      <w:pPr>
        <w:spacing w:after="0" w:line="240" w:lineRule="auto"/>
        <w:rPr>
          <w:rFonts w:ascii="Times New Roman" w:eastAsia="Calibri" w:hAnsi="Times New Roman" w:cs="Times New Roman"/>
        </w:rPr>
      </w:pPr>
    </w:p>
    <w:p w14:paraId="50DFFD88" w14:textId="77777777" w:rsidR="00694700" w:rsidRPr="00694700" w:rsidRDefault="00694700" w:rsidP="00694700">
      <w:pPr>
        <w:spacing w:after="0" w:line="240" w:lineRule="auto"/>
        <w:rPr>
          <w:rFonts w:ascii="Times New Roman" w:eastAsia="Calibri" w:hAnsi="Times New Roman" w:cs="Times New Roman"/>
          <w:i/>
          <w:iCs/>
        </w:rPr>
      </w:pPr>
      <w:r w:rsidRPr="00694700">
        <w:rPr>
          <w:rFonts w:ascii="Times New Roman" w:eastAsia="Calibri" w:hAnsi="Times New Roman" w:cs="Times New Roman"/>
          <w:i/>
          <w:iCs/>
        </w:rPr>
        <w:t>Svarbi informacija apie kai kurias pagalbines medžiagas</w:t>
      </w:r>
    </w:p>
    <w:p w14:paraId="50DFFD89" w14:textId="77777777" w:rsidR="00694700" w:rsidRPr="00694700" w:rsidRDefault="00694700" w:rsidP="00694700">
      <w:pPr>
        <w:spacing w:after="0" w:line="240" w:lineRule="auto"/>
        <w:rPr>
          <w:rFonts w:ascii="Times New Roman" w:eastAsia="Calibri" w:hAnsi="Times New Roman" w:cs="Times New Roman"/>
        </w:rPr>
      </w:pPr>
      <w:bookmarkStart w:id="3" w:name="_Hlk72495572"/>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gelio sudėtyje yra:</w:t>
      </w:r>
    </w:p>
    <w:p w14:paraId="50DFFD8A" w14:textId="77777777" w:rsidR="00694700" w:rsidRPr="00694700" w:rsidRDefault="00694700" w:rsidP="00694700">
      <w:pPr>
        <w:numPr>
          <w:ilvl w:val="0"/>
          <w:numId w:val="1"/>
        </w:num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propilenglikolio</w:t>
      </w:r>
      <w:proofErr w:type="spellEnd"/>
      <w:r w:rsidRPr="00694700">
        <w:rPr>
          <w:rFonts w:ascii="Times New Roman" w:eastAsia="Calibri" w:hAnsi="Times New Roman" w:cs="Times New Roman"/>
        </w:rPr>
        <w:t>, kuris gali sukelti odos sudirginimą;</w:t>
      </w:r>
    </w:p>
    <w:p w14:paraId="50DFFD8B" w14:textId="77777777" w:rsidR="00694700" w:rsidRPr="00694700" w:rsidRDefault="00694700" w:rsidP="00694700">
      <w:pPr>
        <w:numPr>
          <w:ilvl w:val="0"/>
          <w:numId w:val="1"/>
        </w:num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butilhidroksitolueno</w:t>
      </w:r>
      <w:proofErr w:type="spellEnd"/>
      <w:r w:rsidRPr="00694700">
        <w:rPr>
          <w:rFonts w:ascii="Times New Roman" w:eastAsia="Calibri" w:hAnsi="Times New Roman" w:cs="Times New Roman"/>
        </w:rPr>
        <w:t>, kuris gali sukelti vietinių odos reakcijų (pvz., kontaktinį dermatitą) ar sudirginti akis ir gleivinę.</w:t>
      </w:r>
    </w:p>
    <w:p w14:paraId="50DFFD8C" w14:textId="77777777" w:rsidR="00694700" w:rsidRPr="00694700" w:rsidRDefault="00694700" w:rsidP="00694700">
      <w:pPr>
        <w:spacing w:after="0" w:line="240" w:lineRule="auto"/>
        <w:rPr>
          <w:rFonts w:ascii="Times New Roman" w:eastAsia="Calibri" w:hAnsi="Times New Roman" w:cs="Times New Roman"/>
        </w:rPr>
      </w:pPr>
    </w:p>
    <w:bookmarkEnd w:id="3"/>
    <w:p w14:paraId="50DFFD8D"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4.5</w:t>
      </w:r>
      <w:r w:rsidRPr="00694700">
        <w:rPr>
          <w:rFonts w:ascii="Times New Roman" w:eastAsia="Calibri" w:hAnsi="Times New Roman" w:cs="Times New Roman"/>
          <w:b/>
        </w:rPr>
        <w:tab/>
        <w:t>Sąveika su kitais vaistiniais preparatais ir kitokia sąveika</w:t>
      </w:r>
    </w:p>
    <w:p w14:paraId="50DFFD8E" w14:textId="77777777" w:rsidR="00694700" w:rsidRPr="00694700" w:rsidRDefault="00694700" w:rsidP="00694700">
      <w:pPr>
        <w:spacing w:after="0" w:line="240" w:lineRule="auto"/>
        <w:rPr>
          <w:rFonts w:ascii="Times New Roman" w:eastAsia="Calibri" w:hAnsi="Times New Roman" w:cs="Times New Roman"/>
        </w:rPr>
      </w:pPr>
    </w:p>
    <w:p w14:paraId="50DFFD8F"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Vietiškai vartojant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gelį į sisteminę kraujotaką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patenka labai mažai, todėl tokia sąveika mažai tikėtina.</w:t>
      </w:r>
    </w:p>
    <w:p w14:paraId="50DFFD90" w14:textId="77777777" w:rsidR="00694700" w:rsidRPr="00694700" w:rsidRDefault="00694700" w:rsidP="00694700">
      <w:pPr>
        <w:spacing w:after="0" w:line="240" w:lineRule="auto"/>
        <w:rPr>
          <w:rFonts w:ascii="Times New Roman" w:eastAsia="Calibri" w:hAnsi="Times New Roman" w:cs="Times New Roman"/>
        </w:rPr>
      </w:pPr>
    </w:p>
    <w:p w14:paraId="50DFFD91"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4.6</w:t>
      </w:r>
      <w:r w:rsidRPr="00694700">
        <w:rPr>
          <w:rFonts w:ascii="Times New Roman" w:eastAsia="Calibri" w:hAnsi="Times New Roman" w:cs="Times New Roman"/>
          <w:b/>
        </w:rPr>
        <w:tab/>
        <w:t>Vaisingumas, nėštumo ir žindymo laikotarpis</w:t>
      </w:r>
    </w:p>
    <w:p w14:paraId="50DFFD92"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i/>
          <w:iCs/>
        </w:rPr>
      </w:pPr>
    </w:p>
    <w:p w14:paraId="50DFFD93" w14:textId="77777777" w:rsidR="00694700" w:rsidRPr="008E255B" w:rsidRDefault="00694700" w:rsidP="00694700">
      <w:pPr>
        <w:tabs>
          <w:tab w:val="center" w:pos="4819"/>
          <w:tab w:val="right" w:pos="9638"/>
        </w:tabs>
        <w:spacing w:after="0" w:line="240" w:lineRule="auto"/>
        <w:rPr>
          <w:rFonts w:ascii="Times New Roman" w:eastAsia="Calibri" w:hAnsi="Times New Roman" w:cs="Times New Roman"/>
          <w:u w:val="single"/>
        </w:rPr>
      </w:pPr>
      <w:r w:rsidRPr="008E255B">
        <w:rPr>
          <w:rFonts w:ascii="Times New Roman" w:eastAsia="Calibri" w:hAnsi="Times New Roman" w:cs="Times New Roman"/>
          <w:u w:val="single"/>
        </w:rPr>
        <w:t>Nėštumas</w:t>
      </w:r>
    </w:p>
    <w:p w14:paraId="50DFFD94"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Sisteminė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koncentracija vartojant jį ant odos yra mažesnė, lyginant su geriamosiomis farmacinėmis formomis. Remiantis gydymo kitais sisteminio įsisavinimo NVNU patirtimi, rekomenduojama laikytis tolesnių nurodymų.</w:t>
      </w:r>
    </w:p>
    <w:p w14:paraId="50DFFD95" w14:textId="77777777" w:rsidR="00694700" w:rsidRDefault="00694700" w:rsidP="00694700">
      <w:pPr>
        <w:tabs>
          <w:tab w:val="center" w:pos="4819"/>
          <w:tab w:val="right" w:pos="9638"/>
        </w:tabs>
        <w:spacing w:after="0" w:line="240" w:lineRule="auto"/>
        <w:rPr>
          <w:rFonts w:ascii="Times New Roman" w:eastAsia="Calibri" w:hAnsi="Times New Roman" w:cs="Times New Roman"/>
        </w:rPr>
      </w:pPr>
    </w:p>
    <w:p w14:paraId="20369130" w14:textId="27055271" w:rsidR="006577DF" w:rsidRDefault="006577DF" w:rsidP="00694700">
      <w:pPr>
        <w:tabs>
          <w:tab w:val="center" w:pos="4819"/>
          <w:tab w:val="right" w:pos="9638"/>
        </w:tabs>
        <w:spacing w:after="0" w:line="240" w:lineRule="auto"/>
        <w:rPr>
          <w:rFonts w:ascii="Times New Roman" w:eastAsia="Calibri" w:hAnsi="Times New Roman" w:cs="Times New Roman"/>
        </w:rPr>
      </w:pPr>
      <w:r w:rsidRPr="006577DF">
        <w:rPr>
          <w:rFonts w:ascii="Times New Roman" w:eastAsia="Calibri" w:hAnsi="Times New Roman" w:cs="Times New Roman"/>
        </w:rPr>
        <w:t xml:space="preserve">Klinikinių duomenų apie </w:t>
      </w:r>
      <w:proofErr w:type="spellStart"/>
      <w:r w:rsidR="00DD14E9" w:rsidRPr="00DD14E9">
        <w:rPr>
          <w:rFonts w:ascii="Times New Roman" w:eastAsia="Calibri" w:hAnsi="Times New Roman" w:cs="Times New Roman"/>
        </w:rPr>
        <w:t>Voltaren</w:t>
      </w:r>
      <w:proofErr w:type="spellEnd"/>
      <w:r w:rsidR="00DD14E9" w:rsidRPr="00DD14E9">
        <w:rPr>
          <w:rFonts w:ascii="Times New Roman" w:eastAsia="Calibri" w:hAnsi="Times New Roman" w:cs="Times New Roman"/>
        </w:rPr>
        <w:t xml:space="preserve"> </w:t>
      </w:r>
      <w:proofErr w:type="spellStart"/>
      <w:r w:rsidR="00DD14E9" w:rsidRPr="00DD14E9">
        <w:rPr>
          <w:rFonts w:ascii="Times New Roman" w:eastAsia="Calibri" w:hAnsi="Times New Roman" w:cs="Times New Roman"/>
        </w:rPr>
        <w:t>Emulgel</w:t>
      </w:r>
      <w:proofErr w:type="spellEnd"/>
      <w:r w:rsidR="00DD14E9" w:rsidRPr="00DD14E9">
        <w:rPr>
          <w:rFonts w:ascii="Times New Roman" w:eastAsia="Calibri" w:hAnsi="Times New Roman" w:cs="Times New Roman"/>
        </w:rPr>
        <w:t xml:space="preserve"> 2,32 % geli</w:t>
      </w:r>
      <w:r w:rsidR="00DD14E9">
        <w:rPr>
          <w:rFonts w:ascii="Times New Roman" w:eastAsia="Calibri" w:hAnsi="Times New Roman" w:cs="Times New Roman"/>
        </w:rPr>
        <w:t>o</w:t>
      </w:r>
      <w:r w:rsidRPr="006577DF">
        <w:rPr>
          <w:rFonts w:ascii="Times New Roman" w:eastAsia="Calibri" w:hAnsi="Times New Roman" w:cs="Times New Roman"/>
        </w:rPr>
        <w:t xml:space="preserve"> vartojimą nėštumo metu nėra. Nors sisteminė ekspozicija mažesnė, palyginus su per burną vartojamais vaistiniais preparatais, nėra žinoma, ar sisteminė </w:t>
      </w:r>
      <w:proofErr w:type="spellStart"/>
      <w:r w:rsidR="007E708E" w:rsidRPr="007E708E">
        <w:rPr>
          <w:rFonts w:ascii="Times New Roman" w:eastAsia="Calibri" w:hAnsi="Times New Roman" w:cs="Times New Roman"/>
        </w:rPr>
        <w:t>Voltaren</w:t>
      </w:r>
      <w:proofErr w:type="spellEnd"/>
      <w:r w:rsidR="007E708E" w:rsidRPr="007E708E">
        <w:rPr>
          <w:rFonts w:ascii="Times New Roman" w:eastAsia="Calibri" w:hAnsi="Times New Roman" w:cs="Times New Roman"/>
        </w:rPr>
        <w:t xml:space="preserve"> </w:t>
      </w:r>
      <w:proofErr w:type="spellStart"/>
      <w:r w:rsidR="007E708E" w:rsidRPr="007E708E">
        <w:rPr>
          <w:rFonts w:ascii="Times New Roman" w:eastAsia="Calibri" w:hAnsi="Times New Roman" w:cs="Times New Roman"/>
        </w:rPr>
        <w:t>Emulgel</w:t>
      </w:r>
      <w:proofErr w:type="spellEnd"/>
      <w:r w:rsidR="007E708E" w:rsidRPr="007E708E">
        <w:rPr>
          <w:rFonts w:ascii="Times New Roman" w:eastAsia="Calibri" w:hAnsi="Times New Roman" w:cs="Times New Roman"/>
        </w:rPr>
        <w:t xml:space="preserve"> 2,32 % geli</w:t>
      </w:r>
      <w:r w:rsidR="007E708E">
        <w:rPr>
          <w:rFonts w:ascii="Times New Roman" w:eastAsia="Calibri" w:hAnsi="Times New Roman" w:cs="Times New Roman"/>
        </w:rPr>
        <w:t>o</w:t>
      </w:r>
      <w:r w:rsidRPr="006577DF">
        <w:rPr>
          <w:rFonts w:ascii="Times New Roman" w:eastAsia="Calibri" w:hAnsi="Times New Roman" w:cs="Times New Roman"/>
        </w:rPr>
        <w:t xml:space="preserve"> ekspozicija pavartojus vietiškai nepakenks embrionui / vaisiui. </w:t>
      </w:r>
      <w:proofErr w:type="spellStart"/>
      <w:r w:rsidR="007E708E" w:rsidRPr="007E708E">
        <w:rPr>
          <w:rFonts w:ascii="Times New Roman" w:eastAsia="Calibri" w:hAnsi="Times New Roman" w:cs="Times New Roman"/>
        </w:rPr>
        <w:t>Voltaren</w:t>
      </w:r>
      <w:proofErr w:type="spellEnd"/>
      <w:r w:rsidR="007E708E" w:rsidRPr="007E708E">
        <w:rPr>
          <w:rFonts w:ascii="Times New Roman" w:eastAsia="Calibri" w:hAnsi="Times New Roman" w:cs="Times New Roman"/>
        </w:rPr>
        <w:t xml:space="preserve"> </w:t>
      </w:r>
      <w:proofErr w:type="spellStart"/>
      <w:r w:rsidR="007E708E" w:rsidRPr="007E708E">
        <w:rPr>
          <w:rFonts w:ascii="Times New Roman" w:eastAsia="Calibri" w:hAnsi="Times New Roman" w:cs="Times New Roman"/>
        </w:rPr>
        <w:t>Emulgel</w:t>
      </w:r>
      <w:proofErr w:type="spellEnd"/>
      <w:r w:rsidR="007E708E" w:rsidRPr="007E708E">
        <w:rPr>
          <w:rFonts w:ascii="Times New Roman" w:eastAsia="Calibri" w:hAnsi="Times New Roman" w:cs="Times New Roman"/>
        </w:rPr>
        <w:t xml:space="preserve"> 2,32 % geli</w:t>
      </w:r>
      <w:r w:rsidR="007E708E">
        <w:rPr>
          <w:rFonts w:ascii="Times New Roman" w:eastAsia="Calibri" w:hAnsi="Times New Roman" w:cs="Times New Roman"/>
        </w:rPr>
        <w:t>o</w:t>
      </w:r>
      <w:r w:rsidRPr="006577DF">
        <w:rPr>
          <w:rFonts w:ascii="Times New Roman" w:eastAsia="Calibri" w:hAnsi="Times New Roman" w:cs="Times New Roman"/>
        </w:rPr>
        <w:t xml:space="preserve"> nerekomenduojama vartoti pirmojo ir antrojo nėštumo trimestro metu, nebent akivaizdžiai būtina. Nusprendus vartoti, dozė turi būti kuo mažesnė, o gydymas kuo trumpesnis.</w:t>
      </w:r>
    </w:p>
    <w:p w14:paraId="0D4A5A82" w14:textId="77777777" w:rsidR="006577DF" w:rsidRPr="00694700" w:rsidRDefault="006577DF" w:rsidP="00694700">
      <w:pPr>
        <w:tabs>
          <w:tab w:val="center" w:pos="4819"/>
          <w:tab w:val="right" w:pos="9638"/>
        </w:tabs>
        <w:spacing w:after="0" w:line="240" w:lineRule="auto"/>
        <w:rPr>
          <w:rFonts w:ascii="Times New Roman" w:eastAsia="Calibri" w:hAnsi="Times New Roman" w:cs="Times New Roman"/>
        </w:rPr>
      </w:pPr>
    </w:p>
    <w:p w14:paraId="50DFFD96"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Prostaglandinų sintezės slopinimas gali neigiamai veikti nėštumą ir/ar embriono/ vaisiaus vystymąsi. Epidemiologinių tyrimų duomenys rodo padidėjusią persileidimo, </w:t>
      </w:r>
      <w:r w:rsidR="0071628D">
        <w:rPr>
          <w:rFonts w:ascii="Times New Roman" w:eastAsia="Calibri" w:hAnsi="Times New Roman" w:cs="Times New Roman"/>
        </w:rPr>
        <w:t xml:space="preserve">įgimtų </w:t>
      </w:r>
      <w:r w:rsidRPr="00694700">
        <w:rPr>
          <w:rFonts w:ascii="Times New Roman" w:eastAsia="Calibri" w:hAnsi="Times New Roman" w:cs="Times New Roman"/>
        </w:rPr>
        <w:t xml:space="preserve">širdies </w:t>
      </w:r>
      <w:r w:rsidR="0071628D">
        <w:rPr>
          <w:rFonts w:ascii="Times New Roman" w:eastAsia="Calibri" w:hAnsi="Times New Roman" w:cs="Times New Roman"/>
        </w:rPr>
        <w:t xml:space="preserve">formavimosi </w:t>
      </w:r>
      <w:proofErr w:type="spellStart"/>
      <w:r w:rsidR="0071628D">
        <w:rPr>
          <w:rFonts w:ascii="Times New Roman" w:eastAsia="Calibri" w:hAnsi="Times New Roman" w:cs="Times New Roman"/>
        </w:rPr>
        <w:t>ydš</w:t>
      </w:r>
      <w:proofErr w:type="spellEnd"/>
      <w:r w:rsidRPr="00694700">
        <w:rPr>
          <w:rFonts w:ascii="Times New Roman" w:eastAsia="Calibri" w:hAnsi="Times New Roman" w:cs="Times New Roman"/>
        </w:rPr>
        <w:t xml:space="preserve"> ir pilvo sienos plyšio (</w:t>
      </w:r>
      <w:proofErr w:type="spellStart"/>
      <w:r w:rsidRPr="00694700">
        <w:rPr>
          <w:rFonts w:ascii="Times New Roman" w:eastAsia="Calibri" w:hAnsi="Times New Roman" w:cs="Times New Roman"/>
          <w:i/>
          <w:iCs/>
        </w:rPr>
        <w:t>gastroshisis</w:t>
      </w:r>
      <w:proofErr w:type="spellEnd"/>
      <w:r w:rsidRPr="00694700">
        <w:rPr>
          <w:rFonts w:ascii="Times New Roman" w:eastAsia="Calibri" w:hAnsi="Times New Roman" w:cs="Times New Roman"/>
        </w:rPr>
        <w:t xml:space="preserve">) riziką vartojus prostaglandinų sintezės inhibitorių ankstyvame nėštumo periode. </w:t>
      </w:r>
      <w:r w:rsidR="0071628D">
        <w:rPr>
          <w:rFonts w:ascii="Times New Roman" w:eastAsia="Calibri" w:hAnsi="Times New Roman" w:cs="Times New Roman"/>
        </w:rPr>
        <w:t>Įgimtų š</w:t>
      </w:r>
      <w:r w:rsidRPr="00694700">
        <w:rPr>
          <w:rFonts w:ascii="Times New Roman" w:eastAsia="Calibri" w:hAnsi="Times New Roman" w:cs="Times New Roman"/>
        </w:rPr>
        <w:t xml:space="preserve">irdies </w:t>
      </w:r>
      <w:r w:rsidR="0030637E">
        <w:rPr>
          <w:rFonts w:ascii="Times New Roman" w:eastAsia="Calibri" w:hAnsi="Times New Roman" w:cs="Times New Roman"/>
        </w:rPr>
        <w:t>formavimosi ydų</w:t>
      </w:r>
      <w:r w:rsidRPr="00694700">
        <w:rPr>
          <w:rFonts w:ascii="Times New Roman" w:eastAsia="Calibri" w:hAnsi="Times New Roman" w:cs="Times New Roman"/>
        </w:rPr>
        <w:t xml:space="preserve"> absoliuti rizika padidėjo nuo mažiau nei 1 % iki apytiksliai 1,5 %. Rizikos padidėjimas siejamas su vaistinio preparato doze ir gydymo trukme. Tyrimai su gyvūnais rodo, kad prostaglandinų sintezės inhibitoriai sukelia vaisiaus netekimą prieš implantaciją ir po implantacijos bei embriono/vaisiaus žūtį. Taip pat dažniau pasitaikė įvairių </w:t>
      </w:r>
      <w:r w:rsidR="0030637E">
        <w:rPr>
          <w:rFonts w:ascii="Times New Roman" w:eastAsia="Calibri" w:hAnsi="Times New Roman" w:cs="Times New Roman"/>
        </w:rPr>
        <w:t>įgimtų formavimosi ydų</w:t>
      </w:r>
      <w:r w:rsidRPr="00694700">
        <w:rPr>
          <w:rFonts w:ascii="Times New Roman" w:eastAsia="Calibri" w:hAnsi="Times New Roman" w:cs="Times New Roman"/>
        </w:rPr>
        <w:t>, tarp jų ir širdies, gyvūnams, kuriems buvo duodama prostaglandinų sintezės inhibitorių organų vystymosi laikotarpiu.</w:t>
      </w:r>
    </w:p>
    <w:p w14:paraId="22082931" w14:textId="77777777" w:rsidR="005C5497" w:rsidRPr="00694700" w:rsidRDefault="005C5497" w:rsidP="00694700">
      <w:pPr>
        <w:tabs>
          <w:tab w:val="center" w:pos="4819"/>
          <w:tab w:val="right" w:pos="9638"/>
        </w:tabs>
        <w:spacing w:after="0" w:line="240" w:lineRule="auto"/>
        <w:rPr>
          <w:rFonts w:ascii="Times New Roman" w:eastAsia="Calibri" w:hAnsi="Times New Roman" w:cs="Times New Roman"/>
        </w:rPr>
      </w:pPr>
    </w:p>
    <w:p w14:paraId="50DFFD98"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Pirmuoju ir antruoju nėštumo trimestru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vartoti galima tik neabejotinai būtinais atvejais. Jei </w:t>
      </w:r>
      <w:proofErr w:type="spellStart"/>
      <w:r w:rsidRPr="00694700">
        <w:rPr>
          <w:rFonts w:ascii="Times New Roman" w:eastAsia="Calibri" w:hAnsi="Times New Roman" w:cs="Times New Roman"/>
        </w:rPr>
        <w:t>diklofenaką</w:t>
      </w:r>
      <w:proofErr w:type="spellEnd"/>
      <w:r w:rsidRPr="00694700">
        <w:rPr>
          <w:rFonts w:ascii="Times New Roman" w:eastAsia="Calibri" w:hAnsi="Times New Roman" w:cs="Times New Roman"/>
        </w:rPr>
        <w:t xml:space="preserve"> vartoja moteris, ketinanti pastoti ar per pirmus du nėštumo trimestrus, turi būti vartojama mažiausia galima vaistinio preparato dozė ir gydymo trukmė turi būti kiek įmanoma trumpesnė.</w:t>
      </w:r>
    </w:p>
    <w:p w14:paraId="50DFFD99"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p>
    <w:p w14:paraId="50DFFD9A"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r w:rsidRPr="00694700">
        <w:rPr>
          <w:rFonts w:ascii="Times New Roman" w:eastAsia="Calibri" w:hAnsi="Times New Roman" w:cs="Times New Roman"/>
        </w:rPr>
        <w:t>Prostaglandinų sintezės inhibitorių vartojimas nėštumo trečiojo trimestro metu gali turėti vaisiui tokį poveikį:</w:t>
      </w:r>
    </w:p>
    <w:p w14:paraId="50DFFD9B" w14:textId="77777777" w:rsidR="00694700" w:rsidRPr="00694700" w:rsidRDefault="00694700" w:rsidP="00694700">
      <w:pPr>
        <w:numPr>
          <w:ilvl w:val="0"/>
          <w:numId w:val="3"/>
        </w:numPr>
        <w:tabs>
          <w:tab w:val="center" w:pos="4153"/>
          <w:tab w:val="right" w:pos="8306"/>
        </w:tabs>
        <w:spacing w:after="0" w:line="240" w:lineRule="auto"/>
        <w:ind w:hanging="720"/>
        <w:rPr>
          <w:rFonts w:ascii="Times New Roman" w:eastAsia="Calibri" w:hAnsi="Times New Roman" w:cs="Times New Roman"/>
        </w:rPr>
      </w:pPr>
      <w:proofErr w:type="spellStart"/>
      <w:r w:rsidRPr="00694700">
        <w:rPr>
          <w:rFonts w:ascii="Times New Roman" w:eastAsia="Calibri" w:hAnsi="Times New Roman" w:cs="Times New Roman"/>
        </w:rPr>
        <w:t>kardiopulmoninis</w:t>
      </w:r>
      <w:proofErr w:type="spellEnd"/>
      <w:r w:rsidRPr="00694700">
        <w:rPr>
          <w:rFonts w:ascii="Times New Roman" w:eastAsia="Calibri" w:hAnsi="Times New Roman" w:cs="Times New Roman"/>
        </w:rPr>
        <w:t xml:space="preserve"> toksiškumas (kartu su priešlaikiniu </w:t>
      </w:r>
      <w:proofErr w:type="spellStart"/>
      <w:r w:rsidRPr="00694700">
        <w:rPr>
          <w:rFonts w:ascii="Times New Roman" w:eastAsia="Calibri" w:hAnsi="Times New Roman" w:cs="Times New Roman"/>
          <w:i/>
          <w:iCs/>
        </w:rPr>
        <w:t>ductus</w:t>
      </w:r>
      <w:proofErr w:type="spellEnd"/>
      <w:r w:rsidRPr="00694700">
        <w:rPr>
          <w:rFonts w:ascii="Times New Roman" w:eastAsia="Calibri" w:hAnsi="Times New Roman" w:cs="Times New Roman"/>
          <w:i/>
          <w:iCs/>
        </w:rPr>
        <w:t xml:space="preserve"> </w:t>
      </w:r>
      <w:proofErr w:type="spellStart"/>
      <w:r w:rsidRPr="00694700">
        <w:rPr>
          <w:rFonts w:ascii="Times New Roman" w:eastAsia="Calibri" w:hAnsi="Times New Roman" w:cs="Times New Roman"/>
          <w:i/>
          <w:iCs/>
        </w:rPr>
        <w:t>arteriosus</w:t>
      </w:r>
      <w:proofErr w:type="spellEnd"/>
      <w:r w:rsidRPr="00694700">
        <w:rPr>
          <w:rFonts w:ascii="Times New Roman" w:eastAsia="Calibri" w:hAnsi="Times New Roman" w:cs="Times New Roman"/>
        </w:rPr>
        <w:t xml:space="preserve"> užakimu ir plaučių hipertenzija);</w:t>
      </w:r>
    </w:p>
    <w:p w14:paraId="50DFFD9C" w14:textId="77777777" w:rsidR="00694700" w:rsidRPr="00694700" w:rsidRDefault="00694700" w:rsidP="00694700">
      <w:pPr>
        <w:numPr>
          <w:ilvl w:val="0"/>
          <w:numId w:val="3"/>
        </w:numPr>
        <w:tabs>
          <w:tab w:val="center" w:pos="4153"/>
          <w:tab w:val="right" w:pos="8306"/>
        </w:tabs>
        <w:spacing w:after="0" w:line="240" w:lineRule="auto"/>
        <w:ind w:hanging="720"/>
        <w:rPr>
          <w:rFonts w:ascii="Times New Roman" w:eastAsia="Calibri" w:hAnsi="Times New Roman" w:cs="Times New Roman"/>
        </w:rPr>
      </w:pPr>
      <w:r w:rsidRPr="00694700">
        <w:rPr>
          <w:rFonts w:ascii="Times New Roman" w:eastAsia="Calibri" w:hAnsi="Times New Roman" w:cs="Times New Roman"/>
        </w:rPr>
        <w:t xml:space="preserve">inkstų disfunkcija, kuri gali progresuoti iki inkstų funkcijos nepakankamumo kartu su </w:t>
      </w:r>
      <w:proofErr w:type="spellStart"/>
      <w:r w:rsidRPr="00694700">
        <w:rPr>
          <w:rFonts w:ascii="Times New Roman" w:eastAsia="Calibri" w:hAnsi="Times New Roman" w:cs="Times New Roman"/>
        </w:rPr>
        <w:t>oligohidramnionu</w:t>
      </w:r>
      <w:proofErr w:type="spellEnd"/>
      <w:r w:rsidRPr="00694700">
        <w:rPr>
          <w:rFonts w:ascii="Times New Roman" w:eastAsia="Calibri" w:hAnsi="Times New Roman" w:cs="Times New Roman"/>
        </w:rPr>
        <w:t>;</w:t>
      </w:r>
    </w:p>
    <w:p w14:paraId="50DFFD9D"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r w:rsidRPr="00694700">
        <w:rPr>
          <w:rFonts w:ascii="Times New Roman" w:eastAsia="Calibri" w:hAnsi="Times New Roman" w:cs="Times New Roman"/>
        </w:rPr>
        <w:t>motinai ir naujagimiui nėštumo pabaigoje:</w:t>
      </w:r>
    </w:p>
    <w:p w14:paraId="50DFFD9E" w14:textId="77777777" w:rsidR="00694700" w:rsidRPr="00694700" w:rsidRDefault="00694700" w:rsidP="00694700">
      <w:pPr>
        <w:numPr>
          <w:ilvl w:val="0"/>
          <w:numId w:val="3"/>
        </w:numPr>
        <w:tabs>
          <w:tab w:val="center" w:pos="4153"/>
          <w:tab w:val="right" w:pos="8306"/>
        </w:tabs>
        <w:spacing w:after="0" w:line="240" w:lineRule="auto"/>
        <w:ind w:hanging="720"/>
        <w:rPr>
          <w:rFonts w:ascii="Times New Roman" w:eastAsia="Calibri" w:hAnsi="Times New Roman" w:cs="Times New Roman"/>
        </w:rPr>
      </w:pPr>
      <w:r w:rsidRPr="00694700">
        <w:rPr>
          <w:rFonts w:ascii="Times New Roman" w:eastAsia="Calibri" w:hAnsi="Times New Roman" w:cs="Times New Roman"/>
        </w:rPr>
        <w:t xml:space="preserve">galimas kraujavimo laiko pailgėjimas, </w:t>
      </w:r>
      <w:proofErr w:type="spellStart"/>
      <w:r w:rsidRPr="00694700">
        <w:rPr>
          <w:rFonts w:ascii="Times New Roman" w:eastAsia="Calibri" w:hAnsi="Times New Roman" w:cs="Times New Roman"/>
        </w:rPr>
        <w:t>antiagregacinis</w:t>
      </w:r>
      <w:proofErr w:type="spellEnd"/>
      <w:r w:rsidRPr="00694700">
        <w:rPr>
          <w:rFonts w:ascii="Times New Roman" w:eastAsia="Calibri" w:hAnsi="Times New Roman" w:cs="Times New Roman"/>
        </w:rPr>
        <w:t xml:space="preserve"> poveikis gali pasireikšti net vartojant labai mažas dozes;</w:t>
      </w:r>
    </w:p>
    <w:p w14:paraId="50DFFD9F" w14:textId="77777777" w:rsidR="00694700" w:rsidRPr="00694700" w:rsidRDefault="00694700" w:rsidP="00694700">
      <w:pPr>
        <w:numPr>
          <w:ilvl w:val="0"/>
          <w:numId w:val="3"/>
        </w:numPr>
        <w:tabs>
          <w:tab w:val="center" w:pos="4153"/>
          <w:tab w:val="right" w:pos="8306"/>
        </w:tabs>
        <w:spacing w:after="0" w:line="240" w:lineRule="auto"/>
        <w:ind w:hanging="720"/>
        <w:rPr>
          <w:rFonts w:ascii="Times New Roman" w:eastAsia="Calibri" w:hAnsi="Times New Roman" w:cs="Times New Roman"/>
        </w:rPr>
      </w:pPr>
      <w:r w:rsidRPr="00694700">
        <w:rPr>
          <w:rFonts w:ascii="Times New Roman" w:eastAsia="Calibri" w:hAnsi="Times New Roman" w:cs="Times New Roman"/>
        </w:rPr>
        <w:lastRenderedPageBreak/>
        <w:t>gimdos susitraukimų slopinimas, dėl to gimdymas gali būti pavėluotas arba gali pailgėti gimdymo trukmė.</w:t>
      </w:r>
    </w:p>
    <w:p w14:paraId="50DFFDA0"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p>
    <w:p w14:paraId="502ABEAC" w14:textId="35CF15CB" w:rsidR="00E820A6" w:rsidRDefault="00E820A6" w:rsidP="00E820A6">
      <w:pPr>
        <w:tabs>
          <w:tab w:val="center" w:pos="4819"/>
          <w:tab w:val="right" w:pos="9638"/>
        </w:tabs>
        <w:spacing w:after="0" w:line="240" w:lineRule="auto"/>
        <w:rPr>
          <w:rFonts w:ascii="Times New Roman" w:eastAsia="Calibri" w:hAnsi="Times New Roman" w:cs="Times New Roman"/>
        </w:rPr>
      </w:pPr>
      <w:r w:rsidRPr="005C5497">
        <w:rPr>
          <w:rFonts w:ascii="Times New Roman" w:eastAsia="Calibri" w:hAnsi="Times New Roman" w:cs="Times New Roman"/>
        </w:rPr>
        <w:t xml:space="preserve">Sisteminis prostaglandino </w:t>
      </w:r>
      <w:proofErr w:type="spellStart"/>
      <w:r w:rsidRPr="005C5497">
        <w:rPr>
          <w:rFonts w:ascii="Times New Roman" w:eastAsia="Calibri" w:hAnsi="Times New Roman" w:cs="Times New Roman"/>
        </w:rPr>
        <w:t>sintetazės</w:t>
      </w:r>
      <w:proofErr w:type="spellEnd"/>
      <w:r w:rsidRPr="005C5497">
        <w:rPr>
          <w:rFonts w:ascii="Times New Roman" w:eastAsia="Calibri" w:hAnsi="Times New Roman" w:cs="Times New Roman"/>
        </w:rPr>
        <w:t xml:space="preserve"> inhibitorių, įskaitant </w:t>
      </w:r>
      <w:proofErr w:type="spellStart"/>
      <w:r w:rsidRPr="005C5497">
        <w:rPr>
          <w:rFonts w:ascii="Times New Roman" w:eastAsia="Calibri" w:hAnsi="Times New Roman" w:cs="Times New Roman"/>
        </w:rPr>
        <w:t>diklofenaką</w:t>
      </w:r>
      <w:proofErr w:type="spellEnd"/>
      <w:r w:rsidRPr="005C5497">
        <w:rPr>
          <w:rFonts w:ascii="Times New Roman" w:eastAsia="Calibri" w:hAnsi="Times New Roman" w:cs="Times New Roman"/>
        </w:rPr>
        <w:t xml:space="preserve">, vartojimas trečiojo nėštumo trimestro metu gali sukelti toksinį poveikį vaisiaus širdžiai ir plaučiams bei inkstams. Nėštumo pabaigoje ir motinai, ir vaikui gali pailgėti kraujavimo laikas ir užsitęsti gimdymas. Todėl </w:t>
      </w:r>
      <w:proofErr w:type="spellStart"/>
      <w:r w:rsidRPr="00DA153E">
        <w:rPr>
          <w:rFonts w:ascii="Times New Roman" w:eastAsia="Calibri" w:hAnsi="Times New Roman" w:cs="Times New Roman"/>
        </w:rPr>
        <w:t>Voltaren</w:t>
      </w:r>
      <w:proofErr w:type="spellEnd"/>
      <w:r w:rsidRPr="00DA153E">
        <w:rPr>
          <w:rFonts w:ascii="Times New Roman" w:eastAsia="Calibri" w:hAnsi="Times New Roman" w:cs="Times New Roman"/>
        </w:rPr>
        <w:t xml:space="preserve"> </w:t>
      </w:r>
      <w:proofErr w:type="spellStart"/>
      <w:r w:rsidRPr="00DA153E">
        <w:rPr>
          <w:rFonts w:ascii="Times New Roman" w:eastAsia="Calibri" w:hAnsi="Times New Roman" w:cs="Times New Roman"/>
        </w:rPr>
        <w:t>Emulgel</w:t>
      </w:r>
      <w:proofErr w:type="spellEnd"/>
      <w:r w:rsidRPr="00DA153E">
        <w:rPr>
          <w:rFonts w:ascii="Times New Roman" w:eastAsia="Calibri" w:hAnsi="Times New Roman" w:cs="Times New Roman"/>
        </w:rPr>
        <w:t xml:space="preserve"> 2,32 % gel</w:t>
      </w:r>
      <w:r w:rsidR="00AC7867">
        <w:rPr>
          <w:rFonts w:ascii="Times New Roman" w:eastAsia="Calibri" w:hAnsi="Times New Roman" w:cs="Times New Roman"/>
        </w:rPr>
        <w:t>į</w:t>
      </w:r>
      <w:r w:rsidRPr="005C5497">
        <w:rPr>
          <w:rFonts w:ascii="Times New Roman" w:eastAsia="Calibri" w:hAnsi="Times New Roman" w:cs="Times New Roman"/>
        </w:rPr>
        <w:t xml:space="preserve"> draudžiama vartoti paskutin</w:t>
      </w:r>
      <w:r>
        <w:rPr>
          <w:rFonts w:ascii="Times New Roman" w:eastAsia="Calibri" w:hAnsi="Times New Roman" w:cs="Times New Roman"/>
        </w:rPr>
        <w:t>i</w:t>
      </w:r>
      <w:r w:rsidRPr="005C5497">
        <w:rPr>
          <w:rFonts w:ascii="Times New Roman" w:eastAsia="Calibri" w:hAnsi="Times New Roman" w:cs="Times New Roman"/>
        </w:rPr>
        <w:t>ojo nėštumo trimestro metu (žr. 4.3 skyrių).</w:t>
      </w:r>
    </w:p>
    <w:p w14:paraId="50DFFDA2"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p>
    <w:p w14:paraId="50DFFDA3" w14:textId="77777777" w:rsidR="00694700" w:rsidRPr="008E255B" w:rsidRDefault="00694700" w:rsidP="00694700">
      <w:pPr>
        <w:tabs>
          <w:tab w:val="center" w:pos="4819"/>
          <w:tab w:val="right" w:pos="9638"/>
        </w:tabs>
        <w:spacing w:after="0" w:line="240" w:lineRule="auto"/>
        <w:rPr>
          <w:rFonts w:ascii="Times New Roman" w:eastAsia="Calibri" w:hAnsi="Times New Roman" w:cs="Times New Roman"/>
          <w:iCs/>
          <w:u w:val="single"/>
        </w:rPr>
      </w:pPr>
      <w:r w:rsidRPr="008E255B">
        <w:rPr>
          <w:rFonts w:ascii="Times New Roman" w:eastAsia="Calibri" w:hAnsi="Times New Roman" w:cs="Times New Roman"/>
          <w:iCs/>
          <w:u w:val="single"/>
        </w:rPr>
        <w:t>Žindymas</w:t>
      </w:r>
    </w:p>
    <w:p w14:paraId="50DFFDA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Kaip ir kiti NVPNU, </w:t>
      </w: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mažais kiekiais patenka į motinos pieną. Tačiau, vartojant gydomąsias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gelio dozes, jokio poveikio žindomam kūdikiui nesitikima. Kadangi trūksta kontroliuojamų tyrimų su žindyvėmis, žindymo laikotarpiu vaistinį preparatą galima vartoti tik su specialisto priežiūra. Jei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gelio būtina vartoti, jo negalima tepti ant krūtų ar didelių odos plotų bei vartoti ilgai (žr. 4.4 skyrių).</w:t>
      </w:r>
    </w:p>
    <w:p w14:paraId="50DFFDA5" w14:textId="77777777" w:rsidR="00694700" w:rsidRPr="00694700" w:rsidRDefault="00694700" w:rsidP="00694700">
      <w:pPr>
        <w:spacing w:after="0" w:line="240" w:lineRule="auto"/>
        <w:rPr>
          <w:rFonts w:ascii="Times New Roman" w:eastAsia="Calibri" w:hAnsi="Times New Roman" w:cs="Times New Roman"/>
        </w:rPr>
      </w:pPr>
    </w:p>
    <w:p w14:paraId="50DFFDA6"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4.7</w:t>
      </w:r>
      <w:r w:rsidRPr="00694700">
        <w:rPr>
          <w:rFonts w:ascii="Times New Roman" w:eastAsia="Calibri" w:hAnsi="Times New Roman" w:cs="Times New Roman"/>
          <w:b/>
          <w:bCs/>
        </w:rPr>
        <w:tab/>
        <w:t>Poveikis gebėjimui vairuoti ir valdyti mechanizmus</w:t>
      </w:r>
    </w:p>
    <w:p w14:paraId="50DFFDA7" w14:textId="77777777" w:rsidR="00694700" w:rsidRPr="00694700" w:rsidRDefault="00694700" w:rsidP="00694700">
      <w:pPr>
        <w:spacing w:after="0" w:line="240" w:lineRule="auto"/>
        <w:rPr>
          <w:rFonts w:ascii="Times New Roman" w:eastAsia="Calibri" w:hAnsi="Times New Roman" w:cs="Times New Roman"/>
        </w:rPr>
      </w:pPr>
    </w:p>
    <w:p w14:paraId="50DFFDA8"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Ant odos tepamas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gebėjimo vairuoti ir valdyti mechanizmus neveikia </w:t>
      </w:r>
      <w:r w:rsidRPr="00694700">
        <w:rPr>
          <w:rFonts w:ascii="Times New Roman" w:eastAsia="Calibri" w:hAnsi="Times New Roman" w:cs="Times New Roman"/>
          <w:noProof/>
          <w:szCs w:val="24"/>
        </w:rPr>
        <w:t>arba veikia nereikšmingai</w:t>
      </w:r>
      <w:r w:rsidRPr="00694700">
        <w:rPr>
          <w:rFonts w:ascii="Times New Roman" w:eastAsia="Calibri" w:hAnsi="Times New Roman" w:cs="Times New Roman"/>
        </w:rPr>
        <w:t>.</w:t>
      </w:r>
      <w:bookmarkStart w:id="4" w:name="OLE_LINK2"/>
      <w:bookmarkStart w:id="5" w:name="OLE_LINK1"/>
    </w:p>
    <w:bookmarkEnd w:id="4"/>
    <w:bookmarkEnd w:id="5"/>
    <w:p w14:paraId="50DFFDA9" w14:textId="77777777" w:rsidR="00694700" w:rsidRPr="00694700" w:rsidRDefault="00694700" w:rsidP="00694700">
      <w:pPr>
        <w:spacing w:after="0" w:line="240" w:lineRule="auto"/>
        <w:rPr>
          <w:rFonts w:ascii="Times New Roman" w:eastAsia="Calibri" w:hAnsi="Times New Roman" w:cs="Times New Roman"/>
        </w:rPr>
      </w:pPr>
    </w:p>
    <w:p w14:paraId="50DFFDAA"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4.8</w:t>
      </w:r>
      <w:r w:rsidRPr="00694700">
        <w:rPr>
          <w:rFonts w:ascii="Times New Roman" w:eastAsia="Calibri" w:hAnsi="Times New Roman" w:cs="Times New Roman"/>
          <w:b/>
        </w:rPr>
        <w:tab/>
        <w:t>Nepageidaujamas poveikis</w:t>
      </w:r>
    </w:p>
    <w:p w14:paraId="50DFFDAB" w14:textId="77777777" w:rsidR="00694700" w:rsidRPr="00694700" w:rsidRDefault="00694700" w:rsidP="00694700">
      <w:pPr>
        <w:spacing w:after="0" w:line="240" w:lineRule="auto"/>
        <w:rPr>
          <w:rFonts w:ascii="Times New Roman" w:eastAsia="Calibri" w:hAnsi="Times New Roman" w:cs="Times New Roman"/>
        </w:rPr>
      </w:pPr>
    </w:p>
    <w:p w14:paraId="50DFFDAC"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u w:val="single"/>
        </w:rPr>
        <w:t>Saugumo duomenų santrauka</w:t>
      </w:r>
    </w:p>
    <w:p w14:paraId="50DFFDAD"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Nepageidaujamas poveikis pasireiškia lengvomis laikinomis odos reakcijomis vaistinio preparato vartojimo vietoje. Labai retais atvejais gali pasireikšti alerginės reakcijos.</w:t>
      </w:r>
    </w:p>
    <w:p w14:paraId="50DFFDAE" w14:textId="77777777" w:rsidR="00694700" w:rsidRPr="00694700" w:rsidRDefault="00694700" w:rsidP="00694700">
      <w:pPr>
        <w:spacing w:after="0" w:line="240" w:lineRule="auto"/>
        <w:rPr>
          <w:rFonts w:ascii="Times New Roman" w:eastAsia="Calibri" w:hAnsi="Times New Roman" w:cs="Times New Roman"/>
        </w:rPr>
      </w:pPr>
    </w:p>
    <w:p w14:paraId="50DFFDAF"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Nepageidaujamos reakcijos yra išdėstytos pagal sistemines organų grupes ir jų pasireiškimo dažnį. Nepageidaujamo poveikio dažnis apibūdinamas taip: labai dažnas (≥ 1/10), dažnas (nuo ≥ 1/100 iki &lt; 1/10), nedažnas (nuo ≥ 1/1</w:t>
      </w:r>
      <w:r w:rsidR="00D37166">
        <w:rPr>
          <w:rFonts w:ascii="Times New Roman" w:eastAsia="Calibri" w:hAnsi="Times New Roman" w:cs="Times New Roman"/>
        </w:rPr>
        <w:t> </w:t>
      </w:r>
      <w:r w:rsidRPr="00694700">
        <w:rPr>
          <w:rFonts w:ascii="Times New Roman" w:eastAsia="Calibri" w:hAnsi="Times New Roman" w:cs="Times New Roman"/>
        </w:rPr>
        <w:t>000 iki &lt; 1/100), retas (nuo ≥ 1/10</w:t>
      </w:r>
      <w:r w:rsidR="00D37166">
        <w:rPr>
          <w:rFonts w:ascii="Times New Roman" w:eastAsia="Calibri" w:hAnsi="Times New Roman" w:cs="Times New Roman"/>
        </w:rPr>
        <w:t> </w:t>
      </w:r>
      <w:r w:rsidRPr="00694700">
        <w:rPr>
          <w:rFonts w:ascii="Times New Roman" w:eastAsia="Calibri" w:hAnsi="Times New Roman" w:cs="Times New Roman"/>
        </w:rPr>
        <w:t>000 iki &lt; 1/1</w:t>
      </w:r>
      <w:r w:rsidR="00D37166">
        <w:rPr>
          <w:rFonts w:ascii="Times New Roman" w:eastAsia="Calibri" w:hAnsi="Times New Roman" w:cs="Times New Roman"/>
        </w:rPr>
        <w:t> </w:t>
      </w:r>
      <w:r w:rsidRPr="00694700">
        <w:rPr>
          <w:rFonts w:ascii="Times New Roman" w:eastAsia="Calibri" w:hAnsi="Times New Roman" w:cs="Times New Roman"/>
        </w:rPr>
        <w:t>000), labai retas (&lt; 1/10</w:t>
      </w:r>
      <w:r w:rsidR="00D37166">
        <w:rPr>
          <w:rFonts w:ascii="Times New Roman" w:eastAsia="Calibri" w:hAnsi="Times New Roman" w:cs="Times New Roman"/>
        </w:rPr>
        <w:t> </w:t>
      </w:r>
      <w:r w:rsidRPr="00694700">
        <w:rPr>
          <w:rFonts w:ascii="Times New Roman" w:eastAsia="Calibri" w:hAnsi="Times New Roman" w:cs="Times New Roman"/>
        </w:rPr>
        <w:t>000) ir nežinomas (negali būti apskaičiuotas pagal turimus duomenis). Nepageidaujamos reakcijos, pasireiškusios po vaistinio preparato pateikimo į rinką, yra užregistruotos nežinant tikslaus populiacijos, kurioje jos pasireiškė, dydžio. Šių nepageidaujamų reakcijų dažnis yra nežinomas, bet tikėtina, kad yra retas ar labai retas. Kiekvienoje dažnio grupėje nepageidaujamos reakcijos pateikiamos mažėjančio sunkumo tvarka.</w:t>
      </w:r>
    </w:p>
    <w:p w14:paraId="50DFFDB0" w14:textId="77777777" w:rsidR="00694700" w:rsidRPr="00694700" w:rsidRDefault="00694700" w:rsidP="00694700">
      <w:pPr>
        <w:spacing w:after="0" w:line="240" w:lineRule="auto"/>
        <w:rPr>
          <w:rFonts w:ascii="Times New Roman" w:eastAsia="Calibri"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4700" w:rsidRPr="00694700" w14:paraId="50DFFDB5" w14:textId="77777777" w:rsidTr="0091611F">
        <w:tc>
          <w:tcPr>
            <w:tcW w:w="9286" w:type="dxa"/>
            <w:tcBorders>
              <w:top w:val="single" w:sz="4" w:space="0" w:color="auto"/>
              <w:left w:val="single" w:sz="4" w:space="0" w:color="auto"/>
              <w:bottom w:val="single" w:sz="4" w:space="0" w:color="auto"/>
              <w:right w:val="single" w:sz="4" w:space="0" w:color="auto"/>
            </w:tcBorders>
          </w:tcPr>
          <w:p w14:paraId="50DFFDB1"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r w:rsidRPr="00694700">
              <w:rPr>
                <w:rFonts w:ascii="Times New Roman" w:eastAsia="Calibri" w:hAnsi="Times New Roman" w:cs="Times New Roman"/>
                <w:bCs/>
                <w:i/>
                <w:iCs/>
                <w:u w:val="single"/>
                <w:lang w:eastAsia="lt-LT"/>
              </w:rPr>
              <w:t xml:space="preserve">Infekcijos ir </w:t>
            </w:r>
            <w:proofErr w:type="spellStart"/>
            <w:r w:rsidRPr="00694700">
              <w:rPr>
                <w:rFonts w:ascii="Times New Roman" w:eastAsia="Calibri" w:hAnsi="Times New Roman" w:cs="Times New Roman"/>
                <w:bCs/>
                <w:i/>
                <w:iCs/>
                <w:u w:val="single"/>
                <w:lang w:eastAsia="lt-LT"/>
              </w:rPr>
              <w:t>infestacijos</w:t>
            </w:r>
            <w:proofErr w:type="spellEnd"/>
          </w:p>
          <w:p w14:paraId="50DFFDB2"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p>
          <w:p w14:paraId="50DFFDB3"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 xml:space="preserve">Labai retas: </w:t>
            </w:r>
            <w:proofErr w:type="spellStart"/>
            <w:r w:rsidRPr="00694700">
              <w:rPr>
                <w:rFonts w:ascii="Times New Roman" w:eastAsia="Calibri" w:hAnsi="Times New Roman" w:cs="Times New Roman"/>
                <w:lang w:eastAsia="lt-LT"/>
              </w:rPr>
              <w:t>pūlinėlinis</w:t>
            </w:r>
            <w:proofErr w:type="spellEnd"/>
            <w:r w:rsidRPr="00694700">
              <w:rPr>
                <w:rFonts w:ascii="Times New Roman" w:eastAsia="Calibri" w:hAnsi="Times New Roman" w:cs="Times New Roman"/>
                <w:lang w:eastAsia="lt-LT"/>
              </w:rPr>
              <w:t xml:space="preserve"> išbėrimas.</w:t>
            </w:r>
          </w:p>
          <w:p w14:paraId="50DFFDB4" w14:textId="77777777" w:rsidR="00694700" w:rsidRPr="00694700" w:rsidRDefault="00694700" w:rsidP="00694700">
            <w:pPr>
              <w:spacing w:after="0" w:line="240" w:lineRule="auto"/>
              <w:rPr>
                <w:rFonts w:ascii="Times New Roman" w:eastAsia="Calibri" w:hAnsi="Times New Roman" w:cs="Times New Roman"/>
                <w:lang w:eastAsia="lt-LT"/>
              </w:rPr>
            </w:pPr>
          </w:p>
        </w:tc>
      </w:tr>
      <w:tr w:rsidR="00694700" w:rsidRPr="00694700" w14:paraId="50DFFDBA" w14:textId="77777777" w:rsidTr="0091611F">
        <w:tc>
          <w:tcPr>
            <w:tcW w:w="9286" w:type="dxa"/>
            <w:tcBorders>
              <w:top w:val="single" w:sz="4" w:space="0" w:color="auto"/>
              <w:left w:val="single" w:sz="4" w:space="0" w:color="auto"/>
              <w:bottom w:val="single" w:sz="4" w:space="0" w:color="auto"/>
              <w:right w:val="single" w:sz="4" w:space="0" w:color="auto"/>
            </w:tcBorders>
          </w:tcPr>
          <w:p w14:paraId="50DFFDB6"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r w:rsidRPr="00694700">
              <w:rPr>
                <w:rFonts w:ascii="Times New Roman" w:eastAsia="Calibri" w:hAnsi="Times New Roman" w:cs="Times New Roman"/>
                <w:bCs/>
                <w:i/>
                <w:iCs/>
                <w:u w:val="single"/>
                <w:lang w:eastAsia="lt-LT"/>
              </w:rPr>
              <w:t>Imuninės sistemos sutrikimai</w:t>
            </w:r>
          </w:p>
          <w:p w14:paraId="50DFFDB7"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p>
          <w:p w14:paraId="50DFFDB8"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 xml:space="preserve">Labai retas: </w:t>
            </w:r>
            <w:proofErr w:type="spellStart"/>
            <w:r w:rsidRPr="00694700">
              <w:rPr>
                <w:rFonts w:ascii="Times New Roman" w:eastAsia="Calibri" w:hAnsi="Times New Roman" w:cs="Times New Roman"/>
                <w:lang w:eastAsia="lt-LT"/>
              </w:rPr>
              <w:t>angioneurozinė</w:t>
            </w:r>
            <w:proofErr w:type="spellEnd"/>
            <w:r w:rsidRPr="00694700">
              <w:rPr>
                <w:rFonts w:ascii="Times New Roman" w:eastAsia="Calibri" w:hAnsi="Times New Roman" w:cs="Times New Roman"/>
                <w:lang w:eastAsia="lt-LT"/>
              </w:rPr>
              <w:t xml:space="preserve"> edema, padidėjusio jautrumo reakcija (įskaitant dilgėlinę).</w:t>
            </w:r>
          </w:p>
          <w:p w14:paraId="50DFFDB9" w14:textId="77777777" w:rsidR="00694700" w:rsidRPr="00694700" w:rsidRDefault="00694700" w:rsidP="00694700">
            <w:pPr>
              <w:spacing w:after="0" w:line="240" w:lineRule="auto"/>
              <w:rPr>
                <w:rFonts w:ascii="Times New Roman" w:eastAsia="Calibri" w:hAnsi="Times New Roman" w:cs="Times New Roman"/>
                <w:lang w:eastAsia="lt-LT"/>
              </w:rPr>
            </w:pPr>
          </w:p>
        </w:tc>
      </w:tr>
      <w:tr w:rsidR="00694700" w:rsidRPr="00694700" w14:paraId="50DFFDBF" w14:textId="77777777" w:rsidTr="0091611F">
        <w:tc>
          <w:tcPr>
            <w:tcW w:w="9286" w:type="dxa"/>
            <w:tcBorders>
              <w:top w:val="single" w:sz="4" w:space="0" w:color="auto"/>
              <w:left w:val="single" w:sz="4" w:space="0" w:color="auto"/>
              <w:bottom w:val="single" w:sz="4" w:space="0" w:color="auto"/>
              <w:right w:val="single" w:sz="4" w:space="0" w:color="auto"/>
            </w:tcBorders>
          </w:tcPr>
          <w:p w14:paraId="50DFFDBB"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r w:rsidRPr="00694700">
              <w:rPr>
                <w:rFonts w:ascii="Times New Roman" w:eastAsia="Calibri" w:hAnsi="Times New Roman" w:cs="Times New Roman"/>
                <w:bCs/>
                <w:i/>
                <w:iCs/>
                <w:u w:val="single"/>
                <w:lang w:eastAsia="lt-LT"/>
              </w:rPr>
              <w:t>Kvėpavimo sistemos, krūtinės ląstos ir tarpuplaučio sutrikimai</w:t>
            </w:r>
          </w:p>
          <w:p w14:paraId="50DFFDBC"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p>
          <w:p w14:paraId="50DFFDBD"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Labai retas: astma.</w:t>
            </w:r>
          </w:p>
          <w:p w14:paraId="50DFFDBE" w14:textId="77777777" w:rsidR="00694700" w:rsidRPr="00694700" w:rsidRDefault="00694700" w:rsidP="00694700">
            <w:pPr>
              <w:spacing w:after="0" w:line="240" w:lineRule="auto"/>
              <w:rPr>
                <w:rFonts w:ascii="Times New Roman" w:eastAsia="Calibri" w:hAnsi="Times New Roman" w:cs="Times New Roman"/>
                <w:lang w:eastAsia="lt-LT"/>
              </w:rPr>
            </w:pPr>
          </w:p>
        </w:tc>
      </w:tr>
      <w:tr w:rsidR="00694700" w:rsidRPr="00694700" w14:paraId="50DFFDCA" w14:textId="77777777" w:rsidTr="0091611F">
        <w:tc>
          <w:tcPr>
            <w:tcW w:w="9286" w:type="dxa"/>
            <w:tcBorders>
              <w:top w:val="single" w:sz="4" w:space="0" w:color="auto"/>
              <w:left w:val="single" w:sz="4" w:space="0" w:color="auto"/>
              <w:bottom w:val="single" w:sz="4" w:space="0" w:color="auto"/>
              <w:right w:val="single" w:sz="4" w:space="0" w:color="auto"/>
            </w:tcBorders>
          </w:tcPr>
          <w:p w14:paraId="50DFFDC0"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r w:rsidRPr="00694700">
              <w:rPr>
                <w:rFonts w:ascii="Times New Roman" w:eastAsia="Calibri" w:hAnsi="Times New Roman" w:cs="Times New Roman"/>
                <w:bCs/>
                <w:i/>
                <w:iCs/>
                <w:u w:val="single"/>
                <w:lang w:eastAsia="lt-LT"/>
              </w:rPr>
              <w:t>Odos ir poodinio audinio sutrikimai</w:t>
            </w:r>
          </w:p>
          <w:p w14:paraId="50DFFDC1" w14:textId="77777777" w:rsidR="00694700" w:rsidRPr="00694700" w:rsidRDefault="00694700" w:rsidP="00694700">
            <w:pPr>
              <w:spacing w:after="0" w:line="240" w:lineRule="auto"/>
              <w:rPr>
                <w:rFonts w:ascii="Times New Roman" w:eastAsia="Calibri" w:hAnsi="Times New Roman" w:cs="Times New Roman"/>
                <w:bCs/>
                <w:i/>
                <w:iCs/>
                <w:u w:val="single"/>
                <w:lang w:eastAsia="lt-LT"/>
              </w:rPr>
            </w:pPr>
          </w:p>
          <w:p w14:paraId="50DFFDC2"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 xml:space="preserve">Dažnas: dermatitas (įskaitant kontaktinį dermatitą), išbėrimas, </w:t>
            </w:r>
            <w:proofErr w:type="spellStart"/>
            <w:r w:rsidRPr="00694700">
              <w:rPr>
                <w:rFonts w:ascii="Times New Roman" w:eastAsia="Calibri" w:hAnsi="Times New Roman" w:cs="Times New Roman"/>
                <w:lang w:eastAsia="lt-LT"/>
              </w:rPr>
              <w:t>eritema</w:t>
            </w:r>
            <w:proofErr w:type="spellEnd"/>
            <w:r w:rsidRPr="00694700">
              <w:rPr>
                <w:rFonts w:ascii="Times New Roman" w:eastAsia="Calibri" w:hAnsi="Times New Roman" w:cs="Times New Roman"/>
                <w:lang w:eastAsia="lt-LT"/>
              </w:rPr>
              <w:t>, egzema, niežulys.</w:t>
            </w:r>
          </w:p>
          <w:p w14:paraId="50DFFDC3" w14:textId="77777777" w:rsidR="00694700" w:rsidRPr="00694700" w:rsidRDefault="00694700" w:rsidP="00694700">
            <w:pPr>
              <w:spacing w:after="0" w:line="240" w:lineRule="auto"/>
              <w:rPr>
                <w:rFonts w:ascii="Times New Roman" w:eastAsia="Calibri" w:hAnsi="Times New Roman" w:cs="Times New Roman"/>
                <w:lang w:eastAsia="lt-LT"/>
              </w:rPr>
            </w:pPr>
          </w:p>
          <w:p w14:paraId="50DFFDC4"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lastRenderedPageBreak/>
              <w:t xml:space="preserve">Retas: </w:t>
            </w:r>
            <w:proofErr w:type="spellStart"/>
            <w:r w:rsidRPr="00694700">
              <w:rPr>
                <w:rFonts w:ascii="Times New Roman" w:eastAsia="Calibri" w:hAnsi="Times New Roman" w:cs="Times New Roman"/>
                <w:lang w:eastAsia="lt-LT"/>
              </w:rPr>
              <w:t>pūslinis</w:t>
            </w:r>
            <w:proofErr w:type="spellEnd"/>
            <w:r w:rsidRPr="00694700">
              <w:rPr>
                <w:rFonts w:ascii="Times New Roman" w:eastAsia="Calibri" w:hAnsi="Times New Roman" w:cs="Times New Roman"/>
                <w:lang w:eastAsia="lt-LT"/>
              </w:rPr>
              <w:t xml:space="preserve"> dermatitas.</w:t>
            </w:r>
          </w:p>
          <w:p w14:paraId="50DFFDC5" w14:textId="77777777" w:rsidR="00694700" w:rsidRPr="00694700" w:rsidRDefault="00694700" w:rsidP="00694700">
            <w:pPr>
              <w:spacing w:after="0" w:line="240" w:lineRule="auto"/>
              <w:rPr>
                <w:rFonts w:ascii="Times New Roman" w:eastAsia="Calibri" w:hAnsi="Times New Roman" w:cs="Times New Roman"/>
                <w:lang w:eastAsia="lt-LT"/>
              </w:rPr>
            </w:pPr>
          </w:p>
          <w:p w14:paraId="50DFFDC6"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Labai retas: padidėjusio jautrumo šviesai reakcijos.</w:t>
            </w:r>
          </w:p>
          <w:p w14:paraId="50DFFDC7" w14:textId="77777777" w:rsidR="00694700" w:rsidRPr="00694700" w:rsidRDefault="00694700" w:rsidP="00694700">
            <w:pPr>
              <w:spacing w:after="0" w:line="240" w:lineRule="auto"/>
              <w:rPr>
                <w:rFonts w:ascii="Times New Roman" w:eastAsia="Calibri" w:hAnsi="Times New Roman" w:cs="Times New Roman"/>
                <w:lang w:eastAsia="lt-LT"/>
              </w:rPr>
            </w:pPr>
          </w:p>
          <w:p w14:paraId="50DFFDC8"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 xml:space="preserve">Dažnis nežinomas: deginimo pojūtis vartojimo vietoje, </w:t>
            </w:r>
            <w:r w:rsidR="00D37166">
              <w:rPr>
                <w:rFonts w:ascii="Times New Roman" w:eastAsia="Calibri" w:hAnsi="Times New Roman" w:cs="Times New Roman"/>
                <w:lang w:eastAsia="lt-LT"/>
              </w:rPr>
              <w:t>odos sausmė</w:t>
            </w:r>
            <w:r w:rsidRPr="00694700">
              <w:rPr>
                <w:rFonts w:ascii="Times New Roman" w:eastAsia="Calibri" w:hAnsi="Times New Roman" w:cs="Times New Roman"/>
                <w:lang w:eastAsia="lt-LT"/>
              </w:rPr>
              <w:t>.</w:t>
            </w:r>
          </w:p>
          <w:p w14:paraId="50DFFDC9" w14:textId="77777777" w:rsidR="00694700" w:rsidRPr="00694700" w:rsidRDefault="00694700" w:rsidP="00694700">
            <w:pPr>
              <w:spacing w:after="0" w:line="240" w:lineRule="auto"/>
              <w:rPr>
                <w:rFonts w:ascii="Times New Roman" w:eastAsia="Calibri" w:hAnsi="Times New Roman" w:cs="Times New Roman"/>
                <w:lang w:eastAsia="lt-LT"/>
              </w:rPr>
            </w:pPr>
          </w:p>
        </w:tc>
      </w:tr>
    </w:tbl>
    <w:p w14:paraId="50DFFDCB" w14:textId="77777777" w:rsidR="00694700" w:rsidRPr="00694700" w:rsidRDefault="00694700" w:rsidP="00694700">
      <w:pPr>
        <w:spacing w:after="0" w:line="240" w:lineRule="auto"/>
        <w:rPr>
          <w:rFonts w:ascii="Times New Roman" w:eastAsia="Calibri" w:hAnsi="Times New Roman" w:cs="Times New Roman"/>
        </w:rPr>
      </w:pPr>
    </w:p>
    <w:p w14:paraId="50DFFDCC" w14:textId="77777777" w:rsidR="00694700" w:rsidRPr="00694700" w:rsidRDefault="00694700" w:rsidP="00694700">
      <w:pPr>
        <w:autoSpaceDE w:val="0"/>
        <w:autoSpaceDN w:val="0"/>
        <w:adjustRightInd w:val="0"/>
        <w:spacing w:after="0" w:line="240" w:lineRule="auto"/>
        <w:jc w:val="both"/>
        <w:rPr>
          <w:rFonts w:ascii="Times New Roman" w:eastAsia="Calibri" w:hAnsi="Times New Roman" w:cs="Times New Roman"/>
          <w:u w:val="single"/>
        </w:rPr>
      </w:pPr>
      <w:r w:rsidRPr="00694700">
        <w:rPr>
          <w:rFonts w:ascii="Times New Roman" w:eastAsia="Calibri" w:hAnsi="Times New Roman" w:cs="Times New Roman"/>
          <w:noProof/>
          <w:u w:val="single"/>
        </w:rPr>
        <w:t>Pranešimas apie įtariamas nepageidaujamas reakcijas</w:t>
      </w:r>
    </w:p>
    <w:p w14:paraId="50DFFDCE" w14:textId="6A5E96A9" w:rsidR="00694700" w:rsidRPr="00694700" w:rsidRDefault="006671FB" w:rsidP="00694700">
      <w:pPr>
        <w:spacing w:after="0" w:line="240" w:lineRule="auto"/>
        <w:rPr>
          <w:rFonts w:ascii="Times New Roman" w:eastAsia="Calibri" w:hAnsi="Times New Roman" w:cs="Times New Roman"/>
        </w:rPr>
      </w:pPr>
      <w:r w:rsidRPr="00EE4CA4">
        <w:rPr>
          <w:rFonts w:ascii="Times New Roman" w:eastAsia="Times New Roman" w:hAnsi="Times New Roman" w:cs="Times New Roman"/>
          <w:noProof/>
          <w:lang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692FC8">
        <w:rPr>
          <w:rFonts w:ascii="Times New Roman" w:eastAsia="Times New Roman" w:hAnsi="Times New Roman" w:cs="Times New Roman"/>
          <w:noProof/>
          <w:lang w:eastAsia="lt-LT"/>
        </w:rPr>
        <w:t>.</w:t>
      </w:r>
    </w:p>
    <w:p w14:paraId="50DFFDCF" w14:textId="77777777" w:rsidR="00694700" w:rsidRPr="00694700" w:rsidRDefault="00694700" w:rsidP="00694700">
      <w:pPr>
        <w:spacing w:after="0" w:line="240" w:lineRule="auto"/>
        <w:rPr>
          <w:rFonts w:ascii="Times New Roman" w:eastAsia="Calibri" w:hAnsi="Times New Roman" w:cs="Times New Roman"/>
        </w:rPr>
      </w:pPr>
    </w:p>
    <w:p w14:paraId="50DFFDD0"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4.9</w:t>
      </w:r>
      <w:r w:rsidRPr="00694700">
        <w:rPr>
          <w:rFonts w:ascii="Times New Roman" w:eastAsia="Calibri" w:hAnsi="Times New Roman" w:cs="Times New Roman"/>
          <w:b/>
        </w:rPr>
        <w:tab/>
        <w:t>Perdozavimas</w:t>
      </w:r>
    </w:p>
    <w:p w14:paraId="50DFFDD1" w14:textId="77777777" w:rsidR="00694700" w:rsidRPr="00694700" w:rsidRDefault="00694700" w:rsidP="00694700">
      <w:pPr>
        <w:spacing w:after="0" w:line="240" w:lineRule="auto"/>
        <w:rPr>
          <w:rFonts w:ascii="Times New Roman" w:eastAsia="Calibri" w:hAnsi="Times New Roman" w:cs="Times New Roman"/>
        </w:rPr>
      </w:pPr>
    </w:p>
    <w:p w14:paraId="50DFFDD2" w14:textId="77777777" w:rsidR="00694700" w:rsidRPr="00694700" w:rsidRDefault="00694700" w:rsidP="00694700">
      <w:pPr>
        <w:spacing w:after="0" w:line="240" w:lineRule="auto"/>
        <w:ind w:right="800"/>
        <w:rPr>
          <w:rFonts w:ascii="Times New Roman" w:eastAsia="Calibri" w:hAnsi="Times New Roman" w:cs="Times New Roman"/>
        </w:rPr>
      </w:pPr>
      <w:r w:rsidRPr="00694700">
        <w:rPr>
          <w:rFonts w:ascii="Times New Roman" w:eastAsia="Calibri" w:hAnsi="Times New Roman" w:cs="Times New Roman"/>
        </w:rPr>
        <w:t xml:space="preserve">Vietiškai vartojamo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absorbcija yra silpna, todėl mažai tikėtina, kad jo gali būti perdozuota.</w:t>
      </w:r>
    </w:p>
    <w:p w14:paraId="50DFFDD3" w14:textId="77777777" w:rsidR="00694700" w:rsidRPr="00694700" w:rsidRDefault="00694700" w:rsidP="00694700">
      <w:pPr>
        <w:spacing w:after="0" w:line="240" w:lineRule="auto"/>
        <w:ind w:right="800"/>
        <w:rPr>
          <w:rFonts w:ascii="Times New Roman" w:eastAsia="Calibri" w:hAnsi="Times New Roman" w:cs="Times New Roman"/>
        </w:rPr>
      </w:pPr>
    </w:p>
    <w:p w14:paraId="50DFFDD4" w14:textId="77777777" w:rsidR="00694700" w:rsidRPr="00694700" w:rsidRDefault="00694700" w:rsidP="00694700">
      <w:pPr>
        <w:spacing w:after="0" w:line="240" w:lineRule="auto"/>
        <w:ind w:right="800"/>
        <w:rPr>
          <w:rFonts w:ascii="Times New Roman" w:eastAsia="Calibri" w:hAnsi="Times New Roman" w:cs="Times New Roman"/>
        </w:rPr>
      </w:pPr>
      <w:r w:rsidRPr="00694700">
        <w:rPr>
          <w:rFonts w:ascii="Times New Roman" w:eastAsia="Calibri" w:hAnsi="Times New Roman" w:cs="Times New Roman"/>
        </w:rPr>
        <w:t xml:space="preserve">Nurijus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(pvz. vienoje 50 g gelio tūbelėje yra toks gelio kiekis, kuris atitinka 1 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 tikėtinas panašus poveikis, kaip ir perdozavus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tablečių.</w:t>
      </w:r>
    </w:p>
    <w:p w14:paraId="50DFFDD5" w14:textId="77777777" w:rsidR="00694700" w:rsidRPr="00694700" w:rsidRDefault="00694700" w:rsidP="00694700">
      <w:pPr>
        <w:spacing w:after="0" w:line="240" w:lineRule="auto"/>
        <w:ind w:right="800"/>
        <w:rPr>
          <w:rFonts w:ascii="Times New Roman" w:eastAsia="Calibri" w:hAnsi="Times New Roman" w:cs="Times New Roman"/>
        </w:rPr>
      </w:pPr>
    </w:p>
    <w:p w14:paraId="50DFFDD6" w14:textId="77777777" w:rsidR="00694700" w:rsidRPr="00694700" w:rsidRDefault="00694700" w:rsidP="00694700">
      <w:pPr>
        <w:spacing w:after="0" w:line="240" w:lineRule="auto"/>
        <w:ind w:right="800"/>
        <w:rPr>
          <w:rFonts w:ascii="Times New Roman" w:eastAsia="Calibri" w:hAnsi="Times New Roman" w:cs="Times New Roman"/>
        </w:rPr>
      </w:pPr>
      <w:r w:rsidRPr="00694700">
        <w:rPr>
          <w:rFonts w:ascii="Times New Roman" w:eastAsia="Calibri" w:hAnsi="Times New Roman" w:cs="Times New Roman"/>
        </w:rPr>
        <w:t xml:space="preserve">Atsitiktinai nurijus vaistinio preparato ir pasireiškus sisteminiam nepageidaujamam poveikiui, reikia taikyti gydomąsias priemones, kurios skiriamos apsinuodijus nesteroidiniais </w:t>
      </w:r>
      <w:proofErr w:type="spellStart"/>
      <w:r w:rsidRPr="00694700">
        <w:rPr>
          <w:rFonts w:ascii="Times New Roman" w:eastAsia="Calibri" w:hAnsi="Times New Roman" w:cs="Times New Roman"/>
        </w:rPr>
        <w:t>vaist</w:t>
      </w:r>
      <w:r w:rsidR="00135191">
        <w:rPr>
          <w:rFonts w:ascii="Times New Roman" w:eastAsia="Calibri" w:hAnsi="Times New Roman" w:cs="Times New Roman"/>
        </w:rPr>
        <w:t>ais</w:t>
      </w:r>
      <w:r w:rsidRPr="00694700">
        <w:rPr>
          <w:rFonts w:ascii="Times New Roman" w:eastAsia="Calibri" w:hAnsi="Times New Roman" w:cs="Times New Roman"/>
        </w:rPr>
        <w:t>nuo</w:t>
      </w:r>
      <w:proofErr w:type="spellEnd"/>
      <w:r w:rsidRPr="00694700">
        <w:rPr>
          <w:rFonts w:ascii="Times New Roman" w:eastAsia="Calibri" w:hAnsi="Times New Roman" w:cs="Times New Roman"/>
        </w:rPr>
        <w:t xml:space="preserve"> uždegimo. Reikėtų taikyti simptominį gydymą. Dėl apsinuodijimo gydymo rekomendacijų reikia kreiptis patarimo į apsinuodijimų informacijos biurą. </w:t>
      </w:r>
    </w:p>
    <w:p w14:paraId="50DFFDD7" w14:textId="77777777" w:rsidR="00694700" w:rsidRPr="00694700" w:rsidRDefault="00694700" w:rsidP="00694700">
      <w:pPr>
        <w:spacing w:after="0" w:line="240" w:lineRule="auto"/>
        <w:rPr>
          <w:rFonts w:ascii="Times New Roman" w:eastAsia="Calibri" w:hAnsi="Times New Roman" w:cs="Times New Roman"/>
        </w:rPr>
      </w:pPr>
    </w:p>
    <w:p w14:paraId="50DFFDD8" w14:textId="77777777" w:rsidR="00694700" w:rsidRPr="00694700" w:rsidRDefault="00694700" w:rsidP="00694700">
      <w:pPr>
        <w:spacing w:after="0" w:line="240" w:lineRule="auto"/>
        <w:rPr>
          <w:rFonts w:ascii="Times New Roman" w:eastAsia="Calibri" w:hAnsi="Times New Roman" w:cs="Times New Roman"/>
        </w:rPr>
      </w:pPr>
    </w:p>
    <w:p w14:paraId="50DFFDD9"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5.</w:t>
      </w:r>
      <w:r w:rsidRPr="00694700">
        <w:rPr>
          <w:rFonts w:ascii="Times New Roman" w:eastAsia="Calibri" w:hAnsi="Times New Roman" w:cs="Times New Roman"/>
          <w:b/>
          <w:caps/>
        </w:rPr>
        <w:tab/>
        <w:t>FARMAKOLOGINĖS savybės</w:t>
      </w:r>
    </w:p>
    <w:p w14:paraId="50DFFDDA" w14:textId="77777777" w:rsidR="00694700" w:rsidRPr="00694700" w:rsidRDefault="00694700" w:rsidP="00694700">
      <w:pPr>
        <w:spacing w:after="0" w:line="240" w:lineRule="auto"/>
        <w:rPr>
          <w:rFonts w:ascii="Times New Roman" w:eastAsia="Calibri" w:hAnsi="Times New Roman" w:cs="Times New Roman"/>
        </w:rPr>
      </w:pPr>
    </w:p>
    <w:p w14:paraId="50DFFDDB"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5.1</w:t>
      </w:r>
      <w:r w:rsidRPr="00694700">
        <w:rPr>
          <w:rFonts w:ascii="Times New Roman" w:eastAsia="Calibri" w:hAnsi="Times New Roman" w:cs="Times New Roman"/>
          <w:b/>
        </w:rPr>
        <w:tab/>
      </w:r>
      <w:proofErr w:type="spellStart"/>
      <w:r w:rsidRPr="00694700">
        <w:rPr>
          <w:rFonts w:ascii="Times New Roman" w:eastAsia="Calibri" w:hAnsi="Times New Roman" w:cs="Times New Roman"/>
          <w:b/>
        </w:rPr>
        <w:t>Farmakodinaminės</w:t>
      </w:r>
      <w:proofErr w:type="spellEnd"/>
      <w:r w:rsidRPr="00694700">
        <w:rPr>
          <w:rFonts w:ascii="Times New Roman" w:eastAsia="Calibri" w:hAnsi="Times New Roman" w:cs="Times New Roman"/>
          <w:b/>
        </w:rPr>
        <w:t xml:space="preserve"> savybės</w:t>
      </w:r>
    </w:p>
    <w:p w14:paraId="50DFFDDC" w14:textId="77777777" w:rsidR="00694700" w:rsidRPr="00694700" w:rsidRDefault="00694700" w:rsidP="00694700">
      <w:pPr>
        <w:spacing w:after="0" w:line="240" w:lineRule="auto"/>
        <w:rPr>
          <w:rFonts w:ascii="Times New Roman" w:eastAsia="Calibri" w:hAnsi="Times New Roman" w:cs="Times New Roman"/>
        </w:rPr>
      </w:pPr>
    </w:p>
    <w:p w14:paraId="50DFFDDD" w14:textId="510B051E"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Farmakoterapinė</w:t>
      </w:r>
      <w:proofErr w:type="spellEnd"/>
      <w:r w:rsidRPr="00694700">
        <w:rPr>
          <w:rFonts w:ascii="Times New Roman" w:eastAsia="Calibri" w:hAnsi="Times New Roman" w:cs="Times New Roman"/>
        </w:rPr>
        <w:t xml:space="preserve"> grupė – vietinio poveikio nesteroidinis </w:t>
      </w:r>
      <w:r w:rsidR="00D37166">
        <w:rPr>
          <w:rFonts w:ascii="Times New Roman" w:eastAsia="Calibri" w:hAnsi="Times New Roman" w:cs="Times New Roman"/>
        </w:rPr>
        <w:t>vaistas</w:t>
      </w:r>
      <w:r w:rsidRPr="00694700">
        <w:rPr>
          <w:rFonts w:ascii="Times New Roman" w:eastAsia="Calibri" w:hAnsi="Times New Roman" w:cs="Times New Roman"/>
        </w:rPr>
        <w:t xml:space="preserve"> nuo uždegimo, ATC kodas – M02AA15</w:t>
      </w:r>
      <w:r w:rsidR="00242AC1">
        <w:rPr>
          <w:rFonts w:ascii="Times New Roman" w:eastAsia="Calibri" w:hAnsi="Times New Roman" w:cs="Times New Roman"/>
        </w:rPr>
        <w:t>.</w:t>
      </w:r>
    </w:p>
    <w:p w14:paraId="50DFFDDE" w14:textId="77777777" w:rsidR="00694700" w:rsidRPr="00694700" w:rsidRDefault="00694700" w:rsidP="00694700">
      <w:pPr>
        <w:tabs>
          <w:tab w:val="center" w:pos="4819"/>
          <w:tab w:val="right" w:pos="9638"/>
        </w:tabs>
        <w:spacing w:after="0" w:line="240" w:lineRule="auto"/>
        <w:rPr>
          <w:rFonts w:ascii="Times New Roman" w:eastAsia="Calibri" w:hAnsi="Times New Roman" w:cs="Times New Roman"/>
        </w:rPr>
      </w:pPr>
    </w:p>
    <w:p w14:paraId="50DFFDDF"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 xml:space="preserve">Veikimo mechanizmas ir </w:t>
      </w:r>
      <w:proofErr w:type="spellStart"/>
      <w:r w:rsidRPr="00694700">
        <w:rPr>
          <w:rFonts w:ascii="Times New Roman" w:eastAsia="Calibri" w:hAnsi="Times New Roman" w:cs="Times New Roman"/>
          <w:u w:val="single"/>
        </w:rPr>
        <w:t>farmakodinaminis</w:t>
      </w:r>
      <w:proofErr w:type="spellEnd"/>
      <w:r w:rsidRPr="00694700">
        <w:rPr>
          <w:rFonts w:ascii="Times New Roman" w:eastAsia="Calibri" w:hAnsi="Times New Roman" w:cs="Times New Roman"/>
          <w:u w:val="single"/>
        </w:rPr>
        <w:t xml:space="preserve"> poveikis</w:t>
      </w:r>
    </w:p>
    <w:p w14:paraId="50DFFDE0"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yra nesteroidinis </w:t>
      </w:r>
      <w:r w:rsidR="00D37166">
        <w:rPr>
          <w:rFonts w:ascii="Times New Roman" w:eastAsia="Calibri" w:hAnsi="Times New Roman" w:cs="Times New Roman"/>
        </w:rPr>
        <w:t>vaistas</w:t>
      </w:r>
      <w:r w:rsidRPr="00694700">
        <w:rPr>
          <w:rFonts w:ascii="Times New Roman" w:eastAsia="Calibri" w:hAnsi="Times New Roman" w:cs="Times New Roman"/>
        </w:rPr>
        <w:t xml:space="preserve"> nuo uždegimo (NVNU), malšinantis skausmą, uždegimą ir karščiavimą. Vaistinis preparatas slopina prostaglandinų </w:t>
      </w:r>
      <w:proofErr w:type="spellStart"/>
      <w:r w:rsidRPr="00694700">
        <w:rPr>
          <w:rFonts w:ascii="Times New Roman" w:eastAsia="Calibri" w:hAnsi="Times New Roman" w:cs="Times New Roman"/>
        </w:rPr>
        <w:t>biosintezę</w:t>
      </w:r>
      <w:proofErr w:type="spellEnd"/>
      <w:r w:rsidRPr="00694700">
        <w:rPr>
          <w:rFonts w:ascii="Times New Roman" w:eastAsia="Calibri" w:hAnsi="Times New Roman" w:cs="Times New Roman"/>
        </w:rPr>
        <w:t xml:space="preserve">. – tai pagrindinis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veikimo būdas.</w:t>
      </w:r>
    </w:p>
    <w:p w14:paraId="50DFFDE1" w14:textId="77777777" w:rsidR="00694700" w:rsidRPr="00694700" w:rsidRDefault="00694700" w:rsidP="00694700">
      <w:pPr>
        <w:spacing w:after="0" w:line="240" w:lineRule="auto"/>
        <w:rPr>
          <w:rFonts w:ascii="Times New Roman" w:eastAsia="Calibri" w:hAnsi="Times New Roman" w:cs="Times New Roman"/>
        </w:rPr>
      </w:pPr>
    </w:p>
    <w:p w14:paraId="50DFFDE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Ant odos tepamas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slopina uždegimą ir malšina skausmą ir suteikia iki 12</w:t>
      </w:r>
      <w:r w:rsidR="00D37166">
        <w:rPr>
          <w:rFonts w:ascii="Times New Roman" w:eastAsia="Calibri" w:hAnsi="Times New Roman" w:cs="Times New Roman"/>
        </w:rPr>
        <w:t> </w:t>
      </w:r>
      <w:r w:rsidRPr="00694700">
        <w:rPr>
          <w:rFonts w:ascii="Times New Roman" w:eastAsia="Calibri" w:hAnsi="Times New Roman" w:cs="Times New Roman"/>
        </w:rPr>
        <w:t xml:space="preserve">valandų trunkantį skausmo malšinimą. Gydant minkštųjų audinių sužalojimą arba uždegimą (pvz., </w:t>
      </w:r>
      <w:proofErr w:type="spellStart"/>
      <w:r w:rsidRPr="00694700">
        <w:rPr>
          <w:rFonts w:ascii="Times New Roman" w:eastAsia="Calibri" w:hAnsi="Times New Roman" w:cs="Times New Roman"/>
        </w:rPr>
        <w:t>tendinitą</w:t>
      </w:r>
      <w:proofErr w:type="spellEnd"/>
      <w:r w:rsidRPr="00694700">
        <w:rPr>
          <w:rFonts w:ascii="Times New Roman" w:eastAsia="Calibri" w:hAnsi="Times New Roman" w:cs="Times New Roman"/>
        </w:rPr>
        <w:t xml:space="preserve"> bursitą ir nugaros skausmą),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malšina skausmą, mažina patinimą, gerina pacientų mobilumą ir greitina sveikimą.</w:t>
      </w:r>
    </w:p>
    <w:p w14:paraId="50DFFDE3" w14:textId="77777777" w:rsidR="00694700" w:rsidRPr="00694700" w:rsidRDefault="00694700" w:rsidP="00694700">
      <w:pPr>
        <w:spacing w:after="0" w:line="240" w:lineRule="auto"/>
        <w:rPr>
          <w:rFonts w:ascii="Times New Roman" w:eastAsia="Calibri" w:hAnsi="Times New Roman" w:cs="Times New Roman"/>
        </w:rPr>
      </w:pPr>
    </w:p>
    <w:p w14:paraId="50DFFDE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Viename kulkšnies raiščių patempimo tyrime (VOPO-P-307),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veiksmingai ir greitai malšino skausmą: praėjus </w:t>
      </w:r>
      <w:proofErr w:type="spellStart"/>
      <w:r w:rsidRPr="00694700">
        <w:rPr>
          <w:rFonts w:ascii="Times New Roman" w:eastAsia="Calibri" w:hAnsi="Times New Roman" w:cs="Times New Roman"/>
        </w:rPr>
        <w:t>dviems</w:t>
      </w:r>
      <w:proofErr w:type="spellEnd"/>
      <w:r w:rsidRPr="00694700">
        <w:rPr>
          <w:rFonts w:ascii="Times New Roman" w:eastAsia="Calibri" w:hAnsi="Times New Roman" w:cs="Times New Roman"/>
        </w:rPr>
        <w:t xml:space="preserve"> paroms nuo gydymo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pradžios skausmas judant (angl. </w:t>
      </w:r>
      <w:proofErr w:type="spellStart"/>
      <w:r w:rsidRPr="00694700">
        <w:rPr>
          <w:rFonts w:ascii="Times New Roman" w:eastAsia="Calibri" w:hAnsi="Times New Roman" w:cs="Times New Roman"/>
          <w:i/>
        </w:rPr>
        <w:t>Pain</w:t>
      </w:r>
      <w:proofErr w:type="spellEnd"/>
      <w:r w:rsidRPr="00694700">
        <w:rPr>
          <w:rFonts w:ascii="Times New Roman" w:eastAsia="Calibri" w:hAnsi="Times New Roman" w:cs="Times New Roman"/>
          <w:i/>
        </w:rPr>
        <w:t xml:space="preserve"> </w:t>
      </w:r>
      <w:proofErr w:type="spellStart"/>
      <w:r w:rsidRPr="00694700">
        <w:rPr>
          <w:rFonts w:ascii="Times New Roman" w:eastAsia="Calibri" w:hAnsi="Times New Roman" w:cs="Times New Roman"/>
          <w:i/>
        </w:rPr>
        <w:t>on</w:t>
      </w:r>
      <w:proofErr w:type="spellEnd"/>
      <w:r w:rsidRPr="00694700">
        <w:rPr>
          <w:rFonts w:ascii="Times New Roman" w:eastAsia="Calibri" w:hAnsi="Times New Roman" w:cs="Times New Roman"/>
          <w:i/>
        </w:rPr>
        <w:t xml:space="preserve"> </w:t>
      </w:r>
      <w:proofErr w:type="spellStart"/>
      <w:r w:rsidRPr="00694700">
        <w:rPr>
          <w:rFonts w:ascii="Times New Roman" w:eastAsia="Calibri" w:hAnsi="Times New Roman" w:cs="Times New Roman"/>
          <w:i/>
        </w:rPr>
        <w:t>Movement</w:t>
      </w:r>
      <w:proofErr w:type="spellEnd"/>
      <w:r w:rsidRPr="00694700">
        <w:rPr>
          <w:rFonts w:ascii="Times New Roman" w:eastAsia="Calibri" w:hAnsi="Times New Roman" w:cs="Times New Roman"/>
        </w:rPr>
        <w:t xml:space="preserve"> (POM)) sumažėjo 32</w:t>
      </w:r>
      <w:r w:rsidR="00D37166">
        <w:rPr>
          <w:rFonts w:ascii="Times New Roman" w:eastAsia="Calibri" w:hAnsi="Times New Roman" w:cs="Times New Roman"/>
        </w:rPr>
        <w:t> </w:t>
      </w:r>
      <w:r w:rsidRPr="00694700">
        <w:rPr>
          <w:rFonts w:ascii="Times New Roman" w:eastAsia="Calibri" w:hAnsi="Times New Roman" w:cs="Times New Roman"/>
        </w:rPr>
        <w:t xml:space="preserve">mm, o tuo tarpu placebo grupėje </w:t>
      </w:r>
      <w:r w:rsidRPr="00694700">
        <w:rPr>
          <w:rFonts w:ascii="Times New Roman" w:eastAsia="Calibri" w:hAnsi="Times New Roman" w:cs="Times New Roman"/>
        </w:rPr>
        <w:softHyphen/>
        <w:t>– tik 18</w:t>
      </w:r>
      <w:r w:rsidR="00D37166">
        <w:rPr>
          <w:rFonts w:ascii="Times New Roman" w:eastAsia="Calibri" w:hAnsi="Times New Roman" w:cs="Times New Roman"/>
        </w:rPr>
        <w:t> </w:t>
      </w:r>
      <w:r w:rsidRPr="00694700">
        <w:rPr>
          <w:rFonts w:ascii="Times New Roman" w:eastAsia="Calibri" w:hAnsi="Times New Roman" w:cs="Times New Roman"/>
        </w:rPr>
        <w:t xml:space="preserve">mm (p&lt;0001). </w:t>
      </w:r>
    </w:p>
    <w:p w14:paraId="50DFFDE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POM praėjus keturioms paroms buvo pirminė vertinamoji baigtis,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vartojusiems pacientams sumažėjo beveik 49</w:t>
      </w:r>
      <w:r w:rsidR="00D37166">
        <w:rPr>
          <w:rFonts w:ascii="Times New Roman" w:eastAsia="Calibri" w:hAnsi="Times New Roman" w:cs="Times New Roman"/>
        </w:rPr>
        <w:t> </w:t>
      </w:r>
      <w:r w:rsidRPr="00694700">
        <w:rPr>
          <w:rFonts w:ascii="Times New Roman" w:eastAsia="Calibri" w:hAnsi="Times New Roman" w:cs="Times New Roman"/>
        </w:rPr>
        <w:t xml:space="preserve">mm pagal 100 mm vaizdinio atitikmens skalę (angl. </w:t>
      </w:r>
      <w:r w:rsidRPr="00694700">
        <w:rPr>
          <w:rFonts w:ascii="Times New Roman" w:eastAsia="Calibri" w:hAnsi="Times New Roman" w:cs="Times New Roman"/>
          <w:i/>
          <w:iCs/>
        </w:rPr>
        <w:t xml:space="preserve">Visual </w:t>
      </w:r>
      <w:proofErr w:type="spellStart"/>
      <w:r w:rsidRPr="00694700">
        <w:rPr>
          <w:rFonts w:ascii="Times New Roman" w:eastAsia="Calibri" w:hAnsi="Times New Roman" w:cs="Times New Roman"/>
          <w:i/>
          <w:iCs/>
        </w:rPr>
        <w:t>Analogue</w:t>
      </w:r>
      <w:proofErr w:type="spellEnd"/>
      <w:r w:rsidRPr="00694700">
        <w:rPr>
          <w:rFonts w:ascii="Times New Roman" w:eastAsia="Calibri" w:hAnsi="Times New Roman" w:cs="Times New Roman"/>
          <w:i/>
          <w:iCs/>
        </w:rPr>
        <w:t xml:space="preserve"> </w:t>
      </w:r>
      <w:proofErr w:type="spellStart"/>
      <w:r w:rsidRPr="00694700">
        <w:rPr>
          <w:rFonts w:ascii="Times New Roman" w:eastAsia="Calibri" w:hAnsi="Times New Roman" w:cs="Times New Roman"/>
          <w:i/>
          <w:iCs/>
        </w:rPr>
        <w:lastRenderedPageBreak/>
        <w:t>Scale</w:t>
      </w:r>
      <w:proofErr w:type="spellEnd"/>
      <w:r w:rsidRPr="00694700">
        <w:rPr>
          <w:rFonts w:ascii="Times New Roman" w:eastAsia="Calibri" w:hAnsi="Times New Roman" w:cs="Times New Roman"/>
        </w:rPr>
        <w:t xml:space="preserve"> </w:t>
      </w:r>
      <w:r w:rsidRPr="00694700">
        <w:rPr>
          <w:rFonts w:ascii="Times New Roman" w:eastAsia="Calibri" w:hAnsi="Times New Roman" w:cs="Times New Roman"/>
          <w:i/>
          <w:iCs/>
        </w:rPr>
        <w:t>(VAS)</w:t>
      </w:r>
      <w:r w:rsidRPr="00694700">
        <w:rPr>
          <w:rFonts w:ascii="Times New Roman" w:eastAsia="Calibri" w:hAnsi="Times New Roman" w:cs="Times New Roman"/>
        </w:rPr>
        <w:t>), lyginant su 25</w:t>
      </w:r>
      <w:r w:rsidR="00D37166">
        <w:rPr>
          <w:rFonts w:ascii="Times New Roman" w:eastAsia="Calibri" w:hAnsi="Times New Roman" w:cs="Times New Roman"/>
        </w:rPr>
        <w:t> </w:t>
      </w:r>
      <w:r w:rsidRPr="00694700">
        <w:rPr>
          <w:rFonts w:ascii="Times New Roman" w:eastAsia="Calibri" w:hAnsi="Times New Roman" w:cs="Times New Roman"/>
        </w:rPr>
        <w:t xml:space="preserve">mm placebo grupėje.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buvo veiksmingesnis lyginant su placebu (p&lt;0,0001). </w:t>
      </w:r>
    </w:p>
    <w:p w14:paraId="50DFFDE6" w14:textId="77777777" w:rsidR="00694700" w:rsidRPr="00694700" w:rsidRDefault="00694700" w:rsidP="00694700">
      <w:pPr>
        <w:spacing w:after="0" w:line="240" w:lineRule="auto"/>
        <w:rPr>
          <w:rFonts w:ascii="Times New Roman" w:eastAsia="Calibri" w:hAnsi="Times New Roman" w:cs="Times New Roman"/>
        </w:rPr>
      </w:pPr>
    </w:p>
    <w:p w14:paraId="50DFFDE7"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taip pat veiksmingai buvo gydomas patinimas. Praėjus septynioms paroms nuo gydymo pradžios, vidutinis apimties skirtumas tarp sužeistos ir priešingos kulkšnies buvo 0,3 cm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grupėje ir 0,9 cm placebo grupėje (p&lt;0,0001).</w:t>
      </w:r>
    </w:p>
    <w:p w14:paraId="50DFFDE8" w14:textId="77777777" w:rsidR="00694700" w:rsidRPr="00694700" w:rsidRDefault="00694700" w:rsidP="00694700">
      <w:pPr>
        <w:spacing w:after="0" w:line="240" w:lineRule="auto"/>
        <w:rPr>
          <w:rFonts w:ascii="Times New Roman" w:eastAsia="Calibri" w:hAnsi="Times New Roman" w:cs="Times New Roman"/>
        </w:rPr>
      </w:pPr>
    </w:p>
    <w:p w14:paraId="50DFFDE9"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veiksmingumą taip pat įrodo laikas, reikalingas skausmui judant sumažinti 50 %: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gydomų pacientų grupėje šio laiko mediana buvo 4</w:t>
      </w:r>
      <w:r w:rsidR="00D37166">
        <w:rPr>
          <w:rFonts w:ascii="Times New Roman" w:eastAsia="Calibri" w:hAnsi="Times New Roman" w:cs="Times New Roman"/>
        </w:rPr>
        <w:t> </w:t>
      </w:r>
      <w:r w:rsidRPr="00694700">
        <w:rPr>
          <w:rFonts w:ascii="Times New Roman" w:eastAsia="Calibri" w:hAnsi="Times New Roman" w:cs="Times New Roman"/>
        </w:rPr>
        <w:t>paros, placebo grupėje - 8</w:t>
      </w:r>
      <w:r w:rsidR="00D37166">
        <w:rPr>
          <w:rFonts w:ascii="Times New Roman" w:eastAsia="Calibri" w:hAnsi="Times New Roman" w:cs="Times New Roman"/>
        </w:rPr>
        <w:t> </w:t>
      </w:r>
      <w:r w:rsidRPr="00694700">
        <w:rPr>
          <w:rFonts w:ascii="Times New Roman" w:eastAsia="Calibri" w:hAnsi="Times New Roman" w:cs="Times New Roman"/>
        </w:rPr>
        <w:t xml:space="preserve">paros (p&lt;0,0001). Taigi vartojant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gijimas pagreitėja maždaug 4</w:t>
      </w:r>
      <w:r w:rsidR="00D37166">
        <w:rPr>
          <w:rFonts w:ascii="Times New Roman" w:eastAsia="Calibri" w:hAnsi="Times New Roman" w:cs="Times New Roman"/>
        </w:rPr>
        <w:t> </w:t>
      </w:r>
      <w:r w:rsidRPr="00694700">
        <w:rPr>
          <w:rFonts w:ascii="Times New Roman" w:eastAsia="Calibri" w:hAnsi="Times New Roman" w:cs="Times New Roman"/>
        </w:rPr>
        <w:t>paromis.</w:t>
      </w:r>
    </w:p>
    <w:p w14:paraId="50DFFDEA" w14:textId="77777777" w:rsidR="00694700" w:rsidRPr="00694700" w:rsidRDefault="00694700" w:rsidP="00694700">
      <w:pPr>
        <w:spacing w:after="0" w:line="240" w:lineRule="auto"/>
        <w:rPr>
          <w:rFonts w:ascii="Times New Roman" w:eastAsia="Calibri" w:hAnsi="Times New Roman" w:cs="Times New Roman"/>
        </w:rPr>
      </w:pPr>
    </w:p>
    <w:p w14:paraId="50DFFDEB"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VOPO-P-307 tyrimo metu taip pat buvo vertinama, ar pacientai patenkinti kulkšnies raiščių patempimo skausmo gydymu. 5</w:t>
      </w:r>
      <w:r w:rsidR="00D37166">
        <w:rPr>
          <w:rFonts w:ascii="Times New Roman" w:eastAsia="Calibri" w:hAnsi="Times New Roman" w:cs="Times New Roman"/>
        </w:rPr>
        <w:t> </w:t>
      </w:r>
      <w:r w:rsidRPr="00694700">
        <w:rPr>
          <w:rFonts w:ascii="Times New Roman" w:eastAsia="Calibri" w:hAnsi="Times New Roman" w:cs="Times New Roman"/>
        </w:rPr>
        <w:t xml:space="preserve">gydymo parą 84 % pacientų, vartojusių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gydymą įvertino gerai, labai gerai arba puikiai, lyginant su 23 % pacientų, kurie vartojo placebo, grupe (p&lt;0,0001).</w:t>
      </w:r>
    </w:p>
    <w:p w14:paraId="50DFFDEC" w14:textId="77777777" w:rsidR="00694700" w:rsidRPr="00694700" w:rsidRDefault="00694700" w:rsidP="00694700">
      <w:pPr>
        <w:spacing w:after="0" w:line="240" w:lineRule="auto"/>
        <w:rPr>
          <w:rFonts w:ascii="Times New Roman" w:eastAsia="Calibri" w:hAnsi="Times New Roman" w:cs="Times New Roman"/>
        </w:rPr>
      </w:pPr>
    </w:p>
    <w:p w14:paraId="50DFFDED"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i/>
        </w:rPr>
        <w:t>Post-hoc</w:t>
      </w:r>
      <w:proofErr w:type="spellEnd"/>
      <w:r w:rsidRPr="00694700">
        <w:rPr>
          <w:rFonts w:ascii="Times New Roman" w:eastAsia="Calibri" w:hAnsi="Times New Roman" w:cs="Times New Roman"/>
        </w:rPr>
        <w:t xml:space="preserve"> analizės metu visa tiriamųjų su I ar II</w:t>
      </w:r>
      <w:r w:rsidR="00D37166">
        <w:rPr>
          <w:rFonts w:ascii="Times New Roman" w:eastAsia="Calibri" w:hAnsi="Times New Roman" w:cs="Times New Roman"/>
        </w:rPr>
        <w:t> </w:t>
      </w:r>
      <w:r w:rsidRPr="00694700">
        <w:rPr>
          <w:rFonts w:ascii="Times New Roman" w:eastAsia="Calibri" w:hAnsi="Times New Roman" w:cs="Times New Roman"/>
        </w:rPr>
        <w:t xml:space="preserve">laipsnio kulkšnies raiščių patempimu populiacija buvo suskirstyta į pogrupius, pagal skausmo judant reikšmes vaizdinio atitikmens skalėje, esančias virš ir žemiau bazinės 80 mm reikšmės. Veiksmingumas buvo vertinamas kiekviename pogrupyje. Praėjus keturioms paroms nuo gydymo pradžios,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reikšmingai veiksmingiau nei placebas mažino skausmą judant (pirminė veiksmingumo vertinamoji baigtis) tiek pacientams, kurių bazinis skausmas buvo </w:t>
      </w:r>
      <w:r w:rsidRPr="00694700">
        <w:rPr>
          <w:rFonts w:ascii="Times New Roman" w:eastAsia="Calibri" w:hAnsi="Times New Roman" w:cs="Times New Roman"/>
          <w:u w:val="single"/>
        </w:rPr>
        <w:t>&gt;</w:t>
      </w:r>
      <w:r w:rsidRPr="00694700">
        <w:rPr>
          <w:rFonts w:ascii="Times New Roman" w:eastAsia="Calibri" w:hAnsi="Times New Roman" w:cs="Times New Roman"/>
        </w:rPr>
        <w:t>80 mm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grupėje skausmo sumažėjimo vidurkis 56,4 mm; placebo - 24,6 mm; p&lt;0,0001), tiek pacientams, kurių bazinis skausmas buvo</w:t>
      </w:r>
      <w:r w:rsidRPr="00694700">
        <w:rPr>
          <w:rFonts w:ascii="Times New Roman" w:eastAsia="Calibri" w:hAnsi="Times New Roman" w:cs="Times New Roman"/>
          <w:u w:val="single"/>
        </w:rPr>
        <w:t xml:space="preserve"> &lt;</w:t>
      </w:r>
      <w:r w:rsidRPr="00694700">
        <w:rPr>
          <w:rFonts w:ascii="Times New Roman" w:eastAsia="Calibri" w:hAnsi="Times New Roman" w:cs="Times New Roman"/>
        </w:rPr>
        <w:t>80 mm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23,2 mg/g grupėje skausmo sumažėjimo vidurkis 44 mm; placebo - 25 mm; p&lt;0,0001).</w:t>
      </w:r>
    </w:p>
    <w:p w14:paraId="50DFFDEE" w14:textId="77777777" w:rsidR="00694700" w:rsidRPr="00694700" w:rsidRDefault="00694700" w:rsidP="00694700">
      <w:pPr>
        <w:spacing w:after="0" w:line="240" w:lineRule="auto"/>
        <w:rPr>
          <w:rFonts w:ascii="Times New Roman" w:eastAsia="Calibri" w:hAnsi="Times New Roman" w:cs="Times New Roman"/>
        </w:rPr>
      </w:pPr>
    </w:p>
    <w:p w14:paraId="50DFFDEF"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5.2</w:t>
      </w:r>
      <w:r w:rsidRPr="00694700">
        <w:rPr>
          <w:rFonts w:ascii="Times New Roman" w:eastAsia="Calibri" w:hAnsi="Times New Roman" w:cs="Times New Roman"/>
          <w:b/>
        </w:rPr>
        <w:tab/>
      </w:r>
      <w:proofErr w:type="spellStart"/>
      <w:r w:rsidRPr="00694700">
        <w:rPr>
          <w:rFonts w:ascii="Times New Roman" w:eastAsia="Calibri" w:hAnsi="Times New Roman" w:cs="Times New Roman"/>
          <w:b/>
        </w:rPr>
        <w:t>Farmakokinetinės</w:t>
      </w:r>
      <w:proofErr w:type="spellEnd"/>
      <w:r w:rsidRPr="00694700">
        <w:rPr>
          <w:rFonts w:ascii="Times New Roman" w:eastAsia="Calibri" w:hAnsi="Times New Roman" w:cs="Times New Roman"/>
          <w:b/>
        </w:rPr>
        <w:t xml:space="preserve"> savybės</w:t>
      </w:r>
    </w:p>
    <w:p w14:paraId="50DFFDF0" w14:textId="77777777" w:rsidR="00694700" w:rsidRPr="00694700" w:rsidRDefault="00694700" w:rsidP="00694700">
      <w:pPr>
        <w:spacing w:after="0" w:line="240" w:lineRule="auto"/>
        <w:rPr>
          <w:rFonts w:ascii="Times New Roman" w:eastAsia="Calibri" w:hAnsi="Times New Roman" w:cs="Times New Roman"/>
        </w:rPr>
      </w:pPr>
    </w:p>
    <w:p w14:paraId="50DFFDF1"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Absorbcija</w:t>
      </w:r>
    </w:p>
    <w:p w14:paraId="50DFFDF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Per odą absorbuoto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kiekis proporcingas odos plotui, ant kurio emulsinis gelis tepamas, ir priklauso nuo visos vietiškai vartojamo vaistinio preparato dozės bei odos drėgnumo.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geliu įtrinant maždaug 400 cm</w:t>
      </w:r>
      <w:r w:rsidRPr="00694700">
        <w:rPr>
          <w:rFonts w:ascii="Times New Roman" w:eastAsia="Calibri" w:hAnsi="Times New Roman" w:cs="Times New Roman"/>
          <w:vertAlign w:val="superscript"/>
        </w:rPr>
        <w:t>2</w:t>
      </w:r>
      <w:r w:rsidRPr="00694700">
        <w:rPr>
          <w:rFonts w:ascii="Times New Roman" w:eastAsia="Calibri" w:hAnsi="Times New Roman" w:cs="Times New Roman"/>
        </w:rPr>
        <w:t xml:space="preserve"> odos (2</w:t>
      </w:r>
      <w:r w:rsidR="00D37166">
        <w:rPr>
          <w:rFonts w:ascii="Times New Roman" w:eastAsia="Calibri" w:hAnsi="Times New Roman" w:cs="Times New Roman"/>
        </w:rPr>
        <w:t> </w:t>
      </w:r>
      <w:r w:rsidRPr="00694700">
        <w:rPr>
          <w:rFonts w:ascii="Times New Roman" w:eastAsia="Calibri" w:hAnsi="Times New Roman" w:cs="Times New Roman"/>
        </w:rPr>
        <w:t xml:space="preserve">kartus per parą), sisteminė ekspozicija, kurią apibūdina preparato koncentracija plazmoje, yra tokia pati, kaip vartojant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11,6 % gelio (4</w:t>
      </w:r>
      <w:r w:rsidR="00D37166">
        <w:rPr>
          <w:rFonts w:ascii="Times New Roman" w:eastAsia="Calibri" w:hAnsi="Times New Roman" w:cs="Times New Roman"/>
        </w:rPr>
        <w:t> </w:t>
      </w:r>
      <w:r w:rsidRPr="00694700">
        <w:rPr>
          <w:rFonts w:ascii="Times New Roman" w:eastAsia="Calibri" w:hAnsi="Times New Roman" w:cs="Times New Roman"/>
        </w:rPr>
        <w:t xml:space="preserve">kartus per parą). Santykinis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biologinis prieinamumas (AUC) 7</w:t>
      </w:r>
      <w:r w:rsidR="00D37166">
        <w:rPr>
          <w:rFonts w:ascii="Times New Roman" w:eastAsia="Calibri" w:hAnsi="Times New Roman" w:cs="Times New Roman"/>
        </w:rPr>
        <w:t> </w:t>
      </w:r>
      <w:r w:rsidRPr="00694700">
        <w:rPr>
          <w:rFonts w:ascii="Times New Roman" w:eastAsia="Calibri" w:hAnsi="Times New Roman" w:cs="Times New Roman"/>
        </w:rPr>
        <w:t xml:space="preserve">vartojimo dieną vartojant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yra 4,5 %, palyginti su biologiniu prieinamumu vartojant tabletes (kai vartojamos ekvivalentiškos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dozės). Absorbcijai įtakos neturėjo drėgmę ir orą praleidžiantys tvarsčiai.</w:t>
      </w:r>
    </w:p>
    <w:p w14:paraId="50DFFDF3" w14:textId="77777777" w:rsidR="00694700" w:rsidRPr="00694700" w:rsidRDefault="00694700" w:rsidP="00694700">
      <w:pPr>
        <w:spacing w:after="0" w:line="240" w:lineRule="auto"/>
        <w:rPr>
          <w:rFonts w:ascii="Times New Roman" w:eastAsia="Calibri" w:hAnsi="Times New Roman" w:cs="Times New Roman"/>
        </w:rPr>
      </w:pPr>
    </w:p>
    <w:p w14:paraId="50DFFDF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Prasiskverbimo per odos barjerą tyrime </w:t>
      </w:r>
      <w:proofErr w:type="spellStart"/>
      <w:r w:rsidRPr="00694700">
        <w:rPr>
          <w:rFonts w:ascii="Times New Roman" w:eastAsia="Calibri" w:hAnsi="Times New Roman" w:cs="Times New Roman"/>
          <w:i/>
          <w:iCs/>
        </w:rPr>
        <w:t>ex</w:t>
      </w:r>
      <w:proofErr w:type="spellEnd"/>
      <w:r w:rsidRPr="00694700">
        <w:rPr>
          <w:rFonts w:ascii="Times New Roman" w:eastAsia="Calibri" w:hAnsi="Times New Roman" w:cs="Times New Roman"/>
          <w:i/>
          <w:iCs/>
        </w:rPr>
        <w:t xml:space="preserve"> </w:t>
      </w:r>
      <w:proofErr w:type="spellStart"/>
      <w:r w:rsidRPr="00694700">
        <w:rPr>
          <w:rFonts w:ascii="Times New Roman" w:eastAsia="Calibri" w:hAnsi="Times New Roman" w:cs="Times New Roman"/>
          <w:i/>
          <w:iCs/>
        </w:rPr>
        <w:t>vivo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23,2 mg/g gelis buvo lyginamas su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 50</w:t>
      </w:r>
      <w:r w:rsidR="00D37166">
        <w:rPr>
          <w:rFonts w:ascii="Times New Roman" w:eastAsia="Calibri" w:hAnsi="Times New Roman" w:cs="Times New Roman"/>
        </w:rPr>
        <w:t> </w:t>
      </w:r>
      <w:r w:rsidRPr="00694700">
        <w:rPr>
          <w:rFonts w:ascii="Times New Roman" w:eastAsia="Calibri" w:hAnsi="Times New Roman" w:cs="Times New Roman"/>
        </w:rPr>
        <w:t>mg/g geliu, tepant 10 mg/cm</w:t>
      </w:r>
      <w:r w:rsidRPr="00694700">
        <w:rPr>
          <w:rFonts w:ascii="Times New Roman" w:eastAsia="Calibri" w:hAnsi="Times New Roman" w:cs="Times New Roman"/>
          <w:vertAlign w:val="superscript"/>
        </w:rPr>
        <w:t>2</w:t>
      </w:r>
      <w:r w:rsidRPr="00694700">
        <w:rPr>
          <w:rFonts w:ascii="Times New Roman" w:eastAsia="Calibri" w:hAnsi="Times New Roman" w:cs="Times New Roman"/>
        </w:rPr>
        <w:t xml:space="preserve"> vienkartinę dozę. Remiantis tyrimo rezultatais,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23,2 mg/g gelis pasižymi vidutiniškai apie 8,31</w:t>
      </w:r>
      <w:r w:rsidR="00D37166">
        <w:rPr>
          <w:rFonts w:ascii="Times New Roman" w:eastAsia="Calibri" w:hAnsi="Times New Roman" w:cs="Times New Roman"/>
        </w:rPr>
        <w:t> </w:t>
      </w:r>
      <w:r w:rsidRPr="00694700">
        <w:rPr>
          <w:rFonts w:ascii="Times New Roman" w:eastAsia="Calibri" w:hAnsi="Times New Roman" w:cs="Times New Roman"/>
        </w:rPr>
        <w:t xml:space="preserve">kartą didesniu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prasiskverbimu per odą per 24</w:t>
      </w:r>
      <w:r w:rsidR="00D37166">
        <w:rPr>
          <w:rFonts w:ascii="Times New Roman" w:eastAsia="Calibri" w:hAnsi="Times New Roman" w:cs="Times New Roman"/>
        </w:rPr>
        <w:t> </w:t>
      </w:r>
      <w:r w:rsidRPr="00694700">
        <w:rPr>
          <w:rFonts w:ascii="Times New Roman" w:eastAsia="Calibri" w:hAnsi="Times New Roman" w:cs="Times New Roman"/>
        </w:rPr>
        <w:t>valandas ir vidutiniškai apie 2,81</w:t>
      </w:r>
      <w:r w:rsidR="00D37166">
        <w:rPr>
          <w:rFonts w:ascii="Times New Roman" w:eastAsia="Calibri" w:hAnsi="Times New Roman" w:cs="Times New Roman"/>
        </w:rPr>
        <w:t> </w:t>
      </w:r>
      <w:r w:rsidRPr="00694700">
        <w:rPr>
          <w:rFonts w:ascii="Times New Roman" w:eastAsia="Calibri" w:hAnsi="Times New Roman" w:cs="Times New Roman"/>
        </w:rPr>
        <w:t xml:space="preserve">kartą didesniu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sulaikymu </w:t>
      </w:r>
      <w:proofErr w:type="spellStart"/>
      <w:r w:rsidRPr="00694700">
        <w:rPr>
          <w:rFonts w:ascii="Times New Roman" w:eastAsia="Calibri" w:hAnsi="Times New Roman" w:cs="Times New Roman"/>
          <w:i/>
          <w:iCs/>
        </w:rPr>
        <w:t>ex</w:t>
      </w:r>
      <w:proofErr w:type="spellEnd"/>
      <w:r w:rsidRPr="00694700">
        <w:rPr>
          <w:rFonts w:ascii="Times New Roman" w:eastAsia="Calibri" w:hAnsi="Times New Roman" w:cs="Times New Roman"/>
          <w:i/>
          <w:iCs/>
        </w:rPr>
        <w:t xml:space="preserve"> </w:t>
      </w:r>
      <w:proofErr w:type="spellStart"/>
      <w:r w:rsidRPr="00694700">
        <w:rPr>
          <w:rFonts w:ascii="Times New Roman" w:eastAsia="Calibri" w:hAnsi="Times New Roman" w:cs="Times New Roman"/>
          <w:i/>
          <w:iCs/>
        </w:rPr>
        <w:t>vivo</w:t>
      </w:r>
      <w:proofErr w:type="spellEnd"/>
      <w:r w:rsidRPr="00694700">
        <w:rPr>
          <w:rFonts w:ascii="Times New Roman" w:eastAsia="Calibri" w:hAnsi="Times New Roman" w:cs="Times New Roman"/>
        </w:rPr>
        <w:t xml:space="preserve"> odoje per 24</w:t>
      </w:r>
      <w:r w:rsidR="00D37166">
        <w:rPr>
          <w:rFonts w:ascii="Times New Roman" w:eastAsia="Calibri" w:hAnsi="Times New Roman" w:cs="Times New Roman"/>
        </w:rPr>
        <w:t> </w:t>
      </w:r>
      <w:r w:rsidRPr="00694700">
        <w:rPr>
          <w:rFonts w:ascii="Times New Roman" w:eastAsia="Calibri" w:hAnsi="Times New Roman" w:cs="Times New Roman"/>
        </w:rPr>
        <w:t>valandas.</w:t>
      </w:r>
    </w:p>
    <w:p w14:paraId="50DFFDF5" w14:textId="77777777" w:rsidR="00694700" w:rsidRPr="00694700" w:rsidRDefault="00694700" w:rsidP="00694700">
      <w:pPr>
        <w:spacing w:after="0" w:line="240" w:lineRule="auto"/>
        <w:rPr>
          <w:rFonts w:ascii="Times New Roman" w:eastAsia="Calibri" w:hAnsi="Times New Roman" w:cs="Times New Roman"/>
        </w:rPr>
      </w:pPr>
    </w:p>
    <w:p w14:paraId="50DFFDF6"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Pasiskirstymas</w:t>
      </w:r>
    </w:p>
    <w:p w14:paraId="50DFFDF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Nustatyta, kad įtrynus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geliu rankos ir kelio sąnarius,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patenka į plazmą, </w:t>
      </w:r>
      <w:proofErr w:type="spellStart"/>
      <w:r w:rsidRPr="00694700">
        <w:rPr>
          <w:rFonts w:ascii="Times New Roman" w:eastAsia="Calibri" w:hAnsi="Times New Roman" w:cs="Times New Roman"/>
        </w:rPr>
        <w:t>sinoviją</w:t>
      </w:r>
      <w:proofErr w:type="spellEnd"/>
      <w:r w:rsidRPr="00694700">
        <w:rPr>
          <w:rFonts w:ascii="Times New Roman" w:eastAsia="Calibri" w:hAnsi="Times New Roman" w:cs="Times New Roman"/>
        </w:rPr>
        <w:t xml:space="preserve"> ir sąnarių skystį. Pasitepus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geliu susidaranti didžiausia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koncentracija yra apie 100</w:t>
      </w:r>
      <w:r w:rsidR="00D37166">
        <w:rPr>
          <w:rFonts w:ascii="Times New Roman" w:eastAsia="Calibri" w:hAnsi="Times New Roman" w:cs="Times New Roman"/>
        </w:rPr>
        <w:t> </w:t>
      </w:r>
      <w:r w:rsidRPr="00694700">
        <w:rPr>
          <w:rFonts w:ascii="Times New Roman" w:eastAsia="Calibri" w:hAnsi="Times New Roman" w:cs="Times New Roman"/>
        </w:rPr>
        <w:t xml:space="preserve">kartų mažesnė, nei išgėrus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tablečių. 99,7 %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prisijungia prie plazmos baltymų, daugiausia prie </w:t>
      </w:r>
      <w:proofErr w:type="spellStart"/>
      <w:r w:rsidRPr="00694700">
        <w:rPr>
          <w:rFonts w:ascii="Times New Roman" w:eastAsia="Calibri" w:hAnsi="Times New Roman" w:cs="Times New Roman"/>
        </w:rPr>
        <w:t>albuminų</w:t>
      </w:r>
      <w:proofErr w:type="spellEnd"/>
      <w:r w:rsidRPr="00694700">
        <w:rPr>
          <w:rFonts w:ascii="Times New Roman" w:eastAsia="Calibri" w:hAnsi="Times New Roman" w:cs="Times New Roman"/>
        </w:rPr>
        <w:t xml:space="preserve"> (99,4 %).</w:t>
      </w:r>
    </w:p>
    <w:p w14:paraId="50DFFDF8" w14:textId="77777777" w:rsidR="00694700" w:rsidRPr="00694700" w:rsidRDefault="00694700" w:rsidP="00694700">
      <w:pPr>
        <w:spacing w:after="0" w:line="240" w:lineRule="auto"/>
        <w:rPr>
          <w:rFonts w:ascii="Times New Roman" w:eastAsia="Calibri" w:hAnsi="Times New Roman" w:cs="Times New Roman"/>
        </w:rPr>
      </w:pPr>
    </w:p>
    <w:p w14:paraId="50DFFDF9"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kaupiasi odoje, iš kurios, kaip rezervuaro, vaistinis preparatas nuolat patenka į giliau esančius audinius. Iš ten </w:t>
      </w: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pirmiausia pasiskirsto ir lieka stipriai uždegimo paveiktuose audiniuose (pvz., sąnariuose), kur aptinkama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koncentracija gali būti iki 20</w:t>
      </w:r>
      <w:r w:rsidR="00D37166">
        <w:rPr>
          <w:rFonts w:ascii="Times New Roman" w:eastAsia="Calibri" w:hAnsi="Times New Roman" w:cs="Times New Roman"/>
        </w:rPr>
        <w:t> </w:t>
      </w:r>
      <w:r w:rsidRPr="00694700">
        <w:rPr>
          <w:rFonts w:ascii="Times New Roman" w:eastAsia="Calibri" w:hAnsi="Times New Roman" w:cs="Times New Roman"/>
        </w:rPr>
        <w:t>kartų didesnė negu plazmoje.</w:t>
      </w:r>
    </w:p>
    <w:p w14:paraId="50DFFDFA" w14:textId="77777777" w:rsidR="00694700" w:rsidRPr="00694700" w:rsidRDefault="00694700" w:rsidP="00694700">
      <w:pPr>
        <w:spacing w:after="0" w:line="240" w:lineRule="auto"/>
        <w:rPr>
          <w:rFonts w:ascii="Times New Roman" w:eastAsia="Calibri" w:hAnsi="Times New Roman" w:cs="Times New Roman"/>
          <w:u w:val="single"/>
        </w:rPr>
      </w:pPr>
    </w:p>
    <w:p w14:paraId="50DFFDFB"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Times New Roman" w:hAnsi="Times New Roman" w:cs="Times New Roman"/>
          <w:noProof/>
          <w:snapToGrid w:val="0"/>
          <w:szCs w:val="24"/>
          <w:u w:val="single"/>
        </w:rPr>
        <w:t>Biotransformacija</w:t>
      </w:r>
    </w:p>
    <w:p w14:paraId="50DFFDFC"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Biotransformacijos</w:t>
      </w:r>
      <w:proofErr w:type="spellEnd"/>
      <w:r w:rsidRPr="00694700">
        <w:rPr>
          <w:rFonts w:ascii="Times New Roman" w:eastAsia="Calibri" w:hAnsi="Times New Roman" w:cs="Times New Roman"/>
        </w:rPr>
        <w:t xml:space="preserve"> metu </w:t>
      </w:r>
      <w:proofErr w:type="spellStart"/>
      <w:r w:rsidRPr="00694700">
        <w:rPr>
          <w:rFonts w:ascii="Times New Roman" w:eastAsia="Calibri" w:hAnsi="Times New Roman" w:cs="Times New Roman"/>
        </w:rPr>
        <w:t>gliukuroninama</w:t>
      </w:r>
      <w:proofErr w:type="spellEnd"/>
      <w:r w:rsidRPr="00694700">
        <w:rPr>
          <w:rFonts w:ascii="Times New Roman" w:eastAsia="Calibri" w:hAnsi="Times New Roman" w:cs="Times New Roman"/>
        </w:rPr>
        <w:t xml:space="preserve"> iš dalies nepakitusi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molekulė, bet vienkartinio ir kartotinio </w:t>
      </w:r>
      <w:proofErr w:type="spellStart"/>
      <w:r w:rsidRPr="00694700">
        <w:rPr>
          <w:rFonts w:ascii="Times New Roman" w:eastAsia="Calibri" w:hAnsi="Times New Roman" w:cs="Times New Roman"/>
        </w:rPr>
        <w:t>hidroksilinimo</w:t>
      </w:r>
      <w:proofErr w:type="spellEnd"/>
      <w:r w:rsidRPr="00694700">
        <w:rPr>
          <w:rFonts w:ascii="Times New Roman" w:eastAsia="Calibri" w:hAnsi="Times New Roman" w:cs="Times New Roman"/>
        </w:rPr>
        <w:t xml:space="preserve"> metu susidaro keletas </w:t>
      </w:r>
      <w:proofErr w:type="spellStart"/>
      <w:r w:rsidRPr="00694700">
        <w:rPr>
          <w:rFonts w:ascii="Times New Roman" w:eastAsia="Calibri" w:hAnsi="Times New Roman" w:cs="Times New Roman"/>
        </w:rPr>
        <w:t>fenolio</w:t>
      </w:r>
      <w:proofErr w:type="spellEnd"/>
      <w:r w:rsidRPr="00694700">
        <w:rPr>
          <w:rFonts w:ascii="Times New Roman" w:eastAsia="Calibri" w:hAnsi="Times New Roman" w:cs="Times New Roman"/>
        </w:rPr>
        <w:t xml:space="preserve"> metabolitų, kurie vėliau paverčiami </w:t>
      </w:r>
      <w:proofErr w:type="spellStart"/>
      <w:r w:rsidRPr="00694700">
        <w:rPr>
          <w:rFonts w:ascii="Times New Roman" w:eastAsia="Calibri" w:hAnsi="Times New Roman" w:cs="Times New Roman"/>
        </w:rPr>
        <w:t>gliukuronidų</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konjugatais</w:t>
      </w:r>
      <w:proofErr w:type="spellEnd"/>
      <w:r w:rsidRPr="00694700">
        <w:rPr>
          <w:rFonts w:ascii="Times New Roman" w:eastAsia="Calibri" w:hAnsi="Times New Roman" w:cs="Times New Roman"/>
        </w:rPr>
        <w:t xml:space="preserve">. Dviejų rūšių </w:t>
      </w:r>
      <w:proofErr w:type="spellStart"/>
      <w:r w:rsidRPr="00694700">
        <w:rPr>
          <w:rFonts w:ascii="Times New Roman" w:eastAsia="Calibri" w:hAnsi="Times New Roman" w:cs="Times New Roman"/>
        </w:rPr>
        <w:t>fenolio</w:t>
      </w:r>
      <w:proofErr w:type="spellEnd"/>
      <w:r w:rsidRPr="00694700">
        <w:rPr>
          <w:rFonts w:ascii="Times New Roman" w:eastAsia="Calibri" w:hAnsi="Times New Roman" w:cs="Times New Roman"/>
        </w:rPr>
        <w:t xml:space="preserve"> metabolitai yra biologiškai veiklūs, tačiau veikia daug silpniau nei </w:t>
      </w: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w:t>
      </w:r>
    </w:p>
    <w:p w14:paraId="50DFFDFD" w14:textId="77777777" w:rsidR="00694700" w:rsidRPr="00694700" w:rsidRDefault="00694700" w:rsidP="00694700">
      <w:pPr>
        <w:spacing w:after="0" w:line="240" w:lineRule="auto"/>
        <w:rPr>
          <w:rFonts w:ascii="Times New Roman" w:eastAsia="Calibri" w:hAnsi="Times New Roman" w:cs="Times New Roman"/>
          <w:u w:val="single"/>
        </w:rPr>
      </w:pPr>
    </w:p>
    <w:p w14:paraId="50DFFDFE"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Eliminacija</w:t>
      </w:r>
    </w:p>
    <w:p w14:paraId="50DFFDFF"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Bendras sisteminis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klirensas iš plazmos yra 263 ± 56 ml/min. Galutinės eliminacijos iš plazmos laikas yra 1—2</w:t>
      </w:r>
      <w:r w:rsidR="00D37166">
        <w:rPr>
          <w:rFonts w:ascii="Times New Roman" w:eastAsia="Calibri" w:hAnsi="Times New Roman" w:cs="Times New Roman"/>
        </w:rPr>
        <w:t> </w:t>
      </w:r>
      <w:r w:rsidRPr="00694700">
        <w:rPr>
          <w:rFonts w:ascii="Times New Roman" w:eastAsia="Calibri" w:hAnsi="Times New Roman" w:cs="Times New Roman"/>
        </w:rPr>
        <w:t>valandos. Keturių metabolitų, iš jų dviejų veiklių, pusinės eliminacijos iš plazmos laikas taip pat trumpas — 1—3</w:t>
      </w:r>
      <w:r w:rsidR="00D37166">
        <w:rPr>
          <w:rFonts w:ascii="Times New Roman" w:eastAsia="Calibri" w:hAnsi="Times New Roman" w:cs="Times New Roman"/>
        </w:rPr>
        <w:t> </w:t>
      </w:r>
      <w:r w:rsidRPr="00694700">
        <w:rPr>
          <w:rFonts w:ascii="Times New Roman" w:eastAsia="Calibri" w:hAnsi="Times New Roman" w:cs="Times New Roman"/>
        </w:rPr>
        <w:t xml:space="preserve">valandos. Metabolito 3'-hidroksi-4'-metoksidiklofenako pusinės eliminacijos laikas yra šiek tiek ilgesnis, tačiau šis metabolitas neveiklus. </w:t>
      </w: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ir jo metabolitai iš organizmo pasišalina su šlapimu.</w:t>
      </w:r>
    </w:p>
    <w:p w14:paraId="50DFFE00" w14:textId="77777777" w:rsidR="00694700" w:rsidRPr="00694700" w:rsidRDefault="00694700" w:rsidP="00694700">
      <w:pPr>
        <w:spacing w:after="0" w:line="240" w:lineRule="auto"/>
        <w:rPr>
          <w:rFonts w:ascii="Times New Roman" w:eastAsia="Calibri" w:hAnsi="Times New Roman" w:cs="Times New Roman"/>
        </w:rPr>
      </w:pPr>
    </w:p>
    <w:p w14:paraId="50DFFE01"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Sutrikusi inkstų funkcija</w:t>
      </w:r>
    </w:p>
    <w:p w14:paraId="50DFFE0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Pacientų, sergančių inkstų nepakankamumu, organizme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ir jo metabolitų nesusikaupia. </w:t>
      </w:r>
    </w:p>
    <w:p w14:paraId="50DFFE03" w14:textId="77777777" w:rsidR="00694700" w:rsidRPr="00694700" w:rsidRDefault="00694700" w:rsidP="00694700">
      <w:pPr>
        <w:spacing w:after="0" w:line="240" w:lineRule="auto"/>
        <w:rPr>
          <w:rFonts w:ascii="Times New Roman" w:eastAsia="Calibri" w:hAnsi="Times New Roman" w:cs="Times New Roman"/>
        </w:rPr>
      </w:pPr>
    </w:p>
    <w:p w14:paraId="50DFFE04" w14:textId="77777777" w:rsidR="00694700" w:rsidRPr="00694700" w:rsidRDefault="00694700" w:rsidP="00694700">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Sutrikusi kepenų funkcija</w:t>
      </w:r>
    </w:p>
    <w:p w14:paraId="50DFFE0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Lėtiniu hepatitu arba kompensuota kepenų ciroze sergančių pacientų organizme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kinetika ir metabolizmas vyksta taip pat kaip nesergančių kepenų ligomis.</w:t>
      </w:r>
    </w:p>
    <w:p w14:paraId="50DFFE06" w14:textId="77777777" w:rsidR="00694700" w:rsidRPr="00694700" w:rsidRDefault="00694700" w:rsidP="00694700">
      <w:pPr>
        <w:spacing w:after="0" w:line="240" w:lineRule="auto"/>
        <w:rPr>
          <w:rFonts w:ascii="Times New Roman" w:eastAsia="Calibri" w:hAnsi="Times New Roman" w:cs="Times New Roman"/>
        </w:rPr>
      </w:pPr>
    </w:p>
    <w:p w14:paraId="50DFFE07"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5.3</w:t>
      </w:r>
      <w:r w:rsidRPr="00694700">
        <w:rPr>
          <w:rFonts w:ascii="Times New Roman" w:eastAsia="Calibri" w:hAnsi="Times New Roman" w:cs="Times New Roman"/>
          <w:b/>
        </w:rPr>
        <w:tab/>
      </w:r>
      <w:proofErr w:type="spellStart"/>
      <w:r w:rsidRPr="00694700">
        <w:rPr>
          <w:rFonts w:ascii="Times New Roman" w:eastAsia="Calibri" w:hAnsi="Times New Roman" w:cs="Times New Roman"/>
          <w:b/>
        </w:rPr>
        <w:t>Ikiklinikinių</w:t>
      </w:r>
      <w:proofErr w:type="spellEnd"/>
      <w:r w:rsidRPr="00694700">
        <w:rPr>
          <w:rFonts w:ascii="Times New Roman" w:eastAsia="Calibri" w:hAnsi="Times New Roman" w:cs="Times New Roman"/>
          <w:b/>
        </w:rPr>
        <w:t xml:space="preserve"> saugumo tyrimų duomenys</w:t>
      </w:r>
    </w:p>
    <w:p w14:paraId="50DFFE08" w14:textId="77777777" w:rsidR="00694700" w:rsidRPr="00694700" w:rsidRDefault="00694700" w:rsidP="00694700">
      <w:pPr>
        <w:spacing w:after="0" w:line="240" w:lineRule="auto"/>
        <w:rPr>
          <w:rFonts w:ascii="Times New Roman" w:eastAsia="Calibri" w:hAnsi="Times New Roman" w:cs="Times New Roman"/>
        </w:rPr>
      </w:pPr>
    </w:p>
    <w:p w14:paraId="50DFFE09"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Įprastinių ūminio ir toksinio kartotinių dozių poveikio, </w:t>
      </w:r>
      <w:proofErr w:type="spellStart"/>
      <w:r w:rsidRPr="00694700">
        <w:rPr>
          <w:rFonts w:ascii="Times New Roman" w:eastAsia="Calibri" w:hAnsi="Times New Roman" w:cs="Times New Roman"/>
        </w:rPr>
        <w:t>genotoksinio</w:t>
      </w:r>
      <w:proofErr w:type="spellEnd"/>
      <w:r w:rsidRPr="00694700">
        <w:rPr>
          <w:rFonts w:ascii="Times New Roman" w:eastAsia="Calibri" w:hAnsi="Times New Roman" w:cs="Times New Roman"/>
        </w:rPr>
        <w:t xml:space="preserve">, mutageninio bei kancerogeninio poveikio </w:t>
      </w:r>
      <w:proofErr w:type="spellStart"/>
      <w:r w:rsidRPr="00694700">
        <w:rPr>
          <w:rFonts w:ascii="Times New Roman" w:eastAsia="Calibri" w:hAnsi="Times New Roman" w:cs="Times New Roman"/>
        </w:rPr>
        <w:t>ikiklinikinių</w:t>
      </w:r>
      <w:proofErr w:type="spellEnd"/>
      <w:r w:rsidRPr="00694700">
        <w:rPr>
          <w:rFonts w:ascii="Times New Roman" w:eastAsia="Calibri" w:hAnsi="Times New Roman" w:cs="Times New Roman"/>
        </w:rPr>
        <w:t xml:space="preserve"> tyrimų duomenimis, specifinio pavojaus žmogui, terapinėmis dozėmis vartojamas </w:t>
      </w: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nekelia. </w:t>
      </w:r>
      <w:proofErr w:type="spellStart"/>
      <w:r w:rsidRPr="00694700">
        <w:rPr>
          <w:rFonts w:ascii="Times New Roman" w:eastAsia="Calibri" w:hAnsi="Times New Roman" w:cs="Times New Roman"/>
        </w:rPr>
        <w:t>Teratogeninis</w:t>
      </w:r>
      <w:proofErr w:type="spellEnd"/>
      <w:r w:rsidRPr="00694700">
        <w:rPr>
          <w:rFonts w:ascii="Times New Roman" w:eastAsia="Calibri" w:hAnsi="Times New Roman" w:cs="Times New Roman"/>
        </w:rPr>
        <w:t xml:space="preserve"> poveikis tyrimų su pelėmis, žiurkėmis ar triušiais metu nepasireiškė. Atlikus tyrimus su žiurkėmis nustatyta, kad </w:t>
      </w:r>
      <w:proofErr w:type="spellStart"/>
      <w:r w:rsidRPr="00694700">
        <w:rPr>
          <w:rFonts w:ascii="Times New Roman" w:eastAsia="Calibri" w:hAnsi="Times New Roman" w:cs="Times New Roman"/>
        </w:rPr>
        <w:t>diklofenakas</w:t>
      </w:r>
      <w:proofErr w:type="spellEnd"/>
      <w:r w:rsidRPr="00694700">
        <w:rPr>
          <w:rFonts w:ascii="Times New Roman" w:eastAsia="Calibri" w:hAnsi="Times New Roman" w:cs="Times New Roman"/>
        </w:rPr>
        <w:t xml:space="preserve"> vaisingumui ir žiurkių jauniklių </w:t>
      </w:r>
      <w:proofErr w:type="spellStart"/>
      <w:r w:rsidRPr="00694700">
        <w:rPr>
          <w:rFonts w:ascii="Times New Roman" w:eastAsia="Calibri" w:hAnsi="Times New Roman" w:cs="Times New Roman"/>
        </w:rPr>
        <w:t>prenatalinei</w:t>
      </w:r>
      <w:proofErr w:type="spellEnd"/>
      <w:r w:rsidRPr="00694700">
        <w:rPr>
          <w:rFonts w:ascii="Times New Roman" w:eastAsia="Calibri" w:hAnsi="Times New Roman" w:cs="Times New Roman"/>
        </w:rPr>
        <w:t xml:space="preserve">, perinatalinei ir </w:t>
      </w:r>
      <w:proofErr w:type="spellStart"/>
      <w:r w:rsidRPr="00694700">
        <w:rPr>
          <w:rFonts w:ascii="Times New Roman" w:eastAsia="Calibri" w:hAnsi="Times New Roman" w:cs="Times New Roman"/>
        </w:rPr>
        <w:t>postnatalinei</w:t>
      </w:r>
      <w:proofErr w:type="spellEnd"/>
      <w:r w:rsidRPr="00694700">
        <w:rPr>
          <w:rFonts w:ascii="Times New Roman" w:eastAsia="Calibri" w:hAnsi="Times New Roman" w:cs="Times New Roman"/>
        </w:rPr>
        <w:t xml:space="preserve"> raidai poveikio nedaro.</w:t>
      </w:r>
    </w:p>
    <w:p w14:paraId="50DFFE0A" w14:textId="77777777" w:rsidR="00694700" w:rsidRPr="00694700" w:rsidRDefault="00694700" w:rsidP="00694700">
      <w:pPr>
        <w:spacing w:after="0" w:line="240" w:lineRule="auto"/>
        <w:rPr>
          <w:rFonts w:ascii="Times New Roman" w:eastAsia="Calibri" w:hAnsi="Times New Roman" w:cs="Times New Roman"/>
        </w:rPr>
      </w:pPr>
    </w:p>
    <w:p w14:paraId="50DFFE0B"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įvairių toleravimo tyrimų duomenimis, buvo gerai toleruojamas ir nesukėlė odos sensibilizacijos ir </w:t>
      </w:r>
      <w:proofErr w:type="spellStart"/>
      <w:r w:rsidRPr="00694700">
        <w:rPr>
          <w:rFonts w:ascii="Times New Roman" w:eastAsia="Calibri" w:hAnsi="Times New Roman" w:cs="Times New Roman"/>
        </w:rPr>
        <w:t>fototoksinių</w:t>
      </w:r>
      <w:proofErr w:type="spellEnd"/>
      <w:r w:rsidRPr="00694700">
        <w:rPr>
          <w:rFonts w:ascii="Times New Roman" w:eastAsia="Calibri" w:hAnsi="Times New Roman" w:cs="Times New Roman"/>
        </w:rPr>
        <w:t xml:space="preserve"> reakcijų.</w:t>
      </w:r>
    </w:p>
    <w:p w14:paraId="50DFFE0C" w14:textId="77777777" w:rsidR="00694700" w:rsidRPr="00694700" w:rsidRDefault="00694700" w:rsidP="00694700">
      <w:pPr>
        <w:spacing w:after="0" w:line="240" w:lineRule="auto"/>
        <w:rPr>
          <w:rFonts w:ascii="Times New Roman" w:eastAsia="Calibri" w:hAnsi="Times New Roman" w:cs="Times New Roman"/>
        </w:rPr>
      </w:pPr>
    </w:p>
    <w:p w14:paraId="50DFFE0D" w14:textId="77777777" w:rsidR="00694700" w:rsidRPr="00694700" w:rsidRDefault="00694700" w:rsidP="00694700">
      <w:pPr>
        <w:spacing w:after="0" w:line="240" w:lineRule="auto"/>
        <w:rPr>
          <w:rFonts w:ascii="Times New Roman" w:eastAsia="Calibri" w:hAnsi="Times New Roman" w:cs="Times New Roman"/>
        </w:rPr>
      </w:pPr>
    </w:p>
    <w:p w14:paraId="50DFFE0E"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6.</w:t>
      </w:r>
      <w:r w:rsidRPr="00694700">
        <w:rPr>
          <w:rFonts w:ascii="Times New Roman" w:eastAsia="Calibri" w:hAnsi="Times New Roman" w:cs="Times New Roman"/>
          <w:b/>
          <w:caps/>
        </w:rPr>
        <w:tab/>
        <w:t>farmacinė informacija</w:t>
      </w:r>
    </w:p>
    <w:p w14:paraId="50DFFE0F" w14:textId="77777777" w:rsidR="00694700" w:rsidRPr="00694700" w:rsidRDefault="00694700" w:rsidP="00694700">
      <w:pPr>
        <w:spacing w:after="0" w:line="240" w:lineRule="auto"/>
        <w:rPr>
          <w:rFonts w:ascii="Times New Roman" w:eastAsia="Calibri" w:hAnsi="Times New Roman" w:cs="Times New Roman"/>
        </w:rPr>
      </w:pPr>
    </w:p>
    <w:p w14:paraId="50DFFE10"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6.1</w:t>
      </w:r>
      <w:r w:rsidRPr="00694700">
        <w:rPr>
          <w:rFonts w:ascii="Times New Roman" w:eastAsia="Calibri" w:hAnsi="Times New Roman" w:cs="Times New Roman"/>
          <w:b/>
        </w:rPr>
        <w:tab/>
        <w:t>Pagalbinių medžiagų sąrašas</w:t>
      </w:r>
    </w:p>
    <w:p w14:paraId="50DFFE11" w14:textId="77777777" w:rsidR="00694700" w:rsidRPr="00694700" w:rsidRDefault="00694700" w:rsidP="00694700">
      <w:pPr>
        <w:spacing w:after="0" w:line="240" w:lineRule="auto"/>
        <w:rPr>
          <w:rFonts w:ascii="Times New Roman" w:eastAsia="Calibri" w:hAnsi="Times New Roman" w:cs="Times New Roman"/>
        </w:rPr>
      </w:pPr>
    </w:p>
    <w:p w14:paraId="50DFFE12"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Butilhidroksitoluenas</w:t>
      </w:r>
      <w:proofErr w:type="spellEnd"/>
      <w:r w:rsidRPr="00694700">
        <w:rPr>
          <w:rFonts w:ascii="Times New Roman" w:eastAsia="Calibri" w:hAnsi="Times New Roman" w:cs="Times New Roman"/>
        </w:rPr>
        <w:t xml:space="preserve"> (E 321)</w:t>
      </w:r>
    </w:p>
    <w:p w14:paraId="50DFFE13"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Karbomerai</w:t>
      </w:r>
      <w:proofErr w:type="spellEnd"/>
    </w:p>
    <w:p w14:paraId="50DFFE14"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Kokoilo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kaprilokapratas</w:t>
      </w:r>
      <w:proofErr w:type="spellEnd"/>
    </w:p>
    <w:p w14:paraId="50DFFE15"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Dietilaminas</w:t>
      </w:r>
      <w:proofErr w:type="spellEnd"/>
    </w:p>
    <w:p w14:paraId="50DFFE16"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Izopropilo alkoholis</w:t>
      </w:r>
    </w:p>
    <w:p w14:paraId="50DFFE1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Skystasis parafinas</w:t>
      </w:r>
    </w:p>
    <w:p w14:paraId="50DFFE18"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Makrogolio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cetostearilo</w:t>
      </w:r>
      <w:proofErr w:type="spellEnd"/>
      <w:r w:rsidRPr="00694700">
        <w:rPr>
          <w:rFonts w:ascii="Times New Roman" w:eastAsia="Calibri" w:hAnsi="Times New Roman" w:cs="Times New Roman"/>
        </w:rPr>
        <w:t xml:space="preserve"> eteris</w:t>
      </w:r>
    </w:p>
    <w:p w14:paraId="50DFFE19"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Oleilo</w:t>
      </w:r>
      <w:proofErr w:type="spellEnd"/>
      <w:r w:rsidRPr="00694700">
        <w:rPr>
          <w:rFonts w:ascii="Times New Roman" w:eastAsia="Calibri" w:hAnsi="Times New Roman" w:cs="Times New Roman"/>
        </w:rPr>
        <w:t xml:space="preserve"> alkoholis</w:t>
      </w:r>
    </w:p>
    <w:p w14:paraId="50DFFE1A"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Propilenglikolis</w:t>
      </w:r>
      <w:proofErr w:type="spellEnd"/>
    </w:p>
    <w:p w14:paraId="50DFFE1B"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Eukalipto aromatinė medžiaga</w:t>
      </w:r>
    </w:p>
    <w:p w14:paraId="50DFFE1C"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Išgrynintas vanduo</w:t>
      </w:r>
    </w:p>
    <w:p w14:paraId="50DFFE1D" w14:textId="77777777" w:rsidR="00694700" w:rsidRPr="00694700" w:rsidRDefault="00694700" w:rsidP="00694700">
      <w:pPr>
        <w:spacing w:after="0" w:line="240" w:lineRule="auto"/>
        <w:rPr>
          <w:rFonts w:ascii="Times New Roman" w:eastAsia="Calibri" w:hAnsi="Times New Roman" w:cs="Times New Roman"/>
        </w:rPr>
      </w:pPr>
    </w:p>
    <w:p w14:paraId="50DFFE1E"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6.2</w:t>
      </w:r>
      <w:r w:rsidRPr="00694700">
        <w:rPr>
          <w:rFonts w:ascii="Times New Roman" w:eastAsia="Calibri" w:hAnsi="Times New Roman" w:cs="Times New Roman"/>
          <w:b/>
        </w:rPr>
        <w:tab/>
        <w:t>Nesuderinamumas</w:t>
      </w:r>
    </w:p>
    <w:p w14:paraId="50DFFE1F" w14:textId="77777777" w:rsidR="00694700" w:rsidRPr="00694700" w:rsidRDefault="00694700" w:rsidP="00694700">
      <w:pPr>
        <w:spacing w:after="0" w:line="240" w:lineRule="auto"/>
        <w:rPr>
          <w:rFonts w:ascii="Times New Roman" w:eastAsia="Calibri" w:hAnsi="Times New Roman" w:cs="Times New Roman"/>
        </w:rPr>
      </w:pPr>
    </w:p>
    <w:p w14:paraId="50DFFE20"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lastRenderedPageBreak/>
        <w:t>Duomenys nebūtini.</w:t>
      </w:r>
    </w:p>
    <w:p w14:paraId="50DFFE21" w14:textId="77777777" w:rsidR="00694700" w:rsidRPr="00694700" w:rsidRDefault="00694700" w:rsidP="00694700">
      <w:pPr>
        <w:spacing w:after="0" w:line="240" w:lineRule="auto"/>
        <w:rPr>
          <w:rFonts w:ascii="Times New Roman" w:eastAsia="Calibri" w:hAnsi="Times New Roman" w:cs="Times New Roman"/>
        </w:rPr>
      </w:pPr>
    </w:p>
    <w:p w14:paraId="50DFFE22"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6.3</w:t>
      </w:r>
      <w:r w:rsidRPr="00694700">
        <w:rPr>
          <w:rFonts w:ascii="Times New Roman" w:eastAsia="Calibri" w:hAnsi="Times New Roman" w:cs="Times New Roman"/>
          <w:b/>
        </w:rPr>
        <w:tab/>
        <w:t>Tinkamumo laikas</w:t>
      </w:r>
    </w:p>
    <w:p w14:paraId="50DFFE23" w14:textId="77777777" w:rsidR="00694700" w:rsidRPr="00694700" w:rsidRDefault="00694700" w:rsidP="00694700">
      <w:pPr>
        <w:spacing w:after="0" w:line="240" w:lineRule="auto"/>
        <w:rPr>
          <w:rFonts w:ascii="Times New Roman" w:eastAsia="Calibri" w:hAnsi="Times New Roman" w:cs="Times New Roman"/>
        </w:rPr>
      </w:pPr>
    </w:p>
    <w:p w14:paraId="50DFFE2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3 metai.</w:t>
      </w:r>
    </w:p>
    <w:p w14:paraId="50DFFE25" w14:textId="77777777" w:rsidR="00694700" w:rsidRPr="00694700" w:rsidRDefault="00694700" w:rsidP="00694700">
      <w:pPr>
        <w:spacing w:after="0" w:line="240" w:lineRule="auto"/>
        <w:rPr>
          <w:rFonts w:ascii="Times New Roman" w:eastAsia="Calibri" w:hAnsi="Times New Roman" w:cs="Times New Roman"/>
        </w:rPr>
      </w:pPr>
    </w:p>
    <w:p w14:paraId="50DFFE26"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6.4</w:t>
      </w:r>
      <w:r w:rsidRPr="00694700">
        <w:rPr>
          <w:rFonts w:ascii="Times New Roman" w:eastAsia="Calibri" w:hAnsi="Times New Roman" w:cs="Times New Roman"/>
          <w:b/>
        </w:rPr>
        <w:tab/>
        <w:t>Specialios laikymo sąlygos</w:t>
      </w:r>
    </w:p>
    <w:p w14:paraId="50DFFE27" w14:textId="77777777" w:rsidR="00694700" w:rsidRPr="00694700" w:rsidRDefault="00694700" w:rsidP="00694700">
      <w:pPr>
        <w:spacing w:after="0" w:line="240" w:lineRule="auto"/>
        <w:rPr>
          <w:rFonts w:ascii="Times New Roman" w:eastAsia="Calibri" w:hAnsi="Times New Roman" w:cs="Times New Roman"/>
        </w:rPr>
      </w:pPr>
    </w:p>
    <w:p w14:paraId="50DFFE28"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Šiam vaistiniam preparatui specialių laikymo sąlygų nereikia.</w:t>
      </w:r>
    </w:p>
    <w:p w14:paraId="50DFFE29" w14:textId="77777777" w:rsidR="00694700" w:rsidRPr="00694700" w:rsidRDefault="00694700" w:rsidP="00694700">
      <w:pPr>
        <w:spacing w:after="0" w:line="240" w:lineRule="auto"/>
        <w:rPr>
          <w:rFonts w:ascii="Times New Roman" w:eastAsia="Calibri" w:hAnsi="Times New Roman" w:cs="Times New Roman"/>
        </w:rPr>
      </w:pPr>
    </w:p>
    <w:p w14:paraId="50DFFE2A"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6.5</w:t>
      </w:r>
      <w:r w:rsidRPr="00694700">
        <w:rPr>
          <w:rFonts w:ascii="Times New Roman" w:eastAsia="Calibri" w:hAnsi="Times New Roman" w:cs="Times New Roman"/>
          <w:b/>
        </w:rPr>
        <w:tab/>
      </w:r>
      <w:proofErr w:type="spellStart"/>
      <w:r w:rsidRPr="00694700">
        <w:rPr>
          <w:rFonts w:ascii="Times New Roman" w:eastAsia="Calibri" w:hAnsi="Times New Roman" w:cs="Times New Roman"/>
          <w:b/>
        </w:rPr>
        <w:t>Talpyklės</w:t>
      </w:r>
      <w:proofErr w:type="spellEnd"/>
      <w:r w:rsidRPr="00694700">
        <w:rPr>
          <w:rFonts w:ascii="Times New Roman" w:eastAsia="Calibri" w:hAnsi="Times New Roman" w:cs="Times New Roman"/>
          <w:b/>
        </w:rPr>
        <w:t xml:space="preserve"> pobūdis ir jos turinys </w:t>
      </w:r>
    </w:p>
    <w:p w14:paraId="50DFFE2B" w14:textId="77777777" w:rsidR="00694700" w:rsidRPr="00694700" w:rsidRDefault="00694700" w:rsidP="00694700">
      <w:pPr>
        <w:spacing w:after="0" w:line="240" w:lineRule="auto"/>
        <w:rPr>
          <w:rFonts w:ascii="Times New Roman" w:eastAsia="Calibri" w:hAnsi="Times New Roman" w:cs="Times New Roman"/>
        </w:rPr>
      </w:pPr>
    </w:p>
    <w:p w14:paraId="50DFFE2C" w14:textId="77777777" w:rsidR="00694700" w:rsidRPr="00694700" w:rsidRDefault="00694700" w:rsidP="00694700">
      <w:pPr>
        <w:spacing w:after="120" w:line="240" w:lineRule="auto"/>
        <w:rPr>
          <w:rFonts w:ascii="Times New Roman" w:eastAsia="Calibri" w:hAnsi="Times New Roman" w:cs="Times New Roman"/>
          <w:i/>
          <w:iCs/>
        </w:rPr>
      </w:pPr>
      <w:r w:rsidRPr="00694700">
        <w:rPr>
          <w:rFonts w:ascii="Times New Roman" w:eastAsia="Calibri" w:hAnsi="Times New Roman" w:cs="Times New Roman"/>
          <w:i/>
          <w:iCs/>
        </w:rPr>
        <w:t>Pakuotei su užsukamu dangteliu:</w:t>
      </w:r>
    </w:p>
    <w:p w14:paraId="50DFFE2D" w14:textId="77777777" w:rsidR="00694700" w:rsidRPr="00694700" w:rsidRDefault="00694700" w:rsidP="00694700">
      <w:pPr>
        <w:spacing w:after="120" w:line="240" w:lineRule="auto"/>
        <w:rPr>
          <w:rFonts w:ascii="Times New Roman" w:eastAsia="Calibri" w:hAnsi="Times New Roman" w:cs="Times New Roman"/>
        </w:rPr>
      </w:pPr>
      <w:r w:rsidRPr="00694700">
        <w:rPr>
          <w:rFonts w:ascii="Times New Roman" w:eastAsia="Calibri" w:hAnsi="Times New Roman" w:cs="Times New Roman"/>
        </w:rPr>
        <w:t xml:space="preserve">Aliuminio laminuota tūbelė (nuo išorės į vidų: mažo tankio polietilenas/aliuminis/didelio tankio polietilenas arba mažo tankio polietilenas/aliuminis/linijinio mažo tankio polietileno, didelio tankio polietileno ir </w:t>
      </w:r>
      <w:proofErr w:type="spellStart"/>
      <w:r w:rsidRPr="00694700">
        <w:rPr>
          <w:rFonts w:ascii="Times New Roman" w:eastAsia="Calibri" w:hAnsi="Times New Roman" w:cs="Times New Roman"/>
        </w:rPr>
        <w:t>Antiblock</w:t>
      </w:r>
      <w:proofErr w:type="spellEnd"/>
      <w:r w:rsidRPr="00694700">
        <w:rPr>
          <w:rFonts w:ascii="Times New Roman" w:eastAsia="Calibri" w:hAnsi="Times New Roman" w:cs="Times New Roman"/>
        </w:rPr>
        <w:t xml:space="preserve"> MB mišinys) su didelio tankio polietileno briauna ir sandarinančia membrana. Tūbelė uždaryta užsukamu polipropileno dangteliu, kuriame yra žymė sandarinančiai membranai pradurti prieš pirmą kartą naudojant vaistinio preparato tūbelę.</w:t>
      </w:r>
    </w:p>
    <w:p w14:paraId="50DFFE2E" w14:textId="77777777" w:rsidR="00694700" w:rsidRPr="00694700" w:rsidRDefault="00694700" w:rsidP="00694700">
      <w:pPr>
        <w:spacing w:after="120" w:line="276" w:lineRule="auto"/>
        <w:rPr>
          <w:rFonts w:ascii="Times New Roman" w:eastAsia="Calibri" w:hAnsi="Times New Roman" w:cs="Times New Roman"/>
          <w:i/>
          <w:iCs/>
          <w:u w:val="single"/>
        </w:rPr>
      </w:pPr>
      <w:r w:rsidRPr="00694700">
        <w:rPr>
          <w:rFonts w:ascii="Times New Roman" w:eastAsia="Calibri" w:hAnsi="Times New Roman" w:cs="Times New Roman"/>
          <w:i/>
          <w:iCs/>
          <w:u w:val="single"/>
        </w:rPr>
        <w:t>Pakuotei su atidaromu dangteliu:</w:t>
      </w:r>
    </w:p>
    <w:p w14:paraId="50DFFE2F" w14:textId="77777777" w:rsidR="00694700" w:rsidRPr="00694700" w:rsidRDefault="00694700" w:rsidP="00694700">
      <w:pPr>
        <w:autoSpaceDE w:val="0"/>
        <w:autoSpaceDN w:val="0"/>
        <w:adjustRightInd w:val="0"/>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Aliuminio laminuota tūbelė ( nuo išorės į vidų: mažo tankio polietilenas/aliuminis/didelio tankio polietilenas arba mažo tankio polietilenas/aliuminis/linijinio mažo tankio polietileno, didelio tankio polietileno ir </w:t>
      </w:r>
      <w:proofErr w:type="spellStart"/>
      <w:r w:rsidRPr="00694700">
        <w:rPr>
          <w:rFonts w:ascii="Times New Roman" w:eastAsia="Calibri" w:hAnsi="Times New Roman" w:cs="Times New Roman"/>
        </w:rPr>
        <w:t>Antiblock</w:t>
      </w:r>
      <w:proofErr w:type="spellEnd"/>
      <w:r w:rsidRPr="00694700">
        <w:rPr>
          <w:rFonts w:ascii="Times New Roman" w:eastAsia="Calibri" w:hAnsi="Times New Roman" w:cs="Times New Roman"/>
        </w:rPr>
        <w:t xml:space="preserve"> MB mišinys) su didelio tankio polietileno briauna. Tūbelė uždaryta užspaustu atidaromu dangteliu, pagamintu iš polipropileno ir </w:t>
      </w:r>
      <w:proofErr w:type="spellStart"/>
      <w:r w:rsidRPr="00694700">
        <w:rPr>
          <w:rFonts w:ascii="Times New Roman" w:eastAsia="Calibri" w:hAnsi="Times New Roman" w:cs="Times New Roman"/>
        </w:rPr>
        <w:t>termoplastinio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elastomero</w:t>
      </w:r>
      <w:proofErr w:type="spellEnd"/>
      <w:r w:rsidRPr="00694700">
        <w:rPr>
          <w:rFonts w:ascii="Times New Roman" w:eastAsia="Calibri" w:hAnsi="Times New Roman" w:cs="Times New Roman"/>
        </w:rPr>
        <w:t>. Kiekvienoje atidaromo dangtelio pusėje yra pirmo atidarymo kontrolės skirtukai, pagaminti iš polipropileno.</w:t>
      </w:r>
    </w:p>
    <w:p w14:paraId="50DFFE30" w14:textId="77777777" w:rsidR="00694700" w:rsidRPr="00694700" w:rsidRDefault="00694700" w:rsidP="00694700">
      <w:pPr>
        <w:spacing w:after="0" w:line="240" w:lineRule="auto"/>
        <w:rPr>
          <w:rFonts w:ascii="Times New Roman" w:eastAsia="Calibri" w:hAnsi="Times New Roman" w:cs="Times New Roman"/>
        </w:rPr>
      </w:pPr>
    </w:p>
    <w:p w14:paraId="50DFFE3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Kartono dėžutėje yra viena tūbelė, kurioje yra 30 g, 50 g, 60 g, 100 g, 120 g, 150 g ir 180 g gelio.</w:t>
      </w:r>
    </w:p>
    <w:p w14:paraId="50DFFE32" w14:textId="77777777" w:rsidR="00694700" w:rsidRPr="00694700" w:rsidRDefault="00694700" w:rsidP="00694700">
      <w:pPr>
        <w:spacing w:after="0" w:line="240" w:lineRule="auto"/>
        <w:rPr>
          <w:rFonts w:ascii="Times New Roman" w:eastAsia="Calibri" w:hAnsi="Times New Roman" w:cs="Times New Roman"/>
        </w:rPr>
      </w:pPr>
    </w:p>
    <w:p w14:paraId="50DFFE33"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Gali būti tiekiamos ne visų dydžių pakuotės.</w:t>
      </w:r>
    </w:p>
    <w:p w14:paraId="50DFFE34" w14:textId="77777777" w:rsidR="00694700" w:rsidRPr="00694700" w:rsidRDefault="00694700" w:rsidP="00694700">
      <w:pPr>
        <w:spacing w:after="0" w:line="240" w:lineRule="auto"/>
        <w:rPr>
          <w:rFonts w:ascii="Times New Roman" w:eastAsia="Calibri" w:hAnsi="Times New Roman" w:cs="Times New Roman"/>
        </w:rPr>
      </w:pPr>
    </w:p>
    <w:p w14:paraId="50DFFE35"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6.6</w:t>
      </w:r>
      <w:r w:rsidRPr="00694700">
        <w:rPr>
          <w:rFonts w:ascii="Times New Roman" w:eastAsia="Calibri" w:hAnsi="Times New Roman" w:cs="Times New Roman"/>
          <w:b/>
        </w:rPr>
        <w:tab/>
        <w:t xml:space="preserve">Specialūs reikalavimai atliekoms tvarkyti </w:t>
      </w:r>
    </w:p>
    <w:p w14:paraId="50DFFE36" w14:textId="77777777" w:rsidR="00694700" w:rsidRPr="00694700" w:rsidRDefault="00694700" w:rsidP="00694700">
      <w:pPr>
        <w:spacing w:after="0" w:line="240" w:lineRule="auto"/>
        <w:rPr>
          <w:rFonts w:ascii="Times New Roman" w:eastAsia="Calibri" w:hAnsi="Times New Roman" w:cs="Times New Roman"/>
        </w:rPr>
      </w:pPr>
    </w:p>
    <w:p w14:paraId="50DFFE3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Specialių reikalavimų nėra.</w:t>
      </w:r>
    </w:p>
    <w:p w14:paraId="50DFFE38" w14:textId="77777777" w:rsidR="00694700" w:rsidRPr="00694700" w:rsidRDefault="00694700" w:rsidP="00694700">
      <w:pPr>
        <w:spacing w:after="0" w:line="240" w:lineRule="auto"/>
        <w:rPr>
          <w:rFonts w:ascii="Times New Roman" w:eastAsia="Calibri" w:hAnsi="Times New Roman" w:cs="Times New Roman"/>
        </w:rPr>
      </w:pPr>
    </w:p>
    <w:p w14:paraId="50DFFE39" w14:textId="77777777" w:rsidR="00694700" w:rsidRPr="00694700" w:rsidRDefault="00694700" w:rsidP="00694700">
      <w:pPr>
        <w:spacing w:after="0" w:line="240" w:lineRule="auto"/>
        <w:rPr>
          <w:rFonts w:ascii="Times New Roman" w:eastAsia="Calibri" w:hAnsi="Times New Roman" w:cs="Times New Roman"/>
        </w:rPr>
      </w:pPr>
    </w:p>
    <w:p w14:paraId="50DFFE3A"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7.</w:t>
      </w:r>
      <w:r w:rsidRPr="00694700">
        <w:rPr>
          <w:rFonts w:ascii="Times New Roman" w:eastAsia="Calibri" w:hAnsi="Times New Roman" w:cs="Times New Roman"/>
          <w:b/>
          <w:caps/>
        </w:rPr>
        <w:tab/>
        <w:t>REGISTRUOTOJAS</w:t>
      </w:r>
    </w:p>
    <w:p w14:paraId="50DFFE3B" w14:textId="77777777" w:rsidR="00694700" w:rsidRPr="00694700" w:rsidRDefault="00694700" w:rsidP="00694700">
      <w:pPr>
        <w:spacing w:after="0" w:line="240" w:lineRule="auto"/>
        <w:rPr>
          <w:rFonts w:ascii="Times New Roman" w:eastAsia="Calibri" w:hAnsi="Times New Roman" w:cs="Times New Roman"/>
        </w:rPr>
      </w:pPr>
    </w:p>
    <w:p w14:paraId="65BE93ED" w14:textId="77777777" w:rsidR="00D82CC1" w:rsidRPr="00D82CC1" w:rsidRDefault="00D82CC1" w:rsidP="00D82CC1">
      <w:pPr>
        <w:spacing w:after="0" w:line="240" w:lineRule="auto"/>
        <w:rPr>
          <w:rFonts w:ascii="Times New Roman" w:eastAsia="Calibri" w:hAnsi="Times New Roman" w:cs="Times New Roman"/>
        </w:rPr>
      </w:pPr>
      <w:proofErr w:type="spellStart"/>
      <w:r w:rsidRPr="00D82CC1">
        <w:rPr>
          <w:rFonts w:ascii="Times New Roman" w:eastAsia="Calibri" w:hAnsi="Times New Roman" w:cs="Times New Roman"/>
        </w:rPr>
        <w:t>Haleon</w:t>
      </w:r>
      <w:proofErr w:type="spellEnd"/>
      <w:r w:rsidRPr="00D82CC1">
        <w:rPr>
          <w:rFonts w:ascii="Times New Roman" w:eastAsia="Calibri" w:hAnsi="Times New Roman" w:cs="Times New Roman"/>
        </w:rPr>
        <w:t xml:space="preserve"> </w:t>
      </w:r>
      <w:proofErr w:type="spellStart"/>
      <w:r w:rsidRPr="00D82CC1">
        <w:rPr>
          <w:rFonts w:ascii="Times New Roman" w:eastAsia="Calibri" w:hAnsi="Times New Roman" w:cs="Times New Roman"/>
        </w:rPr>
        <w:t>Hungary</w:t>
      </w:r>
      <w:proofErr w:type="spellEnd"/>
      <w:r w:rsidRPr="00D82CC1">
        <w:rPr>
          <w:rFonts w:ascii="Times New Roman" w:eastAsia="Calibri" w:hAnsi="Times New Roman" w:cs="Times New Roman"/>
        </w:rPr>
        <w:t xml:space="preserve"> </w:t>
      </w:r>
      <w:proofErr w:type="spellStart"/>
      <w:r w:rsidRPr="00D82CC1">
        <w:rPr>
          <w:rFonts w:ascii="Times New Roman" w:eastAsia="Calibri" w:hAnsi="Times New Roman" w:cs="Times New Roman"/>
        </w:rPr>
        <w:t>Kft</w:t>
      </w:r>
      <w:proofErr w:type="spellEnd"/>
      <w:r w:rsidRPr="00D82CC1">
        <w:rPr>
          <w:rFonts w:ascii="Times New Roman" w:eastAsia="Calibri" w:hAnsi="Times New Roman" w:cs="Times New Roman"/>
        </w:rPr>
        <w:t xml:space="preserve">. </w:t>
      </w:r>
    </w:p>
    <w:p w14:paraId="5B3DDEDC" w14:textId="53EC5BD3" w:rsidR="00D82CC1" w:rsidRPr="00D82CC1" w:rsidRDefault="0092107F" w:rsidP="00D82CC1">
      <w:pPr>
        <w:spacing w:after="0" w:line="240" w:lineRule="auto"/>
        <w:rPr>
          <w:rFonts w:ascii="Times New Roman" w:eastAsia="Calibri" w:hAnsi="Times New Roman" w:cs="Times New Roman"/>
        </w:rPr>
      </w:pPr>
      <w:r w:rsidRPr="00D82CC1">
        <w:rPr>
          <w:rFonts w:ascii="Times New Roman" w:eastAsia="Calibri" w:hAnsi="Times New Roman" w:cs="Times New Roman"/>
        </w:rPr>
        <w:t xml:space="preserve">1124 </w:t>
      </w:r>
      <w:proofErr w:type="spellStart"/>
      <w:r w:rsidRPr="00D82CC1">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00D82CC1" w:rsidRPr="00D82CC1">
        <w:rPr>
          <w:rFonts w:ascii="Times New Roman" w:eastAsia="Calibri" w:hAnsi="Times New Roman" w:cs="Times New Roman"/>
        </w:rPr>
        <w:t>Csörsz</w:t>
      </w:r>
      <w:proofErr w:type="spellEnd"/>
      <w:r w:rsidR="00D82CC1" w:rsidRPr="00D82CC1">
        <w:rPr>
          <w:rFonts w:ascii="Times New Roman" w:eastAsia="Calibri" w:hAnsi="Times New Roman" w:cs="Times New Roman"/>
        </w:rPr>
        <w:t xml:space="preserve"> </w:t>
      </w:r>
      <w:proofErr w:type="spellStart"/>
      <w:r w:rsidR="00D82CC1" w:rsidRPr="00D82CC1">
        <w:rPr>
          <w:rFonts w:ascii="Times New Roman" w:eastAsia="Calibri" w:hAnsi="Times New Roman" w:cs="Times New Roman"/>
        </w:rPr>
        <w:t>utca</w:t>
      </w:r>
      <w:proofErr w:type="spellEnd"/>
      <w:r w:rsidR="00D82CC1" w:rsidRPr="00D82CC1">
        <w:rPr>
          <w:rFonts w:ascii="Times New Roman" w:eastAsia="Calibri" w:hAnsi="Times New Roman" w:cs="Times New Roman"/>
        </w:rPr>
        <w:t xml:space="preserve"> 43</w:t>
      </w:r>
    </w:p>
    <w:p w14:paraId="00D02C29" w14:textId="5DBA0B5C" w:rsidR="00D82CC1" w:rsidRPr="00694700" w:rsidRDefault="00D82CC1" w:rsidP="00D82CC1">
      <w:pPr>
        <w:spacing w:after="0" w:line="240" w:lineRule="auto"/>
        <w:rPr>
          <w:rFonts w:ascii="Times New Roman" w:eastAsia="Calibri" w:hAnsi="Times New Roman" w:cs="Times New Roman"/>
        </w:rPr>
      </w:pPr>
      <w:r w:rsidRPr="00D82CC1">
        <w:rPr>
          <w:rFonts w:ascii="Times New Roman" w:eastAsia="Calibri" w:hAnsi="Times New Roman" w:cs="Times New Roman"/>
        </w:rPr>
        <w:t>Vengrija</w:t>
      </w:r>
    </w:p>
    <w:p w14:paraId="50DFFE41" w14:textId="77777777" w:rsidR="00694700" w:rsidRPr="00694700" w:rsidRDefault="00694700" w:rsidP="00694700">
      <w:pPr>
        <w:spacing w:after="0" w:line="240" w:lineRule="auto"/>
        <w:rPr>
          <w:rFonts w:ascii="Times New Roman" w:eastAsia="Calibri" w:hAnsi="Times New Roman" w:cs="Times New Roman"/>
        </w:rPr>
      </w:pPr>
    </w:p>
    <w:p w14:paraId="50DFFE42" w14:textId="77777777" w:rsidR="00694700" w:rsidRPr="00694700" w:rsidRDefault="00694700" w:rsidP="00694700">
      <w:pPr>
        <w:spacing w:after="0" w:line="240" w:lineRule="auto"/>
        <w:rPr>
          <w:rFonts w:ascii="Times New Roman" w:eastAsia="Calibri" w:hAnsi="Times New Roman" w:cs="Times New Roman"/>
        </w:rPr>
      </w:pPr>
    </w:p>
    <w:p w14:paraId="50DFFE43"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8.</w:t>
      </w:r>
      <w:r w:rsidRPr="00694700">
        <w:rPr>
          <w:rFonts w:ascii="Times New Roman" w:eastAsia="Calibri" w:hAnsi="Times New Roman" w:cs="Times New Roman"/>
          <w:b/>
          <w:caps/>
        </w:rPr>
        <w:tab/>
        <w:t xml:space="preserve">REGISTRACIJOS PAŽYMĖJIMO numeris (-IAI) </w:t>
      </w:r>
    </w:p>
    <w:p w14:paraId="50DFFE44" w14:textId="77777777" w:rsidR="00694700" w:rsidRPr="00694700" w:rsidRDefault="00694700" w:rsidP="00694700">
      <w:pPr>
        <w:spacing w:after="0" w:line="240" w:lineRule="auto"/>
        <w:rPr>
          <w:rFonts w:ascii="Times New Roman" w:eastAsia="Calibri" w:hAnsi="Times New Roman" w:cs="Times New Roman"/>
        </w:rPr>
      </w:pPr>
    </w:p>
    <w:p w14:paraId="50DFFE45"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30 g - LT/1/94/0943/007</w:t>
      </w:r>
    </w:p>
    <w:p w14:paraId="50DFFE46"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50 g - LT/1/94/0943/008</w:t>
      </w:r>
    </w:p>
    <w:p w14:paraId="50DFFE47"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60 g - LT/1/94/0943/009</w:t>
      </w:r>
    </w:p>
    <w:p w14:paraId="50DFFE48"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100 g - LT/1/94/0943/010</w:t>
      </w:r>
    </w:p>
    <w:p w14:paraId="50DFFE49"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120 g - LT/1/94/0943/011</w:t>
      </w:r>
    </w:p>
    <w:p w14:paraId="50DFFE4A"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150 g - LT/1/94/0943/013</w:t>
      </w:r>
    </w:p>
    <w:p w14:paraId="50DFFE4B"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lastRenderedPageBreak/>
        <w:t>180 g - LT/1/94/0943/014</w:t>
      </w:r>
    </w:p>
    <w:p w14:paraId="50DFFE4C" w14:textId="77777777" w:rsidR="00694700" w:rsidRPr="00694700" w:rsidRDefault="00694700" w:rsidP="00694700">
      <w:pPr>
        <w:spacing w:after="0" w:line="240" w:lineRule="auto"/>
        <w:rPr>
          <w:rFonts w:ascii="Times New Roman" w:eastAsia="Calibri" w:hAnsi="Times New Roman" w:cs="Times New Roman"/>
        </w:rPr>
      </w:pPr>
    </w:p>
    <w:p w14:paraId="50DFFE4D" w14:textId="77777777" w:rsidR="00694700" w:rsidRPr="00694700" w:rsidRDefault="00694700" w:rsidP="00694700">
      <w:pPr>
        <w:spacing w:after="0" w:line="240" w:lineRule="auto"/>
        <w:rPr>
          <w:rFonts w:ascii="Times New Roman" w:eastAsia="Calibri" w:hAnsi="Times New Roman" w:cs="Times New Roman"/>
        </w:rPr>
      </w:pPr>
    </w:p>
    <w:p w14:paraId="50DFFE4E"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9.</w:t>
      </w:r>
      <w:r w:rsidRPr="00694700">
        <w:rPr>
          <w:rFonts w:ascii="Times New Roman" w:eastAsia="Calibri" w:hAnsi="Times New Roman" w:cs="Times New Roman"/>
          <w:b/>
          <w:caps/>
        </w:rPr>
        <w:tab/>
        <w:t>REGISTRAVIMO / PERREGISTRAVIMO data</w:t>
      </w:r>
    </w:p>
    <w:p w14:paraId="50DFFE4F" w14:textId="77777777" w:rsidR="00694700" w:rsidRPr="00694700" w:rsidRDefault="00694700" w:rsidP="00694700">
      <w:pPr>
        <w:spacing w:after="0" w:line="240" w:lineRule="auto"/>
        <w:rPr>
          <w:rFonts w:ascii="Times New Roman" w:eastAsia="Calibri" w:hAnsi="Times New Roman" w:cs="Times New Roman"/>
        </w:rPr>
      </w:pPr>
    </w:p>
    <w:p w14:paraId="50DFFE50"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Registravimo data 2012 m. liepos 25 d.</w:t>
      </w:r>
    </w:p>
    <w:p w14:paraId="50DFFE5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Paskutinio perregistravimo data 2017 m. gruodžio 1 d.</w:t>
      </w:r>
    </w:p>
    <w:p w14:paraId="50DFFE52" w14:textId="77777777" w:rsidR="00694700" w:rsidRPr="00694700" w:rsidRDefault="00694700" w:rsidP="00694700">
      <w:pPr>
        <w:spacing w:after="0" w:line="240" w:lineRule="auto"/>
        <w:rPr>
          <w:rFonts w:ascii="Times New Roman" w:eastAsia="Calibri" w:hAnsi="Times New Roman" w:cs="Times New Roman"/>
        </w:rPr>
      </w:pPr>
    </w:p>
    <w:p w14:paraId="50DFFE53" w14:textId="77777777" w:rsidR="00694700" w:rsidRPr="00694700" w:rsidRDefault="00694700" w:rsidP="00694700">
      <w:pPr>
        <w:spacing w:after="0" w:line="240" w:lineRule="auto"/>
        <w:rPr>
          <w:rFonts w:ascii="Times New Roman" w:eastAsia="Calibri" w:hAnsi="Times New Roman" w:cs="Times New Roman"/>
        </w:rPr>
      </w:pPr>
    </w:p>
    <w:p w14:paraId="50DFFE54"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10.</w:t>
      </w:r>
      <w:r w:rsidRPr="00694700">
        <w:rPr>
          <w:rFonts w:ascii="Times New Roman" w:eastAsia="Calibri" w:hAnsi="Times New Roman" w:cs="Times New Roman"/>
          <w:b/>
          <w:caps/>
        </w:rPr>
        <w:tab/>
        <w:t>teksto peržiūros data</w:t>
      </w:r>
    </w:p>
    <w:p w14:paraId="50DFFE55" w14:textId="77777777" w:rsidR="00694700" w:rsidRPr="00694700" w:rsidRDefault="00694700" w:rsidP="00694700">
      <w:pPr>
        <w:spacing w:after="0" w:line="240" w:lineRule="auto"/>
        <w:rPr>
          <w:rFonts w:ascii="Times New Roman" w:eastAsia="Calibri" w:hAnsi="Times New Roman" w:cs="Times New Roman"/>
        </w:rPr>
      </w:pPr>
    </w:p>
    <w:p w14:paraId="01AEB6EA" w14:textId="10FF483C" w:rsidR="00190B5B" w:rsidRDefault="00710C14" w:rsidP="006947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2025 m. gruodžio 12 d.</w:t>
      </w:r>
    </w:p>
    <w:p w14:paraId="1EED698B" w14:textId="77777777" w:rsidR="00710C14" w:rsidRPr="00694700" w:rsidRDefault="00710C14" w:rsidP="00694700">
      <w:pPr>
        <w:spacing w:after="0" w:line="240" w:lineRule="auto"/>
        <w:rPr>
          <w:rFonts w:ascii="Times New Roman" w:eastAsia="Calibri" w:hAnsi="Times New Roman" w:cs="Times New Roman"/>
          <w:noProof/>
        </w:rPr>
      </w:pPr>
    </w:p>
    <w:p w14:paraId="50DFFE58" w14:textId="5157C4EA"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noProof/>
        </w:rPr>
        <w:t>Išsami informacija apie šį vaistinį preparatą</w:t>
      </w:r>
      <w:r w:rsidRPr="00694700">
        <w:rPr>
          <w:rFonts w:ascii="Times New Roman" w:eastAsia="Calibri" w:hAnsi="Times New Roman" w:cs="Times New Roman"/>
          <w:lang w:eastAsia="lt-LT"/>
        </w:rPr>
        <w:t xml:space="preserve"> pateikiama Valstybinės vaistų kontrolės tarnybos prie Lietuvos Respublikos sveikatos apsaugos ministerijos tinklalapyje </w:t>
      </w:r>
      <w:r w:rsidR="006671FB" w:rsidRPr="00EE4CA4">
        <w:rPr>
          <w:rFonts w:ascii="Times New Roman" w:eastAsia="Times New Roman" w:hAnsi="Times New Roman" w:cs="Times New Roman"/>
          <w:noProof/>
          <w:lang w:eastAsia="lt-LT"/>
        </w:rPr>
        <w:t>https://vvkt.lrv.lt/lt/</w:t>
      </w:r>
      <w:r w:rsidRPr="00692FC8">
        <w:rPr>
          <w:rFonts w:ascii="Times New Roman" w:eastAsia="Calibri" w:hAnsi="Times New Roman" w:cs="Times New Roman"/>
          <w:color w:val="0000FF"/>
          <w:lang w:eastAsia="lt-LT"/>
        </w:rPr>
        <w:t>.</w:t>
      </w:r>
      <w:r w:rsidRPr="00694700">
        <w:rPr>
          <w:rFonts w:ascii="Times New Roman" w:eastAsia="Calibri" w:hAnsi="Times New Roman" w:cs="Times New Roman"/>
          <w:lang w:eastAsia="lt-LT"/>
        </w:rPr>
        <w:br w:type="page"/>
      </w:r>
    </w:p>
    <w:p w14:paraId="50DFFE59" w14:textId="77777777" w:rsidR="00694700" w:rsidRPr="00694700" w:rsidRDefault="00694700" w:rsidP="00694700">
      <w:pPr>
        <w:spacing w:after="0" w:line="240" w:lineRule="auto"/>
        <w:rPr>
          <w:rFonts w:ascii="Times New Roman" w:eastAsia="Calibri" w:hAnsi="Times New Roman" w:cs="Times New Roman"/>
          <w:lang w:eastAsia="lt-LT"/>
        </w:rPr>
      </w:pPr>
    </w:p>
    <w:p w14:paraId="50DFFE5A" w14:textId="77777777" w:rsidR="00694700" w:rsidRPr="00694700" w:rsidRDefault="00694700" w:rsidP="00694700">
      <w:pPr>
        <w:spacing w:after="0" w:line="240" w:lineRule="auto"/>
        <w:rPr>
          <w:rFonts w:ascii="Times New Roman" w:eastAsia="Calibri" w:hAnsi="Times New Roman" w:cs="Times New Roman"/>
          <w:lang w:eastAsia="lt-LT"/>
        </w:rPr>
      </w:pPr>
    </w:p>
    <w:p w14:paraId="50DFFE5B" w14:textId="77777777" w:rsidR="00694700" w:rsidRPr="00694700" w:rsidRDefault="00694700" w:rsidP="00694700">
      <w:pPr>
        <w:spacing w:after="0" w:line="240" w:lineRule="auto"/>
        <w:rPr>
          <w:rFonts w:ascii="Times New Roman" w:eastAsia="Calibri" w:hAnsi="Times New Roman" w:cs="Times New Roman"/>
          <w:lang w:eastAsia="lt-LT"/>
        </w:rPr>
      </w:pPr>
    </w:p>
    <w:p w14:paraId="50DFFE5C" w14:textId="77777777" w:rsidR="00694700" w:rsidRPr="00694700" w:rsidRDefault="00694700" w:rsidP="00694700">
      <w:pPr>
        <w:spacing w:after="0" w:line="240" w:lineRule="auto"/>
        <w:rPr>
          <w:rFonts w:ascii="Times New Roman" w:eastAsia="Calibri" w:hAnsi="Times New Roman" w:cs="Times New Roman"/>
          <w:lang w:eastAsia="lt-LT"/>
        </w:rPr>
      </w:pPr>
    </w:p>
    <w:p w14:paraId="50DFFE5D" w14:textId="77777777" w:rsidR="00694700" w:rsidRPr="00694700" w:rsidRDefault="00694700" w:rsidP="00694700">
      <w:pPr>
        <w:spacing w:after="0" w:line="240" w:lineRule="auto"/>
        <w:rPr>
          <w:rFonts w:ascii="Times New Roman" w:eastAsia="Calibri" w:hAnsi="Times New Roman" w:cs="Times New Roman"/>
          <w:lang w:eastAsia="lt-LT"/>
        </w:rPr>
      </w:pPr>
    </w:p>
    <w:p w14:paraId="50DFFE5E" w14:textId="77777777" w:rsidR="00694700" w:rsidRPr="00694700" w:rsidRDefault="00694700" w:rsidP="00694700">
      <w:pPr>
        <w:spacing w:after="0" w:line="240" w:lineRule="auto"/>
        <w:rPr>
          <w:rFonts w:ascii="Times New Roman" w:eastAsia="Calibri" w:hAnsi="Times New Roman" w:cs="Times New Roman"/>
          <w:lang w:eastAsia="lt-LT"/>
        </w:rPr>
      </w:pPr>
    </w:p>
    <w:p w14:paraId="50DFFE5F" w14:textId="77777777" w:rsidR="00694700" w:rsidRPr="00694700" w:rsidRDefault="00694700" w:rsidP="00694700">
      <w:pPr>
        <w:spacing w:after="0" w:line="240" w:lineRule="auto"/>
        <w:rPr>
          <w:rFonts w:ascii="Times New Roman" w:eastAsia="Calibri" w:hAnsi="Times New Roman" w:cs="Times New Roman"/>
          <w:lang w:eastAsia="lt-LT"/>
        </w:rPr>
      </w:pPr>
    </w:p>
    <w:p w14:paraId="50DFFE60" w14:textId="77777777" w:rsidR="00694700" w:rsidRPr="00694700" w:rsidRDefault="00694700" w:rsidP="00694700">
      <w:pPr>
        <w:spacing w:after="0" w:line="240" w:lineRule="auto"/>
        <w:rPr>
          <w:rFonts w:ascii="Times New Roman" w:eastAsia="Calibri" w:hAnsi="Times New Roman" w:cs="Times New Roman"/>
          <w:lang w:eastAsia="lt-LT"/>
        </w:rPr>
      </w:pPr>
    </w:p>
    <w:p w14:paraId="50DFFE61" w14:textId="77777777" w:rsidR="00694700" w:rsidRPr="00694700" w:rsidRDefault="00694700" w:rsidP="00694700">
      <w:pPr>
        <w:spacing w:after="0" w:line="240" w:lineRule="auto"/>
        <w:rPr>
          <w:rFonts w:ascii="Times New Roman" w:eastAsia="Calibri" w:hAnsi="Times New Roman" w:cs="Times New Roman"/>
          <w:lang w:eastAsia="lt-LT"/>
        </w:rPr>
      </w:pPr>
    </w:p>
    <w:p w14:paraId="50DFFE62" w14:textId="77777777" w:rsidR="00694700" w:rsidRPr="00694700" w:rsidRDefault="00694700" w:rsidP="00694700">
      <w:pPr>
        <w:spacing w:after="0" w:line="240" w:lineRule="auto"/>
        <w:rPr>
          <w:rFonts w:ascii="Times New Roman" w:eastAsia="Calibri" w:hAnsi="Times New Roman" w:cs="Times New Roman"/>
          <w:lang w:eastAsia="lt-LT"/>
        </w:rPr>
      </w:pPr>
    </w:p>
    <w:p w14:paraId="50DFFE63" w14:textId="77777777" w:rsidR="00694700" w:rsidRPr="00694700" w:rsidRDefault="00694700" w:rsidP="00694700">
      <w:pPr>
        <w:spacing w:after="0" w:line="240" w:lineRule="auto"/>
        <w:rPr>
          <w:rFonts w:ascii="Times New Roman" w:eastAsia="Calibri" w:hAnsi="Times New Roman" w:cs="Times New Roman"/>
          <w:lang w:eastAsia="lt-LT"/>
        </w:rPr>
      </w:pPr>
    </w:p>
    <w:p w14:paraId="50DFFE64" w14:textId="77777777" w:rsidR="00694700" w:rsidRPr="00694700" w:rsidRDefault="00694700" w:rsidP="00694700">
      <w:pPr>
        <w:spacing w:after="0" w:line="240" w:lineRule="auto"/>
        <w:rPr>
          <w:rFonts w:ascii="Times New Roman" w:eastAsia="Calibri" w:hAnsi="Times New Roman" w:cs="Times New Roman"/>
          <w:lang w:eastAsia="lt-LT"/>
        </w:rPr>
      </w:pPr>
    </w:p>
    <w:p w14:paraId="50DFFE65" w14:textId="77777777" w:rsidR="00694700" w:rsidRPr="00694700" w:rsidRDefault="00694700" w:rsidP="00694700">
      <w:pPr>
        <w:spacing w:after="0" w:line="240" w:lineRule="auto"/>
        <w:rPr>
          <w:rFonts w:ascii="Times New Roman" w:eastAsia="Calibri" w:hAnsi="Times New Roman" w:cs="Times New Roman"/>
          <w:lang w:eastAsia="lt-LT"/>
        </w:rPr>
      </w:pPr>
    </w:p>
    <w:p w14:paraId="50DFFE66" w14:textId="77777777" w:rsidR="00694700" w:rsidRPr="00694700" w:rsidRDefault="00694700" w:rsidP="00694700">
      <w:pPr>
        <w:spacing w:after="0" w:line="240" w:lineRule="auto"/>
        <w:rPr>
          <w:rFonts w:ascii="Times New Roman" w:eastAsia="Calibri" w:hAnsi="Times New Roman" w:cs="Times New Roman"/>
          <w:lang w:eastAsia="lt-LT"/>
        </w:rPr>
      </w:pPr>
    </w:p>
    <w:p w14:paraId="50DFFE67" w14:textId="77777777" w:rsidR="00694700" w:rsidRPr="00694700" w:rsidRDefault="00694700" w:rsidP="00694700">
      <w:pPr>
        <w:spacing w:after="0" w:line="240" w:lineRule="auto"/>
        <w:rPr>
          <w:rFonts w:ascii="Times New Roman" w:eastAsia="Calibri" w:hAnsi="Times New Roman" w:cs="Times New Roman"/>
          <w:lang w:eastAsia="lt-LT"/>
        </w:rPr>
      </w:pPr>
    </w:p>
    <w:p w14:paraId="50DFFE68" w14:textId="77777777" w:rsidR="00694700" w:rsidRPr="00694700" w:rsidRDefault="00694700" w:rsidP="00694700">
      <w:pPr>
        <w:spacing w:after="0" w:line="240" w:lineRule="auto"/>
        <w:rPr>
          <w:rFonts w:ascii="Times New Roman" w:eastAsia="Calibri" w:hAnsi="Times New Roman" w:cs="Times New Roman"/>
          <w:lang w:eastAsia="lt-LT"/>
        </w:rPr>
      </w:pPr>
    </w:p>
    <w:p w14:paraId="50DFFE69" w14:textId="77777777" w:rsidR="00694700" w:rsidRPr="00694700" w:rsidRDefault="00694700" w:rsidP="00694700">
      <w:pPr>
        <w:spacing w:after="0" w:line="240" w:lineRule="auto"/>
        <w:rPr>
          <w:rFonts w:ascii="Times New Roman" w:eastAsia="Calibri" w:hAnsi="Times New Roman" w:cs="Times New Roman"/>
          <w:lang w:eastAsia="lt-LT"/>
        </w:rPr>
      </w:pPr>
    </w:p>
    <w:p w14:paraId="50DFFE6A" w14:textId="77777777" w:rsidR="00694700" w:rsidRPr="00694700" w:rsidRDefault="00694700" w:rsidP="00694700">
      <w:pPr>
        <w:spacing w:after="0" w:line="240" w:lineRule="auto"/>
        <w:rPr>
          <w:rFonts w:ascii="Times New Roman" w:eastAsia="Calibri" w:hAnsi="Times New Roman" w:cs="Times New Roman"/>
          <w:lang w:eastAsia="lt-LT"/>
        </w:rPr>
      </w:pPr>
    </w:p>
    <w:p w14:paraId="50DFFE6B" w14:textId="77777777" w:rsidR="00694700" w:rsidRPr="00694700" w:rsidRDefault="00694700" w:rsidP="00694700">
      <w:pPr>
        <w:spacing w:after="0" w:line="240" w:lineRule="auto"/>
        <w:rPr>
          <w:rFonts w:ascii="Times New Roman" w:eastAsia="Calibri" w:hAnsi="Times New Roman" w:cs="Times New Roman"/>
          <w:lang w:eastAsia="lt-LT"/>
        </w:rPr>
      </w:pPr>
    </w:p>
    <w:p w14:paraId="50DFFE6C" w14:textId="77777777" w:rsidR="00694700" w:rsidRPr="00694700" w:rsidRDefault="00694700" w:rsidP="00694700">
      <w:pPr>
        <w:spacing w:after="0" w:line="240" w:lineRule="auto"/>
        <w:rPr>
          <w:rFonts w:ascii="Times New Roman" w:eastAsia="Calibri" w:hAnsi="Times New Roman" w:cs="Times New Roman"/>
          <w:lang w:eastAsia="lt-LT"/>
        </w:rPr>
      </w:pPr>
    </w:p>
    <w:p w14:paraId="50DFFE6D" w14:textId="77777777" w:rsidR="00694700" w:rsidRPr="00694700" w:rsidRDefault="00694700" w:rsidP="00694700">
      <w:pPr>
        <w:spacing w:after="0" w:line="240" w:lineRule="auto"/>
        <w:rPr>
          <w:rFonts w:ascii="Times New Roman" w:eastAsia="Calibri" w:hAnsi="Times New Roman" w:cs="Times New Roman"/>
          <w:lang w:eastAsia="lt-LT"/>
        </w:rPr>
      </w:pPr>
    </w:p>
    <w:p w14:paraId="50DFFE6E" w14:textId="77777777" w:rsidR="00694700" w:rsidRPr="00694700" w:rsidRDefault="00694700" w:rsidP="00694700">
      <w:pPr>
        <w:spacing w:after="0" w:line="240" w:lineRule="auto"/>
        <w:rPr>
          <w:rFonts w:ascii="Times New Roman" w:eastAsia="Calibri" w:hAnsi="Times New Roman" w:cs="Times New Roman"/>
          <w:lang w:eastAsia="lt-LT"/>
        </w:rPr>
      </w:pPr>
    </w:p>
    <w:p w14:paraId="50DFFE6F"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p>
    <w:p w14:paraId="50DFFE70"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II PRIEDAS</w:t>
      </w:r>
    </w:p>
    <w:p w14:paraId="50DFFE71"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p>
    <w:p w14:paraId="50DFFE72" w14:textId="77777777" w:rsidR="00694700" w:rsidRPr="00694700" w:rsidRDefault="00694700" w:rsidP="00694700">
      <w:pPr>
        <w:tabs>
          <w:tab w:val="left" w:pos="567"/>
        </w:tabs>
        <w:spacing w:after="0" w:line="240" w:lineRule="auto"/>
        <w:jc w:val="center"/>
        <w:outlineLvl w:val="0"/>
        <w:rPr>
          <w:rFonts w:ascii="Times New Roman" w:eastAsia="Calibri" w:hAnsi="Times New Roman" w:cs="Times New Roman"/>
          <w:b/>
          <w:caps/>
        </w:rPr>
      </w:pPr>
      <w:r w:rsidRPr="00694700">
        <w:rPr>
          <w:rFonts w:ascii="Times New Roman" w:eastAsia="Calibri" w:hAnsi="Times New Roman" w:cs="Times New Roman"/>
          <w:b/>
          <w:caps/>
        </w:rPr>
        <w:t>REGISTRACIJOS SĄLYGOS</w:t>
      </w:r>
    </w:p>
    <w:p w14:paraId="50DFFE73" w14:textId="77777777" w:rsidR="00694700" w:rsidRPr="00694700" w:rsidRDefault="00694700" w:rsidP="00694700">
      <w:pPr>
        <w:spacing w:after="0" w:line="240" w:lineRule="auto"/>
        <w:rPr>
          <w:rFonts w:ascii="Times New Roman" w:eastAsia="Calibri" w:hAnsi="Times New Roman" w:cs="Times New Roman"/>
          <w:lang w:eastAsia="lt-LT"/>
        </w:rPr>
      </w:pPr>
    </w:p>
    <w:p w14:paraId="50DFFE74" w14:textId="77777777" w:rsidR="00694700" w:rsidRPr="00694700" w:rsidRDefault="00694700" w:rsidP="00694700">
      <w:pPr>
        <w:spacing w:after="0" w:line="240" w:lineRule="auto"/>
        <w:rPr>
          <w:rFonts w:ascii="Times New Roman" w:eastAsia="Calibri" w:hAnsi="Times New Roman" w:cs="Times New Roman"/>
          <w:b/>
        </w:rPr>
      </w:pPr>
      <w:r w:rsidRPr="00694700">
        <w:rPr>
          <w:rFonts w:ascii="Times New Roman" w:eastAsia="Calibri" w:hAnsi="Times New Roman" w:cs="Times New Roman"/>
          <w:b/>
        </w:rPr>
        <w:t>A.</w:t>
      </w:r>
      <w:r w:rsidRPr="00694700">
        <w:rPr>
          <w:rFonts w:ascii="Times New Roman" w:eastAsia="Calibri" w:hAnsi="Times New Roman" w:cs="Times New Roman"/>
          <w:b/>
        </w:rPr>
        <w:tab/>
        <w:t>GAMINTOJAS (-AI) ATSAKINGAS (-I) UŽ SERIJŲ IŠLEIDIMĄ</w:t>
      </w:r>
    </w:p>
    <w:p w14:paraId="50DFFE75" w14:textId="77777777" w:rsidR="00694700" w:rsidRPr="00694700" w:rsidRDefault="00694700" w:rsidP="00694700">
      <w:pPr>
        <w:spacing w:after="0" w:line="240" w:lineRule="auto"/>
        <w:rPr>
          <w:rFonts w:ascii="Times New Roman" w:eastAsia="Calibri" w:hAnsi="Times New Roman" w:cs="Times New Roman"/>
          <w:b/>
        </w:rPr>
      </w:pPr>
    </w:p>
    <w:p w14:paraId="50DFFE76" w14:textId="77777777" w:rsidR="00694700" w:rsidRPr="00694700" w:rsidRDefault="00694700" w:rsidP="00694700">
      <w:pPr>
        <w:spacing w:after="0" w:line="240" w:lineRule="auto"/>
        <w:rPr>
          <w:rFonts w:ascii="Times New Roman" w:eastAsia="Calibri" w:hAnsi="Times New Roman" w:cs="Times New Roman"/>
          <w:b/>
        </w:rPr>
      </w:pPr>
      <w:r w:rsidRPr="00694700">
        <w:rPr>
          <w:rFonts w:ascii="Times New Roman" w:eastAsia="Calibri" w:hAnsi="Times New Roman" w:cs="Times New Roman"/>
          <w:b/>
        </w:rPr>
        <w:t>B.</w:t>
      </w:r>
      <w:r w:rsidRPr="00694700">
        <w:rPr>
          <w:rFonts w:ascii="Times New Roman" w:eastAsia="Calibri" w:hAnsi="Times New Roman" w:cs="Times New Roman"/>
          <w:b/>
        </w:rPr>
        <w:tab/>
        <w:t>TIEKIMO IR VARTOJIMO SĄLYGOS IR APRIBOJIMAI</w:t>
      </w:r>
    </w:p>
    <w:p w14:paraId="50DFFE77" w14:textId="77777777" w:rsidR="00694700" w:rsidRPr="00694700" w:rsidRDefault="00694700" w:rsidP="00694700">
      <w:pPr>
        <w:spacing w:after="0" w:line="240" w:lineRule="auto"/>
        <w:rPr>
          <w:rFonts w:ascii="Times New Roman" w:eastAsia="Calibri" w:hAnsi="Times New Roman" w:cs="Times New Roman"/>
        </w:rPr>
      </w:pPr>
    </w:p>
    <w:p w14:paraId="50DFFE78" w14:textId="77777777" w:rsidR="00694700" w:rsidRPr="00694700" w:rsidRDefault="00694700" w:rsidP="00694700">
      <w:pPr>
        <w:spacing w:after="0" w:line="240" w:lineRule="auto"/>
        <w:rPr>
          <w:rFonts w:ascii="Times New Roman" w:eastAsia="Calibri" w:hAnsi="Times New Roman" w:cs="Times New Roman"/>
          <w:lang w:eastAsia="lt-LT"/>
        </w:rPr>
      </w:pPr>
    </w:p>
    <w:p w14:paraId="50DFFE79"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br w:type="page"/>
      </w:r>
      <w:r w:rsidRPr="00694700">
        <w:rPr>
          <w:rFonts w:ascii="Times New Roman" w:eastAsia="Calibri" w:hAnsi="Times New Roman" w:cs="Times New Roman"/>
          <w:b/>
        </w:rPr>
        <w:lastRenderedPageBreak/>
        <w:t>A.</w:t>
      </w:r>
      <w:r w:rsidRPr="00694700">
        <w:rPr>
          <w:rFonts w:ascii="Times New Roman" w:eastAsia="Calibri" w:hAnsi="Times New Roman" w:cs="Times New Roman"/>
          <w:b/>
        </w:rPr>
        <w:tab/>
        <w:t>GAMINTOJAS (-AI), ATSAKINGAS (-I) UŽ SERIJŲ IŠLEIDIMĄ</w:t>
      </w:r>
    </w:p>
    <w:p w14:paraId="50DFFE7A" w14:textId="77777777" w:rsidR="00694700" w:rsidRPr="00694700" w:rsidRDefault="00694700" w:rsidP="00694700">
      <w:pPr>
        <w:spacing w:after="0" w:line="240" w:lineRule="auto"/>
        <w:rPr>
          <w:rFonts w:ascii="Times New Roman" w:eastAsia="Calibri" w:hAnsi="Times New Roman" w:cs="Times New Roman"/>
          <w:lang w:eastAsia="lt-LT"/>
        </w:rPr>
      </w:pPr>
    </w:p>
    <w:p w14:paraId="50DFFE7B" w14:textId="77777777" w:rsidR="00694700" w:rsidRPr="00694700" w:rsidRDefault="00694700" w:rsidP="00694700">
      <w:pPr>
        <w:spacing w:after="0" w:line="240" w:lineRule="auto"/>
        <w:rPr>
          <w:rFonts w:ascii="Times New Roman" w:eastAsia="Calibri" w:hAnsi="Times New Roman" w:cs="Times New Roman"/>
          <w:u w:val="single"/>
          <w:lang w:eastAsia="lt-LT"/>
        </w:rPr>
      </w:pPr>
      <w:r w:rsidRPr="00694700">
        <w:rPr>
          <w:rFonts w:ascii="Times New Roman" w:eastAsia="Calibri" w:hAnsi="Times New Roman" w:cs="Times New Roman"/>
          <w:u w:val="single"/>
          <w:lang w:eastAsia="lt-LT"/>
        </w:rPr>
        <w:t>Gamintojo (-ų), atsakingo (-ų) už serijų išleidimą, pavadinimas (-ai) ir adresas (-ai)</w:t>
      </w:r>
    </w:p>
    <w:p w14:paraId="46333326" w14:textId="0CC2F9B7" w:rsidR="00E91F19" w:rsidRDefault="00E91F19" w:rsidP="00E91F19">
      <w:pPr>
        <w:spacing w:after="0" w:line="240" w:lineRule="auto"/>
        <w:rPr>
          <w:rFonts w:ascii="Times New Roman" w:eastAsia="Calibri" w:hAnsi="Times New Roman" w:cs="Times New Roman"/>
          <w:lang w:eastAsia="lt-LT"/>
        </w:rPr>
      </w:pPr>
    </w:p>
    <w:p w14:paraId="353E0C93" w14:textId="77777777" w:rsidR="00E91F19" w:rsidRPr="008E5BE3" w:rsidRDefault="00E91F19" w:rsidP="00E91F19">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28754017" w14:textId="77777777" w:rsidR="00E91F19" w:rsidRPr="008E5BE3" w:rsidRDefault="00E91F19" w:rsidP="00E91F19">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35288048" w14:textId="77777777" w:rsidR="00E91F19" w:rsidRPr="008E5BE3" w:rsidRDefault="00E91F19" w:rsidP="00E91F19">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6DCE2065" w14:textId="77777777" w:rsidR="00E91F19" w:rsidRPr="008E5BE3" w:rsidRDefault="00E91F19" w:rsidP="00E91F19">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40B12A13" w14:textId="77777777" w:rsidR="00E91F19" w:rsidRDefault="00E91F19" w:rsidP="00694700">
      <w:pPr>
        <w:spacing w:after="0" w:line="240" w:lineRule="auto"/>
        <w:rPr>
          <w:rFonts w:ascii="Times New Roman" w:eastAsia="Calibri" w:hAnsi="Times New Roman" w:cs="Times New Roman"/>
        </w:rPr>
      </w:pPr>
    </w:p>
    <w:p w14:paraId="22A0ADD2" w14:textId="77777777" w:rsidR="00F33143" w:rsidRPr="000A24DF" w:rsidRDefault="00F33143" w:rsidP="00F33143">
      <w:pPr>
        <w:spacing w:after="0" w:line="240" w:lineRule="auto"/>
        <w:rPr>
          <w:rFonts w:ascii="Times New Roman" w:eastAsia="Calibri" w:hAnsi="Times New Roman" w:cs="Times New Roman"/>
        </w:rPr>
      </w:pPr>
      <w:proofErr w:type="spellStart"/>
      <w:r w:rsidRPr="000A24DF">
        <w:rPr>
          <w:rFonts w:ascii="Times New Roman" w:eastAsia="Calibri" w:hAnsi="Times New Roman" w:cs="Times New Roman"/>
        </w:rPr>
        <w:t>Haleon</w:t>
      </w:r>
      <w:proofErr w:type="spellEnd"/>
      <w:r w:rsidRPr="000A24DF">
        <w:rPr>
          <w:rFonts w:ascii="Times New Roman" w:eastAsia="Calibri" w:hAnsi="Times New Roman" w:cs="Times New Roman"/>
        </w:rPr>
        <w:t xml:space="preserve"> </w:t>
      </w:r>
      <w:proofErr w:type="spellStart"/>
      <w:r w:rsidRPr="000A24DF">
        <w:rPr>
          <w:rFonts w:ascii="Times New Roman" w:eastAsia="Calibri" w:hAnsi="Times New Roman" w:cs="Times New Roman"/>
        </w:rPr>
        <w:t>Italy</w:t>
      </w:r>
      <w:proofErr w:type="spellEnd"/>
      <w:r w:rsidRPr="000A24DF">
        <w:rPr>
          <w:rFonts w:ascii="Times New Roman" w:eastAsia="Calibri" w:hAnsi="Times New Roman" w:cs="Times New Roman"/>
        </w:rPr>
        <w:t xml:space="preserve"> Manufacturing </w:t>
      </w:r>
      <w:proofErr w:type="spellStart"/>
      <w:r w:rsidRPr="000A24DF">
        <w:rPr>
          <w:rFonts w:ascii="Times New Roman" w:eastAsia="Calibri" w:hAnsi="Times New Roman" w:cs="Times New Roman"/>
        </w:rPr>
        <w:t>S.r.l</w:t>
      </w:r>
      <w:proofErr w:type="spellEnd"/>
    </w:p>
    <w:p w14:paraId="09391CF8" w14:textId="77777777" w:rsidR="00F33143" w:rsidRPr="000A24DF" w:rsidRDefault="00F33143" w:rsidP="00F33143">
      <w:pPr>
        <w:spacing w:after="0" w:line="240" w:lineRule="auto"/>
        <w:rPr>
          <w:rFonts w:ascii="Times New Roman" w:eastAsia="Calibri" w:hAnsi="Times New Roman" w:cs="Times New Roman"/>
        </w:rPr>
      </w:pPr>
      <w:r w:rsidRPr="000A24DF">
        <w:rPr>
          <w:rFonts w:ascii="Times New Roman" w:eastAsia="Calibri" w:hAnsi="Times New Roman" w:cs="Times New Roman"/>
        </w:rPr>
        <w:t xml:space="preserve">Via </w:t>
      </w:r>
      <w:proofErr w:type="spellStart"/>
      <w:r w:rsidRPr="000A24DF">
        <w:rPr>
          <w:rFonts w:ascii="Times New Roman" w:eastAsia="Calibri" w:hAnsi="Times New Roman" w:cs="Times New Roman"/>
        </w:rPr>
        <w:t>Nettunense</w:t>
      </w:r>
      <w:proofErr w:type="spellEnd"/>
      <w:r w:rsidRPr="000A24DF">
        <w:rPr>
          <w:rFonts w:ascii="Times New Roman" w:eastAsia="Calibri" w:hAnsi="Times New Roman" w:cs="Times New Roman"/>
        </w:rPr>
        <w:t xml:space="preserve">, 90, </w:t>
      </w:r>
      <w:proofErr w:type="spellStart"/>
      <w:r w:rsidRPr="000A24DF">
        <w:rPr>
          <w:rFonts w:ascii="Times New Roman" w:eastAsia="Calibri" w:hAnsi="Times New Roman" w:cs="Times New Roman"/>
        </w:rPr>
        <w:t>Aprilia</w:t>
      </w:r>
      <w:proofErr w:type="spellEnd"/>
      <w:r w:rsidRPr="000A24DF">
        <w:rPr>
          <w:rFonts w:ascii="Times New Roman" w:eastAsia="Calibri" w:hAnsi="Times New Roman" w:cs="Times New Roman"/>
        </w:rPr>
        <w:t xml:space="preserve"> (LT)</w:t>
      </w:r>
    </w:p>
    <w:p w14:paraId="6F191B1A" w14:textId="77777777" w:rsidR="00F33143" w:rsidRDefault="00F33143" w:rsidP="00F33143">
      <w:pPr>
        <w:spacing w:after="0" w:line="240" w:lineRule="auto"/>
        <w:rPr>
          <w:rFonts w:ascii="Times New Roman" w:eastAsia="Calibri" w:hAnsi="Times New Roman" w:cs="Times New Roman"/>
        </w:rPr>
      </w:pPr>
      <w:r w:rsidRPr="000A24DF">
        <w:rPr>
          <w:rFonts w:ascii="Times New Roman" w:eastAsia="Calibri" w:hAnsi="Times New Roman" w:cs="Times New Roman"/>
        </w:rPr>
        <w:t>04011, It</w:t>
      </w:r>
      <w:r>
        <w:rPr>
          <w:rFonts w:ascii="Times New Roman" w:eastAsia="Calibri" w:hAnsi="Times New Roman" w:cs="Times New Roman"/>
        </w:rPr>
        <w:t>alija</w:t>
      </w:r>
    </w:p>
    <w:p w14:paraId="31319973" w14:textId="77777777" w:rsidR="00F33143" w:rsidRDefault="00F33143" w:rsidP="00F33143">
      <w:pPr>
        <w:spacing w:after="0" w:line="240" w:lineRule="auto"/>
        <w:rPr>
          <w:rFonts w:ascii="Times New Roman" w:eastAsia="Calibri" w:hAnsi="Times New Roman" w:cs="Times New Roman"/>
        </w:rPr>
      </w:pPr>
    </w:p>
    <w:p w14:paraId="56D8A4EC" w14:textId="77777777" w:rsidR="00F33143" w:rsidRDefault="00F33143" w:rsidP="00F33143">
      <w:pPr>
        <w:spacing w:after="0" w:line="240" w:lineRule="auto"/>
        <w:rPr>
          <w:rFonts w:ascii="Times New Roman" w:eastAsia="Calibri" w:hAnsi="Times New Roman" w:cs="Times New Roman"/>
        </w:rPr>
      </w:pPr>
      <w:r w:rsidRPr="00112A6E">
        <w:rPr>
          <w:rFonts w:ascii="Times New Roman" w:eastAsia="Calibri" w:hAnsi="Times New Roman" w:cs="Times New Roman"/>
        </w:rPr>
        <w:t>Su pakuote pateikiamame lapelyje nurodomas gamintojo, atsakingo už konkrečios serijos išleidimą, pavadinimas ir adresas.</w:t>
      </w:r>
    </w:p>
    <w:p w14:paraId="4725F388" w14:textId="77777777" w:rsidR="00F33143" w:rsidRDefault="00F33143" w:rsidP="00694700">
      <w:pPr>
        <w:spacing w:after="0" w:line="240" w:lineRule="auto"/>
        <w:rPr>
          <w:rFonts w:ascii="Times New Roman" w:eastAsia="Calibri" w:hAnsi="Times New Roman" w:cs="Times New Roman"/>
        </w:rPr>
      </w:pPr>
    </w:p>
    <w:p w14:paraId="50DFFE82" w14:textId="77777777" w:rsidR="00694700" w:rsidRPr="00694700" w:rsidRDefault="00694700" w:rsidP="00694700">
      <w:pPr>
        <w:spacing w:after="0" w:line="240" w:lineRule="auto"/>
        <w:rPr>
          <w:rFonts w:ascii="Times New Roman" w:eastAsia="Calibri" w:hAnsi="Times New Roman" w:cs="Times New Roman"/>
          <w:lang w:eastAsia="lt-LT"/>
        </w:rPr>
      </w:pPr>
    </w:p>
    <w:p w14:paraId="50DFFE83"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bookmarkStart w:id="6" w:name="_Toc129243254"/>
      <w:bookmarkStart w:id="7" w:name="_Toc129243129"/>
      <w:r w:rsidRPr="00694700">
        <w:rPr>
          <w:rFonts w:ascii="Times New Roman" w:eastAsia="Calibri" w:hAnsi="Times New Roman" w:cs="Times New Roman"/>
          <w:b/>
        </w:rPr>
        <w:t>B.</w:t>
      </w:r>
      <w:r w:rsidRPr="00694700">
        <w:rPr>
          <w:rFonts w:ascii="Times New Roman" w:eastAsia="Calibri" w:hAnsi="Times New Roman" w:cs="Times New Roman"/>
          <w:b/>
        </w:rPr>
        <w:tab/>
      </w:r>
      <w:bookmarkEnd w:id="6"/>
      <w:bookmarkEnd w:id="7"/>
      <w:r w:rsidRPr="00694700">
        <w:rPr>
          <w:rFonts w:ascii="Times New Roman" w:eastAsia="Calibri" w:hAnsi="Times New Roman" w:cs="Times New Roman"/>
          <w:b/>
        </w:rPr>
        <w:t>TIEKIMO IR VARTOJIMO SĄLYGOS IR APRIBOJIMAI</w:t>
      </w:r>
    </w:p>
    <w:p w14:paraId="50DFFE84" w14:textId="77777777" w:rsidR="00694700" w:rsidRPr="00694700" w:rsidRDefault="00694700" w:rsidP="00694700">
      <w:pPr>
        <w:spacing w:after="0" w:line="240" w:lineRule="auto"/>
        <w:rPr>
          <w:rFonts w:ascii="Times New Roman" w:eastAsia="Calibri" w:hAnsi="Times New Roman" w:cs="Times New Roman"/>
          <w:lang w:eastAsia="lt-LT"/>
        </w:rPr>
      </w:pPr>
    </w:p>
    <w:p w14:paraId="50DFFE85"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Nereceptinis vaistinis preparatas.</w:t>
      </w:r>
    </w:p>
    <w:p w14:paraId="50DFFE86" w14:textId="77777777" w:rsidR="00694700" w:rsidRPr="00694700" w:rsidRDefault="00694700" w:rsidP="00694700">
      <w:pPr>
        <w:spacing w:after="0" w:line="240" w:lineRule="auto"/>
        <w:rPr>
          <w:rFonts w:ascii="Times New Roman" w:eastAsia="Calibri" w:hAnsi="Times New Roman" w:cs="Times New Roman"/>
          <w:lang w:eastAsia="lt-LT"/>
        </w:rPr>
      </w:pPr>
    </w:p>
    <w:p w14:paraId="50DFFE87" w14:textId="77777777" w:rsidR="00694700" w:rsidRPr="00694700" w:rsidRDefault="00694700" w:rsidP="00694700">
      <w:pPr>
        <w:keepNext/>
        <w:keepLines/>
        <w:tabs>
          <w:tab w:val="left" w:pos="567"/>
        </w:tabs>
        <w:spacing w:after="0" w:line="240" w:lineRule="auto"/>
        <w:outlineLvl w:val="2"/>
        <w:rPr>
          <w:rFonts w:ascii="Times New Roman" w:eastAsia="Calibri" w:hAnsi="Times New Roman" w:cs="Times New Roman"/>
          <w:b/>
          <w:kern w:val="28"/>
        </w:rPr>
      </w:pPr>
    </w:p>
    <w:p w14:paraId="50DFFE88" w14:textId="77777777" w:rsidR="00694700" w:rsidRPr="00694700" w:rsidRDefault="00694700" w:rsidP="00694700">
      <w:pPr>
        <w:spacing w:after="0" w:line="240" w:lineRule="auto"/>
        <w:rPr>
          <w:rFonts w:ascii="Times New Roman" w:eastAsia="Calibri" w:hAnsi="Times New Roman" w:cs="Times New Roman"/>
          <w:lang w:eastAsia="lt-LT"/>
        </w:rPr>
      </w:pPr>
    </w:p>
    <w:p w14:paraId="50DFFE89" w14:textId="77777777" w:rsidR="00694700" w:rsidRPr="00694700" w:rsidRDefault="00694700" w:rsidP="00694700">
      <w:pPr>
        <w:spacing w:after="0" w:line="240" w:lineRule="auto"/>
        <w:rPr>
          <w:rFonts w:ascii="Times New Roman" w:eastAsia="Calibri" w:hAnsi="Times New Roman" w:cs="Times New Roman"/>
          <w:lang w:eastAsia="lt-LT"/>
        </w:rPr>
      </w:pPr>
    </w:p>
    <w:p w14:paraId="50DFFE8A" w14:textId="77777777" w:rsidR="00694700" w:rsidRPr="00694700" w:rsidRDefault="00694700" w:rsidP="00694700">
      <w:pPr>
        <w:spacing w:after="0" w:line="240" w:lineRule="auto"/>
        <w:rPr>
          <w:rFonts w:ascii="Times New Roman" w:eastAsia="Calibri" w:hAnsi="Times New Roman" w:cs="Times New Roman"/>
          <w:lang w:eastAsia="lt-LT"/>
        </w:rPr>
      </w:pPr>
    </w:p>
    <w:p w14:paraId="50DFFE8B" w14:textId="77777777" w:rsidR="00694700" w:rsidRPr="00694700" w:rsidRDefault="00694700" w:rsidP="00694700">
      <w:pPr>
        <w:spacing w:after="0" w:line="240" w:lineRule="auto"/>
        <w:rPr>
          <w:rFonts w:ascii="Times New Roman" w:eastAsia="Calibri" w:hAnsi="Times New Roman" w:cs="Times New Roman"/>
          <w:lang w:eastAsia="lt-LT"/>
        </w:rPr>
      </w:pPr>
    </w:p>
    <w:p w14:paraId="50DFFE8C"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br w:type="page"/>
      </w:r>
    </w:p>
    <w:p w14:paraId="50DFFE8D" w14:textId="77777777" w:rsidR="00694700" w:rsidRPr="00694700" w:rsidRDefault="00694700" w:rsidP="00694700">
      <w:pPr>
        <w:spacing w:after="0" w:line="240" w:lineRule="auto"/>
        <w:rPr>
          <w:rFonts w:ascii="Times New Roman" w:eastAsia="Calibri" w:hAnsi="Times New Roman" w:cs="Times New Roman"/>
          <w:lang w:eastAsia="lt-LT"/>
        </w:rPr>
      </w:pPr>
    </w:p>
    <w:p w14:paraId="50DFFE8E" w14:textId="77777777" w:rsidR="00694700" w:rsidRPr="00694700" w:rsidRDefault="00694700" w:rsidP="00694700">
      <w:pPr>
        <w:spacing w:after="0" w:line="240" w:lineRule="auto"/>
        <w:rPr>
          <w:rFonts w:ascii="Times New Roman" w:eastAsia="Calibri" w:hAnsi="Times New Roman" w:cs="Times New Roman"/>
          <w:lang w:eastAsia="lt-LT"/>
        </w:rPr>
      </w:pPr>
    </w:p>
    <w:p w14:paraId="50DFFE8F" w14:textId="77777777" w:rsidR="00694700" w:rsidRPr="00694700" w:rsidRDefault="00694700" w:rsidP="00694700">
      <w:pPr>
        <w:spacing w:after="0" w:line="240" w:lineRule="auto"/>
        <w:rPr>
          <w:rFonts w:ascii="Times New Roman" w:eastAsia="Calibri" w:hAnsi="Times New Roman" w:cs="Times New Roman"/>
          <w:lang w:eastAsia="lt-LT"/>
        </w:rPr>
      </w:pPr>
    </w:p>
    <w:p w14:paraId="50DFFE90" w14:textId="77777777" w:rsidR="00694700" w:rsidRPr="00694700" w:rsidRDefault="00694700" w:rsidP="00694700">
      <w:pPr>
        <w:spacing w:after="0" w:line="240" w:lineRule="auto"/>
        <w:rPr>
          <w:rFonts w:ascii="Times New Roman" w:eastAsia="Calibri" w:hAnsi="Times New Roman" w:cs="Times New Roman"/>
          <w:lang w:eastAsia="lt-LT"/>
        </w:rPr>
      </w:pPr>
    </w:p>
    <w:p w14:paraId="50DFFE91" w14:textId="77777777" w:rsidR="00694700" w:rsidRPr="00694700" w:rsidRDefault="00694700" w:rsidP="00694700">
      <w:pPr>
        <w:spacing w:after="0" w:line="240" w:lineRule="auto"/>
        <w:rPr>
          <w:rFonts w:ascii="Times New Roman" w:eastAsia="Calibri" w:hAnsi="Times New Roman" w:cs="Times New Roman"/>
          <w:lang w:eastAsia="lt-LT"/>
        </w:rPr>
      </w:pPr>
    </w:p>
    <w:p w14:paraId="50DFFE92" w14:textId="77777777" w:rsidR="00694700" w:rsidRPr="00694700" w:rsidRDefault="00694700" w:rsidP="00694700">
      <w:pPr>
        <w:spacing w:after="0" w:line="240" w:lineRule="auto"/>
        <w:rPr>
          <w:rFonts w:ascii="Times New Roman" w:eastAsia="Calibri" w:hAnsi="Times New Roman" w:cs="Times New Roman"/>
          <w:lang w:eastAsia="lt-LT"/>
        </w:rPr>
      </w:pPr>
    </w:p>
    <w:p w14:paraId="50DFFE93" w14:textId="77777777" w:rsidR="00694700" w:rsidRPr="00694700" w:rsidRDefault="00694700" w:rsidP="00694700">
      <w:pPr>
        <w:spacing w:after="0" w:line="240" w:lineRule="auto"/>
        <w:rPr>
          <w:rFonts w:ascii="Times New Roman" w:eastAsia="Calibri" w:hAnsi="Times New Roman" w:cs="Times New Roman"/>
          <w:lang w:eastAsia="lt-LT"/>
        </w:rPr>
      </w:pPr>
    </w:p>
    <w:p w14:paraId="50DFFE94" w14:textId="77777777" w:rsidR="00694700" w:rsidRPr="00694700" w:rsidRDefault="00694700" w:rsidP="00694700">
      <w:pPr>
        <w:spacing w:after="0" w:line="240" w:lineRule="auto"/>
        <w:rPr>
          <w:rFonts w:ascii="Times New Roman" w:eastAsia="Calibri" w:hAnsi="Times New Roman" w:cs="Times New Roman"/>
          <w:lang w:eastAsia="lt-LT"/>
        </w:rPr>
      </w:pPr>
    </w:p>
    <w:p w14:paraId="50DFFE95" w14:textId="77777777" w:rsidR="00694700" w:rsidRPr="00694700" w:rsidRDefault="00694700" w:rsidP="00694700">
      <w:pPr>
        <w:spacing w:after="0" w:line="240" w:lineRule="auto"/>
        <w:rPr>
          <w:rFonts w:ascii="Times New Roman" w:eastAsia="Calibri" w:hAnsi="Times New Roman" w:cs="Times New Roman"/>
          <w:lang w:eastAsia="lt-LT"/>
        </w:rPr>
      </w:pPr>
    </w:p>
    <w:p w14:paraId="50DFFE96" w14:textId="77777777" w:rsidR="00694700" w:rsidRPr="00694700" w:rsidRDefault="00694700" w:rsidP="00694700">
      <w:pPr>
        <w:spacing w:after="0" w:line="240" w:lineRule="auto"/>
        <w:rPr>
          <w:rFonts w:ascii="Times New Roman" w:eastAsia="Calibri" w:hAnsi="Times New Roman" w:cs="Times New Roman"/>
          <w:lang w:eastAsia="lt-LT"/>
        </w:rPr>
      </w:pPr>
    </w:p>
    <w:p w14:paraId="50DFFE97" w14:textId="77777777" w:rsidR="00694700" w:rsidRPr="00694700" w:rsidRDefault="00694700" w:rsidP="00694700">
      <w:pPr>
        <w:spacing w:after="0" w:line="240" w:lineRule="auto"/>
        <w:rPr>
          <w:rFonts w:ascii="Times New Roman" w:eastAsia="Calibri" w:hAnsi="Times New Roman" w:cs="Times New Roman"/>
          <w:lang w:eastAsia="lt-LT"/>
        </w:rPr>
      </w:pPr>
    </w:p>
    <w:p w14:paraId="50DFFE98" w14:textId="77777777" w:rsidR="00694700" w:rsidRPr="00694700" w:rsidRDefault="00694700" w:rsidP="00694700">
      <w:pPr>
        <w:spacing w:after="0" w:line="240" w:lineRule="auto"/>
        <w:rPr>
          <w:rFonts w:ascii="Times New Roman" w:eastAsia="Calibri" w:hAnsi="Times New Roman" w:cs="Times New Roman"/>
          <w:lang w:eastAsia="lt-LT"/>
        </w:rPr>
      </w:pPr>
    </w:p>
    <w:p w14:paraId="50DFFE99" w14:textId="77777777" w:rsidR="00694700" w:rsidRPr="00694700" w:rsidRDefault="00694700" w:rsidP="00694700">
      <w:pPr>
        <w:spacing w:after="0" w:line="240" w:lineRule="auto"/>
        <w:rPr>
          <w:rFonts w:ascii="Times New Roman" w:eastAsia="Calibri" w:hAnsi="Times New Roman" w:cs="Times New Roman"/>
          <w:lang w:eastAsia="lt-LT"/>
        </w:rPr>
      </w:pPr>
    </w:p>
    <w:p w14:paraId="50DFFE9A" w14:textId="77777777" w:rsidR="00694700" w:rsidRPr="00694700" w:rsidRDefault="00694700" w:rsidP="00694700">
      <w:pPr>
        <w:spacing w:after="0" w:line="240" w:lineRule="auto"/>
        <w:rPr>
          <w:rFonts w:ascii="Times New Roman" w:eastAsia="Calibri" w:hAnsi="Times New Roman" w:cs="Times New Roman"/>
          <w:lang w:eastAsia="lt-LT"/>
        </w:rPr>
      </w:pPr>
    </w:p>
    <w:p w14:paraId="50DFFE9B" w14:textId="77777777" w:rsidR="00694700" w:rsidRPr="00694700" w:rsidRDefault="00694700" w:rsidP="00694700">
      <w:pPr>
        <w:spacing w:after="0" w:line="240" w:lineRule="auto"/>
        <w:rPr>
          <w:rFonts w:ascii="Times New Roman" w:eastAsia="Calibri" w:hAnsi="Times New Roman" w:cs="Times New Roman"/>
          <w:lang w:eastAsia="lt-LT"/>
        </w:rPr>
      </w:pPr>
    </w:p>
    <w:p w14:paraId="50DFFE9C" w14:textId="77777777" w:rsidR="00694700" w:rsidRPr="00694700" w:rsidRDefault="00694700" w:rsidP="00694700">
      <w:pPr>
        <w:spacing w:after="0" w:line="240" w:lineRule="auto"/>
        <w:rPr>
          <w:rFonts w:ascii="Times New Roman" w:eastAsia="Calibri" w:hAnsi="Times New Roman" w:cs="Times New Roman"/>
          <w:lang w:eastAsia="lt-LT"/>
        </w:rPr>
      </w:pPr>
    </w:p>
    <w:p w14:paraId="50DFFE9D" w14:textId="77777777" w:rsidR="00694700" w:rsidRPr="00694700" w:rsidRDefault="00694700" w:rsidP="00694700">
      <w:pPr>
        <w:spacing w:after="0" w:line="240" w:lineRule="auto"/>
        <w:rPr>
          <w:rFonts w:ascii="Times New Roman" w:eastAsia="Calibri" w:hAnsi="Times New Roman" w:cs="Times New Roman"/>
          <w:lang w:eastAsia="lt-LT"/>
        </w:rPr>
      </w:pPr>
    </w:p>
    <w:p w14:paraId="50DFFE9E" w14:textId="77777777" w:rsidR="00694700" w:rsidRPr="00694700" w:rsidRDefault="00694700" w:rsidP="00694700">
      <w:pPr>
        <w:spacing w:after="0" w:line="240" w:lineRule="auto"/>
        <w:rPr>
          <w:rFonts w:ascii="Times New Roman" w:eastAsia="Calibri" w:hAnsi="Times New Roman" w:cs="Times New Roman"/>
          <w:lang w:eastAsia="lt-LT"/>
        </w:rPr>
      </w:pPr>
    </w:p>
    <w:p w14:paraId="50DFFE9F" w14:textId="77777777" w:rsidR="00694700" w:rsidRPr="00694700" w:rsidRDefault="00694700" w:rsidP="00694700">
      <w:pPr>
        <w:spacing w:after="0" w:line="240" w:lineRule="auto"/>
        <w:rPr>
          <w:rFonts w:ascii="Times New Roman" w:eastAsia="Calibri" w:hAnsi="Times New Roman" w:cs="Times New Roman"/>
          <w:lang w:eastAsia="lt-LT"/>
        </w:rPr>
      </w:pPr>
    </w:p>
    <w:p w14:paraId="50DFFEA0" w14:textId="77777777" w:rsidR="00694700" w:rsidRPr="00694700" w:rsidRDefault="00694700" w:rsidP="00694700">
      <w:pPr>
        <w:spacing w:after="0" w:line="240" w:lineRule="auto"/>
        <w:rPr>
          <w:rFonts w:ascii="Times New Roman" w:eastAsia="Calibri" w:hAnsi="Times New Roman" w:cs="Times New Roman"/>
          <w:lang w:eastAsia="lt-LT"/>
        </w:rPr>
      </w:pPr>
    </w:p>
    <w:p w14:paraId="50DFFEA1" w14:textId="77777777" w:rsidR="00694700" w:rsidRPr="00694700" w:rsidRDefault="00694700" w:rsidP="00694700">
      <w:pPr>
        <w:spacing w:after="0" w:line="240" w:lineRule="auto"/>
        <w:rPr>
          <w:rFonts w:ascii="Times New Roman" w:eastAsia="Calibri" w:hAnsi="Times New Roman" w:cs="Times New Roman"/>
          <w:lang w:eastAsia="lt-LT"/>
        </w:rPr>
      </w:pPr>
    </w:p>
    <w:p w14:paraId="50DFFEA2" w14:textId="77777777" w:rsidR="00694700" w:rsidRPr="00694700" w:rsidRDefault="00694700" w:rsidP="00694700">
      <w:pPr>
        <w:spacing w:after="0" w:line="240" w:lineRule="auto"/>
        <w:rPr>
          <w:rFonts w:ascii="Times New Roman" w:eastAsia="Calibri" w:hAnsi="Times New Roman" w:cs="Times New Roman"/>
          <w:lang w:eastAsia="lt-LT"/>
        </w:rPr>
      </w:pPr>
    </w:p>
    <w:p w14:paraId="50DFFEA3"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p>
    <w:p w14:paraId="50DFFEA4"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III PRIEDAS</w:t>
      </w:r>
    </w:p>
    <w:p w14:paraId="50DFFEA5" w14:textId="77777777" w:rsidR="00694700" w:rsidRPr="00694700" w:rsidRDefault="00694700" w:rsidP="00694700">
      <w:pPr>
        <w:spacing w:after="0" w:line="240" w:lineRule="auto"/>
        <w:rPr>
          <w:rFonts w:ascii="Times New Roman" w:eastAsia="Calibri" w:hAnsi="Times New Roman" w:cs="Times New Roman"/>
          <w:lang w:eastAsia="lt-LT"/>
        </w:rPr>
      </w:pPr>
    </w:p>
    <w:p w14:paraId="50DFFEA6" w14:textId="77777777" w:rsidR="00694700" w:rsidRPr="00694700" w:rsidRDefault="00694700" w:rsidP="00694700">
      <w:pPr>
        <w:spacing w:after="0" w:line="240" w:lineRule="auto"/>
        <w:jc w:val="center"/>
        <w:rPr>
          <w:rFonts w:ascii="Times New Roman" w:eastAsia="Calibri" w:hAnsi="Times New Roman" w:cs="Times New Roman"/>
          <w:b/>
          <w:bCs/>
          <w:lang w:eastAsia="lt-LT"/>
        </w:rPr>
      </w:pPr>
      <w:r w:rsidRPr="00694700">
        <w:rPr>
          <w:rFonts w:ascii="Times New Roman" w:eastAsia="Calibri" w:hAnsi="Times New Roman" w:cs="Times New Roman"/>
          <w:b/>
          <w:bCs/>
          <w:lang w:eastAsia="lt-LT"/>
        </w:rPr>
        <w:t>ŽENKLINIMAS IR PAKUOTĖS LAPELIS</w:t>
      </w:r>
    </w:p>
    <w:p w14:paraId="50DFFEA7" w14:textId="77777777" w:rsidR="00694700" w:rsidRPr="00694700" w:rsidRDefault="00694700" w:rsidP="00694700">
      <w:pPr>
        <w:spacing w:after="0" w:line="240" w:lineRule="auto"/>
        <w:rPr>
          <w:rFonts w:ascii="Times New Roman" w:eastAsia="Calibri" w:hAnsi="Times New Roman" w:cs="Times New Roman"/>
          <w:lang w:eastAsia="lt-LT"/>
        </w:rPr>
      </w:pPr>
    </w:p>
    <w:p w14:paraId="50DFFEA8" w14:textId="77777777" w:rsidR="00694700" w:rsidRPr="00694700" w:rsidRDefault="00694700" w:rsidP="00694700">
      <w:pPr>
        <w:spacing w:after="0" w:line="240" w:lineRule="auto"/>
        <w:rPr>
          <w:rFonts w:ascii="Times New Roman" w:eastAsia="Calibri" w:hAnsi="Times New Roman" w:cs="Times New Roman"/>
          <w:lang w:eastAsia="lt-LT"/>
        </w:rPr>
      </w:pPr>
    </w:p>
    <w:p w14:paraId="50DFFEA9" w14:textId="77777777" w:rsidR="00694700" w:rsidRPr="00694700" w:rsidRDefault="00694700" w:rsidP="00694700">
      <w:pPr>
        <w:spacing w:after="0" w:line="240" w:lineRule="auto"/>
        <w:rPr>
          <w:rFonts w:ascii="Times New Roman" w:eastAsia="Calibri" w:hAnsi="Times New Roman" w:cs="Times New Roman"/>
          <w:lang w:eastAsia="lt-LT"/>
        </w:rPr>
      </w:pPr>
    </w:p>
    <w:p w14:paraId="50DFFEAA" w14:textId="77777777" w:rsidR="00694700" w:rsidRPr="00694700" w:rsidRDefault="00694700" w:rsidP="00694700">
      <w:pPr>
        <w:spacing w:after="0" w:line="240" w:lineRule="auto"/>
        <w:rPr>
          <w:rFonts w:ascii="Times New Roman" w:eastAsia="Calibri" w:hAnsi="Times New Roman" w:cs="Times New Roman"/>
          <w:lang w:eastAsia="lt-LT"/>
        </w:rPr>
      </w:pPr>
    </w:p>
    <w:p w14:paraId="50DFFEAB" w14:textId="77777777" w:rsidR="00694700" w:rsidRPr="00694700" w:rsidRDefault="00694700" w:rsidP="00694700">
      <w:pPr>
        <w:spacing w:after="0" w:line="240" w:lineRule="auto"/>
        <w:rPr>
          <w:rFonts w:ascii="Times New Roman" w:eastAsia="Calibri" w:hAnsi="Times New Roman" w:cs="Times New Roman"/>
          <w:lang w:eastAsia="lt-LT"/>
        </w:rPr>
      </w:pPr>
    </w:p>
    <w:p w14:paraId="50DFFEAC" w14:textId="77777777" w:rsidR="00694700" w:rsidRPr="00694700" w:rsidRDefault="00694700" w:rsidP="00694700">
      <w:pPr>
        <w:spacing w:after="0" w:line="240" w:lineRule="auto"/>
        <w:rPr>
          <w:rFonts w:ascii="Times New Roman" w:eastAsia="Calibri" w:hAnsi="Times New Roman" w:cs="Times New Roman"/>
          <w:lang w:eastAsia="lt-LT"/>
        </w:rPr>
      </w:pPr>
    </w:p>
    <w:p w14:paraId="50DFFEAD" w14:textId="77777777" w:rsidR="00694700" w:rsidRPr="00694700" w:rsidRDefault="00694700" w:rsidP="00694700">
      <w:pPr>
        <w:spacing w:after="0" w:line="240" w:lineRule="auto"/>
        <w:rPr>
          <w:rFonts w:ascii="Times New Roman" w:eastAsia="Calibri" w:hAnsi="Times New Roman" w:cs="Times New Roman"/>
          <w:lang w:eastAsia="lt-LT"/>
        </w:rPr>
      </w:pPr>
    </w:p>
    <w:p w14:paraId="50DFFEAE" w14:textId="77777777" w:rsidR="00694700" w:rsidRPr="00694700" w:rsidRDefault="00694700" w:rsidP="00694700">
      <w:pPr>
        <w:spacing w:after="0" w:line="240" w:lineRule="auto"/>
        <w:rPr>
          <w:rFonts w:ascii="Times New Roman" w:eastAsia="Calibri" w:hAnsi="Times New Roman" w:cs="Times New Roman"/>
          <w:b/>
          <w:bCs/>
          <w:kern w:val="28"/>
          <w:lang w:eastAsia="lt-LT"/>
        </w:rPr>
      </w:pPr>
      <w:r w:rsidRPr="00694700">
        <w:rPr>
          <w:rFonts w:ascii="Times New Roman" w:eastAsia="Calibri" w:hAnsi="Times New Roman" w:cs="Times New Roman"/>
          <w:b/>
          <w:bCs/>
          <w:kern w:val="28"/>
          <w:lang w:eastAsia="lt-LT"/>
        </w:rPr>
        <w:br w:type="page"/>
      </w:r>
    </w:p>
    <w:p w14:paraId="50DFFEAF"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0"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1"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2"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3"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4"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5"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6"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7"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8"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9"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A"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B"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C"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D"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E"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BF"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C0"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C1"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C2"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C3"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C4" w14:textId="77777777" w:rsidR="00694700" w:rsidRPr="00694700" w:rsidRDefault="00694700" w:rsidP="00694700">
      <w:pPr>
        <w:spacing w:after="0" w:line="240" w:lineRule="auto"/>
        <w:rPr>
          <w:rFonts w:ascii="Times New Roman" w:eastAsia="Calibri" w:hAnsi="Times New Roman" w:cs="Times New Roman"/>
          <w:b/>
          <w:bCs/>
          <w:kern w:val="28"/>
          <w:lang w:eastAsia="lt-LT"/>
        </w:rPr>
      </w:pPr>
    </w:p>
    <w:p w14:paraId="50DFFEC5"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p>
    <w:p w14:paraId="50DFFEC6"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A. ŽENKLINIMAS</w:t>
      </w:r>
    </w:p>
    <w:p w14:paraId="50DFFEC7" w14:textId="77777777" w:rsidR="00694700" w:rsidRPr="00694700" w:rsidRDefault="00694700" w:rsidP="00694700">
      <w:pPr>
        <w:spacing w:after="0" w:line="240" w:lineRule="auto"/>
        <w:rPr>
          <w:rFonts w:ascii="Times New Roman" w:eastAsia="Calibri" w:hAnsi="Times New Roman" w:cs="Times New Roman"/>
          <w:lang w:eastAsia="lt-LT"/>
        </w:rPr>
      </w:pPr>
    </w:p>
    <w:p w14:paraId="50DFFEC8" w14:textId="77777777" w:rsidR="00694700" w:rsidRPr="00694700" w:rsidRDefault="00694700" w:rsidP="00694700">
      <w:pPr>
        <w:spacing w:after="0" w:line="240" w:lineRule="auto"/>
        <w:rPr>
          <w:rFonts w:ascii="Times New Roman" w:eastAsia="Calibri" w:hAnsi="Times New Roman" w:cs="Times New Roman"/>
          <w:lang w:eastAsia="lt-LT"/>
        </w:rPr>
      </w:pPr>
    </w:p>
    <w:p w14:paraId="50DFFEC9"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br w:type="page"/>
      </w:r>
      <w:r w:rsidRPr="00694700">
        <w:rPr>
          <w:rFonts w:ascii="Times New Roman" w:eastAsia="Calibri" w:hAnsi="Times New Roman" w:cs="Times New Roman"/>
          <w:b/>
          <w:noProof/>
          <w:lang w:eastAsia="lt-LT"/>
        </w:rPr>
        <w:lastRenderedPageBreak/>
        <w:t>INFORMACIJA ANT IŠORINĖS PAKUOTĖS</w:t>
      </w:r>
    </w:p>
    <w:p w14:paraId="50DFFECA"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50DFFECB"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KARTONO DĖŽUTĖ</w:t>
      </w:r>
    </w:p>
    <w:p w14:paraId="50DFFECC" w14:textId="77777777" w:rsidR="00694700" w:rsidRPr="00694700" w:rsidRDefault="00694700" w:rsidP="00694700">
      <w:pPr>
        <w:spacing w:after="0" w:line="240" w:lineRule="auto"/>
        <w:rPr>
          <w:rFonts w:ascii="Times New Roman" w:eastAsia="Calibri" w:hAnsi="Times New Roman" w:cs="Times New Roman"/>
          <w:lang w:eastAsia="lt-LT"/>
        </w:rPr>
      </w:pPr>
    </w:p>
    <w:p w14:paraId="50DFFECD" w14:textId="77777777" w:rsidR="00694700" w:rsidRPr="00694700" w:rsidRDefault="00694700" w:rsidP="00694700">
      <w:pPr>
        <w:spacing w:after="0" w:line="240" w:lineRule="auto"/>
        <w:rPr>
          <w:rFonts w:ascii="Times New Roman" w:eastAsia="Calibri" w:hAnsi="Times New Roman" w:cs="Times New Roman"/>
          <w:lang w:eastAsia="lt-LT"/>
        </w:rPr>
      </w:pPr>
    </w:p>
    <w:p w14:paraId="50DFFECE"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w:t>
      </w:r>
      <w:r w:rsidRPr="00694700">
        <w:rPr>
          <w:rFonts w:ascii="Times New Roman" w:eastAsia="Calibri" w:hAnsi="Times New Roman" w:cs="Times New Roman"/>
          <w:b/>
          <w:noProof/>
          <w:lang w:eastAsia="lt-LT"/>
        </w:rPr>
        <w:tab/>
        <w:t>VAISTINIO PREPARATO PAVADINIMAS</w:t>
      </w:r>
    </w:p>
    <w:p w14:paraId="50DFFECF" w14:textId="77777777" w:rsidR="00694700" w:rsidRPr="00694700" w:rsidRDefault="00694700" w:rsidP="00694700">
      <w:pPr>
        <w:spacing w:after="0" w:line="240" w:lineRule="auto"/>
        <w:rPr>
          <w:rFonts w:ascii="Times New Roman" w:eastAsia="Calibri" w:hAnsi="Times New Roman" w:cs="Times New Roman"/>
          <w:lang w:eastAsia="lt-LT"/>
        </w:rPr>
      </w:pPr>
    </w:p>
    <w:p w14:paraId="50DFFED0"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23,2 mg/g gelis</w:t>
      </w:r>
    </w:p>
    <w:p w14:paraId="50DFFED1" w14:textId="77777777" w:rsidR="00694700" w:rsidRPr="00694700" w:rsidRDefault="0071239A" w:rsidP="00694700">
      <w:pPr>
        <w:spacing w:after="0" w:line="240" w:lineRule="auto"/>
        <w:rPr>
          <w:rFonts w:ascii="Times New Roman" w:eastAsia="Calibri" w:hAnsi="Times New Roman" w:cs="Times New Roman"/>
          <w:i/>
          <w:lang w:eastAsia="lt-LT"/>
        </w:rPr>
      </w:pPr>
      <w:proofErr w:type="spellStart"/>
      <w:r>
        <w:rPr>
          <w:rFonts w:ascii="Times New Roman" w:eastAsia="Calibri" w:hAnsi="Times New Roman" w:cs="Times New Roman"/>
          <w:i/>
          <w:lang w:eastAsia="lt-LT"/>
        </w:rPr>
        <w:t>d</w:t>
      </w:r>
      <w:r w:rsidR="00694700" w:rsidRPr="00694700">
        <w:rPr>
          <w:rFonts w:ascii="Times New Roman" w:eastAsia="Calibri" w:hAnsi="Times New Roman" w:cs="Times New Roman"/>
          <w:i/>
          <w:lang w:eastAsia="lt-LT"/>
        </w:rPr>
        <w:t>iclofenacum</w:t>
      </w:r>
      <w:proofErr w:type="spellEnd"/>
      <w:r w:rsidR="00694700" w:rsidRPr="00694700">
        <w:rPr>
          <w:rFonts w:ascii="Times New Roman" w:eastAsia="Calibri" w:hAnsi="Times New Roman" w:cs="Times New Roman"/>
          <w:i/>
          <w:lang w:eastAsia="lt-LT"/>
        </w:rPr>
        <w:t xml:space="preserve"> </w:t>
      </w:r>
      <w:proofErr w:type="spellStart"/>
      <w:r w:rsidR="00694700" w:rsidRPr="00694700">
        <w:rPr>
          <w:rFonts w:ascii="Times New Roman" w:eastAsia="Calibri" w:hAnsi="Times New Roman" w:cs="Times New Roman"/>
          <w:i/>
          <w:lang w:eastAsia="lt-LT"/>
        </w:rPr>
        <w:t>diethylaminum</w:t>
      </w:r>
      <w:proofErr w:type="spellEnd"/>
    </w:p>
    <w:p w14:paraId="50DFFED2" w14:textId="77777777" w:rsidR="00694700" w:rsidRPr="00694700" w:rsidRDefault="00694700" w:rsidP="00694700">
      <w:pPr>
        <w:spacing w:after="0" w:line="240" w:lineRule="auto"/>
        <w:rPr>
          <w:rFonts w:ascii="Times New Roman" w:eastAsia="Calibri" w:hAnsi="Times New Roman" w:cs="Times New Roman"/>
          <w:lang w:eastAsia="lt-LT"/>
        </w:rPr>
      </w:pPr>
    </w:p>
    <w:p w14:paraId="50DFFED3" w14:textId="77777777" w:rsidR="00694700" w:rsidRPr="00694700" w:rsidRDefault="00694700" w:rsidP="00694700">
      <w:pPr>
        <w:spacing w:after="0" w:line="240" w:lineRule="auto"/>
        <w:rPr>
          <w:rFonts w:ascii="Times New Roman" w:eastAsia="Calibri" w:hAnsi="Times New Roman" w:cs="Times New Roman"/>
          <w:lang w:eastAsia="lt-LT"/>
        </w:rPr>
      </w:pPr>
    </w:p>
    <w:p w14:paraId="50DFFED4"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2.</w:t>
      </w:r>
      <w:r w:rsidRPr="00694700">
        <w:rPr>
          <w:rFonts w:ascii="Times New Roman" w:eastAsia="Calibri" w:hAnsi="Times New Roman" w:cs="Times New Roman"/>
          <w:b/>
          <w:noProof/>
          <w:lang w:eastAsia="lt-LT"/>
        </w:rPr>
        <w:tab/>
        <w:t>VEIKLIOJI (-IOS) MEDŽIAGA (-OS) IR JOS (-Ų) KIEKIS (-IAI)</w:t>
      </w:r>
    </w:p>
    <w:p w14:paraId="50DFFED5" w14:textId="77777777" w:rsidR="00694700" w:rsidRPr="00694700" w:rsidRDefault="00694700" w:rsidP="00694700">
      <w:pPr>
        <w:spacing w:after="0" w:line="240" w:lineRule="auto"/>
        <w:rPr>
          <w:rFonts w:ascii="Times New Roman" w:eastAsia="Calibri" w:hAnsi="Times New Roman" w:cs="Times New Roman"/>
          <w:lang w:eastAsia="lt-LT"/>
        </w:rPr>
      </w:pPr>
    </w:p>
    <w:p w14:paraId="50DFFED6"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1 g gelio yra 23,2 mg (2,32 %)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dietilamino</w:t>
      </w:r>
      <w:proofErr w:type="spellEnd"/>
      <w:r w:rsidRPr="00694700">
        <w:rPr>
          <w:rFonts w:ascii="Times New Roman" w:eastAsia="Calibri" w:hAnsi="Times New Roman" w:cs="Times New Roman"/>
        </w:rPr>
        <w:t xml:space="preserve">, atitinkančio 20 mg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w:t>
      </w:r>
    </w:p>
    <w:p w14:paraId="50DFFED7" w14:textId="77777777" w:rsidR="00694700" w:rsidRPr="00694700" w:rsidRDefault="00694700" w:rsidP="00694700">
      <w:pPr>
        <w:spacing w:after="0" w:line="240" w:lineRule="auto"/>
        <w:rPr>
          <w:rFonts w:ascii="Times New Roman" w:eastAsia="Calibri" w:hAnsi="Times New Roman" w:cs="Times New Roman"/>
          <w:lang w:eastAsia="lt-LT"/>
        </w:rPr>
      </w:pPr>
    </w:p>
    <w:p w14:paraId="50DFFED8" w14:textId="77777777" w:rsidR="00694700" w:rsidRPr="00694700" w:rsidRDefault="00694700" w:rsidP="00694700">
      <w:pPr>
        <w:spacing w:after="0" w:line="240" w:lineRule="auto"/>
        <w:rPr>
          <w:rFonts w:ascii="Times New Roman" w:eastAsia="Calibri" w:hAnsi="Times New Roman" w:cs="Times New Roman"/>
          <w:lang w:eastAsia="lt-LT"/>
        </w:rPr>
      </w:pPr>
    </w:p>
    <w:p w14:paraId="50DFFED9"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3.</w:t>
      </w:r>
      <w:r w:rsidRPr="00694700">
        <w:rPr>
          <w:rFonts w:ascii="Times New Roman" w:eastAsia="Calibri" w:hAnsi="Times New Roman" w:cs="Times New Roman"/>
          <w:b/>
          <w:noProof/>
          <w:lang w:eastAsia="lt-LT"/>
        </w:rPr>
        <w:tab/>
        <w:t>PAGALBINIŲ MEDŽIAGŲ SĄRAŠAS</w:t>
      </w:r>
    </w:p>
    <w:p w14:paraId="50DFFEDA" w14:textId="77777777" w:rsidR="00694700" w:rsidRPr="00694700" w:rsidRDefault="00694700" w:rsidP="00694700">
      <w:pPr>
        <w:spacing w:after="0" w:line="240" w:lineRule="auto"/>
        <w:rPr>
          <w:rFonts w:ascii="Times New Roman" w:eastAsia="Calibri" w:hAnsi="Times New Roman" w:cs="Times New Roman"/>
          <w:lang w:eastAsia="lt-LT"/>
        </w:rPr>
      </w:pPr>
    </w:p>
    <w:p w14:paraId="50DFFEDB" w14:textId="77777777" w:rsidR="00694700" w:rsidRPr="00694700" w:rsidRDefault="00694700" w:rsidP="00694700">
      <w:pPr>
        <w:spacing w:after="0" w:line="240" w:lineRule="auto"/>
        <w:rPr>
          <w:rFonts w:ascii="Times New Roman" w:eastAsia="Calibri" w:hAnsi="Times New Roman" w:cs="Times New Roman"/>
          <w:i/>
          <w:lang w:eastAsia="lt-LT"/>
        </w:rPr>
      </w:pPr>
      <w:r w:rsidRPr="00694700">
        <w:rPr>
          <w:rFonts w:ascii="Times New Roman" w:eastAsia="Calibri" w:hAnsi="Times New Roman" w:cs="Times New Roman"/>
          <w:i/>
          <w:lang w:eastAsia="lt-LT"/>
        </w:rPr>
        <w:t xml:space="preserve">Pagalbinės medžiagos: </w:t>
      </w:r>
      <w:proofErr w:type="spellStart"/>
      <w:r w:rsidRPr="00694700">
        <w:rPr>
          <w:rFonts w:ascii="Times New Roman" w:eastAsia="Calibri" w:hAnsi="Times New Roman" w:cs="Times New Roman"/>
          <w:i/>
          <w:lang w:eastAsia="lt-LT"/>
        </w:rPr>
        <w:t>Butylhydroxytoluenum</w:t>
      </w:r>
      <w:proofErr w:type="spellEnd"/>
      <w:r w:rsidRPr="00694700">
        <w:rPr>
          <w:rFonts w:ascii="Times New Roman" w:eastAsia="Calibri" w:hAnsi="Times New Roman" w:cs="Times New Roman"/>
          <w:i/>
          <w:lang w:eastAsia="lt-LT"/>
        </w:rPr>
        <w:t xml:space="preserve"> (E 321), </w:t>
      </w:r>
      <w:proofErr w:type="spellStart"/>
      <w:r w:rsidRPr="00694700">
        <w:rPr>
          <w:rFonts w:ascii="Times New Roman" w:eastAsia="Calibri" w:hAnsi="Times New Roman" w:cs="Times New Roman"/>
          <w:i/>
          <w:lang w:eastAsia="lt-LT"/>
        </w:rPr>
        <w:t>Carbomera</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Cocoylis</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caprylocapras</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Diethylaminum</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Alcohol</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isopropylicus</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Paraffinum</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liquidum</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Macrogoli</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aether</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cetostearylicus</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Alcohol</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oleicus</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Propylenglycolum</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Aroma</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eucalypti</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Aqua</w:t>
      </w:r>
      <w:proofErr w:type="spellEnd"/>
      <w:r w:rsidRPr="00694700">
        <w:rPr>
          <w:rFonts w:ascii="Times New Roman" w:eastAsia="Calibri" w:hAnsi="Times New Roman" w:cs="Times New Roman"/>
          <w:i/>
          <w:lang w:eastAsia="lt-LT"/>
        </w:rPr>
        <w:t xml:space="preserve"> </w:t>
      </w:r>
      <w:proofErr w:type="spellStart"/>
      <w:r w:rsidRPr="00694700">
        <w:rPr>
          <w:rFonts w:ascii="Times New Roman" w:eastAsia="Calibri" w:hAnsi="Times New Roman" w:cs="Times New Roman"/>
          <w:i/>
          <w:lang w:eastAsia="lt-LT"/>
        </w:rPr>
        <w:t>purificata</w:t>
      </w:r>
      <w:proofErr w:type="spellEnd"/>
      <w:r w:rsidRPr="00694700">
        <w:rPr>
          <w:rFonts w:ascii="Times New Roman" w:eastAsia="Calibri" w:hAnsi="Times New Roman" w:cs="Times New Roman"/>
          <w:i/>
          <w:lang w:eastAsia="lt-LT"/>
        </w:rPr>
        <w:t>.</w:t>
      </w:r>
    </w:p>
    <w:p w14:paraId="50DFFEDC" w14:textId="77777777" w:rsidR="00694700" w:rsidRPr="00694700" w:rsidRDefault="00694700" w:rsidP="00694700">
      <w:pPr>
        <w:spacing w:after="0" w:line="240" w:lineRule="auto"/>
        <w:rPr>
          <w:rFonts w:ascii="Times New Roman" w:eastAsia="Calibri" w:hAnsi="Times New Roman" w:cs="Times New Roman"/>
          <w:lang w:eastAsia="lt-LT"/>
        </w:rPr>
      </w:pPr>
    </w:p>
    <w:p w14:paraId="50DFFEDD" w14:textId="77777777" w:rsidR="00694700" w:rsidRPr="00694700" w:rsidRDefault="00694700" w:rsidP="00694700">
      <w:pPr>
        <w:spacing w:after="0" w:line="240" w:lineRule="auto"/>
        <w:rPr>
          <w:rFonts w:ascii="Times New Roman" w:eastAsia="Calibri" w:hAnsi="Times New Roman" w:cs="Times New Roman"/>
          <w:lang w:eastAsia="lt-LT"/>
        </w:rPr>
      </w:pPr>
    </w:p>
    <w:p w14:paraId="50DFFEDE"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4.</w:t>
      </w:r>
      <w:r w:rsidRPr="00694700">
        <w:rPr>
          <w:rFonts w:ascii="Times New Roman" w:eastAsia="Calibri" w:hAnsi="Times New Roman" w:cs="Times New Roman"/>
          <w:b/>
          <w:noProof/>
          <w:lang w:eastAsia="lt-LT"/>
        </w:rPr>
        <w:tab/>
        <w:t>FARMACINĖ FORMA IR KIEKIS PAKUOTĖJE</w:t>
      </w:r>
    </w:p>
    <w:p w14:paraId="50DFFEDF" w14:textId="77777777" w:rsidR="00694700" w:rsidRPr="00694700" w:rsidRDefault="00694700" w:rsidP="00694700">
      <w:pPr>
        <w:spacing w:after="0" w:line="240" w:lineRule="auto"/>
        <w:rPr>
          <w:rFonts w:ascii="Times New Roman" w:eastAsia="Calibri" w:hAnsi="Times New Roman" w:cs="Times New Roman"/>
          <w:lang w:eastAsia="lt-LT"/>
        </w:rPr>
      </w:pPr>
    </w:p>
    <w:p w14:paraId="50DFFEE0"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Gelis</w:t>
      </w:r>
    </w:p>
    <w:p w14:paraId="50DFFEE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30 g gelio</w:t>
      </w:r>
    </w:p>
    <w:p w14:paraId="50DFFEE2"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50 g gelio</w:t>
      </w:r>
    </w:p>
    <w:p w14:paraId="50DFFEE3"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60 g gelio</w:t>
      </w:r>
    </w:p>
    <w:p w14:paraId="50DFFEE4"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100 g gelio</w:t>
      </w:r>
    </w:p>
    <w:p w14:paraId="50DFFEE5"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120 g gelio</w:t>
      </w:r>
    </w:p>
    <w:p w14:paraId="50DFFEE6"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150 g gelio</w:t>
      </w:r>
    </w:p>
    <w:p w14:paraId="50DFFEE7"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180 g gelio</w:t>
      </w:r>
    </w:p>
    <w:p w14:paraId="50DFFEE8" w14:textId="77777777" w:rsidR="00694700" w:rsidRPr="00694700" w:rsidRDefault="00694700" w:rsidP="00694700">
      <w:pPr>
        <w:spacing w:after="0" w:line="240" w:lineRule="auto"/>
        <w:rPr>
          <w:rFonts w:ascii="Times New Roman" w:eastAsia="Calibri" w:hAnsi="Times New Roman" w:cs="Times New Roman"/>
          <w:lang w:eastAsia="lt-LT"/>
        </w:rPr>
      </w:pPr>
    </w:p>
    <w:p w14:paraId="50DFFEE9" w14:textId="77777777" w:rsidR="00694700" w:rsidRPr="00694700" w:rsidRDefault="00694700" w:rsidP="00694700">
      <w:pPr>
        <w:spacing w:after="0" w:line="240" w:lineRule="auto"/>
        <w:rPr>
          <w:rFonts w:ascii="Times New Roman" w:eastAsia="Calibri" w:hAnsi="Times New Roman" w:cs="Times New Roman"/>
          <w:lang w:eastAsia="lt-LT"/>
        </w:rPr>
      </w:pPr>
    </w:p>
    <w:p w14:paraId="50DFFEEA" w14:textId="1F028399"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5.</w:t>
      </w:r>
      <w:r w:rsidRPr="00694700">
        <w:rPr>
          <w:rFonts w:ascii="Times New Roman" w:eastAsia="Calibri" w:hAnsi="Times New Roman" w:cs="Times New Roman"/>
          <w:b/>
          <w:noProof/>
          <w:lang w:eastAsia="lt-LT"/>
        </w:rPr>
        <w:tab/>
        <w:t xml:space="preserve">VARTOJIMO METODAS IR BŪDAS </w:t>
      </w:r>
    </w:p>
    <w:p w14:paraId="50DFFEEB" w14:textId="77777777" w:rsidR="00694700" w:rsidRPr="00694700" w:rsidRDefault="00694700" w:rsidP="00694700">
      <w:pPr>
        <w:spacing w:after="0" w:line="240" w:lineRule="auto"/>
        <w:rPr>
          <w:rFonts w:ascii="Times New Roman" w:eastAsia="Calibri" w:hAnsi="Times New Roman" w:cs="Times New Roman"/>
          <w:lang w:eastAsia="lt-LT"/>
        </w:rPr>
      </w:pPr>
    </w:p>
    <w:p w14:paraId="50DFFEEC"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Vartoti ant odos.</w:t>
      </w:r>
    </w:p>
    <w:p w14:paraId="50DFFEED"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Prieš vartojimą perskaitykite pakuotės lapelį.</w:t>
      </w:r>
    </w:p>
    <w:p w14:paraId="50DFFEEE" w14:textId="77777777" w:rsidR="00694700" w:rsidRPr="00694700" w:rsidRDefault="00694700" w:rsidP="00694700">
      <w:pPr>
        <w:spacing w:after="0" w:line="240" w:lineRule="auto"/>
        <w:rPr>
          <w:rFonts w:ascii="Times New Roman" w:eastAsia="Calibri" w:hAnsi="Times New Roman" w:cs="Times New Roman"/>
          <w:lang w:eastAsia="lt-LT"/>
        </w:rPr>
      </w:pPr>
    </w:p>
    <w:p w14:paraId="50DFFEEF" w14:textId="77777777" w:rsidR="00694700" w:rsidRPr="00694700" w:rsidRDefault="00694700" w:rsidP="00694700">
      <w:pPr>
        <w:spacing w:after="0" w:line="240" w:lineRule="auto"/>
        <w:rPr>
          <w:rFonts w:ascii="Times New Roman" w:eastAsia="Calibri" w:hAnsi="Times New Roman" w:cs="Times New Roman"/>
          <w:lang w:eastAsia="lt-LT"/>
        </w:rPr>
      </w:pPr>
    </w:p>
    <w:p w14:paraId="50DFFEF0"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6.</w:t>
      </w:r>
      <w:r w:rsidRPr="00694700">
        <w:rPr>
          <w:rFonts w:ascii="Times New Roman" w:eastAsia="Calibri" w:hAnsi="Times New Roman" w:cs="Times New Roman"/>
          <w:b/>
          <w:noProof/>
          <w:lang w:eastAsia="lt-LT"/>
        </w:rPr>
        <w:tab/>
        <w:t>SPECIALUS ĮSPĖJIMAS, KAD VAISTINĮ PREPARATĄ BŪTINA LAIKYTI VAIKAMS NEPASTEBIMOJE IR NEPASIEKIAMOJE VIETOJE</w:t>
      </w:r>
    </w:p>
    <w:p w14:paraId="50DFFEF1" w14:textId="77777777" w:rsidR="00694700" w:rsidRPr="00694700" w:rsidRDefault="00694700" w:rsidP="00694700">
      <w:pPr>
        <w:spacing w:after="0" w:line="240" w:lineRule="auto"/>
        <w:rPr>
          <w:rFonts w:ascii="Times New Roman" w:eastAsia="Calibri" w:hAnsi="Times New Roman" w:cs="Times New Roman"/>
          <w:lang w:eastAsia="lt-LT"/>
        </w:rPr>
      </w:pPr>
    </w:p>
    <w:p w14:paraId="50DFFEF2"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Laikyti vaikams nepastebimoje ir nepasiekiamoje vietoje.</w:t>
      </w:r>
    </w:p>
    <w:p w14:paraId="50DFFEF3" w14:textId="77777777" w:rsidR="00694700" w:rsidRPr="00694700" w:rsidRDefault="00694700" w:rsidP="00694700">
      <w:pPr>
        <w:spacing w:after="0" w:line="240" w:lineRule="auto"/>
        <w:rPr>
          <w:rFonts w:ascii="Times New Roman" w:eastAsia="Calibri" w:hAnsi="Times New Roman" w:cs="Times New Roman"/>
          <w:lang w:eastAsia="lt-LT"/>
        </w:rPr>
      </w:pPr>
    </w:p>
    <w:p w14:paraId="50DFFEF4" w14:textId="77777777" w:rsidR="00694700" w:rsidRPr="00694700" w:rsidRDefault="00694700" w:rsidP="00694700">
      <w:pPr>
        <w:spacing w:after="0" w:line="240" w:lineRule="auto"/>
        <w:rPr>
          <w:rFonts w:ascii="Times New Roman" w:eastAsia="Calibri" w:hAnsi="Times New Roman" w:cs="Times New Roman"/>
          <w:lang w:eastAsia="lt-LT"/>
        </w:rPr>
      </w:pPr>
    </w:p>
    <w:p w14:paraId="50DFFEF5" w14:textId="17CF185A"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7.</w:t>
      </w:r>
      <w:r w:rsidRPr="00694700">
        <w:rPr>
          <w:rFonts w:ascii="Times New Roman" w:eastAsia="Calibri" w:hAnsi="Times New Roman" w:cs="Times New Roman"/>
          <w:b/>
          <w:noProof/>
          <w:lang w:eastAsia="lt-LT"/>
        </w:rPr>
        <w:tab/>
        <w:t>KITAS SPECIALUS ĮSPĖJIMAS (JEI REIKIA)</w:t>
      </w:r>
    </w:p>
    <w:p w14:paraId="50DFFEF6" w14:textId="77777777" w:rsidR="00694700" w:rsidRPr="00694700" w:rsidRDefault="00694700" w:rsidP="00694700">
      <w:pPr>
        <w:spacing w:after="0" w:line="240" w:lineRule="auto"/>
        <w:rPr>
          <w:rFonts w:ascii="Times New Roman" w:eastAsia="Calibri" w:hAnsi="Times New Roman" w:cs="Times New Roman"/>
          <w:lang w:eastAsia="lt-LT"/>
        </w:rPr>
      </w:pPr>
    </w:p>
    <w:p w14:paraId="50DFFEF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lastRenderedPageBreak/>
        <w:t xml:space="preserve">Vaisto nevartokite, jeigu esate jautrus </w:t>
      </w:r>
      <w:proofErr w:type="spellStart"/>
      <w:r w:rsidRPr="00694700">
        <w:rPr>
          <w:rFonts w:ascii="Times New Roman" w:eastAsia="Calibri" w:hAnsi="Times New Roman" w:cs="Times New Roman"/>
        </w:rPr>
        <w:t>diklofenakui</w:t>
      </w:r>
      <w:proofErr w:type="spellEnd"/>
      <w:r w:rsidRPr="00694700">
        <w:rPr>
          <w:rFonts w:ascii="Times New Roman" w:eastAsia="Calibri" w:hAnsi="Times New Roman" w:cs="Times New Roman"/>
        </w:rPr>
        <w:t xml:space="preserve"> ar kitiems priešuždegiminiams vaistams, tokiems kaip </w:t>
      </w:r>
      <w:proofErr w:type="spellStart"/>
      <w:r w:rsidRPr="00694700">
        <w:rPr>
          <w:rFonts w:ascii="Times New Roman" w:eastAsia="Calibri" w:hAnsi="Times New Roman" w:cs="Times New Roman"/>
        </w:rPr>
        <w:t>acetilsalicilo</w:t>
      </w:r>
      <w:proofErr w:type="spellEnd"/>
      <w:r w:rsidRPr="00694700">
        <w:rPr>
          <w:rFonts w:ascii="Times New Roman" w:eastAsia="Calibri" w:hAnsi="Times New Roman" w:cs="Times New Roman"/>
        </w:rPr>
        <w:t xml:space="preserve"> rūgštis ar </w:t>
      </w:r>
      <w:proofErr w:type="spellStart"/>
      <w:r w:rsidRPr="00694700">
        <w:rPr>
          <w:rFonts w:ascii="Times New Roman" w:eastAsia="Calibri" w:hAnsi="Times New Roman" w:cs="Times New Roman"/>
        </w:rPr>
        <w:t>ibuprofenas</w:t>
      </w:r>
      <w:proofErr w:type="spellEnd"/>
      <w:r w:rsidRPr="00694700">
        <w:rPr>
          <w:rFonts w:ascii="Times New Roman" w:eastAsia="Calibri" w:hAnsi="Times New Roman" w:cs="Times New Roman"/>
        </w:rPr>
        <w:t>.</w:t>
      </w:r>
    </w:p>
    <w:p w14:paraId="50DFFEF8" w14:textId="77777777" w:rsidR="00694700" w:rsidRPr="00694700" w:rsidRDefault="00694700" w:rsidP="00694700">
      <w:pPr>
        <w:spacing w:after="0" w:line="240" w:lineRule="auto"/>
        <w:rPr>
          <w:rFonts w:ascii="Times New Roman" w:eastAsia="Calibri" w:hAnsi="Times New Roman" w:cs="Times New Roman"/>
          <w:lang w:eastAsia="lt-LT"/>
        </w:rPr>
      </w:pPr>
    </w:p>
    <w:p w14:paraId="50DFFEF9" w14:textId="77777777" w:rsidR="00694700" w:rsidRPr="00694700" w:rsidRDefault="00694700" w:rsidP="00694700">
      <w:pPr>
        <w:spacing w:after="0" w:line="240" w:lineRule="auto"/>
        <w:rPr>
          <w:rFonts w:ascii="Times New Roman" w:eastAsia="Calibri" w:hAnsi="Times New Roman" w:cs="Times New Roman"/>
          <w:lang w:eastAsia="lt-LT"/>
        </w:rPr>
      </w:pPr>
    </w:p>
    <w:p w14:paraId="50DFFEFA"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8.</w:t>
      </w:r>
      <w:r w:rsidRPr="00694700">
        <w:rPr>
          <w:rFonts w:ascii="Times New Roman" w:eastAsia="Calibri" w:hAnsi="Times New Roman" w:cs="Times New Roman"/>
          <w:b/>
          <w:noProof/>
          <w:lang w:eastAsia="lt-LT"/>
        </w:rPr>
        <w:tab/>
        <w:t>TINKAMUMO LAIKAS</w:t>
      </w:r>
    </w:p>
    <w:p w14:paraId="50DFFEFB" w14:textId="77777777" w:rsidR="00694700" w:rsidRPr="00694700" w:rsidRDefault="00694700" w:rsidP="00694700">
      <w:pPr>
        <w:spacing w:after="0" w:line="240" w:lineRule="auto"/>
        <w:rPr>
          <w:rFonts w:ascii="Times New Roman" w:eastAsia="Calibri" w:hAnsi="Times New Roman" w:cs="Times New Roman"/>
          <w:lang w:eastAsia="lt-LT"/>
        </w:rPr>
      </w:pPr>
    </w:p>
    <w:p w14:paraId="50DFFEFC"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Tinka iki: mm/MMMM</w:t>
      </w:r>
    </w:p>
    <w:p w14:paraId="50DFFEFD" w14:textId="77777777" w:rsidR="00694700" w:rsidRPr="00694700" w:rsidRDefault="00694700" w:rsidP="00694700">
      <w:pPr>
        <w:spacing w:after="0" w:line="240" w:lineRule="auto"/>
        <w:rPr>
          <w:rFonts w:ascii="Times New Roman" w:eastAsia="Calibri" w:hAnsi="Times New Roman" w:cs="Times New Roman"/>
        </w:rPr>
      </w:pPr>
    </w:p>
    <w:p w14:paraId="50DFFEFE" w14:textId="77777777" w:rsidR="00694700" w:rsidRPr="00694700" w:rsidRDefault="00694700" w:rsidP="00694700">
      <w:pPr>
        <w:spacing w:after="0" w:line="240" w:lineRule="auto"/>
        <w:rPr>
          <w:rFonts w:ascii="Times New Roman" w:eastAsia="Calibri" w:hAnsi="Times New Roman" w:cs="Times New Roman"/>
          <w:lang w:eastAsia="lt-LT"/>
        </w:rPr>
      </w:pPr>
    </w:p>
    <w:p w14:paraId="50DFFEFF"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9.</w:t>
      </w:r>
      <w:r w:rsidRPr="00694700">
        <w:rPr>
          <w:rFonts w:ascii="Times New Roman" w:eastAsia="Calibri" w:hAnsi="Times New Roman" w:cs="Times New Roman"/>
          <w:b/>
          <w:noProof/>
          <w:lang w:eastAsia="lt-LT"/>
        </w:rPr>
        <w:tab/>
        <w:t>SPECIALIOS LAIKYMO SĄLYGOS</w:t>
      </w:r>
    </w:p>
    <w:p w14:paraId="50DFFF00" w14:textId="77777777" w:rsidR="00694700" w:rsidRPr="00694700" w:rsidRDefault="00694700" w:rsidP="00694700">
      <w:pPr>
        <w:spacing w:after="0" w:line="240" w:lineRule="auto"/>
        <w:rPr>
          <w:rFonts w:ascii="Times New Roman" w:eastAsia="Calibri" w:hAnsi="Times New Roman" w:cs="Times New Roman"/>
          <w:lang w:eastAsia="lt-LT"/>
        </w:rPr>
      </w:pPr>
    </w:p>
    <w:p w14:paraId="50DFFF01" w14:textId="77777777" w:rsidR="00694700" w:rsidRPr="00694700" w:rsidRDefault="00694700" w:rsidP="00694700">
      <w:pPr>
        <w:spacing w:after="0" w:line="240" w:lineRule="auto"/>
        <w:rPr>
          <w:rFonts w:ascii="Times New Roman" w:eastAsia="Calibri" w:hAnsi="Times New Roman" w:cs="Times New Roman"/>
          <w:lang w:eastAsia="lt-LT"/>
        </w:rPr>
      </w:pPr>
    </w:p>
    <w:p w14:paraId="50DFFF02"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10.</w:t>
      </w:r>
      <w:r w:rsidRPr="00694700">
        <w:rPr>
          <w:rFonts w:ascii="Times New Roman" w:eastAsia="Calibri" w:hAnsi="Times New Roman" w:cs="Times New Roman"/>
          <w:b/>
          <w:noProof/>
          <w:lang w:eastAsia="lt-LT"/>
        </w:rPr>
        <w:tab/>
        <w:t>SPECIALIOS ATSARGUMO PRIEMONĖS DĖL NESUVARTOTO VAISTINIO PREPARATO AR JO ATLIEKŲ TVARKYMO (JEI REIKIA)</w:t>
      </w:r>
    </w:p>
    <w:p w14:paraId="50DFFF03" w14:textId="77777777" w:rsidR="00694700" w:rsidRPr="00694700" w:rsidRDefault="00694700" w:rsidP="00694700">
      <w:pPr>
        <w:spacing w:after="0" w:line="240" w:lineRule="auto"/>
        <w:rPr>
          <w:rFonts w:ascii="Times New Roman" w:eastAsia="Calibri" w:hAnsi="Times New Roman" w:cs="Times New Roman"/>
          <w:lang w:eastAsia="lt-LT"/>
        </w:rPr>
      </w:pPr>
    </w:p>
    <w:p w14:paraId="50DFFF04" w14:textId="77777777" w:rsidR="00694700" w:rsidRPr="00694700" w:rsidRDefault="00694700" w:rsidP="00694700">
      <w:pPr>
        <w:spacing w:after="0" w:line="240" w:lineRule="auto"/>
        <w:rPr>
          <w:rFonts w:ascii="Times New Roman" w:eastAsia="Calibri" w:hAnsi="Times New Roman" w:cs="Times New Roman"/>
          <w:lang w:eastAsia="lt-LT"/>
        </w:rPr>
      </w:pPr>
    </w:p>
    <w:p w14:paraId="50DFFF05"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11.</w:t>
      </w:r>
      <w:r w:rsidRPr="00694700">
        <w:rPr>
          <w:rFonts w:ascii="Times New Roman" w:eastAsia="Calibri" w:hAnsi="Times New Roman" w:cs="Times New Roman"/>
          <w:b/>
          <w:noProof/>
          <w:lang w:eastAsia="lt-LT"/>
        </w:rPr>
        <w:tab/>
        <w:t>REGISTRUOTOJO PAVADINIMAS IR ADRESAS</w:t>
      </w:r>
    </w:p>
    <w:p w14:paraId="50DFFF06" w14:textId="77777777" w:rsidR="00694700" w:rsidRPr="00694700" w:rsidRDefault="00694700" w:rsidP="00694700">
      <w:pPr>
        <w:spacing w:after="0" w:line="240" w:lineRule="auto"/>
        <w:rPr>
          <w:rFonts w:ascii="Times New Roman" w:eastAsia="Calibri" w:hAnsi="Times New Roman" w:cs="Times New Roman"/>
          <w:lang w:eastAsia="lt-LT"/>
        </w:rPr>
      </w:pPr>
    </w:p>
    <w:p w14:paraId="501B082B" w14:textId="77777777" w:rsidR="00C068B9" w:rsidRPr="00C068B9" w:rsidRDefault="00C068B9" w:rsidP="00C068B9">
      <w:pPr>
        <w:spacing w:after="0" w:line="240" w:lineRule="auto"/>
        <w:rPr>
          <w:rFonts w:ascii="Times New Roman" w:eastAsia="Calibri" w:hAnsi="Times New Roman" w:cs="Times New Roman"/>
        </w:rPr>
      </w:pPr>
      <w:proofErr w:type="spellStart"/>
      <w:r w:rsidRPr="00C068B9">
        <w:rPr>
          <w:rFonts w:ascii="Times New Roman" w:eastAsia="Calibri" w:hAnsi="Times New Roman" w:cs="Times New Roman"/>
        </w:rPr>
        <w:t>Haleon</w:t>
      </w:r>
      <w:proofErr w:type="spellEnd"/>
      <w:r w:rsidRPr="00C068B9">
        <w:rPr>
          <w:rFonts w:ascii="Times New Roman" w:eastAsia="Calibri" w:hAnsi="Times New Roman" w:cs="Times New Roman"/>
        </w:rPr>
        <w:t xml:space="preserve"> </w:t>
      </w:r>
      <w:proofErr w:type="spellStart"/>
      <w:r w:rsidRPr="00C068B9">
        <w:rPr>
          <w:rFonts w:ascii="Times New Roman" w:eastAsia="Calibri" w:hAnsi="Times New Roman" w:cs="Times New Roman"/>
        </w:rPr>
        <w:t>Hungary</w:t>
      </w:r>
      <w:proofErr w:type="spellEnd"/>
      <w:r w:rsidRPr="00C068B9">
        <w:rPr>
          <w:rFonts w:ascii="Times New Roman" w:eastAsia="Calibri" w:hAnsi="Times New Roman" w:cs="Times New Roman"/>
        </w:rPr>
        <w:t xml:space="preserve"> </w:t>
      </w:r>
      <w:proofErr w:type="spellStart"/>
      <w:r w:rsidRPr="00C068B9">
        <w:rPr>
          <w:rFonts w:ascii="Times New Roman" w:eastAsia="Calibri" w:hAnsi="Times New Roman" w:cs="Times New Roman"/>
        </w:rPr>
        <w:t>Kft</w:t>
      </w:r>
      <w:proofErr w:type="spellEnd"/>
      <w:r w:rsidRPr="00C068B9">
        <w:rPr>
          <w:rFonts w:ascii="Times New Roman" w:eastAsia="Calibri" w:hAnsi="Times New Roman" w:cs="Times New Roman"/>
        </w:rPr>
        <w:t xml:space="preserve">. </w:t>
      </w:r>
    </w:p>
    <w:p w14:paraId="38152B85" w14:textId="7A26A350" w:rsidR="00C068B9" w:rsidRPr="00C068B9" w:rsidRDefault="0077797B" w:rsidP="00C068B9">
      <w:pPr>
        <w:spacing w:after="0" w:line="240" w:lineRule="auto"/>
        <w:rPr>
          <w:rFonts w:ascii="Times New Roman" w:eastAsia="Calibri" w:hAnsi="Times New Roman" w:cs="Times New Roman"/>
        </w:rPr>
      </w:pPr>
      <w:r w:rsidRPr="00C068B9">
        <w:rPr>
          <w:rFonts w:ascii="Times New Roman" w:eastAsia="Calibri" w:hAnsi="Times New Roman" w:cs="Times New Roman"/>
        </w:rPr>
        <w:t xml:space="preserve">1124 </w:t>
      </w:r>
      <w:proofErr w:type="spellStart"/>
      <w:r w:rsidRPr="00C068B9">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00C068B9" w:rsidRPr="00C068B9">
        <w:rPr>
          <w:rFonts w:ascii="Times New Roman" w:eastAsia="Calibri" w:hAnsi="Times New Roman" w:cs="Times New Roman"/>
        </w:rPr>
        <w:t>Csörsz</w:t>
      </w:r>
      <w:proofErr w:type="spellEnd"/>
      <w:r w:rsidR="00C068B9" w:rsidRPr="00C068B9">
        <w:rPr>
          <w:rFonts w:ascii="Times New Roman" w:eastAsia="Calibri" w:hAnsi="Times New Roman" w:cs="Times New Roman"/>
        </w:rPr>
        <w:t xml:space="preserve"> </w:t>
      </w:r>
      <w:proofErr w:type="spellStart"/>
      <w:r w:rsidR="00C068B9" w:rsidRPr="00C068B9">
        <w:rPr>
          <w:rFonts w:ascii="Times New Roman" w:eastAsia="Calibri" w:hAnsi="Times New Roman" w:cs="Times New Roman"/>
        </w:rPr>
        <w:t>utca</w:t>
      </w:r>
      <w:proofErr w:type="spellEnd"/>
      <w:r w:rsidR="00C068B9" w:rsidRPr="00C068B9">
        <w:rPr>
          <w:rFonts w:ascii="Times New Roman" w:eastAsia="Calibri" w:hAnsi="Times New Roman" w:cs="Times New Roman"/>
        </w:rPr>
        <w:t xml:space="preserve"> 43</w:t>
      </w:r>
    </w:p>
    <w:p w14:paraId="79A78C98" w14:textId="32B999CC" w:rsidR="00C068B9" w:rsidRPr="00694700" w:rsidRDefault="00C068B9" w:rsidP="00C068B9">
      <w:pPr>
        <w:spacing w:after="0" w:line="240" w:lineRule="auto"/>
        <w:rPr>
          <w:rFonts w:ascii="Times New Roman" w:eastAsia="Calibri" w:hAnsi="Times New Roman" w:cs="Times New Roman"/>
        </w:rPr>
      </w:pPr>
      <w:r w:rsidRPr="00C068B9">
        <w:rPr>
          <w:rFonts w:ascii="Times New Roman" w:eastAsia="Calibri" w:hAnsi="Times New Roman" w:cs="Times New Roman"/>
        </w:rPr>
        <w:t>Vengrija</w:t>
      </w:r>
    </w:p>
    <w:p w14:paraId="50DFFF0C" w14:textId="77777777" w:rsidR="00694700" w:rsidRPr="00694700" w:rsidRDefault="00694700" w:rsidP="00694700">
      <w:pPr>
        <w:spacing w:after="0" w:line="240" w:lineRule="auto"/>
        <w:rPr>
          <w:rFonts w:ascii="Times New Roman" w:eastAsia="Calibri" w:hAnsi="Times New Roman" w:cs="Times New Roman"/>
          <w:lang w:eastAsia="lt-LT"/>
        </w:rPr>
      </w:pPr>
    </w:p>
    <w:p w14:paraId="50DFFF0D" w14:textId="77777777" w:rsidR="00694700" w:rsidRPr="00694700" w:rsidRDefault="00694700" w:rsidP="00694700">
      <w:pPr>
        <w:spacing w:after="0" w:line="240" w:lineRule="auto"/>
        <w:rPr>
          <w:rFonts w:ascii="Times New Roman" w:eastAsia="Calibri" w:hAnsi="Times New Roman" w:cs="Times New Roman"/>
          <w:lang w:eastAsia="lt-LT"/>
        </w:rPr>
      </w:pPr>
    </w:p>
    <w:p w14:paraId="50DFFF0E"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12.</w:t>
      </w:r>
      <w:r w:rsidRPr="00694700">
        <w:rPr>
          <w:rFonts w:ascii="Times New Roman" w:eastAsia="Calibri" w:hAnsi="Times New Roman" w:cs="Times New Roman"/>
          <w:b/>
          <w:noProof/>
          <w:lang w:eastAsia="lt-LT"/>
        </w:rPr>
        <w:tab/>
        <w:t>REGISTRACIJOS PAŽYMĖJIMO NUMERIS (-IAI)</w:t>
      </w:r>
    </w:p>
    <w:p w14:paraId="50DFFF0F" w14:textId="77777777" w:rsidR="00694700" w:rsidRPr="00694700" w:rsidRDefault="00694700" w:rsidP="00694700">
      <w:pPr>
        <w:spacing w:after="0" w:line="240" w:lineRule="auto"/>
        <w:rPr>
          <w:rFonts w:ascii="Times New Roman" w:eastAsia="Calibri" w:hAnsi="Times New Roman" w:cs="Times New Roman"/>
          <w:lang w:eastAsia="lt-LT"/>
        </w:rPr>
      </w:pPr>
    </w:p>
    <w:p w14:paraId="50DFFF10"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30 g - LT/1/94/0943/007</w:t>
      </w:r>
    </w:p>
    <w:p w14:paraId="50DFFF11"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50 g - LT/1/94/0943/008</w:t>
      </w:r>
    </w:p>
    <w:p w14:paraId="50DFFF12"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60 g - LT/1/94/0943/009</w:t>
      </w:r>
    </w:p>
    <w:p w14:paraId="50DFFF13"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100 g - LT/1/94/0943/010</w:t>
      </w:r>
    </w:p>
    <w:p w14:paraId="50DFFF14"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120 g - LT/1/94/0943/011</w:t>
      </w:r>
    </w:p>
    <w:p w14:paraId="50DFFF15"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150 g - LT/1/94/0943/013</w:t>
      </w:r>
    </w:p>
    <w:p w14:paraId="50DFFF16"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180 g - LT/1/94/0943/014</w:t>
      </w:r>
    </w:p>
    <w:p w14:paraId="50DFFF17" w14:textId="77777777" w:rsidR="00694700" w:rsidRPr="00694700" w:rsidRDefault="00694700" w:rsidP="00694700">
      <w:pPr>
        <w:spacing w:after="0" w:line="240" w:lineRule="auto"/>
        <w:rPr>
          <w:rFonts w:ascii="Times New Roman" w:eastAsia="Calibri" w:hAnsi="Times New Roman" w:cs="Times New Roman"/>
          <w:lang w:eastAsia="lt-LT"/>
        </w:rPr>
      </w:pPr>
    </w:p>
    <w:p w14:paraId="50DFFF18" w14:textId="77777777" w:rsidR="00694700" w:rsidRPr="00694700" w:rsidRDefault="00694700" w:rsidP="00694700">
      <w:pPr>
        <w:spacing w:after="0" w:line="240" w:lineRule="auto"/>
        <w:rPr>
          <w:rFonts w:ascii="Times New Roman" w:eastAsia="Calibri" w:hAnsi="Times New Roman" w:cs="Times New Roman"/>
          <w:lang w:eastAsia="lt-LT"/>
        </w:rPr>
      </w:pPr>
    </w:p>
    <w:p w14:paraId="50DFFF19"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13.</w:t>
      </w:r>
      <w:r w:rsidRPr="00694700">
        <w:rPr>
          <w:rFonts w:ascii="Times New Roman" w:eastAsia="Calibri" w:hAnsi="Times New Roman" w:cs="Times New Roman"/>
          <w:b/>
          <w:noProof/>
          <w:lang w:eastAsia="lt-LT"/>
        </w:rPr>
        <w:tab/>
        <w:t>SERIJOS NUMERIS</w:t>
      </w:r>
    </w:p>
    <w:p w14:paraId="50DFFF1A" w14:textId="77777777" w:rsidR="00694700" w:rsidRPr="00694700" w:rsidRDefault="00694700" w:rsidP="00694700">
      <w:pPr>
        <w:spacing w:after="0" w:line="240" w:lineRule="auto"/>
        <w:rPr>
          <w:rFonts w:ascii="Times New Roman" w:eastAsia="Calibri" w:hAnsi="Times New Roman" w:cs="Times New Roman"/>
          <w:lang w:eastAsia="lt-LT"/>
        </w:rPr>
      </w:pPr>
    </w:p>
    <w:p w14:paraId="50DFFF1B"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Serija:</w:t>
      </w:r>
    </w:p>
    <w:p w14:paraId="50DFFF1C" w14:textId="77777777" w:rsidR="00694700" w:rsidRPr="00694700" w:rsidRDefault="00694700" w:rsidP="00694700">
      <w:pPr>
        <w:spacing w:after="0" w:line="240" w:lineRule="auto"/>
        <w:rPr>
          <w:rFonts w:ascii="Times New Roman" w:eastAsia="Calibri" w:hAnsi="Times New Roman" w:cs="Times New Roman"/>
          <w:lang w:eastAsia="lt-LT"/>
        </w:rPr>
      </w:pPr>
    </w:p>
    <w:p w14:paraId="50DFFF1D" w14:textId="77777777" w:rsidR="00694700" w:rsidRPr="00694700" w:rsidRDefault="00694700" w:rsidP="00694700">
      <w:pPr>
        <w:spacing w:after="0" w:line="240" w:lineRule="auto"/>
        <w:rPr>
          <w:rFonts w:ascii="Times New Roman" w:eastAsia="Calibri" w:hAnsi="Times New Roman" w:cs="Times New Roman"/>
          <w:lang w:eastAsia="lt-LT"/>
        </w:rPr>
      </w:pPr>
    </w:p>
    <w:p w14:paraId="50DFFF1E"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14.</w:t>
      </w:r>
      <w:r w:rsidRPr="00694700">
        <w:rPr>
          <w:rFonts w:ascii="Times New Roman" w:eastAsia="Calibri" w:hAnsi="Times New Roman" w:cs="Times New Roman"/>
          <w:b/>
          <w:noProof/>
          <w:lang w:eastAsia="lt-LT"/>
        </w:rPr>
        <w:tab/>
        <w:t>PARDAVIMO (IŠDAVIMO) TVARKA</w:t>
      </w:r>
    </w:p>
    <w:p w14:paraId="50DFFF1F" w14:textId="77777777" w:rsidR="00694700" w:rsidRPr="00694700" w:rsidRDefault="00694700" w:rsidP="00694700">
      <w:pPr>
        <w:spacing w:after="0" w:line="240" w:lineRule="auto"/>
        <w:rPr>
          <w:rFonts w:ascii="Times New Roman" w:eastAsia="Calibri" w:hAnsi="Times New Roman" w:cs="Times New Roman"/>
          <w:lang w:eastAsia="lt-LT"/>
        </w:rPr>
      </w:pPr>
    </w:p>
    <w:p w14:paraId="50DFFF20"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Nereceptinis vaistas.</w:t>
      </w:r>
    </w:p>
    <w:p w14:paraId="50DFFF21" w14:textId="77777777" w:rsidR="00694700" w:rsidRPr="00694700" w:rsidRDefault="00694700" w:rsidP="00694700">
      <w:pPr>
        <w:spacing w:after="0" w:line="240" w:lineRule="auto"/>
        <w:rPr>
          <w:rFonts w:ascii="Times New Roman" w:eastAsia="Calibri" w:hAnsi="Times New Roman" w:cs="Times New Roman"/>
          <w:lang w:eastAsia="lt-LT"/>
        </w:rPr>
      </w:pPr>
    </w:p>
    <w:p w14:paraId="50DFFF22" w14:textId="77777777" w:rsidR="00694700" w:rsidRPr="00694700" w:rsidRDefault="00694700" w:rsidP="00694700">
      <w:pPr>
        <w:spacing w:after="0" w:line="240" w:lineRule="auto"/>
        <w:rPr>
          <w:rFonts w:ascii="Times New Roman" w:eastAsia="Calibri" w:hAnsi="Times New Roman" w:cs="Times New Roman"/>
          <w:lang w:eastAsia="lt-LT"/>
        </w:rPr>
      </w:pPr>
    </w:p>
    <w:p w14:paraId="50DFFF23"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15.</w:t>
      </w:r>
      <w:r w:rsidRPr="00694700">
        <w:rPr>
          <w:rFonts w:ascii="Times New Roman" w:eastAsia="Calibri" w:hAnsi="Times New Roman" w:cs="Times New Roman"/>
          <w:b/>
          <w:noProof/>
          <w:lang w:eastAsia="lt-LT"/>
        </w:rPr>
        <w:tab/>
        <w:t>VARTOJIMO INSTRUKCIJA</w:t>
      </w:r>
    </w:p>
    <w:p w14:paraId="50DFFF24" w14:textId="77777777" w:rsidR="00694700" w:rsidRPr="00694700" w:rsidRDefault="00694700" w:rsidP="00694700">
      <w:pPr>
        <w:spacing w:after="0" w:line="240" w:lineRule="auto"/>
        <w:rPr>
          <w:rFonts w:ascii="Times New Roman" w:eastAsia="Calibri" w:hAnsi="Times New Roman" w:cs="Times New Roman"/>
          <w:lang w:eastAsia="lt-LT"/>
        </w:rPr>
      </w:pPr>
    </w:p>
    <w:p w14:paraId="50DFFF2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Lokalus simptominis skausmo, uždegimo ir patinimo mažinimas.</w:t>
      </w:r>
    </w:p>
    <w:p w14:paraId="50DFFF26" w14:textId="77777777" w:rsidR="00694700" w:rsidRPr="00694700" w:rsidRDefault="00694700" w:rsidP="00694700">
      <w:pPr>
        <w:spacing w:after="0" w:line="240" w:lineRule="auto"/>
        <w:rPr>
          <w:rFonts w:ascii="Times New Roman" w:eastAsia="Calibri" w:hAnsi="Times New Roman" w:cs="Times New Roman"/>
        </w:rPr>
      </w:pPr>
    </w:p>
    <w:p w14:paraId="50DFFF2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lastRenderedPageBreak/>
        <w:t>Dozavimas: tepti 2 kartus per parą (geriausia ryte ir vakare). Daugiau informacijos pateikta pakuotės lapelyje.</w:t>
      </w:r>
    </w:p>
    <w:p w14:paraId="50DFFF28" w14:textId="77777777" w:rsidR="00694700" w:rsidRPr="00694700" w:rsidRDefault="00694700" w:rsidP="00694700">
      <w:pPr>
        <w:spacing w:after="0" w:line="240" w:lineRule="auto"/>
        <w:rPr>
          <w:rFonts w:ascii="Times New Roman" w:eastAsia="Calibri" w:hAnsi="Times New Roman" w:cs="Times New Roman"/>
          <w:lang w:eastAsia="lt-LT"/>
        </w:rPr>
      </w:pPr>
    </w:p>
    <w:p w14:paraId="50DFFF29" w14:textId="77777777" w:rsidR="00694700" w:rsidRPr="00694700" w:rsidRDefault="00694700" w:rsidP="00694700">
      <w:pPr>
        <w:spacing w:after="0" w:line="240" w:lineRule="auto"/>
        <w:rPr>
          <w:rFonts w:ascii="Times New Roman" w:eastAsia="Calibri" w:hAnsi="Times New Roman" w:cs="Times New Roman"/>
          <w:lang w:eastAsia="lt-LT"/>
        </w:rPr>
      </w:pPr>
    </w:p>
    <w:p w14:paraId="50DFFF2A"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16.</w:t>
      </w:r>
      <w:r w:rsidRPr="00694700">
        <w:rPr>
          <w:rFonts w:ascii="Times New Roman" w:eastAsia="Calibri" w:hAnsi="Times New Roman" w:cs="Times New Roman"/>
          <w:b/>
          <w:noProof/>
          <w:lang w:eastAsia="lt-LT"/>
        </w:rPr>
        <w:tab/>
        <w:t>INFORMACIJA BRAILIO RAŠTU</w:t>
      </w:r>
    </w:p>
    <w:p w14:paraId="50DFFF2B" w14:textId="77777777" w:rsidR="00694700" w:rsidRPr="00694700" w:rsidRDefault="00694700" w:rsidP="00694700">
      <w:pPr>
        <w:spacing w:after="0" w:line="240" w:lineRule="auto"/>
        <w:rPr>
          <w:rFonts w:ascii="Times New Roman" w:eastAsia="Calibri" w:hAnsi="Times New Roman" w:cs="Times New Roman"/>
          <w:lang w:eastAsia="lt-LT"/>
        </w:rPr>
      </w:pPr>
    </w:p>
    <w:p w14:paraId="50DFFF2C" w14:textId="77777777" w:rsidR="00694700" w:rsidRPr="00694700" w:rsidRDefault="00694700" w:rsidP="00694700">
      <w:pPr>
        <w:spacing w:after="0" w:line="240" w:lineRule="auto"/>
        <w:rPr>
          <w:rFonts w:ascii="Times New Roman" w:eastAsia="Calibri" w:hAnsi="Times New Roman" w:cs="Times New Roman"/>
          <w:lang w:eastAsia="lt-LT"/>
        </w:rPr>
      </w:pPr>
      <w:proofErr w:type="spellStart"/>
      <w:r w:rsidRPr="00694700">
        <w:rPr>
          <w:rFonts w:ascii="Times New Roman" w:eastAsia="Calibri" w:hAnsi="Times New Roman" w:cs="Times New Roman"/>
          <w:lang w:eastAsia="lt-LT"/>
        </w:rPr>
        <w:t>voltaren</w:t>
      </w:r>
      <w:proofErr w:type="spellEnd"/>
      <w:r w:rsidRPr="00694700">
        <w:rPr>
          <w:rFonts w:ascii="Times New Roman" w:eastAsia="Calibri" w:hAnsi="Times New Roman" w:cs="Times New Roman"/>
          <w:lang w:eastAsia="lt-LT"/>
        </w:rPr>
        <w:t xml:space="preserve"> </w:t>
      </w:r>
      <w:proofErr w:type="spellStart"/>
      <w:r w:rsidRPr="00694700">
        <w:rPr>
          <w:rFonts w:ascii="Times New Roman" w:eastAsia="Calibri" w:hAnsi="Times New Roman" w:cs="Times New Roman"/>
          <w:lang w:eastAsia="lt-LT"/>
        </w:rPr>
        <w:t>emulgel</w:t>
      </w:r>
      <w:proofErr w:type="spellEnd"/>
      <w:r w:rsidRPr="00694700">
        <w:rPr>
          <w:rFonts w:ascii="Times New Roman" w:eastAsia="Calibri" w:hAnsi="Times New Roman" w:cs="Times New Roman"/>
          <w:lang w:eastAsia="lt-LT"/>
        </w:rPr>
        <w:t xml:space="preserve"> 23,2 mg/g</w:t>
      </w:r>
    </w:p>
    <w:p w14:paraId="50DFFF2D"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br w:type="page"/>
      </w:r>
    </w:p>
    <w:p w14:paraId="50DFFF2E"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lastRenderedPageBreak/>
        <w:t>INFORMACIJA ANT VIDINĖS PAKUOTĖS</w:t>
      </w:r>
    </w:p>
    <w:p w14:paraId="50DFFF2F"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50DFFF30"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TŪBELĖ</w:t>
      </w:r>
    </w:p>
    <w:p w14:paraId="50DFFF31" w14:textId="77777777" w:rsidR="00694700" w:rsidRPr="00694700" w:rsidRDefault="00694700" w:rsidP="00694700">
      <w:pPr>
        <w:spacing w:after="0" w:line="240" w:lineRule="auto"/>
        <w:rPr>
          <w:rFonts w:ascii="Times New Roman" w:eastAsia="Calibri" w:hAnsi="Times New Roman" w:cs="Times New Roman"/>
          <w:lang w:eastAsia="lt-LT"/>
        </w:rPr>
      </w:pPr>
    </w:p>
    <w:p w14:paraId="50DFFF32" w14:textId="77777777" w:rsidR="00694700" w:rsidRPr="00694700" w:rsidRDefault="00694700" w:rsidP="00694700">
      <w:pPr>
        <w:spacing w:after="0" w:line="240" w:lineRule="auto"/>
        <w:rPr>
          <w:rFonts w:ascii="Times New Roman" w:eastAsia="Calibri" w:hAnsi="Times New Roman" w:cs="Times New Roman"/>
          <w:lang w:eastAsia="lt-LT"/>
        </w:rPr>
      </w:pPr>
    </w:p>
    <w:p w14:paraId="50DFFF33"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w:t>
      </w:r>
      <w:r w:rsidRPr="00694700">
        <w:rPr>
          <w:rFonts w:ascii="Times New Roman" w:eastAsia="Calibri" w:hAnsi="Times New Roman" w:cs="Times New Roman"/>
          <w:b/>
          <w:noProof/>
          <w:lang w:eastAsia="lt-LT"/>
        </w:rPr>
        <w:tab/>
        <w:t>VAISTINIO PREPARATO PAVADINIMAS</w:t>
      </w:r>
    </w:p>
    <w:p w14:paraId="50DFFF34" w14:textId="77777777" w:rsidR="00694700" w:rsidRPr="00694700" w:rsidRDefault="00694700" w:rsidP="00694700">
      <w:pPr>
        <w:spacing w:after="0" w:line="240" w:lineRule="auto"/>
        <w:rPr>
          <w:rFonts w:ascii="Times New Roman" w:eastAsia="Calibri" w:hAnsi="Times New Roman" w:cs="Times New Roman"/>
          <w:lang w:eastAsia="lt-LT"/>
        </w:rPr>
      </w:pPr>
    </w:p>
    <w:p w14:paraId="50DFFF35"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23,2 mg/g gelis</w:t>
      </w:r>
    </w:p>
    <w:p w14:paraId="50DFFF36" w14:textId="77777777" w:rsidR="00694700" w:rsidRPr="00694700" w:rsidRDefault="0071239A" w:rsidP="00694700">
      <w:pPr>
        <w:spacing w:after="0" w:line="240" w:lineRule="auto"/>
        <w:rPr>
          <w:rFonts w:ascii="Times New Roman" w:eastAsia="Calibri" w:hAnsi="Times New Roman" w:cs="Times New Roman"/>
          <w:i/>
          <w:lang w:eastAsia="lt-LT"/>
        </w:rPr>
      </w:pPr>
      <w:proofErr w:type="spellStart"/>
      <w:r>
        <w:rPr>
          <w:rFonts w:ascii="Times New Roman" w:eastAsia="Calibri" w:hAnsi="Times New Roman" w:cs="Times New Roman"/>
          <w:i/>
          <w:lang w:eastAsia="lt-LT"/>
        </w:rPr>
        <w:t>d</w:t>
      </w:r>
      <w:r w:rsidR="00694700" w:rsidRPr="00694700">
        <w:rPr>
          <w:rFonts w:ascii="Times New Roman" w:eastAsia="Calibri" w:hAnsi="Times New Roman" w:cs="Times New Roman"/>
          <w:i/>
          <w:lang w:eastAsia="lt-LT"/>
        </w:rPr>
        <w:t>iclofenacum</w:t>
      </w:r>
      <w:proofErr w:type="spellEnd"/>
      <w:r w:rsidR="00694700" w:rsidRPr="00694700">
        <w:rPr>
          <w:rFonts w:ascii="Times New Roman" w:eastAsia="Calibri" w:hAnsi="Times New Roman" w:cs="Times New Roman"/>
          <w:i/>
          <w:lang w:eastAsia="lt-LT"/>
        </w:rPr>
        <w:t xml:space="preserve"> </w:t>
      </w:r>
      <w:proofErr w:type="spellStart"/>
      <w:r w:rsidR="00694700" w:rsidRPr="00694700">
        <w:rPr>
          <w:rFonts w:ascii="Times New Roman" w:eastAsia="Calibri" w:hAnsi="Times New Roman" w:cs="Times New Roman"/>
          <w:i/>
          <w:lang w:eastAsia="lt-LT"/>
        </w:rPr>
        <w:t>diethylaminum</w:t>
      </w:r>
      <w:proofErr w:type="spellEnd"/>
    </w:p>
    <w:p w14:paraId="50DFFF37" w14:textId="77777777" w:rsidR="00694700" w:rsidRPr="00694700" w:rsidRDefault="00694700" w:rsidP="00694700">
      <w:pPr>
        <w:spacing w:after="0" w:line="240" w:lineRule="auto"/>
        <w:rPr>
          <w:rFonts w:ascii="Times New Roman" w:eastAsia="Calibri" w:hAnsi="Times New Roman" w:cs="Times New Roman"/>
          <w:lang w:eastAsia="lt-LT"/>
        </w:rPr>
      </w:pPr>
    </w:p>
    <w:p w14:paraId="50DFFF38" w14:textId="77777777" w:rsidR="00694700" w:rsidRPr="00694700" w:rsidRDefault="00694700" w:rsidP="00694700">
      <w:pPr>
        <w:spacing w:after="0" w:line="240" w:lineRule="auto"/>
        <w:rPr>
          <w:rFonts w:ascii="Times New Roman" w:eastAsia="Calibri" w:hAnsi="Times New Roman" w:cs="Times New Roman"/>
          <w:lang w:eastAsia="lt-LT"/>
        </w:rPr>
      </w:pPr>
    </w:p>
    <w:p w14:paraId="50DFFF39" w14:textId="1AC66E74"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2.</w:t>
      </w:r>
      <w:r w:rsidRPr="00694700">
        <w:rPr>
          <w:rFonts w:ascii="Times New Roman" w:eastAsia="Calibri" w:hAnsi="Times New Roman" w:cs="Times New Roman"/>
          <w:b/>
          <w:noProof/>
          <w:lang w:eastAsia="lt-LT"/>
        </w:rPr>
        <w:tab/>
        <w:t>VEIKLIOJI MEDŽIAGA IR JOS KIEKIS</w:t>
      </w:r>
    </w:p>
    <w:p w14:paraId="50DFFF3A" w14:textId="77777777" w:rsidR="00694700" w:rsidRPr="00694700" w:rsidRDefault="00694700" w:rsidP="00694700">
      <w:pPr>
        <w:spacing w:after="0" w:line="240" w:lineRule="auto"/>
        <w:rPr>
          <w:rFonts w:ascii="Times New Roman" w:eastAsia="Calibri" w:hAnsi="Times New Roman" w:cs="Times New Roman"/>
          <w:lang w:eastAsia="lt-LT"/>
        </w:rPr>
      </w:pPr>
    </w:p>
    <w:p w14:paraId="50DFFF3B"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1 g gelio yra 23,2 mg (2,32 %)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dietilamino</w:t>
      </w:r>
      <w:proofErr w:type="spellEnd"/>
      <w:r w:rsidRPr="00694700">
        <w:rPr>
          <w:rFonts w:ascii="Times New Roman" w:eastAsia="Calibri" w:hAnsi="Times New Roman" w:cs="Times New Roman"/>
        </w:rPr>
        <w:t xml:space="preserve">, atitinkančio 20 mg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w:t>
      </w:r>
    </w:p>
    <w:p w14:paraId="50DFFF3C" w14:textId="77777777" w:rsidR="00694700" w:rsidRPr="00694700" w:rsidRDefault="00694700" w:rsidP="00694700">
      <w:pPr>
        <w:spacing w:after="0" w:line="240" w:lineRule="auto"/>
        <w:rPr>
          <w:rFonts w:ascii="Times New Roman" w:eastAsia="Calibri" w:hAnsi="Times New Roman" w:cs="Times New Roman"/>
          <w:lang w:eastAsia="lt-LT"/>
        </w:rPr>
      </w:pPr>
    </w:p>
    <w:p w14:paraId="50DFFF3D" w14:textId="77777777" w:rsidR="00694700" w:rsidRPr="00694700" w:rsidRDefault="00694700" w:rsidP="00694700">
      <w:pPr>
        <w:spacing w:after="0" w:line="240" w:lineRule="auto"/>
        <w:rPr>
          <w:rFonts w:ascii="Times New Roman" w:eastAsia="Calibri" w:hAnsi="Times New Roman" w:cs="Times New Roman"/>
          <w:lang w:eastAsia="lt-LT"/>
        </w:rPr>
      </w:pPr>
    </w:p>
    <w:p w14:paraId="50DFFF3E"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3.</w:t>
      </w:r>
      <w:r w:rsidRPr="00694700">
        <w:rPr>
          <w:rFonts w:ascii="Times New Roman" w:eastAsia="Calibri" w:hAnsi="Times New Roman" w:cs="Times New Roman"/>
          <w:b/>
          <w:noProof/>
          <w:lang w:eastAsia="lt-LT"/>
        </w:rPr>
        <w:tab/>
        <w:t>PAGALBINIŲ MEDŽIAGŲ SĄRAŠAS</w:t>
      </w:r>
    </w:p>
    <w:p w14:paraId="50DFFF3F" w14:textId="77777777" w:rsidR="00694700" w:rsidRPr="00694700" w:rsidRDefault="00694700" w:rsidP="00694700">
      <w:pPr>
        <w:spacing w:after="0" w:line="240" w:lineRule="auto"/>
        <w:rPr>
          <w:rFonts w:ascii="Times New Roman" w:eastAsia="Calibri" w:hAnsi="Times New Roman" w:cs="Times New Roman"/>
          <w:lang w:eastAsia="lt-LT"/>
        </w:rPr>
      </w:pPr>
    </w:p>
    <w:p w14:paraId="50DFFF40" w14:textId="77777777" w:rsidR="00694700" w:rsidRPr="00694700" w:rsidRDefault="00694700" w:rsidP="00694700">
      <w:pPr>
        <w:spacing w:after="0" w:line="240" w:lineRule="auto"/>
        <w:rPr>
          <w:rFonts w:ascii="Times New Roman" w:eastAsia="Calibri" w:hAnsi="Times New Roman" w:cs="Times New Roman"/>
          <w:i/>
          <w:lang w:eastAsia="lt-LT"/>
        </w:rPr>
      </w:pPr>
      <w:r w:rsidRPr="00694700">
        <w:rPr>
          <w:rFonts w:ascii="Times New Roman" w:eastAsia="Calibri" w:hAnsi="Times New Roman" w:cs="Times New Roman"/>
          <w:i/>
          <w:highlight w:val="lightGray"/>
          <w:lang w:eastAsia="lt-LT"/>
        </w:rPr>
        <w:t xml:space="preserve">Pagalbinės medžiagos: </w:t>
      </w:r>
      <w:proofErr w:type="spellStart"/>
      <w:r w:rsidRPr="00694700">
        <w:rPr>
          <w:rFonts w:ascii="Times New Roman" w:eastAsia="Calibri" w:hAnsi="Times New Roman" w:cs="Times New Roman"/>
          <w:i/>
          <w:highlight w:val="lightGray"/>
          <w:lang w:eastAsia="lt-LT"/>
        </w:rPr>
        <w:t>Butylhydroxytoluenum</w:t>
      </w:r>
      <w:proofErr w:type="spellEnd"/>
      <w:r w:rsidRPr="00694700">
        <w:rPr>
          <w:rFonts w:ascii="Times New Roman" w:eastAsia="Calibri" w:hAnsi="Times New Roman" w:cs="Times New Roman"/>
          <w:i/>
          <w:highlight w:val="lightGray"/>
          <w:lang w:eastAsia="lt-LT"/>
        </w:rPr>
        <w:t xml:space="preserve"> (E 321), </w:t>
      </w:r>
      <w:proofErr w:type="spellStart"/>
      <w:r w:rsidRPr="00694700">
        <w:rPr>
          <w:rFonts w:ascii="Times New Roman" w:eastAsia="Calibri" w:hAnsi="Times New Roman" w:cs="Times New Roman"/>
          <w:i/>
          <w:highlight w:val="lightGray"/>
          <w:lang w:eastAsia="lt-LT"/>
        </w:rPr>
        <w:t>Carbomera</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Cocoylis</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caprylocapras</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Diethylaminum</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Alcohol</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isopropylicus</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Paraffinum</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liquidum</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Macrogoli</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aether</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cetostearylicus</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Alcohol</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oleicus</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Propylenglycolum</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Aroma</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eucalypti</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Aqua</w:t>
      </w:r>
      <w:proofErr w:type="spellEnd"/>
      <w:r w:rsidRPr="00694700">
        <w:rPr>
          <w:rFonts w:ascii="Times New Roman" w:eastAsia="Calibri" w:hAnsi="Times New Roman" w:cs="Times New Roman"/>
          <w:i/>
          <w:highlight w:val="lightGray"/>
          <w:lang w:eastAsia="lt-LT"/>
        </w:rPr>
        <w:t xml:space="preserve"> </w:t>
      </w:r>
      <w:proofErr w:type="spellStart"/>
      <w:r w:rsidRPr="00694700">
        <w:rPr>
          <w:rFonts w:ascii="Times New Roman" w:eastAsia="Calibri" w:hAnsi="Times New Roman" w:cs="Times New Roman"/>
          <w:i/>
          <w:highlight w:val="lightGray"/>
          <w:lang w:eastAsia="lt-LT"/>
        </w:rPr>
        <w:t>purificata</w:t>
      </w:r>
      <w:proofErr w:type="spellEnd"/>
      <w:r w:rsidRPr="00694700">
        <w:rPr>
          <w:rFonts w:ascii="Times New Roman" w:eastAsia="Calibri" w:hAnsi="Times New Roman" w:cs="Times New Roman"/>
          <w:i/>
          <w:highlight w:val="lightGray"/>
          <w:lang w:eastAsia="lt-LT"/>
        </w:rPr>
        <w:t>.</w:t>
      </w:r>
    </w:p>
    <w:p w14:paraId="50DFFF41" w14:textId="77777777" w:rsidR="00694700" w:rsidRPr="00694700" w:rsidRDefault="00694700" w:rsidP="00694700">
      <w:pPr>
        <w:spacing w:after="0" w:line="240" w:lineRule="auto"/>
        <w:rPr>
          <w:rFonts w:ascii="Times New Roman" w:eastAsia="Calibri" w:hAnsi="Times New Roman" w:cs="Times New Roman"/>
          <w:lang w:eastAsia="lt-LT"/>
        </w:rPr>
      </w:pPr>
    </w:p>
    <w:p w14:paraId="50DFFF42" w14:textId="77777777" w:rsidR="00694700" w:rsidRPr="00694700" w:rsidRDefault="00694700" w:rsidP="00694700">
      <w:pPr>
        <w:spacing w:after="0" w:line="240" w:lineRule="auto"/>
        <w:rPr>
          <w:rFonts w:ascii="Times New Roman" w:eastAsia="Calibri" w:hAnsi="Times New Roman" w:cs="Times New Roman"/>
          <w:lang w:eastAsia="lt-LT"/>
        </w:rPr>
      </w:pPr>
    </w:p>
    <w:p w14:paraId="50DFFF43"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4.</w:t>
      </w:r>
      <w:r w:rsidRPr="00694700">
        <w:rPr>
          <w:rFonts w:ascii="Times New Roman" w:eastAsia="Calibri" w:hAnsi="Times New Roman" w:cs="Times New Roman"/>
          <w:b/>
          <w:noProof/>
          <w:lang w:eastAsia="lt-LT"/>
        </w:rPr>
        <w:tab/>
        <w:t>FARMACINĖ FORMA IR KIEKIS PAKUOTĖJE</w:t>
      </w:r>
    </w:p>
    <w:p w14:paraId="50DFFF44" w14:textId="77777777" w:rsidR="00694700" w:rsidRPr="00694700" w:rsidRDefault="00694700" w:rsidP="00694700">
      <w:pPr>
        <w:spacing w:after="0" w:line="240" w:lineRule="auto"/>
        <w:rPr>
          <w:rFonts w:ascii="Times New Roman" w:eastAsia="Calibri" w:hAnsi="Times New Roman" w:cs="Times New Roman"/>
          <w:lang w:eastAsia="lt-LT"/>
        </w:rPr>
      </w:pPr>
    </w:p>
    <w:p w14:paraId="50DFFF4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highlight w:val="lightGray"/>
        </w:rPr>
        <w:t>Gelis</w:t>
      </w:r>
    </w:p>
    <w:p w14:paraId="50DFFF46" w14:textId="77777777" w:rsidR="00694700" w:rsidRPr="00694700" w:rsidRDefault="00694700" w:rsidP="00694700">
      <w:pPr>
        <w:spacing w:after="0" w:line="240" w:lineRule="auto"/>
        <w:rPr>
          <w:rFonts w:ascii="Times New Roman" w:eastAsia="Calibri" w:hAnsi="Times New Roman" w:cs="Times New Roman"/>
        </w:rPr>
      </w:pPr>
    </w:p>
    <w:p w14:paraId="50DFFF4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30 g gelio</w:t>
      </w:r>
    </w:p>
    <w:p w14:paraId="50DFFF48"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50 g gelio</w:t>
      </w:r>
    </w:p>
    <w:p w14:paraId="50DFFF49"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60 g gelio</w:t>
      </w:r>
    </w:p>
    <w:p w14:paraId="50DFFF4A"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100 g gelio</w:t>
      </w:r>
    </w:p>
    <w:p w14:paraId="50DFFF4B"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120 g gelio</w:t>
      </w:r>
    </w:p>
    <w:p w14:paraId="50DFFF4C"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150 g gelio</w:t>
      </w:r>
    </w:p>
    <w:p w14:paraId="50DFFF4D"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180 g gelio</w:t>
      </w:r>
    </w:p>
    <w:p w14:paraId="50DFFF4E" w14:textId="77777777" w:rsidR="00694700" w:rsidRPr="00694700" w:rsidRDefault="00694700" w:rsidP="00694700">
      <w:pPr>
        <w:spacing w:after="0" w:line="240" w:lineRule="auto"/>
        <w:rPr>
          <w:rFonts w:ascii="Times New Roman" w:eastAsia="Calibri" w:hAnsi="Times New Roman" w:cs="Times New Roman"/>
          <w:lang w:eastAsia="lt-LT"/>
        </w:rPr>
      </w:pPr>
    </w:p>
    <w:p w14:paraId="50DFFF4F" w14:textId="77777777" w:rsidR="00694700" w:rsidRPr="00694700" w:rsidRDefault="00694700" w:rsidP="00694700">
      <w:pPr>
        <w:spacing w:after="0" w:line="240" w:lineRule="auto"/>
        <w:rPr>
          <w:rFonts w:ascii="Times New Roman" w:eastAsia="Calibri" w:hAnsi="Times New Roman" w:cs="Times New Roman"/>
          <w:lang w:eastAsia="lt-LT"/>
        </w:rPr>
      </w:pPr>
    </w:p>
    <w:p w14:paraId="50DFFF50" w14:textId="6A120B70" w:rsidR="00694700" w:rsidRPr="00A51CE8" w:rsidRDefault="00694700" w:rsidP="00A51C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5.</w:t>
      </w:r>
      <w:r w:rsidRPr="00694700">
        <w:rPr>
          <w:rFonts w:ascii="Times New Roman" w:eastAsia="Calibri" w:hAnsi="Times New Roman" w:cs="Times New Roman"/>
          <w:b/>
          <w:noProof/>
          <w:lang w:eastAsia="lt-LT"/>
        </w:rPr>
        <w:tab/>
        <w:t xml:space="preserve">VARTOJIMO METODAS IR BŪDAS </w:t>
      </w:r>
    </w:p>
    <w:p w14:paraId="50DFFF51" w14:textId="77777777" w:rsidR="00694700" w:rsidRPr="00694700" w:rsidRDefault="00694700" w:rsidP="00694700">
      <w:pPr>
        <w:spacing w:after="0" w:line="240" w:lineRule="auto"/>
        <w:rPr>
          <w:rFonts w:ascii="Times New Roman" w:eastAsia="Calibri" w:hAnsi="Times New Roman" w:cs="Times New Roman"/>
          <w:lang w:eastAsia="lt-LT"/>
        </w:rPr>
      </w:pPr>
    </w:p>
    <w:p w14:paraId="50DFFF5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Vartoti ant odos.</w:t>
      </w:r>
    </w:p>
    <w:p w14:paraId="50DFFF53"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Prieš vartojimą perskaitykite pakuotės lapelį.</w:t>
      </w:r>
    </w:p>
    <w:p w14:paraId="50DFFF54" w14:textId="77777777" w:rsidR="00694700" w:rsidRPr="00694700" w:rsidRDefault="00694700" w:rsidP="00694700">
      <w:pPr>
        <w:spacing w:after="0" w:line="240" w:lineRule="auto"/>
        <w:rPr>
          <w:rFonts w:ascii="Times New Roman" w:eastAsia="Calibri" w:hAnsi="Times New Roman" w:cs="Times New Roman"/>
          <w:lang w:eastAsia="lt-LT"/>
        </w:rPr>
      </w:pPr>
    </w:p>
    <w:p w14:paraId="50DFFF55" w14:textId="77777777" w:rsidR="00694700" w:rsidRPr="00694700" w:rsidRDefault="00694700" w:rsidP="00694700">
      <w:pPr>
        <w:spacing w:after="0" w:line="240" w:lineRule="auto"/>
        <w:rPr>
          <w:rFonts w:ascii="Times New Roman" w:eastAsia="Calibri" w:hAnsi="Times New Roman" w:cs="Times New Roman"/>
          <w:lang w:eastAsia="lt-LT"/>
        </w:rPr>
      </w:pPr>
    </w:p>
    <w:p w14:paraId="50DFFF56" w14:textId="77777777" w:rsidR="00694700" w:rsidRPr="00694700" w:rsidRDefault="00694700" w:rsidP="00A51C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6.</w:t>
      </w:r>
      <w:r w:rsidRPr="00694700">
        <w:rPr>
          <w:rFonts w:ascii="Times New Roman" w:eastAsia="Calibri" w:hAnsi="Times New Roman" w:cs="Times New Roman"/>
          <w:b/>
          <w:noProof/>
          <w:lang w:eastAsia="lt-LT"/>
        </w:rPr>
        <w:tab/>
        <w:t>SPECIALUS ĮSPĖJIMAS, KAD VAISTINĮ PREPARATĄ BŪTINA LAIKYTI VAIKAMS NEPASTEBIMOJE IR NEPASIEKIAMOJE VIETOJE</w:t>
      </w:r>
    </w:p>
    <w:p w14:paraId="50DFFF57" w14:textId="77777777" w:rsidR="00694700" w:rsidRPr="00694700" w:rsidRDefault="00694700" w:rsidP="00694700">
      <w:pPr>
        <w:spacing w:after="0" w:line="240" w:lineRule="auto"/>
        <w:rPr>
          <w:rFonts w:ascii="Times New Roman" w:eastAsia="Calibri" w:hAnsi="Times New Roman" w:cs="Times New Roman"/>
          <w:lang w:eastAsia="lt-LT"/>
        </w:rPr>
      </w:pPr>
    </w:p>
    <w:p w14:paraId="50DFFF58"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Laikyti vaikams nepastebimoje ir nepasiekiamoje vietoje.</w:t>
      </w:r>
    </w:p>
    <w:p w14:paraId="50DFFF59" w14:textId="77777777" w:rsidR="00694700" w:rsidRPr="00694700" w:rsidRDefault="00694700" w:rsidP="00694700">
      <w:pPr>
        <w:spacing w:after="0" w:line="240" w:lineRule="auto"/>
        <w:rPr>
          <w:rFonts w:ascii="Times New Roman" w:eastAsia="Calibri" w:hAnsi="Times New Roman" w:cs="Times New Roman"/>
          <w:lang w:eastAsia="lt-LT"/>
        </w:rPr>
      </w:pPr>
    </w:p>
    <w:p w14:paraId="50DFFF5A" w14:textId="77777777" w:rsidR="00694700" w:rsidRPr="00694700" w:rsidRDefault="00694700" w:rsidP="00694700">
      <w:pPr>
        <w:spacing w:after="0" w:line="240" w:lineRule="auto"/>
        <w:rPr>
          <w:rFonts w:ascii="Times New Roman" w:eastAsia="Calibri" w:hAnsi="Times New Roman" w:cs="Times New Roman"/>
          <w:lang w:eastAsia="lt-LT"/>
        </w:rPr>
      </w:pPr>
    </w:p>
    <w:p w14:paraId="50DFFF5B" w14:textId="62823195"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7.</w:t>
      </w:r>
      <w:r w:rsidRPr="00694700">
        <w:rPr>
          <w:rFonts w:ascii="Times New Roman" w:eastAsia="Calibri" w:hAnsi="Times New Roman" w:cs="Times New Roman"/>
          <w:b/>
          <w:noProof/>
          <w:lang w:eastAsia="lt-LT"/>
        </w:rPr>
        <w:tab/>
        <w:t>KITAS SPECIALUS ĮSPĖJIMAS (JEI REIKIA)</w:t>
      </w:r>
    </w:p>
    <w:p w14:paraId="50DFFF5C" w14:textId="77777777" w:rsidR="00694700" w:rsidRPr="00694700" w:rsidRDefault="00694700" w:rsidP="00694700">
      <w:pPr>
        <w:spacing w:after="0" w:line="240" w:lineRule="auto"/>
        <w:rPr>
          <w:rFonts w:ascii="Times New Roman" w:eastAsia="Calibri" w:hAnsi="Times New Roman" w:cs="Times New Roman"/>
          <w:lang w:eastAsia="lt-LT"/>
        </w:rPr>
      </w:pPr>
    </w:p>
    <w:p w14:paraId="50DFFF5D"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highlight w:val="lightGray"/>
        </w:rPr>
        <w:t xml:space="preserve">Vaisto nevartokite jeigu esate jautrus </w:t>
      </w:r>
      <w:proofErr w:type="spellStart"/>
      <w:r w:rsidRPr="00694700">
        <w:rPr>
          <w:rFonts w:ascii="Times New Roman" w:eastAsia="Calibri" w:hAnsi="Times New Roman" w:cs="Times New Roman"/>
          <w:highlight w:val="lightGray"/>
        </w:rPr>
        <w:t>diklofenakui</w:t>
      </w:r>
      <w:proofErr w:type="spellEnd"/>
      <w:r w:rsidRPr="00694700">
        <w:rPr>
          <w:rFonts w:ascii="Times New Roman" w:eastAsia="Calibri" w:hAnsi="Times New Roman" w:cs="Times New Roman"/>
          <w:highlight w:val="lightGray"/>
        </w:rPr>
        <w:t xml:space="preserve"> ar kitiems priešuždegiminiams vaistams, tokiems kaip </w:t>
      </w:r>
      <w:proofErr w:type="spellStart"/>
      <w:r w:rsidRPr="00694700">
        <w:rPr>
          <w:rFonts w:ascii="Times New Roman" w:eastAsia="Calibri" w:hAnsi="Times New Roman" w:cs="Times New Roman"/>
          <w:highlight w:val="lightGray"/>
        </w:rPr>
        <w:t>acetilsalicilo</w:t>
      </w:r>
      <w:proofErr w:type="spellEnd"/>
      <w:r w:rsidRPr="00694700">
        <w:rPr>
          <w:rFonts w:ascii="Times New Roman" w:eastAsia="Calibri" w:hAnsi="Times New Roman" w:cs="Times New Roman"/>
          <w:highlight w:val="lightGray"/>
        </w:rPr>
        <w:t xml:space="preserve"> rūgštis ar </w:t>
      </w:r>
      <w:proofErr w:type="spellStart"/>
      <w:r w:rsidRPr="00694700">
        <w:rPr>
          <w:rFonts w:ascii="Times New Roman" w:eastAsia="Calibri" w:hAnsi="Times New Roman" w:cs="Times New Roman"/>
          <w:highlight w:val="lightGray"/>
        </w:rPr>
        <w:t>ibuprofenas</w:t>
      </w:r>
      <w:proofErr w:type="spellEnd"/>
      <w:r w:rsidRPr="00694700">
        <w:rPr>
          <w:rFonts w:ascii="Times New Roman" w:eastAsia="Calibri" w:hAnsi="Times New Roman" w:cs="Times New Roman"/>
          <w:highlight w:val="lightGray"/>
        </w:rPr>
        <w:t>.</w:t>
      </w:r>
    </w:p>
    <w:p w14:paraId="50DFFF5E" w14:textId="77777777" w:rsidR="00694700" w:rsidRPr="00694700" w:rsidRDefault="00694700" w:rsidP="00694700">
      <w:pPr>
        <w:spacing w:after="0" w:line="240" w:lineRule="auto"/>
        <w:rPr>
          <w:rFonts w:ascii="Times New Roman" w:eastAsia="Calibri" w:hAnsi="Times New Roman" w:cs="Times New Roman"/>
          <w:lang w:eastAsia="lt-LT"/>
        </w:rPr>
      </w:pPr>
    </w:p>
    <w:p w14:paraId="50DFFF5F" w14:textId="77777777" w:rsidR="00694700" w:rsidRPr="00694700" w:rsidRDefault="00694700" w:rsidP="00694700">
      <w:pPr>
        <w:spacing w:after="0" w:line="240" w:lineRule="auto"/>
        <w:rPr>
          <w:rFonts w:ascii="Times New Roman" w:eastAsia="Calibri" w:hAnsi="Times New Roman" w:cs="Times New Roman"/>
          <w:lang w:eastAsia="lt-LT"/>
        </w:rPr>
      </w:pPr>
    </w:p>
    <w:p w14:paraId="50DFFF60"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8.</w:t>
      </w:r>
      <w:r w:rsidRPr="00694700">
        <w:rPr>
          <w:rFonts w:ascii="Times New Roman" w:eastAsia="Calibri" w:hAnsi="Times New Roman" w:cs="Times New Roman"/>
          <w:b/>
          <w:noProof/>
          <w:lang w:eastAsia="lt-LT"/>
        </w:rPr>
        <w:tab/>
        <w:t>TINKAMUMO LAIKAS</w:t>
      </w:r>
    </w:p>
    <w:p w14:paraId="50DFFF61" w14:textId="77777777" w:rsidR="00694700" w:rsidRPr="00694700" w:rsidRDefault="00694700" w:rsidP="00694700">
      <w:pPr>
        <w:spacing w:after="0" w:line="240" w:lineRule="auto"/>
        <w:rPr>
          <w:rFonts w:ascii="Times New Roman" w:eastAsia="Calibri" w:hAnsi="Times New Roman" w:cs="Times New Roman"/>
          <w:lang w:eastAsia="lt-LT"/>
        </w:rPr>
      </w:pPr>
    </w:p>
    <w:p w14:paraId="50DFFF62"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Tinka iki: mm/MMMM</w:t>
      </w:r>
    </w:p>
    <w:p w14:paraId="50DFFF63" w14:textId="77777777" w:rsidR="00694700" w:rsidRPr="00694700" w:rsidRDefault="00694700" w:rsidP="00694700">
      <w:pPr>
        <w:spacing w:after="0" w:line="240" w:lineRule="auto"/>
        <w:rPr>
          <w:rFonts w:ascii="Times New Roman" w:eastAsia="Calibri" w:hAnsi="Times New Roman" w:cs="Times New Roman"/>
          <w:lang w:eastAsia="lt-LT"/>
        </w:rPr>
      </w:pPr>
    </w:p>
    <w:p w14:paraId="50DFFF64" w14:textId="77777777" w:rsidR="00694700" w:rsidRPr="00694700" w:rsidRDefault="00694700" w:rsidP="00694700">
      <w:pPr>
        <w:spacing w:after="0" w:line="240" w:lineRule="auto"/>
        <w:rPr>
          <w:rFonts w:ascii="Times New Roman" w:eastAsia="Calibri" w:hAnsi="Times New Roman" w:cs="Times New Roman"/>
          <w:lang w:eastAsia="lt-LT"/>
        </w:rPr>
      </w:pPr>
    </w:p>
    <w:p w14:paraId="50DFFF65"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9.</w:t>
      </w:r>
      <w:r w:rsidRPr="00694700">
        <w:rPr>
          <w:rFonts w:ascii="Times New Roman" w:eastAsia="Calibri" w:hAnsi="Times New Roman" w:cs="Times New Roman"/>
          <w:b/>
          <w:noProof/>
          <w:lang w:eastAsia="lt-LT"/>
        </w:rPr>
        <w:tab/>
        <w:t>SPECIALIOS LAIKYMO SĄLYGOS</w:t>
      </w:r>
    </w:p>
    <w:p w14:paraId="50DFFF66" w14:textId="77777777" w:rsidR="00694700" w:rsidRPr="00694700" w:rsidRDefault="00694700" w:rsidP="00694700">
      <w:pPr>
        <w:spacing w:after="0" w:line="240" w:lineRule="auto"/>
        <w:rPr>
          <w:rFonts w:ascii="Times New Roman" w:eastAsia="Calibri" w:hAnsi="Times New Roman" w:cs="Times New Roman"/>
          <w:lang w:eastAsia="lt-LT"/>
        </w:rPr>
      </w:pPr>
    </w:p>
    <w:p w14:paraId="50DFFF67" w14:textId="77777777" w:rsidR="00694700" w:rsidRPr="00694700" w:rsidRDefault="00694700" w:rsidP="00694700">
      <w:pPr>
        <w:spacing w:after="0" w:line="240" w:lineRule="auto"/>
        <w:rPr>
          <w:rFonts w:ascii="Times New Roman" w:eastAsia="Calibri" w:hAnsi="Times New Roman" w:cs="Times New Roman"/>
          <w:lang w:eastAsia="lt-LT"/>
        </w:rPr>
      </w:pPr>
    </w:p>
    <w:p w14:paraId="50DFFF68"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10.</w:t>
      </w:r>
      <w:r w:rsidRPr="00694700">
        <w:rPr>
          <w:rFonts w:ascii="Times New Roman" w:eastAsia="Calibri" w:hAnsi="Times New Roman" w:cs="Times New Roman"/>
          <w:b/>
          <w:noProof/>
          <w:lang w:eastAsia="lt-LT"/>
        </w:rPr>
        <w:tab/>
        <w:t>SPECIALIOS ATSARGUMO PRIEMONĖS DĖL NESUVARTOTO VAISTINIO PREPARATO AR JO ATLIEKŲ TVARKYMO (JEI REIKIA)</w:t>
      </w:r>
    </w:p>
    <w:p w14:paraId="50DFFF69" w14:textId="77777777" w:rsidR="00694700" w:rsidRPr="00694700" w:rsidRDefault="00694700" w:rsidP="00694700">
      <w:pPr>
        <w:spacing w:after="0" w:line="240" w:lineRule="auto"/>
        <w:rPr>
          <w:rFonts w:ascii="Times New Roman" w:eastAsia="Calibri" w:hAnsi="Times New Roman" w:cs="Times New Roman"/>
          <w:lang w:eastAsia="lt-LT"/>
        </w:rPr>
      </w:pPr>
    </w:p>
    <w:p w14:paraId="50DFFF6A" w14:textId="77777777" w:rsidR="00694700" w:rsidRPr="00694700" w:rsidRDefault="00694700" w:rsidP="00694700">
      <w:pPr>
        <w:spacing w:after="0" w:line="240" w:lineRule="auto"/>
        <w:rPr>
          <w:rFonts w:ascii="Times New Roman" w:eastAsia="Calibri" w:hAnsi="Times New Roman" w:cs="Times New Roman"/>
          <w:lang w:eastAsia="lt-LT"/>
        </w:rPr>
      </w:pPr>
    </w:p>
    <w:p w14:paraId="50DFFF6B"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11.</w:t>
      </w:r>
      <w:r w:rsidRPr="00694700">
        <w:rPr>
          <w:rFonts w:ascii="Times New Roman" w:eastAsia="Calibri" w:hAnsi="Times New Roman" w:cs="Times New Roman"/>
          <w:b/>
          <w:noProof/>
          <w:lang w:eastAsia="lt-LT"/>
        </w:rPr>
        <w:tab/>
        <w:t>REGISTRUOTOJO PAVADINIMAS IR ADRESAS</w:t>
      </w:r>
    </w:p>
    <w:p w14:paraId="50DFFF6C" w14:textId="77777777" w:rsidR="00694700" w:rsidRPr="00694700" w:rsidRDefault="00694700" w:rsidP="00694700">
      <w:pPr>
        <w:spacing w:after="0" w:line="240" w:lineRule="auto"/>
        <w:rPr>
          <w:rFonts w:ascii="Times New Roman" w:eastAsia="Calibri" w:hAnsi="Times New Roman" w:cs="Times New Roman"/>
          <w:lang w:eastAsia="lt-LT"/>
        </w:rPr>
      </w:pPr>
    </w:p>
    <w:p w14:paraId="719828C1" w14:textId="77777777" w:rsidR="00244B16" w:rsidRPr="00244B16" w:rsidRDefault="00244B16" w:rsidP="00244B16">
      <w:pPr>
        <w:spacing w:after="0" w:line="240" w:lineRule="auto"/>
        <w:rPr>
          <w:rFonts w:ascii="Times New Roman" w:eastAsia="Calibri" w:hAnsi="Times New Roman" w:cs="Times New Roman"/>
        </w:rPr>
      </w:pPr>
      <w:proofErr w:type="spellStart"/>
      <w:r w:rsidRPr="00244B16">
        <w:rPr>
          <w:rFonts w:ascii="Times New Roman" w:eastAsia="Calibri" w:hAnsi="Times New Roman" w:cs="Times New Roman"/>
        </w:rPr>
        <w:t>Haleon</w:t>
      </w:r>
      <w:proofErr w:type="spellEnd"/>
      <w:r w:rsidRPr="00244B16">
        <w:rPr>
          <w:rFonts w:ascii="Times New Roman" w:eastAsia="Calibri" w:hAnsi="Times New Roman" w:cs="Times New Roman"/>
        </w:rPr>
        <w:t xml:space="preserve"> </w:t>
      </w:r>
      <w:proofErr w:type="spellStart"/>
      <w:r w:rsidRPr="00244B16">
        <w:rPr>
          <w:rFonts w:ascii="Times New Roman" w:eastAsia="Calibri" w:hAnsi="Times New Roman" w:cs="Times New Roman"/>
        </w:rPr>
        <w:t>Hungary</w:t>
      </w:r>
      <w:proofErr w:type="spellEnd"/>
      <w:r w:rsidRPr="00244B16">
        <w:rPr>
          <w:rFonts w:ascii="Times New Roman" w:eastAsia="Calibri" w:hAnsi="Times New Roman" w:cs="Times New Roman"/>
        </w:rPr>
        <w:t xml:space="preserve"> </w:t>
      </w:r>
      <w:proofErr w:type="spellStart"/>
      <w:r w:rsidRPr="00244B16">
        <w:rPr>
          <w:rFonts w:ascii="Times New Roman" w:eastAsia="Calibri" w:hAnsi="Times New Roman" w:cs="Times New Roman"/>
        </w:rPr>
        <w:t>Kft</w:t>
      </w:r>
      <w:proofErr w:type="spellEnd"/>
      <w:r w:rsidRPr="00244B16">
        <w:rPr>
          <w:rFonts w:ascii="Times New Roman" w:eastAsia="Calibri" w:hAnsi="Times New Roman" w:cs="Times New Roman"/>
        </w:rPr>
        <w:t xml:space="preserve">. </w:t>
      </w:r>
    </w:p>
    <w:p w14:paraId="75607762" w14:textId="15CA9D2A" w:rsidR="00244B16" w:rsidRPr="00244B16" w:rsidRDefault="0077797B" w:rsidP="00244B16">
      <w:pPr>
        <w:spacing w:after="0" w:line="240" w:lineRule="auto"/>
        <w:rPr>
          <w:rFonts w:ascii="Times New Roman" w:eastAsia="Calibri" w:hAnsi="Times New Roman" w:cs="Times New Roman"/>
        </w:rPr>
      </w:pPr>
      <w:r w:rsidRPr="00244B16">
        <w:rPr>
          <w:rFonts w:ascii="Times New Roman" w:eastAsia="Calibri" w:hAnsi="Times New Roman" w:cs="Times New Roman"/>
        </w:rPr>
        <w:t xml:space="preserve">1124 </w:t>
      </w:r>
      <w:proofErr w:type="spellStart"/>
      <w:r w:rsidRPr="00244B16">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00244B16" w:rsidRPr="00244B16">
        <w:rPr>
          <w:rFonts w:ascii="Times New Roman" w:eastAsia="Calibri" w:hAnsi="Times New Roman" w:cs="Times New Roman"/>
        </w:rPr>
        <w:t>Csörsz</w:t>
      </w:r>
      <w:proofErr w:type="spellEnd"/>
      <w:r w:rsidR="00244B16" w:rsidRPr="00244B16">
        <w:rPr>
          <w:rFonts w:ascii="Times New Roman" w:eastAsia="Calibri" w:hAnsi="Times New Roman" w:cs="Times New Roman"/>
        </w:rPr>
        <w:t xml:space="preserve"> </w:t>
      </w:r>
      <w:proofErr w:type="spellStart"/>
      <w:r w:rsidR="00244B16" w:rsidRPr="00244B16">
        <w:rPr>
          <w:rFonts w:ascii="Times New Roman" w:eastAsia="Calibri" w:hAnsi="Times New Roman" w:cs="Times New Roman"/>
        </w:rPr>
        <w:t>utca</w:t>
      </w:r>
      <w:proofErr w:type="spellEnd"/>
      <w:r w:rsidR="00244B16" w:rsidRPr="00244B16">
        <w:rPr>
          <w:rFonts w:ascii="Times New Roman" w:eastAsia="Calibri" w:hAnsi="Times New Roman" w:cs="Times New Roman"/>
        </w:rPr>
        <w:t xml:space="preserve"> 43</w:t>
      </w:r>
    </w:p>
    <w:p w14:paraId="3C556C56" w14:textId="16FE11C4" w:rsidR="00244B16" w:rsidRPr="00694700" w:rsidRDefault="00244B16" w:rsidP="00244B16">
      <w:pPr>
        <w:spacing w:after="0" w:line="240" w:lineRule="auto"/>
        <w:rPr>
          <w:rFonts w:ascii="Times New Roman" w:eastAsia="Calibri" w:hAnsi="Times New Roman" w:cs="Times New Roman"/>
        </w:rPr>
      </w:pPr>
      <w:r w:rsidRPr="00244B16">
        <w:rPr>
          <w:rFonts w:ascii="Times New Roman" w:eastAsia="Calibri" w:hAnsi="Times New Roman" w:cs="Times New Roman"/>
        </w:rPr>
        <w:t>Vengrija</w:t>
      </w:r>
    </w:p>
    <w:p w14:paraId="50DFFF72" w14:textId="77777777" w:rsidR="00694700" w:rsidRPr="00694700" w:rsidRDefault="00694700" w:rsidP="00694700">
      <w:pPr>
        <w:spacing w:after="0" w:line="240" w:lineRule="auto"/>
        <w:rPr>
          <w:rFonts w:ascii="Times New Roman" w:eastAsia="Calibri" w:hAnsi="Times New Roman" w:cs="Times New Roman"/>
          <w:lang w:eastAsia="lt-LT"/>
        </w:rPr>
      </w:pPr>
    </w:p>
    <w:p w14:paraId="50DFFF73" w14:textId="77777777" w:rsidR="00694700" w:rsidRPr="00694700" w:rsidRDefault="00694700" w:rsidP="00694700">
      <w:pPr>
        <w:spacing w:after="0" w:line="240" w:lineRule="auto"/>
        <w:rPr>
          <w:rFonts w:ascii="Times New Roman" w:eastAsia="Calibri" w:hAnsi="Times New Roman" w:cs="Times New Roman"/>
          <w:lang w:eastAsia="lt-LT"/>
        </w:rPr>
      </w:pPr>
    </w:p>
    <w:p w14:paraId="50DFFF74"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12.</w:t>
      </w:r>
      <w:r w:rsidRPr="00694700">
        <w:rPr>
          <w:rFonts w:ascii="Times New Roman" w:eastAsia="Calibri" w:hAnsi="Times New Roman" w:cs="Times New Roman"/>
          <w:b/>
          <w:noProof/>
          <w:lang w:eastAsia="lt-LT"/>
        </w:rPr>
        <w:tab/>
        <w:t>REGISTRACIJOS PAŽYMĖJIMO NUMERIS (-IAI)</w:t>
      </w:r>
    </w:p>
    <w:p w14:paraId="50DFFF75" w14:textId="77777777" w:rsidR="00694700" w:rsidRPr="00694700" w:rsidRDefault="00694700" w:rsidP="00694700">
      <w:pPr>
        <w:spacing w:after="0" w:line="240" w:lineRule="auto"/>
        <w:rPr>
          <w:rFonts w:ascii="Times New Roman" w:eastAsia="Calibri" w:hAnsi="Times New Roman" w:cs="Times New Roman"/>
          <w:lang w:eastAsia="lt-LT"/>
        </w:rPr>
      </w:pPr>
    </w:p>
    <w:p w14:paraId="50DFFF76" w14:textId="77777777" w:rsidR="00694700" w:rsidRPr="00694700" w:rsidRDefault="00694700" w:rsidP="00694700">
      <w:pPr>
        <w:spacing w:after="0" w:line="240" w:lineRule="auto"/>
        <w:rPr>
          <w:rFonts w:ascii="Times New Roman" w:eastAsia="Calibri" w:hAnsi="Times New Roman" w:cs="Times New Roman"/>
          <w:bCs/>
          <w:highlight w:val="lightGray"/>
        </w:rPr>
      </w:pPr>
      <w:r w:rsidRPr="00694700">
        <w:rPr>
          <w:rFonts w:ascii="Times New Roman" w:eastAsia="Calibri" w:hAnsi="Times New Roman" w:cs="Times New Roman"/>
          <w:bCs/>
          <w:highlight w:val="lightGray"/>
        </w:rPr>
        <w:t>30 g - LT/1/94/0943/007</w:t>
      </w:r>
    </w:p>
    <w:p w14:paraId="50DFFF77" w14:textId="77777777" w:rsidR="00694700" w:rsidRPr="00694700" w:rsidRDefault="00694700" w:rsidP="00694700">
      <w:pPr>
        <w:spacing w:after="0" w:line="240" w:lineRule="auto"/>
        <w:rPr>
          <w:rFonts w:ascii="Times New Roman" w:eastAsia="Calibri" w:hAnsi="Times New Roman" w:cs="Times New Roman"/>
          <w:bCs/>
          <w:highlight w:val="lightGray"/>
        </w:rPr>
      </w:pPr>
      <w:r w:rsidRPr="00694700">
        <w:rPr>
          <w:rFonts w:ascii="Times New Roman" w:eastAsia="Calibri" w:hAnsi="Times New Roman" w:cs="Times New Roman"/>
          <w:bCs/>
          <w:highlight w:val="lightGray"/>
        </w:rPr>
        <w:t>50 g - LT/1/94/0943/008</w:t>
      </w:r>
    </w:p>
    <w:p w14:paraId="50DFFF78" w14:textId="77777777" w:rsidR="00694700" w:rsidRPr="00694700" w:rsidRDefault="00694700" w:rsidP="00694700">
      <w:pPr>
        <w:spacing w:after="0" w:line="240" w:lineRule="auto"/>
        <w:rPr>
          <w:rFonts w:ascii="Times New Roman" w:eastAsia="Calibri" w:hAnsi="Times New Roman" w:cs="Times New Roman"/>
          <w:bCs/>
          <w:highlight w:val="lightGray"/>
        </w:rPr>
      </w:pPr>
      <w:r w:rsidRPr="00694700">
        <w:rPr>
          <w:rFonts w:ascii="Times New Roman" w:eastAsia="Calibri" w:hAnsi="Times New Roman" w:cs="Times New Roman"/>
          <w:bCs/>
          <w:highlight w:val="lightGray"/>
        </w:rPr>
        <w:t>60 g - LT/1/94/0943/009</w:t>
      </w:r>
    </w:p>
    <w:p w14:paraId="50DFFF79" w14:textId="77777777" w:rsidR="00694700" w:rsidRPr="00694700" w:rsidRDefault="00694700" w:rsidP="00694700">
      <w:pPr>
        <w:spacing w:after="0" w:line="240" w:lineRule="auto"/>
        <w:rPr>
          <w:rFonts w:ascii="Times New Roman" w:eastAsia="Calibri" w:hAnsi="Times New Roman" w:cs="Times New Roman"/>
          <w:bCs/>
          <w:highlight w:val="lightGray"/>
        </w:rPr>
      </w:pPr>
      <w:r w:rsidRPr="00694700">
        <w:rPr>
          <w:rFonts w:ascii="Times New Roman" w:eastAsia="Calibri" w:hAnsi="Times New Roman" w:cs="Times New Roman"/>
          <w:bCs/>
          <w:highlight w:val="lightGray"/>
        </w:rPr>
        <w:t>100 g - LT/1/94/0943/010</w:t>
      </w:r>
    </w:p>
    <w:p w14:paraId="50DFFF7A" w14:textId="77777777" w:rsidR="00694700" w:rsidRPr="00694700" w:rsidRDefault="00694700" w:rsidP="00694700">
      <w:pPr>
        <w:spacing w:after="0" w:line="240" w:lineRule="auto"/>
        <w:rPr>
          <w:rFonts w:ascii="Times New Roman" w:eastAsia="Calibri" w:hAnsi="Times New Roman" w:cs="Times New Roman"/>
          <w:bCs/>
          <w:highlight w:val="lightGray"/>
        </w:rPr>
      </w:pPr>
      <w:r w:rsidRPr="00694700">
        <w:rPr>
          <w:rFonts w:ascii="Times New Roman" w:eastAsia="Calibri" w:hAnsi="Times New Roman" w:cs="Times New Roman"/>
          <w:bCs/>
          <w:highlight w:val="lightGray"/>
        </w:rPr>
        <w:t>120 g - LT/1/94/0943/011</w:t>
      </w:r>
    </w:p>
    <w:p w14:paraId="50DFFF7B" w14:textId="77777777" w:rsidR="00694700" w:rsidRPr="00694700" w:rsidRDefault="00694700" w:rsidP="00694700">
      <w:pPr>
        <w:spacing w:after="0" w:line="240" w:lineRule="auto"/>
        <w:rPr>
          <w:rFonts w:ascii="Times New Roman" w:eastAsia="Calibri" w:hAnsi="Times New Roman" w:cs="Times New Roman"/>
          <w:bCs/>
          <w:highlight w:val="lightGray"/>
        </w:rPr>
      </w:pPr>
      <w:r w:rsidRPr="00694700">
        <w:rPr>
          <w:rFonts w:ascii="Times New Roman" w:eastAsia="Calibri" w:hAnsi="Times New Roman" w:cs="Times New Roman"/>
          <w:bCs/>
          <w:highlight w:val="lightGray"/>
        </w:rPr>
        <w:t>150 g - LT/1/94/0943/013</w:t>
      </w:r>
    </w:p>
    <w:p w14:paraId="50DFFF7C"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highlight w:val="lightGray"/>
        </w:rPr>
        <w:t>180 g - LT/1/94/0943/014</w:t>
      </w:r>
    </w:p>
    <w:p w14:paraId="50DFFF7D" w14:textId="77777777" w:rsidR="00694700" w:rsidRPr="00694700" w:rsidRDefault="00694700" w:rsidP="00694700">
      <w:pPr>
        <w:spacing w:after="0" w:line="240" w:lineRule="auto"/>
        <w:rPr>
          <w:rFonts w:ascii="Times New Roman" w:eastAsia="Calibri" w:hAnsi="Times New Roman" w:cs="Times New Roman"/>
          <w:lang w:eastAsia="lt-LT"/>
        </w:rPr>
      </w:pPr>
    </w:p>
    <w:p w14:paraId="50DFFF7E" w14:textId="77777777" w:rsidR="00694700" w:rsidRPr="00694700" w:rsidRDefault="00694700" w:rsidP="00694700">
      <w:pPr>
        <w:spacing w:after="0" w:line="240" w:lineRule="auto"/>
        <w:rPr>
          <w:rFonts w:ascii="Times New Roman" w:eastAsia="Calibri" w:hAnsi="Times New Roman" w:cs="Times New Roman"/>
          <w:lang w:eastAsia="lt-LT"/>
        </w:rPr>
      </w:pPr>
    </w:p>
    <w:p w14:paraId="50DFFF7F"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13.</w:t>
      </w:r>
      <w:r w:rsidRPr="00694700">
        <w:rPr>
          <w:rFonts w:ascii="Times New Roman" w:eastAsia="Calibri" w:hAnsi="Times New Roman" w:cs="Times New Roman"/>
          <w:b/>
          <w:noProof/>
          <w:lang w:eastAsia="lt-LT"/>
        </w:rPr>
        <w:tab/>
        <w:t>SERIJOS NUMERIS</w:t>
      </w:r>
    </w:p>
    <w:p w14:paraId="50DFFF80" w14:textId="77777777" w:rsidR="00694700" w:rsidRPr="00694700" w:rsidRDefault="00694700" w:rsidP="00694700">
      <w:pPr>
        <w:spacing w:after="0" w:line="240" w:lineRule="auto"/>
        <w:rPr>
          <w:rFonts w:ascii="Times New Roman" w:eastAsia="Calibri" w:hAnsi="Times New Roman" w:cs="Times New Roman"/>
          <w:lang w:eastAsia="lt-LT"/>
        </w:rPr>
      </w:pPr>
    </w:p>
    <w:p w14:paraId="50DFFF8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Serija:</w:t>
      </w:r>
    </w:p>
    <w:p w14:paraId="50DFFF82" w14:textId="77777777" w:rsidR="00694700" w:rsidRPr="00694700" w:rsidRDefault="00694700" w:rsidP="00694700">
      <w:pPr>
        <w:spacing w:after="0" w:line="240" w:lineRule="auto"/>
        <w:rPr>
          <w:rFonts w:ascii="Times New Roman" w:eastAsia="Calibri" w:hAnsi="Times New Roman" w:cs="Times New Roman"/>
          <w:lang w:eastAsia="lt-LT"/>
        </w:rPr>
      </w:pPr>
    </w:p>
    <w:p w14:paraId="50DFFF83" w14:textId="77777777" w:rsidR="00694700" w:rsidRPr="00694700" w:rsidRDefault="00694700" w:rsidP="00694700">
      <w:pPr>
        <w:spacing w:after="0" w:line="240" w:lineRule="auto"/>
        <w:rPr>
          <w:rFonts w:ascii="Times New Roman" w:eastAsia="Calibri" w:hAnsi="Times New Roman" w:cs="Times New Roman"/>
          <w:lang w:eastAsia="lt-LT"/>
        </w:rPr>
      </w:pPr>
    </w:p>
    <w:p w14:paraId="50DFFF84"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14.</w:t>
      </w:r>
      <w:r w:rsidRPr="00694700">
        <w:rPr>
          <w:rFonts w:ascii="Times New Roman" w:eastAsia="Calibri" w:hAnsi="Times New Roman" w:cs="Times New Roman"/>
          <w:b/>
          <w:noProof/>
          <w:lang w:eastAsia="lt-LT"/>
        </w:rPr>
        <w:tab/>
        <w:t>PARDAVIMO (IŠDAVIMO) TVARKA</w:t>
      </w:r>
    </w:p>
    <w:p w14:paraId="50DFFF85" w14:textId="77777777" w:rsidR="00694700" w:rsidRPr="00694700" w:rsidRDefault="00694700" w:rsidP="00694700">
      <w:pPr>
        <w:spacing w:after="0" w:line="240" w:lineRule="auto"/>
        <w:rPr>
          <w:rFonts w:ascii="Times New Roman" w:eastAsia="Calibri" w:hAnsi="Times New Roman" w:cs="Times New Roman"/>
          <w:lang w:eastAsia="lt-LT"/>
        </w:rPr>
      </w:pPr>
    </w:p>
    <w:p w14:paraId="50DFFF86"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Nereceptinis vaistas.</w:t>
      </w:r>
    </w:p>
    <w:p w14:paraId="50DFFF87" w14:textId="77777777" w:rsidR="00694700" w:rsidRPr="00694700" w:rsidRDefault="00694700" w:rsidP="00694700">
      <w:pPr>
        <w:spacing w:after="0" w:line="240" w:lineRule="auto"/>
        <w:rPr>
          <w:rFonts w:ascii="Times New Roman" w:eastAsia="Calibri" w:hAnsi="Times New Roman" w:cs="Times New Roman"/>
          <w:lang w:eastAsia="lt-LT"/>
        </w:rPr>
      </w:pPr>
    </w:p>
    <w:p w14:paraId="50DFFF88" w14:textId="77777777" w:rsidR="00694700" w:rsidRPr="00694700" w:rsidRDefault="00694700" w:rsidP="00694700">
      <w:pPr>
        <w:spacing w:after="0" w:line="240" w:lineRule="auto"/>
        <w:rPr>
          <w:rFonts w:ascii="Times New Roman" w:eastAsia="Calibri" w:hAnsi="Times New Roman" w:cs="Times New Roman"/>
          <w:lang w:eastAsia="lt-LT"/>
        </w:rPr>
      </w:pPr>
    </w:p>
    <w:p w14:paraId="50DFFF89"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15.</w:t>
      </w:r>
      <w:r w:rsidRPr="00694700">
        <w:rPr>
          <w:rFonts w:ascii="Times New Roman" w:eastAsia="Calibri" w:hAnsi="Times New Roman" w:cs="Times New Roman"/>
          <w:b/>
          <w:noProof/>
          <w:lang w:eastAsia="lt-LT"/>
        </w:rPr>
        <w:tab/>
        <w:t>VARTOJIMO INSTRUKCIJA</w:t>
      </w:r>
    </w:p>
    <w:p w14:paraId="50DFFF8A" w14:textId="77777777" w:rsidR="00694700" w:rsidRPr="00694700" w:rsidRDefault="00694700" w:rsidP="00694700">
      <w:pPr>
        <w:spacing w:after="0" w:line="240" w:lineRule="auto"/>
        <w:rPr>
          <w:rFonts w:ascii="Times New Roman" w:eastAsia="Calibri" w:hAnsi="Times New Roman" w:cs="Times New Roman"/>
          <w:lang w:eastAsia="lt-LT"/>
        </w:rPr>
      </w:pPr>
    </w:p>
    <w:p w14:paraId="50DFFF8B" w14:textId="77777777" w:rsidR="00694700" w:rsidRPr="00694700" w:rsidRDefault="00694700" w:rsidP="00694700">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Lokalus simptominis skausmo, uždegimo ir patinimo mažinimas.</w:t>
      </w:r>
    </w:p>
    <w:p w14:paraId="50DFFF8C" w14:textId="77777777" w:rsidR="00694700" w:rsidRPr="00694700" w:rsidRDefault="00694700" w:rsidP="00694700">
      <w:pPr>
        <w:spacing w:after="0" w:line="240" w:lineRule="auto"/>
        <w:rPr>
          <w:rFonts w:ascii="Times New Roman" w:eastAsia="Calibri" w:hAnsi="Times New Roman" w:cs="Times New Roman"/>
          <w:highlight w:val="lightGray"/>
        </w:rPr>
      </w:pPr>
    </w:p>
    <w:p w14:paraId="50DFFF8D"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highlight w:val="lightGray"/>
        </w:rPr>
        <w:lastRenderedPageBreak/>
        <w:t>Vartojimas: tepti 2 kartus per parą (geriausia ryte ir vakare). Daugiau informacijos pateikta pakuotės lapelyje.</w:t>
      </w:r>
    </w:p>
    <w:p w14:paraId="50DFFF8E" w14:textId="77777777" w:rsidR="00694700" w:rsidRPr="00694700" w:rsidRDefault="00694700" w:rsidP="00694700">
      <w:pPr>
        <w:spacing w:after="0" w:line="240" w:lineRule="auto"/>
        <w:rPr>
          <w:rFonts w:ascii="Times New Roman" w:eastAsia="Calibri" w:hAnsi="Times New Roman" w:cs="Times New Roman"/>
          <w:lang w:eastAsia="lt-LT"/>
        </w:rPr>
      </w:pPr>
    </w:p>
    <w:p w14:paraId="50DFFF8F" w14:textId="77777777" w:rsidR="00694700" w:rsidRPr="00694700" w:rsidRDefault="00694700" w:rsidP="00694700">
      <w:pPr>
        <w:spacing w:after="0" w:line="240" w:lineRule="auto"/>
        <w:rPr>
          <w:rFonts w:ascii="Times New Roman" w:eastAsia="Calibri" w:hAnsi="Times New Roman" w:cs="Times New Roman"/>
          <w:lang w:eastAsia="lt-LT"/>
        </w:rPr>
      </w:pPr>
    </w:p>
    <w:p w14:paraId="50DFFF90" w14:textId="77777777" w:rsidR="00694700" w:rsidRPr="00694700" w:rsidRDefault="00694700" w:rsidP="006947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16.</w:t>
      </w:r>
      <w:r w:rsidRPr="00694700">
        <w:rPr>
          <w:rFonts w:ascii="Times New Roman" w:eastAsia="Calibri" w:hAnsi="Times New Roman" w:cs="Times New Roman"/>
          <w:b/>
          <w:noProof/>
          <w:lang w:eastAsia="lt-LT"/>
        </w:rPr>
        <w:tab/>
        <w:t>INFORMACIJA BRAILIO RAŠTU</w:t>
      </w:r>
    </w:p>
    <w:p w14:paraId="50DFFF91" w14:textId="77777777" w:rsidR="00694700" w:rsidRPr="00694700" w:rsidRDefault="00694700" w:rsidP="00694700">
      <w:pPr>
        <w:spacing w:after="0" w:line="240" w:lineRule="auto"/>
        <w:rPr>
          <w:rFonts w:ascii="Times New Roman" w:eastAsia="Calibri" w:hAnsi="Times New Roman" w:cs="Times New Roman"/>
          <w:lang w:eastAsia="lt-LT"/>
        </w:rPr>
      </w:pPr>
    </w:p>
    <w:p w14:paraId="50DFFF92" w14:textId="77777777" w:rsidR="00694700" w:rsidRPr="00694700" w:rsidRDefault="00694700" w:rsidP="00694700">
      <w:pPr>
        <w:spacing w:after="0" w:line="240" w:lineRule="auto"/>
        <w:rPr>
          <w:rFonts w:ascii="Times New Roman" w:eastAsia="Calibri" w:hAnsi="Times New Roman" w:cs="Times New Roman"/>
          <w:lang w:eastAsia="lt-LT"/>
        </w:rPr>
      </w:pPr>
    </w:p>
    <w:p w14:paraId="50DFFF93" w14:textId="77777777" w:rsidR="00694700" w:rsidRPr="00694700" w:rsidRDefault="00694700" w:rsidP="00694700">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b/>
          <w:bCs/>
          <w:lang w:eastAsia="lt-LT"/>
        </w:rPr>
        <w:br w:type="page"/>
      </w:r>
    </w:p>
    <w:p w14:paraId="50DFFF94" w14:textId="77777777" w:rsidR="00694700" w:rsidRPr="00694700" w:rsidRDefault="00694700" w:rsidP="00694700">
      <w:pPr>
        <w:spacing w:after="0" w:line="240" w:lineRule="auto"/>
        <w:rPr>
          <w:rFonts w:ascii="Times New Roman" w:eastAsia="Calibri" w:hAnsi="Times New Roman" w:cs="Times New Roman"/>
          <w:lang w:eastAsia="lt-LT"/>
        </w:rPr>
      </w:pPr>
    </w:p>
    <w:p w14:paraId="50DFFF95" w14:textId="77777777" w:rsidR="00694700" w:rsidRPr="00694700" w:rsidRDefault="00694700" w:rsidP="00694700">
      <w:pPr>
        <w:spacing w:after="0" w:line="240" w:lineRule="auto"/>
        <w:rPr>
          <w:rFonts w:ascii="Times New Roman" w:eastAsia="Calibri" w:hAnsi="Times New Roman" w:cs="Times New Roman"/>
          <w:lang w:eastAsia="lt-LT"/>
        </w:rPr>
      </w:pPr>
    </w:p>
    <w:p w14:paraId="50DFFF96" w14:textId="77777777" w:rsidR="00694700" w:rsidRPr="00694700" w:rsidRDefault="00694700" w:rsidP="00694700">
      <w:pPr>
        <w:spacing w:after="0" w:line="240" w:lineRule="auto"/>
        <w:rPr>
          <w:rFonts w:ascii="Times New Roman" w:eastAsia="Calibri" w:hAnsi="Times New Roman" w:cs="Times New Roman"/>
          <w:lang w:eastAsia="lt-LT"/>
        </w:rPr>
      </w:pPr>
    </w:p>
    <w:p w14:paraId="50DFFF97" w14:textId="77777777" w:rsidR="00694700" w:rsidRPr="00694700" w:rsidRDefault="00694700" w:rsidP="00694700">
      <w:pPr>
        <w:spacing w:after="0" w:line="240" w:lineRule="auto"/>
        <w:rPr>
          <w:rFonts w:ascii="Times New Roman" w:eastAsia="Calibri" w:hAnsi="Times New Roman" w:cs="Times New Roman"/>
          <w:lang w:eastAsia="lt-LT"/>
        </w:rPr>
      </w:pPr>
    </w:p>
    <w:p w14:paraId="50DFFF98" w14:textId="77777777" w:rsidR="00694700" w:rsidRPr="00694700" w:rsidRDefault="00694700" w:rsidP="00694700">
      <w:pPr>
        <w:spacing w:after="0" w:line="240" w:lineRule="auto"/>
        <w:rPr>
          <w:rFonts w:ascii="Times New Roman" w:eastAsia="Calibri" w:hAnsi="Times New Roman" w:cs="Times New Roman"/>
          <w:lang w:eastAsia="lt-LT"/>
        </w:rPr>
      </w:pPr>
    </w:p>
    <w:p w14:paraId="50DFFF99" w14:textId="77777777" w:rsidR="00694700" w:rsidRPr="00694700" w:rsidRDefault="00694700" w:rsidP="00694700">
      <w:pPr>
        <w:spacing w:after="0" w:line="240" w:lineRule="auto"/>
        <w:rPr>
          <w:rFonts w:ascii="Times New Roman" w:eastAsia="Calibri" w:hAnsi="Times New Roman" w:cs="Times New Roman"/>
          <w:lang w:eastAsia="lt-LT"/>
        </w:rPr>
      </w:pPr>
    </w:p>
    <w:p w14:paraId="50DFFF9A" w14:textId="77777777" w:rsidR="00694700" w:rsidRPr="00694700" w:rsidRDefault="00694700" w:rsidP="00694700">
      <w:pPr>
        <w:spacing w:after="0" w:line="240" w:lineRule="auto"/>
        <w:rPr>
          <w:rFonts w:ascii="Times New Roman" w:eastAsia="Calibri" w:hAnsi="Times New Roman" w:cs="Times New Roman"/>
          <w:lang w:eastAsia="lt-LT"/>
        </w:rPr>
      </w:pPr>
    </w:p>
    <w:p w14:paraId="50DFFF9B" w14:textId="77777777" w:rsidR="00694700" w:rsidRPr="00694700" w:rsidRDefault="00694700" w:rsidP="00694700">
      <w:pPr>
        <w:spacing w:after="0" w:line="240" w:lineRule="auto"/>
        <w:rPr>
          <w:rFonts w:ascii="Times New Roman" w:eastAsia="Calibri" w:hAnsi="Times New Roman" w:cs="Times New Roman"/>
          <w:lang w:eastAsia="lt-LT"/>
        </w:rPr>
      </w:pPr>
    </w:p>
    <w:p w14:paraId="50DFFF9C" w14:textId="77777777" w:rsidR="00694700" w:rsidRPr="00694700" w:rsidRDefault="00694700" w:rsidP="00694700">
      <w:pPr>
        <w:spacing w:after="0" w:line="240" w:lineRule="auto"/>
        <w:rPr>
          <w:rFonts w:ascii="Times New Roman" w:eastAsia="Calibri" w:hAnsi="Times New Roman" w:cs="Times New Roman"/>
          <w:lang w:eastAsia="lt-LT"/>
        </w:rPr>
      </w:pPr>
    </w:p>
    <w:p w14:paraId="50DFFF9D" w14:textId="77777777" w:rsidR="00694700" w:rsidRPr="00694700" w:rsidRDefault="00694700" w:rsidP="00694700">
      <w:pPr>
        <w:spacing w:after="0" w:line="240" w:lineRule="auto"/>
        <w:rPr>
          <w:rFonts w:ascii="Times New Roman" w:eastAsia="Calibri" w:hAnsi="Times New Roman" w:cs="Times New Roman"/>
          <w:lang w:eastAsia="lt-LT"/>
        </w:rPr>
      </w:pPr>
    </w:p>
    <w:p w14:paraId="50DFFF9E" w14:textId="77777777" w:rsidR="00694700" w:rsidRPr="00694700" w:rsidRDefault="00694700" w:rsidP="00694700">
      <w:pPr>
        <w:spacing w:after="0" w:line="240" w:lineRule="auto"/>
        <w:rPr>
          <w:rFonts w:ascii="Times New Roman" w:eastAsia="Calibri" w:hAnsi="Times New Roman" w:cs="Times New Roman"/>
          <w:lang w:eastAsia="lt-LT"/>
        </w:rPr>
      </w:pPr>
    </w:p>
    <w:p w14:paraId="50DFFF9F" w14:textId="77777777" w:rsidR="00694700" w:rsidRPr="00694700" w:rsidRDefault="00694700" w:rsidP="00694700">
      <w:pPr>
        <w:spacing w:after="0" w:line="240" w:lineRule="auto"/>
        <w:rPr>
          <w:rFonts w:ascii="Times New Roman" w:eastAsia="Calibri" w:hAnsi="Times New Roman" w:cs="Times New Roman"/>
          <w:lang w:eastAsia="lt-LT"/>
        </w:rPr>
      </w:pPr>
    </w:p>
    <w:p w14:paraId="50DFFFA0" w14:textId="77777777" w:rsidR="00694700" w:rsidRPr="00694700" w:rsidRDefault="00694700" w:rsidP="00694700">
      <w:pPr>
        <w:spacing w:after="0" w:line="240" w:lineRule="auto"/>
        <w:rPr>
          <w:rFonts w:ascii="Times New Roman" w:eastAsia="Calibri" w:hAnsi="Times New Roman" w:cs="Times New Roman"/>
          <w:lang w:eastAsia="lt-LT"/>
        </w:rPr>
      </w:pPr>
    </w:p>
    <w:p w14:paraId="50DFFFA1" w14:textId="77777777" w:rsidR="00694700" w:rsidRPr="00694700" w:rsidRDefault="00694700" w:rsidP="00694700">
      <w:pPr>
        <w:spacing w:after="0" w:line="240" w:lineRule="auto"/>
        <w:rPr>
          <w:rFonts w:ascii="Times New Roman" w:eastAsia="Calibri" w:hAnsi="Times New Roman" w:cs="Times New Roman"/>
          <w:lang w:eastAsia="lt-LT"/>
        </w:rPr>
      </w:pPr>
    </w:p>
    <w:p w14:paraId="50DFFFA2" w14:textId="77777777" w:rsidR="00694700" w:rsidRPr="00694700" w:rsidRDefault="00694700" w:rsidP="00694700">
      <w:pPr>
        <w:spacing w:after="0" w:line="240" w:lineRule="auto"/>
        <w:rPr>
          <w:rFonts w:ascii="Times New Roman" w:eastAsia="Calibri" w:hAnsi="Times New Roman" w:cs="Times New Roman"/>
          <w:lang w:eastAsia="lt-LT"/>
        </w:rPr>
      </w:pPr>
    </w:p>
    <w:p w14:paraId="50DFFFA3" w14:textId="77777777" w:rsidR="00694700" w:rsidRPr="00694700" w:rsidRDefault="00694700" w:rsidP="00694700">
      <w:pPr>
        <w:spacing w:after="0" w:line="240" w:lineRule="auto"/>
        <w:rPr>
          <w:rFonts w:ascii="Times New Roman" w:eastAsia="Calibri" w:hAnsi="Times New Roman" w:cs="Times New Roman"/>
          <w:lang w:eastAsia="lt-LT"/>
        </w:rPr>
      </w:pPr>
    </w:p>
    <w:p w14:paraId="50DFFFA4" w14:textId="77777777" w:rsidR="00694700" w:rsidRPr="00694700" w:rsidRDefault="00694700" w:rsidP="00694700">
      <w:pPr>
        <w:spacing w:after="0" w:line="240" w:lineRule="auto"/>
        <w:rPr>
          <w:rFonts w:ascii="Times New Roman" w:eastAsia="Calibri" w:hAnsi="Times New Roman" w:cs="Times New Roman"/>
          <w:lang w:eastAsia="lt-LT"/>
        </w:rPr>
      </w:pPr>
    </w:p>
    <w:p w14:paraId="50DFFFA5" w14:textId="77777777" w:rsidR="00694700" w:rsidRPr="00694700" w:rsidRDefault="00694700" w:rsidP="00694700">
      <w:pPr>
        <w:spacing w:after="0" w:line="240" w:lineRule="auto"/>
        <w:rPr>
          <w:rFonts w:ascii="Times New Roman" w:eastAsia="Calibri" w:hAnsi="Times New Roman" w:cs="Times New Roman"/>
          <w:lang w:eastAsia="lt-LT"/>
        </w:rPr>
      </w:pPr>
    </w:p>
    <w:p w14:paraId="50DFFFA6" w14:textId="77777777" w:rsidR="00694700" w:rsidRPr="00694700" w:rsidRDefault="00694700" w:rsidP="00694700">
      <w:pPr>
        <w:spacing w:after="0" w:line="240" w:lineRule="auto"/>
        <w:rPr>
          <w:rFonts w:ascii="Times New Roman" w:eastAsia="Calibri" w:hAnsi="Times New Roman" w:cs="Times New Roman"/>
          <w:lang w:eastAsia="lt-LT"/>
        </w:rPr>
      </w:pPr>
    </w:p>
    <w:p w14:paraId="50DFFFA7" w14:textId="77777777" w:rsidR="00694700" w:rsidRPr="00694700" w:rsidRDefault="00694700" w:rsidP="00694700">
      <w:pPr>
        <w:spacing w:after="0" w:line="240" w:lineRule="auto"/>
        <w:rPr>
          <w:rFonts w:ascii="Times New Roman" w:eastAsia="Calibri" w:hAnsi="Times New Roman" w:cs="Times New Roman"/>
          <w:lang w:eastAsia="lt-LT"/>
        </w:rPr>
      </w:pPr>
    </w:p>
    <w:p w14:paraId="50DFFFA8" w14:textId="77777777" w:rsidR="00694700" w:rsidRPr="00694700" w:rsidRDefault="00694700" w:rsidP="00694700">
      <w:pPr>
        <w:spacing w:after="0" w:line="240" w:lineRule="auto"/>
        <w:rPr>
          <w:rFonts w:ascii="Times New Roman" w:eastAsia="Calibri" w:hAnsi="Times New Roman" w:cs="Times New Roman"/>
          <w:lang w:eastAsia="lt-LT"/>
        </w:rPr>
      </w:pPr>
    </w:p>
    <w:p w14:paraId="50DFFFA9" w14:textId="77777777" w:rsidR="00694700" w:rsidRPr="00694700" w:rsidRDefault="00694700" w:rsidP="00694700">
      <w:pPr>
        <w:spacing w:after="0" w:line="240" w:lineRule="auto"/>
        <w:rPr>
          <w:rFonts w:ascii="Times New Roman" w:eastAsia="Calibri" w:hAnsi="Times New Roman" w:cs="Times New Roman"/>
          <w:lang w:eastAsia="lt-LT"/>
        </w:rPr>
      </w:pPr>
    </w:p>
    <w:p w14:paraId="50DFFFAA"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p>
    <w:p w14:paraId="50DFFFAB" w14:textId="77777777" w:rsidR="00694700" w:rsidRPr="00694700" w:rsidRDefault="00694700" w:rsidP="00694700">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B. PAKUOTĖS LAPELIS</w:t>
      </w:r>
    </w:p>
    <w:p w14:paraId="50DFFFAC" w14:textId="77777777" w:rsidR="00694700" w:rsidRPr="00694700" w:rsidRDefault="00694700" w:rsidP="00694700">
      <w:pPr>
        <w:spacing w:after="0" w:line="240" w:lineRule="auto"/>
        <w:jc w:val="center"/>
        <w:rPr>
          <w:rFonts w:ascii="Times New Roman" w:eastAsia="Calibri" w:hAnsi="Times New Roman" w:cs="Times New Roman"/>
          <w:b/>
          <w:bCs/>
          <w:lang w:eastAsia="lt-LT"/>
        </w:rPr>
      </w:pPr>
      <w:r w:rsidRPr="00694700">
        <w:rPr>
          <w:rFonts w:ascii="Times New Roman" w:eastAsia="Calibri" w:hAnsi="Times New Roman" w:cs="Times New Roman"/>
          <w:lang w:eastAsia="lt-LT"/>
        </w:rPr>
        <w:br w:type="page"/>
      </w:r>
      <w:r w:rsidRPr="00694700">
        <w:rPr>
          <w:rFonts w:ascii="Times New Roman" w:eastAsia="Calibri" w:hAnsi="Times New Roman" w:cs="Times New Roman"/>
          <w:b/>
          <w:bCs/>
          <w:lang w:eastAsia="lt-LT"/>
        </w:rPr>
        <w:lastRenderedPageBreak/>
        <w:t>Pakuotės lapelis: informacija vartotojui</w:t>
      </w:r>
    </w:p>
    <w:p w14:paraId="50DFFFAD" w14:textId="77777777" w:rsidR="00694700" w:rsidRPr="00694700" w:rsidRDefault="00694700" w:rsidP="00694700">
      <w:pPr>
        <w:spacing w:after="0" w:line="240" w:lineRule="auto"/>
        <w:jc w:val="center"/>
        <w:rPr>
          <w:rFonts w:ascii="Times New Roman" w:eastAsia="Calibri" w:hAnsi="Times New Roman" w:cs="Times New Roman"/>
          <w:b/>
          <w:bCs/>
          <w:lang w:eastAsia="lt-LT"/>
        </w:rPr>
      </w:pPr>
    </w:p>
    <w:p w14:paraId="50DFFFAE" w14:textId="77777777" w:rsidR="00694700" w:rsidRPr="00694700" w:rsidRDefault="00694700" w:rsidP="00694700">
      <w:pPr>
        <w:spacing w:after="0" w:line="240" w:lineRule="auto"/>
        <w:jc w:val="center"/>
        <w:rPr>
          <w:rFonts w:ascii="Times New Roman" w:eastAsia="Calibri" w:hAnsi="Times New Roman" w:cs="Times New Roman"/>
          <w:b/>
          <w:bCs/>
          <w:noProof/>
          <w:lang w:eastAsia="lt-LT"/>
        </w:rPr>
      </w:pPr>
      <w:r w:rsidRPr="00694700">
        <w:rPr>
          <w:rFonts w:ascii="Times New Roman" w:eastAsia="Calibri" w:hAnsi="Times New Roman" w:cs="Times New Roman"/>
          <w:b/>
          <w:bCs/>
          <w:noProof/>
          <w:lang w:eastAsia="lt-LT"/>
        </w:rPr>
        <w:t>Voltaren Emulgel 23,2 mg/g gelis</w:t>
      </w:r>
    </w:p>
    <w:p w14:paraId="50DFFFAF" w14:textId="77777777" w:rsidR="00694700" w:rsidRPr="00694700" w:rsidRDefault="00694700" w:rsidP="00694700">
      <w:pPr>
        <w:spacing w:after="0" w:line="240" w:lineRule="auto"/>
        <w:jc w:val="center"/>
        <w:rPr>
          <w:rFonts w:ascii="Times New Roman" w:eastAsia="Calibri" w:hAnsi="Times New Roman" w:cs="Times New Roman"/>
          <w:noProof/>
          <w:lang w:eastAsia="lt-LT"/>
        </w:rPr>
      </w:pPr>
      <w:r w:rsidRPr="00694700">
        <w:rPr>
          <w:rFonts w:ascii="Times New Roman" w:eastAsia="Calibri" w:hAnsi="Times New Roman" w:cs="Times New Roman"/>
          <w:noProof/>
          <w:lang w:eastAsia="lt-LT"/>
        </w:rPr>
        <w:t>diklofenako dietilaminas</w:t>
      </w:r>
    </w:p>
    <w:p w14:paraId="50DFFFB0" w14:textId="77777777" w:rsidR="00694700" w:rsidRPr="00694700" w:rsidRDefault="00694700" w:rsidP="00694700">
      <w:pPr>
        <w:spacing w:after="0" w:line="240" w:lineRule="auto"/>
        <w:rPr>
          <w:rFonts w:ascii="Times New Roman" w:eastAsia="Calibri" w:hAnsi="Times New Roman" w:cs="Times New Roman"/>
          <w:lang w:eastAsia="lt-LT"/>
        </w:rPr>
      </w:pPr>
    </w:p>
    <w:p w14:paraId="50DFFFB1"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Atidžiai perskaitykite visą šį lapelį, </w:t>
      </w:r>
      <w:r w:rsidRPr="00694700">
        <w:rPr>
          <w:rFonts w:ascii="Times New Roman" w:eastAsia="Calibri" w:hAnsi="Times New Roman" w:cs="Times New Roman"/>
          <w:b/>
        </w:rPr>
        <w:t>prieš pradėdami vartoti šį vaistą,</w:t>
      </w:r>
      <w:r w:rsidRPr="00694700">
        <w:rPr>
          <w:rFonts w:ascii="Times New Roman" w:eastAsia="Calibri" w:hAnsi="Times New Roman" w:cs="Times New Roman"/>
          <w:b/>
          <w:bCs/>
        </w:rPr>
        <w:t xml:space="preserve"> nes jame pateikiama Jums svarbi informacija.</w:t>
      </w:r>
    </w:p>
    <w:p w14:paraId="50DFFFB2" w14:textId="77777777" w:rsidR="00694700" w:rsidRPr="00694700" w:rsidRDefault="00694700" w:rsidP="00694700">
      <w:pPr>
        <w:spacing w:after="0" w:line="240" w:lineRule="auto"/>
        <w:rPr>
          <w:rFonts w:ascii="Times New Roman" w:eastAsia="Calibri" w:hAnsi="Times New Roman" w:cs="Times New Roman"/>
          <w:b/>
          <w:bCs/>
        </w:rPr>
      </w:pPr>
    </w:p>
    <w:p w14:paraId="50DFFFB3"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Visada vartokite šį vaistą tiksliai kaip aprašyta šiame lapelyje arba kaip nurodė gydytojas arba vaistininkas. Neišmeskite šio lapelio, nes vėl gali prireikti jį perskaityti.</w:t>
      </w:r>
    </w:p>
    <w:p w14:paraId="50DFFFB4"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Jeigu norite sužinoti daugiau arba pasitarti, kreipkitės į vaistininką.</w:t>
      </w:r>
    </w:p>
    <w:p w14:paraId="50DFFFB5" w14:textId="4802F324"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Jeigu pasireiškė šalutinis poveikis (net jeigu jis šiame lapelyje nenurodytas), kreipkitės į gydytoją arba vaistininką. Žr. 4 sk.</w:t>
      </w:r>
    </w:p>
    <w:p w14:paraId="50DFFFB6"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Jeigu per 7 dienas Jūsų savijauta nepagerėjo arba net pablogėjo, kreipkitės į gydytoją.</w:t>
      </w:r>
    </w:p>
    <w:p w14:paraId="50DFFFB7" w14:textId="77777777" w:rsidR="00694700" w:rsidRPr="00694700" w:rsidRDefault="00694700" w:rsidP="00694700">
      <w:pPr>
        <w:spacing w:after="0" w:line="240" w:lineRule="auto"/>
        <w:rPr>
          <w:rFonts w:ascii="Times New Roman" w:eastAsia="Calibri" w:hAnsi="Times New Roman" w:cs="Times New Roman"/>
        </w:rPr>
      </w:pPr>
    </w:p>
    <w:p w14:paraId="50DFFFB8"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Apie ką rašoma šiame lapelyje?</w:t>
      </w:r>
    </w:p>
    <w:p w14:paraId="50DFFFB9" w14:textId="77777777" w:rsidR="00694700" w:rsidRPr="00694700" w:rsidRDefault="00694700" w:rsidP="00694700">
      <w:pPr>
        <w:spacing w:after="0" w:line="240" w:lineRule="auto"/>
        <w:rPr>
          <w:rFonts w:ascii="Times New Roman" w:eastAsia="Calibri" w:hAnsi="Times New Roman" w:cs="Times New Roman"/>
          <w:b/>
          <w:bCs/>
        </w:rPr>
      </w:pPr>
    </w:p>
    <w:p w14:paraId="50DFFFBA" w14:textId="77777777" w:rsidR="00694700" w:rsidRPr="00694700" w:rsidRDefault="00694700" w:rsidP="006671FB">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1.</w:t>
      </w:r>
      <w:r w:rsidRPr="00694700">
        <w:rPr>
          <w:rFonts w:ascii="Times New Roman" w:eastAsia="Calibri" w:hAnsi="Times New Roman" w:cs="Times New Roman"/>
        </w:rPr>
        <w:tab/>
        <w:t xml:space="preserve">Kas yra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ir kam jis vartojamas</w:t>
      </w:r>
    </w:p>
    <w:p w14:paraId="50DFFFBB" w14:textId="77777777" w:rsidR="00694700" w:rsidRPr="00694700" w:rsidRDefault="00694700" w:rsidP="00692FC8">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2.</w:t>
      </w:r>
      <w:r w:rsidRPr="00694700">
        <w:rPr>
          <w:rFonts w:ascii="Times New Roman" w:eastAsia="Calibri" w:hAnsi="Times New Roman" w:cs="Times New Roman"/>
        </w:rPr>
        <w:tab/>
        <w:t xml:space="preserve">Kas žinotina prieš vartojant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p>
    <w:p w14:paraId="50DFFFBC" w14:textId="77777777" w:rsidR="00694700" w:rsidRPr="00694700" w:rsidRDefault="00694700" w:rsidP="00692FC8">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3.</w:t>
      </w:r>
      <w:r w:rsidRPr="00694700">
        <w:rPr>
          <w:rFonts w:ascii="Times New Roman" w:eastAsia="Calibri" w:hAnsi="Times New Roman" w:cs="Times New Roman"/>
        </w:rPr>
        <w:tab/>
        <w:t xml:space="preserve">Kaip vartoti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p>
    <w:p w14:paraId="50DFFFBD" w14:textId="77777777" w:rsidR="00694700" w:rsidRPr="00694700" w:rsidRDefault="00694700" w:rsidP="00692FC8">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4.</w:t>
      </w:r>
      <w:r w:rsidRPr="00694700">
        <w:rPr>
          <w:rFonts w:ascii="Times New Roman" w:eastAsia="Calibri" w:hAnsi="Times New Roman" w:cs="Times New Roman"/>
        </w:rPr>
        <w:tab/>
        <w:t>Galimas šalutinis poveikis</w:t>
      </w:r>
    </w:p>
    <w:p w14:paraId="50DFFFBE" w14:textId="77777777" w:rsidR="00694700" w:rsidRPr="00694700" w:rsidRDefault="00694700" w:rsidP="00692FC8">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5.</w:t>
      </w:r>
      <w:r w:rsidRPr="00694700">
        <w:rPr>
          <w:rFonts w:ascii="Times New Roman" w:eastAsia="Calibri" w:hAnsi="Times New Roman" w:cs="Times New Roman"/>
        </w:rPr>
        <w:tab/>
        <w:t xml:space="preserve">Kaip laikyti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p>
    <w:p w14:paraId="50DFFFBF" w14:textId="77777777" w:rsidR="00694700" w:rsidRPr="00694700" w:rsidRDefault="00694700" w:rsidP="00692FC8">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6.</w:t>
      </w:r>
      <w:r w:rsidRPr="00694700">
        <w:rPr>
          <w:rFonts w:ascii="Times New Roman" w:eastAsia="Calibri" w:hAnsi="Times New Roman" w:cs="Times New Roman"/>
        </w:rPr>
        <w:tab/>
        <w:t>Pakuotės turinys ir kita informacija</w:t>
      </w:r>
    </w:p>
    <w:p w14:paraId="50DFFFC0" w14:textId="77777777" w:rsidR="00694700" w:rsidRPr="00694700" w:rsidRDefault="00694700" w:rsidP="00694700">
      <w:pPr>
        <w:spacing w:after="0" w:line="240" w:lineRule="auto"/>
        <w:rPr>
          <w:rFonts w:ascii="Times New Roman" w:eastAsia="Calibri" w:hAnsi="Times New Roman" w:cs="Times New Roman"/>
        </w:rPr>
      </w:pPr>
    </w:p>
    <w:p w14:paraId="50DFFFC1" w14:textId="77777777" w:rsidR="00694700" w:rsidRPr="00694700" w:rsidRDefault="00694700" w:rsidP="00694700">
      <w:pPr>
        <w:spacing w:after="0" w:line="240" w:lineRule="auto"/>
        <w:rPr>
          <w:rFonts w:ascii="Times New Roman" w:eastAsia="Calibri" w:hAnsi="Times New Roman" w:cs="Times New Roman"/>
        </w:rPr>
      </w:pPr>
    </w:p>
    <w:p w14:paraId="50DFFFC2"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caps/>
        </w:rPr>
        <w:t>1.</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yra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r w:rsidRPr="00694700">
        <w:rPr>
          <w:rFonts w:ascii="Times New Roman" w:eastAsia="Calibri" w:hAnsi="Times New Roman" w:cs="Times New Roman"/>
          <w:b/>
        </w:rPr>
        <w:t xml:space="preserve"> ir kam jis vartojamas</w:t>
      </w:r>
    </w:p>
    <w:p w14:paraId="50DFFFC3" w14:textId="77777777" w:rsidR="00694700" w:rsidRPr="00694700" w:rsidRDefault="00694700" w:rsidP="00694700">
      <w:pPr>
        <w:spacing w:after="0" w:line="240" w:lineRule="auto"/>
        <w:rPr>
          <w:rFonts w:ascii="Times New Roman" w:eastAsia="Calibri" w:hAnsi="Times New Roman" w:cs="Times New Roman"/>
        </w:rPr>
      </w:pPr>
    </w:p>
    <w:p w14:paraId="50DFFFC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Gelio sudėtyje yra veikliosios medžiagos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kuris priklauso nesteroidinių vaistų nuo uždegimo (NVNU) grupei. Veiklioji vaisto medžiaga yra nukreipiama į uždegimo pažeistus audinius.</w:t>
      </w:r>
    </w:p>
    <w:p w14:paraId="50DFFFC5" w14:textId="77777777" w:rsidR="00694700" w:rsidRPr="00694700" w:rsidRDefault="00694700" w:rsidP="00694700">
      <w:pPr>
        <w:spacing w:after="0" w:line="240" w:lineRule="auto"/>
        <w:rPr>
          <w:rFonts w:ascii="Times New Roman" w:eastAsia="Calibri" w:hAnsi="Times New Roman" w:cs="Times New Roman"/>
        </w:rPr>
      </w:pPr>
    </w:p>
    <w:p w14:paraId="50DFFFC6"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vartojamas raumenų ir sąnarių sužalojimų sukeltam skausmui malšinti ir uždegimui slopinti.</w:t>
      </w:r>
    </w:p>
    <w:p w14:paraId="50DFFFC7" w14:textId="77777777" w:rsidR="00694700" w:rsidRPr="00694700" w:rsidRDefault="00694700" w:rsidP="00694700">
      <w:pPr>
        <w:spacing w:after="0" w:line="240" w:lineRule="auto"/>
        <w:rPr>
          <w:rFonts w:ascii="Times New Roman" w:eastAsia="Calibri" w:hAnsi="Times New Roman" w:cs="Times New Roman"/>
        </w:rPr>
      </w:pPr>
    </w:p>
    <w:p w14:paraId="50DFFFC8"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vartojamas žemiau nurodytais atvejais:</w:t>
      </w:r>
    </w:p>
    <w:p w14:paraId="50DFFFC9" w14:textId="77777777" w:rsidR="00694700" w:rsidRPr="00694700" w:rsidRDefault="00694700" w:rsidP="00694700">
      <w:pPr>
        <w:spacing w:after="0" w:line="240" w:lineRule="auto"/>
        <w:rPr>
          <w:rFonts w:ascii="Times New Roman" w:eastAsia="Calibri" w:hAnsi="Times New Roman" w:cs="Times New Roman"/>
        </w:rPr>
      </w:pPr>
    </w:p>
    <w:p w14:paraId="50DFFFCA"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Suaugusiesiems, 14</w:t>
      </w:r>
      <w:r w:rsidR="00D37166">
        <w:rPr>
          <w:rFonts w:ascii="Times New Roman" w:eastAsia="Calibri" w:hAnsi="Times New Roman" w:cs="Times New Roman"/>
          <w:bCs/>
        </w:rPr>
        <w:t> </w:t>
      </w:r>
      <w:r w:rsidRPr="00694700">
        <w:rPr>
          <w:rFonts w:ascii="Times New Roman" w:eastAsia="Calibri" w:hAnsi="Times New Roman" w:cs="Times New Roman"/>
          <w:bCs/>
        </w:rPr>
        <w:t>metų ir vyresniems paaugliams</w:t>
      </w:r>
    </w:p>
    <w:p w14:paraId="50DFFFCB" w14:textId="77777777" w:rsidR="00694700" w:rsidRPr="00694700" w:rsidRDefault="00694700" w:rsidP="00694700">
      <w:pPr>
        <w:numPr>
          <w:ilvl w:val="0"/>
          <w:numId w:val="1"/>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Minkštųjų audinių sužalojimas (sausgyslių, raiščių, raumenų ir sąnarių trauma, pavyzdžiui, patempimas, sumušimas). </w:t>
      </w:r>
    </w:p>
    <w:p w14:paraId="50DFFFCC" w14:textId="77777777" w:rsidR="00694700" w:rsidRPr="00694700" w:rsidRDefault="00694700" w:rsidP="00694700">
      <w:pPr>
        <w:numPr>
          <w:ilvl w:val="0"/>
          <w:numId w:val="1"/>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Vietinis minkštųjų audinių uždegimas (nugaros skausmas, </w:t>
      </w:r>
      <w:proofErr w:type="spellStart"/>
      <w:r w:rsidRPr="00694700">
        <w:rPr>
          <w:rFonts w:ascii="Times New Roman" w:eastAsia="Calibri" w:hAnsi="Times New Roman" w:cs="Times New Roman"/>
        </w:rPr>
        <w:t>tendinitas</w:t>
      </w:r>
      <w:proofErr w:type="spellEnd"/>
      <w:r w:rsidRPr="00694700">
        <w:rPr>
          <w:rFonts w:ascii="Times New Roman" w:eastAsia="Calibri" w:hAnsi="Times New Roman" w:cs="Times New Roman"/>
        </w:rPr>
        <w:t xml:space="preserve"> (sausgyslių audinio, jungiančio raumenis prie kaulų, uždegimas), bursitas (skysčiu pripildyto maišelio (bursa), kuris supa sąnarius, uždegimas)).</w:t>
      </w:r>
    </w:p>
    <w:p w14:paraId="50DFFFCD" w14:textId="77777777" w:rsidR="00694700" w:rsidRPr="00694700" w:rsidRDefault="00694700" w:rsidP="00694700">
      <w:pPr>
        <w:spacing w:after="0" w:line="240" w:lineRule="auto"/>
        <w:rPr>
          <w:rFonts w:ascii="Times New Roman" w:eastAsia="Calibri" w:hAnsi="Times New Roman" w:cs="Times New Roman"/>
        </w:rPr>
      </w:pPr>
    </w:p>
    <w:p w14:paraId="50DFFFCE"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Suaugusiesiems (vyresniems kaip 18</w:t>
      </w:r>
      <w:r w:rsidR="00D37166">
        <w:rPr>
          <w:rFonts w:ascii="Times New Roman" w:eastAsia="Calibri" w:hAnsi="Times New Roman" w:cs="Times New Roman"/>
          <w:bCs/>
        </w:rPr>
        <w:t> </w:t>
      </w:r>
      <w:r w:rsidRPr="00694700">
        <w:rPr>
          <w:rFonts w:ascii="Times New Roman" w:eastAsia="Calibri" w:hAnsi="Times New Roman" w:cs="Times New Roman"/>
          <w:bCs/>
        </w:rPr>
        <w:t>metų)</w:t>
      </w:r>
    </w:p>
    <w:p w14:paraId="50DFFFCF" w14:textId="77777777" w:rsidR="00694700" w:rsidRPr="00694700" w:rsidRDefault="00694700" w:rsidP="00694700">
      <w:pPr>
        <w:numPr>
          <w:ilvl w:val="0"/>
          <w:numId w:val="4"/>
        </w:numPr>
        <w:spacing w:after="0" w:line="240" w:lineRule="auto"/>
        <w:rPr>
          <w:rFonts w:ascii="Times New Roman" w:eastAsia="Calibri" w:hAnsi="Times New Roman" w:cs="Times New Roman"/>
        </w:rPr>
      </w:pPr>
      <w:r w:rsidRPr="00694700">
        <w:rPr>
          <w:rFonts w:ascii="Times New Roman" w:eastAsia="Calibri" w:hAnsi="Times New Roman" w:cs="Times New Roman"/>
        </w:rPr>
        <w:t>Sąnarių (pvz., kelių) degeneracinės ligos sukeltam skausmui malšinti.</w:t>
      </w:r>
    </w:p>
    <w:p w14:paraId="50DFFFD0" w14:textId="77777777" w:rsidR="00694700" w:rsidRPr="00694700" w:rsidRDefault="00694700" w:rsidP="00694700">
      <w:pPr>
        <w:spacing w:after="0" w:line="240" w:lineRule="auto"/>
        <w:rPr>
          <w:rFonts w:ascii="Times New Roman" w:eastAsia="Calibri" w:hAnsi="Times New Roman" w:cs="Times New Roman"/>
        </w:rPr>
      </w:pPr>
    </w:p>
    <w:p w14:paraId="50DFFFD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noProof/>
        </w:rPr>
        <w:t>Jeigu per 7</w:t>
      </w:r>
      <w:r w:rsidR="00D37166">
        <w:rPr>
          <w:rFonts w:ascii="Times New Roman" w:eastAsia="Calibri" w:hAnsi="Times New Roman" w:cs="Times New Roman"/>
          <w:noProof/>
        </w:rPr>
        <w:t> </w:t>
      </w:r>
      <w:r w:rsidRPr="00694700">
        <w:rPr>
          <w:rFonts w:ascii="Times New Roman" w:eastAsia="Calibri" w:hAnsi="Times New Roman" w:cs="Times New Roman"/>
          <w:noProof/>
        </w:rPr>
        <w:t>dienas Jūsų savijauta nepagerėjo arba net pablogėjo, kreipkitės į gydytoją.</w:t>
      </w:r>
    </w:p>
    <w:p w14:paraId="50DFFFD2" w14:textId="77777777" w:rsidR="00694700" w:rsidRPr="00694700" w:rsidRDefault="00694700" w:rsidP="00694700">
      <w:pPr>
        <w:spacing w:after="0" w:line="240" w:lineRule="auto"/>
        <w:rPr>
          <w:rFonts w:ascii="Times New Roman" w:eastAsia="Calibri" w:hAnsi="Times New Roman" w:cs="Times New Roman"/>
        </w:rPr>
      </w:pPr>
    </w:p>
    <w:p w14:paraId="50DFFFD3" w14:textId="77777777" w:rsidR="00694700" w:rsidRPr="00694700" w:rsidRDefault="00694700" w:rsidP="00694700">
      <w:pPr>
        <w:spacing w:after="0" w:line="240" w:lineRule="auto"/>
        <w:rPr>
          <w:rFonts w:ascii="Times New Roman" w:eastAsia="Calibri" w:hAnsi="Times New Roman" w:cs="Times New Roman"/>
        </w:rPr>
      </w:pPr>
    </w:p>
    <w:p w14:paraId="50DFFFD4"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2.</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žinotina prieš vartojant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p>
    <w:p w14:paraId="50DFFFD5" w14:textId="77777777" w:rsidR="00694700" w:rsidRPr="00694700" w:rsidRDefault="00694700" w:rsidP="00694700">
      <w:pPr>
        <w:spacing w:after="0" w:line="240" w:lineRule="auto"/>
        <w:rPr>
          <w:rFonts w:ascii="Times New Roman" w:eastAsia="Calibri" w:hAnsi="Times New Roman" w:cs="Times New Roman"/>
        </w:rPr>
      </w:pPr>
    </w:p>
    <w:p w14:paraId="50DFFFD6" w14:textId="77777777" w:rsidR="00694700" w:rsidRPr="00694700" w:rsidRDefault="00694700" w:rsidP="00694700">
      <w:pPr>
        <w:spacing w:after="0" w:line="240" w:lineRule="auto"/>
        <w:rPr>
          <w:rFonts w:ascii="Times New Roman" w:eastAsia="Calibri" w:hAnsi="Times New Roman" w:cs="Times New Roman"/>
          <w:b/>
          <w:bCs/>
        </w:rPr>
      </w:pP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vartoti </w:t>
      </w:r>
      <w:r w:rsidR="0071239A">
        <w:rPr>
          <w:rFonts w:ascii="Times New Roman" w:eastAsia="Calibri" w:hAnsi="Times New Roman" w:cs="Times New Roman"/>
          <w:b/>
          <w:bCs/>
        </w:rPr>
        <w:t>draudžiama</w:t>
      </w:r>
      <w:r w:rsidRPr="00694700">
        <w:rPr>
          <w:rFonts w:ascii="Times New Roman" w:eastAsia="Calibri" w:hAnsi="Times New Roman" w:cs="Times New Roman"/>
          <w:b/>
          <w:bCs/>
        </w:rPr>
        <w:t>:</w:t>
      </w:r>
    </w:p>
    <w:p w14:paraId="50DFFFD7" w14:textId="77777777" w:rsidR="00694700" w:rsidRPr="00694700" w:rsidRDefault="00694700" w:rsidP="00694700">
      <w:pPr>
        <w:spacing w:after="0" w:line="240" w:lineRule="auto"/>
        <w:rPr>
          <w:rFonts w:ascii="Times New Roman" w:eastAsia="Calibri" w:hAnsi="Times New Roman" w:cs="Times New Roman"/>
          <w:b/>
          <w:bCs/>
        </w:rPr>
      </w:pPr>
    </w:p>
    <w:p w14:paraId="50DFFFD8" w14:textId="77777777" w:rsidR="00694700" w:rsidRPr="00694700" w:rsidRDefault="00694700" w:rsidP="00694700">
      <w:pPr>
        <w:numPr>
          <w:ilvl w:val="0"/>
          <w:numId w:val="2"/>
        </w:numPr>
        <w:spacing w:after="0" w:line="240" w:lineRule="auto"/>
        <w:ind w:left="714" w:hanging="357"/>
        <w:rPr>
          <w:rFonts w:ascii="Times New Roman" w:eastAsia="Calibri" w:hAnsi="Times New Roman" w:cs="Times New Roman"/>
        </w:rPr>
      </w:pPr>
      <w:r w:rsidRPr="00694700">
        <w:rPr>
          <w:rFonts w:ascii="Times New Roman" w:eastAsia="Calibri" w:hAnsi="Times New Roman" w:cs="Times New Roman"/>
          <w:noProof/>
        </w:rPr>
        <w:t xml:space="preserve">jeigu yra alergija diklofenakui, arba </w:t>
      </w:r>
      <w:bookmarkStart w:id="8" w:name="_Hlk510079033"/>
      <w:r w:rsidRPr="00694700">
        <w:rPr>
          <w:rFonts w:ascii="Times New Roman" w:eastAsia="Calibri" w:hAnsi="Times New Roman" w:cs="Times New Roman"/>
          <w:noProof/>
        </w:rPr>
        <w:t>bet kuriai pagalbinei šio vaisto medžiagai (jos išvardytos 6 skyriuje)</w:t>
      </w:r>
      <w:bookmarkEnd w:id="8"/>
      <w:r w:rsidRPr="00694700">
        <w:rPr>
          <w:rFonts w:ascii="Times New Roman" w:eastAsia="Calibri" w:hAnsi="Times New Roman" w:cs="Times New Roman"/>
          <w:noProof/>
        </w:rPr>
        <w:t>;</w:t>
      </w:r>
    </w:p>
    <w:p w14:paraId="50DFFFD9" w14:textId="70533F10" w:rsidR="00694700" w:rsidRPr="00694700" w:rsidRDefault="00694700" w:rsidP="00694700">
      <w:pPr>
        <w:numPr>
          <w:ilvl w:val="0"/>
          <w:numId w:val="2"/>
        </w:numPr>
        <w:spacing w:after="0" w:line="240" w:lineRule="auto"/>
        <w:ind w:left="714" w:hanging="357"/>
        <w:rPr>
          <w:rFonts w:ascii="Times New Roman" w:eastAsia="Calibri" w:hAnsi="Times New Roman" w:cs="Times New Roman"/>
        </w:rPr>
      </w:pPr>
      <w:r w:rsidRPr="00694700">
        <w:rPr>
          <w:rFonts w:ascii="Times New Roman" w:eastAsia="Calibri" w:hAnsi="Times New Roman" w:cs="Times New Roman"/>
          <w:noProof/>
        </w:rPr>
        <w:t xml:space="preserve">jeigu acetilsalicilo rūgštis, arba kiti nesteroidiniai vaistai nuo uždegimo (NVNU), pvz., ibuprofenas, Jums buvo sukėlę astmos priepuolį, </w:t>
      </w:r>
      <w:proofErr w:type="spellStart"/>
      <w:r w:rsidRPr="00694700">
        <w:rPr>
          <w:rFonts w:ascii="Times New Roman" w:eastAsia="Calibri" w:hAnsi="Times New Roman" w:cs="Times New Roman"/>
        </w:rPr>
        <w:t>angioneurozinę</w:t>
      </w:r>
      <w:proofErr w:type="spellEnd"/>
      <w:r w:rsidRPr="00694700">
        <w:rPr>
          <w:rFonts w:ascii="Times New Roman" w:eastAsia="Calibri" w:hAnsi="Times New Roman" w:cs="Times New Roman"/>
        </w:rPr>
        <w:t xml:space="preserve"> edemą,</w:t>
      </w:r>
      <w:r w:rsidRPr="00694700">
        <w:rPr>
          <w:rFonts w:ascii="Times New Roman" w:eastAsia="Calibri" w:hAnsi="Times New Roman" w:cs="Times New Roman"/>
          <w:noProof/>
        </w:rPr>
        <w:t xml:space="preserve"> dilgėlinę arbą ūminį nosies gleivinės uždegimą;</w:t>
      </w:r>
    </w:p>
    <w:p w14:paraId="50DFFFDA" w14:textId="20DEB3DB" w:rsidR="00694700" w:rsidRPr="00463A07" w:rsidRDefault="00463A07" w:rsidP="00463A07">
      <w:pPr>
        <w:numPr>
          <w:ilvl w:val="0"/>
          <w:numId w:val="2"/>
        </w:numPr>
        <w:spacing w:after="0" w:line="240" w:lineRule="auto"/>
        <w:ind w:left="714" w:hanging="357"/>
        <w:rPr>
          <w:rFonts w:ascii="Times New Roman" w:eastAsia="Calibri" w:hAnsi="Times New Roman" w:cs="Times New Roman"/>
        </w:rPr>
      </w:pPr>
      <w:r w:rsidRPr="00463A07">
        <w:rPr>
          <w:rFonts w:ascii="Times New Roman" w:eastAsia="Calibri" w:hAnsi="Times New Roman" w:cs="Times New Roman"/>
        </w:rPr>
        <w:t xml:space="preserve">paskutiniųjų 3 nėštumo mėnesių metu; </w:t>
      </w:r>
    </w:p>
    <w:p w14:paraId="50DFFFDB" w14:textId="77777777" w:rsidR="00694700" w:rsidRPr="00694700" w:rsidRDefault="00694700" w:rsidP="00694700">
      <w:pPr>
        <w:numPr>
          <w:ilvl w:val="0"/>
          <w:numId w:val="2"/>
        </w:numPr>
        <w:spacing w:after="0" w:line="240" w:lineRule="auto"/>
        <w:ind w:left="714" w:hanging="357"/>
        <w:rPr>
          <w:rFonts w:ascii="Times New Roman" w:eastAsia="Calibri" w:hAnsi="Times New Roman" w:cs="Times New Roman"/>
        </w:rPr>
      </w:pPr>
      <w:r w:rsidRPr="00694700">
        <w:rPr>
          <w:rFonts w:ascii="Times New Roman" w:eastAsia="Calibri" w:hAnsi="Times New Roman" w:cs="Times New Roman"/>
        </w:rPr>
        <w:t>jeigu pacientas yra jaunesnis kaip 14</w:t>
      </w:r>
      <w:r w:rsidR="00135191">
        <w:rPr>
          <w:rFonts w:ascii="Times New Roman" w:eastAsia="Calibri" w:hAnsi="Times New Roman" w:cs="Times New Roman"/>
        </w:rPr>
        <w:t> </w:t>
      </w:r>
      <w:r w:rsidRPr="00694700">
        <w:rPr>
          <w:rFonts w:ascii="Times New Roman" w:eastAsia="Calibri" w:hAnsi="Times New Roman" w:cs="Times New Roman"/>
        </w:rPr>
        <w:t>metų.</w:t>
      </w:r>
    </w:p>
    <w:p w14:paraId="50DFFFDC" w14:textId="77777777" w:rsidR="00694700" w:rsidRPr="00694700" w:rsidRDefault="00694700" w:rsidP="00694700">
      <w:pPr>
        <w:spacing w:after="0" w:line="240" w:lineRule="auto"/>
        <w:rPr>
          <w:rFonts w:ascii="Times New Roman" w:eastAsia="Calibri" w:hAnsi="Times New Roman" w:cs="Times New Roman"/>
        </w:rPr>
      </w:pPr>
    </w:p>
    <w:p w14:paraId="50DFFFDD"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Įspėjimai ir atsargumo priemonės</w:t>
      </w:r>
    </w:p>
    <w:p w14:paraId="50DFFFDE"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bCs/>
        </w:rPr>
        <w:t xml:space="preserve">Pasitarkite su gydytoju arba vaistininku, prieš pradėdami vartoti </w:t>
      </w:r>
      <w:proofErr w:type="spellStart"/>
      <w:r w:rsidRPr="00694700">
        <w:rPr>
          <w:rFonts w:ascii="Times New Roman" w:eastAsia="Calibri" w:hAnsi="Times New Roman" w:cs="Times New Roman"/>
          <w:bCs/>
        </w:rPr>
        <w:t>Voltaren</w:t>
      </w:r>
      <w:proofErr w:type="spellEnd"/>
      <w:r w:rsidRPr="00694700">
        <w:rPr>
          <w:rFonts w:ascii="Times New Roman" w:eastAsia="Calibri" w:hAnsi="Times New Roman" w:cs="Times New Roman"/>
          <w:bCs/>
        </w:rPr>
        <w:t xml:space="preserve"> </w:t>
      </w:r>
      <w:proofErr w:type="spellStart"/>
      <w:r w:rsidRPr="00694700">
        <w:rPr>
          <w:rFonts w:ascii="Times New Roman" w:eastAsia="Calibri" w:hAnsi="Times New Roman" w:cs="Times New Roman"/>
          <w:bCs/>
        </w:rPr>
        <w:t>Emulgel</w:t>
      </w:r>
      <w:proofErr w:type="spellEnd"/>
      <w:r w:rsidRPr="00694700">
        <w:rPr>
          <w:rFonts w:ascii="Times New Roman" w:eastAsia="Calibri" w:hAnsi="Times New Roman" w:cs="Times New Roman"/>
          <w:bCs/>
        </w:rPr>
        <w:t>:</w:t>
      </w:r>
    </w:p>
    <w:p w14:paraId="50DFFFDF"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Gelio negalima tepti ant pažeistos odos, atviros žaizdos, odos išbėrimo ar egzemos vietos. Jeigu pasitepus vaistu pasireiškia išbėrimas, gydymą nutraukti.</w:t>
      </w:r>
    </w:p>
    <w:p w14:paraId="50DFFFE0"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Nevartokite vaisto didesnėmis dozėmis ir ilgesnį laiko tarpą, nei nurodyta, nebent gydytojas nurodė kitaip.</w:t>
      </w:r>
    </w:p>
    <w:p w14:paraId="50DFFFE1" w14:textId="77777777" w:rsidR="00694700" w:rsidRPr="00694700" w:rsidRDefault="00694700" w:rsidP="00694700">
      <w:pPr>
        <w:numPr>
          <w:ilvl w:val="0"/>
          <w:numId w:val="2"/>
        </w:num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galima tepti tik odą. Šiuo vaistu negalima tepti gleivinių, pvz., burnos. Negalima vaisto nuryti. Reikia saugotis, kad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nepatektų į akis. Jeigu taip atsitiktų, akis reikia išskalauti vandeniu. Jeigu nemalonus pojūtis akyse nepraeina, reikia kreiptis į gydytoją arba vaistininką.</w:t>
      </w:r>
    </w:p>
    <w:p w14:paraId="50DFFFE2" w14:textId="77777777" w:rsid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Negalima vartoti su oro nepraleidžiančiais tvarsčiais, tačiau galima vartoti kartu su dažnai naudojamais orui pralaidžiais tvarsčiais ar įtvarais pvz., naudojant patempimams gydyti. </w:t>
      </w:r>
    </w:p>
    <w:p w14:paraId="50DFFFE4" w14:textId="77777777" w:rsidR="00694700" w:rsidRPr="00694700" w:rsidRDefault="00694700" w:rsidP="00694700">
      <w:pPr>
        <w:spacing w:after="0" w:line="240" w:lineRule="auto"/>
        <w:rPr>
          <w:rFonts w:ascii="Times New Roman" w:eastAsia="Calibri" w:hAnsi="Times New Roman" w:cs="Times New Roman"/>
          <w:b/>
          <w:bCs/>
          <w:i/>
          <w:iCs/>
          <w:u w:val="single"/>
        </w:rPr>
      </w:pPr>
    </w:p>
    <w:p w14:paraId="50DFFFE5" w14:textId="77777777" w:rsidR="00694700" w:rsidRPr="00694700" w:rsidRDefault="00694700" w:rsidP="00694700">
      <w:pPr>
        <w:spacing w:after="0" w:line="240" w:lineRule="auto"/>
        <w:rPr>
          <w:rFonts w:ascii="Times New Roman" w:eastAsia="Calibri" w:hAnsi="Times New Roman" w:cs="Times New Roman"/>
          <w:b/>
          <w:iCs/>
        </w:rPr>
      </w:pPr>
      <w:r w:rsidRPr="00694700">
        <w:rPr>
          <w:rFonts w:ascii="Times New Roman" w:eastAsia="Calibri" w:hAnsi="Times New Roman" w:cs="Times New Roman"/>
          <w:b/>
          <w:iCs/>
        </w:rPr>
        <w:t>Vaikams ir paaugliams</w:t>
      </w:r>
    </w:p>
    <w:p w14:paraId="50DFFFE6"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Vaisto negalima vartoti vaikams ir jaunesniems kaip 14 metų paaugliams.</w:t>
      </w:r>
    </w:p>
    <w:p w14:paraId="50DFFFE7" w14:textId="77777777" w:rsidR="00694700" w:rsidRPr="00694700" w:rsidRDefault="00694700" w:rsidP="00694700">
      <w:pPr>
        <w:spacing w:after="0" w:line="240" w:lineRule="auto"/>
        <w:rPr>
          <w:rFonts w:ascii="Times New Roman" w:eastAsia="Calibri" w:hAnsi="Times New Roman" w:cs="Times New Roman"/>
        </w:rPr>
      </w:pPr>
    </w:p>
    <w:p w14:paraId="50DFFFE8"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Kiti vaistai ir </w:t>
      </w: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p>
    <w:p w14:paraId="50DFFFE9" w14:textId="77777777" w:rsidR="00694700" w:rsidRPr="00694700" w:rsidRDefault="00694700" w:rsidP="00694700">
      <w:pPr>
        <w:numPr>
          <w:ilvl w:val="12"/>
          <w:numId w:val="0"/>
        </w:numPr>
        <w:spacing w:after="200" w:line="240" w:lineRule="auto"/>
        <w:ind w:right="-2"/>
        <w:rPr>
          <w:rFonts w:ascii="Times New Roman" w:eastAsia="Calibri" w:hAnsi="Times New Roman" w:cs="Times New Roman"/>
        </w:rPr>
      </w:pPr>
      <w:r w:rsidRPr="00694700">
        <w:rPr>
          <w:rFonts w:ascii="Times New Roman" w:eastAsia="Calibri" w:hAnsi="Times New Roman" w:cs="Times New Roman"/>
          <w:noProof/>
        </w:rPr>
        <w:t xml:space="preserve">Jeigu vartojate ar neseniai vartojote kitų vaistų arba dėl to nesate tikri, apie tai pasakykite gydytojui arba vaistininkui. </w:t>
      </w:r>
    </w:p>
    <w:p w14:paraId="50DFFFEA"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Nėštumas, žindymo laikotarpis ir vaisingumas</w:t>
      </w:r>
    </w:p>
    <w:p w14:paraId="50DFFFEB"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50DFFFEC" w14:textId="77777777" w:rsidR="00694700" w:rsidRPr="00694700" w:rsidRDefault="00694700" w:rsidP="00694700">
      <w:pPr>
        <w:spacing w:after="0" w:line="240" w:lineRule="auto"/>
        <w:rPr>
          <w:rFonts w:ascii="Times New Roman" w:eastAsia="Calibri" w:hAnsi="Times New Roman" w:cs="Times New Roman"/>
        </w:rPr>
      </w:pPr>
    </w:p>
    <w:p w14:paraId="3929E067" w14:textId="51B314FB" w:rsidR="002E23DF" w:rsidRPr="002E23DF" w:rsidRDefault="002E23DF" w:rsidP="002E23DF">
      <w:pPr>
        <w:spacing w:after="0" w:line="240" w:lineRule="auto"/>
        <w:rPr>
          <w:rFonts w:ascii="Times New Roman" w:eastAsia="Calibri" w:hAnsi="Times New Roman" w:cs="Times New Roman"/>
        </w:rPr>
      </w:pPr>
      <w:proofErr w:type="spellStart"/>
      <w:r w:rsidRPr="002E23DF">
        <w:rPr>
          <w:rFonts w:ascii="Times New Roman" w:eastAsia="Calibri" w:hAnsi="Times New Roman" w:cs="Times New Roman"/>
        </w:rPr>
        <w:t>Voltaren</w:t>
      </w:r>
      <w:proofErr w:type="spellEnd"/>
      <w:r w:rsidRPr="002E23DF">
        <w:rPr>
          <w:rFonts w:ascii="Times New Roman" w:eastAsia="Calibri" w:hAnsi="Times New Roman" w:cs="Times New Roman"/>
        </w:rPr>
        <w:t xml:space="preserve"> </w:t>
      </w:r>
      <w:proofErr w:type="spellStart"/>
      <w:r w:rsidRPr="002E23DF">
        <w:rPr>
          <w:rFonts w:ascii="Times New Roman" w:eastAsia="Calibri" w:hAnsi="Times New Roman" w:cs="Times New Roman"/>
        </w:rPr>
        <w:t>Emulgel</w:t>
      </w:r>
      <w:proofErr w:type="spellEnd"/>
      <w:r w:rsidRPr="002E23DF">
        <w:rPr>
          <w:rFonts w:ascii="Times New Roman" w:eastAsia="Calibri" w:hAnsi="Times New Roman" w:cs="Times New Roman"/>
        </w:rPr>
        <w:t xml:space="preserve"> draudžiama vartoti paskutiniųjų 3 nėštumo mėnesių metu</w:t>
      </w:r>
      <w:r w:rsidR="00A12274">
        <w:rPr>
          <w:rFonts w:ascii="Times New Roman" w:eastAsia="Calibri" w:hAnsi="Times New Roman" w:cs="Times New Roman"/>
        </w:rPr>
        <w:t>.</w:t>
      </w:r>
      <w:r w:rsidRPr="002E23DF">
        <w:rPr>
          <w:rFonts w:ascii="Times New Roman" w:eastAsia="Calibri" w:hAnsi="Times New Roman" w:cs="Times New Roman"/>
        </w:rPr>
        <w:t xml:space="preserve"> </w:t>
      </w:r>
    </w:p>
    <w:p w14:paraId="16929CBF" w14:textId="77777777" w:rsidR="002E23DF" w:rsidRPr="002E23DF" w:rsidRDefault="002E23DF" w:rsidP="002E23DF">
      <w:pPr>
        <w:spacing w:after="0" w:line="240" w:lineRule="auto"/>
        <w:rPr>
          <w:rFonts w:ascii="Times New Roman" w:eastAsia="Calibri" w:hAnsi="Times New Roman" w:cs="Times New Roman"/>
        </w:rPr>
      </w:pPr>
      <w:r w:rsidRPr="002E23DF">
        <w:rPr>
          <w:rFonts w:ascii="Times New Roman" w:eastAsia="Calibri" w:hAnsi="Times New Roman" w:cs="Times New Roman"/>
        </w:rPr>
        <w:t xml:space="preserve">Nevartokite </w:t>
      </w:r>
      <w:proofErr w:type="spellStart"/>
      <w:r w:rsidRPr="002E23DF">
        <w:rPr>
          <w:rFonts w:ascii="Times New Roman" w:eastAsia="Calibri" w:hAnsi="Times New Roman" w:cs="Times New Roman"/>
        </w:rPr>
        <w:t>Voltaren</w:t>
      </w:r>
      <w:proofErr w:type="spellEnd"/>
      <w:r w:rsidRPr="002E23DF">
        <w:rPr>
          <w:rFonts w:ascii="Times New Roman" w:eastAsia="Calibri" w:hAnsi="Times New Roman" w:cs="Times New Roman"/>
        </w:rPr>
        <w:t xml:space="preserve"> </w:t>
      </w:r>
      <w:proofErr w:type="spellStart"/>
      <w:r w:rsidRPr="002E23DF">
        <w:rPr>
          <w:rFonts w:ascii="Times New Roman" w:eastAsia="Calibri" w:hAnsi="Times New Roman" w:cs="Times New Roman"/>
        </w:rPr>
        <w:t>Emulgel</w:t>
      </w:r>
      <w:proofErr w:type="spellEnd"/>
      <w:r w:rsidRPr="002E23DF">
        <w:rPr>
          <w:rFonts w:ascii="Times New Roman" w:eastAsia="Calibri" w:hAnsi="Times New Roman" w:cs="Times New Roman"/>
        </w:rPr>
        <w:t xml:space="preserve"> pirmųjų 6 nėštumo mėnesių metu, nebent akivaizdžiai būtina ir nurodo gydytojas. Jei šiuo laikotarpiu Jus būtina gydyti šiuo vaistu, reikia vartoti kuo mažesnę dozę kuo trumpesnį laiką.</w:t>
      </w:r>
    </w:p>
    <w:p w14:paraId="11941040" w14:textId="77777777" w:rsidR="002E23DF" w:rsidRPr="002E23DF" w:rsidRDefault="002E23DF" w:rsidP="002E23DF">
      <w:pPr>
        <w:spacing w:after="0" w:line="240" w:lineRule="auto"/>
        <w:rPr>
          <w:rFonts w:ascii="Times New Roman" w:eastAsia="Calibri" w:hAnsi="Times New Roman" w:cs="Times New Roman"/>
        </w:rPr>
      </w:pPr>
      <w:r w:rsidRPr="002E23DF">
        <w:rPr>
          <w:rFonts w:ascii="Times New Roman" w:eastAsia="Calibri" w:hAnsi="Times New Roman" w:cs="Times New Roman"/>
        </w:rPr>
        <w:t xml:space="preserve">Per burną vartojamos </w:t>
      </w:r>
      <w:proofErr w:type="spellStart"/>
      <w:r w:rsidRPr="002E23DF">
        <w:rPr>
          <w:rFonts w:ascii="Times New Roman" w:eastAsia="Calibri" w:hAnsi="Times New Roman" w:cs="Times New Roman"/>
        </w:rPr>
        <w:t>diklofenako</w:t>
      </w:r>
      <w:proofErr w:type="spellEnd"/>
      <w:r w:rsidRPr="002E23DF">
        <w:rPr>
          <w:rFonts w:ascii="Times New Roman" w:eastAsia="Calibri" w:hAnsi="Times New Roman" w:cs="Times New Roman"/>
        </w:rPr>
        <w:t xml:space="preserve"> vaisto formos (pvz., tabletės) gali sukelti nepageidaujamą poveikį Jūsų vaisiui (negimusiam kūdikiui). Nėra žinoma, ar </w:t>
      </w:r>
      <w:proofErr w:type="spellStart"/>
      <w:r w:rsidRPr="002E23DF">
        <w:rPr>
          <w:rFonts w:ascii="Times New Roman" w:eastAsia="Calibri" w:hAnsi="Times New Roman" w:cs="Times New Roman"/>
        </w:rPr>
        <w:t>Voltaren</w:t>
      </w:r>
      <w:proofErr w:type="spellEnd"/>
      <w:r w:rsidRPr="002E23DF">
        <w:rPr>
          <w:rFonts w:ascii="Times New Roman" w:eastAsia="Calibri" w:hAnsi="Times New Roman" w:cs="Times New Roman"/>
        </w:rPr>
        <w:t xml:space="preserve"> </w:t>
      </w:r>
      <w:proofErr w:type="spellStart"/>
      <w:r w:rsidRPr="002E23DF">
        <w:rPr>
          <w:rFonts w:ascii="Times New Roman" w:eastAsia="Calibri" w:hAnsi="Times New Roman" w:cs="Times New Roman"/>
        </w:rPr>
        <w:t>Emulgel</w:t>
      </w:r>
      <w:proofErr w:type="spellEnd"/>
      <w:r w:rsidRPr="002E23DF">
        <w:rPr>
          <w:rFonts w:ascii="Times New Roman" w:eastAsia="Calibri" w:hAnsi="Times New Roman" w:cs="Times New Roman"/>
        </w:rPr>
        <w:t xml:space="preserve"> kelią tokią pačią riziką vartojant ant odos.</w:t>
      </w:r>
    </w:p>
    <w:p w14:paraId="20B34958" w14:textId="77777777" w:rsidR="009C2899" w:rsidRDefault="009C2899" w:rsidP="00694700">
      <w:pPr>
        <w:spacing w:after="0" w:line="240" w:lineRule="auto"/>
        <w:rPr>
          <w:rFonts w:ascii="Times New Roman" w:eastAsia="Calibri" w:hAnsi="Times New Roman" w:cs="Times New Roman"/>
        </w:rPr>
      </w:pPr>
    </w:p>
    <w:p w14:paraId="50DFFFEE" w14:textId="4184DA30"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žindymo laikotarpiu galima vartoti tik gydytojui leidus, kadangi nedidelis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kiekis patenka į motinos pieną. Jei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būtina vartoti, jo negalima tepti ant krūtų ar didelių odos plotų bei naudoti ilgą laiką.</w:t>
      </w:r>
    </w:p>
    <w:p w14:paraId="50DFFFEF" w14:textId="77777777" w:rsidR="00694700" w:rsidRPr="00694700" w:rsidRDefault="00694700" w:rsidP="00694700">
      <w:pPr>
        <w:spacing w:after="0" w:line="240" w:lineRule="auto"/>
        <w:rPr>
          <w:rFonts w:ascii="Times New Roman" w:eastAsia="Calibri" w:hAnsi="Times New Roman" w:cs="Times New Roman"/>
        </w:rPr>
      </w:pPr>
    </w:p>
    <w:p w14:paraId="50DFFFF0" w14:textId="77777777" w:rsidR="00694700" w:rsidRPr="00694700" w:rsidRDefault="00694700" w:rsidP="00694700">
      <w:pPr>
        <w:keepNext/>
        <w:tabs>
          <w:tab w:val="left" w:pos="567"/>
        </w:tabs>
        <w:snapToGrid w:val="0"/>
        <w:spacing w:after="0" w:line="260" w:lineRule="exact"/>
        <w:jc w:val="both"/>
        <w:outlineLvl w:val="3"/>
        <w:rPr>
          <w:rFonts w:ascii="Times New Roman" w:eastAsia="Times New Roman" w:hAnsi="Times New Roman" w:cs="Times New Roman"/>
          <w:b/>
          <w:bCs/>
        </w:rPr>
      </w:pPr>
      <w:r w:rsidRPr="00694700">
        <w:rPr>
          <w:rFonts w:ascii="Times New Roman" w:eastAsia="Times New Roman" w:hAnsi="Times New Roman" w:cs="Times New Roman"/>
          <w:b/>
          <w:bCs/>
        </w:rPr>
        <w:t>Vairavimas ir mechanizmų valdymas</w:t>
      </w:r>
    </w:p>
    <w:p w14:paraId="50DFFFF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Ant odos tepamas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gebėjimo vairuoti ir valdyti mechanizmus neveikia arba veikia nereikšmingai.</w:t>
      </w:r>
    </w:p>
    <w:p w14:paraId="50DFFFF2" w14:textId="77777777" w:rsidR="00694700" w:rsidRPr="00694700" w:rsidRDefault="00694700" w:rsidP="00694700">
      <w:pPr>
        <w:spacing w:after="0" w:line="240" w:lineRule="auto"/>
        <w:rPr>
          <w:rFonts w:ascii="Times New Roman" w:eastAsia="Calibri" w:hAnsi="Times New Roman" w:cs="Times New Roman"/>
        </w:rPr>
      </w:pPr>
    </w:p>
    <w:p w14:paraId="50DFFFF3" w14:textId="77777777" w:rsidR="00694700" w:rsidRPr="00694700" w:rsidRDefault="00694700" w:rsidP="00694700">
      <w:pPr>
        <w:spacing w:after="0" w:line="240" w:lineRule="auto"/>
        <w:rPr>
          <w:rFonts w:ascii="Times New Roman" w:eastAsia="Calibri" w:hAnsi="Times New Roman" w:cs="Times New Roman"/>
          <w:b/>
        </w:rPr>
      </w:pP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r w:rsidRPr="00694700">
        <w:rPr>
          <w:rFonts w:ascii="Times New Roman" w:eastAsia="Calibri" w:hAnsi="Times New Roman" w:cs="Times New Roman"/>
          <w:b/>
        </w:rPr>
        <w:t xml:space="preserve"> sudėtyje yra </w:t>
      </w:r>
      <w:proofErr w:type="spellStart"/>
      <w:r w:rsidRPr="00694700">
        <w:rPr>
          <w:rFonts w:ascii="Times New Roman" w:eastAsia="Calibri" w:hAnsi="Times New Roman" w:cs="Times New Roman"/>
          <w:b/>
        </w:rPr>
        <w:t>propilenglikolio</w:t>
      </w:r>
      <w:proofErr w:type="spellEnd"/>
      <w:r w:rsidRPr="00694700">
        <w:rPr>
          <w:rFonts w:ascii="Times New Roman" w:eastAsia="Calibri" w:hAnsi="Times New Roman" w:cs="Times New Roman"/>
          <w:b/>
        </w:rPr>
        <w:t xml:space="preserve"> ir </w:t>
      </w:r>
      <w:proofErr w:type="spellStart"/>
      <w:r w:rsidRPr="00694700">
        <w:rPr>
          <w:rFonts w:ascii="Times New Roman" w:eastAsia="Calibri" w:hAnsi="Times New Roman" w:cs="Times New Roman"/>
          <w:b/>
        </w:rPr>
        <w:t>butilhidroksitolueno</w:t>
      </w:r>
      <w:proofErr w:type="spellEnd"/>
      <w:r w:rsidRPr="00694700">
        <w:rPr>
          <w:rFonts w:ascii="Times New Roman" w:eastAsia="Calibri" w:hAnsi="Times New Roman" w:cs="Times New Roman"/>
          <w:b/>
        </w:rPr>
        <w:t xml:space="preserve"> (E321)</w:t>
      </w:r>
    </w:p>
    <w:p w14:paraId="50DFFFF4"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Kiekviename šio vaisto grame yra 50 mg </w:t>
      </w:r>
      <w:proofErr w:type="spellStart"/>
      <w:r w:rsidRPr="00694700">
        <w:rPr>
          <w:rFonts w:ascii="Times New Roman" w:eastAsia="Calibri" w:hAnsi="Times New Roman" w:cs="Times New Roman"/>
        </w:rPr>
        <w:t>propilenglikolio</w:t>
      </w:r>
      <w:proofErr w:type="spellEnd"/>
      <w:r w:rsidRPr="00694700">
        <w:rPr>
          <w:rFonts w:ascii="Times New Roman" w:eastAsia="Calibri" w:hAnsi="Times New Roman" w:cs="Times New Roman"/>
        </w:rPr>
        <w:t>.</w:t>
      </w:r>
      <w:r w:rsidRPr="00694700">
        <w:rPr>
          <w:rFonts w:ascii="Calibri" w:eastAsia="Calibri" w:hAnsi="Calibri" w:cs="Times New Roman"/>
        </w:rPr>
        <w:t xml:space="preserve"> </w:t>
      </w:r>
      <w:proofErr w:type="spellStart"/>
      <w:r w:rsidRPr="00694700">
        <w:rPr>
          <w:rFonts w:ascii="Times New Roman" w:eastAsia="Calibri" w:hAnsi="Times New Roman" w:cs="Times New Roman"/>
        </w:rPr>
        <w:t>Propilenglikolis</w:t>
      </w:r>
      <w:proofErr w:type="spellEnd"/>
      <w:r w:rsidRPr="00694700">
        <w:rPr>
          <w:rFonts w:ascii="Times New Roman" w:eastAsia="Calibri" w:hAnsi="Times New Roman" w:cs="Times New Roman"/>
        </w:rPr>
        <w:t xml:space="preserve"> gali sukelti odos sudirginimą.</w:t>
      </w:r>
    </w:p>
    <w:p w14:paraId="50DFFFF5"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lastRenderedPageBreak/>
        <w:t>Butilhidroksitoluenas</w:t>
      </w:r>
      <w:proofErr w:type="spellEnd"/>
      <w:r w:rsidRPr="00694700">
        <w:rPr>
          <w:rFonts w:ascii="Times New Roman" w:eastAsia="Calibri" w:hAnsi="Times New Roman" w:cs="Times New Roman"/>
        </w:rPr>
        <w:t>, gali sukelti vietinių odos reakcijų (pvz., kontaktinį dermatitą) ar sudirginti akis ir gleivinę.</w:t>
      </w:r>
    </w:p>
    <w:p w14:paraId="50DFFFF6" w14:textId="77777777" w:rsidR="00694700" w:rsidRPr="00694700" w:rsidRDefault="00694700" w:rsidP="00694700">
      <w:pPr>
        <w:spacing w:after="0" w:line="240" w:lineRule="auto"/>
        <w:rPr>
          <w:rFonts w:ascii="Times New Roman" w:eastAsia="Calibri" w:hAnsi="Times New Roman" w:cs="Times New Roman"/>
        </w:rPr>
      </w:pPr>
    </w:p>
    <w:p w14:paraId="50DFFFF7" w14:textId="77777777" w:rsidR="00694700" w:rsidRPr="00694700" w:rsidRDefault="00694700" w:rsidP="00694700">
      <w:pPr>
        <w:spacing w:after="0" w:line="240" w:lineRule="auto"/>
        <w:rPr>
          <w:rFonts w:ascii="Times New Roman" w:eastAsia="Calibri" w:hAnsi="Times New Roman" w:cs="Times New Roman"/>
        </w:rPr>
      </w:pPr>
    </w:p>
    <w:p w14:paraId="50DFFFF8"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3.</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vartoti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p>
    <w:p w14:paraId="50DFFFF9" w14:textId="77777777" w:rsidR="00694700" w:rsidRPr="00694700" w:rsidRDefault="00694700" w:rsidP="00694700">
      <w:pPr>
        <w:spacing w:after="0" w:line="240" w:lineRule="auto"/>
        <w:rPr>
          <w:rFonts w:ascii="Times New Roman" w:eastAsia="Calibri" w:hAnsi="Times New Roman" w:cs="Times New Roman"/>
        </w:rPr>
      </w:pPr>
    </w:p>
    <w:p w14:paraId="50DFFFFA"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Visada vartokite šį vaistą tiksliai, kaip nurodė gydytojas. Jeigu abejojate, kreipkitės į gydytoją arba vaistininką.</w:t>
      </w:r>
    </w:p>
    <w:p w14:paraId="50DFFFFB" w14:textId="77777777" w:rsidR="00694700" w:rsidRPr="00694700" w:rsidRDefault="00694700" w:rsidP="00694700">
      <w:pPr>
        <w:spacing w:after="0" w:line="240" w:lineRule="auto"/>
        <w:rPr>
          <w:rFonts w:ascii="Times New Roman" w:eastAsia="Calibri" w:hAnsi="Times New Roman" w:cs="Times New Roman"/>
          <w:b/>
          <w:bCs/>
        </w:rPr>
      </w:pPr>
    </w:p>
    <w:p w14:paraId="50DFFFFC" w14:textId="77777777" w:rsidR="00694700" w:rsidRPr="00694700" w:rsidRDefault="00071CBF" w:rsidP="00694700">
      <w:pPr>
        <w:spacing w:after="0" w:line="240" w:lineRule="auto"/>
        <w:rPr>
          <w:rFonts w:ascii="Times New Roman" w:eastAsia="Calibri" w:hAnsi="Times New Roman" w:cs="Times New Roman"/>
          <w:bCs/>
          <w:i/>
        </w:rPr>
      </w:pPr>
      <w:r w:rsidRPr="008E255B">
        <w:rPr>
          <w:rFonts w:ascii="Times New Roman" w:eastAsia="Calibri" w:hAnsi="Times New Roman" w:cs="Times New Roman"/>
          <w:b/>
          <w:iCs/>
        </w:rPr>
        <w:t xml:space="preserve">Vartojimas </w:t>
      </w:r>
      <w:r w:rsidR="00263078" w:rsidRPr="008E255B">
        <w:rPr>
          <w:rFonts w:ascii="Times New Roman" w:eastAsia="Calibri" w:hAnsi="Times New Roman" w:cs="Times New Roman"/>
          <w:b/>
          <w:iCs/>
        </w:rPr>
        <w:t>suaugusiesiems ir 14</w:t>
      </w:r>
      <w:r w:rsidR="00135191">
        <w:rPr>
          <w:rFonts w:ascii="Times New Roman" w:eastAsia="Calibri" w:hAnsi="Times New Roman" w:cs="Times New Roman"/>
          <w:b/>
          <w:iCs/>
        </w:rPr>
        <w:t> </w:t>
      </w:r>
      <w:r w:rsidR="00263078" w:rsidRPr="008E255B">
        <w:rPr>
          <w:rFonts w:ascii="Times New Roman" w:eastAsia="Calibri" w:hAnsi="Times New Roman" w:cs="Times New Roman"/>
          <w:b/>
          <w:iCs/>
        </w:rPr>
        <w:t>metų bei vyresniems paaugliams</w:t>
      </w:r>
    </w:p>
    <w:p w14:paraId="50DFFFFD"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skaudamą vietą tepti 2</w:t>
      </w:r>
      <w:r w:rsidR="00135191">
        <w:rPr>
          <w:rFonts w:ascii="Times New Roman" w:eastAsia="Calibri" w:hAnsi="Times New Roman" w:cs="Times New Roman"/>
        </w:rPr>
        <w:t> </w:t>
      </w:r>
      <w:r w:rsidRPr="00694700">
        <w:rPr>
          <w:rFonts w:ascii="Times New Roman" w:eastAsia="Calibri" w:hAnsi="Times New Roman" w:cs="Times New Roman"/>
        </w:rPr>
        <w:t xml:space="preserve">kartus per parą (geriausia ryte ir vakare).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malšina skausmą iki 12</w:t>
      </w:r>
      <w:r w:rsidR="00135191">
        <w:rPr>
          <w:rFonts w:ascii="Times New Roman" w:eastAsia="Calibri" w:hAnsi="Times New Roman" w:cs="Times New Roman"/>
        </w:rPr>
        <w:t> </w:t>
      </w:r>
      <w:r w:rsidRPr="00694700">
        <w:rPr>
          <w:rFonts w:ascii="Times New Roman" w:eastAsia="Calibri" w:hAnsi="Times New Roman" w:cs="Times New Roman"/>
        </w:rPr>
        <w:t>valandų.</w:t>
      </w:r>
    </w:p>
    <w:p w14:paraId="50DFFFFE" w14:textId="77777777" w:rsidR="00694700" w:rsidRPr="00694700" w:rsidRDefault="00694700" w:rsidP="00694700">
      <w:pPr>
        <w:spacing w:after="0" w:line="240" w:lineRule="auto"/>
        <w:rPr>
          <w:rFonts w:ascii="Times New Roman" w:eastAsia="Calibri" w:hAnsi="Times New Roman" w:cs="Times New Roman"/>
        </w:rPr>
      </w:pPr>
    </w:p>
    <w:p w14:paraId="50DFFFFF"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Vartojimo instrukcija</w:t>
      </w:r>
    </w:p>
    <w:p w14:paraId="50E00000" w14:textId="77777777" w:rsidR="00694700" w:rsidRPr="00694700" w:rsidRDefault="00694700" w:rsidP="00694700">
      <w:pPr>
        <w:shd w:val="clear" w:color="auto" w:fill="FFFFFF" w:themeFill="background1"/>
        <w:spacing w:before="120" w:after="0" w:line="240" w:lineRule="auto"/>
        <w:rPr>
          <w:rFonts w:ascii="Times New Roman" w:eastAsia="Calibri" w:hAnsi="Times New Roman" w:cs="Times New Roman"/>
          <w:i/>
          <w:iCs/>
        </w:rPr>
      </w:pPr>
      <w:r w:rsidRPr="00694700">
        <w:rPr>
          <w:rFonts w:ascii="Times New Roman" w:eastAsia="Calibri" w:hAnsi="Times New Roman" w:cs="Times New Roman"/>
          <w:bCs/>
          <w:i/>
          <w:iCs/>
        </w:rPr>
        <w:t>Pakuotei su užsukamu dangteliu:</w:t>
      </w:r>
    </w:p>
    <w:p w14:paraId="50E00001" w14:textId="77777777" w:rsidR="00694700" w:rsidRPr="00694700" w:rsidRDefault="00694700" w:rsidP="00694700">
      <w:pPr>
        <w:numPr>
          <w:ilvl w:val="0"/>
          <w:numId w:val="7"/>
        </w:numPr>
        <w:shd w:val="clear" w:color="auto" w:fill="FFFFFF" w:themeFill="background1"/>
        <w:spacing w:before="40" w:after="0" w:line="240" w:lineRule="auto"/>
        <w:ind w:left="432" w:hanging="432"/>
        <w:contextualSpacing/>
        <w:rPr>
          <w:rFonts w:ascii="Times New Roman" w:eastAsia="Calibri" w:hAnsi="Times New Roman" w:cs="Times New Roman"/>
        </w:rPr>
      </w:pPr>
      <w:r w:rsidRPr="00694700">
        <w:rPr>
          <w:rFonts w:ascii="Times New Roman" w:eastAsia="Calibri" w:hAnsi="Times New Roman" w:cs="Times New Roman"/>
        </w:rPr>
        <w:t>Pirmą kartą vartojant vaistą, reikia nuimti apsauginę tūbelės membraną:</w:t>
      </w:r>
    </w:p>
    <w:p w14:paraId="50E00002" w14:textId="77777777" w:rsidR="00694700" w:rsidRPr="00694700" w:rsidRDefault="00694700" w:rsidP="00694700">
      <w:pPr>
        <w:numPr>
          <w:ilvl w:val="0"/>
          <w:numId w:val="5"/>
        </w:numPr>
        <w:shd w:val="clear" w:color="auto" w:fill="FFFFFF" w:themeFill="background1"/>
        <w:spacing w:after="0" w:line="240" w:lineRule="auto"/>
        <w:rPr>
          <w:rFonts w:ascii="Times New Roman" w:eastAsia="Calibri" w:hAnsi="Times New Roman" w:cs="Times New Roman"/>
        </w:rPr>
      </w:pPr>
      <w:r w:rsidRPr="00694700">
        <w:rPr>
          <w:rFonts w:ascii="Times New Roman" w:eastAsia="Calibri" w:hAnsi="Times New Roman" w:cs="Times New Roman"/>
        </w:rPr>
        <w:t>atsukti ir nuimti dangtelį;</w:t>
      </w:r>
    </w:p>
    <w:p w14:paraId="50E00003" w14:textId="77777777" w:rsidR="00694700" w:rsidRPr="00694700" w:rsidRDefault="00694700" w:rsidP="00694700">
      <w:pPr>
        <w:numPr>
          <w:ilvl w:val="0"/>
          <w:numId w:val="5"/>
        </w:numPr>
        <w:shd w:val="clear" w:color="auto" w:fill="FFFFFF" w:themeFill="background1"/>
        <w:spacing w:after="0" w:line="240" w:lineRule="auto"/>
        <w:rPr>
          <w:rFonts w:ascii="Times New Roman" w:eastAsia="Calibri" w:hAnsi="Times New Roman" w:cs="Times New Roman"/>
        </w:rPr>
      </w:pPr>
      <w:r w:rsidRPr="00694700">
        <w:rPr>
          <w:rFonts w:ascii="Times New Roman" w:eastAsia="Calibri" w:hAnsi="Times New Roman" w:cs="Times New Roman"/>
        </w:rPr>
        <w:t>išorinę dangtelio pusę pradurti, pasukti ir nuimti apsauginę membraną nuo tūbelės.</w:t>
      </w:r>
    </w:p>
    <w:p w14:paraId="50E00004" w14:textId="77777777" w:rsidR="00694700" w:rsidRPr="00694700" w:rsidRDefault="00694700" w:rsidP="00694700">
      <w:pPr>
        <w:shd w:val="clear" w:color="auto" w:fill="FFFFFF" w:themeFill="background1"/>
        <w:spacing w:after="0" w:line="240" w:lineRule="auto"/>
        <w:rPr>
          <w:rFonts w:ascii="Times New Roman" w:eastAsia="Calibri" w:hAnsi="Times New Roman" w:cs="Times New Roman"/>
        </w:rPr>
      </w:pPr>
    </w:p>
    <w:p w14:paraId="50E00005" w14:textId="77777777" w:rsidR="00694700" w:rsidRPr="00694700" w:rsidRDefault="00694700" w:rsidP="00694700">
      <w:pPr>
        <w:shd w:val="clear" w:color="auto" w:fill="FFFFFF" w:themeFill="background1"/>
        <w:spacing w:after="0" w:line="240" w:lineRule="auto"/>
        <w:rPr>
          <w:rFonts w:ascii="Times New Roman" w:eastAsia="Calibri" w:hAnsi="Times New Roman" w:cs="Times New Roman"/>
        </w:rPr>
      </w:pPr>
      <w:r w:rsidRPr="00694700">
        <w:rPr>
          <w:rFonts w:ascii="Times New Roman" w:eastAsia="Calibri" w:hAnsi="Times New Roman" w:cs="Times New Roman"/>
        </w:rPr>
        <w:t>2.</w:t>
      </w:r>
      <w:r w:rsidRPr="00694700">
        <w:rPr>
          <w:rFonts w:ascii="Times New Roman" w:eastAsia="Calibri" w:hAnsi="Times New Roman" w:cs="Times New Roman"/>
        </w:rPr>
        <w:tab/>
        <w:t>Atsargiai išspauskite nedidelį kiekį gelio iš tūbelės ir lėtai įtrinkite į skaudamos arba patinusios vietos odą. Kiek vaisto reikia tepti, priklauso nuo skausmo stiprumo arba patinimo laipsnio. Paprastai pakanka vyšnios ar graikinio riešuto dydžio gelio kiekio. Įtrynus gelį juntamas švelnus šaldomasis poveikis.</w:t>
      </w:r>
    </w:p>
    <w:p w14:paraId="50E00006" w14:textId="77777777" w:rsidR="00694700" w:rsidRPr="00694700" w:rsidRDefault="00694700" w:rsidP="00694700">
      <w:pPr>
        <w:spacing w:before="120" w:after="0" w:line="242" w:lineRule="auto"/>
        <w:ind w:right="86"/>
        <w:rPr>
          <w:rFonts w:ascii="Times New Roman" w:eastAsia="Times New Roman" w:hAnsi="Times New Roman" w:cs="Times New Roman"/>
          <w:i/>
          <w:iCs/>
          <w:highlight w:val="lightGray"/>
        </w:rPr>
      </w:pPr>
      <w:r w:rsidRPr="00694700">
        <w:rPr>
          <w:rFonts w:ascii="Times New Roman" w:eastAsia="Times New Roman" w:hAnsi="Times New Roman" w:cs="Times New Roman"/>
          <w:i/>
          <w:iCs/>
          <w:highlight w:val="lightGray"/>
        </w:rPr>
        <w:t>Pakuotei su atidaromu dangteliu:</w:t>
      </w:r>
    </w:p>
    <w:p w14:paraId="50E00007" w14:textId="77777777" w:rsidR="00694700" w:rsidRPr="00694700" w:rsidRDefault="00694700" w:rsidP="00694700">
      <w:pPr>
        <w:tabs>
          <w:tab w:val="left" w:pos="2268"/>
        </w:tabs>
        <w:spacing w:before="240" w:after="0" w:line="242" w:lineRule="auto"/>
        <w:ind w:right="86"/>
        <w:contextualSpacing/>
        <w:jc w:val="both"/>
        <w:rPr>
          <w:rFonts w:ascii="Times New Roman" w:eastAsia="Times New Roman" w:hAnsi="Times New Roman" w:cs="Times New Roman"/>
          <w:b/>
          <w:highlight w:val="lightGray"/>
        </w:rPr>
      </w:pPr>
      <w:r w:rsidRPr="00694700">
        <w:rPr>
          <w:rFonts w:ascii="Times New Roman" w:eastAsia="Times New Roman" w:hAnsi="Times New Roman" w:cs="Times New Roman"/>
          <w:b/>
          <w:bCs/>
          <w:noProof/>
          <w:highlight w:val="lightGray"/>
          <w:lang w:eastAsia="lt-LT"/>
        </w:rPr>
        <w:drawing>
          <wp:anchor distT="0" distB="0" distL="114300" distR="114300" simplePos="0" relativeHeight="251659264" behindDoc="0" locked="0" layoutInCell="1" allowOverlap="1" wp14:anchorId="50E0007B" wp14:editId="50E0007C">
            <wp:simplePos x="0" y="0"/>
            <wp:positionH relativeFrom="column">
              <wp:posOffset>19050</wp:posOffset>
            </wp:positionH>
            <wp:positionV relativeFrom="paragraph">
              <wp:posOffset>133350</wp:posOffset>
            </wp:positionV>
            <wp:extent cx="1183005" cy="9569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3005" cy="956945"/>
                    </a:xfrm>
                    <a:prstGeom prst="rect">
                      <a:avLst/>
                    </a:prstGeom>
                    <a:noFill/>
                  </pic:spPr>
                </pic:pic>
              </a:graphicData>
            </a:graphic>
          </wp:anchor>
        </w:drawing>
      </w:r>
      <w:r w:rsidRPr="00694700">
        <w:rPr>
          <w:rFonts w:ascii="Times New Roman" w:eastAsia="Times New Roman" w:hAnsi="Times New Roman" w:cs="Times New Roman"/>
          <w:b/>
          <w:bCs/>
          <w:highlight w:val="lightGray"/>
        </w:rPr>
        <w:t xml:space="preserve">1. </w:t>
      </w:r>
      <w:r w:rsidRPr="00694700">
        <w:rPr>
          <w:rFonts w:ascii="Times New Roman" w:eastAsia="Times New Roman" w:hAnsi="Times New Roman" w:cs="Times New Roman"/>
          <w:b/>
          <w:highlight w:val="lightGray"/>
        </w:rPr>
        <w:t>Atlenkite dangtelio galvutę.</w:t>
      </w:r>
    </w:p>
    <w:p w14:paraId="50E00008" w14:textId="77777777" w:rsidR="00694700" w:rsidRPr="00694700" w:rsidRDefault="00694700" w:rsidP="00694700">
      <w:pPr>
        <w:spacing w:before="120" w:after="0" w:line="242" w:lineRule="auto"/>
        <w:ind w:right="86"/>
        <w:contextualSpacing/>
        <w:jc w:val="both"/>
        <w:rPr>
          <w:rFonts w:ascii="Times New Roman" w:eastAsia="Times New Roman" w:hAnsi="Times New Roman" w:cs="Times New Roman"/>
          <w:highlight w:val="lightGray"/>
        </w:rPr>
      </w:pPr>
      <w:r w:rsidRPr="00694700">
        <w:rPr>
          <w:rFonts w:ascii="Times New Roman" w:eastAsia="Times New Roman" w:hAnsi="Times New Roman" w:cs="Times New Roman"/>
          <w:highlight w:val="lightGray"/>
        </w:rPr>
        <w:t>Norėdami lengvai atidaryti viršutinį dangtelį, naudokite pirštą, nykštį, savo rankos šoną arba stalo kraštą. Atidarant dangtelį pirmą kartą, kiekvienoje viršutinio dangtelio pusėje esantys skirtukai nutrūks. Prieš pirmąjį naudojimą patikrinkite, ar šie skirtukai yra nepažeisti.</w:t>
      </w:r>
    </w:p>
    <w:p w14:paraId="50E00009" w14:textId="77777777" w:rsidR="00694700" w:rsidRDefault="00694700" w:rsidP="00694700">
      <w:pPr>
        <w:spacing w:after="0" w:line="240" w:lineRule="auto"/>
        <w:rPr>
          <w:rFonts w:ascii="Times New Roman" w:eastAsia="Calibri" w:hAnsi="Times New Roman" w:cs="Times New Roman"/>
        </w:rPr>
      </w:pPr>
    </w:p>
    <w:p w14:paraId="79A6EFCF" w14:textId="77777777" w:rsidR="00C42081" w:rsidRPr="00694700" w:rsidRDefault="00C42081" w:rsidP="00694700">
      <w:pPr>
        <w:spacing w:after="0" w:line="240" w:lineRule="auto"/>
        <w:rPr>
          <w:rFonts w:ascii="Times New Roman" w:eastAsia="Calibri" w:hAnsi="Times New Roman" w:cs="Times New Roman"/>
        </w:rPr>
      </w:pPr>
    </w:p>
    <w:p w14:paraId="50E0000A" w14:textId="2155C2CA"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arba</w:t>
      </w:r>
    </w:p>
    <w:p w14:paraId="50E0000B" w14:textId="77777777" w:rsidR="00694700" w:rsidRPr="00694700" w:rsidRDefault="00694700" w:rsidP="00694700">
      <w:pPr>
        <w:tabs>
          <w:tab w:val="left" w:pos="1365"/>
        </w:tabs>
        <w:spacing w:after="0" w:line="240" w:lineRule="auto"/>
        <w:rPr>
          <w:rFonts w:ascii="Times New Roman" w:eastAsia="Calibri"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0288" behindDoc="0" locked="0" layoutInCell="1" allowOverlap="1" wp14:anchorId="50E0007D" wp14:editId="50E0007E">
            <wp:simplePos x="0" y="0"/>
            <wp:positionH relativeFrom="margin">
              <wp:posOffset>0</wp:posOffset>
            </wp:positionH>
            <wp:positionV relativeFrom="paragraph">
              <wp:posOffset>161925</wp:posOffset>
            </wp:positionV>
            <wp:extent cx="1214755" cy="972820"/>
            <wp:effectExtent l="0" t="0" r="4445" b="0"/>
            <wp:wrapTopAndBottom/>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4755" cy="972820"/>
                    </a:xfrm>
                    <a:prstGeom prst="rect">
                      <a:avLst/>
                    </a:prstGeom>
                    <a:noFill/>
                    <a:ln>
                      <a:noFill/>
                    </a:ln>
                  </pic:spPr>
                </pic:pic>
              </a:graphicData>
            </a:graphic>
          </wp:anchor>
        </w:drawing>
      </w:r>
      <w:r w:rsidRPr="00694700">
        <w:rPr>
          <w:rFonts w:ascii="Times New Roman" w:eastAsia="Calibri" w:hAnsi="Times New Roman" w:cs="Times New Roman"/>
        </w:rPr>
        <w:tab/>
      </w:r>
    </w:p>
    <w:p w14:paraId="50E0000C"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1312" behindDoc="0" locked="0" layoutInCell="1" allowOverlap="1" wp14:anchorId="50E0007F" wp14:editId="50E00080">
            <wp:simplePos x="0" y="0"/>
            <wp:positionH relativeFrom="margin">
              <wp:align>left</wp:align>
            </wp:positionH>
            <wp:positionV relativeFrom="paragraph">
              <wp:posOffset>1100455</wp:posOffset>
            </wp:positionV>
            <wp:extent cx="1244600" cy="9931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993140"/>
                    </a:xfrm>
                    <a:prstGeom prst="rect">
                      <a:avLst/>
                    </a:prstGeom>
                    <a:noFill/>
                    <a:ln>
                      <a:noFill/>
                    </a:ln>
                  </pic:spPr>
                </pic:pic>
              </a:graphicData>
            </a:graphic>
          </wp:anchor>
        </w:drawing>
      </w:r>
    </w:p>
    <w:p w14:paraId="50E0000D" w14:textId="77777777" w:rsidR="00694700" w:rsidRPr="00694700" w:rsidRDefault="00694700" w:rsidP="00694700">
      <w:pPr>
        <w:tabs>
          <w:tab w:val="left" w:pos="2410"/>
          <w:tab w:val="left" w:pos="2552"/>
        </w:tabs>
        <w:spacing w:before="360" w:after="0" w:line="240" w:lineRule="auto"/>
        <w:contextualSpacing/>
        <w:jc w:val="both"/>
        <w:rPr>
          <w:rFonts w:ascii="Times New Roman" w:eastAsia="Calibri" w:hAnsi="Times New Roman" w:cs="Times New Roman"/>
          <w:highlight w:val="lightGray"/>
        </w:rPr>
      </w:pPr>
      <w:r w:rsidRPr="00694700">
        <w:rPr>
          <w:rFonts w:ascii="Times New Roman" w:eastAsia="Times New Roman" w:hAnsi="Times New Roman" w:cs="Times New Roman"/>
          <w:b/>
          <w:highlight w:val="lightGray"/>
        </w:rPr>
        <w:t xml:space="preserve">2. Spustelėkite tūbelę, kad išsispaustų gelis ir tepkite ant odos. </w:t>
      </w:r>
    </w:p>
    <w:p w14:paraId="50E0000E" w14:textId="59531590" w:rsidR="00694700" w:rsidRPr="00694700" w:rsidRDefault="00694700" w:rsidP="00694700">
      <w:pPr>
        <w:spacing w:after="0" w:line="240" w:lineRule="auto"/>
        <w:contextualSpacing/>
        <w:jc w:val="both"/>
        <w:rPr>
          <w:rFonts w:ascii="Times New Roman" w:eastAsia="Times New Roman"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2336" behindDoc="0" locked="0" layoutInCell="1" allowOverlap="1" wp14:anchorId="50E00081" wp14:editId="5528176E">
            <wp:simplePos x="0" y="0"/>
            <wp:positionH relativeFrom="margin">
              <wp:align>left</wp:align>
            </wp:positionH>
            <wp:positionV relativeFrom="paragraph">
              <wp:posOffset>851535</wp:posOffset>
            </wp:positionV>
            <wp:extent cx="1232535" cy="975360"/>
            <wp:effectExtent l="0" t="0" r="5715"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975360"/>
                    </a:xfrm>
                    <a:prstGeom prst="rect">
                      <a:avLst/>
                    </a:prstGeom>
                    <a:noFill/>
                    <a:ln>
                      <a:noFill/>
                    </a:ln>
                  </pic:spPr>
                </pic:pic>
              </a:graphicData>
            </a:graphic>
          </wp:anchor>
        </w:drawing>
      </w:r>
      <w:r w:rsidRPr="00694700">
        <w:rPr>
          <w:rFonts w:ascii="Times New Roman" w:eastAsia="Times New Roman" w:hAnsi="Times New Roman" w:cs="Times New Roman"/>
          <w:highlight w:val="lightGray"/>
        </w:rPr>
        <w:t xml:space="preserve">Švelniai spustelėkite tūbelę, kad išsispaustų nedidelis kiekis gelio ir lėtai įtrinkite jį į skaudamos arba patinusios vietos odą. Reikalingas </w:t>
      </w:r>
      <w:r w:rsidR="006671FB">
        <w:rPr>
          <w:rFonts w:ascii="Times New Roman" w:eastAsia="Times New Roman" w:hAnsi="Times New Roman" w:cs="Times New Roman"/>
          <w:highlight w:val="lightGray"/>
        </w:rPr>
        <w:t>vaisto</w:t>
      </w:r>
      <w:r w:rsidRPr="00694700">
        <w:rPr>
          <w:rFonts w:ascii="Times New Roman" w:eastAsia="Times New Roman" w:hAnsi="Times New Roman" w:cs="Times New Roman"/>
          <w:highlight w:val="lightGray"/>
        </w:rPr>
        <w:t xml:space="preserve"> kiekis </w:t>
      </w:r>
      <w:r w:rsidRPr="00694700">
        <w:rPr>
          <w:rFonts w:ascii="Times New Roman" w:eastAsia="Calibri" w:hAnsi="Times New Roman" w:cs="Times New Roman"/>
          <w:highlight w:val="lightGray"/>
        </w:rPr>
        <w:t>priklausys nuo skaudamos vietos ploto</w:t>
      </w:r>
      <w:r w:rsidRPr="00694700">
        <w:rPr>
          <w:rFonts w:ascii="Times New Roman" w:eastAsia="Times New Roman" w:hAnsi="Times New Roman" w:cs="Times New Roman"/>
          <w:highlight w:val="lightGray"/>
        </w:rPr>
        <w:t xml:space="preserve">; </w:t>
      </w:r>
      <w:r w:rsidRPr="00694700">
        <w:rPr>
          <w:rFonts w:ascii="Times New Roman" w:eastAsia="Calibri" w:hAnsi="Times New Roman" w:cs="Times New Roman"/>
          <w:highlight w:val="lightGray"/>
        </w:rPr>
        <w:t>paprastai pakanka vyšnios ar graikinio riešuto dydžio gelio kiekio.</w:t>
      </w:r>
      <w:r w:rsidRPr="00694700">
        <w:rPr>
          <w:rFonts w:ascii="Times New Roman" w:eastAsia="Times New Roman" w:hAnsi="Times New Roman" w:cs="Times New Roman"/>
          <w:highlight w:val="lightGray"/>
        </w:rPr>
        <w:t xml:space="preserve"> Įtrynus gelį juntamas švelnus šaldomasis poveikis. Norint išvengti atsitiktinio gelio patekimo į burną ar akis, pasitepę, gerai nusiplaukite rankas, išskyrus tuos atvejus, jei gydote rankas (žr. 2 skyriuje).</w:t>
      </w:r>
    </w:p>
    <w:p w14:paraId="50E0000F" w14:textId="77777777" w:rsidR="00694700" w:rsidRPr="00694700" w:rsidRDefault="00694700" w:rsidP="00694700">
      <w:pPr>
        <w:spacing w:after="0" w:line="240" w:lineRule="auto"/>
        <w:rPr>
          <w:rFonts w:ascii="Times New Roman" w:eastAsia="Calibri" w:hAnsi="Times New Roman" w:cs="Times New Roman"/>
        </w:rPr>
      </w:pPr>
    </w:p>
    <w:p w14:paraId="50E00010" w14:textId="77777777" w:rsidR="00694700" w:rsidRPr="00694700" w:rsidRDefault="00694700" w:rsidP="00694700">
      <w:pPr>
        <w:spacing w:after="0" w:line="240" w:lineRule="auto"/>
        <w:contextualSpacing/>
        <w:jc w:val="both"/>
        <w:rPr>
          <w:rFonts w:ascii="Times New Roman" w:eastAsia="Calibri" w:hAnsi="Times New Roman" w:cs="Times New Roman"/>
          <w:highlight w:val="lightGray"/>
        </w:rPr>
      </w:pPr>
    </w:p>
    <w:p w14:paraId="50E00011" w14:textId="77777777" w:rsidR="00694700" w:rsidRPr="00694700" w:rsidRDefault="00694700" w:rsidP="00694700">
      <w:pPr>
        <w:tabs>
          <w:tab w:val="left" w:pos="2410"/>
          <w:tab w:val="left" w:pos="2552"/>
        </w:tabs>
        <w:spacing w:after="0" w:line="240" w:lineRule="auto"/>
        <w:jc w:val="both"/>
        <w:rPr>
          <w:rFonts w:ascii="Times New Roman" w:eastAsia="Calibri" w:hAnsi="Times New Roman" w:cs="Times New Roman"/>
          <w:highlight w:val="lightGray"/>
        </w:rPr>
      </w:pPr>
      <w:r w:rsidRPr="00694700">
        <w:rPr>
          <w:rFonts w:ascii="Times New Roman" w:eastAsia="Calibri" w:hAnsi="Times New Roman" w:cs="Times New Roman"/>
          <w:b/>
          <w:highlight w:val="lightGray"/>
        </w:rPr>
        <w:lastRenderedPageBreak/>
        <w:t xml:space="preserve">3. </w:t>
      </w:r>
      <w:r w:rsidRPr="00694700">
        <w:rPr>
          <w:rFonts w:ascii="Times New Roman" w:eastAsia="Calibri" w:hAnsi="Times New Roman" w:cs="Times New Roman"/>
          <w:noProof/>
          <w:lang w:eastAsia="lt-LT"/>
        </w:rPr>
        <w:drawing>
          <wp:anchor distT="0" distB="0" distL="114300" distR="114300" simplePos="0" relativeHeight="251663360" behindDoc="0" locked="0" layoutInCell="1" allowOverlap="1" wp14:anchorId="50E00083" wp14:editId="50E00084">
            <wp:simplePos x="0" y="0"/>
            <wp:positionH relativeFrom="margin">
              <wp:align>left</wp:align>
            </wp:positionH>
            <wp:positionV relativeFrom="paragraph">
              <wp:posOffset>9525</wp:posOffset>
            </wp:positionV>
            <wp:extent cx="1232535" cy="985520"/>
            <wp:effectExtent l="0" t="0" r="5715" b="508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5" cy="985520"/>
                    </a:xfrm>
                    <a:prstGeom prst="rect">
                      <a:avLst/>
                    </a:prstGeom>
                    <a:noFill/>
                    <a:ln>
                      <a:noFill/>
                    </a:ln>
                  </pic:spPr>
                </pic:pic>
              </a:graphicData>
            </a:graphic>
          </wp:anchor>
        </w:drawing>
      </w:r>
      <w:r w:rsidRPr="00694700">
        <w:rPr>
          <w:rFonts w:ascii="Times New Roman" w:eastAsia="Calibri" w:hAnsi="Times New Roman" w:cs="Times New Roman"/>
          <w:b/>
          <w:highlight w:val="lightGray"/>
        </w:rPr>
        <w:t>Uždarykite tūbelę nulenkdami dangtelio galvutę</w:t>
      </w:r>
    </w:p>
    <w:p w14:paraId="50E00012" w14:textId="77777777" w:rsidR="00694700" w:rsidRPr="00694700" w:rsidRDefault="00694700" w:rsidP="00694700">
      <w:pPr>
        <w:spacing w:after="0" w:line="240" w:lineRule="auto"/>
        <w:contextualSpacing/>
        <w:jc w:val="both"/>
        <w:rPr>
          <w:rFonts w:ascii="Times New Roman" w:eastAsia="Calibri" w:hAnsi="Times New Roman" w:cs="Times New Roman"/>
        </w:rPr>
      </w:pPr>
      <w:r w:rsidRPr="00694700">
        <w:rPr>
          <w:rFonts w:ascii="Times New Roman" w:eastAsia="Calibri" w:hAnsi="Times New Roman" w:cs="Times New Roman"/>
          <w:highlight w:val="lightGray"/>
        </w:rPr>
        <w:t>Po naudojimo, jeigu reikia, dangtelio galvutę nuvalykite popieriniu rankšluosčiu ar sugeriamuoju popieriumi, kad dangtelis būtų sausas ir švarus. Norėdami uždaryti, lenkite dangtelio galvutę pirštais, rankos šonu ar stalo kampu, kol išgirsite spragtelėjimą. Norėdami išvengti galimo gelio pratekėjimo, atidarydami ir uždarydami laikykite tūbelę vertikaliai.</w:t>
      </w:r>
    </w:p>
    <w:p w14:paraId="50E00013" w14:textId="77777777" w:rsidR="00694700" w:rsidRPr="00694700" w:rsidRDefault="00694700" w:rsidP="00694700">
      <w:pPr>
        <w:spacing w:after="0" w:line="240" w:lineRule="auto"/>
        <w:contextualSpacing/>
        <w:jc w:val="both"/>
        <w:rPr>
          <w:rFonts w:ascii="Times New Roman" w:eastAsia="Calibri" w:hAnsi="Times New Roman" w:cs="Times New Roman"/>
        </w:rPr>
      </w:pPr>
    </w:p>
    <w:p w14:paraId="50E00014" w14:textId="77777777" w:rsidR="00694700" w:rsidRPr="00694700" w:rsidRDefault="00694700" w:rsidP="00694700">
      <w:pPr>
        <w:spacing w:after="0" w:line="240" w:lineRule="auto"/>
        <w:jc w:val="both"/>
        <w:rPr>
          <w:rFonts w:ascii="Times New Roman" w:eastAsia="Calibri" w:hAnsi="Times New Roman" w:cs="Times New Roman"/>
        </w:rPr>
      </w:pPr>
      <w:r w:rsidRPr="00694700">
        <w:rPr>
          <w:rFonts w:ascii="Times New Roman" w:eastAsia="Calibri" w:hAnsi="Times New Roman" w:cs="Times New Roman"/>
        </w:rPr>
        <w:t>arba</w:t>
      </w:r>
    </w:p>
    <w:p w14:paraId="50E00015" w14:textId="77777777" w:rsidR="00694700" w:rsidRPr="00694700" w:rsidRDefault="00694700" w:rsidP="00694700">
      <w:pPr>
        <w:spacing w:after="0" w:line="240" w:lineRule="auto"/>
        <w:contextualSpacing/>
        <w:jc w:val="both"/>
        <w:rPr>
          <w:rFonts w:ascii="Times New Roman" w:eastAsia="Calibri"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4384" behindDoc="0" locked="0" layoutInCell="1" allowOverlap="1" wp14:anchorId="50E00085" wp14:editId="50E00086">
            <wp:simplePos x="0" y="0"/>
            <wp:positionH relativeFrom="column">
              <wp:posOffset>0</wp:posOffset>
            </wp:positionH>
            <wp:positionV relativeFrom="paragraph">
              <wp:posOffset>161290</wp:posOffset>
            </wp:positionV>
            <wp:extent cx="1214755" cy="999490"/>
            <wp:effectExtent l="0" t="0" r="4445"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4755" cy="999490"/>
                    </a:xfrm>
                    <a:prstGeom prst="rect">
                      <a:avLst/>
                    </a:prstGeom>
                    <a:noFill/>
                    <a:ln>
                      <a:noFill/>
                    </a:ln>
                  </pic:spPr>
                </pic:pic>
              </a:graphicData>
            </a:graphic>
          </wp:anchor>
        </w:drawing>
      </w:r>
    </w:p>
    <w:p w14:paraId="50E00016" w14:textId="77777777" w:rsidR="00694700" w:rsidRPr="00694700" w:rsidRDefault="00694700" w:rsidP="00694700">
      <w:pPr>
        <w:spacing w:after="0" w:line="240" w:lineRule="auto"/>
        <w:contextualSpacing/>
        <w:jc w:val="both"/>
        <w:rPr>
          <w:rFonts w:ascii="Times New Roman" w:eastAsia="Calibri" w:hAnsi="Times New Roman" w:cs="Times New Roman"/>
        </w:rPr>
      </w:pPr>
    </w:p>
    <w:p w14:paraId="50E00017"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skirtas vartoti tik ant odos.</w:t>
      </w:r>
    </w:p>
    <w:p w14:paraId="50E00018" w14:textId="77777777" w:rsidR="00694700" w:rsidRDefault="00694700" w:rsidP="00694700">
      <w:pPr>
        <w:spacing w:after="0" w:line="240" w:lineRule="auto"/>
        <w:rPr>
          <w:rFonts w:ascii="Times New Roman" w:eastAsia="Calibri" w:hAnsi="Times New Roman" w:cs="Times New Roman"/>
        </w:rPr>
      </w:pPr>
    </w:p>
    <w:p w14:paraId="2CF8AFF6" w14:textId="77777777" w:rsidR="00B27D01" w:rsidRDefault="00B27D01" w:rsidP="00B27D01">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w:t>
      </w:r>
    </w:p>
    <w:p w14:paraId="0EEABEAD" w14:textId="77777777" w:rsidR="00B27D01" w:rsidRPr="00694700" w:rsidRDefault="00B27D01" w:rsidP="00694700">
      <w:pPr>
        <w:spacing w:after="0" w:line="240" w:lineRule="auto"/>
        <w:rPr>
          <w:rFonts w:ascii="Times New Roman" w:eastAsia="Calibri" w:hAnsi="Times New Roman" w:cs="Times New Roman"/>
        </w:rPr>
      </w:pPr>
    </w:p>
    <w:p w14:paraId="50E00019"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Pasitepus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w:t>
      </w:r>
    </w:p>
    <w:p w14:paraId="50E0001A" w14:textId="79819757" w:rsidR="00694700" w:rsidRPr="00694700" w:rsidRDefault="00694700" w:rsidP="00694700">
      <w:pPr>
        <w:numPr>
          <w:ilvl w:val="0"/>
          <w:numId w:val="4"/>
        </w:numPr>
        <w:spacing w:before="120" w:after="0" w:line="240" w:lineRule="auto"/>
        <w:contextualSpacing/>
        <w:rPr>
          <w:rFonts w:ascii="Times New Roman" w:eastAsia="Calibri" w:hAnsi="Times New Roman" w:cs="Times New Roman"/>
        </w:rPr>
      </w:pPr>
      <w:r w:rsidRPr="00694700">
        <w:rPr>
          <w:rFonts w:ascii="Times New Roman" w:eastAsia="Calibri" w:hAnsi="Times New Roman" w:cs="Times New Roman"/>
        </w:rPr>
        <w:t xml:space="preserve">Rankas </w:t>
      </w:r>
      <w:r w:rsidR="00CE50B4" w:rsidRPr="00E851F8">
        <w:rPr>
          <w:rFonts w:ascii="Times New Roman" w:eastAsia="Times New Roman" w:hAnsi="Times New Roman" w:cs="Times New Roman"/>
          <w:lang w:eastAsia="lt-LT"/>
        </w:rPr>
        <w:t>reikia nusišluostyti popieriniu rankšluosčiu ir nusiplauti, nebent rankos yra gydoma sritis</w:t>
      </w:r>
      <w:r w:rsidRPr="00694700">
        <w:rPr>
          <w:rFonts w:ascii="Times New Roman" w:eastAsia="Calibri" w:hAnsi="Times New Roman" w:cs="Times New Roman"/>
        </w:rPr>
        <w:t xml:space="preserve">. </w:t>
      </w:r>
      <w:r w:rsidR="00FC6F1F" w:rsidRPr="000C70F8">
        <w:rPr>
          <w:rFonts w:ascii="Times New Roman" w:eastAsia="Times New Roman" w:hAnsi="Times New Roman" w:cs="Times New Roman"/>
          <w:lang w:eastAsia="lt-LT"/>
        </w:rPr>
        <w:t>Popierinį rankšluostį reik</w:t>
      </w:r>
      <w:r w:rsidR="00FC6F1F">
        <w:rPr>
          <w:rFonts w:ascii="Times New Roman" w:eastAsia="Times New Roman" w:hAnsi="Times New Roman" w:cs="Times New Roman"/>
          <w:lang w:eastAsia="lt-LT"/>
        </w:rPr>
        <w:t>ia</w:t>
      </w:r>
      <w:r w:rsidR="00FC6F1F" w:rsidRPr="000C70F8">
        <w:rPr>
          <w:rFonts w:ascii="Times New Roman" w:eastAsia="Times New Roman" w:hAnsi="Times New Roman" w:cs="Times New Roman"/>
          <w:lang w:eastAsia="lt-LT"/>
        </w:rPr>
        <w:t xml:space="preserve"> išmesti į buitines atliekas, kad nepanaudotas </w:t>
      </w:r>
      <w:r w:rsidR="0030398D">
        <w:rPr>
          <w:rFonts w:ascii="Times New Roman" w:eastAsia="Times New Roman" w:hAnsi="Times New Roman" w:cs="Times New Roman"/>
          <w:lang w:eastAsia="lt-LT"/>
        </w:rPr>
        <w:t>vaistas</w:t>
      </w:r>
      <w:r w:rsidR="00FC6F1F" w:rsidRPr="000C70F8">
        <w:rPr>
          <w:rFonts w:ascii="Times New Roman" w:eastAsia="Times New Roman" w:hAnsi="Times New Roman" w:cs="Times New Roman"/>
          <w:lang w:eastAsia="lt-LT"/>
        </w:rPr>
        <w:t xml:space="preserve"> nepatektų į vandens aplinką</w:t>
      </w:r>
      <w:r w:rsidR="00FC6F1F">
        <w:rPr>
          <w:rFonts w:ascii="Times New Roman" w:eastAsia="Times New Roman" w:hAnsi="Times New Roman" w:cs="Times New Roman"/>
          <w:lang w:eastAsia="lt-LT"/>
        </w:rPr>
        <w:t>.</w:t>
      </w:r>
    </w:p>
    <w:p w14:paraId="50E0001B" w14:textId="77777777" w:rsidR="00694700" w:rsidRDefault="00694700" w:rsidP="00694700">
      <w:pPr>
        <w:numPr>
          <w:ilvl w:val="0"/>
          <w:numId w:val="4"/>
        </w:numPr>
        <w:spacing w:before="120" w:after="0" w:line="240" w:lineRule="auto"/>
        <w:contextualSpacing/>
        <w:rPr>
          <w:rFonts w:ascii="Times New Roman" w:eastAsia="Calibri" w:hAnsi="Times New Roman" w:cs="Times New Roman"/>
        </w:rPr>
      </w:pPr>
      <w:r w:rsidRPr="00694700">
        <w:rPr>
          <w:rFonts w:ascii="Times New Roman" w:eastAsia="Calibri" w:hAnsi="Times New Roman" w:cs="Times New Roman"/>
        </w:rPr>
        <w:t xml:space="preserve">Prieš prausimąsi duše ar vonioje, reikia palaukti, kol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išdžius. </w:t>
      </w:r>
    </w:p>
    <w:p w14:paraId="7C32A2E5" w14:textId="7AD19C97" w:rsidR="003D43E1" w:rsidRPr="00657166" w:rsidRDefault="003D43E1" w:rsidP="00657166">
      <w:pPr>
        <w:pStyle w:val="Sraopastraipa"/>
        <w:numPr>
          <w:ilvl w:val="0"/>
          <w:numId w:val="4"/>
        </w:numPr>
        <w:rPr>
          <w:rFonts w:ascii="Times New Roman" w:hAnsi="Times New Roman"/>
        </w:rPr>
      </w:pPr>
      <w:r w:rsidRPr="003D43E1">
        <w:rPr>
          <w:rFonts w:ascii="Times New Roman" w:hAnsi="Times New Roman"/>
        </w:rPr>
        <w:t>Prieš dedant tvarstį, gelį reikia palikti ant odos kelioms minutėms išdžiūti.</w:t>
      </w:r>
    </w:p>
    <w:p w14:paraId="50E0001C" w14:textId="77777777" w:rsidR="00694700" w:rsidRPr="00694700" w:rsidRDefault="00694700" w:rsidP="00694700">
      <w:pPr>
        <w:spacing w:after="0" w:line="240" w:lineRule="auto"/>
        <w:rPr>
          <w:rFonts w:ascii="Times New Roman" w:eastAsia="Calibri" w:hAnsi="Times New Roman" w:cs="Times New Roman"/>
        </w:rPr>
      </w:pPr>
    </w:p>
    <w:p w14:paraId="50E0001D"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Nevartokite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ilgiau kaip:</w:t>
      </w:r>
    </w:p>
    <w:p w14:paraId="50E0001E" w14:textId="77777777" w:rsidR="00694700" w:rsidRPr="00694700" w:rsidRDefault="00694700" w:rsidP="00694700">
      <w:pPr>
        <w:spacing w:after="0" w:line="240" w:lineRule="auto"/>
        <w:rPr>
          <w:rFonts w:ascii="Times New Roman" w:eastAsia="Calibri" w:hAnsi="Times New Roman" w:cs="Times New Roman"/>
          <w:i/>
        </w:rPr>
      </w:pPr>
      <w:r w:rsidRPr="00694700">
        <w:rPr>
          <w:rFonts w:ascii="Times New Roman" w:eastAsia="Calibri" w:hAnsi="Times New Roman" w:cs="Times New Roman"/>
          <w:bCs/>
          <w:i/>
        </w:rPr>
        <w:t>14</w:t>
      </w:r>
      <w:r w:rsidR="00135191">
        <w:rPr>
          <w:rFonts w:ascii="Times New Roman" w:eastAsia="Calibri" w:hAnsi="Times New Roman" w:cs="Times New Roman"/>
          <w:bCs/>
          <w:i/>
        </w:rPr>
        <w:t> </w:t>
      </w:r>
      <w:r w:rsidRPr="00694700">
        <w:rPr>
          <w:rFonts w:ascii="Times New Roman" w:eastAsia="Calibri" w:hAnsi="Times New Roman" w:cs="Times New Roman"/>
          <w:bCs/>
          <w:i/>
        </w:rPr>
        <w:t>metų ir vyresni paaugliai</w:t>
      </w:r>
    </w:p>
    <w:p w14:paraId="50E0001F" w14:textId="77777777" w:rsidR="00694700" w:rsidRPr="00694700" w:rsidRDefault="00694700" w:rsidP="00694700">
      <w:pPr>
        <w:numPr>
          <w:ilvl w:val="0"/>
          <w:numId w:val="5"/>
        </w:numPr>
        <w:spacing w:after="0" w:line="240" w:lineRule="auto"/>
        <w:ind w:left="540"/>
        <w:rPr>
          <w:rFonts w:ascii="Times New Roman" w:eastAsia="Calibri" w:hAnsi="Times New Roman" w:cs="Times New Roman"/>
        </w:rPr>
      </w:pPr>
      <w:r w:rsidRPr="00694700">
        <w:rPr>
          <w:rFonts w:ascii="Times New Roman" w:eastAsia="Calibri" w:hAnsi="Times New Roman" w:cs="Times New Roman"/>
        </w:rPr>
        <w:t>7</w:t>
      </w:r>
      <w:r w:rsidR="00135191">
        <w:rPr>
          <w:rFonts w:ascii="Times New Roman" w:eastAsia="Calibri" w:hAnsi="Times New Roman" w:cs="Times New Roman"/>
        </w:rPr>
        <w:t> </w:t>
      </w:r>
      <w:r w:rsidRPr="00694700">
        <w:rPr>
          <w:rFonts w:ascii="Times New Roman" w:eastAsia="Calibri" w:hAnsi="Times New Roman" w:cs="Times New Roman"/>
        </w:rPr>
        <w:t>dienas nuo raumenų ir sąnarių sužalojimų (pvz., patempimo, panirimo, sumušimo) arba uždegimo (pvz., dėl nugaros skausmo ar sausgyslių).</w:t>
      </w:r>
    </w:p>
    <w:p w14:paraId="50E00020" w14:textId="77777777" w:rsidR="00694700" w:rsidRPr="00694700" w:rsidRDefault="00694700" w:rsidP="00694700">
      <w:pPr>
        <w:spacing w:after="0" w:line="240" w:lineRule="auto"/>
        <w:rPr>
          <w:rFonts w:ascii="Times New Roman" w:eastAsia="Calibri" w:hAnsi="Times New Roman" w:cs="Times New Roman"/>
          <w:b/>
          <w:bCs/>
        </w:rPr>
      </w:pPr>
    </w:p>
    <w:p w14:paraId="50E00021"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Cs/>
          <w:i/>
        </w:rPr>
        <w:t>Suaugusieji (vyresni kaip 18</w:t>
      </w:r>
      <w:r w:rsidR="00135191">
        <w:rPr>
          <w:rFonts w:ascii="Times New Roman" w:eastAsia="Calibri" w:hAnsi="Times New Roman" w:cs="Times New Roman"/>
          <w:bCs/>
          <w:i/>
        </w:rPr>
        <w:t> </w:t>
      </w:r>
      <w:r w:rsidRPr="00694700">
        <w:rPr>
          <w:rFonts w:ascii="Times New Roman" w:eastAsia="Calibri" w:hAnsi="Times New Roman" w:cs="Times New Roman"/>
          <w:bCs/>
          <w:i/>
        </w:rPr>
        <w:t>metų)</w:t>
      </w:r>
    </w:p>
    <w:p w14:paraId="50E00022" w14:textId="77777777" w:rsidR="00694700" w:rsidRPr="00694700" w:rsidRDefault="00694700" w:rsidP="00694700">
      <w:pPr>
        <w:numPr>
          <w:ilvl w:val="0"/>
          <w:numId w:val="5"/>
        </w:numPr>
        <w:spacing w:after="0" w:line="240" w:lineRule="auto"/>
        <w:ind w:left="540"/>
        <w:rPr>
          <w:rFonts w:ascii="Times New Roman" w:eastAsia="Calibri" w:hAnsi="Times New Roman" w:cs="Times New Roman"/>
        </w:rPr>
      </w:pPr>
      <w:r w:rsidRPr="00694700">
        <w:rPr>
          <w:rFonts w:ascii="Times New Roman" w:eastAsia="Calibri" w:hAnsi="Times New Roman" w:cs="Times New Roman"/>
        </w:rPr>
        <w:t>2</w:t>
      </w:r>
      <w:r w:rsidR="00135191">
        <w:rPr>
          <w:rFonts w:ascii="Times New Roman" w:eastAsia="Calibri" w:hAnsi="Times New Roman" w:cs="Times New Roman"/>
        </w:rPr>
        <w:t> </w:t>
      </w:r>
      <w:r w:rsidRPr="00694700">
        <w:rPr>
          <w:rFonts w:ascii="Times New Roman" w:eastAsia="Calibri" w:hAnsi="Times New Roman" w:cs="Times New Roman"/>
        </w:rPr>
        <w:t>savaites nuo raumenų ir sąnarių sužalojimų (pvz., patempimo, panirimo, sumušimo) arba uždegimo (pvz., dėl nugaros skausmo ar sausgyslių);</w:t>
      </w:r>
    </w:p>
    <w:p w14:paraId="50E00023" w14:textId="77777777" w:rsidR="00694700" w:rsidRPr="00694700" w:rsidRDefault="00694700" w:rsidP="00694700">
      <w:pPr>
        <w:numPr>
          <w:ilvl w:val="0"/>
          <w:numId w:val="5"/>
        </w:numPr>
        <w:spacing w:after="0" w:line="240" w:lineRule="auto"/>
        <w:ind w:left="540"/>
        <w:rPr>
          <w:rFonts w:ascii="Times New Roman" w:eastAsia="Calibri" w:hAnsi="Times New Roman" w:cs="Times New Roman"/>
        </w:rPr>
      </w:pPr>
      <w:r w:rsidRPr="00694700">
        <w:rPr>
          <w:rFonts w:ascii="Times New Roman" w:eastAsia="Calibri" w:hAnsi="Times New Roman" w:cs="Times New Roman"/>
        </w:rPr>
        <w:t>3</w:t>
      </w:r>
      <w:r w:rsidR="00135191">
        <w:rPr>
          <w:rFonts w:ascii="Times New Roman" w:eastAsia="Calibri" w:hAnsi="Times New Roman" w:cs="Times New Roman"/>
        </w:rPr>
        <w:t> </w:t>
      </w:r>
      <w:r w:rsidRPr="00694700">
        <w:rPr>
          <w:rFonts w:ascii="Times New Roman" w:eastAsia="Calibri" w:hAnsi="Times New Roman" w:cs="Times New Roman"/>
        </w:rPr>
        <w:t>savaites nuo sąnarių (pvz., kelių) degeneracinės ligos sukeliamo skausmo.</w:t>
      </w:r>
    </w:p>
    <w:p w14:paraId="50E00024" w14:textId="77777777" w:rsidR="00694700" w:rsidRPr="00694700" w:rsidRDefault="00694700" w:rsidP="00694700">
      <w:pPr>
        <w:spacing w:after="0" w:line="240" w:lineRule="auto"/>
        <w:rPr>
          <w:rFonts w:ascii="Times New Roman" w:eastAsia="Calibri" w:hAnsi="Times New Roman" w:cs="Times New Roman"/>
        </w:rPr>
      </w:pPr>
    </w:p>
    <w:p w14:paraId="50E0002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Vaisto vartoti ilgiau negu nurodyta galima tik gydytojui paskyrus.</w:t>
      </w:r>
    </w:p>
    <w:p w14:paraId="50E00026" w14:textId="77777777" w:rsidR="00694700" w:rsidRPr="00694700" w:rsidRDefault="00694700" w:rsidP="00694700">
      <w:pPr>
        <w:spacing w:after="0" w:line="240" w:lineRule="auto"/>
        <w:rPr>
          <w:rFonts w:ascii="Times New Roman" w:eastAsia="Calibri" w:hAnsi="Times New Roman" w:cs="Times New Roman"/>
        </w:rPr>
      </w:pPr>
    </w:p>
    <w:p w14:paraId="50E00027"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Jei per 7</w:t>
      </w:r>
      <w:r w:rsidR="00135191">
        <w:rPr>
          <w:rFonts w:ascii="Times New Roman" w:eastAsia="Calibri" w:hAnsi="Times New Roman" w:cs="Times New Roman"/>
        </w:rPr>
        <w:t> </w:t>
      </w:r>
      <w:r w:rsidRPr="00694700">
        <w:rPr>
          <w:rFonts w:ascii="Times New Roman" w:eastAsia="Calibri" w:hAnsi="Times New Roman" w:cs="Times New Roman"/>
        </w:rPr>
        <w:t>vaisto vartojimo dienas simptomai nesusilpnėja arba labiau sustiprėja, kreipkitės į gydytoją.</w:t>
      </w:r>
    </w:p>
    <w:p w14:paraId="50E00028" w14:textId="77777777" w:rsidR="00694700" w:rsidRPr="00694700" w:rsidRDefault="00694700" w:rsidP="00694700">
      <w:pPr>
        <w:spacing w:after="0" w:line="240" w:lineRule="auto"/>
        <w:rPr>
          <w:rFonts w:ascii="Times New Roman" w:eastAsia="Calibri" w:hAnsi="Times New Roman" w:cs="Times New Roman"/>
          <w:b/>
          <w:bCs/>
        </w:rPr>
      </w:pPr>
    </w:p>
    <w:p w14:paraId="50E00029"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Ką daryti pavartojus per didelę </w:t>
      </w: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dozę</w:t>
      </w:r>
    </w:p>
    <w:p w14:paraId="0E3954B1" w14:textId="50FA533A" w:rsidR="00CD36DD" w:rsidRPr="00CD36DD" w:rsidRDefault="00CD36DD" w:rsidP="00CD36DD">
      <w:pPr>
        <w:numPr>
          <w:ilvl w:val="0"/>
          <w:numId w:val="6"/>
        </w:numPr>
        <w:spacing w:after="0" w:line="240" w:lineRule="auto"/>
        <w:rPr>
          <w:rFonts w:ascii="Times New Roman" w:eastAsia="Calibri" w:hAnsi="Times New Roman" w:cs="Times New Roman"/>
        </w:rPr>
      </w:pPr>
      <w:r w:rsidRPr="00CD36DD">
        <w:rPr>
          <w:rFonts w:ascii="Times New Roman" w:eastAsia="Calibri" w:hAnsi="Times New Roman" w:cs="Times New Roman"/>
        </w:rPr>
        <w:t>Jei netyčia užtepama per daug gelio, jo perteklių reikia nuvalyti popieriniu rankšluosčiu.</w:t>
      </w:r>
    </w:p>
    <w:p w14:paraId="164A8C60" w14:textId="4E047A64" w:rsidR="00792AE0" w:rsidRPr="00694700" w:rsidRDefault="00CD36DD" w:rsidP="00CD36DD">
      <w:pPr>
        <w:numPr>
          <w:ilvl w:val="0"/>
          <w:numId w:val="6"/>
        </w:numPr>
        <w:spacing w:after="0" w:line="240" w:lineRule="auto"/>
        <w:rPr>
          <w:rFonts w:ascii="Times New Roman" w:eastAsia="Calibri" w:hAnsi="Times New Roman" w:cs="Times New Roman"/>
        </w:rPr>
      </w:pPr>
      <w:r w:rsidRPr="00CD36DD">
        <w:rPr>
          <w:rFonts w:ascii="Times New Roman" w:eastAsia="Calibri" w:hAnsi="Times New Roman" w:cs="Times New Roman"/>
        </w:rPr>
        <w:t xml:space="preserve">Popierinį rankšluostį reikia išmesti į buitines atliekas, kad nepanaudotas </w:t>
      </w:r>
      <w:r w:rsidR="0030398D">
        <w:rPr>
          <w:rFonts w:ascii="Times New Roman" w:eastAsia="Calibri" w:hAnsi="Times New Roman" w:cs="Times New Roman"/>
        </w:rPr>
        <w:t>vaistas</w:t>
      </w:r>
      <w:r w:rsidRPr="00CD36DD">
        <w:rPr>
          <w:rFonts w:ascii="Times New Roman" w:eastAsia="Calibri" w:hAnsi="Times New Roman" w:cs="Times New Roman"/>
        </w:rPr>
        <w:t xml:space="preserve"> nepatektų į vandens aplinką.</w:t>
      </w:r>
    </w:p>
    <w:p w14:paraId="50E0002B" w14:textId="77777777" w:rsidR="00694700" w:rsidRPr="00694700" w:rsidRDefault="00694700" w:rsidP="00694700">
      <w:pPr>
        <w:numPr>
          <w:ilvl w:val="0"/>
          <w:numId w:val="6"/>
        </w:numPr>
        <w:spacing w:after="0" w:line="240" w:lineRule="auto"/>
        <w:rPr>
          <w:rFonts w:ascii="Times New Roman" w:eastAsia="Calibri" w:hAnsi="Times New Roman" w:cs="Times New Roman"/>
        </w:rPr>
      </w:pPr>
      <w:r w:rsidRPr="00694700">
        <w:rPr>
          <w:rFonts w:ascii="Times New Roman" w:eastAsia="Calibri" w:hAnsi="Times New Roman" w:cs="Times New Roman"/>
        </w:rPr>
        <w:t>Jeigu gelio nurijote, nedelsdami kreipkitės į gydytoją.</w:t>
      </w:r>
    </w:p>
    <w:p w14:paraId="50E0002C" w14:textId="77777777" w:rsidR="00694700" w:rsidRPr="00694700" w:rsidRDefault="00694700" w:rsidP="00694700">
      <w:pPr>
        <w:spacing w:after="0" w:line="240" w:lineRule="auto"/>
        <w:rPr>
          <w:rFonts w:ascii="Times New Roman" w:eastAsia="Calibri" w:hAnsi="Times New Roman" w:cs="Times New Roman"/>
        </w:rPr>
      </w:pPr>
    </w:p>
    <w:p w14:paraId="50E0002D"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Pamiršus pavartoti </w:t>
      </w: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p>
    <w:p w14:paraId="50E0002E"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reikiamu laiku pamiršote pasitepti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padarykite tai, kai tik prisiminsite.</w:t>
      </w:r>
    </w:p>
    <w:p w14:paraId="50E0002F"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lastRenderedPageBreak/>
        <w:t>Negalima vartoti dvigubos dozės norint kompensuoti praleistą dozę.</w:t>
      </w:r>
    </w:p>
    <w:p w14:paraId="50E00030" w14:textId="77777777" w:rsidR="00694700" w:rsidRPr="00694700" w:rsidRDefault="00694700" w:rsidP="00694700">
      <w:pPr>
        <w:spacing w:after="0" w:line="240" w:lineRule="auto"/>
        <w:rPr>
          <w:rFonts w:ascii="Times New Roman" w:eastAsia="Calibri" w:hAnsi="Times New Roman" w:cs="Times New Roman"/>
        </w:rPr>
      </w:pPr>
    </w:p>
    <w:p w14:paraId="50E0003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Jeigu kiltų daugiau klausimų dėl šio vaisto vartojimo, kreipkitės į gydytoją arba vaistininką.</w:t>
      </w:r>
    </w:p>
    <w:p w14:paraId="50E00032" w14:textId="77777777" w:rsidR="00694700" w:rsidRPr="00694700" w:rsidRDefault="00694700" w:rsidP="00694700">
      <w:pPr>
        <w:numPr>
          <w:ilvl w:val="12"/>
          <w:numId w:val="0"/>
        </w:numPr>
        <w:spacing w:after="0" w:line="240" w:lineRule="auto"/>
        <w:outlineLvl w:val="0"/>
        <w:rPr>
          <w:rFonts w:ascii="Times New Roman" w:eastAsia="Calibri" w:hAnsi="Times New Roman" w:cs="Times New Roman"/>
          <w:b/>
          <w:bCs/>
          <w:caps/>
        </w:rPr>
      </w:pPr>
    </w:p>
    <w:p w14:paraId="50E00033" w14:textId="77777777" w:rsidR="00694700" w:rsidRPr="00694700" w:rsidRDefault="00694700" w:rsidP="008E255B">
      <w:pPr>
        <w:numPr>
          <w:ilvl w:val="12"/>
          <w:numId w:val="0"/>
        </w:numPr>
        <w:spacing w:after="0" w:line="240" w:lineRule="auto"/>
        <w:ind w:firstLine="284"/>
        <w:outlineLvl w:val="0"/>
        <w:rPr>
          <w:rFonts w:ascii="Times New Roman" w:eastAsia="Calibri" w:hAnsi="Times New Roman" w:cs="Times New Roman"/>
          <w:b/>
          <w:bCs/>
          <w:caps/>
        </w:rPr>
      </w:pPr>
    </w:p>
    <w:p w14:paraId="50E00034"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4.</w:t>
      </w:r>
      <w:r w:rsidRPr="00694700">
        <w:rPr>
          <w:rFonts w:ascii="Times New Roman" w:eastAsia="Calibri" w:hAnsi="Times New Roman" w:cs="Times New Roman"/>
          <w:b/>
          <w:caps/>
        </w:rPr>
        <w:tab/>
      </w:r>
      <w:r w:rsidRPr="00694700">
        <w:rPr>
          <w:rFonts w:ascii="Times New Roman" w:eastAsia="Calibri" w:hAnsi="Times New Roman" w:cs="Times New Roman"/>
          <w:b/>
        </w:rPr>
        <w:t>Galimas šalutinis poveikis</w:t>
      </w:r>
    </w:p>
    <w:p w14:paraId="50E00035" w14:textId="77777777" w:rsidR="00694700" w:rsidRPr="00694700" w:rsidRDefault="00694700" w:rsidP="00694700">
      <w:pPr>
        <w:spacing w:after="0" w:line="240" w:lineRule="auto"/>
        <w:rPr>
          <w:rFonts w:ascii="Times New Roman" w:eastAsia="Calibri" w:hAnsi="Times New Roman" w:cs="Times New Roman"/>
        </w:rPr>
      </w:pPr>
    </w:p>
    <w:p w14:paraId="50E00036"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Šis vaistas, kaip ir visi kiti, gali sukelti šalutinį poveikį, nors jis pasireiškia ne visiems žmonėms.</w:t>
      </w:r>
    </w:p>
    <w:p w14:paraId="50E00037" w14:textId="77777777" w:rsidR="00694700" w:rsidRPr="00694700" w:rsidRDefault="00694700" w:rsidP="00694700">
      <w:pPr>
        <w:spacing w:after="0" w:line="240" w:lineRule="auto"/>
        <w:rPr>
          <w:rFonts w:ascii="Times New Roman" w:eastAsia="Calibri" w:hAnsi="Times New Roman" w:cs="Times New Roman"/>
        </w:rPr>
      </w:pPr>
    </w:p>
    <w:p w14:paraId="50E00038" w14:textId="77777777" w:rsidR="00694700" w:rsidRPr="00694700" w:rsidRDefault="00694700" w:rsidP="00694700">
      <w:pPr>
        <w:spacing w:after="0" w:line="240" w:lineRule="auto"/>
        <w:rPr>
          <w:rFonts w:ascii="Times New Roman" w:eastAsia="Calibri" w:hAnsi="Times New Roman" w:cs="Times New Roman"/>
          <w:bCs/>
        </w:rPr>
      </w:pPr>
      <w:r w:rsidRPr="00694700">
        <w:rPr>
          <w:rFonts w:ascii="Times New Roman" w:eastAsia="Calibri" w:hAnsi="Times New Roman" w:cs="Times New Roman"/>
          <w:bCs/>
        </w:rPr>
        <w:t>Kai kurie reti ar labai reti šalutiniai poveikiai gali būti rimti.</w:t>
      </w:r>
    </w:p>
    <w:p w14:paraId="50E00039"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Jums pasireiškė bet kokie iš toliau išvardintų reiškinių, nedelsiant nutraukite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vartojimą ir kreipkitės į gydytoją arba vaistininką:</w:t>
      </w:r>
    </w:p>
    <w:p w14:paraId="50E0003A"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atsiranda </w:t>
      </w:r>
      <w:proofErr w:type="spellStart"/>
      <w:r w:rsidRPr="00694700">
        <w:rPr>
          <w:rFonts w:ascii="Times New Roman" w:eastAsia="Calibri" w:hAnsi="Times New Roman" w:cs="Times New Roman"/>
        </w:rPr>
        <w:t>pūslinis</w:t>
      </w:r>
      <w:proofErr w:type="spellEnd"/>
      <w:r w:rsidRPr="00694700">
        <w:rPr>
          <w:rFonts w:ascii="Times New Roman" w:eastAsia="Calibri" w:hAnsi="Times New Roman" w:cs="Times New Roman"/>
        </w:rPr>
        <w:t xml:space="preserve"> odos išbėrimas; dilgėlinė (gali pasireikšti 1-10</w:t>
      </w:r>
      <w:r w:rsidR="00135191">
        <w:rPr>
          <w:rFonts w:ascii="Times New Roman" w:eastAsia="Calibri" w:hAnsi="Times New Roman" w:cs="Times New Roman"/>
        </w:rPr>
        <w:t> </w:t>
      </w:r>
      <w:r w:rsidRPr="00694700">
        <w:rPr>
          <w:rFonts w:ascii="Times New Roman" w:eastAsia="Calibri" w:hAnsi="Times New Roman" w:cs="Times New Roman"/>
        </w:rPr>
        <w:t>žmonių iš 10 000);</w:t>
      </w:r>
    </w:p>
    <w:p w14:paraId="50E0003B"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švokštimas, pasunkėjęs kvėpavimas arba jaučiamas sunkumas krūtinėje (astma) (gali pasireikšti mažiau kaip 1</w:t>
      </w:r>
      <w:r w:rsidR="00135191">
        <w:rPr>
          <w:rFonts w:ascii="Times New Roman" w:eastAsia="Calibri" w:hAnsi="Times New Roman" w:cs="Times New Roman"/>
        </w:rPr>
        <w:t> </w:t>
      </w:r>
      <w:r w:rsidRPr="00694700">
        <w:rPr>
          <w:rFonts w:ascii="Times New Roman" w:eastAsia="Calibri" w:hAnsi="Times New Roman" w:cs="Times New Roman"/>
        </w:rPr>
        <w:t>žmogui iš 10 000);</w:t>
      </w:r>
    </w:p>
    <w:p w14:paraId="50E0003C" w14:textId="77777777" w:rsidR="00694700" w:rsidRPr="00694700" w:rsidRDefault="00694700" w:rsidP="00694700">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veido, lūpų, liežuvio arba gerklės patinimas (gali pasireikšti mažiau kaip 1</w:t>
      </w:r>
      <w:r w:rsidR="00135191">
        <w:rPr>
          <w:rFonts w:ascii="Times New Roman" w:eastAsia="Calibri" w:hAnsi="Times New Roman" w:cs="Times New Roman"/>
        </w:rPr>
        <w:t> </w:t>
      </w:r>
      <w:r w:rsidRPr="00694700">
        <w:rPr>
          <w:rFonts w:ascii="Times New Roman" w:eastAsia="Calibri" w:hAnsi="Times New Roman" w:cs="Times New Roman"/>
        </w:rPr>
        <w:t>žmogui iš 10 000).</w:t>
      </w:r>
    </w:p>
    <w:p w14:paraId="50E0003D" w14:textId="77777777" w:rsidR="00694700" w:rsidRPr="00694700" w:rsidRDefault="00694700" w:rsidP="00694700">
      <w:pPr>
        <w:spacing w:after="0" w:line="240" w:lineRule="auto"/>
        <w:rPr>
          <w:rFonts w:ascii="Times New Roman" w:eastAsia="Calibri" w:hAnsi="Times New Roman" w:cs="Times New Roman"/>
        </w:rPr>
      </w:pPr>
    </w:p>
    <w:p w14:paraId="50E0003E"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Kiti galimi šalutinio poveikio sukeliami reiškiniai paprastai būna lengvi, trumpalaikiai ir nežalingi (jeigu nerimaujate, kreipkitės į gydytoją arba vaistininką).</w:t>
      </w:r>
    </w:p>
    <w:p w14:paraId="50E0003F" w14:textId="77777777" w:rsidR="00694700" w:rsidRPr="00694700" w:rsidRDefault="00694700" w:rsidP="00694700">
      <w:pPr>
        <w:spacing w:after="0" w:line="240" w:lineRule="auto"/>
        <w:rPr>
          <w:rFonts w:ascii="Times New Roman" w:eastAsia="Calibri" w:hAnsi="Times New Roman" w:cs="Times New Roman"/>
          <w:i/>
          <w:highlight w:val="yellow"/>
        </w:rPr>
      </w:pPr>
    </w:p>
    <w:p w14:paraId="50E00040" w14:textId="77777777" w:rsidR="00694700" w:rsidRPr="00694700" w:rsidRDefault="00E53AF0" w:rsidP="00694700">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50E00041" w14:textId="77777777" w:rsidR="00694700" w:rsidRPr="00694700" w:rsidRDefault="00694700" w:rsidP="008E255B">
      <w:pPr>
        <w:numPr>
          <w:ilvl w:val="0"/>
          <w:numId w:val="2"/>
        </w:numPr>
        <w:spacing w:after="0" w:line="240" w:lineRule="auto"/>
        <w:ind w:hanging="436"/>
        <w:rPr>
          <w:rFonts w:ascii="Times New Roman" w:eastAsia="Calibri" w:hAnsi="Times New Roman" w:cs="Times New Roman"/>
        </w:rPr>
      </w:pPr>
      <w:r w:rsidRPr="00694700">
        <w:rPr>
          <w:rFonts w:ascii="Times New Roman" w:eastAsia="Calibri" w:hAnsi="Times New Roman" w:cs="Times New Roman"/>
        </w:rPr>
        <w:t>Odos išbėrimas, niežulys, paraudimas arba deginimas.</w:t>
      </w:r>
    </w:p>
    <w:p w14:paraId="50E00042" w14:textId="77777777" w:rsidR="00694700" w:rsidRPr="00694700" w:rsidRDefault="00694700" w:rsidP="00694700">
      <w:pPr>
        <w:spacing w:after="0" w:line="240" w:lineRule="auto"/>
        <w:contextualSpacing/>
        <w:rPr>
          <w:rFonts w:ascii="Times New Roman" w:eastAsia="Calibri" w:hAnsi="Times New Roman" w:cs="Times New Roman"/>
        </w:rPr>
      </w:pPr>
    </w:p>
    <w:p w14:paraId="50E00043" w14:textId="3D705F34" w:rsidR="00694700" w:rsidRPr="00694700" w:rsidRDefault="00212513" w:rsidP="00694700">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Labai reti šalutinio poveikio reiškiniai (gali pasireikšti rečiau kaip 1 iš 10</w:t>
      </w:r>
      <w:r w:rsidR="008B298C" w:rsidRPr="00694700">
        <w:rPr>
          <w:rFonts w:ascii="Times New Roman" w:eastAsia="Calibri" w:hAnsi="Times New Roman" w:cs="Times New Roman"/>
        </w:rPr>
        <w:t> </w:t>
      </w:r>
      <w:r w:rsidRPr="000D1FF0">
        <w:rPr>
          <w:rFonts w:ascii="Times New Roman" w:eastAsia="Times New Roman" w:hAnsi="Times New Roman" w:cs="Times New Roman"/>
          <w:b/>
          <w:bCs/>
          <w:noProof/>
          <w:snapToGrid w:val="0"/>
        </w:rPr>
        <w:t>000 asmenų</w:t>
      </w:r>
      <w:r w:rsidRPr="000D1FF0">
        <w:rPr>
          <w:rFonts w:ascii="Times New Roman" w:eastAsia="Times New Roman" w:hAnsi="Times New Roman" w:cs="Times New Roman"/>
          <w:b/>
          <w:iCs/>
          <w:lang w:eastAsia="lt-LT"/>
        </w:rPr>
        <w:t>):</w:t>
      </w:r>
    </w:p>
    <w:p w14:paraId="50E00044" w14:textId="77777777" w:rsidR="00694700" w:rsidRPr="00694700" w:rsidRDefault="00694700" w:rsidP="008E255B">
      <w:pPr>
        <w:spacing w:after="0" w:line="240" w:lineRule="auto"/>
        <w:ind w:left="709" w:hanging="425"/>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Padidėjęs odos jautrumas saulės šviesai. Tokio poveikio požymiai yra nudegimas, lydimas niežėjimo, patinimo ir pūslių atsiradimo.</w:t>
      </w:r>
    </w:p>
    <w:p w14:paraId="50E00045" w14:textId="77777777" w:rsidR="00694700" w:rsidRPr="00694700" w:rsidRDefault="00694700" w:rsidP="00694700">
      <w:pPr>
        <w:spacing w:after="0" w:line="240" w:lineRule="auto"/>
        <w:rPr>
          <w:rFonts w:ascii="Times New Roman" w:eastAsia="Calibri" w:hAnsi="Times New Roman" w:cs="Times New Roman"/>
        </w:rPr>
      </w:pPr>
    </w:p>
    <w:p w14:paraId="50E00046" w14:textId="77777777" w:rsidR="006E632C" w:rsidRPr="000846BE" w:rsidRDefault="006E632C" w:rsidP="006E632C">
      <w:pPr>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Šalutinio poveikio reiškiniai, kurių dažnis nežinomas (negali būti apskaičiuotas pagal turimus duomenis):</w:t>
      </w:r>
    </w:p>
    <w:p w14:paraId="50E00047" w14:textId="77777777" w:rsidR="00694700" w:rsidRPr="00694700" w:rsidRDefault="00694700" w:rsidP="008E255B">
      <w:pPr>
        <w:spacing w:after="0" w:line="240" w:lineRule="auto"/>
        <w:ind w:left="709" w:hanging="425"/>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Deginimo pojūtis vartojimo vietoje, sausa oda.</w:t>
      </w:r>
    </w:p>
    <w:p w14:paraId="50E00048" w14:textId="77777777" w:rsidR="00694700" w:rsidRPr="00694700" w:rsidRDefault="00694700" w:rsidP="00694700">
      <w:pPr>
        <w:spacing w:after="0" w:line="240" w:lineRule="auto"/>
        <w:rPr>
          <w:rFonts w:ascii="Times New Roman" w:eastAsia="Calibri" w:hAnsi="Times New Roman" w:cs="Times New Roman"/>
        </w:rPr>
      </w:pPr>
    </w:p>
    <w:p w14:paraId="50E00049" w14:textId="77777777" w:rsidR="00694700" w:rsidRPr="00694700" w:rsidRDefault="00694700" w:rsidP="00694700">
      <w:pPr>
        <w:spacing w:after="0" w:line="240" w:lineRule="auto"/>
        <w:rPr>
          <w:rFonts w:ascii="Times New Roman" w:eastAsia="Calibri" w:hAnsi="Times New Roman" w:cs="Times New Roman"/>
          <w:b/>
        </w:rPr>
      </w:pPr>
      <w:r w:rsidRPr="00694700">
        <w:rPr>
          <w:rFonts w:ascii="Times New Roman" w:eastAsia="Calibri" w:hAnsi="Times New Roman" w:cs="Times New Roman"/>
          <w:b/>
          <w:noProof/>
        </w:rPr>
        <w:t>Pranešimas apie šalutinį poveikį</w:t>
      </w:r>
    </w:p>
    <w:p w14:paraId="50E0004A" w14:textId="27AC90A4" w:rsidR="00694700" w:rsidRPr="00694700" w:rsidRDefault="00694700" w:rsidP="008E255B">
      <w:pPr>
        <w:tabs>
          <w:tab w:val="left" w:pos="567"/>
        </w:tabs>
        <w:spacing w:line="260" w:lineRule="exact"/>
        <w:ind w:right="-1"/>
        <w:rPr>
          <w:rFonts w:ascii="Times New Roman" w:eastAsia="Calibri" w:hAnsi="Times New Roman" w:cs="Times New Roman"/>
          <w:noProof/>
        </w:rPr>
      </w:pPr>
      <w:r w:rsidRPr="00694700">
        <w:rPr>
          <w:rFonts w:ascii="Times New Roman" w:eastAsia="Calibri" w:hAnsi="Times New Roman" w:cs="Times New Roman"/>
          <w:noProof/>
        </w:rPr>
        <w:t xml:space="preserve">Jeigu pasireiškė šalutinis poveikis, įskaitant šiame lapelyje nenurodytą, pasakykite gydytojui arba vaistininkui. </w:t>
      </w:r>
      <w:r w:rsidR="006671FB" w:rsidRPr="003F2600">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0E0004B" w14:textId="6BC63438" w:rsidR="00694700" w:rsidRPr="00694700" w:rsidRDefault="00694700" w:rsidP="00694700">
      <w:pPr>
        <w:spacing w:after="0" w:line="240" w:lineRule="auto"/>
        <w:rPr>
          <w:rFonts w:ascii="Times New Roman" w:eastAsia="Calibri" w:hAnsi="Times New Roman" w:cs="Times New Roman"/>
        </w:rPr>
      </w:pPr>
    </w:p>
    <w:p w14:paraId="50E0004C" w14:textId="77777777" w:rsidR="00694700" w:rsidRPr="00694700" w:rsidRDefault="00694700" w:rsidP="00694700">
      <w:pPr>
        <w:spacing w:after="0" w:line="240" w:lineRule="auto"/>
        <w:rPr>
          <w:rFonts w:ascii="Times New Roman" w:eastAsia="Calibri" w:hAnsi="Times New Roman" w:cs="Times New Roman"/>
        </w:rPr>
      </w:pPr>
    </w:p>
    <w:p w14:paraId="50E0004D"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5.</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laikyti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r w:rsidRPr="00694700">
        <w:rPr>
          <w:rFonts w:ascii="Times New Roman" w:eastAsia="Calibri" w:hAnsi="Times New Roman" w:cs="Times New Roman"/>
          <w:b/>
        </w:rPr>
        <w:t xml:space="preserve"> </w:t>
      </w:r>
    </w:p>
    <w:p w14:paraId="50E0004E" w14:textId="77777777" w:rsidR="00694700" w:rsidRPr="00694700" w:rsidRDefault="00694700" w:rsidP="00694700">
      <w:pPr>
        <w:spacing w:after="0" w:line="240" w:lineRule="auto"/>
        <w:rPr>
          <w:rFonts w:ascii="Times New Roman" w:eastAsia="Calibri" w:hAnsi="Times New Roman" w:cs="Times New Roman"/>
          <w:b/>
          <w:bCs/>
        </w:rPr>
      </w:pPr>
    </w:p>
    <w:p w14:paraId="50E0004F" w14:textId="77777777" w:rsidR="00694700" w:rsidRPr="00694700" w:rsidRDefault="00694700" w:rsidP="00694700">
      <w:pPr>
        <w:numPr>
          <w:ilvl w:val="12"/>
          <w:numId w:val="0"/>
        </w:numPr>
        <w:spacing w:after="0" w:line="240" w:lineRule="auto"/>
        <w:ind w:right="-2"/>
        <w:rPr>
          <w:rFonts w:ascii="Times New Roman" w:eastAsia="Calibri" w:hAnsi="Times New Roman" w:cs="Times New Roman"/>
        </w:rPr>
      </w:pPr>
      <w:r w:rsidRPr="00694700">
        <w:rPr>
          <w:rFonts w:ascii="Times New Roman" w:eastAsia="Calibri" w:hAnsi="Times New Roman" w:cs="Times New Roman"/>
        </w:rPr>
        <w:t>Šį vaistą laikykite vaikams nepastebimoje ir nepasiekiamoje vietoje.</w:t>
      </w:r>
    </w:p>
    <w:p w14:paraId="50E00050" w14:textId="77777777" w:rsidR="00694700" w:rsidRPr="00694700" w:rsidRDefault="00694700" w:rsidP="00694700">
      <w:pPr>
        <w:spacing w:after="0" w:line="240" w:lineRule="auto"/>
        <w:rPr>
          <w:rFonts w:ascii="Times New Roman" w:eastAsia="Calibri" w:hAnsi="Times New Roman" w:cs="Times New Roman"/>
        </w:rPr>
      </w:pPr>
    </w:p>
    <w:p w14:paraId="50E00051"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Šiam vaistui specialių laikymo sąlygų nereikia.</w:t>
      </w:r>
    </w:p>
    <w:p w14:paraId="50E00052" w14:textId="77777777" w:rsidR="00694700" w:rsidRPr="00694700" w:rsidRDefault="00694700" w:rsidP="00694700">
      <w:pPr>
        <w:spacing w:after="0" w:line="240" w:lineRule="auto"/>
        <w:rPr>
          <w:rFonts w:ascii="Times New Roman" w:eastAsia="Calibri" w:hAnsi="Times New Roman" w:cs="Times New Roman"/>
        </w:rPr>
      </w:pPr>
    </w:p>
    <w:p w14:paraId="50E00053"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Ant dėžutės ar tūbelės po „Tinka iki“ nurodytam tinkamumo laikui pasibaigus, šio vaisto vartoti negalima. Vaistas tinkamas vartoti iki paskutinės nurodyto mėnesio dienos.</w:t>
      </w:r>
    </w:p>
    <w:p w14:paraId="50E00054" w14:textId="77777777" w:rsidR="00694700" w:rsidRPr="00694700" w:rsidRDefault="00694700" w:rsidP="00694700">
      <w:pPr>
        <w:spacing w:after="0" w:line="240" w:lineRule="auto"/>
        <w:rPr>
          <w:rFonts w:ascii="Times New Roman" w:eastAsia="Calibri" w:hAnsi="Times New Roman" w:cs="Times New Roman"/>
        </w:rPr>
      </w:pPr>
    </w:p>
    <w:p w14:paraId="50E00055"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0E00056" w14:textId="77777777" w:rsidR="00694700" w:rsidRPr="00694700" w:rsidRDefault="00694700" w:rsidP="00694700">
      <w:pPr>
        <w:spacing w:after="0" w:line="240" w:lineRule="auto"/>
        <w:rPr>
          <w:rFonts w:ascii="Times New Roman" w:eastAsia="Calibri" w:hAnsi="Times New Roman" w:cs="Times New Roman"/>
        </w:rPr>
      </w:pPr>
    </w:p>
    <w:p w14:paraId="50E00057" w14:textId="77777777" w:rsidR="00694700" w:rsidRPr="00694700" w:rsidRDefault="00694700" w:rsidP="00694700">
      <w:pPr>
        <w:spacing w:after="0" w:line="240" w:lineRule="auto"/>
        <w:rPr>
          <w:rFonts w:ascii="Times New Roman" w:eastAsia="Calibri" w:hAnsi="Times New Roman" w:cs="Times New Roman"/>
        </w:rPr>
      </w:pPr>
    </w:p>
    <w:p w14:paraId="50E00058" w14:textId="77777777" w:rsidR="00694700" w:rsidRPr="00694700" w:rsidRDefault="00694700" w:rsidP="00694700">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6.</w:t>
      </w:r>
      <w:r w:rsidRPr="00694700">
        <w:rPr>
          <w:rFonts w:ascii="Times New Roman" w:eastAsia="Calibri" w:hAnsi="Times New Roman" w:cs="Times New Roman"/>
          <w:b/>
          <w:caps/>
        </w:rPr>
        <w:tab/>
      </w:r>
      <w:r w:rsidRPr="00694700">
        <w:rPr>
          <w:rFonts w:ascii="Times New Roman" w:eastAsia="Calibri" w:hAnsi="Times New Roman" w:cs="Times New Roman"/>
          <w:b/>
        </w:rPr>
        <w:t>Pakuotės turinys ir kita informacija</w:t>
      </w:r>
    </w:p>
    <w:p w14:paraId="50E00059" w14:textId="77777777" w:rsidR="00694700" w:rsidRPr="00694700" w:rsidRDefault="00694700" w:rsidP="00694700">
      <w:pPr>
        <w:spacing w:after="0" w:line="240" w:lineRule="auto"/>
        <w:rPr>
          <w:rFonts w:ascii="Times New Roman" w:eastAsia="Calibri" w:hAnsi="Times New Roman" w:cs="Times New Roman"/>
        </w:rPr>
      </w:pPr>
    </w:p>
    <w:p w14:paraId="50E0005A"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sudėtis</w:t>
      </w:r>
    </w:p>
    <w:p w14:paraId="50E0005B"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 xml:space="preserve">Veiklioji medžiaga yra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xml:space="preserve">. Viename grame gelio yra 23,2 mg (2,32 %)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dietilamino</w:t>
      </w:r>
      <w:proofErr w:type="spellEnd"/>
      <w:r w:rsidRPr="00694700">
        <w:rPr>
          <w:rFonts w:ascii="Times New Roman" w:eastAsia="Calibri" w:hAnsi="Times New Roman" w:cs="Times New Roman"/>
        </w:rPr>
        <w:t xml:space="preserve">, kuris atitinka 20 mg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w:t>
      </w:r>
    </w:p>
    <w:p w14:paraId="50E0005C"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 xml:space="preserve">Pagalbinės medžiagos: </w:t>
      </w:r>
      <w:proofErr w:type="spellStart"/>
      <w:r w:rsidRPr="00694700">
        <w:rPr>
          <w:rFonts w:ascii="Times New Roman" w:eastAsia="Calibri" w:hAnsi="Times New Roman" w:cs="Times New Roman"/>
        </w:rPr>
        <w:t>butilhidroksitoluenas</w:t>
      </w:r>
      <w:proofErr w:type="spellEnd"/>
      <w:r w:rsidRPr="00694700">
        <w:rPr>
          <w:rFonts w:ascii="Times New Roman" w:eastAsia="Calibri" w:hAnsi="Times New Roman" w:cs="Times New Roman"/>
        </w:rPr>
        <w:t xml:space="preserve"> (E 321), </w:t>
      </w:r>
      <w:proofErr w:type="spellStart"/>
      <w:r w:rsidRPr="00694700">
        <w:rPr>
          <w:rFonts w:ascii="Times New Roman" w:eastAsia="Calibri" w:hAnsi="Times New Roman" w:cs="Times New Roman"/>
        </w:rPr>
        <w:t>karbomerai</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kokoilo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kaprilokapratas</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xml:space="preserve">, izopropilo alkoholis, skystasis parafinas, </w:t>
      </w:r>
      <w:proofErr w:type="spellStart"/>
      <w:r w:rsidRPr="00694700">
        <w:rPr>
          <w:rFonts w:ascii="Times New Roman" w:eastAsia="Calibri" w:hAnsi="Times New Roman" w:cs="Times New Roman"/>
        </w:rPr>
        <w:t>makrogolio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cetostearilo</w:t>
      </w:r>
      <w:proofErr w:type="spellEnd"/>
      <w:r w:rsidRPr="00694700">
        <w:rPr>
          <w:rFonts w:ascii="Times New Roman" w:eastAsia="Calibri" w:hAnsi="Times New Roman" w:cs="Times New Roman"/>
        </w:rPr>
        <w:t xml:space="preserve"> eteris, </w:t>
      </w:r>
      <w:proofErr w:type="spellStart"/>
      <w:r w:rsidRPr="00694700">
        <w:rPr>
          <w:rFonts w:ascii="Times New Roman" w:eastAsia="Calibri" w:hAnsi="Times New Roman" w:cs="Times New Roman"/>
        </w:rPr>
        <w:t>oleilo</w:t>
      </w:r>
      <w:proofErr w:type="spellEnd"/>
      <w:r w:rsidRPr="00694700">
        <w:rPr>
          <w:rFonts w:ascii="Times New Roman" w:eastAsia="Calibri" w:hAnsi="Times New Roman" w:cs="Times New Roman"/>
        </w:rPr>
        <w:t xml:space="preserve"> alkoholis, </w:t>
      </w:r>
      <w:proofErr w:type="spellStart"/>
      <w:r w:rsidRPr="00694700">
        <w:rPr>
          <w:rFonts w:ascii="Times New Roman" w:eastAsia="Calibri" w:hAnsi="Times New Roman" w:cs="Times New Roman"/>
        </w:rPr>
        <w:t>propilenglikolis</w:t>
      </w:r>
      <w:proofErr w:type="spellEnd"/>
      <w:r w:rsidRPr="00694700">
        <w:rPr>
          <w:rFonts w:ascii="Times New Roman" w:eastAsia="Calibri" w:hAnsi="Times New Roman" w:cs="Times New Roman"/>
        </w:rPr>
        <w:t>, eukalipto aromatinė medžiaga, išgrynintas vanduo.</w:t>
      </w:r>
    </w:p>
    <w:p w14:paraId="50E0005D" w14:textId="77777777" w:rsidR="00694700" w:rsidRPr="00694700" w:rsidRDefault="00694700" w:rsidP="00694700">
      <w:pPr>
        <w:spacing w:after="0" w:line="220" w:lineRule="exact"/>
        <w:rPr>
          <w:rFonts w:ascii="Times New Roman" w:eastAsia="Calibri" w:hAnsi="Times New Roman" w:cs="Times New Roman"/>
          <w:b/>
          <w:bCs/>
        </w:rPr>
      </w:pPr>
    </w:p>
    <w:p w14:paraId="50E0005E" w14:textId="77777777" w:rsidR="00694700" w:rsidRPr="00694700" w:rsidRDefault="00694700" w:rsidP="00694700">
      <w:pPr>
        <w:spacing w:after="0" w:line="220" w:lineRule="exact"/>
        <w:rPr>
          <w:rFonts w:ascii="Times New Roman" w:eastAsia="Calibri" w:hAnsi="Times New Roman" w:cs="Times New Roman"/>
          <w:b/>
          <w:bCs/>
        </w:rPr>
      </w:pP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išvaizda ir kiekis pakuotėje</w:t>
      </w:r>
    </w:p>
    <w:p w14:paraId="50E0005F"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yra baltos, beveik baltos ar gelsvos spalvos, minkštas, homogeniškas, kremo pavidalo gelis.</w:t>
      </w:r>
    </w:p>
    <w:p w14:paraId="50E00060" w14:textId="77777777" w:rsidR="00694700" w:rsidRPr="00694700" w:rsidRDefault="00694700" w:rsidP="00694700">
      <w:pPr>
        <w:spacing w:after="0" w:line="240" w:lineRule="auto"/>
        <w:rPr>
          <w:rFonts w:ascii="Times New Roman" w:eastAsia="Calibri" w:hAnsi="Times New Roman" w:cs="Times New Roman"/>
        </w:rPr>
      </w:pPr>
    </w:p>
    <w:p w14:paraId="50E00061" w14:textId="77777777" w:rsidR="00694700" w:rsidRPr="00694700" w:rsidRDefault="00694700" w:rsidP="00694700">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yra tiekiamas aliuminio laminuotomis tūbelėmis su polipropileno užsukamu arba atidaromu dangteliu. Pakuotėje yra 30 g, 50 g, 60 g, 100 g, 120 g 150 g ir 180 g gelio.</w:t>
      </w:r>
    </w:p>
    <w:p w14:paraId="50E00062" w14:textId="77777777" w:rsidR="00694700" w:rsidRPr="00694700" w:rsidRDefault="00694700" w:rsidP="00694700">
      <w:pPr>
        <w:spacing w:after="0" w:line="240" w:lineRule="auto"/>
        <w:rPr>
          <w:rFonts w:ascii="Times New Roman" w:eastAsia="Calibri" w:hAnsi="Times New Roman" w:cs="Times New Roman"/>
        </w:rPr>
      </w:pPr>
    </w:p>
    <w:p w14:paraId="50E00063" w14:textId="77777777"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rPr>
        <w:t>Gali būti tiekiamos ne visų dydžių pakuotės.</w:t>
      </w:r>
    </w:p>
    <w:p w14:paraId="50E00064" w14:textId="77777777" w:rsidR="00694700" w:rsidRPr="00694700" w:rsidRDefault="00694700" w:rsidP="00694700">
      <w:pPr>
        <w:spacing w:after="0" w:line="240" w:lineRule="auto"/>
        <w:rPr>
          <w:rFonts w:ascii="Times New Roman" w:eastAsia="Calibri" w:hAnsi="Times New Roman" w:cs="Times New Roman"/>
          <w:b/>
          <w:bCs/>
        </w:rPr>
      </w:pPr>
    </w:p>
    <w:p w14:paraId="50E00065"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Registruotojas ir gamintojas</w:t>
      </w:r>
    </w:p>
    <w:p w14:paraId="50E00066"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Registruotojas:</w:t>
      </w:r>
    </w:p>
    <w:p w14:paraId="3C871DB2" w14:textId="77777777" w:rsidR="00FD3F27" w:rsidRPr="00FD3F27" w:rsidRDefault="00FD3F27" w:rsidP="00FD3F27">
      <w:pPr>
        <w:spacing w:after="0" w:line="240" w:lineRule="auto"/>
        <w:rPr>
          <w:rFonts w:ascii="Times New Roman" w:eastAsia="Calibri" w:hAnsi="Times New Roman" w:cs="Times New Roman"/>
        </w:rPr>
      </w:pPr>
      <w:proofErr w:type="spellStart"/>
      <w:r w:rsidRPr="00FD3F27">
        <w:rPr>
          <w:rFonts w:ascii="Times New Roman" w:eastAsia="Calibri" w:hAnsi="Times New Roman" w:cs="Times New Roman"/>
        </w:rPr>
        <w:t>Haleon</w:t>
      </w:r>
      <w:proofErr w:type="spellEnd"/>
      <w:r w:rsidRPr="00FD3F27">
        <w:rPr>
          <w:rFonts w:ascii="Times New Roman" w:eastAsia="Calibri" w:hAnsi="Times New Roman" w:cs="Times New Roman"/>
        </w:rPr>
        <w:t xml:space="preserve"> </w:t>
      </w:r>
      <w:proofErr w:type="spellStart"/>
      <w:r w:rsidRPr="00FD3F27">
        <w:rPr>
          <w:rFonts w:ascii="Times New Roman" w:eastAsia="Calibri" w:hAnsi="Times New Roman" w:cs="Times New Roman"/>
        </w:rPr>
        <w:t>Hungary</w:t>
      </w:r>
      <w:proofErr w:type="spellEnd"/>
      <w:r w:rsidRPr="00FD3F27">
        <w:rPr>
          <w:rFonts w:ascii="Times New Roman" w:eastAsia="Calibri" w:hAnsi="Times New Roman" w:cs="Times New Roman"/>
        </w:rPr>
        <w:t xml:space="preserve"> </w:t>
      </w:r>
      <w:proofErr w:type="spellStart"/>
      <w:r w:rsidRPr="00FD3F27">
        <w:rPr>
          <w:rFonts w:ascii="Times New Roman" w:eastAsia="Calibri" w:hAnsi="Times New Roman" w:cs="Times New Roman"/>
        </w:rPr>
        <w:t>Kft</w:t>
      </w:r>
      <w:proofErr w:type="spellEnd"/>
      <w:r w:rsidRPr="00FD3F27">
        <w:rPr>
          <w:rFonts w:ascii="Times New Roman" w:eastAsia="Calibri" w:hAnsi="Times New Roman" w:cs="Times New Roman"/>
        </w:rPr>
        <w:t xml:space="preserve">. </w:t>
      </w:r>
    </w:p>
    <w:p w14:paraId="268AFE7F" w14:textId="46C13768" w:rsidR="00FD3F27" w:rsidRPr="00FD3F27" w:rsidRDefault="0077797B" w:rsidP="00FD3F27">
      <w:pPr>
        <w:spacing w:after="0" w:line="240" w:lineRule="auto"/>
        <w:rPr>
          <w:rFonts w:ascii="Times New Roman" w:eastAsia="Calibri" w:hAnsi="Times New Roman" w:cs="Times New Roman"/>
        </w:rPr>
      </w:pPr>
      <w:r w:rsidRPr="00FD3F27">
        <w:rPr>
          <w:rFonts w:ascii="Times New Roman" w:eastAsia="Calibri" w:hAnsi="Times New Roman" w:cs="Times New Roman"/>
        </w:rPr>
        <w:t xml:space="preserve">1124 </w:t>
      </w:r>
      <w:proofErr w:type="spellStart"/>
      <w:r w:rsidRPr="00FD3F27">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00FD3F27" w:rsidRPr="00FD3F27">
        <w:rPr>
          <w:rFonts w:ascii="Times New Roman" w:eastAsia="Calibri" w:hAnsi="Times New Roman" w:cs="Times New Roman"/>
        </w:rPr>
        <w:t>Csörsz</w:t>
      </w:r>
      <w:proofErr w:type="spellEnd"/>
      <w:r w:rsidR="00FD3F27" w:rsidRPr="00FD3F27">
        <w:rPr>
          <w:rFonts w:ascii="Times New Roman" w:eastAsia="Calibri" w:hAnsi="Times New Roman" w:cs="Times New Roman"/>
        </w:rPr>
        <w:t xml:space="preserve"> </w:t>
      </w:r>
      <w:proofErr w:type="spellStart"/>
      <w:r w:rsidR="00FD3F27" w:rsidRPr="00FD3F27">
        <w:rPr>
          <w:rFonts w:ascii="Times New Roman" w:eastAsia="Calibri" w:hAnsi="Times New Roman" w:cs="Times New Roman"/>
        </w:rPr>
        <w:t>utca</w:t>
      </w:r>
      <w:proofErr w:type="spellEnd"/>
      <w:r w:rsidR="00FD3F27" w:rsidRPr="00FD3F27">
        <w:rPr>
          <w:rFonts w:ascii="Times New Roman" w:eastAsia="Calibri" w:hAnsi="Times New Roman" w:cs="Times New Roman"/>
        </w:rPr>
        <w:t xml:space="preserve"> 43</w:t>
      </w:r>
    </w:p>
    <w:p w14:paraId="2946FF97" w14:textId="69564687" w:rsidR="00FD3F27" w:rsidRPr="00694700" w:rsidRDefault="00FD3F27" w:rsidP="00FD3F27">
      <w:pPr>
        <w:spacing w:after="0" w:line="240" w:lineRule="auto"/>
        <w:rPr>
          <w:rFonts w:ascii="Times New Roman" w:eastAsia="Calibri" w:hAnsi="Times New Roman" w:cs="Times New Roman"/>
        </w:rPr>
      </w:pPr>
      <w:r w:rsidRPr="00FD3F27">
        <w:rPr>
          <w:rFonts w:ascii="Times New Roman" w:eastAsia="Calibri" w:hAnsi="Times New Roman" w:cs="Times New Roman"/>
        </w:rPr>
        <w:t>Vengrija</w:t>
      </w:r>
    </w:p>
    <w:p w14:paraId="50E0006C" w14:textId="77777777" w:rsidR="00694700" w:rsidRPr="00694700" w:rsidRDefault="00694700" w:rsidP="00694700">
      <w:pPr>
        <w:spacing w:after="0" w:line="240" w:lineRule="auto"/>
        <w:rPr>
          <w:rFonts w:ascii="Times New Roman" w:eastAsia="Calibri" w:hAnsi="Times New Roman" w:cs="Times New Roman"/>
        </w:rPr>
      </w:pPr>
    </w:p>
    <w:p w14:paraId="50E0006D" w14:textId="77777777" w:rsidR="00694700" w:rsidRPr="00694700" w:rsidRDefault="00694700" w:rsidP="00694700">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Gamintojas:</w:t>
      </w:r>
    </w:p>
    <w:p w14:paraId="5F13B917" w14:textId="77777777" w:rsidR="00F703B5" w:rsidRPr="008E5BE3" w:rsidRDefault="00F703B5" w:rsidP="00F703B5">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12B08385" w14:textId="77777777" w:rsidR="00F703B5" w:rsidRPr="008E5BE3" w:rsidRDefault="00F703B5" w:rsidP="00F703B5">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18B248D4" w14:textId="77777777" w:rsidR="00F703B5" w:rsidRPr="008E5BE3" w:rsidRDefault="00F703B5" w:rsidP="00F703B5">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26D53DC7" w14:textId="04A5814F" w:rsidR="00F95C06" w:rsidRPr="00694700" w:rsidRDefault="00F703B5" w:rsidP="00694700">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50E00073" w14:textId="77777777" w:rsidR="00694700" w:rsidRDefault="00694700" w:rsidP="00694700">
      <w:pPr>
        <w:spacing w:after="0" w:line="240" w:lineRule="auto"/>
        <w:rPr>
          <w:rFonts w:ascii="Times New Roman" w:eastAsia="Calibri" w:hAnsi="Times New Roman" w:cs="Times New Roman"/>
        </w:rPr>
      </w:pPr>
    </w:p>
    <w:p w14:paraId="66412D19" w14:textId="77777777" w:rsidR="0090198F" w:rsidRPr="000A24DF" w:rsidRDefault="0090198F" w:rsidP="0090198F">
      <w:pPr>
        <w:spacing w:after="0" w:line="240" w:lineRule="auto"/>
        <w:rPr>
          <w:rFonts w:ascii="Times New Roman" w:eastAsia="Calibri" w:hAnsi="Times New Roman" w:cs="Times New Roman"/>
        </w:rPr>
      </w:pPr>
      <w:proofErr w:type="spellStart"/>
      <w:r w:rsidRPr="000A24DF">
        <w:rPr>
          <w:rFonts w:ascii="Times New Roman" w:eastAsia="Calibri" w:hAnsi="Times New Roman" w:cs="Times New Roman"/>
        </w:rPr>
        <w:t>Haleon</w:t>
      </w:r>
      <w:proofErr w:type="spellEnd"/>
      <w:r w:rsidRPr="000A24DF">
        <w:rPr>
          <w:rFonts w:ascii="Times New Roman" w:eastAsia="Calibri" w:hAnsi="Times New Roman" w:cs="Times New Roman"/>
        </w:rPr>
        <w:t xml:space="preserve"> </w:t>
      </w:r>
      <w:proofErr w:type="spellStart"/>
      <w:r w:rsidRPr="000A24DF">
        <w:rPr>
          <w:rFonts w:ascii="Times New Roman" w:eastAsia="Calibri" w:hAnsi="Times New Roman" w:cs="Times New Roman"/>
        </w:rPr>
        <w:t>Italy</w:t>
      </w:r>
      <w:proofErr w:type="spellEnd"/>
      <w:r w:rsidRPr="000A24DF">
        <w:rPr>
          <w:rFonts w:ascii="Times New Roman" w:eastAsia="Calibri" w:hAnsi="Times New Roman" w:cs="Times New Roman"/>
        </w:rPr>
        <w:t xml:space="preserve"> Manufacturing </w:t>
      </w:r>
      <w:proofErr w:type="spellStart"/>
      <w:r w:rsidRPr="000A24DF">
        <w:rPr>
          <w:rFonts w:ascii="Times New Roman" w:eastAsia="Calibri" w:hAnsi="Times New Roman" w:cs="Times New Roman"/>
        </w:rPr>
        <w:t>S.r.l</w:t>
      </w:r>
      <w:proofErr w:type="spellEnd"/>
    </w:p>
    <w:p w14:paraId="6D6C0A7F" w14:textId="77777777" w:rsidR="0090198F" w:rsidRPr="000A24DF" w:rsidRDefault="0090198F" w:rsidP="0090198F">
      <w:pPr>
        <w:spacing w:after="0" w:line="240" w:lineRule="auto"/>
        <w:rPr>
          <w:rFonts w:ascii="Times New Roman" w:eastAsia="Calibri" w:hAnsi="Times New Roman" w:cs="Times New Roman"/>
        </w:rPr>
      </w:pPr>
      <w:r w:rsidRPr="000A24DF">
        <w:rPr>
          <w:rFonts w:ascii="Times New Roman" w:eastAsia="Calibri" w:hAnsi="Times New Roman" w:cs="Times New Roman"/>
        </w:rPr>
        <w:t xml:space="preserve">Via </w:t>
      </w:r>
      <w:proofErr w:type="spellStart"/>
      <w:r w:rsidRPr="000A24DF">
        <w:rPr>
          <w:rFonts w:ascii="Times New Roman" w:eastAsia="Calibri" w:hAnsi="Times New Roman" w:cs="Times New Roman"/>
        </w:rPr>
        <w:t>Nettunense</w:t>
      </w:r>
      <w:proofErr w:type="spellEnd"/>
      <w:r w:rsidRPr="000A24DF">
        <w:rPr>
          <w:rFonts w:ascii="Times New Roman" w:eastAsia="Calibri" w:hAnsi="Times New Roman" w:cs="Times New Roman"/>
        </w:rPr>
        <w:t xml:space="preserve">, 90, </w:t>
      </w:r>
      <w:proofErr w:type="spellStart"/>
      <w:r w:rsidRPr="000A24DF">
        <w:rPr>
          <w:rFonts w:ascii="Times New Roman" w:eastAsia="Calibri" w:hAnsi="Times New Roman" w:cs="Times New Roman"/>
        </w:rPr>
        <w:t>Aprilia</w:t>
      </w:r>
      <w:proofErr w:type="spellEnd"/>
      <w:r w:rsidRPr="000A24DF">
        <w:rPr>
          <w:rFonts w:ascii="Times New Roman" w:eastAsia="Calibri" w:hAnsi="Times New Roman" w:cs="Times New Roman"/>
        </w:rPr>
        <w:t xml:space="preserve"> (LT)</w:t>
      </w:r>
    </w:p>
    <w:p w14:paraId="33AA9598" w14:textId="64DB91FC" w:rsidR="0090198F" w:rsidRDefault="0090198F" w:rsidP="0090198F">
      <w:pPr>
        <w:spacing w:after="0" w:line="240" w:lineRule="auto"/>
        <w:rPr>
          <w:rFonts w:ascii="Times New Roman" w:eastAsia="Calibri" w:hAnsi="Times New Roman" w:cs="Times New Roman"/>
        </w:rPr>
      </w:pPr>
      <w:r w:rsidRPr="000A24DF">
        <w:rPr>
          <w:rFonts w:ascii="Times New Roman" w:eastAsia="Calibri" w:hAnsi="Times New Roman" w:cs="Times New Roman"/>
        </w:rPr>
        <w:t>04011, It</w:t>
      </w:r>
      <w:r>
        <w:rPr>
          <w:rFonts w:ascii="Times New Roman" w:eastAsia="Calibri" w:hAnsi="Times New Roman" w:cs="Times New Roman"/>
        </w:rPr>
        <w:t>alija</w:t>
      </w:r>
    </w:p>
    <w:p w14:paraId="59AA2DDA" w14:textId="77777777" w:rsidR="0090198F" w:rsidRPr="00694700" w:rsidRDefault="0090198F" w:rsidP="0090198F">
      <w:pPr>
        <w:spacing w:after="0" w:line="240" w:lineRule="auto"/>
        <w:rPr>
          <w:rFonts w:ascii="Times New Roman" w:eastAsia="Calibri" w:hAnsi="Times New Roman" w:cs="Times New Roman"/>
        </w:rPr>
      </w:pPr>
    </w:p>
    <w:p w14:paraId="50E00075" w14:textId="206C9948" w:rsidR="00694700" w:rsidRPr="00694700" w:rsidRDefault="00694700" w:rsidP="00694700">
      <w:pPr>
        <w:spacing w:after="0" w:line="240" w:lineRule="auto"/>
        <w:rPr>
          <w:rFonts w:ascii="Times New Roman" w:eastAsia="Calibri" w:hAnsi="Times New Roman" w:cs="Times New Roman"/>
        </w:rPr>
      </w:pPr>
      <w:r w:rsidRPr="00694700">
        <w:rPr>
          <w:rFonts w:ascii="Times New Roman" w:eastAsia="Calibri" w:hAnsi="Times New Roman" w:cs="Times New Roman"/>
          <w:b/>
          <w:lang w:eastAsia="lt-LT"/>
        </w:rPr>
        <w:t>Šis pakuotės lapelis paskutinį kartą peržiūrėtas</w:t>
      </w:r>
      <w:r w:rsidR="00710C14">
        <w:rPr>
          <w:rFonts w:ascii="Times New Roman" w:eastAsia="Calibri" w:hAnsi="Times New Roman" w:cs="Times New Roman"/>
          <w:b/>
          <w:lang w:eastAsia="lt-LT"/>
        </w:rPr>
        <w:t xml:space="preserve"> 202</w:t>
      </w:r>
      <w:r w:rsidR="0090198F">
        <w:rPr>
          <w:rFonts w:ascii="Times New Roman" w:eastAsia="Calibri" w:hAnsi="Times New Roman" w:cs="Times New Roman"/>
          <w:b/>
          <w:lang w:eastAsia="lt-LT"/>
        </w:rPr>
        <w:t>6</w:t>
      </w:r>
      <w:r w:rsidR="00710C14">
        <w:rPr>
          <w:rFonts w:ascii="Times New Roman" w:eastAsia="Calibri" w:hAnsi="Times New Roman" w:cs="Times New Roman"/>
          <w:b/>
          <w:lang w:eastAsia="lt-LT"/>
        </w:rPr>
        <w:t>-</w:t>
      </w:r>
      <w:r w:rsidR="0090198F">
        <w:rPr>
          <w:rFonts w:ascii="Times New Roman" w:eastAsia="Calibri" w:hAnsi="Times New Roman" w:cs="Times New Roman"/>
          <w:b/>
          <w:lang w:eastAsia="lt-LT"/>
        </w:rPr>
        <w:t>04-08</w:t>
      </w:r>
      <w:r w:rsidR="009A23BE">
        <w:rPr>
          <w:rFonts w:ascii="Times New Roman" w:eastAsia="Calibri" w:hAnsi="Times New Roman" w:cs="Times New Roman"/>
          <w:b/>
          <w:lang w:eastAsia="lt-LT"/>
        </w:rPr>
        <w:t>.</w:t>
      </w:r>
    </w:p>
    <w:p w14:paraId="50E00076" w14:textId="77777777" w:rsidR="00694700" w:rsidRPr="00694700" w:rsidRDefault="00694700" w:rsidP="00694700">
      <w:pPr>
        <w:spacing w:after="0" w:line="240" w:lineRule="auto"/>
        <w:rPr>
          <w:rFonts w:ascii="Times New Roman" w:eastAsia="Calibri" w:hAnsi="Times New Roman" w:cs="Times New Roman"/>
        </w:rPr>
      </w:pPr>
    </w:p>
    <w:p w14:paraId="50E00077" w14:textId="3047E638" w:rsidR="00694700" w:rsidRPr="00694700" w:rsidRDefault="00694700" w:rsidP="00694700">
      <w:pPr>
        <w:spacing w:after="0" w:line="240" w:lineRule="auto"/>
        <w:rPr>
          <w:rFonts w:ascii="Times New Roman" w:eastAsia="Calibri" w:hAnsi="Times New Roman" w:cs="Times New Roman"/>
          <w:color w:val="0000FF"/>
          <w:u w:val="single"/>
        </w:rPr>
      </w:pPr>
      <w:r w:rsidRPr="0069470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006671FB" w:rsidRPr="00EE4CA4">
        <w:rPr>
          <w:rFonts w:ascii="Times New Roman" w:eastAsia="Times New Roman" w:hAnsi="Times New Roman" w:cs="Times New Roman"/>
          <w:noProof/>
          <w:lang w:eastAsia="lt-LT"/>
        </w:rPr>
        <w:t>https://vvkt.lrv.lt/lt/</w:t>
      </w:r>
      <w:r w:rsidR="00E83557">
        <w:rPr>
          <w:rFonts w:ascii="Times New Roman" w:eastAsia="Times New Roman" w:hAnsi="Times New Roman" w:cs="Times New Roman"/>
          <w:noProof/>
          <w:lang w:eastAsia="lt-LT"/>
        </w:rPr>
        <w:t>.</w:t>
      </w:r>
      <w:r w:rsidR="006671FB" w:rsidRPr="00EE4CA4">
        <w:rPr>
          <w:rFonts w:ascii="Times New Roman" w:eastAsia="Times New Roman" w:hAnsi="Times New Roman" w:cs="Times New Roman"/>
          <w:noProof/>
          <w:lang w:eastAsia="lt-LT"/>
        </w:rPr>
        <w:t xml:space="preserve"> </w:t>
      </w:r>
    </w:p>
    <w:bookmarkEnd w:id="0"/>
    <w:bookmarkEnd w:id="1"/>
    <w:p w14:paraId="50E00078" w14:textId="77777777" w:rsidR="00694700" w:rsidRPr="00694700" w:rsidRDefault="00694700" w:rsidP="00694700">
      <w:pPr>
        <w:spacing w:after="0" w:line="240" w:lineRule="auto"/>
        <w:rPr>
          <w:rFonts w:ascii="Calibri" w:eastAsia="Calibri" w:hAnsi="Calibri" w:cs="Times New Roman"/>
        </w:rPr>
      </w:pPr>
    </w:p>
    <w:p w14:paraId="50E00079" w14:textId="77777777" w:rsidR="00694700" w:rsidRPr="00694700" w:rsidRDefault="00694700" w:rsidP="00694700">
      <w:pPr>
        <w:spacing w:after="200" w:line="276" w:lineRule="auto"/>
        <w:rPr>
          <w:rFonts w:ascii="Calibri" w:eastAsia="Calibri" w:hAnsi="Calibri" w:cs="Times New Roman"/>
        </w:rPr>
      </w:pPr>
    </w:p>
    <w:p w14:paraId="50E0007A" w14:textId="77777777" w:rsidR="005425BB" w:rsidRDefault="005425BB"/>
    <w:sectPr w:rsidR="005425BB" w:rsidSect="007B27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21F"/>
    <w:multiLevelType w:val="hybridMultilevel"/>
    <w:tmpl w:val="91CA6022"/>
    <w:lvl w:ilvl="0" w:tplc="6374D4BC">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9627556"/>
    <w:multiLevelType w:val="hybridMultilevel"/>
    <w:tmpl w:val="10C4A32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F2588"/>
    <w:multiLevelType w:val="hybridMultilevel"/>
    <w:tmpl w:val="34949DA4"/>
    <w:lvl w:ilvl="0" w:tplc="ABCC315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464EF"/>
    <w:multiLevelType w:val="hybridMultilevel"/>
    <w:tmpl w:val="AA6ED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45142"/>
    <w:multiLevelType w:val="hybridMultilevel"/>
    <w:tmpl w:val="5BE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42ED8"/>
    <w:multiLevelType w:val="hybridMultilevel"/>
    <w:tmpl w:val="C0A2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746669"/>
    <w:multiLevelType w:val="hybridMultilevel"/>
    <w:tmpl w:val="5BE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806960">
    <w:abstractNumId w:val="5"/>
  </w:num>
  <w:num w:numId="2" w16cid:durableId="24260053">
    <w:abstractNumId w:val="4"/>
  </w:num>
  <w:num w:numId="3" w16cid:durableId="1645575266">
    <w:abstractNumId w:val="3"/>
  </w:num>
  <w:num w:numId="4" w16cid:durableId="901674585">
    <w:abstractNumId w:val="6"/>
  </w:num>
  <w:num w:numId="5" w16cid:durableId="34889116">
    <w:abstractNumId w:val="1"/>
  </w:num>
  <w:num w:numId="6" w16cid:durableId="1178278840">
    <w:abstractNumId w:val="8"/>
  </w:num>
  <w:num w:numId="7" w16cid:durableId="1391878342">
    <w:abstractNumId w:val="0"/>
  </w:num>
  <w:num w:numId="8" w16cid:durableId="887567146">
    <w:abstractNumId w:val="7"/>
  </w:num>
  <w:num w:numId="9" w16cid:durableId="269437138">
    <w:abstractNumId w:val="9"/>
  </w:num>
  <w:num w:numId="10" w16cid:durableId="54571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00"/>
    <w:rsid w:val="00064769"/>
    <w:rsid w:val="00071CBF"/>
    <w:rsid w:val="000C1DC3"/>
    <w:rsid w:val="000D751B"/>
    <w:rsid w:val="00135191"/>
    <w:rsid w:val="001730FF"/>
    <w:rsid w:val="00190B5B"/>
    <w:rsid w:val="0019348C"/>
    <w:rsid w:val="00212513"/>
    <w:rsid w:val="0021565F"/>
    <w:rsid w:val="00220D1F"/>
    <w:rsid w:val="002229B8"/>
    <w:rsid w:val="0022513E"/>
    <w:rsid w:val="00242AC1"/>
    <w:rsid w:val="00244B16"/>
    <w:rsid w:val="00244C35"/>
    <w:rsid w:val="0024663D"/>
    <w:rsid w:val="002527B3"/>
    <w:rsid w:val="00263078"/>
    <w:rsid w:val="00263F67"/>
    <w:rsid w:val="002952F4"/>
    <w:rsid w:val="002A7079"/>
    <w:rsid w:val="002C70C0"/>
    <w:rsid w:val="002E23DF"/>
    <w:rsid w:val="002F18D9"/>
    <w:rsid w:val="0030398D"/>
    <w:rsid w:val="0030637E"/>
    <w:rsid w:val="003219F9"/>
    <w:rsid w:val="00323887"/>
    <w:rsid w:val="00331E39"/>
    <w:rsid w:val="00350EAE"/>
    <w:rsid w:val="003A2A5D"/>
    <w:rsid w:val="003C3373"/>
    <w:rsid w:val="003D104C"/>
    <w:rsid w:val="003D43E1"/>
    <w:rsid w:val="003E3CC8"/>
    <w:rsid w:val="003F2600"/>
    <w:rsid w:val="00402983"/>
    <w:rsid w:val="00415EAA"/>
    <w:rsid w:val="00463A07"/>
    <w:rsid w:val="00477756"/>
    <w:rsid w:val="004C2AD9"/>
    <w:rsid w:val="00512D65"/>
    <w:rsid w:val="00537267"/>
    <w:rsid w:val="005425BB"/>
    <w:rsid w:val="005567B6"/>
    <w:rsid w:val="005949E2"/>
    <w:rsid w:val="005970E7"/>
    <w:rsid w:val="005A6857"/>
    <w:rsid w:val="005C5497"/>
    <w:rsid w:val="005E4625"/>
    <w:rsid w:val="005E4897"/>
    <w:rsid w:val="00657166"/>
    <w:rsid w:val="006577DF"/>
    <w:rsid w:val="006671FB"/>
    <w:rsid w:val="00692FC8"/>
    <w:rsid w:val="00694700"/>
    <w:rsid w:val="006B5A75"/>
    <w:rsid w:val="006E632C"/>
    <w:rsid w:val="00710C14"/>
    <w:rsid w:val="0071239A"/>
    <w:rsid w:val="0071628D"/>
    <w:rsid w:val="007558E6"/>
    <w:rsid w:val="0077797B"/>
    <w:rsid w:val="00792AE0"/>
    <w:rsid w:val="007C0EF5"/>
    <w:rsid w:val="007D701B"/>
    <w:rsid w:val="007E708E"/>
    <w:rsid w:val="007E7CB6"/>
    <w:rsid w:val="007E7D0D"/>
    <w:rsid w:val="00824795"/>
    <w:rsid w:val="00844212"/>
    <w:rsid w:val="008B298C"/>
    <w:rsid w:val="008C673F"/>
    <w:rsid w:val="008D26AD"/>
    <w:rsid w:val="008D63AC"/>
    <w:rsid w:val="008D76CD"/>
    <w:rsid w:val="008D76D1"/>
    <w:rsid w:val="008E255B"/>
    <w:rsid w:val="008F02DF"/>
    <w:rsid w:val="008F5E25"/>
    <w:rsid w:val="0090198F"/>
    <w:rsid w:val="0092107F"/>
    <w:rsid w:val="00925ADF"/>
    <w:rsid w:val="009525C9"/>
    <w:rsid w:val="009636C4"/>
    <w:rsid w:val="00981FAB"/>
    <w:rsid w:val="009A23BE"/>
    <w:rsid w:val="009C2899"/>
    <w:rsid w:val="009C4F48"/>
    <w:rsid w:val="009D03AA"/>
    <w:rsid w:val="009F7458"/>
    <w:rsid w:val="00A12274"/>
    <w:rsid w:val="00A146AD"/>
    <w:rsid w:val="00A41D7D"/>
    <w:rsid w:val="00A51CE8"/>
    <w:rsid w:val="00A523BB"/>
    <w:rsid w:val="00A70DA2"/>
    <w:rsid w:val="00A91E5A"/>
    <w:rsid w:val="00AC7867"/>
    <w:rsid w:val="00AD6C46"/>
    <w:rsid w:val="00AE0951"/>
    <w:rsid w:val="00B1665A"/>
    <w:rsid w:val="00B26F18"/>
    <w:rsid w:val="00B27D01"/>
    <w:rsid w:val="00B63420"/>
    <w:rsid w:val="00B73C35"/>
    <w:rsid w:val="00B81580"/>
    <w:rsid w:val="00B94FBE"/>
    <w:rsid w:val="00BC4962"/>
    <w:rsid w:val="00BD4DDB"/>
    <w:rsid w:val="00BF416A"/>
    <w:rsid w:val="00BF4549"/>
    <w:rsid w:val="00C068B9"/>
    <w:rsid w:val="00C14515"/>
    <w:rsid w:val="00C42081"/>
    <w:rsid w:val="00C45C1B"/>
    <w:rsid w:val="00C82F9A"/>
    <w:rsid w:val="00CA660D"/>
    <w:rsid w:val="00CC4766"/>
    <w:rsid w:val="00CD36DD"/>
    <w:rsid w:val="00CE50B4"/>
    <w:rsid w:val="00D37166"/>
    <w:rsid w:val="00D82CC1"/>
    <w:rsid w:val="00D947FB"/>
    <w:rsid w:val="00DA153E"/>
    <w:rsid w:val="00DA49D2"/>
    <w:rsid w:val="00DB63B7"/>
    <w:rsid w:val="00DC6BF2"/>
    <w:rsid w:val="00DD14E9"/>
    <w:rsid w:val="00E53AF0"/>
    <w:rsid w:val="00E820A6"/>
    <w:rsid w:val="00E83557"/>
    <w:rsid w:val="00E91F19"/>
    <w:rsid w:val="00EC778F"/>
    <w:rsid w:val="00ED20BA"/>
    <w:rsid w:val="00ED3530"/>
    <w:rsid w:val="00F0237B"/>
    <w:rsid w:val="00F03E6A"/>
    <w:rsid w:val="00F33143"/>
    <w:rsid w:val="00F371B9"/>
    <w:rsid w:val="00F479D2"/>
    <w:rsid w:val="00F703B5"/>
    <w:rsid w:val="00F95C06"/>
    <w:rsid w:val="00FA14E4"/>
    <w:rsid w:val="00FA2701"/>
    <w:rsid w:val="00FC2322"/>
    <w:rsid w:val="00FC6F1F"/>
    <w:rsid w:val="00FD363C"/>
    <w:rsid w:val="00FD3F27"/>
    <w:rsid w:val="00FF0522"/>
    <w:rsid w:val="00FF6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FD1B"/>
  <w15:docId w15:val="{6357241F-E7DE-4C61-B29B-244C0762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9"/>
    <w:semiHidden/>
    <w:unhideWhenUsed/>
    <w:qFormat/>
    <w:rsid w:val="00694700"/>
    <w:pPr>
      <w:keepNext/>
      <w:tabs>
        <w:tab w:val="left" w:pos="567"/>
      </w:tabs>
      <w:snapToGrid w:val="0"/>
      <w:spacing w:after="0" w:line="260" w:lineRule="exact"/>
      <w:jc w:val="both"/>
      <w:outlineLvl w:val="3"/>
    </w:pPr>
    <w:rPr>
      <w:rFonts w:ascii="Calibri" w:eastAsia="Times New Roman" w:hAnsi="Calibri"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694700"/>
    <w:rPr>
      <w:rFonts w:ascii="Calibri" w:eastAsia="Times New Roman" w:hAnsi="Calibri" w:cs="Times New Roman"/>
      <w:b/>
      <w:bCs/>
      <w:sz w:val="28"/>
      <w:szCs w:val="28"/>
      <w:lang w:val="en-GB"/>
    </w:rPr>
  </w:style>
  <w:style w:type="numbering" w:customStyle="1" w:styleId="NoList1">
    <w:name w:val="No List1"/>
    <w:next w:val="Sraonra"/>
    <w:uiPriority w:val="99"/>
    <w:semiHidden/>
    <w:unhideWhenUsed/>
    <w:rsid w:val="00694700"/>
  </w:style>
  <w:style w:type="character" w:styleId="Hipersaitas">
    <w:name w:val="Hyperlink"/>
    <w:uiPriority w:val="99"/>
    <w:semiHidden/>
    <w:unhideWhenUsed/>
    <w:rsid w:val="00694700"/>
    <w:rPr>
      <w:color w:val="0563C1"/>
      <w:u w:val="single"/>
    </w:rPr>
  </w:style>
  <w:style w:type="paragraph" w:styleId="Sraopastraipa">
    <w:name w:val="List Paragraph"/>
    <w:basedOn w:val="prastasis"/>
    <w:uiPriority w:val="34"/>
    <w:qFormat/>
    <w:rsid w:val="00694700"/>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694700"/>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4700"/>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694700"/>
    <w:rPr>
      <w:sz w:val="16"/>
      <w:szCs w:val="16"/>
    </w:rPr>
  </w:style>
  <w:style w:type="paragraph" w:styleId="Komentarotekstas">
    <w:name w:val="annotation text"/>
    <w:basedOn w:val="prastasis"/>
    <w:link w:val="KomentarotekstasDiagrama"/>
    <w:unhideWhenUsed/>
    <w:rsid w:val="00694700"/>
    <w:pPr>
      <w:spacing w:after="200"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69470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94700"/>
    <w:rPr>
      <w:b/>
      <w:bCs/>
    </w:rPr>
  </w:style>
  <w:style w:type="character" w:customStyle="1" w:styleId="KomentarotemaDiagrama">
    <w:name w:val="Komentaro tema Diagrama"/>
    <w:basedOn w:val="KomentarotekstasDiagrama"/>
    <w:link w:val="Komentarotema"/>
    <w:uiPriority w:val="99"/>
    <w:semiHidden/>
    <w:rsid w:val="00694700"/>
    <w:rPr>
      <w:rFonts w:ascii="Calibri" w:eastAsia="Calibri" w:hAnsi="Calibri" w:cs="Times New Roman"/>
      <w:b/>
      <w:bCs/>
      <w:sz w:val="20"/>
      <w:szCs w:val="20"/>
    </w:rPr>
  </w:style>
  <w:style w:type="paragraph" w:styleId="Pataisymai">
    <w:name w:val="Revision"/>
    <w:hidden/>
    <w:uiPriority w:val="99"/>
    <w:semiHidden/>
    <w:rsid w:val="00263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951C289F523459EB35C1AB48018FD" ma:contentTypeVersion="16" ma:contentTypeDescription="Create a new document." ma:contentTypeScope="" ma:versionID="43363320b81d2398f7040b8bff4a2b36">
  <xsd:schema xmlns:xsd="http://www.w3.org/2001/XMLSchema" xmlns:xs="http://www.w3.org/2001/XMLSchema" xmlns:p="http://schemas.microsoft.com/office/2006/metadata/properties" xmlns:ns2="40ebb0b7-bd99-436a-8b22-41c07bcf5d91" xmlns:ns3="82d6c8fa-9de3-4664-a790-4fc049747599" targetNamespace="http://schemas.microsoft.com/office/2006/metadata/properties" ma:root="true" ma:fieldsID="78109b588a150269024c2aff163b0914" ns2:_="" ns3:_="">
    <xsd:import namespace="40ebb0b7-bd99-436a-8b22-41c07bcf5d91"/>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bb0b7-bd99-436a-8b22-41c07bcf5d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6" ma:contentTypeDescription="Create a new document." ma:contentTypeScope="" ma:versionID="cf3cd55e2039fba94d90805c575dfda1">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bd0be48107bfaa02cd8a8903c41ff470"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40ebb0b7-bd99-436a-8b22-41c07bcf5d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C0D38-A3A3-4374-B808-68387B59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bb0b7-bd99-436a-8b22-41c07bcf5d91"/>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CEBED-0F6F-4DBC-A995-1FD753AC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854F1-8CDA-49AA-9332-03CC4F8EEA1D}">
  <ds:schemaRefs>
    <ds:schemaRef ds:uri="http://schemas.microsoft.com/office/2006/metadata/properties"/>
    <ds:schemaRef ds:uri="http://schemas.microsoft.com/office/infopath/2007/PartnerControls"/>
    <ds:schemaRef ds:uri="82d6c8fa-9de3-4664-a790-4fc049747599"/>
    <ds:schemaRef ds:uri="40ebb0b7-bd99-436a-8b22-41c07bcf5d91"/>
  </ds:schemaRefs>
</ds:datastoreItem>
</file>

<file path=customXml/itemProps4.xml><?xml version="1.0" encoding="utf-8"?>
<ds:datastoreItem xmlns:ds="http://schemas.openxmlformats.org/officeDocument/2006/customXml" ds:itemID="{E6277DEA-F8E0-4370-BB4C-739443420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23843</Words>
  <Characters>13592</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Gustainiene - CW</dc:creator>
  <cp:lastModifiedBy>Albina Burkauskaitė</cp:lastModifiedBy>
  <cp:revision>2</cp:revision>
  <dcterms:created xsi:type="dcterms:W3CDTF">2026-04-23T11:13:00Z</dcterms:created>
  <dcterms:modified xsi:type="dcterms:W3CDTF">2026-04-23T11:13:00Z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0x010100D14951C289F523459EB35C1AB48018FD</vt:lpwstr>
  </property>
  <property fmtid="{D5CDD505-2E9C-101B-9397-08002B2CF9AE}" pid="3" name="MediaServiceImageTags">
    <vt:lpwstr/>
  </property>
  <property fmtid="{D5CDD505-2E9C-101B-9397-08002B2CF9AE}" pid="4" name="GrammarlyDocumentId">
    <vt:lpwstr>91717264fe5609de8dec83c475406ec573d7a265ec9f5f543bd21ff4e46ad3fe</vt:lpwstr>
  </property>
</Properties>
</file>