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5A49" w14:textId="77777777" w:rsidR="00E4146E" w:rsidRPr="00694700" w:rsidRDefault="00E4146E" w:rsidP="00E4146E">
      <w:pPr>
        <w:spacing w:after="0" w:line="240" w:lineRule="auto"/>
        <w:jc w:val="center"/>
        <w:rPr>
          <w:rFonts w:ascii="Times New Roman" w:eastAsia="Calibri" w:hAnsi="Times New Roman" w:cs="Times New Roman"/>
          <w:b/>
          <w:bCs/>
          <w:lang w:eastAsia="lt-LT"/>
        </w:rPr>
      </w:pPr>
      <w:r w:rsidRPr="00694700">
        <w:rPr>
          <w:rFonts w:ascii="Times New Roman" w:eastAsia="Calibri" w:hAnsi="Times New Roman" w:cs="Times New Roman"/>
          <w:b/>
          <w:bCs/>
          <w:lang w:eastAsia="lt-LT"/>
        </w:rPr>
        <w:t>Pakuotės lapelis: informacija vartotojui</w:t>
      </w:r>
    </w:p>
    <w:p w14:paraId="703B7457" w14:textId="77777777" w:rsidR="00E4146E" w:rsidRPr="00694700" w:rsidRDefault="00E4146E" w:rsidP="00E4146E">
      <w:pPr>
        <w:spacing w:after="0" w:line="240" w:lineRule="auto"/>
        <w:jc w:val="center"/>
        <w:rPr>
          <w:rFonts w:ascii="Times New Roman" w:eastAsia="Calibri" w:hAnsi="Times New Roman" w:cs="Times New Roman"/>
          <w:b/>
          <w:bCs/>
          <w:lang w:eastAsia="lt-LT"/>
        </w:rPr>
      </w:pPr>
    </w:p>
    <w:p w14:paraId="33EB14EF" w14:textId="77777777" w:rsidR="00E4146E" w:rsidRPr="00694700" w:rsidRDefault="00E4146E" w:rsidP="00E4146E">
      <w:pPr>
        <w:spacing w:after="0" w:line="240" w:lineRule="auto"/>
        <w:jc w:val="center"/>
        <w:rPr>
          <w:rFonts w:ascii="Times New Roman" w:eastAsia="Calibri" w:hAnsi="Times New Roman" w:cs="Times New Roman"/>
          <w:b/>
          <w:bCs/>
          <w:noProof/>
          <w:lang w:eastAsia="lt-LT"/>
        </w:rPr>
      </w:pPr>
      <w:r w:rsidRPr="00694700">
        <w:rPr>
          <w:rFonts w:ascii="Times New Roman" w:eastAsia="Calibri" w:hAnsi="Times New Roman" w:cs="Times New Roman"/>
          <w:b/>
          <w:bCs/>
          <w:noProof/>
          <w:lang w:eastAsia="lt-LT"/>
        </w:rPr>
        <w:t>Voltaren Emulgel 23,2 mg/g gelis</w:t>
      </w:r>
    </w:p>
    <w:p w14:paraId="5C8EDAE1" w14:textId="77777777" w:rsidR="00E4146E" w:rsidRPr="00694700" w:rsidRDefault="00E4146E" w:rsidP="00E4146E">
      <w:pPr>
        <w:spacing w:after="0" w:line="240" w:lineRule="auto"/>
        <w:jc w:val="center"/>
        <w:rPr>
          <w:rFonts w:ascii="Times New Roman" w:eastAsia="Calibri" w:hAnsi="Times New Roman" w:cs="Times New Roman"/>
          <w:noProof/>
          <w:lang w:eastAsia="lt-LT"/>
        </w:rPr>
      </w:pPr>
      <w:r w:rsidRPr="00694700">
        <w:rPr>
          <w:rFonts w:ascii="Times New Roman" w:eastAsia="Calibri" w:hAnsi="Times New Roman" w:cs="Times New Roman"/>
          <w:noProof/>
          <w:lang w:eastAsia="lt-LT"/>
        </w:rPr>
        <w:t>diklofenako dietilaminas</w:t>
      </w:r>
    </w:p>
    <w:p w14:paraId="6F6FE392" w14:textId="77777777" w:rsidR="00E4146E" w:rsidRPr="00694700" w:rsidRDefault="00E4146E" w:rsidP="00E4146E">
      <w:pPr>
        <w:spacing w:after="0" w:line="240" w:lineRule="auto"/>
        <w:rPr>
          <w:rFonts w:ascii="Times New Roman" w:eastAsia="Calibri" w:hAnsi="Times New Roman" w:cs="Times New Roman"/>
          <w:lang w:eastAsia="lt-LT"/>
        </w:rPr>
      </w:pPr>
    </w:p>
    <w:p w14:paraId="327A3F37" w14:textId="77777777" w:rsidR="00E4146E" w:rsidRPr="00694700" w:rsidRDefault="00E4146E" w:rsidP="00E4146E">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 xml:space="preserve">Atidžiai perskaitykite visą šį lapelį, </w:t>
      </w:r>
      <w:r w:rsidRPr="00694700">
        <w:rPr>
          <w:rFonts w:ascii="Times New Roman" w:eastAsia="Calibri" w:hAnsi="Times New Roman" w:cs="Times New Roman"/>
          <w:b/>
        </w:rPr>
        <w:t>prieš pradėdami vartoti šį vaistą,</w:t>
      </w:r>
      <w:r w:rsidRPr="00694700">
        <w:rPr>
          <w:rFonts w:ascii="Times New Roman" w:eastAsia="Calibri" w:hAnsi="Times New Roman" w:cs="Times New Roman"/>
          <w:b/>
          <w:bCs/>
        </w:rPr>
        <w:t xml:space="preserve"> nes jame pateikiama Jums svarbi informacija.</w:t>
      </w:r>
    </w:p>
    <w:p w14:paraId="16D7FF78" w14:textId="77777777" w:rsidR="00E4146E" w:rsidRPr="00694700" w:rsidRDefault="00E4146E" w:rsidP="00E4146E">
      <w:pPr>
        <w:spacing w:after="0" w:line="240" w:lineRule="auto"/>
        <w:rPr>
          <w:rFonts w:ascii="Times New Roman" w:eastAsia="Calibri" w:hAnsi="Times New Roman" w:cs="Times New Roman"/>
          <w:b/>
          <w:bCs/>
        </w:rPr>
      </w:pPr>
    </w:p>
    <w:p w14:paraId="777053F1" w14:textId="77777777" w:rsidR="00E4146E" w:rsidRPr="00694700" w:rsidRDefault="00E4146E" w:rsidP="00E4146E">
      <w:pPr>
        <w:numPr>
          <w:ilvl w:val="0"/>
          <w:numId w:val="2"/>
        </w:numPr>
        <w:spacing w:after="0" w:line="240" w:lineRule="auto"/>
        <w:rPr>
          <w:rFonts w:ascii="Times New Roman" w:eastAsia="Calibri" w:hAnsi="Times New Roman" w:cs="Times New Roman"/>
        </w:rPr>
      </w:pPr>
      <w:r w:rsidRPr="00694700">
        <w:rPr>
          <w:rFonts w:ascii="Times New Roman" w:eastAsia="Calibri" w:hAnsi="Times New Roman" w:cs="Times New Roman"/>
        </w:rPr>
        <w:t>Visada vartokite šį vaistą tiksliai kaip aprašyta šiame lapelyje arba kaip nurodė gydytojas arba vaistininkas. Neišmeskite šio lapelio, nes vėl gali prireikti jį perskaityti.</w:t>
      </w:r>
    </w:p>
    <w:p w14:paraId="2B512AFB" w14:textId="77777777" w:rsidR="00E4146E" w:rsidRPr="00694700" w:rsidRDefault="00E4146E" w:rsidP="00E4146E">
      <w:pPr>
        <w:numPr>
          <w:ilvl w:val="0"/>
          <w:numId w:val="2"/>
        </w:numPr>
        <w:spacing w:after="0" w:line="240" w:lineRule="auto"/>
        <w:rPr>
          <w:rFonts w:ascii="Times New Roman" w:eastAsia="Calibri" w:hAnsi="Times New Roman" w:cs="Times New Roman"/>
        </w:rPr>
      </w:pPr>
      <w:r w:rsidRPr="00694700">
        <w:rPr>
          <w:rFonts w:ascii="Times New Roman" w:eastAsia="Calibri" w:hAnsi="Times New Roman" w:cs="Times New Roman"/>
        </w:rPr>
        <w:t>Jeigu norite sužinoti daugiau arba pasitarti, kreipkitės į vaistininką.</w:t>
      </w:r>
    </w:p>
    <w:p w14:paraId="63EA9E59" w14:textId="77777777" w:rsidR="00E4146E" w:rsidRPr="00694700" w:rsidRDefault="00E4146E" w:rsidP="00E4146E">
      <w:pPr>
        <w:numPr>
          <w:ilvl w:val="0"/>
          <w:numId w:val="2"/>
        </w:numPr>
        <w:spacing w:after="0" w:line="240" w:lineRule="auto"/>
        <w:rPr>
          <w:rFonts w:ascii="Times New Roman" w:eastAsia="Calibri" w:hAnsi="Times New Roman" w:cs="Times New Roman"/>
        </w:rPr>
      </w:pPr>
      <w:r w:rsidRPr="00694700">
        <w:rPr>
          <w:rFonts w:ascii="Times New Roman" w:eastAsia="Calibri" w:hAnsi="Times New Roman" w:cs="Times New Roman"/>
        </w:rPr>
        <w:t>Jeigu pasireiškė šalutinis poveikis (net jeigu jis šiame lapelyje nenurodytas), kreipkitės į gydytoją arba vaistininką. Žr. 4 sk.</w:t>
      </w:r>
    </w:p>
    <w:p w14:paraId="3AC99AE4" w14:textId="77777777" w:rsidR="00E4146E" w:rsidRPr="00694700" w:rsidRDefault="00E4146E" w:rsidP="00E4146E">
      <w:pPr>
        <w:numPr>
          <w:ilvl w:val="0"/>
          <w:numId w:val="2"/>
        </w:numPr>
        <w:spacing w:after="0" w:line="240" w:lineRule="auto"/>
        <w:rPr>
          <w:rFonts w:ascii="Times New Roman" w:eastAsia="Calibri" w:hAnsi="Times New Roman" w:cs="Times New Roman"/>
        </w:rPr>
      </w:pPr>
      <w:r w:rsidRPr="00694700">
        <w:rPr>
          <w:rFonts w:ascii="Times New Roman" w:eastAsia="Calibri" w:hAnsi="Times New Roman" w:cs="Times New Roman"/>
        </w:rPr>
        <w:t>Jeigu per 7 dienas Jūsų savijauta nepagerėjo arba net pablogėjo, kreipkitės į gydytoją.</w:t>
      </w:r>
    </w:p>
    <w:p w14:paraId="6347FF82" w14:textId="77777777" w:rsidR="00E4146E" w:rsidRPr="00694700" w:rsidRDefault="00E4146E" w:rsidP="00E4146E">
      <w:pPr>
        <w:spacing w:after="0" w:line="240" w:lineRule="auto"/>
        <w:rPr>
          <w:rFonts w:ascii="Times New Roman" w:eastAsia="Calibri" w:hAnsi="Times New Roman" w:cs="Times New Roman"/>
        </w:rPr>
      </w:pPr>
    </w:p>
    <w:p w14:paraId="5C220088" w14:textId="77777777" w:rsidR="00E4146E" w:rsidRPr="00694700" w:rsidRDefault="00E4146E" w:rsidP="00E4146E">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Apie ką rašoma šiame lapelyje?</w:t>
      </w:r>
    </w:p>
    <w:p w14:paraId="1F7B473C" w14:textId="77777777" w:rsidR="00E4146E" w:rsidRPr="00694700" w:rsidRDefault="00E4146E" w:rsidP="00E4146E">
      <w:pPr>
        <w:spacing w:after="0" w:line="240" w:lineRule="auto"/>
        <w:rPr>
          <w:rFonts w:ascii="Times New Roman" w:eastAsia="Calibri" w:hAnsi="Times New Roman" w:cs="Times New Roman"/>
          <w:b/>
          <w:bCs/>
        </w:rPr>
      </w:pPr>
    </w:p>
    <w:p w14:paraId="57689CDE" w14:textId="77777777" w:rsidR="00E4146E" w:rsidRPr="00694700" w:rsidRDefault="00E4146E" w:rsidP="00E4146E">
      <w:pPr>
        <w:tabs>
          <w:tab w:val="left" w:pos="630"/>
        </w:tabs>
        <w:spacing w:after="0" w:line="240" w:lineRule="auto"/>
        <w:rPr>
          <w:rFonts w:ascii="Times New Roman" w:eastAsia="Calibri" w:hAnsi="Times New Roman" w:cs="Times New Roman"/>
        </w:rPr>
      </w:pPr>
      <w:r w:rsidRPr="00694700">
        <w:rPr>
          <w:rFonts w:ascii="Times New Roman" w:eastAsia="Calibri" w:hAnsi="Times New Roman" w:cs="Times New Roman"/>
        </w:rPr>
        <w:t>1.</w:t>
      </w:r>
      <w:r w:rsidRPr="00694700">
        <w:rPr>
          <w:rFonts w:ascii="Times New Roman" w:eastAsia="Calibri" w:hAnsi="Times New Roman" w:cs="Times New Roman"/>
        </w:rPr>
        <w:tab/>
        <w:t xml:space="preserve">Kas yra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ir kam jis vartojamas</w:t>
      </w:r>
    </w:p>
    <w:p w14:paraId="6356C2D8" w14:textId="77777777" w:rsidR="00E4146E" w:rsidRPr="00694700" w:rsidRDefault="00E4146E" w:rsidP="00E4146E">
      <w:pPr>
        <w:tabs>
          <w:tab w:val="left" w:pos="630"/>
        </w:tabs>
        <w:spacing w:after="0" w:line="240" w:lineRule="auto"/>
        <w:rPr>
          <w:rFonts w:ascii="Times New Roman" w:eastAsia="Calibri" w:hAnsi="Times New Roman" w:cs="Times New Roman"/>
        </w:rPr>
      </w:pPr>
      <w:r w:rsidRPr="00694700">
        <w:rPr>
          <w:rFonts w:ascii="Times New Roman" w:eastAsia="Calibri" w:hAnsi="Times New Roman" w:cs="Times New Roman"/>
        </w:rPr>
        <w:t>2.</w:t>
      </w:r>
      <w:r w:rsidRPr="00694700">
        <w:rPr>
          <w:rFonts w:ascii="Times New Roman" w:eastAsia="Calibri" w:hAnsi="Times New Roman" w:cs="Times New Roman"/>
        </w:rPr>
        <w:tab/>
        <w:t xml:space="preserve">Kas žinotina prieš vartojant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p>
    <w:p w14:paraId="127DBC47" w14:textId="77777777" w:rsidR="00E4146E" w:rsidRPr="00694700" w:rsidRDefault="00E4146E" w:rsidP="00E4146E">
      <w:pPr>
        <w:tabs>
          <w:tab w:val="left" w:pos="630"/>
        </w:tabs>
        <w:spacing w:after="0" w:line="240" w:lineRule="auto"/>
        <w:rPr>
          <w:rFonts w:ascii="Times New Roman" w:eastAsia="Calibri" w:hAnsi="Times New Roman" w:cs="Times New Roman"/>
        </w:rPr>
      </w:pPr>
      <w:r w:rsidRPr="00694700">
        <w:rPr>
          <w:rFonts w:ascii="Times New Roman" w:eastAsia="Calibri" w:hAnsi="Times New Roman" w:cs="Times New Roman"/>
        </w:rPr>
        <w:t>3.</w:t>
      </w:r>
      <w:r w:rsidRPr="00694700">
        <w:rPr>
          <w:rFonts w:ascii="Times New Roman" w:eastAsia="Calibri" w:hAnsi="Times New Roman" w:cs="Times New Roman"/>
        </w:rPr>
        <w:tab/>
        <w:t xml:space="preserve">Kaip vartoti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p>
    <w:p w14:paraId="7CACA12B" w14:textId="77777777" w:rsidR="00E4146E" w:rsidRPr="00694700" w:rsidRDefault="00E4146E" w:rsidP="00E4146E">
      <w:pPr>
        <w:tabs>
          <w:tab w:val="left" w:pos="630"/>
        </w:tabs>
        <w:spacing w:after="0" w:line="240" w:lineRule="auto"/>
        <w:rPr>
          <w:rFonts w:ascii="Times New Roman" w:eastAsia="Calibri" w:hAnsi="Times New Roman" w:cs="Times New Roman"/>
        </w:rPr>
      </w:pPr>
      <w:r w:rsidRPr="00694700">
        <w:rPr>
          <w:rFonts w:ascii="Times New Roman" w:eastAsia="Calibri" w:hAnsi="Times New Roman" w:cs="Times New Roman"/>
        </w:rPr>
        <w:t>4.</w:t>
      </w:r>
      <w:r w:rsidRPr="00694700">
        <w:rPr>
          <w:rFonts w:ascii="Times New Roman" w:eastAsia="Calibri" w:hAnsi="Times New Roman" w:cs="Times New Roman"/>
        </w:rPr>
        <w:tab/>
        <w:t>Galimas šalutinis poveikis</w:t>
      </w:r>
    </w:p>
    <w:p w14:paraId="05AFE35D" w14:textId="77777777" w:rsidR="00E4146E" w:rsidRPr="00694700" w:rsidRDefault="00E4146E" w:rsidP="00E4146E">
      <w:pPr>
        <w:tabs>
          <w:tab w:val="left" w:pos="630"/>
        </w:tabs>
        <w:spacing w:after="0" w:line="240" w:lineRule="auto"/>
        <w:rPr>
          <w:rFonts w:ascii="Times New Roman" w:eastAsia="Calibri" w:hAnsi="Times New Roman" w:cs="Times New Roman"/>
        </w:rPr>
      </w:pPr>
      <w:r w:rsidRPr="00694700">
        <w:rPr>
          <w:rFonts w:ascii="Times New Roman" w:eastAsia="Calibri" w:hAnsi="Times New Roman" w:cs="Times New Roman"/>
        </w:rPr>
        <w:t>5.</w:t>
      </w:r>
      <w:r w:rsidRPr="00694700">
        <w:rPr>
          <w:rFonts w:ascii="Times New Roman" w:eastAsia="Calibri" w:hAnsi="Times New Roman" w:cs="Times New Roman"/>
        </w:rPr>
        <w:tab/>
        <w:t xml:space="preserve">Kaip laikyti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p>
    <w:p w14:paraId="47B21A43" w14:textId="77777777" w:rsidR="00E4146E" w:rsidRPr="00694700" w:rsidRDefault="00E4146E" w:rsidP="00E4146E">
      <w:pPr>
        <w:tabs>
          <w:tab w:val="left" w:pos="630"/>
        </w:tabs>
        <w:spacing w:after="0" w:line="240" w:lineRule="auto"/>
        <w:rPr>
          <w:rFonts w:ascii="Times New Roman" w:eastAsia="Calibri" w:hAnsi="Times New Roman" w:cs="Times New Roman"/>
        </w:rPr>
      </w:pPr>
      <w:r w:rsidRPr="00694700">
        <w:rPr>
          <w:rFonts w:ascii="Times New Roman" w:eastAsia="Calibri" w:hAnsi="Times New Roman" w:cs="Times New Roman"/>
        </w:rPr>
        <w:t>6.</w:t>
      </w:r>
      <w:r w:rsidRPr="00694700">
        <w:rPr>
          <w:rFonts w:ascii="Times New Roman" w:eastAsia="Calibri" w:hAnsi="Times New Roman" w:cs="Times New Roman"/>
        </w:rPr>
        <w:tab/>
        <w:t>Pakuotės turinys ir kita informacija</w:t>
      </w:r>
    </w:p>
    <w:p w14:paraId="16A64E04" w14:textId="77777777" w:rsidR="00E4146E" w:rsidRPr="00694700" w:rsidRDefault="00E4146E" w:rsidP="00E4146E">
      <w:pPr>
        <w:spacing w:after="0" w:line="240" w:lineRule="auto"/>
        <w:rPr>
          <w:rFonts w:ascii="Times New Roman" w:eastAsia="Calibri" w:hAnsi="Times New Roman" w:cs="Times New Roman"/>
        </w:rPr>
      </w:pPr>
    </w:p>
    <w:p w14:paraId="050BA27C" w14:textId="77777777" w:rsidR="00E4146E" w:rsidRPr="00694700" w:rsidRDefault="00E4146E" w:rsidP="00E4146E">
      <w:pPr>
        <w:spacing w:after="0" w:line="240" w:lineRule="auto"/>
        <w:rPr>
          <w:rFonts w:ascii="Times New Roman" w:eastAsia="Calibri" w:hAnsi="Times New Roman" w:cs="Times New Roman"/>
        </w:rPr>
      </w:pPr>
    </w:p>
    <w:p w14:paraId="2A6516E9" w14:textId="77777777" w:rsidR="00E4146E" w:rsidRPr="00694700" w:rsidRDefault="00E4146E" w:rsidP="00E4146E">
      <w:pPr>
        <w:keepNext/>
        <w:tabs>
          <w:tab w:val="left" w:pos="567"/>
        </w:tabs>
        <w:spacing w:after="0" w:line="240" w:lineRule="auto"/>
        <w:outlineLvl w:val="1"/>
        <w:rPr>
          <w:rFonts w:ascii="Times New Roman" w:eastAsia="Calibri" w:hAnsi="Times New Roman" w:cs="Times New Roman"/>
          <w:b/>
        </w:rPr>
      </w:pPr>
      <w:r w:rsidRPr="00694700">
        <w:rPr>
          <w:rFonts w:ascii="Times New Roman" w:eastAsia="Calibri" w:hAnsi="Times New Roman" w:cs="Times New Roman"/>
          <w:b/>
          <w:caps/>
        </w:rPr>
        <w:t>1.</w:t>
      </w:r>
      <w:r w:rsidRPr="00694700">
        <w:rPr>
          <w:rFonts w:ascii="Times New Roman" w:eastAsia="Calibri" w:hAnsi="Times New Roman" w:cs="Times New Roman"/>
          <w:b/>
          <w:caps/>
        </w:rPr>
        <w:tab/>
      </w:r>
      <w:r w:rsidRPr="00694700">
        <w:rPr>
          <w:rFonts w:ascii="Times New Roman" w:eastAsia="Calibri" w:hAnsi="Times New Roman" w:cs="Times New Roman"/>
          <w:b/>
        </w:rPr>
        <w:t xml:space="preserve">Kas yra </w:t>
      </w:r>
      <w:proofErr w:type="spellStart"/>
      <w:r w:rsidRPr="00694700">
        <w:rPr>
          <w:rFonts w:ascii="Times New Roman" w:eastAsia="Calibri" w:hAnsi="Times New Roman" w:cs="Times New Roman"/>
          <w:b/>
        </w:rPr>
        <w:t>Voltaren</w:t>
      </w:r>
      <w:proofErr w:type="spellEnd"/>
      <w:r w:rsidRPr="00694700">
        <w:rPr>
          <w:rFonts w:ascii="Times New Roman" w:eastAsia="Calibri" w:hAnsi="Times New Roman" w:cs="Times New Roman"/>
          <w:b/>
        </w:rPr>
        <w:t xml:space="preserve"> </w:t>
      </w:r>
      <w:proofErr w:type="spellStart"/>
      <w:r w:rsidRPr="00694700">
        <w:rPr>
          <w:rFonts w:ascii="Times New Roman" w:eastAsia="Calibri" w:hAnsi="Times New Roman" w:cs="Times New Roman"/>
          <w:b/>
        </w:rPr>
        <w:t>Emulgel</w:t>
      </w:r>
      <w:proofErr w:type="spellEnd"/>
      <w:r w:rsidRPr="00694700">
        <w:rPr>
          <w:rFonts w:ascii="Times New Roman" w:eastAsia="Calibri" w:hAnsi="Times New Roman" w:cs="Times New Roman"/>
          <w:b/>
        </w:rPr>
        <w:t xml:space="preserve"> ir kam jis vartojamas</w:t>
      </w:r>
    </w:p>
    <w:p w14:paraId="032CB467" w14:textId="77777777" w:rsidR="00E4146E" w:rsidRPr="00694700" w:rsidRDefault="00E4146E" w:rsidP="00E4146E">
      <w:pPr>
        <w:spacing w:after="0" w:line="240" w:lineRule="auto"/>
        <w:rPr>
          <w:rFonts w:ascii="Times New Roman" w:eastAsia="Calibri" w:hAnsi="Times New Roman" w:cs="Times New Roman"/>
        </w:rPr>
      </w:pPr>
    </w:p>
    <w:p w14:paraId="65117908" w14:textId="77777777" w:rsidR="00E4146E" w:rsidRPr="00694700" w:rsidRDefault="00E4146E" w:rsidP="00E4146E">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Gelio sudėtyje yra veikliosios medžiagos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kuris priklauso nesteroidinių vaistų nuo uždegimo (NVNU) grupei. Veiklioji vaisto medžiaga yra nukreipiama į uždegimo pažeistus audinius.</w:t>
      </w:r>
    </w:p>
    <w:p w14:paraId="6A5D08CA" w14:textId="77777777" w:rsidR="00E4146E" w:rsidRPr="00694700" w:rsidRDefault="00E4146E" w:rsidP="00E4146E">
      <w:pPr>
        <w:spacing w:after="0" w:line="240" w:lineRule="auto"/>
        <w:rPr>
          <w:rFonts w:ascii="Times New Roman" w:eastAsia="Calibri" w:hAnsi="Times New Roman" w:cs="Times New Roman"/>
        </w:rPr>
      </w:pPr>
    </w:p>
    <w:p w14:paraId="0E2718E9" w14:textId="77777777" w:rsidR="00E4146E" w:rsidRPr="00694700" w:rsidRDefault="00E4146E" w:rsidP="00E4146E">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vartojamas raumenų ir sąnarių sužalojimų sukeltam skausmui malšinti ir uždegimui slopinti.</w:t>
      </w:r>
    </w:p>
    <w:p w14:paraId="0CF348DD" w14:textId="77777777" w:rsidR="00E4146E" w:rsidRPr="00694700" w:rsidRDefault="00E4146E" w:rsidP="00E4146E">
      <w:pPr>
        <w:spacing w:after="0" w:line="240" w:lineRule="auto"/>
        <w:rPr>
          <w:rFonts w:ascii="Times New Roman" w:eastAsia="Calibri" w:hAnsi="Times New Roman" w:cs="Times New Roman"/>
        </w:rPr>
      </w:pPr>
    </w:p>
    <w:p w14:paraId="6C3EEBD2" w14:textId="77777777" w:rsidR="00E4146E" w:rsidRPr="00694700" w:rsidRDefault="00E4146E" w:rsidP="00E4146E">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gelis vartojamas žemiau nurodytais atvejais:</w:t>
      </w:r>
    </w:p>
    <w:p w14:paraId="44E9D791" w14:textId="77777777" w:rsidR="00E4146E" w:rsidRPr="00694700" w:rsidRDefault="00E4146E" w:rsidP="00E4146E">
      <w:pPr>
        <w:spacing w:after="0" w:line="240" w:lineRule="auto"/>
        <w:rPr>
          <w:rFonts w:ascii="Times New Roman" w:eastAsia="Calibri" w:hAnsi="Times New Roman" w:cs="Times New Roman"/>
        </w:rPr>
      </w:pPr>
    </w:p>
    <w:p w14:paraId="59FFAE51" w14:textId="77777777" w:rsidR="00E4146E" w:rsidRPr="00694700" w:rsidRDefault="00E4146E" w:rsidP="00E4146E">
      <w:pPr>
        <w:spacing w:after="0" w:line="240" w:lineRule="auto"/>
        <w:rPr>
          <w:rFonts w:ascii="Times New Roman" w:eastAsia="Calibri" w:hAnsi="Times New Roman" w:cs="Times New Roman"/>
          <w:bCs/>
        </w:rPr>
      </w:pPr>
      <w:r w:rsidRPr="00694700">
        <w:rPr>
          <w:rFonts w:ascii="Times New Roman" w:eastAsia="Calibri" w:hAnsi="Times New Roman" w:cs="Times New Roman"/>
          <w:bCs/>
        </w:rPr>
        <w:t>Suaugusiesiems, 14</w:t>
      </w:r>
      <w:r>
        <w:rPr>
          <w:rFonts w:ascii="Times New Roman" w:eastAsia="Calibri" w:hAnsi="Times New Roman" w:cs="Times New Roman"/>
          <w:bCs/>
        </w:rPr>
        <w:t> </w:t>
      </w:r>
      <w:r w:rsidRPr="00694700">
        <w:rPr>
          <w:rFonts w:ascii="Times New Roman" w:eastAsia="Calibri" w:hAnsi="Times New Roman" w:cs="Times New Roman"/>
          <w:bCs/>
        </w:rPr>
        <w:t>metų ir vyresniems paaugliams</w:t>
      </w:r>
    </w:p>
    <w:p w14:paraId="40CF2EB2" w14:textId="77777777" w:rsidR="00E4146E" w:rsidRPr="00694700" w:rsidRDefault="00E4146E" w:rsidP="00E4146E">
      <w:pPr>
        <w:numPr>
          <w:ilvl w:val="0"/>
          <w:numId w:val="1"/>
        </w:num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Minkštųjų audinių sužalojimas (sausgyslių, raiščių, raumenų ir sąnarių trauma, pavyzdžiui, patempimas, sumušimas). </w:t>
      </w:r>
    </w:p>
    <w:p w14:paraId="673F3143" w14:textId="77777777" w:rsidR="00E4146E" w:rsidRPr="00694700" w:rsidRDefault="00E4146E" w:rsidP="00E4146E">
      <w:pPr>
        <w:numPr>
          <w:ilvl w:val="0"/>
          <w:numId w:val="1"/>
        </w:num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Vietinis minkštųjų audinių uždegimas (nugaros skausmas, </w:t>
      </w:r>
      <w:proofErr w:type="spellStart"/>
      <w:r w:rsidRPr="00694700">
        <w:rPr>
          <w:rFonts w:ascii="Times New Roman" w:eastAsia="Calibri" w:hAnsi="Times New Roman" w:cs="Times New Roman"/>
        </w:rPr>
        <w:t>tendinitas</w:t>
      </w:r>
      <w:proofErr w:type="spellEnd"/>
      <w:r w:rsidRPr="00694700">
        <w:rPr>
          <w:rFonts w:ascii="Times New Roman" w:eastAsia="Calibri" w:hAnsi="Times New Roman" w:cs="Times New Roman"/>
        </w:rPr>
        <w:t xml:space="preserve"> (sausgyslių audinio, jungiančio raumenis prie kaulų, uždegimas), bursitas (skysčiu pripildyto maišelio (bursa), kuris supa sąnarius, uždegimas)).</w:t>
      </w:r>
    </w:p>
    <w:p w14:paraId="7E51C5EE" w14:textId="77777777" w:rsidR="00E4146E" w:rsidRPr="00694700" w:rsidRDefault="00E4146E" w:rsidP="00E4146E">
      <w:pPr>
        <w:spacing w:after="0" w:line="240" w:lineRule="auto"/>
        <w:rPr>
          <w:rFonts w:ascii="Times New Roman" w:eastAsia="Calibri" w:hAnsi="Times New Roman" w:cs="Times New Roman"/>
        </w:rPr>
      </w:pPr>
    </w:p>
    <w:p w14:paraId="22233F90" w14:textId="77777777" w:rsidR="00E4146E" w:rsidRPr="00694700" w:rsidRDefault="00E4146E" w:rsidP="00E4146E">
      <w:pPr>
        <w:spacing w:after="0" w:line="240" w:lineRule="auto"/>
        <w:rPr>
          <w:rFonts w:ascii="Times New Roman" w:eastAsia="Calibri" w:hAnsi="Times New Roman" w:cs="Times New Roman"/>
          <w:bCs/>
        </w:rPr>
      </w:pPr>
      <w:r w:rsidRPr="00694700">
        <w:rPr>
          <w:rFonts w:ascii="Times New Roman" w:eastAsia="Calibri" w:hAnsi="Times New Roman" w:cs="Times New Roman"/>
          <w:bCs/>
        </w:rPr>
        <w:t>Suaugusiesiems (vyresniems kaip 18</w:t>
      </w:r>
      <w:r>
        <w:rPr>
          <w:rFonts w:ascii="Times New Roman" w:eastAsia="Calibri" w:hAnsi="Times New Roman" w:cs="Times New Roman"/>
          <w:bCs/>
        </w:rPr>
        <w:t> </w:t>
      </w:r>
      <w:r w:rsidRPr="00694700">
        <w:rPr>
          <w:rFonts w:ascii="Times New Roman" w:eastAsia="Calibri" w:hAnsi="Times New Roman" w:cs="Times New Roman"/>
          <w:bCs/>
        </w:rPr>
        <w:t>metų)</w:t>
      </w:r>
    </w:p>
    <w:p w14:paraId="3D4A33C8" w14:textId="77777777" w:rsidR="00E4146E" w:rsidRPr="00694700" w:rsidRDefault="00E4146E" w:rsidP="00E4146E">
      <w:pPr>
        <w:numPr>
          <w:ilvl w:val="0"/>
          <w:numId w:val="3"/>
        </w:numPr>
        <w:spacing w:after="0" w:line="240" w:lineRule="auto"/>
        <w:rPr>
          <w:rFonts w:ascii="Times New Roman" w:eastAsia="Calibri" w:hAnsi="Times New Roman" w:cs="Times New Roman"/>
        </w:rPr>
      </w:pPr>
      <w:r w:rsidRPr="00694700">
        <w:rPr>
          <w:rFonts w:ascii="Times New Roman" w:eastAsia="Calibri" w:hAnsi="Times New Roman" w:cs="Times New Roman"/>
        </w:rPr>
        <w:t>Sąnarių (pvz., kelių) degeneracinės ligos sukeltam skausmui malšinti.</w:t>
      </w:r>
    </w:p>
    <w:p w14:paraId="62B14989" w14:textId="77777777" w:rsidR="00E4146E" w:rsidRPr="00694700" w:rsidRDefault="00E4146E" w:rsidP="00E4146E">
      <w:pPr>
        <w:spacing w:after="0" w:line="240" w:lineRule="auto"/>
        <w:rPr>
          <w:rFonts w:ascii="Times New Roman" w:eastAsia="Calibri" w:hAnsi="Times New Roman" w:cs="Times New Roman"/>
        </w:rPr>
      </w:pPr>
    </w:p>
    <w:p w14:paraId="465EEA5B" w14:textId="77777777" w:rsidR="00E4146E" w:rsidRPr="00694700" w:rsidRDefault="00E4146E" w:rsidP="00E4146E">
      <w:pPr>
        <w:spacing w:after="0" w:line="240" w:lineRule="auto"/>
        <w:rPr>
          <w:rFonts w:ascii="Times New Roman" w:eastAsia="Calibri" w:hAnsi="Times New Roman" w:cs="Times New Roman"/>
        </w:rPr>
      </w:pPr>
      <w:r w:rsidRPr="00694700">
        <w:rPr>
          <w:rFonts w:ascii="Times New Roman" w:eastAsia="Calibri" w:hAnsi="Times New Roman" w:cs="Times New Roman"/>
          <w:noProof/>
        </w:rPr>
        <w:t>Jeigu per 7</w:t>
      </w:r>
      <w:r>
        <w:rPr>
          <w:rFonts w:ascii="Times New Roman" w:eastAsia="Calibri" w:hAnsi="Times New Roman" w:cs="Times New Roman"/>
          <w:noProof/>
        </w:rPr>
        <w:t> </w:t>
      </w:r>
      <w:r w:rsidRPr="00694700">
        <w:rPr>
          <w:rFonts w:ascii="Times New Roman" w:eastAsia="Calibri" w:hAnsi="Times New Roman" w:cs="Times New Roman"/>
          <w:noProof/>
        </w:rPr>
        <w:t>dienas Jūsų savijauta nepagerėjo arba net pablogėjo, kreipkitės į gydytoją.</w:t>
      </w:r>
    </w:p>
    <w:p w14:paraId="425179E1" w14:textId="77777777" w:rsidR="00E4146E" w:rsidRPr="00694700" w:rsidRDefault="00E4146E" w:rsidP="00E4146E">
      <w:pPr>
        <w:spacing w:after="0" w:line="240" w:lineRule="auto"/>
        <w:rPr>
          <w:rFonts w:ascii="Times New Roman" w:eastAsia="Calibri" w:hAnsi="Times New Roman" w:cs="Times New Roman"/>
        </w:rPr>
      </w:pPr>
    </w:p>
    <w:p w14:paraId="4ABD77E4" w14:textId="77777777" w:rsidR="00E4146E" w:rsidRPr="00694700" w:rsidRDefault="00E4146E" w:rsidP="00E4146E">
      <w:pPr>
        <w:spacing w:after="0" w:line="240" w:lineRule="auto"/>
        <w:rPr>
          <w:rFonts w:ascii="Times New Roman" w:eastAsia="Calibri" w:hAnsi="Times New Roman" w:cs="Times New Roman"/>
        </w:rPr>
      </w:pPr>
    </w:p>
    <w:p w14:paraId="61AD46C9" w14:textId="77777777" w:rsidR="00E4146E" w:rsidRPr="00694700" w:rsidRDefault="00E4146E" w:rsidP="00E4146E">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2.</w:t>
      </w:r>
      <w:r w:rsidRPr="00694700">
        <w:rPr>
          <w:rFonts w:ascii="Times New Roman" w:eastAsia="Calibri" w:hAnsi="Times New Roman" w:cs="Times New Roman"/>
          <w:b/>
          <w:caps/>
        </w:rPr>
        <w:tab/>
      </w:r>
      <w:r w:rsidRPr="00694700">
        <w:rPr>
          <w:rFonts w:ascii="Times New Roman" w:eastAsia="Calibri" w:hAnsi="Times New Roman" w:cs="Times New Roman"/>
          <w:b/>
        </w:rPr>
        <w:t xml:space="preserve">Kas žinotina prieš vartojant </w:t>
      </w:r>
      <w:proofErr w:type="spellStart"/>
      <w:r w:rsidRPr="00694700">
        <w:rPr>
          <w:rFonts w:ascii="Times New Roman" w:eastAsia="Calibri" w:hAnsi="Times New Roman" w:cs="Times New Roman"/>
          <w:b/>
        </w:rPr>
        <w:t>Voltaren</w:t>
      </w:r>
      <w:proofErr w:type="spellEnd"/>
      <w:r w:rsidRPr="00694700">
        <w:rPr>
          <w:rFonts w:ascii="Times New Roman" w:eastAsia="Calibri" w:hAnsi="Times New Roman" w:cs="Times New Roman"/>
          <w:b/>
        </w:rPr>
        <w:t xml:space="preserve"> </w:t>
      </w:r>
      <w:proofErr w:type="spellStart"/>
      <w:r w:rsidRPr="00694700">
        <w:rPr>
          <w:rFonts w:ascii="Times New Roman" w:eastAsia="Calibri" w:hAnsi="Times New Roman" w:cs="Times New Roman"/>
          <w:b/>
        </w:rPr>
        <w:t>Emulgel</w:t>
      </w:r>
      <w:proofErr w:type="spellEnd"/>
    </w:p>
    <w:p w14:paraId="4F816882" w14:textId="77777777" w:rsidR="00E4146E" w:rsidRPr="00694700" w:rsidRDefault="00E4146E" w:rsidP="00E4146E">
      <w:pPr>
        <w:spacing w:after="0" w:line="240" w:lineRule="auto"/>
        <w:rPr>
          <w:rFonts w:ascii="Times New Roman" w:eastAsia="Calibri" w:hAnsi="Times New Roman" w:cs="Times New Roman"/>
        </w:rPr>
      </w:pPr>
    </w:p>
    <w:p w14:paraId="329314C0" w14:textId="77777777" w:rsidR="00E4146E" w:rsidRPr="00694700" w:rsidRDefault="00E4146E" w:rsidP="00E4146E">
      <w:pPr>
        <w:spacing w:after="0" w:line="240" w:lineRule="auto"/>
        <w:rPr>
          <w:rFonts w:ascii="Times New Roman" w:eastAsia="Calibri" w:hAnsi="Times New Roman" w:cs="Times New Roman"/>
          <w:b/>
          <w:bCs/>
        </w:rPr>
      </w:pPr>
      <w:proofErr w:type="spellStart"/>
      <w:r w:rsidRPr="00694700">
        <w:rPr>
          <w:rFonts w:ascii="Times New Roman" w:eastAsia="Calibri" w:hAnsi="Times New Roman" w:cs="Times New Roman"/>
          <w:b/>
          <w:bCs/>
        </w:rPr>
        <w:t>Voltaren</w:t>
      </w:r>
      <w:proofErr w:type="spellEnd"/>
      <w:r w:rsidRPr="00694700">
        <w:rPr>
          <w:rFonts w:ascii="Times New Roman" w:eastAsia="Calibri" w:hAnsi="Times New Roman" w:cs="Times New Roman"/>
          <w:b/>
          <w:bCs/>
        </w:rPr>
        <w:t xml:space="preserve"> </w:t>
      </w:r>
      <w:proofErr w:type="spellStart"/>
      <w:r w:rsidRPr="00694700">
        <w:rPr>
          <w:rFonts w:ascii="Times New Roman" w:eastAsia="Calibri" w:hAnsi="Times New Roman" w:cs="Times New Roman"/>
          <w:b/>
          <w:bCs/>
        </w:rPr>
        <w:t>Emulgel</w:t>
      </w:r>
      <w:proofErr w:type="spellEnd"/>
      <w:r w:rsidRPr="00694700">
        <w:rPr>
          <w:rFonts w:ascii="Times New Roman" w:eastAsia="Calibri" w:hAnsi="Times New Roman" w:cs="Times New Roman"/>
          <w:b/>
          <w:bCs/>
        </w:rPr>
        <w:t xml:space="preserve"> vartoti </w:t>
      </w:r>
      <w:r>
        <w:rPr>
          <w:rFonts w:ascii="Times New Roman" w:eastAsia="Calibri" w:hAnsi="Times New Roman" w:cs="Times New Roman"/>
          <w:b/>
          <w:bCs/>
        </w:rPr>
        <w:t>draudžiama</w:t>
      </w:r>
      <w:r w:rsidRPr="00694700">
        <w:rPr>
          <w:rFonts w:ascii="Times New Roman" w:eastAsia="Calibri" w:hAnsi="Times New Roman" w:cs="Times New Roman"/>
          <w:b/>
          <w:bCs/>
        </w:rPr>
        <w:t>:</w:t>
      </w:r>
    </w:p>
    <w:p w14:paraId="4F8FD534" w14:textId="77777777" w:rsidR="00E4146E" w:rsidRPr="00694700" w:rsidRDefault="00E4146E" w:rsidP="00E4146E">
      <w:pPr>
        <w:spacing w:after="0" w:line="240" w:lineRule="auto"/>
        <w:rPr>
          <w:rFonts w:ascii="Times New Roman" w:eastAsia="Calibri" w:hAnsi="Times New Roman" w:cs="Times New Roman"/>
          <w:b/>
          <w:bCs/>
        </w:rPr>
      </w:pPr>
    </w:p>
    <w:p w14:paraId="5BF3025B" w14:textId="77777777" w:rsidR="00E4146E" w:rsidRPr="00694700" w:rsidRDefault="00E4146E" w:rsidP="00E4146E">
      <w:pPr>
        <w:numPr>
          <w:ilvl w:val="0"/>
          <w:numId w:val="2"/>
        </w:numPr>
        <w:spacing w:after="0" w:line="240" w:lineRule="auto"/>
        <w:ind w:left="714" w:hanging="357"/>
        <w:rPr>
          <w:rFonts w:ascii="Times New Roman" w:eastAsia="Calibri" w:hAnsi="Times New Roman" w:cs="Times New Roman"/>
        </w:rPr>
      </w:pPr>
      <w:r w:rsidRPr="00694700">
        <w:rPr>
          <w:rFonts w:ascii="Times New Roman" w:eastAsia="Calibri" w:hAnsi="Times New Roman" w:cs="Times New Roman"/>
          <w:noProof/>
        </w:rPr>
        <w:t xml:space="preserve">jeigu yra alergija diklofenakui, arba </w:t>
      </w:r>
      <w:bookmarkStart w:id="0" w:name="_Hlk510079033"/>
      <w:r w:rsidRPr="00694700">
        <w:rPr>
          <w:rFonts w:ascii="Times New Roman" w:eastAsia="Calibri" w:hAnsi="Times New Roman" w:cs="Times New Roman"/>
          <w:noProof/>
        </w:rPr>
        <w:t>bet kuriai pagalbinei šio vaisto medžiagai (jos išvardytos 6 skyriuje)</w:t>
      </w:r>
      <w:bookmarkEnd w:id="0"/>
      <w:r w:rsidRPr="00694700">
        <w:rPr>
          <w:rFonts w:ascii="Times New Roman" w:eastAsia="Calibri" w:hAnsi="Times New Roman" w:cs="Times New Roman"/>
          <w:noProof/>
        </w:rPr>
        <w:t>;</w:t>
      </w:r>
    </w:p>
    <w:p w14:paraId="14AE4E6E" w14:textId="77777777" w:rsidR="00E4146E" w:rsidRPr="00694700" w:rsidRDefault="00E4146E" w:rsidP="00E4146E">
      <w:pPr>
        <w:numPr>
          <w:ilvl w:val="0"/>
          <w:numId w:val="2"/>
        </w:numPr>
        <w:spacing w:after="0" w:line="240" w:lineRule="auto"/>
        <w:ind w:left="714" w:hanging="357"/>
        <w:rPr>
          <w:rFonts w:ascii="Times New Roman" w:eastAsia="Calibri" w:hAnsi="Times New Roman" w:cs="Times New Roman"/>
        </w:rPr>
      </w:pPr>
      <w:r w:rsidRPr="00694700">
        <w:rPr>
          <w:rFonts w:ascii="Times New Roman" w:eastAsia="Calibri" w:hAnsi="Times New Roman" w:cs="Times New Roman"/>
          <w:noProof/>
        </w:rPr>
        <w:t xml:space="preserve">jeigu acetilsalicilo rūgštis, arba kiti nesteroidiniai vaistai nuo uždegimo (NVNU), pvz., ibuprofenas, Jums buvo sukėlę astmos priepuolį, </w:t>
      </w:r>
      <w:proofErr w:type="spellStart"/>
      <w:r w:rsidRPr="00694700">
        <w:rPr>
          <w:rFonts w:ascii="Times New Roman" w:eastAsia="Calibri" w:hAnsi="Times New Roman" w:cs="Times New Roman"/>
        </w:rPr>
        <w:t>angioneurozinę</w:t>
      </w:r>
      <w:proofErr w:type="spellEnd"/>
      <w:r w:rsidRPr="00694700">
        <w:rPr>
          <w:rFonts w:ascii="Times New Roman" w:eastAsia="Calibri" w:hAnsi="Times New Roman" w:cs="Times New Roman"/>
        </w:rPr>
        <w:t xml:space="preserve"> edemą,</w:t>
      </w:r>
      <w:r w:rsidRPr="00694700">
        <w:rPr>
          <w:rFonts w:ascii="Times New Roman" w:eastAsia="Calibri" w:hAnsi="Times New Roman" w:cs="Times New Roman"/>
          <w:noProof/>
        </w:rPr>
        <w:t xml:space="preserve"> dilgėlinę arbą ūminį nosies gleivinės uždegimą;</w:t>
      </w:r>
    </w:p>
    <w:p w14:paraId="7E037E9D" w14:textId="77777777" w:rsidR="00E4146E" w:rsidRPr="00463A07" w:rsidRDefault="00E4146E" w:rsidP="00E4146E">
      <w:pPr>
        <w:numPr>
          <w:ilvl w:val="0"/>
          <w:numId w:val="2"/>
        </w:numPr>
        <w:spacing w:after="0" w:line="240" w:lineRule="auto"/>
        <w:ind w:left="714" w:hanging="357"/>
        <w:rPr>
          <w:rFonts w:ascii="Times New Roman" w:eastAsia="Calibri" w:hAnsi="Times New Roman" w:cs="Times New Roman"/>
        </w:rPr>
      </w:pPr>
      <w:r w:rsidRPr="00463A07">
        <w:rPr>
          <w:rFonts w:ascii="Times New Roman" w:eastAsia="Calibri" w:hAnsi="Times New Roman" w:cs="Times New Roman"/>
        </w:rPr>
        <w:t xml:space="preserve">paskutiniųjų 3 nėštumo mėnesių metu; </w:t>
      </w:r>
    </w:p>
    <w:p w14:paraId="671D5720" w14:textId="77777777" w:rsidR="00E4146E" w:rsidRPr="00694700" w:rsidRDefault="00E4146E" w:rsidP="00E4146E">
      <w:pPr>
        <w:numPr>
          <w:ilvl w:val="0"/>
          <w:numId w:val="2"/>
        </w:numPr>
        <w:spacing w:after="0" w:line="240" w:lineRule="auto"/>
        <w:ind w:left="714" w:hanging="357"/>
        <w:rPr>
          <w:rFonts w:ascii="Times New Roman" w:eastAsia="Calibri" w:hAnsi="Times New Roman" w:cs="Times New Roman"/>
        </w:rPr>
      </w:pPr>
      <w:r w:rsidRPr="00694700">
        <w:rPr>
          <w:rFonts w:ascii="Times New Roman" w:eastAsia="Calibri" w:hAnsi="Times New Roman" w:cs="Times New Roman"/>
        </w:rPr>
        <w:t>jeigu pacientas yra jaunesnis kaip 14</w:t>
      </w:r>
      <w:r>
        <w:rPr>
          <w:rFonts w:ascii="Times New Roman" w:eastAsia="Calibri" w:hAnsi="Times New Roman" w:cs="Times New Roman"/>
        </w:rPr>
        <w:t> </w:t>
      </w:r>
      <w:r w:rsidRPr="00694700">
        <w:rPr>
          <w:rFonts w:ascii="Times New Roman" w:eastAsia="Calibri" w:hAnsi="Times New Roman" w:cs="Times New Roman"/>
        </w:rPr>
        <w:t>metų.</w:t>
      </w:r>
    </w:p>
    <w:p w14:paraId="6BA45DD5" w14:textId="77777777" w:rsidR="00E4146E" w:rsidRPr="00694700" w:rsidRDefault="00E4146E" w:rsidP="00E4146E">
      <w:pPr>
        <w:spacing w:after="0" w:line="240" w:lineRule="auto"/>
        <w:rPr>
          <w:rFonts w:ascii="Times New Roman" w:eastAsia="Calibri" w:hAnsi="Times New Roman" w:cs="Times New Roman"/>
        </w:rPr>
      </w:pPr>
    </w:p>
    <w:p w14:paraId="1BB0B436" w14:textId="77777777" w:rsidR="00E4146E" w:rsidRPr="00694700" w:rsidRDefault="00E4146E" w:rsidP="00E4146E">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Įspėjimai ir atsargumo priemonės</w:t>
      </w:r>
    </w:p>
    <w:p w14:paraId="64FE2A98" w14:textId="77777777" w:rsidR="00E4146E" w:rsidRPr="00694700" w:rsidRDefault="00E4146E" w:rsidP="00E4146E">
      <w:pPr>
        <w:spacing w:after="0" w:line="240" w:lineRule="auto"/>
        <w:rPr>
          <w:rFonts w:ascii="Times New Roman" w:eastAsia="Calibri" w:hAnsi="Times New Roman" w:cs="Times New Roman"/>
        </w:rPr>
      </w:pPr>
      <w:r w:rsidRPr="00694700">
        <w:rPr>
          <w:rFonts w:ascii="Times New Roman" w:eastAsia="Calibri" w:hAnsi="Times New Roman" w:cs="Times New Roman"/>
          <w:bCs/>
        </w:rPr>
        <w:t xml:space="preserve">Pasitarkite su gydytoju arba vaistininku, prieš pradėdami vartoti </w:t>
      </w:r>
      <w:proofErr w:type="spellStart"/>
      <w:r w:rsidRPr="00694700">
        <w:rPr>
          <w:rFonts w:ascii="Times New Roman" w:eastAsia="Calibri" w:hAnsi="Times New Roman" w:cs="Times New Roman"/>
          <w:bCs/>
        </w:rPr>
        <w:t>Voltaren</w:t>
      </w:r>
      <w:proofErr w:type="spellEnd"/>
      <w:r w:rsidRPr="00694700">
        <w:rPr>
          <w:rFonts w:ascii="Times New Roman" w:eastAsia="Calibri" w:hAnsi="Times New Roman" w:cs="Times New Roman"/>
          <w:bCs/>
        </w:rPr>
        <w:t xml:space="preserve"> </w:t>
      </w:r>
      <w:proofErr w:type="spellStart"/>
      <w:r w:rsidRPr="00694700">
        <w:rPr>
          <w:rFonts w:ascii="Times New Roman" w:eastAsia="Calibri" w:hAnsi="Times New Roman" w:cs="Times New Roman"/>
          <w:bCs/>
        </w:rPr>
        <w:t>Emulgel</w:t>
      </w:r>
      <w:proofErr w:type="spellEnd"/>
      <w:r w:rsidRPr="00694700">
        <w:rPr>
          <w:rFonts w:ascii="Times New Roman" w:eastAsia="Calibri" w:hAnsi="Times New Roman" w:cs="Times New Roman"/>
          <w:bCs/>
        </w:rPr>
        <w:t>:</w:t>
      </w:r>
    </w:p>
    <w:p w14:paraId="05B50527" w14:textId="77777777" w:rsidR="00E4146E" w:rsidRPr="00694700" w:rsidRDefault="00E4146E" w:rsidP="00E4146E">
      <w:pPr>
        <w:numPr>
          <w:ilvl w:val="0"/>
          <w:numId w:val="2"/>
        </w:numPr>
        <w:spacing w:after="0" w:line="240" w:lineRule="auto"/>
        <w:rPr>
          <w:rFonts w:ascii="Times New Roman" w:eastAsia="Calibri" w:hAnsi="Times New Roman" w:cs="Times New Roman"/>
        </w:rPr>
      </w:pPr>
      <w:r w:rsidRPr="00694700">
        <w:rPr>
          <w:rFonts w:ascii="Times New Roman" w:eastAsia="Calibri" w:hAnsi="Times New Roman" w:cs="Times New Roman"/>
        </w:rPr>
        <w:t>Gelio negalima tepti ant pažeistos odos, atviros žaizdos, odos išbėrimo ar egzemos vietos. Jeigu pasitepus vaistu pasireiškia išbėrimas, gydymą nutraukti.</w:t>
      </w:r>
    </w:p>
    <w:p w14:paraId="0C936D48" w14:textId="77777777" w:rsidR="00E4146E" w:rsidRPr="00694700" w:rsidRDefault="00E4146E" w:rsidP="00E4146E">
      <w:pPr>
        <w:numPr>
          <w:ilvl w:val="0"/>
          <w:numId w:val="2"/>
        </w:numPr>
        <w:spacing w:after="0" w:line="240" w:lineRule="auto"/>
        <w:rPr>
          <w:rFonts w:ascii="Times New Roman" w:eastAsia="Calibri" w:hAnsi="Times New Roman" w:cs="Times New Roman"/>
        </w:rPr>
      </w:pPr>
      <w:r w:rsidRPr="00694700">
        <w:rPr>
          <w:rFonts w:ascii="Times New Roman" w:eastAsia="Calibri" w:hAnsi="Times New Roman" w:cs="Times New Roman"/>
        </w:rPr>
        <w:t>Nevartokite vaisto didesnėmis dozėmis ir ilgesnį laiko tarpą, nei nurodyta, nebent gydytojas nurodė kitaip.</w:t>
      </w:r>
    </w:p>
    <w:p w14:paraId="0ED41AE8" w14:textId="77777777" w:rsidR="00E4146E" w:rsidRPr="00694700" w:rsidRDefault="00E4146E" w:rsidP="00E4146E">
      <w:pPr>
        <w:numPr>
          <w:ilvl w:val="0"/>
          <w:numId w:val="2"/>
        </w:num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galima tepti tik odą. Šiuo vaistu negalima tepti gleivinių, pvz., burnos. Negalima vaisto nuryti. Reikia saugotis, kad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nepatektų į akis. Jeigu taip atsitiktų, akis reikia išskalauti vandeniu. Jeigu nemalonus pojūtis akyse nepraeina, reikia kreiptis į gydytoją arba vaistininką.</w:t>
      </w:r>
    </w:p>
    <w:p w14:paraId="7A18EF26" w14:textId="77777777" w:rsidR="00E4146E" w:rsidRDefault="00E4146E" w:rsidP="00E4146E">
      <w:pPr>
        <w:numPr>
          <w:ilvl w:val="0"/>
          <w:numId w:val="2"/>
        </w:num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Negalima vartoti su oro nepraleidžiančiais tvarsčiais, tačiau galima vartoti kartu su dažnai naudojamais orui pralaidžiais tvarsčiais ar įtvarais pvz., naudojant patempimams gydyti. </w:t>
      </w:r>
    </w:p>
    <w:p w14:paraId="299B7FD7" w14:textId="77777777" w:rsidR="00E4146E" w:rsidRPr="00694700" w:rsidRDefault="00E4146E" w:rsidP="00E4146E">
      <w:pPr>
        <w:spacing w:after="0" w:line="240" w:lineRule="auto"/>
        <w:rPr>
          <w:rFonts w:ascii="Times New Roman" w:eastAsia="Calibri" w:hAnsi="Times New Roman" w:cs="Times New Roman"/>
          <w:b/>
          <w:bCs/>
          <w:i/>
          <w:iCs/>
          <w:u w:val="single"/>
        </w:rPr>
      </w:pPr>
    </w:p>
    <w:p w14:paraId="4D841879" w14:textId="77777777" w:rsidR="00E4146E" w:rsidRPr="00694700" w:rsidRDefault="00E4146E" w:rsidP="00E4146E">
      <w:pPr>
        <w:spacing w:after="0" w:line="240" w:lineRule="auto"/>
        <w:rPr>
          <w:rFonts w:ascii="Times New Roman" w:eastAsia="Calibri" w:hAnsi="Times New Roman" w:cs="Times New Roman"/>
          <w:b/>
          <w:iCs/>
        </w:rPr>
      </w:pPr>
      <w:r w:rsidRPr="00694700">
        <w:rPr>
          <w:rFonts w:ascii="Times New Roman" w:eastAsia="Calibri" w:hAnsi="Times New Roman" w:cs="Times New Roman"/>
          <w:b/>
          <w:iCs/>
        </w:rPr>
        <w:t>Vaikams ir paaugliams</w:t>
      </w:r>
    </w:p>
    <w:p w14:paraId="5FABAABA" w14:textId="77777777" w:rsidR="00E4146E" w:rsidRPr="00694700" w:rsidRDefault="00E4146E" w:rsidP="00E4146E">
      <w:pPr>
        <w:spacing w:after="0" w:line="240" w:lineRule="auto"/>
        <w:rPr>
          <w:rFonts w:ascii="Times New Roman" w:eastAsia="Calibri" w:hAnsi="Times New Roman" w:cs="Times New Roman"/>
        </w:rPr>
      </w:pPr>
      <w:r w:rsidRPr="00694700">
        <w:rPr>
          <w:rFonts w:ascii="Times New Roman" w:eastAsia="Calibri" w:hAnsi="Times New Roman" w:cs="Times New Roman"/>
        </w:rPr>
        <w:t>Vaisto negalima vartoti vaikams ir jaunesniems kaip 14 metų paaugliams.</w:t>
      </w:r>
    </w:p>
    <w:p w14:paraId="57C19A6E" w14:textId="77777777" w:rsidR="00E4146E" w:rsidRPr="00694700" w:rsidRDefault="00E4146E" w:rsidP="00E4146E">
      <w:pPr>
        <w:spacing w:after="0" w:line="240" w:lineRule="auto"/>
        <w:rPr>
          <w:rFonts w:ascii="Times New Roman" w:eastAsia="Calibri" w:hAnsi="Times New Roman" w:cs="Times New Roman"/>
        </w:rPr>
      </w:pPr>
    </w:p>
    <w:p w14:paraId="394E4747" w14:textId="77777777" w:rsidR="00E4146E" w:rsidRPr="00694700" w:rsidRDefault="00E4146E" w:rsidP="00E4146E">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 xml:space="preserve">Kiti vaistai ir </w:t>
      </w:r>
      <w:proofErr w:type="spellStart"/>
      <w:r w:rsidRPr="00694700">
        <w:rPr>
          <w:rFonts w:ascii="Times New Roman" w:eastAsia="Calibri" w:hAnsi="Times New Roman" w:cs="Times New Roman"/>
          <w:b/>
          <w:bCs/>
        </w:rPr>
        <w:t>Voltaren</w:t>
      </w:r>
      <w:proofErr w:type="spellEnd"/>
      <w:r w:rsidRPr="00694700">
        <w:rPr>
          <w:rFonts w:ascii="Times New Roman" w:eastAsia="Calibri" w:hAnsi="Times New Roman" w:cs="Times New Roman"/>
          <w:b/>
          <w:bCs/>
        </w:rPr>
        <w:t xml:space="preserve"> </w:t>
      </w:r>
      <w:proofErr w:type="spellStart"/>
      <w:r w:rsidRPr="00694700">
        <w:rPr>
          <w:rFonts w:ascii="Times New Roman" w:eastAsia="Calibri" w:hAnsi="Times New Roman" w:cs="Times New Roman"/>
          <w:b/>
          <w:bCs/>
        </w:rPr>
        <w:t>Emulgel</w:t>
      </w:r>
      <w:proofErr w:type="spellEnd"/>
    </w:p>
    <w:p w14:paraId="0B11360E" w14:textId="77777777" w:rsidR="00E4146E" w:rsidRPr="00694700" w:rsidRDefault="00E4146E" w:rsidP="00E4146E">
      <w:pPr>
        <w:numPr>
          <w:ilvl w:val="12"/>
          <w:numId w:val="0"/>
        </w:numPr>
        <w:spacing w:after="200" w:line="240" w:lineRule="auto"/>
        <w:ind w:right="-2"/>
        <w:rPr>
          <w:rFonts w:ascii="Times New Roman" w:eastAsia="Calibri" w:hAnsi="Times New Roman" w:cs="Times New Roman"/>
        </w:rPr>
      </w:pPr>
      <w:r w:rsidRPr="00694700">
        <w:rPr>
          <w:rFonts w:ascii="Times New Roman" w:eastAsia="Calibri" w:hAnsi="Times New Roman" w:cs="Times New Roman"/>
          <w:noProof/>
        </w:rPr>
        <w:t xml:space="preserve">Jeigu vartojate ar neseniai vartojote kitų vaistų arba dėl to nesate tikri, apie tai pasakykite gydytojui arba vaistininkui. </w:t>
      </w:r>
    </w:p>
    <w:p w14:paraId="2E536099" w14:textId="77777777" w:rsidR="00E4146E" w:rsidRPr="00694700" w:rsidRDefault="00E4146E" w:rsidP="00E4146E">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Nėštumas, žindymo laikotarpis ir vaisingumas</w:t>
      </w:r>
    </w:p>
    <w:p w14:paraId="4FAD992F" w14:textId="77777777" w:rsidR="00E4146E" w:rsidRPr="00694700" w:rsidRDefault="00E4146E" w:rsidP="00E4146E">
      <w:pPr>
        <w:spacing w:after="0" w:line="240" w:lineRule="auto"/>
        <w:rPr>
          <w:rFonts w:ascii="Times New Roman" w:eastAsia="Calibri" w:hAnsi="Times New Roman" w:cs="Times New Roman"/>
        </w:rPr>
      </w:pPr>
      <w:r w:rsidRPr="00694700">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51DA847A" w14:textId="77777777" w:rsidR="00E4146E" w:rsidRPr="00694700" w:rsidRDefault="00E4146E" w:rsidP="00E4146E">
      <w:pPr>
        <w:spacing w:after="0" w:line="240" w:lineRule="auto"/>
        <w:rPr>
          <w:rFonts w:ascii="Times New Roman" w:eastAsia="Calibri" w:hAnsi="Times New Roman" w:cs="Times New Roman"/>
        </w:rPr>
      </w:pPr>
    </w:p>
    <w:p w14:paraId="47192572" w14:textId="77777777" w:rsidR="00E4146E" w:rsidRPr="002E23DF" w:rsidRDefault="00E4146E" w:rsidP="00E4146E">
      <w:pPr>
        <w:spacing w:after="0" w:line="240" w:lineRule="auto"/>
        <w:rPr>
          <w:rFonts w:ascii="Times New Roman" w:eastAsia="Calibri" w:hAnsi="Times New Roman" w:cs="Times New Roman"/>
        </w:rPr>
      </w:pPr>
      <w:proofErr w:type="spellStart"/>
      <w:r w:rsidRPr="002E23DF">
        <w:rPr>
          <w:rFonts w:ascii="Times New Roman" w:eastAsia="Calibri" w:hAnsi="Times New Roman" w:cs="Times New Roman"/>
        </w:rPr>
        <w:t>Voltaren</w:t>
      </w:r>
      <w:proofErr w:type="spellEnd"/>
      <w:r w:rsidRPr="002E23DF">
        <w:rPr>
          <w:rFonts w:ascii="Times New Roman" w:eastAsia="Calibri" w:hAnsi="Times New Roman" w:cs="Times New Roman"/>
        </w:rPr>
        <w:t xml:space="preserve"> </w:t>
      </w:r>
      <w:proofErr w:type="spellStart"/>
      <w:r w:rsidRPr="002E23DF">
        <w:rPr>
          <w:rFonts w:ascii="Times New Roman" w:eastAsia="Calibri" w:hAnsi="Times New Roman" w:cs="Times New Roman"/>
        </w:rPr>
        <w:t>Emulgel</w:t>
      </w:r>
      <w:proofErr w:type="spellEnd"/>
      <w:r w:rsidRPr="002E23DF">
        <w:rPr>
          <w:rFonts w:ascii="Times New Roman" w:eastAsia="Calibri" w:hAnsi="Times New Roman" w:cs="Times New Roman"/>
        </w:rPr>
        <w:t xml:space="preserve"> draudžiama vartoti paskutiniųjų 3 nėštumo mėnesių metu</w:t>
      </w:r>
      <w:r>
        <w:rPr>
          <w:rFonts w:ascii="Times New Roman" w:eastAsia="Calibri" w:hAnsi="Times New Roman" w:cs="Times New Roman"/>
        </w:rPr>
        <w:t>.</w:t>
      </w:r>
      <w:r w:rsidRPr="002E23DF">
        <w:rPr>
          <w:rFonts w:ascii="Times New Roman" w:eastAsia="Calibri" w:hAnsi="Times New Roman" w:cs="Times New Roman"/>
        </w:rPr>
        <w:t xml:space="preserve"> </w:t>
      </w:r>
    </w:p>
    <w:p w14:paraId="2ABE5A2F" w14:textId="77777777" w:rsidR="00E4146E" w:rsidRPr="002E23DF" w:rsidRDefault="00E4146E" w:rsidP="00E4146E">
      <w:pPr>
        <w:spacing w:after="0" w:line="240" w:lineRule="auto"/>
        <w:rPr>
          <w:rFonts w:ascii="Times New Roman" w:eastAsia="Calibri" w:hAnsi="Times New Roman" w:cs="Times New Roman"/>
        </w:rPr>
      </w:pPr>
      <w:r w:rsidRPr="002E23DF">
        <w:rPr>
          <w:rFonts w:ascii="Times New Roman" w:eastAsia="Calibri" w:hAnsi="Times New Roman" w:cs="Times New Roman"/>
        </w:rPr>
        <w:t xml:space="preserve">Nevartokite </w:t>
      </w:r>
      <w:proofErr w:type="spellStart"/>
      <w:r w:rsidRPr="002E23DF">
        <w:rPr>
          <w:rFonts w:ascii="Times New Roman" w:eastAsia="Calibri" w:hAnsi="Times New Roman" w:cs="Times New Roman"/>
        </w:rPr>
        <w:t>Voltaren</w:t>
      </w:r>
      <w:proofErr w:type="spellEnd"/>
      <w:r w:rsidRPr="002E23DF">
        <w:rPr>
          <w:rFonts w:ascii="Times New Roman" w:eastAsia="Calibri" w:hAnsi="Times New Roman" w:cs="Times New Roman"/>
        </w:rPr>
        <w:t xml:space="preserve"> </w:t>
      </w:r>
      <w:proofErr w:type="spellStart"/>
      <w:r w:rsidRPr="002E23DF">
        <w:rPr>
          <w:rFonts w:ascii="Times New Roman" w:eastAsia="Calibri" w:hAnsi="Times New Roman" w:cs="Times New Roman"/>
        </w:rPr>
        <w:t>Emulgel</w:t>
      </w:r>
      <w:proofErr w:type="spellEnd"/>
      <w:r w:rsidRPr="002E23DF">
        <w:rPr>
          <w:rFonts w:ascii="Times New Roman" w:eastAsia="Calibri" w:hAnsi="Times New Roman" w:cs="Times New Roman"/>
        </w:rPr>
        <w:t xml:space="preserve"> pirmųjų 6 nėštumo mėnesių metu, nebent akivaizdžiai būtina ir nurodo gydytojas. Jei šiuo laikotarpiu Jus būtina gydyti šiuo vaistu, reikia vartoti kuo mažesnę dozę kuo trumpesnį laiką.</w:t>
      </w:r>
    </w:p>
    <w:p w14:paraId="639699C2" w14:textId="77777777" w:rsidR="00E4146E" w:rsidRPr="002E23DF" w:rsidRDefault="00E4146E" w:rsidP="00E4146E">
      <w:pPr>
        <w:spacing w:after="0" w:line="240" w:lineRule="auto"/>
        <w:rPr>
          <w:rFonts w:ascii="Times New Roman" w:eastAsia="Calibri" w:hAnsi="Times New Roman" w:cs="Times New Roman"/>
        </w:rPr>
      </w:pPr>
      <w:r w:rsidRPr="002E23DF">
        <w:rPr>
          <w:rFonts w:ascii="Times New Roman" w:eastAsia="Calibri" w:hAnsi="Times New Roman" w:cs="Times New Roman"/>
        </w:rPr>
        <w:t xml:space="preserve">Per burną vartojamos </w:t>
      </w:r>
      <w:proofErr w:type="spellStart"/>
      <w:r w:rsidRPr="002E23DF">
        <w:rPr>
          <w:rFonts w:ascii="Times New Roman" w:eastAsia="Calibri" w:hAnsi="Times New Roman" w:cs="Times New Roman"/>
        </w:rPr>
        <w:t>diklofenako</w:t>
      </w:r>
      <w:proofErr w:type="spellEnd"/>
      <w:r w:rsidRPr="002E23DF">
        <w:rPr>
          <w:rFonts w:ascii="Times New Roman" w:eastAsia="Calibri" w:hAnsi="Times New Roman" w:cs="Times New Roman"/>
        </w:rPr>
        <w:t xml:space="preserve"> vaisto formos (pvz., tabletės) gali sukelti nepageidaujamą poveikį Jūsų vaisiui (negimusiam kūdikiui). Nėra žinoma, ar </w:t>
      </w:r>
      <w:proofErr w:type="spellStart"/>
      <w:r w:rsidRPr="002E23DF">
        <w:rPr>
          <w:rFonts w:ascii="Times New Roman" w:eastAsia="Calibri" w:hAnsi="Times New Roman" w:cs="Times New Roman"/>
        </w:rPr>
        <w:t>Voltaren</w:t>
      </w:r>
      <w:proofErr w:type="spellEnd"/>
      <w:r w:rsidRPr="002E23DF">
        <w:rPr>
          <w:rFonts w:ascii="Times New Roman" w:eastAsia="Calibri" w:hAnsi="Times New Roman" w:cs="Times New Roman"/>
        </w:rPr>
        <w:t xml:space="preserve"> </w:t>
      </w:r>
      <w:proofErr w:type="spellStart"/>
      <w:r w:rsidRPr="002E23DF">
        <w:rPr>
          <w:rFonts w:ascii="Times New Roman" w:eastAsia="Calibri" w:hAnsi="Times New Roman" w:cs="Times New Roman"/>
        </w:rPr>
        <w:t>Emulgel</w:t>
      </w:r>
      <w:proofErr w:type="spellEnd"/>
      <w:r w:rsidRPr="002E23DF">
        <w:rPr>
          <w:rFonts w:ascii="Times New Roman" w:eastAsia="Calibri" w:hAnsi="Times New Roman" w:cs="Times New Roman"/>
        </w:rPr>
        <w:t xml:space="preserve"> kelią tokią pačią riziką vartojant ant odos.</w:t>
      </w:r>
    </w:p>
    <w:p w14:paraId="23959BC4" w14:textId="77777777" w:rsidR="00E4146E" w:rsidRDefault="00E4146E" w:rsidP="00E4146E">
      <w:pPr>
        <w:spacing w:after="0" w:line="240" w:lineRule="auto"/>
        <w:rPr>
          <w:rFonts w:ascii="Times New Roman" w:eastAsia="Calibri" w:hAnsi="Times New Roman" w:cs="Times New Roman"/>
        </w:rPr>
      </w:pPr>
    </w:p>
    <w:p w14:paraId="3D858472" w14:textId="77777777" w:rsidR="00E4146E" w:rsidRPr="00694700" w:rsidRDefault="00E4146E" w:rsidP="00E4146E">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žindymo laikotarpiu galima vartoti tik gydytojui leidus, kadangi nedidelis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kiekis patenka į motinos pieną. Jei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būtina vartoti, jo negalima tepti ant krūtų ar didelių odos plotų bei naudoti ilgą laiką.</w:t>
      </w:r>
    </w:p>
    <w:p w14:paraId="4636E5E0" w14:textId="77777777" w:rsidR="00E4146E" w:rsidRPr="00694700" w:rsidRDefault="00E4146E" w:rsidP="00E4146E">
      <w:pPr>
        <w:spacing w:after="0" w:line="240" w:lineRule="auto"/>
        <w:rPr>
          <w:rFonts w:ascii="Times New Roman" w:eastAsia="Calibri" w:hAnsi="Times New Roman" w:cs="Times New Roman"/>
        </w:rPr>
      </w:pPr>
    </w:p>
    <w:p w14:paraId="431DA1C2" w14:textId="77777777" w:rsidR="00E4146E" w:rsidRPr="00694700" w:rsidRDefault="00E4146E" w:rsidP="00E4146E">
      <w:pPr>
        <w:keepNext/>
        <w:tabs>
          <w:tab w:val="left" w:pos="567"/>
        </w:tabs>
        <w:snapToGrid w:val="0"/>
        <w:spacing w:after="0" w:line="260" w:lineRule="exact"/>
        <w:jc w:val="both"/>
        <w:outlineLvl w:val="3"/>
        <w:rPr>
          <w:rFonts w:ascii="Times New Roman" w:eastAsia="Times New Roman" w:hAnsi="Times New Roman" w:cs="Times New Roman"/>
          <w:b/>
          <w:bCs/>
        </w:rPr>
      </w:pPr>
      <w:r w:rsidRPr="00694700">
        <w:rPr>
          <w:rFonts w:ascii="Times New Roman" w:eastAsia="Times New Roman" w:hAnsi="Times New Roman" w:cs="Times New Roman"/>
          <w:b/>
          <w:bCs/>
        </w:rPr>
        <w:t>Vairavimas ir mechanizmų valdymas</w:t>
      </w:r>
    </w:p>
    <w:p w14:paraId="62D37215" w14:textId="77777777" w:rsidR="00E4146E" w:rsidRPr="00694700" w:rsidRDefault="00E4146E" w:rsidP="00E4146E">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Ant odos tepamas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gebėjimo vairuoti ir valdyti mechanizmus neveikia arba veikia nereikšmingai.</w:t>
      </w:r>
    </w:p>
    <w:p w14:paraId="64CC6AF7" w14:textId="77777777" w:rsidR="00E4146E" w:rsidRPr="00694700" w:rsidRDefault="00E4146E" w:rsidP="00E4146E">
      <w:pPr>
        <w:spacing w:after="0" w:line="240" w:lineRule="auto"/>
        <w:rPr>
          <w:rFonts w:ascii="Times New Roman" w:eastAsia="Calibri" w:hAnsi="Times New Roman" w:cs="Times New Roman"/>
        </w:rPr>
      </w:pPr>
    </w:p>
    <w:p w14:paraId="11306FAF" w14:textId="77777777" w:rsidR="00E4146E" w:rsidRPr="00694700" w:rsidRDefault="00E4146E" w:rsidP="00E4146E">
      <w:pPr>
        <w:spacing w:after="0" w:line="240" w:lineRule="auto"/>
        <w:rPr>
          <w:rFonts w:ascii="Times New Roman" w:eastAsia="Calibri" w:hAnsi="Times New Roman" w:cs="Times New Roman"/>
          <w:b/>
        </w:rPr>
      </w:pPr>
      <w:proofErr w:type="spellStart"/>
      <w:r w:rsidRPr="00694700">
        <w:rPr>
          <w:rFonts w:ascii="Times New Roman" w:eastAsia="Calibri" w:hAnsi="Times New Roman" w:cs="Times New Roman"/>
          <w:b/>
        </w:rPr>
        <w:t>Voltaren</w:t>
      </w:r>
      <w:proofErr w:type="spellEnd"/>
      <w:r w:rsidRPr="00694700">
        <w:rPr>
          <w:rFonts w:ascii="Times New Roman" w:eastAsia="Calibri" w:hAnsi="Times New Roman" w:cs="Times New Roman"/>
          <w:b/>
        </w:rPr>
        <w:t xml:space="preserve"> </w:t>
      </w:r>
      <w:proofErr w:type="spellStart"/>
      <w:r w:rsidRPr="00694700">
        <w:rPr>
          <w:rFonts w:ascii="Times New Roman" w:eastAsia="Calibri" w:hAnsi="Times New Roman" w:cs="Times New Roman"/>
          <w:b/>
        </w:rPr>
        <w:t>Emulgel</w:t>
      </w:r>
      <w:proofErr w:type="spellEnd"/>
      <w:r w:rsidRPr="00694700">
        <w:rPr>
          <w:rFonts w:ascii="Times New Roman" w:eastAsia="Calibri" w:hAnsi="Times New Roman" w:cs="Times New Roman"/>
          <w:b/>
        </w:rPr>
        <w:t xml:space="preserve"> sudėtyje yra </w:t>
      </w:r>
      <w:proofErr w:type="spellStart"/>
      <w:r w:rsidRPr="00694700">
        <w:rPr>
          <w:rFonts w:ascii="Times New Roman" w:eastAsia="Calibri" w:hAnsi="Times New Roman" w:cs="Times New Roman"/>
          <w:b/>
        </w:rPr>
        <w:t>propilenglikolio</w:t>
      </w:r>
      <w:proofErr w:type="spellEnd"/>
      <w:r w:rsidRPr="00694700">
        <w:rPr>
          <w:rFonts w:ascii="Times New Roman" w:eastAsia="Calibri" w:hAnsi="Times New Roman" w:cs="Times New Roman"/>
          <w:b/>
        </w:rPr>
        <w:t xml:space="preserve"> ir </w:t>
      </w:r>
      <w:proofErr w:type="spellStart"/>
      <w:r w:rsidRPr="00694700">
        <w:rPr>
          <w:rFonts w:ascii="Times New Roman" w:eastAsia="Calibri" w:hAnsi="Times New Roman" w:cs="Times New Roman"/>
          <w:b/>
        </w:rPr>
        <w:t>butilhidroksitolueno</w:t>
      </w:r>
      <w:proofErr w:type="spellEnd"/>
      <w:r w:rsidRPr="00694700">
        <w:rPr>
          <w:rFonts w:ascii="Times New Roman" w:eastAsia="Calibri" w:hAnsi="Times New Roman" w:cs="Times New Roman"/>
          <w:b/>
        </w:rPr>
        <w:t xml:space="preserve"> (E321)</w:t>
      </w:r>
    </w:p>
    <w:p w14:paraId="0A3939E9" w14:textId="77777777" w:rsidR="00E4146E" w:rsidRPr="00694700" w:rsidRDefault="00E4146E" w:rsidP="00E4146E">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Kiekviename šio vaisto grame yra 50 mg </w:t>
      </w:r>
      <w:proofErr w:type="spellStart"/>
      <w:r w:rsidRPr="00694700">
        <w:rPr>
          <w:rFonts w:ascii="Times New Roman" w:eastAsia="Calibri" w:hAnsi="Times New Roman" w:cs="Times New Roman"/>
        </w:rPr>
        <w:t>propilenglikolio</w:t>
      </w:r>
      <w:proofErr w:type="spellEnd"/>
      <w:r w:rsidRPr="00694700">
        <w:rPr>
          <w:rFonts w:ascii="Times New Roman" w:eastAsia="Calibri" w:hAnsi="Times New Roman" w:cs="Times New Roman"/>
        </w:rPr>
        <w:t>.</w:t>
      </w:r>
      <w:r w:rsidRPr="00694700">
        <w:rPr>
          <w:rFonts w:ascii="Calibri" w:eastAsia="Calibri" w:hAnsi="Calibri" w:cs="Times New Roman"/>
        </w:rPr>
        <w:t xml:space="preserve"> </w:t>
      </w:r>
      <w:proofErr w:type="spellStart"/>
      <w:r w:rsidRPr="00694700">
        <w:rPr>
          <w:rFonts w:ascii="Times New Roman" w:eastAsia="Calibri" w:hAnsi="Times New Roman" w:cs="Times New Roman"/>
        </w:rPr>
        <w:t>Propilenglikolis</w:t>
      </w:r>
      <w:proofErr w:type="spellEnd"/>
      <w:r w:rsidRPr="00694700">
        <w:rPr>
          <w:rFonts w:ascii="Times New Roman" w:eastAsia="Calibri" w:hAnsi="Times New Roman" w:cs="Times New Roman"/>
        </w:rPr>
        <w:t xml:space="preserve"> gali sukelti odos sudirginimą.</w:t>
      </w:r>
    </w:p>
    <w:p w14:paraId="506F4F00" w14:textId="77777777" w:rsidR="00E4146E" w:rsidRPr="00694700" w:rsidRDefault="00E4146E" w:rsidP="00E4146E">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lastRenderedPageBreak/>
        <w:t>Butilhidroksitoluenas</w:t>
      </w:r>
      <w:proofErr w:type="spellEnd"/>
      <w:r w:rsidRPr="00694700">
        <w:rPr>
          <w:rFonts w:ascii="Times New Roman" w:eastAsia="Calibri" w:hAnsi="Times New Roman" w:cs="Times New Roman"/>
        </w:rPr>
        <w:t>, gali sukelti vietinių odos reakcijų (pvz., kontaktinį dermatitą) ar sudirginti akis ir gleivinę.</w:t>
      </w:r>
    </w:p>
    <w:p w14:paraId="5936850C" w14:textId="77777777" w:rsidR="00E4146E" w:rsidRPr="00694700" w:rsidRDefault="00E4146E" w:rsidP="00E4146E">
      <w:pPr>
        <w:spacing w:after="0" w:line="240" w:lineRule="auto"/>
        <w:rPr>
          <w:rFonts w:ascii="Times New Roman" w:eastAsia="Calibri" w:hAnsi="Times New Roman" w:cs="Times New Roman"/>
        </w:rPr>
      </w:pPr>
    </w:p>
    <w:p w14:paraId="1B9AF33B" w14:textId="77777777" w:rsidR="00E4146E" w:rsidRPr="00694700" w:rsidRDefault="00E4146E" w:rsidP="00E4146E">
      <w:pPr>
        <w:spacing w:after="0" w:line="240" w:lineRule="auto"/>
        <w:rPr>
          <w:rFonts w:ascii="Times New Roman" w:eastAsia="Calibri" w:hAnsi="Times New Roman" w:cs="Times New Roman"/>
        </w:rPr>
      </w:pPr>
    </w:p>
    <w:p w14:paraId="2271D80E" w14:textId="77777777" w:rsidR="00E4146E" w:rsidRPr="00694700" w:rsidRDefault="00E4146E" w:rsidP="00E4146E">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3.</w:t>
      </w:r>
      <w:r w:rsidRPr="00694700">
        <w:rPr>
          <w:rFonts w:ascii="Times New Roman" w:eastAsia="Calibri" w:hAnsi="Times New Roman" w:cs="Times New Roman"/>
          <w:b/>
          <w:caps/>
        </w:rPr>
        <w:tab/>
      </w:r>
      <w:r w:rsidRPr="00694700">
        <w:rPr>
          <w:rFonts w:ascii="Times New Roman" w:eastAsia="Calibri" w:hAnsi="Times New Roman" w:cs="Times New Roman"/>
          <w:b/>
        </w:rPr>
        <w:t xml:space="preserve">Kaip vartoti </w:t>
      </w:r>
      <w:proofErr w:type="spellStart"/>
      <w:r w:rsidRPr="00694700">
        <w:rPr>
          <w:rFonts w:ascii="Times New Roman" w:eastAsia="Calibri" w:hAnsi="Times New Roman" w:cs="Times New Roman"/>
          <w:b/>
        </w:rPr>
        <w:t>Voltaren</w:t>
      </w:r>
      <w:proofErr w:type="spellEnd"/>
      <w:r w:rsidRPr="00694700">
        <w:rPr>
          <w:rFonts w:ascii="Times New Roman" w:eastAsia="Calibri" w:hAnsi="Times New Roman" w:cs="Times New Roman"/>
          <w:b/>
        </w:rPr>
        <w:t xml:space="preserve"> </w:t>
      </w:r>
      <w:proofErr w:type="spellStart"/>
      <w:r w:rsidRPr="00694700">
        <w:rPr>
          <w:rFonts w:ascii="Times New Roman" w:eastAsia="Calibri" w:hAnsi="Times New Roman" w:cs="Times New Roman"/>
          <w:b/>
        </w:rPr>
        <w:t>Emulgel</w:t>
      </w:r>
      <w:proofErr w:type="spellEnd"/>
    </w:p>
    <w:p w14:paraId="047A5EB7" w14:textId="77777777" w:rsidR="00E4146E" w:rsidRPr="00694700" w:rsidRDefault="00E4146E" w:rsidP="00E4146E">
      <w:pPr>
        <w:spacing w:after="0" w:line="240" w:lineRule="auto"/>
        <w:rPr>
          <w:rFonts w:ascii="Times New Roman" w:eastAsia="Calibri" w:hAnsi="Times New Roman" w:cs="Times New Roman"/>
        </w:rPr>
      </w:pPr>
    </w:p>
    <w:p w14:paraId="65904CD9" w14:textId="77777777" w:rsidR="00E4146E" w:rsidRPr="00694700" w:rsidRDefault="00E4146E" w:rsidP="00E4146E">
      <w:pPr>
        <w:spacing w:after="0" w:line="240" w:lineRule="auto"/>
        <w:rPr>
          <w:rFonts w:ascii="Times New Roman" w:eastAsia="Calibri" w:hAnsi="Times New Roman" w:cs="Times New Roman"/>
        </w:rPr>
      </w:pPr>
      <w:r w:rsidRPr="00694700">
        <w:rPr>
          <w:rFonts w:ascii="Times New Roman" w:eastAsia="Calibri" w:hAnsi="Times New Roman" w:cs="Times New Roman"/>
        </w:rPr>
        <w:t>Visada vartokite šį vaistą tiksliai, kaip nurodė gydytojas. Jeigu abejojate, kreipkitės į gydytoją arba vaistininką.</w:t>
      </w:r>
    </w:p>
    <w:p w14:paraId="6BE10DC7" w14:textId="77777777" w:rsidR="00E4146E" w:rsidRPr="00694700" w:rsidRDefault="00E4146E" w:rsidP="00E4146E">
      <w:pPr>
        <w:spacing w:after="0" w:line="240" w:lineRule="auto"/>
        <w:rPr>
          <w:rFonts w:ascii="Times New Roman" w:eastAsia="Calibri" w:hAnsi="Times New Roman" w:cs="Times New Roman"/>
          <w:b/>
          <w:bCs/>
        </w:rPr>
      </w:pPr>
    </w:p>
    <w:p w14:paraId="33DA692E" w14:textId="77777777" w:rsidR="00E4146E" w:rsidRPr="00694700" w:rsidRDefault="00E4146E" w:rsidP="00E4146E">
      <w:pPr>
        <w:spacing w:after="0" w:line="240" w:lineRule="auto"/>
        <w:rPr>
          <w:rFonts w:ascii="Times New Roman" w:eastAsia="Calibri" w:hAnsi="Times New Roman" w:cs="Times New Roman"/>
          <w:bCs/>
          <w:i/>
        </w:rPr>
      </w:pPr>
      <w:r w:rsidRPr="008E255B">
        <w:rPr>
          <w:rFonts w:ascii="Times New Roman" w:eastAsia="Calibri" w:hAnsi="Times New Roman" w:cs="Times New Roman"/>
          <w:b/>
          <w:iCs/>
        </w:rPr>
        <w:t>Vartojimas suaugusiesiems ir 14</w:t>
      </w:r>
      <w:r>
        <w:rPr>
          <w:rFonts w:ascii="Times New Roman" w:eastAsia="Calibri" w:hAnsi="Times New Roman" w:cs="Times New Roman"/>
          <w:b/>
          <w:iCs/>
        </w:rPr>
        <w:t> </w:t>
      </w:r>
      <w:r w:rsidRPr="008E255B">
        <w:rPr>
          <w:rFonts w:ascii="Times New Roman" w:eastAsia="Calibri" w:hAnsi="Times New Roman" w:cs="Times New Roman"/>
          <w:b/>
          <w:iCs/>
        </w:rPr>
        <w:t>metų bei vyresniems paaugliams</w:t>
      </w:r>
    </w:p>
    <w:p w14:paraId="5D01D41D" w14:textId="77777777" w:rsidR="00E4146E" w:rsidRPr="00694700" w:rsidRDefault="00E4146E" w:rsidP="00E4146E">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skaudamą vietą tepti 2</w:t>
      </w:r>
      <w:r>
        <w:rPr>
          <w:rFonts w:ascii="Times New Roman" w:eastAsia="Calibri" w:hAnsi="Times New Roman" w:cs="Times New Roman"/>
        </w:rPr>
        <w:t> </w:t>
      </w:r>
      <w:r w:rsidRPr="00694700">
        <w:rPr>
          <w:rFonts w:ascii="Times New Roman" w:eastAsia="Calibri" w:hAnsi="Times New Roman" w:cs="Times New Roman"/>
        </w:rPr>
        <w:t xml:space="preserve">kartus per parą (geriausia ryte ir vakare).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malšina skausmą iki 12</w:t>
      </w:r>
      <w:r>
        <w:rPr>
          <w:rFonts w:ascii="Times New Roman" w:eastAsia="Calibri" w:hAnsi="Times New Roman" w:cs="Times New Roman"/>
        </w:rPr>
        <w:t> </w:t>
      </w:r>
      <w:r w:rsidRPr="00694700">
        <w:rPr>
          <w:rFonts w:ascii="Times New Roman" w:eastAsia="Calibri" w:hAnsi="Times New Roman" w:cs="Times New Roman"/>
        </w:rPr>
        <w:t>valandų.</w:t>
      </w:r>
    </w:p>
    <w:p w14:paraId="2A33448A" w14:textId="77777777" w:rsidR="00E4146E" w:rsidRPr="00694700" w:rsidRDefault="00E4146E" w:rsidP="00E4146E">
      <w:pPr>
        <w:spacing w:after="0" w:line="240" w:lineRule="auto"/>
        <w:rPr>
          <w:rFonts w:ascii="Times New Roman" w:eastAsia="Calibri" w:hAnsi="Times New Roman" w:cs="Times New Roman"/>
        </w:rPr>
      </w:pPr>
    </w:p>
    <w:p w14:paraId="0BD91A1C" w14:textId="77777777" w:rsidR="00E4146E" w:rsidRPr="00694700" w:rsidRDefault="00E4146E" w:rsidP="00E4146E">
      <w:pPr>
        <w:spacing w:after="0" w:line="240" w:lineRule="auto"/>
        <w:rPr>
          <w:rFonts w:ascii="Times New Roman" w:eastAsia="Calibri" w:hAnsi="Times New Roman" w:cs="Times New Roman"/>
          <w:bCs/>
        </w:rPr>
      </w:pPr>
      <w:r w:rsidRPr="00694700">
        <w:rPr>
          <w:rFonts w:ascii="Times New Roman" w:eastAsia="Calibri" w:hAnsi="Times New Roman" w:cs="Times New Roman"/>
          <w:bCs/>
        </w:rPr>
        <w:t>Vartojimo instrukcija</w:t>
      </w:r>
    </w:p>
    <w:p w14:paraId="22CB4B96" w14:textId="77777777" w:rsidR="00E4146E" w:rsidRPr="00694700" w:rsidRDefault="00E4146E" w:rsidP="00E4146E">
      <w:pPr>
        <w:shd w:val="clear" w:color="auto" w:fill="FFFFFF" w:themeFill="background1"/>
        <w:spacing w:before="120" w:after="0" w:line="240" w:lineRule="auto"/>
        <w:rPr>
          <w:rFonts w:ascii="Times New Roman" w:eastAsia="Calibri" w:hAnsi="Times New Roman" w:cs="Times New Roman"/>
          <w:i/>
          <w:iCs/>
        </w:rPr>
      </w:pPr>
      <w:r w:rsidRPr="00694700">
        <w:rPr>
          <w:rFonts w:ascii="Times New Roman" w:eastAsia="Calibri" w:hAnsi="Times New Roman" w:cs="Times New Roman"/>
          <w:bCs/>
          <w:i/>
          <w:iCs/>
        </w:rPr>
        <w:t>Pakuotei su užsukamu dangteliu:</w:t>
      </w:r>
    </w:p>
    <w:p w14:paraId="6C1F81CC" w14:textId="77777777" w:rsidR="00E4146E" w:rsidRPr="00694700" w:rsidRDefault="00E4146E" w:rsidP="00E4146E">
      <w:pPr>
        <w:numPr>
          <w:ilvl w:val="0"/>
          <w:numId w:val="6"/>
        </w:numPr>
        <w:shd w:val="clear" w:color="auto" w:fill="FFFFFF" w:themeFill="background1"/>
        <w:spacing w:before="40" w:after="0" w:line="240" w:lineRule="auto"/>
        <w:ind w:left="432" w:hanging="432"/>
        <w:contextualSpacing/>
        <w:rPr>
          <w:rFonts w:ascii="Times New Roman" w:eastAsia="Calibri" w:hAnsi="Times New Roman" w:cs="Times New Roman"/>
        </w:rPr>
      </w:pPr>
      <w:r w:rsidRPr="00694700">
        <w:rPr>
          <w:rFonts w:ascii="Times New Roman" w:eastAsia="Calibri" w:hAnsi="Times New Roman" w:cs="Times New Roman"/>
        </w:rPr>
        <w:t>Pirmą kartą vartojant vaistą, reikia nuimti apsauginę tūbelės membraną:</w:t>
      </w:r>
    </w:p>
    <w:p w14:paraId="0FC353D1" w14:textId="77777777" w:rsidR="00E4146E" w:rsidRPr="00694700" w:rsidRDefault="00E4146E" w:rsidP="00E4146E">
      <w:pPr>
        <w:numPr>
          <w:ilvl w:val="0"/>
          <w:numId w:val="4"/>
        </w:numPr>
        <w:shd w:val="clear" w:color="auto" w:fill="FFFFFF" w:themeFill="background1"/>
        <w:spacing w:after="0" w:line="240" w:lineRule="auto"/>
        <w:rPr>
          <w:rFonts w:ascii="Times New Roman" w:eastAsia="Calibri" w:hAnsi="Times New Roman" w:cs="Times New Roman"/>
        </w:rPr>
      </w:pPr>
      <w:r w:rsidRPr="00694700">
        <w:rPr>
          <w:rFonts w:ascii="Times New Roman" w:eastAsia="Calibri" w:hAnsi="Times New Roman" w:cs="Times New Roman"/>
        </w:rPr>
        <w:t>atsukti ir nuimti dangtelį;</w:t>
      </w:r>
    </w:p>
    <w:p w14:paraId="53733132" w14:textId="77777777" w:rsidR="00E4146E" w:rsidRPr="00694700" w:rsidRDefault="00E4146E" w:rsidP="00E4146E">
      <w:pPr>
        <w:numPr>
          <w:ilvl w:val="0"/>
          <w:numId w:val="4"/>
        </w:numPr>
        <w:shd w:val="clear" w:color="auto" w:fill="FFFFFF" w:themeFill="background1"/>
        <w:spacing w:after="0" w:line="240" w:lineRule="auto"/>
        <w:rPr>
          <w:rFonts w:ascii="Times New Roman" w:eastAsia="Calibri" w:hAnsi="Times New Roman" w:cs="Times New Roman"/>
        </w:rPr>
      </w:pPr>
      <w:r w:rsidRPr="00694700">
        <w:rPr>
          <w:rFonts w:ascii="Times New Roman" w:eastAsia="Calibri" w:hAnsi="Times New Roman" w:cs="Times New Roman"/>
        </w:rPr>
        <w:t>išorinę dangtelio pusę pradurti, pasukti ir nuimti apsauginę membraną nuo tūbelės.</w:t>
      </w:r>
    </w:p>
    <w:p w14:paraId="053334D1" w14:textId="77777777" w:rsidR="00E4146E" w:rsidRPr="00694700" w:rsidRDefault="00E4146E" w:rsidP="00E4146E">
      <w:pPr>
        <w:shd w:val="clear" w:color="auto" w:fill="FFFFFF" w:themeFill="background1"/>
        <w:spacing w:after="0" w:line="240" w:lineRule="auto"/>
        <w:rPr>
          <w:rFonts w:ascii="Times New Roman" w:eastAsia="Calibri" w:hAnsi="Times New Roman" w:cs="Times New Roman"/>
        </w:rPr>
      </w:pPr>
    </w:p>
    <w:p w14:paraId="187DEDC0" w14:textId="77777777" w:rsidR="00E4146E" w:rsidRPr="00694700" w:rsidRDefault="00E4146E" w:rsidP="00E4146E">
      <w:pPr>
        <w:shd w:val="clear" w:color="auto" w:fill="FFFFFF" w:themeFill="background1"/>
        <w:spacing w:after="0" w:line="240" w:lineRule="auto"/>
        <w:rPr>
          <w:rFonts w:ascii="Times New Roman" w:eastAsia="Calibri" w:hAnsi="Times New Roman" w:cs="Times New Roman"/>
        </w:rPr>
      </w:pPr>
      <w:r w:rsidRPr="00694700">
        <w:rPr>
          <w:rFonts w:ascii="Times New Roman" w:eastAsia="Calibri" w:hAnsi="Times New Roman" w:cs="Times New Roman"/>
        </w:rPr>
        <w:t>2.</w:t>
      </w:r>
      <w:r w:rsidRPr="00694700">
        <w:rPr>
          <w:rFonts w:ascii="Times New Roman" w:eastAsia="Calibri" w:hAnsi="Times New Roman" w:cs="Times New Roman"/>
        </w:rPr>
        <w:tab/>
        <w:t>Atsargiai išspauskite nedidelį kiekį gelio iš tūbelės ir lėtai įtrinkite į skaudamos arba patinusios vietos odą. Kiek vaisto reikia tepti, priklauso nuo skausmo stiprumo arba patinimo laipsnio. Paprastai pakanka vyšnios ar graikinio riešuto dydžio gelio kiekio. Įtrynus gelį juntamas švelnus šaldomasis poveikis.</w:t>
      </w:r>
    </w:p>
    <w:p w14:paraId="32169E97" w14:textId="77777777" w:rsidR="00E4146E" w:rsidRPr="00694700" w:rsidRDefault="00E4146E" w:rsidP="00E4146E">
      <w:pPr>
        <w:spacing w:before="120" w:after="0" w:line="242" w:lineRule="auto"/>
        <w:ind w:right="86"/>
        <w:rPr>
          <w:rFonts w:ascii="Times New Roman" w:eastAsia="Times New Roman" w:hAnsi="Times New Roman" w:cs="Times New Roman"/>
          <w:i/>
          <w:iCs/>
          <w:highlight w:val="lightGray"/>
        </w:rPr>
      </w:pPr>
      <w:r w:rsidRPr="00694700">
        <w:rPr>
          <w:rFonts w:ascii="Times New Roman" w:eastAsia="Times New Roman" w:hAnsi="Times New Roman" w:cs="Times New Roman"/>
          <w:i/>
          <w:iCs/>
          <w:highlight w:val="lightGray"/>
        </w:rPr>
        <w:t>Pakuotei su atidaromu dangteliu:</w:t>
      </w:r>
    </w:p>
    <w:p w14:paraId="28CED768" w14:textId="77777777" w:rsidR="00E4146E" w:rsidRPr="00694700" w:rsidRDefault="00E4146E" w:rsidP="00E4146E">
      <w:pPr>
        <w:tabs>
          <w:tab w:val="left" w:pos="2268"/>
        </w:tabs>
        <w:spacing w:before="240" w:after="0" w:line="242" w:lineRule="auto"/>
        <w:ind w:right="86"/>
        <w:contextualSpacing/>
        <w:jc w:val="both"/>
        <w:rPr>
          <w:rFonts w:ascii="Times New Roman" w:eastAsia="Times New Roman" w:hAnsi="Times New Roman" w:cs="Times New Roman"/>
          <w:b/>
          <w:highlight w:val="lightGray"/>
        </w:rPr>
      </w:pPr>
      <w:r w:rsidRPr="00694700">
        <w:rPr>
          <w:rFonts w:ascii="Times New Roman" w:eastAsia="Times New Roman" w:hAnsi="Times New Roman" w:cs="Times New Roman"/>
          <w:b/>
          <w:bCs/>
          <w:noProof/>
          <w:highlight w:val="lightGray"/>
          <w:lang w:eastAsia="lt-LT"/>
        </w:rPr>
        <w:drawing>
          <wp:anchor distT="0" distB="0" distL="114300" distR="114300" simplePos="0" relativeHeight="251659264" behindDoc="0" locked="0" layoutInCell="1" allowOverlap="1" wp14:anchorId="74F474FE" wp14:editId="6139214B">
            <wp:simplePos x="0" y="0"/>
            <wp:positionH relativeFrom="column">
              <wp:posOffset>19050</wp:posOffset>
            </wp:positionH>
            <wp:positionV relativeFrom="paragraph">
              <wp:posOffset>133350</wp:posOffset>
            </wp:positionV>
            <wp:extent cx="1183005" cy="9569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3005" cy="956945"/>
                    </a:xfrm>
                    <a:prstGeom prst="rect">
                      <a:avLst/>
                    </a:prstGeom>
                    <a:noFill/>
                  </pic:spPr>
                </pic:pic>
              </a:graphicData>
            </a:graphic>
          </wp:anchor>
        </w:drawing>
      </w:r>
      <w:r w:rsidRPr="00694700">
        <w:rPr>
          <w:rFonts w:ascii="Times New Roman" w:eastAsia="Times New Roman" w:hAnsi="Times New Roman" w:cs="Times New Roman"/>
          <w:b/>
          <w:bCs/>
          <w:highlight w:val="lightGray"/>
        </w:rPr>
        <w:t xml:space="preserve">1. </w:t>
      </w:r>
      <w:r w:rsidRPr="00694700">
        <w:rPr>
          <w:rFonts w:ascii="Times New Roman" w:eastAsia="Times New Roman" w:hAnsi="Times New Roman" w:cs="Times New Roman"/>
          <w:b/>
          <w:highlight w:val="lightGray"/>
        </w:rPr>
        <w:t>Atlenkite dangtelio galvutę.</w:t>
      </w:r>
    </w:p>
    <w:p w14:paraId="222A6E60" w14:textId="77777777" w:rsidR="00E4146E" w:rsidRPr="00694700" w:rsidRDefault="00E4146E" w:rsidP="00E4146E">
      <w:pPr>
        <w:spacing w:before="120" w:after="0" w:line="242" w:lineRule="auto"/>
        <w:ind w:right="86"/>
        <w:contextualSpacing/>
        <w:jc w:val="both"/>
        <w:rPr>
          <w:rFonts w:ascii="Times New Roman" w:eastAsia="Times New Roman" w:hAnsi="Times New Roman" w:cs="Times New Roman"/>
          <w:highlight w:val="lightGray"/>
        </w:rPr>
      </w:pPr>
      <w:r w:rsidRPr="00694700">
        <w:rPr>
          <w:rFonts w:ascii="Times New Roman" w:eastAsia="Times New Roman" w:hAnsi="Times New Roman" w:cs="Times New Roman"/>
          <w:highlight w:val="lightGray"/>
        </w:rPr>
        <w:t>Norėdami lengvai atidaryti viršutinį dangtelį, naudokite pirštą, nykštį, savo rankos šoną arba stalo kraštą. Atidarant dangtelį pirmą kartą, kiekvienoje viršutinio dangtelio pusėje esantys skirtukai nutrūks. Prieš pirmąjį naudojimą patikrinkite, ar šie skirtukai yra nepažeisti.</w:t>
      </w:r>
    </w:p>
    <w:p w14:paraId="50D91830" w14:textId="77777777" w:rsidR="00E4146E" w:rsidRDefault="00E4146E" w:rsidP="00E4146E">
      <w:pPr>
        <w:spacing w:after="0" w:line="240" w:lineRule="auto"/>
        <w:rPr>
          <w:rFonts w:ascii="Times New Roman" w:eastAsia="Calibri" w:hAnsi="Times New Roman" w:cs="Times New Roman"/>
        </w:rPr>
      </w:pPr>
    </w:p>
    <w:p w14:paraId="3381D5EF" w14:textId="77777777" w:rsidR="00E4146E" w:rsidRPr="00694700" w:rsidRDefault="00E4146E" w:rsidP="00E4146E">
      <w:pPr>
        <w:spacing w:after="0" w:line="240" w:lineRule="auto"/>
        <w:rPr>
          <w:rFonts w:ascii="Times New Roman" w:eastAsia="Calibri" w:hAnsi="Times New Roman" w:cs="Times New Roman"/>
        </w:rPr>
      </w:pPr>
    </w:p>
    <w:p w14:paraId="16F90C44" w14:textId="77777777" w:rsidR="00E4146E" w:rsidRPr="00694700" w:rsidRDefault="00E4146E" w:rsidP="00E4146E">
      <w:pPr>
        <w:spacing w:after="0" w:line="240" w:lineRule="auto"/>
        <w:rPr>
          <w:rFonts w:ascii="Times New Roman" w:eastAsia="Calibri" w:hAnsi="Times New Roman" w:cs="Times New Roman"/>
        </w:rPr>
      </w:pPr>
      <w:r w:rsidRPr="00694700">
        <w:rPr>
          <w:rFonts w:ascii="Times New Roman" w:eastAsia="Calibri" w:hAnsi="Times New Roman" w:cs="Times New Roman"/>
        </w:rPr>
        <w:t>arba</w:t>
      </w:r>
    </w:p>
    <w:p w14:paraId="6B584965" w14:textId="77777777" w:rsidR="00E4146E" w:rsidRPr="00694700" w:rsidRDefault="00E4146E" w:rsidP="00E4146E">
      <w:pPr>
        <w:tabs>
          <w:tab w:val="left" w:pos="1365"/>
        </w:tabs>
        <w:spacing w:after="0" w:line="240" w:lineRule="auto"/>
        <w:rPr>
          <w:rFonts w:ascii="Times New Roman" w:eastAsia="Calibri" w:hAnsi="Times New Roman" w:cs="Times New Roman"/>
        </w:rPr>
      </w:pPr>
      <w:r w:rsidRPr="00694700">
        <w:rPr>
          <w:rFonts w:ascii="Times New Roman" w:eastAsia="Calibri" w:hAnsi="Times New Roman" w:cs="Times New Roman"/>
          <w:noProof/>
          <w:lang w:eastAsia="lt-LT"/>
        </w:rPr>
        <w:drawing>
          <wp:anchor distT="0" distB="0" distL="114300" distR="114300" simplePos="0" relativeHeight="251660288" behindDoc="0" locked="0" layoutInCell="1" allowOverlap="1" wp14:anchorId="67BF1F2C" wp14:editId="2A1BCE87">
            <wp:simplePos x="0" y="0"/>
            <wp:positionH relativeFrom="margin">
              <wp:posOffset>0</wp:posOffset>
            </wp:positionH>
            <wp:positionV relativeFrom="paragraph">
              <wp:posOffset>161925</wp:posOffset>
            </wp:positionV>
            <wp:extent cx="1214755" cy="972820"/>
            <wp:effectExtent l="0" t="0" r="4445" b="0"/>
            <wp:wrapTopAndBottom/>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4755" cy="972820"/>
                    </a:xfrm>
                    <a:prstGeom prst="rect">
                      <a:avLst/>
                    </a:prstGeom>
                    <a:noFill/>
                    <a:ln>
                      <a:noFill/>
                    </a:ln>
                  </pic:spPr>
                </pic:pic>
              </a:graphicData>
            </a:graphic>
          </wp:anchor>
        </w:drawing>
      </w:r>
      <w:r w:rsidRPr="00694700">
        <w:rPr>
          <w:rFonts w:ascii="Times New Roman" w:eastAsia="Calibri" w:hAnsi="Times New Roman" w:cs="Times New Roman"/>
        </w:rPr>
        <w:tab/>
      </w:r>
    </w:p>
    <w:p w14:paraId="3504867A" w14:textId="77777777" w:rsidR="00E4146E" w:rsidRPr="00694700" w:rsidRDefault="00E4146E" w:rsidP="00E4146E">
      <w:pPr>
        <w:spacing w:after="0" w:line="240" w:lineRule="auto"/>
        <w:rPr>
          <w:rFonts w:ascii="Times New Roman" w:eastAsia="Calibri" w:hAnsi="Times New Roman" w:cs="Times New Roman"/>
        </w:rPr>
      </w:pPr>
      <w:r w:rsidRPr="00694700">
        <w:rPr>
          <w:rFonts w:ascii="Times New Roman" w:eastAsia="Calibri" w:hAnsi="Times New Roman" w:cs="Times New Roman"/>
          <w:noProof/>
          <w:lang w:eastAsia="lt-LT"/>
        </w:rPr>
        <w:drawing>
          <wp:anchor distT="0" distB="0" distL="114300" distR="114300" simplePos="0" relativeHeight="251661312" behindDoc="0" locked="0" layoutInCell="1" allowOverlap="1" wp14:anchorId="07CEC7F8" wp14:editId="22DA2E0B">
            <wp:simplePos x="0" y="0"/>
            <wp:positionH relativeFrom="margin">
              <wp:align>left</wp:align>
            </wp:positionH>
            <wp:positionV relativeFrom="paragraph">
              <wp:posOffset>1100455</wp:posOffset>
            </wp:positionV>
            <wp:extent cx="1244600" cy="993140"/>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4600" cy="993140"/>
                    </a:xfrm>
                    <a:prstGeom prst="rect">
                      <a:avLst/>
                    </a:prstGeom>
                    <a:noFill/>
                    <a:ln>
                      <a:noFill/>
                    </a:ln>
                  </pic:spPr>
                </pic:pic>
              </a:graphicData>
            </a:graphic>
          </wp:anchor>
        </w:drawing>
      </w:r>
    </w:p>
    <w:p w14:paraId="09A7C79F" w14:textId="77777777" w:rsidR="00E4146E" w:rsidRPr="00694700" w:rsidRDefault="00E4146E" w:rsidP="00E4146E">
      <w:pPr>
        <w:tabs>
          <w:tab w:val="left" w:pos="2410"/>
          <w:tab w:val="left" w:pos="2552"/>
        </w:tabs>
        <w:spacing w:before="360" w:after="0" w:line="240" w:lineRule="auto"/>
        <w:contextualSpacing/>
        <w:jc w:val="both"/>
        <w:rPr>
          <w:rFonts w:ascii="Times New Roman" w:eastAsia="Calibri" w:hAnsi="Times New Roman" w:cs="Times New Roman"/>
          <w:highlight w:val="lightGray"/>
        </w:rPr>
      </w:pPr>
      <w:r w:rsidRPr="00694700">
        <w:rPr>
          <w:rFonts w:ascii="Times New Roman" w:eastAsia="Times New Roman" w:hAnsi="Times New Roman" w:cs="Times New Roman"/>
          <w:b/>
          <w:highlight w:val="lightGray"/>
        </w:rPr>
        <w:t xml:space="preserve">2. Spustelėkite tūbelę, kad išsispaustų gelis ir tepkite ant odos. </w:t>
      </w:r>
    </w:p>
    <w:p w14:paraId="04A1D550" w14:textId="77777777" w:rsidR="00E4146E" w:rsidRPr="00694700" w:rsidRDefault="00E4146E" w:rsidP="00E4146E">
      <w:pPr>
        <w:spacing w:after="0" w:line="240" w:lineRule="auto"/>
        <w:contextualSpacing/>
        <w:jc w:val="both"/>
        <w:rPr>
          <w:rFonts w:ascii="Times New Roman" w:eastAsia="Times New Roman" w:hAnsi="Times New Roman" w:cs="Times New Roman"/>
        </w:rPr>
      </w:pPr>
      <w:r w:rsidRPr="00694700">
        <w:rPr>
          <w:rFonts w:ascii="Times New Roman" w:eastAsia="Calibri" w:hAnsi="Times New Roman" w:cs="Times New Roman"/>
          <w:noProof/>
          <w:lang w:eastAsia="lt-LT"/>
        </w:rPr>
        <w:drawing>
          <wp:anchor distT="0" distB="0" distL="114300" distR="114300" simplePos="0" relativeHeight="251662336" behindDoc="0" locked="0" layoutInCell="1" allowOverlap="1" wp14:anchorId="27251146" wp14:editId="54146386">
            <wp:simplePos x="0" y="0"/>
            <wp:positionH relativeFrom="margin">
              <wp:align>left</wp:align>
            </wp:positionH>
            <wp:positionV relativeFrom="paragraph">
              <wp:posOffset>851535</wp:posOffset>
            </wp:positionV>
            <wp:extent cx="1232535" cy="975360"/>
            <wp:effectExtent l="0" t="0" r="5715"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975360"/>
                    </a:xfrm>
                    <a:prstGeom prst="rect">
                      <a:avLst/>
                    </a:prstGeom>
                    <a:noFill/>
                    <a:ln>
                      <a:noFill/>
                    </a:ln>
                  </pic:spPr>
                </pic:pic>
              </a:graphicData>
            </a:graphic>
          </wp:anchor>
        </w:drawing>
      </w:r>
      <w:r w:rsidRPr="00694700">
        <w:rPr>
          <w:rFonts w:ascii="Times New Roman" w:eastAsia="Times New Roman" w:hAnsi="Times New Roman" w:cs="Times New Roman"/>
          <w:highlight w:val="lightGray"/>
        </w:rPr>
        <w:t xml:space="preserve">Švelniai spustelėkite tūbelę, kad išsispaustų nedidelis kiekis gelio ir lėtai įtrinkite jį į skaudamos arba patinusios vietos odą. Reikalingas </w:t>
      </w:r>
      <w:r>
        <w:rPr>
          <w:rFonts w:ascii="Times New Roman" w:eastAsia="Times New Roman" w:hAnsi="Times New Roman" w:cs="Times New Roman"/>
          <w:highlight w:val="lightGray"/>
        </w:rPr>
        <w:t>vaisto</w:t>
      </w:r>
      <w:r w:rsidRPr="00694700">
        <w:rPr>
          <w:rFonts w:ascii="Times New Roman" w:eastAsia="Times New Roman" w:hAnsi="Times New Roman" w:cs="Times New Roman"/>
          <w:highlight w:val="lightGray"/>
        </w:rPr>
        <w:t xml:space="preserve"> kiekis </w:t>
      </w:r>
      <w:r w:rsidRPr="00694700">
        <w:rPr>
          <w:rFonts w:ascii="Times New Roman" w:eastAsia="Calibri" w:hAnsi="Times New Roman" w:cs="Times New Roman"/>
          <w:highlight w:val="lightGray"/>
        </w:rPr>
        <w:t>priklausys nuo skaudamos vietos ploto</w:t>
      </w:r>
      <w:r w:rsidRPr="00694700">
        <w:rPr>
          <w:rFonts w:ascii="Times New Roman" w:eastAsia="Times New Roman" w:hAnsi="Times New Roman" w:cs="Times New Roman"/>
          <w:highlight w:val="lightGray"/>
        </w:rPr>
        <w:t xml:space="preserve">; </w:t>
      </w:r>
      <w:r w:rsidRPr="00694700">
        <w:rPr>
          <w:rFonts w:ascii="Times New Roman" w:eastAsia="Calibri" w:hAnsi="Times New Roman" w:cs="Times New Roman"/>
          <w:highlight w:val="lightGray"/>
        </w:rPr>
        <w:t>paprastai pakanka vyšnios ar graikinio riešuto dydžio gelio kiekio.</w:t>
      </w:r>
      <w:r w:rsidRPr="00694700">
        <w:rPr>
          <w:rFonts w:ascii="Times New Roman" w:eastAsia="Times New Roman" w:hAnsi="Times New Roman" w:cs="Times New Roman"/>
          <w:highlight w:val="lightGray"/>
        </w:rPr>
        <w:t xml:space="preserve"> Įtrynus gelį juntamas švelnus šaldomasis poveikis. Norint išvengti atsitiktinio gelio patekimo į burną ar akis, pasitepę, gerai nusiplaukite rankas, išskyrus tuos atvejus, jei gydote rankas (žr. 2 skyriuje).</w:t>
      </w:r>
    </w:p>
    <w:p w14:paraId="4F811A87" w14:textId="77777777" w:rsidR="00E4146E" w:rsidRPr="00694700" w:rsidRDefault="00E4146E" w:rsidP="00E4146E">
      <w:pPr>
        <w:spacing w:after="0" w:line="240" w:lineRule="auto"/>
        <w:rPr>
          <w:rFonts w:ascii="Times New Roman" w:eastAsia="Calibri" w:hAnsi="Times New Roman" w:cs="Times New Roman"/>
        </w:rPr>
      </w:pPr>
    </w:p>
    <w:p w14:paraId="26E39D4A" w14:textId="77777777" w:rsidR="00E4146E" w:rsidRPr="00694700" w:rsidRDefault="00E4146E" w:rsidP="00E4146E">
      <w:pPr>
        <w:spacing w:after="0" w:line="240" w:lineRule="auto"/>
        <w:contextualSpacing/>
        <w:jc w:val="both"/>
        <w:rPr>
          <w:rFonts w:ascii="Times New Roman" w:eastAsia="Calibri" w:hAnsi="Times New Roman" w:cs="Times New Roman"/>
          <w:highlight w:val="lightGray"/>
        </w:rPr>
      </w:pPr>
    </w:p>
    <w:p w14:paraId="0515D71C" w14:textId="77777777" w:rsidR="00E4146E" w:rsidRPr="00694700" w:rsidRDefault="00E4146E" w:rsidP="00E4146E">
      <w:pPr>
        <w:tabs>
          <w:tab w:val="left" w:pos="2410"/>
          <w:tab w:val="left" w:pos="2552"/>
        </w:tabs>
        <w:spacing w:after="0" w:line="240" w:lineRule="auto"/>
        <w:jc w:val="both"/>
        <w:rPr>
          <w:rFonts w:ascii="Times New Roman" w:eastAsia="Calibri" w:hAnsi="Times New Roman" w:cs="Times New Roman"/>
          <w:highlight w:val="lightGray"/>
        </w:rPr>
      </w:pPr>
      <w:r w:rsidRPr="00694700">
        <w:rPr>
          <w:rFonts w:ascii="Times New Roman" w:eastAsia="Calibri" w:hAnsi="Times New Roman" w:cs="Times New Roman"/>
          <w:b/>
          <w:highlight w:val="lightGray"/>
        </w:rPr>
        <w:lastRenderedPageBreak/>
        <w:t xml:space="preserve">3. </w:t>
      </w:r>
      <w:r w:rsidRPr="00694700">
        <w:rPr>
          <w:rFonts w:ascii="Times New Roman" w:eastAsia="Calibri" w:hAnsi="Times New Roman" w:cs="Times New Roman"/>
          <w:noProof/>
          <w:lang w:eastAsia="lt-LT"/>
        </w:rPr>
        <w:drawing>
          <wp:anchor distT="0" distB="0" distL="114300" distR="114300" simplePos="0" relativeHeight="251663360" behindDoc="0" locked="0" layoutInCell="1" allowOverlap="1" wp14:anchorId="2D3AF541" wp14:editId="49DF95D4">
            <wp:simplePos x="0" y="0"/>
            <wp:positionH relativeFrom="margin">
              <wp:align>left</wp:align>
            </wp:positionH>
            <wp:positionV relativeFrom="paragraph">
              <wp:posOffset>9525</wp:posOffset>
            </wp:positionV>
            <wp:extent cx="1232535" cy="985520"/>
            <wp:effectExtent l="0" t="0" r="5715" b="5080"/>
            <wp:wrapSquare wrapText="bothSides"/>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2535" cy="985520"/>
                    </a:xfrm>
                    <a:prstGeom prst="rect">
                      <a:avLst/>
                    </a:prstGeom>
                    <a:noFill/>
                    <a:ln>
                      <a:noFill/>
                    </a:ln>
                  </pic:spPr>
                </pic:pic>
              </a:graphicData>
            </a:graphic>
          </wp:anchor>
        </w:drawing>
      </w:r>
      <w:r w:rsidRPr="00694700">
        <w:rPr>
          <w:rFonts w:ascii="Times New Roman" w:eastAsia="Calibri" w:hAnsi="Times New Roman" w:cs="Times New Roman"/>
          <w:b/>
          <w:highlight w:val="lightGray"/>
        </w:rPr>
        <w:t>Uždarykite tūbelę nulenkdami dangtelio galvutę</w:t>
      </w:r>
    </w:p>
    <w:p w14:paraId="31E9FBA1" w14:textId="77777777" w:rsidR="00E4146E" w:rsidRPr="00694700" w:rsidRDefault="00E4146E" w:rsidP="00E4146E">
      <w:pPr>
        <w:spacing w:after="0" w:line="240" w:lineRule="auto"/>
        <w:contextualSpacing/>
        <w:jc w:val="both"/>
        <w:rPr>
          <w:rFonts w:ascii="Times New Roman" w:eastAsia="Calibri" w:hAnsi="Times New Roman" w:cs="Times New Roman"/>
        </w:rPr>
      </w:pPr>
      <w:r w:rsidRPr="00694700">
        <w:rPr>
          <w:rFonts w:ascii="Times New Roman" w:eastAsia="Calibri" w:hAnsi="Times New Roman" w:cs="Times New Roman"/>
          <w:highlight w:val="lightGray"/>
        </w:rPr>
        <w:t>Po naudojimo, jeigu reikia, dangtelio galvutę nuvalykite popieriniu rankšluosčiu ar sugeriamuoju popieriumi, kad dangtelis būtų sausas ir švarus. Norėdami uždaryti, lenkite dangtelio galvutę pirštais, rankos šonu ar stalo kampu, kol išgirsite spragtelėjimą. Norėdami išvengti galimo gelio pratekėjimo, atidarydami ir uždarydami laikykite tūbelę vertikaliai.</w:t>
      </w:r>
    </w:p>
    <w:p w14:paraId="78671AA3" w14:textId="77777777" w:rsidR="00E4146E" w:rsidRPr="00694700" w:rsidRDefault="00E4146E" w:rsidP="00E4146E">
      <w:pPr>
        <w:spacing w:after="0" w:line="240" w:lineRule="auto"/>
        <w:contextualSpacing/>
        <w:jc w:val="both"/>
        <w:rPr>
          <w:rFonts w:ascii="Times New Roman" w:eastAsia="Calibri" w:hAnsi="Times New Roman" w:cs="Times New Roman"/>
        </w:rPr>
      </w:pPr>
    </w:p>
    <w:p w14:paraId="2675E68A" w14:textId="77777777" w:rsidR="00E4146E" w:rsidRPr="00694700" w:rsidRDefault="00E4146E" w:rsidP="00E4146E">
      <w:pPr>
        <w:spacing w:after="0" w:line="240" w:lineRule="auto"/>
        <w:jc w:val="both"/>
        <w:rPr>
          <w:rFonts w:ascii="Times New Roman" w:eastAsia="Calibri" w:hAnsi="Times New Roman" w:cs="Times New Roman"/>
        </w:rPr>
      </w:pPr>
      <w:r w:rsidRPr="00694700">
        <w:rPr>
          <w:rFonts w:ascii="Times New Roman" w:eastAsia="Calibri" w:hAnsi="Times New Roman" w:cs="Times New Roman"/>
        </w:rPr>
        <w:t>arba</w:t>
      </w:r>
    </w:p>
    <w:p w14:paraId="1419F169" w14:textId="77777777" w:rsidR="00E4146E" w:rsidRPr="00694700" w:rsidRDefault="00E4146E" w:rsidP="00E4146E">
      <w:pPr>
        <w:spacing w:after="0" w:line="240" w:lineRule="auto"/>
        <w:contextualSpacing/>
        <w:jc w:val="both"/>
        <w:rPr>
          <w:rFonts w:ascii="Times New Roman" w:eastAsia="Calibri" w:hAnsi="Times New Roman" w:cs="Times New Roman"/>
        </w:rPr>
      </w:pPr>
      <w:r w:rsidRPr="00694700">
        <w:rPr>
          <w:rFonts w:ascii="Times New Roman" w:eastAsia="Calibri" w:hAnsi="Times New Roman" w:cs="Times New Roman"/>
          <w:noProof/>
          <w:lang w:eastAsia="lt-LT"/>
        </w:rPr>
        <w:drawing>
          <wp:anchor distT="0" distB="0" distL="114300" distR="114300" simplePos="0" relativeHeight="251664384" behindDoc="0" locked="0" layoutInCell="1" allowOverlap="1" wp14:anchorId="2183D057" wp14:editId="58DC69C7">
            <wp:simplePos x="0" y="0"/>
            <wp:positionH relativeFrom="column">
              <wp:posOffset>0</wp:posOffset>
            </wp:positionH>
            <wp:positionV relativeFrom="paragraph">
              <wp:posOffset>161290</wp:posOffset>
            </wp:positionV>
            <wp:extent cx="1214755" cy="999490"/>
            <wp:effectExtent l="0" t="0" r="4445" b="0"/>
            <wp:wrapTopAndBottom/>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4755" cy="999490"/>
                    </a:xfrm>
                    <a:prstGeom prst="rect">
                      <a:avLst/>
                    </a:prstGeom>
                    <a:noFill/>
                    <a:ln>
                      <a:noFill/>
                    </a:ln>
                  </pic:spPr>
                </pic:pic>
              </a:graphicData>
            </a:graphic>
          </wp:anchor>
        </w:drawing>
      </w:r>
    </w:p>
    <w:p w14:paraId="424F023D" w14:textId="77777777" w:rsidR="00E4146E" w:rsidRPr="00694700" w:rsidRDefault="00E4146E" w:rsidP="00E4146E">
      <w:pPr>
        <w:spacing w:after="0" w:line="240" w:lineRule="auto"/>
        <w:contextualSpacing/>
        <w:jc w:val="both"/>
        <w:rPr>
          <w:rFonts w:ascii="Times New Roman" w:eastAsia="Calibri" w:hAnsi="Times New Roman" w:cs="Times New Roman"/>
        </w:rPr>
      </w:pPr>
    </w:p>
    <w:p w14:paraId="6C15C7BB" w14:textId="77777777" w:rsidR="00E4146E" w:rsidRPr="00694700" w:rsidRDefault="00E4146E" w:rsidP="00E4146E">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skirtas vartoti tik ant odos.</w:t>
      </w:r>
    </w:p>
    <w:p w14:paraId="1A9C4E84" w14:textId="77777777" w:rsidR="00E4146E" w:rsidRDefault="00E4146E" w:rsidP="00E4146E">
      <w:pPr>
        <w:spacing w:after="0" w:line="240" w:lineRule="auto"/>
        <w:rPr>
          <w:rFonts w:ascii="Times New Roman" w:eastAsia="Calibri" w:hAnsi="Times New Roman" w:cs="Times New Roman"/>
        </w:rPr>
      </w:pPr>
    </w:p>
    <w:p w14:paraId="797CE1E9" w14:textId="77777777" w:rsidR="00E4146E" w:rsidRDefault="00E4146E" w:rsidP="00E4146E">
      <w:pPr>
        <w:spacing w:after="0" w:line="240" w:lineRule="auto"/>
        <w:rPr>
          <w:rFonts w:ascii="Times New Roman" w:eastAsia="Times New Roman" w:hAnsi="Times New Roman" w:cs="Times New Roman"/>
          <w:lang w:eastAsia="lt-LT"/>
        </w:rPr>
      </w:pPr>
      <w:r w:rsidRPr="000C70F8">
        <w:rPr>
          <w:rFonts w:ascii="Times New Roman" w:eastAsia="Times New Roman" w:hAnsi="Times New Roman" w:cs="Times New Roman"/>
          <w:lang w:eastAsia="lt-LT"/>
        </w:rPr>
        <w:t xml:space="preserve">Gelis plonai tepamas ant </w:t>
      </w:r>
      <w:r>
        <w:rPr>
          <w:rFonts w:ascii="Times New Roman" w:eastAsia="Times New Roman" w:hAnsi="Times New Roman" w:cs="Times New Roman"/>
          <w:lang w:eastAsia="lt-LT"/>
        </w:rPr>
        <w:t>gydomų</w:t>
      </w:r>
      <w:r w:rsidRPr="000C70F8">
        <w:rPr>
          <w:rFonts w:ascii="Times New Roman" w:eastAsia="Times New Roman" w:hAnsi="Times New Roman" w:cs="Times New Roman"/>
          <w:lang w:eastAsia="lt-LT"/>
        </w:rPr>
        <w:t xml:space="preserve"> kūno vietų ir švelniai įtrinamas į odą.</w:t>
      </w:r>
    </w:p>
    <w:p w14:paraId="46F39E2E" w14:textId="77777777" w:rsidR="00E4146E" w:rsidRPr="00694700" w:rsidRDefault="00E4146E" w:rsidP="00E4146E">
      <w:pPr>
        <w:spacing w:after="0" w:line="240" w:lineRule="auto"/>
        <w:rPr>
          <w:rFonts w:ascii="Times New Roman" w:eastAsia="Calibri" w:hAnsi="Times New Roman" w:cs="Times New Roman"/>
        </w:rPr>
      </w:pPr>
    </w:p>
    <w:p w14:paraId="0B083257" w14:textId="77777777" w:rsidR="00E4146E" w:rsidRPr="00694700" w:rsidRDefault="00E4146E" w:rsidP="00E4146E">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Pasitepus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w:t>
      </w:r>
    </w:p>
    <w:p w14:paraId="547FEF19" w14:textId="77777777" w:rsidR="00E4146E" w:rsidRPr="00694700" w:rsidRDefault="00E4146E" w:rsidP="00E4146E">
      <w:pPr>
        <w:numPr>
          <w:ilvl w:val="0"/>
          <w:numId w:val="3"/>
        </w:numPr>
        <w:spacing w:before="120" w:after="0" w:line="240" w:lineRule="auto"/>
        <w:contextualSpacing/>
        <w:rPr>
          <w:rFonts w:ascii="Times New Roman" w:eastAsia="Calibri" w:hAnsi="Times New Roman" w:cs="Times New Roman"/>
        </w:rPr>
      </w:pPr>
      <w:r w:rsidRPr="00694700">
        <w:rPr>
          <w:rFonts w:ascii="Times New Roman" w:eastAsia="Calibri" w:hAnsi="Times New Roman" w:cs="Times New Roman"/>
        </w:rPr>
        <w:t xml:space="preserve">Rankas </w:t>
      </w:r>
      <w:r w:rsidRPr="00E851F8">
        <w:rPr>
          <w:rFonts w:ascii="Times New Roman" w:eastAsia="Times New Roman" w:hAnsi="Times New Roman" w:cs="Times New Roman"/>
          <w:lang w:eastAsia="lt-LT"/>
        </w:rPr>
        <w:t>reikia nusišluostyti popieriniu rankšluosčiu ir nusiplauti, nebent rankos yra gydoma sritis</w:t>
      </w:r>
      <w:r w:rsidRPr="00694700">
        <w:rPr>
          <w:rFonts w:ascii="Times New Roman" w:eastAsia="Calibri" w:hAnsi="Times New Roman" w:cs="Times New Roman"/>
        </w:rPr>
        <w:t xml:space="preserve">. </w:t>
      </w:r>
      <w:r w:rsidRPr="000C70F8">
        <w:rPr>
          <w:rFonts w:ascii="Times New Roman" w:eastAsia="Times New Roman" w:hAnsi="Times New Roman" w:cs="Times New Roman"/>
          <w:lang w:eastAsia="lt-LT"/>
        </w:rPr>
        <w:t>Popierinį rankšluostį reik</w:t>
      </w:r>
      <w:r>
        <w:rPr>
          <w:rFonts w:ascii="Times New Roman" w:eastAsia="Times New Roman" w:hAnsi="Times New Roman" w:cs="Times New Roman"/>
          <w:lang w:eastAsia="lt-LT"/>
        </w:rPr>
        <w:t>ia</w:t>
      </w:r>
      <w:r w:rsidRPr="000C70F8">
        <w:rPr>
          <w:rFonts w:ascii="Times New Roman" w:eastAsia="Times New Roman" w:hAnsi="Times New Roman" w:cs="Times New Roman"/>
          <w:lang w:eastAsia="lt-LT"/>
        </w:rPr>
        <w:t xml:space="preserve"> išmesti į buitines atliekas, kad nepanaudotas </w:t>
      </w:r>
      <w:r>
        <w:rPr>
          <w:rFonts w:ascii="Times New Roman" w:eastAsia="Times New Roman" w:hAnsi="Times New Roman" w:cs="Times New Roman"/>
          <w:lang w:eastAsia="lt-LT"/>
        </w:rPr>
        <w:t>vaistas</w:t>
      </w:r>
      <w:r w:rsidRPr="000C70F8">
        <w:rPr>
          <w:rFonts w:ascii="Times New Roman" w:eastAsia="Times New Roman" w:hAnsi="Times New Roman" w:cs="Times New Roman"/>
          <w:lang w:eastAsia="lt-LT"/>
        </w:rPr>
        <w:t xml:space="preserve"> nepatektų į vandens aplinką</w:t>
      </w:r>
      <w:r>
        <w:rPr>
          <w:rFonts w:ascii="Times New Roman" w:eastAsia="Times New Roman" w:hAnsi="Times New Roman" w:cs="Times New Roman"/>
          <w:lang w:eastAsia="lt-LT"/>
        </w:rPr>
        <w:t>.</w:t>
      </w:r>
    </w:p>
    <w:p w14:paraId="4B047476" w14:textId="77777777" w:rsidR="00E4146E" w:rsidRDefault="00E4146E" w:rsidP="00E4146E">
      <w:pPr>
        <w:numPr>
          <w:ilvl w:val="0"/>
          <w:numId w:val="3"/>
        </w:numPr>
        <w:spacing w:before="120" w:after="0" w:line="240" w:lineRule="auto"/>
        <w:contextualSpacing/>
        <w:rPr>
          <w:rFonts w:ascii="Times New Roman" w:eastAsia="Calibri" w:hAnsi="Times New Roman" w:cs="Times New Roman"/>
        </w:rPr>
      </w:pPr>
      <w:r w:rsidRPr="00694700">
        <w:rPr>
          <w:rFonts w:ascii="Times New Roman" w:eastAsia="Calibri" w:hAnsi="Times New Roman" w:cs="Times New Roman"/>
        </w:rPr>
        <w:t xml:space="preserve">Prieš prausimąsi duše ar vonioje, reikia palaukti, kol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gelis išdžius. </w:t>
      </w:r>
    </w:p>
    <w:p w14:paraId="04F4BFAB" w14:textId="77777777" w:rsidR="00E4146E" w:rsidRPr="00657166" w:rsidRDefault="00E4146E" w:rsidP="00E4146E">
      <w:pPr>
        <w:pStyle w:val="Sraopastraipa"/>
        <w:numPr>
          <w:ilvl w:val="0"/>
          <w:numId w:val="3"/>
        </w:numPr>
        <w:spacing w:after="200" w:line="276" w:lineRule="auto"/>
        <w:rPr>
          <w:rFonts w:ascii="Times New Roman" w:hAnsi="Times New Roman"/>
        </w:rPr>
      </w:pPr>
      <w:r w:rsidRPr="003D43E1">
        <w:rPr>
          <w:rFonts w:ascii="Times New Roman" w:hAnsi="Times New Roman"/>
        </w:rPr>
        <w:t>Prieš dedant tvarstį, gelį reikia palikti ant odos kelioms minutėms išdžiūti.</w:t>
      </w:r>
    </w:p>
    <w:p w14:paraId="3C69ACB5" w14:textId="77777777" w:rsidR="00E4146E" w:rsidRPr="00694700" w:rsidRDefault="00E4146E" w:rsidP="00E4146E">
      <w:pPr>
        <w:spacing w:after="0" w:line="240" w:lineRule="auto"/>
        <w:rPr>
          <w:rFonts w:ascii="Times New Roman" w:eastAsia="Calibri" w:hAnsi="Times New Roman" w:cs="Times New Roman"/>
        </w:rPr>
      </w:pPr>
    </w:p>
    <w:p w14:paraId="3D136E53" w14:textId="77777777" w:rsidR="00E4146E" w:rsidRPr="00694700" w:rsidRDefault="00E4146E" w:rsidP="00E4146E">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Nevartokite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ilgiau kaip:</w:t>
      </w:r>
    </w:p>
    <w:p w14:paraId="2D7C4670" w14:textId="77777777" w:rsidR="00E4146E" w:rsidRPr="00694700" w:rsidRDefault="00E4146E" w:rsidP="00E4146E">
      <w:pPr>
        <w:spacing w:after="0" w:line="240" w:lineRule="auto"/>
        <w:rPr>
          <w:rFonts w:ascii="Times New Roman" w:eastAsia="Calibri" w:hAnsi="Times New Roman" w:cs="Times New Roman"/>
          <w:i/>
        </w:rPr>
      </w:pPr>
      <w:r w:rsidRPr="00694700">
        <w:rPr>
          <w:rFonts w:ascii="Times New Roman" w:eastAsia="Calibri" w:hAnsi="Times New Roman" w:cs="Times New Roman"/>
          <w:bCs/>
          <w:i/>
        </w:rPr>
        <w:t>14</w:t>
      </w:r>
      <w:r>
        <w:rPr>
          <w:rFonts w:ascii="Times New Roman" w:eastAsia="Calibri" w:hAnsi="Times New Roman" w:cs="Times New Roman"/>
          <w:bCs/>
          <w:i/>
        </w:rPr>
        <w:t> </w:t>
      </w:r>
      <w:r w:rsidRPr="00694700">
        <w:rPr>
          <w:rFonts w:ascii="Times New Roman" w:eastAsia="Calibri" w:hAnsi="Times New Roman" w:cs="Times New Roman"/>
          <w:bCs/>
          <w:i/>
        </w:rPr>
        <w:t>metų ir vyresni paaugliai</w:t>
      </w:r>
    </w:p>
    <w:p w14:paraId="13A6F9D4" w14:textId="77777777" w:rsidR="00E4146E" w:rsidRPr="00694700" w:rsidRDefault="00E4146E" w:rsidP="00E4146E">
      <w:pPr>
        <w:numPr>
          <w:ilvl w:val="0"/>
          <w:numId w:val="4"/>
        </w:numPr>
        <w:spacing w:after="0" w:line="240" w:lineRule="auto"/>
        <w:ind w:left="540"/>
        <w:rPr>
          <w:rFonts w:ascii="Times New Roman" w:eastAsia="Calibri" w:hAnsi="Times New Roman" w:cs="Times New Roman"/>
        </w:rPr>
      </w:pPr>
      <w:r w:rsidRPr="00694700">
        <w:rPr>
          <w:rFonts w:ascii="Times New Roman" w:eastAsia="Calibri" w:hAnsi="Times New Roman" w:cs="Times New Roman"/>
        </w:rPr>
        <w:t>7</w:t>
      </w:r>
      <w:r>
        <w:rPr>
          <w:rFonts w:ascii="Times New Roman" w:eastAsia="Calibri" w:hAnsi="Times New Roman" w:cs="Times New Roman"/>
        </w:rPr>
        <w:t> </w:t>
      </w:r>
      <w:r w:rsidRPr="00694700">
        <w:rPr>
          <w:rFonts w:ascii="Times New Roman" w:eastAsia="Calibri" w:hAnsi="Times New Roman" w:cs="Times New Roman"/>
        </w:rPr>
        <w:t>dienas nuo raumenų ir sąnarių sužalojimų (pvz., patempimo, panirimo, sumušimo) arba uždegimo (pvz., dėl nugaros skausmo ar sausgyslių).</w:t>
      </w:r>
    </w:p>
    <w:p w14:paraId="07CAE3E8" w14:textId="77777777" w:rsidR="00E4146E" w:rsidRPr="00694700" w:rsidRDefault="00E4146E" w:rsidP="00E4146E">
      <w:pPr>
        <w:spacing w:after="0" w:line="240" w:lineRule="auto"/>
        <w:rPr>
          <w:rFonts w:ascii="Times New Roman" w:eastAsia="Calibri" w:hAnsi="Times New Roman" w:cs="Times New Roman"/>
          <w:b/>
          <w:bCs/>
        </w:rPr>
      </w:pPr>
    </w:p>
    <w:p w14:paraId="0D95DD01" w14:textId="77777777" w:rsidR="00E4146E" w:rsidRPr="00694700" w:rsidRDefault="00E4146E" w:rsidP="00E4146E">
      <w:pPr>
        <w:spacing w:after="0" w:line="240" w:lineRule="auto"/>
        <w:rPr>
          <w:rFonts w:ascii="Times New Roman" w:eastAsia="Calibri" w:hAnsi="Times New Roman" w:cs="Times New Roman"/>
          <w:b/>
          <w:bCs/>
        </w:rPr>
      </w:pPr>
      <w:r w:rsidRPr="00694700">
        <w:rPr>
          <w:rFonts w:ascii="Times New Roman" w:eastAsia="Calibri" w:hAnsi="Times New Roman" w:cs="Times New Roman"/>
          <w:bCs/>
          <w:i/>
        </w:rPr>
        <w:t>Suaugusieji (vyresni kaip 18</w:t>
      </w:r>
      <w:r>
        <w:rPr>
          <w:rFonts w:ascii="Times New Roman" w:eastAsia="Calibri" w:hAnsi="Times New Roman" w:cs="Times New Roman"/>
          <w:bCs/>
          <w:i/>
        </w:rPr>
        <w:t> </w:t>
      </w:r>
      <w:r w:rsidRPr="00694700">
        <w:rPr>
          <w:rFonts w:ascii="Times New Roman" w:eastAsia="Calibri" w:hAnsi="Times New Roman" w:cs="Times New Roman"/>
          <w:bCs/>
          <w:i/>
        </w:rPr>
        <w:t>metų)</w:t>
      </w:r>
    </w:p>
    <w:p w14:paraId="494C18CC" w14:textId="77777777" w:rsidR="00E4146E" w:rsidRPr="00694700" w:rsidRDefault="00E4146E" w:rsidP="00E4146E">
      <w:pPr>
        <w:numPr>
          <w:ilvl w:val="0"/>
          <w:numId w:val="4"/>
        </w:numPr>
        <w:spacing w:after="0" w:line="240" w:lineRule="auto"/>
        <w:ind w:left="540"/>
        <w:rPr>
          <w:rFonts w:ascii="Times New Roman" w:eastAsia="Calibri" w:hAnsi="Times New Roman" w:cs="Times New Roman"/>
        </w:rPr>
      </w:pPr>
      <w:r w:rsidRPr="00694700">
        <w:rPr>
          <w:rFonts w:ascii="Times New Roman" w:eastAsia="Calibri" w:hAnsi="Times New Roman" w:cs="Times New Roman"/>
        </w:rPr>
        <w:t>2</w:t>
      </w:r>
      <w:r>
        <w:rPr>
          <w:rFonts w:ascii="Times New Roman" w:eastAsia="Calibri" w:hAnsi="Times New Roman" w:cs="Times New Roman"/>
        </w:rPr>
        <w:t> </w:t>
      </w:r>
      <w:r w:rsidRPr="00694700">
        <w:rPr>
          <w:rFonts w:ascii="Times New Roman" w:eastAsia="Calibri" w:hAnsi="Times New Roman" w:cs="Times New Roman"/>
        </w:rPr>
        <w:t>savaites nuo raumenų ir sąnarių sužalojimų (pvz., patempimo, panirimo, sumušimo) arba uždegimo (pvz., dėl nugaros skausmo ar sausgyslių);</w:t>
      </w:r>
    </w:p>
    <w:p w14:paraId="0760351C" w14:textId="77777777" w:rsidR="00E4146E" w:rsidRPr="00694700" w:rsidRDefault="00E4146E" w:rsidP="00E4146E">
      <w:pPr>
        <w:numPr>
          <w:ilvl w:val="0"/>
          <w:numId w:val="4"/>
        </w:numPr>
        <w:spacing w:after="0" w:line="240" w:lineRule="auto"/>
        <w:ind w:left="540"/>
        <w:rPr>
          <w:rFonts w:ascii="Times New Roman" w:eastAsia="Calibri" w:hAnsi="Times New Roman" w:cs="Times New Roman"/>
        </w:rPr>
      </w:pPr>
      <w:r w:rsidRPr="00694700">
        <w:rPr>
          <w:rFonts w:ascii="Times New Roman" w:eastAsia="Calibri" w:hAnsi="Times New Roman" w:cs="Times New Roman"/>
        </w:rPr>
        <w:t>3</w:t>
      </w:r>
      <w:r>
        <w:rPr>
          <w:rFonts w:ascii="Times New Roman" w:eastAsia="Calibri" w:hAnsi="Times New Roman" w:cs="Times New Roman"/>
        </w:rPr>
        <w:t> </w:t>
      </w:r>
      <w:r w:rsidRPr="00694700">
        <w:rPr>
          <w:rFonts w:ascii="Times New Roman" w:eastAsia="Calibri" w:hAnsi="Times New Roman" w:cs="Times New Roman"/>
        </w:rPr>
        <w:t>savaites nuo sąnarių (pvz., kelių) degeneracinės ligos sukeliamo skausmo.</w:t>
      </w:r>
    </w:p>
    <w:p w14:paraId="10E23556" w14:textId="77777777" w:rsidR="00E4146E" w:rsidRPr="00694700" w:rsidRDefault="00E4146E" w:rsidP="00E4146E">
      <w:pPr>
        <w:spacing w:after="0" w:line="240" w:lineRule="auto"/>
        <w:rPr>
          <w:rFonts w:ascii="Times New Roman" w:eastAsia="Calibri" w:hAnsi="Times New Roman" w:cs="Times New Roman"/>
        </w:rPr>
      </w:pPr>
    </w:p>
    <w:p w14:paraId="5124E6A1" w14:textId="77777777" w:rsidR="00E4146E" w:rsidRPr="00694700" w:rsidRDefault="00E4146E" w:rsidP="00E4146E">
      <w:pPr>
        <w:spacing w:after="0" w:line="240" w:lineRule="auto"/>
        <w:rPr>
          <w:rFonts w:ascii="Times New Roman" w:eastAsia="Calibri" w:hAnsi="Times New Roman" w:cs="Times New Roman"/>
        </w:rPr>
      </w:pPr>
      <w:r w:rsidRPr="00694700">
        <w:rPr>
          <w:rFonts w:ascii="Times New Roman" w:eastAsia="Calibri" w:hAnsi="Times New Roman" w:cs="Times New Roman"/>
        </w:rPr>
        <w:t>Vaisto vartoti ilgiau negu nurodyta galima tik gydytojui paskyrus.</w:t>
      </w:r>
    </w:p>
    <w:p w14:paraId="0FB085C8" w14:textId="77777777" w:rsidR="00E4146E" w:rsidRPr="00694700" w:rsidRDefault="00E4146E" w:rsidP="00E4146E">
      <w:pPr>
        <w:spacing w:after="0" w:line="240" w:lineRule="auto"/>
        <w:rPr>
          <w:rFonts w:ascii="Times New Roman" w:eastAsia="Calibri" w:hAnsi="Times New Roman" w:cs="Times New Roman"/>
        </w:rPr>
      </w:pPr>
    </w:p>
    <w:p w14:paraId="02091497" w14:textId="77777777" w:rsidR="00E4146E" w:rsidRPr="00694700" w:rsidRDefault="00E4146E" w:rsidP="00E4146E">
      <w:pPr>
        <w:spacing w:after="0" w:line="240" w:lineRule="auto"/>
        <w:rPr>
          <w:rFonts w:ascii="Times New Roman" w:eastAsia="Calibri" w:hAnsi="Times New Roman" w:cs="Times New Roman"/>
        </w:rPr>
      </w:pPr>
      <w:r w:rsidRPr="00694700">
        <w:rPr>
          <w:rFonts w:ascii="Times New Roman" w:eastAsia="Calibri" w:hAnsi="Times New Roman" w:cs="Times New Roman"/>
        </w:rPr>
        <w:t>Jei per 7</w:t>
      </w:r>
      <w:r>
        <w:rPr>
          <w:rFonts w:ascii="Times New Roman" w:eastAsia="Calibri" w:hAnsi="Times New Roman" w:cs="Times New Roman"/>
        </w:rPr>
        <w:t> </w:t>
      </w:r>
      <w:r w:rsidRPr="00694700">
        <w:rPr>
          <w:rFonts w:ascii="Times New Roman" w:eastAsia="Calibri" w:hAnsi="Times New Roman" w:cs="Times New Roman"/>
        </w:rPr>
        <w:t>vaisto vartojimo dienas simptomai nesusilpnėja arba labiau sustiprėja, kreipkitės į gydytoją.</w:t>
      </w:r>
    </w:p>
    <w:p w14:paraId="31678A8C" w14:textId="77777777" w:rsidR="00E4146E" w:rsidRPr="00694700" w:rsidRDefault="00E4146E" w:rsidP="00E4146E">
      <w:pPr>
        <w:spacing w:after="0" w:line="240" w:lineRule="auto"/>
        <w:rPr>
          <w:rFonts w:ascii="Times New Roman" w:eastAsia="Calibri" w:hAnsi="Times New Roman" w:cs="Times New Roman"/>
          <w:b/>
          <w:bCs/>
        </w:rPr>
      </w:pPr>
    </w:p>
    <w:p w14:paraId="6C3ADE59" w14:textId="77777777" w:rsidR="00E4146E" w:rsidRPr="00694700" w:rsidRDefault="00E4146E" w:rsidP="00E4146E">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 xml:space="preserve">Ką daryti pavartojus per didelę </w:t>
      </w:r>
      <w:proofErr w:type="spellStart"/>
      <w:r w:rsidRPr="00694700">
        <w:rPr>
          <w:rFonts w:ascii="Times New Roman" w:eastAsia="Calibri" w:hAnsi="Times New Roman" w:cs="Times New Roman"/>
          <w:b/>
          <w:bCs/>
        </w:rPr>
        <w:t>Voltaren</w:t>
      </w:r>
      <w:proofErr w:type="spellEnd"/>
      <w:r w:rsidRPr="00694700">
        <w:rPr>
          <w:rFonts w:ascii="Times New Roman" w:eastAsia="Calibri" w:hAnsi="Times New Roman" w:cs="Times New Roman"/>
          <w:b/>
          <w:bCs/>
        </w:rPr>
        <w:t xml:space="preserve"> </w:t>
      </w:r>
      <w:proofErr w:type="spellStart"/>
      <w:r w:rsidRPr="00694700">
        <w:rPr>
          <w:rFonts w:ascii="Times New Roman" w:eastAsia="Calibri" w:hAnsi="Times New Roman" w:cs="Times New Roman"/>
          <w:b/>
          <w:bCs/>
        </w:rPr>
        <w:t>Emulgel</w:t>
      </w:r>
      <w:proofErr w:type="spellEnd"/>
      <w:r w:rsidRPr="00694700">
        <w:rPr>
          <w:rFonts w:ascii="Times New Roman" w:eastAsia="Calibri" w:hAnsi="Times New Roman" w:cs="Times New Roman"/>
          <w:b/>
          <w:bCs/>
        </w:rPr>
        <w:t xml:space="preserve"> dozę</w:t>
      </w:r>
    </w:p>
    <w:p w14:paraId="2970E3BC" w14:textId="77777777" w:rsidR="00E4146E" w:rsidRPr="00CD36DD" w:rsidRDefault="00E4146E" w:rsidP="00E4146E">
      <w:pPr>
        <w:numPr>
          <w:ilvl w:val="0"/>
          <w:numId w:val="5"/>
        </w:numPr>
        <w:spacing w:after="0" w:line="240" w:lineRule="auto"/>
        <w:rPr>
          <w:rFonts w:ascii="Times New Roman" w:eastAsia="Calibri" w:hAnsi="Times New Roman" w:cs="Times New Roman"/>
        </w:rPr>
      </w:pPr>
      <w:r w:rsidRPr="00CD36DD">
        <w:rPr>
          <w:rFonts w:ascii="Times New Roman" w:eastAsia="Calibri" w:hAnsi="Times New Roman" w:cs="Times New Roman"/>
        </w:rPr>
        <w:t>Jei netyčia užtepama per daug gelio, jo perteklių reikia nuvalyti popieriniu rankšluosčiu.</w:t>
      </w:r>
    </w:p>
    <w:p w14:paraId="6ADD703F" w14:textId="77777777" w:rsidR="00E4146E" w:rsidRPr="00694700" w:rsidRDefault="00E4146E" w:rsidP="00E4146E">
      <w:pPr>
        <w:numPr>
          <w:ilvl w:val="0"/>
          <w:numId w:val="5"/>
        </w:numPr>
        <w:spacing w:after="0" w:line="240" w:lineRule="auto"/>
        <w:rPr>
          <w:rFonts w:ascii="Times New Roman" w:eastAsia="Calibri" w:hAnsi="Times New Roman" w:cs="Times New Roman"/>
        </w:rPr>
      </w:pPr>
      <w:r w:rsidRPr="00CD36DD">
        <w:rPr>
          <w:rFonts w:ascii="Times New Roman" w:eastAsia="Calibri" w:hAnsi="Times New Roman" w:cs="Times New Roman"/>
        </w:rPr>
        <w:t xml:space="preserve">Popierinį rankšluostį reikia išmesti į buitines atliekas, kad nepanaudotas </w:t>
      </w:r>
      <w:r>
        <w:rPr>
          <w:rFonts w:ascii="Times New Roman" w:eastAsia="Calibri" w:hAnsi="Times New Roman" w:cs="Times New Roman"/>
        </w:rPr>
        <w:t>vaistas</w:t>
      </w:r>
      <w:r w:rsidRPr="00CD36DD">
        <w:rPr>
          <w:rFonts w:ascii="Times New Roman" w:eastAsia="Calibri" w:hAnsi="Times New Roman" w:cs="Times New Roman"/>
        </w:rPr>
        <w:t xml:space="preserve"> nepatektų į vandens aplinką.</w:t>
      </w:r>
    </w:p>
    <w:p w14:paraId="4C280FA1" w14:textId="77777777" w:rsidR="00E4146E" w:rsidRPr="00694700" w:rsidRDefault="00E4146E" w:rsidP="00E4146E">
      <w:pPr>
        <w:numPr>
          <w:ilvl w:val="0"/>
          <w:numId w:val="5"/>
        </w:numPr>
        <w:spacing w:after="0" w:line="240" w:lineRule="auto"/>
        <w:rPr>
          <w:rFonts w:ascii="Times New Roman" w:eastAsia="Calibri" w:hAnsi="Times New Roman" w:cs="Times New Roman"/>
        </w:rPr>
      </w:pPr>
      <w:r w:rsidRPr="00694700">
        <w:rPr>
          <w:rFonts w:ascii="Times New Roman" w:eastAsia="Calibri" w:hAnsi="Times New Roman" w:cs="Times New Roman"/>
        </w:rPr>
        <w:t>Jeigu gelio nurijote, nedelsdami kreipkitės į gydytoją.</w:t>
      </w:r>
    </w:p>
    <w:p w14:paraId="37EC7F50" w14:textId="77777777" w:rsidR="00E4146E" w:rsidRPr="00694700" w:rsidRDefault="00E4146E" w:rsidP="00E4146E">
      <w:pPr>
        <w:spacing w:after="0" w:line="240" w:lineRule="auto"/>
        <w:rPr>
          <w:rFonts w:ascii="Times New Roman" w:eastAsia="Calibri" w:hAnsi="Times New Roman" w:cs="Times New Roman"/>
        </w:rPr>
      </w:pPr>
    </w:p>
    <w:p w14:paraId="06DCE227" w14:textId="77777777" w:rsidR="00E4146E" w:rsidRPr="00694700" w:rsidRDefault="00E4146E" w:rsidP="00E4146E">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 xml:space="preserve">Pamiršus pavartoti </w:t>
      </w:r>
      <w:proofErr w:type="spellStart"/>
      <w:r w:rsidRPr="00694700">
        <w:rPr>
          <w:rFonts w:ascii="Times New Roman" w:eastAsia="Calibri" w:hAnsi="Times New Roman" w:cs="Times New Roman"/>
          <w:b/>
          <w:bCs/>
        </w:rPr>
        <w:t>Voltaren</w:t>
      </w:r>
      <w:proofErr w:type="spellEnd"/>
      <w:r w:rsidRPr="00694700">
        <w:rPr>
          <w:rFonts w:ascii="Times New Roman" w:eastAsia="Calibri" w:hAnsi="Times New Roman" w:cs="Times New Roman"/>
          <w:b/>
          <w:bCs/>
        </w:rPr>
        <w:t xml:space="preserve"> </w:t>
      </w:r>
      <w:proofErr w:type="spellStart"/>
      <w:r w:rsidRPr="00694700">
        <w:rPr>
          <w:rFonts w:ascii="Times New Roman" w:eastAsia="Calibri" w:hAnsi="Times New Roman" w:cs="Times New Roman"/>
          <w:b/>
          <w:bCs/>
        </w:rPr>
        <w:t>Emulgel</w:t>
      </w:r>
      <w:proofErr w:type="spellEnd"/>
    </w:p>
    <w:p w14:paraId="62DCAD96" w14:textId="77777777" w:rsidR="00E4146E" w:rsidRPr="00694700" w:rsidRDefault="00E4146E" w:rsidP="00E4146E">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Jeigu reikiamu laiku pamiršote pasitepti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padarykite tai, kai tik prisiminsite.</w:t>
      </w:r>
    </w:p>
    <w:p w14:paraId="46FC2EE8" w14:textId="77777777" w:rsidR="00E4146E" w:rsidRPr="00694700" w:rsidRDefault="00E4146E" w:rsidP="00E4146E">
      <w:pPr>
        <w:spacing w:after="0" w:line="240" w:lineRule="auto"/>
        <w:rPr>
          <w:rFonts w:ascii="Times New Roman" w:eastAsia="Calibri" w:hAnsi="Times New Roman" w:cs="Times New Roman"/>
        </w:rPr>
      </w:pPr>
      <w:r w:rsidRPr="00694700">
        <w:rPr>
          <w:rFonts w:ascii="Times New Roman" w:eastAsia="Calibri" w:hAnsi="Times New Roman" w:cs="Times New Roman"/>
        </w:rPr>
        <w:lastRenderedPageBreak/>
        <w:t>Negalima vartoti dvigubos dozės norint kompensuoti praleistą dozę.</w:t>
      </w:r>
    </w:p>
    <w:p w14:paraId="53A044D6" w14:textId="77777777" w:rsidR="00E4146E" w:rsidRPr="00694700" w:rsidRDefault="00E4146E" w:rsidP="00E4146E">
      <w:pPr>
        <w:spacing w:after="0" w:line="240" w:lineRule="auto"/>
        <w:rPr>
          <w:rFonts w:ascii="Times New Roman" w:eastAsia="Calibri" w:hAnsi="Times New Roman" w:cs="Times New Roman"/>
        </w:rPr>
      </w:pPr>
    </w:p>
    <w:p w14:paraId="467D9551" w14:textId="77777777" w:rsidR="00E4146E" w:rsidRPr="00694700" w:rsidRDefault="00E4146E" w:rsidP="00E4146E">
      <w:pPr>
        <w:spacing w:after="0" w:line="240" w:lineRule="auto"/>
        <w:rPr>
          <w:rFonts w:ascii="Times New Roman" w:eastAsia="Calibri" w:hAnsi="Times New Roman" w:cs="Times New Roman"/>
        </w:rPr>
      </w:pPr>
      <w:r w:rsidRPr="00694700">
        <w:rPr>
          <w:rFonts w:ascii="Times New Roman" w:eastAsia="Calibri" w:hAnsi="Times New Roman" w:cs="Times New Roman"/>
        </w:rPr>
        <w:t>Jeigu kiltų daugiau klausimų dėl šio vaisto vartojimo, kreipkitės į gydytoją arba vaistininką.</w:t>
      </w:r>
    </w:p>
    <w:p w14:paraId="5AD61A84" w14:textId="77777777" w:rsidR="00E4146E" w:rsidRPr="00694700" w:rsidRDefault="00E4146E" w:rsidP="00E4146E">
      <w:pPr>
        <w:numPr>
          <w:ilvl w:val="12"/>
          <w:numId w:val="0"/>
        </w:numPr>
        <w:spacing w:after="0" w:line="240" w:lineRule="auto"/>
        <w:outlineLvl w:val="0"/>
        <w:rPr>
          <w:rFonts w:ascii="Times New Roman" w:eastAsia="Calibri" w:hAnsi="Times New Roman" w:cs="Times New Roman"/>
          <w:b/>
          <w:bCs/>
          <w:caps/>
        </w:rPr>
      </w:pPr>
    </w:p>
    <w:p w14:paraId="62C42ED7" w14:textId="77777777" w:rsidR="00E4146E" w:rsidRPr="00694700" w:rsidRDefault="00E4146E" w:rsidP="00E4146E">
      <w:pPr>
        <w:numPr>
          <w:ilvl w:val="12"/>
          <w:numId w:val="0"/>
        </w:numPr>
        <w:spacing w:after="0" w:line="240" w:lineRule="auto"/>
        <w:ind w:firstLine="284"/>
        <w:outlineLvl w:val="0"/>
        <w:rPr>
          <w:rFonts w:ascii="Times New Roman" w:eastAsia="Calibri" w:hAnsi="Times New Roman" w:cs="Times New Roman"/>
          <w:b/>
          <w:bCs/>
          <w:caps/>
        </w:rPr>
      </w:pPr>
    </w:p>
    <w:p w14:paraId="1B45D5BC" w14:textId="77777777" w:rsidR="00E4146E" w:rsidRPr="00694700" w:rsidRDefault="00E4146E" w:rsidP="00E4146E">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4.</w:t>
      </w:r>
      <w:r w:rsidRPr="00694700">
        <w:rPr>
          <w:rFonts w:ascii="Times New Roman" w:eastAsia="Calibri" w:hAnsi="Times New Roman" w:cs="Times New Roman"/>
          <w:b/>
          <w:caps/>
        </w:rPr>
        <w:tab/>
      </w:r>
      <w:r w:rsidRPr="00694700">
        <w:rPr>
          <w:rFonts w:ascii="Times New Roman" w:eastAsia="Calibri" w:hAnsi="Times New Roman" w:cs="Times New Roman"/>
          <w:b/>
        </w:rPr>
        <w:t>Galimas šalutinis poveikis</w:t>
      </w:r>
    </w:p>
    <w:p w14:paraId="612548CA" w14:textId="77777777" w:rsidR="00E4146E" w:rsidRPr="00694700" w:rsidRDefault="00E4146E" w:rsidP="00E4146E">
      <w:pPr>
        <w:spacing w:after="0" w:line="240" w:lineRule="auto"/>
        <w:rPr>
          <w:rFonts w:ascii="Times New Roman" w:eastAsia="Calibri" w:hAnsi="Times New Roman" w:cs="Times New Roman"/>
        </w:rPr>
      </w:pPr>
    </w:p>
    <w:p w14:paraId="6E664FC3" w14:textId="77777777" w:rsidR="00E4146E" w:rsidRPr="00694700" w:rsidRDefault="00E4146E" w:rsidP="00E4146E">
      <w:pPr>
        <w:spacing w:after="0" w:line="240" w:lineRule="auto"/>
        <w:rPr>
          <w:rFonts w:ascii="Times New Roman" w:eastAsia="Calibri" w:hAnsi="Times New Roman" w:cs="Times New Roman"/>
        </w:rPr>
      </w:pPr>
      <w:r w:rsidRPr="00694700">
        <w:rPr>
          <w:rFonts w:ascii="Times New Roman" w:eastAsia="Calibri" w:hAnsi="Times New Roman" w:cs="Times New Roman"/>
        </w:rPr>
        <w:t>Šis vaistas, kaip ir visi kiti, gali sukelti šalutinį poveikį, nors jis pasireiškia ne visiems žmonėms.</w:t>
      </w:r>
    </w:p>
    <w:p w14:paraId="660ED8A2" w14:textId="77777777" w:rsidR="00E4146E" w:rsidRPr="00694700" w:rsidRDefault="00E4146E" w:rsidP="00E4146E">
      <w:pPr>
        <w:spacing w:after="0" w:line="240" w:lineRule="auto"/>
        <w:rPr>
          <w:rFonts w:ascii="Times New Roman" w:eastAsia="Calibri" w:hAnsi="Times New Roman" w:cs="Times New Roman"/>
        </w:rPr>
      </w:pPr>
    </w:p>
    <w:p w14:paraId="6299B529" w14:textId="77777777" w:rsidR="00E4146E" w:rsidRPr="00694700" w:rsidRDefault="00E4146E" w:rsidP="00E4146E">
      <w:pPr>
        <w:spacing w:after="0" w:line="240" w:lineRule="auto"/>
        <w:rPr>
          <w:rFonts w:ascii="Times New Roman" w:eastAsia="Calibri" w:hAnsi="Times New Roman" w:cs="Times New Roman"/>
          <w:bCs/>
        </w:rPr>
      </w:pPr>
      <w:r w:rsidRPr="00694700">
        <w:rPr>
          <w:rFonts w:ascii="Times New Roman" w:eastAsia="Calibri" w:hAnsi="Times New Roman" w:cs="Times New Roman"/>
          <w:bCs/>
        </w:rPr>
        <w:t>Kai kurie reti ar labai reti šalutiniai poveikiai gali būti rimti.</w:t>
      </w:r>
    </w:p>
    <w:p w14:paraId="3DC7DED4" w14:textId="77777777" w:rsidR="00E4146E" w:rsidRPr="00694700" w:rsidRDefault="00E4146E" w:rsidP="00E4146E">
      <w:p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Jeigu Jums pasireiškė bet kokie iš toliau išvardintų reiškinių, nedelsiant nutraukite </w:t>
      </w: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vartojimą ir kreipkitės į gydytoją arba vaistininką:</w:t>
      </w:r>
    </w:p>
    <w:p w14:paraId="37BC4B4D" w14:textId="77777777" w:rsidR="00E4146E" w:rsidRPr="00694700" w:rsidRDefault="00E4146E" w:rsidP="00E4146E">
      <w:pPr>
        <w:numPr>
          <w:ilvl w:val="0"/>
          <w:numId w:val="2"/>
        </w:numPr>
        <w:spacing w:after="0" w:line="240" w:lineRule="auto"/>
        <w:rPr>
          <w:rFonts w:ascii="Times New Roman" w:eastAsia="Calibri" w:hAnsi="Times New Roman" w:cs="Times New Roman"/>
        </w:rPr>
      </w:pPr>
      <w:r w:rsidRPr="00694700">
        <w:rPr>
          <w:rFonts w:ascii="Times New Roman" w:eastAsia="Calibri" w:hAnsi="Times New Roman" w:cs="Times New Roman"/>
        </w:rPr>
        <w:t xml:space="preserve">atsiranda </w:t>
      </w:r>
      <w:proofErr w:type="spellStart"/>
      <w:r w:rsidRPr="00694700">
        <w:rPr>
          <w:rFonts w:ascii="Times New Roman" w:eastAsia="Calibri" w:hAnsi="Times New Roman" w:cs="Times New Roman"/>
        </w:rPr>
        <w:t>pūslinis</w:t>
      </w:r>
      <w:proofErr w:type="spellEnd"/>
      <w:r w:rsidRPr="00694700">
        <w:rPr>
          <w:rFonts w:ascii="Times New Roman" w:eastAsia="Calibri" w:hAnsi="Times New Roman" w:cs="Times New Roman"/>
        </w:rPr>
        <w:t xml:space="preserve"> odos išbėrimas; dilgėlinė (gali pasireikšti 1-10</w:t>
      </w:r>
      <w:r>
        <w:rPr>
          <w:rFonts w:ascii="Times New Roman" w:eastAsia="Calibri" w:hAnsi="Times New Roman" w:cs="Times New Roman"/>
        </w:rPr>
        <w:t> </w:t>
      </w:r>
      <w:r w:rsidRPr="00694700">
        <w:rPr>
          <w:rFonts w:ascii="Times New Roman" w:eastAsia="Calibri" w:hAnsi="Times New Roman" w:cs="Times New Roman"/>
        </w:rPr>
        <w:t>žmonių iš 10 000);</w:t>
      </w:r>
    </w:p>
    <w:p w14:paraId="4DA18C1C" w14:textId="77777777" w:rsidR="00E4146E" w:rsidRPr="00694700" w:rsidRDefault="00E4146E" w:rsidP="00E4146E">
      <w:pPr>
        <w:numPr>
          <w:ilvl w:val="0"/>
          <w:numId w:val="2"/>
        </w:numPr>
        <w:spacing w:after="0" w:line="240" w:lineRule="auto"/>
        <w:rPr>
          <w:rFonts w:ascii="Times New Roman" w:eastAsia="Calibri" w:hAnsi="Times New Roman" w:cs="Times New Roman"/>
        </w:rPr>
      </w:pPr>
      <w:r w:rsidRPr="00694700">
        <w:rPr>
          <w:rFonts w:ascii="Times New Roman" w:eastAsia="Calibri" w:hAnsi="Times New Roman" w:cs="Times New Roman"/>
        </w:rPr>
        <w:t>švokštimas, pasunkėjęs kvėpavimas arba jaučiamas sunkumas krūtinėje (astma) (gali pasireikšti mažiau kaip 1</w:t>
      </w:r>
      <w:r>
        <w:rPr>
          <w:rFonts w:ascii="Times New Roman" w:eastAsia="Calibri" w:hAnsi="Times New Roman" w:cs="Times New Roman"/>
        </w:rPr>
        <w:t> </w:t>
      </w:r>
      <w:r w:rsidRPr="00694700">
        <w:rPr>
          <w:rFonts w:ascii="Times New Roman" w:eastAsia="Calibri" w:hAnsi="Times New Roman" w:cs="Times New Roman"/>
        </w:rPr>
        <w:t>žmogui iš 10 000);</w:t>
      </w:r>
    </w:p>
    <w:p w14:paraId="4988DE6B" w14:textId="77777777" w:rsidR="00E4146E" w:rsidRPr="00694700" w:rsidRDefault="00E4146E" w:rsidP="00E4146E">
      <w:pPr>
        <w:numPr>
          <w:ilvl w:val="0"/>
          <w:numId w:val="2"/>
        </w:numPr>
        <w:spacing w:after="0" w:line="240" w:lineRule="auto"/>
        <w:rPr>
          <w:rFonts w:ascii="Times New Roman" w:eastAsia="Calibri" w:hAnsi="Times New Roman" w:cs="Times New Roman"/>
        </w:rPr>
      </w:pPr>
      <w:r w:rsidRPr="00694700">
        <w:rPr>
          <w:rFonts w:ascii="Times New Roman" w:eastAsia="Calibri" w:hAnsi="Times New Roman" w:cs="Times New Roman"/>
        </w:rPr>
        <w:t>veido, lūpų, liežuvio arba gerklės patinimas (gali pasireikšti mažiau kaip 1</w:t>
      </w:r>
      <w:r>
        <w:rPr>
          <w:rFonts w:ascii="Times New Roman" w:eastAsia="Calibri" w:hAnsi="Times New Roman" w:cs="Times New Roman"/>
        </w:rPr>
        <w:t> </w:t>
      </w:r>
      <w:r w:rsidRPr="00694700">
        <w:rPr>
          <w:rFonts w:ascii="Times New Roman" w:eastAsia="Calibri" w:hAnsi="Times New Roman" w:cs="Times New Roman"/>
        </w:rPr>
        <w:t>žmogui iš 10 000).</w:t>
      </w:r>
    </w:p>
    <w:p w14:paraId="22C99D51" w14:textId="77777777" w:rsidR="00E4146E" w:rsidRPr="00694700" w:rsidRDefault="00E4146E" w:rsidP="00E4146E">
      <w:pPr>
        <w:spacing w:after="0" w:line="240" w:lineRule="auto"/>
        <w:rPr>
          <w:rFonts w:ascii="Times New Roman" w:eastAsia="Calibri" w:hAnsi="Times New Roman" w:cs="Times New Roman"/>
        </w:rPr>
      </w:pPr>
    </w:p>
    <w:p w14:paraId="2BA4FC3A" w14:textId="77777777" w:rsidR="00E4146E" w:rsidRPr="00694700" w:rsidRDefault="00E4146E" w:rsidP="00E4146E">
      <w:pPr>
        <w:spacing w:after="0" w:line="240" w:lineRule="auto"/>
        <w:rPr>
          <w:rFonts w:ascii="Times New Roman" w:eastAsia="Calibri" w:hAnsi="Times New Roman" w:cs="Times New Roman"/>
        </w:rPr>
      </w:pPr>
      <w:r w:rsidRPr="00694700">
        <w:rPr>
          <w:rFonts w:ascii="Times New Roman" w:eastAsia="Calibri" w:hAnsi="Times New Roman" w:cs="Times New Roman"/>
        </w:rPr>
        <w:t>Kiti galimi šalutinio poveikio sukeliami reiškiniai paprastai būna lengvi, trumpalaikiai ir nežalingi (jeigu nerimaujate, kreipkitės į gydytoją arba vaistininką).</w:t>
      </w:r>
    </w:p>
    <w:p w14:paraId="736D01B4" w14:textId="77777777" w:rsidR="00E4146E" w:rsidRPr="00694700" w:rsidRDefault="00E4146E" w:rsidP="00E4146E">
      <w:pPr>
        <w:spacing w:after="0" w:line="240" w:lineRule="auto"/>
        <w:rPr>
          <w:rFonts w:ascii="Times New Roman" w:eastAsia="Calibri" w:hAnsi="Times New Roman" w:cs="Times New Roman"/>
          <w:i/>
          <w:highlight w:val="yellow"/>
        </w:rPr>
      </w:pPr>
    </w:p>
    <w:p w14:paraId="37E73EEB" w14:textId="77777777" w:rsidR="00E4146E" w:rsidRPr="00694700" w:rsidRDefault="00E4146E" w:rsidP="00E4146E">
      <w:pPr>
        <w:spacing w:after="0" w:line="240" w:lineRule="auto"/>
        <w:rPr>
          <w:rFonts w:ascii="Times New Roman" w:eastAsia="Calibri" w:hAnsi="Times New Roman" w:cs="Times New Roman"/>
          <w:i/>
        </w:rPr>
      </w:pPr>
      <w:r w:rsidRPr="000D1FF0">
        <w:rPr>
          <w:rFonts w:ascii="Times New Roman" w:eastAsia="Times New Roman" w:hAnsi="Times New Roman" w:cs="Times New Roman"/>
          <w:b/>
          <w:bCs/>
          <w:noProof/>
          <w:snapToGrid w:val="0"/>
        </w:rPr>
        <w:t>Dažni šalutinio poveikio reiškiniai (gali pasireikšti rečiau kaip 1 iš 10 asmenų)</w:t>
      </w:r>
      <w:r>
        <w:rPr>
          <w:rFonts w:ascii="Times New Roman" w:eastAsia="Times New Roman" w:hAnsi="Times New Roman" w:cs="Times New Roman"/>
          <w:b/>
          <w:bCs/>
          <w:noProof/>
          <w:snapToGrid w:val="0"/>
        </w:rPr>
        <w:t>:</w:t>
      </w:r>
    </w:p>
    <w:p w14:paraId="3D657FD5" w14:textId="77777777" w:rsidR="00E4146E" w:rsidRPr="00694700" w:rsidRDefault="00E4146E" w:rsidP="00E4146E">
      <w:pPr>
        <w:numPr>
          <w:ilvl w:val="0"/>
          <w:numId w:val="2"/>
        </w:numPr>
        <w:spacing w:after="0" w:line="240" w:lineRule="auto"/>
        <w:ind w:hanging="436"/>
        <w:rPr>
          <w:rFonts w:ascii="Times New Roman" w:eastAsia="Calibri" w:hAnsi="Times New Roman" w:cs="Times New Roman"/>
        </w:rPr>
      </w:pPr>
      <w:r w:rsidRPr="00694700">
        <w:rPr>
          <w:rFonts w:ascii="Times New Roman" w:eastAsia="Calibri" w:hAnsi="Times New Roman" w:cs="Times New Roman"/>
        </w:rPr>
        <w:t>Odos išbėrimas, niežulys, paraudimas arba deginimas.</w:t>
      </w:r>
    </w:p>
    <w:p w14:paraId="79E5ECA3" w14:textId="77777777" w:rsidR="00E4146E" w:rsidRPr="00694700" w:rsidRDefault="00E4146E" w:rsidP="00E4146E">
      <w:pPr>
        <w:spacing w:after="0" w:line="240" w:lineRule="auto"/>
        <w:contextualSpacing/>
        <w:rPr>
          <w:rFonts w:ascii="Times New Roman" w:eastAsia="Calibri" w:hAnsi="Times New Roman" w:cs="Times New Roman"/>
        </w:rPr>
      </w:pPr>
    </w:p>
    <w:p w14:paraId="04B41664" w14:textId="77777777" w:rsidR="00E4146E" w:rsidRPr="00694700" w:rsidRDefault="00E4146E" w:rsidP="00E4146E">
      <w:pPr>
        <w:spacing w:after="0" w:line="240" w:lineRule="auto"/>
        <w:rPr>
          <w:rFonts w:ascii="Times New Roman" w:eastAsia="Calibri" w:hAnsi="Times New Roman" w:cs="Times New Roman"/>
          <w:i/>
        </w:rPr>
      </w:pPr>
      <w:r w:rsidRPr="000D1FF0">
        <w:rPr>
          <w:rFonts w:ascii="Times New Roman" w:eastAsia="Times New Roman" w:hAnsi="Times New Roman" w:cs="Times New Roman"/>
          <w:b/>
          <w:bCs/>
          <w:noProof/>
          <w:snapToGrid w:val="0"/>
        </w:rPr>
        <w:t>Labai reti šalutinio poveikio reiškiniai (gali pasireikšti rečiau kaip 1 iš 10</w:t>
      </w:r>
      <w:r w:rsidRPr="00694700">
        <w:rPr>
          <w:rFonts w:ascii="Times New Roman" w:eastAsia="Calibri" w:hAnsi="Times New Roman" w:cs="Times New Roman"/>
        </w:rPr>
        <w:t> </w:t>
      </w:r>
      <w:r w:rsidRPr="000D1FF0">
        <w:rPr>
          <w:rFonts w:ascii="Times New Roman" w:eastAsia="Times New Roman" w:hAnsi="Times New Roman" w:cs="Times New Roman"/>
          <w:b/>
          <w:bCs/>
          <w:noProof/>
          <w:snapToGrid w:val="0"/>
        </w:rPr>
        <w:t>000 asmenų</w:t>
      </w:r>
      <w:r w:rsidRPr="000D1FF0">
        <w:rPr>
          <w:rFonts w:ascii="Times New Roman" w:eastAsia="Times New Roman" w:hAnsi="Times New Roman" w:cs="Times New Roman"/>
          <w:b/>
          <w:iCs/>
          <w:lang w:eastAsia="lt-LT"/>
        </w:rPr>
        <w:t>):</w:t>
      </w:r>
    </w:p>
    <w:p w14:paraId="0BCBA078" w14:textId="77777777" w:rsidR="00E4146E" w:rsidRPr="00694700" w:rsidRDefault="00E4146E" w:rsidP="00E4146E">
      <w:pPr>
        <w:spacing w:after="0" w:line="240" w:lineRule="auto"/>
        <w:ind w:left="709" w:hanging="425"/>
        <w:rPr>
          <w:rFonts w:ascii="Times New Roman" w:eastAsia="Calibri" w:hAnsi="Times New Roman" w:cs="Times New Roman"/>
        </w:rPr>
      </w:pPr>
      <w:r w:rsidRPr="00694700">
        <w:rPr>
          <w:rFonts w:ascii="Times New Roman" w:eastAsia="Calibri" w:hAnsi="Times New Roman" w:cs="Times New Roman"/>
        </w:rPr>
        <w:t>-</w:t>
      </w:r>
      <w:r w:rsidRPr="00694700">
        <w:rPr>
          <w:rFonts w:ascii="Times New Roman" w:eastAsia="Calibri" w:hAnsi="Times New Roman" w:cs="Times New Roman"/>
        </w:rPr>
        <w:tab/>
        <w:t>Padidėjęs odos jautrumas saulės šviesai. Tokio poveikio požymiai yra nudegimas, lydimas niežėjimo, patinimo ir pūslių atsiradimo.</w:t>
      </w:r>
    </w:p>
    <w:p w14:paraId="1DD7E088" w14:textId="77777777" w:rsidR="00E4146E" w:rsidRPr="00694700" w:rsidRDefault="00E4146E" w:rsidP="00E4146E">
      <w:pPr>
        <w:spacing w:after="0" w:line="240" w:lineRule="auto"/>
        <w:rPr>
          <w:rFonts w:ascii="Times New Roman" w:eastAsia="Calibri" w:hAnsi="Times New Roman" w:cs="Times New Roman"/>
        </w:rPr>
      </w:pPr>
    </w:p>
    <w:p w14:paraId="7DCD7913" w14:textId="77777777" w:rsidR="00E4146E" w:rsidRPr="000846BE" w:rsidRDefault="00E4146E" w:rsidP="00E4146E">
      <w:pPr>
        <w:spacing w:after="0" w:line="240" w:lineRule="auto"/>
        <w:rPr>
          <w:rFonts w:ascii="Times New Roman" w:eastAsia="Times New Roman" w:hAnsi="Times New Roman" w:cs="Times New Roman"/>
          <w:i/>
          <w:lang w:eastAsia="lt-LT"/>
        </w:rPr>
      </w:pPr>
      <w:r w:rsidRPr="000D1FF0">
        <w:rPr>
          <w:rFonts w:ascii="Times New Roman" w:eastAsia="Times New Roman" w:hAnsi="Times New Roman" w:cs="Times New Roman"/>
          <w:b/>
          <w:bCs/>
          <w:noProof/>
          <w:snapToGrid w:val="0"/>
        </w:rPr>
        <w:t>Šalutinio poveikio reiškiniai, kurių dažnis nežinomas (negali būti apskaičiuotas pagal turimus duomenis):</w:t>
      </w:r>
    </w:p>
    <w:p w14:paraId="4EAACC88" w14:textId="77777777" w:rsidR="00E4146E" w:rsidRPr="00694700" w:rsidRDefault="00E4146E" w:rsidP="00E4146E">
      <w:pPr>
        <w:spacing w:after="0" w:line="240" w:lineRule="auto"/>
        <w:ind w:left="709" w:hanging="425"/>
        <w:rPr>
          <w:rFonts w:ascii="Times New Roman" w:eastAsia="Calibri" w:hAnsi="Times New Roman" w:cs="Times New Roman"/>
        </w:rPr>
      </w:pPr>
      <w:r w:rsidRPr="00694700">
        <w:rPr>
          <w:rFonts w:ascii="Times New Roman" w:eastAsia="Calibri" w:hAnsi="Times New Roman" w:cs="Times New Roman"/>
        </w:rPr>
        <w:t>-</w:t>
      </w:r>
      <w:r w:rsidRPr="00694700">
        <w:rPr>
          <w:rFonts w:ascii="Times New Roman" w:eastAsia="Calibri" w:hAnsi="Times New Roman" w:cs="Times New Roman"/>
        </w:rPr>
        <w:tab/>
        <w:t>Deginimo pojūtis vartojimo vietoje, sausa oda.</w:t>
      </w:r>
    </w:p>
    <w:p w14:paraId="0975565A" w14:textId="77777777" w:rsidR="00E4146E" w:rsidRPr="00694700" w:rsidRDefault="00E4146E" w:rsidP="00E4146E">
      <w:pPr>
        <w:spacing w:after="0" w:line="240" w:lineRule="auto"/>
        <w:rPr>
          <w:rFonts w:ascii="Times New Roman" w:eastAsia="Calibri" w:hAnsi="Times New Roman" w:cs="Times New Roman"/>
        </w:rPr>
      </w:pPr>
    </w:p>
    <w:p w14:paraId="757E5F1C" w14:textId="77777777" w:rsidR="00E4146E" w:rsidRPr="00694700" w:rsidRDefault="00E4146E" w:rsidP="00E4146E">
      <w:pPr>
        <w:spacing w:after="0" w:line="240" w:lineRule="auto"/>
        <w:rPr>
          <w:rFonts w:ascii="Times New Roman" w:eastAsia="Calibri" w:hAnsi="Times New Roman" w:cs="Times New Roman"/>
          <w:b/>
        </w:rPr>
      </w:pPr>
      <w:r w:rsidRPr="00694700">
        <w:rPr>
          <w:rFonts w:ascii="Times New Roman" w:eastAsia="Calibri" w:hAnsi="Times New Roman" w:cs="Times New Roman"/>
          <w:b/>
          <w:noProof/>
        </w:rPr>
        <w:t>Pranešimas apie šalutinį poveikį</w:t>
      </w:r>
    </w:p>
    <w:p w14:paraId="0C1399A7" w14:textId="77777777" w:rsidR="00E4146E" w:rsidRPr="00694700" w:rsidRDefault="00E4146E" w:rsidP="00E4146E">
      <w:pPr>
        <w:tabs>
          <w:tab w:val="left" w:pos="567"/>
        </w:tabs>
        <w:spacing w:line="260" w:lineRule="exact"/>
        <w:ind w:right="-1"/>
        <w:rPr>
          <w:rFonts w:ascii="Times New Roman" w:eastAsia="Calibri" w:hAnsi="Times New Roman" w:cs="Times New Roman"/>
          <w:noProof/>
        </w:rPr>
      </w:pPr>
      <w:r w:rsidRPr="00694700">
        <w:rPr>
          <w:rFonts w:ascii="Times New Roman" w:eastAsia="Calibri" w:hAnsi="Times New Roman" w:cs="Times New Roman"/>
          <w:noProof/>
        </w:rPr>
        <w:t xml:space="preserve">Jeigu pasireiškė šalutinis poveikis, įskaitant šiame lapelyje nenurodytą, pasakykite gydytojui arba vaistininkui. </w:t>
      </w:r>
      <w:r w:rsidRPr="003F2600">
        <w:rPr>
          <w:rFonts w:ascii="Times New Roman" w:eastAsia="Times New Roman" w:hAnsi="Times New Roman" w:cs="Times New Roman"/>
          <w:snapToGrid w:val="0"/>
          <w:szCs w:val="20"/>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66FA6578" w14:textId="77777777" w:rsidR="00E4146E" w:rsidRPr="00694700" w:rsidRDefault="00E4146E" w:rsidP="00E4146E">
      <w:pPr>
        <w:spacing w:after="0" w:line="240" w:lineRule="auto"/>
        <w:rPr>
          <w:rFonts w:ascii="Times New Roman" w:eastAsia="Calibri" w:hAnsi="Times New Roman" w:cs="Times New Roman"/>
        </w:rPr>
      </w:pPr>
    </w:p>
    <w:p w14:paraId="2F13A993" w14:textId="77777777" w:rsidR="00E4146E" w:rsidRPr="00694700" w:rsidRDefault="00E4146E" w:rsidP="00E4146E">
      <w:pPr>
        <w:spacing w:after="0" w:line="240" w:lineRule="auto"/>
        <w:rPr>
          <w:rFonts w:ascii="Times New Roman" w:eastAsia="Calibri" w:hAnsi="Times New Roman" w:cs="Times New Roman"/>
        </w:rPr>
      </w:pPr>
    </w:p>
    <w:p w14:paraId="205D4558" w14:textId="77777777" w:rsidR="00E4146E" w:rsidRPr="00694700" w:rsidRDefault="00E4146E" w:rsidP="00E4146E">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5.</w:t>
      </w:r>
      <w:r w:rsidRPr="00694700">
        <w:rPr>
          <w:rFonts w:ascii="Times New Roman" w:eastAsia="Calibri" w:hAnsi="Times New Roman" w:cs="Times New Roman"/>
          <w:b/>
          <w:caps/>
        </w:rPr>
        <w:tab/>
      </w:r>
      <w:r w:rsidRPr="00694700">
        <w:rPr>
          <w:rFonts w:ascii="Times New Roman" w:eastAsia="Calibri" w:hAnsi="Times New Roman" w:cs="Times New Roman"/>
          <w:b/>
        </w:rPr>
        <w:t xml:space="preserve">Kaip laikyti </w:t>
      </w:r>
      <w:proofErr w:type="spellStart"/>
      <w:r w:rsidRPr="00694700">
        <w:rPr>
          <w:rFonts w:ascii="Times New Roman" w:eastAsia="Calibri" w:hAnsi="Times New Roman" w:cs="Times New Roman"/>
          <w:b/>
        </w:rPr>
        <w:t>Voltaren</w:t>
      </w:r>
      <w:proofErr w:type="spellEnd"/>
      <w:r w:rsidRPr="00694700">
        <w:rPr>
          <w:rFonts w:ascii="Times New Roman" w:eastAsia="Calibri" w:hAnsi="Times New Roman" w:cs="Times New Roman"/>
          <w:b/>
        </w:rPr>
        <w:t xml:space="preserve"> </w:t>
      </w:r>
      <w:proofErr w:type="spellStart"/>
      <w:r w:rsidRPr="00694700">
        <w:rPr>
          <w:rFonts w:ascii="Times New Roman" w:eastAsia="Calibri" w:hAnsi="Times New Roman" w:cs="Times New Roman"/>
          <w:b/>
        </w:rPr>
        <w:t>Emulgel</w:t>
      </w:r>
      <w:proofErr w:type="spellEnd"/>
      <w:r w:rsidRPr="00694700">
        <w:rPr>
          <w:rFonts w:ascii="Times New Roman" w:eastAsia="Calibri" w:hAnsi="Times New Roman" w:cs="Times New Roman"/>
          <w:b/>
        </w:rPr>
        <w:t xml:space="preserve"> </w:t>
      </w:r>
    </w:p>
    <w:p w14:paraId="353A0BC0" w14:textId="77777777" w:rsidR="00E4146E" w:rsidRPr="00694700" w:rsidRDefault="00E4146E" w:rsidP="00E4146E">
      <w:pPr>
        <w:spacing w:after="0" w:line="240" w:lineRule="auto"/>
        <w:rPr>
          <w:rFonts w:ascii="Times New Roman" w:eastAsia="Calibri" w:hAnsi="Times New Roman" w:cs="Times New Roman"/>
          <w:b/>
          <w:bCs/>
        </w:rPr>
      </w:pPr>
    </w:p>
    <w:p w14:paraId="0EE182DE" w14:textId="77777777" w:rsidR="00E4146E" w:rsidRPr="00694700" w:rsidRDefault="00E4146E" w:rsidP="00E4146E">
      <w:pPr>
        <w:numPr>
          <w:ilvl w:val="12"/>
          <w:numId w:val="0"/>
        </w:numPr>
        <w:spacing w:after="0" w:line="240" w:lineRule="auto"/>
        <w:ind w:right="-2"/>
        <w:rPr>
          <w:rFonts w:ascii="Times New Roman" w:eastAsia="Calibri" w:hAnsi="Times New Roman" w:cs="Times New Roman"/>
        </w:rPr>
      </w:pPr>
      <w:r w:rsidRPr="00694700">
        <w:rPr>
          <w:rFonts w:ascii="Times New Roman" w:eastAsia="Calibri" w:hAnsi="Times New Roman" w:cs="Times New Roman"/>
        </w:rPr>
        <w:t>Šį vaistą laikykite vaikams nepastebimoje ir nepasiekiamoje vietoje.</w:t>
      </w:r>
    </w:p>
    <w:p w14:paraId="7C664860" w14:textId="77777777" w:rsidR="00E4146E" w:rsidRPr="00694700" w:rsidRDefault="00E4146E" w:rsidP="00E4146E">
      <w:pPr>
        <w:spacing w:after="0" w:line="240" w:lineRule="auto"/>
        <w:rPr>
          <w:rFonts w:ascii="Times New Roman" w:eastAsia="Calibri" w:hAnsi="Times New Roman" w:cs="Times New Roman"/>
        </w:rPr>
      </w:pPr>
    </w:p>
    <w:p w14:paraId="7AF380E2" w14:textId="77777777" w:rsidR="00E4146E" w:rsidRPr="00694700" w:rsidRDefault="00E4146E" w:rsidP="00E4146E">
      <w:pPr>
        <w:spacing w:after="0" w:line="240" w:lineRule="auto"/>
        <w:rPr>
          <w:rFonts w:ascii="Times New Roman" w:eastAsia="Calibri" w:hAnsi="Times New Roman" w:cs="Times New Roman"/>
        </w:rPr>
      </w:pPr>
      <w:r w:rsidRPr="00694700">
        <w:rPr>
          <w:rFonts w:ascii="Times New Roman" w:eastAsia="Calibri" w:hAnsi="Times New Roman" w:cs="Times New Roman"/>
        </w:rPr>
        <w:t>Šiam vaistui specialių laikymo sąlygų nereikia.</w:t>
      </w:r>
    </w:p>
    <w:p w14:paraId="6AA46199" w14:textId="77777777" w:rsidR="00E4146E" w:rsidRPr="00694700" w:rsidRDefault="00E4146E" w:rsidP="00E4146E">
      <w:pPr>
        <w:spacing w:after="0" w:line="240" w:lineRule="auto"/>
        <w:rPr>
          <w:rFonts w:ascii="Times New Roman" w:eastAsia="Calibri" w:hAnsi="Times New Roman" w:cs="Times New Roman"/>
        </w:rPr>
      </w:pPr>
    </w:p>
    <w:p w14:paraId="3F412265" w14:textId="77777777" w:rsidR="00E4146E" w:rsidRPr="00694700" w:rsidRDefault="00E4146E" w:rsidP="00E4146E">
      <w:pPr>
        <w:spacing w:after="0" w:line="240" w:lineRule="auto"/>
        <w:rPr>
          <w:rFonts w:ascii="Times New Roman" w:eastAsia="Calibri" w:hAnsi="Times New Roman" w:cs="Times New Roman"/>
        </w:rPr>
      </w:pPr>
      <w:r w:rsidRPr="00694700">
        <w:rPr>
          <w:rFonts w:ascii="Times New Roman" w:eastAsia="Calibri" w:hAnsi="Times New Roman" w:cs="Times New Roman"/>
        </w:rPr>
        <w:t>Ant dėžutės ar tūbelės po „Tinka iki“ nurodytam tinkamumo laikui pasibaigus, šio vaisto vartoti negalima. Vaistas tinkamas vartoti iki paskutinės nurodyto mėnesio dienos.</w:t>
      </w:r>
    </w:p>
    <w:p w14:paraId="40D1412D" w14:textId="77777777" w:rsidR="00E4146E" w:rsidRPr="00694700" w:rsidRDefault="00E4146E" w:rsidP="00E4146E">
      <w:pPr>
        <w:spacing w:after="0" w:line="240" w:lineRule="auto"/>
        <w:rPr>
          <w:rFonts w:ascii="Times New Roman" w:eastAsia="Calibri" w:hAnsi="Times New Roman" w:cs="Times New Roman"/>
        </w:rPr>
      </w:pPr>
    </w:p>
    <w:p w14:paraId="36BE35F0" w14:textId="77777777" w:rsidR="00E4146E" w:rsidRPr="00694700" w:rsidRDefault="00E4146E" w:rsidP="00E4146E">
      <w:pPr>
        <w:spacing w:after="0" w:line="240" w:lineRule="auto"/>
        <w:rPr>
          <w:rFonts w:ascii="Times New Roman" w:eastAsia="Calibri" w:hAnsi="Times New Roman" w:cs="Times New Roman"/>
        </w:rPr>
      </w:pPr>
      <w:r w:rsidRPr="00694700">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3A2802D1" w14:textId="77777777" w:rsidR="00E4146E" w:rsidRPr="00694700" w:rsidRDefault="00E4146E" w:rsidP="00E4146E">
      <w:pPr>
        <w:spacing w:after="0" w:line="240" w:lineRule="auto"/>
        <w:rPr>
          <w:rFonts w:ascii="Times New Roman" w:eastAsia="Calibri" w:hAnsi="Times New Roman" w:cs="Times New Roman"/>
        </w:rPr>
      </w:pPr>
    </w:p>
    <w:p w14:paraId="2C00E278" w14:textId="77777777" w:rsidR="00E4146E" w:rsidRPr="00694700" w:rsidRDefault="00E4146E" w:rsidP="00E4146E">
      <w:pPr>
        <w:spacing w:after="0" w:line="240" w:lineRule="auto"/>
        <w:rPr>
          <w:rFonts w:ascii="Times New Roman" w:eastAsia="Calibri" w:hAnsi="Times New Roman" w:cs="Times New Roman"/>
        </w:rPr>
      </w:pPr>
    </w:p>
    <w:p w14:paraId="38FCE791" w14:textId="77777777" w:rsidR="00E4146E" w:rsidRPr="00694700" w:rsidRDefault="00E4146E" w:rsidP="00E4146E">
      <w:pPr>
        <w:keepNext/>
        <w:tabs>
          <w:tab w:val="left" w:pos="567"/>
        </w:tabs>
        <w:spacing w:after="0" w:line="240" w:lineRule="auto"/>
        <w:outlineLvl w:val="1"/>
        <w:rPr>
          <w:rFonts w:ascii="Times New Roman" w:eastAsia="Calibri" w:hAnsi="Times New Roman" w:cs="Times New Roman"/>
          <w:b/>
          <w:caps/>
        </w:rPr>
      </w:pPr>
      <w:r w:rsidRPr="00694700">
        <w:rPr>
          <w:rFonts w:ascii="Times New Roman" w:eastAsia="Calibri" w:hAnsi="Times New Roman" w:cs="Times New Roman"/>
          <w:b/>
          <w:caps/>
        </w:rPr>
        <w:t>6.</w:t>
      </w:r>
      <w:r w:rsidRPr="00694700">
        <w:rPr>
          <w:rFonts w:ascii="Times New Roman" w:eastAsia="Calibri" w:hAnsi="Times New Roman" w:cs="Times New Roman"/>
          <w:b/>
          <w:caps/>
        </w:rPr>
        <w:tab/>
      </w:r>
      <w:r w:rsidRPr="00694700">
        <w:rPr>
          <w:rFonts w:ascii="Times New Roman" w:eastAsia="Calibri" w:hAnsi="Times New Roman" w:cs="Times New Roman"/>
          <w:b/>
        </w:rPr>
        <w:t>Pakuotės turinys ir kita informacija</w:t>
      </w:r>
    </w:p>
    <w:p w14:paraId="594C7493" w14:textId="77777777" w:rsidR="00E4146E" w:rsidRPr="00694700" w:rsidRDefault="00E4146E" w:rsidP="00E4146E">
      <w:pPr>
        <w:spacing w:after="0" w:line="240" w:lineRule="auto"/>
        <w:rPr>
          <w:rFonts w:ascii="Times New Roman" w:eastAsia="Calibri" w:hAnsi="Times New Roman" w:cs="Times New Roman"/>
        </w:rPr>
      </w:pPr>
    </w:p>
    <w:p w14:paraId="65210F81" w14:textId="77777777" w:rsidR="00E4146E" w:rsidRPr="00694700" w:rsidRDefault="00E4146E" w:rsidP="00E4146E">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b/>
          <w:bCs/>
        </w:rPr>
        <w:t>Voltaren</w:t>
      </w:r>
      <w:proofErr w:type="spellEnd"/>
      <w:r w:rsidRPr="00694700">
        <w:rPr>
          <w:rFonts w:ascii="Times New Roman" w:eastAsia="Calibri" w:hAnsi="Times New Roman" w:cs="Times New Roman"/>
          <w:b/>
          <w:bCs/>
        </w:rPr>
        <w:t xml:space="preserve"> </w:t>
      </w:r>
      <w:proofErr w:type="spellStart"/>
      <w:r w:rsidRPr="00694700">
        <w:rPr>
          <w:rFonts w:ascii="Times New Roman" w:eastAsia="Calibri" w:hAnsi="Times New Roman" w:cs="Times New Roman"/>
          <w:b/>
          <w:bCs/>
        </w:rPr>
        <w:t>Emulgel</w:t>
      </w:r>
      <w:proofErr w:type="spellEnd"/>
      <w:r w:rsidRPr="00694700">
        <w:rPr>
          <w:rFonts w:ascii="Times New Roman" w:eastAsia="Calibri" w:hAnsi="Times New Roman" w:cs="Times New Roman"/>
          <w:b/>
          <w:bCs/>
        </w:rPr>
        <w:t xml:space="preserve"> sudėtis</w:t>
      </w:r>
    </w:p>
    <w:p w14:paraId="405CBB7A" w14:textId="77777777" w:rsidR="00E4146E" w:rsidRPr="00694700" w:rsidRDefault="00E4146E" w:rsidP="00E4146E">
      <w:pPr>
        <w:spacing w:after="0" w:line="240" w:lineRule="auto"/>
        <w:rPr>
          <w:rFonts w:ascii="Times New Roman" w:eastAsia="Calibri" w:hAnsi="Times New Roman" w:cs="Times New Roman"/>
        </w:rPr>
      </w:pPr>
      <w:r w:rsidRPr="00694700">
        <w:rPr>
          <w:rFonts w:ascii="Times New Roman" w:eastAsia="Calibri" w:hAnsi="Times New Roman" w:cs="Times New Roman"/>
        </w:rPr>
        <w:t>-</w:t>
      </w:r>
      <w:r w:rsidRPr="00694700">
        <w:rPr>
          <w:rFonts w:ascii="Times New Roman" w:eastAsia="Calibri" w:hAnsi="Times New Roman" w:cs="Times New Roman"/>
        </w:rPr>
        <w:tab/>
        <w:t xml:space="preserve">Veiklioji medžiaga yra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dietilaminas</w:t>
      </w:r>
      <w:proofErr w:type="spellEnd"/>
      <w:r w:rsidRPr="00694700">
        <w:rPr>
          <w:rFonts w:ascii="Times New Roman" w:eastAsia="Calibri" w:hAnsi="Times New Roman" w:cs="Times New Roman"/>
        </w:rPr>
        <w:t xml:space="preserve">. Viename grame gelio yra 23,2 mg (2,32 %)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dietilamino</w:t>
      </w:r>
      <w:proofErr w:type="spellEnd"/>
      <w:r w:rsidRPr="00694700">
        <w:rPr>
          <w:rFonts w:ascii="Times New Roman" w:eastAsia="Calibri" w:hAnsi="Times New Roman" w:cs="Times New Roman"/>
        </w:rPr>
        <w:t xml:space="preserve">, kuris atitinka 20 mg </w:t>
      </w:r>
      <w:proofErr w:type="spellStart"/>
      <w:r w:rsidRPr="00694700">
        <w:rPr>
          <w:rFonts w:ascii="Times New Roman" w:eastAsia="Calibri" w:hAnsi="Times New Roman" w:cs="Times New Roman"/>
        </w:rPr>
        <w:t>diklofenako</w:t>
      </w:r>
      <w:proofErr w:type="spellEnd"/>
      <w:r w:rsidRPr="00694700">
        <w:rPr>
          <w:rFonts w:ascii="Times New Roman" w:eastAsia="Calibri" w:hAnsi="Times New Roman" w:cs="Times New Roman"/>
        </w:rPr>
        <w:t xml:space="preserve"> natrio druskos.</w:t>
      </w:r>
    </w:p>
    <w:p w14:paraId="40911B93" w14:textId="77777777" w:rsidR="00E4146E" w:rsidRPr="00694700" w:rsidRDefault="00E4146E" w:rsidP="00E4146E">
      <w:pPr>
        <w:spacing w:after="0" w:line="240" w:lineRule="auto"/>
        <w:rPr>
          <w:rFonts w:ascii="Times New Roman" w:eastAsia="Calibri" w:hAnsi="Times New Roman" w:cs="Times New Roman"/>
        </w:rPr>
      </w:pPr>
      <w:r w:rsidRPr="00694700">
        <w:rPr>
          <w:rFonts w:ascii="Times New Roman" w:eastAsia="Calibri" w:hAnsi="Times New Roman" w:cs="Times New Roman"/>
        </w:rPr>
        <w:t>-</w:t>
      </w:r>
      <w:r w:rsidRPr="00694700">
        <w:rPr>
          <w:rFonts w:ascii="Times New Roman" w:eastAsia="Calibri" w:hAnsi="Times New Roman" w:cs="Times New Roman"/>
        </w:rPr>
        <w:tab/>
        <w:t xml:space="preserve">Pagalbinės medžiagos: </w:t>
      </w:r>
      <w:proofErr w:type="spellStart"/>
      <w:r w:rsidRPr="00694700">
        <w:rPr>
          <w:rFonts w:ascii="Times New Roman" w:eastAsia="Calibri" w:hAnsi="Times New Roman" w:cs="Times New Roman"/>
        </w:rPr>
        <w:t>butilhidroksitoluenas</w:t>
      </w:r>
      <w:proofErr w:type="spellEnd"/>
      <w:r w:rsidRPr="00694700">
        <w:rPr>
          <w:rFonts w:ascii="Times New Roman" w:eastAsia="Calibri" w:hAnsi="Times New Roman" w:cs="Times New Roman"/>
        </w:rPr>
        <w:t xml:space="preserve"> (E 321), </w:t>
      </w:r>
      <w:proofErr w:type="spellStart"/>
      <w:r w:rsidRPr="00694700">
        <w:rPr>
          <w:rFonts w:ascii="Times New Roman" w:eastAsia="Calibri" w:hAnsi="Times New Roman" w:cs="Times New Roman"/>
        </w:rPr>
        <w:t>karbomerai</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kokoilo</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kaprilokapratas</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dietilaminas</w:t>
      </w:r>
      <w:proofErr w:type="spellEnd"/>
      <w:r w:rsidRPr="00694700">
        <w:rPr>
          <w:rFonts w:ascii="Times New Roman" w:eastAsia="Calibri" w:hAnsi="Times New Roman" w:cs="Times New Roman"/>
        </w:rPr>
        <w:t xml:space="preserve">, izopropilo alkoholis, skystasis parafinas, </w:t>
      </w:r>
      <w:proofErr w:type="spellStart"/>
      <w:r w:rsidRPr="00694700">
        <w:rPr>
          <w:rFonts w:ascii="Times New Roman" w:eastAsia="Calibri" w:hAnsi="Times New Roman" w:cs="Times New Roman"/>
        </w:rPr>
        <w:t>makrogolio</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cetostearilo</w:t>
      </w:r>
      <w:proofErr w:type="spellEnd"/>
      <w:r w:rsidRPr="00694700">
        <w:rPr>
          <w:rFonts w:ascii="Times New Roman" w:eastAsia="Calibri" w:hAnsi="Times New Roman" w:cs="Times New Roman"/>
        </w:rPr>
        <w:t xml:space="preserve"> eteris, </w:t>
      </w:r>
      <w:proofErr w:type="spellStart"/>
      <w:r w:rsidRPr="00694700">
        <w:rPr>
          <w:rFonts w:ascii="Times New Roman" w:eastAsia="Calibri" w:hAnsi="Times New Roman" w:cs="Times New Roman"/>
        </w:rPr>
        <w:t>oleilo</w:t>
      </w:r>
      <w:proofErr w:type="spellEnd"/>
      <w:r w:rsidRPr="00694700">
        <w:rPr>
          <w:rFonts w:ascii="Times New Roman" w:eastAsia="Calibri" w:hAnsi="Times New Roman" w:cs="Times New Roman"/>
        </w:rPr>
        <w:t xml:space="preserve"> alkoholis, </w:t>
      </w:r>
      <w:proofErr w:type="spellStart"/>
      <w:r w:rsidRPr="00694700">
        <w:rPr>
          <w:rFonts w:ascii="Times New Roman" w:eastAsia="Calibri" w:hAnsi="Times New Roman" w:cs="Times New Roman"/>
        </w:rPr>
        <w:t>propilenglikolis</w:t>
      </w:r>
      <w:proofErr w:type="spellEnd"/>
      <w:r w:rsidRPr="00694700">
        <w:rPr>
          <w:rFonts w:ascii="Times New Roman" w:eastAsia="Calibri" w:hAnsi="Times New Roman" w:cs="Times New Roman"/>
        </w:rPr>
        <w:t>, eukalipto aromatinė medžiaga, išgrynintas vanduo.</w:t>
      </w:r>
    </w:p>
    <w:p w14:paraId="19DBB198" w14:textId="77777777" w:rsidR="00E4146E" w:rsidRPr="00694700" w:rsidRDefault="00E4146E" w:rsidP="00E4146E">
      <w:pPr>
        <w:spacing w:after="0" w:line="220" w:lineRule="exact"/>
        <w:rPr>
          <w:rFonts w:ascii="Times New Roman" w:eastAsia="Calibri" w:hAnsi="Times New Roman" w:cs="Times New Roman"/>
          <w:b/>
          <w:bCs/>
        </w:rPr>
      </w:pPr>
    </w:p>
    <w:p w14:paraId="1C38C9DF" w14:textId="77777777" w:rsidR="00E4146E" w:rsidRPr="00694700" w:rsidRDefault="00E4146E" w:rsidP="00E4146E">
      <w:pPr>
        <w:spacing w:after="0" w:line="220" w:lineRule="exact"/>
        <w:rPr>
          <w:rFonts w:ascii="Times New Roman" w:eastAsia="Calibri" w:hAnsi="Times New Roman" w:cs="Times New Roman"/>
          <w:b/>
          <w:bCs/>
        </w:rPr>
      </w:pPr>
      <w:proofErr w:type="spellStart"/>
      <w:r w:rsidRPr="00694700">
        <w:rPr>
          <w:rFonts w:ascii="Times New Roman" w:eastAsia="Calibri" w:hAnsi="Times New Roman" w:cs="Times New Roman"/>
          <w:b/>
          <w:bCs/>
        </w:rPr>
        <w:t>Voltaren</w:t>
      </w:r>
      <w:proofErr w:type="spellEnd"/>
      <w:r w:rsidRPr="00694700">
        <w:rPr>
          <w:rFonts w:ascii="Times New Roman" w:eastAsia="Calibri" w:hAnsi="Times New Roman" w:cs="Times New Roman"/>
          <w:b/>
          <w:bCs/>
        </w:rPr>
        <w:t xml:space="preserve"> </w:t>
      </w:r>
      <w:proofErr w:type="spellStart"/>
      <w:r w:rsidRPr="00694700">
        <w:rPr>
          <w:rFonts w:ascii="Times New Roman" w:eastAsia="Calibri" w:hAnsi="Times New Roman" w:cs="Times New Roman"/>
          <w:b/>
          <w:bCs/>
        </w:rPr>
        <w:t>Emulgel</w:t>
      </w:r>
      <w:proofErr w:type="spellEnd"/>
      <w:r w:rsidRPr="00694700">
        <w:rPr>
          <w:rFonts w:ascii="Times New Roman" w:eastAsia="Calibri" w:hAnsi="Times New Roman" w:cs="Times New Roman"/>
          <w:b/>
          <w:bCs/>
        </w:rPr>
        <w:t xml:space="preserve"> išvaizda ir kiekis pakuotėje</w:t>
      </w:r>
    </w:p>
    <w:p w14:paraId="49A52596" w14:textId="77777777" w:rsidR="00E4146E" w:rsidRPr="00694700" w:rsidRDefault="00E4146E" w:rsidP="00E4146E">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yra baltos, beveik baltos ar gelsvos spalvos, minkštas, homogeniškas, kremo pavidalo gelis.</w:t>
      </w:r>
    </w:p>
    <w:p w14:paraId="5F9FC076" w14:textId="77777777" w:rsidR="00E4146E" w:rsidRPr="00694700" w:rsidRDefault="00E4146E" w:rsidP="00E4146E">
      <w:pPr>
        <w:spacing w:after="0" w:line="240" w:lineRule="auto"/>
        <w:rPr>
          <w:rFonts w:ascii="Times New Roman" w:eastAsia="Calibri" w:hAnsi="Times New Roman" w:cs="Times New Roman"/>
        </w:rPr>
      </w:pPr>
    </w:p>
    <w:p w14:paraId="0EA747F6" w14:textId="77777777" w:rsidR="00E4146E" w:rsidRPr="00694700" w:rsidRDefault="00E4146E" w:rsidP="00E4146E">
      <w:pPr>
        <w:spacing w:after="0" w:line="240" w:lineRule="auto"/>
        <w:rPr>
          <w:rFonts w:ascii="Times New Roman" w:eastAsia="Calibri" w:hAnsi="Times New Roman" w:cs="Times New Roman"/>
        </w:rPr>
      </w:pPr>
      <w:proofErr w:type="spellStart"/>
      <w:r w:rsidRPr="00694700">
        <w:rPr>
          <w:rFonts w:ascii="Times New Roman" w:eastAsia="Calibri" w:hAnsi="Times New Roman" w:cs="Times New Roman"/>
        </w:rPr>
        <w:t>Voltaren</w:t>
      </w:r>
      <w:proofErr w:type="spellEnd"/>
      <w:r w:rsidRPr="00694700">
        <w:rPr>
          <w:rFonts w:ascii="Times New Roman" w:eastAsia="Calibri" w:hAnsi="Times New Roman" w:cs="Times New Roman"/>
        </w:rPr>
        <w:t xml:space="preserve"> </w:t>
      </w:r>
      <w:proofErr w:type="spellStart"/>
      <w:r w:rsidRPr="00694700">
        <w:rPr>
          <w:rFonts w:ascii="Times New Roman" w:eastAsia="Calibri" w:hAnsi="Times New Roman" w:cs="Times New Roman"/>
        </w:rPr>
        <w:t>Emulgel</w:t>
      </w:r>
      <w:proofErr w:type="spellEnd"/>
      <w:r w:rsidRPr="00694700">
        <w:rPr>
          <w:rFonts w:ascii="Times New Roman" w:eastAsia="Calibri" w:hAnsi="Times New Roman" w:cs="Times New Roman"/>
        </w:rPr>
        <w:t xml:space="preserve"> gelis yra tiekiamas aliuminio laminuotomis tūbelėmis su polipropileno užsukamu arba atidaromu dangteliu. Pakuotėje yra 30 g, 50 g, 60 g, 100 g, 120 g 150 g ir 180 g gelio.</w:t>
      </w:r>
    </w:p>
    <w:p w14:paraId="42805AB8" w14:textId="77777777" w:rsidR="00E4146E" w:rsidRPr="00694700" w:rsidRDefault="00E4146E" w:rsidP="00E4146E">
      <w:pPr>
        <w:spacing w:after="0" w:line="240" w:lineRule="auto"/>
        <w:rPr>
          <w:rFonts w:ascii="Times New Roman" w:eastAsia="Calibri" w:hAnsi="Times New Roman" w:cs="Times New Roman"/>
        </w:rPr>
      </w:pPr>
    </w:p>
    <w:p w14:paraId="51252114" w14:textId="77777777" w:rsidR="00E4146E" w:rsidRPr="00694700" w:rsidRDefault="00E4146E" w:rsidP="00E4146E">
      <w:pPr>
        <w:spacing w:after="0" w:line="240" w:lineRule="auto"/>
        <w:rPr>
          <w:rFonts w:ascii="Times New Roman" w:eastAsia="Calibri" w:hAnsi="Times New Roman" w:cs="Times New Roman"/>
        </w:rPr>
      </w:pPr>
      <w:r w:rsidRPr="00694700">
        <w:rPr>
          <w:rFonts w:ascii="Times New Roman" w:eastAsia="Calibri" w:hAnsi="Times New Roman" w:cs="Times New Roman"/>
        </w:rPr>
        <w:t>Gali būti tiekiamos ne visų dydžių pakuotės.</w:t>
      </w:r>
    </w:p>
    <w:p w14:paraId="1872ED1C" w14:textId="77777777" w:rsidR="00E4146E" w:rsidRPr="00694700" w:rsidRDefault="00E4146E" w:rsidP="00E4146E">
      <w:pPr>
        <w:spacing w:after="0" w:line="240" w:lineRule="auto"/>
        <w:rPr>
          <w:rFonts w:ascii="Times New Roman" w:eastAsia="Calibri" w:hAnsi="Times New Roman" w:cs="Times New Roman"/>
          <w:b/>
          <w:bCs/>
        </w:rPr>
      </w:pPr>
    </w:p>
    <w:p w14:paraId="0BFF13C8" w14:textId="77777777" w:rsidR="00E4146E" w:rsidRPr="00694700" w:rsidRDefault="00E4146E" w:rsidP="00E4146E">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Registruotojas ir gamintojas</w:t>
      </w:r>
    </w:p>
    <w:p w14:paraId="53A69381" w14:textId="77777777" w:rsidR="00E4146E" w:rsidRPr="00694700" w:rsidRDefault="00E4146E" w:rsidP="00E4146E">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Registruotojas:</w:t>
      </w:r>
    </w:p>
    <w:p w14:paraId="3875B061" w14:textId="77777777" w:rsidR="00E4146E" w:rsidRPr="00FD3F27" w:rsidRDefault="00E4146E" w:rsidP="00E4146E">
      <w:pPr>
        <w:spacing w:after="0" w:line="240" w:lineRule="auto"/>
        <w:rPr>
          <w:rFonts w:ascii="Times New Roman" w:eastAsia="Calibri" w:hAnsi="Times New Roman" w:cs="Times New Roman"/>
        </w:rPr>
      </w:pPr>
      <w:proofErr w:type="spellStart"/>
      <w:r w:rsidRPr="00FD3F27">
        <w:rPr>
          <w:rFonts w:ascii="Times New Roman" w:eastAsia="Calibri" w:hAnsi="Times New Roman" w:cs="Times New Roman"/>
        </w:rPr>
        <w:t>Haleon</w:t>
      </w:r>
      <w:proofErr w:type="spellEnd"/>
      <w:r w:rsidRPr="00FD3F27">
        <w:rPr>
          <w:rFonts w:ascii="Times New Roman" w:eastAsia="Calibri" w:hAnsi="Times New Roman" w:cs="Times New Roman"/>
        </w:rPr>
        <w:t xml:space="preserve"> </w:t>
      </w:r>
      <w:proofErr w:type="spellStart"/>
      <w:r w:rsidRPr="00FD3F27">
        <w:rPr>
          <w:rFonts w:ascii="Times New Roman" w:eastAsia="Calibri" w:hAnsi="Times New Roman" w:cs="Times New Roman"/>
        </w:rPr>
        <w:t>Hungary</w:t>
      </w:r>
      <w:proofErr w:type="spellEnd"/>
      <w:r w:rsidRPr="00FD3F27">
        <w:rPr>
          <w:rFonts w:ascii="Times New Roman" w:eastAsia="Calibri" w:hAnsi="Times New Roman" w:cs="Times New Roman"/>
        </w:rPr>
        <w:t xml:space="preserve"> </w:t>
      </w:r>
      <w:proofErr w:type="spellStart"/>
      <w:r w:rsidRPr="00FD3F27">
        <w:rPr>
          <w:rFonts w:ascii="Times New Roman" w:eastAsia="Calibri" w:hAnsi="Times New Roman" w:cs="Times New Roman"/>
        </w:rPr>
        <w:t>Kft</w:t>
      </w:r>
      <w:proofErr w:type="spellEnd"/>
      <w:r w:rsidRPr="00FD3F27">
        <w:rPr>
          <w:rFonts w:ascii="Times New Roman" w:eastAsia="Calibri" w:hAnsi="Times New Roman" w:cs="Times New Roman"/>
        </w:rPr>
        <w:t xml:space="preserve">. </w:t>
      </w:r>
    </w:p>
    <w:p w14:paraId="15FC3E06" w14:textId="77777777" w:rsidR="00E4146E" w:rsidRPr="00FD3F27" w:rsidRDefault="00E4146E" w:rsidP="00E4146E">
      <w:pPr>
        <w:spacing w:after="0" w:line="240" w:lineRule="auto"/>
        <w:rPr>
          <w:rFonts w:ascii="Times New Roman" w:eastAsia="Calibri" w:hAnsi="Times New Roman" w:cs="Times New Roman"/>
        </w:rPr>
      </w:pPr>
      <w:r w:rsidRPr="00FD3F27">
        <w:rPr>
          <w:rFonts w:ascii="Times New Roman" w:eastAsia="Calibri" w:hAnsi="Times New Roman" w:cs="Times New Roman"/>
        </w:rPr>
        <w:t xml:space="preserve">1124 </w:t>
      </w:r>
      <w:proofErr w:type="spellStart"/>
      <w:r w:rsidRPr="00FD3F27">
        <w:rPr>
          <w:rFonts w:ascii="Times New Roman" w:eastAsia="Calibri" w:hAnsi="Times New Roman" w:cs="Times New Roman"/>
        </w:rPr>
        <w:t>Budapest</w:t>
      </w:r>
      <w:proofErr w:type="spellEnd"/>
      <w:r>
        <w:rPr>
          <w:rFonts w:ascii="Times New Roman" w:eastAsia="Calibri" w:hAnsi="Times New Roman" w:cs="Times New Roman"/>
        </w:rPr>
        <w:t xml:space="preserve">, </w:t>
      </w:r>
      <w:proofErr w:type="spellStart"/>
      <w:r w:rsidRPr="00FD3F27">
        <w:rPr>
          <w:rFonts w:ascii="Times New Roman" w:eastAsia="Calibri" w:hAnsi="Times New Roman" w:cs="Times New Roman"/>
        </w:rPr>
        <w:t>Csörsz</w:t>
      </w:r>
      <w:proofErr w:type="spellEnd"/>
      <w:r w:rsidRPr="00FD3F27">
        <w:rPr>
          <w:rFonts w:ascii="Times New Roman" w:eastAsia="Calibri" w:hAnsi="Times New Roman" w:cs="Times New Roman"/>
        </w:rPr>
        <w:t xml:space="preserve"> </w:t>
      </w:r>
      <w:proofErr w:type="spellStart"/>
      <w:r w:rsidRPr="00FD3F27">
        <w:rPr>
          <w:rFonts w:ascii="Times New Roman" w:eastAsia="Calibri" w:hAnsi="Times New Roman" w:cs="Times New Roman"/>
        </w:rPr>
        <w:t>utca</w:t>
      </w:r>
      <w:proofErr w:type="spellEnd"/>
      <w:r w:rsidRPr="00FD3F27">
        <w:rPr>
          <w:rFonts w:ascii="Times New Roman" w:eastAsia="Calibri" w:hAnsi="Times New Roman" w:cs="Times New Roman"/>
        </w:rPr>
        <w:t xml:space="preserve"> 43</w:t>
      </w:r>
    </w:p>
    <w:p w14:paraId="08E43C48" w14:textId="77777777" w:rsidR="00E4146E" w:rsidRPr="00694700" w:rsidRDefault="00E4146E" w:rsidP="00E4146E">
      <w:pPr>
        <w:spacing w:after="0" w:line="240" w:lineRule="auto"/>
        <w:rPr>
          <w:rFonts w:ascii="Times New Roman" w:eastAsia="Calibri" w:hAnsi="Times New Roman" w:cs="Times New Roman"/>
        </w:rPr>
      </w:pPr>
      <w:r w:rsidRPr="00FD3F27">
        <w:rPr>
          <w:rFonts w:ascii="Times New Roman" w:eastAsia="Calibri" w:hAnsi="Times New Roman" w:cs="Times New Roman"/>
        </w:rPr>
        <w:t>Vengrija</w:t>
      </w:r>
    </w:p>
    <w:p w14:paraId="36E9504D" w14:textId="77777777" w:rsidR="00E4146E" w:rsidRPr="00694700" w:rsidRDefault="00E4146E" w:rsidP="00E4146E">
      <w:pPr>
        <w:spacing w:after="0" w:line="240" w:lineRule="auto"/>
        <w:rPr>
          <w:rFonts w:ascii="Times New Roman" w:eastAsia="Calibri" w:hAnsi="Times New Roman" w:cs="Times New Roman"/>
        </w:rPr>
      </w:pPr>
    </w:p>
    <w:p w14:paraId="2FBA7204" w14:textId="77777777" w:rsidR="00E4146E" w:rsidRPr="00694700" w:rsidRDefault="00E4146E" w:rsidP="00E4146E">
      <w:pPr>
        <w:spacing w:after="0" w:line="240" w:lineRule="auto"/>
        <w:rPr>
          <w:rFonts w:ascii="Times New Roman" w:eastAsia="Calibri" w:hAnsi="Times New Roman" w:cs="Times New Roman"/>
          <w:b/>
          <w:bCs/>
        </w:rPr>
      </w:pPr>
      <w:r w:rsidRPr="00694700">
        <w:rPr>
          <w:rFonts w:ascii="Times New Roman" w:eastAsia="Calibri" w:hAnsi="Times New Roman" w:cs="Times New Roman"/>
          <w:b/>
          <w:bCs/>
        </w:rPr>
        <w:t>Gamintojas:</w:t>
      </w:r>
    </w:p>
    <w:p w14:paraId="1EB4C757" w14:textId="77777777" w:rsidR="00E4146E" w:rsidRPr="008E5BE3" w:rsidRDefault="00E4146E" w:rsidP="00E4146E">
      <w:pPr>
        <w:spacing w:after="0" w:line="240" w:lineRule="auto"/>
        <w:rPr>
          <w:rFonts w:ascii="Times New Roman" w:eastAsia="Calibri" w:hAnsi="Times New Roman" w:cs="Times New Roman"/>
        </w:rPr>
      </w:pPr>
      <w:proofErr w:type="spellStart"/>
      <w:r w:rsidRPr="008E5BE3">
        <w:rPr>
          <w:rFonts w:ascii="Times New Roman" w:eastAsia="Calibri" w:hAnsi="Times New Roman" w:cs="Times New Roman"/>
        </w:rPr>
        <w:t>Haleon</w:t>
      </w:r>
      <w:proofErr w:type="spellEnd"/>
      <w:r w:rsidRPr="008E5BE3">
        <w:rPr>
          <w:rFonts w:ascii="Times New Roman" w:eastAsia="Calibri" w:hAnsi="Times New Roman" w:cs="Times New Roman"/>
        </w:rPr>
        <w:t xml:space="preserve"> Germany </w:t>
      </w:r>
      <w:proofErr w:type="spellStart"/>
      <w:r w:rsidRPr="008E5BE3">
        <w:rPr>
          <w:rFonts w:ascii="Times New Roman" w:eastAsia="Calibri" w:hAnsi="Times New Roman" w:cs="Times New Roman"/>
        </w:rPr>
        <w:t>GmbH</w:t>
      </w:r>
      <w:proofErr w:type="spellEnd"/>
    </w:p>
    <w:p w14:paraId="18501DD0" w14:textId="77777777" w:rsidR="00E4146E" w:rsidRPr="008E5BE3" w:rsidRDefault="00E4146E" w:rsidP="00E4146E">
      <w:pPr>
        <w:spacing w:after="0" w:line="240" w:lineRule="auto"/>
        <w:rPr>
          <w:rFonts w:ascii="Times New Roman" w:eastAsia="Calibri" w:hAnsi="Times New Roman" w:cs="Times New Roman"/>
        </w:rPr>
      </w:pPr>
      <w:proofErr w:type="spellStart"/>
      <w:r w:rsidRPr="008E5BE3">
        <w:rPr>
          <w:rFonts w:ascii="Times New Roman" w:eastAsia="Calibri" w:hAnsi="Times New Roman" w:cs="Times New Roman"/>
        </w:rPr>
        <w:t>Barthstraße</w:t>
      </w:r>
      <w:proofErr w:type="spellEnd"/>
      <w:r w:rsidRPr="008E5BE3">
        <w:rPr>
          <w:rFonts w:ascii="Times New Roman" w:eastAsia="Calibri" w:hAnsi="Times New Roman" w:cs="Times New Roman"/>
        </w:rPr>
        <w:t xml:space="preserve"> 4</w:t>
      </w:r>
    </w:p>
    <w:p w14:paraId="549479CC" w14:textId="77777777" w:rsidR="00E4146E" w:rsidRPr="008E5BE3" w:rsidRDefault="00E4146E" w:rsidP="00E4146E">
      <w:pPr>
        <w:spacing w:after="0" w:line="240" w:lineRule="auto"/>
        <w:rPr>
          <w:rFonts w:ascii="Times New Roman" w:eastAsia="Calibri" w:hAnsi="Times New Roman" w:cs="Times New Roman"/>
        </w:rPr>
      </w:pPr>
      <w:r w:rsidRPr="008E5BE3">
        <w:rPr>
          <w:rFonts w:ascii="Times New Roman" w:eastAsia="Calibri" w:hAnsi="Times New Roman" w:cs="Times New Roman"/>
        </w:rPr>
        <w:t xml:space="preserve">80339 </w:t>
      </w:r>
      <w:proofErr w:type="spellStart"/>
      <w:r w:rsidRPr="008E5BE3">
        <w:rPr>
          <w:rFonts w:ascii="Times New Roman" w:eastAsia="Calibri" w:hAnsi="Times New Roman" w:cs="Times New Roman"/>
        </w:rPr>
        <w:t>München</w:t>
      </w:r>
      <w:proofErr w:type="spellEnd"/>
      <w:r w:rsidRPr="008E5BE3">
        <w:rPr>
          <w:rFonts w:ascii="Times New Roman" w:eastAsia="Calibri" w:hAnsi="Times New Roman" w:cs="Times New Roman"/>
        </w:rPr>
        <w:t xml:space="preserve"> </w:t>
      </w:r>
    </w:p>
    <w:p w14:paraId="5F115AA7" w14:textId="77777777" w:rsidR="00E4146E" w:rsidRPr="00694700" w:rsidRDefault="00E4146E" w:rsidP="00E4146E">
      <w:pPr>
        <w:spacing w:after="0" w:line="240" w:lineRule="auto"/>
        <w:rPr>
          <w:rFonts w:ascii="Times New Roman" w:eastAsia="Calibri" w:hAnsi="Times New Roman" w:cs="Times New Roman"/>
        </w:rPr>
      </w:pPr>
      <w:r w:rsidRPr="008E5BE3">
        <w:rPr>
          <w:rFonts w:ascii="Times New Roman" w:eastAsia="Calibri" w:hAnsi="Times New Roman" w:cs="Times New Roman"/>
        </w:rPr>
        <w:t>Vokietija</w:t>
      </w:r>
    </w:p>
    <w:p w14:paraId="37CFA6D0" w14:textId="77777777" w:rsidR="00E4146E" w:rsidRDefault="00E4146E" w:rsidP="00E4146E">
      <w:pPr>
        <w:spacing w:after="0" w:line="240" w:lineRule="auto"/>
        <w:rPr>
          <w:rFonts w:ascii="Times New Roman" w:eastAsia="Calibri" w:hAnsi="Times New Roman" w:cs="Times New Roman"/>
        </w:rPr>
      </w:pPr>
    </w:p>
    <w:p w14:paraId="343F53DA" w14:textId="77777777" w:rsidR="00E4146E" w:rsidRPr="000A24DF" w:rsidRDefault="00E4146E" w:rsidP="00E4146E">
      <w:pPr>
        <w:spacing w:after="0" w:line="240" w:lineRule="auto"/>
        <w:rPr>
          <w:rFonts w:ascii="Times New Roman" w:eastAsia="Calibri" w:hAnsi="Times New Roman" w:cs="Times New Roman"/>
        </w:rPr>
      </w:pPr>
      <w:proofErr w:type="spellStart"/>
      <w:r w:rsidRPr="000A24DF">
        <w:rPr>
          <w:rFonts w:ascii="Times New Roman" w:eastAsia="Calibri" w:hAnsi="Times New Roman" w:cs="Times New Roman"/>
        </w:rPr>
        <w:t>Haleon</w:t>
      </w:r>
      <w:proofErr w:type="spellEnd"/>
      <w:r w:rsidRPr="000A24DF">
        <w:rPr>
          <w:rFonts w:ascii="Times New Roman" w:eastAsia="Calibri" w:hAnsi="Times New Roman" w:cs="Times New Roman"/>
        </w:rPr>
        <w:t xml:space="preserve"> </w:t>
      </w:r>
      <w:proofErr w:type="spellStart"/>
      <w:r w:rsidRPr="000A24DF">
        <w:rPr>
          <w:rFonts w:ascii="Times New Roman" w:eastAsia="Calibri" w:hAnsi="Times New Roman" w:cs="Times New Roman"/>
        </w:rPr>
        <w:t>Italy</w:t>
      </w:r>
      <w:proofErr w:type="spellEnd"/>
      <w:r w:rsidRPr="000A24DF">
        <w:rPr>
          <w:rFonts w:ascii="Times New Roman" w:eastAsia="Calibri" w:hAnsi="Times New Roman" w:cs="Times New Roman"/>
        </w:rPr>
        <w:t xml:space="preserve"> Manufacturing </w:t>
      </w:r>
      <w:proofErr w:type="spellStart"/>
      <w:r w:rsidRPr="000A24DF">
        <w:rPr>
          <w:rFonts w:ascii="Times New Roman" w:eastAsia="Calibri" w:hAnsi="Times New Roman" w:cs="Times New Roman"/>
        </w:rPr>
        <w:t>S.r.l</w:t>
      </w:r>
      <w:proofErr w:type="spellEnd"/>
    </w:p>
    <w:p w14:paraId="7C80A74F" w14:textId="77777777" w:rsidR="00E4146E" w:rsidRPr="000A24DF" w:rsidRDefault="00E4146E" w:rsidP="00E4146E">
      <w:pPr>
        <w:spacing w:after="0" w:line="240" w:lineRule="auto"/>
        <w:rPr>
          <w:rFonts w:ascii="Times New Roman" w:eastAsia="Calibri" w:hAnsi="Times New Roman" w:cs="Times New Roman"/>
        </w:rPr>
      </w:pPr>
      <w:r w:rsidRPr="000A24DF">
        <w:rPr>
          <w:rFonts w:ascii="Times New Roman" w:eastAsia="Calibri" w:hAnsi="Times New Roman" w:cs="Times New Roman"/>
        </w:rPr>
        <w:t xml:space="preserve">Via </w:t>
      </w:r>
      <w:proofErr w:type="spellStart"/>
      <w:r w:rsidRPr="000A24DF">
        <w:rPr>
          <w:rFonts w:ascii="Times New Roman" w:eastAsia="Calibri" w:hAnsi="Times New Roman" w:cs="Times New Roman"/>
        </w:rPr>
        <w:t>Nettunense</w:t>
      </w:r>
      <w:proofErr w:type="spellEnd"/>
      <w:r w:rsidRPr="000A24DF">
        <w:rPr>
          <w:rFonts w:ascii="Times New Roman" w:eastAsia="Calibri" w:hAnsi="Times New Roman" w:cs="Times New Roman"/>
        </w:rPr>
        <w:t xml:space="preserve">, 90, </w:t>
      </w:r>
      <w:proofErr w:type="spellStart"/>
      <w:r w:rsidRPr="000A24DF">
        <w:rPr>
          <w:rFonts w:ascii="Times New Roman" w:eastAsia="Calibri" w:hAnsi="Times New Roman" w:cs="Times New Roman"/>
        </w:rPr>
        <w:t>Aprilia</w:t>
      </w:r>
      <w:proofErr w:type="spellEnd"/>
      <w:r w:rsidRPr="000A24DF">
        <w:rPr>
          <w:rFonts w:ascii="Times New Roman" w:eastAsia="Calibri" w:hAnsi="Times New Roman" w:cs="Times New Roman"/>
        </w:rPr>
        <w:t xml:space="preserve"> (LT)</w:t>
      </w:r>
    </w:p>
    <w:p w14:paraId="6E9F8F16" w14:textId="77777777" w:rsidR="00E4146E" w:rsidRDefault="00E4146E" w:rsidP="00E4146E">
      <w:pPr>
        <w:spacing w:after="0" w:line="240" w:lineRule="auto"/>
        <w:rPr>
          <w:rFonts w:ascii="Times New Roman" w:eastAsia="Calibri" w:hAnsi="Times New Roman" w:cs="Times New Roman"/>
        </w:rPr>
      </w:pPr>
      <w:r w:rsidRPr="000A24DF">
        <w:rPr>
          <w:rFonts w:ascii="Times New Roman" w:eastAsia="Calibri" w:hAnsi="Times New Roman" w:cs="Times New Roman"/>
        </w:rPr>
        <w:t>04011, It</w:t>
      </w:r>
      <w:r>
        <w:rPr>
          <w:rFonts w:ascii="Times New Roman" w:eastAsia="Calibri" w:hAnsi="Times New Roman" w:cs="Times New Roman"/>
        </w:rPr>
        <w:t>alija</w:t>
      </w:r>
    </w:p>
    <w:p w14:paraId="7A4135E6" w14:textId="77777777" w:rsidR="00E4146E" w:rsidRPr="00694700" w:rsidRDefault="00E4146E" w:rsidP="00E4146E">
      <w:pPr>
        <w:spacing w:after="0" w:line="240" w:lineRule="auto"/>
        <w:rPr>
          <w:rFonts w:ascii="Times New Roman" w:eastAsia="Calibri" w:hAnsi="Times New Roman" w:cs="Times New Roman"/>
        </w:rPr>
      </w:pPr>
    </w:p>
    <w:p w14:paraId="32BDC2F3" w14:textId="77777777" w:rsidR="00E4146E" w:rsidRPr="00694700" w:rsidRDefault="00E4146E" w:rsidP="00E4146E">
      <w:pPr>
        <w:spacing w:after="0" w:line="240" w:lineRule="auto"/>
        <w:rPr>
          <w:rFonts w:ascii="Times New Roman" w:eastAsia="Calibri" w:hAnsi="Times New Roman" w:cs="Times New Roman"/>
        </w:rPr>
      </w:pPr>
      <w:r w:rsidRPr="00694700">
        <w:rPr>
          <w:rFonts w:ascii="Times New Roman" w:eastAsia="Calibri" w:hAnsi="Times New Roman" w:cs="Times New Roman"/>
          <w:b/>
          <w:lang w:eastAsia="lt-LT"/>
        </w:rPr>
        <w:t>Šis pakuotės lapelis paskutinį kartą peržiūrėtas</w:t>
      </w:r>
      <w:r>
        <w:rPr>
          <w:rFonts w:ascii="Times New Roman" w:eastAsia="Calibri" w:hAnsi="Times New Roman" w:cs="Times New Roman"/>
          <w:b/>
          <w:lang w:eastAsia="lt-LT"/>
        </w:rPr>
        <w:t xml:space="preserve"> 2026-04-08.</w:t>
      </w:r>
    </w:p>
    <w:p w14:paraId="34ECAAA3" w14:textId="77777777" w:rsidR="00E4146E" w:rsidRPr="00694700" w:rsidRDefault="00E4146E" w:rsidP="00E4146E">
      <w:pPr>
        <w:spacing w:after="0" w:line="240" w:lineRule="auto"/>
        <w:rPr>
          <w:rFonts w:ascii="Times New Roman" w:eastAsia="Calibri" w:hAnsi="Times New Roman" w:cs="Times New Roman"/>
        </w:rPr>
      </w:pPr>
    </w:p>
    <w:p w14:paraId="765AF831" w14:textId="77777777" w:rsidR="00E4146E" w:rsidRPr="00694700" w:rsidRDefault="00E4146E" w:rsidP="00E4146E">
      <w:pPr>
        <w:spacing w:after="0" w:line="240" w:lineRule="auto"/>
        <w:rPr>
          <w:rFonts w:ascii="Times New Roman" w:eastAsia="Calibri" w:hAnsi="Times New Roman" w:cs="Times New Roman"/>
          <w:color w:val="0000FF"/>
          <w:u w:val="single"/>
        </w:rPr>
      </w:pPr>
      <w:r w:rsidRPr="00694700">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r w:rsidRPr="00EE4CA4">
        <w:rPr>
          <w:rFonts w:ascii="Times New Roman" w:eastAsia="Times New Roman" w:hAnsi="Times New Roman" w:cs="Times New Roman"/>
          <w:noProof/>
          <w:lang w:eastAsia="lt-LT"/>
        </w:rPr>
        <w:t>https://vvkt.lrv.lt/lt/</w:t>
      </w:r>
      <w:r>
        <w:rPr>
          <w:rFonts w:ascii="Times New Roman" w:eastAsia="Times New Roman" w:hAnsi="Times New Roman" w:cs="Times New Roman"/>
          <w:noProof/>
          <w:lang w:eastAsia="lt-LT"/>
        </w:rPr>
        <w:t>.</w:t>
      </w:r>
      <w:r w:rsidRPr="00EE4CA4">
        <w:rPr>
          <w:rFonts w:ascii="Times New Roman" w:eastAsia="Times New Roman" w:hAnsi="Times New Roman" w:cs="Times New Roman"/>
          <w:noProof/>
          <w:lang w:eastAsia="lt-LT"/>
        </w:rPr>
        <w:t xml:space="preserve"> </w:t>
      </w:r>
    </w:p>
    <w:p w14:paraId="1AF06CDC" w14:textId="77777777" w:rsidR="00E4146E" w:rsidRPr="00694700" w:rsidRDefault="00E4146E" w:rsidP="00E4146E">
      <w:pPr>
        <w:spacing w:after="0" w:line="240" w:lineRule="auto"/>
        <w:rPr>
          <w:rFonts w:ascii="Calibri" w:eastAsia="Calibri" w:hAnsi="Calibri" w:cs="Times New Roman"/>
        </w:rPr>
      </w:pPr>
    </w:p>
    <w:p w14:paraId="148CED8B" w14:textId="77777777" w:rsidR="00E4146E" w:rsidRPr="00694700" w:rsidRDefault="00E4146E" w:rsidP="00E4146E">
      <w:pPr>
        <w:spacing w:after="200" w:line="276" w:lineRule="auto"/>
        <w:rPr>
          <w:rFonts w:ascii="Calibri" w:eastAsia="Calibri" w:hAnsi="Calibri" w:cs="Times New Roman"/>
        </w:rPr>
      </w:pPr>
    </w:p>
    <w:p w14:paraId="7D81BB1E" w14:textId="77777777" w:rsidR="00E4146E" w:rsidRDefault="00E4146E" w:rsidP="00E4146E"/>
    <w:p w14:paraId="3B2940A2" w14:textId="77777777" w:rsidR="00222FED" w:rsidRDefault="00222FED"/>
    <w:sectPr w:rsidR="00222FED" w:rsidSect="00E414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3321F"/>
    <w:multiLevelType w:val="hybridMultilevel"/>
    <w:tmpl w:val="91CA6022"/>
    <w:lvl w:ilvl="0" w:tplc="6374D4BC">
      <w:start w:val="1"/>
      <w:numFmt w:val="decimal"/>
      <w:lvlText w:val="%1."/>
      <w:lvlJc w:val="left"/>
      <w:pPr>
        <w:ind w:left="360" w:hanging="360"/>
      </w:pPr>
      <w:rPr>
        <w:rFonts w:hint="default"/>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9627556"/>
    <w:multiLevelType w:val="hybridMultilevel"/>
    <w:tmpl w:val="10C4A32E"/>
    <w:lvl w:ilvl="0" w:tplc="79C85EF6">
      <w:start w:val="2"/>
      <w:numFmt w:val="bullet"/>
      <w:lvlText w:val="-"/>
      <w:lvlJc w:val="left"/>
      <w:pPr>
        <w:tabs>
          <w:tab w:val="num" w:pos="900"/>
        </w:tabs>
        <w:ind w:left="900" w:hanging="54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94921052"/>
    <w:lvl w:ilvl="0" w:tplc="648CC22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E464EF"/>
    <w:multiLevelType w:val="hybridMultilevel"/>
    <w:tmpl w:val="AA6ED0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BA2B24"/>
    <w:multiLevelType w:val="hybridMultilevel"/>
    <w:tmpl w:val="71E02A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ED8"/>
    <w:multiLevelType w:val="hybridMultilevel"/>
    <w:tmpl w:val="C0A2B9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445806960">
    <w:abstractNumId w:val="3"/>
  </w:num>
  <w:num w:numId="2" w16cid:durableId="24260053">
    <w:abstractNumId w:val="2"/>
  </w:num>
  <w:num w:numId="3" w16cid:durableId="901674585">
    <w:abstractNumId w:val="4"/>
  </w:num>
  <w:num w:numId="4" w16cid:durableId="34889116">
    <w:abstractNumId w:val="1"/>
  </w:num>
  <w:num w:numId="5" w16cid:durableId="1178278840">
    <w:abstractNumId w:val="5"/>
  </w:num>
  <w:num w:numId="6" w16cid:durableId="1391878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46E"/>
    <w:rsid w:val="00222FED"/>
    <w:rsid w:val="005F173E"/>
    <w:rsid w:val="008B3AD4"/>
    <w:rsid w:val="00984A0A"/>
    <w:rsid w:val="00B94FBE"/>
    <w:rsid w:val="00D047C4"/>
    <w:rsid w:val="00E4146E"/>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F2158"/>
  <w15:chartTrackingRefBased/>
  <w15:docId w15:val="{49FD8259-69AC-424F-9842-0458D2E7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146E"/>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E41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414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4146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4146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4146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4146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4146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4146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4146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146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4146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4146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4146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4146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4146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146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4146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146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41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4146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146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4146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146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4146E"/>
    <w:rPr>
      <w:i/>
      <w:iCs/>
      <w:color w:val="404040" w:themeColor="text1" w:themeTint="BF"/>
    </w:rPr>
  </w:style>
  <w:style w:type="paragraph" w:styleId="Sraopastraipa">
    <w:name w:val="List Paragraph"/>
    <w:basedOn w:val="prastasis"/>
    <w:uiPriority w:val="34"/>
    <w:qFormat/>
    <w:rsid w:val="00E4146E"/>
    <w:pPr>
      <w:ind w:left="720"/>
      <w:contextualSpacing/>
    </w:pPr>
  </w:style>
  <w:style w:type="character" w:styleId="Rykuspabraukimas">
    <w:name w:val="Intense Emphasis"/>
    <w:basedOn w:val="Numatytasispastraiposriftas"/>
    <w:uiPriority w:val="21"/>
    <w:qFormat/>
    <w:rsid w:val="00E4146E"/>
    <w:rPr>
      <w:i/>
      <w:iCs/>
      <w:color w:val="0F4761" w:themeColor="accent1" w:themeShade="BF"/>
    </w:rPr>
  </w:style>
  <w:style w:type="paragraph" w:styleId="Iskirtacitata">
    <w:name w:val="Intense Quote"/>
    <w:basedOn w:val="prastasis"/>
    <w:next w:val="prastasis"/>
    <w:link w:val="IskirtacitataDiagrama"/>
    <w:uiPriority w:val="30"/>
    <w:qFormat/>
    <w:rsid w:val="00E41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4146E"/>
    <w:rPr>
      <w:i/>
      <w:iCs/>
      <w:color w:val="0F4761" w:themeColor="accent1" w:themeShade="BF"/>
    </w:rPr>
  </w:style>
  <w:style w:type="character" w:styleId="Rykinuoroda">
    <w:name w:val="Intense Reference"/>
    <w:basedOn w:val="Numatytasispastraiposriftas"/>
    <w:uiPriority w:val="32"/>
    <w:qFormat/>
    <w:rsid w:val="00E414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8116</Words>
  <Characters>4627</Characters>
  <Application>Microsoft Office Word</Application>
  <DocSecurity>0</DocSecurity>
  <Lines>38</Lines>
  <Paragraphs>25</Paragraphs>
  <ScaleCrop>false</ScaleCrop>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2026-04-23T11:15:00Z</dcterms:created>
  <dcterms:modified xsi:type="dcterms:W3CDTF">2026-04-23T11:15:00Z</dcterms:modified>
</cp:coreProperties>
</file>