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1A" w:rsidRPr="005E1683" w:rsidRDefault="00856A1A" w:rsidP="00856A1A">
      <w:pPr>
        <w:tabs>
          <w:tab w:val="left" w:pos="567"/>
        </w:tabs>
        <w:spacing w:after="0" w:line="240" w:lineRule="auto"/>
        <w:ind w:left="567" w:hanging="567"/>
        <w:jc w:val="center"/>
        <w:rPr>
          <w:rFonts w:ascii="Times New Roman" w:hAnsi="Times New Roman"/>
          <w:b/>
          <w:caps/>
          <w:lang w:val="lt-LT"/>
        </w:rPr>
      </w:pPr>
      <w:bookmarkStart w:id="0" w:name="_Toc129243138"/>
      <w:bookmarkStart w:id="1" w:name="_Toc129243263"/>
      <w:r w:rsidRPr="005E1683">
        <w:rPr>
          <w:rFonts w:ascii="Times New Roman" w:hAnsi="Times New Roman"/>
          <w:b/>
          <w:lang w:val="lt-LT"/>
        </w:rPr>
        <w:t>Pakuotės lapelis: informacija vartotojui</w:t>
      </w:r>
      <w:bookmarkEnd w:id="0"/>
      <w:bookmarkEnd w:id="1"/>
    </w:p>
    <w:p w:rsidR="00856A1A" w:rsidRPr="005E1683" w:rsidRDefault="00856A1A" w:rsidP="00856A1A">
      <w:pPr>
        <w:tabs>
          <w:tab w:val="left" w:pos="567"/>
        </w:tabs>
        <w:spacing w:after="0" w:line="240" w:lineRule="auto"/>
        <w:jc w:val="center"/>
        <w:rPr>
          <w:rFonts w:ascii="Times New Roman" w:hAnsi="Times New Roman"/>
          <w:b/>
          <w:u w:val="single"/>
          <w:lang w:val="lt-LT"/>
        </w:rPr>
      </w:pPr>
    </w:p>
    <w:p w:rsidR="00856A1A" w:rsidRPr="005E1683" w:rsidRDefault="00856A1A" w:rsidP="00856A1A">
      <w:pPr>
        <w:tabs>
          <w:tab w:val="left" w:pos="567"/>
        </w:tabs>
        <w:spacing w:after="0" w:line="240" w:lineRule="auto"/>
        <w:jc w:val="center"/>
        <w:rPr>
          <w:rFonts w:ascii="Times New Roman" w:hAnsi="Times New Roman"/>
          <w:b/>
          <w:lang w:val="lt-LT"/>
        </w:rPr>
      </w:pPr>
      <w:r w:rsidRPr="00963871">
        <w:rPr>
          <w:rFonts w:ascii="Times New Roman" w:eastAsia="Times New Roman" w:hAnsi="Times New Roman" w:cs="Times New Roman"/>
          <w:b/>
          <w:color w:val="000000"/>
          <w:lang w:val="sv-SE" w:eastAsia="sv-SE"/>
        </w:rPr>
        <w:t>Brufen</w:t>
      </w:r>
      <w:r w:rsidRPr="005E1683">
        <w:rPr>
          <w:rFonts w:ascii="Times New Roman" w:hAnsi="Times New Roman"/>
          <w:b/>
          <w:lang w:val="lt-LT"/>
        </w:rPr>
        <w:t xml:space="preserve"> 200 mg </w:t>
      </w:r>
      <w:proofErr w:type="spellStart"/>
      <w:r w:rsidRPr="005E1683">
        <w:rPr>
          <w:rFonts w:ascii="Times New Roman" w:hAnsi="Times New Roman"/>
          <w:b/>
          <w:lang w:val="lt-LT"/>
        </w:rPr>
        <w:t>šnypščiosios</w:t>
      </w:r>
      <w:proofErr w:type="spellEnd"/>
      <w:r w:rsidRPr="005E1683">
        <w:rPr>
          <w:rFonts w:ascii="Times New Roman" w:hAnsi="Times New Roman"/>
          <w:b/>
          <w:lang w:val="lt-LT"/>
        </w:rPr>
        <w:t xml:space="preserve"> granulės</w:t>
      </w:r>
    </w:p>
    <w:p w:rsidR="00856A1A" w:rsidRPr="005E1683" w:rsidRDefault="00856A1A" w:rsidP="00856A1A">
      <w:pPr>
        <w:spacing w:after="0" w:line="240" w:lineRule="auto"/>
        <w:jc w:val="center"/>
        <w:rPr>
          <w:rFonts w:ascii="Times New Roman" w:hAnsi="Times New Roman"/>
          <w:u w:val="single"/>
          <w:lang w:val="lt-LT"/>
        </w:rPr>
      </w:pPr>
      <w:proofErr w:type="spellStart"/>
      <w:r w:rsidRPr="005E1683">
        <w:rPr>
          <w:rFonts w:ascii="Times New Roman" w:hAnsi="Times New Roman"/>
          <w:lang w:val="lt-LT"/>
        </w:rPr>
        <w:t>Ibuprofenas</w:t>
      </w:r>
      <w:proofErr w:type="spellEnd"/>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numPr>
          <w:ilvl w:val="12"/>
          <w:numId w:val="0"/>
        </w:numPr>
        <w:spacing w:after="0" w:line="240" w:lineRule="auto"/>
        <w:ind w:right="-2"/>
        <w:rPr>
          <w:rFonts w:ascii="Times New Roman" w:hAnsi="Times New Roman"/>
          <w:b/>
          <w:lang w:val="lt-LT"/>
        </w:rPr>
      </w:pPr>
      <w:r w:rsidRPr="005E1683">
        <w:rPr>
          <w:rFonts w:ascii="Times New Roman" w:hAnsi="Times New Roman"/>
          <w:b/>
          <w:lang w:val="lt-LT"/>
        </w:rPr>
        <w:t>Atidžiai perskaitykite visą šį lapelį, prieš pradėdami vartoti vaistą, nes jame pateikiama Jums svarbi informacija.</w:t>
      </w:r>
    </w:p>
    <w:p w:rsidR="00856A1A" w:rsidRPr="005E1683" w:rsidRDefault="00856A1A" w:rsidP="00856A1A">
      <w:pPr>
        <w:numPr>
          <w:ilvl w:val="0"/>
          <w:numId w:val="1"/>
        </w:numPr>
        <w:tabs>
          <w:tab w:val="left" w:pos="567"/>
        </w:tabs>
        <w:spacing w:after="0" w:line="240" w:lineRule="auto"/>
        <w:rPr>
          <w:rFonts w:ascii="Times New Roman" w:hAnsi="Times New Roman"/>
          <w:lang w:val="lt-LT"/>
        </w:rPr>
      </w:pPr>
      <w:r w:rsidRPr="005E1683">
        <w:rPr>
          <w:rFonts w:ascii="Times New Roman" w:hAnsi="Times New Roman"/>
          <w:lang w:val="lt-LT"/>
        </w:rPr>
        <w:t>Neišmeskite šio lapelio, nes vėl gali prireikti jį perskaityti.</w:t>
      </w:r>
    </w:p>
    <w:p w:rsidR="00856A1A" w:rsidRPr="005E1683" w:rsidRDefault="00856A1A" w:rsidP="00856A1A">
      <w:pPr>
        <w:numPr>
          <w:ilvl w:val="0"/>
          <w:numId w:val="1"/>
        </w:numPr>
        <w:tabs>
          <w:tab w:val="left" w:pos="567"/>
        </w:tabs>
        <w:spacing w:after="0" w:line="240" w:lineRule="auto"/>
        <w:rPr>
          <w:rFonts w:ascii="Times New Roman" w:hAnsi="Times New Roman"/>
          <w:lang w:val="lt-LT"/>
        </w:rPr>
      </w:pPr>
      <w:r w:rsidRPr="005E1683">
        <w:rPr>
          <w:rFonts w:ascii="Times New Roman" w:hAnsi="Times New Roman"/>
          <w:lang w:val="lt-LT"/>
        </w:rPr>
        <w:t>Jeigu kiltų daugiau klausimų, kreipkitės į gydytoją arba vaistininką.</w:t>
      </w:r>
    </w:p>
    <w:p w:rsidR="00856A1A" w:rsidRPr="005E1683" w:rsidRDefault="00856A1A" w:rsidP="00856A1A">
      <w:pPr>
        <w:numPr>
          <w:ilvl w:val="0"/>
          <w:numId w:val="1"/>
        </w:numPr>
        <w:tabs>
          <w:tab w:val="left" w:pos="567"/>
        </w:tabs>
        <w:spacing w:after="0" w:line="240" w:lineRule="auto"/>
        <w:rPr>
          <w:rFonts w:ascii="Times New Roman" w:hAnsi="Times New Roman"/>
          <w:lang w:val="lt-LT"/>
        </w:rPr>
      </w:pPr>
      <w:r w:rsidRPr="005E1683">
        <w:rPr>
          <w:rFonts w:ascii="Times New Roman" w:hAnsi="Times New Roman"/>
          <w:lang w:val="lt-LT"/>
        </w:rPr>
        <w:t>Šis vaistas skirtas tik Jums, todėl kitiems žmonėms jo duoti negalima. Vaistas gali jiems pakenkti (net tiems, kurių ligos požymiai yra tokie patys kaip Jūsų).</w:t>
      </w:r>
    </w:p>
    <w:p w:rsidR="00856A1A" w:rsidRPr="005E1683" w:rsidRDefault="00856A1A" w:rsidP="00856A1A">
      <w:pPr>
        <w:numPr>
          <w:ilvl w:val="0"/>
          <w:numId w:val="1"/>
        </w:numPr>
        <w:tabs>
          <w:tab w:val="left" w:pos="567"/>
        </w:tabs>
        <w:spacing w:after="0" w:line="240" w:lineRule="auto"/>
        <w:rPr>
          <w:rFonts w:ascii="Times New Roman" w:hAnsi="Times New Roman"/>
          <w:lang w:val="lt-LT"/>
        </w:rPr>
      </w:pPr>
      <w:r w:rsidRPr="005E1683">
        <w:rPr>
          <w:rFonts w:ascii="Times New Roman" w:hAnsi="Times New Roman"/>
          <w:lang w:val="lt-LT"/>
        </w:rPr>
        <w:t>Jeigu pasireiškė šalutinis poveikis (net jeigu jis šiame lapelyje nenurodytas), kreipkitės į gydytoją arba vaistininką. Žr. 4 skyrių.</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5E1683">
        <w:rPr>
          <w:rFonts w:ascii="Times New Roman" w:hAnsi="Times New Roman"/>
          <w:b/>
          <w:lang w:val="lt-LT"/>
        </w:rPr>
        <w:t>Apie ką rašoma šiame lapelyje?</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1.</w:t>
      </w:r>
      <w:r w:rsidRPr="00963871">
        <w:rPr>
          <w:rFonts w:ascii="Times New Roman" w:eastAsia="Times New Roman" w:hAnsi="Times New Roman" w:cs="Times New Roman"/>
          <w:lang w:val="sv-SE" w:eastAsia="sv-SE"/>
        </w:rPr>
        <w:tab/>
        <w:t xml:space="preserve">Kas yra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ir kam jis vartojamas</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2.</w:t>
      </w:r>
      <w:r w:rsidRPr="00963871">
        <w:rPr>
          <w:rFonts w:ascii="Times New Roman" w:eastAsia="Times New Roman" w:hAnsi="Times New Roman" w:cs="Times New Roman"/>
          <w:lang w:val="sv-SE" w:eastAsia="sv-SE"/>
        </w:rPr>
        <w:tab/>
        <w:t xml:space="preserve">Kas žinotina prieš vartojant </w:t>
      </w:r>
      <w:r w:rsidRPr="00963871">
        <w:rPr>
          <w:rFonts w:ascii="Times New Roman" w:eastAsia="Times New Roman" w:hAnsi="Times New Roman" w:cs="Times New Roman"/>
          <w:color w:val="000000"/>
          <w:lang w:val="sv-SE" w:eastAsia="sv-SE"/>
        </w:rPr>
        <w:t>Brufen</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3.</w:t>
      </w:r>
      <w:r w:rsidRPr="00963871">
        <w:rPr>
          <w:rFonts w:ascii="Times New Roman" w:eastAsia="Times New Roman" w:hAnsi="Times New Roman" w:cs="Times New Roman"/>
          <w:lang w:val="sv-SE" w:eastAsia="sv-SE"/>
        </w:rPr>
        <w:tab/>
        <w:t xml:space="preserve">Kaip vartoti </w:t>
      </w:r>
      <w:r w:rsidRPr="00963871">
        <w:rPr>
          <w:rFonts w:ascii="Times New Roman" w:eastAsia="Times New Roman" w:hAnsi="Times New Roman" w:cs="Times New Roman"/>
          <w:color w:val="000000"/>
          <w:lang w:val="sv-SE" w:eastAsia="sv-SE"/>
        </w:rPr>
        <w:t>Brufen</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4.</w:t>
      </w:r>
      <w:r w:rsidRPr="00963871">
        <w:rPr>
          <w:rFonts w:ascii="Times New Roman" w:eastAsia="Times New Roman" w:hAnsi="Times New Roman" w:cs="Times New Roman"/>
          <w:lang w:val="sv-SE" w:eastAsia="sv-SE"/>
        </w:rPr>
        <w:tab/>
        <w:t>Galimas šalutinis poveikis</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5.</w:t>
      </w:r>
      <w:r w:rsidRPr="00963871">
        <w:rPr>
          <w:rFonts w:ascii="Times New Roman" w:eastAsia="Times New Roman" w:hAnsi="Times New Roman" w:cs="Times New Roman"/>
          <w:lang w:val="sv-SE" w:eastAsia="sv-SE"/>
        </w:rPr>
        <w:tab/>
        <w:t xml:space="preserve">Kaip laikyti </w:t>
      </w:r>
      <w:r w:rsidRPr="00963871">
        <w:rPr>
          <w:rFonts w:ascii="Times New Roman" w:eastAsia="Times New Roman" w:hAnsi="Times New Roman" w:cs="Times New Roman"/>
          <w:color w:val="000000"/>
          <w:lang w:val="sv-SE" w:eastAsia="sv-SE"/>
        </w:rPr>
        <w:t>Brufen</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6.</w:t>
      </w:r>
      <w:r w:rsidRPr="00963871">
        <w:rPr>
          <w:rFonts w:ascii="Times New Roman" w:eastAsia="Times New Roman" w:hAnsi="Times New Roman" w:cs="Times New Roman"/>
          <w:lang w:val="sv-SE" w:eastAsia="sv-SE"/>
        </w:rPr>
        <w:tab/>
        <w:t>Pakuotės turinys ir kita informacija</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spacing w:after="0" w:line="240" w:lineRule="auto"/>
        <w:rPr>
          <w:rFonts w:ascii="Times New Roman" w:hAnsi="Times New Roman"/>
          <w:lang w:val="lt-LT"/>
        </w:rPr>
      </w:pPr>
      <w:r w:rsidRPr="00963871">
        <w:rPr>
          <w:rFonts w:ascii="Times New Roman" w:eastAsia="Times New Roman" w:hAnsi="Times New Roman" w:cs="Times New Roman"/>
          <w:lang w:val="sv-SE" w:eastAsia="sv-SE"/>
        </w:rPr>
        <w:t xml:space="preserve">Visas Jūsų vaisto pavadinimas yra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w:t>
      </w:r>
      <w:r w:rsidRPr="005E1683">
        <w:rPr>
          <w:rFonts w:ascii="Times New Roman" w:hAnsi="Times New Roman"/>
          <w:lang w:val="lt-LT"/>
        </w:rPr>
        <w:t xml:space="preserve">mg </w:t>
      </w:r>
      <w:proofErr w:type="spellStart"/>
      <w:r w:rsidRPr="005E1683">
        <w:rPr>
          <w:rFonts w:ascii="Times New Roman" w:hAnsi="Times New Roman"/>
          <w:lang w:val="lt-LT"/>
        </w:rPr>
        <w:t>šnypščiosios</w:t>
      </w:r>
      <w:proofErr w:type="spellEnd"/>
      <w:r w:rsidRPr="005E1683">
        <w:rPr>
          <w:rFonts w:ascii="Times New Roman" w:hAnsi="Times New Roman"/>
          <w:lang w:val="lt-LT"/>
        </w:rPr>
        <w:t xml:space="preserve"> granulės. Šiame lapelyje naudojamas sutrumpintas pavadinimas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keepNext/>
        <w:tabs>
          <w:tab w:val="left" w:pos="567"/>
        </w:tabs>
        <w:spacing w:after="0" w:line="240" w:lineRule="auto"/>
        <w:ind w:left="567" w:hanging="567"/>
        <w:outlineLvl w:val="1"/>
        <w:rPr>
          <w:rFonts w:ascii="Times New Roman" w:hAnsi="Times New Roman"/>
          <w:b/>
          <w:lang w:val="lt-LT"/>
        </w:rPr>
      </w:pPr>
      <w:bookmarkStart w:id="2" w:name="_Toc129243139"/>
      <w:bookmarkStart w:id="3" w:name="_Toc129243264"/>
      <w:r w:rsidRPr="005E1683">
        <w:rPr>
          <w:rFonts w:ascii="Times New Roman" w:hAnsi="Times New Roman"/>
          <w:b/>
          <w:lang w:val="lt-LT"/>
        </w:rPr>
        <w:t>1.</w:t>
      </w:r>
      <w:r w:rsidRPr="005E1683">
        <w:rPr>
          <w:rFonts w:ascii="Times New Roman" w:hAnsi="Times New Roman"/>
          <w:b/>
          <w:lang w:val="lt-LT"/>
        </w:rPr>
        <w:tab/>
        <w:t xml:space="preserve">Kas yra </w:t>
      </w:r>
      <w:proofErr w:type="spellStart"/>
      <w:r w:rsidRPr="005E1683">
        <w:rPr>
          <w:rFonts w:ascii="Times New Roman" w:hAnsi="Times New Roman"/>
          <w:b/>
          <w:color w:val="000000"/>
          <w:lang w:val="lt-LT"/>
        </w:rPr>
        <w:t>Brufen</w:t>
      </w:r>
      <w:proofErr w:type="spellEnd"/>
      <w:r w:rsidRPr="005E1683">
        <w:rPr>
          <w:rFonts w:ascii="Times New Roman" w:hAnsi="Times New Roman"/>
          <w:b/>
          <w:lang w:val="lt-LT"/>
        </w:rPr>
        <w:t xml:space="preserve"> ir kam jis vartojamas</w:t>
      </w:r>
      <w:bookmarkEnd w:id="2"/>
      <w:bookmarkEnd w:id="3"/>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Brufen priklauso vadinamų NVNU (nesteroidinių vaistų nuo uždegimo) vaistų grupei. Kiekviename vaisto paketėlyje yra 200 mg </w:t>
      </w:r>
      <w:proofErr w:type="spellStart"/>
      <w:r w:rsidRPr="005E1683">
        <w:rPr>
          <w:rFonts w:ascii="Times New Roman" w:hAnsi="Times New Roman"/>
          <w:lang w:val="lt-LT"/>
        </w:rPr>
        <w:t>ibuprofeno</w:t>
      </w:r>
      <w:proofErr w:type="spellEnd"/>
      <w:r w:rsidRPr="005E1683">
        <w:rPr>
          <w:rFonts w:ascii="Times New Roman" w:hAnsi="Times New Roman"/>
          <w:lang w:val="lt-LT"/>
        </w:rPr>
        <w:t>.</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Šis vaistas skirtas:</w:t>
      </w:r>
    </w:p>
    <w:p w:rsidR="00856A1A" w:rsidRPr="00963871" w:rsidRDefault="00856A1A" w:rsidP="00856A1A">
      <w:pPr>
        <w:numPr>
          <w:ilvl w:val="0"/>
          <w:numId w:val="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dantų, galvos ar mėnesinų skausmui malšinti;</w:t>
      </w:r>
    </w:p>
    <w:p w:rsidR="00856A1A" w:rsidRPr="00963871" w:rsidRDefault="00856A1A" w:rsidP="00856A1A">
      <w:pPr>
        <w:numPr>
          <w:ilvl w:val="0"/>
          <w:numId w:val="2"/>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karščiavimui (aukštai temperatūrai) mažinti ir skausmui esant peršalimui malšinti.</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Galima vartoti suaugusiems ir vaikams, sveriantiems daugiau nei 30 kg (vyresniems nei 8 metų).</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nepasijutote geriau ar Jums pablogėjo per 3 dienas, turite pasitarti su gydytoju.</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keepNext/>
        <w:tabs>
          <w:tab w:val="left" w:pos="567"/>
        </w:tabs>
        <w:spacing w:after="0" w:line="240" w:lineRule="auto"/>
        <w:ind w:left="567" w:hanging="567"/>
        <w:outlineLvl w:val="1"/>
        <w:rPr>
          <w:rFonts w:ascii="Times New Roman" w:hAnsi="Times New Roman"/>
          <w:b/>
          <w:lang w:val="lt-LT"/>
        </w:rPr>
      </w:pPr>
      <w:bookmarkStart w:id="4" w:name="_Toc129243140"/>
      <w:bookmarkStart w:id="5" w:name="_Toc129243265"/>
      <w:r w:rsidRPr="005E1683">
        <w:rPr>
          <w:rFonts w:ascii="Times New Roman" w:hAnsi="Times New Roman"/>
          <w:b/>
          <w:lang w:val="lt-LT"/>
        </w:rPr>
        <w:t>2.</w:t>
      </w:r>
      <w:r w:rsidRPr="005E1683">
        <w:rPr>
          <w:rFonts w:ascii="Times New Roman" w:hAnsi="Times New Roman"/>
          <w:b/>
          <w:lang w:val="lt-LT"/>
        </w:rPr>
        <w:tab/>
        <w:t xml:space="preserve">Kas žinotina prieš vartojant </w:t>
      </w:r>
      <w:bookmarkEnd w:id="4"/>
      <w:bookmarkEnd w:id="5"/>
      <w:proofErr w:type="spellStart"/>
      <w:r w:rsidRPr="005E1683">
        <w:rPr>
          <w:rFonts w:ascii="Times New Roman" w:hAnsi="Times New Roman"/>
          <w:b/>
          <w:color w:val="000000"/>
          <w:lang w:val="lt-LT"/>
        </w:rPr>
        <w:t>Brufen</w:t>
      </w:r>
      <w:proofErr w:type="spellEnd"/>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Brufen vartoti negalima:</w:t>
      </w:r>
    </w:p>
    <w:p w:rsidR="00856A1A" w:rsidRPr="00963871" w:rsidRDefault="00856A1A" w:rsidP="00856A1A">
      <w:pPr>
        <w:numPr>
          <w:ilvl w:val="0"/>
          <w:numId w:val="4"/>
        </w:numPr>
        <w:spacing w:after="0" w:line="240" w:lineRule="auto"/>
        <w:ind w:left="567" w:hanging="567"/>
        <w:rPr>
          <w:rFonts w:ascii="Times New Roman" w:eastAsia="Times New Roman" w:hAnsi="Times New Roman" w:cs="Times New Roman"/>
          <w:lang w:val="sv-SE" w:eastAsia="sv-SE"/>
        </w:rPr>
      </w:pPr>
      <w:r w:rsidRPr="005E1683">
        <w:rPr>
          <w:rFonts w:ascii="Times New Roman" w:hAnsi="Times New Roman"/>
          <w:lang w:val="lt-LT"/>
        </w:rPr>
        <w:t xml:space="preserve">jeigu yra alergija </w:t>
      </w:r>
      <w:proofErr w:type="spellStart"/>
      <w:r w:rsidRPr="005E1683">
        <w:rPr>
          <w:rFonts w:ascii="Times New Roman" w:hAnsi="Times New Roman"/>
          <w:lang w:val="lt-LT"/>
        </w:rPr>
        <w:t>ibuprofenui</w:t>
      </w:r>
      <w:proofErr w:type="spellEnd"/>
      <w:r w:rsidRPr="005E1683">
        <w:rPr>
          <w:rFonts w:ascii="Times New Roman" w:hAnsi="Times New Roman"/>
          <w:lang w:val="lt-LT"/>
        </w:rPr>
        <w:t xml:space="preserve"> arba bet kuriai pagalbinei šio vaisto medžiagai (jos išvardytos 6 skyriuje)</w:t>
      </w:r>
      <w:r w:rsidRPr="00963871">
        <w:rPr>
          <w:rFonts w:ascii="Times New Roman" w:eastAsia="Times New Roman" w:hAnsi="Times New Roman" w:cs="Times New Roman"/>
          <w:lang w:val="sv-SE" w:eastAsia="sv-SE"/>
        </w:rPr>
        <w:t>;</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Jums yra kada nors buvo alergija ibuprofenui, acetilsalicilo rūgščiai (pvz., aspirinui) arba kitiems NVNU (požymiai: odos paraudimas ar išbėrimas, veido, lūpų patinimas arba apsunkintas kvėpavimas);</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(arba buvo du ar daugiau epizodų) skrandžio opa arba kraujavimas iš skrandžio;</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buvęs kraujavimas iš virškinimo trakto arba perforacija, susiję su ankstesniu NVNU vartojimu;</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sunkių kepenų ar inkstų veiklos sutrikimų;</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yra sunkus širdies nepakankamumas arba sergate koronarine širdies liga;</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Jūs stipriai kraujuojate ar sergate liga, dėl kurios turite polinkį kraujuoti;</w:t>
      </w:r>
    </w:p>
    <w:p w:rsidR="00856A1A" w:rsidRPr="00963871" w:rsidRDefault="00856A1A" w:rsidP="00856A1A">
      <w:pPr>
        <w:numPr>
          <w:ilvl w:val="0"/>
          <w:numId w:val="4"/>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Jūsų organizmui smarkiai trūksta skysčių dėl to, kad sergate, viduriuojate ar geriate per mažai skysčių;</w:t>
      </w:r>
    </w:p>
    <w:p w:rsidR="00856A1A" w:rsidRPr="005E1683" w:rsidRDefault="00856A1A" w:rsidP="00856A1A">
      <w:pPr>
        <w:numPr>
          <w:ilvl w:val="0"/>
          <w:numId w:val="4"/>
        </w:numPr>
        <w:spacing w:after="0" w:line="240" w:lineRule="auto"/>
        <w:ind w:left="567" w:hanging="425"/>
        <w:rPr>
          <w:rFonts w:ascii="Times New Roman" w:hAnsi="Times New Roman"/>
          <w:lang w:val="lt-LT"/>
        </w:rPr>
      </w:pPr>
      <w:r w:rsidRPr="00963871">
        <w:rPr>
          <w:rFonts w:ascii="Times New Roman" w:eastAsia="Times New Roman" w:hAnsi="Times New Roman" w:cs="Times New Roman"/>
          <w:lang w:val="sv-SE" w:eastAsia="sv-SE"/>
        </w:rPr>
        <w:lastRenderedPageBreak/>
        <w:t xml:space="preserve">esate nėščia paskutiniuosius tris mėnesius. Daugiau informacijos </w:t>
      </w:r>
      <w:r w:rsidRPr="005E1683">
        <w:rPr>
          <w:rFonts w:ascii="Times New Roman" w:hAnsi="Times New Roman"/>
          <w:lang w:val="lt-LT"/>
        </w:rPr>
        <w:t>rasite skyriuje „Nėštumas, žindymas ir vaisingumas“.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 bent vienas iš išvardytų teiginių Jums tinka,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nevartokite. Jei abejojate, pasitarkite su gydytoju ar vaistininku.</w:t>
      </w:r>
    </w:p>
    <w:p w:rsidR="00856A1A" w:rsidRPr="00963871" w:rsidRDefault="00856A1A" w:rsidP="00856A1A">
      <w:pPr>
        <w:tabs>
          <w:tab w:val="left" w:pos="567"/>
        </w:tabs>
        <w:spacing w:after="0" w:line="240" w:lineRule="auto"/>
        <w:rPr>
          <w:rFonts w:ascii="Times New Roman" w:eastAsia="Times New Roman" w:hAnsi="Times New Roman" w:cs="Times New Roman"/>
          <w:lang w:val="sv-SE" w:eastAsia="sv-SE"/>
        </w:rPr>
      </w:pPr>
    </w:p>
    <w:p w:rsidR="00856A1A" w:rsidRPr="00963871" w:rsidRDefault="00856A1A" w:rsidP="00856A1A">
      <w:pPr>
        <w:tabs>
          <w:tab w:val="left" w:pos="567"/>
        </w:tabs>
        <w:spacing w:after="0" w:line="240" w:lineRule="auto"/>
        <w:rPr>
          <w:rFonts w:ascii="Times New Roman" w:eastAsia="Times New Roman" w:hAnsi="Times New Roman" w:cs="Times New Roman"/>
          <w:b/>
          <w:lang w:val="sv-SE" w:eastAsia="sv-SE"/>
        </w:rPr>
      </w:pPr>
      <w:r w:rsidRPr="005E1683">
        <w:rPr>
          <w:rFonts w:ascii="Times New Roman" w:hAnsi="Times New Roman"/>
          <w:b/>
          <w:lang w:val="lt-LT"/>
        </w:rPr>
        <w:t>Įspėjimai ir atsargumo priemonės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 xml:space="preserve">Prieš pradėdami vartoti </w:t>
      </w:r>
      <w:r w:rsidRPr="00963871">
        <w:rPr>
          <w:rFonts w:ascii="Times New Roman" w:eastAsia="Times New Roman" w:hAnsi="Times New Roman" w:cs="Times New Roman"/>
          <w:color w:val="000000"/>
          <w:lang w:val="sv-SE" w:eastAsia="sv-SE"/>
        </w:rPr>
        <w:t>Brufen</w:t>
      </w:r>
      <w:r w:rsidRPr="005E1683">
        <w:rPr>
          <w:rFonts w:ascii="Times New Roman" w:hAnsi="Times New Roman"/>
          <w:lang w:val="lt-LT"/>
        </w:rPr>
        <w:t xml:space="preserve"> pasitarkite su gydytoju arba vaistininku.</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5E1683">
        <w:rPr>
          <w:rFonts w:ascii="Times New Roman" w:hAnsi="Times New Roman"/>
          <w:lang w:val="lt-LT"/>
        </w:rPr>
        <w:t>sergate liga, vadinama „sistemine raudonąja vilklige“ (liga, kuri pažeidžia jungiamąjį audinį,</w:t>
      </w:r>
      <w:r w:rsidRPr="00963871">
        <w:rPr>
          <w:rFonts w:ascii="Times New Roman" w:eastAsia="Times New Roman" w:hAnsi="Times New Roman" w:cs="Times New Roman"/>
          <w:lang w:val="sv-SE" w:eastAsia="sv-SE"/>
        </w:rPr>
        <w:t xml:space="preserve"> įskaitant sąnarius ir odą);</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kada nors sirgote skrandžio arba žarnyno ligomis (tokiomis kaip opinis kolitas arba Krono liga);</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sutrikusi inkstų arba kepenų funkcija;</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Jums neseniai buvo atlikta didelės apimties chirurginė operacija;</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anksčiau Jums yra buvę alerginių reakcijų kitiems vaistams;</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sergate šienlige arba nosies polipoze (nejaučiate kvapų, Jums yra užgulta nosis arba sloguojate), taip pat yra padidėjusi rizika alerginėms reakcijoms, kurios gali kelti astmos priepuolius, odos patinimą ar dilgėlinę;</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esate senyvo amžiaus (virš 65 metų), nes yra didesnė šalutinių poveikių tikimybė;</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sergate vėjaraupiais arba juostine pūsleline;</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Jūsų organizme trūksta skysčių;</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kada nors Jums yra buvusi astma;</w:t>
      </w:r>
    </w:p>
    <w:p w:rsidR="00856A1A"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nuolat vartojate vaistus nuo skausmo, ypač jei esate fiziškai aktyvus, nes tai gali sukelti druskų netekimą ir dehidraciją</w:t>
      </w:r>
      <w:r>
        <w:rPr>
          <w:rFonts w:ascii="Times New Roman" w:eastAsia="Times New Roman" w:hAnsi="Times New Roman" w:cs="Times New Roman"/>
          <w:lang w:val="sv-SE" w:eastAsia="sv-SE"/>
        </w:rPr>
        <w:t>;</w:t>
      </w:r>
    </w:p>
    <w:p w:rsidR="00856A1A" w:rsidRPr="00963871" w:rsidRDefault="00856A1A" w:rsidP="00856A1A">
      <w:pPr>
        <w:numPr>
          <w:ilvl w:val="0"/>
          <w:numId w:val="5"/>
        </w:numPr>
        <w:spacing w:after="0" w:line="240" w:lineRule="auto"/>
        <w:ind w:left="567" w:hanging="425"/>
        <w:rPr>
          <w:rFonts w:ascii="Times New Roman" w:eastAsia="Times New Roman" w:hAnsi="Times New Roman" w:cs="Times New Roman"/>
          <w:lang w:val="sv-SE" w:eastAsia="sv-SE"/>
        </w:rPr>
      </w:pPr>
      <w:r w:rsidRPr="00C25B3D">
        <w:rPr>
          <w:rFonts w:ascii="Times New Roman" w:eastAsia="Times New Roman" w:hAnsi="Times New Roman" w:cs="Times New Roman"/>
          <w:lang w:val="sv-SE" w:eastAsia="sv-SE"/>
        </w:rPr>
        <w:t>sergate infekcine liga – žr. poskyrį su antrašte „Infekcijos“ toliau</w:t>
      </w:r>
      <w:r w:rsidRPr="00963871">
        <w:rPr>
          <w:rFonts w:ascii="Times New Roman" w:eastAsia="Times New Roman" w:hAnsi="Times New Roman" w:cs="Times New Roman"/>
          <w:lang w:val="sv-SE" w:eastAsia="sv-SE"/>
        </w:rPr>
        <w:t>.</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Jei bent vienas iš išvardytų teiginių Jums tinka, pasitarkite su gydytoju ar vaistininku.</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Infarktas ir insultas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Pasitarkite su gydytoju arba vaistininku prieš vartodami šį vaistą, jeigu turite širdies problemų, Jums yra buvęs insultas, arba galvojate, kad Jums gali įvykti anksčiau aprašytos būklės (pvz., jeigu Jums yra padidėjęs kraujospūdis, sergate diabetu, padidėjusi cholesterolio koncentracija kraujyje arba jei Jūs rūkote).</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Calibri" w:hAnsi="Times New Roman" w:cs="Times New Roman"/>
          <w:color w:val="000000"/>
          <w:lang w:val="sv-SE"/>
        </w:rPr>
        <w:t>Tokie skausmą malšinantys ir uždegimą slopinantys vaistai, kaip ibuprofenas, ypač vartojami didelėmis dozėmis, gali būti susiję su nedideliu širdies priepuolio arba insulto rizikos padidėjimu. Neviršykite rekomenduojamos dozės ir gydymo trukmės.</w:t>
      </w:r>
    </w:p>
    <w:p w:rsidR="00856A1A" w:rsidRPr="00963871" w:rsidRDefault="00856A1A" w:rsidP="00856A1A">
      <w:pPr>
        <w:autoSpaceDE w:val="0"/>
        <w:autoSpaceDN w:val="0"/>
        <w:adjustRightInd w:val="0"/>
        <w:spacing w:after="0" w:line="240" w:lineRule="auto"/>
        <w:rPr>
          <w:rFonts w:ascii="Times New Roman" w:eastAsia="Calibri" w:hAnsi="Times New Roman" w:cs="Times New Roman"/>
          <w:color w:val="000000"/>
          <w:lang w:val="sv-SE"/>
        </w:rPr>
      </w:pPr>
    </w:p>
    <w:p w:rsidR="00856A1A" w:rsidRPr="00963871" w:rsidRDefault="00856A1A" w:rsidP="00856A1A">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Calibri" w:hAnsi="Times New Roman" w:cs="Times New Roman"/>
          <w:color w:val="000000"/>
          <w:lang w:val="sv-SE"/>
        </w:rPr>
        <w:t>Prieš pradėdami vartoti Brufen dėl gydymo pasitarkite su gydytoju arba vaistininku, jeigu:</w:t>
      </w:r>
    </w:p>
    <w:p w:rsidR="00856A1A" w:rsidRPr="00963871" w:rsidRDefault="00856A1A" w:rsidP="00856A1A">
      <w:pPr>
        <w:autoSpaceDE w:val="0"/>
        <w:autoSpaceDN w:val="0"/>
        <w:adjustRightInd w:val="0"/>
        <w:spacing w:after="0" w:line="240" w:lineRule="auto"/>
        <w:rPr>
          <w:rFonts w:ascii="Times New Roman" w:eastAsia="Calibri" w:hAnsi="Times New Roman" w:cs="Times New Roman"/>
          <w:lang w:val="sv-SE"/>
        </w:rPr>
      </w:pPr>
      <w:r w:rsidRPr="00963871">
        <w:rPr>
          <w:rFonts w:ascii="Times New Roman" w:eastAsia="SimSun" w:hAnsi="Times New Roman" w:cs="Times New Roman"/>
          <w:color w:val="000000"/>
          <w:lang w:val="sv-SE"/>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963871">
        <w:rPr>
          <w:rFonts w:ascii="Times New Roman" w:eastAsia="Calibri" w:hAnsi="Times New Roman" w:cs="Times New Roman"/>
          <w:lang w:val="sv-SE"/>
        </w:rPr>
        <w:t>susiaurėjusių ar užsikimšusių arterijų) arba buvo ištikęs bet kokios rūšies insultas (įskaitant mini insultą arba praeinantį smegenų išemijos priepuolį (PSIP);</w:t>
      </w:r>
    </w:p>
    <w:p w:rsidR="00856A1A" w:rsidRPr="00963871" w:rsidRDefault="00856A1A" w:rsidP="00856A1A">
      <w:pPr>
        <w:autoSpaceDE w:val="0"/>
        <w:autoSpaceDN w:val="0"/>
        <w:adjustRightInd w:val="0"/>
        <w:spacing w:after="0" w:line="240" w:lineRule="auto"/>
        <w:rPr>
          <w:rFonts w:ascii="Times New Roman" w:eastAsia="SimSun" w:hAnsi="Times New Roman" w:cs="Times New Roman"/>
          <w:lang w:val="sv-SE"/>
        </w:rPr>
      </w:pPr>
      <w:r w:rsidRPr="00963871">
        <w:rPr>
          <w:rFonts w:ascii="Times New Roman" w:eastAsia="SimSun" w:hAnsi="Times New Roman" w:cs="Times New Roman"/>
          <w:lang w:val="sv-SE"/>
        </w:rPr>
        <w:t xml:space="preserve">- Jūsų kraujospūdis yra padidėjęs, sergate cukriniu diabetu, nustatytas didelis cholesterolio kiekis, buvo širdies liga sirgusių giminaičių arba giminaičių, kuriuos ištiko insultas, arba jeigu rūkote. </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b/>
          <w:lang w:val="sv-SE" w:eastAsia="sv-SE"/>
        </w:rPr>
        <w:t xml:space="preserve">Poveikis inkstams </w:t>
      </w:r>
    </w:p>
    <w:p w:rsidR="00856A1A" w:rsidRPr="00963871" w:rsidRDefault="00856A1A" w:rsidP="00856A1A">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D</w:t>
      </w:r>
      <w:r w:rsidRPr="00963871">
        <w:rPr>
          <w:rFonts w:ascii="Times New Roman" w:eastAsia="Times New Roman" w:hAnsi="Times New Roman" w:cs="Times New Roman"/>
          <w:lang w:val="sv-SE" w:eastAsia="sv-SE"/>
        </w:rPr>
        <w:t>aug skysčių netekusiems vaikams, paaugliams ir suaugusiesiems yra inkstų pažeidimo pavojus.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C25B3D" w:rsidRDefault="00856A1A" w:rsidP="00856A1A">
      <w:pPr>
        <w:spacing w:after="0" w:line="240" w:lineRule="auto"/>
        <w:rPr>
          <w:rFonts w:ascii="Times New Roman" w:eastAsia="Times New Roman" w:hAnsi="Times New Roman" w:cs="Times New Roman"/>
          <w:b/>
          <w:lang w:val="sv-SE" w:eastAsia="sv-SE"/>
        </w:rPr>
      </w:pPr>
      <w:r w:rsidRPr="00C25B3D">
        <w:rPr>
          <w:rFonts w:ascii="Times New Roman" w:eastAsia="Times New Roman" w:hAnsi="Times New Roman" w:cs="Times New Roman"/>
          <w:b/>
          <w:lang w:val="sv-SE" w:eastAsia="sv-SE"/>
        </w:rPr>
        <w:t>Infekcijos</w:t>
      </w:r>
    </w:p>
    <w:p w:rsidR="00856A1A" w:rsidRDefault="00856A1A" w:rsidP="00856A1A">
      <w:pPr>
        <w:spacing w:after="0" w:line="240" w:lineRule="auto"/>
        <w:rPr>
          <w:rFonts w:ascii="Times New Roman" w:eastAsia="Times New Roman" w:hAnsi="Times New Roman" w:cs="Times New Roman"/>
          <w:i/>
          <w:lang w:val="sv-SE" w:eastAsia="sv-SE"/>
        </w:rPr>
      </w:pPr>
      <w:r>
        <w:rPr>
          <w:rFonts w:ascii="Times New Roman" w:eastAsia="Times New Roman" w:hAnsi="Times New Roman" w:cs="Times New Roman"/>
          <w:lang w:val="sv-SE" w:eastAsia="sv-SE"/>
        </w:rPr>
        <w:t xml:space="preserve">Brufen </w:t>
      </w:r>
      <w:r w:rsidRPr="00C25B3D">
        <w:rPr>
          <w:rFonts w:ascii="Times New Roman" w:eastAsia="Times New Roman" w:hAnsi="Times New Roman" w:cs="Times New Roman"/>
          <w:lang w:val="sv-SE" w:eastAsia="sv-SE"/>
        </w:rPr>
        <w:t>gali paslėpti tokius infekcijų požymius kaip karščiavimas ir skausmas. Todėl</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 xml:space="preserve">gali būti, kad vartojant </w:t>
      </w:r>
      <w:r>
        <w:rPr>
          <w:rFonts w:ascii="Times New Roman" w:eastAsia="Times New Roman" w:hAnsi="Times New Roman" w:cs="Times New Roman"/>
          <w:lang w:val="sv-SE" w:eastAsia="sv-SE"/>
        </w:rPr>
        <w:t>Brufen</w:t>
      </w:r>
      <w:r w:rsidRPr="00C25B3D">
        <w:rPr>
          <w:rFonts w:ascii="Times New Roman" w:eastAsia="Times New Roman" w:hAnsi="Times New Roman" w:cs="Times New Roman"/>
          <w:lang w:val="sv-SE" w:eastAsia="sv-SE"/>
        </w:rPr>
        <w:t>, gali būti vėluojama pradėti tinkamą gydymą, o dėl to</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gali padidėti komplikacijų rizika. Tokių atvejų nustatyta gydant bakterijų sukeltą pneumoniją ir su</w:t>
      </w:r>
      <w:r>
        <w:rPr>
          <w:rFonts w:ascii="Times New Roman" w:eastAsia="Times New Roman" w:hAnsi="Times New Roman" w:cs="Times New Roman"/>
          <w:lang w:val="sv-SE" w:eastAsia="sv-SE"/>
        </w:rPr>
        <w:t xml:space="preserve"> v</w:t>
      </w:r>
      <w:r w:rsidRPr="00C25B3D">
        <w:rPr>
          <w:rFonts w:ascii="Times New Roman" w:eastAsia="Times New Roman" w:hAnsi="Times New Roman" w:cs="Times New Roman"/>
          <w:lang w:val="sv-SE" w:eastAsia="sv-SE"/>
        </w:rPr>
        <w:t>ėjaraupiais susijusias bakterines odos infekcijas. Jeigu vartojate šį vaistą sirgdami infekcine liga ir</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Jums pasireiškiantys infekcijos simptomai neišnyksta arba sunkėja, nedelsdami pasitarkite su</w:t>
      </w:r>
      <w:r>
        <w:rPr>
          <w:rFonts w:ascii="Times New Roman" w:eastAsia="Times New Roman" w:hAnsi="Times New Roman" w:cs="Times New Roman"/>
          <w:lang w:val="sv-SE" w:eastAsia="sv-SE"/>
        </w:rPr>
        <w:t xml:space="preserve"> </w:t>
      </w:r>
      <w:r w:rsidRPr="00C25B3D">
        <w:rPr>
          <w:rFonts w:ascii="Times New Roman" w:eastAsia="Times New Roman" w:hAnsi="Times New Roman" w:cs="Times New Roman"/>
          <w:lang w:val="sv-SE" w:eastAsia="sv-SE"/>
        </w:rPr>
        <w:t>gydytoju.</w:t>
      </w:r>
    </w:p>
    <w:p w:rsidR="00856A1A" w:rsidRDefault="00856A1A" w:rsidP="00856A1A">
      <w:pPr>
        <w:spacing w:after="0" w:line="240" w:lineRule="auto"/>
        <w:rPr>
          <w:rFonts w:ascii="Times New Roman" w:eastAsia="Times New Roman" w:hAnsi="Times New Roman" w:cs="Times New Roman"/>
          <w:i/>
          <w:lang w:val="sv-SE" w:eastAsia="sv-SE"/>
        </w:rPr>
      </w:pPr>
    </w:p>
    <w:p w:rsidR="00856A1A" w:rsidRPr="00D744C4" w:rsidRDefault="00856A1A" w:rsidP="00856A1A">
      <w:pPr>
        <w:spacing w:after="0" w:line="240" w:lineRule="auto"/>
        <w:rPr>
          <w:rFonts w:ascii="Times New Roman" w:eastAsia="Times New Roman" w:hAnsi="Times New Roman" w:cs="Times New Roman"/>
          <w:b/>
          <w:lang w:val="sv-SE" w:eastAsia="sv-SE"/>
        </w:rPr>
      </w:pPr>
      <w:r w:rsidRPr="00D744C4">
        <w:rPr>
          <w:rFonts w:ascii="Times New Roman" w:eastAsia="Times New Roman" w:hAnsi="Times New Roman" w:cs="Times New Roman"/>
          <w:b/>
          <w:lang w:val="sv-SE" w:eastAsia="sv-SE"/>
        </w:rPr>
        <w:t>Odos reakcijos</w:t>
      </w:r>
    </w:p>
    <w:p w:rsidR="00856A1A" w:rsidRPr="00D744C4" w:rsidRDefault="00856A1A" w:rsidP="00856A1A">
      <w:pPr>
        <w:spacing w:after="0" w:line="240" w:lineRule="auto"/>
        <w:rPr>
          <w:rFonts w:ascii="Times New Roman" w:eastAsia="Times New Roman" w:hAnsi="Times New Roman" w:cs="Times New Roman"/>
          <w:i/>
          <w:lang w:val="sv-SE" w:eastAsia="sv-SE"/>
        </w:rPr>
      </w:pPr>
      <w:r w:rsidRPr="00D744C4">
        <w:rPr>
          <w:rFonts w:ascii="Times New Roman" w:eastAsia="Times New Roman" w:hAnsi="Times New Roman" w:cs="Times New Roman"/>
          <w:lang w:val="sv-SE" w:eastAsia="sv-SE"/>
        </w:rPr>
        <w:lastRenderedPageBreak/>
        <w:t>Vartojant Brufen buvo pranešta apie sunkias odos reakcijas. Jei jums pasireikštų odos išbėrimas, gleivinių pažeidimas, pūslės ar kitų alergijos požymių, Brufen vartojimą nutraukite ir nedelsdami kreipkitės medicininės pagalbos, nes tai gali būti pirmieji labai sunkios</w:t>
      </w:r>
      <w:r>
        <w:rPr>
          <w:rFonts w:ascii="Times New Roman" w:eastAsia="Times New Roman" w:hAnsi="Times New Roman" w:cs="Times New Roman"/>
          <w:lang w:val="sv-SE" w:eastAsia="sv-SE"/>
        </w:rPr>
        <w:t xml:space="preserve"> odos reakcijos požymiai. Žr. 4 </w:t>
      </w:r>
      <w:r w:rsidRPr="00D744C4">
        <w:rPr>
          <w:rFonts w:ascii="Times New Roman" w:eastAsia="Times New Roman" w:hAnsi="Times New Roman" w:cs="Times New Roman"/>
          <w:lang w:val="sv-SE" w:eastAsia="sv-SE"/>
        </w:rPr>
        <w:t>skyrių.</w:t>
      </w:r>
    </w:p>
    <w:p w:rsidR="00856A1A"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Nevartokite vaisto didesnėmis dozėmis negu rekomenduojama.</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Default="00856A1A" w:rsidP="00856A1A">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lang w:val="sv-SE" w:eastAsia="sv-SE"/>
        </w:rPr>
        <w:t>Taip pat nevartokite šio vaisto ilgiau, negu rekomenduojama šiame pakuotės lapelyje (3</w:t>
      </w:r>
      <w:r w:rsidRPr="005E1683">
        <w:rPr>
          <w:rFonts w:ascii="Times New Roman" w:hAnsi="Times New Roman"/>
          <w:lang w:val="lt-LT"/>
        </w:rPr>
        <w:t> dienas</w:t>
      </w:r>
      <w:r w:rsidRPr="00963871">
        <w:rPr>
          <w:rFonts w:ascii="Times New Roman" w:eastAsia="Times New Roman" w:hAnsi="Times New Roman" w:cs="Times New Roman"/>
          <w:lang w:val="sv-SE" w:eastAsia="sv-SE"/>
        </w:rPr>
        <w:t>).</w:t>
      </w:r>
    </w:p>
    <w:p w:rsidR="00856A1A" w:rsidRPr="00963871" w:rsidRDefault="00856A1A" w:rsidP="00856A1A">
      <w:pPr>
        <w:spacing w:after="0" w:line="240" w:lineRule="auto"/>
        <w:rPr>
          <w:rFonts w:ascii="Times New Roman" w:eastAsia="Times New Roman" w:hAnsi="Times New Roman" w:cs="Times New Roman"/>
          <w:i/>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Bendra informacija apie ilgą vaistų nuo skausmo vartojimą</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Nuolatinis vaistų nuo skausmo vartojimas (skirtingų rūšių) gali sukelti ilgalaikius sunkius inkstų pažeidimus. Ši rizika gali padidėti esant fiziniam krūviui, susijusiam su druskos praradimu ir dehidracija. Tokia situacija yra vengtina.</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Ilgai vartojant vaistus nuo skausmo gali atsirasti galvos skausmas, kurio negalima gydyti padidintomis vaisto dozėmis.</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ši informacija Jums aktuali, pasitarkite su gydytoju prieš vartojant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Vaikai</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Šio vaisto negalima duoti vaikams, sveriantiems mažiau nei 30 kg (jaunesniems kaip 8 metų).</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Pr="00963871" w:rsidRDefault="00856A1A" w:rsidP="00856A1A">
      <w:pPr>
        <w:spacing w:after="0" w:line="240" w:lineRule="auto"/>
        <w:rPr>
          <w:rFonts w:ascii="Times New Roman" w:eastAsia="Times New Roman" w:hAnsi="Times New Roman" w:cs="Times New Roman"/>
          <w:b/>
          <w:u w:val="single"/>
          <w:lang w:val="sv-SE" w:eastAsia="sv-SE"/>
        </w:rPr>
      </w:pPr>
      <w:r w:rsidRPr="00963871">
        <w:rPr>
          <w:rFonts w:ascii="Times New Roman" w:eastAsia="Times New Roman" w:hAnsi="Times New Roman" w:cs="Times New Roman"/>
          <w:b/>
          <w:lang w:val="sv-SE" w:eastAsia="sv-SE"/>
        </w:rPr>
        <w:t xml:space="preserve">Kiti vaistai ir </w:t>
      </w:r>
      <w:r w:rsidRPr="00963871">
        <w:rPr>
          <w:rFonts w:ascii="Times New Roman" w:eastAsia="Times New Roman" w:hAnsi="Times New Roman" w:cs="Times New Roman"/>
          <w:b/>
          <w:color w:val="000000"/>
          <w:lang w:val="sv-SE" w:eastAsia="sv-SE"/>
        </w:rPr>
        <w:t>Brufen</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autoSpaceDE w:val="0"/>
        <w:autoSpaceDN w:val="0"/>
        <w:adjustRightInd w:val="0"/>
        <w:spacing w:after="0" w:line="240" w:lineRule="auto"/>
        <w:rPr>
          <w:rFonts w:ascii="Times New Roman" w:eastAsia="Calibri" w:hAnsi="Times New Roman" w:cs="Times New Roman"/>
          <w:color w:val="000000"/>
          <w:lang w:val="sv-SE"/>
        </w:rPr>
      </w:pPr>
      <w:r w:rsidRPr="00963871">
        <w:rPr>
          <w:rFonts w:ascii="Times New Roman" w:eastAsia="Times New Roman" w:hAnsi="Times New Roman" w:cs="Times New Roman"/>
          <w:color w:val="000000"/>
          <w:lang w:val="sv-SE" w:eastAsia="en-GB"/>
        </w:rPr>
        <w:t xml:space="preserve">Brufen </w:t>
      </w:r>
      <w:r w:rsidRPr="00963871">
        <w:rPr>
          <w:rFonts w:ascii="Times New Roman" w:eastAsia="Calibri" w:hAnsi="Times New Roman" w:cs="Times New Roman"/>
          <w:color w:val="000000"/>
          <w:lang w:val="sv-SE"/>
        </w:rPr>
        <w:t>gali turėti įtakos kai kuriems kitiems vaistams arba gali būti jų veikiamas. Pavyzdžiui:</w:t>
      </w:r>
    </w:p>
    <w:p w:rsidR="00856A1A" w:rsidRPr="00963871" w:rsidRDefault="00856A1A" w:rsidP="00856A1A">
      <w:pPr>
        <w:autoSpaceDE w:val="0"/>
        <w:autoSpaceDN w:val="0"/>
        <w:adjustRightInd w:val="0"/>
        <w:spacing w:after="0" w:line="240" w:lineRule="auto"/>
        <w:rPr>
          <w:rFonts w:ascii="Times New Roman" w:eastAsia="SimSun" w:hAnsi="Times New Roman" w:cs="Times New Roman"/>
          <w:color w:val="000000"/>
          <w:lang w:val="sv-SE"/>
        </w:rPr>
      </w:pPr>
      <w:r w:rsidRPr="00963871">
        <w:rPr>
          <w:rFonts w:ascii="Times New Roman" w:eastAsia="SimSun" w:hAnsi="Times New Roman" w:cs="Times New Roman"/>
          <w:color w:val="000000"/>
          <w:lang w:val="sv-SE"/>
        </w:rPr>
        <w:t>- vaistai, kurie yra antikoaguliantai (t. y. kraują skystinantys arba krešėjimą mažinantys, pvz., aspirinas / acetilsalicilo rūgštis, varfarinas, tiklopidinas);</w:t>
      </w:r>
    </w:p>
    <w:p w:rsidR="00856A1A" w:rsidRPr="00963871" w:rsidRDefault="00856A1A" w:rsidP="00856A1A">
      <w:pPr>
        <w:autoSpaceDE w:val="0"/>
        <w:autoSpaceDN w:val="0"/>
        <w:adjustRightInd w:val="0"/>
        <w:spacing w:after="198" w:line="240" w:lineRule="auto"/>
        <w:rPr>
          <w:rFonts w:ascii="Times New Roman" w:eastAsia="SimSun" w:hAnsi="Times New Roman" w:cs="Times New Roman"/>
          <w:color w:val="000000"/>
          <w:lang w:val="sv-SE"/>
        </w:rPr>
      </w:pPr>
      <w:r w:rsidRPr="00963871">
        <w:rPr>
          <w:rFonts w:ascii="Times New Roman" w:eastAsia="SimSun" w:hAnsi="Times New Roman" w:cs="Times New Roman"/>
          <w:color w:val="000000"/>
          <w:lang w:val="sv-SE"/>
        </w:rPr>
        <w:t>- vaistai, kurie mažina didelį kraujospūdį (AKF inhibitoriai, pvz., kaptoprilis, beta receptorius blokuojantys vaistai, pvz., atenololis, angiotenzino II receptorių blokatoriai, pvz., losartanas).</w:t>
      </w:r>
    </w:p>
    <w:p w:rsidR="00856A1A" w:rsidRPr="005E1683" w:rsidRDefault="00856A1A" w:rsidP="00856A1A">
      <w:pPr>
        <w:spacing w:after="0" w:line="240" w:lineRule="auto"/>
        <w:rPr>
          <w:rFonts w:ascii="Times New Roman" w:hAnsi="Times New Roman"/>
          <w:lang w:val="lt-LT"/>
        </w:rPr>
      </w:pPr>
      <w:r w:rsidRPr="00963871">
        <w:rPr>
          <w:rFonts w:ascii="Times New Roman" w:eastAsia="SimSun" w:hAnsi="Times New Roman" w:cs="Times New Roman"/>
          <w:color w:val="000000"/>
          <w:lang w:val="sv-SE"/>
        </w:rPr>
        <w:t xml:space="preserve">Kai kurie kiti vaistai gali taip pat turėti įtakos gydymui </w:t>
      </w:r>
      <w:r w:rsidRPr="00963871">
        <w:rPr>
          <w:rFonts w:ascii="Times New Roman" w:eastAsia="Times New Roman" w:hAnsi="Times New Roman" w:cs="Times New Roman"/>
          <w:lang w:val="sv-SE" w:eastAsia="sv-SE"/>
        </w:rPr>
        <w:t>Brufen</w:t>
      </w:r>
      <w:r w:rsidRPr="00963871">
        <w:rPr>
          <w:rFonts w:ascii="Times New Roman" w:eastAsia="SimSun" w:hAnsi="Times New Roman" w:cs="Times New Roman"/>
          <w:color w:val="000000"/>
          <w:lang w:val="sv-SE"/>
        </w:rPr>
        <w:t xml:space="preserve"> arba gali būti jo veikiami. </w:t>
      </w:r>
      <w:proofErr w:type="spellStart"/>
      <w:r w:rsidRPr="00993DF7">
        <w:rPr>
          <w:rFonts w:ascii="Times New Roman" w:hAnsi="Times New Roman"/>
          <w:color w:val="000000"/>
        </w:rPr>
        <w:t>Todėl</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prieš</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vartodami</w:t>
      </w:r>
      <w:proofErr w:type="spellEnd"/>
      <w:r w:rsidRPr="00993DF7">
        <w:rPr>
          <w:rFonts w:ascii="Times New Roman" w:hAnsi="Times New Roman"/>
          <w:color w:val="000000"/>
        </w:rPr>
        <w:t xml:space="preserve"> </w:t>
      </w:r>
      <w:r w:rsidRPr="00963871">
        <w:rPr>
          <w:rFonts w:ascii="Times New Roman" w:eastAsia="Times New Roman" w:hAnsi="Times New Roman" w:cs="Times New Roman"/>
          <w:lang w:val="sv-SE" w:eastAsia="sv-SE"/>
        </w:rPr>
        <w:t xml:space="preserve">Brufen </w:t>
      </w:r>
      <w:proofErr w:type="spellStart"/>
      <w:r w:rsidRPr="00993DF7">
        <w:rPr>
          <w:rFonts w:ascii="Times New Roman" w:hAnsi="Times New Roman"/>
          <w:color w:val="000000"/>
        </w:rPr>
        <w:t>su</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kitais</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vaistais</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visada</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pasitarkite</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su</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gydytoju</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arba</w:t>
      </w:r>
      <w:proofErr w:type="spellEnd"/>
      <w:r w:rsidRPr="00993DF7">
        <w:rPr>
          <w:rFonts w:ascii="Times New Roman" w:hAnsi="Times New Roman"/>
          <w:color w:val="000000"/>
        </w:rPr>
        <w:t xml:space="preserve"> </w:t>
      </w:r>
      <w:proofErr w:type="spellStart"/>
      <w:r w:rsidRPr="00993DF7">
        <w:rPr>
          <w:rFonts w:ascii="Times New Roman" w:hAnsi="Times New Roman"/>
          <w:color w:val="000000"/>
        </w:rPr>
        <w:t>vaistininku</w:t>
      </w:r>
      <w:proofErr w:type="spellEnd"/>
      <w:r w:rsidRPr="00993DF7">
        <w:rPr>
          <w:rFonts w:ascii="Times New Roman" w:hAnsi="Times New Roman"/>
          <w:color w:val="000000"/>
        </w:rPr>
        <w:t>.</w:t>
      </w:r>
    </w:p>
    <w:p w:rsidR="00856A1A" w:rsidRPr="005E1683" w:rsidRDefault="00856A1A" w:rsidP="00856A1A">
      <w:pPr>
        <w:spacing w:after="0" w:line="240" w:lineRule="auto"/>
        <w:rPr>
          <w:rFonts w:ascii="Times New Roman" w:hAnsi="Times New Roman"/>
          <w:lang w:val="lt-LT"/>
        </w:rPr>
      </w:pPr>
    </w:p>
    <w:p w:rsidR="00856A1A" w:rsidRPr="005E1683" w:rsidRDefault="00856A1A" w:rsidP="00856A1A">
      <w:pPr>
        <w:spacing w:after="0" w:line="240" w:lineRule="auto"/>
        <w:rPr>
          <w:rFonts w:ascii="Times New Roman" w:hAnsi="Times New Roman"/>
          <w:b/>
          <w:lang w:val="lt-LT"/>
        </w:rPr>
      </w:pPr>
      <w:r w:rsidRPr="005E1683">
        <w:rPr>
          <w:rFonts w:ascii="Times New Roman" w:hAnsi="Times New Roman"/>
          <w:lang w:val="lt-LT"/>
        </w:rPr>
        <w:t>Jeigu vartojate ar neseniai vartojote kitų vaistų arba dėl to nesate tikri, apie tai pasakykite gydytojui arba vaistininkui. O ypač, jei vartojate:</w:t>
      </w:r>
    </w:p>
    <w:p w:rsidR="00856A1A" w:rsidRPr="00963871" w:rsidDel="00A80F25" w:rsidRDefault="00856A1A" w:rsidP="00856A1A">
      <w:pPr>
        <w:spacing w:after="0" w:line="240" w:lineRule="auto"/>
        <w:rPr>
          <w:rFonts w:ascii="Times New Roman" w:eastAsia="Times New Roman" w:hAnsi="Times New Roman" w:cs="Times New Roman"/>
          <w:lang w:val="sv-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 xml:space="preserve">acetilsalicilo rūgštį (pvz., aspiriną) – nevartokite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jeigu Jūs vartojate daugiau nei 75 mg acetilsalicilo rūgšties (pvz., aspirino) per dieną</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ar opų atsiradimo virškinimo trakte riziką</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kitus NVNU (priešuždegiminius ir analgetikus), įskaitant ir Cox</w:t>
            </w:r>
            <w:r w:rsidRPr="00963871">
              <w:rPr>
                <w:rFonts w:ascii="Times New Roman" w:eastAsia="Times New Roman" w:hAnsi="Times New Roman" w:cs="Times New Roman"/>
                <w:lang w:val="sv-SE" w:eastAsia="sv-SE"/>
              </w:rPr>
              <w:noBreakHyphen/>
              <w:t>2 inhibitorius (pvz., celekoksibą)</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ar opų atsiradimo virškinimo trakte riziką</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kitus nereceptinius vaistus, kurių sudėtyje yra ibuprofeno</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ar opų atsiradimo virškinimo trakte riziką</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 xml:space="preserve">acetilsalicilo rūgštį (pvz., aspiriną), mažomis dozėmis – jeigu Jums paskirta maža acetilsalicilo rūgšties dozė (iki 75 mg per dieną), prieš vartodami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pasitarkite su gydytoju ar vaistininku</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sutrikti kraujo krešėjimas</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širdies ligoms gydyti (pvz., digoksiną)</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šalutinis digoksino poveikis</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uždegiminiams procesams malšinti skirtus kortikosteroidus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tai gali padidinti kraujavimo ar opų atsiradimo virškinimo trakte riziką</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skirtus stabdyti kraujo krešulių susidarymą, tokius kaip acetilsalicilo rūgštis (pvz., aspirinas) arba tiklopidinas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riziką</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skirtus skystinti kraują (pvz., varfariną)</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ibuprofenas gali sutiprinti šalutinį šių vaistų poveikį</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lastRenderedPageBreak/>
              <w:t>fenitoiną (epilepsijai gydyti)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šalutinis fenitoino poveikis</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selektyvius seratonino reabsorbcijos inhibitorius (SSRI), pvz., fluoksetiną, vartojamą depresijai gydyti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padidinti kraujavimo į virškinimo traktą riziką</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litį, naudojamą kai kurioms depresijos formoms gydyti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ličio poveikis</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probenecidą ir sulfinpirazoną (vaistus podagrai gydyti)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sulėtėti ibuprofeno išskyrimas</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padidėjusiam kraujospūdžiui gydyti, įskaitant ACE inhibitorius (tokius kaip kaptoprilis), beta blokatorius (tokius kaip atenololas) arba angiotenzino II receptorių antagonistus (tokius kaip losartanas) ir diuretikus (skysčius varančias tabletes)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ibuprofenas gali sumažinti šių vaistų poveikį ir gali padidėti inkstų pažeidimo rizika</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kalį tausojančius diuretikus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atsirasti hiperkalemija</w:t>
            </w:r>
          </w:p>
        </w:tc>
      </w:tr>
      <w:tr w:rsidR="00856A1A" w:rsidRPr="00963871" w:rsidTr="0099763B">
        <w:tc>
          <w:tcPr>
            <w:tcW w:w="4643" w:type="dxa"/>
          </w:tcPr>
          <w:p w:rsidR="00856A1A" w:rsidRPr="00963871" w:rsidRDefault="00856A1A" w:rsidP="0099763B">
            <w:pPr>
              <w:tabs>
                <w:tab w:val="left" w:pos="763"/>
              </w:tabs>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metotreksatą, vartojamą kai kuriems vėžiniams susirgimams ir reumatinėms ligoms gydyti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sustiprėti metotreksato poveikis</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imuninei sistemai slopinti, tokius kaip ciklosporinas arba takrolimuzas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išsivystyti inkstų pažeidimas</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zidovudiną, vartojamą gydyti ŽIV arba AIDS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ibuprofeno vartojimas gali padidinti kraujavimo į sąnarius arba hematomos susidarymo riziką, ŽIV (+) hemofilija sergantiems pacientams</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vaistus, skirti diabetui gydyti, tokius kaip glibenklamidas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galima sąveika</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chinolonų grupės antibiotikus, tokius kaip ciprofloksacinas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padidėti traukulių rizika</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kai kuriuos antibiotikus infekcijoms gydyti, tokius kaip aminoglikozidai (gentamicinas)</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sulėtėti jų šalinimas iš organizmo</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kolestiraminą, skirtą mažinti cholesterolio koncentraciją kraujyje</w:t>
            </w:r>
          </w:p>
        </w:tc>
        <w:tc>
          <w:tcPr>
            <w:tcW w:w="4644" w:type="dxa"/>
          </w:tcPr>
          <w:p w:rsidR="00856A1A" w:rsidRPr="00963871" w:rsidRDefault="00856A1A" w:rsidP="0099763B">
            <w:pPr>
              <w:tabs>
                <w:tab w:val="left" w:pos="1623"/>
              </w:tabs>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sumažėti ibuprofeno pasisavinimas</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mifepristoną, vartojamą medicininiam nėštumo nutraukimui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gali sumažėti mifepristono poveikis</w:t>
            </w:r>
          </w:p>
        </w:tc>
      </w:tr>
      <w:tr w:rsidR="00856A1A" w:rsidRPr="00C01D02"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i/>
                <w:lang w:val="sv-SE" w:eastAsia="sv-SE"/>
              </w:rPr>
              <w:t>Ginkgo biloba</w:t>
            </w:r>
            <w:r w:rsidRPr="00963871">
              <w:rPr>
                <w:rFonts w:ascii="Times New Roman" w:eastAsia="Times New Roman" w:hAnsi="Times New Roman" w:cs="Times New Roman"/>
                <w:lang w:val="sv-SE" w:eastAsia="sv-SE"/>
              </w:rPr>
              <w:t>, augalinį vaistą, vartojamą esant demencijai</w:t>
            </w:r>
          </w:p>
        </w:tc>
        <w:tc>
          <w:tcPr>
            <w:tcW w:w="4644"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yra daug didesnė kraujavimo rizika, jeigu vartojate kartu su ibuprofenu</w:t>
            </w:r>
          </w:p>
        </w:tc>
      </w:tr>
      <w:tr w:rsidR="00856A1A" w:rsidRPr="00963871" w:rsidTr="0099763B">
        <w:tc>
          <w:tcPr>
            <w:tcW w:w="4643" w:type="dxa"/>
          </w:tcPr>
          <w:p w:rsidR="00856A1A" w:rsidRPr="00963871" w:rsidRDefault="00856A1A" w:rsidP="0099763B">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varikonazolą arba flukonazolą, vartojamus grybelinėms infekcijoms gydyti</w:t>
            </w:r>
          </w:p>
        </w:tc>
        <w:tc>
          <w:tcPr>
            <w:tcW w:w="4644" w:type="dxa"/>
          </w:tcPr>
          <w:p w:rsidR="00856A1A" w:rsidRPr="00963871" w:rsidRDefault="00856A1A" w:rsidP="0099763B">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padidėja ibuprofeno koncentracija kraujyje padidėjimo rizika</w:t>
            </w:r>
          </w:p>
        </w:tc>
      </w:tr>
    </w:tbl>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kuris nors iš išvardytų teiginių Jums tinka (arba Jūs abejojate), prieš pradėdami vartoti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pasitarkite su savo gydytoju arba vaistininku.</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szCs w:val="20"/>
          <w:lang w:val="sv-SE" w:eastAsia="sv-SE"/>
        </w:rPr>
      </w:pPr>
      <w:r w:rsidRPr="00963871">
        <w:rPr>
          <w:rFonts w:ascii="Times New Roman" w:eastAsia="Times New Roman" w:hAnsi="Times New Roman" w:cs="Times New Roman"/>
          <w:b/>
          <w:szCs w:val="20"/>
          <w:lang w:val="sv-SE" w:eastAsia="sv-SE"/>
        </w:rPr>
        <w:t>Brufen vartojimas su alkoholiu</w:t>
      </w:r>
    </w:p>
    <w:p w:rsidR="00856A1A" w:rsidRPr="00963871" w:rsidRDefault="00856A1A" w:rsidP="00856A1A">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Jei gydymo šiuo vaistu metu vartojate alkoholį, didėja šalutinio poveikio pasireiškimo tikimybė.</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tabs>
          <w:tab w:val="left" w:pos="3402"/>
        </w:tabs>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Nėštumas, žindymo laikotarpis ir vaisingumas</w:t>
      </w:r>
    </w:p>
    <w:p w:rsidR="00856A1A" w:rsidRPr="00963871" w:rsidRDefault="00856A1A" w:rsidP="00856A1A">
      <w:pPr>
        <w:numPr>
          <w:ilvl w:val="0"/>
          <w:numId w:val="6"/>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Nevartokite šio vaisto, jeigu esate nėščia paskutiniuosius tris mėnesius.</w:t>
      </w:r>
    </w:p>
    <w:p w:rsidR="00856A1A" w:rsidRPr="00963871" w:rsidRDefault="00856A1A" w:rsidP="00856A1A">
      <w:pPr>
        <w:numPr>
          <w:ilvl w:val="0"/>
          <w:numId w:val="6"/>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Pasitarkite su savo gydytoju ar vaistininku, prieš vartojant šį vaistą pirmus 6 nėštumo mėnesius arba žindymo laikotarpiu. Vartokite šį vaistą tik tada, jeigu taip patarė gydytojas.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Brufen priklauso vaistų, galinčių sutrikdyti moterų vaisingumą, grupei. Vaisingumas atsistato nustojus vartoti vaistą. Nėra duomenų, kad kartais vartojant ibuprofeną sumažėtų pastojimo tikimybė, tačiau, jeigu turite problemų, kad negalite pastoti, pasakykite apie tai gydytojui prieš pradėdama vartoti šį vaistą.</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Vairavimas ir mechanizmų valdymas</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r w:rsidRPr="00963871">
        <w:rPr>
          <w:rFonts w:ascii="Times New Roman" w:eastAsia="Times New Roman" w:hAnsi="Times New Roman" w:cs="Times New Roman"/>
          <w:lang w:val="sv-SE" w:eastAsia="sv-SE"/>
        </w:rPr>
        <w:t>Vartojant šį vaistą galite jaustis apsvaigę ar mieguisti. Jeigu taip atsitinka, nevairuokite, nedirbkite su prietaisais arba mechanizmais. Nedirbkite nieko, kas reikalauja budrumo.</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Brufen sudėtyje yra sacharozės ir natrio</w:t>
      </w: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Sacharozė</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Sacharozė yra cukrus. Brufen </w:t>
      </w:r>
      <w:r w:rsidRPr="005E1683">
        <w:rPr>
          <w:rFonts w:ascii="Times New Roman" w:hAnsi="Times New Roman"/>
          <w:lang w:val="lt-LT"/>
        </w:rPr>
        <w:t xml:space="preserve">paketėlyje </w:t>
      </w:r>
      <w:r w:rsidRPr="00963871">
        <w:rPr>
          <w:rFonts w:ascii="Times New Roman" w:eastAsia="Times New Roman" w:hAnsi="Times New Roman" w:cs="Times New Roman"/>
          <w:lang w:val="sv-SE" w:eastAsia="sv-SE"/>
        </w:rPr>
        <w:t>yra 1111 mg sacharozės. Būtina atsižvelgti cukriniu diabetu sergantiems pacientams. Jeigu gydytojas Jums yra sakęs, kad netoleruojate kokių nors angliavandenių, kreipkitės į jį prieš pradėdami vartoti šį vaistą.</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Natris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1E2D55">
        <w:rPr>
          <w:rFonts w:ascii="Times New Roman" w:eastAsia="Times New Roman" w:hAnsi="Times New Roman" w:cs="Times New Roman"/>
          <w:lang w:val="sv-SE" w:eastAsia="sv-SE"/>
        </w:rPr>
        <w:t>Kiekviename</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šio vaisto</w:t>
      </w:r>
      <w:r>
        <w:rPr>
          <w:rFonts w:ascii="Times New Roman" w:eastAsia="Times New Roman" w:hAnsi="Times New Roman" w:cs="Times New Roman"/>
          <w:lang w:val="sv-SE" w:eastAsia="sv-SE"/>
        </w:rPr>
        <w:t xml:space="preserve"> paketėlyje</w:t>
      </w:r>
      <w:r w:rsidRPr="001E2D55">
        <w:rPr>
          <w:rFonts w:ascii="Times New Roman" w:eastAsia="Times New Roman" w:hAnsi="Times New Roman" w:cs="Times New Roman"/>
          <w:lang w:val="sv-SE" w:eastAsia="sv-SE"/>
        </w:rPr>
        <w:t xml:space="preserve"> yra </w:t>
      </w:r>
      <w:r>
        <w:rPr>
          <w:rFonts w:ascii="Times New Roman" w:eastAsia="Times New Roman" w:hAnsi="Times New Roman" w:cs="Times New Roman"/>
          <w:lang w:val="sv-SE" w:eastAsia="sv-SE"/>
        </w:rPr>
        <w:t>66 </w:t>
      </w:r>
      <w:r w:rsidRPr="001E2D55">
        <w:rPr>
          <w:rFonts w:ascii="Times New Roman" w:eastAsia="Times New Roman" w:hAnsi="Times New Roman" w:cs="Times New Roman"/>
          <w:lang w:val="sv-SE" w:eastAsia="sv-SE"/>
        </w:rPr>
        <w:t>mg</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(valgomosios druskos sudedamosios dalies).</w:t>
      </w:r>
      <w:r>
        <w:rPr>
          <w:rFonts w:ascii="Times New Roman" w:eastAsia="Times New Roman" w:hAnsi="Times New Roman" w:cs="Times New Roman"/>
          <w:lang w:val="sv-SE" w:eastAsia="sv-SE"/>
        </w:rPr>
        <w:t xml:space="preserve"> Tai atitinka 3,3 </w:t>
      </w:r>
      <w:r w:rsidRPr="001E2D55">
        <w:rPr>
          <w:rFonts w:ascii="Times New Roman" w:eastAsia="Times New Roman" w:hAnsi="Times New Roman" w:cs="Times New Roman"/>
          <w:lang w:val="sv-SE" w:eastAsia="sv-SE"/>
        </w:rPr>
        <w:t>% didžiausios rekomenduojamos</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natrio paros normos suaugusiesiems</w:t>
      </w:r>
      <w:r>
        <w:rPr>
          <w:rFonts w:ascii="Times New Roman" w:eastAsia="Times New Roman" w:hAnsi="Times New Roman" w:cs="Times New Roman"/>
          <w:lang w:val="sv-SE" w:eastAsia="sv-SE"/>
        </w:rPr>
        <w:t>.</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keepNext/>
        <w:tabs>
          <w:tab w:val="left" w:pos="567"/>
        </w:tabs>
        <w:spacing w:after="0" w:line="240" w:lineRule="auto"/>
        <w:ind w:left="567" w:hanging="567"/>
        <w:outlineLvl w:val="1"/>
        <w:rPr>
          <w:rFonts w:ascii="Times New Roman" w:hAnsi="Times New Roman"/>
          <w:b/>
          <w:lang w:val="lt-LT"/>
        </w:rPr>
      </w:pPr>
      <w:bookmarkStart w:id="6" w:name="_Toc129243141"/>
      <w:bookmarkStart w:id="7" w:name="_Toc129243266"/>
      <w:r w:rsidRPr="005E1683">
        <w:rPr>
          <w:rFonts w:ascii="Times New Roman" w:hAnsi="Times New Roman"/>
          <w:b/>
          <w:lang w:val="lt-LT"/>
        </w:rPr>
        <w:t>3.</w:t>
      </w:r>
      <w:r w:rsidRPr="005E1683">
        <w:rPr>
          <w:rFonts w:ascii="Times New Roman" w:hAnsi="Times New Roman"/>
          <w:b/>
          <w:lang w:val="lt-LT"/>
        </w:rPr>
        <w:tab/>
        <w:t xml:space="preserve">Kaip vartoti </w:t>
      </w:r>
      <w:bookmarkEnd w:id="6"/>
      <w:bookmarkEnd w:id="7"/>
      <w:proofErr w:type="spellStart"/>
      <w:r w:rsidRPr="005E1683">
        <w:rPr>
          <w:rFonts w:ascii="Times New Roman" w:hAnsi="Times New Roman"/>
          <w:b/>
          <w:color w:val="000000"/>
          <w:lang w:val="lt-LT"/>
        </w:rPr>
        <w:t>Brufen</w:t>
      </w:r>
      <w:proofErr w:type="spellEnd"/>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Visada vartokite šį vaistą tiksliai kaip nurodė gydytojas arba vaistininkas.</w:t>
      </w:r>
      <w:r w:rsidRPr="00963871">
        <w:rPr>
          <w:rFonts w:ascii="Times New Roman" w:eastAsia="Times New Roman" w:hAnsi="Times New Roman" w:cs="Times New Roman"/>
          <w:lang w:val="sv-SE" w:eastAsia="sv-SE"/>
        </w:rPr>
        <w:t xml:space="preserve"> Jeigu abejojate, kreipkitės į gydytoją arba vaistininką.</w:t>
      </w:r>
    </w:p>
    <w:p w:rsidR="00856A1A"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Šis vaistas skirtas tik trumpalaikiam vartojimui. </w:t>
      </w:r>
      <w:r w:rsidRPr="001E2D55">
        <w:rPr>
          <w:rFonts w:ascii="Times New Roman" w:eastAsia="Times New Roman" w:hAnsi="Times New Roman" w:cs="Times New Roman"/>
          <w:lang w:val="sv-SE" w:eastAsia="sv-SE"/>
        </w:rPr>
        <w:t>Reikia vartoti mažiausią veiksmingą dozę ir ją vartoti kuo trumpiau, kiek tai būtina simptomams</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palengvinti. Jeigu sergate infekcine liga ir Jums pasireiškiantys simptomai (pvz., karščiavimas ir</w:t>
      </w:r>
      <w:r>
        <w:rPr>
          <w:rFonts w:ascii="Times New Roman" w:eastAsia="Times New Roman" w:hAnsi="Times New Roman" w:cs="Times New Roman"/>
          <w:lang w:val="sv-SE" w:eastAsia="sv-SE"/>
        </w:rPr>
        <w:t xml:space="preserve"> </w:t>
      </w:r>
      <w:r w:rsidRPr="001E2D55">
        <w:rPr>
          <w:rFonts w:ascii="Times New Roman" w:eastAsia="Times New Roman" w:hAnsi="Times New Roman" w:cs="Times New Roman"/>
          <w:lang w:val="sv-SE" w:eastAsia="sv-SE"/>
        </w:rPr>
        <w:t>skausmas) neišnyksta arba sunkėja, nedelsdami pasitarkite su gydytoju (žr. 2</w:t>
      </w:r>
      <w:r>
        <w:rPr>
          <w:rFonts w:ascii="Times New Roman" w:eastAsia="Times New Roman" w:hAnsi="Times New Roman" w:cs="Times New Roman"/>
          <w:lang w:val="sv-SE" w:eastAsia="sv-SE"/>
        </w:rPr>
        <w:t> </w:t>
      </w:r>
      <w:r w:rsidRPr="001E2D55">
        <w:rPr>
          <w:rFonts w:ascii="Times New Roman" w:eastAsia="Times New Roman" w:hAnsi="Times New Roman" w:cs="Times New Roman"/>
          <w:lang w:val="sv-SE" w:eastAsia="sv-SE"/>
        </w:rPr>
        <w:t>skyrių).</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Kiek vartoti</w:t>
      </w:r>
    </w:p>
    <w:p w:rsidR="00856A1A" w:rsidRPr="00963871" w:rsidRDefault="00856A1A" w:rsidP="00856A1A">
      <w:pPr>
        <w:spacing w:after="0" w:line="240" w:lineRule="auto"/>
        <w:ind w:left="284"/>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Suaugusieji ir jauni žmonės, sveriantys daugiau nei 40 kg (vyresni kaip 12 metų)</w:t>
      </w:r>
    </w:p>
    <w:p w:rsidR="00856A1A" w:rsidRPr="00963871" w:rsidRDefault="00856A1A" w:rsidP="00856A1A">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Gerkite vieną arba du paketėlius (200 – 400 mg ibuprofeno) kas 4</w:t>
      </w:r>
      <w:r w:rsidRPr="00963871">
        <w:rPr>
          <w:rFonts w:ascii="Times New Roman" w:eastAsia="Times New Roman" w:hAnsi="Times New Roman" w:cs="Times New Roman"/>
          <w:lang w:val="sv-SE" w:eastAsia="sv-SE"/>
        </w:rPr>
        <w:noBreakHyphen/>
        <w:t>6 valandas, pagal poreikį.</w:t>
      </w:r>
    </w:p>
    <w:p w:rsidR="00856A1A" w:rsidRPr="00963871" w:rsidRDefault="00856A1A" w:rsidP="00856A1A">
      <w:pPr>
        <w:spacing w:after="0" w:line="240" w:lineRule="auto"/>
        <w:ind w:left="284"/>
        <w:rPr>
          <w:rFonts w:ascii="Times New Roman" w:eastAsia="Times New Roman" w:hAnsi="Times New Roman" w:cs="Times New Roman"/>
          <w:lang w:val="sv-SE" w:eastAsia="sv-SE"/>
        </w:rPr>
      </w:pPr>
    </w:p>
    <w:p w:rsidR="00856A1A" w:rsidRPr="00963871" w:rsidRDefault="00856A1A" w:rsidP="00856A1A">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Analgetinis poveikis nebus geresnis suvartojus daugiau kaip 400 mg vienu metu.</w:t>
      </w:r>
    </w:p>
    <w:p w:rsidR="00856A1A" w:rsidRPr="00963871" w:rsidRDefault="00856A1A" w:rsidP="00856A1A">
      <w:pPr>
        <w:spacing w:after="0" w:line="240" w:lineRule="auto"/>
        <w:ind w:left="284"/>
        <w:rPr>
          <w:rFonts w:ascii="Times New Roman" w:eastAsia="Times New Roman" w:hAnsi="Times New Roman" w:cs="Times New Roman"/>
          <w:lang w:val="sv-SE" w:eastAsia="sv-SE"/>
        </w:rPr>
      </w:pPr>
    </w:p>
    <w:p w:rsidR="00856A1A" w:rsidRPr="00963871" w:rsidRDefault="00856A1A" w:rsidP="00856A1A">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Negalima gerti daugiau nei 6 paketėlių (1200 mg) per 24 valandas.</w:t>
      </w:r>
    </w:p>
    <w:p w:rsidR="00856A1A" w:rsidRPr="00963871" w:rsidRDefault="00856A1A" w:rsidP="00856A1A">
      <w:pPr>
        <w:spacing w:after="0" w:line="240" w:lineRule="auto"/>
        <w:ind w:left="284"/>
        <w:rPr>
          <w:rFonts w:ascii="Times New Roman" w:eastAsia="Times New Roman" w:hAnsi="Times New Roman" w:cs="Times New Roman"/>
          <w:lang w:val="sv-SE" w:eastAsia="sv-SE"/>
        </w:rPr>
      </w:pPr>
    </w:p>
    <w:p w:rsidR="00856A1A" w:rsidRPr="00963871" w:rsidRDefault="00856A1A" w:rsidP="00856A1A">
      <w:pPr>
        <w:spacing w:after="0" w:line="240" w:lineRule="auto"/>
        <w:ind w:left="284"/>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Vaikai, sveriantys daugiau nei 30 kg (nuo 8 iki 12 metų)</w:t>
      </w:r>
    </w:p>
    <w:p w:rsidR="00856A1A" w:rsidRPr="00963871" w:rsidRDefault="00856A1A" w:rsidP="00856A1A">
      <w:pPr>
        <w:spacing w:after="0" w:line="240" w:lineRule="auto"/>
        <w:ind w:left="284"/>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duodate šio vaisto vaikams, privalote vadovautis šiomis dozavimo instrukcijomis.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sidDel="00FC5053">
        <w:rPr>
          <w:rFonts w:ascii="Times New Roman" w:eastAsia="Times New Roman" w:hAnsi="Times New Roman" w:cs="Times New Roman"/>
          <w:lang w:val="sv-SE" w:eastAsia="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856A1A" w:rsidRPr="00963871" w:rsidTr="0099763B">
        <w:tc>
          <w:tcPr>
            <w:tcW w:w="3095" w:type="dxa"/>
          </w:tcPr>
          <w:p w:rsidR="00856A1A" w:rsidRPr="00963871" w:rsidRDefault="00856A1A" w:rsidP="0099763B">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Vaiko kūno svoris</w:t>
            </w:r>
          </w:p>
        </w:tc>
        <w:tc>
          <w:tcPr>
            <w:tcW w:w="3096" w:type="dxa"/>
          </w:tcPr>
          <w:p w:rsidR="00856A1A" w:rsidRPr="00963871" w:rsidRDefault="00856A1A" w:rsidP="0099763B">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Rekomenduojama dozė</w:t>
            </w:r>
          </w:p>
        </w:tc>
        <w:tc>
          <w:tcPr>
            <w:tcW w:w="3096" w:type="dxa"/>
          </w:tcPr>
          <w:p w:rsidR="00856A1A" w:rsidRPr="00963871" w:rsidRDefault="00856A1A" w:rsidP="0099763B">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Kaip dažnai vartoti?</w:t>
            </w:r>
          </w:p>
        </w:tc>
      </w:tr>
      <w:tr w:rsidR="00856A1A" w:rsidRPr="00963871" w:rsidTr="0099763B">
        <w:tc>
          <w:tcPr>
            <w:tcW w:w="3095" w:type="dxa"/>
          </w:tcPr>
          <w:p w:rsidR="00856A1A" w:rsidRPr="00963871" w:rsidRDefault="00856A1A" w:rsidP="0099763B">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Vaikai, sveriantys nuo 30 iki 39 kg (8-12 metų amžiaus)</w:t>
            </w:r>
          </w:p>
        </w:tc>
        <w:tc>
          <w:tcPr>
            <w:tcW w:w="3096" w:type="dxa"/>
          </w:tcPr>
          <w:p w:rsidR="00856A1A" w:rsidRPr="00963871" w:rsidRDefault="00856A1A" w:rsidP="0099763B">
            <w:pPr>
              <w:spacing w:after="0" w:line="240" w:lineRule="auto"/>
              <w:rPr>
                <w:rFonts w:ascii="Times New Roman" w:eastAsia="Times New Roman" w:hAnsi="Times New Roman" w:cs="Times New Roman"/>
                <w:lang w:val="sv-SE" w:eastAsia="sv-SE"/>
              </w:rPr>
            </w:pPr>
            <w:r w:rsidRPr="00993DF7">
              <w:rPr>
                <w:rFonts w:ascii="Times New Roman" w:hAnsi="Times New Roman"/>
              </w:rPr>
              <w:t>1 </w:t>
            </w:r>
            <w:r w:rsidRPr="00963871">
              <w:rPr>
                <w:rFonts w:ascii="Times New Roman" w:eastAsia="Times New Roman" w:hAnsi="Times New Roman" w:cs="Times New Roman"/>
                <w:lang w:val="sv-SE" w:eastAsia="sv-SE"/>
              </w:rPr>
              <w:t>paketėlis</w:t>
            </w:r>
          </w:p>
          <w:p w:rsidR="00856A1A" w:rsidRPr="00963871" w:rsidRDefault="00856A1A" w:rsidP="0099763B">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w:t>
            </w:r>
            <w:r w:rsidRPr="00993DF7">
              <w:rPr>
                <w:rFonts w:ascii="Times New Roman" w:hAnsi="Times New Roman"/>
              </w:rPr>
              <w:t xml:space="preserve">200 mg </w:t>
            </w:r>
            <w:r w:rsidRPr="00963871">
              <w:rPr>
                <w:rFonts w:ascii="Times New Roman" w:eastAsia="Times New Roman" w:hAnsi="Times New Roman" w:cs="Times New Roman"/>
                <w:lang w:val="sv-SE" w:eastAsia="sv-SE"/>
              </w:rPr>
              <w:t>ibuprofeno)</w:t>
            </w:r>
          </w:p>
        </w:tc>
        <w:tc>
          <w:tcPr>
            <w:tcW w:w="3096" w:type="dxa"/>
          </w:tcPr>
          <w:p w:rsidR="00856A1A" w:rsidRPr="00963871" w:rsidRDefault="00856A1A" w:rsidP="0099763B">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Jeigu reikia, duoti kas 6</w:t>
            </w:r>
            <w:r w:rsidRPr="00963871">
              <w:rPr>
                <w:rFonts w:ascii="Times New Roman" w:eastAsia="Times New Roman" w:hAnsi="Times New Roman" w:cs="Times New Roman"/>
                <w:lang w:val="sv-SE" w:eastAsia="sv-SE"/>
              </w:rPr>
              <w:noBreakHyphen/>
              <w:t>8 valandas.</w:t>
            </w:r>
          </w:p>
          <w:p w:rsidR="00856A1A" w:rsidRPr="00963871" w:rsidRDefault="00856A1A" w:rsidP="0099763B">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Negalima suvartoti daugiau nei 3 paketėlių (iki 600 mg ibuprofeno) per 24 valandas.</w:t>
            </w:r>
          </w:p>
        </w:tc>
      </w:tr>
    </w:tbl>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Rekomenduojama paros dozė yra 20 mg kilogramui kūno svorio</w:t>
      </w:r>
    </w:p>
    <w:p w:rsidR="00856A1A" w:rsidRPr="00963871" w:rsidRDefault="00856A1A" w:rsidP="00856A1A">
      <w:pPr>
        <w:spacing w:after="0" w:line="240" w:lineRule="auto"/>
        <w:ind w:left="567"/>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Šis kiekis suvartojamas per parą geriant tris atskiras dozes.</w:t>
      </w:r>
    </w:p>
    <w:p w:rsidR="00856A1A" w:rsidRPr="00963871" w:rsidRDefault="00856A1A" w:rsidP="00856A1A">
      <w:pPr>
        <w:spacing w:after="0" w:line="240" w:lineRule="auto"/>
        <w:ind w:left="567"/>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Žiūrėkite aukščiau pateiktą lentelę.</w:t>
      </w:r>
    </w:p>
    <w:p w:rsidR="00856A1A" w:rsidRPr="00963871" w:rsidRDefault="00856A1A" w:rsidP="00856A1A">
      <w:pPr>
        <w:spacing w:after="0" w:line="240" w:lineRule="auto"/>
        <w:rPr>
          <w:rFonts w:ascii="Times New Roman" w:eastAsia="Times New Roman" w:hAnsi="Times New Roman" w:cs="Times New Roman"/>
          <w:i/>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Negalima vartoti daugiau nei 600 mg (3 paketėlių) per 24 valandas.</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Vaikai, sveriantys mažiau nei 30 kg (jaunesni kaip 8 metų)</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Šio vaisto negalima duoti vaikams, kurių svoris mažesnis nei 30 kg (jaunesniems nei 8 metų).</w:t>
      </w:r>
    </w:p>
    <w:p w:rsidR="00856A1A" w:rsidRPr="00963871" w:rsidRDefault="00856A1A" w:rsidP="00856A1A">
      <w:pPr>
        <w:spacing w:after="0" w:line="240" w:lineRule="auto"/>
        <w:rPr>
          <w:rFonts w:ascii="Times New Roman" w:eastAsia="Times New Roman" w:hAnsi="Times New Roman" w:cs="Times New Roman"/>
          <w:i/>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Vartojant šį vaistą</w:t>
      </w: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lang w:val="sv-SE" w:eastAsia="sv-SE"/>
        </w:rPr>
        <w:t>Norint pasiekti geresnį poveikį, galima vaistą vartoti esant tuščiam skrandžiui.</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Jeigu Jūsų skrandis jautrus, vartokite vaistą valgio metu arba iškart po valgio.</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Išpilkite granules iš paketėlio į nedidelę stiklinę vandens (apie 125 ml).</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Įsitikinkite, kad išbėrėte visas paketėlyje buvusias granules.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 Maišykite vaistą, kol nustos burbuliuoti ir granulės ištirps, kol pasidarys apelsinų aromato gazuotas gėrimas.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Jeigu vienam kartui vartojate daugiau nei vieną paketėlį, pripilkite daugiau vandens. Vienam paketėliui vaisto naudokite maždaug 125 ml vandens.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Kaip ilgai tęsti gydymą</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Jums reikia vartoti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ilgiau nei 3 paras arba jeigu sustiprėjo ligos simptomai, pasitarkite su gydytoju.</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spacing w:after="0" w:line="240" w:lineRule="auto"/>
        <w:rPr>
          <w:rFonts w:ascii="Times New Roman" w:hAnsi="Times New Roman"/>
          <w:b/>
          <w:lang w:val="lt-LT"/>
        </w:rPr>
      </w:pPr>
      <w:r w:rsidRPr="005E1683">
        <w:rPr>
          <w:rFonts w:ascii="Times New Roman" w:hAnsi="Times New Roman"/>
          <w:b/>
          <w:lang w:val="lt-LT"/>
        </w:rPr>
        <w:t xml:space="preserve">Ką daryti pavartojus per didelę </w:t>
      </w:r>
      <w:r w:rsidRPr="00963871">
        <w:rPr>
          <w:rFonts w:ascii="Times New Roman" w:eastAsia="Times New Roman" w:hAnsi="Times New Roman" w:cs="Times New Roman"/>
          <w:b/>
          <w:color w:val="000000"/>
          <w:lang w:val="sv-SE" w:eastAsia="sv-SE"/>
        </w:rPr>
        <w:t>Brufen</w:t>
      </w:r>
      <w:r w:rsidRPr="005E1683">
        <w:rPr>
          <w:rFonts w:ascii="Times New Roman" w:hAnsi="Times New Roman"/>
          <w:b/>
          <w:lang w:val="lt-LT"/>
        </w:rPr>
        <w:t xml:space="preserve"> dozę?</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suvartojote per didelę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dozę arba jei vaikai atsitiktinai suvartojo šio vaisto, visada kreipkitės į gydytoją arba artimiausią ligoninię, kad jie išreikštų savo nuomonę dėl galimos rizikos ir patartų, kokių veiksmų reikia imtis. Su savimi pasiimkite vaisto pakuotę.</w:t>
      </w:r>
    </w:p>
    <w:p w:rsidR="00856A1A" w:rsidRPr="00963871" w:rsidRDefault="00856A1A" w:rsidP="00856A1A">
      <w:pPr>
        <w:spacing w:after="0" w:line="240" w:lineRule="auto"/>
        <w:rPr>
          <w:rFonts w:ascii="Times New Roman" w:eastAsia="Times New Roman" w:hAnsi="Times New Roman" w:cs="Times New Roman"/>
          <w:highlight w:val="yellow"/>
          <w:lang w:val="sv-SE" w:eastAsia="sv-SE"/>
        </w:rPr>
      </w:pPr>
    </w:p>
    <w:p w:rsidR="00856A1A" w:rsidRPr="005E1683" w:rsidRDefault="00856A1A" w:rsidP="00856A1A">
      <w:pPr>
        <w:tabs>
          <w:tab w:val="left" w:pos="567"/>
        </w:tabs>
        <w:suppressAutoHyphens/>
        <w:spacing w:after="0" w:line="240" w:lineRule="auto"/>
        <w:rPr>
          <w:rFonts w:ascii="Times New Roman" w:hAnsi="Times New Roman"/>
          <w:lang w:val="lt-LT"/>
        </w:rPr>
      </w:pPr>
      <w:r w:rsidRPr="005E1683">
        <w:rPr>
          <w:rFonts w:ascii="Times New Roman" w:hAnsi="Times New Roman"/>
          <w:lang w:val="lt-LT"/>
        </w:rPr>
        <w:t>Gali pasireikšti simptomai, kaip pykinimas, skrandžio skausmas,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856A1A" w:rsidRPr="005E1683" w:rsidRDefault="00856A1A" w:rsidP="00856A1A">
      <w:pPr>
        <w:spacing w:after="0" w:line="240" w:lineRule="auto"/>
        <w:rPr>
          <w:rFonts w:ascii="Times New Roman" w:hAnsi="Times New Roman"/>
          <w:highlight w:val="yellow"/>
          <w:lang w:val="lt-LT"/>
        </w:rPr>
      </w:pPr>
    </w:p>
    <w:p w:rsidR="00856A1A" w:rsidRPr="005E1683" w:rsidRDefault="00856A1A" w:rsidP="00856A1A">
      <w:pPr>
        <w:spacing w:after="0" w:line="240" w:lineRule="auto"/>
        <w:rPr>
          <w:rFonts w:ascii="Times New Roman" w:hAnsi="Times New Roman"/>
          <w:b/>
          <w:lang w:val="lt-LT"/>
        </w:rPr>
      </w:pPr>
      <w:r w:rsidRPr="005E1683">
        <w:rPr>
          <w:rFonts w:ascii="Times New Roman" w:hAnsi="Times New Roman"/>
          <w:b/>
          <w:lang w:val="lt-LT"/>
        </w:rPr>
        <w:t xml:space="preserve">Pamiršus pavartoti </w:t>
      </w:r>
      <w:r w:rsidRPr="00963871">
        <w:rPr>
          <w:rFonts w:ascii="Times New Roman" w:eastAsia="Times New Roman" w:hAnsi="Times New Roman" w:cs="Times New Roman"/>
          <w:b/>
          <w:color w:val="000000"/>
          <w:lang w:val="sv-SE" w:eastAsia="sv-SE"/>
        </w:rPr>
        <w:t>Brufen</w:t>
      </w:r>
    </w:p>
    <w:p w:rsidR="00856A1A" w:rsidRPr="00963871" w:rsidRDefault="00856A1A" w:rsidP="00856A1A">
      <w:pPr>
        <w:spacing w:after="0" w:line="240" w:lineRule="auto"/>
        <w:ind w:left="142" w:hanging="142"/>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Jeigu pamiršote išgerti dozę, išgerkitę ją, kai tik prisiminsite. Tačiau, jeigu jau beveik laikas gerti kitą dozę, tuomet ankstesnę praleiskite.</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 </w:t>
      </w:r>
      <w:r w:rsidRPr="005E1683">
        <w:rPr>
          <w:rFonts w:ascii="Times New Roman" w:hAnsi="Times New Roman"/>
          <w:lang w:val="lt-LT"/>
        </w:rPr>
        <w:t>Negalima vartoti dvigubos dozės norint kompensuoti praleistą dozę</w:t>
      </w:r>
      <w:r w:rsidRPr="00963871">
        <w:rPr>
          <w:rFonts w:ascii="Times New Roman" w:eastAsia="Times New Roman" w:hAnsi="Times New Roman" w:cs="Times New Roman"/>
          <w:lang w:val="sv-SE" w:eastAsia="sv-SE"/>
        </w:rPr>
        <w:t>.</w:t>
      </w:r>
    </w:p>
    <w:p w:rsidR="00856A1A" w:rsidRPr="00963871" w:rsidRDefault="00856A1A" w:rsidP="00856A1A">
      <w:pPr>
        <w:spacing w:after="0" w:line="240" w:lineRule="auto"/>
        <w:rPr>
          <w:rFonts w:ascii="Times New Roman" w:eastAsia="Times New Roman" w:hAnsi="Times New Roman" w:cs="Times New Roman"/>
          <w:b/>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5E1683">
        <w:rPr>
          <w:rFonts w:ascii="Times New Roman" w:hAnsi="Times New Roman"/>
          <w:lang w:val="lt-LT"/>
        </w:rPr>
        <w:t>Jeigu kiltų daugiau klausimų dėl šio vaisto vartojimo, kreipkitės į gydytoją arba vaistininką.</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keepNext/>
        <w:tabs>
          <w:tab w:val="left" w:pos="567"/>
        </w:tabs>
        <w:spacing w:after="0" w:line="240" w:lineRule="auto"/>
        <w:ind w:left="567" w:hanging="567"/>
        <w:outlineLvl w:val="1"/>
        <w:rPr>
          <w:rFonts w:ascii="Times New Roman" w:hAnsi="Times New Roman"/>
          <w:b/>
          <w:lang w:val="lt-LT"/>
        </w:rPr>
      </w:pPr>
      <w:bookmarkStart w:id="8" w:name="_Toc129243142"/>
      <w:bookmarkStart w:id="9" w:name="_Toc129243267"/>
      <w:r w:rsidRPr="005E1683">
        <w:rPr>
          <w:rFonts w:ascii="Times New Roman" w:hAnsi="Times New Roman"/>
          <w:b/>
          <w:lang w:val="lt-LT"/>
        </w:rPr>
        <w:t>4.</w:t>
      </w:r>
      <w:r w:rsidRPr="005E1683">
        <w:rPr>
          <w:rFonts w:ascii="Times New Roman" w:hAnsi="Times New Roman"/>
          <w:b/>
          <w:lang w:val="lt-LT"/>
        </w:rPr>
        <w:tab/>
        <w:t>Galimas šalutinis poveikis</w:t>
      </w:r>
      <w:bookmarkEnd w:id="8"/>
      <w:bookmarkEnd w:id="9"/>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Šis vaistas, kaip ir visi kiti, gali sukelti šalutinį poveikį, nors jis pasireiškia ne visiems žmonėms.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tabs>
          <w:tab w:val="left" w:pos="567"/>
        </w:tabs>
        <w:spacing w:after="0" w:line="240" w:lineRule="auto"/>
        <w:rPr>
          <w:rFonts w:ascii="Times New Roman" w:hAnsi="Times New Roman"/>
          <w:b/>
          <w:lang w:val="lt-LT"/>
        </w:rPr>
      </w:pPr>
      <w:r w:rsidRPr="005E1683">
        <w:rPr>
          <w:rFonts w:ascii="Times New Roman" w:hAnsi="Times New Roman"/>
          <w:b/>
          <w:lang w:val="lt-LT"/>
        </w:rPr>
        <w:t>Sunkus šalutinis poveikis</w:t>
      </w:r>
    </w:p>
    <w:p w:rsidR="00856A1A" w:rsidRPr="005E1683" w:rsidRDefault="00856A1A" w:rsidP="00856A1A">
      <w:pPr>
        <w:tabs>
          <w:tab w:val="left" w:pos="567"/>
        </w:tabs>
        <w:spacing w:after="0" w:line="240" w:lineRule="auto"/>
        <w:ind w:left="426"/>
        <w:rPr>
          <w:rFonts w:ascii="Times New Roman" w:hAnsi="Times New Roman"/>
          <w:b/>
          <w:lang w:val="lt-LT"/>
        </w:rPr>
      </w:pPr>
      <w:r w:rsidRPr="005E1683">
        <w:rPr>
          <w:rFonts w:ascii="Times New Roman" w:hAnsi="Times New Roman"/>
          <w:b/>
          <w:lang w:val="lt-LT"/>
        </w:rPr>
        <w:t>Nustokite vartoti šį vaistą ir pasikonsultuokite su gydytoju, jeigu pastebėjote kurį nors iš čia išvardintų sunkių šalinio poveikio reiškinių, nes Jums gali prireikti skubios medicininės pagalbos:</w:t>
      </w:r>
    </w:p>
    <w:p w:rsidR="00856A1A" w:rsidRDefault="00856A1A" w:rsidP="00856A1A">
      <w:pPr>
        <w:tabs>
          <w:tab w:val="left" w:pos="567"/>
        </w:tabs>
        <w:spacing w:after="0" w:line="240" w:lineRule="auto"/>
        <w:ind w:left="426"/>
        <w:rPr>
          <w:rFonts w:ascii="Times New Roman" w:eastAsia="Times New Roman" w:hAnsi="Times New Roman" w:cs="Times New Roman"/>
          <w:b/>
          <w:lang w:val="lt-LT" w:eastAsia="sv-SE"/>
        </w:rPr>
      </w:pPr>
    </w:p>
    <w:p w:rsidR="00856A1A" w:rsidRPr="00963871" w:rsidRDefault="00856A1A" w:rsidP="00856A1A">
      <w:pPr>
        <w:tabs>
          <w:tab w:val="left" w:pos="567"/>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Dažnas (gali pasireikšti rečiau kaip 1 iš 10 žmonių):</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pasituštinote su krauju;</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pasituštinote juodomis dervos pavidalo išmatomis;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vemiate su krauju, arba smulkiomis tamsiomis dalelėmis, panašiomis į kavos tirščius;</w:t>
      </w:r>
    </w:p>
    <w:p w:rsidR="00856A1A" w:rsidRDefault="00856A1A" w:rsidP="00856A1A">
      <w:pPr>
        <w:tabs>
          <w:tab w:val="left" w:pos="567"/>
        </w:tabs>
        <w:spacing w:after="0" w:line="240" w:lineRule="auto"/>
        <w:ind w:left="426"/>
        <w:rPr>
          <w:rFonts w:ascii="Times New Roman" w:eastAsia="Times New Roman" w:hAnsi="Times New Roman" w:cs="Times New Roman"/>
          <w:lang w:val="lt-LT" w:eastAsia="sv-SE"/>
        </w:rPr>
      </w:pPr>
    </w:p>
    <w:p w:rsidR="00856A1A" w:rsidRPr="008003C2" w:rsidRDefault="00856A1A" w:rsidP="00856A1A">
      <w:pPr>
        <w:tabs>
          <w:tab w:val="left" w:pos="567"/>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Nedažnas (gali pasireikšti rečiau kaip 1 iš 100 žmonių):</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atsirado dilgėlinė;</w:t>
      </w:r>
    </w:p>
    <w:p w:rsidR="00856A1A" w:rsidRPr="005E1683" w:rsidRDefault="00856A1A" w:rsidP="00856A1A">
      <w:pPr>
        <w:spacing w:after="0" w:line="240" w:lineRule="auto"/>
        <w:ind w:left="426"/>
        <w:rPr>
          <w:rFonts w:ascii="Times New Roman" w:hAnsi="Times New Roman"/>
          <w:lang w:val="lt-LT"/>
        </w:rPr>
      </w:pPr>
      <w:r w:rsidRPr="005E1683">
        <w:rPr>
          <w:rFonts w:ascii="Times New Roman" w:hAnsi="Times New Roman"/>
          <w:lang w:val="lt-LT"/>
        </w:rPr>
        <w:t>• patino veidas, liežuvis arba gerklė;</w:t>
      </w:r>
    </w:p>
    <w:p w:rsidR="00856A1A" w:rsidRDefault="00856A1A" w:rsidP="00856A1A">
      <w:pPr>
        <w:spacing w:after="0" w:line="240" w:lineRule="auto"/>
        <w:ind w:left="426"/>
        <w:rPr>
          <w:rFonts w:ascii="Times New Roman" w:hAnsi="Times New Roman"/>
          <w:lang w:val="lt-LT"/>
        </w:rPr>
      </w:pPr>
      <w:r w:rsidRPr="005E1683">
        <w:rPr>
          <w:rFonts w:ascii="Times New Roman" w:hAnsi="Times New Roman"/>
          <w:lang w:val="lt-LT"/>
        </w:rPr>
        <w:t>• sunku ryti ir kvėpuoti;</w:t>
      </w:r>
    </w:p>
    <w:p w:rsidR="00856A1A" w:rsidRPr="005E1683" w:rsidRDefault="00856A1A" w:rsidP="00856A1A">
      <w:pPr>
        <w:spacing w:after="0" w:line="240" w:lineRule="auto"/>
        <w:ind w:left="426"/>
        <w:rPr>
          <w:rFonts w:ascii="Times New Roman" w:hAnsi="Times New Roman"/>
          <w:lang w:val="lt-LT"/>
        </w:rPr>
      </w:pPr>
    </w:p>
    <w:p w:rsidR="00856A1A" w:rsidRPr="008003C2" w:rsidRDefault="00856A1A" w:rsidP="00856A1A">
      <w:pPr>
        <w:tabs>
          <w:tab w:val="left" w:pos="6630"/>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Labai retas (gali pasireikšti rečiau kaip 1 iš 10000 žmonių):</w:t>
      </w:r>
    </w:p>
    <w:p w:rsidR="00856A1A" w:rsidRPr="00963871" w:rsidRDefault="00856A1A" w:rsidP="00856A1A">
      <w:pPr>
        <w:tabs>
          <w:tab w:val="left" w:pos="6630"/>
        </w:tabs>
        <w:spacing w:after="0" w:line="240" w:lineRule="auto"/>
        <w:ind w:left="426"/>
        <w:rPr>
          <w:rFonts w:ascii="Times New Roman" w:eastAsia="Times New Roman" w:hAnsi="Times New Roman" w:cs="Times New Roman"/>
          <w:color w:val="222222"/>
          <w:sz w:val="24"/>
          <w:szCs w:val="20"/>
          <w:lang w:val="sv-SE" w:eastAsia="sv-SE"/>
        </w:rPr>
      </w:pPr>
      <w:r w:rsidRPr="005E1683">
        <w:rPr>
          <w:rFonts w:ascii="Times New Roman" w:hAnsi="Times New Roman"/>
          <w:lang w:val="lt-LT"/>
        </w:rPr>
        <w:t xml:space="preserve">• atsirado </w:t>
      </w:r>
      <w:r w:rsidRPr="005E1683">
        <w:rPr>
          <w:rFonts w:ascii="Times New Roman" w:hAnsi="Times New Roman"/>
          <w:color w:val="222222"/>
          <w:lang w:val="lt-LT"/>
        </w:rPr>
        <w:t>sunki odos, poodinio audinio ir raumenų irimo (nekrozė) infekcinė liga; tai gali įvykti, išimtiniais atvejais sergant vėjaraupiais</w:t>
      </w:r>
      <w:r>
        <w:rPr>
          <w:rFonts w:ascii="Times New Roman" w:hAnsi="Times New Roman"/>
          <w:color w:val="222222"/>
          <w:lang w:val="lt-LT"/>
        </w:rPr>
        <w:t>.</w:t>
      </w:r>
    </w:p>
    <w:p w:rsidR="00856A1A" w:rsidRPr="005E1683" w:rsidRDefault="00856A1A" w:rsidP="00856A1A">
      <w:pPr>
        <w:tabs>
          <w:tab w:val="left" w:pos="6630"/>
        </w:tabs>
        <w:spacing w:after="0" w:line="240" w:lineRule="auto"/>
        <w:ind w:left="426"/>
        <w:rPr>
          <w:rFonts w:ascii="Times New Roman" w:hAnsi="Times New Roman"/>
          <w:lang w:val="lt-LT"/>
        </w:rPr>
      </w:pPr>
    </w:p>
    <w:p w:rsidR="00856A1A" w:rsidRDefault="00856A1A" w:rsidP="00856A1A">
      <w:pPr>
        <w:tabs>
          <w:tab w:val="left" w:pos="567"/>
        </w:tabs>
        <w:spacing w:after="0" w:line="240" w:lineRule="auto"/>
        <w:rPr>
          <w:rFonts w:ascii="Times New Roman" w:hAnsi="Times New Roman"/>
          <w:lang w:val="lt-LT"/>
        </w:rPr>
      </w:pPr>
    </w:p>
    <w:p w:rsidR="00856A1A" w:rsidRPr="00310C51" w:rsidRDefault="00856A1A" w:rsidP="00856A1A">
      <w:pPr>
        <w:tabs>
          <w:tab w:val="left" w:pos="567"/>
        </w:tabs>
        <w:spacing w:after="0" w:line="240" w:lineRule="auto"/>
        <w:ind w:left="450"/>
        <w:rPr>
          <w:rFonts w:ascii="Times New Roman" w:hAnsi="Times New Roman"/>
          <w:b/>
          <w:lang w:val="lt-LT"/>
        </w:rPr>
      </w:pPr>
      <w:r w:rsidRPr="00310C51">
        <w:rPr>
          <w:rFonts w:ascii="Times New Roman" w:hAnsi="Times New Roman"/>
          <w:b/>
          <w:lang w:val="lt-LT"/>
        </w:rPr>
        <w:t>Dažnis nežinomas (negali būti apskaičiuotas pagal turimus duomenis):</w:t>
      </w:r>
    </w:p>
    <w:p w:rsidR="00856A1A" w:rsidRPr="00972785" w:rsidRDefault="00856A1A" w:rsidP="00856A1A">
      <w:pPr>
        <w:tabs>
          <w:tab w:val="left" w:pos="567"/>
        </w:tabs>
        <w:spacing w:after="0" w:line="240" w:lineRule="auto"/>
        <w:ind w:left="450"/>
        <w:rPr>
          <w:rFonts w:ascii="Times New Roman" w:hAnsi="Times New Roman"/>
          <w:color w:val="222222"/>
          <w:lang w:val="lt-LT"/>
        </w:rPr>
      </w:pPr>
      <w:r w:rsidRPr="005E1683">
        <w:rPr>
          <w:rFonts w:ascii="Times New Roman" w:hAnsi="Times New Roman"/>
          <w:lang w:val="lt-LT"/>
        </w:rPr>
        <w:t xml:space="preserve">• </w:t>
      </w:r>
      <w:r>
        <w:rPr>
          <w:rFonts w:ascii="Times New Roman" w:hAnsi="Times New Roman"/>
          <w:lang w:val="lt-LT"/>
        </w:rPr>
        <w:t>G</w:t>
      </w:r>
      <w:r w:rsidRPr="005E1683">
        <w:rPr>
          <w:rFonts w:ascii="Times New Roman" w:hAnsi="Times New Roman"/>
          <w:lang w:val="lt-LT"/>
        </w:rPr>
        <w:t xml:space="preserve">ali pasireikšti stipri odos reakcija, vadinama </w:t>
      </w:r>
      <w:r w:rsidRPr="005E1683">
        <w:rPr>
          <w:rFonts w:ascii="Times New Roman" w:hAnsi="Times New Roman"/>
          <w:i/>
          <w:lang w:val="lt-LT"/>
        </w:rPr>
        <w:t xml:space="preserve">DRESS </w:t>
      </w:r>
      <w:r w:rsidRPr="005E1683">
        <w:rPr>
          <w:rFonts w:ascii="Times New Roman" w:hAnsi="Times New Roman"/>
          <w:lang w:val="lt-LT"/>
        </w:rPr>
        <w:t xml:space="preserve">sindromu. </w:t>
      </w:r>
      <w:r w:rsidRPr="005E1683">
        <w:rPr>
          <w:rFonts w:ascii="Times New Roman" w:hAnsi="Times New Roman"/>
          <w:i/>
          <w:lang w:val="lt-LT"/>
        </w:rPr>
        <w:t xml:space="preserve">DRESS </w:t>
      </w:r>
      <w:r w:rsidRPr="005E1683">
        <w:rPr>
          <w:rFonts w:ascii="Times New Roman" w:hAnsi="Times New Roman"/>
          <w:lang w:val="lt-LT"/>
        </w:rPr>
        <w:t xml:space="preserve">simptomai gali būti tokie: odos išbėrimas, karščiavimas, padidėję limfmazgiai ir padidėjęs </w:t>
      </w:r>
      <w:proofErr w:type="spellStart"/>
      <w:r w:rsidRPr="005E1683">
        <w:rPr>
          <w:rFonts w:ascii="Times New Roman" w:hAnsi="Times New Roman"/>
          <w:lang w:val="lt-LT"/>
        </w:rPr>
        <w:t>eozinofilų</w:t>
      </w:r>
      <w:proofErr w:type="spellEnd"/>
      <w:r w:rsidRPr="005E1683">
        <w:rPr>
          <w:rFonts w:ascii="Times New Roman" w:hAnsi="Times New Roman"/>
          <w:lang w:val="lt-LT"/>
        </w:rPr>
        <w:t xml:space="preserve"> (baltųjų kraujo kūnelių rūšis) skaičius</w:t>
      </w:r>
      <w:r w:rsidRPr="005E1683">
        <w:rPr>
          <w:rFonts w:ascii="Times New Roman" w:hAnsi="Times New Roman"/>
          <w:color w:val="222222"/>
          <w:lang w:val="lt-LT"/>
        </w:rPr>
        <w:t>.</w:t>
      </w:r>
    </w:p>
    <w:p w:rsidR="00856A1A" w:rsidRDefault="00856A1A" w:rsidP="00856A1A">
      <w:pPr>
        <w:tabs>
          <w:tab w:val="left" w:pos="567"/>
        </w:tabs>
        <w:spacing w:after="0" w:line="240" w:lineRule="auto"/>
        <w:ind w:left="450"/>
        <w:rPr>
          <w:rFonts w:ascii="Times New Roman" w:hAnsi="Times New Roman"/>
          <w:lang w:val="lt-LT"/>
        </w:rPr>
      </w:pPr>
      <w:r w:rsidRPr="006D07C1">
        <w:rPr>
          <w:rFonts w:ascii="Times New Roman" w:hAnsi="Times New Roman"/>
          <w:lang w:val="lt-LT"/>
        </w:rPr>
        <w:lastRenderedPageBreak/>
        <w:t>•</w:t>
      </w:r>
      <w:r w:rsidRPr="006D07C1">
        <w:rPr>
          <w:rFonts w:ascii="Times New Roman" w:hAnsi="Times New Roman"/>
          <w:lang w:val="lt-LT"/>
        </w:rPr>
        <w:tab/>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6D07C1">
        <w:rPr>
          <w:rFonts w:ascii="Times New Roman" w:hAnsi="Times New Roman"/>
          <w:lang w:val="lt-LT"/>
        </w:rPr>
        <w:t>generalizuot</w:t>
      </w:r>
      <w:r>
        <w:rPr>
          <w:rFonts w:ascii="Times New Roman" w:hAnsi="Times New Roman"/>
          <w:lang w:val="lt-LT"/>
        </w:rPr>
        <w:t>a</w:t>
      </w:r>
      <w:proofErr w:type="spellEnd"/>
      <w:r>
        <w:rPr>
          <w:rFonts w:ascii="Times New Roman" w:hAnsi="Times New Roman"/>
          <w:lang w:val="lt-LT"/>
        </w:rPr>
        <w:t xml:space="preserve"> </w:t>
      </w:r>
      <w:proofErr w:type="spellStart"/>
      <w:r>
        <w:rPr>
          <w:rFonts w:ascii="Times New Roman" w:hAnsi="Times New Roman"/>
          <w:lang w:val="lt-LT"/>
        </w:rPr>
        <w:t>egzanteminė</w:t>
      </w:r>
      <w:proofErr w:type="spellEnd"/>
      <w:r>
        <w:rPr>
          <w:rFonts w:ascii="Times New Roman" w:hAnsi="Times New Roman"/>
          <w:lang w:val="lt-LT"/>
        </w:rPr>
        <w:t xml:space="preserve"> </w:t>
      </w:r>
      <w:proofErr w:type="spellStart"/>
      <w:r>
        <w:rPr>
          <w:rFonts w:ascii="Times New Roman" w:hAnsi="Times New Roman"/>
          <w:lang w:val="lt-LT"/>
        </w:rPr>
        <w:t>pustuliozė</w:t>
      </w:r>
      <w:proofErr w:type="spellEnd"/>
      <w:r>
        <w:rPr>
          <w:rFonts w:ascii="Times New Roman" w:hAnsi="Times New Roman"/>
          <w:lang w:val="lt-LT"/>
        </w:rPr>
        <w:t>). Jei J</w:t>
      </w:r>
      <w:r w:rsidRPr="006D07C1">
        <w:rPr>
          <w:rFonts w:ascii="Times New Roman" w:hAnsi="Times New Roman"/>
          <w:lang w:val="lt-LT"/>
        </w:rPr>
        <w:t xml:space="preserve">ums pasireikštų šių simptomų, nutraukite </w:t>
      </w:r>
      <w:proofErr w:type="spellStart"/>
      <w:r w:rsidRPr="006D07C1">
        <w:rPr>
          <w:rFonts w:ascii="Times New Roman" w:hAnsi="Times New Roman"/>
          <w:lang w:val="lt-LT"/>
        </w:rPr>
        <w:t>Brufen</w:t>
      </w:r>
      <w:proofErr w:type="spellEnd"/>
      <w:r w:rsidRPr="006D07C1">
        <w:rPr>
          <w:rFonts w:ascii="Times New Roman" w:hAnsi="Times New Roman"/>
          <w:lang w:val="lt-LT"/>
        </w:rPr>
        <w:t xml:space="preserve"> vartojimą ir nedelsdami kreipkitės medicininės pagalbos. Taip pat žr. 2 skyrių.</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Jeigu pastebėjote nors vieną aukščiau išvardintų simptomų, nebevartokite vaisto ir skubiai kreipkitės į gydytoją.</w:t>
      </w:r>
    </w:p>
    <w:p w:rsidR="00856A1A" w:rsidRPr="005E1683" w:rsidRDefault="00856A1A" w:rsidP="00856A1A">
      <w:pPr>
        <w:tabs>
          <w:tab w:val="left" w:pos="567"/>
        </w:tabs>
        <w:spacing w:after="0" w:line="240" w:lineRule="auto"/>
        <w:ind w:left="426"/>
        <w:rPr>
          <w:rFonts w:ascii="Times New Roman" w:hAnsi="Times New Roman"/>
          <w:highlight w:val="yellow"/>
          <w:lang w:val="lt-LT"/>
        </w:rPr>
      </w:pPr>
    </w:p>
    <w:p w:rsidR="00856A1A" w:rsidRPr="005E1683" w:rsidRDefault="00856A1A" w:rsidP="00856A1A">
      <w:pPr>
        <w:tabs>
          <w:tab w:val="left" w:pos="567"/>
        </w:tabs>
        <w:spacing w:after="0" w:line="240" w:lineRule="auto"/>
        <w:ind w:left="426"/>
        <w:rPr>
          <w:rFonts w:ascii="Times New Roman" w:hAnsi="Times New Roman"/>
          <w:b/>
          <w:lang w:val="lt-LT"/>
        </w:rPr>
      </w:pPr>
      <w:r w:rsidRPr="005E1683">
        <w:rPr>
          <w:rFonts w:ascii="Times New Roman" w:hAnsi="Times New Roman"/>
          <w:b/>
          <w:lang w:val="lt-LT"/>
        </w:rPr>
        <w:t>Nebevartokite vaisto ir kreipkitės į gydytoją, jeigu pastebėjote:</w:t>
      </w:r>
    </w:p>
    <w:p w:rsidR="00856A1A" w:rsidRDefault="00856A1A" w:rsidP="00856A1A">
      <w:pPr>
        <w:tabs>
          <w:tab w:val="left" w:pos="567"/>
        </w:tabs>
        <w:spacing w:after="0" w:line="240" w:lineRule="auto"/>
        <w:ind w:left="426"/>
        <w:rPr>
          <w:rFonts w:ascii="Times New Roman" w:eastAsia="Times New Roman" w:hAnsi="Times New Roman" w:cs="Times New Roman"/>
          <w:b/>
          <w:lang w:val="lt-LT" w:eastAsia="sv-SE"/>
        </w:rPr>
      </w:pPr>
      <w:bookmarkStart w:id="10" w:name="_Hlk536608323"/>
    </w:p>
    <w:p w:rsidR="00856A1A" w:rsidRPr="00963871" w:rsidRDefault="00856A1A" w:rsidP="00856A1A">
      <w:pPr>
        <w:tabs>
          <w:tab w:val="left" w:pos="567"/>
        </w:tabs>
        <w:spacing w:after="0" w:line="240" w:lineRule="auto"/>
        <w:ind w:left="426"/>
        <w:rPr>
          <w:rFonts w:ascii="Times New Roman" w:eastAsia="Times New Roman" w:hAnsi="Times New Roman" w:cs="Times New Roman"/>
          <w:b/>
          <w:lang w:val="lt-LT" w:eastAsia="sv-SE"/>
        </w:rPr>
      </w:pPr>
      <w:r w:rsidRPr="008003C2">
        <w:rPr>
          <w:rFonts w:ascii="Times New Roman" w:eastAsia="Times New Roman" w:hAnsi="Times New Roman" w:cs="Times New Roman"/>
          <w:b/>
          <w:lang w:val="lt-LT" w:eastAsia="sv-SE"/>
        </w:rPr>
        <w:t>Dažnas (gali pasireikšti rečiau kaip 1 iš 10 žmonių):</w:t>
      </w:r>
      <w:bookmarkEnd w:id="10"/>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kad atsirado virškinimo sutrikimų arba rėmuo;</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pilvo (skrandžio) skausmą arba kitus neįprastus simptomus skrandyje.</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Jeigu pastebėjote nors vieną iš aukščiau išvardytų simptomų, nebevartokite vaisto ir kreipkitės į gydytoją.</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rPr>
          <w:rFonts w:ascii="Times New Roman" w:hAnsi="Times New Roman"/>
          <w:b/>
          <w:lang w:val="lt-LT"/>
        </w:rPr>
      </w:pPr>
      <w:r w:rsidRPr="005E1683">
        <w:rPr>
          <w:rFonts w:ascii="Times New Roman" w:hAnsi="Times New Roman"/>
          <w:b/>
          <w:lang w:val="lt-LT"/>
        </w:rPr>
        <w:t>Kitas šalutinis poveikis</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Dažnas (gali pasireikšti rečiau kaip 1 iš 10 žmonių):</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apsvaigimas ir nuovargio jausmas;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mieguistumas;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miego sutrikimas;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apetito praradimas, viduriavimas, pykinimas, vėmimas, dujų susikaupimas, vidurių užkietėjimas;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galvos skausmas. Jeigu taip atsitinka vartojant šį vaistą, labai svarbu nevartoti kitų vaistų skausmui malšinti</w:t>
      </w:r>
    </w:p>
    <w:p w:rsidR="00856A1A" w:rsidRPr="00963871" w:rsidRDefault="00856A1A" w:rsidP="00856A1A">
      <w:pPr>
        <w:tabs>
          <w:tab w:val="left" w:pos="567"/>
        </w:tabs>
        <w:spacing w:after="0" w:line="240" w:lineRule="auto"/>
        <w:ind w:left="426"/>
        <w:rPr>
          <w:rFonts w:ascii="Times New Roman" w:eastAsia="Times New Roman" w:hAnsi="Times New Roman" w:cs="Times New Roman"/>
          <w:lang w:val="lt-LT" w:eastAsia="sv-SE"/>
        </w:rPr>
      </w:pPr>
      <w:r w:rsidRPr="008003C2">
        <w:rPr>
          <w:rFonts w:ascii="Times New Roman" w:eastAsia="Times New Roman" w:hAnsi="Times New Roman" w:cs="Times New Roman"/>
          <w:lang w:val="lt-LT" w:eastAsia="sv-SE"/>
        </w:rPr>
        <w:t>• bėrimas</w:t>
      </w:r>
      <w:r w:rsidRPr="00963871">
        <w:rPr>
          <w:rFonts w:ascii="Times New Roman" w:eastAsia="Times New Roman" w:hAnsi="Times New Roman" w:cs="Times New Roman"/>
          <w:lang w:val="lt-LT" w:eastAsia="sv-SE"/>
        </w:rPr>
        <w:t>.</w:t>
      </w:r>
    </w:p>
    <w:p w:rsidR="00856A1A" w:rsidRPr="005E1683" w:rsidRDefault="00856A1A" w:rsidP="00856A1A">
      <w:pPr>
        <w:tabs>
          <w:tab w:val="left" w:pos="567"/>
        </w:tabs>
        <w:spacing w:after="0" w:line="240" w:lineRule="auto"/>
        <w:ind w:left="426"/>
        <w:rPr>
          <w:rFonts w:ascii="Times New Roman" w:hAnsi="Times New Roman"/>
          <w:lang w:val="lt-LT"/>
        </w:rPr>
      </w:pPr>
    </w:p>
    <w:p w:rsidR="00856A1A" w:rsidRPr="005E1683" w:rsidRDefault="00856A1A" w:rsidP="00856A1A">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Nedažnas (gali pasireikšti rečiau kaip 1 iš 100 žmonių):</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nerimas;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xml:space="preserve">• </w:t>
      </w:r>
      <w:r>
        <w:rPr>
          <w:rFonts w:ascii="Times New Roman" w:eastAsia="Times New Roman" w:hAnsi="Times New Roman" w:cs="Times New Roman"/>
          <w:lang w:val="lt-LT" w:eastAsia="sv-SE"/>
        </w:rPr>
        <w:t>miego sutrikimai</w:t>
      </w:r>
      <w:r w:rsidRPr="005E1683">
        <w:rPr>
          <w:rFonts w:ascii="Times New Roman" w:hAnsi="Times New Roman"/>
          <w:lang w:val="lt-LT"/>
        </w:rPr>
        <w:t>, dilgėlinė, niežėjimas;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oda tampa jautri šviesai;</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regėjimo sutrikimai, klausos sutrikimai;</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ūžesys ausyse (</w:t>
      </w:r>
      <w:proofErr w:type="spellStart"/>
      <w:r w:rsidRPr="005E1683">
        <w:rPr>
          <w:rFonts w:ascii="Times New Roman" w:hAnsi="Times New Roman"/>
          <w:i/>
          <w:lang w:val="lt-LT"/>
        </w:rPr>
        <w:t>tinnitus</w:t>
      </w:r>
      <w:proofErr w:type="spellEnd"/>
      <w:r w:rsidRPr="005E1683">
        <w:rPr>
          <w:rFonts w:ascii="Times New Roman" w:hAnsi="Times New Roman"/>
          <w:lang w:val="lt-LT"/>
        </w:rPr>
        <w:t>);</w:t>
      </w:r>
    </w:p>
    <w:p w:rsidR="00856A1A" w:rsidRPr="00963871" w:rsidRDefault="00856A1A" w:rsidP="00856A1A">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sukimosi pojūtis, svaigimas (</w:t>
      </w:r>
      <w:proofErr w:type="spellStart"/>
      <w:r w:rsidRPr="00A91888">
        <w:rPr>
          <w:rFonts w:ascii="Times New Roman" w:eastAsia="Times New Roman" w:hAnsi="Times New Roman" w:cs="Times New Roman"/>
          <w:i/>
          <w:lang w:val="lt-LT" w:eastAsia="sv-SE"/>
        </w:rPr>
        <w:t>vertigo</w:t>
      </w:r>
      <w:proofErr w:type="spellEnd"/>
      <w:r w:rsidRPr="00A91888">
        <w:rPr>
          <w:rFonts w:ascii="Times New Roman" w:eastAsia="Times New Roman" w:hAnsi="Times New Roman" w:cs="Times New Roman"/>
          <w:lang w:val="lt-LT" w:eastAsia="sv-SE"/>
        </w:rPr>
        <w:t>);</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hepatitas, odos ir akių pageltimas;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čiaudulys, užgulta nosis arba sloga (rinitas);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skrandžio opa, skrandžio gleivinės uždegimas;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smulkios kraujosruvos odoje arba burnoje, nosyje arba ausyse;</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apsunkintas, švokščiantis kvėpavimas arba kosulys, astma arba astmos pasunkėjimas</w:t>
      </w:r>
      <w:r>
        <w:rPr>
          <w:rFonts w:ascii="Times New Roman" w:eastAsia="Times New Roman" w:hAnsi="Times New Roman" w:cs="Times New Roman"/>
          <w:lang w:val="lt-LT" w:eastAsia="sv-SE"/>
        </w:rPr>
        <w:t>;</w:t>
      </w:r>
    </w:p>
    <w:p w:rsidR="00856A1A" w:rsidRPr="00963871" w:rsidRDefault="00856A1A" w:rsidP="00856A1A">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xml:space="preserve">• </w:t>
      </w:r>
      <w:r>
        <w:rPr>
          <w:rFonts w:ascii="Times New Roman" w:eastAsia="Times New Roman" w:hAnsi="Times New Roman" w:cs="Times New Roman"/>
          <w:lang w:val="lt-LT" w:eastAsia="sv-SE"/>
        </w:rPr>
        <w:t>susilpnėjusi</w:t>
      </w:r>
      <w:r w:rsidRPr="00A91888">
        <w:rPr>
          <w:rFonts w:ascii="Times New Roman" w:eastAsia="Times New Roman" w:hAnsi="Times New Roman" w:cs="Times New Roman"/>
          <w:lang w:val="lt-LT" w:eastAsia="sv-SE"/>
        </w:rPr>
        <w:t xml:space="preserve"> inkstų funkcija</w:t>
      </w:r>
      <w:r w:rsidRPr="00963871">
        <w:rPr>
          <w:rFonts w:ascii="Times New Roman" w:eastAsia="Times New Roman" w:hAnsi="Times New Roman" w:cs="Times New Roman"/>
          <w:lang w:val="lt-LT" w:eastAsia="sv-SE"/>
        </w:rPr>
        <w:t>.</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Retas (gali pasireikšti rečiau kaip 1 iš 1000 žmonių):</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regėjimo praradimas;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susilpnėjusi kepenų funkcija;</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prislėgta nuotaika, sumišimas;</w:t>
      </w:r>
    </w:p>
    <w:p w:rsidR="00856A1A" w:rsidRPr="00963871" w:rsidRDefault="00856A1A" w:rsidP="00856A1A">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haliucinacijos;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skysčių susikaupimas (edema</w:t>
      </w:r>
      <w:r w:rsidRPr="00963871">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w:t>
      </w:r>
    </w:p>
    <w:p w:rsidR="00856A1A" w:rsidRPr="00BC04E7" w:rsidRDefault="00856A1A" w:rsidP="00856A1A">
      <w:pPr>
        <w:tabs>
          <w:tab w:val="left" w:pos="567"/>
        </w:tabs>
        <w:spacing w:after="0" w:line="240" w:lineRule="auto"/>
        <w:ind w:left="426"/>
        <w:rPr>
          <w:rFonts w:ascii="Times New Roman" w:eastAsia="Times New Roman" w:hAnsi="Times New Roman" w:cs="Times New Roman"/>
          <w:lang w:eastAsia="sv-SE"/>
        </w:rPr>
      </w:pPr>
      <w:r w:rsidRPr="00BC04E7">
        <w:rPr>
          <w:rFonts w:ascii="Times New Roman" w:eastAsia="Times New Roman" w:hAnsi="Times New Roman" w:cs="Times New Roman"/>
          <w:lang w:eastAsia="sv-SE"/>
        </w:rPr>
        <w:t xml:space="preserve">• </w:t>
      </w:r>
      <w:proofErr w:type="spellStart"/>
      <w:proofErr w:type="gramStart"/>
      <w:r w:rsidRPr="00BC04E7">
        <w:rPr>
          <w:rFonts w:ascii="Times New Roman" w:eastAsia="Times New Roman" w:hAnsi="Times New Roman" w:cs="Times New Roman"/>
          <w:lang w:eastAsia="sv-SE"/>
        </w:rPr>
        <w:t>smegenų</w:t>
      </w:r>
      <w:proofErr w:type="spellEnd"/>
      <w:proofErr w:type="gramEnd"/>
      <w:r w:rsidRPr="00BC04E7">
        <w:rPr>
          <w:rFonts w:ascii="Times New Roman" w:eastAsia="Times New Roman" w:hAnsi="Times New Roman" w:cs="Times New Roman"/>
          <w:lang w:eastAsia="sv-SE"/>
        </w:rPr>
        <w:t xml:space="preserve"> </w:t>
      </w:r>
      <w:proofErr w:type="spellStart"/>
      <w:r w:rsidRPr="00BC04E7">
        <w:rPr>
          <w:rFonts w:ascii="Times New Roman" w:eastAsia="Times New Roman" w:hAnsi="Times New Roman" w:cs="Times New Roman"/>
          <w:lang w:eastAsia="sv-SE"/>
        </w:rPr>
        <w:t>uždegimas</w:t>
      </w:r>
      <w:proofErr w:type="spellEnd"/>
      <w:r w:rsidRPr="00BC04E7">
        <w:rPr>
          <w:rFonts w:ascii="Times New Roman" w:eastAsia="Times New Roman" w:hAnsi="Times New Roman" w:cs="Times New Roman"/>
          <w:lang w:eastAsia="sv-SE"/>
        </w:rPr>
        <w:t xml:space="preserve">, </w:t>
      </w:r>
      <w:proofErr w:type="spellStart"/>
      <w:r w:rsidRPr="00BC04E7">
        <w:rPr>
          <w:rFonts w:ascii="Times New Roman" w:eastAsia="Times New Roman" w:hAnsi="Times New Roman" w:cs="Times New Roman"/>
          <w:lang w:eastAsia="sv-SE"/>
        </w:rPr>
        <w:t>vadinamas</w:t>
      </w:r>
      <w:proofErr w:type="spellEnd"/>
      <w:r w:rsidRPr="00BC04E7">
        <w:rPr>
          <w:rFonts w:ascii="Times New Roman" w:eastAsia="Times New Roman" w:hAnsi="Times New Roman" w:cs="Times New Roman"/>
          <w:lang w:eastAsia="sv-SE"/>
        </w:rPr>
        <w:t xml:space="preserve"> „</w:t>
      </w:r>
      <w:proofErr w:type="spellStart"/>
      <w:r w:rsidRPr="00BC04E7">
        <w:rPr>
          <w:rFonts w:ascii="Times New Roman" w:eastAsia="Times New Roman" w:hAnsi="Times New Roman" w:cs="Times New Roman"/>
          <w:lang w:eastAsia="sv-SE"/>
        </w:rPr>
        <w:t>nebakteriniu</w:t>
      </w:r>
      <w:proofErr w:type="spellEnd"/>
      <w:r w:rsidRPr="00BC04E7">
        <w:rPr>
          <w:rFonts w:ascii="Times New Roman" w:eastAsia="Times New Roman" w:hAnsi="Times New Roman" w:cs="Times New Roman"/>
          <w:lang w:eastAsia="sv-SE"/>
        </w:rPr>
        <w:t xml:space="preserve"> </w:t>
      </w:r>
      <w:proofErr w:type="spellStart"/>
      <w:r w:rsidRPr="00BC04E7">
        <w:rPr>
          <w:rFonts w:ascii="Times New Roman" w:eastAsia="Times New Roman" w:hAnsi="Times New Roman" w:cs="Times New Roman"/>
          <w:lang w:eastAsia="sv-SE"/>
        </w:rPr>
        <w:t>meningitu</w:t>
      </w:r>
      <w:proofErr w:type="spellEnd"/>
      <w:r w:rsidRPr="00BC04E7">
        <w:rPr>
          <w:rFonts w:ascii="Times New Roman" w:eastAsia="Times New Roman" w:hAnsi="Times New Roman" w:cs="Times New Roman"/>
          <w:lang w:eastAsia="sv-SE"/>
        </w:rPr>
        <w:t>“;</w:t>
      </w:r>
    </w:p>
    <w:p w:rsidR="00856A1A" w:rsidRDefault="00856A1A" w:rsidP="00856A1A">
      <w:pPr>
        <w:tabs>
          <w:tab w:val="left" w:pos="567"/>
        </w:tabs>
        <w:spacing w:after="0" w:line="240" w:lineRule="auto"/>
        <w:ind w:left="426"/>
        <w:rPr>
          <w:rFonts w:ascii="Times New Roman" w:eastAsia="Times New Roman" w:hAnsi="Times New Roman" w:cs="Times New Roman"/>
          <w:lang w:val="lt-LT" w:eastAsia="sv-SE"/>
        </w:rPr>
      </w:pPr>
      <w:r w:rsidRPr="00A91888">
        <w:rPr>
          <w:rFonts w:ascii="Times New Roman" w:eastAsia="Times New Roman" w:hAnsi="Times New Roman" w:cs="Times New Roman"/>
          <w:lang w:val="lt-LT" w:eastAsia="sv-SE"/>
        </w:rPr>
        <w:t>• raudonosios vilkligės sindromas arba SRV (liga, paveikianti jungiamąjį audinį, įskaitant Jūsų sąnarius ir odą)</w:t>
      </w:r>
      <w:r>
        <w:rPr>
          <w:rFonts w:ascii="Times New Roman" w:eastAsia="Times New Roman" w:hAnsi="Times New Roman" w:cs="Times New Roman"/>
          <w:lang w:val="lt-LT" w:eastAsia="sv-SE"/>
        </w:rPr>
        <w:t>;</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kraujo ląstelių skaičiaus pakitimai. Pirmieji simptomai yra: aukšta temperatūra, gerklės skausmas, burnos opos, į gripą panašūs simptomai, didelis nuovargio jausmas, kraujavimas iš nosies ar odoje</w:t>
      </w:r>
      <w:r w:rsidRPr="00963871">
        <w:rPr>
          <w:rFonts w:ascii="Times New Roman" w:eastAsia="Times New Roman" w:hAnsi="Times New Roman" w:cs="Times New Roman"/>
          <w:lang w:val="lt-LT" w:eastAsia="sv-SE"/>
        </w:rPr>
        <w:t>.</w:t>
      </w:r>
    </w:p>
    <w:p w:rsidR="00856A1A" w:rsidRPr="005E1683" w:rsidRDefault="00856A1A" w:rsidP="00856A1A">
      <w:pPr>
        <w:tabs>
          <w:tab w:val="left" w:pos="567"/>
        </w:tabs>
        <w:spacing w:after="0" w:line="240" w:lineRule="auto"/>
        <w:ind w:left="426"/>
        <w:rPr>
          <w:rFonts w:ascii="Times New Roman" w:hAnsi="Times New Roman"/>
          <w:lang w:val="lt-LT"/>
        </w:rPr>
      </w:pPr>
    </w:p>
    <w:p w:rsidR="00856A1A" w:rsidRPr="005E1683" w:rsidRDefault="00856A1A" w:rsidP="00856A1A">
      <w:pPr>
        <w:tabs>
          <w:tab w:val="left" w:pos="567"/>
        </w:tabs>
        <w:spacing w:after="0" w:line="240" w:lineRule="auto"/>
        <w:ind w:left="426"/>
        <w:rPr>
          <w:rFonts w:ascii="Times New Roman" w:hAnsi="Times New Roman"/>
          <w:i/>
          <w:lang w:val="lt-LT"/>
        </w:rPr>
      </w:pPr>
      <w:r w:rsidRPr="005E1683">
        <w:rPr>
          <w:rFonts w:ascii="Times New Roman" w:hAnsi="Times New Roman"/>
          <w:i/>
          <w:lang w:val="lt-LT"/>
        </w:rPr>
        <w:t>Labai retas (gali pasireikšti rečiau kaip 1 iš 10000 žmonių):</w:t>
      </w:r>
    </w:p>
    <w:p w:rsidR="00856A1A" w:rsidRPr="005E1683" w:rsidRDefault="00856A1A" w:rsidP="00856A1A">
      <w:pPr>
        <w:tabs>
          <w:tab w:val="left" w:pos="567"/>
        </w:tabs>
        <w:spacing w:after="0" w:line="240" w:lineRule="auto"/>
        <w:ind w:left="426"/>
        <w:rPr>
          <w:rFonts w:ascii="Times New Roman" w:hAnsi="Times New Roman"/>
          <w:lang w:val="lt-LT"/>
        </w:rPr>
      </w:pPr>
      <w:r w:rsidRPr="00963871">
        <w:rPr>
          <w:rFonts w:ascii="Times New Roman" w:eastAsia="Times New Roman" w:hAnsi="Times New Roman" w:cs="Times New Roman"/>
          <w:lang w:val="sv-SE" w:eastAsia="sv-SE"/>
        </w:rPr>
        <w:lastRenderedPageBreak/>
        <w:t>• širdies veiklos nepakankamumas, širdies priepuolis, aukštas kraujospūdis;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kepenų nepakankamumas;</w:t>
      </w:r>
    </w:p>
    <w:p w:rsidR="00856A1A" w:rsidRPr="005E1683" w:rsidRDefault="00856A1A" w:rsidP="00856A1A">
      <w:pPr>
        <w:tabs>
          <w:tab w:val="left" w:pos="567"/>
        </w:tabs>
        <w:spacing w:after="0" w:line="240" w:lineRule="auto"/>
        <w:ind w:left="426"/>
        <w:rPr>
          <w:rFonts w:ascii="Times New Roman" w:hAnsi="Times New Roman"/>
          <w:lang w:val="lt-LT"/>
        </w:rPr>
      </w:pPr>
      <w:r w:rsidRPr="005E1683">
        <w:rPr>
          <w:rFonts w:ascii="Times New Roman" w:hAnsi="Times New Roman"/>
          <w:lang w:val="lt-LT"/>
        </w:rPr>
        <w:t>• kasos uždegimas;</w:t>
      </w:r>
    </w:p>
    <w:p w:rsidR="00856A1A" w:rsidRDefault="00856A1A" w:rsidP="00856A1A">
      <w:pPr>
        <w:spacing w:after="0" w:line="240" w:lineRule="auto"/>
        <w:ind w:left="426"/>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 odos pažeidimai (kurie taip pat gali pasireikšti burnoje, nosyje ar ausyse), tokie kaip vadinamasis </w:t>
      </w:r>
      <w:r w:rsidRPr="00963871">
        <w:rPr>
          <w:rFonts w:ascii="Times New Roman" w:eastAsia="Times New Roman" w:hAnsi="Times New Roman" w:cs="Times New Roman"/>
          <w:i/>
          <w:lang w:val="sv-SE" w:eastAsia="sv-SE"/>
        </w:rPr>
        <w:t>Stevens-Johnson</w:t>
      </w:r>
      <w:r w:rsidRPr="00963871" w:rsidDel="0075589A">
        <w:rPr>
          <w:rFonts w:ascii="Times New Roman" w:eastAsia="Times New Roman" w:hAnsi="Times New Roman" w:cs="Times New Roman"/>
          <w:lang w:val="sv-SE" w:eastAsia="sv-SE"/>
        </w:rPr>
        <w:t xml:space="preserve"> </w:t>
      </w:r>
      <w:r w:rsidRPr="00963871">
        <w:rPr>
          <w:rFonts w:ascii="Times New Roman" w:eastAsia="Times New Roman" w:hAnsi="Times New Roman" w:cs="Times New Roman"/>
          <w:lang w:val="sv-SE" w:eastAsia="sv-SE"/>
        </w:rPr>
        <w:t>sindromas, toksinė epidermio nekrolizė arba daugiaformė eritema.</w:t>
      </w:r>
    </w:p>
    <w:p w:rsidR="00856A1A" w:rsidRDefault="00856A1A" w:rsidP="00856A1A">
      <w:pPr>
        <w:spacing w:after="0" w:line="240" w:lineRule="auto"/>
        <w:ind w:left="426"/>
        <w:rPr>
          <w:rFonts w:ascii="Times New Roman" w:eastAsia="Times New Roman" w:hAnsi="Times New Roman" w:cs="Times New Roman"/>
          <w:lang w:val="sv-SE" w:eastAsia="sv-SE"/>
        </w:rPr>
      </w:pPr>
      <w:r w:rsidRPr="00C86C52">
        <w:rPr>
          <w:rFonts w:ascii="Times New Roman" w:eastAsia="Times New Roman" w:hAnsi="Times New Roman" w:cs="Times New Roman"/>
          <w:lang w:val="sv-SE" w:eastAsia="sv-SE"/>
        </w:rPr>
        <w:t>• pailgėjęs kraujavimo laikas;</w:t>
      </w:r>
    </w:p>
    <w:p w:rsidR="00856A1A" w:rsidRPr="00C86C52" w:rsidRDefault="00856A1A" w:rsidP="00856A1A">
      <w:pPr>
        <w:spacing w:after="0" w:line="240" w:lineRule="auto"/>
        <w:ind w:left="426"/>
        <w:rPr>
          <w:rFonts w:ascii="Times New Roman" w:eastAsia="Times New Roman" w:hAnsi="Times New Roman" w:cs="Times New Roman"/>
          <w:lang w:val="sv-SE" w:eastAsia="sv-SE"/>
        </w:rPr>
      </w:pPr>
      <w:r w:rsidRPr="00C86C52">
        <w:rPr>
          <w:rFonts w:ascii="Times New Roman" w:eastAsia="Times New Roman" w:hAnsi="Times New Roman" w:cs="Times New Roman"/>
          <w:lang w:val="sv-SE" w:eastAsia="sv-SE"/>
        </w:rPr>
        <w:t>• stempės uždegimas, žarnyno funkcijos sutrikimai;</w:t>
      </w:r>
    </w:p>
    <w:p w:rsidR="00856A1A" w:rsidRPr="00963871" w:rsidRDefault="00856A1A" w:rsidP="00856A1A">
      <w:pPr>
        <w:spacing w:after="0" w:line="240" w:lineRule="auto"/>
        <w:ind w:left="426"/>
        <w:rPr>
          <w:rFonts w:ascii="Times New Roman" w:eastAsia="Times New Roman" w:hAnsi="Times New Roman" w:cs="Times New Roman"/>
          <w:lang w:val="sv-SE" w:eastAsia="sv-SE"/>
        </w:rPr>
      </w:pPr>
      <w:r w:rsidRPr="00C86C52">
        <w:rPr>
          <w:rFonts w:ascii="Times New Roman" w:eastAsia="Times New Roman" w:hAnsi="Times New Roman" w:cs="Times New Roman"/>
          <w:lang w:val="sv-SE" w:eastAsia="sv-SE"/>
        </w:rPr>
        <w:t>• plaukų slinkimas (alopecija).</w:t>
      </w:r>
    </w:p>
    <w:p w:rsidR="00856A1A" w:rsidRPr="00963871" w:rsidRDefault="00856A1A" w:rsidP="00856A1A">
      <w:pPr>
        <w:spacing w:after="0" w:line="240" w:lineRule="auto"/>
        <w:ind w:left="426"/>
        <w:rPr>
          <w:rFonts w:ascii="Times New Roman" w:eastAsia="Times New Roman" w:hAnsi="Times New Roman" w:cs="Times New Roman"/>
          <w:lang w:val="sv-SE" w:eastAsia="sv-SE"/>
        </w:rPr>
      </w:pPr>
    </w:p>
    <w:p w:rsidR="00856A1A" w:rsidRPr="00963871" w:rsidRDefault="00856A1A" w:rsidP="00856A1A">
      <w:pPr>
        <w:spacing w:after="0" w:line="240" w:lineRule="auto"/>
        <w:ind w:left="426"/>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Nežinomas (nežinoma, kaip dažnai jie pasireiškia);</w:t>
      </w:r>
    </w:p>
    <w:p w:rsidR="00856A1A" w:rsidRPr="00963871" w:rsidRDefault="00856A1A" w:rsidP="00856A1A">
      <w:pPr>
        <w:spacing w:after="0" w:line="240" w:lineRule="auto"/>
        <w:ind w:left="426"/>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opini</w:t>
      </w:r>
      <w:r>
        <w:rPr>
          <w:rFonts w:ascii="Times New Roman" w:eastAsia="Times New Roman" w:hAnsi="Times New Roman" w:cs="Times New Roman"/>
          <w:lang w:val="sv-SE" w:eastAsia="sv-SE"/>
        </w:rPr>
        <w:t>o</w:t>
      </w:r>
      <w:r w:rsidRPr="00963871">
        <w:rPr>
          <w:rFonts w:ascii="Times New Roman" w:eastAsia="Times New Roman" w:hAnsi="Times New Roman" w:cs="Times New Roman"/>
          <w:lang w:val="sv-SE" w:eastAsia="sv-SE"/>
        </w:rPr>
        <w:t xml:space="preserve"> kolit</w:t>
      </w:r>
      <w:r>
        <w:rPr>
          <w:rFonts w:ascii="Times New Roman" w:eastAsia="Times New Roman" w:hAnsi="Times New Roman" w:cs="Times New Roman"/>
          <w:lang w:val="sv-SE" w:eastAsia="sv-SE"/>
        </w:rPr>
        <w:t>o</w:t>
      </w:r>
      <w:r w:rsidRPr="00963871">
        <w:rPr>
          <w:rFonts w:ascii="Times New Roman" w:eastAsia="Times New Roman" w:hAnsi="Times New Roman" w:cs="Times New Roman"/>
          <w:lang w:val="sv-SE" w:eastAsia="sv-SE"/>
        </w:rPr>
        <w:t xml:space="preserve"> arba Krono lig</w:t>
      </w:r>
      <w:r>
        <w:rPr>
          <w:rFonts w:ascii="Times New Roman" w:eastAsia="Times New Roman" w:hAnsi="Times New Roman" w:cs="Times New Roman"/>
          <w:lang w:val="sv-SE" w:eastAsia="sv-SE"/>
        </w:rPr>
        <w:t>os pablogėjimas</w:t>
      </w:r>
      <w:r w:rsidRPr="00963871">
        <w:rPr>
          <w:rFonts w:ascii="Times New Roman" w:eastAsia="Times New Roman" w:hAnsi="Times New Roman" w:cs="Times New Roman"/>
          <w:lang w:val="sv-SE" w:eastAsia="sv-SE"/>
        </w:rPr>
        <w:t>;</w:t>
      </w:r>
    </w:p>
    <w:p w:rsidR="00856A1A" w:rsidRPr="00963871" w:rsidRDefault="00856A1A" w:rsidP="00856A1A">
      <w:pPr>
        <w:spacing w:after="0" w:line="240" w:lineRule="auto"/>
        <w:ind w:left="426"/>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deginimo jausmas gerklėje arba burnoje. Tai gali atsirasti trumpam po vaisto vartojimo.</w:t>
      </w:r>
    </w:p>
    <w:p w:rsidR="00856A1A" w:rsidRPr="00963871" w:rsidRDefault="00856A1A" w:rsidP="00856A1A">
      <w:pPr>
        <w:spacing w:after="0" w:line="240" w:lineRule="auto"/>
        <w:ind w:left="426"/>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i/>
          <w:lang w:val="sv-SE" w:eastAsia="sv-SE"/>
        </w:rPr>
      </w:pPr>
      <w:r w:rsidRPr="00963871">
        <w:rPr>
          <w:rFonts w:ascii="Times New Roman" w:eastAsia="Times New Roman" w:hAnsi="Times New Roman" w:cs="Times New Roman"/>
          <w:i/>
          <w:lang w:val="sv-SE" w:eastAsia="sv-SE"/>
        </w:rPr>
        <w:t>Apie toliau išvardytą šalutinį poveikį pranešta vartojant kitus NVNU:</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aukštas kraujospūdis arba širdies nepakankamumas;</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storosios žarnos išopėjimų arba Krono ligos (žarnyno ligos) paūmėjimas.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Tokie vaistai kaip </w:t>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gali nežymiai padidinti miokardo infarkto arba insulto riziką.</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5E1683">
        <w:rPr>
          <w:rFonts w:ascii="Times New Roman" w:hAnsi="Times New Roman"/>
          <w:lang w:val="lt-LT"/>
        </w:rPr>
        <w:t>Jeigu pasireiškė šalutinis poveikis, įskaitant šiame lapelyje nenurodytą, pasakykite gydytojui arba vaistininkui.</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spacing w:after="0" w:line="240" w:lineRule="auto"/>
        <w:rPr>
          <w:rFonts w:ascii="Times New Roman" w:hAnsi="Times New Roman"/>
          <w:b/>
          <w:lang w:val="lt-LT"/>
        </w:rPr>
      </w:pPr>
      <w:r w:rsidRPr="005E1683">
        <w:rPr>
          <w:rFonts w:ascii="Times New Roman" w:hAnsi="Times New Roman"/>
          <w:b/>
          <w:lang w:val="lt-LT"/>
        </w:rPr>
        <w:t>Pranešimas apie šalutinį poveikį</w:t>
      </w: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E1683">
          <w:rPr>
            <w:rFonts w:ascii="Times New Roman" w:hAnsi="Times New Roman"/>
            <w:color w:val="0000FF"/>
            <w:u w:val="single"/>
            <w:lang w:val="lt-LT"/>
          </w:rPr>
          <w:t>www.vvkt.lt</w:t>
        </w:r>
      </w:hyperlink>
      <w:r w:rsidRPr="005E168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w:t>
      </w:r>
      <w:r w:rsidRPr="005E1683">
        <w:rPr>
          <w:rFonts w:ascii="Times New Roman" w:hAnsi="Times New Roman"/>
          <w:lang w:val="lt-LT"/>
        </w:rPr>
        <w:noBreakHyphen/>
        <w:t xml:space="preserve">09120 Vilnius), nemokamu fakso numeriu 8 800 20131, el. paštu </w:t>
      </w:r>
      <w:hyperlink r:id="rId6" w:history="1">
        <w:r w:rsidRPr="005E1683">
          <w:rPr>
            <w:rFonts w:ascii="Times New Roman" w:hAnsi="Times New Roman"/>
            <w:color w:val="0000FF"/>
            <w:u w:val="single"/>
            <w:lang w:val="lt-LT"/>
          </w:rPr>
          <w:t>NepageidaujamaR@vvkt.lt</w:t>
        </w:r>
      </w:hyperlink>
      <w:r w:rsidRPr="005E1683">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5E1683">
          <w:rPr>
            <w:rFonts w:ascii="Times New Roman" w:hAnsi="Times New Roman"/>
            <w:color w:val="0000FF"/>
            <w:u w:val="single"/>
            <w:lang w:val="lt-LT"/>
          </w:rPr>
          <w:t>http://www.vvkt.lt</w:t>
        </w:r>
      </w:hyperlink>
      <w:r w:rsidRPr="005E1683">
        <w:rPr>
          <w:rFonts w:ascii="Times New Roman" w:hAnsi="Times New Roman"/>
          <w:lang w:val="lt-LT"/>
        </w:rPr>
        <w:t>). Pranešdami apie šalutinį poveikį galite mums padėti gauti daugiau informacijos apie šio vaisto saugumą.</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keepNext/>
        <w:tabs>
          <w:tab w:val="left" w:pos="567"/>
        </w:tabs>
        <w:spacing w:after="0" w:line="240" w:lineRule="auto"/>
        <w:ind w:left="567" w:hanging="567"/>
        <w:outlineLvl w:val="1"/>
        <w:rPr>
          <w:rFonts w:ascii="Times New Roman" w:hAnsi="Times New Roman"/>
          <w:b/>
          <w:lang w:val="lt-LT"/>
        </w:rPr>
      </w:pPr>
      <w:bookmarkStart w:id="11" w:name="_Toc129243143"/>
      <w:bookmarkStart w:id="12" w:name="_Toc129243268"/>
      <w:r w:rsidRPr="005E1683">
        <w:rPr>
          <w:rFonts w:ascii="Times New Roman" w:hAnsi="Times New Roman"/>
          <w:b/>
          <w:lang w:val="lt-LT"/>
        </w:rPr>
        <w:t>5.</w:t>
      </w:r>
      <w:r w:rsidRPr="005E1683">
        <w:rPr>
          <w:rFonts w:ascii="Times New Roman" w:hAnsi="Times New Roman"/>
          <w:b/>
          <w:lang w:val="lt-LT"/>
        </w:rPr>
        <w:tab/>
        <w:t xml:space="preserve">Kaip laikyti </w:t>
      </w:r>
      <w:bookmarkEnd w:id="11"/>
      <w:bookmarkEnd w:id="12"/>
      <w:proofErr w:type="spellStart"/>
      <w:r w:rsidRPr="005E1683">
        <w:rPr>
          <w:rFonts w:ascii="Times New Roman" w:hAnsi="Times New Roman"/>
          <w:b/>
          <w:color w:val="000000"/>
          <w:lang w:val="lt-LT"/>
        </w:rPr>
        <w:t>Brufen</w:t>
      </w:r>
      <w:proofErr w:type="spellEnd"/>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Šį vaistą laikykite vaikams nepastebimoje ir nepasiekiamoje vietoje.</w:t>
      </w:r>
    </w:p>
    <w:p w:rsidR="00856A1A" w:rsidRPr="005E1683" w:rsidRDefault="00856A1A" w:rsidP="00856A1A">
      <w:pPr>
        <w:spacing w:after="0" w:line="240" w:lineRule="auto"/>
        <w:rPr>
          <w:rFonts w:ascii="Times New Roman" w:hAnsi="Times New Roman"/>
          <w:lang w:val="lt-LT"/>
        </w:rPr>
      </w:pP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Laikyti žemesnėje kaip 25 </w:t>
      </w:r>
      <w:r w:rsidRPr="005E1683">
        <w:rPr>
          <w:rFonts w:ascii="Times New Roman" w:hAnsi="Times New Roman"/>
          <w:lang w:val="lt-LT"/>
        </w:rPr>
        <w:sym w:font="Symbol" w:char="F0B0"/>
      </w:r>
      <w:r w:rsidRPr="005E1683">
        <w:rPr>
          <w:rFonts w:ascii="Times New Roman" w:hAnsi="Times New Roman"/>
          <w:lang w:val="lt-LT"/>
        </w:rPr>
        <w:t>C temperatūroje.</w:t>
      </w: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Laikyti gamintojo pakuotėje, kad vaistas būtų apsaugotas nuo šviesos ir drėgmės.</w:t>
      </w:r>
    </w:p>
    <w:p w:rsidR="00856A1A" w:rsidRPr="005E1683" w:rsidRDefault="00856A1A" w:rsidP="00856A1A">
      <w:pPr>
        <w:spacing w:after="0" w:line="240" w:lineRule="auto"/>
        <w:rPr>
          <w:rFonts w:ascii="Times New Roman" w:hAnsi="Times New Roman"/>
          <w:lang w:val="lt-LT"/>
        </w:rPr>
      </w:pP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Ant dėžutės ir paketėlio po „EXP” nurodytam tinkamumo laikui pasibaigus, šio vaisto vartoti negalima. Vaistas tinkamas vartoti iki paskutinės nurodyto mėnesio dienos.</w:t>
      </w:r>
    </w:p>
    <w:p w:rsidR="00856A1A" w:rsidRPr="005E1683" w:rsidRDefault="00856A1A" w:rsidP="00856A1A">
      <w:pPr>
        <w:spacing w:after="0" w:line="240" w:lineRule="auto"/>
        <w:rPr>
          <w:rFonts w:ascii="Times New Roman" w:hAnsi="Times New Roman"/>
          <w:lang w:val="lt-LT"/>
        </w:rPr>
      </w:pP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Vaistų negalima išmesti į kanalizaciją arba su buitinėmis atliekomis. Kaip išmesti nereikalingus vaistus, klauskite vaistininko. Šios priemonės padės apsaugoti aplinką.</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5E1683" w:rsidRDefault="00856A1A" w:rsidP="00856A1A">
      <w:pPr>
        <w:keepNext/>
        <w:tabs>
          <w:tab w:val="left" w:pos="567"/>
        </w:tabs>
        <w:spacing w:after="0" w:line="240" w:lineRule="auto"/>
        <w:ind w:left="567" w:hanging="567"/>
        <w:outlineLvl w:val="1"/>
        <w:rPr>
          <w:rFonts w:ascii="Times New Roman" w:hAnsi="Times New Roman"/>
          <w:b/>
          <w:lang w:val="lt-LT"/>
        </w:rPr>
      </w:pPr>
      <w:bookmarkStart w:id="13" w:name="_Toc129243144"/>
      <w:bookmarkStart w:id="14" w:name="_Toc129243269"/>
      <w:r w:rsidRPr="005E1683">
        <w:rPr>
          <w:rFonts w:ascii="Times New Roman" w:hAnsi="Times New Roman"/>
          <w:b/>
          <w:lang w:val="lt-LT"/>
        </w:rPr>
        <w:t>6.</w:t>
      </w:r>
      <w:r w:rsidRPr="005E1683">
        <w:rPr>
          <w:rFonts w:ascii="Times New Roman" w:hAnsi="Times New Roman"/>
          <w:b/>
          <w:lang w:val="lt-LT"/>
        </w:rPr>
        <w:tab/>
        <w:t>Pakuotės turinys ir kita informacija</w:t>
      </w:r>
      <w:bookmarkEnd w:id="13"/>
      <w:bookmarkEnd w:id="14"/>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color w:val="000000"/>
          <w:lang w:val="sv-SE" w:eastAsia="sv-SE"/>
        </w:rPr>
        <w:t>Brufen</w:t>
      </w:r>
      <w:r w:rsidRPr="00963871">
        <w:rPr>
          <w:rFonts w:ascii="Times New Roman" w:eastAsia="Times New Roman" w:hAnsi="Times New Roman" w:cs="Times New Roman"/>
          <w:b/>
          <w:lang w:val="sv-SE" w:eastAsia="sv-SE"/>
        </w:rPr>
        <w:t xml:space="preserve"> sudėtis</w:t>
      </w:r>
    </w:p>
    <w:p w:rsidR="00856A1A" w:rsidRPr="00963871" w:rsidRDefault="00856A1A" w:rsidP="00856A1A">
      <w:pPr>
        <w:numPr>
          <w:ilvl w:val="0"/>
          <w:numId w:val="3"/>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Veiklioji medžiaga yra ibuprofenas. Kiekviename paketėlyje yra 200 </w:t>
      </w:r>
      <w:r w:rsidRPr="005E1683">
        <w:rPr>
          <w:rFonts w:ascii="Times New Roman" w:hAnsi="Times New Roman"/>
          <w:lang w:val="lt-LT"/>
        </w:rPr>
        <w:t xml:space="preserve">mg </w:t>
      </w:r>
      <w:proofErr w:type="spellStart"/>
      <w:r w:rsidRPr="005E1683">
        <w:rPr>
          <w:rFonts w:ascii="Times New Roman" w:hAnsi="Times New Roman"/>
          <w:lang w:val="lt-LT"/>
        </w:rPr>
        <w:t>ibuprofeno</w:t>
      </w:r>
      <w:proofErr w:type="spellEnd"/>
      <w:r w:rsidRPr="005E1683">
        <w:rPr>
          <w:rFonts w:ascii="Times New Roman" w:hAnsi="Times New Roman"/>
          <w:lang w:val="lt-LT"/>
        </w:rPr>
        <w:t>.</w:t>
      </w:r>
    </w:p>
    <w:p w:rsidR="00856A1A" w:rsidRPr="00963871" w:rsidRDefault="00856A1A" w:rsidP="00856A1A">
      <w:pPr>
        <w:numPr>
          <w:ilvl w:val="0"/>
          <w:numId w:val="3"/>
        </w:num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lastRenderedPageBreak/>
        <w:t>Pagalbinės medžiagos yra kroskarmeliozės natrio druska, obuolių rūgštis, mikrokristalinė celiuliozė, sacharino natrio druska, sacharozė, povidonas, apelsinų aromatinė medžiaga, natrio laurilsulfatas, natrio-vandenilio karbonatas, bevandenis natrio karbonatas.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color w:val="000000"/>
          <w:lang w:val="sv-SE" w:eastAsia="sv-SE"/>
        </w:rPr>
        <w:t>Brufen</w:t>
      </w:r>
      <w:r w:rsidRPr="00963871">
        <w:rPr>
          <w:rFonts w:ascii="Times New Roman" w:eastAsia="Times New Roman" w:hAnsi="Times New Roman" w:cs="Times New Roman"/>
          <w:b/>
          <w:lang w:val="sv-SE" w:eastAsia="sv-SE"/>
        </w:rPr>
        <w:t xml:space="preserve"> išvaizda ir kiekis pakuotėje</w:t>
      </w: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w:t>
      </w:r>
      <w:r w:rsidRPr="005E1683">
        <w:rPr>
          <w:rFonts w:ascii="Times New Roman" w:hAnsi="Times New Roman"/>
          <w:lang w:val="lt-LT"/>
        </w:rPr>
        <w:t xml:space="preserve"> mg </w:t>
      </w:r>
      <w:proofErr w:type="spellStart"/>
      <w:r w:rsidRPr="005E1683">
        <w:rPr>
          <w:rFonts w:ascii="Times New Roman" w:hAnsi="Times New Roman"/>
          <w:lang w:val="lt-LT"/>
        </w:rPr>
        <w:t>šnypščiosios</w:t>
      </w:r>
      <w:proofErr w:type="spellEnd"/>
      <w:r w:rsidRPr="00963871">
        <w:rPr>
          <w:rFonts w:ascii="Times New Roman" w:eastAsia="Times New Roman" w:hAnsi="Times New Roman" w:cs="Times New Roman"/>
          <w:lang w:val="sv-SE" w:eastAsia="sv-SE"/>
        </w:rPr>
        <w:t xml:space="preserve"> granulės yra apelsinų aromato balti milteliai. Jūsų vaistas bus paketėlyje.</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rPr>
          <w:rFonts w:ascii="Times New Roman" w:hAnsi="Times New Roman"/>
          <w:lang w:val="lt-LT"/>
        </w:rPr>
      </w:pPr>
      <w:r w:rsidRPr="005E1683">
        <w:rPr>
          <w:rFonts w:ascii="Times New Roman" w:hAnsi="Times New Roman"/>
          <w:lang w:val="lt-LT"/>
        </w:rPr>
        <w:t>Kiekvienoje dėžutėje yra 20 arba 30 paketėlių.</w:t>
      </w:r>
    </w:p>
    <w:p w:rsidR="00856A1A" w:rsidRPr="005E1683" w:rsidRDefault="00856A1A" w:rsidP="00856A1A">
      <w:pPr>
        <w:tabs>
          <w:tab w:val="left" w:pos="567"/>
        </w:tabs>
        <w:spacing w:after="0" w:line="240" w:lineRule="auto"/>
        <w:rPr>
          <w:rFonts w:ascii="Times New Roman" w:hAnsi="Times New Roman"/>
          <w:lang w:val="lt-LT"/>
        </w:rPr>
      </w:pPr>
    </w:p>
    <w:p w:rsidR="00856A1A" w:rsidRPr="005E1683" w:rsidRDefault="00856A1A" w:rsidP="00856A1A">
      <w:pPr>
        <w:tabs>
          <w:tab w:val="left" w:pos="567"/>
        </w:tabs>
        <w:spacing w:after="0" w:line="240" w:lineRule="auto"/>
        <w:rPr>
          <w:rFonts w:ascii="Times New Roman" w:hAnsi="Times New Roman"/>
          <w:lang w:val="lt-LT"/>
        </w:rPr>
      </w:pPr>
      <w:r w:rsidRPr="005E1683">
        <w:rPr>
          <w:rFonts w:ascii="Times New Roman" w:hAnsi="Times New Roman"/>
          <w:lang w:val="lt-LT"/>
        </w:rPr>
        <w:t>Gali būti tiekiamos ne visų dydžių pakuotės.</w:t>
      </w: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szCs w:val="20"/>
          <w:lang w:val="sv-SE" w:eastAsia="sv-SE"/>
        </w:rPr>
        <w:t xml:space="preserve">Registruotojas </w:t>
      </w:r>
      <w:r w:rsidRPr="00963871">
        <w:rPr>
          <w:rFonts w:ascii="Times New Roman" w:eastAsia="Times New Roman" w:hAnsi="Times New Roman" w:cs="Times New Roman"/>
          <w:b/>
          <w:lang w:val="sv-SE" w:eastAsia="sv-SE"/>
        </w:rPr>
        <w:t>ir gamintojas</w:t>
      </w:r>
    </w:p>
    <w:p w:rsidR="00856A1A" w:rsidRPr="00963871" w:rsidRDefault="00856A1A" w:rsidP="00856A1A">
      <w:pPr>
        <w:spacing w:after="0" w:line="240" w:lineRule="auto"/>
        <w:rPr>
          <w:rFonts w:ascii="Times New Roman" w:eastAsia="Times New Roman" w:hAnsi="Times New Roman" w:cs="Times New Roman"/>
          <w:b/>
          <w:lang w:val="sv-SE" w:eastAsia="sv-SE"/>
        </w:rPr>
      </w:pPr>
    </w:p>
    <w:p w:rsidR="00856A1A" w:rsidRPr="005E1683" w:rsidRDefault="00856A1A" w:rsidP="00856A1A">
      <w:pPr>
        <w:spacing w:after="0" w:line="240" w:lineRule="auto"/>
        <w:rPr>
          <w:rFonts w:ascii="Times New Roman" w:hAnsi="Times New Roman"/>
          <w:i/>
          <w:lang w:val="lt-LT"/>
        </w:rPr>
      </w:pPr>
      <w:r w:rsidRPr="00963871">
        <w:rPr>
          <w:rFonts w:ascii="Times New Roman" w:eastAsia="Times New Roman" w:hAnsi="Times New Roman" w:cs="Times New Roman"/>
          <w:i/>
          <w:szCs w:val="20"/>
          <w:lang w:val="sv-SE" w:eastAsia="sv-SE"/>
        </w:rPr>
        <w:t>Registruotojas</w:t>
      </w:r>
    </w:p>
    <w:p w:rsidR="00856A1A" w:rsidRPr="005E1683" w:rsidRDefault="00856A1A" w:rsidP="00856A1A">
      <w:pPr>
        <w:spacing w:after="0" w:line="240" w:lineRule="auto"/>
        <w:rPr>
          <w:rFonts w:ascii="Times New Roman" w:hAnsi="Times New Roman"/>
          <w:lang w:val="lt-LT"/>
        </w:rPr>
      </w:pPr>
      <w:proofErr w:type="spellStart"/>
      <w:r w:rsidRPr="005E1683">
        <w:rPr>
          <w:rFonts w:ascii="Times New Roman" w:hAnsi="Times New Roman"/>
          <w:lang w:val="lt-LT"/>
        </w:rPr>
        <w:t>Mylan</w:t>
      </w:r>
      <w:proofErr w:type="spellEnd"/>
      <w:r w:rsidRPr="005E1683">
        <w:rPr>
          <w:rFonts w:ascii="Times New Roman" w:hAnsi="Times New Roman"/>
          <w:lang w:val="lt-LT"/>
        </w:rPr>
        <w:t xml:space="preserve"> IRE </w:t>
      </w:r>
      <w:proofErr w:type="spellStart"/>
      <w:r w:rsidRPr="005E1683">
        <w:rPr>
          <w:rFonts w:ascii="Times New Roman" w:hAnsi="Times New Roman"/>
          <w:lang w:val="lt-LT"/>
        </w:rPr>
        <w:t>Healthcare</w:t>
      </w:r>
      <w:proofErr w:type="spellEnd"/>
      <w:r w:rsidRPr="005E1683">
        <w:rPr>
          <w:rFonts w:ascii="Times New Roman" w:hAnsi="Times New Roman"/>
          <w:lang w:val="lt-LT"/>
        </w:rPr>
        <w:t xml:space="preserve"> </w:t>
      </w:r>
      <w:proofErr w:type="spellStart"/>
      <w:r w:rsidRPr="005E1683">
        <w:rPr>
          <w:rFonts w:ascii="Times New Roman" w:hAnsi="Times New Roman"/>
          <w:lang w:val="lt-LT"/>
        </w:rPr>
        <w:t>Limited</w:t>
      </w:r>
      <w:proofErr w:type="spellEnd"/>
    </w:p>
    <w:p w:rsidR="00856A1A" w:rsidRPr="005E1683" w:rsidRDefault="00856A1A" w:rsidP="00856A1A">
      <w:pPr>
        <w:spacing w:after="0" w:line="240" w:lineRule="auto"/>
        <w:rPr>
          <w:rFonts w:ascii="Times New Roman" w:hAnsi="Times New Roman"/>
          <w:lang w:val="lt-LT"/>
        </w:rPr>
      </w:pPr>
      <w:proofErr w:type="spellStart"/>
      <w:r w:rsidRPr="005E1683">
        <w:rPr>
          <w:rFonts w:ascii="Times New Roman" w:hAnsi="Times New Roman"/>
          <w:lang w:val="lt-LT"/>
        </w:rPr>
        <w:t>Unit</w:t>
      </w:r>
      <w:proofErr w:type="spellEnd"/>
      <w:r w:rsidRPr="005E1683">
        <w:rPr>
          <w:rFonts w:ascii="Times New Roman" w:hAnsi="Times New Roman"/>
          <w:lang w:val="lt-LT"/>
        </w:rPr>
        <w:t xml:space="preserve"> 35/36, </w:t>
      </w:r>
      <w:proofErr w:type="spellStart"/>
      <w:r w:rsidRPr="005E1683">
        <w:rPr>
          <w:rFonts w:ascii="Times New Roman" w:hAnsi="Times New Roman"/>
          <w:lang w:val="lt-LT"/>
        </w:rPr>
        <w:t>Grange</w:t>
      </w:r>
      <w:proofErr w:type="spellEnd"/>
      <w:r w:rsidRPr="005E1683">
        <w:rPr>
          <w:rFonts w:ascii="Times New Roman" w:hAnsi="Times New Roman"/>
          <w:lang w:val="lt-LT"/>
        </w:rPr>
        <w:t xml:space="preserve"> Parade, </w:t>
      </w:r>
      <w:proofErr w:type="spellStart"/>
      <w:r w:rsidRPr="005E1683">
        <w:rPr>
          <w:rFonts w:ascii="Times New Roman" w:hAnsi="Times New Roman"/>
          <w:lang w:val="lt-LT"/>
        </w:rPr>
        <w:t>Baldoyle</w:t>
      </w:r>
      <w:proofErr w:type="spellEnd"/>
      <w:r w:rsidRPr="005E1683">
        <w:rPr>
          <w:rFonts w:ascii="Times New Roman" w:hAnsi="Times New Roman"/>
          <w:lang w:val="lt-LT"/>
        </w:rPr>
        <w:t xml:space="preserve"> </w:t>
      </w:r>
      <w:proofErr w:type="spellStart"/>
      <w:r w:rsidRPr="005E1683">
        <w:rPr>
          <w:rFonts w:ascii="Times New Roman" w:hAnsi="Times New Roman"/>
          <w:lang w:val="lt-LT"/>
        </w:rPr>
        <w:t>Industrial</w:t>
      </w:r>
      <w:proofErr w:type="spellEnd"/>
      <w:r w:rsidRPr="005E1683">
        <w:rPr>
          <w:rFonts w:ascii="Times New Roman" w:hAnsi="Times New Roman"/>
          <w:lang w:val="lt-LT"/>
        </w:rPr>
        <w:t xml:space="preserve"> </w:t>
      </w:r>
      <w:proofErr w:type="spellStart"/>
      <w:r w:rsidRPr="005E1683">
        <w:rPr>
          <w:rFonts w:ascii="Times New Roman" w:hAnsi="Times New Roman"/>
          <w:lang w:val="lt-LT"/>
        </w:rPr>
        <w:t>Estate</w:t>
      </w:r>
      <w:proofErr w:type="spellEnd"/>
      <w:r w:rsidRPr="005E1683">
        <w:rPr>
          <w:rFonts w:ascii="Times New Roman" w:hAnsi="Times New Roman"/>
          <w:lang w:val="lt-LT"/>
        </w:rPr>
        <w:t>, Dublin 13</w:t>
      </w:r>
    </w:p>
    <w:p w:rsidR="00856A1A" w:rsidRPr="005E1683" w:rsidRDefault="00856A1A" w:rsidP="00856A1A">
      <w:pPr>
        <w:spacing w:after="0" w:line="240" w:lineRule="auto"/>
        <w:rPr>
          <w:rFonts w:ascii="Times New Roman" w:hAnsi="Times New Roman"/>
          <w:lang w:val="lt-LT"/>
        </w:rPr>
      </w:pPr>
      <w:r w:rsidRPr="005E1683">
        <w:rPr>
          <w:rFonts w:ascii="Times New Roman" w:hAnsi="Times New Roman"/>
          <w:lang w:val="lt-LT"/>
        </w:rPr>
        <w:t>Airija</w:t>
      </w:r>
    </w:p>
    <w:p w:rsidR="00856A1A" w:rsidRPr="005E1683" w:rsidRDefault="00856A1A" w:rsidP="00856A1A">
      <w:pPr>
        <w:tabs>
          <w:tab w:val="left" w:pos="567"/>
        </w:tabs>
        <w:spacing w:after="0" w:line="240" w:lineRule="auto"/>
        <w:rPr>
          <w:rFonts w:ascii="Times New Roman" w:hAnsi="Times New Roman"/>
          <w:i/>
          <w:lang w:val="lt-LT"/>
        </w:rPr>
      </w:pPr>
    </w:p>
    <w:p w:rsidR="00856A1A" w:rsidRPr="005E1683" w:rsidRDefault="00856A1A" w:rsidP="00856A1A">
      <w:pPr>
        <w:spacing w:after="0" w:line="240" w:lineRule="auto"/>
        <w:rPr>
          <w:rFonts w:ascii="Times New Roman" w:hAnsi="Times New Roman"/>
          <w:i/>
          <w:lang w:val="lt-LT"/>
        </w:rPr>
      </w:pPr>
      <w:r w:rsidRPr="005E1683">
        <w:rPr>
          <w:rFonts w:ascii="Times New Roman" w:hAnsi="Times New Roman"/>
          <w:i/>
          <w:lang w:val="lt-LT"/>
        </w:rPr>
        <w:t>Gamintojas</w:t>
      </w:r>
    </w:p>
    <w:p w:rsidR="00856A1A" w:rsidRPr="00413C58" w:rsidRDefault="00856A1A" w:rsidP="00856A1A">
      <w:pPr>
        <w:spacing w:after="0" w:line="240" w:lineRule="auto"/>
        <w:rPr>
          <w:rFonts w:ascii="Times New Roman" w:hAnsi="Times New Roman"/>
        </w:rPr>
      </w:pPr>
      <w:r w:rsidRPr="00993DF7">
        <w:rPr>
          <w:rFonts w:ascii="Times New Roman" w:hAnsi="Times New Roman"/>
        </w:rPr>
        <w:t xml:space="preserve">AbbVie </w:t>
      </w:r>
      <w:proofErr w:type="spellStart"/>
      <w:r w:rsidRPr="00993DF7">
        <w:rPr>
          <w:rFonts w:ascii="Times New Roman" w:hAnsi="Times New Roman"/>
        </w:rPr>
        <w:t>S.r.l</w:t>
      </w:r>
      <w:proofErr w:type="spellEnd"/>
      <w:r w:rsidRPr="00993DF7">
        <w:rPr>
          <w:rFonts w:ascii="Times New Roman" w:hAnsi="Times New Roman"/>
        </w:rPr>
        <w:t>.</w:t>
      </w:r>
    </w:p>
    <w:p w:rsidR="00856A1A" w:rsidRPr="005E1683" w:rsidRDefault="00856A1A" w:rsidP="00856A1A">
      <w:pPr>
        <w:spacing w:after="0" w:line="240" w:lineRule="auto"/>
        <w:rPr>
          <w:rFonts w:ascii="Times New Roman" w:hAnsi="Times New Roman"/>
        </w:rPr>
      </w:pPr>
      <w:r w:rsidRPr="005E1683">
        <w:rPr>
          <w:rFonts w:ascii="Times New Roman" w:hAnsi="Times New Roman"/>
        </w:rPr>
        <w:t xml:space="preserve">S.R. 148 </w:t>
      </w:r>
      <w:proofErr w:type="spellStart"/>
      <w:r w:rsidRPr="005E1683">
        <w:rPr>
          <w:rFonts w:ascii="Times New Roman" w:hAnsi="Times New Roman"/>
        </w:rPr>
        <w:t>Pontina</w:t>
      </w:r>
      <w:proofErr w:type="spellEnd"/>
      <w:r w:rsidRPr="005E1683">
        <w:rPr>
          <w:rFonts w:ascii="Times New Roman" w:hAnsi="Times New Roman"/>
        </w:rPr>
        <w:t xml:space="preserve"> km 52 </w:t>
      </w:r>
      <w:proofErr w:type="spellStart"/>
      <w:r w:rsidRPr="005E1683">
        <w:rPr>
          <w:rFonts w:ascii="Times New Roman" w:hAnsi="Times New Roman"/>
        </w:rPr>
        <w:t>snc</w:t>
      </w:r>
      <w:proofErr w:type="spellEnd"/>
    </w:p>
    <w:p w:rsidR="00856A1A" w:rsidRPr="005E1683" w:rsidRDefault="00856A1A" w:rsidP="00856A1A">
      <w:pPr>
        <w:spacing w:after="0" w:line="240" w:lineRule="auto"/>
        <w:rPr>
          <w:rFonts w:ascii="Times New Roman" w:hAnsi="Times New Roman"/>
        </w:rPr>
      </w:pPr>
      <w:proofErr w:type="gramStart"/>
      <w:r w:rsidRPr="005E1683">
        <w:rPr>
          <w:rFonts w:ascii="Times New Roman" w:hAnsi="Times New Roman"/>
        </w:rPr>
        <w:t>04011</w:t>
      </w:r>
      <w:proofErr w:type="gramEnd"/>
      <w:r w:rsidRPr="005E1683">
        <w:rPr>
          <w:rFonts w:ascii="Times New Roman" w:hAnsi="Times New Roman"/>
        </w:rPr>
        <w:t xml:space="preserve"> </w:t>
      </w:r>
      <w:proofErr w:type="spellStart"/>
      <w:r w:rsidRPr="005E1683">
        <w:rPr>
          <w:rFonts w:ascii="Times New Roman" w:hAnsi="Times New Roman"/>
        </w:rPr>
        <w:t>Campoverde</w:t>
      </w:r>
      <w:proofErr w:type="spellEnd"/>
      <w:r w:rsidRPr="005E1683">
        <w:rPr>
          <w:rFonts w:ascii="Times New Roman" w:hAnsi="Times New Roman"/>
        </w:rPr>
        <w:t xml:space="preserve"> di Aprilia</w:t>
      </w:r>
    </w:p>
    <w:p w:rsidR="00856A1A" w:rsidRPr="005E1683" w:rsidRDefault="00856A1A" w:rsidP="00856A1A">
      <w:pPr>
        <w:spacing w:after="0" w:line="240" w:lineRule="auto"/>
        <w:rPr>
          <w:rFonts w:ascii="Times New Roman" w:hAnsi="Times New Roman"/>
        </w:rPr>
      </w:pPr>
      <w:proofErr w:type="spellStart"/>
      <w:r w:rsidRPr="005E1683">
        <w:rPr>
          <w:rFonts w:ascii="Times New Roman" w:hAnsi="Times New Roman"/>
        </w:rPr>
        <w:t>Italija</w:t>
      </w:r>
      <w:proofErr w:type="spellEnd"/>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lang w:val="sv-SE" w:eastAsia="sv-SE"/>
        </w:rPr>
      </w:pPr>
      <w:r w:rsidRPr="00963871">
        <w:rPr>
          <w:rFonts w:ascii="Times New Roman" w:eastAsia="Times New Roman" w:hAnsi="Times New Roman" w:cs="Times New Roman"/>
          <w:lang w:val="sv-SE" w:eastAsia="sv-SE"/>
        </w:rPr>
        <w:t xml:space="preserve">Jeigu apie šį vaistą norite sužinoti daugiau, kreipkitės į vietinį </w:t>
      </w:r>
      <w:r w:rsidRPr="005E1683">
        <w:rPr>
          <w:rFonts w:ascii="Times New Roman" w:hAnsi="Times New Roman"/>
          <w:lang w:val="lt-LT"/>
        </w:rPr>
        <w:t xml:space="preserve">registruotojo </w:t>
      </w:r>
      <w:r w:rsidRPr="00963871">
        <w:rPr>
          <w:rFonts w:ascii="Times New Roman" w:eastAsia="Times New Roman" w:hAnsi="Times New Roman" w:cs="Times New Roman"/>
          <w:lang w:val="sv-SE" w:eastAsia="sv-SE"/>
        </w:rPr>
        <w:t>atstovą.</w:t>
      </w:r>
    </w:p>
    <w:p w:rsidR="00856A1A" w:rsidRPr="005E1683" w:rsidRDefault="00856A1A" w:rsidP="00856A1A">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856A1A" w:rsidRPr="00963871" w:rsidTr="0099763B">
        <w:tc>
          <w:tcPr>
            <w:tcW w:w="4678" w:type="dxa"/>
          </w:tcPr>
          <w:p w:rsidR="00856A1A" w:rsidRPr="005E1683" w:rsidRDefault="00856A1A" w:rsidP="0099763B">
            <w:pPr>
              <w:tabs>
                <w:tab w:val="left" w:pos="567"/>
              </w:tabs>
              <w:spacing w:after="0" w:line="240" w:lineRule="auto"/>
              <w:rPr>
                <w:rFonts w:ascii="Times New Roman" w:hAnsi="Times New Roman"/>
                <w:lang w:val="lt-LT"/>
              </w:rPr>
            </w:pPr>
            <w:proofErr w:type="spellStart"/>
            <w:r>
              <w:rPr>
                <w:rFonts w:ascii="Times New Roman" w:hAnsi="Times New Roman"/>
                <w:lang w:val="lt-LT"/>
              </w:rPr>
              <w:t>Mylan</w:t>
            </w:r>
            <w:proofErr w:type="spellEnd"/>
            <w:r>
              <w:rPr>
                <w:rFonts w:ascii="Times New Roman" w:hAnsi="Times New Roman"/>
                <w:lang w:val="lt-LT"/>
              </w:rPr>
              <w:t xml:space="preserve"> </w:t>
            </w:r>
            <w:proofErr w:type="spellStart"/>
            <w:r>
              <w:rPr>
                <w:rFonts w:ascii="Times New Roman" w:hAnsi="Times New Roman"/>
                <w:lang w:val="lt-LT"/>
              </w:rPr>
              <w:t>Healthcare</w:t>
            </w:r>
            <w:proofErr w:type="spellEnd"/>
            <w:r w:rsidRPr="005E1683">
              <w:rPr>
                <w:rFonts w:ascii="Times New Roman" w:hAnsi="Times New Roman"/>
                <w:lang w:val="lt-LT"/>
              </w:rPr>
              <w:t xml:space="preserve"> UAB</w:t>
            </w:r>
          </w:p>
          <w:p w:rsidR="00856A1A" w:rsidRPr="005E1683" w:rsidRDefault="00856A1A" w:rsidP="0099763B">
            <w:pPr>
              <w:tabs>
                <w:tab w:val="left" w:pos="567"/>
              </w:tabs>
              <w:spacing w:after="0" w:line="240" w:lineRule="auto"/>
              <w:rPr>
                <w:rFonts w:ascii="Times New Roman" w:hAnsi="Times New Roman"/>
                <w:lang w:val="lt-LT"/>
              </w:rPr>
            </w:pPr>
            <w:r w:rsidRPr="005E1683">
              <w:rPr>
                <w:rFonts w:ascii="Times New Roman" w:hAnsi="Times New Roman"/>
                <w:lang w:val="lt-LT"/>
              </w:rPr>
              <w:t>Tel</w:t>
            </w:r>
            <w:r w:rsidRPr="00963871">
              <w:rPr>
                <w:rFonts w:ascii="Times New Roman" w:eastAsia="Times New Roman" w:hAnsi="Times New Roman" w:cs="Times New Roman"/>
                <w:lang w:val="lt-LT" w:eastAsia="sv-SE"/>
              </w:rPr>
              <w:t>.:</w:t>
            </w:r>
            <w:r>
              <w:rPr>
                <w:rFonts w:ascii="Times New Roman" w:eastAsia="Times New Roman" w:hAnsi="Times New Roman" w:cs="Times New Roman"/>
                <w:lang w:val="lt-LT" w:eastAsia="sv-SE"/>
              </w:rPr>
              <w:t xml:space="preserve"> </w:t>
            </w:r>
            <w:r w:rsidRPr="00963871">
              <w:rPr>
                <w:rFonts w:ascii="Times New Roman" w:eastAsia="Times New Roman" w:hAnsi="Times New Roman" w:cs="Times New Roman"/>
                <w:lang w:val="lt-LT" w:eastAsia="sv-SE"/>
              </w:rPr>
              <w:t>+</w:t>
            </w:r>
            <w:r w:rsidRPr="005E1683">
              <w:rPr>
                <w:rFonts w:ascii="Times New Roman" w:hAnsi="Times New Roman"/>
                <w:lang w:val="lt-LT"/>
              </w:rPr>
              <w:t>370 52051288</w:t>
            </w:r>
          </w:p>
          <w:p w:rsidR="00856A1A" w:rsidRPr="00963871" w:rsidRDefault="00856A1A" w:rsidP="0099763B">
            <w:pPr>
              <w:spacing w:after="0" w:line="240" w:lineRule="auto"/>
              <w:rPr>
                <w:rFonts w:ascii="Times New Roman" w:eastAsia="Times New Roman" w:hAnsi="Times New Roman" w:cs="Times New Roman"/>
                <w:lang w:val="sv-SE" w:eastAsia="sv-SE"/>
              </w:rPr>
            </w:pPr>
          </w:p>
        </w:tc>
      </w:tr>
    </w:tbl>
    <w:p w:rsidR="00856A1A" w:rsidRPr="005E1683" w:rsidRDefault="00856A1A" w:rsidP="00856A1A">
      <w:pPr>
        <w:tabs>
          <w:tab w:val="left" w:pos="567"/>
        </w:tabs>
        <w:suppressAutoHyphens/>
        <w:spacing w:after="0" w:line="240" w:lineRule="auto"/>
        <w:rPr>
          <w:rFonts w:ascii="Times New Roman" w:hAnsi="Times New Roman"/>
          <w:lang w:val="lt-LT"/>
        </w:rPr>
      </w:pPr>
    </w:p>
    <w:p w:rsidR="00856A1A" w:rsidRPr="005E1683" w:rsidRDefault="00856A1A" w:rsidP="00856A1A">
      <w:pPr>
        <w:tabs>
          <w:tab w:val="left" w:pos="567"/>
        </w:tabs>
        <w:suppressAutoHyphens/>
        <w:spacing w:after="0" w:line="240" w:lineRule="auto"/>
        <w:rPr>
          <w:rFonts w:ascii="Times New Roman" w:hAnsi="Times New Roman"/>
          <w:b/>
          <w:lang w:val="lt-LT"/>
        </w:rPr>
      </w:pPr>
      <w:r w:rsidRPr="005E1683">
        <w:rPr>
          <w:rFonts w:ascii="Times New Roman" w:hAnsi="Times New Roman"/>
          <w:b/>
          <w:lang w:val="lt-LT"/>
        </w:rPr>
        <w:t>Šis vaistas EEE valstybėse narėse registruotas tokiais pavadinimais:</w:t>
      </w:r>
    </w:p>
    <w:p w:rsidR="00856A1A" w:rsidRPr="00963871" w:rsidRDefault="00856A1A" w:rsidP="00856A1A">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Jungtinė Karalystė</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Effervescent Granules</w:t>
      </w:r>
    </w:p>
    <w:p w:rsidR="00856A1A" w:rsidRPr="00963871" w:rsidRDefault="00856A1A" w:rsidP="00856A1A">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Austrija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w:t>
      </w:r>
      <w:r w:rsidRPr="00963871">
        <w:rPr>
          <w:rFonts w:ascii="Times New Roman" w:eastAsia="Times New Roman" w:hAnsi="Times New Roman" w:cs="Times New Roman"/>
          <w:bCs/>
          <w:lang w:val="sv-SE" w:eastAsia="sv-SE"/>
        </w:rPr>
        <w:t>Brausegranulat</w:t>
      </w:r>
    </w:p>
    <w:p w:rsidR="00856A1A" w:rsidRPr="00963871" w:rsidRDefault="00856A1A" w:rsidP="00856A1A">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Bulgarija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w:t>
      </w:r>
      <w:r w:rsidRPr="00963871">
        <w:rPr>
          <w:rFonts w:ascii="Times New Roman" w:eastAsia="Times New Roman" w:hAnsi="Times New Roman" w:cs="Times New Roman"/>
          <w:bCs/>
          <w:lang w:val="sv-SE" w:eastAsia="sv-SE"/>
        </w:rPr>
        <w:t>Ефервесцентна Гранули</w:t>
      </w:r>
    </w:p>
    <w:p w:rsidR="00856A1A" w:rsidRPr="00963871" w:rsidRDefault="00856A1A" w:rsidP="00856A1A">
      <w:pPr>
        <w:spacing w:after="0" w:line="240" w:lineRule="auto"/>
        <w:ind w:left="2552" w:hanging="2552"/>
        <w:rPr>
          <w:rFonts w:ascii="Times New Roman" w:eastAsia="Times New Roman" w:hAnsi="Times New Roman" w:cs="Times New Roman"/>
          <w:color w:val="000000"/>
          <w:lang w:val="sv-SE" w:eastAsia="sv-SE"/>
        </w:rPr>
      </w:pPr>
      <w:r w:rsidRPr="00963871">
        <w:rPr>
          <w:rFonts w:ascii="Times New Roman" w:eastAsia="Times New Roman" w:hAnsi="Times New Roman" w:cs="Times New Roman"/>
          <w:bCs/>
          <w:lang w:val="sv-SE" w:eastAsia="sv-SE"/>
        </w:rPr>
        <w:t>Estija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p>
    <w:p w:rsidR="00856A1A" w:rsidRPr="00963871" w:rsidRDefault="00856A1A" w:rsidP="00856A1A">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Airija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bCs/>
          <w:lang w:val="sv-SE" w:eastAsia="sv-SE"/>
        </w:rPr>
        <w:t xml:space="preserve"> 200 mg Effervescent Granules</w:t>
      </w:r>
    </w:p>
    <w:p w:rsidR="00856A1A" w:rsidRPr="00963871" w:rsidRDefault="00856A1A" w:rsidP="00856A1A">
      <w:pPr>
        <w:spacing w:after="0" w:line="240" w:lineRule="auto"/>
        <w:ind w:left="2552" w:hanging="2552"/>
        <w:rPr>
          <w:rFonts w:ascii="Times New Roman" w:eastAsia="Times New Roman" w:hAnsi="Times New Roman" w:cs="Times New Roman"/>
          <w:bCs/>
          <w:lang w:val="sv-SE" w:eastAsia="sv-SE"/>
        </w:rPr>
      </w:pPr>
      <w:r w:rsidRPr="00963871">
        <w:rPr>
          <w:rFonts w:ascii="Times New Roman" w:eastAsia="Times New Roman" w:hAnsi="Times New Roman" w:cs="Times New Roman"/>
          <w:bCs/>
          <w:lang w:val="sv-SE" w:eastAsia="sv-SE"/>
        </w:rPr>
        <w:t>Italija</w:t>
      </w:r>
      <w:r w:rsidRPr="00963871">
        <w:rPr>
          <w:rFonts w:ascii="Times New Roman" w:eastAsia="Times New Roman" w:hAnsi="Times New Roman" w:cs="Times New Roman"/>
          <w:bCs/>
          <w:lang w:val="sv-SE" w:eastAsia="sv-SE"/>
        </w:rPr>
        <w:tab/>
        <w:t xml:space="preserve">Froben Dolore e Febbre </w:t>
      </w:r>
    </w:p>
    <w:p w:rsidR="00856A1A" w:rsidRPr="00963871" w:rsidRDefault="00856A1A" w:rsidP="00856A1A">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Latvija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putojošās granulas</w:t>
      </w:r>
    </w:p>
    <w:p w:rsidR="00856A1A" w:rsidRPr="00963871" w:rsidRDefault="00856A1A" w:rsidP="00856A1A">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Lietuva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w:t>
      </w:r>
      <w:r w:rsidRPr="00963871">
        <w:rPr>
          <w:rFonts w:ascii="Times New Roman" w:eastAsia="Times New Roman" w:hAnsi="Times New Roman" w:cs="Times New Roman"/>
          <w:lang w:val="sv-SE" w:eastAsia="sv-SE"/>
        </w:rPr>
        <w:t xml:space="preserve"> 200 mg šnypščiosios granulės</w:t>
      </w:r>
    </w:p>
    <w:p w:rsidR="00856A1A" w:rsidRPr="00963871" w:rsidRDefault="00856A1A" w:rsidP="00856A1A">
      <w:pPr>
        <w:spacing w:after="0" w:line="240" w:lineRule="auto"/>
        <w:ind w:left="2552" w:hanging="2552"/>
        <w:rPr>
          <w:rFonts w:ascii="Times New Roman" w:eastAsia="Times New Roman" w:hAnsi="Times New Roman" w:cs="Times New Roman"/>
          <w:lang w:val="sv-SE" w:eastAsia="sv-SE"/>
        </w:rPr>
      </w:pPr>
      <w:r w:rsidRPr="00963871">
        <w:rPr>
          <w:rFonts w:ascii="Times New Roman" w:eastAsia="Times New Roman" w:hAnsi="Times New Roman" w:cs="Times New Roman"/>
          <w:bCs/>
          <w:lang w:val="sv-SE" w:eastAsia="sv-SE"/>
        </w:rPr>
        <w:t>Slovėnija</w:t>
      </w:r>
      <w:r w:rsidRPr="00963871">
        <w:rPr>
          <w:rFonts w:ascii="Times New Roman" w:eastAsia="Times New Roman" w:hAnsi="Times New Roman" w:cs="Times New Roman"/>
          <w:bCs/>
          <w:lang w:val="sv-SE" w:eastAsia="sv-SE"/>
        </w:rPr>
        <w:tab/>
      </w:r>
      <w:r w:rsidRPr="00963871">
        <w:rPr>
          <w:rFonts w:ascii="Times New Roman" w:eastAsia="Times New Roman" w:hAnsi="Times New Roman" w:cs="Times New Roman"/>
          <w:color w:val="000000"/>
          <w:lang w:val="sv-SE" w:eastAsia="sv-SE"/>
        </w:rPr>
        <w:t>Brufen Gran</w:t>
      </w:r>
      <w:r w:rsidRPr="00963871">
        <w:rPr>
          <w:rFonts w:ascii="Times New Roman" w:eastAsia="Times New Roman" w:hAnsi="Times New Roman" w:cs="Times New Roman"/>
          <w:lang w:val="sv-SE" w:eastAsia="sv-SE"/>
        </w:rPr>
        <w:t xml:space="preserve"> 200 mg šumeča zrnca</w:t>
      </w:r>
    </w:p>
    <w:p w:rsidR="00856A1A" w:rsidRPr="005E1683" w:rsidRDefault="00856A1A" w:rsidP="00856A1A">
      <w:pPr>
        <w:tabs>
          <w:tab w:val="left" w:pos="567"/>
        </w:tabs>
        <w:suppressAutoHyphens/>
        <w:spacing w:after="0" w:line="240" w:lineRule="auto"/>
        <w:rPr>
          <w:rFonts w:ascii="Times New Roman" w:hAnsi="Times New Roman"/>
          <w:lang w:val="lt-LT"/>
        </w:rPr>
      </w:pPr>
    </w:p>
    <w:p w:rsidR="00856A1A" w:rsidRPr="00963871" w:rsidRDefault="00856A1A" w:rsidP="00856A1A">
      <w:pPr>
        <w:spacing w:after="0" w:line="240" w:lineRule="auto"/>
        <w:rPr>
          <w:rFonts w:ascii="Times New Roman" w:eastAsia="Times New Roman" w:hAnsi="Times New Roman" w:cs="Times New Roman"/>
          <w:lang w:val="sv-SE" w:eastAsia="sv-SE"/>
        </w:rPr>
      </w:pPr>
    </w:p>
    <w:p w:rsidR="00856A1A" w:rsidRPr="00963871" w:rsidRDefault="00856A1A" w:rsidP="00856A1A">
      <w:pPr>
        <w:spacing w:after="0" w:line="240" w:lineRule="auto"/>
        <w:rPr>
          <w:rFonts w:ascii="Times New Roman" w:eastAsia="Times New Roman" w:hAnsi="Times New Roman" w:cs="Times New Roman"/>
          <w:b/>
          <w:lang w:val="sv-SE" w:eastAsia="sv-SE"/>
        </w:rPr>
      </w:pPr>
      <w:r w:rsidRPr="00963871">
        <w:rPr>
          <w:rFonts w:ascii="Times New Roman" w:eastAsia="Times New Roman" w:hAnsi="Times New Roman" w:cs="Times New Roman"/>
          <w:b/>
          <w:lang w:val="sv-SE" w:eastAsia="sv-SE"/>
        </w:rPr>
        <w:t>Šis pakuotės lapelis paskutinį kartą per</w:t>
      </w:r>
      <w:r w:rsidRPr="005E1683">
        <w:rPr>
          <w:rFonts w:ascii="Times New Roman" w:hAnsi="Times New Roman"/>
          <w:b/>
          <w:lang w:val="lt-LT"/>
        </w:rPr>
        <w:t>žiūrėtas</w:t>
      </w:r>
      <w:r>
        <w:rPr>
          <w:rFonts w:ascii="Times New Roman" w:hAnsi="Times New Roman"/>
          <w:b/>
          <w:lang w:val="lt-LT"/>
        </w:rPr>
        <w:t xml:space="preserve"> 2020-11-11.</w:t>
      </w:r>
    </w:p>
    <w:p w:rsidR="00856A1A" w:rsidRPr="00963871" w:rsidRDefault="00856A1A" w:rsidP="00856A1A">
      <w:pPr>
        <w:spacing w:after="0" w:line="240" w:lineRule="auto"/>
        <w:rPr>
          <w:rFonts w:ascii="Times New Roman" w:eastAsia="Times New Roman" w:hAnsi="Times New Roman" w:cs="Times New Roman"/>
          <w:b/>
          <w:lang w:val="sv-SE" w:eastAsia="sv-SE"/>
        </w:rPr>
      </w:pPr>
    </w:p>
    <w:p w:rsidR="00856A1A" w:rsidRPr="00963871" w:rsidRDefault="00856A1A" w:rsidP="00856A1A">
      <w:pPr>
        <w:spacing w:after="0" w:line="240" w:lineRule="auto"/>
        <w:rPr>
          <w:rFonts w:ascii="Times New Roman" w:eastAsia="Times New Roman" w:hAnsi="Times New Roman" w:cs="Times New Roman"/>
          <w:szCs w:val="20"/>
          <w:u w:val="single"/>
          <w:lang w:val="sv-SE" w:eastAsia="sv-SE"/>
        </w:rPr>
      </w:pPr>
      <w:r w:rsidRPr="00963871">
        <w:rPr>
          <w:rFonts w:ascii="Times New Roman" w:eastAsia="Times New Roman" w:hAnsi="Times New Roman" w:cs="Times New Roman"/>
          <w:lang w:val="sv-SE" w:eastAsia="sv-SE"/>
        </w:rPr>
        <w:t>Išsami informacija apie šį vaistą pateikiama Valstybinės vaistų kontrolės tarnybos prie Lietuvos Respublikos sveikatos apsaugos ministerijos tinklalapyje</w:t>
      </w:r>
      <w:r w:rsidRPr="00963871">
        <w:rPr>
          <w:rFonts w:ascii="Times New Roman" w:eastAsia="Times New Roman" w:hAnsi="Times New Roman" w:cs="Times New Roman"/>
          <w:i/>
          <w:lang w:val="sv-SE" w:eastAsia="sv-SE"/>
        </w:rPr>
        <w:t xml:space="preserve"> </w:t>
      </w:r>
      <w:hyperlink r:id="rId8" w:history="1">
        <w:r w:rsidRPr="00963871">
          <w:rPr>
            <w:rFonts w:ascii="Times New Roman" w:eastAsia="Times New Roman" w:hAnsi="Times New Roman" w:cs="Times New Roman"/>
            <w:color w:val="0000FF"/>
            <w:u w:val="single"/>
            <w:lang w:val="sv-SE" w:eastAsia="sv-SE"/>
          </w:rPr>
          <w:t>http://www.vvkt.lt/</w:t>
        </w:r>
      </w:hyperlink>
    </w:p>
    <w:p w:rsidR="009041DB" w:rsidRDefault="009041DB">
      <w:bookmarkStart w:id="15" w:name="_GoBack"/>
      <w:bookmarkEnd w:id="15"/>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MT">
    <w:altName w:val="Yu Gothic UI"/>
    <w:panose1 w:val="00000000000000000000"/>
    <w:charset w:val="80"/>
    <w:family w:val="auto"/>
    <w:notTrueType/>
    <w:pitch w:val="default"/>
    <w:sig w:usb0="00000000" w:usb1="08070000" w:usb2="00000010" w:usb3="00000000" w:csb0="0002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1504FB"/>
    <w:multiLevelType w:val="hybridMultilevel"/>
    <w:tmpl w:val="7458C2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DB2666"/>
    <w:multiLevelType w:val="hybridMultilevel"/>
    <w:tmpl w:val="C5303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E17EA2"/>
    <w:multiLevelType w:val="hybridMultilevel"/>
    <w:tmpl w:val="E64ED0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F820DC"/>
    <w:multiLevelType w:val="hybridMultilevel"/>
    <w:tmpl w:val="02BE6E32"/>
    <w:lvl w:ilvl="0" w:tplc="2AE03BC4">
      <w:start w:val="14"/>
      <w:numFmt w:val="bullet"/>
      <w:lvlText w:val="•"/>
      <w:lvlJc w:val="left"/>
      <w:pPr>
        <w:ind w:left="720" w:hanging="360"/>
      </w:pPr>
      <w:rPr>
        <w:rFonts w:ascii="SymbolMT" w:eastAsia="Times New Roman" w:hAnsi="SymbolM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1A"/>
    <w:rsid w:val="00856A1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B4EBC-2E26-4068-ADE9-1DA8DB1A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A1A"/>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15231</Words>
  <Characters>8682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2021-01-19T06:36:00Z</dcterms:created>
  <dcterms:modified xsi:type="dcterms:W3CDTF">2021-01-19T06:36:00Z</dcterms:modified>
</cp:coreProperties>
</file>