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8CFB5"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6A52001"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7C9AA9D"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EA34A96"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9713882"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79188CD"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539F572"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B89C923"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FF642C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56D41F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B892B0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8447426"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528B00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4F57DF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8EE57E1"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AAE22D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57B4C3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6290B4B"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FA30035"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B4BC16D"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4485A13"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6B45EE5"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0A968C9"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E25A894" w14:textId="77777777" w:rsidR="00587914" w:rsidRPr="00A837BC" w:rsidRDefault="00587914" w:rsidP="00587914">
      <w:pPr>
        <w:spacing w:after="0" w:line="240" w:lineRule="auto"/>
        <w:ind w:left="567" w:hanging="567"/>
        <w:jc w:val="center"/>
        <w:rPr>
          <w:rFonts w:ascii="Times New Roman" w:eastAsia="Times New Roman" w:hAnsi="Times New Roman" w:cs="Times New Roman"/>
        </w:rPr>
      </w:pPr>
      <w:r w:rsidRPr="00A837BC">
        <w:rPr>
          <w:rFonts w:ascii="Times New Roman" w:eastAsia="Times New Roman" w:hAnsi="Times New Roman" w:cs="Times New Roman"/>
          <w:b/>
          <w:bCs/>
        </w:rPr>
        <w:t>I PRIEDAS</w:t>
      </w:r>
    </w:p>
    <w:p w14:paraId="05C13380"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5FE16C92"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r w:rsidRPr="00A837BC">
        <w:rPr>
          <w:rFonts w:ascii="Times New Roman" w:eastAsia="Times New Roman" w:hAnsi="Times New Roman" w:cs="Times New Roman"/>
          <w:b/>
          <w:bCs/>
        </w:rPr>
        <w:t>PREPARATO CHARAKTERISTIKŲ SANTRAUKA</w:t>
      </w:r>
    </w:p>
    <w:p w14:paraId="660F0A48"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6A0A65EA"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rPr>
        <w:br w:type="page"/>
      </w:r>
      <w:r w:rsidRPr="00A837BC">
        <w:rPr>
          <w:rFonts w:ascii="Times New Roman" w:eastAsia="Times New Roman" w:hAnsi="Times New Roman" w:cs="Times New Roman"/>
          <w:b/>
          <w:bCs/>
        </w:rPr>
        <w:lastRenderedPageBreak/>
        <w:t>1.</w:t>
      </w:r>
      <w:r w:rsidRPr="00A837BC">
        <w:rPr>
          <w:rFonts w:ascii="Times New Roman" w:eastAsia="Times New Roman" w:hAnsi="Times New Roman" w:cs="Times New Roman"/>
          <w:b/>
          <w:bCs/>
        </w:rPr>
        <w:tab/>
      </w:r>
      <w:r w:rsidRPr="00A837BC">
        <w:rPr>
          <w:rFonts w:ascii="Times New Roman" w:eastAsia="Times New Roman" w:hAnsi="Times New Roman" w:cs="Times New Roman"/>
          <w:b/>
          <w:bCs/>
          <w:caps/>
        </w:rPr>
        <w:t>VAISTINIO</w:t>
      </w:r>
      <w:r w:rsidRPr="00A837BC">
        <w:rPr>
          <w:rFonts w:ascii="Times New Roman" w:eastAsia="Times New Roman" w:hAnsi="Times New Roman" w:cs="Times New Roman"/>
          <w:b/>
          <w:bCs/>
        </w:rPr>
        <w:t xml:space="preserve"> PREPARATO PAVADINIMAS</w:t>
      </w:r>
    </w:p>
    <w:p w14:paraId="2BF4A238"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2FFFA82"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Pantoprazole Ingen Pharma 20 mg skrandyje neirios tabletės </w:t>
      </w:r>
    </w:p>
    <w:p w14:paraId="113A47F6"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3E7701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0C35C39" w14:textId="77777777" w:rsidR="00587914" w:rsidRPr="00A837BC" w:rsidRDefault="00587914" w:rsidP="00587914">
      <w:pP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2.</w:t>
      </w:r>
      <w:r w:rsidRPr="00A837BC">
        <w:rPr>
          <w:rFonts w:ascii="Times New Roman" w:eastAsia="Times New Roman" w:hAnsi="Times New Roman" w:cs="Times New Roman"/>
          <w:b/>
          <w:bCs/>
          <w:caps/>
        </w:rPr>
        <w:tab/>
        <w:t>kokybinė ir kiekybinė sudėtis</w:t>
      </w:r>
    </w:p>
    <w:p w14:paraId="41B5CFF2"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6F75D90"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Kiekvienoje skrandyje neirioje tabletėje yra 20 mg pantoprazolo (atitinka</w:t>
      </w:r>
      <w:r w:rsidRPr="00A837BC">
        <w:rPr>
          <w:rFonts w:ascii="Calibri" w:eastAsia="Calibri" w:hAnsi="Calibri" w:cs="Times New Roman"/>
        </w:rPr>
        <w:t xml:space="preserve"> </w:t>
      </w:r>
      <w:r w:rsidRPr="00A837BC">
        <w:rPr>
          <w:rFonts w:ascii="Times New Roman" w:eastAsia="Times New Roman" w:hAnsi="Times New Roman" w:cs="Times New Roman"/>
        </w:rPr>
        <w:t xml:space="preserve">22,56 mg </w:t>
      </w:r>
      <w:r w:rsidRPr="00A837BC">
        <w:rPr>
          <w:rFonts w:ascii="Times New Roman" w:eastAsia="Calibri" w:hAnsi="Times New Roman" w:cs="Times New Roman"/>
        </w:rPr>
        <w:t>pantoprazolo</w:t>
      </w:r>
      <w:r w:rsidRPr="00A837BC">
        <w:rPr>
          <w:rFonts w:ascii="Times New Roman" w:eastAsia="Times New Roman" w:hAnsi="Times New Roman" w:cs="Times New Roman"/>
        </w:rPr>
        <w:t xml:space="preserve"> natrio druskos seskvihidrato).</w:t>
      </w:r>
    </w:p>
    <w:p w14:paraId="0ACD57AD" w14:textId="77777777" w:rsidR="00587914" w:rsidRPr="00A837BC" w:rsidRDefault="00587914" w:rsidP="00587914">
      <w:pPr>
        <w:tabs>
          <w:tab w:val="left" w:pos="567"/>
        </w:tabs>
        <w:spacing w:after="0" w:line="240" w:lineRule="auto"/>
        <w:rPr>
          <w:rFonts w:ascii="Times New Roman" w:eastAsia="Times New Roman" w:hAnsi="Times New Roman" w:cs="Times New Roman"/>
        </w:rPr>
      </w:pPr>
    </w:p>
    <w:p w14:paraId="02A92CCB"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Visos pagalbinės medžiagos išvardytos 6.1 skyriuje.</w:t>
      </w:r>
    </w:p>
    <w:p w14:paraId="2F2809EA"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E112942"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3688BE3" w14:textId="77777777" w:rsidR="00587914" w:rsidRPr="00A837BC" w:rsidRDefault="00587914" w:rsidP="00587914">
      <w:pP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3.</w:t>
      </w:r>
      <w:r w:rsidRPr="00A837BC">
        <w:rPr>
          <w:rFonts w:ascii="Times New Roman" w:eastAsia="Times New Roman" w:hAnsi="Times New Roman" w:cs="Times New Roman"/>
          <w:b/>
          <w:bCs/>
          <w:caps/>
        </w:rPr>
        <w:tab/>
        <w:t>FARMACINĖ forma</w:t>
      </w:r>
    </w:p>
    <w:p w14:paraId="3CCB652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1F51D6D"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Skrandyje neiri tabletė</w:t>
      </w:r>
    </w:p>
    <w:p w14:paraId="1376D3A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0A1E36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Tabletės yra elipsės formos, abipusiai išgaubtos, dengtos </w:t>
      </w:r>
      <w:r w:rsidRPr="00A837BC">
        <w:rPr>
          <w:rFonts w:ascii="Times New Roman" w:eastAsia="Calibri" w:hAnsi="Times New Roman" w:cs="Times New Roman"/>
        </w:rPr>
        <w:t>skrandyje neiriu dangalu</w:t>
      </w:r>
      <w:r w:rsidRPr="00A837BC">
        <w:rPr>
          <w:rFonts w:ascii="Times New Roman" w:eastAsia="Times New Roman" w:hAnsi="Times New Roman" w:cs="Times New Roman"/>
        </w:rPr>
        <w:t>, šviesiai geltonos,</w:t>
      </w:r>
      <w:r w:rsidRPr="00A837BC">
        <w:rPr>
          <w:rFonts w:ascii="Times New Roman" w:eastAsia="Calibri" w:hAnsi="Times New Roman" w:cs="Times New Roman"/>
        </w:rPr>
        <w:t xml:space="preserve"> 4,2 x 8,2 mm dydžio.</w:t>
      </w:r>
    </w:p>
    <w:p w14:paraId="6D9E331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91C0F6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4875527" w14:textId="77777777" w:rsidR="00587914" w:rsidRPr="00A837BC" w:rsidRDefault="00587914" w:rsidP="00587914">
      <w:pP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4.</w:t>
      </w:r>
      <w:r w:rsidRPr="00A837BC">
        <w:rPr>
          <w:rFonts w:ascii="Times New Roman" w:eastAsia="Times New Roman" w:hAnsi="Times New Roman" w:cs="Times New Roman"/>
          <w:b/>
          <w:bCs/>
          <w:caps/>
        </w:rPr>
        <w:tab/>
        <w:t>klinikinĖ informacija</w:t>
      </w:r>
    </w:p>
    <w:p w14:paraId="06DAB39B"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F28ED4B"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4.1</w:t>
      </w:r>
      <w:r w:rsidRPr="00A837BC">
        <w:rPr>
          <w:rFonts w:ascii="Times New Roman" w:eastAsia="Times New Roman" w:hAnsi="Times New Roman" w:cs="Times New Roman"/>
          <w:b/>
          <w:bCs/>
        </w:rPr>
        <w:tab/>
        <w:t>Terapinės indikacijos</w:t>
      </w:r>
    </w:p>
    <w:p w14:paraId="302421A0"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52AC69F" w14:textId="77777777" w:rsidR="00587914" w:rsidRPr="00A837BC" w:rsidRDefault="00587914" w:rsidP="00587914">
      <w:pPr>
        <w:keepNext/>
        <w:tabs>
          <w:tab w:val="left" w:pos="567"/>
        </w:tabs>
        <w:spacing w:after="0" w:line="260" w:lineRule="exact"/>
        <w:outlineLvl w:val="4"/>
        <w:rPr>
          <w:rFonts w:ascii="Times New Roman" w:eastAsia="Times New Roman" w:hAnsi="Times New Roman" w:cs="Times New Roman"/>
          <w:i/>
          <w:iCs/>
        </w:rPr>
      </w:pPr>
      <w:r w:rsidRPr="00A837BC">
        <w:rPr>
          <w:rFonts w:ascii="Times New Roman" w:eastAsia="Times New Roman" w:hAnsi="Times New Roman" w:cs="Times New Roman"/>
          <w:i/>
          <w:iCs/>
        </w:rPr>
        <w:t>Suaugusiesiems ir 12 metų bei vyresniems paaugliams</w:t>
      </w:r>
    </w:p>
    <w:p w14:paraId="0512B741" w14:textId="77777777" w:rsidR="00587914" w:rsidRPr="00A837BC" w:rsidRDefault="00587914" w:rsidP="00587914">
      <w:pPr>
        <w:tabs>
          <w:tab w:val="left" w:pos="0"/>
        </w:tabs>
        <w:suppressAutoHyphens/>
        <w:spacing w:after="0" w:line="260" w:lineRule="exact"/>
        <w:rPr>
          <w:rFonts w:ascii="Times New Roman" w:eastAsia="Times New Roman" w:hAnsi="Times New Roman" w:cs="Times New Roman"/>
        </w:rPr>
      </w:pPr>
      <w:r w:rsidRPr="00A837BC">
        <w:rPr>
          <w:rFonts w:ascii="Symbol" w:eastAsia="Calibri" w:hAnsi="Symbol" w:cs="Symbol"/>
        </w:rPr>
        <w:t></w:t>
      </w:r>
      <w:r w:rsidRPr="00A837BC">
        <w:rPr>
          <w:rFonts w:ascii="Symbol" w:eastAsia="Calibri" w:hAnsi="Symbol" w:cs="Symbol"/>
        </w:rPr>
        <w:t></w:t>
      </w:r>
      <w:r w:rsidRPr="00A837BC">
        <w:rPr>
          <w:rFonts w:ascii="Times New Roman" w:eastAsia="Times New Roman" w:hAnsi="Times New Roman" w:cs="Times New Roman"/>
        </w:rPr>
        <w:t>Simptomus sukeliančios gastroezofaginio refliukso ligos gydymas.</w:t>
      </w:r>
    </w:p>
    <w:p w14:paraId="3A0CE4E6" w14:textId="77777777" w:rsidR="00587914" w:rsidRPr="00A837BC" w:rsidRDefault="00587914" w:rsidP="00587914">
      <w:pPr>
        <w:suppressAutoHyphens/>
        <w:spacing w:after="0" w:line="240" w:lineRule="auto"/>
        <w:ind w:left="510" w:hanging="510"/>
        <w:rPr>
          <w:rFonts w:ascii="Times New Roman" w:eastAsia="Times New Roman" w:hAnsi="Times New Roman" w:cs="Times New Roman"/>
        </w:rPr>
      </w:pPr>
      <w:r w:rsidRPr="00A837BC">
        <w:rPr>
          <w:rFonts w:ascii="Symbol" w:eastAsia="Calibri" w:hAnsi="Symbol" w:cs="Symbol"/>
        </w:rPr>
        <w:t></w:t>
      </w:r>
      <w:r w:rsidRPr="00A837BC">
        <w:rPr>
          <w:rFonts w:ascii="Symbol" w:eastAsia="Calibri" w:hAnsi="Symbol" w:cs="Symbol"/>
        </w:rPr>
        <w:t></w:t>
      </w:r>
      <w:r w:rsidRPr="00A837BC">
        <w:rPr>
          <w:rFonts w:ascii="Times New Roman" w:eastAsia="Times New Roman" w:hAnsi="Times New Roman" w:cs="Times New Roman"/>
        </w:rPr>
        <w:t>Ilgalaikis refliukso sukelto ezofagito gydymas ir jo atkryčio profilaktika.</w:t>
      </w:r>
    </w:p>
    <w:p w14:paraId="1BB60C72" w14:textId="77777777" w:rsidR="00587914" w:rsidRPr="00A837BC" w:rsidRDefault="00587914" w:rsidP="00587914">
      <w:pPr>
        <w:tabs>
          <w:tab w:val="left" w:pos="510"/>
          <w:tab w:val="left" w:pos="679"/>
        </w:tabs>
        <w:suppressAutoHyphens/>
        <w:spacing w:after="0" w:line="240" w:lineRule="auto"/>
        <w:rPr>
          <w:rFonts w:ascii="Times New Roman" w:eastAsia="Times New Roman" w:hAnsi="Times New Roman" w:cs="Times New Roman"/>
        </w:rPr>
      </w:pPr>
    </w:p>
    <w:p w14:paraId="3208306E" w14:textId="77777777" w:rsidR="00587914" w:rsidRPr="00A837BC" w:rsidRDefault="00587914" w:rsidP="00587914">
      <w:pPr>
        <w:keepNext/>
        <w:tabs>
          <w:tab w:val="left" w:pos="567"/>
        </w:tabs>
        <w:spacing w:after="0" w:line="260" w:lineRule="exact"/>
        <w:outlineLvl w:val="4"/>
        <w:rPr>
          <w:rFonts w:ascii="Times New Roman" w:eastAsia="Times New Roman" w:hAnsi="Times New Roman" w:cs="Times New Roman"/>
          <w:i/>
          <w:iCs/>
        </w:rPr>
      </w:pPr>
      <w:r w:rsidRPr="00A837BC">
        <w:rPr>
          <w:rFonts w:ascii="Times New Roman" w:eastAsia="Times New Roman" w:hAnsi="Times New Roman" w:cs="Times New Roman"/>
          <w:i/>
          <w:iCs/>
        </w:rPr>
        <w:t>Suaugusiesiems</w:t>
      </w:r>
    </w:p>
    <w:p w14:paraId="7F36BC95" w14:textId="77777777" w:rsidR="00587914" w:rsidRPr="00A837BC" w:rsidRDefault="00587914" w:rsidP="00587914">
      <w:pPr>
        <w:tabs>
          <w:tab w:val="left" w:pos="510"/>
          <w:tab w:val="left" w:pos="679"/>
        </w:tabs>
        <w:suppressAutoHyphens/>
        <w:spacing w:after="0" w:line="240" w:lineRule="auto"/>
        <w:rPr>
          <w:rFonts w:ascii="Times New Roman" w:eastAsia="Times New Roman" w:hAnsi="Times New Roman" w:cs="Times New Roman"/>
        </w:rPr>
      </w:pPr>
      <w:r w:rsidRPr="00A837BC">
        <w:rPr>
          <w:rFonts w:ascii="Symbol" w:eastAsia="Calibri" w:hAnsi="Symbol" w:cs="Symbol"/>
        </w:rPr>
        <w:t></w:t>
      </w:r>
      <w:r w:rsidRPr="00A837BC">
        <w:rPr>
          <w:rFonts w:ascii="Symbol" w:eastAsia="Calibri" w:hAnsi="Symbol" w:cs="Symbol"/>
        </w:rPr>
        <w:t></w:t>
      </w:r>
      <w:r w:rsidRPr="00A837BC">
        <w:rPr>
          <w:rFonts w:ascii="Times New Roman" w:eastAsia="Times New Roman" w:hAnsi="Times New Roman" w:cs="Times New Roman"/>
        </w:rPr>
        <w:t>Skrandžio ir dvylikapirštės žarnos opų, kurias sukelia neselektyvaus poveikio nesteroidiniai vaistiniai preparatai nuo uždegimo (NVPNU), profilaktika, kai tęstinis gydymas NVPNU reikalingas pacientams, kuriems yra padidėjusi šių opų atsiradimo rizika (žr. 4.4 skyrių).</w:t>
      </w:r>
    </w:p>
    <w:p w14:paraId="71ED8B0D" w14:textId="77777777" w:rsidR="00587914" w:rsidRPr="00A837BC" w:rsidRDefault="00587914" w:rsidP="00587914">
      <w:pPr>
        <w:spacing w:after="0" w:line="240" w:lineRule="auto"/>
        <w:rPr>
          <w:rFonts w:ascii="Times New Roman" w:eastAsia="Times New Roman" w:hAnsi="Times New Roman" w:cs="Times New Roman"/>
        </w:rPr>
      </w:pPr>
    </w:p>
    <w:p w14:paraId="40FC535B"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4.2</w:t>
      </w:r>
      <w:r w:rsidRPr="00A837BC">
        <w:rPr>
          <w:rFonts w:ascii="Times New Roman" w:eastAsia="Times New Roman" w:hAnsi="Times New Roman" w:cs="Times New Roman"/>
          <w:b/>
          <w:bCs/>
        </w:rPr>
        <w:tab/>
        <w:t>Dozavimas ir vartojimo metodas</w:t>
      </w:r>
    </w:p>
    <w:p w14:paraId="2B16979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CC31570" w14:textId="77777777" w:rsidR="00587914" w:rsidRPr="00A837BC" w:rsidRDefault="00587914" w:rsidP="00587914">
      <w:pPr>
        <w:tabs>
          <w:tab w:val="left" w:pos="0"/>
          <w:tab w:val="left" w:pos="850"/>
          <w:tab w:val="right" w:pos="8802"/>
        </w:tabs>
        <w:suppressAutoHyphens/>
        <w:spacing w:after="0" w:line="240" w:lineRule="auto"/>
        <w:rPr>
          <w:rFonts w:ascii="Times New Roman" w:eastAsia="Times New Roman" w:hAnsi="Times New Roman" w:cs="Times New Roman"/>
          <w:u w:val="single"/>
        </w:rPr>
      </w:pPr>
      <w:r w:rsidRPr="00A837BC">
        <w:rPr>
          <w:rFonts w:ascii="Times New Roman" w:eastAsia="Times New Roman" w:hAnsi="Times New Roman" w:cs="Times New Roman"/>
          <w:u w:val="single"/>
        </w:rPr>
        <w:t>Dozavimas</w:t>
      </w:r>
    </w:p>
    <w:p w14:paraId="031A3465" w14:textId="77777777" w:rsidR="00587914" w:rsidRPr="00A837BC" w:rsidRDefault="00587914" w:rsidP="00587914">
      <w:pPr>
        <w:tabs>
          <w:tab w:val="left" w:pos="0"/>
          <w:tab w:val="left" w:pos="850"/>
          <w:tab w:val="right" w:pos="8802"/>
        </w:tabs>
        <w:suppressAutoHyphens/>
        <w:spacing w:after="0" w:line="240" w:lineRule="auto"/>
        <w:rPr>
          <w:rFonts w:ascii="Times New Roman" w:eastAsia="Times New Roman" w:hAnsi="Times New Roman" w:cs="Times New Roman"/>
          <w:u w:val="single"/>
        </w:rPr>
      </w:pPr>
    </w:p>
    <w:p w14:paraId="1F58BDD7"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Suaugusiesiems ir 12 metų bei vyresniems paaugliams</w:t>
      </w:r>
    </w:p>
    <w:p w14:paraId="2A77AEF6" w14:textId="77777777" w:rsidR="00587914" w:rsidRPr="00A837BC" w:rsidRDefault="00587914" w:rsidP="00587914">
      <w:pPr>
        <w:spacing w:after="0" w:line="240" w:lineRule="auto"/>
        <w:rPr>
          <w:rFonts w:ascii="Times New Roman" w:eastAsia="Times New Roman" w:hAnsi="Times New Roman" w:cs="Times New Roman"/>
          <w:u w:val="single"/>
        </w:rPr>
      </w:pPr>
    </w:p>
    <w:p w14:paraId="4C7FD348" w14:textId="77777777" w:rsidR="00587914" w:rsidRPr="00A837BC" w:rsidRDefault="00587914" w:rsidP="00587914">
      <w:pPr>
        <w:spacing w:after="0" w:line="240" w:lineRule="auto"/>
        <w:rPr>
          <w:rFonts w:ascii="Times New Roman" w:eastAsia="Times New Roman" w:hAnsi="Times New Roman" w:cs="Times New Roman"/>
          <w:u w:val="single"/>
        </w:rPr>
      </w:pPr>
      <w:r w:rsidRPr="00A837BC">
        <w:rPr>
          <w:rFonts w:ascii="Times New Roman" w:eastAsia="Times New Roman" w:hAnsi="Times New Roman" w:cs="Times New Roman"/>
          <w:u w:val="single"/>
        </w:rPr>
        <w:t>Simptomus sukelianti gastroezofaginio refliukso liga</w:t>
      </w:r>
    </w:p>
    <w:p w14:paraId="5ED948AC" w14:textId="77777777" w:rsidR="00587914" w:rsidRPr="00A837BC" w:rsidRDefault="00587914" w:rsidP="00587914">
      <w:pPr>
        <w:tabs>
          <w:tab w:val="left" w:pos="0"/>
          <w:tab w:val="right" w:pos="8802"/>
        </w:tabs>
        <w:suppressAutoHyphen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Rekomenduojama geriama dozė yra viena Pantoprazole Ingen Pharma 20 mg skrandyje neiri tabletė per parą. Simptomai paprastai palengvėja per 2</w:t>
      </w:r>
      <w:r w:rsidRPr="00A837BC">
        <w:rPr>
          <w:rFonts w:ascii="Times New Roman" w:eastAsia="Times New Roman" w:hAnsi="Times New Roman" w:cs="Times New Roman"/>
        </w:rPr>
        <w:noBreakHyphen/>
        <w:t>4 savaites. Jei šio laikotarpio nepakanka, paprastai simptomai palengvėja per kitas 4 savaites. Palengvėjus simptomams, jų atsinaujinimą galima kontroliuoti pagal poreikį kartą per parą vartojant 20 mg dozę (kai reikia). Jeigu reikiamos simptomų kontrolės, vartojant vaistinį preparatą pagal poreikį, nėra, reikia apsvarstyti galimybę vėl pradėti tęstinį vaistinio preparato vartojimą.</w:t>
      </w:r>
    </w:p>
    <w:p w14:paraId="50C5CE51"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F88DF7A" w14:textId="77777777" w:rsidR="00587914" w:rsidRPr="00A837BC" w:rsidRDefault="00587914" w:rsidP="00587914">
      <w:pPr>
        <w:tabs>
          <w:tab w:val="left" w:pos="0"/>
          <w:tab w:val="right" w:pos="8802"/>
        </w:tabs>
        <w:suppressAutoHyphens/>
        <w:spacing w:after="0" w:line="240" w:lineRule="auto"/>
        <w:jc w:val="both"/>
        <w:rPr>
          <w:rFonts w:ascii="Times New Roman" w:eastAsia="Times New Roman" w:hAnsi="Times New Roman" w:cs="Times New Roman"/>
          <w:u w:val="single"/>
        </w:rPr>
      </w:pPr>
      <w:r w:rsidRPr="00A837BC">
        <w:rPr>
          <w:rFonts w:ascii="Times New Roman" w:eastAsia="Times New Roman" w:hAnsi="Times New Roman" w:cs="Times New Roman"/>
          <w:u w:val="single"/>
        </w:rPr>
        <w:t xml:space="preserve">Ilgalaikis refliukso sukelto ezofagito gydymas ir jo atkryčio profilaktika </w:t>
      </w:r>
    </w:p>
    <w:p w14:paraId="50F2344B" w14:textId="77777777" w:rsidR="00587914" w:rsidRPr="00A837BC" w:rsidRDefault="00587914" w:rsidP="00587914">
      <w:pPr>
        <w:widowControl w:val="0"/>
        <w:autoSpaceDE w:val="0"/>
        <w:autoSpaceDN w:val="0"/>
        <w:adjustRightIn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Ilgalaikiam gydymui rekomenduojama palaikomoji paros dozė yra viena Pantoprazole Ingen Pharma 20 mg skrandyje neiri tabletė. Ligos atkryčio atveju pantoprazolo paros dozę galima padidinti iki 40 mg. Tokiu atveju yra Pantoprazole Ingen Pharma 40 mg </w:t>
      </w:r>
      <w:r w:rsidRPr="00A837BC">
        <w:rPr>
          <w:rFonts w:ascii="Times New Roman" w:eastAsia="Calibri" w:hAnsi="Times New Roman" w:cs="Times New Roman"/>
        </w:rPr>
        <w:t>skrandyje neirios tabletės</w:t>
      </w:r>
      <w:r w:rsidRPr="00A837BC">
        <w:rPr>
          <w:rFonts w:ascii="Times New Roman" w:eastAsia="Times New Roman" w:hAnsi="Times New Roman" w:cs="Times New Roman"/>
        </w:rPr>
        <w:t>. Išgydžius ligos atkrytį, pantoprazolo paros dozė vėl gali būti sumažinama iki 20 mg.</w:t>
      </w:r>
    </w:p>
    <w:p w14:paraId="76CD0D71" w14:textId="77777777" w:rsidR="00587914" w:rsidRPr="00A837BC" w:rsidRDefault="00587914" w:rsidP="00587914">
      <w:pPr>
        <w:tabs>
          <w:tab w:val="right" w:pos="8802"/>
        </w:tabs>
        <w:suppressAutoHyphens/>
        <w:spacing w:after="0" w:line="260" w:lineRule="exact"/>
        <w:jc w:val="both"/>
        <w:rPr>
          <w:rFonts w:ascii="Times New Roman" w:eastAsia="Times New Roman" w:hAnsi="Times New Roman" w:cs="Times New Roman"/>
        </w:rPr>
      </w:pPr>
    </w:p>
    <w:p w14:paraId="33898CFB"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Suaugusiesiems</w:t>
      </w:r>
    </w:p>
    <w:p w14:paraId="3EF2466F" w14:textId="77777777" w:rsidR="00587914" w:rsidRPr="00A837BC" w:rsidRDefault="00587914" w:rsidP="00587914">
      <w:pPr>
        <w:tabs>
          <w:tab w:val="left" w:pos="0"/>
          <w:tab w:val="right" w:pos="8802"/>
        </w:tabs>
        <w:suppressAutoHyphens/>
        <w:spacing w:after="0" w:line="240" w:lineRule="auto"/>
        <w:rPr>
          <w:rFonts w:ascii="Times New Roman" w:eastAsia="Times New Roman" w:hAnsi="Times New Roman" w:cs="Times New Roman"/>
          <w:u w:val="single"/>
        </w:rPr>
      </w:pPr>
    </w:p>
    <w:p w14:paraId="6F84F493" w14:textId="77777777" w:rsidR="00587914" w:rsidRPr="00A837BC" w:rsidRDefault="00587914" w:rsidP="00587914">
      <w:pPr>
        <w:tabs>
          <w:tab w:val="left" w:pos="0"/>
          <w:tab w:val="right" w:pos="8802"/>
        </w:tabs>
        <w:suppressAutoHyphens/>
        <w:spacing w:after="0" w:line="240" w:lineRule="auto"/>
        <w:rPr>
          <w:rFonts w:ascii="Times New Roman" w:eastAsia="Times New Roman" w:hAnsi="Times New Roman" w:cs="Times New Roman"/>
          <w:u w:val="single"/>
        </w:rPr>
      </w:pPr>
      <w:r w:rsidRPr="00A837BC">
        <w:rPr>
          <w:rFonts w:ascii="Times New Roman" w:eastAsia="Times New Roman" w:hAnsi="Times New Roman" w:cs="Times New Roman"/>
          <w:u w:val="single"/>
        </w:rPr>
        <w:t>Skrandžio ir dvylikapirštės žarnos opų, kurias sukelia neselektyvaus poveikio nesteroidiniai vaistiniai preparatai nuo uždegimo (NVPNU), profilaktika, kai ilgalaikis gydymas NVPNU reikalingas pacientams, kuriems yra padidėjusi opos atsiradimo rizika</w:t>
      </w:r>
    </w:p>
    <w:p w14:paraId="5AA7ACF4" w14:textId="77777777" w:rsidR="00587914" w:rsidRPr="00A837BC" w:rsidRDefault="00587914" w:rsidP="00587914">
      <w:pPr>
        <w:widowControl w:val="0"/>
        <w:autoSpaceDE w:val="0"/>
        <w:autoSpaceDN w:val="0"/>
        <w:adjustRightIn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Rekomenduojama geriama paros dozė yra viena Pantoprazole Ingen Pharma 20 mg skrandyje neiri tabletė.</w:t>
      </w:r>
    </w:p>
    <w:p w14:paraId="6DA2E8BA" w14:textId="77777777" w:rsidR="00587914" w:rsidRPr="00A837BC" w:rsidRDefault="00587914" w:rsidP="00587914">
      <w:pPr>
        <w:tabs>
          <w:tab w:val="right" w:pos="8802"/>
        </w:tabs>
        <w:suppressAutoHyphens/>
        <w:spacing w:after="0" w:line="260" w:lineRule="exact"/>
        <w:jc w:val="both"/>
        <w:rPr>
          <w:rFonts w:ascii="Times New Roman" w:eastAsia="Times New Roman" w:hAnsi="Times New Roman" w:cs="Times New Roman"/>
        </w:rPr>
      </w:pPr>
    </w:p>
    <w:p w14:paraId="1DC70A7A" w14:textId="77777777" w:rsidR="00587914" w:rsidRPr="00A837BC" w:rsidRDefault="00587914" w:rsidP="00587914">
      <w:pPr>
        <w:keepNext/>
        <w:tabs>
          <w:tab w:val="left" w:pos="-720"/>
          <w:tab w:val="left" w:pos="510"/>
          <w:tab w:val="left" w:pos="567"/>
          <w:tab w:val="left" w:pos="679"/>
          <w:tab w:val="left" w:pos="4536"/>
        </w:tabs>
        <w:suppressAutoHyphens/>
        <w:spacing w:after="0" w:line="260" w:lineRule="exact"/>
        <w:jc w:val="both"/>
        <w:outlineLvl w:val="6"/>
        <w:rPr>
          <w:rFonts w:ascii="Times New Roman" w:eastAsia="Times New Roman" w:hAnsi="Times New Roman" w:cs="Times New Roman"/>
          <w:i/>
          <w:iCs/>
          <w:u w:val="single"/>
        </w:rPr>
      </w:pPr>
      <w:r w:rsidRPr="00A837BC">
        <w:rPr>
          <w:rFonts w:ascii="Times New Roman" w:eastAsia="Times New Roman" w:hAnsi="Times New Roman" w:cs="Times New Roman"/>
          <w:i/>
          <w:iCs/>
          <w:u w:val="single"/>
        </w:rPr>
        <w:t xml:space="preserve">Ypatingos populiacijos </w:t>
      </w:r>
    </w:p>
    <w:p w14:paraId="77E9BB2A" w14:textId="77777777" w:rsidR="00587914" w:rsidRPr="00A837BC" w:rsidRDefault="00587914" w:rsidP="00587914">
      <w:pPr>
        <w:spacing w:after="0" w:line="240" w:lineRule="auto"/>
        <w:rPr>
          <w:rFonts w:ascii="Times New Roman" w:eastAsia="Times New Roman" w:hAnsi="Times New Roman" w:cs="Times New Roman"/>
        </w:rPr>
      </w:pPr>
    </w:p>
    <w:p w14:paraId="5CBE3A16"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 xml:space="preserve">Vaikų populiacija </w:t>
      </w:r>
    </w:p>
    <w:p w14:paraId="08C73357"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Jaunesniems kaip 12 metų vaikams</w:t>
      </w:r>
    </w:p>
    <w:p w14:paraId="5D093FCF" w14:textId="77777777" w:rsidR="00587914" w:rsidRPr="00A837BC" w:rsidRDefault="00587914" w:rsidP="00587914">
      <w:pPr>
        <w:tabs>
          <w:tab w:val="left" w:pos="510"/>
          <w:tab w:val="left" w:pos="679"/>
        </w:tabs>
        <w:suppressAutoHyphens/>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rPr>
        <w:t>Pantoprazole Ingen Pharma nerekomenduojama vartoti jaunesniems kaip 12 metų vaikams, nes duomenų apie tokio amžiaus vaikų gydymo saugumą ir veiksmingumą yra nedaug.</w:t>
      </w:r>
    </w:p>
    <w:p w14:paraId="46E1D2AC" w14:textId="77777777" w:rsidR="00587914" w:rsidRPr="00A837BC" w:rsidRDefault="00587914" w:rsidP="00587914">
      <w:pPr>
        <w:tabs>
          <w:tab w:val="left" w:pos="510"/>
          <w:tab w:val="left" w:pos="679"/>
        </w:tabs>
        <w:suppressAutoHyphens/>
        <w:spacing w:after="0" w:line="240" w:lineRule="auto"/>
        <w:rPr>
          <w:rFonts w:ascii="Times New Roman" w:eastAsia="Times New Roman" w:hAnsi="Times New Roman" w:cs="Times New Roman"/>
          <w:i/>
          <w:iCs/>
        </w:rPr>
      </w:pPr>
    </w:p>
    <w:p w14:paraId="605BEE98" w14:textId="77777777" w:rsidR="00587914" w:rsidRPr="00A837BC" w:rsidRDefault="00587914" w:rsidP="00587914">
      <w:pPr>
        <w:tabs>
          <w:tab w:val="left" w:pos="510"/>
          <w:tab w:val="left" w:pos="679"/>
        </w:tabs>
        <w:suppressAutoHyphens/>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Pacientams, kurių kepenų funkcija sutrikusi</w:t>
      </w:r>
    </w:p>
    <w:p w14:paraId="41DD1C74" w14:textId="51F66CD3" w:rsidR="00587914" w:rsidRPr="00A837BC" w:rsidRDefault="000F2FA0" w:rsidP="00587914">
      <w:pPr>
        <w:tabs>
          <w:tab w:val="left" w:pos="510"/>
          <w:tab w:val="left" w:pos="679"/>
        </w:tabs>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rPr>
        <w:t>Pacientams</w:t>
      </w:r>
      <w:r w:rsidR="00587914" w:rsidRPr="00A837BC">
        <w:rPr>
          <w:rFonts w:ascii="Times New Roman" w:eastAsia="Times New Roman" w:hAnsi="Times New Roman" w:cs="Times New Roman"/>
        </w:rPr>
        <w:t>, kuriems yra sunkus kepenų funkcijos sutrikimas, negalima vartoti didesnės kaip 20 mg pantoprazolo paros dozės (žr. 4.4 skyrių).</w:t>
      </w:r>
    </w:p>
    <w:p w14:paraId="5A9962CF" w14:textId="77777777" w:rsidR="00587914" w:rsidRPr="00A837BC" w:rsidRDefault="00587914" w:rsidP="00587914">
      <w:pPr>
        <w:tabs>
          <w:tab w:val="left" w:pos="510"/>
          <w:tab w:val="left" w:pos="679"/>
        </w:tabs>
        <w:suppressAutoHyphens/>
        <w:spacing w:after="0" w:line="240" w:lineRule="auto"/>
        <w:rPr>
          <w:rFonts w:ascii="Times New Roman" w:eastAsia="Times New Roman" w:hAnsi="Times New Roman" w:cs="Times New Roman"/>
        </w:rPr>
      </w:pPr>
    </w:p>
    <w:p w14:paraId="497082C7" w14:textId="77777777" w:rsidR="00587914" w:rsidRPr="00A837BC" w:rsidRDefault="00587914" w:rsidP="00587914">
      <w:pPr>
        <w:tabs>
          <w:tab w:val="left" w:pos="510"/>
          <w:tab w:val="left" w:pos="679"/>
        </w:tabs>
        <w:suppressAutoHyphens/>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Pacientams, kurių inkstų funkcija sutrikusi</w:t>
      </w:r>
    </w:p>
    <w:p w14:paraId="7C55F57D" w14:textId="77777777" w:rsidR="00587914" w:rsidRPr="00A837BC" w:rsidRDefault="00587914" w:rsidP="00587914">
      <w:pPr>
        <w:tabs>
          <w:tab w:val="left" w:pos="510"/>
          <w:tab w:val="left" w:pos="679"/>
        </w:tabs>
        <w:suppressAutoHyphens/>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rPr>
        <w:t>Pacientams, kurių inkstų funkcija sutrikusi, dozės keisti nereikia.</w:t>
      </w:r>
    </w:p>
    <w:p w14:paraId="08B7BD84"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0BEE233C"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Senyviems pacientams</w:t>
      </w:r>
    </w:p>
    <w:p w14:paraId="49CA63B4" w14:textId="75B9CF03"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rPr>
        <w:t xml:space="preserve">Senyviems </w:t>
      </w:r>
      <w:r w:rsidR="000F2FA0">
        <w:rPr>
          <w:rFonts w:ascii="Times New Roman" w:eastAsia="Times New Roman" w:hAnsi="Times New Roman" w:cs="Times New Roman"/>
        </w:rPr>
        <w:t>pacientams</w:t>
      </w:r>
      <w:r w:rsidR="000F2FA0" w:rsidRPr="00A837BC">
        <w:rPr>
          <w:rFonts w:ascii="Times New Roman" w:eastAsia="Times New Roman" w:hAnsi="Times New Roman" w:cs="Times New Roman"/>
        </w:rPr>
        <w:t xml:space="preserve"> </w:t>
      </w:r>
      <w:r w:rsidRPr="00A837BC">
        <w:rPr>
          <w:rFonts w:ascii="Times New Roman" w:eastAsia="Times New Roman" w:hAnsi="Times New Roman" w:cs="Times New Roman"/>
        </w:rPr>
        <w:t>dozės keisti nereikia.</w:t>
      </w:r>
    </w:p>
    <w:p w14:paraId="745FBEFD" w14:textId="77777777" w:rsidR="00587914" w:rsidRPr="00A837BC" w:rsidRDefault="00587914" w:rsidP="00587914">
      <w:pPr>
        <w:spacing w:after="0" w:line="240" w:lineRule="auto"/>
        <w:rPr>
          <w:rFonts w:ascii="Times New Roman" w:eastAsia="Times New Roman" w:hAnsi="Times New Roman" w:cs="Times New Roman"/>
        </w:rPr>
      </w:pPr>
    </w:p>
    <w:p w14:paraId="182EDE82" w14:textId="77777777" w:rsidR="00587914" w:rsidRPr="00A837BC" w:rsidRDefault="00587914" w:rsidP="00587914">
      <w:pPr>
        <w:spacing w:after="0" w:line="240" w:lineRule="auto"/>
        <w:rPr>
          <w:rFonts w:ascii="Times New Roman" w:eastAsia="Times New Roman" w:hAnsi="Times New Roman" w:cs="Times New Roman"/>
          <w:u w:val="single"/>
        </w:rPr>
      </w:pPr>
      <w:r w:rsidRPr="00A837BC">
        <w:rPr>
          <w:rFonts w:ascii="Times New Roman" w:eastAsia="Times New Roman" w:hAnsi="Times New Roman" w:cs="Times New Roman"/>
          <w:u w:val="single"/>
        </w:rPr>
        <w:t>Vartojimo metodas</w:t>
      </w:r>
    </w:p>
    <w:p w14:paraId="591AD899" w14:textId="77777777" w:rsidR="00587914" w:rsidRPr="00A837BC" w:rsidRDefault="00587914" w:rsidP="00587914">
      <w:pPr>
        <w:spacing w:after="0" w:line="240" w:lineRule="auto"/>
        <w:rPr>
          <w:rFonts w:ascii="Times New Roman" w:eastAsia="Calibri" w:hAnsi="Times New Roman" w:cs="Times New Roman"/>
        </w:rPr>
      </w:pPr>
      <w:r w:rsidRPr="00A837BC">
        <w:rPr>
          <w:rFonts w:ascii="Times New Roman" w:eastAsia="Calibri" w:hAnsi="Times New Roman" w:cs="Times New Roman"/>
        </w:rPr>
        <w:t>Vartoti per burną.</w:t>
      </w:r>
    </w:p>
    <w:p w14:paraId="75F44856"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Skrandyje neirių tablečių negalima kramtyti arba smulkinti, jas reikia nuryti sveikas užgeriant vandeniu likus 1 valandai iki valgio.</w:t>
      </w:r>
    </w:p>
    <w:p w14:paraId="3787F484" w14:textId="77777777" w:rsidR="00587914" w:rsidRPr="00A837BC" w:rsidRDefault="00587914" w:rsidP="00587914">
      <w:pPr>
        <w:spacing w:after="0" w:line="240" w:lineRule="auto"/>
        <w:rPr>
          <w:rFonts w:ascii="Times New Roman" w:eastAsia="Times New Roman" w:hAnsi="Times New Roman" w:cs="Times New Roman"/>
        </w:rPr>
      </w:pPr>
    </w:p>
    <w:p w14:paraId="75BC4DBB"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4.3</w:t>
      </w:r>
      <w:r w:rsidRPr="00A837BC">
        <w:rPr>
          <w:rFonts w:ascii="Times New Roman" w:eastAsia="Times New Roman" w:hAnsi="Times New Roman" w:cs="Times New Roman"/>
          <w:b/>
          <w:bCs/>
        </w:rPr>
        <w:tab/>
        <w:t>Kontraindikacijos</w:t>
      </w:r>
    </w:p>
    <w:p w14:paraId="53FF00B5" w14:textId="77777777" w:rsidR="00587914" w:rsidRPr="00A837BC" w:rsidRDefault="00587914" w:rsidP="00587914">
      <w:pPr>
        <w:spacing w:after="0" w:line="240" w:lineRule="auto"/>
        <w:rPr>
          <w:rFonts w:ascii="Times New Roman" w:eastAsia="Times New Roman" w:hAnsi="Times New Roman" w:cs="Times New Roman"/>
        </w:rPr>
      </w:pPr>
    </w:p>
    <w:p w14:paraId="78CB10AB"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Padidėjęs jautrumas veikliajai arba bet kuriai 6.1 skyriuje nurodytai pagalbinei medžiagai, arba pakeistiems benzimidazolams.</w:t>
      </w:r>
    </w:p>
    <w:p w14:paraId="214B660F" w14:textId="77777777" w:rsidR="00587914" w:rsidRPr="00A837BC" w:rsidRDefault="00587914" w:rsidP="00587914">
      <w:pPr>
        <w:spacing w:after="0" w:line="240" w:lineRule="auto"/>
        <w:rPr>
          <w:rFonts w:ascii="Times New Roman" w:eastAsia="Times New Roman" w:hAnsi="Times New Roman" w:cs="Times New Roman"/>
        </w:rPr>
      </w:pPr>
    </w:p>
    <w:p w14:paraId="649723B1"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4.4</w:t>
      </w:r>
      <w:r w:rsidRPr="00A837BC">
        <w:rPr>
          <w:rFonts w:ascii="Times New Roman" w:eastAsia="Times New Roman" w:hAnsi="Times New Roman" w:cs="Times New Roman"/>
          <w:b/>
          <w:bCs/>
        </w:rPr>
        <w:tab/>
        <w:t>Specialūs įspėjimai ir atsargumo priemonės</w:t>
      </w:r>
    </w:p>
    <w:p w14:paraId="154119C4" w14:textId="77777777" w:rsidR="00587914" w:rsidRPr="00A837BC" w:rsidRDefault="00587914" w:rsidP="00587914">
      <w:pPr>
        <w:spacing w:after="0" w:line="240" w:lineRule="auto"/>
        <w:rPr>
          <w:rFonts w:ascii="Times New Roman" w:eastAsia="Times New Roman" w:hAnsi="Times New Roman" w:cs="Times New Roman"/>
        </w:rPr>
      </w:pPr>
    </w:p>
    <w:p w14:paraId="7D862D38" w14:textId="77777777" w:rsidR="00587914" w:rsidRPr="00A837BC" w:rsidRDefault="00587914" w:rsidP="00587914">
      <w:pPr>
        <w:spacing w:after="0" w:line="240" w:lineRule="auto"/>
        <w:rPr>
          <w:rFonts w:ascii="Times New Roman" w:eastAsia="Times New Roman" w:hAnsi="Times New Roman" w:cs="Times New Roman"/>
          <w:i/>
        </w:rPr>
      </w:pPr>
      <w:r w:rsidRPr="00A837BC">
        <w:rPr>
          <w:rFonts w:ascii="Times New Roman" w:eastAsia="Times New Roman" w:hAnsi="Times New Roman" w:cs="Times New Roman"/>
          <w:i/>
        </w:rPr>
        <w:t>Kaulų lūžiai</w:t>
      </w:r>
    </w:p>
    <w:p w14:paraId="1F81C651" w14:textId="733119EA"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Protonų siurblio inhibitoriai (PSI), ypač jei vartojami didelėmis dozėmis arba ilgą laiko tarpą (&gt;1 metus), gali nežymiai padidinti šlaunikaulio, riešo ir stuburo kaulų lūžių riziką, daugiausia vyresnio amžiaus žmonėms arba esant nustatytiems kitiems rizikos veiksniams. Stebėjimo tyrimai rodo, kad protonų siurblio inhibitoriai gali padidinti bet kurių kaulų lūžių tikimybę 10</w:t>
      </w:r>
      <w:r w:rsidR="000F2FA0">
        <w:rPr>
          <w:rFonts w:ascii="Times New Roman" w:eastAsia="Times New Roman" w:hAnsi="Times New Roman" w:cs="Times New Roman"/>
        </w:rPr>
        <w:t> </w:t>
      </w:r>
      <w:r w:rsidRPr="00A837BC">
        <w:rPr>
          <w:rFonts w:ascii="Times New Roman" w:eastAsia="Times New Roman" w:hAnsi="Times New Roman" w:cs="Times New Roman"/>
        </w:rPr>
        <w:t>–</w:t>
      </w:r>
      <w:r w:rsidR="000F2FA0">
        <w:rPr>
          <w:rFonts w:ascii="Times New Roman" w:eastAsia="Times New Roman" w:hAnsi="Times New Roman" w:cs="Times New Roman"/>
        </w:rPr>
        <w:t> </w:t>
      </w:r>
      <w:r w:rsidRPr="00A837BC">
        <w:rPr>
          <w:rFonts w:ascii="Times New Roman" w:eastAsia="Times New Roman" w:hAnsi="Times New Roman" w:cs="Times New Roman"/>
        </w:rPr>
        <w:t>40</w:t>
      </w:r>
      <w:r w:rsidR="000F2FA0">
        <w:rPr>
          <w:rFonts w:ascii="Times New Roman" w:eastAsia="Times New Roman" w:hAnsi="Times New Roman" w:cs="Times New Roman"/>
        </w:rPr>
        <w:t> </w:t>
      </w:r>
      <w:r w:rsidRPr="00A837BC">
        <w:rPr>
          <w:rFonts w:ascii="Times New Roman" w:eastAsia="Times New Roman" w:hAnsi="Times New Roman" w:cs="Times New Roman"/>
        </w:rPr>
        <w:t xml:space="preserve">%. Toks padidėjimas gali būti lemiamas ir kitų rizikos veiksnių. </w:t>
      </w:r>
      <w:r w:rsidRPr="00A837BC">
        <w:rPr>
          <w:rFonts w:ascii="Times New Roman" w:eastAsia="Calibri" w:hAnsi="Times New Roman" w:cs="Times New Roman"/>
        </w:rPr>
        <w:t>Pacientais, kuriems yra osteoporozės rizika, turi būti rūpinamasi pagal dabartines klinikines rekomendacijas, taip pat jie turi vartoti pakankamą vitamino D ir kalcio kiekį</w:t>
      </w:r>
      <w:r w:rsidRPr="00A837BC">
        <w:rPr>
          <w:rFonts w:ascii="Times New Roman" w:eastAsia="Times New Roman" w:hAnsi="Times New Roman" w:cs="Times New Roman"/>
        </w:rPr>
        <w:t xml:space="preserve">. </w:t>
      </w:r>
    </w:p>
    <w:p w14:paraId="50A1C666" w14:textId="77777777" w:rsidR="00587914" w:rsidRPr="00A837BC" w:rsidRDefault="00587914" w:rsidP="00587914">
      <w:pPr>
        <w:spacing w:after="0" w:line="240" w:lineRule="auto"/>
        <w:rPr>
          <w:rFonts w:ascii="Times New Roman" w:eastAsia="Times New Roman" w:hAnsi="Times New Roman" w:cs="Times New Roman"/>
        </w:rPr>
      </w:pPr>
    </w:p>
    <w:p w14:paraId="69452100" w14:textId="77777777" w:rsidR="00587914" w:rsidRPr="00A837BC" w:rsidRDefault="00587914" w:rsidP="00587914">
      <w:pPr>
        <w:spacing w:after="0" w:line="240" w:lineRule="auto"/>
        <w:rPr>
          <w:rFonts w:ascii="Times New Roman" w:eastAsia="Times New Roman" w:hAnsi="Times New Roman" w:cs="Times New Roman"/>
          <w:i/>
        </w:rPr>
      </w:pPr>
      <w:r w:rsidRPr="00A837BC">
        <w:rPr>
          <w:rFonts w:ascii="Times New Roman" w:eastAsia="Times New Roman" w:hAnsi="Times New Roman" w:cs="Times New Roman"/>
          <w:i/>
        </w:rPr>
        <w:t>Poūmė odos raudonoji vilkligė (PORV)</w:t>
      </w:r>
    </w:p>
    <w:p w14:paraId="1C0FF71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Pantoprazole Ingen Pharma. Jeigu po ankstesnio gydymo protonų siurblio inhibitoriumi pacientui išsivystė PORV, PORV pavojus vartojant kitus protonų siurblio inhibitorius gali būti didesnis.</w:t>
      </w:r>
    </w:p>
    <w:p w14:paraId="2B85D02B" w14:textId="77777777" w:rsidR="00587914" w:rsidRPr="00A837BC" w:rsidRDefault="00587914" w:rsidP="00587914">
      <w:pPr>
        <w:spacing w:after="0" w:line="240" w:lineRule="auto"/>
        <w:rPr>
          <w:rFonts w:ascii="Times New Roman" w:eastAsia="Times New Roman" w:hAnsi="Times New Roman" w:cs="Times New Roman"/>
        </w:rPr>
      </w:pPr>
    </w:p>
    <w:p w14:paraId="478FD3AB" w14:textId="77777777" w:rsidR="00587914" w:rsidRPr="00A837BC" w:rsidRDefault="00587914" w:rsidP="00587914">
      <w:pPr>
        <w:spacing w:after="0" w:line="240" w:lineRule="auto"/>
        <w:rPr>
          <w:rFonts w:ascii="Times New Roman" w:eastAsia="Times New Roman" w:hAnsi="Times New Roman" w:cs="Times New Roman"/>
          <w:i/>
        </w:rPr>
      </w:pPr>
      <w:r w:rsidRPr="00A837BC">
        <w:rPr>
          <w:rFonts w:ascii="Times New Roman" w:eastAsia="Times New Roman" w:hAnsi="Times New Roman" w:cs="Times New Roman"/>
          <w:i/>
        </w:rPr>
        <w:t>Hipomagnezemija</w:t>
      </w:r>
    </w:p>
    <w:p w14:paraId="73B81CFC" w14:textId="77777777" w:rsidR="00587914" w:rsidRPr="00A837BC" w:rsidRDefault="00587914" w:rsidP="00587914">
      <w:pPr>
        <w:tabs>
          <w:tab w:val="left" w:pos="567"/>
          <w:tab w:val="left" w:pos="4860"/>
        </w:tabs>
        <w:spacing w:line="256" w:lineRule="auto"/>
        <w:rPr>
          <w:rFonts w:ascii="Times New Roman" w:eastAsia="Calibri" w:hAnsi="Times New Roman" w:cs="Times New Roman"/>
        </w:rPr>
      </w:pPr>
      <w:r w:rsidRPr="00A837BC">
        <w:rPr>
          <w:rFonts w:ascii="Times New Roman" w:eastAsia="Calibri" w:hAnsi="Times New Roman" w:cs="Times New Roman"/>
        </w:rPr>
        <w:lastRenderedPageBreak/>
        <w:t>Buvo gauta pranešimų apie sunkią hipomagnezemiją pacientams, gydytiems PSI, pvz., pantoprazolu, ne trumpiau kaip tris mėnesius, bet dažniausiai ilgiau kaip metus. Hipomagnezemija gali pasireikšti sunkia forma, pvz., nuovargiu, tetanija, delyru, traukuliais, svaiguliu ir skilvelių aritmija, tačiau simptomai pradžioje gali būti neryškūs, todėl laiku nepastebimi. Daugumai tokių pacientų hipomagnezemija palengvėja paskyrus magnio papildų bei nutraukus PSI vartojimą.</w:t>
      </w:r>
    </w:p>
    <w:p w14:paraId="793CF5E4"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Sveikatos priežiūros specialistai turi apsvarstyti poreikį tikrinti magnio kiekį kraujyje prieš pradedant gydymą PSI ir periodiškai gydymo metu pacientams, kuriems planuojama ilgalaikė terapija, bei pacientams, kurie vartoja PSI kartu su digoksinu arba vaistiniais preparatais (pvz., diuretikais), kurie gali sukelti hipomagnezemiją.</w:t>
      </w:r>
    </w:p>
    <w:p w14:paraId="32B21FE5" w14:textId="77777777" w:rsidR="00587914" w:rsidRPr="00A837BC" w:rsidRDefault="00587914" w:rsidP="00587914">
      <w:pPr>
        <w:spacing w:after="0" w:line="240" w:lineRule="auto"/>
        <w:rPr>
          <w:rFonts w:ascii="Times New Roman" w:eastAsia="Times New Roman" w:hAnsi="Times New Roman" w:cs="Times New Roman"/>
        </w:rPr>
      </w:pPr>
    </w:p>
    <w:p w14:paraId="767E559A"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Kepenų funkcijos sutrikimas</w:t>
      </w:r>
    </w:p>
    <w:p w14:paraId="67A6E4B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 skyrių).</w:t>
      </w:r>
    </w:p>
    <w:p w14:paraId="08A200CD"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4A057FA7"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Vartojimas kartus su NVPNU</w:t>
      </w:r>
    </w:p>
    <w:p w14:paraId="4FFF18F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Neselektyvaus poveikio nesteroidinių vaistinių preparatų nuo uždegimo (NVPNU) sukeliamų opų profilaktikai Pantoprazole Ingen Pharma 20 mg galima skirti tik tiems pacientams, kuriems NVPNU reikia vartoti nuolat ir kuriems yra padidėjusi virškinimo trakto komplikacijų rizika. Rizikos padidėjimą reikia nustatyti, atsižvelgiant į individualius rizikos veiksnius, pvz., senyvą amžių (</w:t>
      </w:r>
      <w:r w:rsidRPr="00A837BC">
        <w:rPr>
          <w:rFonts w:ascii="Times New Roman" w:eastAsia="Times New Roman" w:hAnsi="Times New Roman" w:cs="Times New Roman"/>
        </w:rPr>
        <w:sym w:font="Symbol" w:char="F03E"/>
      </w:r>
      <w:r w:rsidRPr="00A837BC">
        <w:rPr>
          <w:rFonts w:ascii="Times New Roman" w:eastAsia="Times New Roman" w:hAnsi="Times New Roman" w:cs="Times New Roman"/>
        </w:rPr>
        <w:t>65 metai), anksčiau diagnozuotą skrandžio arba dvylikapirštės žarnos opą arba kraujavimą iš viršutinės virškinimo trakto dalies.</w:t>
      </w:r>
    </w:p>
    <w:p w14:paraId="086C7EEA" w14:textId="77777777" w:rsidR="00587914" w:rsidRPr="00A837BC" w:rsidRDefault="00587914" w:rsidP="00587914">
      <w:pPr>
        <w:spacing w:after="0" w:line="240" w:lineRule="auto"/>
        <w:rPr>
          <w:rFonts w:ascii="Times New Roman" w:eastAsia="Times New Roman" w:hAnsi="Times New Roman" w:cs="Times New Roman"/>
        </w:rPr>
      </w:pPr>
    </w:p>
    <w:p w14:paraId="454D94AC"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Skrandžio vėžys</w:t>
      </w:r>
    </w:p>
    <w:p w14:paraId="4C4D7721"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iCs/>
          <w:lang w:eastAsia="lt-LT"/>
        </w:rPr>
        <w:t>Simptominis pantoprazolo poveikis gali slopinti skrandžio vėžio simptomus, todėl diagnozė gali būti nustatyta vėliau.</w:t>
      </w:r>
      <w:r w:rsidRPr="00A837BC">
        <w:rPr>
          <w:rFonts w:ascii="Calibri" w:eastAsia="Calibri" w:hAnsi="Calibri" w:cs="Times New Roman"/>
          <w:iCs/>
          <w:lang w:eastAsia="lt-LT"/>
        </w:rPr>
        <w:t xml:space="preserve"> </w:t>
      </w:r>
      <w:r w:rsidRPr="00A837BC">
        <w:rPr>
          <w:rFonts w:ascii="Times New Roman" w:eastAsia="Times New Roman" w:hAnsi="Times New Roman" w:cs="Times New Roman"/>
        </w:rPr>
        <w:t>Jeigu atsiranda perspėjamųjų simptomų (pvz., reikšmingas neplanuotas kūno svorio mažėjimas, pasikartojantis vėmimas, disfagija, vėmimas krauju, anemija ar melena), yra įtariama ar yra skrandžio opa, reikia ištirti, ar nėra piktybinio proceso.</w:t>
      </w:r>
    </w:p>
    <w:p w14:paraId="52E0155D"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79A06B98" w14:textId="722A645E"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Jeigu simptomai neišnyksta nepaisant tinkamo gydymo, būtina apsvarstyti tolesnį </w:t>
      </w:r>
      <w:r w:rsidR="000F2FA0">
        <w:rPr>
          <w:rFonts w:ascii="Times New Roman" w:eastAsia="Times New Roman" w:hAnsi="Times New Roman" w:cs="Times New Roman"/>
        </w:rPr>
        <w:t>paciento</w:t>
      </w:r>
      <w:r w:rsidR="000F2FA0" w:rsidRPr="00A837BC">
        <w:rPr>
          <w:rFonts w:ascii="Times New Roman" w:eastAsia="Times New Roman" w:hAnsi="Times New Roman" w:cs="Times New Roman"/>
        </w:rPr>
        <w:t xml:space="preserve"> </w:t>
      </w:r>
      <w:r w:rsidRPr="00A837BC">
        <w:rPr>
          <w:rFonts w:ascii="Times New Roman" w:eastAsia="Times New Roman" w:hAnsi="Times New Roman" w:cs="Times New Roman"/>
        </w:rPr>
        <w:t>ištyrimą.</w:t>
      </w:r>
    </w:p>
    <w:p w14:paraId="1A4CAC1E" w14:textId="77777777" w:rsidR="00587914" w:rsidRPr="00A837BC" w:rsidRDefault="00587914" w:rsidP="00587914">
      <w:pPr>
        <w:spacing w:after="0" w:line="240" w:lineRule="auto"/>
        <w:rPr>
          <w:rFonts w:ascii="Times New Roman" w:eastAsia="Times New Roman" w:hAnsi="Times New Roman" w:cs="Times New Roman"/>
        </w:rPr>
      </w:pPr>
    </w:p>
    <w:p w14:paraId="0A73C528" w14:textId="77777777" w:rsidR="00587914" w:rsidRPr="00A837BC" w:rsidRDefault="00587914" w:rsidP="00587914">
      <w:pPr>
        <w:spacing w:after="0" w:line="240" w:lineRule="auto"/>
        <w:rPr>
          <w:rFonts w:ascii="Times New Roman" w:eastAsia="Calibri" w:hAnsi="Times New Roman" w:cs="Times New Roman"/>
          <w:i/>
          <w:lang w:eastAsia="lt-LT"/>
        </w:rPr>
      </w:pPr>
      <w:r w:rsidRPr="00A837BC">
        <w:rPr>
          <w:rFonts w:ascii="Times New Roman" w:eastAsia="Calibri" w:hAnsi="Times New Roman" w:cs="Times New Roman"/>
          <w:i/>
          <w:lang w:eastAsia="lt-LT"/>
        </w:rPr>
        <w:t>Vartojimas kartu su ŽIV proteazių inhibitoriais</w:t>
      </w:r>
    </w:p>
    <w:p w14:paraId="165F433C" w14:textId="77777777" w:rsidR="00587914" w:rsidRPr="00A837BC" w:rsidRDefault="00587914" w:rsidP="00587914">
      <w:pPr>
        <w:spacing w:after="0" w:line="240" w:lineRule="auto"/>
        <w:rPr>
          <w:rFonts w:ascii="Times New Roman" w:eastAsia="Calibri" w:hAnsi="Times New Roman" w:cs="Times New Roman"/>
        </w:rPr>
      </w:pPr>
      <w:r w:rsidRPr="00A837BC">
        <w:rPr>
          <w:rFonts w:ascii="Times New Roman" w:eastAsia="Calibri" w:hAnsi="Times New Roman" w:cs="Times New Roman"/>
        </w:rPr>
        <w:t>Pantoprazolo vartoti kartu su ŽIV proteazių inhibitoriais, kurių absorbcija priklauso nuo rūgštaus intragastrinio pH, pvz., atazanaviru, nerekomenduojama, kadangi reikšmingai sumažėja biologinis prieinamumas (žr. 4.5 skyrių).</w:t>
      </w:r>
    </w:p>
    <w:p w14:paraId="5FA31502" w14:textId="77777777" w:rsidR="00587914" w:rsidRPr="00A837BC" w:rsidRDefault="00587914" w:rsidP="00587914">
      <w:pPr>
        <w:spacing w:after="0" w:line="240" w:lineRule="auto"/>
        <w:rPr>
          <w:rFonts w:ascii="Times New Roman" w:eastAsia="Times New Roman" w:hAnsi="Times New Roman" w:cs="Times New Roman"/>
        </w:rPr>
      </w:pPr>
    </w:p>
    <w:p w14:paraId="0E69E11F"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Įtaka vitamino B12 absorbcijai</w:t>
      </w:r>
    </w:p>
    <w:p w14:paraId="0EEE0B4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Pantoprazolas, kaip ir visi skrandžio rūgšties gamybą slopinantys vaistiniai preparatai, gali sukelti hipochlorhidriją arba achlorhidriją ir sumažinti vitamino B12 (cianokobalamino) absorbciją. Tai reikia turėti omenyje, ypač ilgai gydant pacientus, kurių organizme vitamino B12 atsargos yra sumažėjusios, kuriems yra vitamino B12 absorbcijos sutrikimo rizikos veiksnių arba kuriems yra atitinkamų klinikinių simptomų.</w:t>
      </w:r>
    </w:p>
    <w:p w14:paraId="5D325770" w14:textId="77777777" w:rsidR="00587914" w:rsidRPr="00A837BC" w:rsidRDefault="00587914" w:rsidP="00587914">
      <w:pPr>
        <w:spacing w:after="0" w:line="240" w:lineRule="auto"/>
        <w:rPr>
          <w:rFonts w:ascii="Times New Roman" w:eastAsia="Times New Roman" w:hAnsi="Times New Roman" w:cs="Times New Roman"/>
        </w:rPr>
      </w:pPr>
    </w:p>
    <w:p w14:paraId="6F513E93"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Ilgalaikis gydymas</w:t>
      </w:r>
    </w:p>
    <w:p w14:paraId="1ADA73E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Ilgą laiką, ypač ilgiau kaip 1 metus, gydomus pacientus reikia reguliariai tikrinti.</w:t>
      </w:r>
    </w:p>
    <w:p w14:paraId="499D5157"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33464A14"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
          <w:iCs/>
        </w:rPr>
      </w:pPr>
      <w:r w:rsidRPr="00A837BC">
        <w:rPr>
          <w:rFonts w:ascii="Times New Roman" w:eastAsia="Times New Roman" w:hAnsi="Times New Roman" w:cs="Times New Roman"/>
          <w:i/>
          <w:iCs/>
        </w:rPr>
        <w:t>Bakterinė virškinimo trakto infekcija</w:t>
      </w:r>
    </w:p>
    <w:p w14:paraId="2A94A215"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Gydymas Pantoprazole Ingen Pharma gali šiek tiek padidinti bakterinės virškinimo trakto infekcijos (pvz., sukeltos </w:t>
      </w:r>
      <w:r w:rsidRPr="00A837BC">
        <w:rPr>
          <w:rFonts w:ascii="Times New Roman" w:eastAsia="Times New Roman" w:hAnsi="Times New Roman" w:cs="Times New Roman"/>
          <w:i/>
          <w:iCs/>
        </w:rPr>
        <w:t>Salmonella</w:t>
      </w:r>
      <w:r w:rsidRPr="00A837BC">
        <w:rPr>
          <w:rFonts w:ascii="Times New Roman" w:eastAsia="Times New Roman" w:hAnsi="Times New Roman" w:cs="Times New Roman"/>
        </w:rPr>
        <w:t xml:space="preserve"> ir </w:t>
      </w:r>
      <w:r w:rsidRPr="00A837BC">
        <w:rPr>
          <w:rFonts w:ascii="Times New Roman" w:eastAsia="Times New Roman" w:hAnsi="Times New Roman" w:cs="Times New Roman"/>
          <w:i/>
          <w:iCs/>
        </w:rPr>
        <w:t>Campylobacte</w:t>
      </w:r>
      <w:r w:rsidRPr="00A837BC">
        <w:rPr>
          <w:rFonts w:ascii="Times New Roman" w:eastAsia="Times New Roman" w:hAnsi="Times New Roman" w:cs="Times New Roman"/>
        </w:rPr>
        <w:t>r bakterijų) riziką.</w:t>
      </w:r>
    </w:p>
    <w:p w14:paraId="231AB7AD" w14:textId="77777777" w:rsidR="00587914" w:rsidRPr="00A837BC" w:rsidRDefault="00587914" w:rsidP="00587914">
      <w:pPr>
        <w:spacing w:after="0" w:line="240" w:lineRule="auto"/>
        <w:rPr>
          <w:rFonts w:ascii="Times New Roman" w:eastAsia="Times New Roman" w:hAnsi="Times New Roman" w:cs="Times New Roman"/>
        </w:rPr>
      </w:pPr>
    </w:p>
    <w:p w14:paraId="53053C97" w14:textId="77777777" w:rsidR="00587914" w:rsidRPr="00A837BC" w:rsidRDefault="00587914" w:rsidP="00587914">
      <w:pPr>
        <w:spacing w:after="0" w:line="240" w:lineRule="auto"/>
        <w:rPr>
          <w:rFonts w:ascii="Times New Roman" w:eastAsia="Calibri" w:hAnsi="Times New Roman" w:cs="Times New Roman"/>
          <w:i/>
        </w:rPr>
      </w:pPr>
      <w:r w:rsidRPr="00A837BC">
        <w:rPr>
          <w:rFonts w:ascii="Times New Roman" w:eastAsia="Calibri" w:hAnsi="Times New Roman" w:cs="Times New Roman"/>
          <w:i/>
        </w:rPr>
        <w:t>Poveikis laboratorinių tyrimų rezultatams</w:t>
      </w:r>
    </w:p>
    <w:p w14:paraId="0AF2576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lastRenderedPageBreak/>
        <w:t>Dėl padidėjusios chromogranino A (CgA) koncentracijos gali būti sunkiau atlikti neuroendokrininių navikų tyrimus. Siekiant išvengti tokio poveikio, gydymą Pantoprazole Ingen Pharma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0E0FEF80" w14:textId="77777777" w:rsidR="00587914" w:rsidRPr="00A837BC" w:rsidRDefault="00587914" w:rsidP="00587914">
      <w:pPr>
        <w:spacing w:after="0" w:line="240" w:lineRule="auto"/>
        <w:rPr>
          <w:rFonts w:ascii="Times New Roman" w:eastAsia="Times New Roman" w:hAnsi="Times New Roman" w:cs="Times New Roman"/>
        </w:rPr>
      </w:pPr>
    </w:p>
    <w:p w14:paraId="1463B641"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4.5</w:t>
      </w:r>
      <w:r w:rsidRPr="00A837BC">
        <w:rPr>
          <w:rFonts w:ascii="Times New Roman" w:eastAsia="Times New Roman" w:hAnsi="Times New Roman" w:cs="Times New Roman"/>
          <w:b/>
          <w:bCs/>
        </w:rPr>
        <w:tab/>
        <w:t>Sąveika su kitais vaistiniais preparatais ir kitokia sąveika</w:t>
      </w:r>
    </w:p>
    <w:p w14:paraId="50538A4B" w14:textId="77777777" w:rsidR="00587914" w:rsidRPr="00A837BC" w:rsidRDefault="00587914" w:rsidP="00587914">
      <w:pPr>
        <w:spacing w:after="0" w:line="240" w:lineRule="auto"/>
        <w:rPr>
          <w:rFonts w:ascii="Times New Roman" w:eastAsia="Times New Roman" w:hAnsi="Times New Roman" w:cs="Times New Roman"/>
        </w:rPr>
      </w:pPr>
    </w:p>
    <w:p w14:paraId="2FED3F4E" w14:textId="77777777" w:rsidR="00587914" w:rsidRPr="00A837BC" w:rsidRDefault="00587914" w:rsidP="00587914">
      <w:pPr>
        <w:keepNext/>
        <w:tabs>
          <w:tab w:val="left" w:pos="567"/>
        </w:tabs>
        <w:spacing w:after="0" w:line="260" w:lineRule="exact"/>
        <w:outlineLvl w:val="8"/>
        <w:rPr>
          <w:rFonts w:ascii="Times New Roman" w:eastAsia="Times New Roman" w:hAnsi="Times New Roman" w:cs="Times New Roman"/>
          <w:i/>
          <w:iCs/>
        </w:rPr>
      </w:pPr>
      <w:r w:rsidRPr="00A837BC">
        <w:rPr>
          <w:rFonts w:ascii="Times New Roman" w:eastAsia="Calibri" w:hAnsi="Times New Roman" w:cs="Times New Roman"/>
          <w:i/>
          <w:iCs/>
          <w:lang w:eastAsia="lt-LT"/>
        </w:rPr>
        <w:t>Vaistiniai preparatai, kurių absorbcijos farmakokinetika priklauso nuo pH</w:t>
      </w:r>
    </w:p>
    <w:p w14:paraId="3BA267EE" w14:textId="5F58DA0B"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Kadangi pasireiškia stiprus ir ilgalaikis skrandžio rūgšties sekrecijos slopinimas, pantoprazolas gali mažinti vaistinių preparatų, kurių biologinis prieinamumas priklauso nuo skrandžio sulčių pH, pvz., kai kurių azolo grupės antigrybelinių</w:t>
      </w:r>
      <w:r w:rsidR="000F2FA0">
        <w:rPr>
          <w:rFonts w:ascii="Times New Roman" w:eastAsia="Times New Roman" w:hAnsi="Times New Roman" w:cs="Times New Roman"/>
        </w:rPr>
        <w:t xml:space="preserve"> vaistinių</w:t>
      </w:r>
      <w:r w:rsidRPr="00A837BC">
        <w:rPr>
          <w:rFonts w:ascii="Times New Roman" w:eastAsia="Times New Roman" w:hAnsi="Times New Roman" w:cs="Times New Roman"/>
        </w:rPr>
        <w:t xml:space="preserve"> preparatų (ketokonazolo, itrakonazolo, pozakonazolo) ir kitų vaistinių preparatų, pvz., erlotinibo, absorbciją.</w:t>
      </w:r>
    </w:p>
    <w:p w14:paraId="6079F212" w14:textId="77777777" w:rsidR="00587914" w:rsidRPr="00A837BC" w:rsidRDefault="00587914" w:rsidP="00587914">
      <w:pPr>
        <w:spacing w:after="0" w:line="240" w:lineRule="auto"/>
        <w:rPr>
          <w:rFonts w:ascii="Times New Roman" w:eastAsia="Times New Roman" w:hAnsi="Times New Roman" w:cs="Times New Roman"/>
        </w:rPr>
      </w:pPr>
    </w:p>
    <w:p w14:paraId="414889DC" w14:textId="77777777" w:rsidR="00587914" w:rsidRPr="00A837BC" w:rsidRDefault="00587914" w:rsidP="00587914">
      <w:pPr>
        <w:spacing w:after="0" w:line="240" w:lineRule="auto"/>
        <w:rPr>
          <w:rFonts w:ascii="Times New Roman" w:eastAsia="Calibri" w:hAnsi="Times New Roman" w:cs="Times New Roman"/>
          <w:i/>
        </w:rPr>
      </w:pPr>
      <w:r w:rsidRPr="00A837BC">
        <w:rPr>
          <w:rFonts w:ascii="Times New Roman" w:eastAsia="Calibri" w:hAnsi="Times New Roman" w:cs="Times New Roman"/>
          <w:i/>
        </w:rPr>
        <w:t>ŽIV proteazių inhibitoriai</w:t>
      </w:r>
    </w:p>
    <w:p w14:paraId="16DD974A" w14:textId="77777777" w:rsidR="00587914" w:rsidRPr="00A837BC" w:rsidRDefault="00587914" w:rsidP="00587914">
      <w:pPr>
        <w:spacing w:after="0" w:line="240" w:lineRule="auto"/>
        <w:rPr>
          <w:rFonts w:ascii="Times New Roman" w:eastAsia="Calibri" w:hAnsi="Times New Roman" w:cs="Times New Roman"/>
          <w:lang w:eastAsia="fr-FR"/>
        </w:rPr>
      </w:pPr>
      <w:r w:rsidRPr="00A837BC">
        <w:rPr>
          <w:rFonts w:ascii="Times New Roman" w:eastAsia="Calibri" w:hAnsi="Times New Roman" w:cs="Times New Roman"/>
        </w:rPr>
        <w:t xml:space="preserve">Pantoprazolo vartoti kartu su ŽIV proteazių inhibitoriais, kurių absorbcija priklauso nuo rūgštinio intragastrinio pH, pvz., atazanaviru, nerekomenduojama, kadangi reikšmingai sumažėja jų biologinis prieinamumas </w:t>
      </w:r>
      <w:r w:rsidRPr="00A837BC">
        <w:rPr>
          <w:rFonts w:ascii="Times New Roman" w:eastAsia="Calibri" w:hAnsi="Times New Roman" w:cs="Times New Roman"/>
          <w:lang w:eastAsia="fr-FR"/>
        </w:rPr>
        <w:t>(žr. 4.4 skyrių).</w:t>
      </w:r>
    </w:p>
    <w:p w14:paraId="4E01A79B" w14:textId="77777777" w:rsidR="00587914" w:rsidRPr="00A837BC" w:rsidRDefault="00587914" w:rsidP="00587914">
      <w:pPr>
        <w:spacing w:after="0" w:line="240" w:lineRule="auto"/>
        <w:rPr>
          <w:rFonts w:ascii="Times New Roman" w:eastAsia="Calibri" w:hAnsi="Times New Roman" w:cs="Times New Roman"/>
        </w:rPr>
      </w:pPr>
    </w:p>
    <w:p w14:paraId="3087C837" w14:textId="77777777" w:rsidR="00587914" w:rsidRPr="00A837BC" w:rsidRDefault="00587914" w:rsidP="00587914">
      <w:pPr>
        <w:tabs>
          <w:tab w:val="left" w:pos="567"/>
          <w:tab w:val="right" w:pos="9360"/>
        </w:tabs>
        <w:spacing w:after="0" w:line="260" w:lineRule="exact"/>
        <w:rPr>
          <w:rFonts w:ascii="Times New Roman" w:eastAsia="Calibri" w:hAnsi="Times New Roman" w:cs="Times New Roman"/>
        </w:rPr>
      </w:pPr>
      <w:r w:rsidRPr="00A837BC">
        <w:rPr>
          <w:rFonts w:ascii="Times New Roman" w:eastAsia="Calibri" w:hAnsi="Times New Roman" w:cs="Times New Roman"/>
        </w:rPr>
        <w:t>Jei manoma, kad ŽIV proteazių inhibitorių vartoti kartu su protonų siurblio inhibitoriais būtina, rekomenduojamas atidus paciento klinikinės būklės stebėjimas (pvz., virusų kiekio stebėjimas). Negalima vartoti didesnės kaip 20 mg pantoprazolo paros dozės. Gali reikėti koreguoti ŽIV proteazių inhibitorių dozę.</w:t>
      </w:r>
    </w:p>
    <w:p w14:paraId="6418B6D4"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232ABC7B" w14:textId="77777777" w:rsidR="00587914" w:rsidRPr="00A837BC" w:rsidRDefault="00587914" w:rsidP="00587914">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Kumarino grupės antikoaguliantai (fenprokumonas ar varfarinas)</w:t>
      </w:r>
    </w:p>
    <w:p w14:paraId="398D8FE1" w14:textId="77777777" w:rsidR="00587914" w:rsidRPr="00A837BC" w:rsidRDefault="00587914" w:rsidP="00587914">
      <w:pPr>
        <w:spacing w:after="0" w:line="240" w:lineRule="auto"/>
        <w:rPr>
          <w:rFonts w:ascii="Times New Roman" w:eastAsia="Calibri" w:hAnsi="Times New Roman" w:cs="Times New Roman"/>
        </w:rPr>
      </w:pPr>
      <w:r w:rsidRPr="00A837BC">
        <w:rPr>
          <w:rFonts w:ascii="Times New Roman" w:eastAsia="Calibri" w:hAnsi="Times New Roman" w:cs="Times New Roman"/>
        </w:rPr>
        <w:t>Pantoprazolas kartu vartojamų varfarino ar fenprokumono farmakokinetikos ar tarptautinio normalizuoto santykio (TNS) neveikia. Vis dėlto gauta pranešimų apie TNS padidėjimą ir protrombino laiko pailgėjimą PSI ir varfarino ar fenprokumono kartu vartojantiems pacientams. TNS padidėjimas ir protrombino laiko pailgėjimas gali sukelti nenormalų kraujavimą ir net mirtį. Pacientus, kurie tuo pat metu yra gydomi pantoprazolu ir varfarinu ar fenprokumonu, gali reikėti stebėti, ar nepadidėja TNS ir nepailgėja protrombino laikas.</w:t>
      </w:r>
    </w:p>
    <w:p w14:paraId="06D57260" w14:textId="77777777" w:rsidR="00587914" w:rsidRPr="00A837BC" w:rsidRDefault="00587914" w:rsidP="00587914">
      <w:pPr>
        <w:spacing w:after="0" w:line="240" w:lineRule="auto"/>
        <w:rPr>
          <w:rFonts w:ascii="Times New Roman" w:eastAsia="Times New Roman" w:hAnsi="Times New Roman" w:cs="Times New Roman"/>
        </w:rPr>
      </w:pPr>
    </w:p>
    <w:p w14:paraId="459172DD" w14:textId="77777777" w:rsidR="00587914" w:rsidRPr="00A837BC" w:rsidRDefault="00587914" w:rsidP="00587914">
      <w:pPr>
        <w:spacing w:after="0" w:line="240" w:lineRule="auto"/>
        <w:rPr>
          <w:rFonts w:ascii="Times New Roman" w:eastAsia="Calibri" w:hAnsi="Times New Roman" w:cs="Times New Roman"/>
          <w:i/>
        </w:rPr>
      </w:pPr>
      <w:r w:rsidRPr="00A837BC">
        <w:rPr>
          <w:rFonts w:ascii="Times New Roman" w:eastAsia="Calibri" w:hAnsi="Times New Roman" w:cs="Times New Roman"/>
          <w:i/>
        </w:rPr>
        <w:t>Metotreksatas</w:t>
      </w:r>
    </w:p>
    <w:p w14:paraId="77F065A5"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Gauta pranešimų, kad kartu su protonų siurblio inhibitoriais vartojant didelę metotreksato dozę (pvz., 300 mg), metotreksato koncentracija kai kuriems pacientams padidėja. Dėl šios priežasties tais atvejais, kai metotreksato vartojama didelėmis dozėmis, pvz., gydant psoriazę ar vėžį, gali reikėti apsvarstyti laikiną gydymo pantoprazolu nutraukimą.</w:t>
      </w:r>
    </w:p>
    <w:p w14:paraId="5C785138" w14:textId="77777777" w:rsidR="00587914" w:rsidRPr="00A837BC" w:rsidRDefault="00587914" w:rsidP="00587914">
      <w:pPr>
        <w:spacing w:after="0" w:line="240" w:lineRule="auto"/>
        <w:rPr>
          <w:rFonts w:ascii="Times New Roman" w:eastAsia="Times New Roman" w:hAnsi="Times New Roman" w:cs="Times New Roman"/>
        </w:rPr>
      </w:pPr>
    </w:p>
    <w:p w14:paraId="0ED0A8F0" w14:textId="77777777" w:rsidR="00587914" w:rsidRPr="00A837BC" w:rsidRDefault="00587914" w:rsidP="00587914">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Kiti sąveikos tyrimai</w:t>
      </w:r>
    </w:p>
    <w:p w14:paraId="75EDBF9F"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Pantoprazolą ekstensyviai metabolizuoja citochromo P 450 fermentų sistema kepenyse. Svarbiausias metabolinis procesas yra demetilinimas, kuriame dalyvauja CYP2C19, tačiau galimi ir kitokie metabolizmo mechanizmai, įskaitant oksidavimą, kuriame dalyvauja CYP3A4.</w:t>
      </w:r>
    </w:p>
    <w:p w14:paraId="3CDD3F0F" w14:textId="77777777" w:rsidR="00587914" w:rsidRPr="00A837BC" w:rsidRDefault="00587914" w:rsidP="00587914">
      <w:pPr>
        <w:spacing w:after="0" w:line="240" w:lineRule="auto"/>
        <w:rPr>
          <w:rFonts w:ascii="Times New Roman" w:eastAsia="Times New Roman" w:hAnsi="Times New Roman" w:cs="Times New Roman"/>
        </w:rPr>
      </w:pPr>
    </w:p>
    <w:p w14:paraId="0EC8E583"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14:paraId="4C199BDF" w14:textId="77777777" w:rsidR="00587914" w:rsidRPr="00A837BC" w:rsidRDefault="00587914" w:rsidP="00587914">
      <w:pPr>
        <w:spacing w:after="0" w:line="240" w:lineRule="auto"/>
        <w:rPr>
          <w:rFonts w:ascii="Times New Roman" w:eastAsia="Times New Roman" w:hAnsi="Times New Roman" w:cs="Times New Roman"/>
        </w:rPr>
      </w:pPr>
    </w:p>
    <w:p w14:paraId="0D7D863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Pantoprazolo sąveikos su kitais tos pačios fermentinės sistemos metabolizuojamais vaistiniais preparatais ar medžiagomis paneigti negalima.</w:t>
      </w:r>
    </w:p>
    <w:p w14:paraId="2392BB68" w14:textId="77777777" w:rsidR="00587914" w:rsidRPr="00A837BC" w:rsidRDefault="00587914" w:rsidP="00587914">
      <w:pPr>
        <w:spacing w:after="0" w:line="240" w:lineRule="auto"/>
        <w:rPr>
          <w:rFonts w:ascii="Times New Roman" w:eastAsia="Times New Roman" w:hAnsi="Times New Roman" w:cs="Times New Roman"/>
        </w:rPr>
      </w:pPr>
    </w:p>
    <w:p w14:paraId="4F2C4CF0" w14:textId="77777777" w:rsidR="00587914" w:rsidRPr="00A837BC" w:rsidRDefault="00587914" w:rsidP="00587914">
      <w:pPr>
        <w:tabs>
          <w:tab w:val="left" w:pos="0"/>
          <w:tab w:val="left" w:pos="4536"/>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Daugeliu sąveikos tyrimų nustatyta, kad pantoprazolas neveikia veikliųjų medžiagų, kurias metabolizuoja CYP1A2 (pvz., kofeino, teofilino), CYP2C9 (pvz., piroksikamo, diklofenako, naprokseno), CYP2D6 </w:t>
      </w:r>
      <w:r w:rsidRPr="00A837BC">
        <w:rPr>
          <w:rFonts w:ascii="Times New Roman" w:eastAsia="Times New Roman" w:hAnsi="Times New Roman" w:cs="Times New Roman"/>
        </w:rPr>
        <w:lastRenderedPageBreak/>
        <w:t>(pvz., metoprololio), CYP2E1 (pvz., etanolio), metabolizmo bei neveikia su p-glikoproteinu susijusios digoksino absorbcijos.</w:t>
      </w:r>
    </w:p>
    <w:p w14:paraId="719069F4" w14:textId="77777777" w:rsidR="00587914" w:rsidRPr="00A837BC" w:rsidRDefault="00587914" w:rsidP="00587914">
      <w:pPr>
        <w:spacing w:after="0" w:line="240" w:lineRule="auto"/>
        <w:rPr>
          <w:rFonts w:ascii="Times New Roman" w:eastAsia="Times New Roman" w:hAnsi="Times New Roman" w:cs="Times New Roman"/>
        </w:rPr>
      </w:pPr>
    </w:p>
    <w:p w14:paraId="4C3D9C84"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Sąveikos su kartu vartojamais antacidiniais </w:t>
      </w:r>
      <w:r>
        <w:rPr>
          <w:rFonts w:ascii="Times New Roman" w:eastAsia="Times New Roman" w:hAnsi="Times New Roman" w:cs="Times New Roman"/>
        </w:rPr>
        <w:t xml:space="preserve">vaistiniais </w:t>
      </w:r>
      <w:r w:rsidRPr="00A837BC">
        <w:rPr>
          <w:rFonts w:ascii="Times New Roman" w:eastAsia="Times New Roman" w:hAnsi="Times New Roman" w:cs="Times New Roman"/>
        </w:rPr>
        <w:t>preparatais nepasireiškia.</w:t>
      </w:r>
    </w:p>
    <w:p w14:paraId="72AA5CED" w14:textId="77777777" w:rsidR="00587914" w:rsidRPr="00A837BC" w:rsidRDefault="00587914" w:rsidP="00587914">
      <w:pPr>
        <w:spacing w:after="0" w:line="240" w:lineRule="auto"/>
        <w:rPr>
          <w:rFonts w:ascii="Times New Roman" w:eastAsia="Times New Roman" w:hAnsi="Times New Roman" w:cs="Times New Roman"/>
        </w:rPr>
      </w:pPr>
    </w:p>
    <w:p w14:paraId="0CBBDC4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Atlikti pantoprazolo ir kartu vartojamų atitinkamų antibiotikų (klaritromicino, metronidazolo ir amoksicilino) sąveikos tyrimai. Kliniškai reikšmingos sąveikos nenustatyta.</w:t>
      </w:r>
    </w:p>
    <w:p w14:paraId="1DFF0E2D" w14:textId="77777777" w:rsidR="00587914" w:rsidRPr="00A837BC" w:rsidRDefault="00587914" w:rsidP="00587914">
      <w:pPr>
        <w:spacing w:after="0" w:line="240" w:lineRule="auto"/>
        <w:rPr>
          <w:rFonts w:ascii="Times New Roman" w:eastAsia="Times New Roman" w:hAnsi="Times New Roman" w:cs="Times New Roman"/>
        </w:rPr>
      </w:pPr>
    </w:p>
    <w:p w14:paraId="5CCFA186" w14:textId="77777777" w:rsidR="00587914" w:rsidRPr="00A837BC" w:rsidRDefault="00587914" w:rsidP="00587914">
      <w:pPr>
        <w:spacing w:after="0" w:line="240" w:lineRule="auto"/>
        <w:rPr>
          <w:rFonts w:ascii="Times New Roman" w:eastAsia="Calibri" w:hAnsi="Times New Roman" w:cs="Times New Roman"/>
          <w:i/>
        </w:rPr>
      </w:pPr>
      <w:r w:rsidRPr="00A837BC">
        <w:rPr>
          <w:rFonts w:ascii="Times New Roman" w:eastAsia="Calibri" w:hAnsi="Times New Roman" w:cs="Times New Roman"/>
          <w:i/>
        </w:rPr>
        <w:t>Vaistiniai preparatai, kurie slopina ar sužadina CYP2C19</w:t>
      </w:r>
    </w:p>
    <w:p w14:paraId="24746EF8" w14:textId="77777777" w:rsidR="00587914" w:rsidRPr="00A837BC" w:rsidRDefault="00587914" w:rsidP="00587914">
      <w:pPr>
        <w:spacing w:after="0" w:line="240" w:lineRule="auto"/>
        <w:rPr>
          <w:rFonts w:ascii="Times New Roman" w:eastAsia="Calibri" w:hAnsi="Times New Roman" w:cs="Times New Roman"/>
        </w:rPr>
      </w:pPr>
      <w:r w:rsidRPr="00A837BC">
        <w:rPr>
          <w:rFonts w:ascii="Times New Roman" w:eastAsia="Calibri" w:hAnsi="Times New Roman" w:cs="Times New Roman"/>
        </w:rPr>
        <w:t>CYP2C19 inhibitoriai, pvz., fluvoksaminas, gali didinti sisteminę pantoprazolo ekspoziciją. Galima apsvarstyti dozės sumažinimo reikalingumą pacientams, kurie yra ilgai gydomi didelėmis pantoprazolo dozėmis arba kurių kepenų funkcija yra sutrikusi.</w:t>
      </w:r>
    </w:p>
    <w:p w14:paraId="21D1D90B" w14:textId="77777777" w:rsidR="00587914" w:rsidRPr="00A837BC" w:rsidRDefault="00587914" w:rsidP="00587914">
      <w:pPr>
        <w:spacing w:after="0" w:line="240" w:lineRule="auto"/>
        <w:rPr>
          <w:rFonts w:ascii="Times New Roman" w:eastAsia="Calibri" w:hAnsi="Times New Roman" w:cs="Times New Roman"/>
        </w:rPr>
      </w:pPr>
    </w:p>
    <w:p w14:paraId="0A803046" w14:textId="1546E88F"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CYP2C19 ir CYP3A4 fermentus sužadinantys vaistiniai preparatai, pvz., rifampicinas ir paprastųjų jonažolių (</w:t>
      </w:r>
      <w:r w:rsidRPr="00A837BC">
        <w:rPr>
          <w:rFonts w:ascii="Times New Roman" w:eastAsia="Calibri" w:hAnsi="Times New Roman" w:cs="Times New Roman"/>
          <w:i/>
        </w:rPr>
        <w:t>Hypericum perforatum</w:t>
      </w:r>
      <w:r w:rsidRPr="00A837BC">
        <w:rPr>
          <w:rFonts w:ascii="Times New Roman" w:eastAsia="Calibri" w:hAnsi="Times New Roman" w:cs="Times New Roman"/>
        </w:rPr>
        <w:t xml:space="preserve">) </w:t>
      </w:r>
      <w:r w:rsidR="000F2FA0">
        <w:rPr>
          <w:rFonts w:ascii="Times New Roman" w:eastAsia="Calibri" w:hAnsi="Times New Roman" w:cs="Times New Roman"/>
        </w:rPr>
        <w:t xml:space="preserve">vaistiniai </w:t>
      </w:r>
      <w:r w:rsidRPr="00A837BC">
        <w:rPr>
          <w:rFonts w:ascii="Times New Roman" w:eastAsia="Calibri" w:hAnsi="Times New Roman" w:cs="Times New Roman"/>
        </w:rPr>
        <w:t>preparatai, gali mažinti tų pačių fermentinių sistemų metabolizuojamų PSI koncentraciją plazmoje.</w:t>
      </w:r>
    </w:p>
    <w:p w14:paraId="72C8A686" w14:textId="77777777" w:rsidR="00587914" w:rsidRPr="00A837BC" w:rsidRDefault="00587914" w:rsidP="00587914">
      <w:pPr>
        <w:spacing w:after="0" w:line="240" w:lineRule="auto"/>
        <w:rPr>
          <w:rFonts w:ascii="Times New Roman" w:eastAsia="Times New Roman" w:hAnsi="Times New Roman" w:cs="Times New Roman"/>
        </w:rPr>
      </w:pPr>
    </w:p>
    <w:p w14:paraId="16A94C42"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4.6</w:t>
      </w:r>
      <w:r w:rsidRPr="00A837BC">
        <w:rPr>
          <w:rFonts w:ascii="Times New Roman" w:eastAsia="Times New Roman" w:hAnsi="Times New Roman" w:cs="Times New Roman"/>
          <w:b/>
          <w:bCs/>
        </w:rPr>
        <w:tab/>
        <w:t>Vaisingumas, nėštumo ir žindymo laikotarpis</w:t>
      </w:r>
    </w:p>
    <w:p w14:paraId="77DF30E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863FF36" w14:textId="77777777" w:rsidR="00587914" w:rsidRPr="00A837BC" w:rsidRDefault="00587914" w:rsidP="00587914">
      <w:pPr>
        <w:keepNext/>
        <w:tabs>
          <w:tab w:val="left" w:pos="567"/>
        </w:tabs>
        <w:spacing w:after="0" w:line="260" w:lineRule="exact"/>
        <w:outlineLvl w:val="8"/>
        <w:rPr>
          <w:rFonts w:ascii="Times New Roman" w:eastAsia="Times New Roman" w:hAnsi="Times New Roman" w:cs="Times New Roman"/>
          <w:iCs/>
          <w:u w:val="single"/>
        </w:rPr>
      </w:pPr>
      <w:r w:rsidRPr="00A837BC">
        <w:rPr>
          <w:rFonts w:ascii="Times New Roman" w:eastAsia="Times New Roman" w:hAnsi="Times New Roman" w:cs="Times New Roman"/>
          <w:iCs/>
          <w:u w:val="single"/>
        </w:rPr>
        <w:t>Nėštumas</w:t>
      </w:r>
    </w:p>
    <w:p w14:paraId="3F4286AB" w14:textId="77777777" w:rsidR="00587914" w:rsidRPr="00A837BC" w:rsidRDefault="00587914" w:rsidP="00587914">
      <w:pPr>
        <w:spacing w:after="0" w:line="240" w:lineRule="auto"/>
        <w:rPr>
          <w:rFonts w:ascii="Times New Roman" w:eastAsia="Calibri" w:hAnsi="Times New Roman" w:cs="Times New Roman"/>
        </w:rPr>
      </w:pPr>
      <w:r w:rsidRPr="00A837BC">
        <w:rPr>
          <w:rFonts w:ascii="Times New Roman" w:eastAsia="Calibri" w:hAnsi="Times New Roman" w:cs="Times New Roman"/>
        </w:rPr>
        <w:t>Vidutinis kiekis nėščių moterų tyrimų duomenų (apie 300</w:t>
      </w:r>
      <w:r w:rsidRPr="00A837BC">
        <w:rPr>
          <w:rFonts w:ascii="Times New Roman" w:eastAsia="Calibri" w:hAnsi="Times New Roman" w:cs="Times New Roman"/>
        </w:rPr>
        <w:noBreakHyphen/>
        <w:t>1000 nėštumų baigčių) nerodo pantoprazolo poveikio apsigimimams ar toksinio poveikio vaisiui (ar) naujagimiui.</w:t>
      </w:r>
    </w:p>
    <w:p w14:paraId="763535F8" w14:textId="77777777" w:rsidR="00587914" w:rsidRPr="00A837BC" w:rsidRDefault="00587914" w:rsidP="00587914">
      <w:pPr>
        <w:spacing w:after="0" w:line="240" w:lineRule="auto"/>
        <w:rPr>
          <w:rFonts w:ascii="Times New Roman" w:eastAsia="Calibri" w:hAnsi="Times New Roman" w:cs="Times New Roman"/>
        </w:rPr>
      </w:pPr>
      <w:r w:rsidRPr="00A837BC">
        <w:rPr>
          <w:rFonts w:ascii="Times New Roman" w:eastAsia="Calibri" w:hAnsi="Times New Roman" w:cs="Times New Roman"/>
        </w:rPr>
        <w:t>Su gyvūnais atlikti tyrimai parodė toksinį poveikį reprodukcijai (žr. 5.3 skyrių).</w:t>
      </w:r>
    </w:p>
    <w:p w14:paraId="726461D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Nėštumo metu pantoprazolo geriau nevartoti</w:t>
      </w:r>
      <w:r w:rsidRPr="00A837BC">
        <w:rPr>
          <w:rFonts w:ascii="Times New Roman" w:eastAsia="Times New Roman" w:hAnsi="Times New Roman" w:cs="Times New Roman"/>
        </w:rPr>
        <w:t>.</w:t>
      </w:r>
    </w:p>
    <w:p w14:paraId="100AE4A8" w14:textId="77777777" w:rsidR="00587914" w:rsidRPr="00A837BC" w:rsidRDefault="00587914" w:rsidP="00587914">
      <w:pPr>
        <w:spacing w:after="0" w:line="240" w:lineRule="auto"/>
        <w:rPr>
          <w:rFonts w:ascii="Times New Roman" w:eastAsia="Times New Roman" w:hAnsi="Times New Roman" w:cs="Times New Roman"/>
        </w:rPr>
      </w:pPr>
    </w:p>
    <w:p w14:paraId="0CF2A945" w14:textId="77777777" w:rsidR="00587914" w:rsidRPr="00A837BC" w:rsidRDefault="00587914" w:rsidP="00587914">
      <w:pPr>
        <w:keepNext/>
        <w:tabs>
          <w:tab w:val="left" w:pos="567"/>
        </w:tabs>
        <w:spacing w:after="0" w:line="260" w:lineRule="exact"/>
        <w:outlineLvl w:val="8"/>
        <w:rPr>
          <w:rFonts w:ascii="Times New Roman" w:eastAsia="Times New Roman" w:hAnsi="Times New Roman" w:cs="Times New Roman"/>
          <w:iCs/>
          <w:u w:val="single"/>
        </w:rPr>
      </w:pPr>
      <w:r w:rsidRPr="00A837BC">
        <w:rPr>
          <w:rFonts w:ascii="Times New Roman" w:eastAsia="Times New Roman" w:hAnsi="Times New Roman" w:cs="Times New Roman"/>
          <w:iCs/>
          <w:u w:val="single"/>
        </w:rPr>
        <w:t>Žindymas</w:t>
      </w:r>
    </w:p>
    <w:p w14:paraId="5454844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Tyrimų su gyvūnais metu nustatyta, kad pantoprazolo į patelės pieną patenka. Nėra pakankamai informacijos apie tai, ar pantoprazolo išsiskiria į motinos pieną, tačiau gauta duomenų, kad pantoprazolo patenka į moters pieną. Pavojaus žindomiems naujagimiams ar kūdikiams negalima atmesti. Atsižvelgiant į žindymo naudą kūdikiui ir gydymo naudą motinai, reikia nuspręsti, ar nutraukti žindymą, ar nutraukti/susilaikyti nuo gydymo pantoprazolu</w:t>
      </w:r>
      <w:r w:rsidRPr="00A837BC">
        <w:rPr>
          <w:rFonts w:ascii="Times New Roman" w:eastAsia="Times New Roman" w:hAnsi="Times New Roman" w:cs="Times New Roman"/>
        </w:rPr>
        <w:t>.</w:t>
      </w:r>
    </w:p>
    <w:p w14:paraId="49643558" w14:textId="77777777" w:rsidR="00587914" w:rsidRPr="00A837BC" w:rsidRDefault="00587914" w:rsidP="00587914">
      <w:pPr>
        <w:spacing w:after="0" w:line="240" w:lineRule="auto"/>
        <w:rPr>
          <w:rFonts w:ascii="Times New Roman" w:eastAsia="Times New Roman" w:hAnsi="Times New Roman" w:cs="Times New Roman"/>
        </w:rPr>
      </w:pPr>
    </w:p>
    <w:p w14:paraId="245F53BA" w14:textId="77777777" w:rsidR="00587914" w:rsidRPr="00A837BC" w:rsidRDefault="00587914" w:rsidP="00587914">
      <w:pPr>
        <w:spacing w:after="0" w:line="240" w:lineRule="auto"/>
        <w:rPr>
          <w:rFonts w:ascii="Times New Roman" w:eastAsia="Calibri" w:hAnsi="Times New Roman" w:cs="Times New Roman"/>
          <w:u w:val="single"/>
          <w:lang w:eastAsia="lt-LT"/>
        </w:rPr>
      </w:pPr>
      <w:r w:rsidRPr="00A837BC">
        <w:rPr>
          <w:rFonts w:ascii="Times New Roman" w:eastAsia="Calibri" w:hAnsi="Times New Roman" w:cs="Times New Roman"/>
          <w:u w:val="single"/>
          <w:lang w:eastAsia="lt-LT"/>
        </w:rPr>
        <w:t>Vaisingumas</w:t>
      </w:r>
    </w:p>
    <w:p w14:paraId="781BC97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Tyrimų su gyvūnais metu duomenų apie vislumo sumažėjimą po pantoprazolo pavartojimo negauta (žr. 5.3 skyrių).</w:t>
      </w:r>
    </w:p>
    <w:p w14:paraId="5D0D5563" w14:textId="77777777" w:rsidR="00587914" w:rsidRPr="00A837BC" w:rsidRDefault="00587914" w:rsidP="00587914">
      <w:pPr>
        <w:spacing w:after="0" w:line="240" w:lineRule="auto"/>
        <w:rPr>
          <w:rFonts w:ascii="Times New Roman" w:eastAsia="Times New Roman" w:hAnsi="Times New Roman" w:cs="Times New Roman"/>
        </w:rPr>
      </w:pPr>
    </w:p>
    <w:p w14:paraId="6391B1C5"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4.7</w:t>
      </w:r>
      <w:r w:rsidRPr="00A837BC">
        <w:rPr>
          <w:rFonts w:ascii="Times New Roman" w:eastAsia="Times New Roman" w:hAnsi="Times New Roman" w:cs="Times New Roman"/>
          <w:b/>
          <w:bCs/>
        </w:rPr>
        <w:tab/>
        <w:t>Poveikis gebėjimui vairuoti ir valdyti mechanizmus</w:t>
      </w:r>
    </w:p>
    <w:p w14:paraId="675DC79A"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13BF5483"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r w:rsidRPr="00A837BC">
        <w:rPr>
          <w:rFonts w:ascii="Times New Roman" w:eastAsia="Calibri" w:hAnsi="Times New Roman" w:cs="Times New Roman"/>
        </w:rPr>
        <w:t>Pantoprazolas gebėjimo vairuoti ir valdyti mechanizmus neveikia arba veikia nereikšmingai.</w:t>
      </w:r>
    </w:p>
    <w:p w14:paraId="2E19D8D8"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30A0933D"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Gali atsirasti tokių nepageidaujamų reakcijų į vaistinį preparatą kaip galvos svaigimas ar regos sutrikimas (žr. 4.8 skyrių). Tokiu atveju vairuoti ir valdyti mechanizmus negalima.</w:t>
      </w:r>
    </w:p>
    <w:p w14:paraId="1B3D4A8D"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961D054"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rPr>
        <w:t xml:space="preserve"> </w:t>
      </w:r>
      <w:r w:rsidRPr="00A837BC">
        <w:rPr>
          <w:rFonts w:ascii="Times New Roman" w:eastAsia="Times New Roman" w:hAnsi="Times New Roman" w:cs="Times New Roman"/>
          <w:b/>
          <w:bCs/>
        </w:rPr>
        <w:t>4.8</w:t>
      </w:r>
      <w:r w:rsidRPr="00A837BC">
        <w:rPr>
          <w:rFonts w:ascii="Times New Roman" w:eastAsia="Times New Roman" w:hAnsi="Times New Roman" w:cs="Times New Roman"/>
          <w:b/>
          <w:bCs/>
        </w:rPr>
        <w:tab/>
        <w:t>Nepageidaujamas poveikis</w:t>
      </w:r>
    </w:p>
    <w:p w14:paraId="5881D678" w14:textId="77777777" w:rsidR="00587914" w:rsidRPr="00A837BC" w:rsidRDefault="00587914" w:rsidP="00587914">
      <w:pPr>
        <w:spacing w:after="0" w:line="240" w:lineRule="auto"/>
        <w:rPr>
          <w:rFonts w:ascii="Times New Roman" w:eastAsia="Times New Roman" w:hAnsi="Times New Roman" w:cs="Times New Roman"/>
        </w:rPr>
      </w:pPr>
    </w:p>
    <w:p w14:paraId="080D9D07" w14:textId="5F595931"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Tikėtina, kad nepageidaujamų reakcijų į vaistinį preparatą (NRV) gali pasireikšti maždaug 5 % pacientų. NRV, apie kurias dažniausiai pranešta, yra viduriavimas ir galvos skausmas (kiekviena iš šių reakcijų atsiranda maždaug 1 % </w:t>
      </w:r>
      <w:r w:rsidR="000F2FA0">
        <w:rPr>
          <w:rFonts w:ascii="Times New Roman" w:eastAsia="Times New Roman" w:hAnsi="Times New Roman" w:cs="Times New Roman"/>
        </w:rPr>
        <w:t>pacientų</w:t>
      </w:r>
      <w:r w:rsidRPr="00A837BC">
        <w:rPr>
          <w:rFonts w:ascii="Times New Roman" w:eastAsia="Times New Roman" w:hAnsi="Times New Roman" w:cs="Times New Roman"/>
        </w:rPr>
        <w:t>).</w:t>
      </w:r>
    </w:p>
    <w:p w14:paraId="0D4DCA72" w14:textId="77777777" w:rsidR="00587914" w:rsidRPr="00A837BC" w:rsidRDefault="00587914" w:rsidP="00587914">
      <w:pPr>
        <w:spacing w:after="0" w:line="240" w:lineRule="auto"/>
        <w:rPr>
          <w:rFonts w:ascii="Times New Roman" w:eastAsia="Times New Roman" w:hAnsi="Times New Roman" w:cs="Times New Roman"/>
        </w:rPr>
      </w:pPr>
    </w:p>
    <w:p w14:paraId="7C5C340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7844EEB8" w14:textId="77777777" w:rsidR="00587914" w:rsidRPr="00A837BC" w:rsidRDefault="00587914" w:rsidP="00587914">
      <w:pPr>
        <w:tabs>
          <w:tab w:val="left" w:pos="720"/>
        </w:tabs>
        <w:autoSpaceDE w:val="0"/>
        <w:autoSpaceDN w:val="0"/>
        <w:adjustRightIn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lastRenderedPageBreak/>
        <w:t xml:space="preserve">Visos po </w:t>
      </w:r>
      <w:r w:rsidRPr="00A837BC">
        <w:rPr>
          <w:rFonts w:ascii="Times New Roman" w:eastAsia="Calibri" w:hAnsi="Times New Roman" w:cs="Times New Roman"/>
        </w:rPr>
        <w:t xml:space="preserve">vaistinio </w:t>
      </w:r>
      <w:r w:rsidRPr="00A837BC">
        <w:rPr>
          <w:rFonts w:ascii="Times New Roman" w:eastAsia="Times New Roman" w:hAnsi="Times New Roman" w:cs="Times New Roman"/>
        </w:rPr>
        <w:t>preparato pasirodymo rinkoje pastebėtos nepageidaujamos reakcijos negali būti priskirtos kuriai nors nepageidaujamų reakcijų dažnumo grupei, todėl jų dažnumas vertinamas kaip nežinomas.</w:t>
      </w:r>
    </w:p>
    <w:p w14:paraId="0787048E" w14:textId="77777777" w:rsidR="00587914" w:rsidRPr="00A837BC" w:rsidRDefault="00587914" w:rsidP="00587914">
      <w:pPr>
        <w:tabs>
          <w:tab w:val="left" w:pos="720"/>
        </w:tabs>
        <w:spacing w:after="0" w:line="240" w:lineRule="auto"/>
        <w:rPr>
          <w:rFonts w:ascii="Times New Roman" w:eastAsia="Times New Roman" w:hAnsi="Times New Roman" w:cs="Times New Roman"/>
        </w:rPr>
      </w:pPr>
    </w:p>
    <w:p w14:paraId="61C66ADD" w14:textId="77777777" w:rsidR="00587914" w:rsidRPr="00A837BC" w:rsidRDefault="00587914" w:rsidP="00587914">
      <w:pPr>
        <w:tabs>
          <w:tab w:val="left" w:pos="720"/>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Kiekvienoje dažnio grupėje nepageidaujamos reakcijos pateikiamos mažėjančio sunkumo tvarka.</w:t>
      </w:r>
    </w:p>
    <w:p w14:paraId="13FE91BB" w14:textId="77777777" w:rsidR="00587914" w:rsidRPr="00A837BC" w:rsidRDefault="00587914" w:rsidP="00587914">
      <w:pPr>
        <w:tabs>
          <w:tab w:val="left" w:pos="720"/>
        </w:tabs>
        <w:spacing w:after="0" w:line="240" w:lineRule="auto"/>
        <w:rPr>
          <w:rFonts w:ascii="Times New Roman" w:eastAsia="Times New Roman" w:hAnsi="Times New Roman" w:cs="Times New Roman"/>
        </w:rPr>
      </w:pPr>
    </w:p>
    <w:p w14:paraId="28296690" w14:textId="77777777" w:rsidR="00587914" w:rsidRPr="00A837BC" w:rsidRDefault="00587914" w:rsidP="00587914">
      <w:pPr>
        <w:adjustRightInd w:val="0"/>
        <w:snapToGri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1 lentelė. Klinikinių tyrimų metu bei po pantoprazolo pasirodymo rinkoje pastebėtos nepageidaujamos reakcijos</w:t>
      </w:r>
    </w:p>
    <w:p w14:paraId="57505B8E" w14:textId="77777777" w:rsidR="00587914" w:rsidRPr="00A837BC" w:rsidRDefault="00587914" w:rsidP="00587914">
      <w:pPr>
        <w:spacing w:after="0" w:line="240" w:lineRule="auto"/>
        <w:rPr>
          <w:rFonts w:ascii="Times New Roman" w:eastAsia="Times New Roman" w:hAnsi="Times New Roman" w:cs="Times New Roman"/>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6"/>
        <w:gridCol w:w="1793"/>
        <w:gridCol w:w="1559"/>
        <w:gridCol w:w="2267"/>
        <w:gridCol w:w="2125"/>
      </w:tblGrid>
      <w:tr w:rsidR="00587914" w:rsidRPr="00A837BC" w14:paraId="20B7900F" w14:textId="77777777" w:rsidTr="00587914">
        <w:tc>
          <w:tcPr>
            <w:tcW w:w="1678" w:type="dxa"/>
            <w:tcBorders>
              <w:top w:val="single" w:sz="4" w:space="0" w:color="auto"/>
              <w:left w:val="single" w:sz="4" w:space="0" w:color="auto"/>
              <w:bottom w:val="single" w:sz="4" w:space="0" w:color="auto"/>
              <w:right w:val="single" w:sz="4" w:space="0" w:color="auto"/>
            </w:tcBorders>
          </w:tcPr>
          <w:p w14:paraId="40D54E19"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br w:type="page"/>
            </w:r>
          </w:p>
          <w:p w14:paraId="5221E40E"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Organų sistemų klasė</w:t>
            </w:r>
          </w:p>
        </w:tc>
        <w:tc>
          <w:tcPr>
            <w:tcW w:w="1794" w:type="dxa"/>
            <w:tcBorders>
              <w:top w:val="single" w:sz="4" w:space="0" w:color="auto"/>
              <w:left w:val="single" w:sz="4" w:space="0" w:color="auto"/>
              <w:bottom w:val="single" w:sz="4" w:space="0" w:color="auto"/>
              <w:right w:val="single" w:sz="4" w:space="0" w:color="auto"/>
            </w:tcBorders>
            <w:hideMark/>
          </w:tcPr>
          <w:p w14:paraId="7936D828"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Nedažnas</w:t>
            </w:r>
          </w:p>
        </w:tc>
        <w:tc>
          <w:tcPr>
            <w:tcW w:w="1560" w:type="dxa"/>
            <w:tcBorders>
              <w:top w:val="single" w:sz="4" w:space="0" w:color="auto"/>
              <w:left w:val="single" w:sz="4" w:space="0" w:color="auto"/>
              <w:bottom w:val="single" w:sz="4" w:space="0" w:color="auto"/>
              <w:right w:val="single" w:sz="4" w:space="0" w:color="auto"/>
            </w:tcBorders>
            <w:hideMark/>
          </w:tcPr>
          <w:p w14:paraId="480F6606"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Retas</w:t>
            </w:r>
          </w:p>
        </w:tc>
        <w:tc>
          <w:tcPr>
            <w:tcW w:w="2268" w:type="dxa"/>
            <w:tcBorders>
              <w:top w:val="single" w:sz="4" w:space="0" w:color="auto"/>
              <w:left w:val="single" w:sz="4" w:space="0" w:color="auto"/>
              <w:bottom w:val="single" w:sz="4" w:space="0" w:color="auto"/>
              <w:right w:val="single" w:sz="4" w:space="0" w:color="auto"/>
            </w:tcBorders>
            <w:hideMark/>
          </w:tcPr>
          <w:p w14:paraId="11C9D8D0"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Labai retas</w:t>
            </w:r>
          </w:p>
        </w:tc>
        <w:tc>
          <w:tcPr>
            <w:tcW w:w="2126" w:type="dxa"/>
            <w:tcBorders>
              <w:top w:val="single" w:sz="4" w:space="0" w:color="auto"/>
              <w:left w:val="single" w:sz="4" w:space="0" w:color="auto"/>
              <w:bottom w:val="single" w:sz="4" w:space="0" w:color="auto"/>
              <w:right w:val="single" w:sz="4" w:space="0" w:color="auto"/>
            </w:tcBorders>
            <w:hideMark/>
          </w:tcPr>
          <w:p w14:paraId="078F54DE"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Dažnis nežinomas</w:t>
            </w:r>
          </w:p>
        </w:tc>
      </w:tr>
      <w:tr w:rsidR="00587914" w:rsidRPr="00A837BC" w14:paraId="52C7D075"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3D1E46E6"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Kraujo ir limfinės sistemos sutrikimai</w:t>
            </w:r>
          </w:p>
        </w:tc>
        <w:tc>
          <w:tcPr>
            <w:tcW w:w="1794" w:type="dxa"/>
            <w:tcBorders>
              <w:top w:val="single" w:sz="4" w:space="0" w:color="auto"/>
              <w:left w:val="single" w:sz="4" w:space="0" w:color="auto"/>
              <w:bottom w:val="single" w:sz="4" w:space="0" w:color="auto"/>
              <w:right w:val="single" w:sz="4" w:space="0" w:color="auto"/>
            </w:tcBorders>
          </w:tcPr>
          <w:p w14:paraId="4D92A8EA" w14:textId="77777777" w:rsidR="00587914" w:rsidRPr="00A837BC" w:rsidRDefault="00587914" w:rsidP="00587914">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0E66FE2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Agranulocitozė</w:t>
            </w:r>
          </w:p>
        </w:tc>
        <w:tc>
          <w:tcPr>
            <w:tcW w:w="2268" w:type="dxa"/>
            <w:tcBorders>
              <w:top w:val="single" w:sz="4" w:space="0" w:color="auto"/>
              <w:left w:val="single" w:sz="4" w:space="0" w:color="auto"/>
              <w:bottom w:val="single" w:sz="4" w:space="0" w:color="auto"/>
              <w:right w:val="single" w:sz="4" w:space="0" w:color="auto"/>
            </w:tcBorders>
            <w:hideMark/>
          </w:tcPr>
          <w:p w14:paraId="20314CF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Trombocitopenija, leukopenija, pancitopenija.</w:t>
            </w:r>
          </w:p>
        </w:tc>
        <w:tc>
          <w:tcPr>
            <w:tcW w:w="2126" w:type="dxa"/>
            <w:tcBorders>
              <w:top w:val="single" w:sz="4" w:space="0" w:color="auto"/>
              <w:left w:val="single" w:sz="4" w:space="0" w:color="auto"/>
              <w:bottom w:val="single" w:sz="4" w:space="0" w:color="auto"/>
              <w:right w:val="single" w:sz="4" w:space="0" w:color="auto"/>
            </w:tcBorders>
          </w:tcPr>
          <w:p w14:paraId="1E62E3BF" w14:textId="77777777" w:rsidR="00587914" w:rsidRPr="00A837BC" w:rsidRDefault="00587914" w:rsidP="00587914">
            <w:pPr>
              <w:spacing w:after="0" w:line="240" w:lineRule="auto"/>
              <w:rPr>
                <w:rFonts w:ascii="Times New Roman" w:eastAsia="Times New Roman" w:hAnsi="Times New Roman" w:cs="Times New Roman"/>
              </w:rPr>
            </w:pPr>
          </w:p>
        </w:tc>
      </w:tr>
      <w:tr w:rsidR="00587914" w:rsidRPr="00A837BC" w14:paraId="604C5C6B"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5694E993"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Imuninės sistemos sutrikimai</w:t>
            </w:r>
          </w:p>
        </w:tc>
        <w:tc>
          <w:tcPr>
            <w:tcW w:w="1794" w:type="dxa"/>
            <w:tcBorders>
              <w:top w:val="single" w:sz="4" w:space="0" w:color="auto"/>
              <w:left w:val="single" w:sz="4" w:space="0" w:color="auto"/>
              <w:bottom w:val="single" w:sz="4" w:space="0" w:color="auto"/>
              <w:right w:val="single" w:sz="4" w:space="0" w:color="auto"/>
            </w:tcBorders>
          </w:tcPr>
          <w:p w14:paraId="29D19AC6" w14:textId="77777777" w:rsidR="00587914" w:rsidRPr="00A837BC" w:rsidRDefault="00587914" w:rsidP="00587914">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692B66C2"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Padidėjęs jautrumas (įskaitant anafilaksines reakcijas ir anafilaksinį šoką).</w:t>
            </w:r>
          </w:p>
        </w:tc>
        <w:tc>
          <w:tcPr>
            <w:tcW w:w="2268" w:type="dxa"/>
            <w:tcBorders>
              <w:top w:val="single" w:sz="4" w:space="0" w:color="auto"/>
              <w:left w:val="single" w:sz="4" w:space="0" w:color="auto"/>
              <w:bottom w:val="single" w:sz="4" w:space="0" w:color="auto"/>
              <w:right w:val="single" w:sz="4" w:space="0" w:color="auto"/>
            </w:tcBorders>
          </w:tcPr>
          <w:p w14:paraId="41120F98"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6CED225E" w14:textId="77777777" w:rsidR="00587914" w:rsidRPr="00A837BC" w:rsidRDefault="00587914" w:rsidP="00587914">
            <w:pPr>
              <w:spacing w:after="0" w:line="240" w:lineRule="auto"/>
              <w:rPr>
                <w:rFonts w:ascii="Times New Roman" w:eastAsia="Times New Roman" w:hAnsi="Times New Roman" w:cs="Times New Roman"/>
              </w:rPr>
            </w:pPr>
          </w:p>
        </w:tc>
      </w:tr>
      <w:tr w:rsidR="00587914" w:rsidRPr="00A837BC" w14:paraId="2A2BBADB"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6C8260D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Metabolizmo ir mitybos sutrikimai</w:t>
            </w:r>
          </w:p>
        </w:tc>
        <w:tc>
          <w:tcPr>
            <w:tcW w:w="1794" w:type="dxa"/>
            <w:tcBorders>
              <w:top w:val="single" w:sz="4" w:space="0" w:color="auto"/>
              <w:left w:val="single" w:sz="4" w:space="0" w:color="auto"/>
              <w:bottom w:val="single" w:sz="4" w:space="0" w:color="auto"/>
              <w:right w:val="single" w:sz="4" w:space="0" w:color="auto"/>
            </w:tcBorders>
          </w:tcPr>
          <w:p w14:paraId="60CA0E7E" w14:textId="77777777" w:rsidR="00587914" w:rsidRPr="00A837BC" w:rsidRDefault="00587914" w:rsidP="00587914">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429AD15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Hiperlipidemija ir riebalų (trigliceridų, cholesterolio) koncentracijos padidėjimas, kūno svorio pokytis.</w:t>
            </w:r>
          </w:p>
        </w:tc>
        <w:tc>
          <w:tcPr>
            <w:tcW w:w="2268" w:type="dxa"/>
            <w:tcBorders>
              <w:top w:val="single" w:sz="4" w:space="0" w:color="auto"/>
              <w:left w:val="single" w:sz="4" w:space="0" w:color="auto"/>
              <w:bottom w:val="single" w:sz="4" w:space="0" w:color="auto"/>
              <w:right w:val="single" w:sz="4" w:space="0" w:color="auto"/>
            </w:tcBorders>
          </w:tcPr>
          <w:p w14:paraId="485CC639"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2A2D6295" w14:textId="2CBC8652"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Hiponatremija, hipomagnezemija (žiūrėti skyrių 4.4), </w:t>
            </w:r>
            <w:proofErr w:type="spellStart"/>
            <w:r w:rsidRPr="00A837BC">
              <w:rPr>
                <w:rFonts w:ascii="Times New Roman" w:eastAsia="Times New Roman" w:hAnsi="Times New Roman" w:cs="Times New Roman"/>
              </w:rPr>
              <w:t>hipokalcemija</w:t>
            </w:r>
            <w:proofErr w:type="spellEnd"/>
            <w:r w:rsidRPr="00A837BC">
              <w:rPr>
                <w:rFonts w:ascii="Times New Roman" w:eastAsia="Times New Roman" w:hAnsi="Times New Roman" w:cs="Times New Roman"/>
              </w:rPr>
              <w:t xml:space="preserve"> </w:t>
            </w:r>
            <w:r w:rsidRPr="00A837BC">
              <w:rPr>
                <w:rFonts w:ascii="Times New Roman" w:eastAsia="Calibri" w:hAnsi="Times New Roman" w:cs="Times New Roman"/>
                <w:vertAlign w:val="superscript"/>
              </w:rPr>
              <w:t>1</w:t>
            </w:r>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hipokalemija</w:t>
            </w:r>
            <w:proofErr w:type="spellEnd"/>
            <w:r w:rsidRPr="00A837BC">
              <w:rPr>
                <w:rFonts w:ascii="Times New Roman" w:eastAsia="Times New Roman" w:hAnsi="Times New Roman" w:cs="Times New Roman"/>
              </w:rPr>
              <w:t>.</w:t>
            </w:r>
          </w:p>
        </w:tc>
      </w:tr>
      <w:tr w:rsidR="00587914" w:rsidRPr="00A837BC" w14:paraId="2B821E54"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6AAC3D65"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Psichikos sutrikimai</w:t>
            </w:r>
          </w:p>
        </w:tc>
        <w:tc>
          <w:tcPr>
            <w:tcW w:w="1794" w:type="dxa"/>
            <w:tcBorders>
              <w:top w:val="single" w:sz="4" w:space="0" w:color="auto"/>
              <w:left w:val="single" w:sz="4" w:space="0" w:color="auto"/>
              <w:bottom w:val="single" w:sz="4" w:space="0" w:color="auto"/>
              <w:right w:val="single" w:sz="4" w:space="0" w:color="auto"/>
            </w:tcBorders>
            <w:hideMark/>
          </w:tcPr>
          <w:p w14:paraId="6CBC43B9"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Miego sutrikimai.</w:t>
            </w:r>
          </w:p>
        </w:tc>
        <w:tc>
          <w:tcPr>
            <w:tcW w:w="1560" w:type="dxa"/>
            <w:tcBorders>
              <w:top w:val="single" w:sz="4" w:space="0" w:color="auto"/>
              <w:left w:val="single" w:sz="4" w:space="0" w:color="auto"/>
              <w:bottom w:val="single" w:sz="4" w:space="0" w:color="auto"/>
              <w:right w:val="single" w:sz="4" w:space="0" w:color="auto"/>
            </w:tcBorders>
            <w:hideMark/>
          </w:tcPr>
          <w:p w14:paraId="0D7F0FF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Depresija (bei bet koks jos pasunkėjimas).</w:t>
            </w:r>
          </w:p>
        </w:tc>
        <w:tc>
          <w:tcPr>
            <w:tcW w:w="2268" w:type="dxa"/>
            <w:tcBorders>
              <w:top w:val="single" w:sz="4" w:space="0" w:color="auto"/>
              <w:left w:val="single" w:sz="4" w:space="0" w:color="auto"/>
              <w:bottom w:val="single" w:sz="4" w:space="0" w:color="auto"/>
              <w:right w:val="single" w:sz="4" w:space="0" w:color="auto"/>
            </w:tcBorders>
            <w:hideMark/>
          </w:tcPr>
          <w:p w14:paraId="5E941EA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Dezorientacija (bei bet koks jos pasunkėjimas).</w:t>
            </w:r>
          </w:p>
        </w:tc>
        <w:tc>
          <w:tcPr>
            <w:tcW w:w="2126" w:type="dxa"/>
            <w:tcBorders>
              <w:top w:val="single" w:sz="4" w:space="0" w:color="auto"/>
              <w:left w:val="single" w:sz="4" w:space="0" w:color="auto"/>
              <w:bottom w:val="single" w:sz="4" w:space="0" w:color="auto"/>
              <w:right w:val="single" w:sz="4" w:space="0" w:color="auto"/>
            </w:tcBorders>
            <w:hideMark/>
          </w:tcPr>
          <w:p w14:paraId="736958D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Haliucinacijos, konfūzija, ypač į tai linkusiems pacientams, bei jau esančių šių simptomų pasunkėjimas.</w:t>
            </w:r>
          </w:p>
        </w:tc>
      </w:tr>
      <w:tr w:rsidR="00587914" w:rsidRPr="00A837BC" w14:paraId="24C70DE0"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39D2377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Nervų sistemos sutrikimai</w:t>
            </w:r>
          </w:p>
        </w:tc>
        <w:tc>
          <w:tcPr>
            <w:tcW w:w="1794" w:type="dxa"/>
            <w:tcBorders>
              <w:top w:val="single" w:sz="4" w:space="0" w:color="auto"/>
              <w:left w:val="single" w:sz="4" w:space="0" w:color="auto"/>
              <w:bottom w:val="single" w:sz="4" w:space="0" w:color="auto"/>
              <w:right w:val="single" w:sz="4" w:space="0" w:color="auto"/>
            </w:tcBorders>
            <w:hideMark/>
          </w:tcPr>
          <w:p w14:paraId="50A76803"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Galvos skausmas, galvos svaigimas.</w:t>
            </w:r>
          </w:p>
        </w:tc>
        <w:tc>
          <w:tcPr>
            <w:tcW w:w="1560" w:type="dxa"/>
            <w:tcBorders>
              <w:top w:val="single" w:sz="4" w:space="0" w:color="auto"/>
              <w:left w:val="single" w:sz="4" w:space="0" w:color="auto"/>
              <w:bottom w:val="single" w:sz="4" w:space="0" w:color="auto"/>
              <w:right w:val="single" w:sz="4" w:space="0" w:color="auto"/>
            </w:tcBorders>
            <w:hideMark/>
          </w:tcPr>
          <w:p w14:paraId="414E1E5F"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Skonio sutrikimai.</w:t>
            </w:r>
          </w:p>
        </w:tc>
        <w:tc>
          <w:tcPr>
            <w:tcW w:w="2268" w:type="dxa"/>
            <w:tcBorders>
              <w:top w:val="single" w:sz="4" w:space="0" w:color="auto"/>
              <w:left w:val="single" w:sz="4" w:space="0" w:color="auto"/>
              <w:bottom w:val="single" w:sz="4" w:space="0" w:color="auto"/>
              <w:right w:val="single" w:sz="4" w:space="0" w:color="auto"/>
            </w:tcBorders>
          </w:tcPr>
          <w:p w14:paraId="6CEFEFD6"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4BD0CFF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Parestezija.</w:t>
            </w:r>
          </w:p>
        </w:tc>
      </w:tr>
      <w:tr w:rsidR="00587914" w:rsidRPr="00A837BC" w14:paraId="25A940F2"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036C075F"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Akių sutrikimai</w:t>
            </w:r>
          </w:p>
        </w:tc>
        <w:tc>
          <w:tcPr>
            <w:tcW w:w="1794" w:type="dxa"/>
            <w:tcBorders>
              <w:top w:val="single" w:sz="4" w:space="0" w:color="auto"/>
              <w:left w:val="single" w:sz="4" w:space="0" w:color="auto"/>
              <w:bottom w:val="single" w:sz="4" w:space="0" w:color="auto"/>
              <w:right w:val="single" w:sz="4" w:space="0" w:color="auto"/>
            </w:tcBorders>
          </w:tcPr>
          <w:p w14:paraId="62637571" w14:textId="77777777" w:rsidR="00587914" w:rsidRPr="00A837BC" w:rsidRDefault="00587914" w:rsidP="00587914">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1C9D572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Regos sutrikimas, matomo vaizdo neaiškumas.</w:t>
            </w:r>
          </w:p>
        </w:tc>
        <w:tc>
          <w:tcPr>
            <w:tcW w:w="2268" w:type="dxa"/>
            <w:tcBorders>
              <w:top w:val="single" w:sz="4" w:space="0" w:color="auto"/>
              <w:left w:val="single" w:sz="4" w:space="0" w:color="auto"/>
              <w:bottom w:val="single" w:sz="4" w:space="0" w:color="auto"/>
              <w:right w:val="single" w:sz="4" w:space="0" w:color="auto"/>
            </w:tcBorders>
          </w:tcPr>
          <w:p w14:paraId="5B254A9C"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40AC1B8A" w14:textId="77777777" w:rsidR="00587914" w:rsidRPr="00A837BC" w:rsidRDefault="00587914" w:rsidP="00587914">
            <w:pPr>
              <w:spacing w:after="0" w:line="240" w:lineRule="auto"/>
              <w:rPr>
                <w:rFonts w:ascii="Times New Roman" w:eastAsia="Times New Roman" w:hAnsi="Times New Roman" w:cs="Times New Roman"/>
              </w:rPr>
            </w:pPr>
          </w:p>
        </w:tc>
      </w:tr>
      <w:tr w:rsidR="00587914" w:rsidRPr="00A837BC" w14:paraId="31920906"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692D4626"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Virškinimo trakto sutrikimai</w:t>
            </w:r>
          </w:p>
        </w:tc>
        <w:tc>
          <w:tcPr>
            <w:tcW w:w="1794" w:type="dxa"/>
            <w:tcBorders>
              <w:top w:val="single" w:sz="4" w:space="0" w:color="auto"/>
              <w:left w:val="single" w:sz="4" w:space="0" w:color="auto"/>
              <w:bottom w:val="single" w:sz="4" w:space="0" w:color="auto"/>
              <w:right w:val="single" w:sz="4" w:space="0" w:color="auto"/>
            </w:tcBorders>
            <w:hideMark/>
          </w:tcPr>
          <w:p w14:paraId="08E90F8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Viduriavimas, pykinimas, vėmimas, pilvo tempimas ir pūtimas, vidurių užkietėjimas, burnos džiūvimas, pilvo skausmas ir diskomfortas.</w:t>
            </w:r>
          </w:p>
        </w:tc>
        <w:tc>
          <w:tcPr>
            <w:tcW w:w="1560" w:type="dxa"/>
            <w:tcBorders>
              <w:top w:val="single" w:sz="4" w:space="0" w:color="auto"/>
              <w:left w:val="single" w:sz="4" w:space="0" w:color="auto"/>
              <w:bottom w:val="single" w:sz="4" w:space="0" w:color="auto"/>
              <w:right w:val="single" w:sz="4" w:space="0" w:color="auto"/>
            </w:tcBorders>
          </w:tcPr>
          <w:p w14:paraId="70055AD9" w14:textId="77777777" w:rsidR="00587914" w:rsidRPr="00A837BC" w:rsidRDefault="00587914" w:rsidP="005879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87B2880"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47CD7F1B" w14:textId="77777777" w:rsidR="00587914" w:rsidRPr="00A837BC" w:rsidRDefault="00587914" w:rsidP="00587914">
            <w:pPr>
              <w:spacing w:after="0" w:line="240" w:lineRule="auto"/>
              <w:rPr>
                <w:rFonts w:ascii="Times New Roman" w:eastAsia="Times New Roman" w:hAnsi="Times New Roman" w:cs="Times New Roman"/>
              </w:rPr>
            </w:pPr>
            <w:r>
              <w:rPr>
                <w:rFonts w:ascii="Times New Roman" w:eastAsia="Times New Roman" w:hAnsi="Times New Roman" w:cs="Times New Roman"/>
              </w:rPr>
              <w:t>Mikroskopinis kolitas</w:t>
            </w:r>
          </w:p>
        </w:tc>
      </w:tr>
      <w:tr w:rsidR="00587914" w:rsidRPr="00A837BC" w14:paraId="4608EB1F"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4A70F954"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lastRenderedPageBreak/>
              <w:t>Kepenų, tulžies pūslės ir latakų sutrikimai</w:t>
            </w:r>
          </w:p>
        </w:tc>
        <w:tc>
          <w:tcPr>
            <w:tcW w:w="1794" w:type="dxa"/>
            <w:tcBorders>
              <w:top w:val="single" w:sz="4" w:space="0" w:color="auto"/>
              <w:left w:val="single" w:sz="4" w:space="0" w:color="auto"/>
              <w:bottom w:val="single" w:sz="4" w:space="0" w:color="auto"/>
              <w:right w:val="single" w:sz="4" w:space="0" w:color="auto"/>
            </w:tcBorders>
            <w:hideMark/>
          </w:tcPr>
          <w:p w14:paraId="6B19F6A9"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Kepenų fermentų (transaminazių, γ-GT) koncentracijos padidėjimas.</w:t>
            </w:r>
          </w:p>
        </w:tc>
        <w:tc>
          <w:tcPr>
            <w:tcW w:w="1560" w:type="dxa"/>
            <w:tcBorders>
              <w:top w:val="single" w:sz="4" w:space="0" w:color="auto"/>
              <w:left w:val="single" w:sz="4" w:space="0" w:color="auto"/>
              <w:bottom w:val="single" w:sz="4" w:space="0" w:color="auto"/>
              <w:right w:val="single" w:sz="4" w:space="0" w:color="auto"/>
            </w:tcBorders>
            <w:hideMark/>
          </w:tcPr>
          <w:p w14:paraId="5E18A7DB"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Bilirubino koncentracijos padidėjimas.</w:t>
            </w:r>
          </w:p>
        </w:tc>
        <w:tc>
          <w:tcPr>
            <w:tcW w:w="2268" w:type="dxa"/>
            <w:tcBorders>
              <w:top w:val="single" w:sz="4" w:space="0" w:color="auto"/>
              <w:left w:val="single" w:sz="4" w:space="0" w:color="auto"/>
              <w:bottom w:val="single" w:sz="4" w:space="0" w:color="auto"/>
              <w:right w:val="single" w:sz="4" w:space="0" w:color="auto"/>
            </w:tcBorders>
          </w:tcPr>
          <w:p w14:paraId="72EC5D23"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70BE0D16"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Kepenų ląstelių pažeidimas, gelta, kepenų ląstelių funkcijos nepakankamumas.</w:t>
            </w:r>
          </w:p>
        </w:tc>
      </w:tr>
      <w:tr w:rsidR="00587914" w:rsidRPr="00A837BC" w14:paraId="485EA12D"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5F30CDE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Odos ir poodinio audinio sutrikimai</w:t>
            </w:r>
          </w:p>
        </w:tc>
        <w:tc>
          <w:tcPr>
            <w:tcW w:w="1794" w:type="dxa"/>
            <w:tcBorders>
              <w:top w:val="single" w:sz="4" w:space="0" w:color="auto"/>
              <w:left w:val="single" w:sz="4" w:space="0" w:color="auto"/>
              <w:bottom w:val="single" w:sz="4" w:space="0" w:color="auto"/>
              <w:right w:val="single" w:sz="4" w:space="0" w:color="auto"/>
            </w:tcBorders>
            <w:hideMark/>
          </w:tcPr>
          <w:p w14:paraId="6E58790D"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Išbėrimas, egzantema, erupcija, niežulys.</w:t>
            </w:r>
          </w:p>
        </w:tc>
        <w:tc>
          <w:tcPr>
            <w:tcW w:w="1560" w:type="dxa"/>
            <w:tcBorders>
              <w:top w:val="single" w:sz="4" w:space="0" w:color="auto"/>
              <w:left w:val="single" w:sz="4" w:space="0" w:color="auto"/>
              <w:bottom w:val="single" w:sz="4" w:space="0" w:color="auto"/>
              <w:right w:val="single" w:sz="4" w:space="0" w:color="auto"/>
            </w:tcBorders>
            <w:hideMark/>
          </w:tcPr>
          <w:p w14:paraId="5328C8E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Dilgėlinė, angioneurozinė edema.</w:t>
            </w:r>
          </w:p>
        </w:tc>
        <w:tc>
          <w:tcPr>
            <w:tcW w:w="2268" w:type="dxa"/>
            <w:tcBorders>
              <w:top w:val="single" w:sz="4" w:space="0" w:color="auto"/>
              <w:left w:val="single" w:sz="4" w:space="0" w:color="auto"/>
              <w:bottom w:val="single" w:sz="4" w:space="0" w:color="auto"/>
              <w:right w:val="single" w:sz="4" w:space="0" w:color="auto"/>
            </w:tcBorders>
          </w:tcPr>
          <w:p w14:paraId="5EB03662"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2923401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Stivenso-Džonsono</w:t>
            </w:r>
            <w:r w:rsidRPr="00A837BC">
              <w:rPr>
                <w:rFonts w:ascii="Calibri" w:eastAsia="Calibri" w:hAnsi="Calibri" w:cs="Times New Roman"/>
              </w:rPr>
              <w:t xml:space="preserve"> </w:t>
            </w:r>
            <w:r w:rsidRPr="00A837BC">
              <w:rPr>
                <w:rFonts w:ascii="Times New Roman" w:eastAsia="Times New Roman" w:hAnsi="Times New Roman" w:cs="Times New Roman"/>
                <w:i/>
              </w:rPr>
              <w:t>(Stevens-Johnson)</w:t>
            </w:r>
            <w:r w:rsidRPr="00A837BC">
              <w:rPr>
                <w:rFonts w:ascii="Times New Roman" w:eastAsia="Times New Roman" w:hAnsi="Times New Roman" w:cs="Times New Roman"/>
              </w:rPr>
              <w:t xml:space="preserve"> sindromas, Lajelio </w:t>
            </w:r>
            <w:r w:rsidRPr="00A837BC">
              <w:rPr>
                <w:rFonts w:ascii="Times New Roman" w:eastAsia="Times New Roman" w:hAnsi="Times New Roman" w:cs="Times New Roman"/>
                <w:i/>
              </w:rPr>
              <w:t>(Lyell)</w:t>
            </w:r>
            <w:r w:rsidRPr="00A837BC">
              <w:rPr>
                <w:rFonts w:ascii="Times New Roman" w:eastAsia="Times New Roman" w:hAnsi="Times New Roman" w:cs="Times New Roman"/>
              </w:rPr>
              <w:t xml:space="preserve"> sindromas, daugiaformė eritema, jautrumas šviesai, poūmė odos raudonoji vilkligė (žr. 4.4 skyrių).</w:t>
            </w:r>
          </w:p>
        </w:tc>
      </w:tr>
      <w:tr w:rsidR="00587914" w:rsidRPr="00A837BC" w14:paraId="5EEFD494"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715A079F"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Skeleto, raumenų ir jungiamojo audinio sutrikimai</w:t>
            </w:r>
          </w:p>
        </w:tc>
        <w:tc>
          <w:tcPr>
            <w:tcW w:w="1794" w:type="dxa"/>
            <w:tcBorders>
              <w:top w:val="single" w:sz="4" w:space="0" w:color="auto"/>
              <w:left w:val="single" w:sz="4" w:space="0" w:color="auto"/>
              <w:bottom w:val="single" w:sz="4" w:space="0" w:color="auto"/>
              <w:right w:val="single" w:sz="4" w:space="0" w:color="auto"/>
            </w:tcBorders>
            <w:hideMark/>
          </w:tcPr>
          <w:p w14:paraId="25E35B85"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Šlaunikaulio, riešo arba stuburo lūžiai (žr. 4.4 skyrių).</w:t>
            </w:r>
          </w:p>
        </w:tc>
        <w:tc>
          <w:tcPr>
            <w:tcW w:w="1560" w:type="dxa"/>
            <w:tcBorders>
              <w:top w:val="single" w:sz="4" w:space="0" w:color="auto"/>
              <w:left w:val="single" w:sz="4" w:space="0" w:color="auto"/>
              <w:bottom w:val="single" w:sz="4" w:space="0" w:color="auto"/>
              <w:right w:val="single" w:sz="4" w:space="0" w:color="auto"/>
            </w:tcBorders>
            <w:hideMark/>
          </w:tcPr>
          <w:p w14:paraId="1E3AC16E"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Artralgija, mialgija.</w:t>
            </w:r>
            <w:r w:rsidRPr="00A837BC">
              <w:rPr>
                <w:rFonts w:ascii="Arial" w:eastAsia="Times New Roman" w:hAnsi="Arial" w:cs="Arial"/>
                <w:b/>
                <w:bCs/>
                <w:kern w:val="32"/>
              </w:rPr>
              <w:t xml:space="preserve"> </w:t>
            </w:r>
          </w:p>
        </w:tc>
        <w:tc>
          <w:tcPr>
            <w:tcW w:w="2268" w:type="dxa"/>
            <w:tcBorders>
              <w:top w:val="single" w:sz="4" w:space="0" w:color="auto"/>
              <w:left w:val="single" w:sz="4" w:space="0" w:color="auto"/>
              <w:bottom w:val="single" w:sz="4" w:space="0" w:color="auto"/>
              <w:right w:val="single" w:sz="4" w:space="0" w:color="auto"/>
            </w:tcBorders>
          </w:tcPr>
          <w:p w14:paraId="4F1B50B5"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65F40EFC" w14:textId="73166815" w:rsidR="00587914" w:rsidRPr="00A837BC" w:rsidRDefault="00587914" w:rsidP="000F2FA0">
            <w:pPr>
              <w:spacing w:after="0" w:line="240" w:lineRule="auto"/>
              <w:rPr>
                <w:rFonts w:ascii="Times New Roman" w:eastAsia="Times New Roman" w:hAnsi="Times New Roman" w:cs="Times New Roman"/>
              </w:rPr>
            </w:pPr>
            <w:r w:rsidRPr="00A837BC">
              <w:rPr>
                <w:rFonts w:ascii="Times New Roman" w:eastAsia="Calibri" w:hAnsi="Times New Roman" w:cs="Times New Roman"/>
              </w:rPr>
              <w:t xml:space="preserve">Raumenų spazmai </w:t>
            </w:r>
            <w:r w:rsidRPr="00A837BC">
              <w:rPr>
                <w:rFonts w:ascii="Times New Roman" w:eastAsia="Calibri" w:hAnsi="Times New Roman" w:cs="Times New Roman"/>
                <w:vertAlign w:val="superscript"/>
              </w:rPr>
              <w:t>2</w:t>
            </w:r>
            <w:r w:rsidRPr="00A837BC">
              <w:rPr>
                <w:rFonts w:ascii="Times New Roman" w:eastAsia="Calibri" w:hAnsi="Times New Roman" w:cs="Times New Roman"/>
              </w:rPr>
              <w:t>.</w:t>
            </w:r>
          </w:p>
        </w:tc>
      </w:tr>
      <w:tr w:rsidR="00587914" w:rsidRPr="00A837BC" w14:paraId="3499EB61"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31BB1559"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Inkstų ir šlapimo takų sutrikimai</w:t>
            </w:r>
          </w:p>
        </w:tc>
        <w:tc>
          <w:tcPr>
            <w:tcW w:w="1794" w:type="dxa"/>
            <w:tcBorders>
              <w:top w:val="single" w:sz="4" w:space="0" w:color="auto"/>
              <w:left w:val="single" w:sz="4" w:space="0" w:color="auto"/>
              <w:bottom w:val="single" w:sz="4" w:space="0" w:color="auto"/>
              <w:right w:val="single" w:sz="4" w:space="0" w:color="auto"/>
            </w:tcBorders>
          </w:tcPr>
          <w:p w14:paraId="712EBA2A" w14:textId="77777777" w:rsidR="00587914" w:rsidRPr="00A837BC" w:rsidRDefault="00587914" w:rsidP="00587914">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28A8DE5C" w14:textId="77777777" w:rsidR="00587914" w:rsidRPr="00A837BC" w:rsidRDefault="00587914" w:rsidP="00587914">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167480F"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22446315"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Intersticinis nefritas </w:t>
            </w:r>
            <w:r w:rsidRPr="00A837BC">
              <w:rPr>
                <w:rFonts w:ascii="Times New Roman" w:eastAsia="Calibri" w:hAnsi="Times New Roman" w:cs="Times New Roman"/>
              </w:rPr>
              <w:t>(galintis progresuoti iki inkstų nepakankamumo)</w:t>
            </w:r>
            <w:r w:rsidRPr="00A837BC">
              <w:rPr>
                <w:rFonts w:ascii="Times New Roman" w:eastAsia="Times New Roman" w:hAnsi="Times New Roman" w:cs="Times New Roman"/>
              </w:rPr>
              <w:t>.</w:t>
            </w:r>
          </w:p>
        </w:tc>
      </w:tr>
      <w:tr w:rsidR="00587914" w:rsidRPr="00A837BC" w14:paraId="6B769A2E"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0FE7BE69"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Lytinės sistemos ir krūties sutrikimai</w:t>
            </w:r>
          </w:p>
        </w:tc>
        <w:tc>
          <w:tcPr>
            <w:tcW w:w="1794" w:type="dxa"/>
            <w:tcBorders>
              <w:top w:val="single" w:sz="4" w:space="0" w:color="auto"/>
              <w:left w:val="single" w:sz="4" w:space="0" w:color="auto"/>
              <w:bottom w:val="single" w:sz="4" w:space="0" w:color="auto"/>
              <w:right w:val="single" w:sz="4" w:space="0" w:color="auto"/>
            </w:tcBorders>
          </w:tcPr>
          <w:p w14:paraId="48807146" w14:textId="77777777" w:rsidR="00587914" w:rsidRPr="00A837BC" w:rsidRDefault="00587914" w:rsidP="00587914">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02866DF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Ginekomastija.</w:t>
            </w:r>
          </w:p>
        </w:tc>
        <w:tc>
          <w:tcPr>
            <w:tcW w:w="2268" w:type="dxa"/>
            <w:tcBorders>
              <w:top w:val="single" w:sz="4" w:space="0" w:color="auto"/>
              <w:left w:val="single" w:sz="4" w:space="0" w:color="auto"/>
              <w:bottom w:val="single" w:sz="4" w:space="0" w:color="auto"/>
              <w:right w:val="single" w:sz="4" w:space="0" w:color="auto"/>
            </w:tcBorders>
          </w:tcPr>
          <w:p w14:paraId="7A344C0D"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435693F3" w14:textId="77777777" w:rsidR="00587914" w:rsidRPr="00A837BC" w:rsidRDefault="00587914" w:rsidP="00587914">
            <w:pPr>
              <w:spacing w:after="0" w:line="240" w:lineRule="auto"/>
              <w:rPr>
                <w:rFonts w:ascii="Times New Roman" w:eastAsia="Times New Roman" w:hAnsi="Times New Roman" w:cs="Times New Roman"/>
              </w:rPr>
            </w:pPr>
          </w:p>
        </w:tc>
      </w:tr>
      <w:tr w:rsidR="00587914" w:rsidRPr="00A837BC" w14:paraId="3BB67B45" w14:textId="77777777" w:rsidTr="00587914">
        <w:tc>
          <w:tcPr>
            <w:tcW w:w="1678" w:type="dxa"/>
            <w:tcBorders>
              <w:top w:val="single" w:sz="4" w:space="0" w:color="auto"/>
              <w:left w:val="single" w:sz="4" w:space="0" w:color="auto"/>
              <w:bottom w:val="single" w:sz="4" w:space="0" w:color="auto"/>
              <w:right w:val="single" w:sz="4" w:space="0" w:color="auto"/>
            </w:tcBorders>
            <w:hideMark/>
          </w:tcPr>
          <w:p w14:paraId="4005CCC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Bendrieji sutrikimai ir vartojimo vietos pažeidimai</w:t>
            </w:r>
          </w:p>
        </w:tc>
        <w:tc>
          <w:tcPr>
            <w:tcW w:w="1794" w:type="dxa"/>
            <w:tcBorders>
              <w:top w:val="single" w:sz="4" w:space="0" w:color="auto"/>
              <w:left w:val="single" w:sz="4" w:space="0" w:color="auto"/>
              <w:bottom w:val="single" w:sz="4" w:space="0" w:color="auto"/>
              <w:right w:val="single" w:sz="4" w:space="0" w:color="auto"/>
            </w:tcBorders>
            <w:hideMark/>
          </w:tcPr>
          <w:p w14:paraId="398E9224"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Astenija, nuovargis ir bendrasis negalavimas.</w:t>
            </w:r>
          </w:p>
        </w:tc>
        <w:tc>
          <w:tcPr>
            <w:tcW w:w="1560" w:type="dxa"/>
            <w:tcBorders>
              <w:top w:val="single" w:sz="4" w:space="0" w:color="auto"/>
              <w:left w:val="single" w:sz="4" w:space="0" w:color="auto"/>
              <w:bottom w:val="single" w:sz="4" w:space="0" w:color="auto"/>
              <w:right w:val="single" w:sz="4" w:space="0" w:color="auto"/>
            </w:tcBorders>
            <w:hideMark/>
          </w:tcPr>
          <w:p w14:paraId="2D89355D"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Kūno temperatūros padidėjimas, periferinė edema.</w:t>
            </w:r>
          </w:p>
        </w:tc>
        <w:tc>
          <w:tcPr>
            <w:tcW w:w="2268" w:type="dxa"/>
            <w:tcBorders>
              <w:top w:val="single" w:sz="4" w:space="0" w:color="auto"/>
              <w:left w:val="single" w:sz="4" w:space="0" w:color="auto"/>
              <w:bottom w:val="single" w:sz="4" w:space="0" w:color="auto"/>
              <w:right w:val="single" w:sz="4" w:space="0" w:color="auto"/>
            </w:tcBorders>
          </w:tcPr>
          <w:p w14:paraId="03D0F2CD" w14:textId="77777777" w:rsidR="00587914" w:rsidRPr="00A837BC" w:rsidRDefault="00587914" w:rsidP="00587914">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01FF56ED" w14:textId="77777777" w:rsidR="00587914" w:rsidRPr="00A837BC" w:rsidRDefault="00587914" w:rsidP="00587914">
            <w:pPr>
              <w:spacing w:after="0" w:line="240" w:lineRule="auto"/>
              <w:rPr>
                <w:rFonts w:ascii="Times New Roman" w:eastAsia="Times New Roman" w:hAnsi="Times New Roman" w:cs="Times New Roman"/>
              </w:rPr>
            </w:pPr>
          </w:p>
        </w:tc>
      </w:tr>
    </w:tbl>
    <w:p w14:paraId="62A3D03F" w14:textId="77777777" w:rsidR="00587914" w:rsidRPr="00A837BC" w:rsidRDefault="00587914" w:rsidP="00587914">
      <w:pPr>
        <w:numPr>
          <w:ilvl w:val="0"/>
          <w:numId w:val="1"/>
        </w:numPr>
        <w:spacing w:after="0" w:line="260" w:lineRule="exact"/>
        <w:ind w:left="567" w:hanging="567"/>
        <w:rPr>
          <w:rFonts w:ascii="Times New Roman" w:eastAsia="Calibri" w:hAnsi="Times New Roman" w:cs="Times New Roman"/>
          <w:bCs/>
        </w:rPr>
      </w:pPr>
      <w:r w:rsidRPr="00A837BC">
        <w:rPr>
          <w:rFonts w:ascii="Times New Roman" w:eastAsia="Calibri" w:hAnsi="Times New Roman" w:cs="Times New Roman"/>
          <w:bCs/>
        </w:rPr>
        <w:t>Hipokalcemija, susijusi su hipomagnezemija.</w:t>
      </w:r>
    </w:p>
    <w:p w14:paraId="4178EAFC" w14:textId="77777777" w:rsidR="00587914" w:rsidRPr="00A837BC" w:rsidRDefault="00587914" w:rsidP="00587914">
      <w:pPr>
        <w:numPr>
          <w:ilvl w:val="0"/>
          <w:numId w:val="1"/>
        </w:numPr>
        <w:spacing w:after="0" w:line="260" w:lineRule="exact"/>
        <w:ind w:left="567" w:hanging="567"/>
        <w:rPr>
          <w:rFonts w:ascii="Times New Roman" w:eastAsia="Calibri" w:hAnsi="Times New Roman" w:cs="Times New Roman"/>
          <w:bCs/>
        </w:rPr>
      </w:pPr>
      <w:r w:rsidRPr="00A837BC">
        <w:rPr>
          <w:rFonts w:ascii="Times New Roman" w:eastAsia="Calibri" w:hAnsi="Times New Roman" w:cs="Times New Roman"/>
          <w:bCs/>
        </w:rPr>
        <w:t>Raumenų spazmai, sukelti elektrolitų pusiausvyros sutrikimo.</w:t>
      </w:r>
    </w:p>
    <w:p w14:paraId="56DBA72D"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3A95D30" w14:textId="77777777" w:rsidR="00587914" w:rsidRPr="00A837BC" w:rsidRDefault="00587914" w:rsidP="00587914">
      <w:pPr>
        <w:spacing w:after="0" w:line="240" w:lineRule="auto"/>
        <w:rPr>
          <w:rFonts w:ascii="Times New Roman" w:eastAsia="Times New Roman" w:hAnsi="Times New Roman" w:cs="Times New Roman"/>
          <w:bCs/>
          <w:u w:val="single"/>
        </w:rPr>
      </w:pPr>
      <w:r w:rsidRPr="00A837BC">
        <w:rPr>
          <w:rFonts w:ascii="Times New Roman" w:eastAsia="Times New Roman" w:hAnsi="Times New Roman" w:cs="Times New Roman"/>
          <w:bCs/>
          <w:u w:val="single"/>
        </w:rPr>
        <w:t>Pranešimas apie įtariamas nepageidaujamas reakcijas</w:t>
      </w:r>
    </w:p>
    <w:p w14:paraId="5368CD3B" w14:textId="77777777" w:rsidR="00587914" w:rsidRPr="00A837BC" w:rsidRDefault="00587914" w:rsidP="00B97D19">
      <w:pPr>
        <w:spacing w:after="0" w:line="240" w:lineRule="auto"/>
        <w:jc w:val="both"/>
        <w:rPr>
          <w:rFonts w:ascii="Times New Roman" w:eastAsia="Times New Roman" w:hAnsi="Times New Roman" w:cs="Times New Roman"/>
          <w:bCs/>
        </w:rPr>
      </w:pPr>
      <w:r w:rsidRPr="00A837BC">
        <w:rPr>
          <w:rFonts w:ascii="Times New Roman" w:eastAsia="Times New Roman" w:hAnsi="Times New Roman" w:cs="Times New Roman"/>
          <w:bC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A837BC">
          <w:rPr>
            <w:rFonts w:ascii="Times New Roman" w:eastAsia="Calibri" w:hAnsi="Times New Roman" w:cs="Times New Roman"/>
            <w:bCs/>
            <w:color w:val="0000FF"/>
            <w:u w:val="single"/>
          </w:rPr>
          <w:t>www.vvkt.lt</w:t>
        </w:r>
      </w:hyperlink>
      <w:r w:rsidRPr="00A837BC">
        <w:rPr>
          <w:rFonts w:ascii="Times New Roman" w:eastAsia="Times New Roman" w:hAnsi="Times New Roman" w:cs="Times New Roman"/>
          <w:bCs/>
          <w:color w:val="0000FF"/>
        </w:rPr>
        <w:t xml:space="preserve">/ </w:t>
      </w:r>
      <w:r w:rsidRPr="00A837BC">
        <w:rPr>
          <w:rFonts w:ascii="Times New Roman" w:eastAsia="Times New Roman" w:hAnsi="Times New Roman" w:cs="Times New Roman"/>
          <w:bCs/>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A837BC">
          <w:rPr>
            <w:rFonts w:ascii="Times New Roman" w:eastAsia="Calibri" w:hAnsi="Times New Roman" w:cs="Times New Roman"/>
            <w:bCs/>
            <w:color w:val="0000FF"/>
            <w:u w:val="single"/>
          </w:rPr>
          <w:t>NepageidaujamaR@vvkt.lt</w:t>
        </w:r>
      </w:hyperlink>
      <w:r w:rsidRPr="00A837BC">
        <w:rPr>
          <w:rFonts w:ascii="Times New Roman" w:eastAsia="Times New Roman" w:hAnsi="Times New Roman" w:cs="Times New Roman"/>
          <w:bCs/>
        </w:rPr>
        <w:t xml:space="preserve">), per interneto svetainę (adresu </w:t>
      </w:r>
      <w:hyperlink r:id="rId7" w:history="1">
        <w:r w:rsidRPr="00A837BC">
          <w:rPr>
            <w:rFonts w:ascii="Times New Roman" w:eastAsia="Calibri" w:hAnsi="Times New Roman" w:cs="Times New Roman"/>
            <w:bCs/>
            <w:color w:val="0000FF"/>
            <w:u w:val="single"/>
          </w:rPr>
          <w:t>http://www.vvkt.lt</w:t>
        </w:r>
      </w:hyperlink>
      <w:r w:rsidRPr="00A837BC">
        <w:rPr>
          <w:rFonts w:ascii="Times New Roman" w:eastAsia="Times New Roman" w:hAnsi="Times New Roman" w:cs="Times New Roman"/>
          <w:bCs/>
          <w:color w:val="0000FF"/>
        </w:rPr>
        <w:t xml:space="preserve"> </w:t>
      </w:r>
      <w:r w:rsidRPr="00A837BC">
        <w:rPr>
          <w:rFonts w:ascii="Times New Roman" w:eastAsia="Times New Roman" w:hAnsi="Times New Roman" w:cs="Times New Roman"/>
          <w:bCs/>
        </w:rPr>
        <w:t>).</w:t>
      </w:r>
    </w:p>
    <w:p w14:paraId="7696459E" w14:textId="77777777" w:rsidR="00587914" w:rsidRPr="00A837BC" w:rsidRDefault="00587914" w:rsidP="00587914">
      <w:pPr>
        <w:spacing w:after="0" w:line="240" w:lineRule="auto"/>
        <w:ind w:left="567" w:hanging="567"/>
        <w:rPr>
          <w:rFonts w:ascii="Times New Roman" w:eastAsia="Times New Roman" w:hAnsi="Times New Roman" w:cs="Times New Roman"/>
          <w:b/>
          <w:bCs/>
        </w:rPr>
      </w:pPr>
    </w:p>
    <w:p w14:paraId="7DF9C1E5"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4.9</w:t>
      </w:r>
      <w:r w:rsidRPr="00A837BC">
        <w:rPr>
          <w:rFonts w:ascii="Times New Roman" w:eastAsia="Times New Roman" w:hAnsi="Times New Roman" w:cs="Times New Roman"/>
          <w:b/>
          <w:bCs/>
        </w:rPr>
        <w:tab/>
        <w:t>Perdozavimas</w:t>
      </w:r>
    </w:p>
    <w:p w14:paraId="71906600" w14:textId="77777777" w:rsidR="00587914" w:rsidRPr="00A837BC" w:rsidRDefault="00587914" w:rsidP="00587914">
      <w:pPr>
        <w:spacing w:after="0" w:line="240" w:lineRule="auto"/>
        <w:rPr>
          <w:rFonts w:ascii="Times New Roman" w:eastAsia="Times New Roman" w:hAnsi="Times New Roman" w:cs="Times New Roman"/>
        </w:rPr>
      </w:pPr>
    </w:p>
    <w:p w14:paraId="4BA5F8E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Žmogui atsirandančių perdozavimo simptomų nežinoma.</w:t>
      </w:r>
    </w:p>
    <w:p w14:paraId="394B575E"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Sisteminė ekspozicija, kai į veną per 2 min. suleista ne didesnė kaip 240 mg dozė, toleruota gerai.</w:t>
      </w:r>
    </w:p>
    <w:p w14:paraId="1A637EA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Didelė dalis pantoprazolo jungiasi prie baltymų, todėl jis nėra lengvai pašalinamas dializės metu.</w:t>
      </w:r>
    </w:p>
    <w:p w14:paraId="75FD92EB" w14:textId="77777777" w:rsidR="00587914" w:rsidRPr="00A837BC" w:rsidRDefault="00587914" w:rsidP="00587914">
      <w:pPr>
        <w:spacing w:after="0" w:line="240" w:lineRule="auto"/>
        <w:rPr>
          <w:rFonts w:ascii="Times New Roman" w:eastAsia="Times New Roman" w:hAnsi="Times New Roman" w:cs="Times New Roman"/>
        </w:rPr>
      </w:pPr>
    </w:p>
    <w:p w14:paraId="1BFA369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Jei perdozuojama ir atsiranda klinikinių intoksikacijos požymių, taikomas simptominis ir palaikomasis gydymas, specifinių gydymo rekomendacijų nėra.</w:t>
      </w:r>
    </w:p>
    <w:p w14:paraId="690BE915" w14:textId="77777777" w:rsidR="00587914" w:rsidRPr="00A837BC" w:rsidRDefault="00587914" w:rsidP="00587914">
      <w:pPr>
        <w:spacing w:after="0" w:line="240" w:lineRule="auto"/>
        <w:rPr>
          <w:rFonts w:ascii="Times New Roman" w:eastAsia="Times New Roman" w:hAnsi="Times New Roman" w:cs="Times New Roman"/>
        </w:rPr>
      </w:pPr>
    </w:p>
    <w:p w14:paraId="08F9C25E" w14:textId="77777777" w:rsidR="00587914" w:rsidRPr="00A837BC" w:rsidRDefault="00587914" w:rsidP="00587914">
      <w:pPr>
        <w:spacing w:after="0" w:line="240" w:lineRule="auto"/>
        <w:rPr>
          <w:rFonts w:ascii="Times New Roman" w:eastAsia="Times New Roman" w:hAnsi="Times New Roman" w:cs="Times New Roman"/>
        </w:rPr>
      </w:pPr>
    </w:p>
    <w:p w14:paraId="70A24DA9"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lastRenderedPageBreak/>
        <w:t>5.</w:t>
      </w:r>
      <w:r w:rsidRPr="00A837BC">
        <w:rPr>
          <w:rFonts w:ascii="Times New Roman" w:eastAsia="Times New Roman" w:hAnsi="Times New Roman" w:cs="Times New Roman"/>
          <w:b/>
          <w:bCs/>
        </w:rPr>
        <w:tab/>
        <w:t xml:space="preserve">FARMAKOLOGINĖS </w:t>
      </w:r>
      <w:r w:rsidRPr="00A837BC">
        <w:rPr>
          <w:rFonts w:ascii="Times New Roman" w:eastAsia="Times New Roman" w:hAnsi="Times New Roman" w:cs="Times New Roman"/>
          <w:b/>
          <w:bCs/>
          <w:caps/>
        </w:rPr>
        <w:t>savybės</w:t>
      </w:r>
    </w:p>
    <w:p w14:paraId="1D8A5178"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5E6432D9"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 xml:space="preserve">5.1 </w:t>
      </w:r>
      <w:r w:rsidRPr="00A837BC">
        <w:rPr>
          <w:rFonts w:ascii="Times New Roman" w:eastAsia="Times New Roman" w:hAnsi="Times New Roman" w:cs="Times New Roman"/>
          <w:b/>
          <w:bCs/>
        </w:rPr>
        <w:tab/>
        <w:t>Farmakodinaminės savybės</w:t>
      </w:r>
    </w:p>
    <w:p w14:paraId="44FF88E5" w14:textId="77777777" w:rsidR="00587914" w:rsidRPr="00A837BC" w:rsidRDefault="00587914" w:rsidP="00587914">
      <w:pPr>
        <w:spacing w:after="0" w:line="240" w:lineRule="auto"/>
        <w:rPr>
          <w:rFonts w:ascii="Times New Roman" w:eastAsia="Times New Roman" w:hAnsi="Times New Roman" w:cs="Times New Roman"/>
        </w:rPr>
      </w:pPr>
    </w:p>
    <w:p w14:paraId="1A339FC5"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Farmakoterapinė grupė – protonų siurblio inhibitoriai, ATC kodas – A02BC02.</w:t>
      </w:r>
    </w:p>
    <w:p w14:paraId="49851598" w14:textId="77777777" w:rsidR="00587914" w:rsidRPr="00A837BC" w:rsidRDefault="00587914" w:rsidP="00587914">
      <w:pPr>
        <w:spacing w:after="0" w:line="240" w:lineRule="auto"/>
        <w:rPr>
          <w:rFonts w:ascii="Times New Roman" w:eastAsia="Times New Roman" w:hAnsi="Times New Roman" w:cs="Times New Roman"/>
        </w:rPr>
      </w:pPr>
    </w:p>
    <w:p w14:paraId="119A3792" w14:textId="77777777" w:rsidR="00587914" w:rsidRPr="00A837BC" w:rsidRDefault="00587914" w:rsidP="00587914">
      <w:pPr>
        <w:keepNext/>
        <w:tabs>
          <w:tab w:val="left" w:pos="567"/>
        </w:tabs>
        <w:spacing w:after="0" w:line="260" w:lineRule="exact"/>
        <w:outlineLvl w:val="8"/>
        <w:rPr>
          <w:rFonts w:ascii="Times New Roman" w:eastAsia="Times New Roman" w:hAnsi="Times New Roman" w:cs="Times New Roman"/>
          <w:iCs/>
          <w:u w:val="single"/>
        </w:rPr>
      </w:pPr>
      <w:r w:rsidRPr="00A837BC">
        <w:rPr>
          <w:rFonts w:ascii="Times New Roman" w:eastAsia="Times New Roman" w:hAnsi="Times New Roman" w:cs="Times New Roman"/>
          <w:iCs/>
          <w:u w:val="single"/>
        </w:rPr>
        <w:t>Veikimo mechanizmas</w:t>
      </w:r>
    </w:p>
    <w:p w14:paraId="64529D3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Pantoprazolas yra pakeistas benzimidazolas, kuris, specifiškai blokuodamas parietalinių ląstelių protonų siurblį, slopina druskos rūgšties sekreciją skrandyje.</w:t>
      </w:r>
    </w:p>
    <w:p w14:paraId="506694F5" w14:textId="77777777" w:rsidR="00587914" w:rsidRPr="00A837BC" w:rsidRDefault="00587914" w:rsidP="00587914">
      <w:pPr>
        <w:spacing w:after="0" w:line="240" w:lineRule="auto"/>
        <w:rPr>
          <w:rFonts w:ascii="Times New Roman" w:eastAsia="Times New Roman" w:hAnsi="Times New Roman" w:cs="Times New Roman"/>
        </w:rPr>
      </w:pPr>
    </w:p>
    <w:p w14:paraId="0A6D6182"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Rūgščioje parietalinių ląstelių terpėje pantoprazolas virsta aktyvia forma ir slopina fermentą H</w:t>
      </w:r>
      <w:r w:rsidRPr="00A837BC">
        <w:rPr>
          <w:rFonts w:ascii="Times New Roman" w:eastAsia="Times New Roman" w:hAnsi="Times New Roman" w:cs="Times New Roman"/>
          <w:vertAlign w:val="superscript"/>
        </w:rPr>
        <w:t>+</w:t>
      </w:r>
      <w:r w:rsidRPr="00A837BC">
        <w:rPr>
          <w:rFonts w:ascii="Times New Roman" w:eastAsia="Times New Roman" w:hAnsi="Times New Roman" w:cs="Times New Roman"/>
        </w:rPr>
        <w:t>, K</w:t>
      </w:r>
      <w:r w:rsidRPr="00A837BC">
        <w:rPr>
          <w:rFonts w:ascii="Times New Roman" w:eastAsia="Times New Roman" w:hAnsi="Times New Roman" w:cs="Times New Roman"/>
          <w:vertAlign w:val="superscript"/>
        </w:rPr>
        <w:t>+</w:t>
      </w:r>
      <w:r w:rsidRPr="00A837BC">
        <w:rPr>
          <w:rFonts w:ascii="Times New Roman" w:eastAsia="Times New Roman" w:hAnsi="Times New Roman" w:cs="Times New Roman"/>
        </w:rPr>
        <w:t>-ATF-azę,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14:paraId="21427E49"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0EF389FE"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14:paraId="30019616" w14:textId="77777777" w:rsidR="00587914" w:rsidRPr="00A837BC" w:rsidRDefault="00587914" w:rsidP="00587914">
      <w:pPr>
        <w:spacing w:after="0" w:line="240" w:lineRule="auto"/>
        <w:rPr>
          <w:rFonts w:ascii="Times New Roman" w:eastAsia="Times New Roman" w:hAnsi="Times New Roman" w:cs="Times New Roman"/>
        </w:rPr>
      </w:pPr>
    </w:p>
    <w:p w14:paraId="47E7A867" w14:textId="77777777" w:rsidR="00587914" w:rsidRPr="00A837BC" w:rsidRDefault="00587914" w:rsidP="00587914">
      <w:pPr>
        <w:numPr>
          <w:ilvl w:val="12"/>
          <w:numId w:val="0"/>
        </w:numPr>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rPr>
        <w:t>Remiantis tyrimų su gyvūnais duomenimis, ilgalaikio (ilgiau nei metus trunkančio) gydymo pantoprazolu įtakos endokrininiams skydliaukės parametrams paneigti negalima.</w:t>
      </w:r>
    </w:p>
    <w:p w14:paraId="1D344C2A" w14:textId="77777777" w:rsidR="00587914" w:rsidRPr="00A837BC" w:rsidRDefault="00587914" w:rsidP="00587914">
      <w:pPr>
        <w:numPr>
          <w:ilvl w:val="12"/>
          <w:numId w:val="0"/>
        </w:numPr>
        <w:spacing w:after="0" w:line="240" w:lineRule="auto"/>
        <w:ind w:right="-2"/>
        <w:rPr>
          <w:rFonts w:ascii="Times New Roman" w:eastAsia="Times New Roman" w:hAnsi="Times New Roman" w:cs="Times New Roman"/>
        </w:rPr>
      </w:pPr>
    </w:p>
    <w:p w14:paraId="7A5AAB70" w14:textId="77777777" w:rsidR="00587914" w:rsidRPr="00A837BC" w:rsidRDefault="00587914" w:rsidP="00587914">
      <w:pPr>
        <w:spacing w:after="0" w:line="240" w:lineRule="auto"/>
        <w:rPr>
          <w:rFonts w:ascii="Times New Roman" w:eastAsia="Calibri" w:hAnsi="Times New Roman" w:cs="Times New Roman"/>
        </w:rPr>
      </w:pPr>
      <w:r w:rsidRPr="00A837BC">
        <w:rPr>
          <w:rFonts w:ascii="Times New Roman" w:eastAsia="Calibri" w:hAnsi="Times New Roman" w:cs="Times New Roman"/>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036FF322" w14:textId="77777777" w:rsidR="00587914" w:rsidRPr="00A837BC" w:rsidRDefault="00587914" w:rsidP="00587914">
      <w:pPr>
        <w:spacing w:after="0" w:line="240" w:lineRule="auto"/>
        <w:rPr>
          <w:rFonts w:ascii="Times New Roman" w:eastAsia="Calibri" w:hAnsi="Times New Roman" w:cs="Times New Roman"/>
        </w:rPr>
      </w:pPr>
    </w:p>
    <w:p w14:paraId="78CF142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3B45DE5C" w14:textId="77777777" w:rsidR="00587914" w:rsidRPr="00A837BC" w:rsidRDefault="00587914" w:rsidP="00587914">
      <w:pPr>
        <w:spacing w:after="0" w:line="240" w:lineRule="auto"/>
        <w:rPr>
          <w:rFonts w:ascii="Times New Roman" w:eastAsia="Times New Roman" w:hAnsi="Times New Roman" w:cs="Times New Roman"/>
        </w:rPr>
      </w:pPr>
    </w:p>
    <w:p w14:paraId="02704B5D"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5.2</w:t>
      </w:r>
      <w:r w:rsidRPr="00A837BC">
        <w:rPr>
          <w:rFonts w:ascii="Times New Roman" w:eastAsia="Times New Roman" w:hAnsi="Times New Roman" w:cs="Times New Roman"/>
          <w:b/>
          <w:bCs/>
        </w:rPr>
        <w:tab/>
        <w:t>Farmakokinetinės savybės</w:t>
      </w:r>
    </w:p>
    <w:p w14:paraId="2907DD64" w14:textId="77777777" w:rsidR="00587914" w:rsidRPr="00A837BC" w:rsidRDefault="00587914" w:rsidP="00587914">
      <w:pPr>
        <w:spacing w:after="0" w:line="240" w:lineRule="auto"/>
        <w:rPr>
          <w:rFonts w:ascii="Times New Roman" w:eastAsia="Times New Roman" w:hAnsi="Times New Roman" w:cs="Times New Roman"/>
          <w:b/>
          <w:bCs/>
        </w:rPr>
      </w:pPr>
    </w:p>
    <w:p w14:paraId="2DC51E6C" w14:textId="77777777" w:rsidR="00587914" w:rsidRPr="00A837BC" w:rsidRDefault="00587914" w:rsidP="00587914">
      <w:pPr>
        <w:keepNext/>
        <w:tabs>
          <w:tab w:val="left" w:pos="567"/>
        </w:tabs>
        <w:spacing w:after="0" w:line="260" w:lineRule="exact"/>
        <w:outlineLvl w:val="8"/>
        <w:rPr>
          <w:rFonts w:ascii="Times New Roman" w:eastAsia="Times New Roman" w:hAnsi="Times New Roman" w:cs="Times New Roman"/>
          <w:iCs/>
          <w:u w:val="single"/>
        </w:rPr>
      </w:pPr>
      <w:r w:rsidRPr="00A837BC">
        <w:rPr>
          <w:rFonts w:ascii="Times New Roman" w:eastAsia="Times New Roman" w:hAnsi="Times New Roman" w:cs="Times New Roman"/>
          <w:iCs/>
          <w:u w:val="single"/>
        </w:rPr>
        <w:t>Absorbcija</w:t>
      </w:r>
    </w:p>
    <w:p w14:paraId="7E2CDE96"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Pantoprazolas greitai absorbuojamas. Didžiausia koncentracija kraujo plazmoje atsiranda net išgėrus vienkartinę 20 mg dozę. Didžiausia koncentracija serume (maždaug 1</w:t>
      </w:r>
      <w:r w:rsidRPr="00A837BC">
        <w:rPr>
          <w:rFonts w:ascii="Times New Roman" w:eastAsia="Times New Roman" w:hAnsi="Times New Roman" w:cs="Times New Roman"/>
        </w:rPr>
        <w:noBreakHyphen/>
        <w:t xml:space="preserve">1,5 mikrogramo/ml) atsiranda po </w:t>
      </w:r>
      <w:r>
        <w:rPr>
          <w:rFonts w:ascii="Times New Roman" w:eastAsia="Times New Roman" w:hAnsi="Times New Roman" w:cs="Times New Roman"/>
        </w:rPr>
        <w:t xml:space="preserve">vaistinio </w:t>
      </w:r>
      <w:r w:rsidRPr="00A837BC">
        <w:rPr>
          <w:rFonts w:ascii="Times New Roman" w:eastAsia="Times New Roman" w:hAnsi="Times New Roman" w:cs="Times New Roman"/>
        </w:rPr>
        <w:t>preparato pavartojimo vidutiniškai praėjus 2,0</w:t>
      </w:r>
      <w:r w:rsidRPr="00A837BC">
        <w:rPr>
          <w:rFonts w:ascii="Times New Roman" w:eastAsia="Times New Roman" w:hAnsi="Times New Roman" w:cs="Times New Roman"/>
        </w:rPr>
        <w:noBreakHyphen/>
        <w:t>2,5 val., o vartojant kartotines dozes, šie rodmenys išlieka tokie pat. Vienkartinės ir kartotinių dozių farmakokinetika nesiskiria. Ir geriamos, ir į veną švirkščiamos 10</w:t>
      </w:r>
      <w:r w:rsidRPr="00A837BC">
        <w:rPr>
          <w:rFonts w:ascii="Times New Roman" w:eastAsia="Times New Roman" w:hAnsi="Times New Roman" w:cs="Times New Roman"/>
        </w:rPr>
        <w:noBreakHyphen/>
        <w:t>80 mg pantoprazolo dozės kinetika plazmoje yra linijinė.</w:t>
      </w:r>
    </w:p>
    <w:p w14:paraId="1A641A07" w14:textId="77777777" w:rsidR="00587914" w:rsidRPr="00A837BC" w:rsidRDefault="00587914" w:rsidP="00587914">
      <w:pPr>
        <w:spacing w:after="0" w:line="240" w:lineRule="auto"/>
        <w:rPr>
          <w:rFonts w:ascii="Times New Roman" w:eastAsia="Times New Roman" w:hAnsi="Times New Roman" w:cs="Times New Roman"/>
        </w:rPr>
      </w:pPr>
    </w:p>
    <w:p w14:paraId="0D474A0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Absoliutus biologinis tabletėse esančio pantoprazolo prieinamumas yra maždaug 77 %. Kartu vartojamas maistas įtakos AUC ir didžiausiai koncentracijai serume, vadinasi, ir biologiniam prieinamumui, nedaro, tačiau padidina laiko, kol </w:t>
      </w:r>
      <w:r>
        <w:rPr>
          <w:rFonts w:ascii="Times New Roman" w:eastAsia="Times New Roman" w:hAnsi="Times New Roman" w:cs="Times New Roman"/>
        </w:rPr>
        <w:t xml:space="preserve">vaistinio </w:t>
      </w:r>
      <w:r w:rsidRPr="00A837BC">
        <w:rPr>
          <w:rFonts w:ascii="Times New Roman" w:eastAsia="Times New Roman" w:hAnsi="Times New Roman" w:cs="Times New Roman"/>
        </w:rPr>
        <w:t>preparato kraujyje nerandama, svyravimus.</w:t>
      </w:r>
    </w:p>
    <w:p w14:paraId="02EE921C" w14:textId="77777777" w:rsidR="00587914" w:rsidRPr="00A837BC" w:rsidRDefault="00587914" w:rsidP="00587914">
      <w:pPr>
        <w:spacing w:after="0" w:line="240" w:lineRule="auto"/>
        <w:rPr>
          <w:rFonts w:ascii="Times New Roman" w:eastAsia="Times New Roman" w:hAnsi="Times New Roman" w:cs="Times New Roman"/>
        </w:rPr>
      </w:pPr>
    </w:p>
    <w:p w14:paraId="1567E0D1" w14:textId="77777777" w:rsidR="00587914" w:rsidRPr="00A837BC" w:rsidRDefault="00587914" w:rsidP="00587914">
      <w:pPr>
        <w:keepNext/>
        <w:tabs>
          <w:tab w:val="left" w:pos="567"/>
        </w:tabs>
        <w:spacing w:after="0" w:line="260" w:lineRule="exact"/>
        <w:outlineLvl w:val="8"/>
        <w:rPr>
          <w:rFonts w:ascii="Times New Roman" w:eastAsia="Times New Roman" w:hAnsi="Times New Roman" w:cs="Times New Roman"/>
          <w:iCs/>
          <w:u w:val="single"/>
        </w:rPr>
      </w:pPr>
      <w:r w:rsidRPr="00A837BC">
        <w:rPr>
          <w:rFonts w:ascii="Times New Roman" w:eastAsia="Times New Roman" w:hAnsi="Times New Roman" w:cs="Times New Roman"/>
          <w:iCs/>
          <w:u w:val="single"/>
        </w:rPr>
        <w:t>Pasiskirstymas</w:t>
      </w:r>
    </w:p>
    <w:p w14:paraId="4D285E96"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Maždaug 98 % pantoprazolo susijungia su kraujo serumo baltymais. Pasiskirstymo tūris yra maždaug 0,15 l/kg kūno svorio.</w:t>
      </w:r>
    </w:p>
    <w:p w14:paraId="20C174DD" w14:textId="77777777" w:rsidR="00587914" w:rsidRPr="00A837BC" w:rsidRDefault="00587914" w:rsidP="00587914">
      <w:pPr>
        <w:spacing w:after="0" w:line="240" w:lineRule="auto"/>
        <w:rPr>
          <w:rFonts w:ascii="Times New Roman" w:eastAsia="Times New Roman" w:hAnsi="Times New Roman" w:cs="Times New Roman"/>
        </w:rPr>
      </w:pPr>
    </w:p>
    <w:p w14:paraId="38AD09FE" w14:textId="77777777" w:rsidR="00587914" w:rsidRPr="00A837BC" w:rsidRDefault="00587914" w:rsidP="00587914">
      <w:pPr>
        <w:keepNext/>
        <w:tabs>
          <w:tab w:val="left" w:pos="567"/>
        </w:tabs>
        <w:spacing w:after="0" w:line="260" w:lineRule="exact"/>
        <w:outlineLvl w:val="8"/>
        <w:rPr>
          <w:rFonts w:ascii="Times New Roman" w:eastAsia="Times New Roman" w:hAnsi="Times New Roman" w:cs="Times New Roman"/>
          <w:iCs/>
          <w:u w:val="single"/>
        </w:rPr>
      </w:pPr>
      <w:r w:rsidRPr="00A837BC">
        <w:rPr>
          <w:rFonts w:ascii="Times New Roman" w:eastAsia="Times New Roman" w:hAnsi="Times New Roman" w:cs="Times New Roman"/>
          <w:iCs/>
          <w:u w:val="single"/>
        </w:rPr>
        <w:t>Biotransformacija</w:t>
      </w:r>
    </w:p>
    <w:p w14:paraId="6165289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Medžiaga metabolizuojama beveik vien tik kepenyse. Svarbiausias metabolinis procesas yra demetilinimas, kuriame dalyvauja CYP2C19, ir po jo sekanti konjugacija su sulfatu, tačiau galimi ir kitokie metabolizmo mechanizmai, įskaitant oksidavimą, kuriame dalyvauja CYP3A4.</w:t>
      </w:r>
    </w:p>
    <w:p w14:paraId="00D32876" w14:textId="77777777" w:rsidR="00587914" w:rsidRPr="00A837BC" w:rsidRDefault="00587914" w:rsidP="00587914">
      <w:pPr>
        <w:spacing w:after="0" w:line="240" w:lineRule="auto"/>
        <w:rPr>
          <w:rFonts w:ascii="Times New Roman" w:eastAsia="Times New Roman" w:hAnsi="Times New Roman" w:cs="Times New Roman"/>
        </w:rPr>
      </w:pPr>
    </w:p>
    <w:p w14:paraId="3FC3F728" w14:textId="77777777" w:rsidR="00587914" w:rsidRPr="00A837BC" w:rsidRDefault="00587914" w:rsidP="00587914">
      <w:pPr>
        <w:spacing w:after="0" w:line="240" w:lineRule="auto"/>
        <w:rPr>
          <w:rFonts w:ascii="Times New Roman" w:eastAsia="Times New Roman" w:hAnsi="Times New Roman" w:cs="Times New Roman"/>
          <w:u w:val="single"/>
        </w:rPr>
      </w:pPr>
      <w:r w:rsidRPr="00A837BC">
        <w:rPr>
          <w:rFonts w:ascii="Times New Roman" w:eastAsia="Times New Roman" w:hAnsi="Times New Roman" w:cs="Times New Roman"/>
          <w:u w:val="single"/>
        </w:rPr>
        <w:t>Eliminacija</w:t>
      </w:r>
    </w:p>
    <w:p w14:paraId="5BED8D8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Galutinis pusinės eliminacijos laikas yra maždaug 1 val., klirensas </w:t>
      </w:r>
      <w:r>
        <w:rPr>
          <w:rFonts w:ascii="Times New Roman" w:eastAsia="Times New Roman" w:hAnsi="Times New Roman" w:cs="Times New Roman"/>
        </w:rPr>
        <w:t>–</w:t>
      </w:r>
      <w:r w:rsidRPr="00A837BC">
        <w:rPr>
          <w:rFonts w:ascii="Times New Roman" w:eastAsia="Times New Roman" w:hAnsi="Times New Roman" w:cs="Times New Roman"/>
        </w:rPr>
        <w:t xml:space="preserve">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p>
    <w:p w14:paraId="435B4ABC" w14:textId="77777777" w:rsidR="00587914" w:rsidRPr="00A837BC" w:rsidRDefault="00587914" w:rsidP="00587914">
      <w:pPr>
        <w:spacing w:after="0" w:line="240" w:lineRule="auto"/>
        <w:rPr>
          <w:rFonts w:ascii="Times New Roman" w:eastAsia="Times New Roman" w:hAnsi="Times New Roman" w:cs="Times New Roman"/>
        </w:rPr>
      </w:pPr>
    </w:p>
    <w:p w14:paraId="204EEE35"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Didžioji pantoprazolo metabolitų dalis (maždaug 80 </w:t>
      </w:r>
      <w:r w:rsidRPr="00A837BC">
        <w:rPr>
          <w:rFonts w:ascii="Times New Roman" w:eastAsia="Times New Roman" w:hAnsi="Times New Roman" w:cs="Times New Roman"/>
        </w:rPr>
        <w:sym w:font="Symbol" w:char="F025"/>
      </w:r>
      <w:r w:rsidRPr="00A837BC">
        <w:rPr>
          <w:rFonts w:ascii="Times New Roman" w:eastAsia="Times New Roman" w:hAnsi="Times New Roman" w:cs="Times New Roman"/>
        </w:rPr>
        <w:t>)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14:paraId="0F152DEA" w14:textId="77777777" w:rsidR="00587914" w:rsidRPr="00A837BC" w:rsidRDefault="00587914" w:rsidP="00587914">
      <w:pPr>
        <w:spacing w:after="0" w:line="240" w:lineRule="auto"/>
        <w:rPr>
          <w:rFonts w:ascii="Times New Roman" w:eastAsia="Times New Roman" w:hAnsi="Times New Roman" w:cs="Times New Roman"/>
        </w:rPr>
      </w:pPr>
    </w:p>
    <w:p w14:paraId="3A8F2880" w14:textId="77777777" w:rsidR="00587914" w:rsidRPr="00A837BC" w:rsidRDefault="00587914" w:rsidP="00587914">
      <w:pPr>
        <w:spacing w:after="0" w:line="240" w:lineRule="auto"/>
        <w:rPr>
          <w:rFonts w:ascii="Times New Roman" w:eastAsia="Times New Roman" w:hAnsi="Times New Roman" w:cs="Times New Roman"/>
          <w:u w:val="single"/>
        </w:rPr>
      </w:pPr>
      <w:r w:rsidRPr="00A837BC">
        <w:rPr>
          <w:rFonts w:ascii="Times New Roman" w:eastAsia="Times New Roman" w:hAnsi="Times New Roman" w:cs="Times New Roman"/>
          <w:u w:val="single"/>
        </w:rPr>
        <w:t>Ypatingos populiacijos</w:t>
      </w:r>
    </w:p>
    <w:p w14:paraId="21117CB6" w14:textId="77777777" w:rsidR="00587914" w:rsidRPr="00A837BC" w:rsidRDefault="00587914" w:rsidP="00587914">
      <w:pPr>
        <w:spacing w:after="0" w:line="240" w:lineRule="auto"/>
        <w:rPr>
          <w:rFonts w:ascii="Times New Roman" w:eastAsia="Times New Roman" w:hAnsi="Times New Roman" w:cs="Times New Roman"/>
        </w:rPr>
      </w:pPr>
    </w:p>
    <w:p w14:paraId="36EA0D29" w14:textId="77777777" w:rsidR="00587914" w:rsidRPr="00A837BC" w:rsidRDefault="00587914" w:rsidP="00587914">
      <w:pPr>
        <w:keepNext/>
        <w:tabs>
          <w:tab w:val="left" w:pos="-720"/>
          <w:tab w:val="left" w:pos="567"/>
          <w:tab w:val="left" w:pos="4536"/>
        </w:tabs>
        <w:suppressAutoHyphens/>
        <w:spacing w:after="0" w:line="260" w:lineRule="exact"/>
        <w:outlineLvl w:val="5"/>
        <w:rPr>
          <w:rFonts w:ascii="Times New Roman" w:eastAsia="Times New Roman" w:hAnsi="Times New Roman" w:cs="Times New Roman"/>
          <w:iCs/>
          <w:u w:val="single"/>
        </w:rPr>
      </w:pPr>
      <w:r w:rsidRPr="00A837BC">
        <w:rPr>
          <w:rFonts w:ascii="Times New Roman" w:eastAsia="Times New Roman" w:hAnsi="Times New Roman" w:cs="Times New Roman"/>
          <w:iCs/>
          <w:u w:val="single"/>
        </w:rPr>
        <w:t>Silpnai metabolizuojantys pacientai</w:t>
      </w:r>
    </w:p>
    <w:p w14:paraId="4C07BCD4"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Maždaug 3 % 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 Tokie pokyčiai įtakos pantoprazolo dozavimui neturi.</w:t>
      </w:r>
    </w:p>
    <w:p w14:paraId="5FE3F02C" w14:textId="77777777" w:rsidR="00587914" w:rsidRPr="00A837BC" w:rsidRDefault="00587914" w:rsidP="00587914">
      <w:pPr>
        <w:spacing w:after="0" w:line="240" w:lineRule="auto"/>
        <w:rPr>
          <w:rFonts w:ascii="Times New Roman" w:eastAsia="Times New Roman" w:hAnsi="Times New Roman" w:cs="Times New Roman"/>
          <w:u w:val="single"/>
        </w:rPr>
      </w:pPr>
    </w:p>
    <w:p w14:paraId="4681BC0C" w14:textId="77777777" w:rsidR="00587914" w:rsidRPr="00A837BC" w:rsidRDefault="00587914" w:rsidP="00587914">
      <w:pPr>
        <w:widowControl w:val="0"/>
        <w:autoSpaceDE w:val="0"/>
        <w:autoSpaceDN w:val="0"/>
        <w:adjustRightInd w:val="0"/>
        <w:spacing w:after="0" w:line="240" w:lineRule="auto"/>
        <w:rPr>
          <w:rFonts w:ascii="Times New Roman" w:eastAsia="Times New Roman" w:hAnsi="Times New Roman" w:cs="Times New Roman"/>
          <w:u w:val="single"/>
        </w:rPr>
      </w:pPr>
      <w:r w:rsidRPr="00A837BC">
        <w:rPr>
          <w:rFonts w:ascii="Times New Roman" w:eastAsia="Times New Roman" w:hAnsi="Times New Roman" w:cs="Times New Roman"/>
          <w:u w:val="single"/>
        </w:rPr>
        <w:t>Sutrikusi inkstų funkcija</w:t>
      </w:r>
    </w:p>
    <w:p w14:paraId="7A18000F" w14:textId="3DA3CFC9" w:rsidR="00587914" w:rsidRPr="00A837BC" w:rsidRDefault="00587914" w:rsidP="00587914">
      <w:pPr>
        <w:widowControl w:val="0"/>
        <w:autoSpaceDE w:val="0"/>
        <w:autoSpaceDN w:val="0"/>
        <w:adjustRightIn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Jei </w:t>
      </w:r>
      <w:proofErr w:type="spellStart"/>
      <w:r w:rsidRPr="00A837BC">
        <w:rPr>
          <w:rFonts w:ascii="Times New Roman" w:eastAsia="Times New Roman" w:hAnsi="Times New Roman" w:cs="Times New Roman"/>
        </w:rPr>
        <w:t>pantoprazolo</w:t>
      </w:r>
      <w:proofErr w:type="spellEnd"/>
      <w:r w:rsidRPr="00A837BC">
        <w:rPr>
          <w:rFonts w:ascii="Times New Roman" w:eastAsia="Times New Roman" w:hAnsi="Times New Roman" w:cs="Times New Roman"/>
        </w:rPr>
        <w:t xml:space="preserve"> skiriama </w:t>
      </w:r>
      <w:r w:rsidR="000F2FA0">
        <w:rPr>
          <w:rFonts w:ascii="Times New Roman" w:eastAsia="Times New Roman" w:hAnsi="Times New Roman" w:cs="Times New Roman"/>
        </w:rPr>
        <w:t>pacientams</w:t>
      </w:r>
      <w:r w:rsidRPr="00A837BC">
        <w:rPr>
          <w:rFonts w:ascii="Times New Roman" w:eastAsia="Times New Roman" w:hAnsi="Times New Roman" w:cs="Times New Roman"/>
        </w:rPr>
        <w:t xml:space="preserve">,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 </w:t>
      </w:r>
    </w:p>
    <w:p w14:paraId="05C72847" w14:textId="77777777" w:rsidR="00587914" w:rsidRPr="00A837BC" w:rsidRDefault="00587914" w:rsidP="00587914">
      <w:pPr>
        <w:widowControl w:val="0"/>
        <w:autoSpaceDE w:val="0"/>
        <w:autoSpaceDN w:val="0"/>
        <w:adjustRightInd w:val="0"/>
        <w:spacing w:after="0" w:line="240" w:lineRule="auto"/>
        <w:rPr>
          <w:rFonts w:ascii="Times New Roman" w:eastAsia="Times New Roman" w:hAnsi="Times New Roman" w:cs="Times New Roman"/>
          <w:u w:val="single"/>
        </w:rPr>
      </w:pPr>
    </w:p>
    <w:p w14:paraId="4460E3C4" w14:textId="77777777" w:rsidR="00587914" w:rsidRPr="00A837BC" w:rsidRDefault="00587914" w:rsidP="00587914">
      <w:pPr>
        <w:widowControl w:val="0"/>
        <w:autoSpaceDE w:val="0"/>
        <w:autoSpaceDN w:val="0"/>
        <w:adjustRightInd w:val="0"/>
        <w:spacing w:after="0" w:line="240" w:lineRule="auto"/>
        <w:rPr>
          <w:rFonts w:ascii="Times New Roman" w:eastAsia="Times New Roman" w:hAnsi="Times New Roman" w:cs="Times New Roman"/>
          <w:u w:val="single"/>
        </w:rPr>
      </w:pPr>
      <w:r w:rsidRPr="00A837BC">
        <w:rPr>
          <w:rFonts w:ascii="Times New Roman" w:eastAsia="Times New Roman" w:hAnsi="Times New Roman" w:cs="Times New Roman"/>
          <w:u w:val="single"/>
        </w:rPr>
        <w:t>Sutrikusi kepenų funkcija</w:t>
      </w:r>
    </w:p>
    <w:p w14:paraId="540EA3F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Kepenų ciroze sergančių pacientų (A arba B klasė pagal </w:t>
      </w:r>
      <w:r w:rsidRPr="00A837BC">
        <w:rPr>
          <w:rFonts w:ascii="Times New Roman" w:eastAsia="Times New Roman" w:hAnsi="Times New Roman" w:cs="Times New Roman"/>
          <w:i/>
        </w:rPr>
        <w:t>Child - Pugh</w:t>
      </w:r>
      <w:r w:rsidRPr="00A837BC">
        <w:rPr>
          <w:rFonts w:ascii="Times New Roman" w:eastAsia="Times New Roman" w:hAnsi="Times New Roman" w:cs="Times New Roman"/>
        </w:rPr>
        <w:t>) organizme pusinės eliminacijos laikas pailgėja iki 3</w:t>
      </w:r>
      <w:r w:rsidRPr="00A837BC">
        <w:rPr>
          <w:rFonts w:ascii="Times New Roman" w:eastAsia="Times New Roman" w:hAnsi="Times New Roman" w:cs="Times New Roman"/>
        </w:rPr>
        <w:noBreakHyphen/>
        <w:t>6 val., o AUC padidėja 3</w:t>
      </w:r>
      <w:r w:rsidRPr="00A837BC">
        <w:rPr>
          <w:rFonts w:ascii="Times New Roman" w:eastAsia="Times New Roman" w:hAnsi="Times New Roman" w:cs="Times New Roman"/>
        </w:rPr>
        <w:noBreakHyphen/>
        <w:t xml:space="preserve">5 kartus, tačiau didžiausia koncentracija serume, palyginti su koncentracija sveikų asmenų kraujyje, padidėja tik šiek tiek (1,3 karto). </w:t>
      </w:r>
    </w:p>
    <w:p w14:paraId="50B59C7D" w14:textId="77777777" w:rsidR="00587914" w:rsidRPr="00A837BC" w:rsidRDefault="00587914" w:rsidP="00587914">
      <w:pPr>
        <w:spacing w:after="0" w:line="240" w:lineRule="auto"/>
        <w:rPr>
          <w:rFonts w:ascii="Times New Roman" w:eastAsia="Times New Roman" w:hAnsi="Times New Roman" w:cs="Times New Roman"/>
        </w:rPr>
      </w:pPr>
    </w:p>
    <w:p w14:paraId="62414C1D" w14:textId="77777777" w:rsidR="00587914" w:rsidRPr="00A837BC" w:rsidRDefault="00587914" w:rsidP="00587914">
      <w:pPr>
        <w:spacing w:after="0" w:line="240" w:lineRule="auto"/>
        <w:rPr>
          <w:rFonts w:ascii="Times New Roman" w:eastAsia="Times New Roman" w:hAnsi="Times New Roman" w:cs="Times New Roman"/>
          <w:u w:val="single"/>
        </w:rPr>
      </w:pPr>
      <w:r w:rsidRPr="00A837BC">
        <w:rPr>
          <w:rFonts w:ascii="Times New Roman" w:eastAsia="Times New Roman" w:hAnsi="Times New Roman" w:cs="Times New Roman"/>
          <w:u w:val="single"/>
        </w:rPr>
        <w:t>Senyvi žmonės</w:t>
      </w:r>
    </w:p>
    <w:p w14:paraId="7E11D32B"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Senyvų savanorių organizme pastebėtas kliniškai nereikšmingas nedidelis AUC ir C</w:t>
      </w:r>
      <w:r w:rsidRPr="00A837BC">
        <w:rPr>
          <w:rFonts w:ascii="Times New Roman" w:eastAsia="Times New Roman" w:hAnsi="Times New Roman" w:cs="Times New Roman"/>
          <w:vertAlign w:val="subscript"/>
        </w:rPr>
        <w:t>max</w:t>
      </w:r>
      <w:r w:rsidRPr="00A837BC">
        <w:rPr>
          <w:rFonts w:ascii="Times New Roman" w:eastAsia="Times New Roman" w:hAnsi="Times New Roman" w:cs="Times New Roman"/>
        </w:rPr>
        <w:t xml:space="preserve"> padidėjimas, palyginti su atitinkamais rodmenimis jaunesnių žmonių organizme.</w:t>
      </w:r>
    </w:p>
    <w:p w14:paraId="0CDF0246" w14:textId="77777777" w:rsidR="00587914" w:rsidRPr="00A837BC" w:rsidRDefault="00587914" w:rsidP="00587914">
      <w:pPr>
        <w:spacing w:after="0" w:line="240" w:lineRule="auto"/>
        <w:rPr>
          <w:rFonts w:ascii="Times New Roman" w:eastAsia="Times New Roman" w:hAnsi="Times New Roman" w:cs="Times New Roman"/>
        </w:rPr>
      </w:pPr>
    </w:p>
    <w:p w14:paraId="6266EF66" w14:textId="77777777" w:rsidR="00587914" w:rsidRPr="00A837BC" w:rsidRDefault="00587914" w:rsidP="00587914">
      <w:pPr>
        <w:keepNext/>
        <w:tabs>
          <w:tab w:val="left" w:pos="-720"/>
          <w:tab w:val="left" w:pos="567"/>
          <w:tab w:val="left" w:pos="4536"/>
        </w:tabs>
        <w:spacing w:after="0" w:line="260" w:lineRule="exact"/>
        <w:outlineLvl w:val="5"/>
        <w:rPr>
          <w:rFonts w:ascii="Times New Roman" w:eastAsia="Times New Roman" w:hAnsi="Times New Roman" w:cs="Times New Roman"/>
          <w:iCs/>
          <w:u w:val="single"/>
        </w:rPr>
      </w:pPr>
      <w:r w:rsidRPr="00A837BC">
        <w:rPr>
          <w:rFonts w:ascii="Times New Roman" w:eastAsia="Times New Roman" w:hAnsi="Times New Roman" w:cs="Times New Roman"/>
          <w:iCs/>
          <w:u w:val="single"/>
        </w:rPr>
        <w:t>Vaikų populiacija</w:t>
      </w:r>
    </w:p>
    <w:p w14:paraId="21FB1032"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5</w:t>
      </w:r>
      <w:r w:rsidRPr="00A837BC">
        <w:rPr>
          <w:rFonts w:ascii="Times New Roman" w:eastAsia="Times New Roman" w:hAnsi="Times New Roman" w:cs="Times New Roman"/>
        </w:rPr>
        <w:noBreakHyphen/>
        <w:t>16 metų vaikų, išgėrusių vienkartinę 20 mg ar 40 mg pantoprazolo dozę, AUC ir C</w:t>
      </w:r>
      <w:r w:rsidRPr="00A837BC">
        <w:rPr>
          <w:rFonts w:ascii="Times New Roman" w:eastAsia="Times New Roman" w:hAnsi="Times New Roman" w:cs="Times New Roman"/>
          <w:vertAlign w:val="subscript"/>
        </w:rPr>
        <w:t>max</w:t>
      </w:r>
      <w:r w:rsidRPr="00A837BC">
        <w:rPr>
          <w:rFonts w:ascii="Times New Roman" w:eastAsia="Times New Roman" w:hAnsi="Times New Roman" w:cs="Times New Roman"/>
        </w:rPr>
        <w:t xml:space="preserve"> atitiko suaugusių žmonių rodmenis.</w:t>
      </w:r>
    </w:p>
    <w:p w14:paraId="37A91678" w14:textId="77777777" w:rsidR="00587914" w:rsidRPr="00A837BC" w:rsidRDefault="00587914" w:rsidP="00587914">
      <w:pPr>
        <w:spacing w:after="0" w:line="240" w:lineRule="auto"/>
        <w:rPr>
          <w:rFonts w:ascii="Times New Roman" w:eastAsia="Times New Roman" w:hAnsi="Times New Roman" w:cs="Times New Roman"/>
        </w:rPr>
      </w:pPr>
    </w:p>
    <w:p w14:paraId="6CCFDE4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lastRenderedPageBreak/>
        <w:t>2</w:t>
      </w:r>
      <w:r w:rsidRPr="00A837BC">
        <w:rPr>
          <w:rFonts w:ascii="Times New Roman" w:eastAsia="Times New Roman" w:hAnsi="Times New Roman" w:cs="Times New Roman"/>
        </w:rPr>
        <w:noBreakHyphen/>
        <w:t>16 metų vaikams į veną sušvirkštus 0,8 mg/kg kūno svorio arba 1,6 mg/kg kūno svorio pantoprazolo dozę, reikšmingo ryšio tarp pantoprazolo klirenso ir amžiaus ar kūno svorio nebuvo. AUC ir pasiskirstymo tūris atitiko suaugusių žmonių rodmenis.</w:t>
      </w:r>
    </w:p>
    <w:p w14:paraId="7D8FE83E" w14:textId="77777777" w:rsidR="00587914" w:rsidRPr="00A837BC" w:rsidRDefault="00587914" w:rsidP="00587914">
      <w:pPr>
        <w:spacing w:after="0" w:line="240" w:lineRule="auto"/>
        <w:rPr>
          <w:rFonts w:ascii="Times New Roman" w:eastAsia="Times New Roman" w:hAnsi="Times New Roman" w:cs="Times New Roman"/>
        </w:rPr>
      </w:pPr>
    </w:p>
    <w:p w14:paraId="14CD7C40"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5.3</w:t>
      </w:r>
      <w:r w:rsidRPr="00A837BC">
        <w:rPr>
          <w:rFonts w:ascii="Times New Roman" w:eastAsia="Times New Roman" w:hAnsi="Times New Roman" w:cs="Times New Roman"/>
          <w:b/>
          <w:bCs/>
        </w:rPr>
        <w:tab/>
        <w:t>Ikiklinikinių saugumo tyrimų duomenys</w:t>
      </w:r>
    </w:p>
    <w:p w14:paraId="2A24621E" w14:textId="77777777" w:rsidR="00587914" w:rsidRPr="00A837BC" w:rsidRDefault="00587914" w:rsidP="00587914">
      <w:pPr>
        <w:spacing w:after="0" w:line="240" w:lineRule="auto"/>
        <w:rPr>
          <w:rFonts w:ascii="Times New Roman" w:eastAsia="Times New Roman" w:hAnsi="Times New Roman" w:cs="Times New Roman"/>
        </w:rPr>
      </w:pPr>
    </w:p>
    <w:p w14:paraId="50D4DB95" w14:textId="50672A0F"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Įprastų farmakologinio saugumo, kartotinių dozių </w:t>
      </w:r>
      <w:proofErr w:type="spellStart"/>
      <w:r w:rsidRPr="00A837BC">
        <w:rPr>
          <w:rFonts w:ascii="Times New Roman" w:eastAsia="Times New Roman" w:hAnsi="Times New Roman" w:cs="Times New Roman"/>
        </w:rPr>
        <w:t>toksiškumo</w:t>
      </w:r>
      <w:proofErr w:type="spellEnd"/>
      <w:r w:rsidR="00B8478E">
        <w:rPr>
          <w:rFonts w:ascii="Times New Roman" w:eastAsia="Times New Roman" w:hAnsi="Times New Roman" w:cs="Times New Roman"/>
        </w:rPr>
        <w:t>,</w:t>
      </w:r>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genotoksiškumo</w:t>
      </w:r>
      <w:proofErr w:type="spellEnd"/>
      <w:r w:rsidR="00B8478E">
        <w:rPr>
          <w:rFonts w:ascii="Times New Roman" w:eastAsia="Times New Roman" w:hAnsi="Times New Roman" w:cs="Times New Roman"/>
        </w:rPr>
        <w:t xml:space="preserve">, galimo </w:t>
      </w:r>
      <w:proofErr w:type="spellStart"/>
      <w:r w:rsidR="00B8478E">
        <w:rPr>
          <w:rFonts w:ascii="Times New Roman" w:eastAsia="Times New Roman" w:hAnsi="Times New Roman" w:cs="Times New Roman"/>
        </w:rPr>
        <w:t>kancerogeniškumo</w:t>
      </w:r>
      <w:proofErr w:type="spellEnd"/>
      <w:r w:rsidR="00B8478E">
        <w:rPr>
          <w:rFonts w:ascii="Times New Roman" w:eastAsia="Times New Roman" w:hAnsi="Times New Roman" w:cs="Times New Roman"/>
        </w:rPr>
        <w:t>, toksinio poveikio reprodukcijai ir vystymuisi</w:t>
      </w:r>
      <w:r w:rsidRPr="00A837BC">
        <w:rPr>
          <w:rFonts w:ascii="Times New Roman" w:eastAsia="Times New Roman" w:hAnsi="Times New Roman" w:cs="Times New Roman"/>
        </w:rPr>
        <w:t xml:space="preserve"> ikiklinikinių tyrimų duomenys specifinio pavojaus žmogui nerodo.</w:t>
      </w:r>
    </w:p>
    <w:p w14:paraId="10F8D64C" w14:textId="77777777" w:rsidR="00587914" w:rsidRPr="00A837BC" w:rsidRDefault="00587914" w:rsidP="00587914">
      <w:pPr>
        <w:spacing w:after="0" w:line="240" w:lineRule="auto"/>
        <w:rPr>
          <w:rFonts w:ascii="Times New Roman" w:eastAsia="Times New Roman" w:hAnsi="Times New Roman" w:cs="Times New Roman"/>
        </w:rPr>
      </w:pPr>
    </w:p>
    <w:p w14:paraId="3541DC0E"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14:paraId="3AA3D2A3" w14:textId="77777777" w:rsidR="00587914" w:rsidRPr="00A837BC" w:rsidRDefault="00587914" w:rsidP="00587914">
      <w:pPr>
        <w:spacing w:after="0" w:line="240" w:lineRule="auto"/>
        <w:rPr>
          <w:rFonts w:ascii="Times New Roman" w:eastAsia="Times New Roman" w:hAnsi="Times New Roman" w:cs="Times New Roman"/>
        </w:rPr>
      </w:pPr>
    </w:p>
    <w:p w14:paraId="39D490FB" w14:textId="72A162B9" w:rsidR="00587914" w:rsidRPr="00A837BC" w:rsidRDefault="00587914" w:rsidP="00587914">
      <w:pPr>
        <w:widowControl w:val="0"/>
        <w:autoSpaceDE w:val="0"/>
        <w:autoSpaceDN w:val="0"/>
        <w:adjustRightIn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Pastebėta, kad žiurkėms, vartojusioms didžiausią (200 mg/kg kūno svorio) </w:t>
      </w:r>
      <w:r w:rsidR="000F2FA0">
        <w:rPr>
          <w:rFonts w:ascii="Times New Roman" w:eastAsia="Times New Roman" w:hAnsi="Times New Roman" w:cs="Times New Roman"/>
        </w:rPr>
        <w:t xml:space="preserve">vaistinio </w:t>
      </w:r>
      <w:r w:rsidRPr="00A837BC">
        <w:rPr>
          <w:rFonts w:ascii="Times New Roman" w:eastAsia="Times New Roman" w:hAnsi="Times New Roman" w:cs="Times New Roman"/>
        </w:rPr>
        <w:t>preparato dozę, šiek tiek dažniau atsirado skydliaukės navikinių pokyčių. Tokių navikų atsiradimas susijęs su pantoprazolo sukeltais tiroksino suardymo žiurkės kepenyse pokyčiais. Kadangi žmogui skiriama terapinė dozė yra maža, nepageidaujamo poveikio skydliaukei pasireikšti neturėtų.</w:t>
      </w:r>
    </w:p>
    <w:p w14:paraId="2ACAB7E4" w14:textId="77777777" w:rsidR="00587914" w:rsidRPr="00A837BC" w:rsidRDefault="00587914" w:rsidP="00587914">
      <w:pPr>
        <w:spacing w:after="0" w:line="240" w:lineRule="auto"/>
        <w:rPr>
          <w:rFonts w:ascii="Times New Roman" w:eastAsia="Times New Roman" w:hAnsi="Times New Roman" w:cs="Times New Roman"/>
          <w:i/>
          <w:iCs/>
        </w:rPr>
      </w:pPr>
    </w:p>
    <w:p w14:paraId="3DFD5CF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Poveikio gyvūnų dauginimuisi tyrimų metu didesnė kaip 5 mg/kg kūno svorio dozė sukėlė lengvą fetotoksinį poveikį.</w:t>
      </w:r>
    </w:p>
    <w:p w14:paraId="3BE4B0A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Duomenų apie vaisingumo sumažėjimą ar teratogeninį poveikį negauta.</w:t>
      </w:r>
    </w:p>
    <w:p w14:paraId="4F5A85C2" w14:textId="77777777" w:rsidR="00587914" w:rsidRPr="00A837BC" w:rsidRDefault="00587914" w:rsidP="00587914">
      <w:pPr>
        <w:spacing w:after="0" w:line="240" w:lineRule="auto"/>
        <w:rPr>
          <w:rFonts w:ascii="Times New Roman" w:eastAsia="Times New Roman" w:hAnsi="Times New Roman" w:cs="Times New Roman"/>
        </w:rPr>
      </w:pPr>
    </w:p>
    <w:p w14:paraId="5ECA440F"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Ar pantoprazolo prasiskverbia per placentą, nustatinėta tyrimais su žiurkėmis. Gauti rezultatai rodo, kad vaikingumo periodui ilgėjant, pantoprazolo prasiskverbia daugiau, todėl prieš pat atsivedimą vaisiuje pantoprazolo koncentracija padidėja.</w:t>
      </w:r>
    </w:p>
    <w:p w14:paraId="10A1D276" w14:textId="77777777" w:rsidR="00587914" w:rsidRPr="00A837BC" w:rsidRDefault="00587914" w:rsidP="00587914">
      <w:pPr>
        <w:spacing w:after="0" w:line="240" w:lineRule="auto"/>
        <w:rPr>
          <w:rFonts w:ascii="Times New Roman" w:eastAsia="Times New Roman" w:hAnsi="Times New Roman" w:cs="Times New Roman"/>
        </w:rPr>
      </w:pPr>
    </w:p>
    <w:p w14:paraId="2B13B8A2"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2E9EE86F"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6.</w:t>
      </w:r>
      <w:r w:rsidRPr="00A837BC">
        <w:rPr>
          <w:rFonts w:ascii="Times New Roman" w:eastAsia="Times New Roman" w:hAnsi="Times New Roman" w:cs="Times New Roman"/>
          <w:b/>
          <w:bCs/>
        </w:rPr>
        <w:tab/>
        <w:t>FARMACINĖ INFORMACIJA</w:t>
      </w:r>
    </w:p>
    <w:p w14:paraId="2147AC0A" w14:textId="77777777" w:rsidR="00587914" w:rsidRPr="00A837BC" w:rsidRDefault="00587914" w:rsidP="00587914">
      <w:pPr>
        <w:spacing w:after="0" w:line="240" w:lineRule="auto"/>
        <w:rPr>
          <w:rFonts w:ascii="Times New Roman" w:eastAsia="Times New Roman" w:hAnsi="Times New Roman" w:cs="Times New Roman"/>
          <w:b/>
          <w:bCs/>
        </w:rPr>
      </w:pPr>
    </w:p>
    <w:p w14:paraId="559FBA92"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6.1</w:t>
      </w:r>
      <w:r w:rsidRPr="00A837BC">
        <w:rPr>
          <w:rFonts w:ascii="Times New Roman" w:eastAsia="Times New Roman" w:hAnsi="Times New Roman" w:cs="Times New Roman"/>
          <w:b/>
          <w:bCs/>
        </w:rPr>
        <w:tab/>
        <w:t>Pagalbinių medžiagų sąrašas</w:t>
      </w:r>
    </w:p>
    <w:p w14:paraId="6BC5630E" w14:textId="77777777" w:rsidR="00587914" w:rsidRPr="00A837BC" w:rsidRDefault="00587914" w:rsidP="00587914">
      <w:pPr>
        <w:spacing w:after="0" w:line="240" w:lineRule="auto"/>
        <w:rPr>
          <w:rFonts w:ascii="Times New Roman" w:eastAsia="Times New Roman" w:hAnsi="Times New Roman" w:cs="Times New Roman"/>
          <w:i/>
          <w:iCs/>
        </w:rPr>
      </w:pPr>
    </w:p>
    <w:p w14:paraId="0E75FF22" w14:textId="77777777" w:rsidR="00587914" w:rsidRPr="00A837BC" w:rsidRDefault="00587914" w:rsidP="00587914">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Tablečių šerdis</w:t>
      </w:r>
    </w:p>
    <w:p w14:paraId="5FC97652"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Manitolis (E421)</w:t>
      </w:r>
    </w:p>
    <w:p w14:paraId="4ECCFFC1"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Bevandenis natrio karbonatas</w:t>
      </w:r>
    </w:p>
    <w:p w14:paraId="297C7265"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Karboksimetilkrakmolo A natrio druska</w:t>
      </w:r>
    </w:p>
    <w:p w14:paraId="263D5A05" w14:textId="77777777" w:rsidR="00587914" w:rsidRPr="00A837BC" w:rsidRDefault="00587914" w:rsidP="00587914">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rPr>
        <w:t>Bazinis butilintas metakrilato kopolimeras (</w:t>
      </w:r>
      <w:r w:rsidRPr="00A837BC">
        <w:rPr>
          <w:rFonts w:ascii="Times New Roman" w:eastAsia="Times New Roman" w:hAnsi="Times New Roman" w:cs="Times New Roman"/>
          <w:i/>
          <w:iCs/>
        </w:rPr>
        <w:t>Eudragit E PO)</w:t>
      </w:r>
    </w:p>
    <w:p w14:paraId="1AB336AE"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Kalcio stearatas</w:t>
      </w:r>
    </w:p>
    <w:p w14:paraId="684561EA" w14:textId="77777777" w:rsidR="00587914" w:rsidRPr="00A837BC" w:rsidRDefault="00587914" w:rsidP="00587914">
      <w:pPr>
        <w:spacing w:after="0" w:line="240" w:lineRule="auto"/>
        <w:rPr>
          <w:rFonts w:ascii="Times New Roman" w:eastAsia="Times New Roman" w:hAnsi="Times New Roman" w:cs="Times New Roman"/>
          <w:i/>
          <w:iCs/>
        </w:rPr>
      </w:pPr>
    </w:p>
    <w:p w14:paraId="48CA2A65" w14:textId="77777777" w:rsidR="00587914" w:rsidRPr="00A837BC" w:rsidRDefault="00587914" w:rsidP="00587914">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Apsauginis dangalas</w:t>
      </w:r>
    </w:p>
    <w:p w14:paraId="0EC93D1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i/>
          <w:iCs/>
        </w:rPr>
        <w:t>Opadry white OY-D-723,</w:t>
      </w:r>
      <w:r w:rsidRPr="00A837BC">
        <w:rPr>
          <w:rFonts w:ascii="Times New Roman" w:eastAsia="Times New Roman" w:hAnsi="Times New Roman" w:cs="Times New Roman"/>
        </w:rPr>
        <w:t xml:space="preserve"> kurio sudėtyje yra:</w:t>
      </w:r>
    </w:p>
    <w:p w14:paraId="593A1B89"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Hipromeliozė</w:t>
      </w:r>
    </w:p>
    <w:p w14:paraId="253F31B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Titano dioksidas (E171)</w:t>
      </w:r>
    </w:p>
    <w:p w14:paraId="0463C06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Talkas</w:t>
      </w:r>
    </w:p>
    <w:p w14:paraId="01D917B9"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Makrogolis 400</w:t>
      </w:r>
    </w:p>
    <w:p w14:paraId="006FC1B1"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Natrio laurilsulfatas</w:t>
      </w:r>
    </w:p>
    <w:p w14:paraId="5A666098" w14:textId="77777777" w:rsidR="00587914" w:rsidRPr="00A837BC" w:rsidRDefault="00587914" w:rsidP="00587914">
      <w:pPr>
        <w:spacing w:after="0" w:line="240" w:lineRule="auto"/>
        <w:rPr>
          <w:rFonts w:ascii="Times New Roman" w:eastAsia="Times New Roman" w:hAnsi="Times New Roman" w:cs="Times New Roman"/>
          <w:i/>
          <w:iCs/>
        </w:rPr>
      </w:pPr>
    </w:p>
    <w:p w14:paraId="24948806" w14:textId="77777777" w:rsidR="00587914" w:rsidRPr="00A837BC" w:rsidRDefault="00587914" w:rsidP="00587914">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Skrandyje neirus dangalas</w:t>
      </w:r>
    </w:p>
    <w:p w14:paraId="7133089F"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i/>
          <w:iCs/>
        </w:rPr>
        <w:t>Kollicoat MAE 30 DP yellow</w:t>
      </w:r>
      <w:r w:rsidRPr="00A837BC">
        <w:rPr>
          <w:rFonts w:ascii="Times New Roman" w:eastAsia="Times New Roman" w:hAnsi="Times New Roman" w:cs="Times New Roman"/>
        </w:rPr>
        <w:t xml:space="preserve">, kurio sudėtyje yra: </w:t>
      </w:r>
    </w:p>
    <w:p w14:paraId="4DDEAFAD"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lastRenderedPageBreak/>
        <w:t>Metakrilo rūgšties ir etilakrilato 1:1 kopolimero 30 % dispersija</w:t>
      </w:r>
    </w:p>
    <w:p w14:paraId="730659AF"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Propilenglikolis</w:t>
      </w:r>
    </w:p>
    <w:p w14:paraId="55AB869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Geltonasis geležies oksidas (E172)</w:t>
      </w:r>
    </w:p>
    <w:p w14:paraId="3057E836"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Titano dioksidas (E171)</w:t>
      </w:r>
    </w:p>
    <w:p w14:paraId="37743BC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Talkas </w:t>
      </w:r>
    </w:p>
    <w:p w14:paraId="01262B2C" w14:textId="77777777" w:rsidR="00587914" w:rsidRPr="00A837BC" w:rsidRDefault="00587914" w:rsidP="00587914">
      <w:pPr>
        <w:spacing w:after="0" w:line="240" w:lineRule="auto"/>
        <w:ind w:left="567" w:hanging="567"/>
        <w:rPr>
          <w:rFonts w:ascii="Times New Roman" w:eastAsia="Times New Roman" w:hAnsi="Times New Roman" w:cs="Times New Roman"/>
          <w:b/>
          <w:bCs/>
        </w:rPr>
      </w:pPr>
    </w:p>
    <w:p w14:paraId="3052DD59"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6.2</w:t>
      </w:r>
      <w:r w:rsidRPr="00A837BC">
        <w:rPr>
          <w:rFonts w:ascii="Times New Roman" w:eastAsia="Times New Roman" w:hAnsi="Times New Roman" w:cs="Times New Roman"/>
          <w:b/>
          <w:bCs/>
        </w:rPr>
        <w:tab/>
        <w:t>Nesuderinamumas</w:t>
      </w:r>
    </w:p>
    <w:p w14:paraId="7602792B"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7EF6A28"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Duomenys nebūtini.</w:t>
      </w:r>
    </w:p>
    <w:p w14:paraId="16C8689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161E79D"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6.3</w:t>
      </w:r>
      <w:r w:rsidRPr="00A837BC">
        <w:rPr>
          <w:rFonts w:ascii="Times New Roman" w:eastAsia="Times New Roman" w:hAnsi="Times New Roman" w:cs="Times New Roman"/>
          <w:b/>
          <w:bCs/>
        </w:rPr>
        <w:tab/>
        <w:t>Tinkamumo laikas</w:t>
      </w:r>
    </w:p>
    <w:p w14:paraId="43FF3BB1"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1A1BDFC" w14:textId="77777777" w:rsidR="00587914" w:rsidRPr="00A837BC" w:rsidRDefault="00587914" w:rsidP="00587914">
      <w:pPr>
        <w:tabs>
          <w:tab w:val="left" w:pos="1290"/>
        </w:tabs>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4 metai</w:t>
      </w:r>
    </w:p>
    <w:p w14:paraId="2502275E" w14:textId="77777777" w:rsidR="00587914" w:rsidRPr="00A837BC" w:rsidRDefault="00587914" w:rsidP="00587914">
      <w:pPr>
        <w:spacing w:after="0" w:line="240" w:lineRule="auto"/>
        <w:ind w:left="567" w:hanging="567"/>
        <w:rPr>
          <w:rFonts w:ascii="Times New Roman" w:eastAsia="Times New Roman" w:hAnsi="Times New Roman" w:cs="Times New Roman"/>
          <w:b/>
          <w:bCs/>
        </w:rPr>
      </w:pPr>
    </w:p>
    <w:p w14:paraId="5EAD0B2D"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6.4</w:t>
      </w:r>
      <w:r w:rsidRPr="00A837BC">
        <w:rPr>
          <w:rFonts w:ascii="Times New Roman" w:eastAsia="Times New Roman" w:hAnsi="Times New Roman" w:cs="Times New Roman"/>
          <w:b/>
          <w:bCs/>
        </w:rPr>
        <w:tab/>
        <w:t>Specialios laikymo sąlygos</w:t>
      </w:r>
    </w:p>
    <w:p w14:paraId="2F92A8DF" w14:textId="77777777" w:rsidR="00587914" w:rsidRPr="00A837BC" w:rsidRDefault="00587914" w:rsidP="00587914">
      <w:pPr>
        <w:spacing w:after="0" w:line="240" w:lineRule="auto"/>
        <w:rPr>
          <w:rFonts w:ascii="Times New Roman" w:eastAsia="Times New Roman" w:hAnsi="Times New Roman" w:cs="Times New Roman"/>
        </w:rPr>
      </w:pPr>
    </w:p>
    <w:p w14:paraId="28653F97"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Šiam vaistiniam preparatui specialių laikymo sąlygų nereikia.</w:t>
      </w:r>
    </w:p>
    <w:p w14:paraId="4F454FC2"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1119F64"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6.5</w:t>
      </w:r>
      <w:r w:rsidRPr="00A837BC">
        <w:rPr>
          <w:rFonts w:ascii="Times New Roman" w:eastAsia="Times New Roman" w:hAnsi="Times New Roman" w:cs="Times New Roman"/>
          <w:b/>
          <w:bCs/>
        </w:rPr>
        <w:tab/>
        <w:t>Talpyklės pobūdis ir jos turinys</w:t>
      </w:r>
    </w:p>
    <w:p w14:paraId="0C1C97F9"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FFEDA5D" w14:textId="20C56BB3"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Aliuminio/aliuminio lizdinės plokštelės. Kartono dėžutėje yra  28 </w:t>
      </w:r>
      <w:r w:rsidRPr="00A837BC">
        <w:rPr>
          <w:rFonts w:ascii="Times New Roman" w:eastAsia="Calibri" w:hAnsi="Times New Roman" w:cs="Times New Roman"/>
        </w:rPr>
        <w:t>skrandyje neirios</w:t>
      </w:r>
      <w:r w:rsidRPr="00A837BC">
        <w:rPr>
          <w:rFonts w:ascii="Times New Roman" w:eastAsia="Times New Roman" w:hAnsi="Times New Roman" w:cs="Times New Roman"/>
        </w:rPr>
        <w:t xml:space="preserve"> tabletės.</w:t>
      </w:r>
    </w:p>
    <w:p w14:paraId="2F0BF063"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Gali būti tiekiamos ne visų dydžių pakuotės.</w:t>
      </w:r>
    </w:p>
    <w:p w14:paraId="7811CE31" w14:textId="77777777" w:rsidR="00587914" w:rsidRPr="00A837BC" w:rsidRDefault="00587914" w:rsidP="00587914">
      <w:pPr>
        <w:spacing w:after="0" w:line="240" w:lineRule="auto"/>
        <w:rPr>
          <w:rFonts w:ascii="Times New Roman" w:eastAsia="Times New Roman" w:hAnsi="Times New Roman" w:cs="Times New Roman"/>
        </w:rPr>
      </w:pPr>
    </w:p>
    <w:p w14:paraId="5E2031E6"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6.6</w:t>
      </w:r>
      <w:r w:rsidRPr="00A837BC">
        <w:rPr>
          <w:rFonts w:ascii="Times New Roman" w:eastAsia="Times New Roman" w:hAnsi="Times New Roman" w:cs="Times New Roman"/>
          <w:b/>
          <w:bCs/>
        </w:rPr>
        <w:tab/>
        <w:t>Specialūs reikalavimai atliekoms tvarkyti</w:t>
      </w:r>
    </w:p>
    <w:p w14:paraId="14272763"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D1ECAD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Specialių reikalavimų nėra .</w:t>
      </w:r>
    </w:p>
    <w:p w14:paraId="61589E0D"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FB453E8"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403B66F" w14:textId="77777777" w:rsidR="00587914" w:rsidRPr="00A837BC" w:rsidRDefault="00587914" w:rsidP="00587914">
      <w:pP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7.</w:t>
      </w:r>
      <w:r w:rsidRPr="00A837BC">
        <w:rPr>
          <w:rFonts w:ascii="Times New Roman" w:eastAsia="Times New Roman" w:hAnsi="Times New Roman" w:cs="Times New Roman"/>
          <w:b/>
          <w:bCs/>
          <w:caps/>
        </w:rPr>
        <w:tab/>
        <w:t>REGISTRUOTOJAS</w:t>
      </w:r>
    </w:p>
    <w:p w14:paraId="7D7AA14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48A22A4" w14:textId="77777777" w:rsidR="00587914" w:rsidRPr="00A837BC" w:rsidRDefault="00587914" w:rsidP="00587914">
      <w:pPr>
        <w:autoSpaceDE w:val="0"/>
        <w:autoSpaceDN w:val="0"/>
        <w:adjustRightInd w:val="0"/>
        <w:spacing w:after="0" w:line="240" w:lineRule="auto"/>
        <w:rPr>
          <w:rFonts w:ascii="Times New Roman" w:eastAsia="Times New Roman" w:hAnsi="Times New Roman" w:cs="Times New Roman"/>
          <w:lang w:val="it-IT"/>
        </w:rPr>
      </w:pPr>
      <w:r w:rsidRPr="00A837BC">
        <w:rPr>
          <w:rFonts w:ascii="Times New Roman" w:eastAsia="Times New Roman" w:hAnsi="Times New Roman" w:cs="Times New Roman"/>
          <w:lang w:val="it-IT"/>
        </w:rPr>
        <w:t>SIA Ingen Pharma</w:t>
      </w:r>
    </w:p>
    <w:p w14:paraId="225FE58A" w14:textId="77777777" w:rsidR="00587914" w:rsidRPr="00A837BC" w:rsidRDefault="00587914" w:rsidP="00587914">
      <w:pPr>
        <w:autoSpaceDE w:val="0"/>
        <w:autoSpaceDN w:val="0"/>
        <w:adjustRightInd w:val="0"/>
        <w:spacing w:after="0" w:line="240" w:lineRule="auto"/>
        <w:rPr>
          <w:rFonts w:ascii="Times New Roman" w:eastAsia="Times New Roman" w:hAnsi="Times New Roman" w:cs="Times New Roman"/>
          <w:lang w:val="it-IT"/>
        </w:rPr>
      </w:pPr>
      <w:r w:rsidRPr="00A837BC">
        <w:rPr>
          <w:rFonts w:ascii="Times New Roman" w:eastAsia="Times New Roman" w:hAnsi="Times New Roman" w:cs="Times New Roman"/>
          <w:lang w:val="it-IT"/>
        </w:rPr>
        <w:t xml:space="preserve">Kārļa Ulmaņa gatve 119, Mārupe </w:t>
      </w:r>
    </w:p>
    <w:p w14:paraId="53F5B18E"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LV-2167, Rīga</w:t>
      </w:r>
    </w:p>
    <w:p w14:paraId="13A966EF" w14:textId="77777777" w:rsidR="00587914" w:rsidRPr="00A837BC" w:rsidRDefault="00587914" w:rsidP="00587914">
      <w:pPr>
        <w:spacing w:after="0" w:line="240" w:lineRule="auto"/>
        <w:rPr>
          <w:rFonts w:ascii="Times New Roman" w:eastAsia="Times New Roman" w:hAnsi="Times New Roman" w:cs="Times New Roman"/>
          <w:noProof/>
          <w:lang w:val="pt-BR"/>
        </w:rPr>
      </w:pPr>
      <w:r w:rsidRPr="00A837BC">
        <w:rPr>
          <w:rFonts w:ascii="Times New Roman" w:eastAsia="Times New Roman" w:hAnsi="Times New Roman" w:cs="Times New Roman"/>
          <w:noProof/>
        </w:rPr>
        <w:t>Latvija</w:t>
      </w:r>
    </w:p>
    <w:p w14:paraId="64DEAA33" w14:textId="77777777" w:rsidR="00587914" w:rsidRPr="00A837BC" w:rsidRDefault="00587914" w:rsidP="00587914">
      <w:pPr>
        <w:spacing w:after="0" w:line="240" w:lineRule="auto"/>
        <w:rPr>
          <w:rFonts w:ascii="Times New Roman" w:eastAsia="Times New Roman" w:hAnsi="Times New Roman" w:cs="Times New Roman"/>
          <w:noProof/>
          <w:lang w:val="pt-BR"/>
        </w:rPr>
      </w:pPr>
    </w:p>
    <w:p w14:paraId="4D345C64" w14:textId="77777777" w:rsidR="00587914" w:rsidRPr="00A837BC" w:rsidRDefault="00587914" w:rsidP="00587914">
      <w:pPr>
        <w:spacing w:after="0" w:line="240" w:lineRule="auto"/>
        <w:rPr>
          <w:rFonts w:ascii="Times New Roman" w:eastAsia="Times New Roman" w:hAnsi="Times New Roman" w:cs="Times New Roman"/>
        </w:rPr>
      </w:pPr>
    </w:p>
    <w:p w14:paraId="6CC93773" w14:textId="77777777" w:rsidR="00587914" w:rsidRPr="00A837BC" w:rsidRDefault="00587914" w:rsidP="00587914">
      <w:pP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8.</w:t>
      </w:r>
      <w:r w:rsidRPr="00A837BC">
        <w:rPr>
          <w:rFonts w:ascii="Times New Roman" w:eastAsia="Times New Roman" w:hAnsi="Times New Roman" w:cs="Times New Roman"/>
          <w:b/>
          <w:bCs/>
          <w:caps/>
        </w:rPr>
        <w:tab/>
        <w:t xml:space="preserve">REGISTRACIJOS PAŽYMĖJIMO numeris </w:t>
      </w:r>
      <w:r w:rsidRPr="00404B0D">
        <w:rPr>
          <w:rFonts w:ascii="Times New Roman" w:eastAsia="Times New Roman" w:hAnsi="Times New Roman" w:cs="Times New Roman"/>
          <w:b/>
          <w:snapToGrid w:val="0"/>
          <w:szCs w:val="20"/>
        </w:rPr>
        <w:t>(-IAI)</w:t>
      </w:r>
    </w:p>
    <w:p w14:paraId="7E612FC8" w14:textId="77777777" w:rsidR="00587914" w:rsidRPr="00A837BC" w:rsidRDefault="00587914" w:rsidP="00587914">
      <w:pPr>
        <w:spacing w:after="0" w:line="240" w:lineRule="auto"/>
        <w:ind w:left="567" w:hanging="567"/>
        <w:rPr>
          <w:rFonts w:ascii="Times New Roman" w:eastAsia="Times New Roman" w:hAnsi="Times New Roman" w:cs="Times New Roman"/>
          <w:b/>
          <w:bCs/>
          <w:caps/>
        </w:rPr>
      </w:pPr>
    </w:p>
    <w:p w14:paraId="07939CE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N28 – LT/1/12/3032/003</w:t>
      </w:r>
    </w:p>
    <w:p w14:paraId="44F60528"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D30A9D2"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EEFB268" w14:textId="77777777" w:rsidR="00587914" w:rsidRPr="00A837BC" w:rsidRDefault="00587914" w:rsidP="00587914">
      <w:pP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9.</w:t>
      </w:r>
      <w:r w:rsidRPr="00A837BC">
        <w:rPr>
          <w:rFonts w:ascii="Times New Roman" w:eastAsia="Times New Roman" w:hAnsi="Times New Roman" w:cs="Times New Roman"/>
          <w:b/>
          <w:bCs/>
          <w:caps/>
        </w:rPr>
        <w:tab/>
      </w:r>
      <w:r w:rsidRPr="00A837BC">
        <w:rPr>
          <w:rFonts w:ascii="Times New Roman" w:eastAsia="Times New Roman" w:hAnsi="Times New Roman" w:cs="Times New Roman"/>
          <w:b/>
          <w:bCs/>
        </w:rPr>
        <w:t>REGISTRACIJOS / PERREGISTRAVIMO DATA</w:t>
      </w:r>
    </w:p>
    <w:p w14:paraId="0C9C26D0"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D89A3AC"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Registravimo data 2012 m. rugpjūčio mėn. 10 d.</w:t>
      </w:r>
    </w:p>
    <w:p w14:paraId="0458DA79"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Paskutinio perregistravimo data 2017 m. birželio mėn. 30 d.</w:t>
      </w:r>
    </w:p>
    <w:p w14:paraId="5FC2176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4084373"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C1070BD" w14:textId="77777777" w:rsidR="00587914" w:rsidRPr="00A837BC" w:rsidRDefault="00587914" w:rsidP="00587914">
      <w:pP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10.</w:t>
      </w:r>
      <w:r w:rsidRPr="00A837BC">
        <w:rPr>
          <w:rFonts w:ascii="Times New Roman" w:eastAsia="Times New Roman" w:hAnsi="Times New Roman" w:cs="Times New Roman"/>
          <w:b/>
          <w:bCs/>
          <w:caps/>
        </w:rPr>
        <w:tab/>
        <w:t>teksto peržiūros data</w:t>
      </w:r>
    </w:p>
    <w:p w14:paraId="5DC1D3F5" w14:textId="77777777" w:rsidR="00587914" w:rsidRDefault="00587914" w:rsidP="00587914">
      <w:pPr>
        <w:spacing w:after="0" w:line="240" w:lineRule="auto"/>
        <w:ind w:left="567" w:hanging="567"/>
        <w:rPr>
          <w:rFonts w:ascii="Times New Roman" w:eastAsia="Times New Roman" w:hAnsi="Times New Roman" w:cs="Times New Roman"/>
        </w:rPr>
      </w:pPr>
    </w:p>
    <w:p w14:paraId="7AFA05D6" w14:textId="59C8F393" w:rsidR="00587914" w:rsidRDefault="0070630E" w:rsidP="00587914">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2021 m. vasario </w:t>
      </w:r>
      <w:r w:rsidR="00853E8B">
        <w:rPr>
          <w:rFonts w:ascii="Times New Roman" w:eastAsia="Times New Roman" w:hAnsi="Times New Roman" w:cs="Times New Roman"/>
        </w:rPr>
        <w:t>5</w:t>
      </w:r>
      <w:r>
        <w:rPr>
          <w:rFonts w:ascii="Times New Roman" w:eastAsia="Times New Roman" w:hAnsi="Times New Roman" w:cs="Times New Roman"/>
        </w:rPr>
        <w:t xml:space="preserve"> d.</w:t>
      </w:r>
    </w:p>
    <w:p w14:paraId="69B17E7E" w14:textId="77777777" w:rsidR="0070630E" w:rsidRPr="00A837BC" w:rsidRDefault="0070630E" w:rsidP="00587914">
      <w:pPr>
        <w:spacing w:after="0" w:line="240" w:lineRule="auto"/>
        <w:ind w:left="567" w:hanging="567"/>
        <w:rPr>
          <w:rFonts w:ascii="Times New Roman" w:eastAsia="Times New Roman" w:hAnsi="Times New Roman" w:cs="Times New Roman"/>
        </w:rPr>
      </w:pPr>
    </w:p>
    <w:p w14:paraId="64BED30F" w14:textId="77777777" w:rsidR="00587914" w:rsidRPr="00A837BC" w:rsidRDefault="00587914" w:rsidP="00587914">
      <w:pPr>
        <w:tabs>
          <w:tab w:val="left" w:pos="5954"/>
          <w:tab w:val="left" w:pos="6237"/>
          <w:tab w:val="left" w:pos="6663"/>
          <w:tab w:val="left" w:pos="6946"/>
        </w:tabs>
        <w:spacing w:after="0" w:line="240" w:lineRule="auto"/>
        <w:rPr>
          <w:rFonts w:ascii="Times New Roman" w:eastAsia="SimSun" w:hAnsi="Times New Roman" w:cs="Times New Roman"/>
        </w:rPr>
      </w:pPr>
      <w:r w:rsidRPr="00A837BC">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A837BC">
        <w:rPr>
          <w:rFonts w:ascii="Times New Roman" w:eastAsia="SimSun" w:hAnsi="Times New Roman" w:cs="Times New Roman"/>
          <w:i/>
          <w:noProof/>
        </w:rPr>
        <w:t xml:space="preserve"> </w:t>
      </w:r>
      <w:hyperlink r:id="rId8" w:history="1">
        <w:r w:rsidRPr="00A837BC">
          <w:rPr>
            <w:rFonts w:ascii="Times New Roman" w:eastAsia="SimSun" w:hAnsi="Times New Roman" w:cs="Times New Roman"/>
            <w:noProof/>
            <w:color w:val="0000FF"/>
            <w:u w:val="single"/>
          </w:rPr>
          <w:t>http://www.</w:t>
        </w:r>
        <w:r w:rsidRPr="00A837BC">
          <w:rPr>
            <w:rFonts w:ascii="Times New Roman" w:eastAsia="SimSun" w:hAnsi="Times New Roman" w:cs="Times New Roman"/>
            <w:color w:val="0000FF"/>
            <w:u w:val="single"/>
          </w:rPr>
          <w:t>vvkt.lt</w:t>
        </w:r>
      </w:hyperlink>
    </w:p>
    <w:p w14:paraId="178295EF" w14:textId="77777777" w:rsidR="00587914" w:rsidRPr="00A837BC" w:rsidRDefault="00587914" w:rsidP="00587914">
      <w:pPr>
        <w:spacing w:after="0" w:line="240" w:lineRule="auto"/>
        <w:rPr>
          <w:rFonts w:ascii="Times New Roman" w:eastAsia="Times New Roman" w:hAnsi="Times New Roman" w:cs="Times New Roman"/>
          <w:noProof/>
        </w:rPr>
      </w:pPr>
    </w:p>
    <w:p w14:paraId="07BEB93C" w14:textId="77777777" w:rsidR="00587914" w:rsidRPr="00A837BC" w:rsidRDefault="00587914" w:rsidP="00587914">
      <w:pPr>
        <w:spacing w:after="0" w:line="240" w:lineRule="auto"/>
        <w:rPr>
          <w:rFonts w:ascii="Times New Roman" w:eastAsia="Times New Roman" w:hAnsi="Times New Roman" w:cs="Times New Roman"/>
          <w:noProof/>
        </w:rPr>
      </w:pPr>
    </w:p>
    <w:p w14:paraId="3AD4EA3F" w14:textId="77777777" w:rsidR="00587914" w:rsidRPr="00A837BC" w:rsidRDefault="00587914" w:rsidP="00587914">
      <w:pPr>
        <w:spacing w:after="0" w:line="240" w:lineRule="auto"/>
        <w:rPr>
          <w:rFonts w:ascii="Times New Roman" w:eastAsia="Times New Roman" w:hAnsi="Times New Roman" w:cs="Times New Roman"/>
          <w:noProof/>
        </w:rPr>
      </w:pPr>
    </w:p>
    <w:p w14:paraId="152B3640" w14:textId="77777777" w:rsidR="00587914" w:rsidRPr="00A837BC" w:rsidRDefault="00587914" w:rsidP="00587914">
      <w:pPr>
        <w:spacing w:after="0" w:line="240" w:lineRule="auto"/>
        <w:rPr>
          <w:rFonts w:ascii="Times New Roman" w:eastAsia="Times New Roman" w:hAnsi="Times New Roman" w:cs="Times New Roman"/>
          <w:noProof/>
        </w:rPr>
      </w:pPr>
    </w:p>
    <w:p w14:paraId="35CCF40A" w14:textId="77777777" w:rsidR="00587914" w:rsidRPr="00A837BC" w:rsidRDefault="00587914" w:rsidP="00587914">
      <w:pPr>
        <w:spacing w:after="0" w:line="240" w:lineRule="auto"/>
        <w:rPr>
          <w:rFonts w:ascii="Times New Roman" w:eastAsia="Times New Roman" w:hAnsi="Times New Roman" w:cs="Times New Roman"/>
          <w:noProof/>
        </w:rPr>
      </w:pPr>
    </w:p>
    <w:p w14:paraId="12BB05B8" w14:textId="77777777" w:rsidR="00587914" w:rsidRPr="00A837BC" w:rsidRDefault="00587914" w:rsidP="00587914">
      <w:pPr>
        <w:spacing w:after="0" w:line="240" w:lineRule="auto"/>
        <w:rPr>
          <w:rFonts w:ascii="Times New Roman" w:eastAsia="Times New Roman" w:hAnsi="Times New Roman" w:cs="Times New Roman"/>
          <w:noProof/>
        </w:rPr>
      </w:pPr>
    </w:p>
    <w:p w14:paraId="2BD70E68" w14:textId="77777777" w:rsidR="00587914" w:rsidRPr="00A837BC" w:rsidRDefault="00587914" w:rsidP="00587914">
      <w:pPr>
        <w:spacing w:after="0" w:line="240" w:lineRule="auto"/>
        <w:rPr>
          <w:rFonts w:ascii="Times New Roman" w:eastAsia="Times New Roman" w:hAnsi="Times New Roman" w:cs="Times New Roman"/>
          <w:noProof/>
        </w:rPr>
      </w:pPr>
    </w:p>
    <w:p w14:paraId="745065D9" w14:textId="77777777" w:rsidR="00587914" w:rsidRPr="00A837BC" w:rsidRDefault="00587914" w:rsidP="00587914">
      <w:pPr>
        <w:spacing w:after="0" w:line="240" w:lineRule="auto"/>
        <w:rPr>
          <w:rFonts w:ascii="Times New Roman" w:eastAsia="Times New Roman" w:hAnsi="Times New Roman" w:cs="Times New Roman"/>
          <w:noProof/>
        </w:rPr>
      </w:pPr>
    </w:p>
    <w:p w14:paraId="4B602D44" w14:textId="77777777" w:rsidR="00587914" w:rsidRPr="00A837BC" w:rsidRDefault="00587914" w:rsidP="00587914">
      <w:pPr>
        <w:spacing w:after="0" w:line="240" w:lineRule="auto"/>
        <w:rPr>
          <w:rFonts w:ascii="Times New Roman" w:eastAsia="Times New Roman" w:hAnsi="Times New Roman" w:cs="Times New Roman"/>
          <w:noProof/>
        </w:rPr>
      </w:pPr>
    </w:p>
    <w:p w14:paraId="43B57839" w14:textId="77777777" w:rsidR="00587914" w:rsidRPr="00A837BC" w:rsidRDefault="00587914" w:rsidP="00587914">
      <w:pPr>
        <w:spacing w:after="0" w:line="240" w:lineRule="auto"/>
        <w:rPr>
          <w:rFonts w:ascii="Times New Roman" w:eastAsia="Times New Roman" w:hAnsi="Times New Roman" w:cs="Times New Roman"/>
          <w:noProof/>
        </w:rPr>
      </w:pPr>
    </w:p>
    <w:p w14:paraId="23D1F97A" w14:textId="77777777" w:rsidR="00587914" w:rsidRPr="00A837BC" w:rsidRDefault="00587914" w:rsidP="00587914">
      <w:pPr>
        <w:spacing w:after="0" w:line="240" w:lineRule="auto"/>
        <w:rPr>
          <w:rFonts w:ascii="Times New Roman" w:eastAsia="Times New Roman" w:hAnsi="Times New Roman" w:cs="Times New Roman"/>
          <w:noProof/>
        </w:rPr>
      </w:pPr>
    </w:p>
    <w:p w14:paraId="495C7DD5" w14:textId="77777777" w:rsidR="00587914" w:rsidRPr="00A837BC" w:rsidRDefault="00587914" w:rsidP="00587914">
      <w:pPr>
        <w:spacing w:after="0" w:line="240" w:lineRule="auto"/>
        <w:rPr>
          <w:rFonts w:ascii="Times New Roman" w:eastAsia="Times New Roman" w:hAnsi="Times New Roman" w:cs="Times New Roman"/>
          <w:noProof/>
        </w:rPr>
      </w:pPr>
    </w:p>
    <w:p w14:paraId="7C543D46" w14:textId="77777777" w:rsidR="00587914" w:rsidRPr="00A837BC" w:rsidRDefault="00587914" w:rsidP="00587914">
      <w:pPr>
        <w:spacing w:after="0" w:line="240" w:lineRule="auto"/>
        <w:rPr>
          <w:rFonts w:ascii="Times New Roman" w:eastAsia="Times New Roman" w:hAnsi="Times New Roman" w:cs="Times New Roman"/>
          <w:noProof/>
        </w:rPr>
      </w:pPr>
    </w:p>
    <w:p w14:paraId="46BFB205" w14:textId="77777777" w:rsidR="00587914" w:rsidRPr="00A837BC" w:rsidRDefault="00587914" w:rsidP="00587914">
      <w:pPr>
        <w:spacing w:after="0" w:line="240" w:lineRule="auto"/>
        <w:rPr>
          <w:rFonts w:ascii="Times New Roman" w:eastAsia="Times New Roman" w:hAnsi="Times New Roman" w:cs="Times New Roman"/>
          <w:noProof/>
        </w:rPr>
      </w:pPr>
    </w:p>
    <w:p w14:paraId="431D52F1" w14:textId="77777777" w:rsidR="00587914" w:rsidRPr="00A837BC" w:rsidRDefault="00587914" w:rsidP="00587914">
      <w:pPr>
        <w:spacing w:after="0" w:line="240" w:lineRule="auto"/>
        <w:rPr>
          <w:rFonts w:ascii="Times New Roman" w:eastAsia="Times New Roman" w:hAnsi="Times New Roman" w:cs="Times New Roman"/>
          <w:noProof/>
        </w:rPr>
      </w:pPr>
    </w:p>
    <w:p w14:paraId="5703BB52" w14:textId="77777777" w:rsidR="00587914" w:rsidRPr="00A837BC" w:rsidRDefault="00587914" w:rsidP="00587914">
      <w:pPr>
        <w:spacing w:after="0" w:line="240" w:lineRule="auto"/>
        <w:rPr>
          <w:rFonts w:ascii="Times New Roman" w:eastAsia="Times New Roman" w:hAnsi="Times New Roman" w:cs="Times New Roman"/>
          <w:noProof/>
        </w:rPr>
      </w:pPr>
    </w:p>
    <w:p w14:paraId="4536157A" w14:textId="77777777" w:rsidR="00587914" w:rsidRPr="00A837BC" w:rsidRDefault="00587914" w:rsidP="00587914">
      <w:pPr>
        <w:spacing w:after="0" w:line="240" w:lineRule="auto"/>
        <w:rPr>
          <w:rFonts w:ascii="Times New Roman" w:eastAsia="Times New Roman" w:hAnsi="Times New Roman" w:cs="Times New Roman"/>
          <w:noProof/>
        </w:rPr>
      </w:pPr>
    </w:p>
    <w:p w14:paraId="46E2B73F" w14:textId="77777777" w:rsidR="00587914" w:rsidRPr="00A837BC" w:rsidRDefault="00587914" w:rsidP="00587914">
      <w:pPr>
        <w:spacing w:after="0" w:line="240" w:lineRule="auto"/>
        <w:rPr>
          <w:rFonts w:ascii="Times New Roman" w:eastAsia="Times New Roman" w:hAnsi="Times New Roman" w:cs="Times New Roman"/>
          <w:noProof/>
        </w:rPr>
      </w:pPr>
    </w:p>
    <w:p w14:paraId="029CC222" w14:textId="77777777" w:rsidR="00587914" w:rsidRPr="00A837BC" w:rsidRDefault="00587914" w:rsidP="00587914">
      <w:pPr>
        <w:spacing w:after="0" w:line="240" w:lineRule="auto"/>
        <w:rPr>
          <w:rFonts w:ascii="Times New Roman" w:eastAsia="Times New Roman" w:hAnsi="Times New Roman" w:cs="Times New Roman"/>
          <w:noProof/>
        </w:rPr>
      </w:pPr>
    </w:p>
    <w:p w14:paraId="52D04873" w14:textId="77777777" w:rsidR="00587914" w:rsidRPr="00A837BC" w:rsidRDefault="00587914" w:rsidP="00587914">
      <w:pPr>
        <w:spacing w:after="0" w:line="240" w:lineRule="auto"/>
        <w:rPr>
          <w:rFonts w:ascii="Times New Roman" w:eastAsia="Times New Roman" w:hAnsi="Times New Roman" w:cs="Times New Roman"/>
          <w:noProof/>
        </w:rPr>
      </w:pPr>
    </w:p>
    <w:p w14:paraId="1B78432A" w14:textId="77777777" w:rsidR="00587914" w:rsidRPr="00A837BC" w:rsidRDefault="00587914" w:rsidP="00587914">
      <w:pPr>
        <w:spacing w:after="0" w:line="240" w:lineRule="auto"/>
        <w:rPr>
          <w:rFonts w:ascii="Times New Roman" w:eastAsia="Times New Roman" w:hAnsi="Times New Roman" w:cs="Times New Roman"/>
          <w:noProof/>
        </w:rPr>
      </w:pPr>
    </w:p>
    <w:p w14:paraId="6FB57580" w14:textId="77777777" w:rsidR="00587914" w:rsidRPr="00A837BC" w:rsidRDefault="00587914" w:rsidP="00587914">
      <w:pPr>
        <w:spacing w:after="0" w:line="240" w:lineRule="auto"/>
        <w:rPr>
          <w:rFonts w:ascii="Times New Roman" w:eastAsia="Times New Roman" w:hAnsi="Times New Roman" w:cs="Times New Roman"/>
          <w:noProof/>
        </w:rPr>
      </w:pPr>
    </w:p>
    <w:p w14:paraId="1F69A823" w14:textId="77777777" w:rsidR="00587914" w:rsidRPr="00A837BC" w:rsidRDefault="00587914" w:rsidP="00587914">
      <w:pPr>
        <w:spacing w:after="0" w:line="240" w:lineRule="auto"/>
        <w:rPr>
          <w:rFonts w:ascii="Times New Roman" w:eastAsia="Times New Roman" w:hAnsi="Times New Roman" w:cs="Times New Roman"/>
          <w:noProof/>
        </w:rPr>
      </w:pPr>
    </w:p>
    <w:p w14:paraId="33640B46" w14:textId="77777777" w:rsidR="00587914" w:rsidRPr="00A837BC" w:rsidRDefault="00587914" w:rsidP="00587914">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0" w:name="_Toc129243253"/>
      <w:bookmarkStart w:id="1" w:name="_Toc129243128"/>
      <w:r w:rsidRPr="00A837BC">
        <w:rPr>
          <w:rFonts w:ascii="Times New Roman" w:eastAsia="Times New Roman" w:hAnsi="Times New Roman" w:cs="Times New Roman"/>
          <w:b/>
          <w:bCs/>
          <w:caps/>
        </w:rPr>
        <w:t>II PRIEDAS</w:t>
      </w:r>
      <w:bookmarkEnd w:id="0"/>
      <w:bookmarkEnd w:id="1"/>
    </w:p>
    <w:p w14:paraId="20115DFD" w14:textId="77777777" w:rsidR="00587914" w:rsidRPr="00A837BC" w:rsidRDefault="00587914" w:rsidP="00587914">
      <w:pPr>
        <w:tabs>
          <w:tab w:val="left" w:pos="567"/>
        </w:tabs>
        <w:spacing w:after="0" w:line="240" w:lineRule="auto"/>
        <w:ind w:left="567" w:hanging="567"/>
        <w:jc w:val="center"/>
        <w:outlineLvl w:val="0"/>
        <w:rPr>
          <w:rFonts w:ascii="Times New Roman" w:eastAsia="Times New Roman" w:hAnsi="Times New Roman" w:cs="Times New Roman"/>
          <w:b/>
          <w:bCs/>
          <w:caps/>
        </w:rPr>
      </w:pPr>
    </w:p>
    <w:p w14:paraId="554F796B" w14:textId="77777777" w:rsidR="00587914" w:rsidRPr="00A837BC" w:rsidRDefault="00587914" w:rsidP="00587914">
      <w:pPr>
        <w:tabs>
          <w:tab w:val="left" w:pos="567"/>
        </w:tabs>
        <w:spacing w:after="0" w:line="240" w:lineRule="auto"/>
        <w:ind w:left="567" w:hanging="567"/>
        <w:jc w:val="center"/>
        <w:outlineLvl w:val="0"/>
        <w:rPr>
          <w:rFonts w:ascii="Times New Roman" w:eastAsia="Times New Roman" w:hAnsi="Times New Roman" w:cs="Times New Roman"/>
          <w:b/>
          <w:bCs/>
          <w:caps/>
        </w:rPr>
      </w:pPr>
      <w:r w:rsidRPr="00A837BC">
        <w:rPr>
          <w:rFonts w:ascii="Times New Roman" w:eastAsia="Times New Roman" w:hAnsi="Times New Roman" w:cs="Times New Roman"/>
          <w:b/>
          <w:bCs/>
          <w:caps/>
        </w:rPr>
        <w:t>REGISTRACIJOS SĄLYGOS</w:t>
      </w:r>
    </w:p>
    <w:p w14:paraId="64F1D4C9" w14:textId="77777777" w:rsidR="00587914" w:rsidRPr="00A837BC" w:rsidRDefault="00587914" w:rsidP="00587914">
      <w:pPr>
        <w:spacing w:after="0" w:line="240" w:lineRule="auto"/>
        <w:rPr>
          <w:rFonts w:ascii="Times New Roman" w:eastAsia="Times New Roman" w:hAnsi="Times New Roman" w:cs="Times New Roman"/>
        </w:rPr>
      </w:pPr>
    </w:p>
    <w:p w14:paraId="2C7D17D6" w14:textId="77777777" w:rsidR="00587914" w:rsidRPr="00A837BC" w:rsidRDefault="00587914" w:rsidP="00587914">
      <w:pPr>
        <w:tabs>
          <w:tab w:val="left" w:pos="1701"/>
        </w:tabs>
        <w:spacing w:after="0" w:line="240" w:lineRule="auto"/>
        <w:ind w:left="1701" w:hanging="567"/>
        <w:rPr>
          <w:rFonts w:ascii="Times New Roman" w:eastAsia="Times New Roman" w:hAnsi="Times New Roman" w:cs="Times New Roman"/>
          <w:b/>
          <w:bCs/>
          <w:highlight w:val="yellow"/>
        </w:rPr>
      </w:pPr>
      <w:r w:rsidRPr="00A837BC">
        <w:rPr>
          <w:rFonts w:ascii="Times New Roman" w:eastAsia="Times New Roman" w:hAnsi="Times New Roman" w:cs="Times New Roman"/>
          <w:b/>
          <w:bCs/>
        </w:rPr>
        <w:t>A.</w:t>
      </w:r>
      <w:r w:rsidRPr="00A837BC">
        <w:rPr>
          <w:rFonts w:ascii="Times New Roman" w:eastAsia="Times New Roman" w:hAnsi="Times New Roman" w:cs="Times New Roman"/>
          <w:b/>
          <w:bCs/>
        </w:rPr>
        <w:tab/>
        <w:t>GAMINTOJAS (-AI), ATSAKINGAS (-I) UŽ SERIJŲ IŠLEIDIMĄ</w:t>
      </w:r>
    </w:p>
    <w:p w14:paraId="56082709" w14:textId="77777777" w:rsidR="00587914" w:rsidRPr="00A837BC" w:rsidRDefault="00587914" w:rsidP="00587914">
      <w:pPr>
        <w:spacing w:after="0" w:line="240" w:lineRule="auto"/>
        <w:rPr>
          <w:rFonts w:ascii="Times New Roman" w:eastAsia="Times New Roman" w:hAnsi="Times New Roman" w:cs="Times New Roman"/>
          <w:highlight w:val="yellow"/>
        </w:rPr>
      </w:pPr>
    </w:p>
    <w:p w14:paraId="11CE6A40" w14:textId="77777777" w:rsidR="00587914" w:rsidRPr="00A837BC" w:rsidRDefault="00587914" w:rsidP="00587914">
      <w:pPr>
        <w:tabs>
          <w:tab w:val="left" w:pos="1701"/>
        </w:tabs>
        <w:spacing w:after="0" w:line="240" w:lineRule="auto"/>
        <w:ind w:left="1701" w:hanging="567"/>
        <w:rPr>
          <w:rFonts w:ascii="Times New Roman" w:eastAsia="Times New Roman" w:hAnsi="Times New Roman" w:cs="Times New Roman"/>
          <w:b/>
          <w:bCs/>
        </w:rPr>
      </w:pPr>
      <w:r w:rsidRPr="00A837BC">
        <w:rPr>
          <w:rFonts w:ascii="Times New Roman" w:eastAsia="Times New Roman" w:hAnsi="Times New Roman" w:cs="Times New Roman"/>
          <w:b/>
          <w:bCs/>
        </w:rPr>
        <w:t>B.</w:t>
      </w:r>
      <w:r w:rsidRPr="00A837BC">
        <w:rPr>
          <w:rFonts w:ascii="Times New Roman" w:eastAsia="Times New Roman" w:hAnsi="Times New Roman" w:cs="Times New Roman"/>
          <w:b/>
          <w:bCs/>
        </w:rPr>
        <w:tab/>
        <w:t>TIEKIMO IR VARTOJIMO SĄLYGOS AR APRIBOJIMAI</w:t>
      </w:r>
    </w:p>
    <w:p w14:paraId="36CED4E5" w14:textId="77777777" w:rsidR="00587914" w:rsidRPr="00A837BC" w:rsidRDefault="00587914" w:rsidP="00587914">
      <w:pPr>
        <w:spacing w:after="0" w:line="240" w:lineRule="auto"/>
        <w:rPr>
          <w:rFonts w:ascii="Times New Roman" w:eastAsia="Times New Roman" w:hAnsi="Times New Roman" w:cs="Times New Roman"/>
          <w:noProof/>
          <w:highlight w:val="yellow"/>
        </w:rPr>
      </w:pPr>
    </w:p>
    <w:p w14:paraId="37CA1F25" w14:textId="77777777" w:rsidR="00587914" w:rsidRPr="00A837BC" w:rsidRDefault="00587914" w:rsidP="00587914">
      <w:pPr>
        <w:keepNext/>
        <w:tabs>
          <w:tab w:val="left" w:pos="567"/>
        </w:tabs>
        <w:spacing w:after="0" w:line="240" w:lineRule="auto"/>
        <w:ind w:left="567" w:hanging="567"/>
        <w:outlineLvl w:val="1"/>
        <w:rPr>
          <w:rFonts w:ascii="Times New Roman" w:eastAsia="Times New Roman" w:hAnsi="Times New Roman" w:cs="Times New Roman"/>
          <w:b/>
          <w:bCs/>
        </w:rPr>
      </w:pPr>
      <w:r w:rsidRPr="00A837BC">
        <w:rPr>
          <w:rFonts w:ascii="Times New Roman" w:eastAsia="Times New Roman" w:hAnsi="Times New Roman" w:cs="Times New Roman"/>
          <w:b/>
          <w:bCs/>
        </w:rPr>
        <w:br w:type="page"/>
      </w:r>
      <w:r w:rsidRPr="00A837BC">
        <w:rPr>
          <w:rFonts w:ascii="Times New Roman" w:eastAsia="Times New Roman" w:hAnsi="Times New Roman" w:cs="Times New Roman"/>
          <w:b/>
          <w:bCs/>
        </w:rPr>
        <w:lastRenderedPageBreak/>
        <w:t>A.</w:t>
      </w:r>
      <w:r w:rsidRPr="00A837BC">
        <w:rPr>
          <w:rFonts w:ascii="Times New Roman" w:eastAsia="Times New Roman" w:hAnsi="Times New Roman" w:cs="Times New Roman"/>
          <w:b/>
          <w:bCs/>
        </w:rPr>
        <w:tab/>
        <w:t>GAMINTOJAS (-AI), ATSAKINGAS (-I) UŽ SERIJŲ IŠLEIDIMĄ</w:t>
      </w:r>
    </w:p>
    <w:p w14:paraId="6019B2FE" w14:textId="77777777" w:rsidR="00587914" w:rsidRPr="00A837BC" w:rsidRDefault="00587914" w:rsidP="00587914">
      <w:pPr>
        <w:spacing w:after="0" w:line="240" w:lineRule="auto"/>
        <w:rPr>
          <w:rFonts w:ascii="Times New Roman" w:eastAsia="Times New Roman" w:hAnsi="Times New Roman" w:cs="Times New Roman"/>
          <w:noProof/>
          <w:highlight w:val="yellow"/>
        </w:rPr>
      </w:pPr>
    </w:p>
    <w:p w14:paraId="54F4B155" w14:textId="77777777" w:rsidR="00587914" w:rsidRPr="00A837BC" w:rsidRDefault="00587914" w:rsidP="00587914">
      <w:pPr>
        <w:spacing w:after="0" w:line="240" w:lineRule="auto"/>
        <w:rPr>
          <w:rFonts w:ascii="Times New Roman" w:eastAsia="Times New Roman" w:hAnsi="Times New Roman" w:cs="Times New Roman"/>
          <w:noProof/>
          <w:u w:val="single"/>
        </w:rPr>
      </w:pPr>
      <w:r w:rsidRPr="00674B01">
        <w:rPr>
          <w:rFonts w:ascii="Times New Roman" w:eastAsia="Times New Roman" w:hAnsi="Times New Roman" w:cs="Times New Roman"/>
          <w:noProof/>
          <w:u w:val="single"/>
        </w:rPr>
        <w:t>Gamintojo (-ų), atsakingo (-ų) už serijų išleidimą, pavadinimas (-ai) ir adresas (-ai)</w:t>
      </w:r>
    </w:p>
    <w:p w14:paraId="4A43FBC5" w14:textId="77777777" w:rsidR="00587914" w:rsidRPr="00A837BC" w:rsidRDefault="00587914" w:rsidP="00587914">
      <w:pPr>
        <w:spacing w:after="0" w:line="240" w:lineRule="auto"/>
        <w:rPr>
          <w:rFonts w:ascii="Times New Roman" w:eastAsia="Times New Roman" w:hAnsi="Times New Roman" w:cs="Times New Roman"/>
          <w:noProof/>
        </w:rPr>
      </w:pPr>
    </w:p>
    <w:p w14:paraId="2D1E9201"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Actavis ehf. </w:t>
      </w:r>
    </w:p>
    <w:p w14:paraId="08D3F740"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Reykjavikurvegur 78</w:t>
      </w:r>
    </w:p>
    <w:p w14:paraId="46C0FF48"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IS-220 Hafnarfjordur</w:t>
      </w:r>
    </w:p>
    <w:p w14:paraId="750E4D5C"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Islandija</w:t>
      </w:r>
    </w:p>
    <w:p w14:paraId="40BACB51"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 </w:t>
      </w:r>
    </w:p>
    <w:p w14:paraId="5916B6DE"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arba</w:t>
      </w:r>
    </w:p>
    <w:p w14:paraId="577257AF" w14:textId="77777777" w:rsidR="00587914" w:rsidRPr="00A837BC" w:rsidRDefault="00587914" w:rsidP="00587914">
      <w:pPr>
        <w:spacing w:after="0" w:line="240" w:lineRule="auto"/>
        <w:rPr>
          <w:rFonts w:ascii="Times New Roman" w:eastAsia="Times New Roman" w:hAnsi="Times New Roman" w:cs="Times New Roman"/>
          <w:noProof/>
        </w:rPr>
      </w:pPr>
    </w:p>
    <w:p w14:paraId="589ACA23"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Actavis Ltd. </w:t>
      </w:r>
    </w:p>
    <w:p w14:paraId="45497A54"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BLB016  </w:t>
      </w:r>
    </w:p>
    <w:p w14:paraId="2EE6CBA6"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Bulebel Industrial Estate </w:t>
      </w:r>
    </w:p>
    <w:p w14:paraId="671F5EB1"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Zejtun ZTN 3000 </w:t>
      </w:r>
    </w:p>
    <w:p w14:paraId="39809FC4"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Malta </w:t>
      </w:r>
    </w:p>
    <w:p w14:paraId="167DF886" w14:textId="77777777" w:rsidR="00587914" w:rsidRPr="00A837BC" w:rsidRDefault="00587914" w:rsidP="00587914">
      <w:pPr>
        <w:spacing w:after="0" w:line="240" w:lineRule="auto"/>
        <w:rPr>
          <w:rFonts w:ascii="Times New Roman" w:eastAsia="Times New Roman" w:hAnsi="Times New Roman" w:cs="Times New Roman"/>
          <w:noProof/>
        </w:rPr>
      </w:pPr>
    </w:p>
    <w:p w14:paraId="79B3E9BE"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arba</w:t>
      </w:r>
    </w:p>
    <w:p w14:paraId="061B1FA7" w14:textId="77777777" w:rsidR="00587914" w:rsidRPr="00A837BC" w:rsidRDefault="00587914" w:rsidP="00587914">
      <w:pPr>
        <w:spacing w:after="0" w:line="240" w:lineRule="auto"/>
        <w:rPr>
          <w:rFonts w:ascii="Times New Roman" w:eastAsia="Times New Roman" w:hAnsi="Times New Roman" w:cs="Times New Roman"/>
          <w:noProof/>
        </w:rPr>
      </w:pPr>
    </w:p>
    <w:p w14:paraId="599A066F"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BALKANPHARMA DUPNITSA AD  </w:t>
      </w:r>
    </w:p>
    <w:p w14:paraId="04F5B615"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3 Samokovsko Shose Str. </w:t>
      </w:r>
    </w:p>
    <w:p w14:paraId="6156EA5D"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Dupnitsa 2600 </w:t>
      </w:r>
    </w:p>
    <w:p w14:paraId="5E69EE77" w14:textId="77777777" w:rsidR="00587914" w:rsidRPr="00A837BC" w:rsidRDefault="00587914" w:rsidP="00587914">
      <w:pPr>
        <w:spacing w:after="0" w:line="240" w:lineRule="auto"/>
        <w:rPr>
          <w:rFonts w:ascii="Times New Roman" w:eastAsia="Times New Roman" w:hAnsi="Times New Roman" w:cs="Times New Roman"/>
          <w:noProof/>
          <w:highlight w:val="yellow"/>
        </w:rPr>
      </w:pPr>
      <w:r w:rsidRPr="00A837BC">
        <w:rPr>
          <w:rFonts w:ascii="Times New Roman" w:eastAsia="Times New Roman" w:hAnsi="Times New Roman" w:cs="Times New Roman"/>
          <w:noProof/>
        </w:rPr>
        <w:t>Bulgarija</w:t>
      </w:r>
    </w:p>
    <w:p w14:paraId="20EE2EAA" w14:textId="77777777" w:rsidR="00587914" w:rsidRPr="00A837BC" w:rsidRDefault="00587914" w:rsidP="00587914">
      <w:pPr>
        <w:spacing w:after="0" w:line="240" w:lineRule="auto"/>
        <w:rPr>
          <w:rFonts w:ascii="Times New Roman" w:eastAsia="Times New Roman" w:hAnsi="Times New Roman" w:cs="Times New Roman"/>
          <w:noProof/>
          <w:highlight w:val="yellow"/>
        </w:rPr>
      </w:pPr>
    </w:p>
    <w:p w14:paraId="6C80E4A8"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Su pakuote pateikiamame lapelyje nurodomas gamintojo, atsakingo už konkrečios serijos išleidimą, pavadinimas ir adresas.</w:t>
      </w:r>
    </w:p>
    <w:p w14:paraId="27D0E403" w14:textId="77777777" w:rsidR="00587914" w:rsidRPr="00A837BC" w:rsidRDefault="00587914" w:rsidP="00587914">
      <w:pPr>
        <w:spacing w:after="0" w:line="240" w:lineRule="auto"/>
        <w:rPr>
          <w:rFonts w:ascii="Times New Roman" w:eastAsia="Times New Roman" w:hAnsi="Times New Roman" w:cs="Times New Roman"/>
          <w:noProof/>
          <w:highlight w:val="yellow"/>
        </w:rPr>
      </w:pPr>
    </w:p>
    <w:p w14:paraId="13C81EFC" w14:textId="77777777" w:rsidR="00587914" w:rsidRPr="00A837BC" w:rsidRDefault="00587914" w:rsidP="00587914">
      <w:pPr>
        <w:spacing w:after="0" w:line="240" w:lineRule="auto"/>
        <w:rPr>
          <w:rFonts w:ascii="Times New Roman" w:eastAsia="Times New Roman" w:hAnsi="Times New Roman" w:cs="Times New Roman"/>
          <w:noProof/>
          <w:highlight w:val="yellow"/>
        </w:rPr>
      </w:pPr>
    </w:p>
    <w:p w14:paraId="7F595F7E" w14:textId="77777777" w:rsidR="00587914" w:rsidRPr="00A837BC" w:rsidRDefault="00587914" w:rsidP="00587914">
      <w:pPr>
        <w:keepNext/>
        <w:tabs>
          <w:tab w:val="left" w:pos="567"/>
        </w:tabs>
        <w:spacing w:after="0" w:line="240" w:lineRule="auto"/>
        <w:ind w:left="567" w:hanging="567"/>
        <w:outlineLvl w:val="1"/>
        <w:rPr>
          <w:rFonts w:ascii="Times New Roman" w:eastAsia="Times New Roman" w:hAnsi="Times New Roman" w:cs="Times New Roman"/>
          <w:b/>
          <w:bCs/>
        </w:rPr>
      </w:pPr>
      <w:bookmarkStart w:id="2" w:name="_Toc129243254"/>
      <w:bookmarkStart w:id="3" w:name="_Toc129243129"/>
      <w:r w:rsidRPr="00A837BC">
        <w:rPr>
          <w:rFonts w:ascii="Times New Roman" w:eastAsia="Times New Roman" w:hAnsi="Times New Roman" w:cs="Times New Roman"/>
          <w:b/>
          <w:bCs/>
        </w:rPr>
        <w:t>B.</w:t>
      </w:r>
      <w:r w:rsidRPr="00A837BC">
        <w:rPr>
          <w:rFonts w:ascii="Times New Roman" w:eastAsia="Times New Roman" w:hAnsi="Times New Roman" w:cs="Times New Roman"/>
          <w:b/>
          <w:bCs/>
        </w:rPr>
        <w:tab/>
        <w:t>TIEKIMO IR VARTOJIMO SĄLYGOS AR APRIBOJIMAI</w:t>
      </w:r>
      <w:bookmarkEnd w:id="2"/>
      <w:bookmarkEnd w:id="3"/>
    </w:p>
    <w:p w14:paraId="22B15C96" w14:textId="77777777" w:rsidR="00587914" w:rsidRPr="00A837BC" w:rsidRDefault="00587914" w:rsidP="00587914">
      <w:pPr>
        <w:spacing w:after="0" w:line="240" w:lineRule="auto"/>
        <w:rPr>
          <w:rFonts w:ascii="Times New Roman" w:eastAsia="Times New Roman" w:hAnsi="Times New Roman" w:cs="Times New Roman"/>
          <w:noProof/>
        </w:rPr>
      </w:pPr>
    </w:p>
    <w:p w14:paraId="0939AB0E"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Receptinis vaistinis preparatas</w:t>
      </w:r>
    </w:p>
    <w:p w14:paraId="0463F349" w14:textId="77777777" w:rsidR="00587914" w:rsidRPr="00A837BC" w:rsidRDefault="00587914" w:rsidP="00587914">
      <w:pPr>
        <w:spacing w:after="0" w:line="240" w:lineRule="auto"/>
        <w:rPr>
          <w:rFonts w:ascii="Times New Roman" w:eastAsia="Times New Roman" w:hAnsi="Times New Roman" w:cs="Times New Roman"/>
          <w:noProof/>
          <w:highlight w:val="yellow"/>
        </w:rPr>
      </w:pPr>
    </w:p>
    <w:p w14:paraId="0978D7AB" w14:textId="77777777" w:rsidR="00587914" w:rsidRPr="00A837BC" w:rsidRDefault="00587914" w:rsidP="00587914">
      <w:pPr>
        <w:spacing w:after="0" w:line="240" w:lineRule="auto"/>
        <w:rPr>
          <w:rFonts w:ascii="Times New Roman" w:eastAsia="Times New Roman" w:hAnsi="Times New Roman" w:cs="Times New Roman"/>
          <w:noProof/>
        </w:rPr>
      </w:pPr>
    </w:p>
    <w:p w14:paraId="7BF66BAC" w14:textId="77777777" w:rsidR="00587914" w:rsidRPr="00A837BC" w:rsidRDefault="00587914" w:rsidP="00587914">
      <w:pPr>
        <w:spacing w:after="0" w:line="240" w:lineRule="auto"/>
        <w:rPr>
          <w:rFonts w:ascii="Times New Roman" w:eastAsia="Times New Roman" w:hAnsi="Times New Roman" w:cs="Times New Roman"/>
          <w:noProof/>
        </w:rPr>
      </w:pPr>
    </w:p>
    <w:p w14:paraId="378D9A4C" w14:textId="77777777" w:rsidR="00587914" w:rsidRPr="00A837BC" w:rsidRDefault="00587914" w:rsidP="00587914">
      <w:pPr>
        <w:spacing w:after="0" w:line="240" w:lineRule="auto"/>
        <w:rPr>
          <w:rFonts w:ascii="Times New Roman" w:eastAsia="Times New Roman" w:hAnsi="Times New Roman" w:cs="Times New Roman"/>
          <w:noProof/>
        </w:rPr>
      </w:pPr>
    </w:p>
    <w:p w14:paraId="4E653657" w14:textId="77777777" w:rsidR="00587914" w:rsidRPr="00A837BC" w:rsidRDefault="00587914" w:rsidP="00587914">
      <w:pPr>
        <w:spacing w:after="0" w:line="240" w:lineRule="auto"/>
        <w:rPr>
          <w:rFonts w:ascii="Times New Roman" w:eastAsia="Times New Roman" w:hAnsi="Times New Roman" w:cs="Times New Roman"/>
          <w:noProof/>
        </w:rPr>
      </w:pPr>
    </w:p>
    <w:p w14:paraId="1BE2948E" w14:textId="77777777" w:rsidR="00587914" w:rsidRPr="00A837BC" w:rsidRDefault="00587914" w:rsidP="00587914">
      <w:pPr>
        <w:spacing w:after="0" w:line="240" w:lineRule="auto"/>
        <w:rPr>
          <w:rFonts w:ascii="Times New Roman" w:eastAsia="Times New Roman" w:hAnsi="Times New Roman" w:cs="Times New Roman"/>
          <w:noProof/>
        </w:rPr>
      </w:pPr>
    </w:p>
    <w:p w14:paraId="5E69C31B"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br w:type="page"/>
      </w:r>
    </w:p>
    <w:p w14:paraId="1A6ED381" w14:textId="77777777" w:rsidR="00587914" w:rsidRPr="00A837BC" w:rsidRDefault="00587914" w:rsidP="00587914">
      <w:pPr>
        <w:spacing w:after="0" w:line="240" w:lineRule="auto"/>
        <w:rPr>
          <w:rFonts w:ascii="Times New Roman" w:eastAsia="Times New Roman" w:hAnsi="Times New Roman" w:cs="Times New Roman"/>
        </w:rPr>
      </w:pPr>
    </w:p>
    <w:p w14:paraId="28B4B689"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37CB61DD"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107628B0"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2003B3C4"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49143926"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27E14391"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07E9E693"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333F4129"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1CB39EBC"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31DD47CC"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11182B1D"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673AAE61"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5140BDF1"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3BC3A64F"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5BD003C8"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562DFCC0"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3D463D93"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4AB4F27D"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1AC78732"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739A3E36"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7F518E88" w14:textId="77777777" w:rsidR="00587914" w:rsidRPr="00A837BC" w:rsidRDefault="00587914" w:rsidP="00587914">
      <w:pPr>
        <w:spacing w:after="0" w:line="240" w:lineRule="auto"/>
        <w:rPr>
          <w:rFonts w:ascii="Times New Roman" w:eastAsia="Times New Roman" w:hAnsi="Times New Roman" w:cs="Times New Roman"/>
          <w:b/>
          <w:bCs/>
        </w:rPr>
      </w:pPr>
    </w:p>
    <w:p w14:paraId="76D5ED6A" w14:textId="77777777" w:rsidR="00587914" w:rsidRPr="00A837BC" w:rsidRDefault="00587914" w:rsidP="00587914">
      <w:pPr>
        <w:spacing w:after="0" w:line="240" w:lineRule="auto"/>
        <w:rPr>
          <w:rFonts w:ascii="Times New Roman" w:eastAsia="Times New Roman" w:hAnsi="Times New Roman" w:cs="Times New Roman"/>
          <w:b/>
          <w:bCs/>
        </w:rPr>
      </w:pPr>
    </w:p>
    <w:p w14:paraId="0801FF03"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r w:rsidRPr="00A837BC">
        <w:rPr>
          <w:rFonts w:ascii="Times New Roman" w:eastAsia="Times New Roman" w:hAnsi="Times New Roman" w:cs="Times New Roman"/>
          <w:b/>
          <w:bCs/>
        </w:rPr>
        <w:t>III PRIEDAS</w:t>
      </w:r>
    </w:p>
    <w:p w14:paraId="4FA0C12C"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p>
    <w:p w14:paraId="651F9FD5"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rPr>
      </w:pPr>
      <w:r w:rsidRPr="00A837BC">
        <w:rPr>
          <w:rFonts w:ascii="Times New Roman" w:eastAsia="Times New Roman" w:hAnsi="Times New Roman" w:cs="Times New Roman"/>
          <w:b/>
          <w:bCs/>
        </w:rPr>
        <w:t>ŽENKLINIMAS IR PAKUOTĖS LAPELIS</w:t>
      </w:r>
    </w:p>
    <w:p w14:paraId="094388F9"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br w:type="page"/>
      </w:r>
    </w:p>
    <w:p w14:paraId="7EEA5CB8"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FF3FBB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E0DC6C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190560E"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94217AD"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793115B"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00D964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44C000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2AA960E"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54B5DB5"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756B6F2"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4B51700"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2403C3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5531101"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EC01320"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9AAA292"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22B7CE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96376C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7D13185"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F65AB1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A622B4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3246340"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60030CB"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05CAB78" w14:textId="77777777" w:rsidR="00587914" w:rsidRPr="00A837BC" w:rsidRDefault="00587914" w:rsidP="00587914">
      <w:pPr>
        <w:numPr>
          <w:ilvl w:val="0"/>
          <w:numId w:val="2"/>
        </w:numPr>
        <w:spacing w:after="0" w:line="240" w:lineRule="auto"/>
        <w:jc w:val="center"/>
        <w:rPr>
          <w:rFonts w:ascii="Times New Roman" w:eastAsia="Times New Roman" w:hAnsi="Times New Roman" w:cs="Times New Roman"/>
          <w:b/>
          <w:bCs/>
        </w:rPr>
      </w:pPr>
      <w:r w:rsidRPr="00A837BC">
        <w:rPr>
          <w:rFonts w:ascii="Times New Roman" w:eastAsia="Times New Roman" w:hAnsi="Times New Roman" w:cs="Times New Roman"/>
          <w:b/>
          <w:bCs/>
        </w:rPr>
        <w:t>ŽENKLINIMAS</w:t>
      </w:r>
    </w:p>
    <w:p w14:paraId="2E2B15A1" w14:textId="77777777" w:rsidR="00587914" w:rsidRPr="00A837BC" w:rsidRDefault="00587914" w:rsidP="00587914">
      <w:pPr>
        <w:spacing w:after="0" w:line="240" w:lineRule="auto"/>
        <w:jc w:val="center"/>
        <w:rPr>
          <w:rFonts w:ascii="Times New Roman" w:eastAsia="Times New Roman" w:hAnsi="Times New Roman" w:cs="Times New Roman"/>
          <w:b/>
          <w:bCs/>
        </w:rPr>
      </w:pPr>
    </w:p>
    <w:p w14:paraId="45E97EDB" w14:textId="77777777" w:rsidR="00587914" w:rsidRPr="00A837BC" w:rsidRDefault="00587914" w:rsidP="00587914">
      <w:pPr>
        <w:spacing w:after="0" w:line="240" w:lineRule="auto"/>
        <w:jc w:val="center"/>
        <w:rPr>
          <w:rFonts w:ascii="Times New Roman" w:eastAsia="Times New Roman" w:hAnsi="Times New Roman" w:cs="Times New Roman"/>
          <w:b/>
          <w:bCs/>
        </w:rPr>
      </w:pPr>
      <w:r w:rsidRPr="00A837BC">
        <w:rPr>
          <w:rFonts w:ascii="Times New Roman" w:eastAsia="Times New Roman" w:hAnsi="Times New Roman" w:cs="Times New Roman"/>
          <w:b/>
          <w:bCs/>
        </w:rPr>
        <w:br w:type="page"/>
      </w:r>
    </w:p>
    <w:p w14:paraId="29B46855"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rPr>
      </w:pPr>
      <w:r w:rsidRPr="00A837BC">
        <w:rPr>
          <w:rFonts w:ascii="Times New Roman" w:eastAsia="Times New Roman" w:hAnsi="Times New Roman" w:cs="Times New Roman"/>
          <w:b/>
          <w:bCs/>
          <w:caps/>
        </w:rPr>
        <w:lastRenderedPageBreak/>
        <w:t xml:space="preserve">Informacija ant </w:t>
      </w:r>
      <w:r w:rsidRPr="00A837BC">
        <w:rPr>
          <w:rFonts w:ascii="Times New Roman" w:eastAsia="Times New Roman" w:hAnsi="Times New Roman" w:cs="Times New Roman"/>
          <w:b/>
          <w:bCs/>
        </w:rPr>
        <w:t>IŠORINĖS</w:t>
      </w:r>
      <w:r w:rsidRPr="00A837BC">
        <w:rPr>
          <w:rFonts w:ascii="Times New Roman" w:eastAsia="Times New Roman" w:hAnsi="Times New Roman" w:cs="Times New Roman"/>
          <w:b/>
          <w:bCs/>
          <w:caps/>
        </w:rPr>
        <w:t xml:space="preserve"> pakuotės </w:t>
      </w:r>
    </w:p>
    <w:p w14:paraId="09135761"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460BD731"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rPr>
        <w:t>KARTONINĖ DĖŽUTĖ</w:t>
      </w:r>
    </w:p>
    <w:p w14:paraId="4F4B3A0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3FF2153"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DAE38C1"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1.</w:t>
      </w:r>
      <w:r w:rsidRPr="00A837BC">
        <w:rPr>
          <w:rFonts w:ascii="Times New Roman" w:eastAsia="Times New Roman" w:hAnsi="Times New Roman" w:cs="Times New Roman"/>
          <w:b/>
          <w:bCs/>
          <w:caps/>
        </w:rPr>
        <w:tab/>
        <w:t>vaistinio preparato pavadinimas</w:t>
      </w:r>
    </w:p>
    <w:p w14:paraId="5FC4288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3533915"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Pantoprazole Ingen Pharma 20 mg skrandyje neirios tabletės</w:t>
      </w:r>
    </w:p>
    <w:p w14:paraId="2AC18809"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Pantoprazolas</w:t>
      </w:r>
    </w:p>
    <w:p w14:paraId="5D8C9DF5"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694A4EE"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F883200"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2.</w:t>
      </w:r>
      <w:r w:rsidRPr="00A837BC">
        <w:rPr>
          <w:rFonts w:ascii="Times New Roman" w:eastAsia="Times New Roman" w:hAnsi="Times New Roman" w:cs="Times New Roman"/>
          <w:b/>
          <w:bCs/>
          <w:caps/>
        </w:rPr>
        <w:tab/>
      </w:r>
      <w:r w:rsidRPr="00B37F33">
        <w:rPr>
          <w:rFonts w:ascii="Times New Roman" w:eastAsia="Times New Roman" w:hAnsi="Times New Roman" w:cs="Times New Roman"/>
          <w:b/>
          <w:noProof/>
          <w:snapToGrid w:val="0"/>
          <w:szCs w:val="24"/>
        </w:rPr>
        <w:t>VEIKLIOJI (-IOS) MEDŽIAGA (-OS) IR JOS (-Ų) KIEKIS (-IAI)</w:t>
      </w:r>
    </w:p>
    <w:p w14:paraId="66F3076F"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14711A93"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Kiekvienoje skrandyje neirioje tabletėje yra 20 mg pantoprazolo (pantoprazolo natrio druskos seskvihidrato pavidalu).</w:t>
      </w:r>
    </w:p>
    <w:p w14:paraId="5215266F"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10705089"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3FCE53F0"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3.</w:t>
      </w:r>
      <w:r w:rsidRPr="00A837BC">
        <w:rPr>
          <w:rFonts w:ascii="Times New Roman" w:eastAsia="Times New Roman" w:hAnsi="Times New Roman" w:cs="Times New Roman"/>
          <w:b/>
          <w:bCs/>
          <w:caps/>
        </w:rPr>
        <w:tab/>
        <w:t>pagalbinių medžiagų sąrašas</w:t>
      </w:r>
    </w:p>
    <w:p w14:paraId="6976F28E"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13441FA9"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377F435A"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4.</w:t>
      </w:r>
      <w:r w:rsidRPr="00A837BC">
        <w:rPr>
          <w:rFonts w:ascii="Times New Roman" w:eastAsia="Times New Roman" w:hAnsi="Times New Roman" w:cs="Times New Roman"/>
          <w:b/>
          <w:bCs/>
          <w:caps/>
        </w:rPr>
        <w:tab/>
        <w:t>FARMACINĖ forma ir KIEKIS PAKUOTĖJE</w:t>
      </w:r>
    </w:p>
    <w:p w14:paraId="2847ACF0"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60C23379"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 </w:t>
      </w:r>
    </w:p>
    <w:p w14:paraId="72445F97" w14:textId="77777777" w:rsidR="00587914" w:rsidRPr="00A837BC" w:rsidRDefault="00587914" w:rsidP="00587914">
      <w:pPr>
        <w:spacing w:after="0" w:line="240" w:lineRule="auto"/>
        <w:rPr>
          <w:rFonts w:ascii="Times New Roman" w:eastAsia="Times New Roman" w:hAnsi="Times New Roman" w:cs="Times New Roman"/>
          <w:highlight w:val="lightGray"/>
        </w:rPr>
      </w:pPr>
      <w:r w:rsidRPr="00A837BC">
        <w:rPr>
          <w:rFonts w:ascii="Times New Roman" w:eastAsia="Times New Roman" w:hAnsi="Times New Roman" w:cs="Times New Roman"/>
          <w:highlight w:val="lightGray"/>
        </w:rPr>
        <w:t>28 skrandyje neirios tabletės</w:t>
      </w:r>
    </w:p>
    <w:p w14:paraId="441421A9"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535C2955"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11AA9306"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b/>
          <w:bCs/>
          <w:caps/>
        </w:rPr>
      </w:pPr>
      <w:r w:rsidRPr="00A837BC">
        <w:rPr>
          <w:rFonts w:ascii="Times New Roman" w:eastAsia="Times New Roman" w:hAnsi="Times New Roman" w:cs="Times New Roman"/>
          <w:b/>
          <w:bCs/>
          <w:caps/>
        </w:rPr>
        <w:t>5.</w:t>
      </w:r>
      <w:r w:rsidRPr="00A837BC">
        <w:rPr>
          <w:rFonts w:ascii="Times New Roman" w:eastAsia="Times New Roman" w:hAnsi="Times New Roman" w:cs="Times New Roman"/>
          <w:b/>
          <w:bCs/>
          <w:caps/>
        </w:rPr>
        <w:tab/>
        <w:t>vartojimo METODAS IR būdas</w:t>
      </w:r>
      <w:r>
        <w:rPr>
          <w:rFonts w:ascii="Times New Roman" w:eastAsia="Times New Roman" w:hAnsi="Times New Roman" w:cs="Times New Roman"/>
          <w:b/>
          <w:bCs/>
          <w:caps/>
        </w:rPr>
        <w:t xml:space="preserve"> </w:t>
      </w:r>
      <w:r w:rsidRPr="00C1467B">
        <w:rPr>
          <w:rFonts w:ascii="Times New Roman" w:eastAsia="Times New Roman" w:hAnsi="Times New Roman" w:cs="Times New Roman"/>
          <w:b/>
          <w:noProof/>
          <w:snapToGrid w:val="0"/>
          <w:szCs w:val="24"/>
        </w:rPr>
        <w:t>(-AI)</w:t>
      </w:r>
    </w:p>
    <w:p w14:paraId="57D70B4B"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6FD92C56" w14:textId="77777777" w:rsidR="00587914" w:rsidRPr="00A837BC" w:rsidRDefault="00587914" w:rsidP="00587914">
      <w:pPr>
        <w:spacing w:after="0" w:line="240" w:lineRule="auto"/>
        <w:ind w:left="567" w:hanging="567"/>
        <w:rPr>
          <w:rFonts w:ascii="Times New Roman" w:eastAsia="Times New Roman" w:hAnsi="Times New Roman" w:cs="Times New Roman"/>
          <w:caps/>
        </w:rPr>
      </w:pPr>
      <w:r w:rsidRPr="00A837BC">
        <w:rPr>
          <w:rFonts w:ascii="Times New Roman" w:eastAsia="Times New Roman" w:hAnsi="Times New Roman" w:cs="Times New Roman"/>
          <w:caps/>
        </w:rPr>
        <w:t>V</w:t>
      </w:r>
      <w:r w:rsidRPr="00A837BC">
        <w:rPr>
          <w:rFonts w:ascii="Times New Roman" w:eastAsia="Times New Roman" w:hAnsi="Times New Roman" w:cs="Times New Roman"/>
        </w:rPr>
        <w:t>artoti per burną</w:t>
      </w:r>
      <w:r w:rsidRPr="00A837BC">
        <w:rPr>
          <w:rFonts w:ascii="Times New Roman" w:eastAsia="Times New Roman" w:hAnsi="Times New Roman" w:cs="Times New Roman"/>
          <w:caps/>
        </w:rPr>
        <w:t>.</w:t>
      </w:r>
    </w:p>
    <w:p w14:paraId="7986D540" w14:textId="77777777" w:rsidR="00587914" w:rsidRPr="00A837BC" w:rsidRDefault="00587914" w:rsidP="00587914">
      <w:pPr>
        <w:spacing w:after="0" w:line="240" w:lineRule="auto"/>
        <w:ind w:left="567" w:hanging="567"/>
        <w:rPr>
          <w:rFonts w:ascii="Times New Roman" w:eastAsia="Times New Roman" w:hAnsi="Times New Roman" w:cs="Times New Roman"/>
          <w:caps/>
        </w:rPr>
      </w:pPr>
      <w:r w:rsidRPr="00A837BC">
        <w:rPr>
          <w:rFonts w:ascii="Times New Roman" w:eastAsia="Times New Roman" w:hAnsi="Times New Roman" w:cs="Times New Roman"/>
          <w:caps/>
        </w:rPr>
        <w:t>P</w:t>
      </w:r>
      <w:r w:rsidRPr="00A837BC">
        <w:rPr>
          <w:rFonts w:ascii="Times New Roman" w:eastAsia="Times New Roman" w:hAnsi="Times New Roman" w:cs="Times New Roman"/>
        </w:rPr>
        <w:t>rieš vartojimą perskaitykite pakuotės lapelį.</w:t>
      </w:r>
    </w:p>
    <w:p w14:paraId="44AFFBC0" w14:textId="77777777" w:rsidR="00587914" w:rsidRPr="00A837BC" w:rsidRDefault="00587914" w:rsidP="00587914">
      <w:pPr>
        <w:spacing w:after="0" w:line="240" w:lineRule="auto"/>
        <w:ind w:left="567" w:hanging="567"/>
        <w:rPr>
          <w:rFonts w:ascii="Times New Roman" w:eastAsia="Times New Roman" w:hAnsi="Times New Roman" w:cs="Times New Roman"/>
          <w:caps/>
        </w:rPr>
      </w:pPr>
      <w:r w:rsidRPr="00A837BC">
        <w:rPr>
          <w:rFonts w:ascii="Times New Roman" w:eastAsia="Times New Roman" w:hAnsi="Times New Roman" w:cs="Times New Roman"/>
        </w:rPr>
        <w:t>Kramtyti ar traiškyti tabletes draudžiama. Būtina nuryti visą tabletę.</w:t>
      </w:r>
    </w:p>
    <w:p w14:paraId="2E59C633"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45155703"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5EB7E8AD"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6.</w:t>
      </w:r>
      <w:r w:rsidRPr="00A837BC">
        <w:rPr>
          <w:rFonts w:ascii="Times New Roman" w:eastAsia="Times New Roman" w:hAnsi="Times New Roman" w:cs="Times New Roman"/>
          <w:b/>
          <w:bCs/>
          <w:caps/>
        </w:rPr>
        <w:tab/>
        <w:t>SPECIALUS Įspėjimas</w:t>
      </w:r>
      <w:r w:rsidRPr="00A837BC">
        <w:rPr>
          <w:rFonts w:ascii="Times New Roman" w:eastAsia="Times New Roman" w:hAnsi="Times New Roman" w:cs="Times New Roman"/>
        </w:rPr>
        <w:t xml:space="preserve">, </w:t>
      </w:r>
      <w:r w:rsidRPr="00A837BC">
        <w:rPr>
          <w:rFonts w:ascii="Times New Roman" w:eastAsia="Times New Roman" w:hAnsi="Times New Roman" w:cs="Times New Roman"/>
          <w:b/>
          <w:bCs/>
        </w:rPr>
        <w:t xml:space="preserve">KAD VAISTINĮ PREPARATĄ BŪTINA LAIKYTI </w:t>
      </w:r>
      <w:r w:rsidRPr="00A837BC">
        <w:rPr>
          <w:rFonts w:ascii="Times New Roman" w:eastAsia="Times New Roman" w:hAnsi="Times New Roman" w:cs="Times New Roman"/>
          <w:b/>
          <w:bCs/>
          <w:caps/>
        </w:rPr>
        <w:t>vaikams NEPASTEBIMOJE ir NEPASIEKIAMOJE vietoje</w:t>
      </w:r>
    </w:p>
    <w:p w14:paraId="506625D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9C67FA5"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Laikyti vaikams nepastebimoje ir nepasiekiamoje vietoje.</w:t>
      </w:r>
    </w:p>
    <w:p w14:paraId="4F1BD54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9D1D3D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1B8D127"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7.</w:t>
      </w:r>
      <w:r w:rsidRPr="00A837BC">
        <w:rPr>
          <w:rFonts w:ascii="Times New Roman" w:eastAsia="Times New Roman" w:hAnsi="Times New Roman" w:cs="Times New Roman"/>
          <w:b/>
          <w:bCs/>
          <w:caps/>
        </w:rPr>
        <w:tab/>
      </w:r>
      <w:r w:rsidRPr="00DE0771">
        <w:rPr>
          <w:rFonts w:ascii="Times New Roman" w:eastAsia="Times New Roman" w:hAnsi="Times New Roman" w:cs="Times New Roman"/>
          <w:b/>
          <w:noProof/>
          <w:snapToGrid w:val="0"/>
          <w:szCs w:val="24"/>
        </w:rPr>
        <w:t>KITAS (-I) SPECIALUS (-ŪS) ĮSPĖJIMAS (-AI)</w:t>
      </w:r>
      <w:r>
        <w:rPr>
          <w:rFonts w:ascii="Times New Roman" w:eastAsia="Times New Roman" w:hAnsi="Times New Roman" w:cs="Times New Roman"/>
          <w:b/>
          <w:noProof/>
          <w:snapToGrid w:val="0"/>
          <w:szCs w:val="24"/>
        </w:rPr>
        <w:t xml:space="preserve"> </w:t>
      </w:r>
      <w:r w:rsidRPr="00A837BC">
        <w:rPr>
          <w:rFonts w:ascii="Times New Roman" w:eastAsia="Times New Roman" w:hAnsi="Times New Roman" w:cs="Times New Roman"/>
          <w:b/>
          <w:bCs/>
          <w:caps/>
        </w:rPr>
        <w:t>(jei reikia)</w:t>
      </w:r>
    </w:p>
    <w:p w14:paraId="2A3C63F7"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69D3C74F"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7C92049A"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8.</w:t>
      </w:r>
      <w:r w:rsidRPr="00A837BC">
        <w:rPr>
          <w:rFonts w:ascii="Times New Roman" w:eastAsia="Times New Roman" w:hAnsi="Times New Roman" w:cs="Times New Roman"/>
          <w:b/>
          <w:bCs/>
          <w:caps/>
        </w:rPr>
        <w:tab/>
        <w:t>tinkamumo laikas</w:t>
      </w:r>
    </w:p>
    <w:p w14:paraId="08C77F29"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865FB12"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EXP {mm MMMM}</w:t>
      </w:r>
    </w:p>
    <w:p w14:paraId="2B5DBDB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64365E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2A91BA6"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9.</w:t>
      </w:r>
      <w:r w:rsidRPr="00A837BC">
        <w:rPr>
          <w:rFonts w:ascii="Times New Roman" w:eastAsia="Times New Roman" w:hAnsi="Times New Roman" w:cs="Times New Roman"/>
          <w:b/>
          <w:bCs/>
          <w:caps/>
        </w:rPr>
        <w:tab/>
        <w:t>SPECIALIOS laikymo sąlygos</w:t>
      </w:r>
    </w:p>
    <w:p w14:paraId="4C9662C8" w14:textId="77777777" w:rsidR="00587914" w:rsidRPr="00A837BC" w:rsidRDefault="00587914" w:rsidP="00587914">
      <w:pPr>
        <w:spacing w:after="0" w:line="240" w:lineRule="auto"/>
        <w:rPr>
          <w:rFonts w:ascii="Times New Roman" w:eastAsia="Times New Roman" w:hAnsi="Times New Roman" w:cs="Times New Roman"/>
        </w:rPr>
      </w:pPr>
    </w:p>
    <w:p w14:paraId="4058645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A0DC3E8"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lastRenderedPageBreak/>
        <w:t>10.</w:t>
      </w:r>
      <w:r w:rsidRPr="00A837BC">
        <w:rPr>
          <w:rFonts w:ascii="Times New Roman" w:eastAsia="Times New Roman" w:hAnsi="Times New Roman" w:cs="Times New Roman"/>
          <w:b/>
          <w:bCs/>
          <w:caps/>
        </w:rPr>
        <w:tab/>
        <w:t>specialios atsargumo priemonės DĖL NESUVARTOTO VAISTINIO PREPARATO AR JO ATLIEKŲ TVARKYMO</w:t>
      </w:r>
      <w:r w:rsidRPr="00A837BC">
        <w:rPr>
          <w:rFonts w:ascii="Times New Roman" w:eastAsia="Times New Roman" w:hAnsi="Times New Roman" w:cs="Times New Roman"/>
          <w:caps/>
        </w:rPr>
        <w:t xml:space="preserve"> </w:t>
      </w:r>
      <w:r w:rsidRPr="00A837BC">
        <w:rPr>
          <w:rFonts w:ascii="Times New Roman" w:eastAsia="Times New Roman" w:hAnsi="Times New Roman" w:cs="Times New Roman"/>
          <w:b/>
          <w:bCs/>
          <w:caps/>
        </w:rPr>
        <w:t>(jei reikia)</w:t>
      </w:r>
    </w:p>
    <w:p w14:paraId="1D216982"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25D96BFB"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2110482A"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11.</w:t>
      </w:r>
      <w:r w:rsidRPr="00A837BC">
        <w:rPr>
          <w:rFonts w:ascii="Times New Roman" w:eastAsia="Times New Roman" w:hAnsi="Times New Roman" w:cs="Times New Roman"/>
          <w:b/>
          <w:bCs/>
          <w:caps/>
        </w:rPr>
        <w:tab/>
        <w:t>REGISTRUOTOJO pavadinimas ir adresas</w:t>
      </w:r>
    </w:p>
    <w:p w14:paraId="08AD2DC8"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76C1FFCF" w14:textId="77777777" w:rsidR="00587914" w:rsidRPr="00A837BC" w:rsidRDefault="00587914" w:rsidP="00587914">
      <w:pPr>
        <w:autoSpaceDE w:val="0"/>
        <w:autoSpaceDN w:val="0"/>
        <w:adjustRightInd w:val="0"/>
        <w:spacing w:after="0" w:line="240" w:lineRule="auto"/>
        <w:rPr>
          <w:rFonts w:ascii="Times New Roman" w:eastAsia="Times New Roman" w:hAnsi="Times New Roman" w:cs="Times New Roman"/>
          <w:lang w:val="it-IT"/>
        </w:rPr>
      </w:pPr>
      <w:r w:rsidRPr="00A837BC">
        <w:rPr>
          <w:rFonts w:ascii="Times New Roman" w:eastAsia="Times New Roman" w:hAnsi="Times New Roman" w:cs="Times New Roman"/>
          <w:lang w:val="it-IT"/>
        </w:rPr>
        <w:t>SIA Ingen Pharma</w:t>
      </w:r>
    </w:p>
    <w:p w14:paraId="0B7FA436" w14:textId="77777777" w:rsidR="00587914" w:rsidRPr="00A837BC" w:rsidRDefault="00587914" w:rsidP="00587914">
      <w:pPr>
        <w:autoSpaceDE w:val="0"/>
        <w:autoSpaceDN w:val="0"/>
        <w:adjustRightInd w:val="0"/>
        <w:spacing w:after="0" w:line="240" w:lineRule="auto"/>
        <w:rPr>
          <w:rFonts w:ascii="Times New Roman" w:eastAsia="Times New Roman" w:hAnsi="Times New Roman" w:cs="Times New Roman"/>
          <w:lang w:val="it-IT"/>
        </w:rPr>
      </w:pPr>
      <w:r w:rsidRPr="00A837BC">
        <w:rPr>
          <w:rFonts w:ascii="Times New Roman" w:eastAsia="Times New Roman" w:hAnsi="Times New Roman" w:cs="Times New Roman"/>
          <w:lang w:val="it-IT"/>
        </w:rPr>
        <w:t xml:space="preserve">Kārļa Ulmaņa gatve 119, Mārupe </w:t>
      </w:r>
    </w:p>
    <w:p w14:paraId="3ACB5068"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LV-2167, Rīga</w:t>
      </w:r>
    </w:p>
    <w:p w14:paraId="24D886BE" w14:textId="77777777" w:rsidR="00587914" w:rsidRPr="00A837BC" w:rsidRDefault="00587914" w:rsidP="00587914">
      <w:pPr>
        <w:spacing w:after="0" w:line="240" w:lineRule="auto"/>
        <w:ind w:left="567" w:hanging="567"/>
        <w:rPr>
          <w:rFonts w:ascii="Times New Roman" w:eastAsia="Times New Roman" w:hAnsi="Times New Roman" w:cs="Times New Roman"/>
          <w:caps/>
        </w:rPr>
      </w:pPr>
      <w:r w:rsidRPr="00A837BC">
        <w:rPr>
          <w:rFonts w:ascii="Times New Roman" w:eastAsia="Times New Roman" w:hAnsi="Times New Roman" w:cs="Times New Roman"/>
        </w:rPr>
        <w:t xml:space="preserve">Latvija </w:t>
      </w:r>
    </w:p>
    <w:p w14:paraId="21B5DC26"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58CB6F53"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0F7AB4F9"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12.</w:t>
      </w:r>
      <w:r w:rsidRPr="00A837BC">
        <w:rPr>
          <w:rFonts w:ascii="Times New Roman" w:eastAsia="Times New Roman" w:hAnsi="Times New Roman" w:cs="Times New Roman"/>
          <w:b/>
          <w:bCs/>
          <w:caps/>
        </w:rPr>
        <w:tab/>
        <w:t>REGISTRACIJOS PAŽYMĖJIMO numeris</w:t>
      </w:r>
      <w:r>
        <w:rPr>
          <w:rFonts w:ascii="Times New Roman" w:eastAsia="Times New Roman" w:hAnsi="Times New Roman" w:cs="Times New Roman"/>
          <w:b/>
          <w:bCs/>
          <w:caps/>
        </w:rPr>
        <w:t xml:space="preserve"> </w:t>
      </w:r>
      <w:r w:rsidRPr="00404B0D">
        <w:rPr>
          <w:rFonts w:ascii="Times New Roman" w:hAnsi="Times New Roman" w:cs="Times New Roman"/>
          <w:b/>
          <w:noProof/>
          <w:szCs w:val="24"/>
        </w:rPr>
        <w:t>(-IAI)</w:t>
      </w:r>
    </w:p>
    <w:p w14:paraId="717D648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068C217" w14:textId="77777777" w:rsidR="00587914" w:rsidRPr="00A837BC" w:rsidRDefault="00587914" w:rsidP="00587914">
      <w:pPr>
        <w:spacing w:after="0" w:line="240" w:lineRule="auto"/>
        <w:rPr>
          <w:rFonts w:ascii="Times New Roman" w:eastAsia="Times New Roman" w:hAnsi="Times New Roman" w:cs="Times New Roman"/>
          <w:bCs/>
        </w:rPr>
      </w:pPr>
      <w:r w:rsidRPr="00A837BC">
        <w:rPr>
          <w:rFonts w:ascii="Times New Roman" w:eastAsia="Times New Roman" w:hAnsi="Times New Roman" w:cs="Times New Roman"/>
        </w:rPr>
        <w:t>N28 – LT/1/12/3032/003</w:t>
      </w:r>
    </w:p>
    <w:p w14:paraId="5DEABFF9" w14:textId="77777777" w:rsidR="00587914" w:rsidRPr="00A837BC" w:rsidRDefault="00587914" w:rsidP="00587914">
      <w:pPr>
        <w:spacing w:after="0" w:line="240" w:lineRule="auto"/>
        <w:rPr>
          <w:rFonts w:ascii="Times New Roman" w:eastAsia="Times New Roman" w:hAnsi="Times New Roman" w:cs="Times New Roman"/>
          <w:bCs/>
        </w:rPr>
      </w:pPr>
    </w:p>
    <w:p w14:paraId="11D3A893"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13.</w:t>
      </w:r>
      <w:r w:rsidRPr="00A837BC">
        <w:rPr>
          <w:rFonts w:ascii="Times New Roman" w:eastAsia="Times New Roman" w:hAnsi="Times New Roman" w:cs="Times New Roman"/>
          <w:b/>
          <w:bCs/>
          <w:caps/>
        </w:rPr>
        <w:tab/>
        <w:t>serijos numeris</w:t>
      </w:r>
    </w:p>
    <w:p w14:paraId="7FF6BF3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81229BF"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Lot {numeris}</w:t>
      </w:r>
    </w:p>
    <w:p w14:paraId="2BD867F8"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81957EE"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F4F2032"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14.</w:t>
      </w:r>
      <w:r w:rsidRPr="00A837BC">
        <w:rPr>
          <w:rFonts w:ascii="Times New Roman" w:eastAsia="Times New Roman" w:hAnsi="Times New Roman" w:cs="Times New Roman"/>
          <w:b/>
          <w:bCs/>
          <w:caps/>
        </w:rPr>
        <w:tab/>
        <w:t>PARDAVIMO (IŠDAVIMO) tvarka</w:t>
      </w:r>
    </w:p>
    <w:p w14:paraId="49931D18"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BCFF02C"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Receptinis vaistas.</w:t>
      </w:r>
    </w:p>
    <w:p w14:paraId="633D824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9BBC3C5"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3523E93"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15.</w:t>
      </w:r>
      <w:r w:rsidRPr="00A837BC">
        <w:rPr>
          <w:rFonts w:ascii="Times New Roman" w:eastAsia="Times New Roman" w:hAnsi="Times New Roman" w:cs="Times New Roman"/>
          <w:b/>
          <w:bCs/>
          <w:caps/>
        </w:rPr>
        <w:tab/>
        <w:t>vartojimo instrukcijA</w:t>
      </w:r>
    </w:p>
    <w:p w14:paraId="4537575B"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71F229C"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07FB1BD"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16.</w:t>
      </w:r>
      <w:r w:rsidRPr="00A837BC">
        <w:rPr>
          <w:rFonts w:ascii="Times New Roman" w:eastAsia="Times New Roman" w:hAnsi="Times New Roman" w:cs="Times New Roman"/>
          <w:b/>
          <w:bCs/>
        </w:rPr>
        <w:tab/>
        <w:t>INFORMACIJA BRAILIO RAŠTU</w:t>
      </w:r>
    </w:p>
    <w:p w14:paraId="3DD244E6"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6AA0FF6"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pantoprazole ingen pharma 20 mg</w:t>
      </w:r>
    </w:p>
    <w:p w14:paraId="05331E99"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52978F9"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312B46E" w14:textId="77777777" w:rsidR="00587914" w:rsidRPr="00BC4A32" w:rsidRDefault="00587914" w:rsidP="0058791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BC4A32">
        <w:rPr>
          <w:rFonts w:ascii="Times New Roman" w:eastAsia="Times New Roman" w:hAnsi="Times New Roman" w:cs="Times New Roman"/>
          <w:b/>
          <w:noProof/>
          <w:snapToGrid w:val="0"/>
          <w:szCs w:val="20"/>
        </w:rPr>
        <w:t>17.</w:t>
      </w:r>
      <w:r w:rsidRPr="00BC4A32">
        <w:rPr>
          <w:rFonts w:ascii="Times New Roman" w:eastAsia="Times New Roman" w:hAnsi="Times New Roman" w:cs="Times New Roman"/>
          <w:b/>
          <w:noProof/>
          <w:snapToGrid w:val="0"/>
          <w:szCs w:val="20"/>
        </w:rPr>
        <w:tab/>
        <w:t>UNIKALUS IDENTIFIKATORIUS – 2D BRŪKŠNINIS KODAS</w:t>
      </w:r>
    </w:p>
    <w:p w14:paraId="2FA0E735" w14:textId="77777777" w:rsidR="00587914" w:rsidRPr="00BC4A32" w:rsidRDefault="00587914" w:rsidP="00587914">
      <w:pPr>
        <w:tabs>
          <w:tab w:val="left" w:pos="567"/>
        </w:tabs>
        <w:spacing w:after="0" w:line="260" w:lineRule="exact"/>
        <w:rPr>
          <w:rFonts w:ascii="Times New Roman" w:eastAsia="Times New Roman" w:hAnsi="Times New Roman" w:cs="Times New Roman"/>
          <w:noProof/>
          <w:snapToGrid w:val="0"/>
          <w:szCs w:val="20"/>
        </w:rPr>
      </w:pPr>
    </w:p>
    <w:p w14:paraId="4AD2B0D9" w14:textId="77777777" w:rsidR="00587914" w:rsidRPr="00BC4A32" w:rsidRDefault="00587914" w:rsidP="00587914">
      <w:pPr>
        <w:tabs>
          <w:tab w:val="left" w:pos="567"/>
        </w:tabs>
        <w:spacing w:after="0" w:line="260" w:lineRule="exact"/>
        <w:rPr>
          <w:rFonts w:ascii="Times New Roman" w:eastAsia="Times New Roman" w:hAnsi="Times New Roman" w:cs="Times New Roman"/>
          <w:noProof/>
          <w:snapToGrid w:val="0"/>
          <w:shd w:val="clear" w:color="auto" w:fill="CCCCCC"/>
        </w:rPr>
      </w:pPr>
      <w:r w:rsidRPr="00BC4A32">
        <w:rPr>
          <w:rFonts w:ascii="Times New Roman" w:eastAsia="Times New Roman" w:hAnsi="Times New Roman" w:cs="Times New Roman"/>
          <w:noProof/>
          <w:snapToGrid w:val="0"/>
          <w:szCs w:val="20"/>
          <w:highlight w:val="lightGray"/>
        </w:rPr>
        <w:t>2D brūkšninis kodas su nurodytu unikaliu identifikatoriumi.</w:t>
      </w:r>
    </w:p>
    <w:p w14:paraId="0FD75172" w14:textId="77777777" w:rsidR="00587914" w:rsidRPr="00BC4A32" w:rsidRDefault="00587914" w:rsidP="00587914">
      <w:pPr>
        <w:tabs>
          <w:tab w:val="left" w:pos="567"/>
        </w:tabs>
        <w:spacing w:after="0" w:line="260" w:lineRule="exact"/>
        <w:rPr>
          <w:rFonts w:ascii="Times New Roman" w:eastAsia="Times New Roman" w:hAnsi="Times New Roman" w:cs="Times New Roman"/>
          <w:noProof/>
          <w:snapToGrid w:val="0"/>
          <w:shd w:val="clear" w:color="auto" w:fill="CCCCCC"/>
        </w:rPr>
      </w:pPr>
    </w:p>
    <w:p w14:paraId="525C495F" w14:textId="77777777" w:rsidR="00587914" w:rsidRPr="00BC4A32" w:rsidRDefault="00587914" w:rsidP="00587914">
      <w:pPr>
        <w:tabs>
          <w:tab w:val="left" w:pos="567"/>
        </w:tabs>
        <w:spacing w:after="0" w:line="260" w:lineRule="exact"/>
        <w:rPr>
          <w:rFonts w:ascii="Times New Roman" w:eastAsia="Times New Roman" w:hAnsi="Times New Roman" w:cs="Times New Roman"/>
          <w:noProof/>
          <w:snapToGrid w:val="0"/>
          <w:shd w:val="clear" w:color="auto" w:fill="CCCCCC"/>
        </w:rPr>
      </w:pPr>
    </w:p>
    <w:p w14:paraId="39779BE0" w14:textId="77777777" w:rsidR="00587914" w:rsidRPr="00BC4A32" w:rsidRDefault="00587914" w:rsidP="0058791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BC4A32">
        <w:rPr>
          <w:rFonts w:ascii="Times New Roman" w:eastAsia="Times New Roman" w:hAnsi="Times New Roman" w:cs="Times New Roman"/>
          <w:b/>
          <w:noProof/>
          <w:snapToGrid w:val="0"/>
          <w:szCs w:val="20"/>
        </w:rPr>
        <w:t>18.</w:t>
      </w:r>
      <w:r w:rsidRPr="00BC4A32">
        <w:rPr>
          <w:rFonts w:ascii="Times New Roman" w:eastAsia="Times New Roman" w:hAnsi="Times New Roman" w:cs="Times New Roman"/>
          <w:b/>
          <w:noProof/>
          <w:snapToGrid w:val="0"/>
          <w:szCs w:val="20"/>
        </w:rPr>
        <w:tab/>
        <w:t>UNIKALUS IDENTIFIKATORIUS – ŽMONĖMS SUPRANTAMI DUOMENYS</w:t>
      </w:r>
    </w:p>
    <w:p w14:paraId="3CA3BC76" w14:textId="77777777" w:rsidR="00587914" w:rsidRPr="00BC4A32" w:rsidRDefault="00587914" w:rsidP="00587914">
      <w:pPr>
        <w:tabs>
          <w:tab w:val="left" w:pos="567"/>
        </w:tabs>
        <w:spacing w:after="0" w:line="260" w:lineRule="exact"/>
        <w:rPr>
          <w:rFonts w:ascii="Times New Roman" w:eastAsia="Times New Roman" w:hAnsi="Times New Roman" w:cs="Times New Roman"/>
          <w:noProof/>
          <w:snapToGrid w:val="0"/>
          <w:szCs w:val="20"/>
        </w:rPr>
      </w:pPr>
    </w:p>
    <w:p w14:paraId="7081DDC5" w14:textId="77777777" w:rsidR="00587914" w:rsidRPr="00587914" w:rsidRDefault="00587914" w:rsidP="00587914">
      <w:pPr>
        <w:tabs>
          <w:tab w:val="left" w:pos="567"/>
        </w:tabs>
        <w:spacing w:after="0" w:line="260" w:lineRule="exact"/>
        <w:rPr>
          <w:rFonts w:ascii="Times New Roman" w:eastAsia="Times New Roman" w:hAnsi="Times New Roman" w:cs="Times New Roman"/>
          <w:snapToGrid w:val="0"/>
          <w:color w:val="008000"/>
          <w:lang w:val="fi-FI"/>
        </w:rPr>
      </w:pPr>
      <w:r w:rsidRPr="00587914">
        <w:rPr>
          <w:rFonts w:ascii="Times New Roman" w:eastAsia="Times New Roman" w:hAnsi="Times New Roman" w:cs="Times New Roman"/>
          <w:snapToGrid w:val="0"/>
          <w:szCs w:val="20"/>
          <w:lang w:val="fi-FI"/>
        </w:rPr>
        <w:t xml:space="preserve">PC: {numeris} </w:t>
      </w:r>
    </w:p>
    <w:p w14:paraId="4125C5C7" w14:textId="77777777" w:rsidR="00587914" w:rsidRPr="00587914" w:rsidRDefault="00587914" w:rsidP="00587914">
      <w:pPr>
        <w:tabs>
          <w:tab w:val="left" w:pos="567"/>
        </w:tabs>
        <w:spacing w:after="0" w:line="260" w:lineRule="exact"/>
        <w:rPr>
          <w:rFonts w:ascii="Times New Roman" w:eastAsia="Times New Roman" w:hAnsi="Times New Roman" w:cs="Times New Roman"/>
          <w:snapToGrid w:val="0"/>
          <w:lang w:val="fi-FI"/>
        </w:rPr>
      </w:pPr>
      <w:r w:rsidRPr="00587914">
        <w:rPr>
          <w:rFonts w:ascii="Times New Roman" w:eastAsia="Times New Roman" w:hAnsi="Times New Roman" w:cs="Times New Roman"/>
          <w:snapToGrid w:val="0"/>
          <w:szCs w:val="20"/>
          <w:lang w:val="fi-FI"/>
        </w:rPr>
        <w:t xml:space="preserve">SN: {numeris} </w:t>
      </w:r>
    </w:p>
    <w:p w14:paraId="61213CD5" w14:textId="77777777" w:rsidR="00587914" w:rsidRPr="00587914" w:rsidRDefault="00587914" w:rsidP="00587914">
      <w:pPr>
        <w:tabs>
          <w:tab w:val="left" w:pos="567"/>
        </w:tabs>
        <w:spacing w:after="0" w:line="260" w:lineRule="exact"/>
        <w:rPr>
          <w:rFonts w:ascii="Times New Roman" w:eastAsia="Times New Roman" w:hAnsi="Times New Roman" w:cs="Times New Roman"/>
          <w:noProof/>
          <w:snapToGrid w:val="0"/>
          <w:vanish/>
          <w:lang w:val="fi-FI"/>
        </w:rPr>
      </w:pPr>
      <w:r w:rsidRPr="00587914">
        <w:rPr>
          <w:rFonts w:ascii="Times New Roman" w:eastAsia="Times New Roman" w:hAnsi="Times New Roman" w:cs="Times New Roman"/>
          <w:snapToGrid w:val="0"/>
          <w:szCs w:val="20"/>
          <w:highlight w:val="lightGray"/>
          <w:lang w:val="fi-FI"/>
        </w:rPr>
        <w:t xml:space="preserve">NN: {numeris} </w:t>
      </w:r>
    </w:p>
    <w:p w14:paraId="5327938A"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br w:type="page"/>
      </w:r>
    </w:p>
    <w:p w14:paraId="3053FF02"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rPr>
      </w:pPr>
      <w:r w:rsidRPr="00A837BC">
        <w:rPr>
          <w:rFonts w:ascii="Times New Roman" w:eastAsia="Times New Roman" w:hAnsi="Times New Roman" w:cs="Times New Roman"/>
          <w:b/>
          <w:bCs/>
          <w:caps/>
        </w:rPr>
        <w:lastRenderedPageBreak/>
        <w:t xml:space="preserve">Informacija ant LIZDINIŲ PLOKŠTELIŲ ARBA DVISLUOKSNIŲ JUOSTELIŲ </w:t>
      </w:r>
    </w:p>
    <w:p w14:paraId="216ABC75"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16CC87FC"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rPr>
        <w:t>LIZDINĖ PLOKŠTELĖ</w:t>
      </w:r>
    </w:p>
    <w:p w14:paraId="3F8979DB"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8149FF3"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A48FB80"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1.</w:t>
      </w:r>
      <w:r w:rsidRPr="00A837BC">
        <w:rPr>
          <w:rFonts w:ascii="Times New Roman" w:eastAsia="Times New Roman" w:hAnsi="Times New Roman" w:cs="Times New Roman"/>
          <w:b/>
          <w:bCs/>
          <w:caps/>
        </w:rPr>
        <w:tab/>
        <w:t>vaistinio preparato pavadinimas</w:t>
      </w:r>
    </w:p>
    <w:p w14:paraId="0CE54F9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42C2C6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Pantoprazole Ingen Pharma 20 mg skrandyje neirios tabletės</w:t>
      </w:r>
    </w:p>
    <w:p w14:paraId="3DAF3FC2"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Pantoprazolas</w:t>
      </w:r>
    </w:p>
    <w:p w14:paraId="072DCA00"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2AB1149"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7C2C23B"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2.</w:t>
      </w:r>
      <w:r w:rsidRPr="00A837BC">
        <w:rPr>
          <w:rFonts w:ascii="Times New Roman" w:eastAsia="Times New Roman" w:hAnsi="Times New Roman" w:cs="Times New Roman"/>
          <w:b/>
          <w:bCs/>
          <w:caps/>
        </w:rPr>
        <w:tab/>
        <w:t>REGISTRUOTOJO PAVADINIMAS</w:t>
      </w:r>
    </w:p>
    <w:p w14:paraId="05A251CB"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3F2882A2" w14:textId="77777777" w:rsidR="00587914" w:rsidRPr="00A837BC" w:rsidRDefault="00587914" w:rsidP="00587914">
      <w:pPr>
        <w:spacing w:after="0" w:line="240" w:lineRule="auto"/>
        <w:ind w:left="567" w:hanging="567"/>
        <w:rPr>
          <w:rFonts w:ascii="Times New Roman" w:eastAsia="Times New Roman" w:hAnsi="Times New Roman" w:cs="Times New Roman"/>
          <w:caps/>
        </w:rPr>
      </w:pPr>
      <w:r w:rsidRPr="00A837BC">
        <w:rPr>
          <w:rFonts w:ascii="Times New Roman" w:eastAsia="Times New Roman" w:hAnsi="Times New Roman" w:cs="Times New Roman"/>
        </w:rPr>
        <w:t xml:space="preserve">SIA Ingen Pharma </w:t>
      </w:r>
    </w:p>
    <w:p w14:paraId="102848F0" w14:textId="77777777" w:rsidR="00587914" w:rsidRPr="00A837BC" w:rsidRDefault="00587914" w:rsidP="00587914">
      <w:pPr>
        <w:spacing w:after="0" w:line="240" w:lineRule="auto"/>
        <w:rPr>
          <w:rFonts w:ascii="Times New Roman" w:eastAsia="Times New Roman" w:hAnsi="Times New Roman" w:cs="Times New Roman"/>
          <w:caps/>
        </w:rPr>
      </w:pPr>
    </w:p>
    <w:p w14:paraId="7482C89F" w14:textId="77777777" w:rsidR="00587914" w:rsidRPr="00A837BC" w:rsidRDefault="00587914" w:rsidP="00587914">
      <w:pPr>
        <w:spacing w:after="0" w:line="240" w:lineRule="auto"/>
        <w:rPr>
          <w:rFonts w:ascii="Times New Roman" w:eastAsia="Times New Roman" w:hAnsi="Times New Roman" w:cs="Times New Roman"/>
          <w:caps/>
        </w:rPr>
      </w:pPr>
    </w:p>
    <w:p w14:paraId="585766C2"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3.</w:t>
      </w:r>
      <w:r w:rsidRPr="00A837BC">
        <w:rPr>
          <w:rFonts w:ascii="Times New Roman" w:eastAsia="Times New Roman" w:hAnsi="Times New Roman" w:cs="Times New Roman"/>
          <w:b/>
          <w:bCs/>
          <w:caps/>
        </w:rPr>
        <w:tab/>
        <w:t>TINKAMUMO LAIKAS</w:t>
      </w:r>
    </w:p>
    <w:p w14:paraId="2C0E0901"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317C2DC0" w14:textId="77777777" w:rsidR="00587914" w:rsidRPr="00A837BC" w:rsidRDefault="00587914" w:rsidP="00587914">
      <w:pPr>
        <w:spacing w:after="0" w:line="240" w:lineRule="auto"/>
        <w:jc w:val="both"/>
        <w:rPr>
          <w:rFonts w:ascii="Times New Roman" w:eastAsia="Times New Roman" w:hAnsi="Times New Roman" w:cs="Times New Roman"/>
          <w:noProof/>
          <w:lang w:val="lv-LV"/>
        </w:rPr>
      </w:pPr>
      <w:r w:rsidRPr="00A837BC">
        <w:rPr>
          <w:rFonts w:ascii="Times New Roman" w:eastAsia="Times New Roman" w:hAnsi="Times New Roman" w:cs="Times New Roman"/>
          <w:noProof/>
          <w:lang w:val="lv-LV"/>
        </w:rPr>
        <w:t>Tinka iki {mm MMMM}</w:t>
      </w:r>
    </w:p>
    <w:p w14:paraId="03F3F60C"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4132CEED"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55392626"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4.</w:t>
      </w:r>
      <w:r w:rsidRPr="00A837BC">
        <w:rPr>
          <w:rFonts w:ascii="Times New Roman" w:eastAsia="Times New Roman" w:hAnsi="Times New Roman" w:cs="Times New Roman"/>
          <w:b/>
          <w:bCs/>
          <w:caps/>
        </w:rPr>
        <w:tab/>
        <w:t>serijos numeris</w:t>
      </w:r>
    </w:p>
    <w:p w14:paraId="0C7967A9"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288A686E" w14:textId="77777777" w:rsidR="00587914" w:rsidRPr="00A837BC" w:rsidRDefault="00587914" w:rsidP="00587914">
      <w:pPr>
        <w:spacing w:after="0" w:line="240" w:lineRule="auto"/>
        <w:jc w:val="both"/>
        <w:rPr>
          <w:rFonts w:ascii="Times New Roman" w:eastAsia="Times New Roman" w:hAnsi="Times New Roman" w:cs="Times New Roman"/>
          <w:noProof/>
          <w:lang w:val="lv-LV"/>
        </w:rPr>
      </w:pPr>
      <w:r w:rsidRPr="00A837BC">
        <w:rPr>
          <w:rFonts w:ascii="Times New Roman" w:eastAsia="Times New Roman" w:hAnsi="Times New Roman" w:cs="Times New Roman"/>
          <w:noProof/>
          <w:lang w:val="lv-LV"/>
        </w:rPr>
        <w:t xml:space="preserve">Serija </w:t>
      </w:r>
      <w:r w:rsidRPr="00A837BC">
        <w:rPr>
          <w:rFonts w:ascii="Times New Roman" w:eastAsia="Times New Roman" w:hAnsi="Times New Roman" w:cs="Times New Roman"/>
        </w:rPr>
        <w:t>{numeris}</w:t>
      </w:r>
    </w:p>
    <w:p w14:paraId="60D519FA"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6A5279BD"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79153367" w14:textId="77777777" w:rsidR="00587914" w:rsidRPr="00A837BC" w:rsidRDefault="00587914" w:rsidP="005879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sidRPr="00A837BC">
        <w:rPr>
          <w:rFonts w:ascii="Times New Roman" w:eastAsia="Times New Roman" w:hAnsi="Times New Roman" w:cs="Times New Roman"/>
          <w:b/>
          <w:bCs/>
          <w:caps/>
        </w:rPr>
        <w:t>5.</w:t>
      </w:r>
      <w:r w:rsidRPr="00A837BC">
        <w:rPr>
          <w:rFonts w:ascii="Times New Roman" w:eastAsia="Times New Roman" w:hAnsi="Times New Roman" w:cs="Times New Roman"/>
          <w:b/>
          <w:bCs/>
          <w:caps/>
        </w:rPr>
        <w:tab/>
        <w:t>KITA</w:t>
      </w:r>
    </w:p>
    <w:p w14:paraId="3D61FE43" w14:textId="77777777" w:rsidR="00587914" w:rsidRPr="00A837BC" w:rsidRDefault="00587914" w:rsidP="00587914">
      <w:pPr>
        <w:spacing w:after="0" w:line="240" w:lineRule="auto"/>
        <w:ind w:left="567" w:hanging="567"/>
        <w:rPr>
          <w:rFonts w:ascii="Times New Roman" w:eastAsia="Times New Roman" w:hAnsi="Times New Roman" w:cs="Times New Roman"/>
          <w:caps/>
        </w:rPr>
      </w:pPr>
    </w:p>
    <w:p w14:paraId="73643650"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br w:type="page"/>
      </w:r>
    </w:p>
    <w:p w14:paraId="6684A36E"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97EA348"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A4ABF58"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09B8A09"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A0B206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7E81FC3"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F174E30"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C1F52D1"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48B8EB6D"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92C83B8"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BC622DB"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B33EC86"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520596A9"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B71C443"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1683034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B217277"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0D311780"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2F5F3BEE"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38AD64D"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04C34B2"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768E59B7"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caps/>
        </w:rPr>
      </w:pPr>
    </w:p>
    <w:p w14:paraId="4E14C581"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caps/>
        </w:rPr>
      </w:pPr>
    </w:p>
    <w:p w14:paraId="0DE9C1CE"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caps/>
        </w:rPr>
      </w:pPr>
    </w:p>
    <w:p w14:paraId="5BBCAA71" w14:textId="77777777" w:rsidR="00587914" w:rsidRPr="00A837BC" w:rsidRDefault="00587914" w:rsidP="00587914">
      <w:pPr>
        <w:spacing w:after="0" w:line="240" w:lineRule="auto"/>
        <w:ind w:left="567" w:hanging="567"/>
        <w:jc w:val="center"/>
        <w:rPr>
          <w:rFonts w:ascii="Times New Roman" w:eastAsia="Times New Roman" w:hAnsi="Times New Roman" w:cs="Times New Roman"/>
          <w:b/>
          <w:bCs/>
          <w:caps/>
        </w:rPr>
      </w:pPr>
      <w:r w:rsidRPr="00A837BC">
        <w:rPr>
          <w:rFonts w:ascii="Times New Roman" w:eastAsia="Times New Roman" w:hAnsi="Times New Roman" w:cs="Times New Roman"/>
          <w:b/>
          <w:bCs/>
          <w:caps/>
        </w:rPr>
        <w:t>B. PAKUOTĖS lapelis</w:t>
      </w:r>
    </w:p>
    <w:p w14:paraId="6FE38A23" w14:textId="77777777" w:rsidR="00587914" w:rsidRPr="00A837BC" w:rsidRDefault="00587914" w:rsidP="00587914">
      <w:pPr>
        <w:tabs>
          <w:tab w:val="left" w:pos="567"/>
        </w:tabs>
        <w:spacing w:after="0" w:line="240" w:lineRule="auto"/>
        <w:jc w:val="center"/>
        <w:rPr>
          <w:rFonts w:ascii="Times New Roman" w:eastAsia="Times New Roman" w:hAnsi="Times New Roman" w:cs="Times New Roman"/>
          <w:b/>
          <w:bCs/>
        </w:rPr>
      </w:pPr>
      <w:r w:rsidRPr="00A837BC">
        <w:rPr>
          <w:rFonts w:ascii="Times New Roman" w:eastAsia="Times New Roman" w:hAnsi="Times New Roman" w:cs="Times New Roman"/>
        </w:rPr>
        <w:br w:type="page"/>
      </w:r>
      <w:bookmarkStart w:id="4" w:name="_Toc129243263"/>
      <w:bookmarkStart w:id="5" w:name="_Toc129243138"/>
      <w:r w:rsidRPr="00A837BC">
        <w:rPr>
          <w:rFonts w:ascii="Times New Roman" w:eastAsia="Times New Roman" w:hAnsi="Times New Roman" w:cs="Times New Roman"/>
          <w:b/>
          <w:bCs/>
        </w:rPr>
        <w:lastRenderedPageBreak/>
        <w:t>Pakuotės lapelis: informacija vartotojui</w:t>
      </w:r>
      <w:bookmarkEnd w:id="4"/>
      <w:bookmarkEnd w:id="5"/>
    </w:p>
    <w:p w14:paraId="07375FCC" w14:textId="77777777" w:rsidR="00587914" w:rsidRPr="00A837BC" w:rsidRDefault="00587914" w:rsidP="00587914">
      <w:pPr>
        <w:tabs>
          <w:tab w:val="left" w:pos="567"/>
        </w:tabs>
        <w:spacing w:after="0" w:line="240" w:lineRule="auto"/>
        <w:rPr>
          <w:rFonts w:ascii="Times New Roman" w:eastAsia="Times New Roman" w:hAnsi="Times New Roman" w:cs="Times New Roman"/>
          <w:b/>
          <w:bCs/>
        </w:rPr>
      </w:pPr>
    </w:p>
    <w:p w14:paraId="7262CAFB" w14:textId="77777777" w:rsidR="00587914" w:rsidRPr="00A837BC" w:rsidRDefault="00587914" w:rsidP="00587914">
      <w:pPr>
        <w:tabs>
          <w:tab w:val="left" w:pos="567"/>
        </w:tabs>
        <w:spacing w:after="0" w:line="240" w:lineRule="auto"/>
        <w:jc w:val="center"/>
        <w:rPr>
          <w:rFonts w:ascii="Times New Roman" w:eastAsia="Times New Roman" w:hAnsi="Times New Roman" w:cs="Times New Roman"/>
          <w:b/>
          <w:bCs/>
        </w:rPr>
      </w:pPr>
      <w:r w:rsidRPr="00A837BC">
        <w:rPr>
          <w:rFonts w:ascii="Times New Roman" w:eastAsia="Times New Roman" w:hAnsi="Times New Roman" w:cs="Times New Roman"/>
          <w:b/>
          <w:bCs/>
        </w:rPr>
        <w:t>Pantoprazole Ingen Pharma 20 mg skrandyje neirios tabletės</w:t>
      </w:r>
    </w:p>
    <w:p w14:paraId="5311F006" w14:textId="77777777" w:rsidR="00587914" w:rsidRPr="00A837BC" w:rsidRDefault="00587914" w:rsidP="00587914">
      <w:pPr>
        <w:tabs>
          <w:tab w:val="left" w:pos="567"/>
        </w:tabs>
        <w:spacing w:after="0" w:line="240" w:lineRule="auto"/>
        <w:jc w:val="center"/>
        <w:rPr>
          <w:rFonts w:ascii="Times New Roman" w:eastAsia="Times New Roman" w:hAnsi="Times New Roman" w:cs="Times New Roman"/>
        </w:rPr>
      </w:pPr>
      <w:r w:rsidRPr="00A837BC">
        <w:rPr>
          <w:rFonts w:ascii="Times New Roman" w:eastAsia="Times New Roman" w:hAnsi="Times New Roman" w:cs="Times New Roman"/>
        </w:rPr>
        <w:t>Pantoprazolas</w:t>
      </w:r>
    </w:p>
    <w:p w14:paraId="7232054C" w14:textId="77777777" w:rsidR="00587914" w:rsidRPr="00A837BC" w:rsidRDefault="00587914" w:rsidP="00587914">
      <w:pPr>
        <w:tabs>
          <w:tab w:val="left" w:pos="567"/>
        </w:tabs>
        <w:spacing w:after="0" w:line="240" w:lineRule="auto"/>
        <w:rPr>
          <w:rFonts w:ascii="Times New Roman" w:eastAsia="Times New Roman" w:hAnsi="Times New Roman" w:cs="Times New Roman"/>
          <w:b/>
          <w:bCs/>
        </w:rPr>
      </w:pPr>
    </w:p>
    <w:p w14:paraId="04021CC4" w14:textId="77777777" w:rsidR="00587914" w:rsidRPr="00A837BC" w:rsidRDefault="00587914" w:rsidP="00587914">
      <w:pPr>
        <w:tabs>
          <w:tab w:val="left" w:pos="567"/>
        </w:tabs>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Atidžiai perskaitykite visą šį lapelį, prieš pradėdami vartoti vaistą, nes jame pateikiama Jums svarbi informacija.</w:t>
      </w:r>
    </w:p>
    <w:p w14:paraId="60162AE5"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Neišmeskite šio lapelio, nes vėl gali prireikti jį perskaityti.</w:t>
      </w:r>
    </w:p>
    <w:p w14:paraId="4D788D06"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Jeigu kiltų daugiau klausimų, kreipkitės į gydytoją arba vaistininką.</w:t>
      </w:r>
    </w:p>
    <w:p w14:paraId="24C7065C" w14:textId="77777777" w:rsidR="00587914" w:rsidRPr="00A837BC" w:rsidRDefault="00587914" w:rsidP="00587914">
      <w:pPr>
        <w:tabs>
          <w:tab w:val="left" w:pos="567"/>
        </w:tabs>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Šis vaistas skirtas Jums, todėl kitiems žmonėms jo duoti negalima. Vaistas gali jiems pakenkti (net tiems, kurių ligos požymiai yra tokie patys kaip Jūsų).</w:t>
      </w:r>
    </w:p>
    <w:p w14:paraId="024BAF79" w14:textId="77777777" w:rsidR="00587914" w:rsidRPr="00A837BC" w:rsidRDefault="00587914" w:rsidP="00587914">
      <w:pPr>
        <w:tabs>
          <w:tab w:val="left" w:pos="567"/>
        </w:tabs>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Jeigu pasireiškė šalutinis poveikis (net jeigu jis šiame lapelyje nenurodytas), kreipkitės į gydytoją arba vaistininką. Žr. 4 skyrių.</w:t>
      </w:r>
    </w:p>
    <w:p w14:paraId="2C976357" w14:textId="77777777" w:rsidR="00587914" w:rsidRPr="00A837BC" w:rsidRDefault="00587914" w:rsidP="00587914">
      <w:pPr>
        <w:tabs>
          <w:tab w:val="left" w:pos="567"/>
        </w:tabs>
        <w:spacing w:after="0" w:line="240" w:lineRule="auto"/>
        <w:rPr>
          <w:rFonts w:ascii="Times New Roman" w:eastAsia="Times New Roman" w:hAnsi="Times New Roman" w:cs="Times New Roman"/>
        </w:rPr>
      </w:pPr>
    </w:p>
    <w:p w14:paraId="46CAC4CB" w14:textId="77777777" w:rsidR="00587914" w:rsidRPr="00A837BC" w:rsidRDefault="00587914" w:rsidP="00587914">
      <w:pPr>
        <w:tabs>
          <w:tab w:val="left" w:pos="567"/>
        </w:tabs>
        <w:spacing w:after="0" w:line="240" w:lineRule="auto"/>
        <w:rPr>
          <w:rFonts w:ascii="Times New Roman" w:eastAsia="Times New Roman" w:hAnsi="Times New Roman" w:cs="Times New Roman"/>
        </w:rPr>
      </w:pPr>
    </w:p>
    <w:p w14:paraId="6BEC7576" w14:textId="77777777" w:rsidR="00587914" w:rsidRPr="00A837BC" w:rsidRDefault="00587914" w:rsidP="00587914">
      <w:pPr>
        <w:tabs>
          <w:tab w:val="left" w:pos="567"/>
        </w:tabs>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Apie ką rašoma šiame lapelyje?</w:t>
      </w:r>
    </w:p>
    <w:p w14:paraId="69632846" w14:textId="77777777" w:rsidR="00587914" w:rsidRPr="00A837BC" w:rsidRDefault="00587914" w:rsidP="00587914">
      <w:pPr>
        <w:tabs>
          <w:tab w:val="left" w:pos="567"/>
        </w:tabs>
        <w:spacing w:after="0" w:line="240" w:lineRule="auto"/>
        <w:rPr>
          <w:rFonts w:ascii="Times New Roman" w:eastAsia="Times New Roman" w:hAnsi="Times New Roman" w:cs="Times New Roman"/>
          <w:b/>
          <w:bCs/>
        </w:rPr>
      </w:pPr>
    </w:p>
    <w:p w14:paraId="1C0D01BD"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1.</w:t>
      </w:r>
      <w:r w:rsidRPr="00A837BC">
        <w:rPr>
          <w:rFonts w:ascii="Times New Roman" w:eastAsia="Times New Roman" w:hAnsi="Times New Roman" w:cs="Times New Roman"/>
        </w:rPr>
        <w:tab/>
        <w:t>Kas yra Pantoprazole Ingen Pharma ir kam jis vartojamas</w:t>
      </w:r>
    </w:p>
    <w:p w14:paraId="3A087040"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2.</w:t>
      </w:r>
      <w:r w:rsidRPr="00A837BC">
        <w:rPr>
          <w:rFonts w:ascii="Times New Roman" w:eastAsia="Times New Roman" w:hAnsi="Times New Roman" w:cs="Times New Roman"/>
        </w:rPr>
        <w:tab/>
        <w:t xml:space="preserve">Kas žinotina prieš vartojant Pantoprazole Ingen Pharma </w:t>
      </w:r>
    </w:p>
    <w:p w14:paraId="70C710C1"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3.</w:t>
      </w:r>
      <w:r w:rsidRPr="00A837BC">
        <w:rPr>
          <w:rFonts w:ascii="Times New Roman" w:eastAsia="Times New Roman" w:hAnsi="Times New Roman" w:cs="Times New Roman"/>
        </w:rPr>
        <w:tab/>
        <w:t xml:space="preserve">Kaip vartoti Pantoprazole Ingen Pharma </w:t>
      </w:r>
    </w:p>
    <w:p w14:paraId="1FDA9D39"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4.</w:t>
      </w:r>
      <w:r w:rsidRPr="00A837BC">
        <w:rPr>
          <w:rFonts w:ascii="Times New Roman" w:eastAsia="Times New Roman" w:hAnsi="Times New Roman" w:cs="Times New Roman"/>
        </w:rPr>
        <w:tab/>
        <w:t>Galimas šalutinis poveikis</w:t>
      </w:r>
    </w:p>
    <w:p w14:paraId="20CE56C5"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5.</w:t>
      </w:r>
      <w:r w:rsidRPr="00A837BC">
        <w:rPr>
          <w:rFonts w:ascii="Times New Roman" w:eastAsia="Times New Roman" w:hAnsi="Times New Roman" w:cs="Times New Roman"/>
        </w:rPr>
        <w:tab/>
        <w:t xml:space="preserve">Kaip laikyti Pantoprazole Ingen Pharma </w:t>
      </w:r>
    </w:p>
    <w:p w14:paraId="26E38CD9"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6.</w:t>
      </w:r>
      <w:r w:rsidRPr="00A837BC">
        <w:rPr>
          <w:rFonts w:ascii="Times New Roman" w:eastAsia="Times New Roman" w:hAnsi="Times New Roman" w:cs="Times New Roman"/>
        </w:rPr>
        <w:tab/>
        <w:t>Pakuotės turinys ir kita informacija</w:t>
      </w:r>
    </w:p>
    <w:p w14:paraId="029F2D0A" w14:textId="77777777" w:rsidR="00587914" w:rsidRPr="00A837BC" w:rsidRDefault="00587914" w:rsidP="00587914">
      <w:pPr>
        <w:tabs>
          <w:tab w:val="left" w:pos="567"/>
        </w:tabs>
        <w:spacing w:after="0" w:line="240" w:lineRule="auto"/>
        <w:rPr>
          <w:rFonts w:ascii="Times New Roman" w:eastAsia="Times New Roman" w:hAnsi="Times New Roman" w:cs="Times New Roman"/>
        </w:rPr>
      </w:pPr>
    </w:p>
    <w:p w14:paraId="2F8F81B2" w14:textId="77777777" w:rsidR="00587914" w:rsidRPr="00A837BC" w:rsidRDefault="00587914" w:rsidP="00587914">
      <w:pPr>
        <w:tabs>
          <w:tab w:val="left" w:pos="567"/>
        </w:tabs>
        <w:spacing w:after="0" w:line="240" w:lineRule="auto"/>
        <w:rPr>
          <w:rFonts w:ascii="Times New Roman" w:eastAsia="Times New Roman" w:hAnsi="Times New Roman" w:cs="Times New Roman"/>
        </w:rPr>
      </w:pPr>
    </w:p>
    <w:p w14:paraId="2F6F51D3" w14:textId="77777777" w:rsidR="00587914" w:rsidRPr="00A837BC" w:rsidRDefault="00587914" w:rsidP="00587914">
      <w:pPr>
        <w:tabs>
          <w:tab w:val="left" w:pos="567"/>
        </w:tabs>
        <w:spacing w:after="0" w:line="240" w:lineRule="auto"/>
        <w:rPr>
          <w:rFonts w:ascii="Times New Roman" w:eastAsia="Times New Roman" w:hAnsi="Times New Roman" w:cs="Times New Roman"/>
          <w:b/>
          <w:bCs/>
        </w:rPr>
      </w:pPr>
      <w:bookmarkStart w:id="6" w:name="_Toc129243264"/>
      <w:bookmarkStart w:id="7" w:name="_Toc129243139"/>
      <w:r w:rsidRPr="00A837BC">
        <w:rPr>
          <w:rFonts w:ascii="Times New Roman" w:eastAsia="Times New Roman" w:hAnsi="Times New Roman" w:cs="Times New Roman"/>
          <w:b/>
          <w:bCs/>
        </w:rPr>
        <w:t>1.</w:t>
      </w:r>
      <w:r w:rsidRPr="00A837BC">
        <w:rPr>
          <w:rFonts w:ascii="Times New Roman" w:eastAsia="Times New Roman" w:hAnsi="Times New Roman" w:cs="Times New Roman"/>
          <w:b/>
          <w:bCs/>
        </w:rPr>
        <w:tab/>
        <w:t>Kas yra Pantoprazole Ingen Pharma ir kam jis vartojamas</w:t>
      </w:r>
      <w:bookmarkEnd w:id="6"/>
      <w:bookmarkEnd w:id="7"/>
    </w:p>
    <w:p w14:paraId="5CA2D30F"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6D87C442" w14:textId="77777777" w:rsidR="00587914" w:rsidRPr="00A837BC" w:rsidRDefault="00587914" w:rsidP="00587914">
      <w:pPr>
        <w:numPr>
          <w:ilvl w:val="12"/>
          <w:numId w:val="0"/>
        </w:numPr>
        <w:tabs>
          <w:tab w:val="left" w:pos="720"/>
        </w:tabs>
        <w:spacing w:after="0" w:line="240" w:lineRule="auto"/>
        <w:ind w:right="-2"/>
        <w:rPr>
          <w:rFonts w:ascii="Times New Roman" w:eastAsia="Times New Roman" w:hAnsi="Times New Roman" w:cs="Times New Roman"/>
        </w:rPr>
      </w:pPr>
      <w:r w:rsidRPr="00A837BC">
        <w:rPr>
          <w:rFonts w:ascii="Times New Roman" w:eastAsia="Calibri" w:hAnsi="Times New Roman" w:cs="Times New Roman"/>
        </w:rPr>
        <w:t>Pantoprazole Ingen Pharma sudėtyje yra veikliosios medžiagos pantoprazolo.</w:t>
      </w:r>
      <w:r w:rsidRPr="00A837BC">
        <w:rPr>
          <w:rFonts w:ascii="Times New Roman" w:eastAsia="Times New Roman" w:hAnsi="Times New Roman" w:cs="Times New Roman"/>
        </w:rPr>
        <w:t xml:space="preserve"> Pantoprazole Ingen Pharma yra selektyvaus poveikio protonų siurblio inhibitorius, t. y. vaistas, mažinantis rūgšties susidarymą skrandyje. Šiuo vaistu gydomos su rūgštimi susijusios skrandžio ir žarnų ligos.</w:t>
      </w:r>
    </w:p>
    <w:p w14:paraId="0C8101B4" w14:textId="77777777" w:rsidR="00587914" w:rsidRPr="00A837BC" w:rsidRDefault="00587914" w:rsidP="00587914">
      <w:pPr>
        <w:spacing w:after="0" w:line="240" w:lineRule="auto"/>
        <w:rPr>
          <w:rFonts w:ascii="Times New Roman" w:eastAsia="Times New Roman" w:hAnsi="Times New Roman" w:cs="Times New Roman"/>
          <w:b/>
          <w:bCs/>
        </w:rPr>
      </w:pPr>
    </w:p>
    <w:p w14:paraId="4C2B1541" w14:textId="77777777" w:rsidR="00587914" w:rsidRPr="00A837BC" w:rsidRDefault="00587914" w:rsidP="00587914">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Suaugusiesiems bei 12 metų ir vyresniems  paaugliams</w:t>
      </w:r>
    </w:p>
    <w:p w14:paraId="2BDB47AA" w14:textId="77777777" w:rsidR="00587914" w:rsidRPr="00A837BC" w:rsidRDefault="00587914" w:rsidP="00587914">
      <w:pPr>
        <w:numPr>
          <w:ilvl w:val="0"/>
          <w:numId w:val="3"/>
        </w:numPr>
        <w:tabs>
          <w:tab w:val="left" w:pos="567"/>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rPr>
        <w:t xml:space="preserve">su gastroezofaginio refliukso liga, kurią sukelia rūgšties refliuksas iš skrandžio, susijusiems simptomams (pvz., rėmeniui, rūgšties atpylimui, skausmui ryjant) gydyti; </w:t>
      </w:r>
    </w:p>
    <w:p w14:paraId="16591190" w14:textId="77777777" w:rsidR="00587914" w:rsidRPr="00A837BC" w:rsidRDefault="00587914" w:rsidP="00587914">
      <w:pPr>
        <w:spacing w:after="0" w:line="240" w:lineRule="auto"/>
        <w:rPr>
          <w:rFonts w:ascii="Times New Roman" w:eastAsia="Times New Roman" w:hAnsi="Times New Roman" w:cs="Times New Roman"/>
        </w:rPr>
      </w:pPr>
    </w:p>
    <w:p w14:paraId="72037BC1" w14:textId="77777777" w:rsidR="00587914" w:rsidRPr="00A837BC" w:rsidRDefault="00587914" w:rsidP="00587914">
      <w:pPr>
        <w:numPr>
          <w:ilvl w:val="0"/>
          <w:numId w:val="3"/>
        </w:numPr>
        <w:tabs>
          <w:tab w:val="left" w:pos="567"/>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rPr>
        <w:t>ilgalaikiam refliukso sukelto ezofagito (stemplės uždegimo ir kartu pasireiškiančio skrandžio rūgšties atpylimo) gydymui ir atsinaujinimo profilaktikai.</w:t>
      </w:r>
    </w:p>
    <w:p w14:paraId="0AAF8F08" w14:textId="77777777" w:rsidR="00587914" w:rsidRPr="00A837BC" w:rsidRDefault="00587914" w:rsidP="00587914">
      <w:pPr>
        <w:spacing w:after="0" w:line="240" w:lineRule="auto"/>
        <w:rPr>
          <w:rFonts w:ascii="Times New Roman" w:eastAsia="Times New Roman" w:hAnsi="Times New Roman" w:cs="Times New Roman"/>
        </w:rPr>
      </w:pPr>
    </w:p>
    <w:p w14:paraId="0C0ED963" w14:textId="77777777" w:rsidR="00587914" w:rsidRPr="00A837BC" w:rsidRDefault="00587914" w:rsidP="00587914">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Suaugusiesiems</w:t>
      </w:r>
    </w:p>
    <w:p w14:paraId="30B65646" w14:textId="77777777" w:rsidR="00587914" w:rsidRPr="00A837BC" w:rsidRDefault="00587914" w:rsidP="00587914">
      <w:pPr>
        <w:numPr>
          <w:ilvl w:val="0"/>
          <w:numId w:val="3"/>
        </w:numPr>
        <w:tabs>
          <w:tab w:val="left" w:pos="567"/>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rPr>
        <w:t>skrandžio ir dvylikapirštės žarnos opų, kurias sukelia neselektyvaus poveikio nesteroidiniai vaistai nuo uždegimo (NVNU), pvz., ibuprofenas, profilaktikai, jei ilgalaikis gydymas NVNU reikalingas pacientams, kuriems yra padidėjusi opos atsiradimo rizika.</w:t>
      </w:r>
    </w:p>
    <w:p w14:paraId="5E1894D1" w14:textId="77777777" w:rsidR="00587914" w:rsidRPr="00A837BC" w:rsidRDefault="00587914" w:rsidP="00587914">
      <w:pPr>
        <w:spacing w:after="0" w:line="240" w:lineRule="auto"/>
        <w:rPr>
          <w:rFonts w:ascii="Times New Roman" w:eastAsia="Times New Roman" w:hAnsi="Times New Roman" w:cs="Times New Roman"/>
        </w:rPr>
      </w:pPr>
    </w:p>
    <w:p w14:paraId="70120A83" w14:textId="77777777" w:rsidR="00587914" w:rsidRPr="00A837BC" w:rsidRDefault="00587914" w:rsidP="00587914">
      <w:pPr>
        <w:numPr>
          <w:ilvl w:val="12"/>
          <w:numId w:val="0"/>
        </w:numPr>
        <w:tabs>
          <w:tab w:val="left" w:pos="720"/>
        </w:tabs>
        <w:spacing w:after="0" w:line="240" w:lineRule="auto"/>
        <w:rPr>
          <w:rFonts w:ascii="Times New Roman" w:eastAsia="Times New Roman" w:hAnsi="Times New Roman" w:cs="Times New Roman"/>
        </w:rPr>
      </w:pPr>
    </w:p>
    <w:p w14:paraId="7F2A35B4" w14:textId="77777777" w:rsidR="00587914" w:rsidRPr="00A837BC" w:rsidRDefault="00587914" w:rsidP="00587914">
      <w:pPr>
        <w:numPr>
          <w:ilvl w:val="0"/>
          <w:numId w:val="4"/>
        </w:numPr>
        <w:tabs>
          <w:tab w:val="left" w:pos="720"/>
        </w:tabs>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Kas žinotina prieš vartojant Pantoprazole Ingen Pharma</w:t>
      </w:r>
    </w:p>
    <w:p w14:paraId="115B2CCF" w14:textId="77777777" w:rsidR="00587914" w:rsidRPr="00A837BC" w:rsidRDefault="00587914" w:rsidP="00587914">
      <w:pPr>
        <w:tabs>
          <w:tab w:val="left" w:pos="720"/>
        </w:tabs>
        <w:spacing w:after="0" w:line="240" w:lineRule="auto"/>
        <w:ind w:right="-2"/>
        <w:rPr>
          <w:rFonts w:ascii="Times New Roman" w:eastAsia="Times New Roman" w:hAnsi="Times New Roman" w:cs="Times New Roman"/>
        </w:rPr>
      </w:pPr>
    </w:p>
    <w:p w14:paraId="71D2C2C2" w14:textId="77777777" w:rsidR="00587914" w:rsidRPr="00A837BC" w:rsidRDefault="00587914" w:rsidP="00587914">
      <w:pPr>
        <w:numPr>
          <w:ilvl w:val="12"/>
          <w:numId w:val="0"/>
        </w:num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Pantoprazole Ingen Pharma vartoti negalima</w:t>
      </w:r>
    </w:p>
    <w:p w14:paraId="3D868A35"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Jeigu yra alergija veikliajai arba bet kuriai pagalbinei šio vaisto medžiagai (jos išvardytos 6 skyriuje), arba vaistams, kurių sudėtyje yra kitų protonų siurblio inhibitorių.</w:t>
      </w:r>
    </w:p>
    <w:p w14:paraId="6D70E54C" w14:textId="77777777" w:rsidR="00587914" w:rsidRPr="00A837BC" w:rsidRDefault="00587914" w:rsidP="00587914">
      <w:pPr>
        <w:numPr>
          <w:ilvl w:val="12"/>
          <w:numId w:val="0"/>
        </w:numPr>
        <w:tabs>
          <w:tab w:val="left" w:pos="720"/>
        </w:tabs>
        <w:spacing w:after="0" w:line="240" w:lineRule="auto"/>
        <w:ind w:right="-2"/>
        <w:rPr>
          <w:rFonts w:ascii="Times New Roman" w:eastAsia="Times New Roman" w:hAnsi="Times New Roman" w:cs="Times New Roman"/>
        </w:rPr>
      </w:pPr>
    </w:p>
    <w:p w14:paraId="1F1990D8" w14:textId="77777777" w:rsidR="00587914" w:rsidRPr="00A837BC" w:rsidRDefault="00587914" w:rsidP="00587914">
      <w:pPr>
        <w:numPr>
          <w:ilvl w:val="12"/>
          <w:numId w:val="0"/>
        </w:num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Įspėjimai ir atsargumo priemonės</w:t>
      </w:r>
    </w:p>
    <w:p w14:paraId="32D6683D" w14:textId="77777777" w:rsidR="00587914" w:rsidRPr="00A837BC" w:rsidRDefault="00587914" w:rsidP="00587914">
      <w:pPr>
        <w:numPr>
          <w:ilvl w:val="12"/>
          <w:numId w:val="0"/>
        </w:numPr>
        <w:spacing w:after="0" w:line="240" w:lineRule="auto"/>
        <w:ind w:right="-2"/>
        <w:rPr>
          <w:rFonts w:ascii="Times New Roman" w:eastAsia="Times New Roman" w:hAnsi="Times New Roman" w:cs="Times New Roman"/>
          <w:bCs/>
        </w:rPr>
      </w:pPr>
      <w:r w:rsidRPr="00A837BC">
        <w:rPr>
          <w:rFonts w:ascii="Times New Roman" w:eastAsia="Times New Roman" w:hAnsi="Times New Roman" w:cs="Times New Roman"/>
          <w:bCs/>
        </w:rPr>
        <w:t>Pasitarkite su gydytoju arba vaistininku, prieš vartodami Pantoprazole Ingen Pharma:</w:t>
      </w:r>
    </w:p>
    <w:p w14:paraId="6669C7B8" w14:textId="77777777" w:rsidR="00587914" w:rsidRPr="00A837BC" w:rsidRDefault="00587914" w:rsidP="00587914">
      <w:pPr>
        <w:numPr>
          <w:ilvl w:val="12"/>
          <w:numId w:val="0"/>
        </w:numPr>
        <w:spacing w:after="0" w:line="240" w:lineRule="auto"/>
        <w:ind w:right="-2"/>
        <w:rPr>
          <w:rFonts w:ascii="Times New Roman" w:eastAsia="Times New Roman" w:hAnsi="Times New Roman" w:cs="Times New Roman"/>
          <w:b/>
          <w:bCs/>
        </w:rPr>
      </w:pPr>
    </w:p>
    <w:p w14:paraId="031FDCB4" w14:textId="77777777" w:rsidR="00587914" w:rsidRPr="00A837BC" w:rsidRDefault="00587914" w:rsidP="00587914">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lastRenderedPageBreak/>
        <w:t>Jei yra sunkus kepenų sutrikimas. Jei Jums yra buvę kepenų sutrikimų, pasakykite gydytojui. Jis dažniau tirs kepenų fermentų kiekį, ypač gydymo Pantoprazole Ingen Pharma pradžioje ir ilgalaikio gydymo atveju. Jei kepenų fermentų kiekis padidėja, gydymas turi būti nutrauktas.</w:t>
      </w:r>
    </w:p>
    <w:p w14:paraId="7862865B" w14:textId="77777777" w:rsidR="00587914" w:rsidRPr="00A837BC" w:rsidRDefault="00587914" w:rsidP="00587914">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Jeigu reikia ilgai vartoti vaistų, vadinamų NVNU, bei Pantoprazole Ingen Pharma, kadangi didėja skrandžio ir žarnų komplikacijų atsiradimo rizika. Rizikos padidėjimas bus įvertintas atsižvelgiant į esamus rizikos veiksnius: amžių (65 metai ir daugiau), buvusią skrandžio ar žarnos opą, kraujavimą iš skrandžio ar žarnų.</w:t>
      </w:r>
    </w:p>
    <w:p w14:paraId="76C94E43" w14:textId="77777777" w:rsidR="00587914" w:rsidRPr="00A837BC" w:rsidRDefault="00587914" w:rsidP="00587914">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Jei vitamino B12 kiekis organizme yra sumažėjęs arba yra šio vitamino kiekio sumažėjimo rizikos veiksnių, o pantoprazolo vartojama ilgai. Pantoprazolas, kaip ir visi skrandžio rūgšties kiekį mažinantys vaistai, gali pabloginti vitamino B12 absorbciją.</w:t>
      </w:r>
    </w:p>
    <w:p w14:paraId="23CC6531" w14:textId="77777777" w:rsidR="00587914" w:rsidRPr="00A837BC" w:rsidRDefault="00587914" w:rsidP="00587914">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 xml:space="preserve">Jei vartojate vaistų, </w:t>
      </w:r>
      <w:r w:rsidRPr="00A837BC">
        <w:rPr>
          <w:rFonts w:ascii="Times New Roman" w:eastAsia="Calibri" w:hAnsi="Times New Roman" w:cs="Times New Roman"/>
        </w:rPr>
        <w:t>vadinamų ŽIV proteazių inhibitoriais, pvz.,</w:t>
      </w:r>
      <w:r w:rsidRPr="00A837BC">
        <w:rPr>
          <w:rFonts w:ascii="Times New Roman" w:eastAsia="Times New Roman" w:hAnsi="Times New Roman" w:cs="Times New Roman"/>
        </w:rPr>
        <w:t xml:space="preserve"> atazanaviro (jais gydoma ŽIV infekcija), kartu su pantoprazolu (prašykite specifinio gydytojo patarimo).</w:t>
      </w:r>
    </w:p>
    <w:p w14:paraId="7352BE39" w14:textId="77777777" w:rsidR="00587914" w:rsidRPr="00A837BC" w:rsidRDefault="00587914" w:rsidP="00587914">
      <w:pPr>
        <w:numPr>
          <w:ilvl w:val="0"/>
          <w:numId w:val="5"/>
        </w:numPr>
        <w:tabs>
          <w:tab w:val="clear" w:pos="360"/>
          <w:tab w:val="num" w:pos="480"/>
          <w:tab w:val="left" w:pos="567"/>
          <w:tab w:val="num" w:pos="930"/>
        </w:tabs>
        <w:spacing w:after="0" w:line="260" w:lineRule="exact"/>
        <w:ind w:left="480" w:hanging="480"/>
        <w:rPr>
          <w:rFonts w:ascii="Times New Roman" w:eastAsia="Calibri" w:hAnsi="Times New Roman" w:cs="Times New Roman"/>
        </w:rPr>
      </w:pPr>
      <w:r w:rsidRPr="00A837BC">
        <w:rPr>
          <w:rFonts w:ascii="Times New Roman" w:eastAsia="Calibri" w:hAnsi="Times New Roman" w:cs="Times New Roman"/>
        </w:rPr>
        <w:t>Jei vartojate protonų siurblio inhibitorių, pvz., pantoprazolo (ypač jei jo vartojama ilgiau kaip vienerius metus), gali šiek tiek padidėti šlaunikaulio, riešo ar slankstelių lūžių rizika. Pasakykite gydytojui, jei sergate osteoporoze arba vartojate kortikosteroidų (jie gali didinti osteoporozės atsiradimo riziką).</w:t>
      </w:r>
    </w:p>
    <w:p w14:paraId="48587E1A" w14:textId="77777777" w:rsidR="00587914" w:rsidRPr="00A837BC" w:rsidRDefault="00587914" w:rsidP="00587914">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Calibri" w:hAnsi="Times New Roman" w:cs="Times New Roman"/>
        </w:rPr>
        <w:t>Jei pantoprazolo vartojate ilgiau nei tris mėnesius, gali sumažėti magnio kiekis kraujyje. Mažas magnio kiekis kraujyje gali pasireikšti nuovargiu, nevalingais raumenų susitraukimais, nesiorientavimu, traukuliais, svaiguliu ir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14:paraId="05EA8CC8" w14:textId="77777777" w:rsidR="00587914" w:rsidRPr="00A837BC" w:rsidRDefault="00587914" w:rsidP="00587914">
      <w:pPr>
        <w:numPr>
          <w:ilvl w:val="0"/>
          <w:numId w:val="6"/>
        </w:numPr>
        <w:tabs>
          <w:tab w:val="clear" w:pos="360"/>
          <w:tab w:val="num" w:pos="567"/>
          <w:tab w:val="num" w:pos="930"/>
        </w:tabs>
        <w:spacing w:after="0" w:line="260" w:lineRule="exact"/>
        <w:ind w:left="426" w:hanging="426"/>
        <w:rPr>
          <w:rFonts w:ascii="Times New Roman" w:eastAsia="Times New Roman" w:hAnsi="Times New Roman" w:cs="Times New Roman"/>
        </w:rPr>
      </w:pPr>
      <w:r w:rsidRPr="00A837BC">
        <w:rPr>
          <w:rFonts w:ascii="Times New Roman" w:eastAsia="Times New Roman" w:hAnsi="Times New Roman" w:cs="Times New Roman"/>
        </w:rPr>
        <w:t>Jeigu Jums kada nors pasireiškė odos reakcija po gydymo vaistu, panašiu į Pantoprazole Ingen Pharma, kuriuo mažinamas skrandžio rūgštingumas. Jeigu Jums išbertų odą, ypač saulės apšviestose vietose, kuo skubiau pasakykite apie tai savo gydytojui, kadangi Jums gali tekti nutraukti gydymą Pantoprazole Ingen Pharma. Taip pat nepamirškite pasakyti, jeigu Jums pasireiškia bet koks kitas neigiamas poveikis, pavyzdžiui, sąnarių skausmas.</w:t>
      </w:r>
    </w:p>
    <w:p w14:paraId="12278643" w14:textId="77777777" w:rsidR="00587914" w:rsidRPr="00A837BC" w:rsidRDefault="00587914" w:rsidP="00587914">
      <w:pPr>
        <w:numPr>
          <w:ilvl w:val="0"/>
          <w:numId w:val="6"/>
        </w:numPr>
        <w:tabs>
          <w:tab w:val="clear" w:pos="360"/>
          <w:tab w:val="num" w:pos="567"/>
          <w:tab w:val="num" w:pos="930"/>
        </w:tabs>
        <w:spacing w:after="0" w:line="260" w:lineRule="exact"/>
        <w:ind w:left="426" w:hanging="426"/>
        <w:rPr>
          <w:rFonts w:ascii="Times New Roman" w:eastAsia="Times New Roman" w:hAnsi="Times New Roman" w:cs="Times New Roman"/>
        </w:rPr>
      </w:pPr>
      <w:r w:rsidRPr="00A837BC">
        <w:rPr>
          <w:rFonts w:ascii="Times New Roman" w:eastAsia="Calibri" w:hAnsi="Times New Roman" w:cs="Times New Roman"/>
        </w:rPr>
        <w:t>Jeigu Jums bus atliekamas specialus kraujo tyrimas (dėl chromogranino A).</w:t>
      </w:r>
    </w:p>
    <w:p w14:paraId="11567542" w14:textId="77777777" w:rsidR="00587914" w:rsidRPr="00A837BC" w:rsidRDefault="00587914" w:rsidP="00587914">
      <w:pPr>
        <w:tabs>
          <w:tab w:val="num" w:pos="930"/>
        </w:tabs>
        <w:spacing w:after="0" w:line="260" w:lineRule="exact"/>
        <w:rPr>
          <w:rFonts w:ascii="Times New Roman" w:eastAsia="Times New Roman" w:hAnsi="Times New Roman" w:cs="Times New Roman"/>
        </w:rPr>
      </w:pPr>
    </w:p>
    <w:p w14:paraId="3CDD324E" w14:textId="3B78766F"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Nedels</w:t>
      </w:r>
      <w:r w:rsidR="009B2765">
        <w:rPr>
          <w:rFonts w:ascii="Times New Roman" w:eastAsia="Times New Roman" w:hAnsi="Times New Roman" w:cs="Times New Roman"/>
          <w:b/>
          <w:bCs/>
        </w:rPr>
        <w:t>iant</w:t>
      </w:r>
      <w:r w:rsidRPr="00A837BC">
        <w:rPr>
          <w:rFonts w:ascii="Times New Roman" w:eastAsia="Times New Roman" w:hAnsi="Times New Roman" w:cs="Times New Roman"/>
          <w:b/>
          <w:bCs/>
        </w:rPr>
        <w:t xml:space="preserve"> pasakykite gydytojui, </w:t>
      </w:r>
      <w:r w:rsidRPr="00A837BC">
        <w:rPr>
          <w:rFonts w:ascii="Times New Roman" w:eastAsia="Calibri" w:hAnsi="Times New Roman" w:cs="Times New Roman"/>
        </w:rPr>
        <w:t>jei prieš vaisto vartojimo pradžią ar jo vartojimo metu pastebėsite bet kurį iš toliau išvardytų simptomų, kurie gali būti kitos (sunkesnės) ligos požymiai</w:t>
      </w:r>
      <w:r w:rsidRPr="00A837BC">
        <w:rPr>
          <w:rFonts w:ascii="Times New Roman" w:eastAsia="Times New Roman" w:hAnsi="Times New Roman" w:cs="Times New Roman"/>
        </w:rPr>
        <w:t>.</w:t>
      </w:r>
    </w:p>
    <w:p w14:paraId="0CDF9F33" w14:textId="77777777" w:rsidR="00587914" w:rsidRPr="00A837BC" w:rsidRDefault="00587914" w:rsidP="00587914">
      <w:pPr>
        <w:numPr>
          <w:ilvl w:val="0"/>
          <w:numId w:val="3"/>
        </w:numPr>
        <w:tabs>
          <w:tab w:val="clear" w:pos="720"/>
          <w:tab w:val="num" w:pos="426"/>
          <w:tab w:val="num" w:pos="567"/>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Netikėtas kūno svorio mažėjimas.</w:t>
      </w:r>
    </w:p>
    <w:p w14:paraId="79EB183A" w14:textId="77777777" w:rsidR="00587914" w:rsidRPr="00A837BC" w:rsidRDefault="00587914" w:rsidP="00587914">
      <w:pPr>
        <w:numPr>
          <w:ilvl w:val="0"/>
          <w:numId w:val="3"/>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Vėmimas, ypač pasikartojantis.</w:t>
      </w:r>
    </w:p>
    <w:p w14:paraId="4B0D6BD2" w14:textId="77777777" w:rsidR="00587914" w:rsidRPr="00A837BC" w:rsidRDefault="00587914" w:rsidP="00587914">
      <w:pPr>
        <w:numPr>
          <w:ilvl w:val="0"/>
          <w:numId w:val="3"/>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Vėmimas krauju (gali atrodyti, kad vėmaluose yra kavos tirščių).</w:t>
      </w:r>
    </w:p>
    <w:p w14:paraId="5CEE2FC7" w14:textId="77777777" w:rsidR="00587914" w:rsidRPr="00A837BC" w:rsidRDefault="00587914" w:rsidP="00587914">
      <w:pPr>
        <w:numPr>
          <w:ilvl w:val="0"/>
          <w:numId w:val="3"/>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Kraujas išmatose (išmatos gali būti juodos ar deguto išvaizdos).</w:t>
      </w:r>
    </w:p>
    <w:p w14:paraId="38ABD2FD" w14:textId="77777777" w:rsidR="00587914" w:rsidRPr="00A837BC" w:rsidRDefault="00587914" w:rsidP="00587914">
      <w:pPr>
        <w:numPr>
          <w:ilvl w:val="0"/>
          <w:numId w:val="3"/>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Rijimo pasunkėjimas ar skausmas ryjant.</w:t>
      </w:r>
    </w:p>
    <w:p w14:paraId="32CA0AC1" w14:textId="77777777" w:rsidR="00587914" w:rsidRPr="00A837BC" w:rsidRDefault="00587914" w:rsidP="00587914">
      <w:pPr>
        <w:numPr>
          <w:ilvl w:val="0"/>
          <w:numId w:val="3"/>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Pablyškimas ir silpnumas (mažakraujystė).</w:t>
      </w:r>
    </w:p>
    <w:p w14:paraId="0C0B5599" w14:textId="77777777" w:rsidR="00587914" w:rsidRPr="00A837BC" w:rsidRDefault="00587914" w:rsidP="00587914">
      <w:pPr>
        <w:numPr>
          <w:ilvl w:val="0"/>
          <w:numId w:val="3"/>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Krūtinės skausmas.</w:t>
      </w:r>
    </w:p>
    <w:p w14:paraId="29DF8D00" w14:textId="77777777" w:rsidR="00587914" w:rsidRPr="00A837BC" w:rsidRDefault="00587914" w:rsidP="00587914">
      <w:pPr>
        <w:numPr>
          <w:ilvl w:val="0"/>
          <w:numId w:val="3"/>
        </w:numPr>
        <w:tabs>
          <w:tab w:val="clear" w:pos="720"/>
          <w:tab w:val="num" w:pos="426"/>
          <w:tab w:val="num" w:pos="480"/>
          <w:tab w:val="left" w:pos="567"/>
        </w:tabs>
        <w:spacing w:after="0" w:line="260" w:lineRule="exact"/>
        <w:ind w:left="480" w:hanging="480"/>
        <w:rPr>
          <w:rFonts w:ascii="Times New Roman" w:eastAsia="Times New Roman" w:hAnsi="Times New Roman" w:cs="Times New Roman"/>
        </w:rPr>
      </w:pPr>
      <w:r w:rsidRPr="00A837BC">
        <w:rPr>
          <w:rFonts w:ascii="Times New Roman" w:eastAsia="Calibri" w:hAnsi="Times New Roman" w:cs="Times New Roman"/>
        </w:rPr>
        <w:t>Pilvo skausmas.</w:t>
      </w:r>
    </w:p>
    <w:p w14:paraId="0030F83E" w14:textId="77777777" w:rsidR="00587914" w:rsidRPr="00A837BC" w:rsidRDefault="00587914" w:rsidP="00587914">
      <w:pPr>
        <w:numPr>
          <w:ilvl w:val="0"/>
          <w:numId w:val="3"/>
        </w:numPr>
        <w:tabs>
          <w:tab w:val="clear" w:pos="720"/>
          <w:tab w:val="num" w:pos="426"/>
          <w:tab w:val="num" w:pos="480"/>
          <w:tab w:val="left" w:pos="567"/>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Sunkus ir (arba) nuolatinis viduriavimas (pantoprazolo vartojimas buvo susijęs su nedideliu infekcinio viduriavimo padažnėjimu).</w:t>
      </w:r>
    </w:p>
    <w:p w14:paraId="71B021AF" w14:textId="77777777" w:rsidR="00587914" w:rsidRPr="00A837BC" w:rsidRDefault="00587914" w:rsidP="00587914">
      <w:pPr>
        <w:spacing w:after="0" w:line="240" w:lineRule="auto"/>
        <w:rPr>
          <w:rFonts w:ascii="Times New Roman" w:eastAsia="Times New Roman" w:hAnsi="Times New Roman" w:cs="Times New Roman"/>
        </w:rPr>
      </w:pPr>
    </w:p>
    <w:p w14:paraId="0D093B8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363C6834" w14:textId="77777777" w:rsidR="00587914" w:rsidRPr="00A837BC" w:rsidRDefault="00587914" w:rsidP="00587914">
      <w:pPr>
        <w:spacing w:after="0" w:line="240" w:lineRule="auto"/>
        <w:rPr>
          <w:rFonts w:ascii="Times New Roman" w:eastAsia="Times New Roman" w:hAnsi="Times New Roman" w:cs="Times New Roman"/>
        </w:rPr>
      </w:pPr>
    </w:p>
    <w:p w14:paraId="4676706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Jei Pantoprazole Ingen Pharma vartojate ilgai (ilgiau kaip 1 metus), gydytojas tikriausiai norės reguliariai tirti Jūsų būklę. Kiekvieno apsilankymo metu gydytojui pasakykite apie visus naujus bei išskirtinius simptomus ir aplinkybes.</w:t>
      </w:r>
    </w:p>
    <w:p w14:paraId="48C2ED45" w14:textId="77777777" w:rsidR="00587914" w:rsidRPr="00A837BC" w:rsidRDefault="00587914" w:rsidP="00587914">
      <w:pPr>
        <w:spacing w:after="0" w:line="240" w:lineRule="auto"/>
        <w:rPr>
          <w:rFonts w:ascii="Times New Roman" w:eastAsia="Times New Roman" w:hAnsi="Times New Roman" w:cs="Times New Roman"/>
        </w:rPr>
      </w:pPr>
    </w:p>
    <w:p w14:paraId="79153F56" w14:textId="77777777" w:rsidR="00587914" w:rsidRPr="00A837BC" w:rsidRDefault="00587914" w:rsidP="00587914">
      <w:pPr>
        <w:spacing w:after="0" w:line="240" w:lineRule="auto"/>
        <w:rPr>
          <w:rFonts w:ascii="Times New Roman" w:eastAsia="Calibri" w:hAnsi="Times New Roman" w:cs="Times New Roman"/>
          <w:b/>
          <w:snapToGrid w:val="0"/>
        </w:rPr>
      </w:pPr>
      <w:r w:rsidRPr="00A837BC">
        <w:rPr>
          <w:rFonts w:ascii="Times New Roman" w:eastAsia="Calibri" w:hAnsi="Times New Roman" w:cs="Times New Roman"/>
          <w:b/>
          <w:snapToGrid w:val="0"/>
        </w:rPr>
        <w:t>Vaikams ir paaugliams</w:t>
      </w:r>
    </w:p>
    <w:p w14:paraId="3F2BCD30" w14:textId="6D3EFFB4"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snapToGrid w:val="0"/>
        </w:rPr>
        <w:t xml:space="preserve">Pantoprazole Ingen Pharma jaunesniems kaip 12 metų vaikams </w:t>
      </w:r>
      <w:r w:rsidR="000F2FA0">
        <w:rPr>
          <w:rFonts w:ascii="Times New Roman" w:eastAsia="Calibri" w:hAnsi="Times New Roman" w:cs="Times New Roman"/>
          <w:snapToGrid w:val="0"/>
        </w:rPr>
        <w:t xml:space="preserve">ir paaugliams </w:t>
      </w:r>
      <w:r w:rsidRPr="00A837BC">
        <w:rPr>
          <w:rFonts w:ascii="Times New Roman" w:eastAsia="Calibri" w:hAnsi="Times New Roman" w:cs="Times New Roman"/>
          <w:snapToGrid w:val="0"/>
        </w:rPr>
        <w:t>vartoti nerekomenduojama, nes saugumas ir veiksmingumas šios amžiaus grupės vaikams</w:t>
      </w:r>
      <w:r w:rsidR="000F2FA0">
        <w:rPr>
          <w:rFonts w:ascii="Times New Roman" w:eastAsia="Calibri" w:hAnsi="Times New Roman" w:cs="Times New Roman"/>
          <w:snapToGrid w:val="0"/>
        </w:rPr>
        <w:t xml:space="preserve"> ir paaugliams</w:t>
      </w:r>
      <w:r w:rsidRPr="00A837BC">
        <w:rPr>
          <w:rFonts w:ascii="Times New Roman" w:eastAsia="Calibri" w:hAnsi="Times New Roman" w:cs="Times New Roman"/>
          <w:snapToGrid w:val="0"/>
        </w:rPr>
        <w:t xml:space="preserve"> neištirti.</w:t>
      </w:r>
    </w:p>
    <w:p w14:paraId="0E6B8986" w14:textId="77777777" w:rsidR="00587914" w:rsidRPr="00A837BC" w:rsidRDefault="00587914" w:rsidP="00587914">
      <w:pPr>
        <w:spacing w:after="0" w:line="240" w:lineRule="auto"/>
        <w:rPr>
          <w:rFonts w:ascii="Times New Roman" w:eastAsia="Times New Roman" w:hAnsi="Times New Roman" w:cs="Times New Roman"/>
        </w:rPr>
      </w:pPr>
    </w:p>
    <w:p w14:paraId="4E87A069"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Kiti vaistai ir Pantoprazole Ingen Pharma</w:t>
      </w:r>
    </w:p>
    <w:p w14:paraId="4421C7F7" w14:textId="77777777" w:rsidR="00587914" w:rsidRPr="00A837BC" w:rsidRDefault="00587914" w:rsidP="00587914">
      <w:pPr>
        <w:spacing w:after="0" w:line="240" w:lineRule="auto"/>
        <w:rPr>
          <w:rFonts w:ascii="Times New Roman" w:eastAsia="Times New Roman" w:hAnsi="Times New Roman" w:cs="Times New Roman"/>
          <w:bCs/>
        </w:rPr>
      </w:pPr>
      <w:r w:rsidRPr="00A837BC">
        <w:rPr>
          <w:rFonts w:ascii="Times New Roman" w:eastAsia="Times New Roman" w:hAnsi="Times New Roman" w:cs="Times New Roman"/>
          <w:bCs/>
        </w:rPr>
        <w:t xml:space="preserve">Jeigu vartojate ar neseniai vartojote kitų vaistų, </w:t>
      </w:r>
      <w:r w:rsidRPr="00A837BC">
        <w:rPr>
          <w:rFonts w:ascii="Times New Roman" w:eastAsia="Calibri" w:hAnsi="Times New Roman" w:cs="Times New Roman"/>
          <w:noProof/>
          <w:snapToGrid w:val="0"/>
        </w:rPr>
        <w:t>įskaitant įsigytus be recepto,</w:t>
      </w:r>
      <w:r w:rsidRPr="00A837BC">
        <w:rPr>
          <w:rFonts w:ascii="Times New Roman" w:eastAsia="Times New Roman" w:hAnsi="Times New Roman" w:cs="Times New Roman"/>
          <w:bCs/>
        </w:rPr>
        <w:t xml:space="preserve"> arba dėl to nesate tikri, apie tai pasakykite gydytojui arba vaistininkui.</w:t>
      </w:r>
    </w:p>
    <w:p w14:paraId="5F01372E" w14:textId="77777777" w:rsidR="00587914" w:rsidRPr="00A837BC" w:rsidRDefault="00587914" w:rsidP="00587914">
      <w:pPr>
        <w:spacing w:after="0" w:line="240" w:lineRule="auto"/>
        <w:rPr>
          <w:rFonts w:ascii="Times New Roman" w:eastAsia="Times New Roman" w:hAnsi="Times New Roman" w:cs="Times New Roman"/>
          <w:bCs/>
        </w:rPr>
      </w:pPr>
    </w:p>
    <w:p w14:paraId="4CAEC17E"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Pasakykite gydytojui, jeigu vartojate toliau išvardytų vaistų, kadangi Pantoprazole Ingen Pharma gali keisti jų veiksmingumą.</w:t>
      </w:r>
    </w:p>
    <w:p w14:paraId="6741DA2F" w14:textId="77777777" w:rsidR="00587914" w:rsidRPr="00A837BC" w:rsidRDefault="00587914" w:rsidP="00587914">
      <w:pPr>
        <w:spacing w:after="0" w:line="240" w:lineRule="auto"/>
        <w:rPr>
          <w:rFonts w:ascii="Times New Roman" w:eastAsia="Times New Roman" w:hAnsi="Times New Roman" w:cs="Times New Roman"/>
        </w:rPr>
      </w:pPr>
    </w:p>
    <w:p w14:paraId="645C2DFD" w14:textId="77777777" w:rsidR="00587914" w:rsidRPr="00A837BC" w:rsidRDefault="00587914" w:rsidP="00587914">
      <w:pPr>
        <w:numPr>
          <w:ilvl w:val="0"/>
          <w:numId w:val="3"/>
        </w:numPr>
        <w:tabs>
          <w:tab w:val="left" w:pos="600"/>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rPr>
        <w:t>Tokių vaistų kaip ketokonazolas, itrakonazolas ir pozakonazolas (jais gydoma grybelių sukelta infekcinė liga) ar erlotinibo (juo gydomas tam tikras vėžys), nes Pantoprazole Ingen Pharma gali sutrikdyti tinkamą šių ir kai kurių kitų vaistų poveikį.</w:t>
      </w:r>
    </w:p>
    <w:p w14:paraId="3F5D38D9" w14:textId="77777777" w:rsidR="00587914" w:rsidRPr="00A837BC" w:rsidRDefault="00587914" w:rsidP="00587914">
      <w:pPr>
        <w:numPr>
          <w:ilvl w:val="0"/>
          <w:numId w:val="3"/>
        </w:numPr>
        <w:tabs>
          <w:tab w:val="left" w:pos="600"/>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rPr>
        <w:t>Varfarino ir fenprokumono (vaistų, veikiančių krešėjimą, t. y. skystinančių kraują). Gali reikti atlikti daugiau tyrimų.</w:t>
      </w:r>
    </w:p>
    <w:p w14:paraId="765AB2EC" w14:textId="77777777" w:rsidR="00587914" w:rsidRPr="00A837BC" w:rsidRDefault="00587914" w:rsidP="00587914">
      <w:pPr>
        <w:numPr>
          <w:ilvl w:val="0"/>
          <w:numId w:val="3"/>
        </w:numPr>
        <w:tabs>
          <w:tab w:val="left" w:pos="567"/>
          <w:tab w:val="left" w:pos="600"/>
        </w:tabs>
        <w:spacing w:after="0" w:line="260" w:lineRule="exact"/>
        <w:ind w:left="600" w:hanging="600"/>
        <w:rPr>
          <w:rFonts w:ascii="Times New Roman" w:eastAsia="Calibri" w:hAnsi="Times New Roman" w:cs="Times New Roman"/>
        </w:rPr>
      </w:pPr>
      <w:r w:rsidRPr="00A837BC">
        <w:rPr>
          <w:rFonts w:ascii="Times New Roman" w:eastAsia="Calibri" w:hAnsi="Times New Roman" w:cs="Times New Roman"/>
        </w:rPr>
        <w:t>Vaistų nuo ŽIV infekcijos, pvz., atazanaviro.</w:t>
      </w:r>
    </w:p>
    <w:p w14:paraId="108EFCA0" w14:textId="77777777" w:rsidR="00587914" w:rsidRPr="00A837BC" w:rsidRDefault="00587914" w:rsidP="00587914">
      <w:pPr>
        <w:numPr>
          <w:ilvl w:val="0"/>
          <w:numId w:val="3"/>
        </w:numPr>
        <w:tabs>
          <w:tab w:val="left" w:pos="567"/>
          <w:tab w:val="left" w:pos="600"/>
        </w:tabs>
        <w:spacing w:after="0" w:line="260" w:lineRule="exact"/>
        <w:ind w:left="600" w:hanging="600"/>
        <w:rPr>
          <w:rFonts w:ascii="Times New Roman" w:eastAsia="Calibri" w:hAnsi="Times New Roman" w:cs="Times New Roman"/>
        </w:rPr>
      </w:pPr>
      <w:r w:rsidRPr="00A837BC">
        <w:rPr>
          <w:rFonts w:ascii="Times New Roman" w:eastAsia="Calibri" w:hAnsi="Times New Roman" w:cs="Times New Roman"/>
        </w:rPr>
        <w:t>Metotreksato (juo gydomi reumatoidinis artritas, žvynelinė ir vėžys). Jei Jūs vartojate metotreksato, gydytojas gali laikinai nutraukti gydymą Pantoprazole Ingen Pharma, kadangi pantoprazolas gali didinti metotreksato kiekį kraujyje.</w:t>
      </w:r>
    </w:p>
    <w:p w14:paraId="587E4763" w14:textId="77777777" w:rsidR="00587914" w:rsidRPr="00A837BC" w:rsidRDefault="00587914" w:rsidP="00587914">
      <w:pPr>
        <w:numPr>
          <w:ilvl w:val="0"/>
          <w:numId w:val="3"/>
        </w:numPr>
        <w:tabs>
          <w:tab w:val="left" w:pos="600"/>
        </w:tabs>
        <w:spacing w:after="0" w:line="260" w:lineRule="exact"/>
        <w:ind w:left="600" w:hanging="600"/>
        <w:rPr>
          <w:rFonts w:ascii="Times New Roman" w:eastAsia="Calibri" w:hAnsi="Times New Roman" w:cs="Times New Roman"/>
        </w:rPr>
      </w:pPr>
      <w:r w:rsidRPr="00A837BC">
        <w:rPr>
          <w:rFonts w:ascii="Times New Roman" w:eastAsia="Calibri" w:hAnsi="Times New Roman" w:cs="Times New Roman"/>
        </w:rPr>
        <w:t>Fluvoksamino (jo vartojama depresijai ir kitiems psichikos sutrikimams gydyti; jei jūs vartojate fluvoksamino, gydytojui gali reikėti sumažinti jo dozę).</w:t>
      </w:r>
    </w:p>
    <w:p w14:paraId="7F8582D1" w14:textId="77777777" w:rsidR="00587914" w:rsidRPr="00A837BC" w:rsidRDefault="00587914" w:rsidP="00587914">
      <w:pPr>
        <w:numPr>
          <w:ilvl w:val="0"/>
          <w:numId w:val="3"/>
        </w:numPr>
        <w:tabs>
          <w:tab w:val="left" w:pos="600"/>
        </w:tabs>
        <w:spacing w:after="0" w:line="260" w:lineRule="exact"/>
        <w:ind w:left="600" w:hanging="600"/>
        <w:rPr>
          <w:rFonts w:ascii="Times New Roman" w:eastAsia="Calibri" w:hAnsi="Times New Roman" w:cs="Times New Roman"/>
        </w:rPr>
      </w:pPr>
      <w:r w:rsidRPr="00A837BC">
        <w:rPr>
          <w:rFonts w:ascii="Times New Roman" w:eastAsia="Calibri" w:hAnsi="Times New Roman" w:cs="Times New Roman"/>
        </w:rPr>
        <w:t>Rifampicino (juo gydomos infekcinės ligos).</w:t>
      </w:r>
    </w:p>
    <w:p w14:paraId="3FF894AC" w14:textId="77777777" w:rsidR="00587914" w:rsidRPr="00A837BC" w:rsidRDefault="00587914" w:rsidP="00587914">
      <w:pPr>
        <w:numPr>
          <w:ilvl w:val="0"/>
          <w:numId w:val="3"/>
        </w:numPr>
        <w:tabs>
          <w:tab w:val="left" w:pos="600"/>
        </w:tabs>
        <w:spacing w:after="0" w:line="260" w:lineRule="exact"/>
        <w:ind w:left="600" w:hanging="600"/>
        <w:rPr>
          <w:rFonts w:ascii="Times New Roman" w:eastAsia="Times New Roman" w:hAnsi="Times New Roman" w:cs="Times New Roman"/>
        </w:rPr>
      </w:pPr>
      <w:r w:rsidRPr="00A837BC">
        <w:rPr>
          <w:rFonts w:ascii="Times New Roman" w:eastAsia="Calibri" w:hAnsi="Times New Roman" w:cs="Times New Roman"/>
        </w:rPr>
        <w:t>Paprastųjų jonažolių (</w:t>
      </w:r>
      <w:r w:rsidRPr="00A837BC">
        <w:rPr>
          <w:rFonts w:ascii="Times New Roman" w:eastAsia="Calibri" w:hAnsi="Times New Roman" w:cs="Times New Roman"/>
          <w:i/>
        </w:rPr>
        <w:t>Hypericum perforatum</w:t>
      </w:r>
      <w:r w:rsidRPr="00A837BC">
        <w:rPr>
          <w:rFonts w:ascii="Times New Roman" w:eastAsia="Calibri" w:hAnsi="Times New Roman" w:cs="Times New Roman"/>
        </w:rPr>
        <w:t>) preparatų (jais gydoma lengva depresija).</w:t>
      </w:r>
    </w:p>
    <w:p w14:paraId="3E6C50FE" w14:textId="77777777" w:rsidR="00587914" w:rsidRPr="00A837BC" w:rsidRDefault="00587914" w:rsidP="00587914">
      <w:pPr>
        <w:spacing w:after="0" w:line="240" w:lineRule="auto"/>
        <w:ind w:right="-2"/>
        <w:rPr>
          <w:rFonts w:ascii="Times New Roman" w:eastAsia="Times New Roman" w:hAnsi="Times New Roman" w:cs="Times New Roman"/>
          <w:b/>
          <w:bCs/>
        </w:rPr>
      </w:pPr>
    </w:p>
    <w:p w14:paraId="5C6BF730" w14:textId="77777777" w:rsidR="00587914" w:rsidRPr="00A837BC" w:rsidRDefault="00587914" w:rsidP="00587914">
      <w:p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Pantoprazole Ingen Pharma vartojimas su maistu ir gėrimais</w:t>
      </w:r>
    </w:p>
    <w:p w14:paraId="34F6E140" w14:textId="77777777" w:rsidR="00587914" w:rsidRPr="00A837BC" w:rsidRDefault="00587914" w:rsidP="00587914">
      <w:pPr>
        <w:spacing w:after="0" w:line="240" w:lineRule="auto"/>
        <w:ind w:right="-2"/>
        <w:rPr>
          <w:rFonts w:ascii="Times New Roman" w:eastAsia="Times New Roman" w:hAnsi="Times New Roman" w:cs="Times New Roman"/>
          <w:bCs/>
        </w:rPr>
      </w:pPr>
      <w:r w:rsidRPr="00A837BC">
        <w:rPr>
          <w:rFonts w:ascii="Times New Roman" w:eastAsia="Times New Roman" w:hAnsi="Times New Roman" w:cs="Times New Roman"/>
          <w:bCs/>
        </w:rPr>
        <w:t>Skrandyje neirių tablečių negalima kramtyti arba smulkinti, jas reikia nuryti sveikas, užgeriant vandeniu likus 1 valandai iki valgio.</w:t>
      </w:r>
    </w:p>
    <w:p w14:paraId="7E2C34E7" w14:textId="77777777" w:rsidR="00587914" w:rsidRPr="00A837BC" w:rsidRDefault="00587914" w:rsidP="00587914">
      <w:pPr>
        <w:spacing w:after="0" w:line="240" w:lineRule="auto"/>
        <w:ind w:right="-2"/>
        <w:rPr>
          <w:rFonts w:ascii="Times New Roman" w:eastAsia="Times New Roman" w:hAnsi="Times New Roman" w:cs="Times New Roman"/>
          <w:b/>
          <w:bCs/>
        </w:rPr>
      </w:pPr>
    </w:p>
    <w:p w14:paraId="00F68E43" w14:textId="77777777" w:rsidR="00587914" w:rsidRPr="00A837BC" w:rsidRDefault="00587914" w:rsidP="00587914">
      <w:p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Nėštumas ir žindymo laikotarpis</w:t>
      </w:r>
    </w:p>
    <w:p w14:paraId="0DBC5C10" w14:textId="77777777" w:rsidR="00587914" w:rsidRPr="00A837BC" w:rsidRDefault="00587914" w:rsidP="00587914">
      <w:pPr>
        <w:widowControl w:val="0"/>
        <w:autoSpaceDE w:val="0"/>
        <w:autoSpaceDN w:val="0"/>
        <w:adjustRightIn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E247C60" w14:textId="77777777" w:rsidR="00587914" w:rsidRPr="00A837BC" w:rsidRDefault="00587914" w:rsidP="00587914">
      <w:pPr>
        <w:widowControl w:val="0"/>
        <w:autoSpaceDE w:val="0"/>
        <w:autoSpaceDN w:val="0"/>
        <w:adjustRightIn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14:paraId="28C43473"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0A1CD923" w14:textId="77777777" w:rsidR="00587914" w:rsidRPr="00A837BC" w:rsidRDefault="00587914" w:rsidP="00587914">
      <w:pPr>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b/>
          <w:bCs/>
        </w:rPr>
        <w:t>Vairavimas ir mechanizmų valdymas</w:t>
      </w:r>
    </w:p>
    <w:p w14:paraId="0FC2DC23"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Calibri" w:hAnsi="Times New Roman" w:cs="Times New Roman"/>
        </w:rPr>
        <w:t>Pantoprazole Ingen Pharma gebėjimo vairuoti ir valdyti mechanizmus neveikia arba veikia nereikšmingai.</w:t>
      </w:r>
    </w:p>
    <w:p w14:paraId="4183E054"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Jei pasireiškia toks šalutinis poveikis kaip galvos svaigimas ar regos sutrikimas, vairuoti ir valdyti mechanizmų negalima.</w:t>
      </w:r>
    </w:p>
    <w:p w14:paraId="7B41BBC9" w14:textId="77777777" w:rsidR="00587914" w:rsidRPr="00A837BC" w:rsidRDefault="00587914" w:rsidP="00587914">
      <w:pPr>
        <w:numPr>
          <w:ilvl w:val="12"/>
          <w:numId w:val="0"/>
        </w:numPr>
        <w:tabs>
          <w:tab w:val="left" w:pos="720"/>
        </w:tabs>
        <w:spacing w:after="0" w:line="240" w:lineRule="auto"/>
        <w:ind w:right="-2"/>
        <w:rPr>
          <w:rFonts w:ascii="Times New Roman" w:eastAsia="Times New Roman" w:hAnsi="Times New Roman" w:cs="Times New Roman"/>
        </w:rPr>
      </w:pPr>
    </w:p>
    <w:p w14:paraId="23CDF845" w14:textId="77777777" w:rsidR="00587914" w:rsidRPr="00A837BC" w:rsidRDefault="00587914" w:rsidP="00587914">
      <w:pPr>
        <w:numPr>
          <w:ilvl w:val="12"/>
          <w:numId w:val="0"/>
        </w:numPr>
        <w:tabs>
          <w:tab w:val="left" w:pos="720"/>
        </w:tabs>
        <w:spacing w:after="0" w:line="240" w:lineRule="auto"/>
        <w:ind w:right="-2"/>
        <w:rPr>
          <w:rFonts w:ascii="Times New Roman" w:eastAsia="Times New Roman" w:hAnsi="Times New Roman" w:cs="Times New Roman"/>
        </w:rPr>
      </w:pPr>
    </w:p>
    <w:p w14:paraId="2FBA386C" w14:textId="77777777" w:rsidR="00587914" w:rsidRPr="00A837BC" w:rsidRDefault="00587914" w:rsidP="00587914">
      <w:pPr>
        <w:numPr>
          <w:ilvl w:val="0"/>
          <w:numId w:val="4"/>
        </w:numPr>
        <w:tabs>
          <w:tab w:val="left" w:pos="720"/>
        </w:tabs>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Kaip vartoti Pantoprazole Ingen Pharma</w:t>
      </w:r>
    </w:p>
    <w:p w14:paraId="16135A68" w14:textId="77777777" w:rsidR="00587914" w:rsidRPr="00A837BC" w:rsidRDefault="00587914" w:rsidP="00587914">
      <w:pPr>
        <w:tabs>
          <w:tab w:val="left" w:pos="720"/>
        </w:tabs>
        <w:spacing w:after="0" w:line="240" w:lineRule="auto"/>
        <w:ind w:right="-2"/>
        <w:rPr>
          <w:rFonts w:ascii="Times New Roman" w:eastAsia="Times New Roman" w:hAnsi="Times New Roman" w:cs="Times New Roman"/>
        </w:rPr>
      </w:pPr>
    </w:p>
    <w:p w14:paraId="7F801315" w14:textId="77777777" w:rsidR="00587914" w:rsidRPr="00A837BC" w:rsidRDefault="00587914" w:rsidP="00587914">
      <w:pPr>
        <w:tabs>
          <w:tab w:val="left" w:pos="720"/>
        </w:tabs>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rPr>
        <w:t>Visada vartokite šį vaistą tiksliai kaip nurodė gydytojas arba vaistininkas. Jeigu abejojate, kreipkitės į gydytoją arba vaistininką.</w:t>
      </w:r>
    </w:p>
    <w:p w14:paraId="6F68FB85"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rPr>
      </w:pPr>
    </w:p>
    <w:p w14:paraId="298616ED"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Jei gydytojas nenurodo kitaip, paprastai vartojamos toliau nurodytos dozės.</w:t>
      </w:r>
    </w:p>
    <w:p w14:paraId="182A5472" w14:textId="77777777" w:rsidR="00587914" w:rsidRPr="00A837BC" w:rsidRDefault="00587914" w:rsidP="00587914">
      <w:pPr>
        <w:tabs>
          <w:tab w:val="left" w:pos="567"/>
          <w:tab w:val="right" w:pos="9360"/>
        </w:tabs>
        <w:spacing w:after="0" w:line="260" w:lineRule="exact"/>
        <w:rPr>
          <w:rFonts w:ascii="Times New Roman" w:eastAsia="Times New Roman" w:hAnsi="Times New Roman" w:cs="Times New Roman"/>
          <w:i/>
        </w:rPr>
      </w:pPr>
    </w:p>
    <w:p w14:paraId="2AF664CB" w14:textId="77777777" w:rsidR="00587914" w:rsidRPr="00A837BC" w:rsidRDefault="00587914" w:rsidP="00587914">
      <w:pPr>
        <w:spacing w:after="0" w:line="240" w:lineRule="auto"/>
        <w:rPr>
          <w:rFonts w:ascii="Times New Roman" w:eastAsia="Times New Roman" w:hAnsi="Times New Roman" w:cs="Times New Roman"/>
        </w:rPr>
      </w:pPr>
    </w:p>
    <w:p w14:paraId="49858F3F" w14:textId="77777777" w:rsidR="00587914" w:rsidRPr="00A837BC" w:rsidRDefault="00587914" w:rsidP="00587914">
      <w:pPr>
        <w:spacing w:after="0" w:line="240" w:lineRule="auto"/>
        <w:rPr>
          <w:rFonts w:ascii="Times New Roman" w:eastAsia="Times New Roman" w:hAnsi="Times New Roman" w:cs="Times New Roman"/>
        </w:rPr>
      </w:pPr>
    </w:p>
    <w:p w14:paraId="23D53303" w14:textId="77777777" w:rsidR="00587914" w:rsidRPr="00A837BC" w:rsidRDefault="00587914" w:rsidP="00587914">
      <w:pPr>
        <w:spacing w:after="0" w:line="240" w:lineRule="auto"/>
        <w:rPr>
          <w:rFonts w:ascii="Times New Roman" w:eastAsia="Times New Roman" w:hAnsi="Times New Roman" w:cs="Times New Roman"/>
          <w:i/>
          <w:iCs/>
          <w:u w:val="single"/>
        </w:rPr>
      </w:pPr>
      <w:r w:rsidRPr="00A837BC">
        <w:rPr>
          <w:rFonts w:ascii="Times New Roman" w:eastAsia="Times New Roman" w:hAnsi="Times New Roman" w:cs="Times New Roman"/>
          <w:i/>
          <w:iCs/>
          <w:u w:val="single"/>
        </w:rPr>
        <w:t>Suaugusiesiems ir 12 metų bei vyresniems paaugliams</w:t>
      </w:r>
    </w:p>
    <w:p w14:paraId="4512CCBC" w14:textId="77777777" w:rsidR="00587914" w:rsidRPr="00A837BC" w:rsidRDefault="00587914" w:rsidP="00587914">
      <w:pPr>
        <w:spacing w:after="0" w:line="240" w:lineRule="auto"/>
        <w:rPr>
          <w:rFonts w:ascii="Times New Roman" w:eastAsia="Times New Roman" w:hAnsi="Times New Roman" w:cs="Times New Roman"/>
          <w:u w:val="single"/>
        </w:rPr>
      </w:pPr>
    </w:p>
    <w:p w14:paraId="7D452F8B" w14:textId="77777777" w:rsidR="00587914" w:rsidRPr="00A837BC" w:rsidRDefault="00587914" w:rsidP="00587914">
      <w:pPr>
        <w:spacing w:after="0" w:line="240" w:lineRule="auto"/>
        <w:rPr>
          <w:rFonts w:ascii="Times New Roman" w:eastAsia="Times New Roman" w:hAnsi="Times New Roman" w:cs="Times New Roman"/>
          <w:bCs/>
          <w:i/>
        </w:rPr>
      </w:pPr>
      <w:r w:rsidRPr="00A837BC">
        <w:rPr>
          <w:rFonts w:ascii="Times New Roman" w:eastAsia="Times New Roman" w:hAnsi="Times New Roman" w:cs="Times New Roman"/>
          <w:bCs/>
          <w:i/>
        </w:rPr>
        <w:t>Su gastroezofaginio refliukso liga susijusių simptomų (pvz., rėmens, rūgšties atpylimo, skausmo ryjant) gydymas</w:t>
      </w:r>
    </w:p>
    <w:p w14:paraId="623DF33C"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lastRenderedPageBreak/>
        <w:t>Įprastinė paros dozė yra viena skrandyje neiri tabletė. Vartojant tokią dozę, simptomai paprastai palengvėja per 2</w:t>
      </w:r>
      <w:r w:rsidRPr="00A837BC">
        <w:rPr>
          <w:rFonts w:ascii="Times New Roman" w:eastAsia="Times New Roman" w:hAnsi="Times New Roman" w:cs="Times New Roman"/>
        </w:rPr>
        <w:noBreakHyphen/>
        <w:t xml:space="preserve">4 savaites arba ne vėliau kaip per kitas 4 savaites. Kiek laiko vartoti vaisto, pasakys gydytojas. Po to bet kokį pasikartojantį simptomą galima kontroliuoti pagal poreikį geriant </w:t>
      </w:r>
      <w:r w:rsidRPr="00A837BC">
        <w:rPr>
          <w:rFonts w:ascii="Times New Roman" w:eastAsia="Times New Roman" w:hAnsi="Times New Roman" w:cs="Times New Roman"/>
          <w:bCs/>
        </w:rPr>
        <w:t xml:space="preserve">vieną </w:t>
      </w:r>
      <w:r w:rsidRPr="00A837BC">
        <w:rPr>
          <w:rFonts w:ascii="Times New Roman" w:eastAsia="Times New Roman" w:hAnsi="Times New Roman" w:cs="Times New Roman"/>
        </w:rPr>
        <w:t xml:space="preserve">skrandyje neirią </w:t>
      </w:r>
      <w:r w:rsidRPr="00A837BC">
        <w:rPr>
          <w:rFonts w:ascii="Times New Roman" w:eastAsia="Times New Roman" w:hAnsi="Times New Roman" w:cs="Times New Roman"/>
          <w:bCs/>
        </w:rPr>
        <w:t>tabletę per parą</w:t>
      </w:r>
      <w:r w:rsidRPr="00A837BC">
        <w:rPr>
          <w:rFonts w:ascii="Times New Roman" w:eastAsia="Times New Roman" w:hAnsi="Times New Roman" w:cs="Times New Roman"/>
        </w:rPr>
        <w:t>.</w:t>
      </w:r>
    </w:p>
    <w:p w14:paraId="7DA93BDB" w14:textId="77777777" w:rsidR="00587914" w:rsidRPr="00A837BC" w:rsidRDefault="00587914" w:rsidP="00587914">
      <w:pPr>
        <w:spacing w:after="0" w:line="240" w:lineRule="auto"/>
        <w:rPr>
          <w:rFonts w:ascii="Times New Roman" w:eastAsia="Times New Roman" w:hAnsi="Times New Roman" w:cs="Times New Roman"/>
          <w:bCs/>
          <w:i/>
          <w:iCs/>
        </w:rPr>
      </w:pPr>
    </w:p>
    <w:p w14:paraId="606A3273" w14:textId="77777777" w:rsidR="00587914" w:rsidRPr="00A837BC" w:rsidRDefault="00587914" w:rsidP="00587914">
      <w:pPr>
        <w:spacing w:after="0" w:line="240" w:lineRule="auto"/>
        <w:rPr>
          <w:rFonts w:ascii="Times New Roman" w:eastAsia="Times New Roman" w:hAnsi="Times New Roman" w:cs="Times New Roman"/>
          <w:bCs/>
          <w:i/>
        </w:rPr>
      </w:pPr>
      <w:r w:rsidRPr="00A837BC">
        <w:rPr>
          <w:rFonts w:ascii="Times New Roman" w:eastAsia="Times New Roman" w:hAnsi="Times New Roman" w:cs="Times New Roman"/>
          <w:bCs/>
          <w:i/>
        </w:rPr>
        <w:t>Ilgalaikis refliukso sukelto ezofagito gydymas bei jo atsinaujinimo profilaktika</w:t>
      </w:r>
    </w:p>
    <w:p w14:paraId="651E4336" w14:textId="77777777" w:rsidR="00587914" w:rsidRPr="00A837BC" w:rsidRDefault="00587914" w:rsidP="00587914">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rPr>
        <w:t>Įprastinė paros dozė yra viena skrandyje neiri tabletė. Jei liga atsinaujina, gydytojas dozę gali dvigubinti: tokiu atveju galima vartoti Pantoprazole Ingen Pharma 40 mg skrandyje neirių tablečių (vieną skrandyje neirią tabletę per parą). Po išgijimo dozę galima sumažinti ir vėl vartoti vieną 20 mg skrandyje neirią tabletę per parą.</w:t>
      </w:r>
    </w:p>
    <w:p w14:paraId="55055BDD" w14:textId="77777777" w:rsidR="00587914" w:rsidRPr="00A837BC" w:rsidRDefault="00587914" w:rsidP="00587914">
      <w:pPr>
        <w:spacing w:after="0" w:line="240" w:lineRule="auto"/>
        <w:rPr>
          <w:rFonts w:ascii="Times New Roman" w:eastAsia="Times New Roman" w:hAnsi="Times New Roman" w:cs="Times New Roman"/>
        </w:rPr>
      </w:pPr>
    </w:p>
    <w:p w14:paraId="49A200AE" w14:textId="77777777" w:rsidR="00587914" w:rsidRPr="00A837BC" w:rsidRDefault="00587914" w:rsidP="00587914">
      <w:pPr>
        <w:spacing w:after="0" w:line="240" w:lineRule="auto"/>
        <w:rPr>
          <w:rFonts w:ascii="Times New Roman" w:eastAsia="Times New Roman" w:hAnsi="Times New Roman" w:cs="Times New Roman"/>
          <w:i/>
          <w:iCs/>
          <w:u w:val="single"/>
        </w:rPr>
      </w:pPr>
      <w:r w:rsidRPr="00A837BC">
        <w:rPr>
          <w:rFonts w:ascii="Times New Roman" w:eastAsia="Times New Roman" w:hAnsi="Times New Roman" w:cs="Times New Roman"/>
          <w:i/>
          <w:iCs/>
          <w:u w:val="single"/>
        </w:rPr>
        <w:t>Suaugusiesiems</w:t>
      </w:r>
    </w:p>
    <w:p w14:paraId="6700F36B" w14:textId="77777777" w:rsidR="00587914" w:rsidRPr="00A837BC" w:rsidRDefault="00587914" w:rsidP="00587914">
      <w:pPr>
        <w:spacing w:after="0" w:line="240" w:lineRule="auto"/>
        <w:rPr>
          <w:rFonts w:ascii="Times New Roman" w:eastAsia="Times New Roman" w:hAnsi="Times New Roman" w:cs="Times New Roman"/>
          <w:u w:val="single"/>
        </w:rPr>
      </w:pPr>
    </w:p>
    <w:p w14:paraId="2A873267" w14:textId="77777777" w:rsidR="00587914" w:rsidRPr="00A837BC" w:rsidRDefault="00587914" w:rsidP="00587914">
      <w:pPr>
        <w:spacing w:after="0" w:line="240" w:lineRule="auto"/>
        <w:rPr>
          <w:rFonts w:ascii="Times New Roman" w:eastAsia="Times New Roman" w:hAnsi="Times New Roman" w:cs="Times New Roman"/>
          <w:bCs/>
          <w:i/>
          <w:u w:val="single"/>
        </w:rPr>
      </w:pPr>
      <w:r w:rsidRPr="00A837BC">
        <w:rPr>
          <w:rFonts w:ascii="Times New Roman" w:eastAsia="Times New Roman" w:hAnsi="Times New Roman" w:cs="Times New Roman"/>
          <w:bCs/>
          <w:i/>
        </w:rPr>
        <w:t>Dvylikapirštės žarnos ir skrandžio opos profilaktika, jei reikia nuolat vartoti NVNU</w:t>
      </w:r>
    </w:p>
    <w:p w14:paraId="1FA56DC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Įprastinė paros dozė yra viena skrandyje neiri tabletė.</w:t>
      </w:r>
    </w:p>
    <w:p w14:paraId="2871A617" w14:textId="77777777" w:rsidR="00587914" w:rsidRPr="00A837BC" w:rsidRDefault="00587914" w:rsidP="00587914">
      <w:pPr>
        <w:tabs>
          <w:tab w:val="left" w:pos="1134"/>
        </w:tabs>
        <w:spacing w:after="0" w:line="240" w:lineRule="auto"/>
        <w:rPr>
          <w:rFonts w:ascii="Times New Roman" w:eastAsia="Times New Roman" w:hAnsi="Times New Roman" w:cs="Times New Roman"/>
        </w:rPr>
      </w:pPr>
    </w:p>
    <w:p w14:paraId="2AFD93AD" w14:textId="77777777" w:rsidR="00587914" w:rsidRPr="00A837BC" w:rsidRDefault="00587914" w:rsidP="00587914">
      <w:pPr>
        <w:spacing w:after="0" w:line="240" w:lineRule="auto"/>
        <w:rPr>
          <w:rFonts w:ascii="Times New Roman" w:eastAsia="Calibri" w:hAnsi="Times New Roman" w:cs="Times New Roman"/>
          <w:i/>
        </w:rPr>
      </w:pPr>
      <w:r w:rsidRPr="00A837BC">
        <w:rPr>
          <w:rFonts w:ascii="Times New Roman" w:eastAsia="Calibri" w:hAnsi="Times New Roman" w:cs="Times New Roman"/>
          <w:i/>
          <w:lang w:eastAsia="lt-LT"/>
        </w:rPr>
        <w:t>P</w:t>
      </w:r>
      <w:r w:rsidRPr="00A837BC">
        <w:rPr>
          <w:rFonts w:ascii="Times New Roman" w:eastAsia="Calibri" w:hAnsi="Times New Roman" w:cs="Times New Roman"/>
          <w:i/>
        </w:rPr>
        <w:t>acientams, kuriems yra kepenų sutrikimų</w:t>
      </w:r>
    </w:p>
    <w:p w14:paraId="5D172D16" w14:textId="77777777" w:rsidR="00587914" w:rsidRPr="00A837BC" w:rsidRDefault="00587914" w:rsidP="00587914">
      <w:pPr>
        <w:spacing w:after="0" w:line="240" w:lineRule="auto"/>
        <w:rPr>
          <w:rFonts w:ascii="Times New Roman" w:eastAsia="Calibri" w:hAnsi="Times New Roman" w:cs="Times New Roman"/>
          <w:i/>
        </w:rPr>
      </w:pPr>
      <w:r w:rsidRPr="00A837BC">
        <w:rPr>
          <w:rFonts w:ascii="Times New Roman" w:eastAsia="Calibri" w:hAnsi="Times New Roman" w:cs="Times New Roman"/>
        </w:rPr>
        <w:t>Jei yra sunkių kepenų sutrikimų, negalima vartoti daugiau kaip vieną 20 mg skrandyje neirią tabletę per parą.</w:t>
      </w:r>
    </w:p>
    <w:p w14:paraId="5D298BA4" w14:textId="77777777" w:rsidR="00587914" w:rsidRPr="00A837BC" w:rsidRDefault="00587914" w:rsidP="00587914">
      <w:pPr>
        <w:spacing w:after="0" w:line="240" w:lineRule="auto"/>
        <w:rPr>
          <w:rFonts w:ascii="Times New Roman" w:eastAsia="Calibri" w:hAnsi="Times New Roman" w:cs="Times New Roman"/>
          <w:iCs/>
        </w:rPr>
      </w:pPr>
    </w:p>
    <w:p w14:paraId="1DDF0CF0" w14:textId="77777777" w:rsidR="00587914" w:rsidRPr="00A837BC" w:rsidRDefault="00587914" w:rsidP="00587914">
      <w:p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Ką daryti pavartojus per didelę Pantoprazole Ingen Pharma dozę?</w:t>
      </w:r>
    </w:p>
    <w:p w14:paraId="11001E6B"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Pasakykite gydytojui arba vaistininkui. Perdozavimo simptomai nežinomi.</w:t>
      </w:r>
    </w:p>
    <w:p w14:paraId="4C9BB06F" w14:textId="77777777" w:rsidR="00587914" w:rsidRPr="00A837BC" w:rsidRDefault="00587914" w:rsidP="00587914">
      <w:pPr>
        <w:spacing w:after="0" w:line="240" w:lineRule="auto"/>
        <w:rPr>
          <w:rFonts w:ascii="Times New Roman" w:eastAsia="Times New Roman" w:hAnsi="Times New Roman" w:cs="Times New Roman"/>
        </w:rPr>
      </w:pPr>
    </w:p>
    <w:p w14:paraId="0BCC69B2" w14:textId="77777777" w:rsidR="00587914" w:rsidRPr="00A837BC" w:rsidRDefault="00587914" w:rsidP="00587914">
      <w:p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Pamiršus pavartoti Pantoprazole Ingen Pharma</w:t>
      </w:r>
    </w:p>
    <w:p w14:paraId="3BFF7D33" w14:textId="77777777" w:rsidR="00587914" w:rsidRPr="00A837BC" w:rsidRDefault="00587914" w:rsidP="00587914">
      <w:pPr>
        <w:numPr>
          <w:ilvl w:val="12"/>
          <w:numId w:val="0"/>
        </w:numPr>
        <w:tabs>
          <w:tab w:val="left" w:pos="720"/>
        </w:tabs>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rPr>
        <w:t>Negalima vartoti dvigubos dozės norint kompensuoti praleistą dozę. Kitą įprastą dozę gerkite įprastu laiku.</w:t>
      </w:r>
    </w:p>
    <w:p w14:paraId="5372D575" w14:textId="77777777" w:rsidR="00587914" w:rsidRPr="00A837BC" w:rsidRDefault="00587914" w:rsidP="00587914">
      <w:pPr>
        <w:spacing w:after="0" w:line="240" w:lineRule="auto"/>
        <w:rPr>
          <w:rFonts w:ascii="Times New Roman" w:eastAsia="Times New Roman" w:hAnsi="Times New Roman" w:cs="Times New Roman"/>
        </w:rPr>
      </w:pPr>
    </w:p>
    <w:p w14:paraId="7773D1BA"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b/>
          <w:bCs/>
        </w:rPr>
        <w:t>Nustojus vartoti Pantoprazole Ingen Pharma</w:t>
      </w:r>
      <w:r w:rsidRPr="00A837BC">
        <w:rPr>
          <w:rFonts w:ascii="Times New Roman" w:eastAsia="Times New Roman" w:hAnsi="Times New Roman" w:cs="Times New Roman"/>
        </w:rPr>
        <w:t xml:space="preserve"> </w:t>
      </w:r>
    </w:p>
    <w:p w14:paraId="3141BFD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Nenutraukite šio vaisto vartojimo nepasitarę su gydytoju arba vaistininku.</w:t>
      </w:r>
    </w:p>
    <w:p w14:paraId="42685020" w14:textId="70DCAA73" w:rsidR="00587914" w:rsidRDefault="00587914" w:rsidP="00587914">
      <w:pPr>
        <w:spacing w:after="0" w:line="240" w:lineRule="auto"/>
        <w:rPr>
          <w:rFonts w:ascii="Times New Roman" w:eastAsia="Times New Roman" w:hAnsi="Times New Roman" w:cs="Times New Roman"/>
        </w:rPr>
      </w:pPr>
    </w:p>
    <w:p w14:paraId="5C83EEEB" w14:textId="4C719200" w:rsidR="000F2FA0" w:rsidRPr="00A837BC" w:rsidRDefault="000F2FA0" w:rsidP="00587914">
      <w:pPr>
        <w:spacing w:after="0" w:line="240" w:lineRule="auto"/>
        <w:rPr>
          <w:rFonts w:ascii="Times New Roman" w:eastAsia="Times New Roman" w:hAnsi="Times New Roman" w:cs="Times New Roman"/>
        </w:rPr>
      </w:pPr>
      <w:r w:rsidRPr="003B24E0">
        <w:rPr>
          <w:rFonts w:ascii="Times New Roman" w:eastAsia="Times New Roman" w:hAnsi="Times New Roman" w:cs="Times New Roman"/>
        </w:rPr>
        <w:t>Jeigu kiltų daugiau klausimų dėl šio vaisto vartojimo, kreipkitės į gydytoją arba vaistininką.</w:t>
      </w:r>
    </w:p>
    <w:p w14:paraId="36D6B2FE" w14:textId="77777777" w:rsidR="00587914" w:rsidRPr="00A837BC" w:rsidRDefault="00587914" w:rsidP="00587914">
      <w:pPr>
        <w:numPr>
          <w:ilvl w:val="12"/>
          <w:numId w:val="0"/>
        </w:numPr>
        <w:tabs>
          <w:tab w:val="left" w:pos="720"/>
        </w:tabs>
        <w:spacing w:after="0" w:line="240" w:lineRule="auto"/>
        <w:ind w:right="-2"/>
        <w:rPr>
          <w:rFonts w:ascii="Times New Roman" w:eastAsia="Times New Roman" w:hAnsi="Times New Roman" w:cs="Times New Roman"/>
        </w:rPr>
      </w:pPr>
    </w:p>
    <w:p w14:paraId="659D8C2B" w14:textId="77777777" w:rsidR="00587914" w:rsidRPr="00A837BC" w:rsidRDefault="00587914" w:rsidP="00587914">
      <w:pPr>
        <w:numPr>
          <w:ilvl w:val="12"/>
          <w:numId w:val="0"/>
        </w:numPr>
        <w:tabs>
          <w:tab w:val="left" w:pos="720"/>
        </w:tabs>
        <w:spacing w:after="0" w:line="240" w:lineRule="auto"/>
        <w:ind w:left="567" w:right="-2" w:hanging="567"/>
        <w:rPr>
          <w:rFonts w:ascii="Times New Roman" w:eastAsia="Times New Roman" w:hAnsi="Times New Roman" w:cs="Times New Roman"/>
        </w:rPr>
      </w:pPr>
      <w:r w:rsidRPr="00A837BC">
        <w:rPr>
          <w:rFonts w:ascii="Times New Roman" w:eastAsia="Times New Roman" w:hAnsi="Times New Roman" w:cs="Times New Roman"/>
          <w:b/>
          <w:bCs/>
        </w:rPr>
        <w:t>4.</w:t>
      </w:r>
      <w:r w:rsidRPr="00A837BC">
        <w:rPr>
          <w:rFonts w:ascii="Times New Roman" w:eastAsia="Times New Roman" w:hAnsi="Times New Roman" w:cs="Times New Roman"/>
          <w:b/>
          <w:bCs/>
        </w:rPr>
        <w:tab/>
        <w:t>Galimas šalutinis poveikis</w:t>
      </w:r>
    </w:p>
    <w:p w14:paraId="68173BEA" w14:textId="77777777" w:rsidR="00587914" w:rsidRPr="00A837BC" w:rsidRDefault="00587914" w:rsidP="00587914">
      <w:pPr>
        <w:numPr>
          <w:ilvl w:val="12"/>
          <w:numId w:val="0"/>
        </w:numPr>
        <w:tabs>
          <w:tab w:val="left" w:pos="720"/>
        </w:tabs>
        <w:spacing w:after="0" w:line="240" w:lineRule="auto"/>
        <w:ind w:right="-2"/>
        <w:rPr>
          <w:rFonts w:ascii="Times New Roman" w:eastAsia="Times New Roman" w:hAnsi="Times New Roman" w:cs="Times New Roman"/>
        </w:rPr>
      </w:pPr>
    </w:p>
    <w:p w14:paraId="5E62683B"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Šis vaistas, kaip ir visi kiti, gali sukelti šalutinį poveikį, nors jis pasireiškia ne visiems žmonėms.</w:t>
      </w:r>
    </w:p>
    <w:p w14:paraId="004592AD" w14:textId="77777777" w:rsidR="00587914" w:rsidRPr="00A837BC" w:rsidRDefault="00587914" w:rsidP="00587914">
      <w:pPr>
        <w:spacing w:after="0" w:line="240" w:lineRule="auto"/>
        <w:rPr>
          <w:rFonts w:ascii="Times New Roman" w:eastAsia="Times New Roman" w:hAnsi="Times New Roman" w:cs="Times New Roman"/>
        </w:rPr>
      </w:pPr>
    </w:p>
    <w:p w14:paraId="0818B844" w14:textId="77777777" w:rsidR="00587914" w:rsidRPr="00A837BC" w:rsidRDefault="00587914" w:rsidP="00587914">
      <w:pPr>
        <w:spacing w:after="0" w:line="240" w:lineRule="auto"/>
        <w:rPr>
          <w:rFonts w:ascii="Times New Roman" w:eastAsia="Times New Roman" w:hAnsi="Times New Roman" w:cs="Times New Roman"/>
          <w:bCs/>
        </w:rPr>
      </w:pPr>
      <w:r w:rsidRPr="00A837BC">
        <w:rPr>
          <w:rFonts w:ascii="Times New Roman" w:eastAsia="Times New Roman" w:hAnsi="Times New Roman" w:cs="Times New Roman"/>
          <w:bCs/>
        </w:rPr>
        <w:t>Nedelsdami nutraukite šių skrandyje neirių tablečių vartojimą ir pasakykite gydytojui arba kreipkitės į artimiausios ligoninės skubios pagalbos skyrių, jei pasireiškia bet kuris toliau išvardytas šalutinis poveikis.</w:t>
      </w:r>
    </w:p>
    <w:p w14:paraId="3761ABC6" w14:textId="77777777" w:rsidR="00587914" w:rsidRPr="00A837BC" w:rsidRDefault="00587914" w:rsidP="00587914">
      <w:pPr>
        <w:spacing w:after="0" w:line="240" w:lineRule="auto"/>
        <w:rPr>
          <w:rFonts w:ascii="Times New Roman" w:eastAsia="Times New Roman" w:hAnsi="Times New Roman" w:cs="Times New Roman"/>
          <w:b/>
          <w:bCs/>
        </w:rPr>
      </w:pPr>
    </w:p>
    <w:p w14:paraId="39078D15"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Sunkios alerginės reakcijos (</w:t>
      </w:r>
      <w:r w:rsidRPr="00A837BC">
        <w:rPr>
          <w:rFonts w:ascii="Times New Roman" w:eastAsia="Times New Roman" w:hAnsi="Times New Roman" w:cs="Times New Roman"/>
          <w:i/>
        </w:rPr>
        <w:t>atsiranda 1</w:t>
      </w:r>
      <w:r w:rsidRPr="00A837BC">
        <w:rPr>
          <w:rFonts w:ascii="Times New Roman" w:eastAsia="Times New Roman" w:hAnsi="Times New Roman" w:cs="Times New Roman"/>
          <w:i/>
        </w:rPr>
        <w:noBreakHyphen/>
        <w:t>10 žmonių iš 10 000</w:t>
      </w:r>
      <w:r w:rsidRPr="00A837BC">
        <w:rPr>
          <w:rFonts w:ascii="Times New Roman" w:eastAsia="Times New Roman" w:hAnsi="Times New Roman" w:cs="Times New Roman"/>
          <w:bCs/>
          <w:i/>
        </w:rPr>
        <w:t>)</w:t>
      </w:r>
      <w:r w:rsidRPr="00A837BC">
        <w:rPr>
          <w:rFonts w:ascii="Times New Roman" w:eastAsia="Times New Roman" w:hAnsi="Times New Roman" w:cs="Times New Roman"/>
          <w:bCs/>
        </w:rPr>
        <w:t>:</w:t>
      </w:r>
      <w:r w:rsidRPr="00A837BC">
        <w:rPr>
          <w:rFonts w:ascii="Times New Roman" w:eastAsia="Times New Roman" w:hAnsi="Times New Roman" w:cs="Times New Roman"/>
        </w:rPr>
        <w:t xml:space="preserve"> liežuvio ir (arba) ryklės patinimas, rijimo pasunkėjimas, ruplės (dilgėlinė), kvėpavimo pasunkėjimas, alerginis veido patinimas (Kvinkės arba angioneurozinė edema), stiprus galvos svaigimas kartu su labai dažnu širdies plakimu ir smarkiu prakaitavimu.</w:t>
      </w:r>
    </w:p>
    <w:p w14:paraId="71BC3817" w14:textId="77777777" w:rsidR="00587914" w:rsidRPr="00A837BC" w:rsidRDefault="00587914" w:rsidP="00587914">
      <w:pPr>
        <w:spacing w:after="0" w:line="240" w:lineRule="auto"/>
        <w:rPr>
          <w:rFonts w:ascii="Times New Roman" w:eastAsia="Times New Roman" w:hAnsi="Times New Roman" w:cs="Times New Roman"/>
        </w:rPr>
      </w:pPr>
    </w:p>
    <w:p w14:paraId="5CC0C5E9" w14:textId="77777777" w:rsidR="00587914" w:rsidRPr="00A837BC" w:rsidRDefault="00587914" w:rsidP="00587914">
      <w:pPr>
        <w:spacing w:after="0" w:line="240" w:lineRule="auto"/>
        <w:ind w:left="567" w:hanging="567"/>
        <w:rPr>
          <w:rFonts w:ascii="Times New Roman" w:eastAsia="Times New Roman" w:hAnsi="Times New Roman" w:cs="Times New Roman"/>
          <w:spacing w:val="-4"/>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 xml:space="preserve">Sunkios odos reakcijos (dažnis nežinomas: </w:t>
      </w:r>
      <w:r w:rsidRPr="00A837BC">
        <w:rPr>
          <w:rFonts w:ascii="Times New Roman" w:eastAsia="Times New Roman" w:hAnsi="Times New Roman" w:cs="Times New Roman"/>
          <w:i/>
        </w:rPr>
        <w:t>negali būti apskaičiuotas pagal turimus duomenis</w:t>
      </w:r>
      <w:r w:rsidRPr="00A837BC">
        <w:rPr>
          <w:rFonts w:ascii="Times New Roman" w:eastAsia="Times New Roman" w:hAnsi="Times New Roman" w:cs="Times New Roman"/>
          <w:bCs/>
          <w:i/>
        </w:rPr>
        <w:t>)</w:t>
      </w:r>
      <w:r w:rsidRPr="00A837BC">
        <w:rPr>
          <w:rFonts w:ascii="Times New Roman" w:eastAsia="Times New Roman" w:hAnsi="Times New Roman" w:cs="Times New Roman"/>
        </w:rPr>
        <w:t>:</w:t>
      </w:r>
      <w:r w:rsidRPr="00A837BC">
        <w:rPr>
          <w:rFonts w:ascii="Times New Roman" w:eastAsia="Times New Roman" w:hAnsi="Times New Roman" w:cs="Times New Roman"/>
          <w:spacing w:val="-4"/>
        </w:rPr>
        <w:t xml:space="preserve"> odos pūslių atsiradimas ir greitas bendrosios būklės blogėjimas, akių, nosies, burnos bei lūpų ar lyties organų erozija (įskaitant nestiprų kraujavimą) (Stivenso-Džonsono sindromas, Lajelio sindromas, daugiaformė eritema), jautrumas šviesai, išbėrimas, galintis pasireikšti kartu su sąnarių skausmu.</w:t>
      </w:r>
    </w:p>
    <w:p w14:paraId="6A7569B6" w14:textId="77777777" w:rsidR="00587914" w:rsidRPr="00A837BC" w:rsidRDefault="00587914" w:rsidP="00587914">
      <w:pPr>
        <w:spacing w:after="0" w:line="240" w:lineRule="auto"/>
        <w:ind w:left="567" w:hanging="567"/>
        <w:rPr>
          <w:rFonts w:ascii="Times New Roman" w:eastAsia="Times New Roman" w:hAnsi="Times New Roman" w:cs="Times New Roman"/>
          <w:spacing w:val="-4"/>
        </w:rPr>
      </w:pPr>
    </w:p>
    <w:p w14:paraId="356564CD"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 xml:space="preserve">Kitokios sunkios reakcijos (dažnis nežinomas: </w:t>
      </w:r>
      <w:r w:rsidRPr="00A837BC">
        <w:rPr>
          <w:rFonts w:ascii="Times New Roman" w:eastAsia="Times New Roman" w:hAnsi="Times New Roman" w:cs="Times New Roman"/>
          <w:i/>
        </w:rPr>
        <w:t>negali būti apskaičiuotas pagal turimus duomenis</w:t>
      </w:r>
      <w:r w:rsidRPr="00A837BC">
        <w:rPr>
          <w:rFonts w:ascii="Times New Roman" w:eastAsia="Times New Roman" w:hAnsi="Times New Roman" w:cs="Times New Roman"/>
          <w:bCs/>
          <w:i/>
        </w:rPr>
        <w:t>)</w:t>
      </w:r>
      <w:r w:rsidRPr="00A837BC">
        <w:rPr>
          <w:rFonts w:ascii="Times New Roman" w:eastAsia="Times New Roman" w:hAnsi="Times New Roman" w:cs="Times New Roman"/>
        </w:rPr>
        <w:t>:</w:t>
      </w:r>
      <w:r w:rsidRPr="00A837BC">
        <w:rPr>
          <w:rFonts w:ascii="Times New Roman" w:eastAsia="Times New Roman" w:hAnsi="Times New Roman" w:cs="Times New Roman"/>
          <w:b/>
          <w:bCs/>
        </w:rPr>
        <w:t xml:space="preserve"> </w:t>
      </w:r>
      <w:r w:rsidRPr="00A837BC">
        <w:rPr>
          <w:rFonts w:ascii="Times New Roman" w:eastAsia="Times New Roman" w:hAnsi="Times New Roman" w:cs="Times New Roman"/>
        </w:rPr>
        <w:t>odos ir akių baltymų pageltimas (sunkus kepenų ląstelių pažeidimas, gelta) ar karščiavimas, išbėrimas, inkstų padidėjimas (kartais atsiranda skausmingas šlapinimasis ir apatinės nugaros dalies skausmas) (sunkus inkstų uždegimas), galintis sukelti inkstų nepakankamumą.</w:t>
      </w:r>
    </w:p>
    <w:p w14:paraId="0DD8E5B7" w14:textId="77777777" w:rsidR="00587914" w:rsidRPr="00A837BC" w:rsidRDefault="00587914" w:rsidP="00587914">
      <w:pPr>
        <w:spacing w:after="0" w:line="240" w:lineRule="auto"/>
        <w:rPr>
          <w:rFonts w:ascii="Times New Roman" w:eastAsia="Times New Roman" w:hAnsi="Times New Roman" w:cs="Times New Roman"/>
        </w:rPr>
      </w:pPr>
    </w:p>
    <w:p w14:paraId="54F15DC5" w14:textId="77777777" w:rsidR="00587914" w:rsidRPr="00A837BC" w:rsidRDefault="00587914" w:rsidP="00587914">
      <w:pPr>
        <w:tabs>
          <w:tab w:val="left" w:pos="567"/>
        </w:tabs>
        <w:spacing w:after="0" w:line="260" w:lineRule="exact"/>
        <w:rPr>
          <w:rFonts w:ascii="Times New Roman" w:eastAsia="Times New Roman" w:hAnsi="Times New Roman" w:cs="Times New Roman"/>
        </w:rPr>
      </w:pPr>
      <w:r w:rsidRPr="00A837BC">
        <w:rPr>
          <w:rFonts w:ascii="Times New Roman" w:eastAsia="Times New Roman" w:hAnsi="Times New Roman" w:cs="Times New Roman"/>
        </w:rPr>
        <w:t>Kitas šalutinis poveikis</w:t>
      </w:r>
    </w:p>
    <w:p w14:paraId="4AA72290" w14:textId="77777777" w:rsidR="00587914" w:rsidRPr="00A837BC" w:rsidRDefault="00587914" w:rsidP="00587914">
      <w:pPr>
        <w:tabs>
          <w:tab w:val="left" w:pos="567"/>
        </w:tabs>
        <w:spacing w:after="0" w:line="240" w:lineRule="auto"/>
        <w:rPr>
          <w:rFonts w:ascii="Times New Roman" w:eastAsia="Times New Roman" w:hAnsi="Times New Roman" w:cs="Times New Roman"/>
          <w:i/>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 xml:space="preserve">Nedažnas </w:t>
      </w:r>
      <w:r w:rsidRPr="00A837BC">
        <w:rPr>
          <w:rFonts w:ascii="Times New Roman" w:eastAsia="Times New Roman" w:hAnsi="Times New Roman" w:cs="Times New Roman"/>
          <w:i/>
        </w:rPr>
        <w:t>(atsiranda 1</w:t>
      </w:r>
      <w:r w:rsidRPr="00A837BC">
        <w:rPr>
          <w:rFonts w:ascii="Times New Roman" w:eastAsia="Times New Roman" w:hAnsi="Times New Roman" w:cs="Times New Roman"/>
          <w:i/>
        </w:rPr>
        <w:noBreakHyphen/>
        <w:t>10 žmonių iš 1 000)</w:t>
      </w:r>
    </w:p>
    <w:p w14:paraId="08E5B98B" w14:textId="77777777" w:rsidR="00587914" w:rsidRPr="00A837BC" w:rsidRDefault="00587914" w:rsidP="00587914">
      <w:pPr>
        <w:autoSpaceDE w:val="0"/>
        <w:autoSpaceDN w:val="0"/>
        <w:adjustRightInd w:val="0"/>
        <w:spacing w:after="0" w:line="240" w:lineRule="auto"/>
        <w:ind w:left="567"/>
        <w:rPr>
          <w:rFonts w:ascii="Times New Roman" w:eastAsia="Times New Roman" w:hAnsi="Times New Roman" w:cs="Times New Roman"/>
          <w:lang w:eastAsia="en-GB"/>
        </w:rPr>
      </w:pPr>
      <w:r w:rsidRPr="00A837BC">
        <w:rPr>
          <w:rFonts w:ascii="Times New Roman" w:eastAsia="Times New Roman" w:hAnsi="Times New Roman" w:cs="Times New Roman"/>
          <w:lang w:eastAsia="en-GB"/>
        </w:rPr>
        <w:t>Galvos skausmas, galvos svaigimas, viduriavimas, pykinimas, vėmimas, pilvo pūtimas ir dujų kaupimasis, vidurių užkietėjimas, burnos džiūvimas, pilvo skausmas ir diskomfortas, odos išbėrimas, egzantema, išbėrimas, niežulys, silpnumas, išsekimas ar bloga bendroji savijauta, miego sutrikimas</w:t>
      </w:r>
      <w:r w:rsidRPr="00A837BC">
        <w:rPr>
          <w:rFonts w:ascii="Times New Roman" w:eastAsia="Calibri" w:hAnsi="Times New Roman" w:cs="Times New Roman"/>
          <w:lang w:eastAsia="en-GB"/>
        </w:rPr>
        <w:t>, šlaunikaulio, riešo arba stuburo lūžiai</w:t>
      </w:r>
      <w:r w:rsidRPr="00A837BC">
        <w:rPr>
          <w:rFonts w:ascii="Times New Roman" w:eastAsia="Times New Roman" w:hAnsi="Times New Roman" w:cs="Times New Roman"/>
          <w:lang w:eastAsia="en-GB"/>
        </w:rPr>
        <w:t>.</w:t>
      </w:r>
    </w:p>
    <w:p w14:paraId="700BCB0E" w14:textId="77777777" w:rsidR="00587914" w:rsidRPr="00A837BC" w:rsidRDefault="00587914" w:rsidP="00587914">
      <w:pPr>
        <w:autoSpaceDE w:val="0"/>
        <w:autoSpaceDN w:val="0"/>
        <w:adjustRightInd w:val="0"/>
        <w:spacing w:after="0" w:line="240" w:lineRule="auto"/>
        <w:ind w:left="567"/>
        <w:rPr>
          <w:rFonts w:ascii="Times New Roman" w:eastAsia="Times New Roman" w:hAnsi="Times New Roman" w:cs="Times New Roman"/>
          <w:lang w:eastAsia="en-GB"/>
        </w:rPr>
      </w:pPr>
    </w:p>
    <w:p w14:paraId="0F79D5D2" w14:textId="77777777" w:rsidR="00587914" w:rsidRPr="00A837BC" w:rsidRDefault="00587914" w:rsidP="00587914">
      <w:pPr>
        <w:tabs>
          <w:tab w:val="left" w:pos="567"/>
        </w:tabs>
        <w:spacing w:after="0" w:line="240" w:lineRule="auto"/>
        <w:rPr>
          <w:rFonts w:ascii="Times New Roman" w:eastAsia="Times New Roman" w:hAnsi="Times New Roman" w:cs="Times New Roman"/>
          <w:i/>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Retas</w:t>
      </w:r>
      <w:r w:rsidRPr="00A837BC">
        <w:rPr>
          <w:rFonts w:ascii="Times New Roman" w:eastAsia="Times New Roman" w:hAnsi="Times New Roman" w:cs="Times New Roman"/>
          <w:i/>
        </w:rPr>
        <w:t xml:space="preserve"> (atsiranda 1</w:t>
      </w:r>
      <w:r w:rsidRPr="00A837BC">
        <w:rPr>
          <w:rFonts w:ascii="Times New Roman" w:eastAsia="Times New Roman" w:hAnsi="Times New Roman" w:cs="Times New Roman"/>
          <w:i/>
        </w:rPr>
        <w:noBreakHyphen/>
        <w:t>10 žmonių iš 10 000)</w:t>
      </w:r>
    </w:p>
    <w:p w14:paraId="500C84F9" w14:textId="77777777" w:rsidR="00587914" w:rsidRPr="00A837BC" w:rsidRDefault="00587914" w:rsidP="00587914">
      <w:pPr>
        <w:spacing w:after="0" w:line="240" w:lineRule="auto"/>
        <w:ind w:left="567"/>
        <w:rPr>
          <w:rFonts w:ascii="Times New Roman" w:eastAsia="Times New Roman" w:hAnsi="Times New Roman" w:cs="Times New Roman"/>
        </w:rPr>
      </w:pPr>
      <w:r w:rsidRPr="00A837BC">
        <w:rPr>
          <w:rFonts w:ascii="Times New Roman" w:eastAsia="Times New Roman" w:hAnsi="Times New Roman" w:cs="Times New Roman"/>
        </w:rPr>
        <w:t>Skonio iškrypimas arba visiškas praradimas, regos sutrikimas, pvz., neryškus matomas vaizdas, dilgėlinė, sąnarių skausmas, raumenų skausmas, kūno svorio pokytis, kūno temperatūros padidėjimas, karščiavimas, galūnių patinimas (periferinė edema), alerginė reakcija, depresija, krūtų padidėjimas vyrams.</w:t>
      </w:r>
    </w:p>
    <w:p w14:paraId="0B561A54" w14:textId="77777777" w:rsidR="00587914" w:rsidRPr="00A837BC" w:rsidRDefault="00587914" w:rsidP="00587914">
      <w:pPr>
        <w:spacing w:after="0" w:line="240" w:lineRule="auto"/>
        <w:ind w:left="567"/>
        <w:rPr>
          <w:rFonts w:ascii="Times New Roman" w:eastAsia="Times New Roman" w:hAnsi="Times New Roman" w:cs="Times New Roman"/>
        </w:rPr>
      </w:pPr>
    </w:p>
    <w:p w14:paraId="013CC224"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 xml:space="preserve">Labai retas </w:t>
      </w:r>
      <w:r w:rsidRPr="00A837BC">
        <w:rPr>
          <w:rFonts w:ascii="Times New Roman" w:eastAsia="Times New Roman" w:hAnsi="Times New Roman" w:cs="Times New Roman"/>
          <w:i/>
        </w:rPr>
        <w:t>(atsiranda mažiau kaip 1 žmogui iš 10 000)</w:t>
      </w:r>
    </w:p>
    <w:p w14:paraId="12F08658" w14:textId="77777777" w:rsidR="00587914" w:rsidRPr="00A837BC" w:rsidRDefault="00587914" w:rsidP="00587914">
      <w:pPr>
        <w:spacing w:after="0" w:line="240" w:lineRule="auto"/>
        <w:ind w:firstLine="600"/>
        <w:rPr>
          <w:rFonts w:ascii="Times New Roman" w:eastAsia="Times New Roman" w:hAnsi="Times New Roman" w:cs="Times New Roman"/>
        </w:rPr>
      </w:pPr>
      <w:r w:rsidRPr="00A837BC">
        <w:rPr>
          <w:rFonts w:ascii="Times New Roman" w:eastAsia="Times New Roman" w:hAnsi="Times New Roman" w:cs="Times New Roman"/>
        </w:rPr>
        <w:t>Orientacijos sutrikimas.</w:t>
      </w:r>
    </w:p>
    <w:p w14:paraId="305E9857" w14:textId="77777777" w:rsidR="00587914" w:rsidRPr="00A837BC" w:rsidRDefault="00587914" w:rsidP="00587914">
      <w:pPr>
        <w:spacing w:after="0" w:line="240" w:lineRule="auto"/>
        <w:ind w:firstLine="600"/>
        <w:rPr>
          <w:rFonts w:ascii="Times New Roman" w:eastAsia="Times New Roman" w:hAnsi="Times New Roman" w:cs="Times New Roman"/>
          <w:b/>
          <w:bCs/>
        </w:rPr>
      </w:pPr>
    </w:p>
    <w:p w14:paraId="380713B1"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Dažnis nežinomas</w:t>
      </w:r>
      <w:r w:rsidRPr="00A837BC">
        <w:rPr>
          <w:rFonts w:ascii="Times New Roman" w:eastAsia="Times New Roman" w:hAnsi="Times New Roman" w:cs="Times New Roman"/>
          <w:i/>
        </w:rPr>
        <w:t xml:space="preserve"> (negali būti apskaičiuotas pagal turimus duomenis)</w:t>
      </w:r>
    </w:p>
    <w:p w14:paraId="028B337A" w14:textId="77777777" w:rsidR="00587914" w:rsidRPr="00A837BC" w:rsidRDefault="00587914" w:rsidP="00587914">
      <w:pPr>
        <w:spacing w:after="0" w:line="240" w:lineRule="auto"/>
        <w:ind w:left="567"/>
        <w:rPr>
          <w:rFonts w:ascii="Times New Roman" w:eastAsia="Times New Roman" w:hAnsi="Times New Roman" w:cs="Times New Roman"/>
        </w:rPr>
      </w:pPr>
      <w:r w:rsidRPr="00A837BC">
        <w:rPr>
          <w:rFonts w:ascii="Times New Roman" w:eastAsia="Times New Roman" w:hAnsi="Times New Roman" w:cs="Times New Roman"/>
        </w:rPr>
        <w:t xml:space="preserve">Haliucinacijos, sumišimas (ypač jei šių simptomų jau buvo), natrio kiekio kraujyje sumažėjimas, magnio kiekio kraujyje sumažėjimas </w:t>
      </w:r>
      <w:r w:rsidRPr="00A837BC">
        <w:rPr>
          <w:rFonts w:ascii="Times New Roman" w:eastAsia="Calibri" w:hAnsi="Times New Roman" w:cs="Times New Roman"/>
        </w:rPr>
        <w:t>(žr. 2 skyrių), dilgčiojimo, diegimo, smeigtukų ir adatų durstymo pojūtis, deginimo pojūtis ar tirpimas, išbėrimas (kartu gali pasireikšti sąnarių skausmas)</w:t>
      </w:r>
      <w:r>
        <w:rPr>
          <w:rFonts w:ascii="Times New Roman" w:eastAsia="Calibri" w:hAnsi="Times New Roman" w:cs="Times New Roman"/>
        </w:rPr>
        <w:t xml:space="preserve">, </w:t>
      </w:r>
      <w:r>
        <w:rPr>
          <w:rFonts w:ascii="Times New Roman" w:eastAsia="Times New Roman" w:hAnsi="Times New Roman" w:cs="Times New Roman"/>
        </w:rPr>
        <w:t>storosios žarnos uždegimas, sukeliantis nuolatinį vandeningą viduriavimą.</w:t>
      </w:r>
      <w:r w:rsidRPr="00A837BC">
        <w:rPr>
          <w:rFonts w:ascii="Times New Roman" w:eastAsia="Times New Roman" w:hAnsi="Times New Roman" w:cs="Times New Roman"/>
        </w:rPr>
        <w:t xml:space="preserve"> </w:t>
      </w:r>
    </w:p>
    <w:p w14:paraId="314273BD" w14:textId="77777777" w:rsidR="00587914" w:rsidRPr="00A837BC" w:rsidRDefault="00587914" w:rsidP="00587914">
      <w:pPr>
        <w:spacing w:after="0" w:line="240" w:lineRule="auto"/>
        <w:rPr>
          <w:rFonts w:ascii="Times New Roman" w:eastAsia="Times New Roman" w:hAnsi="Times New Roman" w:cs="Times New Roman"/>
        </w:rPr>
      </w:pPr>
    </w:p>
    <w:p w14:paraId="5D5ED7C7" w14:textId="77777777" w:rsidR="00587914" w:rsidRPr="00A837BC" w:rsidRDefault="00587914" w:rsidP="00587914">
      <w:pPr>
        <w:spacing w:after="0" w:line="240" w:lineRule="auto"/>
        <w:rPr>
          <w:rFonts w:ascii="Times New Roman" w:eastAsia="Times New Roman" w:hAnsi="Times New Roman" w:cs="Times New Roman"/>
          <w:bCs/>
        </w:rPr>
      </w:pPr>
      <w:r w:rsidRPr="00A837BC">
        <w:rPr>
          <w:rFonts w:ascii="Times New Roman" w:eastAsia="Times New Roman" w:hAnsi="Times New Roman" w:cs="Times New Roman"/>
          <w:bCs/>
        </w:rPr>
        <w:t>Šalutinis poveikis, nustatomas kraujo tyrimais</w:t>
      </w:r>
    </w:p>
    <w:p w14:paraId="1A88CE07" w14:textId="77777777" w:rsidR="00587914" w:rsidRPr="00A837BC" w:rsidRDefault="00587914" w:rsidP="00587914">
      <w:pPr>
        <w:numPr>
          <w:ilvl w:val="0"/>
          <w:numId w:val="7"/>
        </w:numPr>
        <w:tabs>
          <w:tab w:val="num" w:pos="567"/>
          <w:tab w:val="num" w:pos="3690"/>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bCs/>
          <w:i/>
        </w:rPr>
        <w:t xml:space="preserve">Nedažnas </w:t>
      </w:r>
      <w:r w:rsidRPr="00A837BC">
        <w:rPr>
          <w:rFonts w:ascii="Times New Roman" w:eastAsia="Times New Roman" w:hAnsi="Times New Roman" w:cs="Times New Roman"/>
          <w:i/>
        </w:rPr>
        <w:t>(atsiranda 1</w:t>
      </w:r>
      <w:r w:rsidRPr="00A837BC">
        <w:rPr>
          <w:rFonts w:ascii="Times New Roman" w:eastAsia="Times New Roman" w:hAnsi="Times New Roman" w:cs="Times New Roman"/>
          <w:i/>
        </w:rPr>
        <w:noBreakHyphen/>
        <w:t>10 žmonių iš 1 000)</w:t>
      </w:r>
      <w:r w:rsidRPr="00A837BC">
        <w:rPr>
          <w:rFonts w:ascii="Times New Roman" w:eastAsia="Times New Roman" w:hAnsi="Times New Roman" w:cs="Times New Roman"/>
        </w:rPr>
        <w:br/>
        <w:t>Kepenų fermentų kiekio padidėjimas.</w:t>
      </w:r>
    </w:p>
    <w:p w14:paraId="0D54A921" w14:textId="77777777" w:rsidR="00587914" w:rsidRPr="00A837BC" w:rsidRDefault="00587914" w:rsidP="00587914">
      <w:pPr>
        <w:spacing w:after="0" w:line="240" w:lineRule="auto"/>
        <w:ind w:left="600" w:hanging="600"/>
        <w:rPr>
          <w:rFonts w:ascii="Times New Roman" w:eastAsia="Times New Roman" w:hAnsi="Times New Roman" w:cs="Times New Roman"/>
          <w:i/>
        </w:rPr>
      </w:pPr>
      <w:r w:rsidRPr="00A837BC">
        <w:rPr>
          <w:rFonts w:ascii="Times New Roman" w:eastAsia="Times New Roman" w:hAnsi="Times New Roman" w:cs="Times New Roman"/>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Retas</w:t>
      </w:r>
      <w:r w:rsidRPr="00A837BC">
        <w:rPr>
          <w:rFonts w:ascii="Times New Roman" w:eastAsia="Times New Roman" w:hAnsi="Times New Roman" w:cs="Times New Roman"/>
          <w:i/>
        </w:rPr>
        <w:t xml:space="preserve"> (atsiranda 1</w:t>
      </w:r>
      <w:r w:rsidRPr="00A837BC">
        <w:rPr>
          <w:rFonts w:ascii="Times New Roman" w:eastAsia="Times New Roman" w:hAnsi="Times New Roman" w:cs="Times New Roman"/>
          <w:i/>
        </w:rPr>
        <w:noBreakHyphen/>
        <w:t>10 žmonių iš 10 000)</w:t>
      </w:r>
    </w:p>
    <w:p w14:paraId="03E90E84" w14:textId="77777777" w:rsidR="00587914" w:rsidRPr="00A837BC" w:rsidRDefault="00587914" w:rsidP="00587914">
      <w:pPr>
        <w:tabs>
          <w:tab w:val="left" w:pos="600"/>
        </w:tabs>
        <w:spacing w:after="0" w:line="240" w:lineRule="auto"/>
        <w:ind w:left="600"/>
        <w:rPr>
          <w:rFonts w:ascii="Times New Roman" w:eastAsia="Times New Roman" w:hAnsi="Times New Roman" w:cs="Times New Roman"/>
        </w:rPr>
      </w:pPr>
      <w:r w:rsidRPr="00A837BC">
        <w:rPr>
          <w:rFonts w:ascii="Times New Roman" w:eastAsia="Times New Roman" w:hAnsi="Times New Roman" w:cs="Times New Roman"/>
        </w:rPr>
        <w:t>Bilirubino ir riebalų kiekio padidėjimas kraujyje, karščiavimas kartu su žymiu grūdėtųjų baltųjų kraujo ląstelių kiekio kraujyje sumažėjimu</w:t>
      </w:r>
      <w:r w:rsidRPr="00A837BC">
        <w:rPr>
          <w:rFonts w:ascii="Times New Roman" w:eastAsia="Times New Roman" w:hAnsi="Times New Roman" w:cs="Times New Roman"/>
          <w:lang w:eastAsia="en-GB"/>
        </w:rPr>
        <w:t>.</w:t>
      </w:r>
    </w:p>
    <w:p w14:paraId="1EDE81EC" w14:textId="77777777" w:rsidR="00587914" w:rsidRPr="00A837BC" w:rsidRDefault="00587914" w:rsidP="00587914">
      <w:pPr>
        <w:numPr>
          <w:ilvl w:val="0"/>
          <w:numId w:val="3"/>
        </w:numPr>
        <w:tabs>
          <w:tab w:val="num" w:pos="600"/>
        </w:tabs>
        <w:spacing w:after="0" w:line="260" w:lineRule="exact"/>
        <w:ind w:left="600" w:hanging="600"/>
        <w:rPr>
          <w:rFonts w:ascii="Times New Roman" w:eastAsia="Times New Roman" w:hAnsi="Times New Roman" w:cs="Times New Roman"/>
          <w:b/>
          <w:bCs/>
        </w:rPr>
      </w:pPr>
      <w:r w:rsidRPr="00A837BC">
        <w:rPr>
          <w:rFonts w:ascii="Times New Roman" w:eastAsia="Times New Roman" w:hAnsi="Times New Roman" w:cs="Times New Roman"/>
          <w:bCs/>
          <w:i/>
        </w:rPr>
        <w:t xml:space="preserve">Labai retas </w:t>
      </w:r>
      <w:r w:rsidRPr="00A837BC">
        <w:rPr>
          <w:rFonts w:ascii="Times New Roman" w:eastAsia="Times New Roman" w:hAnsi="Times New Roman" w:cs="Times New Roman"/>
          <w:i/>
        </w:rPr>
        <w:t>(atsiranda mažiau kaip 1 žmogui iš 10 000)</w:t>
      </w:r>
      <w:r w:rsidRPr="00A837BC">
        <w:rPr>
          <w:rFonts w:ascii="Times New Roman" w:eastAsia="Times New Roman" w:hAnsi="Times New Roman" w:cs="Times New Roman"/>
          <w:i/>
        </w:rPr>
        <w:br/>
      </w:r>
      <w:r w:rsidRPr="00A837BC">
        <w:rPr>
          <w:rFonts w:ascii="Times New Roman" w:eastAsia="Times New Roman" w:hAnsi="Times New Roman" w:cs="Times New Roman"/>
        </w:rP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14:paraId="592AF567" w14:textId="77777777" w:rsidR="00587914" w:rsidRPr="00A837BC" w:rsidRDefault="00587914" w:rsidP="00587914">
      <w:pPr>
        <w:spacing w:after="0" w:line="240" w:lineRule="auto"/>
        <w:rPr>
          <w:rFonts w:ascii="Times New Roman" w:eastAsia="Times New Roman" w:hAnsi="Times New Roman" w:cs="Times New Roman"/>
        </w:rPr>
      </w:pPr>
    </w:p>
    <w:p w14:paraId="601552DF" w14:textId="77777777" w:rsidR="00587914" w:rsidRPr="00A837BC" w:rsidRDefault="00587914" w:rsidP="00587914">
      <w:pPr>
        <w:spacing w:after="0" w:line="240" w:lineRule="auto"/>
        <w:rPr>
          <w:rFonts w:ascii="Times New Roman" w:eastAsia="Times New Roman" w:hAnsi="Times New Roman" w:cs="Times New Roman"/>
          <w:b/>
        </w:rPr>
      </w:pPr>
      <w:r w:rsidRPr="00A837BC">
        <w:rPr>
          <w:rFonts w:ascii="Times New Roman" w:eastAsia="Times New Roman" w:hAnsi="Times New Roman" w:cs="Times New Roman"/>
          <w:b/>
        </w:rPr>
        <w:t>Pranešimas apie šalutinį poveikį</w:t>
      </w:r>
    </w:p>
    <w:p w14:paraId="2D1928C7"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A837BC">
          <w:rPr>
            <w:rFonts w:ascii="Times New Roman" w:eastAsia="Calibri" w:hAnsi="Times New Roman" w:cs="Times New Roman"/>
            <w:color w:val="0000FF"/>
            <w:u w:val="single"/>
          </w:rPr>
          <w:t>www.vvkt.lt</w:t>
        </w:r>
      </w:hyperlink>
      <w:r w:rsidRPr="00A837BC">
        <w:rPr>
          <w:rFonts w:ascii="Times New Roman" w:eastAsia="Times New Roman" w:hAnsi="Times New Roman" w:cs="Times New Roman"/>
          <w:color w:val="0000FF"/>
        </w:rPr>
        <w:t xml:space="preserve"> </w:t>
      </w:r>
      <w:r w:rsidRPr="00A837BC">
        <w:rPr>
          <w:rFonts w:ascii="Times New Roman" w:eastAsia="Times New Roman" w:hAnsi="Times New Roman" w:cs="Times New Roman"/>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A837BC">
          <w:rPr>
            <w:rFonts w:ascii="Times New Roman" w:eastAsia="Calibri" w:hAnsi="Times New Roman" w:cs="Times New Roman"/>
            <w:color w:val="0000FF"/>
            <w:u w:val="single"/>
          </w:rPr>
          <w:t>NepageidaujamaR@vvkt.lt</w:t>
        </w:r>
      </w:hyperlink>
      <w:r w:rsidRPr="00A837BC">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1" w:history="1">
        <w:r w:rsidRPr="00A837BC">
          <w:rPr>
            <w:rFonts w:ascii="Times New Roman" w:eastAsia="Calibri" w:hAnsi="Times New Roman" w:cs="Times New Roman"/>
            <w:color w:val="0000FF"/>
            <w:u w:val="single"/>
          </w:rPr>
          <w:t>http://www.vvkt.lt</w:t>
        </w:r>
      </w:hyperlink>
      <w:r w:rsidRPr="00A837BC">
        <w:rPr>
          <w:rFonts w:ascii="Times New Roman" w:eastAsia="Times New Roman" w:hAnsi="Times New Roman" w:cs="Times New Roman"/>
        </w:rPr>
        <w:t>). Pranešdami apie šalutinį poveikį galite mums padėti gauti daugiau informacijos apie šio vaisto saugumą.</w:t>
      </w:r>
    </w:p>
    <w:p w14:paraId="393E261F" w14:textId="77777777" w:rsidR="00587914" w:rsidRPr="00A837BC" w:rsidRDefault="00587914" w:rsidP="00587914">
      <w:pPr>
        <w:spacing w:after="0" w:line="240" w:lineRule="auto"/>
        <w:rPr>
          <w:rFonts w:ascii="Times New Roman" w:eastAsia="Times New Roman" w:hAnsi="Times New Roman" w:cs="Times New Roman"/>
        </w:rPr>
      </w:pPr>
    </w:p>
    <w:p w14:paraId="20494636" w14:textId="77777777" w:rsidR="00587914" w:rsidRPr="00A837BC" w:rsidRDefault="00587914" w:rsidP="00587914">
      <w:pPr>
        <w:numPr>
          <w:ilvl w:val="12"/>
          <w:numId w:val="0"/>
        </w:numPr>
        <w:tabs>
          <w:tab w:val="left" w:pos="720"/>
        </w:tabs>
        <w:spacing w:after="0" w:line="240" w:lineRule="auto"/>
        <w:ind w:right="-2"/>
        <w:rPr>
          <w:rFonts w:ascii="Times New Roman" w:eastAsia="Times New Roman" w:hAnsi="Times New Roman" w:cs="Times New Roman"/>
        </w:rPr>
      </w:pPr>
    </w:p>
    <w:p w14:paraId="36173C04" w14:textId="77777777" w:rsidR="00587914" w:rsidRPr="00A837BC" w:rsidRDefault="00587914" w:rsidP="00587914">
      <w:pPr>
        <w:numPr>
          <w:ilvl w:val="12"/>
          <w:numId w:val="0"/>
        </w:numPr>
        <w:spacing w:after="0" w:line="240" w:lineRule="auto"/>
        <w:ind w:left="567" w:hanging="567"/>
        <w:outlineLvl w:val="0"/>
        <w:rPr>
          <w:rFonts w:ascii="Times New Roman Bold" w:eastAsia="Times New Roman" w:hAnsi="Times New Roman Bold" w:cs="Times New Roman"/>
          <w:b/>
          <w:bCs/>
        </w:rPr>
      </w:pPr>
      <w:r w:rsidRPr="00A837BC">
        <w:rPr>
          <w:rFonts w:ascii="Times New Roman" w:eastAsia="Times New Roman" w:hAnsi="Times New Roman" w:cs="Times New Roman"/>
          <w:b/>
          <w:bCs/>
          <w:caps/>
        </w:rPr>
        <w:t>5.</w:t>
      </w:r>
      <w:r w:rsidRPr="00A837BC">
        <w:rPr>
          <w:rFonts w:ascii="Times New Roman" w:eastAsia="Times New Roman" w:hAnsi="Times New Roman" w:cs="Times New Roman"/>
          <w:b/>
          <w:bCs/>
          <w:caps/>
        </w:rPr>
        <w:tab/>
      </w:r>
      <w:r w:rsidRPr="00A837BC">
        <w:rPr>
          <w:rFonts w:ascii="Times New Roman Bold" w:eastAsia="Times New Roman" w:hAnsi="Times New Roman Bold" w:cs="Times New Roman"/>
          <w:b/>
          <w:bCs/>
        </w:rPr>
        <w:t>Kaip laikyti Pantoprazole Ingen Pharma</w:t>
      </w:r>
    </w:p>
    <w:p w14:paraId="34663A59" w14:textId="77777777" w:rsidR="00587914" w:rsidRPr="00A837BC" w:rsidRDefault="00587914" w:rsidP="00587914">
      <w:pPr>
        <w:spacing w:after="0" w:line="240" w:lineRule="auto"/>
        <w:rPr>
          <w:rFonts w:ascii="Times New Roman" w:eastAsia="Times New Roman" w:hAnsi="Times New Roman" w:cs="Times New Roman"/>
        </w:rPr>
      </w:pPr>
    </w:p>
    <w:p w14:paraId="50D93A74" w14:textId="77777777" w:rsidR="00587914" w:rsidRPr="00A837BC" w:rsidRDefault="00587914" w:rsidP="00587914">
      <w:pPr>
        <w:numPr>
          <w:ilvl w:val="12"/>
          <w:numId w:val="0"/>
        </w:numPr>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rPr>
        <w:t>Šį vaistą laikykite vaikams nepastebimoje ir nepasiekiamoje vietoje.</w:t>
      </w:r>
    </w:p>
    <w:p w14:paraId="38A450FA" w14:textId="77777777" w:rsidR="00587914" w:rsidRPr="00A837BC" w:rsidRDefault="00587914" w:rsidP="00587914">
      <w:pPr>
        <w:numPr>
          <w:ilvl w:val="12"/>
          <w:numId w:val="0"/>
        </w:numPr>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rPr>
        <w:t xml:space="preserve">Šiam </w:t>
      </w:r>
      <w:r w:rsidRPr="00A837BC">
        <w:rPr>
          <w:rFonts w:ascii="Times New Roman" w:eastAsia="Times New Roman" w:hAnsi="Times New Roman" w:cs="Times New Roman"/>
          <w:iCs/>
        </w:rPr>
        <w:t xml:space="preserve">vaistui specialių </w:t>
      </w:r>
      <w:r w:rsidRPr="00A837BC">
        <w:rPr>
          <w:rFonts w:ascii="Times New Roman" w:eastAsia="Times New Roman" w:hAnsi="Times New Roman" w:cs="Times New Roman"/>
        </w:rPr>
        <w:t xml:space="preserve">laikymo </w:t>
      </w:r>
      <w:r w:rsidRPr="00A837BC">
        <w:rPr>
          <w:rFonts w:ascii="Times New Roman" w:eastAsia="Times New Roman" w:hAnsi="Times New Roman" w:cs="Times New Roman"/>
          <w:iCs/>
        </w:rPr>
        <w:t>sąlygų nereikia</w:t>
      </w:r>
      <w:r w:rsidRPr="00A837BC">
        <w:rPr>
          <w:rFonts w:ascii="Times New Roman" w:eastAsia="Times New Roman" w:hAnsi="Times New Roman" w:cs="Times New Roman"/>
          <w:noProof/>
        </w:rPr>
        <w:t>.</w:t>
      </w:r>
    </w:p>
    <w:p w14:paraId="12C362AF" w14:textId="77777777" w:rsidR="00587914" w:rsidRPr="00A837BC" w:rsidRDefault="00587914" w:rsidP="00587914">
      <w:pPr>
        <w:numPr>
          <w:ilvl w:val="12"/>
          <w:numId w:val="0"/>
        </w:numPr>
        <w:spacing w:after="0" w:line="240" w:lineRule="auto"/>
        <w:ind w:right="-2"/>
        <w:rPr>
          <w:rFonts w:ascii="Times New Roman" w:eastAsia="Times New Roman" w:hAnsi="Times New Roman" w:cs="Times New Roman"/>
        </w:rPr>
      </w:pPr>
    </w:p>
    <w:p w14:paraId="6CADA192"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lastRenderedPageBreak/>
        <w:t>Ant lizdinės plokštelės ir kartoninės dėžutės po „Tinka iki“ arba „EXP“ nurodytam tinkamumo laikui pasibaigus, šio vaisto vartoti negalima. Vaistas tinkamas vartoti iki paskutinės nurodyto mėnesio dienos.</w:t>
      </w:r>
    </w:p>
    <w:p w14:paraId="5C1C619D" w14:textId="77777777" w:rsidR="00587914" w:rsidRPr="00A837BC" w:rsidRDefault="00587914" w:rsidP="00587914">
      <w:pPr>
        <w:tabs>
          <w:tab w:val="left" w:pos="567"/>
        </w:tabs>
        <w:spacing w:after="0" w:line="240" w:lineRule="auto"/>
        <w:rPr>
          <w:rFonts w:ascii="Times New Roman" w:eastAsia="Times New Roman" w:hAnsi="Times New Roman" w:cs="Times New Roman"/>
        </w:rPr>
      </w:pPr>
    </w:p>
    <w:p w14:paraId="47D99C60" w14:textId="77777777"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250EEA3" w14:textId="77777777" w:rsidR="00587914" w:rsidRPr="00A837BC" w:rsidRDefault="00587914" w:rsidP="00587914">
      <w:pPr>
        <w:spacing w:after="0" w:line="240" w:lineRule="auto"/>
        <w:rPr>
          <w:rFonts w:ascii="Times New Roman" w:eastAsia="Times New Roman" w:hAnsi="Times New Roman" w:cs="Times New Roman"/>
        </w:rPr>
      </w:pPr>
    </w:p>
    <w:p w14:paraId="75DF9BEF" w14:textId="77777777" w:rsidR="00587914" w:rsidRPr="00A837BC" w:rsidRDefault="00587914" w:rsidP="00587914">
      <w:pPr>
        <w:numPr>
          <w:ilvl w:val="12"/>
          <w:numId w:val="0"/>
        </w:numPr>
        <w:spacing w:after="0" w:line="240" w:lineRule="auto"/>
        <w:ind w:left="567" w:hanging="567"/>
        <w:outlineLvl w:val="0"/>
        <w:rPr>
          <w:rFonts w:ascii="Times New Roman" w:eastAsia="Times New Roman" w:hAnsi="Times New Roman" w:cs="Times New Roman"/>
          <w:b/>
          <w:bCs/>
        </w:rPr>
      </w:pPr>
    </w:p>
    <w:p w14:paraId="1E6E0CED" w14:textId="77777777" w:rsidR="00587914" w:rsidRPr="00A837BC" w:rsidRDefault="00587914" w:rsidP="00587914">
      <w:pPr>
        <w:numPr>
          <w:ilvl w:val="12"/>
          <w:numId w:val="0"/>
        </w:numPr>
        <w:spacing w:after="0" w:line="240" w:lineRule="auto"/>
        <w:ind w:left="567" w:hanging="567"/>
        <w:outlineLvl w:val="0"/>
        <w:rPr>
          <w:rFonts w:ascii="Times New Roman" w:eastAsia="Times New Roman" w:hAnsi="Times New Roman" w:cs="Times New Roman"/>
          <w:b/>
          <w:bCs/>
        </w:rPr>
      </w:pPr>
      <w:r w:rsidRPr="00A837BC">
        <w:rPr>
          <w:rFonts w:ascii="Times New Roman" w:eastAsia="Times New Roman" w:hAnsi="Times New Roman" w:cs="Times New Roman"/>
          <w:b/>
          <w:bCs/>
        </w:rPr>
        <w:t>6.</w:t>
      </w:r>
      <w:r w:rsidRPr="00A837BC">
        <w:rPr>
          <w:rFonts w:ascii="Times New Roman" w:eastAsia="Times New Roman" w:hAnsi="Times New Roman" w:cs="Times New Roman"/>
        </w:rPr>
        <w:tab/>
      </w:r>
      <w:r w:rsidRPr="00A837BC">
        <w:rPr>
          <w:rFonts w:ascii="Times New Roman" w:eastAsia="Times New Roman" w:hAnsi="Times New Roman" w:cs="Times New Roman"/>
          <w:b/>
          <w:bCs/>
        </w:rPr>
        <w:t>Pakuotės turinys ir kita informacija</w:t>
      </w:r>
    </w:p>
    <w:p w14:paraId="7EF29644" w14:textId="77777777" w:rsidR="00587914" w:rsidRPr="00A837BC" w:rsidRDefault="00587914" w:rsidP="00587914">
      <w:pPr>
        <w:spacing w:after="0" w:line="240" w:lineRule="auto"/>
        <w:ind w:left="567" w:hanging="567"/>
        <w:rPr>
          <w:rFonts w:ascii="Times New Roman" w:eastAsia="Times New Roman" w:hAnsi="Times New Roman" w:cs="Times New Roman"/>
        </w:rPr>
      </w:pPr>
    </w:p>
    <w:p w14:paraId="3B7BBB6B"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Pantoprazole Ingen Pharma sudėtis</w:t>
      </w:r>
    </w:p>
    <w:p w14:paraId="14D1D682" w14:textId="020ADEA6" w:rsidR="00587914" w:rsidRPr="00A837BC" w:rsidRDefault="00587914" w:rsidP="00587914">
      <w:pPr>
        <w:spacing w:after="0" w:line="240" w:lineRule="auto"/>
        <w:ind w:left="567" w:hanging="283"/>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Veiklioji</w:t>
      </w:r>
      <w:r w:rsidR="00BA3815">
        <w:rPr>
          <w:rFonts w:ascii="Times New Roman" w:eastAsia="Times New Roman" w:hAnsi="Times New Roman" w:cs="Times New Roman"/>
        </w:rPr>
        <w:t xml:space="preserve"> </w:t>
      </w:r>
      <w:r w:rsidRPr="00A837BC">
        <w:rPr>
          <w:rFonts w:ascii="Times New Roman" w:eastAsia="Times New Roman" w:hAnsi="Times New Roman" w:cs="Times New Roman"/>
        </w:rPr>
        <w:t>medžiaga</w:t>
      </w:r>
      <w:r w:rsidR="000F2FA0">
        <w:rPr>
          <w:rFonts w:ascii="Times New Roman" w:eastAsia="Times New Roman" w:hAnsi="Times New Roman" w:cs="Times New Roman"/>
        </w:rPr>
        <w:t xml:space="preserve"> </w:t>
      </w:r>
      <w:r w:rsidRPr="00A837BC">
        <w:rPr>
          <w:rFonts w:ascii="Times New Roman" w:eastAsia="Times New Roman" w:hAnsi="Times New Roman" w:cs="Times New Roman"/>
        </w:rPr>
        <w:t xml:space="preserve">yra </w:t>
      </w:r>
      <w:proofErr w:type="spellStart"/>
      <w:r w:rsidRPr="00A837BC">
        <w:rPr>
          <w:rFonts w:ascii="Times New Roman" w:eastAsia="Times New Roman" w:hAnsi="Times New Roman" w:cs="Times New Roman"/>
        </w:rPr>
        <w:t>pantoprazolas</w:t>
      </w:r>
      <w:proofErr w:type="spellEnd"/>
      <w:r w:rsidRPr="00A837BC">
        <w:rPr>
          <w:rFonts w:ascii="Times New Roman" w:eastAsia="Times New Roman" w:hAnsi="Times New Roman" w:cs="Times New Roman"/>
        </w:rPr>
        <w:t xml:space="preserve">. Kiekvienoje skrandyje neirioje tabletėje yra 20 mg pantoprazolo (natrio seskvihidrato pavidalu). </w:t>
      </w:r>
    </w:p>
    <w:p w14:paraId="511EFC83" w14:textId="1DC2C25C" w:rsidR="00587914" w:rsidRPr="00A837BC" w:rsidRDefault="00587914" w:rsidP="00587914">
      <w:pPr>
        <w:spacing w:after="0" w:line="240" w:lineRule="auto"/>
        <w:ind w:left="567" w:hanging="283"/>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Pagalbin</w:t>
      </w:r>
      <w:r w:rsidR="00BA3815">
        <w:rPr>
          <w:rFonts w:ascii="Times New Roman" w:eastAsia="Times New Roman" w:hAnsi="Times New Roman" w:cs="Times New Roman"/>
        </w:rPr>
        <w:t>ė</w:t>
      </w:r>
      <w:r w:rsidRPr="00A837BC">
        <w:rPr>
          <w:rFonts w:ascii="Times New Roman" w:eastAsia="Times New Roman" w:hAnsi="Times New Roman" w:cs="Times New Roman"/>
        </w:rPr>
        <w:t>s medžiagos</w:t>
      </w:r>
      <w:r w:rsidR="00BA3815">
        <w:rPr>
          <w:rFonts w:ascii="Times New Roman" w:eastAsia="Times New Roman" w:hAnsi="Times New Roman" w:cs="Times New Roman"/>
        </w:rPr>
        <w:t xml:space="preserve"> yra:</w:t>
      </w:r>
      <w:r w:rsidRPr="00A837BC">
        <w:rPr>
          <w:rFonts w:ascii="Times New Roman" w:eastAsia="Times New Roman" w:hAnsi="Times New Roman" w:cs="Times New Roman"/>
        </w:rPr>
        <w:t xml:space="preserve"> </w:t>
      </w:r>
      <w:r w:rsidR="00BA3815">
        <w:rPr>
          <w:rFonts w:ascii="Times New Roman" w:eastAsia="Times New Roman" w:hAnsi="Times New Roman" w:cs="Times New Roman"/>
        </w:rPr>
        <w:t>t</w:t>
      </w:r>
      <w:r w:rsidRPr="00A837BC">
        <w:rPr>
          <w:rFonts w:ascii="Times New Roman" w:eastAsia="Times New Roman" w:hAnsi="Times New Roman" w:cs="Times New Roman"/>
        </w:rPr>
        <w:t xml:space="preserve">ablečių šerdyje yra manitolis (E421), bevandenis natrio karbonatas, karboksimetilkrakmolo A natrio druska, bazinis butilintas metakrilato kopolimeras, kalcio stearatas; apsauginiame dangale - hipromeliozė, titano dioksidas (E171), makrogolis 400, natrio laurilsulfatas; </w:t>
      </w:r>
      <w:r w:rsidRPr="00A837BC">
        <w:rPr>
          <w:rFonts w:ascii="Times New Roman" w:eastAsia="Calibri" w:hAnsi="Times New Roman" w:cs="Times New Roman"/>
        </w:rPr>
        <w:t>skrandyje neiriame dangale</w:t>
      </w:r>
      <w:r w:rsidRPr="00A837BC">
        <w:rPr>
          <w:rFonts w:ascii="Times New Roman" w:eastAsia="Times New Roman" w:hAnsi="Times New Roman" w:cs="Times New Roman"/>
        </w:rPr>
        <w:t xml:space="preserve"> - metakrilo rūgšties ir etilakrilato 1:1 kopolimero 30 % dispersija, propilenglikolis, geltonasis geležies oksidas (E172), titano dioksidas (E171), talkas.</w:t>
      </w:r>
    </w:p>
    <w:p w14:paraId="2CCA0BC7" w14:textId="77777777" w:rsidR="00587914" w:rsidRPr="00A837BC" w:rsidRDefault="00587914" w:rsidP="00587914">
      <w:pPr>
        <w:spacing w:after="0" w:line="240" w:lineRule="auto"/>
        <w:ind w:left="567" w:hanging="567"/>
        <w:rPr>
          <w:rFonts w:ascii="Times New Roman" w:eastAsia="Times New Roman" w:hAnsi="Times New Roman" w:cs="Times New Roman"/>
          <w:b/>
          <w:bCs/>
        </w:rPr>
      </w:pPr>
    </w:p>
    <w:p w14:paraId="5E329121"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Pantoprazole Ingen Pharma  išvaizda ir kiekis pakuotėje</w:t>
      </w:r>
    </w:p>
    <w:p w14:paraId="54F695E6"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Pantoprazole Ingen Pharma 20 mg skrandyje neirios tabletės yra elipsės formos, abipusiai išgaubtos, dengtos </w:t>
      </w:r>
      <w:r w:rsidRPr="00A837BC">
        <w:rPr>
          <w:rFonts w:ascii="Times New Roman" w:eastAsia="Calibri" w:hAnsi="Times New Roman" w:cs="Times New Roman"/>
        </w:rPr>
        <w:t>skrandyje neiriu dangalu</w:t>
      </w:r>
      <w:r w:rsidRPr="00A837BC">
        <w:rPr>
          <w:rFonts w:ascii="Times New Roman" w:eastAsia="Times New Roman" w:hAnsi="Times New Roman" w:cs="Times New Roman"/>
        </w:rPr>
        <w:t>, šviesiai geltonos spalvos, 4,2</w:t>
      </w:r>
      <w:r w:rsidRPr="00A837BC">
        <w:rPr>
          <w:rFonts w:ascii="Times New Roman" w:eastAsia="Calibri" w:hAnsi="Times New Roman" w:cs="Times New Roman"/>
        </w:rPr>
        <w:t xml:space="preserve"> x 8,2 mm dydžio.</w:t>
      </w:r>
    </w:p>
    <w:p w14:paraId="12E17C83" w14:textId="77777777" w:rsidR="00587914" w:rsidRPr="00A837BC" w:rsidRDefault="00587914" w:rsidP="00587914">
      <w:pPr>
        <w:spacing w:after="0" w:line="240" w:lineRule="auto"/>
        <w:rPr>
          <w:rFonts w:ascii="Times New Roman" w:eastAsia="Times New Roman" w:hAnsi="Times New Roman" w:cs="Times New Roman"/>
        </w:rPr>
      </w:pPr>
    </w:p>
    <w:p w14:paraId="6F726CE7" w14:textId="53A6F33A"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Kartono dėžutėje yra 28 skrandyje neirios tabletės, supakuotos į Al/Al lizdines plokšteles.</w:t>
      </w:r>
    </w:p>
    <w:p w14:paraId="13C8C66B" w14:textId="77777777" w:rsidR="00587914" w:rsidRPr="00A837BC" w:rsidRDefault="00587914" w:rsidP="00587914">
      <w:pPr>
        <w:spacing w:after="0" w:line="240" w:lineRule="auto"/>
        <w:ind w:left="567" w:hanging="567"/>
        <w:rPr>
          <w:rFonts w:ascii="Times New Roman" w:eastAsia="Times New Roman" w:hAnsi="Times New Roman" w:cs="Times New Roman"/>
          <w:highlight w:val="darkGray"/>
        </w:rPr>
      </w:pPr>
      <w:r w:rsidRPr="00A837BC">
        <w:rPr>
          <w:rFonts w:ascii="Times New Roman" w:eastAsia="Times New Roman" w:hAnsi="Times New Roman" w:cs="Times New Roman"/>
        </w:rPr>
        <w:t>Gali būti tiekiamos ne visų dydžių pakuotės.</w:t>
      </w:r>
    </w:p>
    <w:p w14:paraId="1870AAF3" w14:textId="77777777" w:rsidR="00587914" w:rsidRPr="00A837BC" w:rsidRDefault="00587914" w:rsidP="00587914">
      <w:pPr>
        <w:spacing w:after="0" w:line="240" w:lineRule="auto"/>
        <w:rPr>
          <w:rFonts w:ascii="Times New Roman" w:eastAsia="Times New Roman" w:hAnsi="Times New Roman" w:cs="Times New Roman"/>
          <w:b/>
          <w:bCs/>
        </w:rPr>
      </w:pPr>
    </w:p>
    <w:p w14:paraId="355AE8F8"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Registruotojas ir gamintojas</w:t>
      </w:r>
    </w:p>
    <w:p w14:paraId="7BA850E0" w14:textId="77777777" w:rsidR="00587914" w:rsidRPr="00A837BC" w:rsidRDefault="00587914" w:rsidP="00587914">
      <w:pPr>
        <w:spacing w:after="0" w:line="240" w:lineRule="auto"/>
        <w:rPr>
          <w:rFonts w:ascii="Times New Roman" w:eastAsia="Times New Roman" w:hAnsi="Times New Roman" w:cs="Times New Roman"/>
          <w:b/>
          <w:bCs/>
        </w:rPr>
      </w:pPr>
    </w:p>
    <w:p w14:paraId="033398F7" w14:textId="77777777" w:rsidR="00587914" w:rsidRPr="00A837BC" w:rsidRDefault="00587914" w:rsidP="00587914">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Registruotojas</w:t>
      </w:r>
    </w:p>
    <w:p w14:paraId="6D7FEB4F" w14:textId="77777777" w:rsidR="00587914" w:rsidRPr="00A837BC" w:rsidRDefault="00587914" w:rsidP="00587914">
      <w:pPr>
        <w:autoSpaceDE w:val="0"/>
        <w:autoSpaceDN w:val="0"/>
        <w:adjustRightInd w:val="0"/>
        <w:spacing w:after="0" w:line="240" w:lineRule="auto"/>
        <w:rPr>
          <w:rFonts w:ascii="Times New Roman" w:eastAsia="Times New Roman" w:hAnsi="Times New Roman" w:cs="Times New Roman"/>
          <w:lang w:val="it-IT"/>
        </w:rPr>
      </w:pPr>
      <w:r w:rsidRPr="00A837BC">
        <w:rPr>
          <w:rFonts w:ascii="Times New Roman" w:eastAsia="Times New Roman" w:hAnsi="Times New Roman" w:cs="Times New Roman"/>
          <w:lang w:val="it-IT"/>
        </w:rPr>
        <w:t>SIA Ingen Pharma</w:t>
      </w:r>
    </w:p>
    <w:p w14:paraId="5F731CA7" w14:textId="77777777" w:rsidR="00587914" w:rsidRPr="00A837BC" w:rsidRDefault="00587914" w:rsidP="00587914">
      <w:pPr>
        <w:autoSpaceDE w:val="0"/>
        <w:autoSpaceDN w:val="0"/>
        <w:adjustRightInd w:val="0"/>
        <w:spacing w:after="0" w:line="240" w:lineRule="auto"/>
        <w:rPr>
          <w:rFonts w:ascii="Times New Roman" w:eastAsia="Times New Roman" w:hAnsi="Times New Roman" w:cs="Times New Roman"/>
          <w:lang w:val="it-IT"/>
        </w:rPr>
      </w:pPr>
      <w:r w:rsidRPr="00A837BC">
        <w:rPr>
          <w:rFonts w:ascii="Times New Roman" w:eastAsia="Times New Roman" w:hAnsi="Times New Roman" w:cs="Times New Roman"/>
          <w:lang w:val="it-IT"/>
        </w:rPr>
        <w:t xml:space="preserve">Kārļa Ulmaņa gatve 119, Mārupe </w:t>
      </w:r>
    </w:p>
    <w:p w14:paraId="5E1F1340" w14:textId="77777777" w:rsidR="00587914" w:rsidRPr="00A837BC" w:rsidRDefault="00587914" w:rsidP="00587914">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LV-2167, Rīga</w:t>
      </w:r>
    </w:p>
    <w:p w14:paraId="69325D42" w14:textId="77777777" w:rsidR="00587914" w:rsidRPr="00A837BC" w:rsidRDefault="00587914" w:rsidP="00587914">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 xml:space="preserve">Latvija </w:t>
      </w:r>
    </w:p>
    <w:p w14:paraId="4C30931A" w14:textId="77777777" w:rsidR="00587914" w:rsidRPr="00A837BC" w:rsidRDefault="00587914" w:rsidP="00587914">
      <w:pPr>
        <w:spacing w:after="0" w:line="240" w:lineRule="auto"/>
        <w:ind w:left="567" w:hanging="567"/>
        <w:rPr>
          <w:rFonts w:ascii="Times New Roman" w:eastAsia="Times New Roman" w:hAnsi="Times New Roman" w:cs="Times New Roman"/>
          <w:b/>
          <w:bCs/>
        </w:rPr>
      </w:pPr>
    </w:p>
    <w:p w14:paraId="7E883C62" w14:textId="77777777" w:rsidR="00587914" w:rsidRPr="00A837BC" w:rsidRDefault="00587914" w:rsidP="00587914">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Gamintoja</w:t>
      </w:r>
      <w:r>
        <w:rPr>
          <w:rFonts w:ascii="Times New Roman" w:eastAsia="Times New Roman" w:hAnsi="Times New Roman" w:cs="Times New Roman"/>
          <w:b/>
          <w:bCs/>
        </w:rPr>
        <w:t>i</w:t>
      </w:r>
    </w:p>
    <w:p w14:paraId="4B818A0A"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Actavis ehf.</w:t>
      </w:r>
    </w:p>
    <w:p w14:paraId="43998703"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Reykjavikurvegur 78</w:t>
      </w:r>
    </w:p>
    <w:p w14:paraId="73DD4EB6"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IS-220 Hafnarfjordur</w:t>
      </w:r>
    </w:p>
    <w:p w14:paraId="0C21870B"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Islandija </w:t>
      </w:r>
    </w:p>
    <w:p w14:paraId="7D466C43"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 </w:t>
      </w:r>
    </w:p>
    <w:p w14:paraId="11B43A2F"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lang w:val="en-US"/>
        </w:rPr>
        <w:t>arba</w:t>
      </w:r>
      <w:r w:rsidRPr="00A837BC">
        <w:rPr>
          <w:rFonts w:ascii="Times New Roman" w:eastAsia="Times New Roman" w:hAnsi="Times New Roman" w:cs="Times New Roman"/>
          <w:noProof/>
        </w:rPr>
        <w:t xml:space="preserve"> </w:t>
      </w:r>
    </w:p>
    <w:p w14:paraId="4A28C9A8" w14:textId="77777777" w:rsidR="00587914" w:rsidRPr="00A837BC" w:rsidRDefault="00587914" w:rsidP="00587914">
      <w:pPr>
        <w:spacing w:after="0" w:line="240" w:lineRule="auto"/>
        <w:rPr>
          <w:rFonts w:ascii="Times New Roman" w:eastAsia="Times New Roman" w:hAnsi="Times New Roman" w:cs="Times New Roman"/>
          <w:noProof/>
        </w:rPr>
      </w:pPr>
    </w:p>
    <w:p w14:paraId="19CD0ECC"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Actavis Ltd. </w:t>
      </w:r>
    </w:p>
    <w:p w14:paraId="6ABD56A3"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BLB016</w:t>
      </w:r>
    </w:p>
    <w:p w14:paraId="7CB1A3B2"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Bulebel Industrial Estate </w:t>
      </w:r>
    </w:p>
    <w:p w14:paraId="45E1E6DD"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Zejtun ZTN 3000 </w:t>
      </w:r>
    </w:p>
    <w:p w14:paraId="0662883A"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Malta </w:t>
      </w:r>
    </w:p>
    <w:p w14:paraId="0D10C7AE"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 </w:t>
      </w:r>
    </w:p>
    <w:p w14:paraId="57C910F0"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arba</w:t>
      </w:r>
    </w:p>
    <w:p w14:paraId="579B9FE7" w14:textId="77777777" w:rsidR="00587914" w:rsidRPr="00A837BC" w:rsidRDefault="00587914" w:rsidP="00587914">
      <w:pPr>
        <w:spacing w:after="0" w:line="240" w:lineRule="auto"/>
        <w:rPr>
          <w:rFonts w:ascii="Times New Roman" w:eastAsia="Times New Roman" w:hAnsi="Times New Roman" w:cs="Times New Roman"/>
          <w:noProof/>
        </w:rPr>
      </w:pPr>
    </w:p>
    <w:p w14:paraId="08523D29"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BALKANPHARMA DUPNITSA AD</w:t>
      </w:r>
    </w:p>
    <w:p w14:paraId="5600F202"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3 Samokovsko Shose Str. </w:t>
      </w:r>
    </w:p>
    <w:p w14:paraId="7D5125B1"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Dupnitsa 2600 </w:t>
      </w:r>
    </w:p>
    <w:p w14:paraId="2D1FF7E1" w14:textId="77777777" w:rsidR="00587914" w:rsidRPr="00A837BC" w:rsidRDefault="00587914" w:rsidP="00587914">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Bulgarija</w:t>
      </w:r>
    </w:p>
    <w:p w14:paraId="3E7540E4" w14:textId="77777777" w:rsidR="00587914" w:rsidRPr="00A837BC" w:rsidRDefault="00587914" w:rsidP="00587914">
      <w:pPr>
        <w:tabs>
          <w:tab w:val="left" w:pos="567"/>
        </w:tabs>
        <w:spacing w:after="0" w:line="240" w:lineRule="auto"/>
        <w:rPr>
          <w:rFonts w:ascii="Times New Roman" w:eastAsia="Times New Roman" w:hAnsi="Times New Roman" w:cs="Times New Roman"/>
        </w:rPr>
      </w:pPr>
    </w:p>
    <w:p w14:paraId="33472F9D" w14:textId="4C21BB03" w:rsidR="00587914" w:rsidRPr="00A837BC" w:rsidRDefault="00587914" w:rsidP="00587914">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b/>
          <w:bCs/>
        </w:rPr>
        <w:t xml:space="preserve">Šis pakuotės lapelis paskutinį kartą peržiūrėtas </w:t>
      </w:r>
      <w:r w:rsidR="0070630E">
        <w:rPr>
          <w:rFonts w:ascii="Times New Roman" w:eastAsia="Times New Roman" w:hAnsi="Times New Roman" w:cs="Times New Roman"/>
          <w:b/>
          <w:bCs/>
        </w:rPr>
        <w:t>2021-02-0</w:t>
      </w:r>
      <w:r w:rsidR="00853E8B">
        <w:rPr>
          <w:rFonts w:ascii="Times New Roman" w:eastAsia="Times New Roman" w:hAnsi="Times New Roman" w:cs="Times New Roman"/>
          <w:b/>
          <w:bCs/>
        </w:rPr>
        <w:t>5</w:t>
      </w:r>
      <w:r w:rsidR="0070630E">
        <w:rPr>
          <w:rFonts w:ascii="Times New Roman" w:eastAsia="Times New Roman" w:hAnsi="Times New Roman" w:cs="Times New Roman"/>
          <w:b/>
          <w:bCs/>
        </w:rPr>
        <w:t>.</w:t>
      </w:r>
    </w:p>
    <w:p w14:paraId="4CFA6A22" w14:textId="77777777" w:rsidR="00587914" w:rsidRPr="00A837BC" w:rsidRDefault="00587914" w:rsidP="00587914">
      <w:pPr>
        <w:tabs>
          <w:tab w:val="left" w:pos="567"/>
        </w:tabs>
        <w:spacing w:after="0" w:line="240" w:lineRule="auto"/>
        <w:rPr>
          <w:rFonts w:ascii="Times New Roman" w:eastAsia="Times New Roman" w:hAnsi="Times New Roman" w:cs="Times New Roman"/>
        </w:rPr>
      </w:pPr>
    </w:p>
    <w:p w14:paraId="3DC67ADC" w14:textId="77777777" w:rsidR="00587914" w:rsidRPr="00A837BC" w:rsidRDefault="00587914" w:rsidP="00587914">
      <w:pPr>
        <w:tabs>
          <w:tab w:val="left" w:pos="567"/>
        </w:tabs>
        <w:spacing w:after="0" w:line="240" w:lineRule="auto"/>
        <w:rPr>
          <w:rFonts w:ascii="Times New Roman" w:eastAsia="Times New Roman" w:hAnsi="Times New Roman" w:cs="Times New Roman"/>
          <w:highlight w:val="yellow"/>
        </w:rPr>
      </w:pPr>
      <w:r w:rsidRPr="00A837B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837BC">
        <w:rPr>
          <w:rFonts w:ascii="Times New Roman" w:eastAsia="Times New Roman" w:hAnsi="Times New Roman" w:cs="Times New Roman"/>
          <w:i/>
        </w:rPr>
        <w:t xml:space="preserve"> </w:t>
      </w:r>
      <w:hyperlink r:id="rId12" w:history="1">
        <w:r w:rsidRPr="00A837BC">
          <w:rPr>
            <w:rFonts w:ascii="Times New Roman" w:eastAsia="Calibri" w:hAnsi="Times New Roman" w:cs="Times New Roman"/>
            <w:color w:val="0000FF"/>
            <w:u w:val="single"/>
          </w:rPr>
          <w:t>http://www.vvkt.lt/</w:t>
        </w:r>
      </w:hyperlink>
      <w:r w:rsidRPr="00A837BC">
        <w:rPr>
          <w:rFonts w:ascii="Times New Roman" w:eastAsia="Times New Roman" w:hAnsi="Times New Roman" w:cs="Times New Roman"/>
        </w:rPr>
        <w:t>.</w:t>
      </w:r>
    </w:p>
    <w:p w14:paraId="026421F7" w14:textId="77777777" w:rsidR="00587914" w:rsidRPr="00A837BC" w:rsidRDefault="00587914" w:rsidP="00587914">
      <w:pPr>
        <w:spacing w:after="0" w:line="240" w:lineRule="auto"/>
        <w:rPr>
          <w:rFonts w:ascii="Times New Roman" w:eastAsia="Times New Roman" w:hAnsi="Times New Roman" w:cs="Times New Roman"/>
        </w:rPr>
      </w:pPr>
    </w:p>
    <w:p w14:paraId="5677C49D" w14:textId="77777777" w:rsidR="00587914" w:rsidRPr="00A837BC" w:rsidRDefault="00587914" w:rsidP="00587914">
      <w:pPr>
        <w:rPr>
          <w:rFonts w:ascii="Calibri" w:eastAsia="Calibri" w:hAnsi="Calibri" w:cs="Times New Roman"/>
        </w:rPr>
      </w:pPr>
      <w:bookmarkStart w:id="8" w:name="_GoBack"/>
      <w:bookmarkEnd w:id="8"/>
    </w:p>
    <w:p w14:paraId="4BBEAA9B" w14:textId="77777777" w:rsidR="00587914" w:rsidRDefault="00587914" w:rsidP="00587914"/>
    <w:p w14:paraId="43C0DC0B" w14:textId="77777777" w:rsidR="00587914" w:rsidRPr="00B97D19" w:rsidRDefault="00587914"/>
    <w:sectPr w:rsidR="00587914" w:rsidRPr="00B97D19" w:rsidSect="0070630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1D"/>
    <w:rsid w:val="000F2FA0"/>
    <w:rsid w:val="0017505C"/>
    <w:rsid w:val="00587914"/>
    <w:rsid w:val="0070630E"/>
    <w:rsid w:val="00853E8B"/>
    <w:rsid w:val="00917824"/>
    <w:rsid w:val="009B2765"/>
    <w:rsid w:val="00B8478E"/>
    <w:rsid w:val="00B97D19"/>
    <w:rsid w:val="00BA3815"/>
    <w:rsid w:val="00C54F1D"/>
    <w:rsid w:val="00C61979"/>
    <w:rsid w:val="00D26856"/>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44C7"/>
  <w15:chartTrackingRefBased/>
  <w15:docId w15:val="{F8225976-3DF0-4820-938D-4D5B651E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7914"/>
    <w:rPr>
      <w:lang w:val="lt-LT"/>
    </w:rPr>
  </w:style>
  <w:style w:type="paragraph" w:styleId="Antrat1">
    <w:name w:val="heading 1"/>
    <w:basedOn w:val="prastasis"/>
    <w:next w:val="prastasis"/>
    <w:link w:val="Antrat1Diagrama"/>
    <w:uiPriority w:val="9"/>
    <w:qFormat/>
    <w:rsid w:val="00587914"/>
    <w:pPr>
      <w:keepNext/>
      <w:keepLines/>
      <w:spacing w:before="240" w:after="0"/>
      <w:outlineLvl w:val="0"/>
    </w:pPr>
    <w:rPr>
      <w:rFonts w:ascii="Calibri Light" w:eastAsia="Times New Roman" w:hAnsi="Calibri Light" w:cs="Times New Roman"/>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7914"/>
    <w:rPr>
      <w:rFonts w:ascii="Calibri Light" w:eastAsia="Times New Roman" w:hAnsi="Calibri Light" w:cs="Times New Roman"/>
      <w:color w:val="2E74B5"/>
      <w:sz w:val="32"/>
      <w:szCs w:val="32"/>
      <w:lang w:val="lt-LT"/>
    </w:rPr>
  </w:style>
  <w:style w:type="paragraph" w:customStyle="1" w:styleId="Antrat11">
    <w:name w:val="Antraštė 11"/>
    <w:basedOn w:val="prastasis"/>
    <w:next w:val="prastasis"/>
    <w:uiPriority w:val="9"/>
    <w:qFormat/>
    <w:rsid w:val="00587914"/>
    <w:pPr>
      <w:keepNext/>
      <w:keepLines/>
      <w:spacing w:before="240" w:after="0" w:line="256" w:lineRule="auto"/>
      <w:outlineLvl w:val="0"/>
    </w:pPr>
    <w:rPr>
      <w:rFonts w:ascii="Calibri Light" w:eastAsia="Times New Roman" w:hAnsi="Calibri Light" w:cs="Times New Roman"/>
      <w:color w:val="2E74B5"/>
      <w:sz w:val="32"/>
      <w:szCs w:val="32"/>
    </w:rPr>
  </w:style>
  <w:style w:type="numbering" w:customStyle="1" w:styleId="Sraonra1">
    <w:name w:val="Sąrašo nėra1"/>
    <w:next w:val="Sraonra"/>
    <w:uiPriority w:val="99"/>
    <w:semiHidden/>
    <w:unhideWhenUsed/>
    <w:rsid w:val="00587914"/>
  </w:style>
  <w:style w:type="character" w:customStyle="1" w:styleId="Hipersaitas1">
    <w:name w:val="Hipersaitas1"/>
    <w:basedOn w:val="Numatytasispastraiposriftas"/>
    <w:uiPriority w:val="99"/>
    <w:semiHidden/>
    <w:unhideWhenUsed/>
    <w:rsid w:val="00587914"/>
    <w:rPr>
      <w:color w:val="0563C1"/>
      <w:u w:val="single"/>
    </w:rPr>
  </w:style>
  <w:style w:type="character" w:customStyle="1" w:styleId="Perirtashipersaitas1">
    <w:name w:val="Peržiūrėtas hipersaitas1"/>
    <w:basedOn w:val="Numatytasispastraiposriftas"/>
    <w:uiPriority w:val="99"/>
    <w:semiHidden/>
    <w:unhideWhenUsed/>
    <w:rsid w:val="00587914"/>
    <w:rPr>
      <w:color w:val="954F72"/>
      <w:u w:val="single"/>
    </w:rPr>
  </w:style>
  <w:style w:type="paragraph" w:customStyle="1" w:styleId="msonormal0">
    <w:name w:val="msonormal"/>
    <w:basedOn w:val="prastasis"/>
    <w:rsid w:val="0058791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uiPriority w:val="99"/>
    <w:semiHidden/>
    <w:unhideWhenUsed/>
    <w:rsid w:val="00587914"/>
    <w:pPr>
      <w:spacing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587914"/>
    <w:rPr>
      <w:rFonts w:ascii="Calibri" w:eastAsia="Calibri" w:hAnsi="Calibri" w:cs="Times New Roman"/>
      <w:sz w:val="20"/>
      <w:szCs w:val="20"/>
      <w:lang w:val="lt-LT"/>
    </w:rPr>
  </w:style>
  <w:style w:type="paragraph" w:styleId="Porat">
    <w:name w:val="footer"/>
    <w:basedOn w:val="prastasis"/>
    <w:link w:val="PoratDiagrama"/>
    <w:uiPriority w:val="99"/>
    <w:unhideWhenUsed/>
    <w:rsid w:val="00587914"/>
    <w:pPr>
      <w:tabs>
        <w:tab w:val="center" w:pos="4819"/>
        <w:tab w:val="right" w:pos="9638"/>
      </w:tabs>
      <w:spacing w:after="0" w:line="240"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587914"/>
    <w:rPr>
      <w:rFonts w:ascii="Calibri" w:eastAsia="Calibri" w:hAnsi="Calibri" w:cs="Times New Roman"/>
      <w:lang w:val="lt-LT"/>
    </w:rPr>
  </w:style>
  <w:style w:type="paragraph" w:styleId="Paprastasistekstas">
    <w:name w:val="Plain Text"/>
    <w:basedOn w:val="prastasis"/>
    <w:link w:val="PaprastasistekstasDiagrama"/>
    <w:uiPriority w:val="99"/>
    <w:semiHidden/>
    <w:unhideWhenUsed/>
    <w:rsid w:val="00587914"/>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587914"/>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587914"/>
    <w:rPr>
      <w:b/>
      <w:bCs/>
    </w:rPr>
  </w:style>
  <w:style w:type="character" w:customStyle="1" w:styleId="KomentarotemaDiagrama">
    <w:name w:val="Komentaro tema Diagrama"/>
    <w:basedOn w:val="KomentarotekstasDiagrama"/>
    <w:link w:val="Komentarotema"/>
    <w:uiPriority w:val="99"/>
    <w:semiHidden/>
    <w:rsid w:val="00587914"/>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587914"/>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7914"/>
    <w:rPr>
      <w:rFonts w:ascii="Segoe UI" w:eastAsia="Calibri" w:hAnsi="Segoe UI" w:cs="Segoe UI"/>
      <w:sz w:val="18"/>
      <w:szCs w:val="18"/>
      <w:lang w:val="lt-LT"/>
    </w:rPr>
  </w:style>
  <w:style w:type="paragraph" w:styleId="Betarp">
    <w:name w:val="No Spacing"/>
    <w:uiPriority w:val="1"/>
    <w:qFormat/>
    <w:rsid w:val="00587914"/>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587914"/>
    <w:pPr>
      <w:spacing w:line="256" w:lineRule="auto"/>
      <w:ind w:left="720"/>
      <w:contextualSpacing/>
    </w:pPr>
    <w:rPr>
      <w:rFonts w:ascii="Calibri" w:eastAsia="Calibri" w:hAnsi="Calibri" w:cs="Times New Roman"/>
    </w:rPr>
  </w:style>
  <w:style w:type="character" w:customStyle="1" w:styleId="BTEMEASMCAChar">
    <w:name w:val="BT EMEA_SMCA Char"/>
    <w:basedOn w:val="Numatytasispastraiposriftas"/>
    <w:link w:val="BTEMEASMCA"/>
    <w:locked/>
    <w:rsid w:val="00587914"/>
    <w:rPr>
      <w:rFonts w:ascii="Times New Roman" w:eastAsia="Times New Roman" w:hAnsi="Times New Roman" w:cs="Times New Roman"/>
      <w:noProof/>
    </w:rPr>
  </w:style>
  <w:style w:type="paragraph" w:customStyle="1" w:styleId="BTEMEASMCA">
    <w:name w:val="BT EMEA_SMCA"/>
    <w:basedOn w:val="prastasis"/>
    <w:link w:val="BTEMEASMCAChar"/>
    <w:autoRedefine/>
    <w:rsid w:val="00587914"/>
    <w:pPr>
      <w:spacing w:after="0" w:line="240" w:lineRule="auto"/>
    </w:pPr>
    <w:rPr>
      <w:rFonts w:ascii="Times New Roman" w:eastAsia="Times New Roman" w:hAnsi="Times New Roman" w:cs="Times New Roman"/>
      <w:noProof/>
      <w:lang w:val="en-US"/>
    </w:rPr>
  </w:style>
  <w:style w:type="character" w:customStyle="1" w:styleId="TTEMEASMCAChar">
    <w:name w:val="TT EMEA_SMCA Char"/>
    <w:basedOn w:val="Numatytasispastraiposriftas"/>
    <w:link w:val="TTEMEASMCA"/>
    <w:locked/>
    <w:rsid w:val="00587914"/>
    <w:rPr>
      <w:rFonts w:ascii="Times New Roman" w:eastAsia="Times New Roman" w:hAnsi="Times New Roman" w:cs="Times New Roman"/>
      <w:b/>
      <w:bCs/>
      <w:caps/>
    </w:rPr>
  </w:style>
  <w:style w:type="paragraph" w:customStyle="1" w:styleId="TTEMEASMCA">
    <w:name w:val="TT EMEA_SMCA"/>
    <w:basedOn w:val="Antrat1"/>
    <w:link w:val="TTEMEASMCAChar"/>
    <w:autoRedefine/>
    <w:rsid w:val="00587914"/>
    <w:rPr>
      <w:rFonts w:ascii="Times New Roman" w:hAnsi="Times New Roman"/>
      <w:b/>
      <w:bCs/>
      <w:caps/>
      <w:color w:val="auto"/>
      <w:sz w:val="22"/>
      <w:szCs w:val="22"/>
      <w:lang w:val="en-US"/>
    </w:rPr>
  </w:style>
  <w:style w:type="paragraph" w:customStyle="1" w:styleId="BTAnIIEMEASMCA">
    <w:name w:val="BT(AnII) EMEA_SMCA"/>
    <w:basedOn w:val="Debesliotekstas"/>
    <w:autoRedefine/>
    <w:rsid w:val="00587914"/>
    <w:pPr>
      <w:tabs>
        <w:tab w:val="left" w:pos="1701"/>
      </w:tabs>
      <w:ind w:left="1701" w:hanging="567"/>
    </w:pPr>
    <w:rPr>
      <w:rFonts w:ascii="Times New Roman" w:eastAsia="Times New Roman" w:hAnsi="Times New Roman" w:cs="Times New Roman"/>
      <w:b/>
      <w:bCs/>
      <w:sz w:val="22"/>
      <w:szCs w:val="22"/>
      <w:lang w:val="en-GB"/>
    </w:rPr>
  </w:style>
  <w:style w:type="character" w:styleId="Komentaronuoroda">
    <w:name w:val="annotation reference"/>
    <w:basedOn w:val="Numatytasispastraiposriftas"/>
    <w:uiPriority w:val="99"/>
    <w:semiHidden/>
    <w:unhideWhenUsed/>
    <w:rsid w:val="00587914"/>
    <w:rPr>
      <w:sz w:val="16"/>
      <w:szCs w:val="16"/>
    </w:rPr>
  </w:style>
  <w:style w:type="character" w:styleId="Puslapionumeris">
    <w:name w:val="page number"/>
    <w:basedOn w:val="Numatytasispastraiposriftas"/>
    <w:semiHidden/>
    <w:unhideWhenUsed/>
    <w:rsid w:val="00587914"/>
    <w:rPr>
      <w:rFonts w:ascii="Times New Roman" w:hAnsi="Times New Roman" w:cs="Times New Roman" w:hint="default"/>
    </w:rPr>
  </w:style>
  <w:style w:type="character" w:customStyle="1" w:styleId="Antrat1Diagrama1">
    <w:name w:val="Antraštė 1 Diagrama1"/>
    <w:basedOn w:val="Numatytasispastraiposriftas"/>
    <w:uiPriority w:val="9"/>
    <w:rsid w:val="00587914"/>
    <w:rPr>
      <w:rFonts w:ascii="Calibri Light" w:eastAsia="Times New Roman" w:hAnsi="Calibri Light" w:cs="Times New Roman"/>
      <w:color w:val="2F5496"/>
      <w:sz w:val="32"/>
      <w:szCs w:val="32"/>
    </w:rPr>
  </w:style>
  <w:style w:type="character" w:customStyle="1" w:styleId="Hyperlink1">
    <w:name w:val="Hyperlink1"/>
    <w:basedOn w:val="Numatytasispastraiposriftas"/>
    <w:uiPriority w:val="99"/>
    <w:semiHidden/>
    <w:unhideWhenUsed/>
    <w:rsid w:val="00587914"/>
    <w:rPr>
      <w:color w:val="0563C1"/>
      <w:u w:val="single"/>
    </w:rPr>
  </w:style>
  <w:style w:type="character" w:customStyle="1" w:styleId="FollowedHyperlink1">
    <w:name w:val="FollowedHyperlink1"/>
    <w:basedOn w:val="Numatytasispastraiposriftas"/>
    <w:uiPriority w:val="99"/>
    <w:semiHidden/>
    <w:unhideWhenUsed/>
    <w:rsid w:val="00587914"/>
    <w:rPr>
      <w:color w:val="954F72"/>
      <w:u w:val="single"/>
    </w:rPr>
  </w:style>
  <w:style w:type="paragraph" w:styleId="Antrats">
    <w:name w:val="header"/>
    <w:basedOn w:val="prastasis"/>
    <w:link w:val="AntratsDiagrama"/>
    <w:uiPriority w:val="99"/>
    <w:unhideWhenUsed/>
    <w:rsid w:val="00587914"/>
    <w:pPr>
      <w:tabs>
        <w:tab w:val="center" w:pos="4819"/>
        <w:tab w:val="right" w:pos="9638"/>
      </w:tabs>
      <w:spacing w:after="0" w:line="240" w:lineRule="auto"/>
    </w:pPr>
    <w:rPr>
      <w:lang w:val="en-US"/>
    </w:rPr>
  </w:style>
  <w:style w:type="character" w:customStyle="1" w:styleId="AntratsDiagrama">
    <w:name w:val="Antraštės Diagrama"/>
    <w:basedOn w:val="Numatytasispastraiposriftas"/>
    <w:link w:val="Antrats"/>
    <w:uiPriority w:val="99"/>
    <w:rsid w:val="00587914"/>
  </w:style>
  <w:style w:type="character" w:styleId="Hipersaitas">
    <w:name w:val="Hyperlink"/>
    <w:basedOn w:val="Numatytasispastraiposriftas"/>
    <w:uiPriority w:val="99"/>
    <w:semiHidden/>
    <w:unhideWhenUsed/>
    <w:rsid w:val="00587914"/>
    <w:rPr>
      <w:color w:val="0563C1" w:themeColor="hyperlink"/>
      <w:u w:val="single"/>
    </w:rPr>
  </w:style>
  <w:style w:type="character" w:styleId="Perirtashipersaitas">
    <w:name w:val="FollowedHyperlink"/>
    <w:basedOn w:val="Numatytasispastraiposriftas"/>
    <w:uiPriority w:val="99"/>
    <w:semiHidden/>
    <w:unhideWhenUsed/>
    <w:rsid w:val="00587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30345</Words>
  <Characters>17297</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3</cp:revision>
  <dcterms:created xsi:type="dcterms:W3CDTF">2021-02-05T09:25:00Z</dcterms:created>
  <dcterms:modified xsi:type="dcterms:W3CDTF">2021-02-08T07:23:00Z</dcterms:modified>
</cp:coreProperties>
</file>