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01D5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C51CA7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8D07AC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10274B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6445D3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7B8941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F162E6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0FE8BB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042E02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09DBE2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E95191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8F15D2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E9079E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7A1D57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685CB7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5DC047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4A396A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2D76D9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D9338E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3FADEF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A489CE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EB7DE0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ECC738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479C1FC"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r w:rsidRPr="00107E72">
        <w:rPr>
          <w:rFonts w:ascii="Times New Roman" w:eastAsia="Times New Roman" w:hAnsi="Times New Roman" w:cs="Times New Roman"/>
          <w:b/>
          <w:kern w:val="28"/>
          <w:lang w:val="lt-LT" w:eastAsia="lt-LT"/>
          <w14:ligatures w14:val="none"/>
        </w:rPr>
        <w:t>I PRIEDAS</w:t>
      </w:r>
    </w:p>
    <w:p w14:paraId="2E13D19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95D518C"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r w:rsidRPr="00107E72">
        <w:rPr>
          <w:rFonts w:ascii="Times New Roman" w:eastAsia="Times New Roman" w:hAnsi="Times New Roman" w:cs="Times New Roman"/>
          <w:b/>
          <w:kern w:val="28"/>
          <w:lang w:val="lt-LT" w:eastAsia="lt-LT"/>
          <w14:ligatures w14:val="none"/>
        </w:rPr>
        <w:t>PREPARATO CHARAKTERISTIKŲ SANTRAUKA</w:t>
      </w:r>
    </w:p>
    <w:p w14:paraId="1C0E35B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82F5664"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br w:type="page"/>
      </w:r>
      <w:r w:rsidRPr="00107E72">
        <w:rPr>
          <w:rFonts w:ascii="Times New Roman" w:eastAsia="Times New Roman" w:hAnsi="Times New Roman" w:cs="Times New Roman"/>
          <w:b/>
          <w:kern w:val="0"/>
          <w:lang w:val="lt-LT" w:eastAsia="lt-LT"/>
          <w14:ligatures w14:val="none"/>
        </w:rPr>
        <w:lastRenderedPageBreak/>
        <w:t>1.</w:t>
      </w:r>
      <w:r w:rsidRPr="00107E72">
        <w:rPr>
          <w:rFonts w:ascii="Times New Roman" w:eastAsia="Times New Roman" w:hAnsi="Times New Roman" w:cs="Times New Roman"/>
          <w:b/>
          <w:kern w:val="0"/>
          <w:lang w:val="lt-LT" w:eastAsia="lt-LT"/>
          <w14:ligatures w14:val="none"/>
        </w:rPr>
        <w:tab/>
        <w:t>VAISTINIO PREPARATO PAVADINIMAS</w:t>
      </w:r>
    </w:p>
    <w:p w14:paraId="7B121AE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09F3BA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120 mg kietosios kapsulės</w:t>
      </w:r>
    </w:p>
    <w:p w14:paraId="77C05BC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98E6AB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79FD58D"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2.</w:t>
      </w:r>
      <w:r w:rsidRPr="00107E72">
        <w:rPr>
          <w:rFonts w:ascii="Times New Roman" w:eastAsia="Times New Roman" w:hAnsi="Times New Roman" w:cs="Times New Roman"/>
          <w:b/>
          <w:kern w:val="0"/>
          <w:lang w:val="lt-LT" w:eastAsia="lt-LT"/>
          <w14:ligatures w14:val="none"/>
        </w:rPr>
        <w:tab/>
        <w:t>KOKYBINĖ IR KIEKYBINĖ SUDĖTIS</w:t>
      </w:r>
    </w:p>
    <w:p w14:paraId="29D0667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AF8318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Kiekvienoje kietojoje kapsulėje yra 120 mg </w:t>
      </w:r>
      <w:proofErr w:type="spellStart"/>
      <w:r w:rsidRPr="00107E72">
        <w:rPr>
          <w:rFonts w:ascii="Times New Roman" w:eastAsia="Times New Roman" w:hAnsi="Times New Roman" w:cs="Times New Roman"/>
          <w:i/>
          <w:kern w:val="0"/>
          <w:lang w:val="lt-LT" w:eastAsia="lt-LT"/>
          <w14:ligatures w14:val="none"/>
        </w:rPr>
        <w:t>Ginkgo</w:t>
      </w:r>
      <w:proofErr w:type="spellEnd"/>
      <w:r w:rsidRPr="00107E72">
        <w:rPr>
          <w:rFonts w:ascii="Times New Roman" w:eastAsia="Times New Roman" w:hAnsi="Times New Roman" w:cs="Times New Roman"/>
          <w:i/>
          <w:kern w:val="0"/>
          <w:lang w:val="lt-LT" w:eastAsia="lt-LT"/>
          <w14:ligatures w14:val="none"/>
        </w:rPr>
        <w:t xml:space="preserve"> </w:t>
      </w:r>
      <w:proofErr w:type="spellStart"/>
      <w:r w:rsidRPr="00107E72">
        <w:rPr>
          <w:rFonts w:ascii="Times New Roman" w:eastAsia="Times New Roman" w:hAnsi="Times New Roman" w:cs="Times New Roman"/>
          <w:i/>
          <w:kern w:val="0"/>
          <w:lang w:val="lt-LT" w:eastAsia="lt-LT"/>
          <w14:ligatures w14:val="none"/>
        </w:rPr>
        <w:t>biloba</w:t>
      </w:r>
      <w:proofErr w:type="spellEnd"/>
      <w:r w:rsidRPr="00107E72">
        <w:rPr>
          <w:rFonts w:ascii="Times New Roman" w:eastAsia="Times New Roman" w:hAnsi="Times New Roman" w:cs="Times New Roman"/>
          <w:kern w:val="0"/>
          <w:lang w:val="lt-LT" w:eastAsia="lt-LT"/>
          <w14:ligatures w14:val="none"/>
        </w:rPr>
        <w:t xml:space="preserve"> L., </w:t>
      </w:r>
      <w:proofErr w:type="spellStart"/>
      <w:r w:rsidRPr="00107E72">
        <w:rPr>
          <w:rFonts w:ascii="Times New Roman" w:eastAsia="Times New Roman" w:hAnsi="Times New Roman" w:cs="Times New Roman"/>
          <w:kern w:val="0"/>
          <w:lang w:val="lt-LT" w:eastAsia="lt-LT"/>
          <w14:ligatures w14:val="none"/>
        </w:rPr>
        <w:t>folium</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lapų) rafinuoto ir kiekybiškai įvertinto sausojo ekstrakto (30-40:1), atitinkančio:</w:t>
      </w:r>
    </w:p>
    <w:p w14:paraId="5E90243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- 26,4 – 32,4 mg </w:t>
      </w:r>
      <w:proofErr w:type="spellStart"/>
      <w:r w:rsidRPr="00107E72">
        <w:rPr>
          <w:rFonts w:ascii="Times New Roman" w:eastAsia="Times New Roman" w:hAnsi="Times New Roman" w:cs="Times New Roman"/>
          <w:kern w:val="0"/>
          <w:lang w:val="lt-LT" w:eastAsia="lt-LT"/>
          <w14:ligatures w14:val="none"/>
        </w:rPr>
        <w:t>flavonoidų</w:t>
      </w:r>
      <w:proofErr w:type="spellEnd"/>
      <w:r w:rsidRPr="00107E72">
        <w:rPr>
          <w:rFonts w:ascii="Times New Roman" w:eastAsia="Times New Roman" w:hAnsi="Times New Roman" w:cs="Times New Roman"/>
          <w:kern w:val="0"/>
          <w:lang w:val="lt-LT" w:eastAsia="lt-LT"/>
          <w14:ligatures w14:val="none"/>
        </w:rPr>
        <w:t>, išreikštų pagal flavonų glikozidus,</w:t>
      </w:r>
    </w:p>
    <w:p w14:paraId="5ACB141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- 3,36 – 4,08 mg </w:t>
      </w:r>
      <w:proofErr w:type="spellStart"/>
      <w:r w:rsidRPr="00107E72">
        <w:rPr>
          <w:rFonts w:ascii="Times New Roman" w:eastAsia="Times New Roman" w:hAnsi="Times New Roman" w:cs="Times New Roman"/>
          <w:kern w:val="0"/>
          <w:lang w:val="lt-LT" w:eastAsia="lt-LT"/>
          <w14:ligatures w14:val="none"/>
        </w:rPr>
        <w:t>ginkgolidų</w:t>
      </w:r>
      <w:proofErr w:type="spellEnd"/>
      <w:r w:rsidRPr="00107E72">
        <w:rPr>
          <w:rFonts w:ascii="Times New Roman" w:eastAsia="Times New Roman" w:hAnsi="Times New Roman" w:cs="Times New Roman"/>
          <w:kern w:val="0"/>
          <w:lang w:val="lt-LT" w:eastAsia="lt-LT"/>
          <w14:ligatures w14:val="none"/>
        </w:rPr>
        <w:t xml:space="preserve"> A, B ir C,</w:t>
      </w:r>
    </w:p>
    <w:p w14:paraId="3BCED80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- 3,12 – 3,84 mg </w:t>
      </w:r>
      <w:proofErr w:type="spellStart"/>
      <w:r w:rsidRPr="00107E72">
        <w:rPr>
          <w:rFonts w:ascii="Times New Roman" w:eastAsia="Times New Roman" w:hAnsi="Times New Roman" w:cs="Times New Roman"/>
          <w:kern w:val="0"/>
          <w:lang w:val="lt-LT" w:eastAsia="lt-LT"/>
          <w14:ligatures w14:val="none"/>
        </w:rPr>
        <w:t>bilobalido</w:t>
      </w:r>
      <w:proofErr w:type="spellEnd"/>
      <w:r w:rsidRPr="00107E72">
        <w:rPr>
          <w:rFonts w:ascii="Times New Roman" w:eastAsia="Times New Roman" w:hAnsi="Times New Roman" w:cs="Times New Roman"/>
          <w:kern w:val="0"/>
          <w:lang w:val="lt-LT" w:eastAsia="lt-LT"/>
          <w14:ligatures w14:val="none"/>
        </w:rPr>
        <w:t>.</w:t>
      </w:r>
    </w:p>
    <w:p w14:paraId="094343D1" w14:textId="77777777" w:rsidR="00107E72" w:rsidRPr="00107E72" w:rsidRDefault="00107E72" w:rsidP="00107E72">
      <w:pPr>
        <w:spacing w:after="0" w:line="240" w:lineRule="auto"/>
        <w:rPr>
          <w:rFonts w:ascii="Times New Roman" w:eastAsia="Times New Roman" w:hAnsi="Times New Roman" w:cs="Times New Roman"/>
          <w:kern w:val="0"/>
          <w:lang w:val="lt-LT" w:eastAsia="x-none"/>
          <w14:ligatures w14:val="none"/>
        </w:rPr>
      </w:pPr>
      <w:r w:rsidRPr="00107E72">
        <w:rPr>
          <w:rFonts w:ascii="Times New Roman" w:eastAsia="Times New Roman" w:hAnsi="Times New Roman" w:cs="Times New Roman"/>
          <w:kern w:val="0"/>
          <w:lang w:val="lt-LT" w:eastAsia="lt-LT"/>
          <w14:ligatures w14:val="none"/>
        </w:rPr>
        <w:t xml:space="preserve">Pirminis ekstrakcijos tirpiklis: 60 – 65 </w:t>
      </w:r>
      <w:r w:rsidRPr="00107E72">
        <w:rPr>
          <w:rFonts w:ascii="Times New Roman" w:eastAsia="Times New Roman" w:hAnsi="Times New Roman" w:cs="Times New Roman"/>
          <w:kern w:val="0"/>
          <w:lang w:val="lt-LT" w:eastAsia="x-none"/>
          <w14:ligatures w14:val="none"/>
        </w:rPr>
        <w:t>% (V/V) acetonas.</w:t>
      </w:r>
    </w:p>
    <w:p w14:paraId="748D5B46" w14:textId="77777777" w:rsidR="00107E72" w:rsidRPr="00107E72" w:rsidRDefault="00107E72" w:rsidP="00107E72">
      <w:pPr>
        <w:spacing w:after="0" w:line="240" w:lineRule="auto"/>
        <w:rPr>
          <w:rFonts w:ascii="Times New Roman" w:eastAsia="Times New Roman" w:hAnsi="Times New Roman" w:cs="Times New Roman"/>
          <w:kern w:val="0"/>
          <w:lang w:val="lt-LT" w:eastAsia="x-none"/>
          <w14:ligatures w14:val="none"/>
        </w:rPr>
      </w:pPr>
    </w:p>
    <w:p w14:paraId="6DF38F0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Visos pagalbinės medžiagos išvardytos 6.1 skyriuje.</w:t>
      </w:r>
    </w:p>
    <w:p w14:paraId="33C2F07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88FAE8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B26DB04"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3.</w:t>
      </w:r>
      <w:r w:rsidRPr="00107E72">
        <w:rPr>
          <w:rFonts w:ascii="Times New Roman" w:eastAsia="Times New Roman" w:hAnsi="Times New Roman" w:cs="Times New Roman"/>
          <w:b/>
          <w:kern w:val="0"/>
          <w:lang w:val="lt-LT" w:eastAsia="lt-LT"/>
          <w14:ligatures w14:val="none"/>
        </w:rPr>
        <w:tab/>
        <w:t>FARMACINĖ FORMA</w:t>
      </w:r>
    </w:p>
    <w:p w14:paraId="3CACF2D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1EDA38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Kietoji kapsulė.</w:t>
      </w:r>
    </w:p>
    <w:p w14:paraId="24A8834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FC1554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Kietosios kapsulės yra geltonos spalvos, cilindro formos, užpildytos rudais su gelsvu atspalviu ar rusvais milteliais, gali būti </w:t>
      </w:r>
      <w:proofErr w:type="spellStart"/>
      <w:r w:rsidRPr="00107E72">
        <w:rPr>
          <w:rFonts w:ascii="Times New Roman" w:eastAsia="Times New Roman" w:hAnsi="Times New Roman" w:cs="Times New Roman"/>
          <w:kern w:val="0"/>
          <w:lang w:val="lt-LT" w:eastAsia="lt-LT"/>
          <w14:ligatures w14:val="none"/>
        </w:rPr>
        <w:t>aglomeratų</w:t>
      </w:r>
      <w:proofErr w:type="spellEnd"/>
      <w:r w:rsidRPr="00107E72">
        <w:rPr>
          <w:rFonts w:ascii="Times New Roman" w:eastAsia="Times New Roman" w:hAnsi="Times New Roman" w:cs="Times New Roman"/>
          <w:kern w:val="0"/>
          <w:lang w:val="lt-LT" w:eastAsia="lt-LT"/>
          <w14:ligatures w14:val="none"/>
        </w:rPr>
        <w:t>.</w:t>
      </w:r>
    </w:p>
    <w:p w14:paraId="66F20CE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EE651C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4DC71A0"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caps/>
          <w:kern w:val="0"/>
          <w:lang w:val="lt-LT" w:eastAsia="lt-LT"/>
          <w14:ligatures w14:val="none"/>
        </w:rPr>
        <w:t>4.</w:t>
      </w:r>
      <w:r w:rsidRPr="00107E72">
        <w:rPr>
          <w:rFonts w:ascii="Times New Roman" w:eastAsia="Times New Roman" w:hAnsi="Times New Roman" w:cs="Times New Roman"/>
          <w:b/>
          <w:caps/>
          <w:kern w:val="0"/>
          <w:lang w:val="lt-LT" w:eastAsia="lt-LT"/>
          <w14:ligatures w14:val="none"/>
        </w:rPr>
        <w:tab/>
      </w:r>
      <w:r w:rsidRPr="00107E72">
        <w:rPr>
          <w:rFonts w:ascii="Times New Roman" w:eastAsia="Times New Roman" w:hAnsi="Times New Roman" w:cs="Times New Roman"/>
          <w:b/>
          <w:kern w:val="0"/>
          <w:lang w:val="lt-LT" w:eastAsia="lt-LT"/>
          <w14:ligatures w14:val="none"/>
        </w:rPr>
        <w:t>KLINIKINĖ INFORMACIJA</w:t>
      </w:r>
    </w:p>
    <w:p w14:paraId="67FFC64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A66E371"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4.1</w:t>
      </w:r>
      <w:r w:rsidRPr="00107E72">
        <w:rPr>
          <w:rFonts w:ascii="Times New Roman" w:eastAsia="Times New Roman" w:hAnsi="Times New Roman" w:cs="Times New Roman"/>
          <w:b/>
          <w:kern w:val="0"/>
          <w:lang w:val="lt-LT" w:eastAsia="lt-LT"/>
          <w14:ligatures w14:val="none"/>
        </w:rPr>
        <w:tab/>
        <w:t>Terapinės indikacijos</w:t>
      </w:r>
    </w:p>
    <w:p w14:paraId="383048B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F63103E"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4.1</w:t>
      </w:r>
      <w:r w:rsidRPr="00107E72">
        <w:rPr>
          <w:rFonts w:ascii="Times New Roman" w:eastAsia="Times New Roman" w:hAnsi="Times New Roman" w:cs="Times New Roman"/>
          <w:b/>
          <w:kern w:val="0"/>
          <w:lang w:val="lt-LT" w:eastAsia="lt-LT"/>
          <w14:ligatures w14:val="none"/>
        </w:rPr>
        <w:tab/>
        <w:t>Terapinės indikacijos</w:t>
      </w:r>
    </w:p>
    <w:p w14:paraId="0672D9F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F2192FA"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Augalinis vaistinis preparatas, skirtas su amžiumi susijusio pažinimo funkcijos pablogėjimo ir gyvenimo kokybės</w:t>
      </w:r>
      <w:r w:rsidRPr="00107E72" w:rsidDel="00A92CC3">
        <w:rPr>
          <w:rFonts w:ascii="Times New Roman" w:eastAsia="Times New Roman" w:hAnsi="Times New Roman" w:cs="Times New Roman"/>
          <w:kern w:val="0"/>
          <w:lang w:val="lt-LT" w:eastAsia="lt-LT"/>
          <w14:ligatures w14:val="none"/>
        </w:rPr>
        <w:t xml:space="preserve"> </w:t>
      </w:r>
      <w:r w:rsidRPr="00107E72">
        <w:rPr>
          <w:rFonts w:ascii="Times New Roman" w:eastAsia="Times New Roman" w:hAnsi="Times New Roman" w:cs="Times New Roman"/>
          <w:kern w:val="0"/>
          <w:lang w:val="lt-LT" w:eastAsia="lt-LT"/>
          <w14:ligatures w14:val="none"/>
        </w:rPr>
        <w:t>gerinimui sergantiesiems lengva demencija.</w:t>
      </w:r>
    </w:p>
    <w:p w14:paraId="4610796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10D621F"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4.2</w:t>
      </w:r>
      <w:r w:rsidRPr="00107E72">
        <w:rPr>
          <w:rFonts w:ascii="Times New Roman" w:eastAsia="Times New Roman" w:hAnsi="Times New Roman" w:cs="Times New Roman"/>
          <w:b/>
          <w:kern w:val="0"/>
          <w:lang w:val="lt-LT" w:eastAsia="lt-LT"/>
          <w14:ligatures w14:val="none"/>
        </w:rPr>
        <w:tab/>
        <w:t>Dozavimas ir vartojimo metodas</w:t>
      </w:r>
    </w:p>
    <w:p w14:paraId="7979F79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71CE5ED" w14:textId="77777777" w:rsidR="00107E72" w:rsidRPr="00107E72" w:rsidRDefault="00107E72" w:rsidP="00107E72">
      <w:pPr>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Dozavimas</w:t>
      </w:r>
    </w:p>
    <w:p w14:paraId="0AAD9AC7"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Vienkartinė dozė yra 120-240 mg.</w:t>
      </w:r>
    </w:p>
    <w:p w14:paraId="41178A6D"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Paros dozė yra 240 mg.</w:t>
      </w:r>
    </w:p>
    <w:p w14:paraId="3F265209" w14:textId="77777777" w:rsidR="00107E72" w:rsidRPr="00107E72" w:rsidRDefault="00107E72" w:rsidP="00107E72">
      <w:pPr>
        <w:widowControl w:val="0"/>
        <w:spacing w:after="0" w:line="240" w:lineRule="auto"/>
        <w:jc w:val="both"/>
        <w:rPr>
          <w:rFonts w:ascii="Times New Roman" w:eastAsia="Times New Roman" w:hAnsi="Times New Roman" w:cs="Times New Roman"/>
          <w:noProof/>
          <w:color w:val="000000"/>
          <w:kern w:val="0"/>
          <w:u w:val="single"/>
          <w:lang w:val="lt-LT" w:eastAsia="lt-LT"/>
          <w14:ligatures w14:val="none"/>
        </w:rPr>
      </w:pPr>
    </w:p>
    <w:p w14:paraId="3C260653" w14:textId="77777777" w:rsidR="00107E72" w:rsidRPr="00107E72" w:rsidRDefault="00107E72" w:rsidP="00107E72">
      <w:pPr>
        <w:widowControl w:val="0"/>
        <w:spacing w:after="0" w:line="240" w:lineRule="auto"/>
        <w:jc w:val="both"/>
        <w:rPr>
          <w:rFonts w:ascii="Times New Roman" w:eastAsia="Times New Roman" w:hAnsi="Times New Roman" w:cs="Times New Roman"/>
          <w:noProof/>
          <w:color w:val="000000"/>
          <w:kern w:val="0"/>
          <w:u w:val="single"/>
          <w:lang w:val="lt-LT" w:eastAsia="lt-LT"/>
          <w14:ligatures w14:val="none"/>
        </w:rPr>
      </w:pPr>
      <w:r w:rsidRPr="00107E72">
        <w:rPr>
          <w:rFonts w:ascii="Times New Roman" w:eastAsia="Times New Roman" w:hAnsi="Times New Roman" w:cs="Times New Roman"/>
          <w:i/>
          <w:noProof/>
          <w:color w:val="000000"/>
          <w:kern w:val="0"/>
          <w:lang w:val="lt-LT" w:eastAsia="lt-LT"/>
          <w14:ligatures w14:val="none"/>
        </w:rPr>
        <w:t>Vaikų populiacija</w:t>
      </w:r>
    </w:p>
    <w:p w14:paraId="19CD7CF0"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u w:val="single"/>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w:t>
      </w:r>
      <w:r w:rsidRPr="00107E72">
        <w:rPr>
          <w:rFonts w:ascii="Times New Roman" w:eastAsia="Times New Roman" w:hAnsi="Times New Roman" w:cs="Times New Roman"/>
          <w:noProof/>
          <w:kern w:val="0"/>
          <w:szCs w:val="24"/>
          <w:lang w:val="lt-LT" w:eastAsia="lt-LT"/>
          <w14:ligatures w14:val="none"/>
        </w:rPr>
        <w:t>nėra skirtas vaikams ir paaugliams.</w:t>
      </w:r>
    </w:p>
    <w:p w14:paraId="7B3ED468" w14:textId="77777777" w:rsidR="00107E72" w:rsidRPr="00107E72" w:rsidRDefault="00107E72" w:rsidP="00107E72">
      <w:pPr>
        <w:spacing w:after="0" w:line="240" w:lineRule="auto"/>
        <w:rPr>
          <w:rFonts w:ascii="Times New Roman" w:eastAsia="Times New Roman" w:hAnsi="Times New Roman" w:cs="Times New Roman"/>
          <w:kern w:val="0"/>
          <w:u w:val="single"/>
          <w:lang w:val="lt-LT" w:eastAsia="lt-LT"/>
          <w14:ligatures w14:val="none"/>
        </w:rPr>
      </w:pPr>
    </w:p>
    <w:p w14:paraId="34679617" w14:textId="77777777" w:rsidR="00107E72" w:rsidRPr="00107E72" w:rsidRDefault="00107E72" w:rsidP="00107E72">
      <w:pPr>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 xml:space="preserve">Vartojimo metodas </w:t>
      </w:r>
    </w:p>
    <w:p w14:paraId="04F5B106"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Vartoti per burną.</w:t>
      </w:r>
    </w:p>
    <w:p w14:paraId="6094DD4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9FA3CDE"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Gydymo trukmė</w:t>
      </w:r>
    </w:p>
    <w:p w14:paraId="1FFDFA7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Gydymo trukmė - bent 8 savaitės.</w:t>
      </w:r>
    </w:p>
    <w:p w14:paraId="6D7DD38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Jei per 3 mėnesius simptomai nepalengvėjo arba gydymo laikotarpiu jie sustiprėjo, gydytojas turi įvertinti, ar gydymas vis dar pagrįstas.</w:t>
      </w:r>
    </w:p>
    <w:p w14:paraId="0F290CB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w:t>
      </w:r>
    </w:p>
    <w:p w14:paraId="34DA3362" w14:textId="77777777" w:rsidR="00107E72" w:rsidRPr="00107E72" w:rsidRDefault="00107E72" w:rsidP="00107E72">
      <w:pPr>
        <w:widowControl w:val="0"/>
        <w:spacing w:after="0" w:line="240" w:lineRule="auto"/>
        <w:jc w:val="both"/>
        <w:rPr>
          <w:rFonts w:ascii="Times New Roman" w:eastAsia="Times New Roman" w:hAnsi="Times New Roman" w:cs="Times New Roman"/>
          <w:noProof/>
          <w:color w:val="000000"/>
          <w:kern w:val="0"/>
          <w:u w:val="single"/>
          <w:lang w:val="lt-LT" w:eastAsia="lt-LT"/>
          <w14:ligatures w14:val="none"/>
        </w:rPr>
      </w:pPr>
    </w:p>
    <w:p w14:paraId="31F1FB16"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4.3</w:t>
      </w:r>
      <w:r w:rsidRPr="00107E72">
        <w:rPr>
          <w:rFonts w:ascii="Times New Roman" w:eastAsia="Times New Roman" w:hAnsi="Times New Roman" w:cs="Times New Roman"/>
          <w:b/>
          <w:kern w:val="0"/>
          <w:lang w:val="lt-LT" w:eastAsia="lt-LT"/>
          <w14:ligatures w14:val="none"/>
        </w:rPr>
        <w:tab/>
        <w:t>Kontraindikacijos</w:t>
      </w:r>
    </w:p>
    <w:p w14:paraId="2B3A559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7F1FFC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Padidėjęs jautrumas veikliajai arba bet kuriai</w:t>
      </w:r>
      <w:r w:rsidRPr="00107E72">
        <w:rPr>
          <w:rFonts w:ascii="Times New Roman" w:eastAsia="Times New Roman" w:hAnsi="Times New Roman" w:cs="Times New Roman"/>
          <w:noProof/>
          <w:kern w:val="0"/>
          <w:szCs w:val="24"/>
          <w:lang w:val="lt-LT" w:eastAsia="lt-LT"/>
          <w14:ligatures w14:val="none"/>
        </w:rPr>
        <w:t xml:space="preserve"> 6.1 skyriuje nurodytai </w:t>
      </w:r>
      <w:r w:rsidRPr="00107E72">
        <w:rPr>
          <w:rFonts w:ascii="Times New Roman" w:eastAsia="Times New Roman" w:hAnsi="Times New Roman" w:cs="Times New Roman"/>
          <w:kern w:val="0"/>
          <w:lang w:val="lt-LT" w:eastAsia="lt-LT"/>
          <w14:ligatures w14:val="none"/>
        </w:rPr>
        <w:t xml:space="preserve">pagalbinei medžiagai. </w:t>
      </w:r>
    </w:p>
    <w:p w14:paraId="19ED8C0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Vartojimas nėštumo laikotarpiu (žr. 4.6 sk.).</w:t>
      </w:r>
    </w:p>
    <w:p w14:paraId="49216DD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2808D28"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lastRenderedPageBreak/>
        <w:t>4.4</w:t>
      </w:r>
      <w:r w:rsidRPr="00107E72">
        <w:rPr>
          <w:rFonts w:ascii="Times New Roman" w:eastAsia="Times New Roman" w:hAnsi="Times New Roman" w:cs="Times New Roman"/>
          <w:b/>
          <w:kern w:val="0"/>
          <w:lang w:val="lt-LT" w:eastAsia="lt-LT"/>
          <w14:ligatures w14:val="none"/>
        </w:rPr>
        <w:tab/>
        <w:t>Specialūs įspėjimai ir atsargumo priemonės</w:t>
      </w:r>
    </w:p>
    <w:p w14:paraId="38B3F12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A3732CB" w14:textId="77777777" w:rsidR="00107E72" w:rsidRPr="00107E72" w:rsidRDefault="00107E72" w:rsidP="00107E72">
      <w:pPr>
        <w:widowControl w:val="0"/>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Pacientai, turintys patologinį polinkį į kraujavimą (hemoraginė diatezė) bei pacientai, gydomi antikoaguliantais ir </w:t>
      </w:r>
      <w:proofErr w:type="spellStart"/>
      <w:r w:rsidRPr="00107E72">
        <w:rPr>
          <w:rFonts w:ascii="Times New Roman" w:eastAsia="Times New Roman" w:hAnsi="Times New Roman" w:cs="Times New Roman"/>
          <w:kern w:val="0"/>
          <w:lang w:val="lt-LT" w:eastAsia="lt-LT"/>
          <w14:ligatures w14:val="none"/>
        </w:rPr>
        <w:t>antiagregantais</w:t>
      </w:r>
      <w:proofErr w:type="spellEnd"/>
      <w:r w:rsidRPr="00107E72">
        <w:rPr>
          <w:rFonts w:ascii="Times New Roman" w:eastAsia="Times New Roman" w:hAnsi="Times New Roman" w:cs="Times New Roman"/>
          <w:kern w:val="0"/>
          <w:lang w:val="lt-LT" w:eastAsia="lt-LT"/>
          <w14:ligatures w14:val="none"/>
        </w:rPr>
        <w:t>, prieš pradedant vartoti šį vaistinį preparatą turėtų pasikonsultuoti su gydytoju.</w:t>
      </w:r>
    </w:p>
    <w:p w14:paraId="62A4767A" w14:textId="77777777" w:rsidR="00107E72" w:rsidRPr="00107E72" w:rsidRDefault="00107E72" w:rsidP="00107E72">
      <w:pPr>
        <w:widowControl w:val="0"/>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Vaistiniai preparatai, kurių sudėtyje yra </w:t>
      </w: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gali padidinti polinkį  kraujuoti, todėl iki chirurginės operacijos likus 3 ar 4 dienoms vaistinio preparato vartojimą reikėtų nutraukti.</w:t>
      </w:r>
    </w:p>
    <w:p w14:paraId="5A621344" w14:textId="77777777" w:rsidR="00107E72" w:rsidRPr="00107E72" w:rsidRDefault="00107E72" w:rsidP="00107E72">
      <w:pPr>
        <w:widowControl w:val="0"/>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Pacientams, sergantiems epilepsija, negalima atmesti </w:t>
      </w: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preparatų išprovokuoto traukulių priepuolio galimybės.</w:t>
      </w:r>
    </w:p>
    <w:p w14:paraId="7F89F59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Nerekomenduojama vienu metu vartoti </w:t>
      </w: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preparatų su </w:t>
      </w:r>
      <w:proofErr w:type="spellStart"/>
      <w:r w:rsidRPr="00107E72">
        <w:rPr>
          <w:rFonts w:ascii="Times New Roman" w:eastAsia="Times New Roman" w:hAnsi="Times New Roman" w:cs="Times New Roman"/>
          <w:kern w:val="0"/>
          <w:lang w:val="lt-LT" w:eastAsia="lt-LT"/>
          <w14:ligatures w14:val="none"/>
        </w:rPr>
        <w:t>efavirenzu</w:t>
      </w:r>
      <w:proofErr w:type="spellEnd"/>
      <w:r w:rsidRPr="00107E72">
        <w:rPr>
          <w:rFonts w:ascii="Times New Roman" w:eastAsia="Times New Roman" w:hAnsi="Times New Roman" w:cs="Times New Roman"/>
          <w:kern w:val="0"/>
          <w:lang w:val="lt-LT" w:eastAsia="lt-LT"/>
          <w14:ligatures w14:val="none"/>
        </w:rPr>
        <w:t xml:space="preserve"> (žr.4.5 sk.).</w:t>
      </w:r>
    </w:p>
    <w:p w14:paraId="6A9F6C2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106281C"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4.5</w:t>
      </w:r>
      <w:r w:rsidRPr="00107E72">
        <w:rPr>
          <w:rFonts w:ascii="Times New Roman" w:eastAsia="Times New Roman" w:hAnsi="Times New Roman" w:cs="Times New Roman"/>
          <w:b/>
          <w:kern w:val="0"/>
          <w:lang w:val="lt-LT" w:eastAsia="lt-LT"/>
          <w14:ligatures w14:val="none"/>
        </w:rPr>
        <w:tab/>
        <w:t>Sąveika su kitais vaistiniais preparatais ir kitokia sąveika</w:t>
      </w:r>
    </w:p>
    <w:p w14:paraId="643D764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4EEDC1B" w14:textId="77777777" w:rsidR="00107E72" w:rsidRPr="00107E72" w:rsidRDefault="00107E72" w:rsidP="00107E72">
      <w:pPr>
        <w:shd w:val="clear" w:color="auto" w:fill="FFFFFF"/>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kern w:val="16"/>
          <w:lang w:val="lt-LT" w:eastAsia="lt-LT"/>
          <w14:ligatures w14:val="none"/>
        </w:rPr>
        <w:t xml:space="preserve">Šio vaistinio preparato vartojant kartu su antikoaguliantais (pvz., </w:t>
      </w:r>
      <w:proofErr w:type="spellStart"/>
      <w:r w:rsidRPr="00107E72">
        <w:rPr>
          <w:rFonts w:ascii="Times New Roman" w:eastAsia="Times New Roman" w:hAnsi="Times New Roman" w:cs="Times New Roman"/>
          <w:color w:val="000000"/>
          <w:kern w:val="0"/>
          <w:lang w:val="lt-LT" w:eastAsia="lt-LT"/>
          <w14:ligatures w14:val="none"/>
        </w:rPr>
        <w:t>fenprokumonu</w:t>
      </w:r>
      <w:proofErr w:type="spellEnd"/>
      <w:r w:rsidRPr="00107E72">
        <w:rPr>
          <w:rFonts w:ascii="Times New Roman" w:eastAsia="Times New Roman" w:hAnsi="Times New Roman" w:cs="Times New Roman"/>
          <w:color w:val="000000"/>
          <w:kern w:val="0"/>
          <w:lang w:val="lt-LT" w:eastAsia="lt-LT"/>
          <w14:ligatures w14:val="none"/>
        </w:rPr>
        <w:t xml:space="preserve"> ir </w:t>
      </w:r>
      <w:proofErr w:type="spellStart"/>
      <w:r w:rsidRPr="00107E72">
        <w:rPr>
          <w:rFonts w:ascii="Times New Roman" w:eastAsia="Times New Roman" w:hAnsi="Times New Roman" w:cs="Times New Roman"/>
          <w:color w:val="000000"/>
          <w:kern w:val="0"/>
          <w:lang w:val="lt-LT" w:eastAsia="lt-LT"/>
          <w14:ligatures w14:val="none"/>
        </w:rPr>
        <w:t>varfarinu</w:t>
      </w:r>
      <w:proofErr w:type="spellEnd"/>
      <w:r w:rsidRPr="00107E72">
        <w:rPr>
          <w:rFonts w:ascii="Times New Roman" w:eastAsia="Times New Roman" w:hAnsi="Times New Roman" w:cs="Times New Roman"/>
          <w:color w:val="000000"/>
          <w:kern w:val="0"/>
          <w:lang w:val="lt-LT" w:eastAsia="lt-LT"/>
          <w14:ligatures w14:val="none"/>
        </w:rPr>
        <w:t xml:space="preserve">) ar trombocitų </w:t>
      </w:r>
      <w:proofErr w:type="spellStart"/>
      <w:r w:rsidRPr="00107E72">
        <w:rPr>
          <w:rFonts w:ascii="Times New Roman" w:eastAsia="Times New Roman" w:hAnsi="Times New Roman" w:cs="Times New Roman"/>
          <w:color w:val="000000"/>
          <w:kern w:val="0"/>
          <w:lang w:val="lt-LT" w:eastAsia="lt-LT"/>
          <w14:ligatures w14:val="none"/>
        </w:rPr>
        <w:t>agregaciją</w:t>
      </w:r>
      <w:proofErr w:type="spellEnd"/>
      <w:r w:rsidRPr="00107E72">
        <w:rPr>
          <w:rFonts w:ascii="Times New Roman" w:eastAsia="Times New Roman" w:hAnsi="Times New Roman" w:cs="Times New Roman"/>
          <w:color w:val="000000"/>
          <w:kern w:val="0"/>
          <w:lang w:val="lt-LT" w:eastAsia="lt-LT"/>
          <w14:ligatures w14:val="none"/>
        </w:rPr>
        <w:t xml:space="preserve"> mažinančiais vaistiniais preparatais (pvz., </w:t>
      </w:r>
      <w:proofErr w:type="spellStart"/>
      <w:r w:rsidRPr="00107E72">
        <w:rPr>
          <w:rFonts w:ascii="Times New Roman" w:eastAsia="Times New Roman" w:hAnsi="Times New Roman" w:cs="Times New Roman"/>
          <w:color w:val="000000"/>
          <w:kern w:val="0"/>
          <w:lang w:val="lt-LT" w:eastAsia="lt-LT"/>
          <w14:ligatures w14:val="none"/>
        </w:rPr>
        <w:t>klopidogreliu</w:t>
      </w:r>
      <w:proofErr w:type="spellEnd"/>
      <w:r w:rsidRPr="00107E72">
        <w:rPr>
          <w:rFonts w:ascii="Times New Roman" w:eastAsia="Times New Roman" w:hAnsi="Times New Roman" w:cs="Times New Roman"/>
          <w:color w:val="000000"/>
          <w:kern w:val="0"/>
          <w:lang w:val="lt-LT" w:eastAsia="lt-LT"/>
          <w14:ligatures w14:val="none"/>
        </w:rPr>
        <w:t xml:space="preserve">, </w:t>
      </w:r>
      <w:proofErr w:type="spellStart"/>
      <w:r w:rsidRPr="00107E72">
        <w:rPr>
          <w:rFonts w:ascii="Times New Roman" w:eastAsia="Times New Roman" w:hAnsi="Times New Roman" w:cs="Times New Roman"/>
          <w:color w:val="000000"/>
          <w:kern w:val="0"/>
          <w:lang w:val="lt-LT" w:eastAsia="lt-LT"/>
          <w14:ligatures w14:val="none"/>
        </w:rPr>
        <w:t>acetilsalicilo</w:t>
      </w:r>
      <w:proofErr w:type="spellEnd"/>
      <w:r w:rsidRPr="00107E72">
        <w:rPr>
          <w:rFonts w:ascii="Times New Roman" w:eastAsia="Times New Roman" w:hAnsi="Times New Roman" w:cs="Times New Roman"/>
          <w:color w:val="000000"/>
          <w:kern w:val="0"/>
          <w:lang w:val="lt-LT" w:eastAsia="lt-LT"/>
          <w14:ligatures w14:val="none"/>
        </w:rPr>
        <w:t xml:space="preserve"> rūgštimi ir kitais nesteroidiniais vaistiniais preparatais nuo uždegimo) jų poveikiui gali būti daroma įtaka.</w:t>
      </w:r>
    </w:p>
    <w:p w14:paraId="7A7ECF19"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
    <w:p w14:paraId="6DDBE35F" w14:textId="77777777" w:rsidR="00107E72" w:rsidRPr="00107E72" w:rsidRDefault="00107E72" w:rsidP="00107E72">
      <w:pPr>
        <w:shd w:val="clear" w:color="auto" w:fill="FFFFFF"/>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Nors tyrimai </w:t>
      </w:r>
      <w:proofErr w:type="spellStart"/>
      <w:r w:rsidRPr="00107E72">
        <w:rPr>
          <w:rFonts w:ascii="Times New Roman" w:eastAsia="Times New Roman" w:hAnsi="Times New Roman" w:cs="Times New Roman"/>
          <w:kern w:val="0"/>
          <w:lang w:val="lt-LT" w:eastAsia="lt-LT"/>
          <w14:ligatures w14:val="none"/>
        </w:rPr>
        <w:t>dviskiaučio</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ginkmedžio</w:t>
      </w:r>
      <w:proofErr w:type="spellEnd"/>
      <w:r w:rsidRPr="00107E72">
        <w:rPr>
          <w:rFonts w:ascii="Times New Roman" w:eastAsia="Times New Roman" w:hAnsi="Times New Roman" w:cs="Times New Roman"/>
          <w:kern w:val="0"/>
          <w:lang w:val="lt-LT" w:eastAsia="lt-LT"/>
          <w14:ligatures w14:val="none"/>
        </w:rPr>
        <w:t xml:space="preserve"> su </w:t>
      </w:r>
      <w:proofErr w:type="spellStart"/>
      <w:r w:rsidRPr="00107E72">
        <w:rPr>
          <w:rFonts w:ascii="Times New Roman" w:eastAsia="Times New Roman" w:hAnsi="Times New Roman" w:cs="Times New Roman"/>
          <w:kern w:val="0"/>
          <w:lang w:val="lt-LT" w:eastAsia="lt-LT"/>
          <w14:ligatures w14:val="none"/>
        </w:rPr>
        <w:t>varfarinu</w:t>
      </w:r>
      <w:proofErr w:type="spellEnd"/>
      <w:r w:rsidRPr="00107E72">
        <w:rPr>
          <w:rFonts w:ascii="Times New Roman" w:eastAsia="Times New Roman" w:hAnsi="Times New Roman" w:cs="Times New Roman"/>
          <w:kern w:val="0"/>
          <w:lang w:val="lt-LT" w:eastAsia="lt-LT"/>
          <w14:ligatures w14:val="none"/>
        </w:rPr>
        <w:t xml:space="preserve"> tarpusavio sąveikos neparodė, </w:t>
      </w:r>
      <w:r w:rsidRPr="00107E72">
        <w:rPr>
          <w:rFonts w:ascii="Times New Roman" w:eastAsia="Times New Roman" w:hAnsi="Times New Roman" w:cs="Times New Roman"/>
          <w:color w:val="000000"/>
          <w:kern w:val="0"/>
          <w:lang w:val="lt-LT" w:eastAsia="lt-LT"/>
          <w14:ligatures w14:val="none"/>
        </w:rPr>
        <w:t xml:space="preserve">tačiau pradedant gydymą, keičiant </w:t>
      </w:r>
      <w:proofErr w:type="spellStart"/>
      <w:r w:rsidRPr="00107E72">
        <w:rPr>
          <w:rFonts w:ascii="Times New Roman" w:eastAsia="Times New Roman" w:hAnsi="Times New Roman" w:cs="Times New Roman"/>
          <w:color w:val="000000"/>
          <w:kern w:val="0"/>
          <w:lang w:val="lt-LT" w:eastAsia="lt-LT"/>
          <w14:ligatures w14:val="none"/>
        </w:rPr>
        <w:t>dviskiaučio</w:t>
      </w:r>
      <w:proofErr w:type="spellEnd"/>
      <w:r w:rsidRPr="00107E72">
        <w:rPr>
          <w:rFonts w:ascii="Times New Roman" w:eastAsia="Times New Roman" w:hAnsi="Times New Roman" w:cs="Times New Roman"/>
          <w:color w:val="000000"/>
          <w:kern w:val="0"/>
          <w:lang w:val="lt-LT" w:eastAsia="lt-LT"/>
          <w14:ligatures w14:val="none"/>
        </w:rPr>
        <w:t xml:space="preserve"> </w:t>
      </w:r>
      <w:proofErr w:type="spellStart"/>
      <w:r w:rsidRPr="00107E72">
        <w:rPr>
          <w:rFonts w:ascii="Times New Roman" w:eastAsia="Times New Roman" w:hAnsi="Times New Roman" w:cs="Times New Roman"/>
          <w:color w:val="000000"/>
          <w:kern w:val="0"/>
          <w:lang w:val="lt-LT" w:eastAsia="lt-LT"/>
          <w14:ligatures w14:val="none"/>
        </w:rPr>
        <w:t>ginkmedžio</w:t>
      </w:r>
      <w:proofErr w:type="spellEnd"/>
      <w:r w:rsidRPr="00107E72">
        <w:rPr>
          <w:rFonts w:ascii="Times New Roman" w:eastAsia="Times New Roman" w:hAnsi="Times New Roman" w:cs="Times New Roman"/>
          <w:color w:val="000000"/>
          <w:kern w:val="0"/>
          <w:lang w:val="lt-LT" w:eastAsia="lt-LT"/>
          <w14:ligatures w14:val="none"/>
        </w:rPr>
        <w:t xml:space="preserve"> dozę ir baigiant jo vartojimą ar keičiant vaistinį preparatą yra patartina pakankama kontrolė.</w:t>
      </w:r>
    </w:p>
    <w:p w14:paraId="27AEA5EE"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
    <w:p w14:paraId="72205D05"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kern w:val="0"/>
          <w:lang w:val="lt-LT" w:eastAsia="lt-LT"/>
          <w14:ligatures w14:val="none"/>
        </w:rPr>
        <w:t xml:space="preserve">Vaistų sąveikos tyrimo metu su </w:t>
      </w:r>
      <w:proofErr w:type="spellStart"/>
      <w:r w:rsidRPr="00107E72">
        <w:rPr>
          <w:rFonts w:ascii="Times New Roman" w:eastAsia="Times New Roman" w:hAnsi="Times New Roman" w:cs="Times New Roman"/>
          <w:kern w:val="0"/>
          <w:lang w:val="lt-LT" w:eastAsia="lt-LT"/>
          <w14:ligatures w14:val="none"/>
        </w:rPr>
        <w:t>talinololiu</w:t>
      </w:r>
      <w:proofErr w:type="spellEnd"/>
      <w:r w:rsidRPr="00107E72">
        <w:rPr>
          <w:rFonts w:ascii="Times New Roman" w:eastAsia="Times New Roman" w:hAnsi="Times New Roman" w:cs="Times New Roman"/>
          <w:kern w:val="0"/>
          <w:lang w:val="lt-LT" w:eastAsia="lt-LT"/>
          <w14:ligatures w14:val="none"/>
        </w:rPr>
        <w:t xml:space="preserve"> nustatyta, kad </w:t>
      </w:r>
      <w:proofErr w:type="spellStart"/>
      <w:r w:rsidRPr="00107E72">
        <w:rPr>
          <w:rFonts w:ascii="Times New Roman" w:eastAsia="Times New Roman" w:hAnsi="Times New Roman" w:cs="Times New Roman"/>
          <w:kern w:val="0"/>
          <w:lang w:val="lt-LT" w:eastAsia="lt-LT"/>
          <w14:ligatures w14:val="none"/>
        </w:rPr>
        <w:t>dviskiautis</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ginkmedis</w:t>
      </w:r>
      <w:proofErr w:type="spellEnd"/>
      <w:r w:rsidRPr="00107E72">
        <w:rPr>
          <w:rFonts w:ascii="Times New Roman" w:eastAsia="Times New Roman" w:hAnsi="Times New Roman" w:cs="Times New Roman"/>
          <w:kern w:val="0"/>
          <w:lang w:val="lt-LT" w:eastAsia="lt-LT"/>
          <w14:ligatures w14:val="none"/>
        </w:rPr>
        <w:t xml:space="preserve">, žarnų sienelės lygmenyje, gali slopinti </w:t>
      </w:r>
      <w:r w:rsidRPr="00107E72">
        <w:rPr>
          <w:rFonts w:ascii="Times New Roman" w:eastAsia="Times New Roman" w:hAnsi="Times New Roman" w:cs="Times New Roman"/>
          <w:noProof/>
          <w:color w:val="000000"/>
          <w:kern w:val="0"/>
          <w:lang w:val="lt-LT" w:eastAsia="x-none"/>
          <w14:ligatures w14:val="none"/>
        </w:rPr>
        <w:t>p-glikoproteiną. Tai gali sukelti vaistinių preparatų, kuriuos žarnyne smarkiai paveikia p-glikoproteinas, tokių, kaip dabigatranas eteksilatas, ekspozicijos padidėjimą. Dviskiaučio ginkmedžio vartojant kartu su dabigatranu patartina laikytis atsargumo.</w:t>
      </w:r>
    </w:p>
    <w:p w14:paraId="5E9D868B"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p>
    <w:p w14:paraId="5C3F7AE8"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0"/>
          <w:lang w:val="lt-LT" w:eastAsia="x-none"/>
          <w14:ligatures w14:val="none"/>
        </w:rPr>
        <w:t>Vienas sąveikos tyrimas parodė, kad dviskiautis ginkmedis gali padidinti nifedipino C</w:t>
      </w:r>
      <w:r w:rsidRPr="00107E72">
        <w:rPr>
          <w:rFonts w:ascii="Times New Roman" w:eastAsia="Times New Roman" w:hAnsi="Times New Roman" w:cs="Times New Roman"/>
          <w:noProof/>
          <w:color w:val="000000"/>
          <w:kern w:val="0"/>
          <w:vertAlign w:val="subscript"/>
          <w:lang w:val="lt-LT" w:eastAsia="x-none"/>
          <w14:ligatures w14:val="none"/>
        </w:rPr>
        <w:t>max</w:t>
      </w:r>
      <w:r w:rsidRPr="00107E72">
        <w:rPr>
          <w:rFonts w:ascii="Times New Roman" w:eastAsia="Times New Roman" w:hAnsi="Times New Roman" w:cs="Times New Roman"/>
          <w:noProof/>
          <w:color w:val="000000"/>
          <w:kern w:val="0"/>
          <w:lang w:val="lt-LT" w:eastAsia="x-none"/>
          <w14:ligatures w14:val="none"/>
        </w:rPr>
        <w:t xml:space="preserve">. Keliems asmenims buvo pastebėtas padidėjimas iki 100 %, sukėlęs galvos svaigimą ir sustiprėjusį karščio pylimą . </w:t>
      </w:r>
    </w:p>
    <w:p w14:paraId="0A5AEC27"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p>
    <w:p w14:paraId="5D224DC9"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0"/>
          <w:lang w:val="lt-LT" w:eastAsia="x-none"/>
          <w14:ligatures w14:val="none"/>
        </w:rPr>
        <w:t>Nerekomenduojama vartoti dviskiaučio ginkmedžio preparatų kartu su efavirenzu; dėl CYP3A4 indukcijos gali sumažėti efavirenzo koncentracija kraujo plazmoje (taip pat žr. 4.4 skyrių).</w:t>
      </w:r>
    </w:p>
    <w:p w14:paraId="080F0C0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44C8976"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4.6</w:t>
      </w:r>
      <w:r w:rsidRPr="00107E72">
        <w:rPr>
          <w:rFonts w:ascii="Times New Roman" w:eastAsia="Times New Roman" w:hAnsi="Times New Roman" w:cs="Times New Roman"/>
          <w:b/>
          <w:kern w:val="0"/>
          <w:lang w:val="lt-LT" w:eastAsia="lt-LT"/>
          <w14:ligatures w14:val="none"/>
        </w:rPr>
        <w:tab/>
        <w:t>Vaisingumas, nėštumo ir žindymo laikotarpis</w:t>
      </w:r>
    </w:p>
    <w:p w14:paraId="47423A7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2C92BA9" w14:textId="77777777" w:rsidR="00107E72" w:rsidRPr="00107E72" w:rsidRDefault="00107E72" w:rsidP="00107E72">
      <w:pPr>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Nėštumas</w:t>
      </w:r>
    </w:p>
    <w:p w14:paraId="0A9CE31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ekstraktai gali sumažinti trombocitų gebėjimą agreguoti, todėl gali būti padidėjęs kraujavimo pavojus. Nėra atlikta pakankamai tyrimų su gyvūnais dėl toksinio poveikio reprodukcijai (žr. 5.3 sk.).</w:t>
      </w:r>
    </w:p>
    <w:p w14:paraId="3FC0A40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Vaistinio preparato negalima vartoti nėštumo metu (žr. 4.3 sk.).</w:t>
      </w:r>
    </w:p>
    <w:p w14:paraId="5C615CA2" w14:textId="77777777" w:rsidR="00107E72" w:rsidRPr="00107E72" w:rsidRDefault="00107E72" w:rsidP="00107E72">
      <w:pPr>
        <w:spacing w:after="0" w:line="240" w:lineRule="auto"/>
        <w:rPr>
          <w:rFonts w:ascii="Times New Roman" w:eastAsia="Times New Roman" w:hAnsi="Times New Roman" w:cs="Times New Roman"/>
          <w:i/>
          <w:kern w:val="0"/>
          <w:u w:val="single"/>
          <w:lang w:val="lt-LT" w:eastAsia="lt-LT"/>
          <w14:ligatures w14:val="none"/>
        </w:rPr>
      </w:pPr>
    </w:p>
    <w:p w14:paraId="1E2BA69E" w14:textId="77777777" w:rsidR="00107E72" w:rsidRPr="00107E72" w:rsidRDefault="00107E72" w:rsidP="00107E72">
      <w:pPr>
        <w:spacing w:after="0" w:line="240" w:lineRule="auto"/>
        <w:rPr>
          <w:rFonts w:ascii="Times New Roman" w:eastAsia="Times New Roman" w:hAnsi="Times New Roman" w:cs="Times New Roman"/>
          <w:i/>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Žindymas</w:t>
      </w:r>
    </w:p>
    <w:p w14:paraId="0BA3C73B" w14:textId="77777777" w:rsidR="00107E72" w:rsidRPr="00107E72" w:rsidRDefault="00107E72" w:rsidP="00107E72">
      <w:pPr>
        <w:spacing w:after="0"/>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Nėra žinoma, ar </w:t>
      </w: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veikliosios medžiagos bei jų metabolitai patenka į motinos pieną, todėl pavojaus naujagimiams ar žindomiems kūdikiams atmesti negalima.</w:t>
      </w:r>
    </w:p>
    <w:p w14:paraId="251ECF0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Kadangi nėra pakankamai duomenų, vaisto vartoti žindymo laikotarpiu nerekomenduojama.</w:t>
      </w:r>
    </w:p>
    <w:p w14:paraId="29F8A93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38077E0" w14:textId="77777777" w:rsidR="00107E72" w:rsidRPr="00107E72" w:rsidRDefault="00107E72" w:rsidP="00107E72">
      <w:pPr>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Vaisingumas</w:t>
      </w:r>
    </w:p>
    <w:p w14:paraId="32839E7F"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Nebuvo atlikta jokių specifinių tyrimų su </w:t>
      </w:r>
      <w:proofErr w:type="spellStart"/>
      <w:r w:rsidRPr="00107E72">
        <w:rPr>
          <w:rFonts w:ascii="Times New Roman" w:eastAsia="Times New Roman" w:hAnsi="Times New Roman" w:cs="Times New Roman"/>
          <w:kern w:val="0"/>
          <w:lang w:val="lt-LT" w:eastAsia="lt-LT"/>
          <w14:ligatures w14:val="none"/>
        </w:rPr>
        <w:t>dviskiaučiu</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ginkmedžiu</w:t>
      </w:r>
      <w:proofErr w:type="spellEnd"/>
      <w:r w:rsidRPr="00107E72">
        <w:rPr>
          <w:rFonts w:ascii="Times New Roman" w:eastAsia="Times New Roman" w:hAnsi="Times New Roman" w:cs="Times New Roman"/>
          <w:kern w:val="0"/>
          <w:lang w:val="lt-LT" w:eastAsia="lt-LT"/>
          <w14:ligatures w14:val="none"/>
        </w:rPr>
        <w:t xml:space="preserve"> poveikiui žmogaus vaisingumui įvertinti. Poveikis vaisingumui buvo nustatytas tyrimų metu su pelių patelėmis (žr. 5.3 sk.) </w:t>
      </w:r>
    </w:p>
    <w:p w14:paraId="7E644AF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89D0E51"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4.7</w:t>
      </w:r>
      <w:r w:rsidRPr="00107E72">
        <w:rPr>
          <w:rFonts w:ascii="Times New Roman" w:eastAsia="Times New Roman" w:hAnsi="Times New Roman" w:cs="Times New Roman"/>
          <w:b/>
          <w:kern w:val="0"/>
          <w:lang w:val="lt-LT" w:eastAsia="lt-LT"/>
          <w14:ligatures w14:val="none"/>
        </w:rPr>
        <w:tab/>
        <w:t>Poveikis gebėjimui vairuoti ir valdyti mechanizmus</w:t>
      </w:r>
    </w:p>
    <w:p w14:paraId="6C3B2DF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55E3B56"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Nėra tinkamų tyrimų, nustatančių </w:t>
      </w: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poveikį gebėjimui vairuoti ir valdyti mechanizmus.</w:t>
      </w:r>
    </w:p>
    <w:p w14:paraId="7B17227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19303DB"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4.8</w:t>
      </w:r>
      <w:r w:rsidRPr="00107E72">
        <w:rPr>
          <w:rFonts w:ascii="Times New Roman" w:eastAsia="Times New Roman" w:hAnsi="Times New Roman" w:cs="Times New Roman"/>
          <w:b/>
          <w:kern w:val="0"/>
          <w:lang w:val="lt-LT" w:eastAsia="lt-LT"/>
          <w14:ligatures w14:val="none"/>
        </w:rPr>
        <w:tab/>
        <w:t>Nepageidaujamas poveikis</w:t>
      </w:r>
    </w:p>
    <w:p w14:paraId="4007B88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33E25CD" w14:textId="77777777" w:rsidR="00107E72" w:rsidRPr="00107E72" w:rsidRDefault="00107E72" w:rsidP="00107E72">
      <w:pPr>
        <w:spacing w:after="0" w:line="240" w:lineRule="auto"/>
        <w:rPr>
          <w:rFonts w:ascii="Times New Roman" w:eastAsia="Times New Roman" w:hAnsi="Times New Roman" w:cs="Times New Roman"/>
          <w:noProof/>
          <w:kern w:val="0"/>
          <w:lang w:val="lt-LT" w:eastAsia="lt-LT"/>
          <w14:ligatures w14:val="none"/>
        </w:rPr>
      </w:pPr>
      <w:r w:rsidRPr="00107E72">
        <w:rPr>
          <w:rFonts w:ascii="Times New Roman" w:eastAsia="Times New Roman" w:hAnsi="Times New Roman" w:cs="Times New Roman"/>
          <w:noProof/>
          <w:kern w:val="0"/>
          <w:lang w:val="lt-LT" w:eastAsia="lt-LT"/>
          <w14:ligatures w14:val="none"/>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023CE36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4EC5CD4"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Kraujo ir limfinės sistemos sutrikimai</w:t>
      </w:r>
    </w:p>
    <w:p w14:paraId="2AB21844"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Dažnis nežinomas: gali pasireikšti organų kraujavimas (akių, nosies, smegenų ir virškinimo trakto </w:t>
      </w:r>
      <w:proofErr w:type="spellStart"/>
      <w:r w:rsidRPr="00107E72">
        <w:rPr>
          <w:rFonts w:ascii="Times New Roman" w:eastAsia="Times New Roman" w:hAnsi="Times New Roman" w:cs="Times New Roman"/>
          <w:kern w:val="0"/>
          <w:lang w:val="lt-LT" w:eastAsia="lt-LT"/>
          <w14:ligatures w14:val="none"/>
        </w:rPr>
        <w:t>hemoragijos</w:t>
      </w:r>
      <w:proofErr w:type="spellEnd"/>
      <w:r w:rsidRPr="00107E72">
        <w:rPr>
          <w:rFonts w:ascii="Times New Roman" w:eastAsia="Times New Roman" w:hAnsi="Times New Roman" w:cs="Times New Roman"/>
          <w:kern w:val="0"/>
          <w:lang w:val="lt-LT" w:eastAsia="lt-LT"/>
          <w14:ligatures w14:val="none"/>
        </w:rPr>
        <w:t>).</w:t>
      </w:r>
    </w:p>
    <w:p w14:paraId="0D59A03A"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42649B66"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Nervų sistemos sutrikimai</w:t>
      </w:r>
    </w:p>
    <w:p w14:paraId="28AA7917" w14:textId="77777777" w:rsidR="00107E72" w:rsidRPr="00107E72" w:rsidRDefault="00107E72" w:rsidP="00107E72">
      <w:pPr>
        <w:tabs>
          <w:tab w:val="left" w:pos="567"/>
        </w:tabs>
        <w:spacing w:after="0" w:line="240" w:lineRule="auto"/>
        <w:rPr>
          <w:rFonts w:ascii="Times New Roman" w:eastAsia="Times New Roman" w:hAnsi="Times New Roman" w:cs="Times New Roman"/>
          <w:i/>
          <w:kern w:val="0"/>
          <w:sz w:val="24"/>
          <w:lang w:val="lt-LT" w:eastAsia="lt-LT"/>
          <w14:ligatures w14:val="none"/>
        </w:rPr>
      </w:pPr>
      <w:r w:rsidRPr="00107E72">
        <w:rPr>
          <w:rFonts w:ascii="Times New Roman" w:eastAsia="Times New Roman" w:hAnsi="Times New Roman" w:cs="Times New Roman"/>
          <w:color w:val="000000"/>
          <w:kern w:val="0"/>
          <w:lang w:val="lt-LT" w:eastAsia="lt-LT"/>
          <w14:ligatures w14:val="none"/>
        </w:rPr>
        <w:t>Labai dažni: galvos skausmas.</w:t>
      </w:r>
    </w:p>
    <w:p w14:paraId="2EF42373" w14:textId="77777777" w:rsidR="00107E72" w:rsidRPr="00107E72" w:rsidRDefault="00107E72" w:rsidP="00107E72">
      <w:pPr>
        <w:tabs>
          <w:tab w:val="left" w:pos="567"/>
        </w:tabs>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Dažni: svaigulys.</w:t>
      </w:r>
    </w:p>
    <w:p w14:paraId="6700C02D" w14:textId="77777777" w:rsidR="00107E72" w:rsidRPr="00107E72" w:rsidRDefault="00107E72" w:rsidP="00107E72">
      <w:pPr>
        <w:tabs>
          <w:tab w:val="left" w:pos="567"/>
        </w:tabs>
        <w:spacing w:after="0" w:line="240" w:lineRule="auto"/>
        <w:rPr>
          <w:rFonts w:ascii="Times New Roman" w:eastAsia="Times New Roman" w:hAnsi="Times New Roman" w:cs="Times New Roman"/>
          <w:color w:val="000000"/>
          <w:kern w:val="0"/>
          <w:lang w:val="lt-LT" w:eastAsia="lt-LT"/>
          <w14:ligatures w14:val="none"/>
        </w:rPr>
      </w:pPr>
    </w:p>
    <w:p w14:paraId="22D9708A"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Virškinimo trakto sutrikimai</w:t>
      </w:r>
    </w:p>
    <w:p w14:paraId="0ABF3115"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Dažni: viduriavimas, pilvo skausmas, pykinimas ir vėmimas.</w:t>
      </w:r>
    </w:p>
    <w:p w14:paraId="63CAA906"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70C3466F"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Imuninės sistemos sutrikimai</w:t>
      </w:r>
    </w:p>
    <w:p w14:paraId="0E7208D0"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Dažnis nežinomas: gali pasireikšti padidėjusio jautrumo reakcijos (alerginis šokas).</w:t>
      </w:r>
    </w:p>
    <w:p w14:paraId="47C8CA09"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7CFB9721"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Odos ir poodinio audinio sutrikimai</w:t>
      </w:r>
    </w:p>
    <w:p w14:paraId="5AE1C15A"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Dažnis nežinomas: alerginė odos reakcija (</w:t>
      </w:r>
      <w:proofErr w:type="spellStart"/>
      <w:r w:rsidRPr="00107E72">
        <w:rPr>
          <w:rFonts w:ascii="Times New Roman" w:eastAsia="Times New Roman" w:hAnsi="Times New Roman" w:cs="Times New Roman"/>
          <w:kern w:val="0"/>
          <w:lang w:val="lt-LT" w:eastAsia="lt-LT"/>
          <w14:ligatures w14:val="none"/>
        </w:rPr>
        <w:t>eritema</w:t>
      </w:r>
      <w:proofErr w:type="spellEnd"/>
      <w:r w:rsidRPr="00107E72">
        <w:rPr>
          <w:rFonts w:ascii="Times New Roman" w:eastAsia="Times New Roman" w:hAnsi="Times New Roman" w:cs="Times New Roman"/>
          <w:kern w:val="0"/>
          <w:lang w:val="lt-LT" w:eastAsia="lt-LT"/>
          <w14:ligatures w14:val="none"/>
        </w:rPr>
        <w:t>, edema, niežulys ir išbėrimas).</w:t>
      </w:r>
    </w:p>
    <w:p w14:paraId="21C376FC"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p>
    <w:p w14:paraId="62B85A7E" w14:textId="77777777" w:rsidR="00107E72" w:rsidRPr="00107E72" w:rsidRDefault="00107E72" w:rsidP="00107E72">
      <w:pPr>
        <w:overflowPunct w:val="0"/>
        <w:autoSpaceDE w:val="0"/>
        <w:autoSpaceDN w:val="0"/>
        <w:adjustRightInd w:val="0"/>
        <w:spacing w:after="0" w:line="240" w:lineRule="auto"/>
        <w:textAlignment w:val="baseline"/>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Jei pasireiškia kiti anksčiau nepaminėti nepageidaujantys poveikiai, reikia pasitarti su gydytoju arba vaistininku.</w:t>
      </w:r>
    </w:p>
    <w:p w14:paraId="55746F6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EE2EE9A" w14:textId="77777777" w:rsidR="00107E72" w:rsidRPr="00107E72" w:rsidRDefault="00107E72" w:rsidP="00107E72">
      <w:pPr>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Pranešimas apie įtariamas nepageidaujamas reakcijas</w:t>
      </w:r>
    </w:p>
    <w:p w14:paraId="12E87386" w14:textId="6D3213AC"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Svarbu pranešti apie įtariamas nepageidaujamas reakcijas, pastebėtas po vaistinio preparato registracijos, nes tai leidžia nuolat stebėti vaistinio preparato naudos ir rizikos santykį. </w:t>
      </w:r>
      <w:r w:rsidR="00B71F9C" w:rsidRPr="00B71F9C">
        <w:rPr>
          <w:rFonts w:ascii="Times New Roman" w:eastAsia="Times New Roman" w:hAnsi="Times New Roman" w:cs="Times New Roman"/>
          <w:kern w:val="0"/>
          <w:lang w:val="lt-LT" w:eastAsia="lt-LT"/>
          <w14:ligatures w14:val="none"/>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B71F9C" w:rsidRPr="00B71F9C">
          <w:rPr>
            <w:rStyle w:val="Hipersaitas"/>
            <w:rFonts w:ascii="Times New Roman" w:eastAsia="Times New Roman" w:hAnsi="Times New Roman" w:cs="Times New Roman"/>
            <w:kern w:val="0"/>
            <w:lang w:val="lt-LT" w:eastAsia="lt-LT"/>
            <w14:ligatures w14:val="none"/>
          </w:rPr>
          <w:t>https://vapris.vvkt.lt/vvkt-web/public/nrvSpecialist</w:t>
        </w:r>
      </w:hyperlink>
      <w:r w:rsidR="00B71F9C" w:rsidRPr="00B71F9C">
        <w:rPr>
          <w:rFonts w:ascii="Times New Roman" w:eastAsia="Times New Roman" w:hAnsi="Times New Roman" w:cs="Times New Roman"/>
          <w:kern w:val="0"/>
          <w:lang w:val="lt-LT" w:eastAsia="lt-LT"/>
          <w14:ligatures w14:val="none"/>
        </w:rPr>
        <w:t xml:space="preserve"> arba užpildę Sveikatos priežiūros ar farmacijos specialisto pranešimo apie įtariamą nepageidaujamą reakciją (ĮNR) formą, kuri skelbiama </w:t>
      </w:r>
      <w:hyperlink r:id="rId8" w:history="1">
        <w:r w:rsidR="00B71F9C" w:rsidRPr="00B71F9C">
          <w:rPr>
            <w:rStyle w:val="Hipersaitas"/>
            <w:rFonts w:ascii="Times New Roman" w:eastAsia="Times New Roman" w:hAnsi="Times New Roman" w:cs="Times New Roman"/>
            <w:kern w:val="0"/>
            <w:lang w:val="lt-LT" w:eastAsia="lt-LT"/>
            <w14:ligatures w14:val="none"/>
          </w:rPr>
          <w:t>https://www.vvkt.lt/index.php?1399030386</w:t>
        </w:r>
      </w:hyperlink>
      <w:r w:rsidR="00B71F9C" w:rsidRPr="00B71F9C">
        <w:rPr>
          <w:rFonts w:ascii="Times New Roman" w:eastAsia="Times New Roman" w:hAnsi="Times New Roman" w:cs="Times New Roman"/>
          <w:kern w:val="0"/>
          <w:lang w:val="lt-LT" w:eastAsia="lt-LT"/>
          <w14:ligatures w14:val="none"/>
        </w:rPr>
        <w:t xml:space="preserve">, ir atsiųsti elektroniniu paštu (adresu </w:t>
      </w:r>
      <w:hyperlink r:id="rId9" w:history="1">
        <w:r w:rsidR="00B71F9C" w:rsidRPr="00B71F9C">
          <w:rPr>
            <w:rStyle w:val="Hipersaitas"/>
            <w:rFonts w:ascii="Times New Roman" w:eastAsia="Times New Roman" w:hAnsi="Times New Roman" w:cs="Times New Roman"/>
            <w:kern w:val="0"/>
            <w:lang w:val="lt-LT" w:eastAsia="lt-LT"/>
            <w14:ligatures w14:val="none"/>
          </w:rPr>
          <w:t>NepageidaujamaR@vvkt.lt</w:t>
        </w:r>
      </w:hyperlink>
      <w:r w:rsidR="00B71F9C" w:rsidRPr="00B71F9C">
        <w:rPr>
          <w:rFonts w:ascii="Times New Roman" w:eastAsia="Times New Roman" w:hAnsi="Times New Roman" w:cs="Times New Roman"/>
          <w:kern w:val="0"/>
          <w:lang w:val="lt-LT" w:eastAsia="lt-LT"/>
          <w14:ligatures w14:val="none"/>
        </w:rPr>
        <w:t>).</w:t>
      </w:r>
    </w:p>
    <w:p w14:paraId="7AA48C9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5B3079A" w14:textId="77777777" w:rsidR="00107E72" w:rsidRPr="00107E72" w:rsidRDefault="00107E72" w:rsidP="00107E7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4.9</w:t>
      </w:r>
      <w:r w:rsidRPr="00107E72">
        <w:rPr>
          <w:rFonts w:ascii="Times New Roman" w:eastAsia="Times New Roman" w:hAnsi="Times New Roman" w:cs="Times New Roman"/>
          <w:b/>
          <w:kern w:val="0"/>
          <w:lang w:val="lt-LT" w:eastAsia="lt-LT"/>
          <w14:ligatures w14:val="none"/>
        </w:rPr>
        <w:tab/>
        <w:t>Perdozavimas</w:t>
      </w:r>
    </w:p>
    <w:p w14:paraId="10376B0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910A07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Apie perdozavimo atvejus nepranešta.</w:t>
      </w:r>
    </w:p>
    <w:p w14:paraId="4DE9ABC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870FA3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13BFDE7" w14:textId="77777777" w:rsidR="00107E72" w:rsidRPr="00107E72" w:rsidRDefault="00107E72" w:rsidP="00107E72">
      <w:pPr>
        <w:keepNext/>
        <w:tabs>
          <w:tab w:val="left" w:pos="567"/>
        </w:tabs>
        <w:spacing w:after="0" w:line="240" w:lineRule="auto"/>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w:t>
      </w:r>
      <w:r w:rsidRPr="00107E72">
        <w:rPr>
          <w:rFonts w:ascii="Times New Roman" w:eastAsia="Times New Roman" w:hAnsi="Times New Roman" w:cs="Times New Roman"/>
          <w:b/>
          <w:kern w:val="0"/>
          <w:lang w:val="lt-LT" w:eastAsia="lt-LT"/>
          <w14:ligatures w14:val="none"/>
        </w:rPr>
        <w:tab/>
        <w:t>FARMAKOLOGINĖS SAVYBĖS</w:t>
      </w:r>
    </w:p>
    <w:p w14:paraId="35884C4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8E40774" w14:textId="77777777" w:rsidR="00107E72" w:rsidRPr="00107E72" w:rsidRDefault="00107E72" w:rsidP="00107E7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5.1</w:t>
      </w:r>
      <w:r w:rsidRPr="00107E72">
        <w:rPr>
          <w:rFonts w:ascii="Times New Roman" w:eastAsia="Times New Roman" w:hAnsi="Times New Roman" w:cs="Times New Roman"/>
          <w:b/>
          <w:color w:val="FF0000"/>
          <w:kern w:val="0"/>
          <w:lang w:val="lt-LT" w:eastAsia="lt-LT"/>
          <w14:ligatures w14:val="none"/>
        </w:rPr>
        <w:tab/>
      </w:r>
      <w:proofErr w:type="spellStart"/>
      <w:r w:rsidRPr="00107E72">
        <w:rPr>
          <w:rFonts w:ascii="Times New Roman" w:eastAsia="Times New Roman" w:hAnsi="Times New Roman" w:cs="Times New Roman"/>
          <w:b/>
          <w:kern w:val="0"/>
          <w:lang w:val="lt-LT" w:eastAsia="lt-LT"/>
          <w14:ligatures w14:val="none"/>
        </w:rPr>
        <w:t>Farmakodinaminės</w:t>
      </w:r>
      <w:proofErr w:type="spellEnd"/>
      <w:r w:rsidRPr="00107E72">
        <w:rPr>
          <w:rFonts w:ascii="Times New Roman" w:eastAsia="Times New Roman" w:hAnsi="Times New Roman" w:cs="Times New Roman"/>
          <w:b/>
          <w:kern w:val="0"/>
          <w:lang w:val="lt-LT" w:eastAsia="lt-LT"/>
          <w14:ligatures w14:val="none"/>
        </w:rPr>
        <w:t xml:space="preserve"> savybės</w:t>
      </w:r>
    </w:p>
    <w:p w14:paraId="6EFED30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0F32809" w14:textId="77777777" w:rsidR="00107E72" w:rsidRPr="00107E72" w:rsidRDefault="00107E72" w:rsidP="00107E72">
      <w:pPr>
        <w:spacing w:after="0" w:line="240" w:lineRule="auto"/>
        <w:jc w:val="both"/>
        <w:rPr>
          <w:rFonts w:ascii="Times New Roman" w:eastAsia="Times New Roman" w:hAnsi="Times New Roman" w:cs="Times New Roman"/>
          <w:color w:val="000000"/>
          <w:kern w:val="0"/>
          <w:lang w:val="lt-LT" w:eastAsia="lt-LT"/>
          <w14:ligatures w14:val="none"/>
        </w:rPr>
      </w:pPr>
      <w:proofErr w:type="spellStart"/>
      <w:r w:rsidRPr="00107E72">
        <w:rPr>
          <w:rFonts w:ascii="Times New Roman" w:eastAsia="Times New Roman" w:hAnsi="Times New Roman" w:cs="Times New Roman"/>
          <w:color w:val="000000"/>
          <w:kern w:val="0"/>
          <w:lang w:val="lt-LT" w:eastAsia="lt-LT"/>
          <w14:ligatures w14:val="none"/>
        </w:rPr>
        <w:t>Farmakoterapinė</w:t>
      </w:r>
      <w:proofErr w:type="spellEnd"/>
      <w:r w:rsidRPr="00107E72">
        <w:rPr>
          <w:rFonts w:ascii="Times New Roman" w:eastAsia="Times New Roman" w:hAnsi="Times New Roman" w:cs="Times New Roman"/>
          <w:color w:val="000000"/>
          <w:kern w:val="0"/>
          <w:lang w:val="lt-LT" w:eastAsia="lt-LT"/>
          <w14:ligatures w14:val="none"/>
        </w:rPr>
        <w:t xml:space="preserve"> grupė – kiti vaistiniai preparatai nuo demencijos, ATC kodas – N06DX02.</w:t>
      </w:r>
    </w:p>
    <w:p w14:paraId="4B53AF6B" w14:textId="77777777" w:rsidR="00107E72" w:rsidRPr="00107E72" w:rsidRDefault="00107E72" w:rsidP="00107E72">
      <w:pPr>
        <w:spacing w:after="0" w:line="240" w:lineRule="auto"/>
        <w:rPr>
          <w:rFonts w:ascii="Times New Roman" w:eastAsia="Times New Roman" w:hAnsi="Times New Roman" w:cs="Times New Roman"/>
          <w:color w:val="000000"/>
          <w:kern w:val="0"/>
          <w:lang w:val="lt-LT" w:eastAsia="lt-LT"/>
          <w14:ligatures w14:val="none"/>
        </w:rPr>
      </w:pPr>
    </w:p>
    <w:p w14:paraId="647D8704" w14:textId="77777777" w:rsidR="00107E72" w:rsidRPr="00107E72" w:rsidRDefault="00107E72" w:rsidP="00107E72">
      <w:pPr>
        <w:tabs>
          <w:tab w:val="left" w:pos="567"/>
          <w:tab w:val="left" w:pos="6480"/>
          <w:tab w:val="left" w:pos="8639"/>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Tikslus veikimo mechanizmas nėra žinomas.</w:t>
      </w:r>
    </w:p>
    <w:p w14:paraId="3EB19AEA"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Farmakologinių tyrimų su žmonėmis duomenys rodo didesnį EEG budrumą seniems žmonėms, sumažėjusį kraujo klampumą ir pagerėjusią sveikų vyrų (60 – 70 metų) smegenų kraujotaką konkrečiose smegenų srityse bei sumažėjusią trombocitų </w:t>
      </w:r>
      <w:proofErr w:type="spellStart"/>
      <w:r w:rsidRPr="00107E72">
        <w:rPr>
          <w:rFonts w:ascii="Times New Roman" w:eastAsia="Times New Roman" w:hAnsi="Times New Roman" w:cs="Times New Roman"/>
          <w:kern w:val="0"/>
          <w:lang w:val="lt-LT" w:eastAsia="lt-LT"/>
          <w14:ligatures w14:val="none"/>
        </w:rPr>
        <w:t>agregaciją</w:t>
      </w:r>
      <w:proofErr w:type="spellEnd"/>
      <w:r w:rsidRPr="00107E72">
        <w:rPr>
          <w:rFonts w:ascii="Times New Roman" w:eastAsia="Times New Roman" w:hAnsi="Times New Roman" w:cs="Times New Roman"/>
          <w:kern w:val="0"/>
          <w:lang w:val="lt-LT" w:eastAsia="lt-LT"/>
          <w14:ligatures w14:val="none"/>
        </w:rPr>
        <w:t xml:space="preserve">. Be to, yra įrodytas kraujagysles plečiantis poveikis dilbio kraujagyslėms, sukeliantis regioninės kraujotakos pagerėjimą. </w:t>
      </w:r>
    </w:p>
    <w:p w14:paraId="3E90E38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77516FE" w14:textId="77777777" w:rsidR="00107E72" w:rsidRPr="00107E72" w:rsidRDefault="00107E72" w:rsidP="00107E7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5.2</w:t>
      </w:r>
      <w:r w:rsidRPr="00107E72">
        <w:rPr>
          <w:rFonts w:ascii="Times New Roman" w:eastAsia="Times New Roman" w:hAnsi="Times New Roman" w:cs="Times New Roman"/>
          <w:b/>
          <w:kern w:val="0"/>
          <w:lang w:val="lt-LT" w:eastAsia="lt-LT"/>
          <w14:ligatures w14:val="none"/>
        </w:rPr>
        <w:tab/>
      </w:r>
      <w:proofErr w:type="spellStart"/>
      <w:r w:rsidRPr="00107E72">
        <w:rPr>
          <w:rFonts w:ascii="Times New Roman" w:eastAsia="Times New Roman" w:hAnsi="Times New Roman" w:cs="Times New Roman"/>
          <w:b/>
          <w:kern w:val="0"/>
          <w:lang w:val="lt-LT" w:eastAsia="lt-LT"/>
          <w14:ligatures w14:val="none"/>
        </w:rPr>
        <w:t>Farmakokinetinės</w:t>
      </w:r>
      <w:proofErr w:type="spellEnd"/>
      <w:r w:rsidRPr="00107E72">
        <w:rPr>
          <w:rFonts w:ascii="Times New Roman" w:eastAsia="Times New Roman" w:hAnsi="Times New Roman" w:cs="Times New Roman"/>
          <w:b/>
          <w:kern w:val="0"/>
          <w:lang w:val="lt-LT" w:eastAsia="lt-LT"/>
          <w14:ligatures w14:val="none"/>
        </w:rPr>
        <w:t xml:space="preserve"> savybės</w:t>
      </w:r>
    </w:p>
    <w:p w14:paraId="41FFF88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3EDF5E3"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 xml:space="preserve">Pavartoto per burną (tirpalo pavidalu) 120 mg </w:t>
      </w:r>
      <w:proofErr w:type="spellStart"/>
      <w:r w:rsidRPr="00107E72">
        <w:rPr>
          <w:rFonts w:ascii="Times New Roman" w:eastAsia="Times New Roman" w:hAnsi="Times New Roman" w:cs="Times New Roman"/>
          <w:color w:val="000000"/>
          <w:kern w:val="0"/>
          <w:lang w:val="lt-LT" w:eastAsia="lt-LT"/>
          <w14:ligatures w14:val="none"/>
        </w:rPr>
        <w:t>dviskiaučio</w:t>
      </w:r>
      <w:proofErr w:type="spellEnd"/>
      <w:r w:rsidRPr="00107E72">
        <w:rPr>
          <w:rFonts w:ascii="Times New Roman" w:eastAsia="Times New Roman" w:hAnsi="Times New Roman" w:cs="Times New Roman"/>
          <w:color w:val="000000"/>
          <w:kern w:val="0"/>
          <w:lang w:val="lt-LT" w:eastAsia="lt-LT"/>
          <w14:ligatures w14:val="none"/>
        </w:rPr>
        <w:t xml:space="preserve"> </w:t>
      </w:r>
      <w:proofErr w:type="spellStart"/>
      <w:r w:rsidRPr="00107E72">
        <w:rPr>
          <w:rFonts w:ascii="Times New Roman" w:eastAsia="Times New Roman" w:hAnsi="Times New Roman" w:cs="Times New Roman"/>
          <w:color w:val="000000"/>
          <w:kern w:val="0"/>
          <w:lang w:val="lt-LT" w:eastAsia="lt-LT"/>
          <w14:ligatures w14:val="none"/>
        </w:rPr>
        <w:t>ginkmedžio</w:t>
      </w:r>
      <w:proofErr w:type="spellEnd"/>
      <w:r w:rsidRPr="00107E72">
        <w:rPr>
          <w:rFonts w:ascii="Times New Roman" w:eastAsia="Times New Roman" w:hAnsi="Times New Roman" w:cs="Times New Roman"/>
          <w:color w:val="000000"/>
          <w:kern w:val="0"/>
          <w:lang w:val="lt-LT" w:eastAsia="lt-LT"/>
          <w14:ligatures w14:val="none"/>
        </w:rPr>
        <w:t xml:space="preserve"> lapų ekstrakto vidutinis absoliutus biologinis prieinamumas žmonėms yra įrodytas terpeno </w:t>
      </w:r>
      <w:proofErr w:type="spellStart"/>
      <w:r w:rsidRPr="00107E72">
        <w:rPr>
          <w:rFonts w:ascii="Times New Roman" w:eastAsia="Times New Roman" w:hAnsi="Times New Roman" w:cs="Times New Roman"/>
          <w:color w:val="000000"/>
          <w:kern w:val="0"/>
          <w:lang w:val="lt-LT" w:eastAsia="lt-LT"/>
          <w14:ligatures w14:val="none"/>
        </w:rPr>
        <w:t>laktonams</w:t>
      </w:r>
      <w:proofErr w:type="spellEnd"/>
      <w:r w:rsidRPr="00107E72">
        <w:rPr>
          <w:rFonts w:ascii="Times New Roman" w:eastAsia="Times New Roman" w:hAnsi="Times New Roman" w:cs="Times New Roman"/>
          <w:color w:val="000000"/>
          <w:kern w:val="0"/>
          <w:lang w:val="lt-LT" w:eastAsia="lt-LT"/>
          <w14:ligatures w14:val="none"/>
        </w:rPr>
        <w:t xml:space="preserve"> </w:t>
      </w:r>
      <w:proofErr w:type="spellStart"/>
      <w:r w:rsidRPr="00107E72">
        <w:rPr>
          <w:rFonts w:ascii="Times New Roman" w:eastAsia="Times New Roman" w:hAnsi="Times New Roman" w:cs="Times New Roman"/>
          <w:color w:val="000000"/>
          <w:kern w:val="0"/>
          <w:lang w:val="lt-LT" w:eastAsia="lt-LT"/>
          <w14:ligatures w14:val="none"/>
        </w:rPr>
        <w:t>ginkgolidui</w:t>
      </w:r>
      <w:proofErr w:type="spellEnd"/>
      <w:r w:rsidRPr="00107E72">
        <w:rPr>
          <w:rFonts w:ascii="Times New Roman" w:eastAsia="Times New Roman" w:hAnsi="Times New Roman" w:cs="Times New Roman"/>
          <w:color w:val="000000"/>
          <w:kern w:val="0"/>
          <w:lang w:val="lt-LT" w:eastAsia="lt-LT"/>
          <w14:ligatures w14:val="none"/>
        </w:rPr>
        <w:t xml:space="preserve"> A (</w:t>
      </w:r>
      <w:r w:rsidRPr="00107E72">
        <w:rPr>
          <w:rFonts w:ascii="Times New Roman" w:eastAsia="Times New Roman" w:hAnsi="Times New Roman" w:cs="Times New Roman"/>
          <w:kern w:val="0"/>
          <w:lang w:val="lt-LT" w:eastAsia="lt-LT"/>
          <w14:ligatures w14:val="none"/>
        </w:rPr>
        <w:t xml:space="preserve">80 %), </w:t>
      </w:r>
      <w:proofErr w:type="spellStart"/>
      <w:r w:rsidRPr="00107E72">
        <w:rPr>
          <w:rFonts w:ascii="Times New Roman" w:eastAsia="Times New Roman" w:hAnsi="Times New Roman" w:cs="Times New Roman"/>
          <w:color w:val="000000"/>
          <w:kern w:val="0"/>
          <w:lang w:val="lt-LT" w:eastAsia="lt-LT"/>
          <w14:ligatures w14:val="none"/>
        </w:rPr>
        <w:t>ginkgolidui</w:t>
      </w:r>
      <w:proofErr w:type="spellEnd"/>
      <w:r w:rsidRPr="00107E72">
        <w:rPr>
          <w:rFonts w:ascii="Times New Roman" w:eastAsia="Times New Roman" w:hAnsi="Times New Roman" w:cs="Times New Roman"/>
          <w:color w:val="000000"/>
          <w:kern w:val="0"/>
          <w:lang w:val="lt-LT" w:eastAsia="lt-LT"/>
          <w14:ligatures w14:val="none"/>
        </w:rPr>
        <w:t xml:space="preserve"> B (</w:t>
      </w:r>
      <w:r w:rsidRPr="00107E72">
        <w:rPr>
          <w:rFonts w:ascii="Times New Roman" w:eastAsia="Times New Roman" w:hAnsi="Times New Roman" w:cs="Times New Roman"/>
          <w:kern w:val="0"/>
          <w:lang w:val="lt-LT" w:eastAsia="lt-LT"/>
          <w14:ligatures w14:val="none"/>
        </w:rPr>
        <w:t xml:space="preserve">88 %) ir </w:t>
      </w:r>
      <w:proofErr w:type="spellStart"/>
      <w:r w:rsidRPr="00107E72">
        <w:rPr>
          <w:rFonts w:ascii="Times New Roman" w:eastAsia="Times New Roman" w:hAnsi="Times New Roman" w:cs="Times New Roman"/>
          <w:kern w:val="0"/>
          <w:lang w:val="lt-LT" w:eastAsia="lt-LT"/>
          <w14:ligatures w14:val="none"/>
        </w:rPr>
        <w:t>bilobalidui</w:t>
      </w:r>
      <w:proofErr w:type="spellEnd"/>
      <w:r w:rsidRPr="00107E72">
        <w:rPr>
          <w:rFonts w:ascii="Times New Roman" w:eastAsia="Times New Roman" w:hAnsi="Times New Roman" w:cs="Times New Roman"/>
          <w:color w:val="000000"/>
          <w:kern w:val="0"/>
          <w:lang w:val="lt-LT" w:eastAsia="lt-LT"/>
          <w14:ligatures w14:val="none"/>
        </w:rPr>
        <w:t xml:space="preserve"> (</w:t>
      </w:r>
      <w:r w:rsidRPr="00107E72">
        <w:rPr>
          <w:rFonts w:ascii="Times New Roman" w:eastAsia="Times New Roman" w:hAnsi="Times New Roman" w:cs="Times New Roman"/>
          <w:kern w:val="0"/>
          <w:lang w:val="lt-LT" w:eastAsia="lt-LT"/>
          <w14:ligatures w14:val="none"/>
        </w:rPr>
        <w:t xml:space="preserve">79 %). Vartojant tablečių pavidalu didžiausių </w:t>
      </w:r>
      <w:r w:rsidRPr="00107E72">
        <w:rPr>
          <w:rFonts w:ascii="Times New Roman" w:eastAsia="Times New Roman" w:hAnsi="Times New Roman" w:cs="Times New Roman"/>
          <w:color w:val="000000"/>
          <w:kern w:val="0"/>
          <w:lang w:val="lt-LT" w:eastAsia="lt-LT"/>
          <w14:ligatures w14:val="none"/>
        </w:rPr>
        <w:t xml:space="preserve">terpeno </w:t>
      </w:r>
      <w:proofErr w:type="spellStart"/>
      <w:r w:rsidRPr="00107E72">
        <w:rPr>
          <w:rFonts w:ascii="Times New Roman" w:eastAsia="Times New Roman" w:hAnsi="Times New Roman" w:cs="Times New Roman"/>
          <w:color w:val="000000"/>
          <w:kern w:val="0"/>
          <w:lang w:val="lt-LT" w:eastAsia="lt-LT"/>
          <w14:ligatures w14:val="none"/>
        </w:rPr>
        <w:t>laktonų</w:t>
      </w:r>
      <w:proofErr w:type="spellEnd"/>
      <w:r w:rsidRPr="00107E72">
        <w:rPr>
          <w:rFonts w:ascii="Times New Roman" w:eastAsia="Times New Roman" w:hAnsi="Times New Roman" w:cs="Times New Roman"/>
          <w:color w:val="000000"/>
          <w:kern w:val="0"/>
          <w:lang w:val="lt-LT" w:eastAsia="lt-LT"/>
          <w14:ligatures w14:val="none"/>
        </w:rPr>
        <w:t xml:space="preserve"> koncentracijų plazmoje diapazonas </w:t>
      </w:r>
      <w:proofErr w:type="spellStart"/>
      <w:r w:rsidRPr="00107E72">
        <w:rPr>
          <w:rFonts w:ascii="Times New Roman" w:eastAsia="Times New Roman" w:hAnsi="Times New Roman" w:cs="Times New Roman"/>
          <w:color w:val="000000"/>
          <w:kern w:val="0"/>
          <w:lang w:val="lt-LT" w:eastAsia="lt-LT"/>
          <w14:ligatures w14:val="none"/>
        </w:rPr>
        <w:t>ginkgolidui</w:t>
      </w:r>
      <w:proofErr w:type="spellEnd"/>
      <w:r w:rsidRPr="00107E72">
        <w:rPr>
          <w:rFonts w:ascii="Times New Roman" w:eastAsia="Times New Roman" w:hAnsi="Times New Roman" w:cs="Times New Roman"/>
          <w:color w:val="000000"/>
          <w:kern w:val="0"/>
          <w:lang w:val="lt-LT" w:eastAsia="lt-LT"/>
          <w14:ligatures w14:val="none"/>
        </w:rPr>
        <w:t xml:space="preserve"> A buvo 16 – 22 </w:t>
      </w:r>
      <w:proofErr w:type="spellStart"/>
      <w:r w:rsidRPr="00107E72">
        <w:rPr>
          <w:rFonts w:ascii="Times New Roman" w:eastAsia="Times New Roman" w:hAnsi="Times New Roman" w:cs="Times New Roman"/>
          <w:color w:val="000000"/>
          <w:kern w:val="0"/>
          <w:lang w:val="lt-LT" w:eastAsia="lt-LT"/>
          <w14:ligatures w14:val="none"/>
        </w:rPr>
        <w:t>ng</w:t>
      </w:r>
      <w:proofErr w:type="spellEnd"/>
      <w:r w:rsidRPr="00107E72">
        <w:rPr>
          <w:rFonts w:ascii="Times New Roman" w:eastAsia="Times New Roman" w:hAnsi="Times New Roman" w:cs="Times New Roman"/>
          <w:color w:val="000000"/>
          <w:kern w:val="0"/>
          <w:lang w:val="lt-LT" w:eastAsia="lt-LT"/>
          <w14:ligatures w14:val="none"/>
        </w:rPr>
        <w:t xml:space="preserve">/ml, </w:t>
      </w:r>
      <w:proofErr w:type="spellStart"/>
      <w:r w:rsidRPr="00107E72">
        <w:rPr>
          <w:rFonts w:ascii="Times New Roman" w:eastAsia="Times New Roman" w:hAnsi="Times New Roman" w:cs="Times New Roman"/>
          <w:color w:val="000000"/>
          <w:kern w:val="0"/>
          <w:lang w:val="lt-LT" w:eastAsia="lt-LT"/>
          <w14:ligatures w14:val="none"/>
        </w:rPr>
        <w:t>ginkgolidui</w:t>
      </w:r>
      <w:proofErr w:type="spellEnd"/>
      <w:r w:rsidRPr="00107E72">
        <w:rPr>
          <w:rFonts w:ascii="Times New Roman" w:eastAsia="Times New Roman" w:hAnsi="Times New Roman" w:cs="Times New Roman"/>
          <w:color w:val="000000"/>
          <w:kern w:val="0"/>
          <w:lang w:val="lt-LT" w:eastAsia="lt-LT"/>
          <w14:ligatures w14:val="none"/>
        </w:rPr>
        <w:t xml:space="preserve"> B – 8 – 10 </w:t>
      </w:r>
      <w:proofErr w:type="spellStart"/>
      <w:r w:rsidRPr="00107E72">
        <w:rPr>
          <w:rFonts w:ascii="Times New Roman" w:eastAsia="Times New Roman" w:hAnsi="Times New Roman" w:cs="Times New Roman"/>
          <w:color w:val="000000"/>
          <w:kern w:val="0"/>
          <w:lang w:val="lt-LT" w:eastAsia="lt-LT"/>
          <w14:ligatures w14:val="none"/>
        </w:rPr>
        <w:t>ng</w:t>
      </w:r>
      <w:proofErr w:type="spellEnd"/>
      <w:r w:rsidRPr="00107E72">
        <w:rPr>
          <w:rFonts w:ascii="Times New Roman" w:eastAsia="Times New Roman" w:hAnsi="Times New Roman" w:cs="Times New Roman"/>
          <w:color w:val="000000"/>
          <w:kern w:val="0"/>
          <w:lang w:val="lt-LT" w:eastAsia="lt-LT"/>
          <w14:ligatures w14:val="none"/>
        </w:rPr>
        <w:t>/ml</w:t>
      </w:r>
      <w:r w:rsidRPr="00107E72">
        <w:rPr>
          <w:rFonts w:ascii="Times New Roman" w:eastAsia="Times New Roman" w:hAnsi="Times New Roman" w:cs="Times New Roman"/>
          <w:kern w:val="0"/>
          <w:lang w:val="lt-LT" w:eastAsia="lt-LT"/>
          <w14:ligatures w14:val="none"/>
        </w:rPr>
        <w:t xml:space="preserve"> ir </w:t>
      </w:r>
      <w:proofErr w:type="spellStart"/>
      <w:r w:rsidRPr="00107E72">
        <w:rPr>
          <w:rFonts w:ascii="Times New Roman" w:eastAsia="Times New Roman" w:hAnsi="Times New Roman" w:cs="Times New Roman"/>
          <w:kern w:val="0"/>
          <w:lang w:val="lt-LT" w:eastAsia="lt-LT"/>
          <w14:ligatures w14:val="none"/>
        </w:rPr>
        <w:lastRenderedPageBreak/>
        <w:t>bilobalidui</w:t>
      </w:r>
      <w:proofErr w:type="spellEnd"/>
      <w:r w:rsidRPr="00107E72">
        <w:rPr>
          <w:rFonts w:ascii="Times New Roman" w:eastAsia="Times New Roman" w:hAnsi="Times New Roman" w:cs="Times New Roman"/>
          <w:kern w:val="0"/>
          <w:lang w:val="lt-LT" w:eastAsia="lt-LT"/>
          <w14:ligatures w14:val="none"/>
        </w:rPr>
        <w:t xml:space="preserve"> – 27 – 54 </w:t>
      </w:r>
      <w:proofErr w:type="spellStart"/>
      <w:r w:rsidRPr="00107E72">
        <w:rPr>
          <w:rFonts w:ascii="Times New Roman" w:eastAsia="Times New Roman" w:hAnsi="Times New Roman" w:cs="Times New Roman"/>
          <w:kern w:val="0"/>
          <w:lang w:val="lt-LT" w:eastAsia="lt-LT"/>
          <w14:ligatures w14:val="none"/>
        </w:rPr>
        <w:t>ng</w:t>
      </w:r>
      <w:proofErr w:type="spellEnd"/>
      <w:r w:rsidRPr="00107E72">
        <w:rPr>
          <w:rFonts w:ascii="Times New Roman" w:eastAsia="Times New Roman" w:hAnsi="Times New Roman" w:cs="Times New Roman"/>
          <w:kern w:val="0"/>
          <w:lang w:val="lt-LT" w:eastAsia="lt-LT"/>
          <w14:ligatures w14:val="none"/>
        </w:rPr>
        <w:t xml:space="preserve">/ml. </w:t>
      </w:r>
      <w:proofErr w:type="spellStart"/>
      <w:r w:rsidRPr="00107E72">
        <w:rPr>
          <w:rFonts w:ascii="Times New Roman" w:eastAsia="Times New Roman" w:hAnsi="Times New Roman" w:cs="Times New Roman"/>
          <w:color w:val="000000"/>
          <w:kern w:val="0"/>
          <w:lang w:val="lt-LT" w:eastAsia="lt-LT"/>
          <w14:ligatures w14:val="none"/>
        </w:rPr>
        <w:t>Ginkgolido</w:t>
      </w:r>
      <w:proofErr w:type="spellEnd"/>
      <w:r w:rsidRPr="00107E72">
        <w:rPr>
          <w:rFonts w:ascii="Times New Roman" w:eastAsia="Times New Roman" w:hAnsi="Times New Roman" w:cs="Times New Roman"/>
          <w:color w:val="000000"/>
          <w:kern w:val="0"/>
          <w:lang w:val="lt-LT" w:eastAsia="lt-LT"/>
          <w14:ligatures w14:val="none"/>
        </w:rPr>
        <w:t xml:space="preserve"> A, </w:t>
      </w:r>
      <w:proofErr w:type="spellStart"/>
      <w:r w:rsidRPr="00107E72">
        <w:rPr>
          <w:rFonts w:ascii="Times New Roman" w:eastAsia="Times New Roman" w:hAnsi="Times New Roman" w:cs="Times New Roman"/>
          <w:color w:val="000000"/>
          <w:kern w:val="0"/>
          <w:lang w:val="lt-LT" w:eastAsia="lt-LT"/>
          <w14:ligatures w14:val="none"/>
        </w:rPr>
        <w:t>ginkgolido</w:t>
      </w:r>
      <w:proofErr w:type="spellEnd"/>
      <w:r w:rsidRPr="00107E72">
        <w:rPr>
          <w:rFonts w:ascii="Times New Roman" w:eastAsia="Times New Roman" w:hAnsi="Times New Roman" w:cs="Times New Roman"/>
          <w:color w:val="000000"/>
          <w:kern w:val="0"/>
          <w:lang w:val="lt-LT" w:eastAsia="lt-LT"/>
          <w14:ligatures w14:val="none"/>
        </w:rPr>
        <w:t xml:space="preserve"> B </w:t>
      </w:r>
      <w:r w:rsidRPr="00107E72">
        <w:rPr>
          <w:rFonts w:ascii="Times New Roman" w:eastAsia="Times New Roman" w:hAnsi="Times New Roman" w:cs="Times New Roman"/>
          <w:kern w:val="0"/>
          <w:lang w:val="lt-LT" w:eastAsia="lt-LT"/>
          <w14:ligatures w14:val="none"/>
        </w:rPr>
        <w:t xml:space="preserve">ir </w:t>
      </w:r>
      <w:proofErr w:type="spellStart"/>
      <w:r w:rsidRPr="00107E72">
        <w:rPr>
          <w:rFonts w:ascii="Times New Roman" w:eastAsia="Times New Roman" w:hAnsi="Times New Roman" w:cs="Times New Roman"/>
          <w:kern w:val="0"/>
          <w:lang w:val="lt-LT" w:eastAsia="lt-LT"/>
          <w14:ligatures w14:val="none"/>
        </w:rPr>
        <w:t>bilobalido</w:t>
      </w:r>
      <w:proofErr w:type="spellEnd"/>
      <w:r w:rsidRPr="00107E72">
        <w:rPr>
          <w:rFonts w:ascii="Times New Roman" w:eastAsia="Times New Roman" w:hAnsi="Times New Roman" w:cs="Times New Roman"/>
          <w:kern w:val="0"/>
          <w:lang w:val="lt-LT" w:eastAsia="lt-LT"/>
          <w14:ligatures w14:val="none"/>
        </w:rPr>
        <w:t xml:space="preserve"> pusinio gyvavimo laikas buvo atitinkamai 3 - 4 val., 4 – 6 val. ir 2 – 3 val. </w:t>
      </w:r>
      <w:r w:rsidRPr="00107E72">
        <w:rPr>
          <w:rFonts w:ascii="Times New Roman" w:eastAsia="Times New Roman" w:hAnsi="Times New Roman" w:cs="Times New Roman"/>
          <w:color w:val="000000"/>
          <w:kern w:val="0"/>
          <w:lang w:val="lt-LT" w:eastAsia="lt-LT"/>
          <w14:ligatures w14:val="none"/>
        </w:rPr>
        <w:t xml:space="preserve">Pavartoto per burną tirpalo pavidalu 120 mg </w:t>
      </w:r>
      <w:proofErr w:type="spellStart"/>
      <w:r w:rsidRPr="00107E72">
        <w:rPr>
          <w:rFonts w:ascii="Times New Roman" w:eastAsia="Times New Roman" w:hAnsi="Times New Roman" w:cs="Times New Roman"/>
          <w:color w:val="000000"/>
          <w:kern w:val="0"/>
          <w:lang w:val="lt-LT" w:eastAsia="lt-LT"/>
          <w14:ligatures w14:val="none"/>
        </w:rPr>
        <w:t>ginkmedžio</w:t>
      </w:r>
      <w:proofErr w:type="spellEnd"/>
      <w:r w:rsidRPr="00107E72">
        <w:rPr>
          <w:rFonts w:ascii="Times New Roman" w:eastAsia="Times New Roman" w:hAnsi="Times New Roman" w:cs="Times New Roman"/>
          <w:color w:val="000000"/>
          <w:kern w:val="0"/>
          <w:lang w:val="lt-LT" w:eastAsia="lt-LT"/>
          <w14:ligatures w14:val="none"/>
        </w:rPr>
        <w:t xml:space="preserve"> lapų ekstrakto </w:t>
      </w:r>
      <w:r w:rsidRPr="00107E72">
        <w:rPr>
          <w:rFonts w:ascii="Times New Roman" w:eastAsia="Times New Roman" w:hAnsi="Times New Roman" w:cs="Times New Roman"/>
          <w:kern w:val="0"/>
          <w:lang w:val="lt-LT" w:eastAsia="lt-LT"/>
          <w14:ligatures w14:val="none"/>
        </w:rPr>
        <w:t xml:space="preserve">didžiausios </w:t>
      </w:r>
      <w:r w:rsidRPr="00107E72">
        <w:rPr>
          <w:rFonts w:ascii="Times New Roman" w:eastAsia="Times New Roman" w:hAnsi="Times New Roman" w:cs="Times New Roman"/>
          <w:color w:val="000000"/>
          <w:kern w:val="0"/>
          <w:lang w:val="lt-LT" w:eastAsia="lt-LT"/>
          <w14:ligatures w14:val="none"/>
        </w:rPr>
        <w:t xml:space="preserve">koncentracijos plazmoje </w:t>
      </w:r>
      <w:proofErr w:type="spellStart"/>
      <w:r w:rsidRPr="00107E72">
        <w:rPr>
          <w:rFonts w:ascii="Times New Roman" w:eastAsia="Times New Roman" w:hAnsi="Times New Roman" w:cs="Times New Roman"/>
          <w:color w:val="000000"/>
          <w:kern w:val="0"/>
          <w:lang w:val="lt-LT" w:eastAsia="lt-LT"/>
          <w14:ligatures w14:val="none"/>
        </w:rPr>
        <w:t>ginkgolidui</w:t>
      </w:r>
      <w:proofErr w:type="spellEnd"/>
      <w:r w:rsidRPr="00107E72">
        <w:rPr>
          <w:rFonts w:ascii="Times New Roman" w:eastAsia="Times New Roman" w:hAnsi="Times New Roman" w:cs="Times New Roman"/>
          <w:color w:val="000000"/>
          <w:kern w:val="0"/>
          <w:lang w:val="lt-LT" w:eastAsia="lt-LT"/>
          <w14:ligatures w14:val="none"/>
        </w:rPr>
        <w:t xml:space="preserve"> A, B</w:t>
      </w:r>
      <w:r w:rsidRPr="00107E72">
        <w:rPr>
          <w:rFonts w:ascii="Times New Roman" w:eastAsia="Times New Roman" w:hAnsi="Times New Roman" w:cs="Times New Roman"/>
          <w:kern w:val="0"/>
          <w:lang w:val="lt-LT" w:eastAsia="lt-LT"/>
          <w14:ligatures w14:val="none"/>
        </w:rPr>
        <w:t xml:space="preserve"> ir </w:t>
      </w:r>
      <w:proofErr w:type="spellStart"/>
      <w:r w:rsidRPr="00107E72">
        <w:rPr>
          <w:rFonts w:ascii="Times New Roman" w:eastAsia="Times New Roman" w:hAnsi="Times New Roman" w:cs="Times New Roman"/>
          <w:kern w:val="0"/>
          <w:lang w:val="lt-LT" w:eastAsia="lt-LT"/>
          <w14:ligatures w14:val="none"/>
        </w:rPr>
        <w:t>bilobalidui</w:t>
      </w:r>
      <w:proofErr w:type="spellEnd"/>
      <w:r w:rsidRPr="00107E72">
        <w:rPr>
          <w:rFonts w:ascii="Times New Roman" w:eastAsia="Times New Roman" w:hAnsi="Times New Roman" w:cs="Times New Roman"/>
          <w:color w:val="000000"/>
          <w:kern w:val="0"/>
          <w:lang w:val="lt-LT" w:eastAsia="lt-LT"/>
          <w14:ligatures w14:val="none"/>
        </w:rPr>
        <w:t xml:space="preserve"> buvo </w:t>
      </w:r>
      <w:r w:rsidRPr="00107E72">
        <w:rPr>
          <w:rFonts w:ascii="Times New Roman" w:eastAsia="Times New Roman" w:hAnsi="Times New Roman" w:cs="Times New Roman"/>
          <w:kern w:val="0"/>
          <w:lang w:val="lt-LT" w:eastAsia="lt-LT"/>
          <w14:ligatures w14:val="none"/>
        </w:rPr>
        <w:t>atitinkamai</w:t>
      </w:r>
      <w:r w:rsidRPr="00107E72">
        <w:rPr>
          <w:rFonts w:ascii="Times New Roman" w:eastAsia="Times New Roman" w:hAnsi="Times New Roman" w:cs="Times New Roman"/>
          <w:color w:val="000000"/>
          <w:kern w:val="0"/>
          <w:lang w:val="lt-LT" w:eastAsia="lt-LT"/>
          <w14:ligatures w14:val="none"/>
        </w:rPr>
        <w:t xml:space="preserve"> 25 – 33 </w:t>
      </w:r>
      <w:proofErr w:type="spellStart"/>
      <w:r w:rsidRPr="00107E72">
        <w:rPr>
          <w:rFonts w:ascii="Times New Roman" w:eastAsia="Times New Roman" w:hAnsi="Times New Roman" w:cs="Times New Roman"/>
          <w:color w:val="000000"/>
          <w:kern w:val="0"/>
          <w:lang w:val="lt-LT" w:eastAsia="lt-LT"/>
          <w14:ligatures w14:val="none"/>
        </w:rPr>
        <w:t>ng</w:t>
      </w:r>
      <w:proofErr w:type="spellEnd"/>
      <w:r w:rsidRPr="00107E72">
        <w:rPr>
          <w:rFonts w:ascii="Times New Roman" w:eastAsia="Times New Roman" w:hAnsi="Times New Roman" w:cs="Times New Roman"/>
          <w:color w:val="000000"/>
          <w:kern w:val="0"/>
          <w:lang w:val="lt-LT" w:eastAsia="lt-LT"/>
          <w14:ligatures w14:val="none"/>
        </w:rPr>
        <w:t xml:space="preserve">/ml, 9 – 17 </w:t>
      </w:r>
      <w:proofErr w:type="spellStart"/>
      <w:r w:rsidRPr="00107E72">
        <w:rPr>
          <w:rFonts w:ascii="Times New Roman" w:eastAsia="Times New Roman" w:hAnsi="Times New Roman" w:cs="Times New Roman"/>
          <w:color w:val="000000"/>
          <w:kern w:val="0"/>
          <w:lang w:val="lt-LT" w:eastAsia="lt-LT"/>
          <w14:ligatures w14:val="none"/>
        </w:rPr>
        <w:t>ng</w:t>
      </w:r>
      <w:proofErr w:type="spellEnd"/>
      <w:r w:rsidRPr="00107E72">
        <w:rPr>
          <w:rFonts w:ascii="Times New Roman" w:eastAsia="Times New Roman" w:hAnsi="Times New Roman" w:cs="Times New Roman"/>
          <w:color w:val="000000"/>
          <w:kern w:val="0"/>
          <w:lang w:val="lt-LT" w:eastAsia="lt-LT"/>
          <w14:ligatures w14:val="none"/>
        </w:rPr>
        <w:t>/ml</w:t>
      </w:r>
      <w:r w:rsidRPr="00107E72">
        <w:rPr>
          <w:rFonts w:ascii="Times New Roman" w:eastAsia="Times New Roman" w:hAnsi="Times New Roman" w:cs="Times New Roman"/>
          <w:kern w:val="0"/>
          <w:lang w:val="lt-LT" w:eastAsia="lt-LT"/>
          <w14:ligatures w14:val="none"/>
        </w:rPr>
        <w:t xml:space="preserve"> ir 19 – 35 </w:t>
      </w:r>
      <w:proofErr w:type="spellStart"/>
      <w:r w:rsidRPr="00107E72">
        <w:rPr>
          <w:rFonts w:ascii="Times New Roman" w:eastAsia="Times New Roman" w:hAnsi="Times New Roman" w:cs="Times New Roman"/>
          <w:kern w:val="0"/>
          <w:lang w:val="lt-LT" w:eastAsia="lt-LT"/>
          <w14:ligatures w14:val="none"/>
        </w:rPr>
        <w:t>ng</w:t>
      </w:r>
      <w:proofErr w:type="spellEnd"/>
      <w:r w:rsidRPr="00107E72">
        <w:rPr>
          <w:rFonts w:ascii="Times New Roman" w:eastAsia="Times New Roman" w:hAnsi="Times New Roman" w:cs="Times New Roman"/>
          <w:kern w:val="0"/>
          <w:lang w:val="lt-LT" w:eastAsia="lt-LT"/>
          <w14:ligatures w14:val="none"/>
        </w:rPr>
        <w:t xml:space="preserve">/ml. Su </w:t>
      </w:r>
      <w:proofErr w:type="spellStart"/>
      <w:r w:rsidRPr="00107E72">
        <w:rPr>
          <w:rFonts w:ascii="Times New Roman" w:eastAsia="Times New Roman" w:hAnsi="Times New Roman" w:cs="Times New Roman"/>
          <w:kern w:val="0"/>
          <w:lang w:val="lt-LT" w:eastAsia="lt-LT"/>
          <w14:ligatures w14:val="none"/>
        </w:rPr>
        <w:t>g</w:t>
      </w:r>
      <w:r w:rsidRPr="00107E72">
        <w:rPr>
          <w:rFonts w:ascii="Times New Roman" w:eastAsia="Times New Roman" w:hAnsi="Times New Roman" w:cs="Times New Roman"/>
          <w:color w:val="000000"/>
          <w:kern w:val="0"/>
          <w:lang w:val="lt-LT" w:eastAsia="lt-LT"/>
          <w14:ligatures w14:val="none"/>
        </w:rPr>
        <w:t>inkgolidu</w:t>
      </w:r>
      <w:proofErr w:type="spellEnd"/>
      <w:r w:rsidRPr="00107E72">
        <w:rPr>
          <w:rFonts w:ascii="Times New Roman" w:eastAsia="Times New Roman" w:hAnsi="Times New Roman" w:cs="Times New Roman"/>
          <w:color w:val="000000"/>
          <w:kern w:val="0"/>
          <w:lang w:val="lt-LT" w:eastAsia="lt-LT"/>
          <w14:ligatures w14:val="none"/>
        </w:rPr>
        <w:t xml:space="preserve"> A susijęs pusinio gyvavimo laikas</w:t>
      </w:r>
      <w:r w:rsidRPr="00107E72">
        <w:rPr>
          <w:rFonts w:ascii="Times New Roman" w:eastAsia="Times New Roman" w:hAnsi="Times New Roman" w:cs="Times New Roman"/>
          <w:kern w:val="0"/>
          <w:lang w:val="lt-LT" w:eastAsia="lt-LT"/>
          <w14:ligatures w14:val="none"/>
        </w:rPr>
        <w:t xml:space="preserve"> buvo 5 val.</w:t>
      </w:r>
      <w:r w:rsidRPr="00107E72">
        <w:rPr>
          <w:rFonts w:ascii="Times New Roman" w:eastAsia="Times New Roman" w:hAnsi="Times New Roman" w:cs="Times New Roman"/>
          <w:color w:val="000000"/>
          <w:kern w:val="0"/>
          <w:lang w:val="lt-LT" w:eastAsia="lt-LT"/>
          <w14:ligatures w14:val="none"/>
        </w:rPr>
        <w:t xml:space="preserve">, su </w:t>
      </w:r>
      <w:proofErr w:type="spellStart"/>
      <w:r w:rsidRPr="00107E72">
        <w:rPr>
          <w:rFonts w:ascii="Times New Roman" w:eastAsia="Times New Roman" w:hAnsi="Times New Roman" w:cs="Times New Roman"/>
          <w:color w:val="000000"/>
          <w:kern w:val="0"/>
          <w:lang w:val="lt-LT" w:eastAsia="lt-LT"/>
          <w14:ligatures w14:val="none"/>
        </w:rPr>
        <w:t>ginkgolidu</w:t>
      </w:r>
      <w:proofErr w:type="spellEnd"/>
      <w:r w:rsidRPr="00107E72">
        <w:rPr>
          <w:rFonts w:ascii="Times New Roman" w:eastAsia="Times New Roman" w:hAnsi="Times New Roman" w:cs="Times New Roman"/>
          <w:color w:val="000000"/>
          <w:kern w:val="0"/>
          <w:lang w:val="lt-LT" w:eastAsia="lt-LT"/>
          <w14:ligatures w14:val="none"/>
        </w:rPr>
        <w:t xml:space="preserve"> B – 9 – 11 val</w:t>
      </w:r>
      <w:r w:rsidRPr="00107E72">
        <w:rPr>
          <w:rFonts w:ascii="Times New Roman" w:eastAsia="Times New Roman" w:hAnsi="Times New Roman" w:cs="Times New Roman"/>
          <w:kern w:val="0"/>
          <w:lang w:val="lt-LT" w:eastAsia="lt-LT"/>
          <w14:ligatures w14:val="none"/>
        </w:rPr>
        <w:t xml:space="preserve">. ir su </w:t>
      </w:r>
      <w:proofErr w:type="spellStart"/>
      <w:r w:rsidRPr="00107E72">
        <w:rPr>
          <w:rFonts w:ascii="Times New Roman" w:eastAsia="Times New Roman" w:hAnsi="Times New Roman" w:cs="Times New Roman"/>
          <w:kern w:val="0"/>
          <w:lang w:val="lt-LT" w:eastAsia="lt-LT"/>
          <w14:ligatures w14:val="none"/>
        </w:rPr>
        <w:t>bilobalidu</w:t>
      </w:r>
      <w:proofErr w:type="spellEnd"/>
      <w:r w:rsidRPr="00107E72">
        <w:rPr>
          <w:rFonts w:ascii="Times New Roman" w:eastAsia="Times New Roman" w:hAnsi="Times New Roman" w:cs="Times New Roman"/>
          <w:kern w:val="0"/>
          <w:lang w:val="lt-LT" w:eastAsia="lt-LT"/>
          <w14:ligatures w14:val="none"/>
        </w:rPr>
        <w:t xml:space="preserve"> - 3 – 4 val.</w:t>
      </w:r>
    </w:p>
    <w:p w14:paraId="2AFECAB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BB30893" w14:textId="77777777" w:rsidR="00107E72" w:rsidRPr="00107E72" w:rsidRDefault="00107E72" w:rsidP="00107E72">
      <w:pPr>
        <w:keepNext/>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5.3</w:t>
      </w:r>
      <w:r w:rsidRPr="00107E72">
        <w:rPr>
          <w:rFonts w:ascii="Times New Roman" w:eastAsia="Times New Roman" w:hAnsi="Times New Roman" w:cs="Times New Roman"/>
          <w:b/>
          <w:kern w:val="0"/>
          <w:lang w:val="lt-LT" w:eastAsia="lt-LT"/>
          <w14:ligatures w14:val="none"/>
        </w:rPr>
        <w:tab/>
      </w:r>
      <w:proofErr w:type="spellStart"/>
      <w:r w:rsidRPr="00107E72">
        <w:rPr>
          <w:rFonts w:ascii="Times New Roman" w:eastAsia="Times New Roman" w:hAnsi="Times New Roman" w:cs="Times New Roman"/>
          <w:b/>
          <w:kern w:val="0"/>
          <w:lang w:val="lt-LT" w:eastAsia="lt-LT"/>
          <w14:ligatures w14:val="none"/>
        </w:rPr>
        <w:t>Ikiklinikinių</w:t>
      </w:r>
      <w:proofErr w:type="spellEnd"/>
      <w:r w:rsidRPr="00107E72">
        <w:rPr>
          <w:rFonts w:ascii="Times New Roman" w:eastAsia="Times New Roman" w:hAnsi="Times New Roman" w:cs="Times New Roman"/>
          <w:b/>
          <w:kern w:val="0"/>
          <w:lang w:val="lt-LT" w:eastAsia="lt-LT"/>
          <w14:ligatures w14:val="none"/>
        </w:rPr>
        <w:t xml:space="preserve"> saugumo tyrimų duomenys</w:t>
      </w:r>
    </w:p>
    <w:p w14:paraId="6E5CB72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5EC605C" w14:textId="77777777" w:rsidR="00107E72" w:rsidRPr="00107E72" w:rsidRDefault="00107E72" w:rsidP="00107E72">
      <w:pPr>
        <w:tabs>
          <w:tab w:val="left" w:pos="567"/>
        </w:tabs>
        <w:spacing w:after="0" w:line="240" w:lineRule="auto"/>
        <w:rPr>
          <w:rFonts w:ascii="Times New Roman" w:eastAsia="Times New Roman" w:hAnsi="Times New Roman" w:cs="Times New Roman"/>
          <w:i/>
          <w:color w:val="000000"/>
          <w:kern w:val="0"/>
          <w:lang w:val="lt-LT" w:eastAsia="lt-LT"/>
          <w14:ligatures w14:val="none"/>
        </w:rPr>
      </w:pPr>
      <w:r w:rsidRPr="00107E72">
        <w:rPr>
          <w:rFonts w:ascii="Times New Roman" w:eastAsia="Times New Roman" w:hAnsi="Times New Roman" w:cs="Times New Roman"/>
          <w:i/>
          <w:color w:val="000000"/>
          <w:kern w:val="0"/>
          <w:lang w:val="lt-LT" w:eastAsia="lt-LT"/>
          <w14:ligatures w14:val="none"/>
        </w:rPr>
        <w:t>Lėtinis toksiškumas</w:t>
      </w:r>
    </w:p>
    <w:p w14:paraId="0839A4FB"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6 mėnesių trukmės lėtinio toksinio poveikio tyrimų su žiurkėmis ir šunimis metu gyvūnams kasdien buvo sugirdoma 20 ir 100 mg/kg kūno svorio dozė (atitinkanti saugumo faktorių ne didesnį kaip 3,3 žiurkėms ir 11,6 šunims), taip pat 300 mg, 400 mg ir 500 mg kg kūno svorio didėjančios dozės (žiurkėms) ar 300 mg ir 400 mg kg kūno svorio didėjančios dozės (šunims) (atitinkančios saugumo faktorių ne didesnį kaip 16,8 žiurkėms ir 46,3 šunims). Rezultatai parodė tik nedidelį toksinį poveikį šunims didžiausios dozės grupėje.</w:t>
      </w:r>
    </w:p>
    <w:p w14:paraId="267AF8E4"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
    <w:p w14:paraId="56AB1626" w14:textId="77777777" w:rsidR="00107E72" w:rsidRPr="00107E72" w:rsidRDefault="00107E72" w:rsidP="00107E72">
      <w:pPr>
        <w:tabs>
          <w:tab w:val="left" w:pos="567"/>
        </w:tabs>
        <w:spacing w:after="0" w:line="240" w:lineRule="auto"/>
        <w:rPr>
          <w:rFonts w:ascii="Times New Roman" w:eastAsia="Times New Roman" w:hAnsi="Times New Roman" w:cs="Times New Roman"/>
          <w:i/>
          <w:kern w:val="0"/>
          <w:lang w:val="lt-LT" w:eastAsia="lt-LT"/>
          <w14:ligatures w14:val="none"/>
        </w:rPr>
      </w:pPr>
      <w:r w:rsidRPr="00107E72">
        <w:rPr>
          <w:rFonts w:ascii="Times New Roman" w:eastAsia="Times New Roman" w:hAnsi="Times New Roman" w:cs="Times New Roman"/>
          <w:i/>
          <w:kern w:val="0"/>
          <w:lang w:val="lt-LT" w:eastAsia="lt-LT"/>
          <w14:ligatures w14:val="none"/>
        </w:rPr>
        <w:t>Toksinis poveikis reprodukcijai</w:t>
      </w:r>
    </w:p>
    <w:p w14:paraId="7C7D890A"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Informacijos apie </w:t>
      </w:r>
      <w:proofErr w:type="spellStart"/>
      <w:r w:rsidRPr="00107E72">
        <w:rPr>
          <w:rFonts w:ascii="Times New Roman" w:eastAsia="Times New Roman" w:hAnsi="Times New Roman" w:cs="Times New Roman"/>
          <w:kern w:val="0"/>
          <w:lang w:val="lt-LT" w:eastAsia="lt-LT"/>
          <w14:ligatures w14:val="none"/>
        </w:rPr>
        <w:t>dviskiaučio</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ginkmedžio</w:t>
      </w:r>
      <w:proofErr w:type="spellEnd"/>
      <w:r w:rsidRPr="00107E72">
        <w:rPr>
          <w:rFonts w:ascii="Times New Roman" w:eastAsia="Times New Roman" w:hAnsi="Times New Roman" w:cs="Times New Roman"/>
          <w:kern w:val="0"/>
          <w:lang w:val="lt-LT" w:eastAsia="lt-LT"/>
          <w14:ligatures w14:val="none"/>
        </w:rPr>
        <w:t xml:space="preserve"> sausojo ekstrakto toksinį poveikį reprodukcijai yra nedaug. Paskelbti duomenys yra prieštaringi. Nors senesnis tyrimas su žiurkėmis ir triušiais bei naujesnis tyrimas su pelėmis </w:t>
      </w:r>
      <w:proofErr w:type="spellStart"/>
      <w:r w:rsidRPr="00107E72">
        <w:rPr>
          <w:rFonts w:ascii="Times New Roman" w:eastAsia="Times New Roman" w:hAnsi="Times New Roman" w:cs="Times New Roman"/>
          <w:kern w:val="0"/>
          <w:lang w:val="lt-LT" w:eastAsia="lt-LT"/>
          <w14:ligatures w14:val="none"/>
        </w:rPr>
        <w:t>teratogeninio</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embriotoksinio</w:t>
      </w:r>
      <w:proofErr w:type="spellEnd"/>
      <w:r w:rsidRPr="00107E72">
        <w:rPr>
          <w:rFonts w:ascii="Times New Roman" w:eastAsia="Times New Roman" w:hAnsi="Times New Roman" w:cs="Times New Roman"/>
          <w:kern w:val="0"/>
          <w:lang w:val="lt-LT" w:eastAsia="lt-LT"/>
          <w14:ligatures w14:val="none"/>
        </w:rPr>
        <w:t xml:space="preserve"> poveikio ir toksinio poveikio reprodukcijai neparodė, kitas tyrimas su pelėmis parodė poveikį reprodukcijos parametrams, tokiems, kaip vaisingumas ir reprodukcinė elgsena, ir jo sukeltą kraujavimą iš makšties. Be to, tyrimai su tiksliai neapibrėžtais ir šiek tiek skirtingais </w:t>
      </w:r>
      <w:proofErr w:type="spellStart"/>
      <w:r w:rsidRPr="00107E72">
        <w:rPr>
          <w:rFonts w:ascii="Times New Roman" w:eastAsia="Times New Roman" w:hAnsi="Times New Roman" w:cs="Times New Roman"/>
          <w:kern w:val="0"/>
          <w:lang w:val="lt-LT" w:eastAsia="lt-LT"/>
          <w14:ligatures w14:val="none"/>
        </w:rPr>
        <w:t>ginkmedžio</w:t>
      </w:r>
      <w:proofErr w:type="spellEnd"/>
      <w:r w:rsidRPr="00107E72">
        <w:rPr>
          <w:rFonts w:ascii="Times New Roman" w:eastAsia="Times New Roman" w:hAnsi="Times New Roman" w:cs="Times New Roman"/>
          <w:kern w:val="0"/>
          <w:lang w:val="lt-LT" w:eastAsia="lt-LT"/>
          <w14:ligatures w14:val="none"/>
        </w:rPr>
        <w:t xml:space="preserve"> ekstraktais pabrėžė poveikį vaisiaus vystymuisi (kartu su toksiniu poveikiu patelei arba be jo) ar sukėlė poodinį kraujavimą, </w:t>
      </w:r>
      <w:proofErr w:type="spellStart"/>
      <w:r w:rsidRPr="00107E72">
        <w:rPr>
          <w:rFonts w:ascii="Times New Roman" w:eastAsia="Times New Roman" w:hAnsi="Times New Roman" w:cs="Times New Roman"/>
          <w:kern w:val="0"/>
          <w:lang w:val="lt-LT" w:eastAsia="lt-LT"/>
          <w14:ligatures w14:val="none"/>
        </w:rPr>
        <w:t>hipopigmentaciją</w:t>
      </w:r>
      <w:proofErr w:type="spellEnd"/>
      <w:r w:rsidRPr="00107E72">
        <w:rPr>
          <w:rFonts w:ascii="Times New Roman" w:eastAsia="Times New Roman" w:hAnsi="Times New Roman" w:cs="Times New Roman"/>
          <w:kern w:val="0"/>
          <w:lang w:val="lt-LT" w:eastAsia="lt-LT"/>
          <w14:ligatures w14:val="none"/>
        </w:rPr>
        <w:t xml:space="preserve">, augimo slopinimą ir </w:t>
      </w:r>
      <w:proofErr w:type="spellStart"/>
      <w:r w:rsidRPr="00107E72">
        <w:rPr>
          <w:rFonts w:ascii="Times New Roman" w:eastAsia="Times New Roman" w:hAnsi="Times New Roman" w:cs="Times New Roman"/>
          <w:kern w:val="0"/>
          <w:lang w:val="lt-LT" w:eastAsia="lt-LT"/>
          <w14:ligatures w14:val="none"/>
        </w:rPr>
        <w:t>anoftalmiją</w:t>
      </w:r>
      <w:proofErr w:type="spellEnd"/>
      <w:r w:rsidRPr="00107E72">
        <w:rPr>
          <w:rFonts w:ascii="Times New Roman" w:eastAsia="Times New Roman" w:hAnsi="Times New Roman" w:cs="Times New Roman"/>
          <w:kern w:val="0"/>
          <w:lang w:val="lt-LT" w:eastAsia="lt-LT"/>
          <w14:ligatures w14:val="none"/>
        </w:rPr>
        <w:t xml:space="preserve"> viščiukų embrionams. </w:t>
      </w:r>
    </w:p>
    <w:p w14:paraId="76FF51A5"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Adekvačių toksinio poveikio reprodukcijai tyrimų nėra.</w:t>
      </w:r>
    </w:p>
    <w:p w14:paraId="3BEC2173"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
    <w:p w14:paraId="6CCC1204" w14:textId="77777777" w:rsidR="00107E72" w:rsidRPr="00107E72" w:rsidRDefault="00107E72" w:rsidP="00107E72">
      <w:pPr>
        <w:tabs>
          <w:tab w:val="left" w:pos="567"/>
        </w:tabs>
        <w:spacing w:after="0" w:line="240" w:lineRule="auto"/>
        <w:rPr>
          <w:rFonts w:ascii="Times New Roman" w:eastAsia="Times New Roman" w:hAnsi="Times New Roman" w:cs="Times New Roman"/>
          <w:i/>
          <w:kern w:val="0"/>
          <w:lang w:val="lt-LT" w:eastAsia="lt-LT"/>
          <w14:ligatures w14:val="none"/>
        </w:rPr>
      </w:pPr>
      <w:proofErr w:type="spellStart"/>
      <w:r w:rsidRPr="00107E72">
        <w:rPr>
          <w:rFonts w:ascii="Times New Roman" w:eastAsia="Times New Roman" w:hAnsi="Times New Roman" w:cs="Times New Roman"/>
          <w:i/>
          <w:kern w:val="0"/>
          <w:lang w:val="lt-LT" w:eastAsia="lt-LT"/>
          <w14:ligatures w14:val="none"/>
        </w:rPr>
        <w:t>Mutageniškumas</w:t>
      </w:r>
      <w:proofErr w:type="spellEnd"/>
      <w:r w:rsidRPr="00107E72">
        <w:rPr>
          <w:rFonts w:ascii="Times New Roman" w:eastAsia="Times New Roman" w:hAnsi="Times New Roman" w:cs="Times New Roman"/>
          <w:i/>
          <w:kern w:val="0"/>
          <w:lang w:val="lt-LT" w:eastAsia="lt-LT"/>
          <w14:ligatures w14:val="none"/>
        </w:rPr>
        <w:t xml:space="preserve">, </w:t>
      </w:r>
      <w:proofErr w:type="spellStart"/>
      <w:r w:rsidRPr="00107E72">
        <w:rPr>
          <w:rFonts w:ascii="Times New Roman" w:eastAsia="Times New Roman" w:hAnsi="Times New Roman" w:cs="Times New Roman"/>
          <w:i/>
          <w:kern w:val="0"/>
          <w:lang w:val="lt-LT" w:eastAsia="lt-LT"/>
          <w14:ligatures w14:val="none"/>
        </w:rPr>
        <w:t>kancerogeniškumas</w:t>
      </w:r>
      <w:proofErr w:type="spellEnd"/>
    </w:p>
    <w:p w14:paraId="6BDC0A1A"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Dviskiaučio</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ginkmedžio</w:t>
      </w:r>
      <w:proofErr w:type="spellEnd"/>
      <w:r w:rsidRPr="00107E72">
        <w:rPr>
          <w:rFonts w:ascii="Times New Roman" w:eastAsia="Times New Roman" w:hAnsi="Times New Roman" w:cs="Times New Roman"/>
          <w:kern w:val="0"/>
          <w:lang w:val="lt-LT" w:eastAsia="lt-LT"/>
          <w14:ligatures w14:val="none"/>
        </w:rPr>
        <w:t xml:space="preserve"> sausojo ekstrakto </w:t>
      </w:r>
      <w:proofErr w:type="spellStart"/>
      <w:r w:rsidRPr="00107E72">
        <w:rPr>
          <w:rFonts w:ascii="Times New Roman" w:eastAsia="Times New Roman" w:hAnsi="Times New Roman" w:cs="Times New Roman"/>
          <w:kern w:val="0"/>
          <w:lang w:val="lt-LT" w:eastAsia="lt-LT"/>
          <w14:ligatures w14:val="none"/>
        </w:rPr>
        <w:t>mutageniškumo</w:t>
      </w:r>
      <w:proofErr w:type="spellEnd"/>
      <w:r w:rsidRPr="00107E72">
        <w:rPr>
          <w:rFonts w:ascii="Times New Roman" w:eastAsia="Times New Roman" w:hAnsi="Times New Roman" w:cs="Times New Roman"/>
          <w:kern w:val="0"/>
          <w:lang w:val="lt-LT" w:eastAsia="lt-LT"/>
          <w14:ligatures w14:val="none"/>
        </w:rPr>
        <w:t xml:space="preserve"> ir </w:t>
      </w:r>
      <w:proofErr w:type="spellStart"/>
      <w:r w:rsidRPr="00107E72">
        <w:rPr>
          <w:rFonts w:ascii="Times New Roman" w:eastAsia="Times New Roman" w:hAnsi="Times New Roman" w:cs="Times New Roman"/>
          <w:kern w:val="0"/>
          <w:lang w:val="lt-LT" w:eastAsia="lt-LT"/>
          <w14:ligatures w14:val="none"/>
        </w:rPr>
        <w:t>kancerogeniškumo</w:t>
      </w:r>
      <w:proofErr w:type="spellEnd"/>
      <w:r w:rsidRPr="00107E72">
        <w:rPr>
          <w:rFonts w:ascii="Times New Roman" w:eastAsia="Times New Roman" w:hAnsi="Times New Roman" w:cs="Times New Roman"/>
          <w:kern w:val="0"/>
          <w:lang w:val="lt-LT" w:eastAsia="lt-LT"/>
          <w14:ligatures w14:val="none"/>
        </w:rPr>
        <w:t xml:space="preserve"> tyrimų nėra.</w:t>
      </w:r>
    </w:p>
    <w:p w14:paraId="737C81F3"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Ekstraktas, panašus į monografijai aktualų ekstraktą, buvo nuosekliai tiriamas </w:t>
      </w:r>
      <w:proofErr w:type="spellStart"/>
      <w:r w:rsidRPr="00107E72">
        <w:rPr>
          <w:rFonts w:ascii="Times New Roman" w:eastAsia="Times New Roman" w:hAnsi="Times New Roman" w:cs="Times New Roman"/>
          <w:kern w:val="0"/>
          <w:lang w:val="lt-LT" w:eastAsia="lt-LT"/>
          <w14:ligatures w14:val="none"/>
        </w:rPr>
        <w:t>mutageniškumo</w:t>
      </w:r>
      <w:proofErr w:type="spellEnd"/>
      <w:r w:rsidRPr="00107E72">
        <w:rPr>
          <w:rFonts w:ascii="Times New Roman" w:eastAsia="Times New Roman" w:hAnsi="Times New Roman" w:cs="Times New Roman"/>
          <w:kern w:val="0"/>
          <w:lang w:val="lt-LT" w:eastAsia="lt-LT"/>
          <w14:ligatures w14:val="none"/>
        </w:rPr>
        <w:t xml:space="preserve"> ir </w:t>
      </w:r>
      <w:proofErr w:type="spellStart"/>
      <w:r w:rsidRPr="00107E72">
        <w:rPr>
          <w:rFonts w:ascii="Times New Roman" w:eastAsia="Times New Roman" w:hAnsi="Times New Roman" w:cs="Times New Roman"/>
          <w:kern w:val="0"/>
          <w:lang w:val="lt-LT" w:eastAsia="lt-LT"/>
          <w14:ligatures w14:val="none"/>
        </w:rPr>
        <w:t>kancerogeniškumo</w:t>
      </w:r>
      <w:proofErr w:type="spellEnd"/>
      <w:r w:rsidRPr="00107E72">
        <w:rPr>
          <w:rFonts w:ascii="Times New Roman" w:eastAsia="Times New Roman" w:hAnsi="Times New Roman" w:cs="Times New Roman"/>
          <w:kern w:val="0"/>
          <w:lang w:val="lt-LT" w:eastAsia="lt-LT"/>
          <w14:ligatures w14:val="none"/>
        </w:rPr>
        <w:t xml:space="preserve"> tyrimais. Jis buvo teigiamas genų mutacijos tyrime su bakterijomis. Periferinių pelės eritrocitų </w:t>
      </w:r>
      <w:proofErr w:type="spellStart"/>
      <w:r w:rsidRPr="00107E72">
        <w:rPr>
          <w:rFonts w:ascii="Times New Roman" w:eastAsia="Times New Roman" w:hAnsi="Times New Roman" w:cs="Times New Roman"/>
          <w:kern w:val="0"/>
          <w:lang w:val="lt-LT" w:eastAsia="lt-LT"/>
          <w14:ligatures w14:val="none"/>
        </w:rPr>
        <w:t>mikrobranduolių</w:t>
      </w:r>
      <w:proofErr w:type="spellEnd"/>
      <w:r w:rsidRPr="00107E72">
        <w:rPr>
          <w:rFonts w:ascii="Times New Roman" w:eastAsia="Times New Roman" w:hAnsi="Times New Roman" w:cs="Times New Roman"/>
          <w:kern w:val="0"/>
          <w:lang w:val="lt-LT" w:eastAsia="lt-LT"/>
          <w14:ligatures w14:val="none"/>
        </w:rPr>
        <w:t xml:space="preserve"> tyrimo rezultatas buvo neigiamas patinams ir įtartinas patelėms. </w:t>
      </w:r>
    </w:p>
    <w:p w14:paraId="0A9246E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Manoma, kad </w:t>
      </w:r>
      <w:proofErr w:type="spellStart"/>
      <w:r w:rsidRPr="00107E72">
        <w:rPr>
          <w:rFonts w:ascii="Times New Roman" w:eastAsia="Times New Roman" w:hAnsi="Times New Roman" w:cs="Times New Roman"/>
          <w:kern w:val="0"/>
          <w:lang w:val="lt-LT" w:eastAsia="lt-LT"/>
          <w14:ligatures w14:val="none"/>
        </w:rPr>
        <w:t>kancerogeniškumo</w:t>
      </w:r>
      <w:proofErr w:type="spellEnd"/>
      <w:r w:rsidRPr="00107E72">
        <w:rPr>
          <w:rFonts w:ascii="Times New Roman" w:eastAsia="Times New Roman" w:hAnsi="Times New Roman" w:cs="Times New Roman"/>
          <w:kern w:val="0"/>
          <w:lang w:val="lt-LT" w:eastAsia="lt-LT"/>
          <w14:ligatures w14:val="none"/>
        </w:rPr>
        <w:t xml:space="preserve"> tyrimo su žiurkėmis metu aptikti skydliaukės navikai ir </w:t>
      </w:r>
      <w:proofErr w:type="spellStart"/>
      <w:r w:rsidRPr="00107E72">
        <w:rPr>
          <w:rFonts w:ascii="Times New Roman" w:eastAsia="Times New Roman" w:hAnsi="Times New Roman" w:cs="Times New Roman"/>
          <w:kern w:val="0"/>
          <w:lang w:val="lt-LT" w:eastAsia="lt-LT"/>
          <w14:ligatures w14:val="none"/>
        </w:rPr>
        <w:t>kancerogeniškumo</w:t>
      </w:r>
      <w:proofErr w:type="spellEnd"/>
      <w:r w:rsidRPr="00107E72">
        <w:rPr>
          <w:rFonts w:ascii="Times New Roman" w:eastAsia="Times New Roman" w:hAnsi="Times New Roman" w:cs="Times New Roman"/>
          <w:kern w:val="0"/>
          <w:lang w:val="lt-LT" w:eastAsia="lt-LT"/>
          <w14:ligatures w14:val="none"/>
        </w:rPr>
        <w:t xml:space="preserve"> tyrimo su pelėmis metu aptiktos kepenų ląstelių karcinomos yra graužikams specifinis, ne </w:t>
      </w:r>
      <w:proofErr w:type="spellStart"/>
      <w:r w:rsidRPr="00107E72">
        <w:rPr>
          <w:rFonts w:ascii="Times New Roman" w:eastAsia="Times New Roman" w:hAnsi="Times New Roman" w:cs="Times New Roman"/>
          <w:kern w:val="0"/>
          <w:lang w:val="lt-LT" w:eastAsia="lt-LT"/>
          <w14:ligatures w14:val="none"/>
        </w:rPr>
        <w:t>genotoksinis</w:t>
      </w:r>
      <w:proofErr w:type="spellEnd"/>
      <w:r w:rsidRPr="00107E72">
        <w:rPr>
          <w:rFonts w:ascii="Times New Roman" w:eastAsia="Times New Roman" w:hAnsi="Times New Roman" w:cs="Times New Roman"/>
          <w:kern w:val="0"/>
          <w:lang w:val="lt-LT" w:eastAsia="lt-LT"/>
          <w14:ligatures w14:val="none"/>
        </w:rPr>
        <w:t xml:space="preserve"> atsakas, susijęs (ilgalaikio gydymo metu) su didelėmis kepenų fermentų </w:t>
      </w:r>
      <w:proofErr w:type="spellStart"/>
      <w:r w:rsidRPr="00107E72">
        <w:rPr>
          <w:rFonts w:ascii="Times New Roman" w:eastAsia="Times New Roman" w:hAnsi="Times New Roman" w:cs="Times New Roman"/>
          <w:kern w:val="0"/>
          <w:lang w:val="lt-LT" w:eastAsia="lt-LT"/>
          <w14:ligatures w14:val="none"/>
        </w:rPr>
        <w:t>induktorių</w:t>
      </w:r>
      <w:proofErr w:type="spellEnd"/>
      <w:r w:rsidRPr="00107E72">
        <w:rPr>
          <w:rFonts w:ascii="Times New Roman" w:eastAsia="Times New Roman" w:hAnsi="Times New Roman" w:cs="Times New Roman"/>
          <w:kern w:val="0"/>
          <w:lang w:val="lt-LT" w:eastAsia="lt-LT"/>
          <w14:ligatures w14:val="none"/>
        </w:rPr>
        <w:t xml:space="preserve"> dozėmis. Nemanoma, kad šių tipų navikai būtų reikšmingi žmonėms</w:t>
      </w:r>
    </w:p>
    <w:p w14:paraId="28B60C7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B090C3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525A145"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w:t>
      </w:r>
      <w:r w:rsidRPr="00107E72">
        <w:rPr>
          <w:rFonts w:ascii="Times New Roman" w:eastAsia="Times New Roman" w:hAnsi="Times New Roman" w:cs="Times New Roman"/>
          <w:b/>
          <w:kern w:val="0"/>
          <w:lang w:val="lt-LT" w:eastAsia="lt-LT"/>
          <w14:ligatures w14:val="none"/>
        </w:rPr>
        <w:tab/>
        <w:t>FARMACINĖ INFORMACIJA</w:t>
      </w:r>
    </w:p>
    <w:p w14:paraId="1FA8BC72"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p>
    <w:p w14:paraId="275215DE"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6.1</w:t>
      </w:r>
      <w:r w:rsidRPr="00107E72">
        <w:rPr>
          <w:rFonts w:ascii="Times New Roman" w:eastAsia="Times New Roman" w:hAnsi="Times New Roman" w:cs="Times New Roman"/>
          <w:b/>
          <w:kern w:val="0"/>
          <w:lang w:val="lt-LT" w:eastAsia="lt-LT"/>
          <w14:ligatures w14:val="none"/>
        </w:rPr>
        <w:tab/>
        <w:t>Pagalbinių medžiagų sąrašas</w:t>
      </w:r>
    </w:p>
    <w:p w14:paraId="131D9ED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262A877" w14:textId="77777777" w:rsidR="00107E72" w:rsidRPr="00107E72" w:rsidRDefault="00107E72" w:rsidP="00107E72">
      <w:pPr>
        <w:spacing w:after="0" w:line="240" w:lineRule="auto"/>
        <w:rPr>
          <w:rFonts w:ascii="Times New Roman" w:eastAsia="Times New Roman" w:hAnsi="Times New Roman" w:cs="Times New Roman"/>
          <w:i/>
          <w:kern w:val="0"/>
          <w:lang w:val="lt-LT" w:eastAsia="lt-LT"/>
          <w14:ligatures w14:val="none"/>
        </w:rPr>
      </w:pPr>
      <w:r w:rsidRPr="00107E72">
        <w:rPr>
          <w:rFonts w:ascii="Times New Roman" w:eastAsia="Times New Roman" w:hAnsi="Times New Roman" w:cs="Times New Roman"/>
          <w:i/>
          <w:kern w:val="0"/>
          <w:lang w:val="lt-LT" w:eastAsia="lt-LT"/>
          <w14:ligatures w14:val="none"/>
        </w:rPr>
        <w:t>Kapsulės turinys</w:t>
      </w:r>
    </w:p>
    <w:p w14:paraId="4DE5D6B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Mikrokristalinė</w:t>
      </w:r>
      <w:proofErr w:type="spellEnd"/>
      <w:r w:rsidRPr="00107E72">
        <w:rPr>
          <w:rFonts w:ascii="Times New Roman" w:eastAsia="Times New Roman" w:hAnsi="Times New Roman" w:cs="Times New Roman"/>
          <w:kern w:val="0"/>
          <w:lang w:val="lt-LT" w:eastAsia="lt-LT"/>
          <w14:ligatures w14:val="none"/>
        </w:rPr>
        <w:t xml:space="preserve"> celiuliozė </w:t>
      </w:r>
    </w:p>
    <w:p w14:paraId="056A08B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Talkas</w:t>
      </w:r>
    </w:p>
    <w:p w14:paraId="4FDD01B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Magnio </w:t>
      </w:r>
      <w:proofErr w:type="spellStart"/>
      <w:r w:rsidRPr="00107E72">
        <w:rPr>
          <w:rFonts w:ascii="Times New Roman" w:eastAsia="Times New Roman" w:hAnsi="Times New Roman" w:cs="Times New Roman"/>
          <w:kern w:val="0"/>
          <w:lang w:val="lt-LT" w:eastAsia="lt-LT"/>
          <w14:ligatures w14:val="none"/>
        </w:rPr>
        <w:t>stearatas</w:t>
      </w:r>
      <w:proofErr w:type="spellEnd"/>
      <w:r w:rsidRPr="00107E72">
        <w:rPr>
          <w:rFonts w:ascii="Times New Roman" w:eastAsia="Times New Roman" w:hAnsi="Times New Roman" w:cs="Times New Roman"/>
          <w:kern w:val="0"/>
          <w:lang w:val="lt-LT" w:eastAsia="lt-LT"/>
          <w14:ligatures w14:val="none"/>
        </w:rPr>
        <w:t xml:space="preserve"> </w:t>
      </w:r>
    </w:p>
    <w:p w14:paraId="6C987E6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Bevandenis koloidinis silicio dioksidas </w:t>
      </w:r>
    </w:p>
    <w:p w14:paraId="31365850" w14:textId="77777777" w:rsidR="00107E72" w:rsidRPr="00107E72" w:rsidRDefault="00107E72" w:rsidP="00107E72">
      <w:pPr>
        <w:spacing w:after="0" w:line="240" w:lineRule="auto"/>
        <w:rPr>
          <w:rFonts w:ascii="Times New Roman" w:eastAsia="Times New Roman" w:hAnsi="Times New Roman" w:cs="Times New Roman"/>
          <w:i/>
          <w:kern w:val="0"/>
          <w:lang w:val="lt-LT" w:eastAsia="lt-LT"/>
          <w14:ligatures w14:val="none"/>
        </w:rPr>
      </w:pPr>
    </w:p>
    <w:p w14:paraId="0CE6CAB5" w14:textId="77777777" w:rsidR="00107E72" w:rsidRPr="00107E72" w:rsidRDefault="00107E72" w:rsidP="00107E72">
      <w:pPr>
        <w:spacing w:after="0" w:line="240" w:lineRule="auto"/>
        <w:rPr>
          <w:rFonts w:ascii="Times New Roman" w:eastAsia="Times New Roman" w:hAnsi="Times New Roman" w:cs="Times New Roman"/>
          <w:i/>
          <w:kern w:val="0"/>
          <w:lang w:val="lt-LT" w:eastAsia="lt-LT"/>
          <w14:ligatures w14:val="none"/>
        </w:rPr>
      </w:pPr>
      <w:r w:rsidRPr="00107E72">
        <w:rPr>
          <w:rFonts w:ascii="Times New Roman" w:eastAsia="Times New Roman" w:hAnsi="Times New Roman" w:cs="Times New Roman"/>
          <w:i/>
          <w:kern w:val="0"/>
          <w:lang w:val="lt-LT" w:eastAsia="lt-LT"/>
          <w14:ligatures w14:val="none"/>
        </w:rPr>
        <w:t>Kapsulės korpusas</w:t>
      </w:r>
    </w:p>
    <w:p w14:paraId="0CFB4CD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Želatina</w:t>
      </w:r>
    </w:p>
    <w:p w14:paraId="1FBF615F" w14:textId="77777777" w:rsidR="00107E72" w:rsidRPr="00107E72" w:rsidRDefault="00107E72" w:rsidP="00107E72">
      <w:pPr>
        <w:spacing w:after="0" w:line="240" w:lineRule="auto"/>
        <w:rPr>
          <w:rFonts w:ascii="Times New Roman" w:eastAsia="Times New Roman" w:hAnsi="Times New Roman" w:cs="Times New Roman"/>
          <w:kern w:val="0"/>
          <w:lang w:val="lt-LT" w:eastAsia="x-none"/>
          <w14:ligatures w14:val="none"/>
        </w:rPr>
      </w:pPr>
      <w:r w:rsidRPr="00107E72">
        <w:rPr>
          <w:rFonts w:ascii="Times New Roman" w:eastAsia="Times New Roman" w:hAnsi="Times New Roman" w:cs="Times New Roman"/>
          <w:kern w:val="0"/>
          <w:lang w:val="lt-LT" w:eastAsia="lt-LT"/>
          <w14:ligatures w14:val="none"/>
        </w:rPr>
        <w:t>Titano dioksidas (E</w:t>
      </w:r>
      <w:r w:rsidRPr="00107E72">
        <w:rPr>
          <w:rFonts w:ascii="Times New Roman" w:eastAsia="Times New Roman" w:hAnsi="Times New Roman" w:cs="Times New Roman"/>
          <w:kern w:val="0"/>
          <w:lang w:val="lt-LT" w:eastAsia="x-none"/>
          <w14:ligatures w14:val="none"/>
        </w:rPr>
        <w:t>171)</w:t>
      </w:r>
    </w:p>
    <w:p w14:paraId="0C0732C3" w14:textId="77777777" w:rsidR="00107E72" w:rsidRPr="00107E72" w:rsidRDefault="00107E72" w:rsidP="00107E72">
      <w:pPr>
        <w:spacing w:after="0" w:line="240" w:lineRule="auto"/>
        <w:rPr>
          <w:rFonts w:ascii="Times New Roman" w:eastAsia="Times New Roman" w:hAnsi="Times New Roman" w:cs="Times New Roman"/>
          <w:kern w:val="0"/>
          <w:lang w:val="pt-BR" w:eastAsia="x-none"/>
          <w14:ligatures w14:val="none"/>
        </w:rPr>
      </w:pPr>
      <w:r w:rsidRPr="00107E72">
        <w:rPr>
          <w:rFonts w:ascii="Times New Roman" w:eastAsia="Times New Roman" w:hAnsi="Times New Roman" w:cs="Times New Roman"/>
          <w:kern w:val="0"/>
          <w:lang w:val="pt-BR" w:eastAsia="x-none"/>
          <w14:ligatures w14:val="none"/>
        </w:rPr>
        <w:t>Geltonasis geležies oksidas (E172)</w:t>
      </w:r>
    </w:p>
    <w:p w14:paraId="0B330DA1"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p>
    <w:p w14:paraId="409E821A"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6.2</w:t>
      </w:r>
      <w:r w:rsidRPr="00107E72">
        <w:rPr>
          <w:rFonts w:ascii="Times New Roman" w:eastAsia="Times New Roman" w:hAnsi="Times New Roman" w:cs="Times New Roman"/>
          <w:b/>
          <w:kern w:val="0"/>
          <w:lang w:val="lt-LT" w:eastAsia="lt-LT"/>
          <w14:ligatures w14:val="none"/>
        </w:rPr>
        <w:tab/>
        <w:t>Nesuderinamumas</w:t>
      </w:r>
    </w:p>
    <w:p w14:paraId="1BF1E42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9CA9BA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Duomenys nebūtini.</w:t>
      </w:r>
    </w:p>
    <w:p w14:paraId="5CC2870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DC2C8D9"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lastRenderedPageBreak/>
        <w:t>6.3</w:t>
      </w:r>
      <w:r w:rsidRPr="00107E72">
        <w:rPr>
          <w:rFonts w:ascii="Times New Roman" w:eastAsia="Times New Roman" w:hAnsi="Times New Roman" w:cs="Times New Roman"/>
          <w:b/>
          <w:kern w:val="0"/>
          <w:lang w:val="lt-LT" w:eastAsia="lt-LT"/>
          <w14:ligatures w14:val="none"/>
        </w:rPr>
        <w:tab/>
        <w:t>Tinkamumo laikas</w:t>
      </w:r>
    </w:p>
    <w:p w14:paraId="249FF43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769A5F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2 metai.</w:t>
      </w:r>
    </w:p>
    <w:p w14:paraId="1B1104D2" w14:textId="77777777" w:rsidR="00107E72" w:rsidRPr="00107E72" w:rsidRDefault="00107E72" w:rsidP="00107E72">
      <w:pPr>
        <w:keepNext/>
        <w:spacing w:after="0" w:line="240" w:lineRule="auto"/>
        <w:outlineLvl w:val="2"/>
        <w:rPr>
          <w:rFonts w:ascii="Times New Roman" w:eastAsia="Times New Roman" w:hAnsi="Times New Roman" w:cs="Times New Roman"/>
          <w:b/>
          <w:kern w:val="0"/>
          <w:lang w:val="lt-LT" w:eastAsia="lt-LT"/>
          <w14:ligatures w14:val="none"/>
        </w:rPr>
      </w:pPr>
    </w:p>
    <w:p w14:paraId="76F2AB13"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6.4</w:t>
      </w:r>
      <w:r w:rsidRPr="00107E72">
        <w:rPr>
          <w:rFonts w:ascii="Times New Roman" w:eastAsia="Times New Roman" w:hAnsi="Times New Roman" w:cs="Times New Roman"/>
          <w:b/>
          <w:kern w:val="0"/>
          <w:lang w:val="lt-LT" w:eastAsia="lt-LT"/>
          <w14:ligatures w14:val="none"/>
        </w:rPr>
        <w:tab/>
        <w:t>Specialios laikymo sąlygos</w:t>
      </w:r>
    </w:p>
    <w:p w14:paraId="569A005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D0C275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Laikyti ne aukštesnėje kaip 25 </w:t>
      </w:r>
      <w:proofErr w:type="spellStart"/>
      <w:r w:rsidRPr="00107E72">
        <w:rPr>
          <w:rFonts w:ascii="Times New Roman" w:eastAsia="Times New Roman" w:hAnsi="Times New Roman" w:cs="Times New Roman"/>
          <w:kern w:val="0"/>
          <w:vertAlign w:val="superscript"/>
          <w:lang w:val="lt-LT" w:eastAsia="lt-LT"/>
          <w14:ligatures w14:val="none"/>
        </w:rPr>
        <w:t>o</w:t>
      </w:r>
      <w:r w:rsidRPr="00107E72">
        <w:rPr>
          <w:rFonts w:ascii="Times New Roman" w:eastAsia="Times New Roman" w:hAnsi="Times New Roman" w:cs="Times New Roman"/>
          <w:kern w:val="0"/>
          <w:lang w:val="lt-LT" w:eastAsia="lt-LT"/>
          <w14:ligatures w14:val="none"/>
        </w:rPr>
        <w:t>C</w:t>
      </w:r>
      <w:proofErr w:type="spellEnd"/>
      <w:r w:rsidRPr="00107E72">
        <w:rPr>
          <w:rFonts w:ascii="Times New Roman" w:eastAsia="Times New Roman" w:hAnsi="Times New Roman" w:cs="Times New Roman"/>
          <w:kern w:val="0"/>
          <w:lang w:val="lt-LT" w:eastAsia="lt-LT"/>
          <w14:ligatures w14:val="none"/>
        </w:rPr>
        <w:t xml:space="preserve"> temperatūroje. Laikyti gamintojo pakuotėje, kad preparatas būtų apsaugotas nuo drėgmės.</w:t>
      </w:r>
    </w:p>
    <w:p w14:paraId="064DA8E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C560C52"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6.5</w:t>
      </w:r>
      <w:r w:rsidRPr="00107E72">
        <w:rPr>
          <w:rFonts w:ascii="Times New Roman" w:eastAsia="Times New Roman" w:hAnsi="Times New Roman" w:cs="Times New Roman"/>
          <w:b/>
          <w:kern w:val="0"/>
          <w:lang w:val="lt-LT" w:eastAsia="lt-LT"/>
          <w14:ligatures w14:val="none"/>
        </w:rPr>
        <w:tab/>
      </w:r>
      <w:proofErr w:type="spellStart"/>
      <w:r w:rsidRPr="00107E72">
        <w:rPr>
          <w:rFonts w:ascii="Times New Roman" w:eastAsia="Times New Roman" w:hAnsi="Times New Roman" w:cs="Times New Roman"/>
          <w:b/>
          <w:kern w:val="0"/>
          <w:lang w:val="lt-LT" w:eastAsia="lt-LT"/>
          <w14:ligatures w14:val="none"/>
        </w:rPr>
        <w:t>Talpyklės</w:t>
      </w:r>
      <w:proofErr w:type="spellEnd"/>
      <w:r w:rsidRPr="00107E72">
        <w:rPr>
          <w:rFonts w:ascii="Times New Roman" w:eastAsia="Times New Roman" w:hAnsi="Times New Roman" w:cs="Times New Roman"/>
          <w:b/>
          <w:kern w:val="0"/>
          <w:lang w:val="lt-LT" w:eastAsia="lt-LT"/>
          <w14:ligatures w14:val="none"/>
        </w:rPr>
        <w:t xml:space="preserve"> pobūdis ir jos turinys</w:t>
      </w:r>
    </w:p>
    <w:p w14:paraId="3C23948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C06113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Skaidrios PVC/</w:t>
      </w:r>
      <w:proofErr w:type="spellStart"/>
      <w:r w:rsidRPr="00107E72">
        <w:rPr>
          <w:rFonts w:ascii="Times New Roman" w:eastAsia="Times New Roman" w:hAnsi="Times New Roman" w:cs="Times New Roman"/>
          <w:kern w:val="0"/>
          <w:lang w:val="lt-LT" w:eastAsia="lt-LT"/>
          <w14:ligatures w14:val="none"/>
        </w:rPr>
        <w:t>PVdC</w:t>
      </w:r>
      <w:proofErr w:type="spellEnd"/>
      <w:r w:rsidRPr="00107E72">
        <w:rPr>
          <w:rFonts w:ascii="Times New Roman" w:eastAsia="Times New Roman" w:hAnsi="Times New Roman" w:cs="Times New Roman"/>
          <w:kern w:val="0"/>
          <w:lang w:val="lt-LT" w:eastAsia="lt-LT"/>
          <w14:ligatures w14:val="none"/>
        </w:rPr>
        <w:t xml:space="preserve">  ir aliuminio folijos lizdinė plokštelė, kurioje supakuota 20 kietųjų kapsulių.</w:t>
      </w:r>
    </w:p>
    <w:p w14:paraId="4FCFC68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Kartono dėžutėje yra 20, 40, 60, </w:t>
      </w:r>
      <w:r w:rsidRPr="00107E72">
        <w:rPr>
          <w:rFonts w:ascii="Times New Roman" w:eastAsia="Times New Roman" w:hAnsi="Times New Roman" w:cs="Times New Roman"/>
          <w:kern w:val="0"/>
          <w:lang w:val="pl-PL" w:eastAsia="x-none"/>
          <w14:ligatures w14:val="none"/>
        </w:rPr>
        <w:t>80</w:t>
      </w:r>
      <w:r w:rsidRPr="00107E72">
        <w:rPr>
          <w:rFonts w:ascii="Times New Roman" w:eastAsia="Times New Roman" w:hAnsi="Times New Roman" w:cs="Times New Roman"/>
          <w:kern w:val="0"/>
          <w:lang w:val="lt-LT" w:eastAsia="lt-LT"/>
          <w14:ligatures w14:val="none"/>
        </w:rPr>
        <w:t xml:space="preserve"> arba 100 kapsulių.</w:t>
      </w:r>
    </w:p>
    <w:p w14:paraId="70FFBE1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E2CA07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Gali būti tiekiamos ne visų dydžių pakuotės.</w:t>
      </w:r>
    </w:p>
    <w:p w14:paraId="3115F2B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20C3FE0" w14:textId="77777777" w:rsidR="00107E72" w:rsidRPr="00107E72" w:rsidRDefault="00107E72" w:rsidP="00107E72">
      <w:pPr>
        <w:keepNext/>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6.6</w:t>
      </w:r>
      <w:r w:rsidRPr="00107E72">
        <w:rPr>
          <w:rFonts w:ascii="Times New Roman" w:eastAsia="Times New Roman" w:hAnsi="Times New Roman" w:cs="Times New Roman"/>
          <w:b/>
          <w:kern w:val="0"/>
          <w:lang w:val="lt-LT" w:eastAsia="lt-LT"/>
          <w14:ligatures w14:val="none"/>
        </w:rPr>
        <w:tab/>
        <w:t>Specialūs reikalavimai atliekoms tvarkyti</w:t>
      </w:r>
    </w:p>
    <w:p w14:paraId="1AFB4A7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564AC1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Specialių reikalavimų nėra.</w:t>
      </w:r>
    </w:p>
    <w:p w14:paraId="722BE28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89E108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2ED3A4E"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7.</w:t>
      </w:r>
      <w:r w:rsidRPr="00107E72">
        <w:rPr>
          <w:rFonts w:ascii="Times New Roman" w:eastAsia="Times New Roman" w:hAnsi="Times New Roman" w:cs="Times New Roman"/>
          <w:b/>
          <w:kern w:val="0"/>
          <w:lang w:val="lt-LT" w:eastAsia="lt-LT"/>
          <w14:ligatures w14:val="none"/>
        </w:rPr>
        <w:tab/>
        <w:t>REGISTRUOTOJAS</w:t>
      </w:r>
    </w:p>
    <w:p w14:paraId="61E2705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6FCA7A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UAB </w:t>
      </w:r>
      <w:proofErr w:type="spellStart"/>
      <w:r w:rsidRPr="00107E72">
        <w:rPr>
          <w:rFonts w:ascii="Times New Roman" w:eastAsia="Times New Roman" w:hAnsi="Times New Roman" w:cs="Times New Roman"/>
          <w:kern w:val="0"/>
          <w:lang w:val="lt-LT" w:eastAsia="lt-LT"/>
          <w14:ligatures w14:val="none"/>
        </w:rPr>
        <w:t>Aconitum</w:t>
      </w:r>
      <w:proofErr w:type="spellEnd"/>
    </w:p>
    <w:p w14:paraId="65B9822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Inovacijų g. 4 </w:t>
      </w:r>
    </w:p>
    <w:p w14:paraId="18C3A229" w14:textId="77777777" w:rsid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Biruliškių</w:t>
      </w:r>
      <w:proofErr w:type="spellEnd"/>
      <w:r w:rsidRPr="00107E72">
        <w:rPr>
          <w:rFonts w:ascii="Times New Roman" w:eastAsia="Times New Roman" w:hAnsi="Times New Roman" w:cs="Times New Roman"/>
          <w:kern w:val="0"/>
          <w:lang w:val="lt-LT" w:eastAsia="lt-LT"/>
          <w14:ligatures w14:val="none"/>
        </w:rPr>
        <w:t xml:space="preserve"> k. </w:t>
      </w:r>
    </w:p>
    <w:p w14:paraId="3D3E23F0" w14:textId="0EFABBC4" w:rsidR="00815949" w:rsidRPr="00107E72" w:rsidRDefault="00815949" w:rsidP="00107E72">
      <w:pPr>
        <w:spacing w:after="0" w:line="240" w:lineRule="auto"/>
        <w:rPr>
          <w:rFonts w:ascii="Times New Roman" w:eastAsia="Times New Roman" w:hAnsi="Times New Roman" w:cs="Times New Roman"/>
          <w:kern w:val="0"/>
          <w:lang w:val="lt-LT" w:eastAsia="lt-LT"/>
          <w14:ligatures w14:val="none"/>
        </w:rPr>
      </w:pPr>
      <w:r w:rsidRPr="00815949">
        <w:rPr>
          <w:rFonts w:ascii="Times New Roman" w:eastAsia="Times New Roman" w:hAnsi="Times New Roman" w:cs="Times New Roman"/>
          <w:kern w:val="0"/>
          <w:lang w:val="lt-LT" w:eastAsia="lt-LT"/>
          <w14:ligatures w14:val="none"/>
        </w:rPr>
        <w:t>Karmėlavos sen.</w:t>
      </w:r>
    </w:p>
    <w:p w14:paraId="2430C00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Kauno r. sav. </w:t>
      </w:r>
    </w:p>
    <w:p w14:paraId="7D42E0A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Lietuva</w:t>
      </w:r>
    </w:p>
    <w:p w14:paraId="09B10491" w14:textId="35298DB1"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Tel. </w:t>
      </w:r>
      <w:r w:rsidR="00897411">
        <w:rPr>
          <w:rFonts w:ascii="Times New Roman" w:eastAsia="Times New Roman" w:hAnsi="Times New Roman" w:cs="Times New Roman"/>
          <w:kern w:val="0"/>
          <w:lang w:val="lt-LT" w:eastAsia="lt-LT"/>
          <w14:ligatures w14:val="none"/>
        </w:rPr>
        <w:t xml:space="preserve">+370 </w:t>
      </w:r>
      <w:r w:rsidR="00897411" w:rsidRPr="00107E72">
        <w:rPr>
          <w:rFonts w:ascii="Times New Roman" w:eastAsia="Times New Roman" w:hAnsi="Times New Roman" w:cs="Times New Roman"/>
          <w:kern w:val="0"/>
          <w:lang w:val="lt-LT" w:eastAsia="lt-LT"/>
          <w14:ligatures w14:val="none"/>
        </w:rPr>
        <w:t xml:space="preserve">37 </w:t>
      </w:r>
      <w:r w:rsidRPr="00107E72">
        <w:rPr>
          <w:rFonts w:ascii="Times New Roman" w:eastAsia="Times New Roman" w:hAnsi="Times New Roman" w:cs="Times New Roman"/>
          <w:kern w:val="0"/>
          <w:lang w:val="lt-LT" w:eastAsia="lt-LT"/>
          <w14:ligatures w14:val="none"/>
        </w:rPr>
        <w:t>328008</w:t>
      </w:r>
    </w:p>
    <w:p w14:paraId="5D96244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El. paštas </w:t>
      </w:r>
      <w:hyperlink r:id="rId10" w:history="1">
        <w:r w:rsidRPr="00107E72">
          <w:rPr>
            <w:rFonts w:ascii="Times New Roman" w:eastAsia="Times New Roman" w:hAnsi="Times New Roman" w:cs="Times New Roman"/>
            <w:color w:val="0000FF"/>
            <w:kern w:val="0"/>
            <w:u w:val="single"/>
            <w:lang w:val="lt-LT" w:eastAsia="lt-LT"/>
            <w14:ligatures w14:val="none"/>
          </w:rPr>
          <w:t>info@aconitum.lt</w:t>
        </w:r>
      </w:hyperlink>
    </w:p>
    <w:p w14:paraId="63FAD5D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8E98FD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33FE793"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b/>
          <w:kern w:val="0"/>
          <w:lang w:val="lt-LT" w:eastAsia="lt-LT"/>
          <w14:ligatures w14:val="none"/>
        </w:rPr>
        <w:t>8.</w:t>
      </w:r>
      <w:r w:rsidRPr="00107E72">
        <w:rPr>
          <w:rFonts w:ascii="Times New Roman" w:eastAsia="Times New Roman" w:hAnsi="Times New Roman" w:cs="Times New Roman"/>
          <w:b/>
          <w:kern w:val="0"/>
          <w:lang w:val="lt-LT" w:eastAsia="lt-LT"/>
          <w14:ligatures w14:val="none"/>
        </w:rPr>
        <w:tab/>
        <w:t xml:space="preserve">REGISTRACIJOS </w:t>
      </w:r>
      <w:r w:rsidRPr="00107E72">
        <w:rPr>
          <w:rFonts w:ascii="Times New Roman" w:eastAsia="Times New Roman" w:hAnsi="Times New Roman" w:cs="Times New Roman"/>
          <w:b/>
          <w:noProof/>
          <w:kern w:val="0"/>
          <w:lang w:val="lt-LT" w:eastAsia="lt-LT"/>
          <w14:ligatures w14:val="none"/>
        </w:rPr>
        <w:t>PAŽYMĖJIMO</w:t>
      </w:r>
      <w:r w:rsidRPr="00107E72">
        <w:rPr>
          <w:rFonts w:ascii="Times New Roman" w:eastAsia="Times New Roman" w:hAnsi="Times New Roman" w:cs="Times New Roman"/>
          <w:b/>
          <w:kern w:val="0"/>
          <w:lang w:val="lt-LT" w:eastAsia="lt-LT"/>
          <w14:ligatures w14:val="none"/>
        </w:rPr>
        <w:t xml:space="preserve"> NUMERIS (-IAI)</w:t>
      </w:r>
      <w:r w:rsidRPr="00107E72">
        <w:rPr>
          <w:rFonts w:ascii="Times New Roman" w:eastAsia="Times New Roman" w:hAnsi="Times New Roman" w:cs="Times New Roman"/>
          <w:kern w:val="0"/>
          <w:lang w:val="lt-LT" w:eastAsia="lt-LT"/>
          <w14:ligatures w14:val="none"/>
        </w:rPr>
        <w:t xml:space="preserve"> </w:t>
      </w:r>
    </w:p>
    <w:p w14:paraId="65A3BC48"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kern w:val="0"/>
          <w:lang w:val="lt-LT" w:eastAsia="lt-LT"/>
          <w14:ligatures w14:val="none"/>
        </w:rPr>
      </w:pPr>
    </w:p>
    <w:p w14:paraId="557AF3B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N20 – LT/1/10/2286/010 </w:t>
      </w:r>
    </w:p>
    <w:p w14:paraId="68E594D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N40 – LT/1/10/2286/011</w:t>
      </w:r>
    </w:p>
    <w:p w14:paraId="4A8BED9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N60 – LT/1/10/2286/012</w:t>
      </w:r>
    </w:p>
    <w:p w14:paraId="7527CDB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N80 – LT/1/10/2286/013</w:t>
      </w:r>
    </w:p>
    <w:p w14:paraId="130BE75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N100 – LT/1/10/2286/014</w:t>
      </w:r>
    </w:p>
    <w:p w14:paraId="4AB6797A" w14:textId="77777777" w:rsidR="00107E72" w:rsidRPr="00107E72" w:rsidRDefault="00107E72" w:rsidP="00107E72">
      <w:pPr>
        <w:keepNext/>
        <w:spacing w:after="0" w:line="240" w:lineRule="auto"/>
        <w:outlineLvl w:val="1"/>
        <w:rPr>
          <w:rFonts w:ascii="Times New Roman" w:eastAsia="Times New Roman" w:hAnsi="Times New Roman" w:cs="Times New Roman"/>
          <w:b/>
          <w:kern w:val="0"/>
          <w:lang w:val="lt-LT" w:eastAsia="lt-LT"/>
          <w14:ligatures w14:val="none"/>
        </w:rPr>
      </w:pPr>
    </w:p>
    <w:p w14:paraId="555F0FBE" w14:textId="77777777" w:rsidR="00107E72" w:rsidRPr="00107E72" w:rsidRDefault="00107E72" w:rsidP="00107E72">
      <w:pPr>
        <w:keepNext/>
        <w:spacing w:after="0" w:line="240" w:lineRule="auto"/>
        <w:outlineLvl w:val="1"/>
        <w:rPr>
          <w:rFonts w:ascii="Times New Roman" w:eastAsia="Times New Roman" w:hAnsi="Times New Roman" w:cs="Times New Roman"/>
          <w:b/>
          <w:kern w:val="0"/>
          <w:lang w:val="lt-LT" w:eastAsia="lt-LT"/>
          <w14:ligatures w14:val="none"/>
        </w:rPr>
      </w:pPr>
    </w:p>
    <w:p w14:paraId="3AEBBE5F" w14:textId="77777777" w:rsidR="00107E72" w:rsidRPr="00107E72" w:rsidRDefault="00107E72" w:rsidP="00107E72">
      <w:pPr>
        <w:keepNext/>
        <w:tabs>
          <w:tab w:val="left" w:pos="567"/>
        </w:tabs>
        <w:spacing w:after="0" w:line="240" w:lineRule="auto"/>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9.</w:t>
      </w:r>
      <w:r w:rsidRPr="00107E72">
        <w:rPr>
          <w:rFonts w:ascii="Times New Roman" w:eastAsia="Times New Roman" w:hAnsi="Times New Roman" w:cs="Times New Roman"/>
          <w:b/>
          <w:kern w:val="0"/>
          <w:lang w:val="lt-LT" w:eastAsia="lt-LT"/>
          <w14:ligatures w14:val="none"/>
        </w:rPr>
        <w:tab/>
        <w:t>REGISTRAVIMO / PERREGISTRAVIMO DATA</w:t>
      </w:r>
      <w:r w:rsidRPr="00107E72" w:rsidDel="00AA7A25">
        <w:rPr>
          <w:rFonts w:ascii="Times New Roman" w:eastAsia="Times New Roman" w:hAnsi="Times New Roman" w:cs="Times New Roman"/>
          <w:b/>
          <w:kern w:val="0"/>
          <w:lang w:val="lt-LT" w:eastAsia="lt-LT"/>
          <w14:ligatures w14:val="none"/>
        </w:rPr>
        <w:t xml:space="preserve"> </w:t>
      </w:r>
    </w:p>
    <w:p w14:paraId="00F30DE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768B35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Registravimo data 2012 m. gegužės 21 d.</w:t>
      </w:r>
    </w:p>
    <w:p w14:paraId="56B46CA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2B8ADB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1ED8824" w14:textId="77777777" w:rsidR="00107E72" w:rsidRPr="00107E72" w:rsidRDefault="00107E72" w:rsidP="00107E72">
      <w:pPr>
        <w:keepNext/>
        <w:tabs>
          <w:tab w:val="left" w:pos="567"/>
        </w:tabs>
        <w:spacing w:after="0" w:line="240" w:lineRule="auto"/>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10.</w:t>
      </w:r>
      <w:r w:rsidRPr="00107E72">
        <w:rPr>
          <w:rFonts w:ascii="Times New Roman" w:eastAsia="Times New Roman" w:hAnsi="Times New Roman" w:cs="Times New Roman"/>
          <w:b/>
          <w:kern w:val="0"/>
          <w:lang w:val="lt-LT" w:eastAsia="lt-LT"/>
          <w14:ligatures w14:val="none"/>
        </w:rPr>
        <w:tab/>
        <w:t>TEKSTO PERŽIŪROS DATA</w:t>
      </w:r>
    </w:p>
    <w:p w14:paraId="708CC98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3A0948F" w14:textId="77777777" w:rsidR="00DC09C7" w:rsidRPr="00DC09C7" w:rsidRDefault="00DC09C7" w:rsidP="00DC09C7">
      <w:pPr>
        <w:spacing w:after="0" w:line="240" w:lineRule="auto"/>
        <w:rPr>
          <w:rFonts w:ascii="Times New Roman" w:eastAsia="Times New Roman" w:hAnsi="Times New Roman" w:cs="Times New Roman"/>
          <w:kern w:val="0"/>
          <w:lang w:val="lt-LT"/>
          <w14:ligatures w14:val="none"/>
        </w:rPr>
      </w:pPr>
      <w:r w:rsidRPr="00DC09C7">
        <w:rPr>
          <w:rFonts w:ascii="Times New Roman" w:eastAsia="Times New Roman" w:hAnsi="Times New Roman" w:cs="Times New Roman"/>
          <w:kern w:val="0"/>
          <w:lang w:val="lt-LT"/>
          <w14:ligatures w14:val="none"/>
        </w:rPr>
        <w:t>2023 m. spalio 1 d.</w:t>
      </w:r>
    </w:p>
    <w:p w14:paraId="641C5B4B" w14:textId="2204F561"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EE733E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6BDD3DD" w14:textId="77777777" w:rsidR="00107E72" w:rsidRPr="00107E72" w:rsidRDefault="00107E72" w:rsidP="00107E72">
      <w:pPr>
        <w:tabs>
          <w:tab w:val="left" w:pos="5954"/>
          <w:tab w:val="left" w:pos="6237"/>
          <w:tab w:val="left" w:pos="6663"/>
          <w:tab w:val="left" w:pos="6946"/>
        </w:tabs>
        <w:spacing w:after="0" w:line="240" w:lineRule="auto"/>
        <w:rPr>
          <w:rFonts w:ascii="Times New Roman" w:eastAsia="SimSun" w:hAnsi="Times New Roman" w:cs="Times New Roman"/>
          <w:kern w:val="0"/>
          <w:lang w:val="lt-LT"/>
          <w14:ligatures w14:val="none"/>
        </w:rPr>
      </w:pPr>
      <w:r w:rsidRPr="00107E72">
        <w:rPr>
          <w:rFonts w:ascii="Times New Roman" w:eastAsia="SimSun" w:hAnsi="Times New Roman" w:cs="Times New Roman"/>
          <w:noProof/>
          <w:kern w:val="0"/>
          <w:lang w:val="lt-LT"/>
          <w14:ligatures w14:val="none"/>
        </w:rPr>
        <w:t>Išsami informacija apie šį vaistinį preparatą pateikiama Valstybinės vaistų kontrolės tarnybos prie Lietuvos Respublikos sveikatos apsaugos ministerijos tinklalapyje</w:t>
      </w:r>
      <w:r w:rsidRPr="00107E72">
        <w:rPr>
          <w:rFonts w:ascii="Times New Roman" w:eastAsia="SimSun" w:hAnsi="Times New Roman" w:cs="Times New Roman"/>
          <w:i/>
          <w:noProof/>
          <w:kern w:val="0"/>
          <w:lang w:val="lt-LT"/>
          <w14:ligatures w14:val="none"/>
        </w:rPr>
        <w:t xml:space="preserve"> </w:t>
      </w:r>
      <w:hyperlink r:id="rId11" w:history="1">
        <w:r w:rsidRPr="00107E72">
          <w:rPr>
            <w:rFonts w:ascii="Times New Roman" w:eastAsia="SimSun" w:hAnsi="Times New Roman" w:cs="Times New Roman"/>
            <w:noProof/>
            <w:color w:val="0000FF"/>
            <w:kern w:val="0"/>
            <w:u w:val="single"/>
            <w:lang w:val="lt-LT"/>
            <w14:ligatures w14:val="none"/>
          </w:rPr>
          <w:t>http://www.</w:t>
        </w:r>
        <w:proofErr w:type="spellStart"/>
        <w:r w:rsidRPr="00107E72">
          <w:rPr>
            <w:rFonts w:ascii="Times New Roman" w:eastAsia="SimSun" w:hAnsi="Times New Roman" w:cs="Times New Roman"/>
            <w:color w:val="0000FF"/>
            <w:kern w:val="0"/>
            <w:u w:val="single"/>
            <w:lang w:val="lt-LT"/>
            <w14:ligatures w14:val="none"/>
          </w:rPr>
          <w:t>vvkt.lt</w:t>
        </w:r>
        <w:proofErr w:type="spellEnd"/>
      </w:hyperlink>
    </w:p>
    <w:p w14:paraId="6B75CE0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br w:type="page"/>
      </w:r>
    </w:p>
    <w:p w14:paraId="216DCF6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CBAEC8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A0FBFE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94276E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5D888B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F016D3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4C761D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001824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4EF72F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11B89F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889713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BC9680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8A8C9F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E5887A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55A099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A2E7E2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4A9B27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D318B4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0B9E8C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7250CE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36C497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C4A39E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69B7808"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p>
    <w:p w14:paraId="05589816" w14:textId="77777777" w:rsidR="00107E72" w:rsidRPr="00107E72" w:rsidRDefault="00107E72" w:rsidP="00107E72">
      <w:pPr>
        <w:tabs>
          <w:tab w:val="left" w:pos="567"/>
        </w:tabs>
        <w:spacing w:after="0" w:line="260" w:lineRule="exact"/>
        <w:jc w:val="center"/>
        <w:rPr>
          <w:rFonts w:ascii="Times New Roman" w:eastAsia="Times New Roman" w:hAnsi="Times New Roman" w:cs="Times New Roman"/>
          <w:b/>
          <w:snapToGrid w:val="0"/>
          <w:kern w:val="0"/>
          <w:szCs w:val="20"/>
          <w:lang w:val="lt-LT"/>
          <w14:ligatures w14:val="none"/>
        </w:rPr>
      </w:pPr>
      <w:r w:rsidRPr="00107E72">
        <w:rPr>
          <w:rFonts w:ascii="Times New Roman" w:eastAsia="Times New Roman" w:hAnsi="Times New Roman" w:cs="Times New Roman"/>
          <w:b/>
          <w:snapToGrid w:val="0"/>
          <w:kern w:val="0"/>
          <w:szCs w:val="20"/>
          <w:lang w:val="lt-LT"/>
          <w14:ligatures w14:val="none"/>
        </w:rPr>
        <w:t>II PRIEDAS</w:t>
      </w:r>
    </w:p>
    <w:p w14:paraId="32CF3AEA" w14:textId="77777777" w:rsidR="00107E72" w:rsidRPr="00107E72" w:rsidRDefault="00107E72" w:rsidP="00107E72">
      <w:pPr>
        <w:tabs>
          <w:tab w:val="left" w:pos="567"/>
        </w:tabs>
        <w:spacing w:after="0" w:line="260" w:lineRule="exact"/>
        <w:ind w:left="1701" w:right="1416" w:hanging="567"/>
        <w:rPr>
          <w:rFonts w:ascii="Times New Roman" w:eastAsia="Times New Roman" w:hAnsi="Times New Roman" w:cs="Times New Roman"/>
          <w:snapToGrid w:val="0"/>
          <w:kern w:val="0"/>
          <w:szCs w:val="20"/>
          <w:lang w:val="lt-LT"/>
          <w14:ligatures w14:val="none"/>
        </w:rPr>
      </w:pPr>
    </w:p>
    <w:p w14:paraId="53140251" w14:textId="77777777" w:rsidR="00107E72" w:rsidRPr="00107E72" w:rsidRDefault="00107E72" w:rsidP="00107E72">
      <w:pPr>
        <w:tabs>
          <w:tab w:val="left" w:pos="567"/>
        </w:tabs>
        <w:spacing w:after="0" w:line="260" w:lineRule="exact"/>
        <w:jc w:val="center"/>
        <w:rPr>
          <w:rFonts w:ascii="Times New Roman" w:eastAsia="Times New Roman" w:hAnsi="Times New Roman" w:cs="Times New Roman"/>
          <w:i/>
          <w:snapToGrid w:val="0"/>
          <w:kern w:val="0"/>
          <w:szCs w:val="20"/>
          <w:lang w:val="lt-LT"/>
          <w14:ligatures w14:val="none"/>
        </w:rPr>
      </w:pPr>
      <w:r w:rsidRPr="00107E72">
        <w:rPr>
          <w:rFonts w:ascii="Times New Roman" w:eastAsia="Times New Roman" w:hAnsi="Times New Roman" w:cs="Times New Roman"/>
          <w:b/>
          <w:snapToGrid w:val="0"/>
          <w:kern w:val="0"/>
          <w:szCs w:val="20"/>
          <w:lang w:val="lt-LT"/>
          <w14:ligatures w14:val="none"/>
        </w:rPr>
        <w:t>REGISTRACIJOS SĄLYGOS</w:t>
      </w:r>
    </w:p>
    <w:p w14:paraId="41A9B910" w14:textId="77777777" w:rsidR="00107E72" w:rsidRPr="00107E72" w:rsidRDefault="00107E72" w:rsidP="00107E7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272D7A46"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noProof/>
          <w:snapToGrid w:val="0"/>
          <w:kern w:val="0"/>
          <w:szCs w:val="24"/>
          <w:lang w:val="lt-LT"/>
          <w14:ligatures w14:val="none"/>
        </w:rPr>
      </w:pPr>
      <w:r w:rsidRPr="00107E72">
        <w:rPr>
          <w:rFonts w:ascii="Times New Roman" w:eastAsia="Times New Roman" w:hAnsi="Times New Roman" w:cs="Times New Roman"/>
          <w:b/>
          <w:noProof/>
          <w:snapToGrid w:val="0"/>
          <w:kern w:val="0"/>
          <w:szCs w:val="24"/>
          <w:lang w:val="lt-LT"/>
          <w14:ligatures w14:val="none"/>
        </w:rPr>
        <w:t>A.</w:t>
      </w:r>
      <w:r w:rsidRPr="00107E72">
        <w:rPr>
          <w:rFonts w:ascii="Times New Roman" w:eastAsia="Times New Roman" w:hAnsi="Times New Roman" w:cs="Times New Roman"/>
          <w:b/>
          <w:noProof/>
          <w:snapToGrid w:val="0"/>
          <w:kern w:val="0"/>
          <w:szCs w:val="24"/>
          <w:lang w:val="lt-LT"/>
          <w14:ligatures w14:val="none"/>
        </w:rPr>
        <w:tab/>
        <w:t>GAMINTOJAS (-AI), ATSAKINGAS (-I) UŽ SERIJŲ IŠLEIDIMĄ</w:t>
      </w:r>
    </w:p>
    <w:p w14:paraId="16B892A5" w14:textId="77777777" w:rsidR="00107E72" w:rsidRPr="00107E72" w:rsidRDefault="00107E72" w:rsidP="00107E72">
      <w:pPr>
        <w:tabs>
          <w:tab w:val="left" w:pos="1701"/>
        </w:tabs>
        <w:spacing w:after="0" w:line="260" w:lineRule="exact"/>
        <w:ind w:left="567" w:right="567" w:hanging="567"/>
        <w:rPr>
          <w:rFonts w:ascii="Times New Roman" w:eastAsia="Times New Roman" w:hAnsi="Times New Roman" w:cs="Times New Roman"/>
          <w:noProof/>
          <w:snapToGrid w:val="0"/>
          <w:kern w:val="0"/>
          <w:szCs w:val="24"/>
          <w:lang w:val="lt-LT"/>
          <w14:ligatures w14:val="none"/>
        </w:rPr>
      </w:pPr>
    </w:p>
    <w:p w14:paraId="41DE74CB"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r w:rsidRPr="00107E72">
        <w:rPr>
          <w:rFonts w:ascii="Times New Roman" w:eastAsia="Times New Roman" w:hAnsi="Times New Roman" w:cs="Times New Roman"/>
          <w:b/>
          <w:snapToGrid w:val="0"/>
          <w:kern w:val="0"/>
          <w:szCs w:val="20"/>
          <w:lang w:val="lt-LT"/>
          <w14:ligatures w14:val="none"/>
        </w:rPr>
        <w:t>B.</w:t>
      </w:r>
      <w:r w:rsidRPr="00107E72">
        <w:rPr>
          <w:rFonts w:ascii="Times New Roman" w:eastAsia="Times New Roman" w:hAnsi="Times New Roman" w:cs="Times New Roman"/>
          <w:b/>
          <w:snapToGrid w:val="0"/>
          <w:kern w:val="0"/>
          <w:szCs w:val="20"/>
          <w:lang w:val="lt-LT"/>
          <w14:ligatures w14:val="none"/>
        </w:rPr>
        <w:tab/>
        <w:t>TIEKIMO IR VARTOJIMO SĄLYGOS AR APRIBOJIMAI</w:t>
      </w:r>
    </w:p>
    <w:p w14:paraId="0E337A13" w14:textId="77777777" w:rsidR="00107E72" w:rsidRPr="00107E72" w:rsidRDefault="00107E72" w:rsidP="00107E72">
      <w:pPr>
        <w:tabs>
          <w:tab w:val="left" w:pos="1701"/>
        </w:tabs>
        <w:spacing w:after="0" w:line="260" w:lineRule="exact"/>
        <w:ind w:left="567" w:right="567" w:hanging="567"/>
        <w:rPr>
          <w:rFonts w:ascii="Times New Roman" w:eastAsia="Times New Roman" w:hAnsi="Times New Roman" w:cs="Times New Roman"/>
          <w:snapToGrid w:val="0"/>
          <w:kern w:val="0"/>
          <w:szCs w:val="20"/>
          <w:lang w:val="lt-LT"/>
          <w14:ligatures w14:val="none"/>
        </w:rPr>
      </w:pPr>
    </w:p>
    <w:p w14:paraId="67DED4B6"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6A933197"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2BE26824"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27C1F157"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56545C4A"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7D6559DF"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3435BBCB"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0C723749"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14BFAB83"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182378B7"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23DAB9D5"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1917E072"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440A3481"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568D1074"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7CBD18F0"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7D72B77B"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34F5D31C"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55B0A287"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7457E836"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6B745148"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685F261F"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254673EA"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1AD9AD21"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2BD38BA7"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6DA15623" w14:textId="77777777" w:rsidR="00107E72" w:rsidRPr="00107E72" w:rsidRDefault="00107E72" w:rsidP="00107E7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p>
    <w:p w14:paraId="61728010" w14:textId="77777777" w:rsidR="00107E72" w:rsidRPr="00107E72" w:rsidRDefault="00107E72" w:rsidP="00107E72">
      <w:pPr>
        <w:spacing w:after="0" w:line="240" w:lineRule="auto"/>
        <w:ind w:left="567" w:hanging="567"/>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lastRenderedPageBreak/>
        <w:t>A.</w:t>
      </w:r>
      <w:r w:rsidRPr="00107E72">
        <w:rPr>
          <w:rFonts w:ascii="Times New Roman" w:eastAsia="Times New Roman" w:hAnsi="Times New Roman" w:cs="Times New Roman"/>
          <w:b/>
          <w:kern w:val="0"/>
          <w:lang w:val="lt-LT" w:eastAsia="lt-LT"/>
          <w14:ligatures w14:val="none"/>
        </w:rPr>
        <w:tab/>
        <w:t>GAMINTOJAS (-AI), ATSAKINGAS (-I) UŽ SERIJŲ IŠLEIDIMĄ</w:t>
      </w:r>
      <w:r w:rsidRPr="00107E72" w:rsidDel="00AA7A25">
        <w:rPr>
          <w:rFonts w:ascii="Times New Roman" w:eastAsia="Times New Roman" w:hAnsi="Times New Roman" w:cs="Times New Roman"/>
          <w:b/>
          <w:kern w:val="0"/>
          <w:lang w:val="lt-LT" w:eastAsia="lt-LT"/>
          <w14:ligatures w14:val="none"/>
        </w:rPr>
        <w:t xml:space="preserve"> </w:t>
      </w:r>
    </w:p>
    <w:p w14:paraId="00A7CFB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0D75FAA" w14:textId="77777777" w:rsidR="00107E72" w:rsidRPr="00107E72" w:rsidRDefault="00107E72" w:rsidP="00107E72">
      <w:pPr>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Gamintojo, atsakingo už serijų išleidimą, pavadinimas ir adresas</w:t>
      </w:r>
    </w:p>
    <w:p w14:paraId="217DD69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39E88B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UAB </w:t>
      </w:r>
      <w:proofErr w:type="spellStart"/>
      <w:r w:rsidRPr="00107E72">
        <w:rPr>
          <w:rFonts w:ascii="Times New Roman" w:eastAsia="Times New Roman" w:hAnsi="Times New Roman" w:cs="Times New Roman"/>
          <w:kern w:val="0"/>
          <w:lang w:val="lt-LT" w:eastAsia="lt-LT"/>
          <w14:ligatures w14:val="none"/>
        </w:rPr>
        <w:t>Aconitum</w:t>
      </w:r>
      <w:proofErr w:type="spellEnd"/>
    </w:p>
    <w:p w14:paraId="23EFCC3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Inovacijų g. 4</w:t>
      </w:r>
    </w:p>
    <w:p w14:paraId="417A3E03" w14:textId="77777777" w:rsid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Biruliškių</w:t>
      </w:r>
      <w:proofErr w:type="spellEnd"/>
      <w:r w:rsidRPr="00107E72">
        <w:rPr>
          <w:rFonts w:ascii="Times New Roman" w:eastAsia="Times New Roman" w:hAnsi="Times New Roman" w:cs="Times New Roman"/>
          <w:kern w:val="0"/>
          <w:lang w:val="lt-LT" w:eastAsia="lt-LT"/>
          <w14:ligatures w14:val="none"/>
        </w:rPr>
        <w:t xml:space="preserve"> k.</w:t>
      </w:r>
    </w:p>
    <w:p w14:paraId="25234EB9" w14:textId="10F95D57" w:rsidR="00815949" w:rsidRPr="00107E72" w:rsidRDefault="00815949" w:rsidP="00107E72">
      <w:pPr>
        <w:spacing w:after="0" w:line="240" w:lineRule="auto"/>
        <w:rPr>
          <w:rFonts w:ascii="Times New Roman" w:eastAsia="Times New Roman" w:hAnsi="Times New Roman" w:cs="Times New Roman"/>
          <w:kern w:val="0"/>
          <w:lang w:val="lt-LT" w:eastAsia="lt-LT"/>
          <w14:ligatures w14:val="none"/>
        </w:rPr>
      </w:pPr>
      <w:r w:rsidRPr="00815949">
        <w:rPr>
          <w:rFonts w:ascii="Times New Roman" w:eastAsia="Times New Roman" w:hAnsi="Times New Roman" w:cs="Times New Roman"/>
          <w:kern w:val="0"/>
          <w:lang w:val="lt-LT" w:eastAsia="lt-LT"/>
          <w14:ligatures w14:val="none"/>
        </w:rPr>
        <w:t>Karmėlavos sen.</w:t>
      </w:r>
    </w:p>
    <w:p w14:paraId="09A9BF6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Kauno r. sav.</w:t>
      </w:r>
    </w:p>
    <w:p w14:paraId="501F87E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Lietuva</w:t>
      </w:r>
    </w:p>
    <w:p w14:paraId="64ACEA4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8A4855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A9BB1B2" w14:textId="77777777" w:rsidR="00107E72" w:rsidRPr="00107E72" w:rsidRDefault="00107E72" w:rsidP="00107E72">
      <w:pPr>
        <w:spacing w:after="0" w:line="240" w:lineRule="auto"/>
        <w:ind w:left="567" w:hanging="567"/>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B.</w:t>
      </w:r>
      <w:r w:rsidRPr="00107E72">
        <w:rPr>
          <w:rFonts w:ascii="Times New Roman" w:eastAsia="Times New Roman" w:hAnsi="Times New Roman" w:cs="Times New Roman"/>
          <w:b/>
          <w:kern w:val="0"/>
          <w:lang w:val="lt-LT" w:eastAsia="lt-LT"/>
          <w14:ligatures w14:val="none"/>
        </w:rPr>
        <w:tab/>
      </w:r>
      <w:r w:rsidRPr="00107E72">
        <w:rPr>
          <w:rFonts w:ascii="Times New Roman" w:eastAsia="Times New Roman" w:hAnsi="Times New Roman" w:cs="Times New Roman"/>
          <w:b/>
          <w:noProof/>
          <w:kern w:val="0"/>
          <w:szCs w:val="24"/>
          <w:lang w:val="lt-LT" w:eastAsia="lt-LT"/>
          <w14:ligatures w14:val="none"/>
        </w:rPr>
        <w:t>TIEKIMO IR VARTOJIMO SĄLYGOS AR APRIBOJIMAI</w:t>
      </w:r>
      <w:r w:rsidRPr="00107E72" w:rsidDel="00AA7A25">
        <w:rPr>
          <w:rFonts w:ascii="Times New Roman" w:eastAsia="Times New Roman" w:hAnsi="Times New Roman" w:cs="Times New Roman"/>
          <w:b/>
          <w:kern w:val="0"/>
          <w:lang w:val="lt-LT" w:eastAsia="lt-LT"/>
          <w14:ligatures w14:val="none"/>
        </w:rPr>
        <w:t xml:space="preserve"> </w:t>
      </w:r>
    </w:p>
    <w:p w14:paraId="01FCCCC3" w14:textId="77777777" w:rsidR="00107E72" w:rsidRPr="00107E72" w:rsidRDefault="00107E72" w:rsidP="00107E72">
      <w:pPr>
        <w:spacing w:after="0" w:line="240" w:lineRule="auto"/>
        <w:ind w:left="567" w:hanging="567"/>
        <w:rPr>
          <w:rFonts w:ascii="Times New Roman" w:eastAsia="Times New Roman" w:hAnsi="Times New Roman" w:cs="Times New Roman"/>
          <w:b/>
          <w:kern w:val="0"/>
          <w:lang w:val="lt-LT" w:eastAsia="lt-LT"/>
          <w14:ligatures w14:val="none"/>
        </w:rPr>
      </w:pPr>
    </w:p>
    <w:p w14:paraId="5A48192C" w14:textId="77777777" w:rsidR="00107E72" w:rsidRPr="00107E72" w:rsidRDefault="00107E72" w:rsidP="00107E72">
      <w:pPr>
        <w:spacing w:after="0" w:line="240" w:lineRule="auto"/>
        <w:ind w:left="567" w:hanging="567"/>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kern w:val="0"/>
          <w:lang w:val="lt-LT" w:eastAsia="lt-LT"/>
          <w14:ligatures w14:val="none"/>
        </w:rPr>
        <w:t>Nereceptinis vaistinis preparatas.</w:t>
      </w:r>
    </w:p>
    <w:p w14:paraId="1AFAA001" w14:textId="77777777" w:rsidR="00107E72" w:rsidRPr="00107E72" w:rsidRDefault="00107E72" w:rsidP="00107E72">
      <w:pPr>
        <w:spacing w:after="0" w:line="240" w:lineRule="auto"/>
        <w:ind w:left="567" w:hanging="567"/>
        <w:rPr>
          <w:rFonts w:ascii="Times New Roman" w:eastAsia="Times New Roman" w:hAnsi="Times New Roman" w:cs="Times New Roman"/>
          <w:b/>
          <w:kern w:val="0"/>
          <w:lang w:val="lt-LT" w:eastAsia="lt-LT"/>
          <w14:ligatures w14:val="none"/>
        </w:rPr>
      </w:pPr>
    </w:p>
    <w:p w14:paraId="1BD909E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05CA31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br w:type="page"/>
      </w:r>
    </w:p>
    <w:p w14:paraId="2CE9F64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69A204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1D4B11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7997CE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65A0F8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81180F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28D209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B27A4F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AF11B8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EB91A6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E36A28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1060F5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086CDC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E9110F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E451DF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C9B49C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C6AF25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DE1097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D35FE9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B74BC3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864C62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D13510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919ACCD"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p>
    <w:p w14:paraId="19071429"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r w:rsidRPr="00107E72">
        <w:rPr>
          <w:rFonts w:ascii="Times New Roman" w:eastAsia="Times New Roman" w:hAnsi="Times New Roman" w:cs="Times New Roman"/>
          <w:b/>
          <w:kern w:val="28"/>
          <w:lang w:val="lt-LT" w:eastAsia="lt-LT"/>
          <w14:ligatures w14:val="none"/>
        </w:rPr>
        <w:t>III PRIEDAS</w:t>
      </w:r>
    </w:p>
    <w:p w14:paraId="3F9D1AA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9141D29" w14:textId="77777777" w:rsidR="00107E72" w:rsidRPr="00107E72" w:rsidRDefault="00107E72" w:rsidP="00107E72">
      <w:pPr>
        <w:spacing w:after="0" w:line="240" w:lineRule="auto"/>
        <w:jc w:val="center"/>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ŽENKLINIMAS IR PAKUOTĖS LAPELIS</w:t>
      </w:r>
    </w:p>
    <w:p w14:paraId="63AF72F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br w:type="page"/>
      </w:r>
    </w:p>
    <w:p w14:paraId="5CDACCC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0EF57C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906FA1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BB5B9F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5AC48F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D781EE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44617F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013858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7F74C1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52DD37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A17156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29E37F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AD6B7B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A52699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6A92FE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39F824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95634C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B32FB8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DE91A7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2A9946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EAE5A5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1CC238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F7CCCBC"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p>
    <w:p w14:paraId="71C73371"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r w:rsidRPr="00107E72">
        <w:rPr>
          <w:rFonts w:ascii="Times New Roman" w:eastAsia="Times New Roman" w:hAnsi="Times New Roman" w:cs="Times New Roman"/>
          <w:b/>
          <w:kern w:val="28"/>
          <w:lang w:val="lt-LT" w:eastAsia="lt-LT"/>
          <w14:ligatures w14:val="none"/>
        </w:rPr>
        <w:t>A. ŽENKLINIMAS</w:t>
      </w:r>
    </w:p>
    <w:p w14:paraId="020D6CAB"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br w:type="page"/>
      </w:r>
      <w:r w:rsidRPr="00107E72">
        <w:rPr>
          <w:rFonts w:ascii="Times New Roman" w:eastAsia="Times New Roman" w:hAnsi="Times New Roman" w:cs="Times New Roman"/>
          <w:b/>
          <w:kern w:val="0"/>
          <w:lang w:val="lt-LT" w:eastAsia="lt-LT"/>
          <w14:ligatures w14:val="none"/>
        </w:rPr>
        <w:lastRenderedPageBreak/>
        <w:t xml:space="preserve">INFORMACIJA ANT IŠORINĖS PAKUOTĖS </w:t>
      </w:r>
    </w:p>
    <w:p w14:paraId="580E7DEA" w14:textId="77777777" w:rsidR="00107E72" w:rsidRPr="00107E72" w:rsidRDefault="00107E72" w:rsidP="00107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aps/>
          <w:kern w:val="0"/>
          <w:lang w:val="lt-LT" w:eastAsia="lt-LT"/>
          <w14:ligatures w14:val="none"/>
        </w:rPr>
      </w:pPr>
    </w:p>
    <w:p w14:paraId="3F0150C7" w14:textId="77777777" w:rsidR="00107E72" w:rsidRPr="00107E72" w:rsidRDefault="00107E72" w:rsidP="00107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kern w:val="0"/>
          <w:lang w:val="lt-LT" w:eastAsia="lt-LT"/>
          <w14:ligatures w14:val="none"/>
        </w:rPr>
      </w:pPr>
      <w:r w:rsidRPr="00107E72">
        <w:rPr>
          <w:rFonts w:ascii="Times New Roman" w:eastAsia="Times New Roman" w:hAnsi="Times New Roman" w:cs="Times New Roman"/>
          <w:b/>
          <w:caps/>
          <w:kern w:val="0"/>
          <w:lang w:val="lt-LT" w:eastAsia="lt-LT"/>
          <w14:ligatures w14:val="none"/>
        </w:rPr>
        <w:t>Kartono dėžutė</w:t>
      </w:r>
    </w:p>
    <w:p w14:paraId="3084B9C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ED91A0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9C88AF6"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w:t>
      </w:r>
      <w:r w:rsidRPr="00107E72">
        <w:rPr>
          <w:rFonts w:ascii="Times New Roman" w:eastAsia="Times New Roman" w:hAnsi="Times New Roman" w:cs="Times New Roman"/>
          <w:b/>
          <w:kern w:val="0"/>
          <w:lang w:val="lt-LT" w:eastAsia="lt-LT"/>
          <w14:ligatures w14:val="none"/>
        </w:rPr>
        <w:tab/>
        <w:t>VAISTINIO PREPARATO PAVADINIMAS</w:t>
      </w:r>
    </w:p>
    <w:p w14:paraId="3D87C22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C2F3FC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120 mg kietosios kapsulės</w:t>
      </w:r>
    </w:p>
    <w:p w14:paraId="5BADD22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Rafinuotas ir kiekybiškai įvertintas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sausasis ekstraktas</w:t>
      </w:r>
    </w:p>
    <w:p w14:paraId="3664632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43DD85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3A077E4"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b/>
          <w:kern w:val="0"/>
          <w:lang w:val="lt-LT" w:eastAsia="lt-LT"/>
          <w14:ligatures w14:val="none"/>
        </w:rPr>
        <w:t>2.</w:t>
      </w:r>
      <w:r w:rsidRPr="00107E72">
        <w:rPr>
          <w:rFonts w:ascii="Times New Roman" w:eastAsia="Times New Roman" w:hAnsi="Times New Roman" w:cs="Times New Roman"/>
          <w:b/>
          <w:kern w:val="0"/>
          <w:lang w:val="lt-LT" w:eastAsia="lt-LT"/>
          <w14:ligatures w14:val="none"/>
        </w:rPr>
        <w:tab/>
      </w:r>
      <w:r w:rsidRPr="00107E72">
        <w:rPr>
          <w:rFonts w:ascii="Times New Roman" w:eastAsia="Times New Roman" w:hAnsi="Times New Roman" w:cs="Times New Roman"/>
          <w:b/>
          <w:noProof/>
          <w:snapToGrid w:val="0"/>
          <w:kern w:val="0"/>
          <w:szCs w:val="24"/>
          <w:lang w:val="lt-LT"/>
          <w14:ligatures w14:val="none"/>
        </w:rPr>
        <w:t>VEIKLIOJI (-IOS) MEDŽIAGA (-OS) IR JOS (-Ų) KIEKIS (-IAI)</w:t>
      </w:r>
    </w:p>
    <w:p w14:paraId="0E241ED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AC04D71" w14:textId="77777777" w:rsidR="00107E72" w:rsidRPr="00107E72" w:rsidRDefault="00107E72" w:rsidP="00107E72">
      <w:pPr>
        <w:spacing w:after="0" w:line="240" w:lineRule="auto"/>
        <w:rPr>
          <w:rFonts w:ascii="Times New Roman" w:eastAsia="Times New Roman" w:hAnsi="Times New Roman" w:cs="Times New Roman"/>
          <w:color w:val="FF0000"/>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Kiekvienoje kietojoje kapsulėje yra 120 mg </w:t>
      </w:r>
      <w:proofErr w:type="spellStart"/>
      <w:r w:rsidRPr="00107E72">
        <w:rPr>
          <w:rFonts w:ascii="Times New Roman" w:eastAsia="Times New Roman" w:hAnsi="Times New Roman" w:cs="Times New Roman"/>
          <w:i/>
          <w:kern w:val="0"/>
          <w:lang w:val="lt-LT" w:eastAsia="lt-LT"/>
          <w14:ligatures w14:val="none"/>
        </w:rPr>
        <w:t>Ginkgo</w:t>
      </w:r>
      <w:proofErr w:type="spellEnd"/>
      <w:r w:rsidRPr="00107E72">
        <w:rPr>
          <w:rFonts w:ascii="Times New Roman" w:eastAsia="Times New Roman" w:hAnsi="Times New Roman" w:cs="Times New Roman"/>
          <w:i/>
          <w:kern w:val="0"/>
          <w:lang w:val="lt-LT" w:eastAsia="lt-LT"/>
          <w14:ligatures w14:val="none"/>
        </w:rPr>
        <w:t xml:space="preserve"> </w:t>
      </w:r>
      <w:proofErr w:type="spellStart"/>
      <w:r w:rsidRPr="00107E72">
        <w:rPr>
          <w:rFonts w:ascii="Times New Roman" w:eastAsia="Times New Roman" w:hAnsi="Times New Roman" w:cs="Times New Roman"/>
          <w:i/>
          <w:kern w:val="0"/>
          <w:lang w:val="lt-LT" w:eastAsia="lt-LT"/>
          <w14:ligatures w14:val="none"/>
        </w:rPr>
        <w:t>biloba</w:t>
      </w:r>
      <w:proofErr w:type="spellEnd"/>
      <w:r w:rsidRPr="00107E72">
        <w:rPr>
          <w:rFonts w:ascii="Times New Roman" w:eastAsia="Times New Roman" w:hAnsi="Times New Roman" w:cs="Times New Roman"/>
          <w:kern w:val="0"/>
          <w:lang w:val="lt-LT" w:eastAsia="lt-LT"/>
          <w14:ligatures w14:val="none"/>
        </w:rPr>
        <w:t xml:space="preserve"> L., </w:t>
      </w:r>
      <w:proofErr w:type="spellStart"/>
      <w:r w:rsidRPr="00107E72">
        <w:rPr>
          <w:rFonts w:ascii="Times New Roman" w:eastAsia="Times New Roman" w:hAnsi="Times New Roman" w:cs="Times New Roman"/>
          <w:kern w:val="0"/>
          <w:lang w:val="lt-LT" w:eastAsia="lt-LT"/>
          <w14:ligatures w14:val="none"/>
        </w:rPr>
        <w:t>folium</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lapų) rafinuoto ir kiekybiškai įvertinto sausojo ekstrakto (30-40:1), atitinkančio 26,4 – 32,4 mg </w:t>
      </w:r>
      <w:proofErr w:type="spellStart"/>
      <w:r w:rsidRPr="00107E72">
        <w:rPr>
          <w:rFonts w:ascii="Times New Roman" w:eastAsia="Times New Roman" w:hAnsi="Times New Roman" w:cs="Times New Roman"/>
          <w:kern w:val="0"/>
          <w:lang w:val="lt-LT" w:eastAsia="lt-LT"/>
          <w14:ligatures w14:val="none"/>
        </w:rPr>
        <w:t>flavonoidų</w:t>
      </w:r>
      <w:proofErr w:type="spellEnd"/>
      <w:r w:rsidRPr="00107E72">
        <w:rPr>
          <w:rFonts w:ascii="Times New Roman" w:eastAsia="Times New Roman" w:hAnsi="Times New Roman" w:cs="Times New Roman"/>
          <w:kern w:val="0"/>
          <w:lang w:val="lt-LT" w:eastAsia="lt-LT"/>
          <w14:ligatures w14:val="none"/>
        </w:rPr>
        <w:t xml:space="preserve">, išreikštų pagal flavonų glikozidus, 3,36 – 4,08 mg </w:t>
      </w:r>
      <w:proofErr w:type="spellStart"/>
      <w:r w:rsidRPr="00107E72">
        <w:rPr>
          <w:rFonts w:ascii="Times New Roman" w:eastAsia="Times New Roman" w:hAnsi="Times New Roman" w:cs="Times New Roman"/>
          <w:kern w:val="0"/>
          <w:lang w:val="lt-LT" w:eastAsia="lt-LT"/>
          <w14:ligatures w14:val="none"/>
        </w:rPr>
        <w:t>ginkgolidų</w:t>
      </w:r>
      <w:proofErr w:type="spellEnd"/>
      <w:r w:rsidRPr="00107E72">
        <w:rPr>
          <w:rFonts w:ascii="Times New Roman" w:eastAsia="Times New Roman" w:hAnsi="Times New Roman" w:cs="Times New Roman"/>
          <w:kern w:val="0"/>
          <w:lang w:val="lt-LT" w:eastAsia="lt-LT"/>
          <w14:ligatures w14:val="none"/>
        </w:rPr>
        <w:t xml:space="preserve"> A, B ir C ir 3,12 – 3,84 mg </w:t>
      </w:r>
      <w:proofErr w:type="spellStart"/>
      <w:r w:rsidRPr="00107E72">
        <w:rPr>
          <w:rFonts w:ascii="Times New Roman" w:eastAsia="Times New Roman" w:hAnsi="Times New Roman" w:cs="Times New Roman"/>
          <w:kern w:val="0"/>
          <w:lang w:val="lt-LT" w:eastAsia="lt-LT"/>
          <w14:ligatures w14:val="none"/>
        </w:rPr>
        <w:t>bilobalido</w:t>
      </w:r>
      <w:proofErr w:type="spellEnd"/>
      <w:r w:rsidRPr="00107E72">
        <w:rPr>
          <w:rFonts w:ascii="Times New Roman" w:eastAsia="Times New Roman" w:hAnsi="Times New Roman" w:cs="Times New Roman"/>
          <w:kern w:val="0"/>
          <w:lang w:val="lt-LT" w:eastAsia="lt-LT"/>
          <w14:ligatures w14:val="none"/>
        </w:rPr>
        <w:t>.</w:t>
      </w:r>
    </w:p>
    <w:p w14:paraId="5E679D0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Ekstrakcijos tirpiklis: 60 - 65 % (V/V) acetonas. </w:t>
      </w:r>
    </w:p>
    <w:p w14:paraId="47FFD92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D399AAF" w14:textId="77777777" w:rsidR="00107E72" w:rsidRPr="00107E72" w:rsidRDefault="00107E72" w:rsidP="00107E72">
      <w:pPr>
        <w:spacing w:after="0" w:line="240" w:lineRule="auto"/>
        <w:rPr>
          <w:rFonts w:ascii="Times New Roman" w:eastAsia="Times New Roman" w:hAnsi="Times New Roman" w:cs="Times New Roman"/>
          <w:kern w:val="0"/>
          <w:lang w:val="lt-LT" w:eastAsia="x-none"/>
          <w14:ligatures w14:val="none"/>
        </w:rPr>
      </w:pPr>
    </w:p>
    <w:p w14:paraId="65F0014A"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3.</w:t>
      </w:r>
      <w:r w:rsidRPr="00107E72">
        <w:rPr>
          <w:rFonts w:ascii="Times New Roman" w:eastAsia="Times New Roman" w:hAnsi="Times New Roman" w:cs="Times New Roman"/>
          <w:b/>
          <w:kern w:val="0"/>
          <w:lang w:val="lt-LT" w:eastAsia="lt-LT"/>
          <w14:ligatures w14:val="none"/>
        </w:rPr>
        <w:tab/>
        <w:t>PAGALBINIŲ MEDŽIAGŲ SĄRAŠAS</w:t>
      </w:r>
    </w:p>
    <w:p w14:paraId="436E6C4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E3D4F1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110EB86"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w:t>
      </w:r>
      <w:r w:rsidRPr="00107E72">
        <w:rPr>
          <w:rFonts w:ascii="Times New Roman" w:eastAsia="Times New Roman" w:hAnsi="Times New Roman" w:cs="Times New Roman"/>
          <w:b/>
          <w:kern w:val="0"/>
          <w:lang w:val="lt-LT" w:eastAsia="lt-LT"/>
          <w14:ligatures w14:val="none"/>
        </w:rPr>
        <w:tab/>
        <w:t>FARMACINĖ FORMA IR KIEKIS PAKUOTĖJE</w:t>
      </w:r>
    </w:p>
    <w:p w14:paraId="51281B0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AA1502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20 kapsulių</w:t>
      </w:r>
    </w:p>
    <w:p w14:paraId="698CD0F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shd w:val="clear" w:color="auto" w:fill="C0C0C0"/>
          <w:lang w:val="lt-LT" w:eastAsia="lt-LT"/>
          <w14:ligatures w14:val="none"/>
        </w:rPr>
        <w:t>40 kapsulių</w:t>
      </w:r>
    </w:p>
    <w:p w14:paraId="5A3A7E88" w14:textId="77777777" w:rsidR="00107E72" w:rsidRPr="00107E72" w:rsidRDefault="00107E72" w:rsidP="00107E72">
      <w:pPr>
        <w:spacing w:after="0" w:line="240" w:lineRule="auto"/>
        <w:rPr>
          <w:rFonts w:ascii="Times New Roman" w:eastAsia="Times New Roman" w:hAnsi="Times New Roman" w:cs="Times New Roman"/>
          <w:kern w:val="0"/>
          <w:highlight w:val="lightGray"/>
          <w:lang w:val="lt-LT" w:eastAsia="lt-LT"/>
          <w14:ligatures w14:val="none"/>
        </w:rPr>
      </w:pPr>
      <w:r w:rsidRPr="00107E72">
        <w:rPr>
          <w:rFonts w:ascii="Times New Roman" w:eastAsia="Times New Roman" w:hAnsi="Times New Roman" w:cs="Times New Roman"/>
          <w:kern w:val="0"/>
          <w:highlight w:val="lightGray"/>
          <w:lang w:val="lt-LT" w:eastAsia="lt-LT"/>
          <w14:ligatures w14:val="none"/>
        </w:rPr>
        <w:t>60 kapsulių</w:t>
      </w:r>
    </w:p>
    <w:p w14:paraId="1115149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highlight w:val="lightGray"/>
          <w:lang w:val="lt-LT" w:eastAsia="lt-LT"/>
          <w14:ligatures w14:val="none"/>
        </w:rPr>
        <w:t>80 kapsulių</w:t>
      </w:r>
    </w:p>
    <w:p w14:paraId="70C33E3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highlight w:val="lightGray"/>
          <w:lang w:val="lt-LT" w:eastAsia="lt-LT"/>
          <w14:ligatures w14:val="none"/>
        </w:rPr>
        <w:t>100 kapsulių</w:t>
      </w:r>
    </w:p>
    <w:p w14:paraId="0D35C22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2654E3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3769933"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w:t>
      </w:r>
      <w:r w:rsidRPr="00107E72">
        <w:rPr>
          <w:rFonts w:ascii="Times New Roman" w:eastAsia="Times New Roman" w:hAnsi="Times New Roman" w:cs="Times New Roman"/>
          <w:b/>
          <w:kern w:val="0"/>
          <w:lang w:val="lt-LT" w:eastAsia="lt-LT"/>
          <w14:ligatures w14:val="none"/>
        </w:rPr>
        <w:tab/>
        <w:t>VARTOJIMO METODAS IR BŪDAS (-AI)</w:t>
      </w:r>
    </w:p>
    <w:p w14:paraId="57E0381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FD44F7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Vartoti per burną.</w:t>
      </w:r>
    </w:p>
    <w:p w14:paraId="1EF8D61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B3A8FC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Prieš vartojimą perskaitykite pakuotės lapelį.</w:t>
      </w:r>
    </w:p>
    <w:p w14:paraId="20AB2B4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1A6FB2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DFF181C"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w:t>
      </w:r>
      <w:r w:rsidRPr="00107E72">
        <w:rPr>
          <w:rFonts w:ascii="Times New Roman" w:eastAsia="Times New Roman" w:hAnsi="Times New Roman" w:cs="Times New Roman"/>
          <w:b/>
          <w:kern w:val="0"/>
          <w:lang w:val="lt-LT" w:eastAsia="lt-LT"/>
          <w14:ligatures w14:val="none"/>
        </w:rPr>
        <w:tab/>
        <w:t xml:space="preserve">SPECIALUS ĮSPĖJIMAS, KAD VAISTINĮ PREPARATĄ BŪTINA LAIKYTI </w:t>
      </w:r>
    </w:p>
    <w:p w14:paraId="1E4CC271"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VAIKAMS NEPASTEBIMOJE IR NEPASIEKIAMOJE VIETOJE</w:t>
      </w:r>
    </w:p>
    <w:p w14:paraId="01CC1B7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E46FA8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Laikyti vaikams nepastebimoje ir nepasiekiamoje vietoje.</w:t>
      </w:r>
    </w:p>
    <w:p w14:paraId="5405D36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E8BF66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A789B0B"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7.</w:t>
      </w:r>
      <w:r w:rsidRPr="00107E72">
        <w:rPr>
          <w:rFonts w:ascii="Times New Roman" w:eastAsia="Times New Roman" w:hAnsi="Times New Roman" w:cs="Times New Roman"/>
          <w:b/>
          <w:kern w:val="0"/>
          <w:lang w:val="lt-LT" w:eastAsia="lt-LT"/>
          <w14:ligatures w14:val="none"/>
        </w:rPr>
        <w:tab/>
        <w:t>KITAS (-I) SPECIALUS (-ŪS) ĮSPĖJIMAS (-AI) (JEI REIKIA)</w:t>
      </w:r>
    </w:p>
    <w:p w14:paraId="5FE0D5B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F742D8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702FED7"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8.</w:t>
      </w:r>
      <w:r w:rsidRPr="00107E72">
        <w:rPr>
          <w:rFonts w:ascii="Times New Roman" w:eastAsia="Times New Roman" w:hAnsi="Times New Roman" w:cs="Times New Roman"/>
          <w:b/>
          <w:kern w:val="0"/>
          <w:lang w:val="lt-LT" w:eastAsia="lt-LT"/>
          <w14:ligatures w14:val="none"/>
        </w:rPr>
        <w:tab/>
        <w:t>TINKAMUMO LAIKAS</w:t>
      </w:r>
    </w:p>
    <w:p w14:paraId="08F7487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1A2AB5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Tinka iki {MMMM/mm}</w:t>
      </w:r>
    </w:p>
    <w:p w14:paraId="2894A48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978295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1D753E3"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9.</w:t>
      </w:r>
      <w:r w:rsidRPr="00107E72">
        <w:rPr>
          <w:rFonts w:ascii="Times New Roman" w:eastAsia="Times New Roman" w:hAnsi="Times New Roman" w:cs="Times New Roman"/>
          <w:b/>
          <w:kern w:val="0"/>
          <w:lang w:val="lt-LT" w:eastAsia="lt-LT"/>
          <w14:ligatures w14:val="none"/>
        </w:rPr>
        <w:tab/>
        <w:t>SPECIALIOS LAIKYMO SĄLYGOS</w:t>
      </w:r>
    </w:p>
    <w:p w14:paraId="7CB9FE6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661DEE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lastRenderedPageBreak/>
        <w:t xml:space="preserve">Laikyti ne aukštesnėje kaip 25 </w:t>
      </w:r>
      <w:proofErr w:type="spellStart"/>
      <w:r w:rsidRPr="00107E72">
        <w:rPr>
          <w:rFonts w:ascii="Times New Roman" w:eastAsia="Times New Roman" w:hAnsi="Times New Roman" w:cs="Times New Roman"/>
          <w:kern w:val="0"/>
          <w:vertAlign w:val="superscript"/>
          <w:lang w:val="lt-LT" w:eastAsia="lt-LT"/>
          <w14:ligatures w14:val="none"/>
        </w:rPr>
        <w:t>o</w:t>
      </w:r>
      <w:r w:rsidRPr="00107E72">
        <w:rPr>
          <w:rFonts w:ascii="Times New Roman" w:eastAsia="Times New Roman" w:hAnsi="Times New Roman" w:cs="Times New Roman"/>
          <w:kern w:val="0"/>
          <w:lang w:val="lt-LT" w:eastAsia="lt-LT"/>
          <w14:ligatures w14:val="none"/>
        </w:rPr>
        <w:t>C</w:t>
      </w:r>
      <w:proofErr w:type="spellEnd"/>
      <w:r w:rsidRPr="00107E72">
        <w:rPr>
          <w:rFonts w:ascii="Times New Roman" w:eastAsia="Times New Roman" w:hAnsi="Times New Roman" w:cs="Times New Roman"/>
          <w:kern w:val="0"/>
          <w:lang w:val="lt-LT" w:eastAsia="lt-LT"/>
          <w14:ligatures w14:val="none"/>
        </w:rPr>
        <w:t xml:space="preserve"> temperatūroje. Laikyti gamintojo pakuotėje, kad preparatas būtų apsaugotas nuo drėgmės. </w:t>
      </w:r>
    </w:p>
    <w:p w14:paraId="73B13F5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1D7333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7D4735C"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tabs>
          <w:tab w:val="left" w:pos="567"/>
          <w:tab w:val="left" w:pos="1701"/>
        </w:tabs>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10.</w:t>
      </w:r>
      <w:r w:rsidRPr="00107E72">
        <w:rPr>
          <w:rFonts w:ascii="Times New Roman" w:eastAsia="Times New Roman" w:hAnsi="Times New Roman" w:cs="Times New Roman"/>
          <w:b/>
          <w:kern w:val="0"/>
          <w:lang w:val="lt-LT" w:eastAsia="lt-LT"/>
          <w14:ligatures w14:val="none"/>
        </w:rPr>
        <w:tab/>
        <w:t xml:space="preserve">SPECIALIOS ATSARGUMO PRIEMONĖS  DĖL NESUVARTOTO VAISTINIO PREPARATO AR JO ATLIEKŲ TVARKYMO (JEI REIKIA) </w:t>
      </w:r>
    </w:p>
    <w:p w14:paraId="5C5A7B0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62F410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DDF19FD"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11.</w:t>
      </w:r>
      <w:r w:rsidRPr="00107E72">
        <w:rPr>
          <w:rFonts w:ascii="Times New Roman" w:eastAsia="Times New Roman" w:hAnsi="Times New Roman" w:cs="Times New Roman"/>
          <w:b/>
          <w:kern w:val="0"/>
          <w:lang w:val="lt-LT" w:eastAsia="lt-LT"/>
          <w14:ligatures w14:val="none"/>
        </w:rPr>
        <w:tab/>
      </w:r>
      <w:r w:rsidRPr="00107E72">
        <w:rPr>
          <w:rFonts w:ascii="Times New Roman" w:eastAsia="Times New Roman" w:hAnsi="Times New Roman" w:cs="Times New Roman"/>
          <w:b/>
          <w:caps/>
          <w:noProof/>
          <w:kern w:val="0"/>
          <w:szCs w:val="24"/>
          <w:lang w:val="lt-LT" w:eastAsia="lt-LT"/>
          <w14:ligatures w14:val="none"/>
        </w:rPr>
        <w:t>REGISTRUOTOJO PAVADINIMAS IR ADRESAS</w:t>
      </w:r>
      <w:r w:rsidRPr="00107E72" w:rsidDel="004079AA">
        <w:rPr>
          <w:rFonts w:ascii="Times New Roman" w:eastAsia="Times New Roman" w:hAnsi="Times New Roman" w:cs="Times New Roman"/>
          <w:b/>
          <w:kern w:val="0"/>
          <w:lang w:val="lt-LT" w:eastAsia="lt-LT"/>
          <w14:ligatures w14:val="none"/>
        </w:rPr>
        <w:t xml:space="preserve"> </w:t>
      </w:r>
    </w:p>
    <w:p w14:paraId="62F4D45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582770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UAB </w:t>
      </w:r>
      <w:proofErr w:type="spellStart"/>
      <w:r w:rsidRPr="00107E72">
        <w:rPr>
          <w:rFonts w:ascii="Times New Roman" w:eastAsia="Times New Roman" w:hAnsi="Times New Roman" w:cs="Times New Roman"/>
          <w:kern w:val="0"/>
          <w:lang w:val="lt-LT" w:eastAsia="lt-LT"/>
          <w14:ligatures w14:val="none"/>
        </w:rPr>
        <w:t>Aconitum</w:t>
      </w:r>
      <w:proofErr w:type="spellEnd"/>
    </w:p>
    <w:p w14:paraId="591E141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Inovacijų g. 4 </w:t>
      </w:r>
    </w:p>
    <w:p w14:paraId="71F4FB62" w14:textId="77777777" w:rsid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Biruliškių</w:t>
      </w:r>
      <w:proofErr w:type="spellEnd"/>
      <w:r w:rsidRPr="00107E72">
        <w:rPr>
          <w:rFonts w:ascii="Times New Roman" w:eastAsia="Times New Roman" w:hAnsi="Times New Roman" w:cs="Times New Roman"/>
          <w:kern w:val="0"/>
          <w:lang w:val="lt-LT" w:eastAsia="lt-LT"/>
          <w14:ligatures w14:val="none"/>
        </w:rPr>
        <w:t xml:space="preserve"> k. </w:t>
      </w:r>
    </w:p>
    <w:p w14:paraId="4B7DF533" w14:textId="616628C1" w:rsidR="00815949" w:rsidRPr="00107E72" w:rsidRDefault="00815949" w:rsidP="00107E72">
      <w:pPr>
        <w:spacing w:after="0" w:line="240" w:lineRule="auto"/>
        <w:rPr>
          <w:rFonts w:ascii="Times New Roman" w:eastAsia="Times New Roman" w:hAnsi="Times New Roman" w:cs="Times New Roman"/>
          <w:kern w:val="0"/>
          <w:lang w:val="lt-LT" w:eastAsia="lt-LT"/>
          <w14:ligatures w14:val="none"/>
        </w:rPr>
      </w:pPr>
      <w:r w:rsidRPr="00815949">
        <w:rPr>
          <w:rFonts w:ascii="Times New Roman" w:eastAsia="Times New Roman" w:hAnsi="Times New Roman" w:cs="Times New Roman"/>
          <w:kern w:val="0"/>
          <w:lang w:val="lt-LT" w:eastAsia="lt-LT"/>
          <w14:ligatures w14:val="none"/>
        </w:rPr>
        <w:t>Karmėlavos sen.</w:t>
      </w:r>
    </w:p>
    <w:p w14:paraId="5E5CE0A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Kauno r. sav. </w:t>
      </w:r>
    </w:p>
    <w:p w14:paraId="2C24334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Lietuva</w:t>
      </w:r>
    </w:p>
    <w:p w14:paraId="03CFE9E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A4C5AB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E401F1A"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b/>
          <w:kern w:val="0"/>
          <w:lang w:val="lt-LT" w:eastAsia="lt-LT"/>
          <w14:ligatures w14:val="none"/>
        </w:rPr>
        <w:t>12.</w:t>
      </w:r>
      <w:r w:rsidRPr="00107E72">
        <w:rPr>
          <w:rFonts w:ascii="Times New Roman" w:eastAsia="Times New Roman" w:hAnsi="Times New Roman" w:cs="Times New Roman"/>
          <w:b/>
          <w:kern w:val="0"/>
          <w:lang w:val="lt-LT" w:eastAsia="lt-LT"/>
          <w14:ligatures w14:val="none"/>
        </w:rPr>
        <w:tab/>
      </w:r>
      <w:r w:rsidRPr="00107E72">
        <w:rPr>
          <w:rFonts w:ascii="Times New Roman" w:eastAsia="Times New Roman" w:hAnsi="Times New Roman" w:cs="Times New Roman"/>
          <w:b/>
          <w:noProof/>
          <w:snapToGrid w:val="0"/>
          <w:kern w:val="0"/>
          <w:szCs w:val="24"/>
          <w:lang w:val="lt-LT"/>
          <w14:ligatures w14:val="none"/>
        </w:rPr>
        <w:t>REGISTRACIJOS PAŽYMĖJIMO NUMERIS (-IAI)</w:t>
      </w:r>
      <w:r w:rsidRPr="00107E72">
        <w:rPr>
          <w:rFonts w:ascii="Times New Roman" w:eastAsia="Times New Roman" w:hAnsi="Times New Roman" w:cs="Times New Roman"/>
          <w:b/>
          <w:snapToGrid w:val="0"/>
          <w:kern w:val="0"/>
          <w:szCs w:val="24"/>
          <w:lang w:val="lt-LT"/>
          <w14:ligatures w14:val="none"/>
        </w:rPr>
        <w:t xml:space="preserve"> </w:t>
      </w:r>
    </w:p>
    <w:p w14:paraId="3CF60A6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5F8EE3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N20 – LT/1/10/2286/010</w:t>
      </w:r>
    </w:p>
    <w:p w14:paraId="79D7E96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N40 – LT/1/10/2286/011</w:t>
      </w:r>
    </w:p>
    <w:p w14:paraId="6B2124E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N60 – LT/1/10/2286/012</w:t>
      </w:r>
    </w:p>
    <w:p w14:paraId="7192672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N80 – LT/1/10/2286/013</w:t>
      </w:r>
    </w:p>
    <w:p w14:paraId="188BE88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N100 – LT/1/10/2286/014</w:t>
      </w:r>
    </w:p>
    <w:p w14:paraId="4A65820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33921D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1D47898"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13.</w:t>
      </w:r>
      <w:r w:rsidRPr="00107E72">
        <w:rPr>
          <w:rFonts w:ascii="Times New Roman" w:eastAsia="Times New Roman" w:hAnsi="Times New Roman" w:cs="Times New Roman"/>
          <w:b/>
          <w:kern w:val="0"/>
          <w:lang w:val="lt-LT" w:eastAsia="lt-LT"/>
          <w14:ligatures w14:val="none"/>
        </w:rPr>
        <w:tab/>
        <w:t>SERIJOS NUMERIS</w:t>
      </w:r>
    </w:p>
    <w:p w14:paraId="3F23353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4BE2CB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Serija {serijos numeris}</w:t>
      </w:r>
    </w:p>
    <w:p w14:paraId="4EC6543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99A168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760052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9B177A9"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14.</w:t>
      </w:r>
      <w:r w:rsidRPr="00107E72">
        <w:rPr>
          <w:rFonts w:ascii="Times New Roman" w:eastAsia="Times New Roman" w:hAnsi="Times New Roman" w:cs="Times New Roman"/>
          <w:b/>
          <w:kern w:val="0"/>
          <w:lang w:val="lt-LT" w:eastAsia="lt-LT"/>
          <w14:ligatures w14:val="none"/>
        </w:rPr>
        <w:tab/>
        <w:t>PARDAVIMO (IŠDAVIMO) TVARKA</w:t>
      </w:r>
    </w:p>
    <w:p w14:paraId="084882D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0D0098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Nereceptinis vaistas</w:t>
      </w:r>
    </w:p>
    <w:p w14:paraId="280B872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D4D5CC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BEC33AC"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15.</w:t>
      </w:r>
      <w:r w:rsidRPr="00107E72">
        <w:rPr>
          <w:rFonts w:ascii="Times New Roman" w:eastAsia="Times New Roman" w:hAnsi="Times New Roman" w:cs="Times New Roman"/>
          <w:b/>
          <w:kern w:val="0"/>
          <w:lang w:val="lt-LT" w:eastAsia="lt-LT"/>
          <w14:ligatures w14:val="none"/>
        </w:rPr>
        <w:tab/>
        <w:t>VARTOJIMO INSTRUKCIJA</w:t>
      </w:r>
    </w:p>
    <w:p w14:paraId="2F874C57" w14:textId="77777777" w:rsidR="00107E72" w:rsidRPr="00107E72" w:rsidRDefault="00107E72" w:rsidP="00107E72">
      <w:pPr>
        <w:keepNext/>
        <w:spacing w:after="0" w:line="240" w:lineRule="auto"/>
        <w:outlineLvl w:val="1"/>
        <w:rPr>
          <w:rFonts w:ascii="Times New Roman" w:eastAsia="Times New Roman" w:hAnsi="Times New Roman" w:cs="Times New Roman"/>
          <w:b/>
          <w:kern w:val="0"/>
          <w:lang w:val="lt-LT" w:eastAsia="lt-LT"/>
          <w14:ligatures w14:val="none"/>
        </w:rPr>
      </w:pPr>
    </w:p>
    <w:p w14:paraId="74886D0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Vaistas skirtas su amžiumi susijusio pažinimo funkcijos pablogėjimo ir gyvenimo kokybės</w:t>
      </w:r>
      <w:r w:rsidRPr="00107E72" w:rsidDel="00A92CC3">
        <w:rPr>
          <w:rFonts w:ascii="Times New Roman" w:eastAsia="Times New Roman" w:hAnsi="Times New Roman" w:cs="Times New Roman"/>
          <w:kern w:val="0"/>
          <w:lang w:val="lt-LT" w:eastAsia="lt-LT"/>
          <w14:ligatures w14:val="none"/>
        </w:rPr>
        <w:t xml:space="preserve"> </w:t>
      </w:r>
      <w:r w:rsidRPr="00107E72">
        <w:rPr>
          <w:rFonts w:ascii="Times New Roman" w:eastAsia="Times New Roman" w:hAnsi="Times New Roman" w:cs="Times New Roman"/>
          <w:kern w:val="0"/>
          <w:lang w:val="lt-LT" w:eastAsia="lt-LT"/>
          <w14:ligatures w14:val="none"/>
        </w:rPr>
        <w:t>gerinimui sergantiesiems lengva demencija.</w:t>
      </w:r>
    </w:p>
    <w:p w14:paraId="30CAE9E7" w14:textId="77777777" w:rsidR="00107E72" w:rsidRPr="00107E72" w:rsidRDefault="00107E72" w:rsidP="00107E72">
      <w:pPr>
        <w:keepNext/>
        <w:spacing w:after="0" w:line="240" w:lineRule="auto"/>
        <w:outlineLvl w:val="1"/>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Gerti po 1 –</w:t>
      </w:r>
      <w:r w:rsidRPr="00107E72">
        <w:rPr>
          <w:rFonts w:ascii="Times New Roman" w:eastAsia="Times New Roman" w:hAnsi="Times New Roman" w:cs="Times New Roman"/>
          <w:color w:val="C00000"/>
          <w:kern w:val="0"/>
          <w:lang w:val="lt-LT" w:eastAsia="lt-LT"/>
          <w14:ligatures w14:val="none"/>
        </w:rPr>
        <w:t xml:space="preserve"> </w:t>
      </w:r>
      <w:r w:rsidRPr="00107E72">
        <w:rPr>
          <w:rFonts w:ascii="Times New Roman" w:eastAsia="Times New Roman" w:hAnsi="Times New Roman" w:cs="Times New Roman"/>
          <w:kern w:val="0"/>
          <w:lang w:val="lt-LT" w:eastAsia="lt-LT"/>
          <w14:ligatures w14:val="none"/>
        </w:rPr>
        <w:t>2 kapsules.</w:t>
      </w:r>
    </w:p>
    <w:p w14:paraId="737C0647" w14:textId="77777777" w:rsidR="00107E72" w:rsidRPr="00107E72" w:rsidRDefault="00107E72" w:rsidP="00107E72">
      <w:pPr>
        <w:keepNext/>
        <w:spacing w:after="0" w:line="240" w:lineRule="auto"/>
        <w:outlineLvl w:val="1"/>
        <w:rPr>
          <w:rFonts w:ascii="Times New Roman" w:eastAsia="Times New Roman" w:hAnsi="Times New Roman" w:cs="Times New Roman"/>
          <w:b/>
          <w:kern w:val="0"/>
          <w:lang w:val="lt-LT" w:eastAsia="lt-LT"/>
          <w14:ligatures w14:val="none"/>
        </w:rPr>
      </w:pPr>
    </w:p>
    <w:p w14:paraId="7809B6F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7BC4426"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16.</w:t>
      </w:r>
      <w:r w:rsidRPr="00107E72">
        <w:rPr>
          <w:rFonts w:ascii="Times New Roman" w:eastAsia="Times New Roman" w:hAnsi="Times New Roman" w:cs="Times New Roman"/>
          <w:b/>
          <w:kern w:val="0"/>
          <w:lang w:val="lt-LT" w:eastAsia="lt-LT"/>
          <w14:ligatures w14:val="none"/>
        </w:rPr>
        <w:tab/>
        <w:t>INFORMACIJA BRAILIO RAŠTU</w:t>
      </w:r>
    </w:p>
    <w:p w14:paraId="7C8F1E5F" w14:textId="77777777" w:rsidR="00107E72" w:rsidRPr="00107E72" w:rsidRDefault="00107E72" w:rsidP="00107E72">
      <w:pPr>
        <w:keepNext/>
        <w:spacing w:after="0" w:line="240" w:lineRule="auto"/>
        <w:outlineLvl w:val="1"/>
        <w:rPr>
          <w:rFonts w:ascii="Times New Roman" w:eastAsia="Times New Roman" w:hAnsi="Times New Roman" w:cs="Times New Roman"/>
          <w:b/>
          <w:kern w:val="0"/>
          <w:lang w:val="lt-LT" w:eastAsia="lt-LT"/>
          <w14:ligatures w14:val="none"/>
        </w:rPr>
      </w:pPr>
    </w:p>
    <w:p w14:paraId="198D2809" w14:textId="77777777" w:rsidR="00107E72" w:rsidRPr="00107E72" w:rsidRDefault="00107E72" w:rsidP="00107E72">
      <w:pPr>
        <w:keepNext/>
        <w:spacing w:after="0" w:line="240" w:lineRule="auto"/>
        <w:outlineLvl w:val="1"/>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120 mg</w:t>
      </w:r>
    </w:p>
    <w:p w14:paraId="5745AF1E" w14:textId="77777777" w:rsidR="00107E72" w:rsidRPr="00107E72" w:rsidRDefault="00107E72" w:rsidP="00107E72">
      <w:pPr>
        <w:keepNext/>
        <w:spacing w:after="0" w:line="240" w:lineRule="auto"/>
        <w:outlineLvl w:val="1"/>
        <w:rPr>
          <w:rFonts w:ascii="Times New Roman" w:eastAsia="Times New Roman" w:hAnsi="Times New Roman" w:cs="Times New Roman"/>
          <w:kern w:val="0"/>
          <w:lang w:val="lt-LT" w:eastAsia="lt-LT"/>
          <w14:ligatures w14:val="none"/>
        </w:rPr>
      </w:pPr>
    </w:p>
    <w:p w14:paraId="275C078A"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17.     UNIKALUS IDENTIFIKATORIUS – 2D   BRŪKŠNINIS KODAS</w:t>
      </w:r>
    </w:p>
    <w:p w14:paraId="1099F35B" w14:textId="77777777" w:rsidR="00107E72" w:rsidRPr="00107E72" w:rsidRDefault="00107E72" w:rsidP="00107E72">
      <w:pPr>
        <w:keepNext/>
        <w:spacing w:after="0" w:line="240" w:lineRule="auto"/>
        <w:outlineLvl w:val="1"/>
        <w:rPr>
          <w:rFonts w:ascii="Times New Roman" w:eastAsia="Times New Roman" w:hAnsi="Times New Roman" w:cs="Times New Roman"/>
          <w:kern w:val="0"/>
          <w:lang w:val="lt-LT" w:eastAsia="lt-LT"/>
          <w14:ligatures w14:val="none"/>
        </w:rPr>
      </w:pPr>
    </w:p>
    <w:p w14:paraId="7D19A2B3" w14:textId="77777777" w:rsidR="00107E72" w:rsidRPr="00107E72" w:rsidRDefault="00107E72" w:rsidP="00107E72">
      <w:pPr>
        <w:keepNext/>
        <w:spacing w:after="0" w:line="240" w:lineRule="auto"/>
        <w:outlineLvl w:val="1"/>
        <w:rPr>
          <w:rFonts w:ascii="Times New Roman" w:eastAsia="Times New Roman" w:hAnsi="Times New Roman" w:cs="Times New Roman"/>
          <w:kern w:val="0"/>
          <w:lang w:val="lt-LT" w:eastAsia="lt-LT"/>
          <w14:ligatures w14:val="none"/>
        </w:rPr>
      </w:pPr>
    </w:p>
    <w:p w14:paraId="5B83B984"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18.</w:t>
      </w:r>
      <w:r w:rsidRPr="00107E72">
        <w:rPr>
          <w:rFonts w:ascii="Times New Roman" w:eastAsia="Times New Roman" w:hAnsi="Times New Roman" w:cs="Times New Roman"/>
          <w:b/>
          <w:kern w:val="0"/>
          <w:lang w:val="lt-LT" w:eastAsia="lt-LT"/>
          <w14:ligatures w14:val="none"/>
        </w:rPr>
        <w:tab/>
        <w:t>UNIKALUS IDENTIFIKATORIUS – ŽMONĖMS SUPRANTAMI DUOMENYS</w:t>
      </w:r>
    </w:p>
    <w:p w14:paraId="6770ECF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23FD52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5E080E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0BDC1A8" w14:textId="77777777" w:rsidR="00107E72" w:rsidRPr="00107E72" w:rsidRDefault="00107E72" w:rsidP="00107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kern w:val="0"/>
          <w:szCs w:val="20"/>
          <w:lang w:val="lt-LT"/>
          <w14:ligatures w14:val="none"/>
        </w:rPr>
      </w:pPr>
      <w:r w:rsidRPr="00107E72">
        <w:rPr>
          <w:rFonts w:ascii="Times New Roman" w:eastAsia="Times New Roman" w:hAnsi="Times New Roman" w:cs="Times New Roman"/>
          <w:b/>
          <w:kern w:val="0"/>
          <w:lang w:val="lt-LT" w:eastAsia="lt-LT"/>
          <w14:ligatures w14:val="none"/>
        </w:rPr>
        <w:t xml:space="preserve">MINIMALI INFORMACIJA ANT LIZDINIŲ PLOKŠTELIŲ </w:t>
      </w:r>
      <w:r w:rsidRPr="00107E72">
        <w:rPr>
          <w:rFonts w:ascii="Times New Roman" w:eastAsia="Times New Roman" w:hAnsi="Times New Roman" w:cs="Times New Roman"/>
          <w:b/>
          <w:noProof/>
          <w:snapToGrid w:val="0"/>
          <w:kern w:val="0"/>
          <w:szCs w:val="24"/>
          <w:lang w:val="lt-LT"/>
          <w14:ligatures w14:val="none"/>
        </w:rPr>
        <w:t xml:space="preserve">ARBA DVISLUOKSNIŲ JUOSTELIŲ </w:t>
      </w:r>
      <w:r w:rsidRPr="00107E72">
        <w:rPr>
          <w:rFonts w:ascii="Times New Roman" w:eastAsia="Times New Roman" w:hAnsi="Times New Roman" w:cs="Times New Roman"/>
          <w:b/>
          <w:snapToGrid w:val="0"/>
          <w:kern w:val="0"/>
          <w:szCs w:val="20"/>
          <w:lang w:val="lt-LT"/>
          <w14:ligatures w14:val="none"/>
        </w:rPr>
        <w:t>POBŪDIS/TIPAS</w:t>
      </w:r>
    </w:p>
    <w:p w14:paraId="6ABB3C85" w14:textId="77777777" w:rsidR="00107E72" w:rsidRPr="00107E72" w:rsidRDefault="00107E72" w:rsidP="00107E7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kern w:val="0"/>
          <w:szCs w:val="20"/>
          <w:lang w:val="lt-LT"/>
          <w14:ligatures w14:val="none"/>
        </w:rPr>
      </w:pPr>
    </w:p>
    <w:p w14:paraId="2C0DA923" w14:textId="77777777" w:rsidR="00107E72" w:rsidRPr="00107E72" w:rsidRDefault="00107E72" w:rsidP="00107E72">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noProof/>
          <w:snapToGrid w:val="0"/>
          <w:kern w:val="0"/>
          <w:szCs w:val="24"/>
          <w:lang w:val="lt-LT"/>
          <w14:ligatures w14:val="none"/>
        </w:rPr>
      </w:pPr>
      <w:r w:rsidRPr="00107E72">
        <w:rPr>
          <w:rFonts w:ascii="Times New Roman" w:eastAsia="Times New Roman" w:hAnsi="Times New Roman" w:cs="Times New Roman"/>
          <w:b/>
          <w:kern w:val="0"/>
          <w:lang w:val="lt-LT" w:eastAsia="lt-LT"/>
          <w14:ligatures w14:val="none"/>
        </w:rPr>
        <w:t>LIZDINĖ PLOKŠTELĖ</w:t>
      </w:r>
    </w:p>
    <w:p w14:paraId="231E6FF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1BB39A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6A01927"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1.</w:t>
      </w:r>
      <w:r w:rsidRPr="00107E72">
        <w:rPr>
          <w:rFonts w:ascii="Times New Roman" w:eastAsia="Times New Roman" w:hAnsi="Times New Roman" w:cs="Times New Roman"/>
          <w:b/>
          <w:kern w:val="0"/>
          <w:lang w:val="lt-LT" w:eastAsia="lt-LT"/>
          <w14:ligatures w14:val="none"/>
        </w:rPr>
        <w:tab/>
        <w:t>VAISTINIO PREPARATO PAVADINIMAS</w:t>
      </w:r>
    </w:p>
    <w:p w14:paraId="26F1EAA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9C4ABD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120 mg kietosios kapsulės</w:t>
      </w:r>
    </w:p>
    <w:p w14:paraId="79012B6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Rafinuotas ir kiekybiškai įvertintas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sausasis ekstraktas</w:t>
      </w:r>
    </w:p>
    <w:p w14:paraId="3CEACF2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71A08F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CD71152"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2.</w:t>
      </w:r>
      <w:r w:rsidRPr="00107E72">
        <w:rPr>
          <w:rFonts w:ascii="Times New Roman" w:eastAsia="Times New Roman" w:hAnsi="Times New Roman" w:cs="Times New Roman"/>
          <w:b/>
          <w:kern w:val="0"/>
          <w:lang w:val="lt-LT" w:eastAsia="lt-LT"/>
          <w14:ligatures w14:val="none"/>
        </w:rPr>
        <w:tab/>
      </w:r>
      <w:r w:rsidRPr="00107E72">
        <w:rPr>
          <w:rFonts w:ascii="Times New Roman" w:eastAsia="Times New Roman" w:hAnsi="Times New Roman" w:cs="Times New Roman"/>
          <w:b/>
          <w:caps/>
          <w:noProof/>
          <w:kern w:val="0"/>
          <w:szCs w:val="24"/>
          <w:lang w:val="lt-LT" w:eastAsia="lt-LT"/>
          <w14:ligatures w14:val="none"/>
        </w:rPr>
        <w:t>REGISTRUOTOJO pavadinimas</w:t>
      </w:r>
      <w:r w:rsidRPr="00107E72" w:rsidDel="004079AA">
        <w:rPr>
          <w:rFonts w:ascii="Times New Roman" w:eastAsia="Times New Roman" w:hAnsi="Times New Roman" w:cs="Times New Roman"/>
          <w:b/>
          <w:kern w:val="0"/>
          <w:lang w:val="lt-LT" w:eastAsia="lt-LT"/>
          <w14:ligatures w14:val="none"/>
        </w:rPr>
        <w:t xml:space="preserve"> </w:t>
      </w:r>
    </w:p>
    <w:p w14:paraId="41C060F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C54A5F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UAB </w:t>
      </w:r>
      <w:proofErr w:type="spellStart"/>
      <w:r w:rsidRPr="00107E72">
        <w:rPr>
          <w:rFonts w:ascii="Times New Roman" w:eastAsia="Times New Roman" w:hAnsi="Times New Roman" w:cs="Times New Roman"/>
          <w:kern w:val="0"/>
          <w:lang w:val="lt-LT" w:eastAsia="lt-LT"/>
          <w14:ligatures w14:val="none"/>
        </w:rPr>
        <w:t>Aconitum</w:t>
      </w:r>
      <w:proofErr w:type="spellEnd"/>
    </w:p>
    <w:p w14:paraId="266FE47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D9BE2F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05E4F94"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3.</w:t>
      </w:r>
      <w:r w:rsidRPr="00107E72">
        <w:rPr>
          <w:rFonts w:ascii="Times New Roman" w:eastAsia="Times New Roman" w:hAnsi="Times New Roman" w:cs="Times New Roman"/>
          <w:b/>
          <w:kern w:val="0"/>
          <w:lang w:val="lt-LT" w:eastAsia="lt-LT"/>
          <w14:ligatures w14:val="none"/>
        </w:rPr>
        <w:tab/>
        <w:t>TINKAMUMO LAIKAS</w:t>
      </w:r>
    </w:p>
    <w:p w14:paraId="4D1FCFA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86E59A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Tinka iki {MMMM/mm}</w:t>
      </w:r>
    </w:p>
    <w:p w14:paraId="1C71BAD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21A019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ABC6AEE"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w:t>
      </w:r>
      <w:r w:rsidRPr="00107E72">
        <w:rPr>
          <w:rFonts w:ascii="Times New Roman" w:eastAsia="Times New Roman" w:hAnsi="Times New Roman" w:cs="Times New Roman"/>
          <w:b/>
          <w:kern w:val="0"/>
          <w:lang w:val="lt-LT" w:eastAsia="lt-LT"/>
          <w14:ligatures w14:val="none"/>
        </w:rPr>
        <w:tab/>
        <w:t xml:space="preserve">SERIJOS NUMERIS </w:t>
      </w:r>
    </w:p>
    <w:p w14:paraId="395EFB3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BD81CC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Serija {serijos numeris}</w:t>
      </w:r>
    </w:p>
    <w:p w14:paraId="7CD5208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74D251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594EBF4" w14:textId="77777777" w:rsidR="00107E72" w:rsidRPr="00107E72" w:rsidRDefault="00107E72" w:rsidP="00107E72">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w:t>
      </w:r>
      <w:r w:rsidRPr="00107E72">
        <w:rPr>
          <w:rFonts w:ascii="Times New Roman" w:eastAsia="Times New Roman" w:hAnsi="Times New Roman" w:cs="Times New Roman"/>
          <w:b/>
          <w:kern w:val="0"/>
          <w:lang w:val="lt-LT" w:eastAsia="lt-LT"/>
          <w14:ligatures w14:val="none"/>
        </w:rPr>
        <w:tab/>
        <w:t xml:space="preserve">KITA </w:t>
      </w:r>
    </w:p>
    <w:p w14:paraId="3D2CA82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53B1EE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br w:type="page"/>
      </w:r>
    </w:p>
    <w:p w14:paraId="781D7C1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E2ED8C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63EE9F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6A3626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5020A6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A5662E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F1DA61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F7A911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C1CB7B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4C075D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6769AB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F19585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A5F962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010B3C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BCECAE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74B4E1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F00D04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D44206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99B974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107A82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DC9E74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5BB9C1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95EEE0D"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p>
    <w:p w14:paraId="59DF3333" w14:textId="77777777" w:rsidR="00107E72" w:rsidRPr="00107E72" w:rsidRDefault="00107E72" w:rsidP="00107E72">
      <w:pPr>
        <w:spacing w:after="0" w:line="240" w:lineRule="auto"/>
        <w:jc w:val="center"/>
        <w:outlineLvl w:val="0"/>
        <w:rPr>
          <w:rFonts w:ascii="Times New Roman" w:eastAsia="Times New Roman" w:hAnsi="Times New Roman" w:cs="Times New Roman"/>
          <w:b/>
          <w:kern w:val="28"/>
          <w:lang w:val="lt-LT" w:eastAsia="lt-LT"/>
          <w14:ligatures w14:val="none"/>
        </w:rPr>
      </w:pPr>
      <w:r w:rsidRPr="00107E72">
        <w:rPr>
          <w:rFonts w:ascii="Times New Roman" w:eastAsia="Times New Roman" w:hAnsi="Times New Roman" w:cs="Times New Roman"/>
          <w:b/>
          <w:kern w:val="28"/>
          <w:lang w:val="lt-LT" w:eastAsia="lt-LT"/>
          <w14:ligatures w14:val="none"/>
        </w:rPr>
        <w:t>B. PAKUOTĖS LAPELIS</w:t>
      </w:r>
    </w:p>
    <w:p w14:paraId="62BC1A7F" w14:textId="77777777" w:rsidR="00107E72" w:rsidRPr="00107E72" w:rsidRDefault="00107E72" w:rsidP="00107E72">
      <w:pPr>
        <w:spacing w:after="0" w:line="240" w:lineRule="auto"/>
        <w:jc w:val="center"/>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kern w:val="0"/>
          <w:lang w:val="lt-LT" w:eastAsia="lt-LT"/>
          <w14:ligatures w14:val="none"/>
        </w:rPr>
        <w:br w:type="page"/>
      </w:r>
      <w:r w:rsidRPr="00107E72">
        <w:rPr>
          <w:rFonts w:ascii="Times New Roman" w:eastAsia="Times New Roman" w:hAnsi="Times New Roman" w:cs="Times New Roman"/>
          <w:b/>
          <w:kern w:val="0"/>
          <w:lang w:val="lt-LT" w:eastAsia="lt-LT"/>
          <w14:ligatures w14:val="none"/>
        </w:rPr>
        <w:lastRenderedPageBreak/>
        <w:t>Pakuotės lapelis:</w:t>
      </w:r>
      <w:r w:rsidRPr="00107E72">
        <w:rPr>
          <w:rFonts w:ascii="Times New Roman" w:eastAsia="Times New Roman" w:hAnsi="Times New Roman" w:cs="Times New Roman"/>
          <w:b/>
          <w:bCs/>
          <w:iCs/>
          <w:kern w:val="0"/>
          <w:szCs w:val="24"/>
          <w:lang w:val="lt-LT" w:eastAsia="lt-LT"/>
          <w14:ligatures w14:val="none"/>
        </w:rPr>
        <w:t xml:space="preserve"> </w:t>
      </w:r>
      <w:r w:rsidRPr="00107E72">
        <w:rPr>
          <w:rFonts w:ascii="Times New Roman" w:eastAsia="Times New Roman" w:hAnsi="Times New Roman" w:cs="Times New Roman"/>
          <w:b/>
          <w:kern w:val="0"/>
          <w:lang w:val="lt-LT" w:eastAsia="lt-LT"/>
          <w14:ligatures w14:val="none"/>
        </w:rPr>
        <w:t>informacija vartotojui</w:t>
      </w:r>
      <w:r w:rsidRPr="00107E72" w:rsidDel="004079AA">
        <w:rPr>
          <w:rFonts w:ascii="Times New Roman" w:eastAsia="Times New Roman" w:hAnsi="Times New Roman" w:cs="Times New Roman"/>
          <w:b/>
          <w:kern w:val="0"/>
          <w:lang w:val="lt-LT" w:eastAsia="lt-LT"/>
          <w14:ligatures w14:val="none"/>
        </w:rPr>
        <w:t xml:space="preserve"> </w:t>
      </w:r>
    </w:p>
    <w:p w14:paraId="65515459" w14:textId="77777777" w:rsidR="00107E72" w:rsidRPr="00107E72" w:rsidRDefault="00107E72" w:rsidP="00107E72">
      <w:pPr>
        <w:spacing w:after="0" w:line="240" w:lineRule="auto"/>
        <w:jc w:val="center"/>
        <w:rPr>
          <w:rFonts w:ascii="Times New Roman" w:eastAsia="Times New Roman" w:hAnsi="Times New Roman" w:cs="Times New Roman"/>
          <w:b/>
          <w:kern w:val="0"/>
          <w:lang w:val="lt-LT" w:eastAsia="lt-LT"/>
          <w14:ligatures w14:val="none"/>
        </w:rPr>
      </w:pPr>
    </w:p>
    <w:p w14:paraId="7C1DCED8" w14:textId="77777777" w:rsidR="00107E72" w:rsidRPr="00107E72" w:rsidRDefault="00107E72" w:rsidP="00107E72">
      <w:pPr>
        <w:spacing w:after="0" w:line="240" w:lineRule="auto"/>
        <w:jc w:val="center"/>
        <w:rPr>
          <w:rFonts w:ascii="Times New Roman" w:eastAsia="Times New Roman" w:hAnsi="Times New Roman" w:cs="Times New Roman"/>
          <w:b/>
          <w:kern w:val="0"/>
          <w:lang w:val="lt-LT" w:eastAsia="lt-LT"/>
          <w14:ligatures w14:val="none"/>
        </w:rPr>
      </w:pPr>
      <w:proofErr w:type="spellStart"/>
      <w:r w:rsidRPr="00107E72">
        <w:rPr>
          <w:rFonts w:ascii="Times New Roman" w:eastAsia="Times New Roman" w:hAnsi="Times New Roman" w:cs="Times New Roman"/>
          <w:b/>
          <w:kern w:val="0"/>
          <w:lang w:val="lt-LT" w:eastAsia="lt-LT"/>
          <w14:ligatures w14:val="none"/>
        </w:rPr>
        <w:t>Ginkobil</w:t>
      </w:r>
      <w:proofErr w:type="spellEnd"/>
      <w:r w:rsidRPr="00107E72">
        <w:rPr>
          <w:rFonts w:ascii="Times New Roman" w:eastAsia="Times New Roman" w:hAnsi="Times New Roman" w:cs="Times New Roman"/>
          <w:b/>
          <w:kern w:val="0"/>
          <w:lang w:val="lt-LT" w:eastAsia="lt-LT"/>
          <w14:ligatures w14:val="none"/>
        </w:rPr>
        <w:t xml:space="preserve"> 120 mg kietosios kapsulės</w:t>
      </w:r>
    </w:p>
    <w:p w14:paraId="1E951F9E" w14:textId="77777777" w:rsidR="00107E72" w:rsidRPr="00107E72" w:rsidRDefault="00107E72" w:rsidP="00107E72">
      <w:pPr>
        <w:spacing w:after="0" w:line="240" w:lineRule="auto"/>
        <w:jc w:val="center"/>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Rafinuotas ir kiekybiškai įvertintas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sausasis ekstraktas</w:t>
      </w:r>
    </w:p>
    <w:p w14:paraId="59EAC0A5"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DED6863"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Atidžiai perskaitykite visą šį lapelį,</w:t>
      </w:r>
      <w:r w:rsidRPr="00107E72">
        <w:rPr>
          <w:rFonts w:ascii="Calibri" w:eastAsia="Times New Roman" w:hAnsi="Calibri" w:cs="Times New Roman"/>
          <w:b/>
          <w:noProof/>
          <w:kern w:val="0"/>
          <w:szCs w:val="24"/>
          <w:lang w:val="lt-LT" w:eastAsia="lt-LT"/>
          <w14:ligatures w14:val="none"/>
        </w:rPr>
        <w:t xml:space="preserve"> </w:t>
      </w:r>
      <w:r w:rsidRPr="00107E72">
        <w:rPr>
          <w:rFonts w:ascii="Times New Roman" w:eastAsia="Times New Roman" w:hAnsi="Times New Roman" w:cs="Times New Roman"/>
          <w:b/>
          <w:noProof/>
          <w:kern w:val="0"/>
          <w:szCs w:val="24"/>
          <w:lang w:val="lt-LT" w:eastAsia="lt-LT"/>
          <w14:ligatures w14:val="none"/>
        </w:rPr>
        <w:t>prieš pradėdami vartoti vaistą</w:t>
      </w:r>
      <w:r w:rsidRPr="00107E72">
        <w:rPr>
          <w:rFonts w:ascii="Calibri" w:eastAsia="Times New Roman" w:hAnsi="Calibri" w:cs="Times New Roman"/>
          <w:b/>
          <w:noProof/>
          <w:kern w:val="0"/>
          <w:szCs w:val="24"/>
          <w:lang w:val="lt-LT" w:eastAsia="lt-LT"/>
          <w14:ligatures w14:val="none"/>
        </w:rPr>
        <w:t>,</w:t>
      </w:r>
      <w:r w:rsidRPr="00107E72">
        <w:rPr>
          <w:rFonts w:ascii="Times New Roman" w:eastAsia="Times New Roman" w:hAnsi="Times New Roman" w:cs="Times New Roman"/>
          <w:b/>
          <w:kern w:val="0"/>
          <w:lang w:val="lt-LT" w:eastAsia="lt-LT"/>
          <w14:ligatures w14:val="none"/>
        </w:rPr>
        <w:t xml:space="preserve"> nes jame pateikta Jums svarbi informacija.</w:t>
      </w:r>
    </w:p>
    <w:p w14:paraId="37CA6DC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noProof/>
          <w:kern w:val="0"/>
          <w:szCs w:val="24"/>
          <w:lang w:val="lt-LT" w:eastAsia="lt-LT"/>
          <w14:ligatures w14:val="none"/>
        </w:rPr>
        <w:t>Visada vartokite šį vaistą tiksliai kaip aprašyta šiame lapelyje arba kaip nurodė gydytojas arba vaistininkas.</w:t>
      </w:r>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galima įsigyti be recepto, tačiau jį reikia vartoti tiksliai, kaip nurodyta, kad poveikis būtų geriausias.</w:t>
      </w:r>
    </w:p>
    <w:p w14:paraId="6BE1BCD6"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Neišmeskite šio lapelio, nes vėl gali prireikti jį perskaityti.</w:t>
      </w:r>
    </w:p>
    <w:p w14:paraId="4E164644"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Jeigu norite sužinoti daugiau ar pasitarti, kreipkitės į vaistininką.</w:t>
      </w:r>
    </w:p>
    <w:p w14:paraId="47928787" w14:textId="77777777" w:rsidR="00107E72" w:rsidRPr="00107E72" w:rsidRDefault="00107E72" w:rsidP="00107E72">
      <w:pPr>
        <w:numPr>
          <w:ilvl w:val="0"/>
          <w:numId w:val="1"/>
        </w:numPr>
        <w:tabs>
          <w:tab w:val="left" w:pos="567"/>
        </w:tabs>
        <w:spacing w:after="0" w:line="240" w:lineRule="auto"/>
        <w:ind w:left="567" w:hanging="567"/>
        <w:rPr>
          <w:rFonts w:ascii="Times New Roman" w:eastAsia="Times New Roman" w:hAnsi="Times New Roman" w:cs="Times New Roman"/>
          <w:snapToGrid w:val="0"/>
          <w:kern w:val="0"/>
          <w:szCs w:val="24"/>
          <w:lang w:val="lt-LT"/>
          <w14:ligatures w14:val="none"/>
        </w:rPr>
      </w:pPr>
      <w:r w:rsidRPr="00107E72">
        <w:rPr>
          <w:rFonts w:ascii="Times New Roman" w:eastAsia="Times New Roman" w:hAnsi="Times New Roman" w:cs="Times New Roman"/>
          <w:noProof/>
          <w:snapToGrid w:val="0"/>
          <w:kern w:val="0"/>
          <w:szCs w:val="24"/>
          <w:lang w:val="lt-LT"/>
          <w14:ligatures w14:val="none"/>
        </w:rPr>
        <w:t>Jeigu pasireiškė šalutinis poveikis (net jeigu jis šiame lapelyje nenurodytas), kreipkitės į gydytoją arba vaistininką. Žr. 4 skyrių.</w:t>
      </w:r>
    </w:p>
    <w:p w14:paraId="5B66244D"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Jeigu per 30 dienų Jūsų savijauta nepagerėjo arba net pablogėjo, kreipkitės į gydytoją.</w:t>
      </w:r>
    </w:p>
    <w:p w14:paraId="788B8B2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C65D6DF" w14:textId="77777777" w:rsidR="00107E72" w:rsidRPr="00107E72" w:rsidRDefault="00107E72" w:rsidP="00107E7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107E72">
        <w:rPr>
          <w:rFonts w:ascii="Times New Roman" w:eastAsia="Times New Roman" w:hAnsi="Times New Roman" w:cs="Times New Roman"/>
          <w:b/>
          <w:bCs/>
          <w:snapToGrid w:val="0"/>
          <w:kern w:val="0"/>
          <w:szCs w:val="28"/>
          <w:lang w:val="lt-LT" w:eastAsia="x-none"/>
          <w14:ligatures w14:val="none"/>
        </w:rPr>
        <w:t>Apie ką rašoma šiame lapelyje?</w:t>
      </w:r>
    </w:p>
    <w:p w14:paraId="09F0E6FB" w14:textId="77777777" w:rsidR="00107E72" w:rsidRPr="00107E72" w:rsidRDefault="00107E72" w:rsidP="00107E7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p>
    <w:p w14:paraId="79D9E6F9"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1.</w:t>
      </w:r>
      <w:r w:rsidRPr="00107E72">
        <w:rPr>
          <w:rFonts w:ascii="Times New Roman" w:eastAsia="Times New Roman" w:hAnsi="Times New Roman" w:cs="Times New Roman"/>
          <w:kern w:val="0"/>
          <w:lang w:val="lt-LT" w:eastAsia="lt-LT"/>
          <w14:ligatures w14:val="none"/>
        </w:rPr>
        <w:tab/>
        <w:t xml:space="preserve">Kas yra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ir kam jis vartojamas</w:t>
      </w:r>
    </w:p>
    <w:p w14:paraId="377EDCB6"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2.</w:t>
      </w:r>
      <w:r w:rsidRPr="00107E72">
        <w:rPr>
          <w:rFonts w:ascii="Times New Roman" w:eastAsia="Times New Roman" w:hAnsi="Times New Roman" w:cs="Times New Roman"/>
          <w:kern w:val="0"/>
          <w:lang w:val="lt-LT" w:eastAsia="lt-LT"/>
          <w14:ligatures w14:val="none"/>
        </w:rPr>
        <w:tab/>
        <w:t xml:space="preserve">Kas žinotina prieš vartojant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w:t>
      </w:r>
    </w:p>
    <w:p w14:paraId="18E60E82"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3.</w:t>
      </w:r>
      <w:r w:rsidRPr="00107E72">
        <w:rPr>
          <w:rFonts w:ascii="Times New Roman" w:eastAsia="Times New Roman" w:hAnsi="Times New Roman" w:cs="Times New Roman"/>
          <w:kern w:val="0"/>
          <w:lang w:val="lt-LT" w:eastAsia="lt-LT"/>
          <w14:ligatures w14:val="none"/>
        </w:rPr>
        <w:tab/>
        <w:t xml:space="preserve">Kaip vartoti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w:t>
      </w:r>
    </w:p>
    <w:p w14:paraId="4CC74347"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4.</w:t>
      </w:r>
      <w:r w:rsidRPr="00107E72">
        <w:rPr>
          <w:rFonts w:ascii="Times New Roman" w:eastAsia="Times New Roman" w:hAnsi="Times New Roman" w:cs="Times New Roman"/>
          <w:kern w:val="0"/>
          <w:lang w:val="lt-LT" w:eastAsia="lt-LT"/>
          <w14:ligatures w14:val="none"/>
        </w:rPr>
        <w:tab/>
        <w:t>Galimas šalutinis poveikis</w:t>
      </w:r>
    </w:p>
    <w:p w14:paraId="136CE186"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5.</w:t>
      </w:r>
      <w:r w:rsidRPr="00107E72">
        <w:rPr>
          <w:rFonts w:ascii="Times New Roman" w:eastAsia="Times New Roman" w:hAnsi="Times New Roman" w:cs="Times New Roman"/>
          <w:kern w:val="0"/>
          <w:lang w:val="lt-LT" w:eastAsia="lt-LT"/>
          <w14:ligatures w14:val="none"/>
        </w:rPr>
        <w:tab/>
        <w:t xml:space="preserve">Kaip laikyti </w:t>
      </w:r>
      <w:proofErr w:type="spellStart"/>
      <w:r w:rsidRPr="00107E72">
        <w:rPr>
          <w:rFonts w:ascii="Times New Roman" w:eastAsia="Times New Roman" w:hAnsi="Times New Roman" w:cs="Times New Roman"/>
          <w:kern w:val="0"/>
          <w:lang w:val="lt-LT" w:eastAsia="lt-LT"/>
          <w14:ligatures w14:val="none"/>
        </w:rPr>
        <w:t>Ginkobil</w:t>
      </w:r>
      <w:proofErr w:type="spellEnd"/>
    </w:p>
    <w:p w14:paraId="53148647"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6.</w:t>
      </w:r>
      <w:r w:rsidRPr="00107E72">
        <w:rPr>
          <w:rFonts w:ascii="Times New Roman" w:eastAsia="Times New Roman" w:hAnsi="Times New Roman" w:cs="Times New Roman"/>
          <w:kern w:val="0"/>
          <w:lang w:val="lt-LT" w:eastAsia="lt-LT"/>
          <w14:ligatures w14:val="none"/>
        </w:rPr>
        <w:tab/>
        <w:t>Pakuotės turinys ir kita informacija</w:t>
      </w:r>
    </w:p>
    <w:p w14:paraId="55703F4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E37D5A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veiklioji medžiaga yra </w:t>
      </w: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w:t>
      </w:r>
      <w:r w:rsidRPr="00107E72">
        <w:rPr>
          <w:rFonts w:ascii="Times New Roman" w:eastAsia="Times New Roman" w:hAnsi="Times New Roman" w:cs="Times New Roman"/>
          <w:i/>
          <w:kern w:val="0"/>
          <w:lang w:val="lt-LT" w:eastAsia="lt-LT"/>
          <w14:ligatures w14:val="none"/>
        </w:rPr>
        <w:t>(</w:t>
      </w:r>
      <w:proofErr w:type="spellStart"/>
      <w:r w:rsidRPr="00107E72">
        <w:rPr>
          <w:rFonts w:ascii="Times New Roman" w:eastAsia="Times New Roman" w:hAnsi="Times New Roman" w:cs="Times New Roman"/>
          <w:i/>
          <w:kern w:val="0"/>
          <w:lang w:val="lt-LT" w:eastAsia="lt-LT"/>
          <w14:ligatures w14:val="none"/>
        </w:rPr>
        <w:t>Ginkgo</w:t>
      </w:r>
      <w:proofErr w:type="spellEnd"/>
      <w:r w:rsidRPr="00107E72">
        <w:rPr>
          <w:rFonts w:ascii="Times New Roman" w:eastAsia="Times New Roman" w:hAnsi="Times New Roman" w:cs="Times New Roman"/>
          <w:i/>
          <w:kern w:val="0"/>
          <w:lang w:val="lt-LT" w:eastAsia="lt-LT"/>
          <w14:ligatures w14:val="none"/>
        </w:rPr>
        <w:t xml:space="preserve"> </w:t>
      </w:r>
      <w:proofErr w:type="spellStart"/>
      <w:r w:rsidRPr="00107E72">
        <w:rPr>
          <w:rFonts w:ascii="Times New Roman" w:eastAsia="Times New Roman" w:hAnsi="Times New Roman" w:cs="Times New Roman"/>
          <w:i/>
          <w:kern w:val="0"/>
          <w:lang w:val="lt-LT" w:eastAsia="lt-LT"/>
          <w14:ligatures w14:val="none"/>
        </w:rPr>
        <w:t>biloba</w:t>
      </w:r>
      <w:proofErr w:type="spellEnd"/>
      <w:r w:rsidRPr="00107E72">
        <w:rPr>
          <w:rFonts w:ascii="Times New Roman" w:eastAsia="Times New Roman" w:hAnsi="Times New Roman" w:cs="Times New Roman"/>
          <w:kern w:val="0"/>
          <w:u w:val="single"/>
          <w:lang w:val="lt-LT" w:eastAsia="lt-LT"/>
          <w14:ligatures w14:val="none"/>
        </w:rPr>
        <w:t xml:space="preserve"> L.</w:t>
      </w:r>
      <w:r w:rsidRPr="00107E72">
        <w:rPr>
          <w:rFonts w:ascii="Times New Roman" w:eastAsia="Times New Roman" w:hAnsi="Times New Roman" w:cs="Times New Roman"/>
          <w:kern w:val="0"/>
          <w:lang w:val="lt-LT" w:eastAsia="lt-LT"/>
          <w14:ligatures w14:val="none"/>
        </w:rPr>
        <w:t>) lapų sausasis ekstraktas.</w:t>
      </w:r>
    </w:p>
    <w:p w14:paraId="4F0BC86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214BAE4"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skirtas su amžiumi susijusio pažinimo funkcijos pablogėjimo ir gyvenimo kokybės gerinimui sergantiesiems lengvos formos demencija.</w:t>
      </w:r>
    </w:p>
    <w:p w14:paraId="405286A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903CB7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1A19388"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2.</w:t>
      </w:r>
      <w:r w:rsidRPr="00107E72">
        <w:rPr>
          <w:rFonts w:ascii="Times New Roman" w:eastAsia="Times New Roman" w:hAnsi="Times New Roman" w:cs="Times New Roman"/>
          <w:b/>
          <w:kern w:val="0"/>
          <w:lang w:val="lt-LT" w:eastAsia="lt-LT"/>
          <w14:ligatures w14:val="none"/>
        </w:rPr>
        <w:tab/>
        <w:t xml:space="preserve">Kas žinotina prieš vartojant </w:t>
      </w:r>
      <w:proofErr w:type="spellStart"/>
      <w:r w:rsidRPr="00107E72">
        <w:rPr>
          <w:rFonts w:ascii="Times New Roman" w:eastAsia="Times New Roman" w:hAnsi="Times New Roman" w:cs="Times New Roman"/>
          <w:b/>
          <w:kern w:val="0"/>
          <w:lang w:val="lt-LT" w:eastAsia="lt-LT"/>
          <w14:ligatures w14:val="none"/>
        </w:rPr>
        <w:t>Ginkobil</w:t>
      </w:r>
      <w:proofErr w:type="spellEnd"/>
    </w:p>
    <w:p w14:paraId="0EA5B98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6CC1458" w14:textId="77777777" w:rsidR="00107E72" w:rsidRPr="00107E72" w:rsidRDefault="00107E72" w:rsidP="00107E72">
      <w:pPr>
        <w:keepNext/>
        <w:spacing w:after="0" w:line="240" w:lineRule="auto"/>
        <w:outlineLvl w:val="2"/>
        <w:rPr>
          <w:rFonts w:ascii="Times New Roman" w:eastAsia="Times New Roman" w:hAnsi="Times New Roman" w:cs="Times New Roman"/>
          <w:b/>
          <w:kern w:val="0"/>
          <w:lang w:val="lt-LT" w:eastAsia="lt-LT"/>
          <w14:ligatures w14:val="none"/>
        </w:rPr>
      </w:pPr>
      <w:proofErr w:type="spellStart"/>
      <w:r w:rsidRPr="00107E72">
        <w:rPr>
          <w:rFonts w:ascii="Times New Roman" w:eastAsia="Times New Roman" w:hAnsi="Times New Roman" w:cs="Times New Roman"/>
          <w:b/>
          <w:kern w:val="0"/>
          <w:lang w:val="lt-LT" w:eastAsia="lt-LT"/>
          <w14:ligatures w14:val="none"/>
        </w:rPr>
        <w:t>Ginkobil</w:t>
      </w:r>
      <w:proofErr w:type="spellEnd"/>
      <w:r w:rsidRPr="00107E72">
        <w:rPr>
          <w:rFonts w:ascii="Times New Roman" w:eastAsia="Times New Roman" w:hAnsi="Times New Roman" w:cs="Times New Roman"/>
          <w:b/>
          <w:kern w:val="0"/>
          <w:lang w:val="lt-LT" w:eastAsia="lt-LT"/>
          <w14:ligatures w14:val="none"/>
        </w:rPr>
        <w:t xml:space="preserve"> vartoti negalima:</w:t>
      </w:r>
    </w:p>
    <w:p w14:paraId="5E351755"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 xml:space="preserve">jeigu yra alergija </w:t>
      </w:r>
      <w:proofErr w:type="spellStart"/>
      <w:r w:rsidRPr="00107E72">
        <w:rPr>
          <w:rFonts w:ascii="Times New Roman" w:eastAsia="Times New Roman" w:hAnsi="Times New Roman" w:cs="Times New Roman"/>
          <w:kern w:val="0"/>
          <w:lang w:val="lt-LT" w:eastAsia="lt-LT"/>
          <w14:ligatures w14:val="none"/>
        </w:rPr>
        <w:t>ginkmedžio</w:t>
      </w:r>
      <w:proofErr w:type="spellEnd"/>
      <w:r w:rsidRPr="00107E72">
        <w:rPr>
          <w:rFonts w:ascii="Times New Roman" w:eastAsia="Times New Roman" w:hAnsi="Times New Roman" w:cs="Times New Roman"/>
          <w:kern w:val="0"/>
          <w:lang w:val="lt-LT" w:eastAsia="lt-LT"/>
          <w14:ligatures w14:val="none"/>
        </w:rPr>
        <w:t xml:space="preserve"> ekstraktui arba bet kuriai pagalbinei šio vaisto medžiagai (jos išvardytos 6 skyriuje);</w:t>
      </w:r>
    </w:p>
    <w:p w14:paraId="35CD0DE4"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nėštumo laikotarpiu.</w:t>
      </w:r>
    </w:p>
    <w:p w14:paraId="169AC0E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9E6B53B" w14:textId="77777777" w:rsidR="00107E72" w:rsidRPr="00107E72" w:rsidRDefault="00107E72" w:rsidP="00107E72">
      <w:pPr>
        <w:keepNext/>
        <w:spacing w:after="0" w:line="240" w:lineRule="auto"/>
        <w:outlineLvl w:val="2"/>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b/>
          <w:kern w:val="0"/>
          <w:lang w:val="lt-LT" w:eastAsia="lt-LT"/>
          <w14:ligatures w14:val="none"/>
        </w:rPr>
        <w:t>Įspėjimai ir atsargumo priemonės</w:t>
      </w:r>
    </w:p>
    <w:p w14:paraId="32C3806F"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Pasitarkite su gydytoju arba vaistininku, prieš pradėdami vartoti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w:t>
      </w:r>
    </w:p>
    <w:p w14:paraId="112300AA" w14:textId="77777777" w:rsidR="00107E72" w:rsidRPr="00107E72" w:rsidRDefault="00107E72" w:rsidP="00107E72">
      <w:pPr>
        <w:numPr>
          <w:ilvl w:val="0"/>
          <w:numId w:val="2"/>
        </w:numPr>
        <w:spacing w:after="0" w:line="240" w:lineRule="auto"/>
        <w:rPr>
          <w:rFonts w:ascii="Times New Roman" w:eastAsia="Times New Roman" w:hAnsi="Times New Roman" w:cs="Times New Roman"/>
          <w:noProof/>
          <w:color w:val="000000"/>
          <w:kern w:val="16"/>
          <w:lang w:val="lt-LT" w:eastAsia="x-none"/>
          <w14:ligatures w14:val="none"/>
        </w:rPr>
      </w:pPr>
      <w:r w:rsidRPr="00107E72">
        <w:rPr>
          <w:rFonts w:ascii="Times New Roman" w:eastAsia="Times New Roman" w:hAnsi="Times New Roman" w:cs="Times New Roman"/>
          <w:noProof/>
          <w:color w:val="000000"/>
          <w:kern w:val="16"/>
          <w:lang w:val="lt-LT" w:eastAsia="x-none"/>
          <w14:ligatures w14:val="none"/>
        </w:rPr>
        <w:t>Patologiškai padidėjusio polinkio į kraujavimą  atvejais, taip pat kartu taikant gydymą kraują skystinančiais vaistais, vadinamais antikoaguliantais, šio vaisto turi būti vartojama tik po gydytojo konsultacijos.</w:t>
      </w:r>
    </w:p>
    <w:p w14:paraId="06DD212D" w14:textId="77777777" w:rsidR="00107E72" w:rsidRPr="00107E72" w:rsidRDefault="00107E72" w:rsidP="00107E72">
      <w:pPr>
        <w:numPr>
          <w:ilvl w:val="0"/>
          <w:numId w:val="2"/>
        </w:num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16"/>
          <w:lang w:val="lt-LT" w:eastAsia="x-none"/>
          <w14:ligatures w14:val="none"/>
        </w:rPr>
        <w:t xml:space="preserve">Kadangi yra pavienių įrodymų, kad vaistai, kuriuose yra ginkmedžio, gali didinti polinkį kraujuoti, dėl atsargumo, prieš chirurginę operaciją šio vaisto vartojimas turi būti nutrauktas. Prašom laiku informuoti savo gydytoją, jeigu Jūs vartojate </w:t>
      </w:r>
      <w:r w:rsidRPr="00107E72">
        <w:rPr>
          <w:rFonts w:ascii="Times New Roman" w:eastAsia="Times New Roman" w:hAnsi="Times New Roman" w:cs="Times New Roman"/>
          <w:noProof/>
          <w:color w:val="000000"/>
          <w:kern w:val="0"/>
          <w:lang w:val="lt-LT" w:eastAsia="x-none"/>
          <w14:ligatures w14:val="none"/>
        </w:rPr>
        <w:t>ginkmedžio lapų ekstrakto tam, kad jis galėtų nuspręsti apie tolesnius veiksmus.</w:t>
      </w:r>
    </w:p>
    <w:p w14:paraId="6C4E5D4A" w14:textId="77777777" w:rsidR="00107E72" w:rsidRPr="00107E72" w:rsidRDefault="00107E72" w:rsidP="00107E72">
      <w:pPr>
        <w:spacing w:after="0" w:line="240" w:lineRule="auto"/>
        <w:rPr>
          <w:rFonts w:ascii="Times New Roman" w:eastAsia="Times New Roman" w:hAnsi="Times New Roman" w:cs="Times New Roman"/>
          <w:iCs/>
          <w:noProof/>
          <w:color w:val="000000"/>
          <w:kern w:val="16"/>
          <w:lang w:val="lt-LT" w:eastAsia="x-none"/>
          <w14:ligatures w14:val="none"/>
        </w:rPr>
      </w:pPr>
    </w:p>
    <w:p w14:paraId="155DC497" w14:textId="77777777" w:rsidR="00107E72" w:rsidRPr="00107E72" w:rsidRDefault="00107E72" w:rsidP="00107E72">
      <w:pPr>
        <w:tabs>
          <w:tab w:val="left" w:pos="567"/>
        </w:tabs>
        <w:spacing w:after="0" w:line="240" w:lineRule="auto"/>
        <w:rPr>
          <w:rFonts w:ascii="Times New Roman" w:eastAsia="Times New Roman" w:hAnsi="Times New Roman" w:cs="Times New Roman"/>
          <w:iCs/>
          <w:kern w:val="16"/>
          <w:lang w:val="lt-LT"/>
          <w14:ligatures w14:val="none"/>
        </w:rPr>
      </w:pPr>
      <w:r w:rsidRPr="00107E72">
        <w:rPr>
          <w:rFonts w:ascii="Times New Roman" w:eastAsia="Times New Roman" w:hAnsi="Times New Roman" w:cs="Times New Roman"/>
          <w:iCs/>
          <w:kern w:val="16"/>
          <w:lang w:val="lt-LT" w:eastAsia="lt-LT"/>
          <w14:ligatures w14:val="none"/>
        </w:rPr>
        <w:t>Jeigu Jums yra nustatyta epilepsija, prieš vartojant šio vaisto prašom pasitarti su savo gydytoju.</w:t>
      </w:r>
    </w:p>
    <w:p w14:paraId="494B8D2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271EE45" w14:textId="77777777" w:rsidR="00107E72" w:rsidRPr="00107E72" w:rsidRDefault="00107E72" w:rsidP="00107E72">
      <w:pPr>
        <w:spacing w:after="0" w:line="240" w:lineRule="auto"/>
        <w:rPr>
          <w:rFonts w:ascii="Times New Roman" w:eastAsia="Times New Roman" w:hAnsi="Times New Roman" w:cs="Times New Roman"/>
          <w:b/>
          <w:iCs/>
          <w:kern w:val="16"/>
          <w:lang w:val="lt-LT" w:eastAsia="lt-LT"/>
          <w14:ligatures w14:val="none"/>
        </w:rPr>
      </w:pPr>
      <w:r w:rsidRPr="00107E72">
        <w:rPr>
          <w:rFonts w:ascii="Times New Roman" w:eastAsia="Times New Roman" w:hAnsi="Times New Roman" w:cs="Times New Roman"/>
          <w:b/>
          <w:iCs/>
          <w:kern w:val="16"/>
          <w:lang w:val="lt-LT" w:eastAsia="lt-LT"/>
          <w14:ligatures w14:val="none"/>
        </w:rPr>
        <w:t>Vaikams ir paaugliams</w:t>
      </w:r>
    </w:p>
    <w:p w14:paraId="17CED19E"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nėra skirtas vaikams ir paaugliams.</w:t>
      </w:r>
    </w:p>
    <w:p w14:paraId="744C5A4F"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p>
    <w:p w14:paraId="30318694"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 xml:space="preserve">Kiti vaistai ir </w:t>
      </w:r>
      <w:proofErr w:type="spellStart"/>
      <w:r w:rsidRPr="00107E72">
        <w:rPr>
          <w:rFonts w:ascii="Times New Roman" w:eastAsia="Times New Roman" w:hAnsi="Times New Roman" w:cs="Times New Roman"/>
          <w:b/>
          <w:kern w:val="0"/>
          <w:lang w:val="lt-LT" w:eastAsia="lt-LT"/>
          <w14:ligatures w14:val="none"/>
        </w:rPr>
        <w:t>Ginkobil</w:t>
      </w:r>
      <w:proofErr w:type="spellEnd"/>
    </w:p>
    <w:p w14:paraId="7704BB9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noProof/>
          <w:kern w:val="0"/>
          <w:szCs w:val="24"/>
          <w:lang w:val="lt-LT" w:eastAsia="lt-LT"/>
          <w14:ligatures w14:val="none"/>
        </w:rPr>
        <w:t>Jeigu vartojate ar neseniai vartojote kitų vaistų arba dėl to nesate tikri, apie tai pasakykite gydytojui arba vaistininkui</w:t>
      </w:r>
      <w:r w:rsidRPr="00107E72">
        <w:rPr>
          <w:rFonts w:ascii="Times New Roman" w:eastAsia="Times New Roman" w:hAnsi="Times New Roman" w:cs="Times New Roman"/>
          <w:kern w:val="0"/>
          <w:lang w:val="lt-LT" w:eastAsia="lt-LT"/>
          <w14:ligatures w14:val="none"/>
        </w:rPr>
        <w:t>.</w:t>
      </w:r>
    </w:p>
    <w:p w14:paraId="0B9DC2A3" w14:textId="77777777" w:rsidR="00107E72" w:rsidRPr="00107E72" w:rsidRDefault="00107E72" w:rsidP="00107E72">
      <w:pPr>
        <w:shd w:val="clear" w:color="auto" w:fill="FFFFFF"/>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kern w:val="16"/>
          <w:lang w:val="lt-LT" w:eastAsia="lt-LT"/>
          <w14:ligatures w14:val="none"/>
        </w:rPr>
        <w:lastRenderedPageBreak/>
        <w:t xml:space="preserve">Vartojant </w:t>
      </w:r>
      <w:proofErr w:type="spellStart"/>
      <w:r w:rsidRPr="00107E72">
        <w:rPr>
          <w:rFonts w:ascii="Times New Roman" w:eastAsia="Times New Roman" w:hAnsi="Times New Roman" w:cs="Times New Roman"/>
          <w:kern w:val="16"/>
          <w:lang w:val="lt-LT" w:eastAsia="lt-LT"/>
          <w14:ligatures w14:val="none"/>
        </w:rPr>
        <w:t>Ginkobil</w:t>
      </w:r>
      <w:proofErr w:type="spellEnd"/>
      <w:r w:rsidRPr="00107E72">
        <w:rPr>
          <w:rFonts w:ascii="Times New Roman" w:eastAsia="Times New Roman" w:hAnsi="Times New Roman" w:cs="Times New Roman"/>
          <w:kern w:val="16"/>
          <w:lang w:val="lt-LT" w:eastAsia="lt-LT"/>
          <w14:ligatures w14:val="none"/>
        </w:rPr>
        <w:t xml:space="preserve"> kartu su kraujo plokštelių sukibimą</w:t>
      </w:r>
      <w:r w:rsidRPr="00107E72">
        <w:rPr>
          <w:rFonts w:ascii="Times New Roman" w:eastAsia="Times New Roman" w:hAnsi="Times New Roman" w:cs="Times New Roman"/>
          <w:color w:val="000000"/>
          <w:kern w:val="0"/>
          <w:lang w:val="lt-LT" w:eastAsia="lt-LT"/>
          <w14:ligatures w14:val="none"/>
        </w:rPr>
        <w:t xml:space="preserve"> mažinančiais vaistais (pvz.,  </w:t>
      </w:r>
      <w:proofErr w:type="spellStart"/>
      <w:r w:rsidRPr="00107E72">
        <w:rPr>
          <w:rFonts w:ascii="Times New Roman" w:eastAsia="Times New Roman" w:hAnsi="Times New Roman" w:cs="Times New Roman"/>
          <w:color w:val="000000"/>
          <w:kern w:val="0"/>
          <w:lang w:val="lt-LT" w:eastAsia="lt-LT"/>
          <w14:ligatures w14:val="none"/>
        </w:rPr>
        <w:t>klopidogreliu</w:t>
      </w:r>
      <w:proofErr w:type="spellEnd"/>
      <w:r w:rsidRPr="00107E72">
        <w:rPr>
          <w:rFonts w:ascii="Times New Roman" w:eastAsia="Times New Roman" w:hAnsi="Times New Roman" w:cs="Times New Roman"/>
          <w:color w:val="000000"/>
          <w:kern w:val="0"/>
          <w:lang w:val="lt-LT" w:eastAsia="lt-LT"/>
          <w14:ligatures w14:val="none"/>
        </w:rPr>
        <w:t xml:space="preserve">, </w:t>
      </w:r>
      <w:proofErr w:type="spellStart"/>
      <w:r w:rsidRPr="00107E72">
        <w:rPr>
          <w:rFonts w:ascii="Times New Roman" w:eastAsia="Times New Roman" w:hAnsi="Times New Roman" w:cs="Times New Roman"/>
          <w:color w:val="000000"/>
          <w:kern w:val="0"/>
          <w:lang w:val="lt-LT" w:eastAsia="lt-LT"/>
          <w14:ligatures w14:val="none"/>
        </w:rPr>
        <w:t>acetilsalicilo</w:t>
      </w:r>
      <w:proofErr w:type="spellEnd"/>
      <w:r w:rsidRPr="00107E72">
        <w:rPr>
          <w:rFonts w:ascii="Times New Roman" w:eastAsia="Times New Roman" w:hAnsi="Times New Roman" w:cs="Times New Roman"/>
          <w:color w:val="000000"/>
          <w:kern w:val="0"/>
          <w:lang w:val="lt-LT" w:eastAsia="lt-LT"/>
          <w14:ligatures w14:val="none"/>
        </w:rPr>
        <w:t xml:space="preserve"> rūgštimi ir kitais nesteroidiniais vaistais nuo uždegimo) jų poveikiui gali būti daroma įtaka.</w:t>
      </w:r>
    </w:p>
    <w:p w14:paraId="3E40A9FA"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0"/>
          <w:lang w:val="lt-LT" w:eastAsia="x-none"/>
          <w14:ligatures w14:val="none"/>
        </w:rPr>
        <w:t>Ginkobil vartojant kartu su dabigatranu patartina laikytis atsargumo.</w:t>
      </w:r>
    </w:p>
    <w:p w14:paraId="51C5AF97"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kern w:val="0"/>
          <w:lang w:val="lt-LT" w:eastAsia="lt-LT"/>
          <w14:ligatures w14:val="none"/>
        </w:rPr>
        <w:t xml:space="preserve">Vartojant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kartu su </w:t>
      </w:r>
      <w:r w:rsidRPr="00107E72">
        <w:rPr>
          <w:rFonts w:ascii="Times New Roman" w:eastAsia="Times New Roman" w:hAnsi="Times New Roman" w:cs="Times New Roman"/>
          <w:noProof/>
          <w:color w:val="000000"/>
          <w:kern w:val="0"/>
          <w:lang w:val="lt-LT" w:eastAsia="x-none"/>
          <w14:ligatures w14:val="none"/>
        </w:rPr>
        <w:t>nifedipinu (vaistu nuo padidėjusio kraujo spaudimo) keliems asmenims buvo pastebėtas stipresnis galvos svaigimas ir karščio pylimas.</w:t>
      </w:r>
    </w:p>
    <w:p w14:paraId="27EE108B" w14:textId="77777777" w:rsidR="00107E72" w:rsidRPr="00107E72" w:rsidRDefault="00107E72" w:rsidP="00107E72">
      <w:pPr>
        <w:spacing w:after="0" w:line="240" w:lineRule="auto"/>
        <w:rPr>
          <w:rFonts w:ascii="Times New Roman" w:eastAsia="Times New Roman" w:hAnsi="Times New Roman" w:cs="Times New Roman"/>
          <w:noProof/>
          <w:color w:val="000000"/>
          <w:kern w:val="0"/>
          <w:lang w:val="lt-LT" w:eastAsia="x-none"/>
          <w14:ligatures w14:val="none"/>
        </w:rPr>
      </w:pPr>
      <w:r w:rsidRPr="00107E72">
        <w:rPr>
          <w:rFonts w:ascii="Times New Roman" w:eastAsia="Times New Roman" w:hAnsi="Times New Roman" w:cs="Times New Roman"/>
          <w:noProof/>
          <w:color w:val="000000"/>
          <w:kern w:val="0"/>
          <w:lang w:val="lt-LT" w:eastAsia="x-none"/>
          <w14:ligatures w14:val="none"/>
        </w:rPr>
        <w:t>Nerekomduojama vartoti ginkmedžio preparatų kartu su efavirenzu (vaistu nuo ŽIV) nes gali sumažėti efavirenzo koncentracija kraujo plazmoje.</w:t>
      </w:r>
    </w:p>
    <w:p w14:paraId="72FD726B"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Jeigu vartojate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ilgai, gali pasireikšti šio vaisto ir kitų kartu vartojamų vaistų, kurie slopina kraujo krešėjimą (pvz., varfarino), sąveika. </w:t>
      </w:r>
    </w:p>
    <w:p w14:paraId="001B6F7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379077DC" w14:textId="77777777" w:rsidR="00107E72" w:rsidRPr="00107E72" w:rsidRDefault="00107E72" w:rsidP="00107E72">
      <w:pPr>
        <w:keepNext/>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Nėštumas, žindymo laikotarpis ir vaisingumas</w:t>
      </w:r>
    </w:p>
    <w:p w14:paraId="3C52F2E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noProof/>
          <w:kern w:val="0"/>
          <w:szCs w:val="24"/>
          <w:lang w:val="lt-LT" w:eastAsia="lt-LT"/>
          <w14:ligatures w14:val="none"/>
        </w:rPr>
        <w:t>Jeigu esate nėščia, žindote kūdikį, manote, kad galbūt esate nėščia, arba planuojate pastoti, tai prieš vartodama šį vaistą, pasitarkite su gydytoju arba vaistininku.</w:t>
      </w:r>
      <w:r w:rsidRPr="00107E72" w:rsidDel="00232EC9">
        <w:rPr>
          <w:rFonts w:ascii="Times New Roman" w:eastAsia="Times New Roman" w:hAnsi="Times New Roman" w:cs="Times New Roman"/>
          <w:kern w:val="0"/>
          <w:lang w:val="lt-LT" w:eastAsia="lt-LT"/>
          <w14:ligatures w14:val="none"/>
        </w:rPr>
        <w:t xml:space="preserve"> </w:t>
      </w:r>
    </w:p>
    <w:p w14:paraId="553DC184"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Vartoti nėštumo metu negalima.</w:t>
      </w:r>
    </w:p>
    <w:p w14:paraId="3D35BBDF"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p>
    <w:p w14:paraId="5175287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Ar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ekstrakto sudėtyje esančių medžiagų patenka į žindyvės pieną, nežinoma. Žindymo laikotarpiu vartoti vaisto nerekomenduojama.</w:t>
      </w:r>
    </w:p>
    <w:p w14:paraId="169E178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9F955A8" w14:textId="77777777" w:rsidR="00107E72" w:rsidRPr="00107E72" w:rsidRDefault="00107E72" w:rsidP="00107E72">
      <w:pPr>
        <w:keepNext/>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Vairavimas ir mechanizmų valdymas</w:t>
      </w:r>
    </w:p>
    <w:p w14:paraId="7D57F00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Nėra tinkamų tyrimų, nustatančių </w:t>
      </w:r>
      <w:proofErr w:type="spellStart"/>
      <w:r w:rsidRPr="00107E72">
        <w:rPr>
          <w:rFonts w:ascii="Times New Roman" w:eastAsia="Times New Roman" w:hAnsi="Times New Roman" w:cs="Times New Roman"/>
          <w:kern w:val="0"/>
          <w:lang w:val="lt-LT" w:eastAsia="lt-LT"/>
          <w14:ligatures w14:val="none"/>
        </w:rPr>
        <w:t>dviskiaučių</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poveikį gebėjimui vairuoti ir valdyti mechanizmus.  </w:t>
      </w:r>
    </w:p>
    <w:p w14:paraId="31A07997" w14:textId="77777777" w:rsidR="00107E72" w:rsidRPr="00107E72" w:rsidRDefault="00107E72" w:rsidP="00107E72">
      <w:pPr>
        <w:keepNext/>
        <w:spacing w:after="0" w:line="240" w:lineRule="auto"/>
        <w:outlineLvl w:val="1"/>
        <w:rPr>
          <w:rFonts w:ascii="Times New Roman" w:eastAsia="Times New Roman" w:hAnsi="Times New Roman" w:cs="Times New Roman"/>
          <w:kern w:val="0"/>
          <w:lang w:val="lt-LT" w:eastAsia="lt-LT"/>
          <w14:ligatures w14:val="none"/>
        </w:rPr>
      </w:pPr>
    </w:p>
    <w:p w14:paraId="7465541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E5900ED"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3.</w:t>
      </w:r>
      <w:r w:rsidRPr="00107E72">
        <w:rPr>
          <w:rFonts w:ascii="Times New Roman" w:eastAsia="Times New Roman" w:hAnsi="Times New Roman" w:cs="Times New Roman"/>
          <w:b/>
          <w:kern w:val="0"/>
          <w:lang w:val="lt-LT" w:eastAsia="lt-LT"/>
          <w14:ligatures w14:val="none"/>
        </w:rPr>
        <w:tab/>
        <w:t xml:space="preserve">Kaip vartoti </w:t>
      </w:r>
      <w:proofErr w:type="spellStart"/>
      <w:r w:rsidRPr="00107E72">
        <w:rPr>
          <w:rFonts w:ascii="Times New Roman" w:eastAsia="Times New Roman" w:hAnsi="Times New Roman" w:cs="Times New Roman"/>
          <w:b/>
          <w:kern w:val="0"/>
          <w:lang w:val="lt-LT" w:eastAsia="lt-LT"/>
          <w14:ligatures w14:val="none"/>
        </w:rPr>
        <w:t>Ginkobil</w:t>
      </w:r>
      <w:proofErr w:type="spellEnd"/>
    </w:p>
    <w:p w14:paraId="6785720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573EF4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Visada vartokite šį vaistą tiksliai kaip nurodė gydytojas. Jeigu abejojate, kreipkitės į gydytoją arba vaistininką. </w:t>
      </w:r>
    </w:p>
    <w:p w14:paraId="4BAF38E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C25F186"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u w:val="single"/>
          <w:lang w:val="lt-LT" w:eastAsia="lt-LT"/>
          <w14:ligatures w14:val="none"/>
        </w:rPr>
      </w:pPr>
      <w:r w:rsidRPr="00107E72">
        <w:rPr>
          <w:rFonts w:ascii="Times New Roman" w:eastAsia="Times New Roman" w:hAnsi="Times New Roman" w:cs="Times New Roman"/>
          <w:kern w:val="0"/>
          <w:u w:val="single"/>
          <w:lang w:val="lt-LT" w:eastAsia="lt-LT"/>
          <w14:ligatures w14:val="none"/>
        </w:rPr>
        <w:t>Suaugusiems ir senyvo amžiaus žmonėms</w:t>
      </w:r>
    </w:p>
    <w:p w14:paraId="76AF56BA"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Vienkartinė dozė yra 120-240 mg (1-2 kapsulės).</w:t>
      </w:r>
    </w:p>
    <w:p w14:paraId="3F9F0E7D"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Paros dozė yra 240 mg (2 kapulės).</w:t>
      </w:r>
    </w:p>
    <w:p w14:paraId="53FBA10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75E998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Vaisto reikia vartoti bent 8 savaites.</w:t>
      </w:r>
    </w:p>
    <w:p w14:paraId="033400F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Jei per 3 mėnesius simptomai nepalengvėjo arba gydymo laikotarpiu jie sustiprėjo, reikia pasitarti su gydytoju. </w:t>
      </w:r>
    </w:p>
    <w:p w14:paraId="7D16F85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Jei manote, kad </w:t>
      </w: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veikia per stipriai arba per silpnai, kreipkitės į gydytoją arba vaistininką.</w:t>
      </w:r>
    </w:p>
    <w:p w14:paraId="754253A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C8F74F3" w14:textId="77777777" w:rsidR="00107E72" w:rsidRPr="00107E72" w:rsidRDefault="00107E72" w:rsidP="00107E72">
      <w:pPr>
        <w:keepNext/>
        <w:spacing w:after="0" w:line="240" w:lineRule="auto"/>
        <w:outlineLvl w:val="2"/>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 xml:space="preserve">Pamiršus pavartoti </w:t>
      </w:r>
      <w:proofErr w:type="spellStart"/>
      <w:r w:rsidRPr="00107E72">
        <w:rPr>
          <w:rFonts w:ascii="Times New Roman" w:eastAsia="Times New Roman" w:hAnsi="Times New Roman" w:cs="Times New Roman"/>
          <w:b/>
          <w:kern w:val="0"/>
          <w:lang w:val="lt-LT" w:eastAsia="lt-LT"/>
          <w14:ligatures w14:val="none"/>
        </w:rPr>
        <w:t>Ginkobil</w:t>
      </w:r>
      <w:proofErr w:type="spellEnd"/>
    </w:p>
    <w:p w14:paraId="768654EF"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Negalima vartoti dvigubos dozės norint kompensuoti praleistą dozę.</w:t>
      </w:r>
    </w:p>
    <w:p w14:paraId="1A7539A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E328E9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4944006"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4.</w:t>
      </w:r>
      <w:r w:rsidRPr="00107E72">
        <w:rPr>
          <w:rFonts w:ascii="Times New Roman" w:eastAsia="Times New Roman" w:hAnsi="Times New Roman" w:cs="Times New Roman"/>
          <w:b/>
          <w:kern w:val="0"/>
          <w:lang w:val="lt-LT" w:eastAsia="lt-LT"/>
          <w14:ligatures w14:val="none"/>
        </w:rPr>
        <w:tab/>
        <w:t>Galimas šalutinis poveikis</w:t>
      </w:r>
    </w:p>
    <w:p w14:paraId="1668D68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EFA1922"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Šis vaistas, kaip ir visi kiti, gali sukelti šalutinį poveikį, nors jis pasireiškia ne visiems žmonėms.</w:t>
      </w:r>
    </w:p>
    <w:p w14:paraId="6BA31A5F" w14:textId="77777777" w:rsidR="00107E72" w:rsidRPr="00107E72" w:rsidRDefault="00107E72" w:rsidP="00107E72">
      <w:pPr>
        <w:spacing w:after="0" w:line="240" w:lineRule="auto"/>
        <w:rPr>
          <w:rFonts w:ascii="Times New Roman" w:eastAsia="Times New Roman" w:hAnsi="Times New Roman" w:cs="Times New Roman"/>
          <w:color w:val="000000"/>
          <w:kern w:val="0"/>
          <w:lang w:val="lt-LT" w:eastAsia="lt-LT"/>
          <w14:ligatures w14:val="none"/>
        </w:rPr>
      </w:pPr>
    </w:p>
    <w:p w14:paraId="6B37935D" w14:textId="77777777" w:rsidR="00107E72" w:rsidRPr="00107E72" w:rsidRDefault="00107E72" w:rsidP="00107E72">
      <w:pPr>
        <w:tabs>
          <w:tab w:val="left" w:pos="567"/>
        </w:tabs>
        <w:spacing w:after="0" w:line="240" w:lineRule="auto"/>
        <w:rPr>
          <w:rFonts w:ascii="Times New Roman" w:eastAsia="Times New Roman" w:hAnsi="Times New Roman" w:cs="Times New Roman"/>
          <w:i/>
          <w:kern w:val="0"/>
          <w:lang w:val="lt-LT" w:eastAsia="lt-LT"/>
          <w14:ligatures w14:val="none"/>
        </w:rPr>
      </w:pPr>
      <w:r w:rsidRPr="00107E72">
        <w:rPr>
          <w:rFonts w:ascii="Times New Roman" w:eastAsia="Times New Roman" w:hAnsi="Times New Roman" w:cs="Times New Roman"/>
          <w:i/>
          <w:kern w:val="0"/>
          <w:lang w:val="lt-LT" w:eastAsia="lt-LT"/>
          <w14:ligatures w14:val="none"/>
        </w:rPr>
        <w:t>Labai dažnas šalutinis poveikis</w:t>
      </w:r>
      <w:r w:rsidRPr="00107E72">
        <w:rPr>
          <w:rFonts w:ascii="Times New Roman" w:eastAsia="Times New Roman" w:hAnsi="Times New Roman" w:cs="Times New Roman"/>
          <w:i/>
          <w:kern w:val="0"/>
          <w:sz w:val="20"/>
          <w:lang w:val="lt-LT" w:eastAsia="lt-LT"/>
          <w14:ligatures w14:val="none"/>
        </w:rPr>
        <w:t xml:space="preserve"> (</w:t>
      </w:r>
      <w:r w:rsidRPr="00107E72">
        <w:rPr>
          <w:rFonts w:ascii="Times New Roman" w:eastAsia="Times New Roman" w:hAnsi="Times New Roman" w:cs="Times New Roman"/>
          <w:i/>
          <w:kern w:val="0"/>
          <w:lang w:val="lt-LT" w:eastAsia="lt-LT"/>
          <w14:ligatures w14:val="none"/>
        </w:rPr>
        <w:t>gali pasireikšti daugiau kaip 1 iš 10 žmonių)</w:t>
      </w:r>
    </w:p>
    <w:p w14:paraId="4E1D4381" w14:textId="77777777" w:rsidR="00107E72" w:rsidRPr="00107E72" w:rsidRDefault="00107E72" w:rsidP="00107E72">
      <w:pPr>
        <w:tabs>
          <w:tab w:val="left" w:pos="567"/>
        </w:tabs>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Galvos skausmas.</w:t>
      </w:r>
    </w:p>
    <w:p w14:paraId="53B39B48"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p>
    <w:p w14:paraId="2C58F6D1" w14:textId="77777777" w:rsidR="00107E72" w:rsidRPr="00107E72" w:rsidRDefault="00107E72" w:rsidP="00107E72">
      <w:pPr>
        <w:tabs>
          <w:tab w:val="left" w:pos="567"/>
        </w:tabs>
        <w:spacing w:after="0" w:line="240" w:lineRule="auto"/>
        <w:rPr>
          <w:rFonts w:ascii="Times New Roman" w:eastAsia="Times New Roman" w:hAnsi="Times New Roman" w:cs="Times New Roman"/>
          <w:i/>
          <w:kern w:val="0"/>
          <w:lang w:val="lt-LT" w:eastAsia="lt-LT"/>
          <w14:ligatures w14:val="none"/>
        </w:rPr>
      </w:pPr>
      <w:r w:rsidRPr="00107E72">
        <w:rPr>
          <w:rFonts w:ascii="Times New Roman" w:eastAsia="Times New Roman" w:hAnsi="Times New Roman" w:cs="Times New Roman"/>
          <w:i/>
          <w:kern w:val="0"/>
          <w:lang w:val="lt-LT" w:eastAsia="lt-LT"/>
          <w14:ligatures w14:val="none"/>
        </w:rPr>
        <w:t>Dažnas šalutinis poveikis</w:t>
      </w:r>
      <w:r w:rsidRPr="00107E72">
        <w:rPr>
          <w:rFonts w:ascii="Times New Roman" w:eastAsia="Times New Roman" w:hAnsi="Times New Roman" w:cs="Times New Roman"/>
          <w:i/>
          <w:kern w:val="0"/>
          <w:sz w:val="20"/>
          <w:lang w:val="lt-LT" w:eastAsia="lt-LT"/>
          <w14:ligatures w14:val="none"/>
        </w:rPr>
        <w:t xml:space="preserve"> (</w:t>
      </w:r>
      <w:r w:rsidRPr="00107E72">
        <w:rPr>
          <w:rFonts w:ascii="Times New Roman" w:eastAsia="Times New Roman" w:hAnsi="Times New Roman" w:cs="Times New Roman"/>
          <w:i/>
          <w:kern w:val="0"/>
          <w:lang w:val="lt-LT" w:eastAsia="lt-LT"/>
          <w14:ligatures w14:val="none"/>
        </w:rPr>
        <w:t>gali pasireikšti mažiau kaip 1 iš 10 žmonių)</w:t>
      </w:r>
    </w:p>
    <w:p w14:paraId="6C018BB6" w14:textId="77777777" w:rsidR="00107E72" w:rsidRPr="00107E72" w:rsidRDefault="00107E72" w:rsidP="00107E72">
      <w:pPr>
        <w:tabs>
          <w:tab w:val="left" w:pos="567"/>
        </w:tabs>
        <w:spacing w:after="0" w:line="240" w:lineRule="auto"/>
        <w:rPr>
          <w:rFonts w:ascii="Times New Roman" w:eastAsia="Times New Roman" w:hAnsi="Times New Roman" w:cs="Times New Roman"/>
          <w:color w:val="000000"/>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Galvos svaigimas, virškinimo trakto negalavimai (viduriavimas, pilvo skausmas, pykinimas, vėmimas).</w:t>
      </w:r>
    </w:p>
    <w:p w14:paraId="1259B284" w14:textId="77777777" w:rsidR="00107E72" w:rsidRPr="00107E72" w:rsidRDefault="00107E72" w:rsidP="00107E72">
      <w:pPr>
        <w:tabs>
          <w:tab w:val="left" w:pos="567"/>
        </w:tabs>
        <w:spacing w:after="0" w:line="240" w:lineRule="auto"/>
        <w:ind w:left="720"/>
        <w:contextualSpacing/>
        <w:rPr>
          <w:rFonts w:ascii="Times New Roman" w:eastAsia="Times New Roman" w:hAnsi="Times New Roman" w:cs="Times New Roman"/>
          <w:color w:val="000000"/>
          <w:kern w:val="0"/>
          <w:lang w:val="lt-LT" w:eastAsia="lt-LT"/>
          <w14:ligatures w14:val="none"/>
        </w:rPr>
      </w:pPr>
    </w:p>
    <w:p w14:paraId="16222CED" w14:textId="77777777" w:rsidR="00107E72" w:rsidRPr="00107E72" w:rsidRDefault="00107E72" w:rsidP="00107E72">
      <w:pPr>
        <w:tabs>
          <w:tab w:val="left" w:pos="567"/>
        </w:tabs>
        <w:spacing w:after="0" w:line="240" w:lineRule="auto"/>
        <w:rPr>
          <w:rFonts w:ascii="Times New Roman" w:eastAsia="Times New Roman" w:hAnsi="Times New Roman" w:cs="Times New Roman"/>
          <w:i/>
          <w:color w:val="000000"/>
          <w:kern w:val="0"/>
          <w:lang w:val="lt-LT" w:eastAsia="lt-LT"/>
          <w14:ligatures w14:val="none"/>
        </w:rPr>
      </w:pPr>
      <w:r w:rsidRPr="00107E72">
        <w:rPr>
          <w:rFonts w:ascii="Times New Roman" w:eastAsia="Times New Roman" w:hAnsi="Times New Roman" w:cs="Times New Roman"/>
          <w:i/>
          <w:kern w:val="0"/>
          <w:lang w:val="lt-LT" w:eastAsia="lt-LT"/>
          <w14:ligatures w14:val="none"/>
        </w:rPr>
        <w:t>Dažnis nežinomas (negali būti įvertintas pagal turimus duomenis)</w:t>
      </w:r>
    </w:p>
    <w:p w14:paraId="382231B3"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color w:val="000000"/>
          <w:kern w:val="0"/>
          <w:lang w:val="lt-LT" w:eastAsia="lt-LT"/>
          <w14:ligatures w14:val="none"/>
        </w:rPr>
        <w:t xml:space="preserve">Kraujavimas </w:t>
      </w:r>
      <w:r w:rsidRPr="00107E72">
        <w:rPr>
          <w:rFonts w:ascii="Times New Roman" w:eastAsia="Times New Roman" w:hAnsi="Times New Roman" w:cs="Times New Roman"/>
          <w:noProof/>
          <w:kern w:val="0"/>
          <w:lang w:val="lt-LT" w:eastAsia="lt-LT"/>
          <w14:ligatures w14:val="none"/>
        </w:rPr>
        <w:t>iš akies, nosies, smegenų ir virškinimo trakto</w:t>
      </w:r>
      <w:r w:rsidRPr="00107E72">
        <w:rPr>
          <w:rFonts w:ascii="Times New Roman" w:eastAsia="Times New Roman" w:hAnsi="Times New Roman" w:cs="Times New Roman"/>
          <w:color w:val="000000"/>
          <w:kern w:val="0"/>
          <w:lang w:val="lt-LT" w:eastAsia="lt-LT"/>
          <w14:ligatures w14:val="none"/>
        </w:rPr>
        <w:t xml:space="preserve">, alerginės odos reakcijos (paraudimas, edema, niežulys, išbėrimas), alerginės odos reakcijos (paraudimas, patinimas, niežulys, išbėrimas). </w:t>
      </w:r>
    </w:p>
    <w:p w14:paraId="314F520D" w14:textId="77777777" w:rsidR="005A7E6E" w:rsidRDefault="005A7E6E" w:rsidP="00107E72">
      <w:pPr>
        <w:tabs>
          <w:tab w:val="left" w:pos="567"/>
        </w:tabs>
        <w:spacing w:after="0" w:line="240" w:lineRule="auto"/>
        <w:rPr>
          <w:rFonts w:ascii="Times New Roman" w:eastAsia="Times New Roman" w:hAnsi="Times New Roman" w:cs="Times New Roman"/>
          <w:b/>
          <w:noProof/>
          <w:snapToGrid w:val="0"/>
          <w:kern w:val="0"/>
          <w:szCs w:val="24"/>
          <w:lang w:val="lt-LT"/>
          <w14:ligatures w14:val="none"/>
        </w:rPr>
      </w:pPr>
    </w:p>
    <w:p w14:paraId="12D9834F" w14:textId="53279A17" w:rsidR="00107E72" w:rsidRPr="00107E72" w:rsidRDefault="00107E72" w:rsidP="00107E72">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107E72">
        <w:rPr>
          <w:rFonts w:ascii="Times New Roman" w:eastAsia="Times New Roman" w:hAnsi="Times New Roman" w:cs="Times New Roman"/>
          <w:b/>
          <w:noProof/>
          <w:snapToGrid w:val="0"/>
          <w:kern w:val="0"/>
          <w:szCs w:val="24"/>
          <w:lang w:val="lt-LT"/>
          <w14:ligatures w14:val="none"/>
        </w:rPr>
        <w:lastRenderedPageBreak/>
        <w:t>Pranešimas apie šalutinį poveikį</w:t>
      </w:r>
    </w:p>
    <w:p w14:paraId="6D26E480" w14:textId="77777777" w:rsidR="005A7E6E" w:rsidRPr="005A7E6E" w:rsidRDefault="00107E72" w:rsidP="005A7E6E">
      <w:pPr>
        <w:tabs>
          <w:tab w:val="left" w:pos="567"/>
        </w:tabs>
        <w:spacing w:after="0" w:line="260" w:lineRule="exact"/>
        <w:ind w:right="-449"/>
        <w:rPr>
          <w:rFonts w:ascii="Times New Roman" w:eastAsia="Times New Roman" w:hAnsi="Times New Roman" w:cs="Times New Roman"/>
          <w:snapToGrid w:val="0"/>
          <w:kern w:val="0"/>
          <w:szCs w:val="20"/>
          <w:lang w:val="lt-LT"/>
          <w14:ligatures w14:val="none"/>
        </w:rPr>
      </w:pPr>
      <w:r w:rsidRPr="00107E72">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w:t>
      </w:r>
      <w:r w:rsidR="005A7E6E" w:rsidRPr="005A7E6E">
        <w:rPr>
          <w:rFonts w:ascii="Times New Roman" w:eastAsia="Times New Roman" w:hAnsi="Times New Roman" w:cs="Times New Roman"/>
          <w:snapToGrid w:val="0"/>
          <w:kern w:val="0"/>
          <w:szCs w:val="20"/>
          <w:lang w:val="lt-LT"/>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5A7E6E" w:rsidRPr="005A7E6E">
          <w:rPr>
            <w:rStyle w:val="Hipersaitas"/>
            <w:rFonts w:ascii="Times New Roman" w:eastAsia="Times New Roman" w:hAnsi="Times New Roman" w:cs="Times New Roman"/>
            <w:snapToGrid w:val="0"/>
            <w:kern w:val="0"/>
            <w:szCs w:val="20"/>
            <w:lang w:val="lt-LT"/>
            <w14:ligatures w14:val="none"/>
          </w:rPr>
          <w:t>https://vapris.vvkt.lt/vvkt-web/public/nrv</w:t>
        </w:r>
      </w:hyperlink>
      <w:r w:rsidR="005A7E6E" w:rsidRPr="005A7E6E">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13" w:history="1">
        <w:r w:rsidR="005A7E6E" w:rsidRPr="005A7E6E">
          <w:rPr>
            <w:rStyle w:val="Hipersaitas"/>
            <w:rFonts w:ascii="Times New Roman" w:eastAsia="Times New Roman" w:hAnsi="Times New Roman" w:cs="Times New Roman"/>
            <w:snapToGrid w:val="0"/>
            <w:kern w:val="0"/>
            <w:szCs w:val="20"/>
            <w:lang w:val="lt-LT"/>
            <w14:ligatures w14:val="none"/>
          </w:rPr>
          <w:t>https://www.vvkt.lt/index.php?4004286486</w:t>
        </w:r>
      </w:hyperlink>
      <w:r w:rsidR="005A7E6E" w:rsidRPr="005A7E6E">
        <w:rPr>
          <w:rFonts w:ascii="Times New Roman" w:eastAsia="Times New Roman" w:hAnsi="Times New Roman" w:cs="Times New Roman"/>
          <w:snapToGrid w:val="0"/>
          <w:kern w:val="0"/>
          <w:szCs w:val="20"/>
          <w:lang w:val="lt-LT"/>
          <w14:ligatures w14:val="none"/>
        </w:rPr>
        <w:t xml:space="preserve">, ir atsiunčiant elektroniniu paštu (adresu </w:t>
      </w:r>
      <w:hyperlink r:id="rId14" w:history="1">
        <w:r w:rsidR="005A7E6E" w:rsidRPr="005A7E6E">
          <w:rPr>
            <w:rStyle w:val="Hipersaitas"/>
            <w:rFonts w:ascii="Times New Roman" w:eastAsia="Times New Roman" w:hAnsi="Times New Roman" w:cs="Times New Roman"/>
            <w:snapToGrid w:val="0"/>
            <w:kern w:val="0"/>
            <w:szCs w:val="20"/>
            <w:lang w:val="lt-LT"/>
            <w14:ligatures w14:val="none"/>
          </w:rPr>
          <w:t>NepageidaujamaR@vvkt.lt</w:t>
        </w:r>
      </w:hyperlink>
      <w:r w:rsidR="005A7E6E" w:rsidRPr="005A7E6E">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3AD84067" w14:textId="77777777" w:rsidR="00107E72" w:rsidRPr="00107E72" w:rsidRDefault="00107E72" w:rsidP="005A7E6E">
      <w:pPr>
        <w:tabs>
          <w:tab w:val="left" w:pos="567"/>
        </w:tabs>
        <w:spacing w:after="0" w:line="260" w:lineRule="exact"/>
        <w:ind w:right="-449"/>
        <w:rPr>
          <w:rFonts w:ascii="Times New Roman" w:eastAsia="Times New Roman" w:hAnsi="Times New Roman" w:cs="Times New Roman"/>
          <w:kern w:val="0"/>
          <w:lang w:val="lt-LT" w:eastAsia="lt-LT"/>
          <w14:ligatures w14:val="none"/>
        </w:rPr>
      </w:pPr>
    </w:p>
    <w:p w14:paraId="152B867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1D31F6F"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5.</w:t>
      </w:r>
      <w:r w:rsidRPr="00107E72">
        <w:rPr>
          <w:rFonts w:ascii="Times New Roman" w:eastAsia="Times New Roman" w:hAnsi="Times New Roman" w:cs="Times New Roman"/>
          <w:b/>
          <w:kern w:val="0"/>
          <w:lang w:val="lt-LT" w:eastAsia="lt-LT"/>
          <w14:ligatures w14:val="none"/>
        </w:rPr>
        <w:tab/>
        <w:t xml:space="preserve">Kaip laikyti </w:t>
      </w:r>
      <w:proofErr w:type="spellStart"/>
      <w:r w:rsidRPr="00107E72">
        <w:rPr>
          <w:rFonts w:ascii="Times New Roman" w:eastAsia="Times New Roman" w:hAnsi="Times New Roman" w:cs="Times New Roman"/>
          <w:b/>
          <w:kern w:val="0"/>
          <w:lang w:val="lt-LT" w:eastAsia="lt-LT"/>
          <w14:ligatures w14:val="none"/>
        </w:rPr>
        <w:t>Ginkobil</w:t>
      </w:r>
      <w:proofErr w:type="spellEnd"/>
    </w:p>
    <w:p w14:paraId="5B69BDB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2A0E264" w14:textId="77777777" w:rsidR="00107E72" w:rsidRPr="00107E72" w:rsidRDefault="00107E72" w:rsidP="00107E7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107E72">
        <w:rPr>
          <w:rFonts w:ascii="Times New Roman" w:eastAsia="Times New Roman" w:hAnsi="Times New Roman" w:cs="Times New Roman"/>
          <w:noProof/>
          <w:snapToGrid w:val="0"/>
          <w:kern w:val="0"/>
          <w:szCs w:val="24"/>
          <w:lang w:val="lt-LT"/>
          <w14:ligatures w14:val="none"/>
        </w:rPr>
        <w:t>Šį vaistą laikykite vaikams nepastebimoje ir nepasiekiamoje vietoje.</w:t>
      </w:r>
    </w:p>
    <w:p w14:paraId="7119CAE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058AD39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Laikyti ne aukštesnėje kaip 25 </w:t>
      </w:r>
      <w:proofErr w:type="spellStart"/>
      <w:r w:rsidRPr="00107E72">
        <w:rPr>
          <w:rFonts w:ascii="Times New Roman" w:eastAsia="Times New Roman" w:hAnsi="Times New Roman" w:cs="Times New Roman"/>
          <w:kern w:val="0"/>
          <w:vertAlign w:val="superscript"/>
          <w:lang w:val="lt-LT" w:eastAsia="lt-LT"/>
          <w14:ligatures w14:val="none"/>
        </w:rPr>
        <w:t>o</w:t>
      </w:r>
      <w:r w:rsidRPr="00107E72">
        <w:rPr>
          <w:rFonts w:ascii="Times New Roman" w:eastAsia="Times New Roman" w:hAnsi="Times New Roman" w:cs="Times New Roman"/>
          <w:kern w:val="0"/>
          <w:lang w:val="lt-LT" w:eastAsia="lt-LT"/>
          <w14:ligatures w14:val="none"/>
        </w:rPr>
        <w:t>C</w:t>
      </w:r>
      <w:proofErr w:type="spellEnd"/>
      <w:r w:rsidRPr="00107E72">
        <w:rPr>
          <w:rFonts w:ascii="Times New Roman" w:eastAsia="Times New Roman" w:hAnsi="Times New Roman" w:cs="Times New Roman"/>
          <w:kern w:val="0"/>
          <w:lang w:val="lt-LT" w:eastAsia="lt-LT"/>
          <w14:ligatures w14:val="none"/>
        </w:rPr>
        <w:t xml:space="preserve"> temperatūroje. Laikyti gamintojo pakuotėje, kad vaistas būtų apsaugotas nuo drėgmės. </w:t>
      </w:r>
    </w:p>
    <w:p w14:paraId="39E360F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30C47F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Ant dėžutės ir lizdinės plokštelės po „Tinka iki“ nurodytam tinkamumo laikui pasibaigus, šio vaisto vartoti negalima. Vaistas tinkamas vartoti iki paskutinės nurodyto mėnesio dienos.</w:t>
      </w:r>
    </w:p>
    <w:p w14:paraId="69318CD8"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2CF52A9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Vaistų negalima išmesti į kanalizaciją arba su buitinėmis atliekomis. Kaip išmesti nereikalingus vaistus, klauskite vaistininko. Šios priemonės padės apsaugoti aplinką.</w:t>
      </w:r>
    </w:p>
    <w:p w14:paraId="546EA5F6" w14:textId="77777777" w:rsidR="00107E72" w:rsidRPr="00107E72" w:rsidRDefault="00107E72" w:rsidP="00107E72">
      <w:pPr>
        <w:keepNext/>
        <w:spacing w:after="0" w:line="240" w:lineRule="auto"/>
        <w:outlineLvl w:val="1"/>
        <w:rPr>
          <w:rFonts w:ascii="Times New Roman" w:eastAsia="Times New Roman" w:hAnsi="Times New Roman" w:cs="Times New Roman"/>
          <w:b/>
          <w:kern w:val="0"/>
          <w:lang w:val="lt-LT" w:eastAsia="lt-LT"/>
          <w14:ligatures w14:val="none"/>
        </w:rPr>
      </w:pPr>
    </w:p>
    <w:p w14:paraId="33E1AB6E"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737A655D" w14:textId="77777777" w:rsidR="00107E72" w:rsidRPr="00107E72" w:rsidRDefault="00107E72" w:rsidP="00107E72">
      <w:pPr>
        <w:keepNext/>
        <w:spacing w:after="0" w:line="240" w:lineRule="auto"/>
        <w:ind w:left="567" w:hanging="567"/>
        <w:outlineLvl w:val="1"/>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6.</w:t>
      </w:r>
      <w:r w:rsidRPr="00107E72">
        <w:rPr>
          <w:rFonts w:ascii="Times New Roman" w:eastAsia="Times New Roman" w:hAnsi="Times New Roman" w:cs="Times New Roman"/>
          <w:b/>
          <w:kern w:val="0"/>
          <w:lang w:val="lt-LT" w:eastAsia="lt-LT"/>
          <w14:ligatures w14:val="none"/>
        </w:rPr>
        <w:tab/>
        <w:t>Pakuotės turinys ir kita informacija</w:t>
      </w:r>
      <w:r w:rsidRPr="00107E72" w:rsidDel="008B68EB">
        <w:rPr>
          <w:rFonts w:ascii="Times New Roman" w:eastAsia="Times New Roman" w:hAnsi="Times New Roman" w:cs="Times New Roman"/>
          <w:b/>
          <w:kern w:val="0"/>
          <w:lang w:val="lt-LT" w:eastAsia="lt-LT"/>
          <w14:ligatures w14:val="none"/>
        </w:rPr>
        <w:t xml:space="preserve"> </w:t>
      </w:r>
    </w:p>
    <w:p w14:paraId="398F88C9"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27F655A"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proofErr w:type="spellStart"/>
      <w:r w:rsidRPr="00107E72">
        <w:rPr>
          <w:rFonts w:ascii="Times New Roman" w:eastAsia="Times New Roman" w:hAnsi="Times New Roman" w:cs="Times New Roman"/>
          <w:b/>
          <w:kern w:val="0"/>
          <w:lang w:val="lt-LT" w:eastAsia="lt-LT"/>
          <w14:ligatures w14:val="none"/>
        </w:rPr>
        <w:t>Ginkobil</w:t>
      </w:r>
      <w:proofErr w:type="spellEnd"/>
      <w:r w:rsidRPr="00107E72">
        <w:rPr>
          <w:rFonts w:ascii="Times New Roman" w:eastAsia="Times New Roman" w:hAnsi="Times New Roman" w:cs="Times New Roman"/>
          <w:b/>
          <w:kern w:val="0"/>
          <w:lang w:val="lt-LT" w:eastAsia="lt-LT"/>
          <w14:ligatures w14:val="none"/>
        </w:rPr>
        <w:t xml:space="preserve"> sudėtis</w:t>
      </w:r>
    </w:p>
    <w:p w14:paraId="7C6021D5" w14:textId="77777777" w:rsidR="00107E72" w:rsidRPr="00107E72" w:rsidRDefault="00107E72" w:rsidP="00107E72">
      <w:pPr>
        <w:spacing w:after="0" w:line="240" w:lineRule="auto"/>
        <w:ind w:left="567" w:hanging="567"/>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 xml:space="preserve">Veiklioji medžiaga yra rafinuotas ir kiekybiškai įvertintas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sausasis ekstraktas.</w:t>
      </w:r>
    </w:p>
    <w:p w14:paraId="0EFED70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Kiekvienoje kietojoje kapsulėje yra 120 mg </w:t>
      </w:r>
      <w:proofErr w:type="spellStart"/>
      <w:r w:rsidRPr="00107E72">
        <w:rPr>
          <w:rFonts w:ascii="Times New Roman" w:eastAsia="Times New Roman" w:hAnsi="Times New Roman" w:cs="Times New Roman"/>
          <w:i/>
          <w:kern w:val="0"/>
          <w:lang w:val="lt-LT" w:eastAsia="lt-LT"/>
          <w14:ligatures w14:val="none"/>
        </w:rPr>
        <w:t>Ginkgo</w:t>
      </w:r>
      <w:proofErr w:type="spellEnd"/>
      <w:r w:rsidRPr="00107E72">
        <w:rPr>
          <w:rFonts w:ascii="Times New Roman" w:eastAsia="Times New Roman" w:hAnsi="Times New Roman" w:cs="Times New Roman"/>
          <w:i/>
          <w:kern w:val="0"/>
          <w:lang w:val="lt-LT" w:eastAsia="lt-LT"/>
          <w14:ligatures w14:val="none"/>
        </w:rPr>
        <w:t xml:space="preserve"> </w:t>
      </w:r>
      <w:proofErr w:type="spellStart"/>
      <w:r w:rsidRPr="00107E72">
        <w:rPr>
          <w:rFonts w:ascii="Times New Roman" w:eastAsia="Times New Roman" w:hAnsi="Times New Roman" w:cs="Times New Roman"/>
          <w:i/>
          <w:kern w:val="0"/>
          <w:lang w:val="lt-LT" w:eastAsia="lt-LT"/>
          <w14:ligatures w14:val="none"/>
        </w:rPr>
        <w:t>biloba</w:t>
      </w:r>
      <w:proofErr w:type="spellEnd"/>
      <w:r w:rsidRPr="00107E72">
        <w:rPr>
          <w:rFonts w:ascii="Times New Roman" w:eastAsia="Times New Roman" w:hAnsi="Times New Roman" w:cs="Times New Roman"/>
          <w:kern w:val="0"/>
          <w:lang w:val="lt-LT" w:eastAsia="lt-LT"/>
          <w14:ligatures w14:val="none"/>
        </w:rPr>
        <w:t xml:space="preserve"> L., </w:t>
      </w:r>
      <w:proofErr w:type="spellStart"/>
      <w:r w:rsidRPr="00107E72">
        <w:rPr>
          <w:rFonts w:ascii="Times New Roman" w:eastAsia="Times New Roman" w:hAnsi="Times New Roman" w:cs="Times New Roman"/>
          <w:kern w:val="0"/>
          <w:lang w:val="lt-LT" w:eastAsia="lt-LT"/>
          <w14:ligatures w14:val="none"/>
        </w:rPr>
        <w:t>folium</w:t>
      </w:r>
      <w:proofErr w:type="spellEnd"/>
      <w:r w:rsidRPr="00107E72">
        <w:rPr>
          <w:rFonts w:ascii="Times New Roman" w:eastAsia="Times New Roman" w:hAnsi="Times New Roman" w:cs="Times New Roman"/>
          <w:kern w:val="0"/>
          <w:lang w:val="lt-LT" w:eastAsia="lt-LT"/>
          <w14:ligatures w14:val="none"/>
        </w:rPr>
        <w:t xml:space="preserve">  (</w:t>
      </w:r>
      <w:proofErr w:type="spellStart"/>
      <w:r w:rsidRPr="00107E72">
        <w:rPr>
          <w:rFonts w:ascii="Times New Roman" w:eastAsia="Times New Roman" w:hAnsi="Times New Roman" w:cs="Times New Roman"/>
          <w:kern w:val="0"/>
          <w:lang w:val="lt-LT" w:eastAsia="lt-LT"/>
          <w14:ligatures w14:val="none"/>
        </w:rPr>
        <w:t>ginkmedžių</w:t>
      </w:r>
      <w:proofErr w:type="spellEnd"/>
      <w:r w:rsidRPr="00107E72">
        <w:rPr>
          <w:rFonts w:ascii="Times New Roman" w:eastAsia="Times New Roman" w:hAnsi="Times New Roman" w:cs="Times New Roman"/>
          <w:kern w:val="0"/>
          <w:lang w:val="lt-LT" w:eastAsia="lt-LT"/>
          <w14:ligatures w14:val="none"/>
        </w:rPr>
        <w:t xml:space="preserve"> lapų) rafinuoto ir kiekybiškai įvertinto sausojo ekstrakto (30-40:1), atitinkančio:</w:t>
      </w:r>
    </w:p>
    <w:p w14:paraId="618CCC2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- 26,4 – 32,4 mg </w:t>
      </w:r>
      <w:proofErr w:type="spellStart"/>
      <w:r w:rsidRPr="00107E72">
        <w:rPr>
          <w:rFonts w:ascii="Times New Roman" w:eastAsia="Times New Roman" w:hAnsi="Times New Roman" w:cs="Times New Roman"/>
          <w:kern w:val="0"/>
          <w:lang w:val="lt-LT" w:eastAsia="lt-LT"/>
          <w14:ligatures w14:val="none"/>
        </w:rPr>
        <w:t>flavonoidų</w:t>
      </w:r>
      <w:proofErr w:type="spellEnd"/>
      <w:r w:rsidRPr="00107E72">
        <w:rPr>
          <w:rFonts w:ascii="Times New Roman" w:eastAsia="Times New Roman" w:hAnsi="Times New Roman" w:cs="Times New Roman"/>
          <w:kern w:val="0"/>
          <w:lang w:val="lt-LT" w:eastAsia="lt-LT"/>
          <w14:ligatures w14:val="none"/>
        </w:rPr>
        <w:t xml:space="preserve">, išreikštų pagal flavonų glikozidus, </w:t>
      </w:r>
    </w:p>
    <w:p w14:paraId="71804051"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- 3,36 – 4,08 mg </w:t>
      </w:r>
      <w:proofErr w:type="spellStart"/>
      <w:r w:rsidRPr="00107E72">
        <w:rPr>
          <w:rFonts w:ascii="Times New Roman" w:eastAsia="Times New Roman" w:hAnsi="Times New Roman" w:cs="Times New Roman"/>
          <w:kern w:val="0"/>
          <w:lang w:val="lt-LT" w:eastAsia="lt-LT"/>
          <w14:ligatures w14:val="none"/>
        </w:rPr>
        <w:t>ginkgolidų</w:t>
      </w:r>
      <w:proofErr w:type="spellEnd"/>
      <w:r w:rsidRPr="00107E72">
        <w:rPr>
          <w:rFonts w:ascii="Times New Roman" w:eastAsia="Times New Roman" w:hAnsi="Times New Roman" w:cs="Times New Roman"/>
          <w:kern w:val="0"/>
          <w:lang w:val="lt-LT" w:eastAsia="lt-LT"/>
          <w14:ligatures w14:val="none"/>
        </w:rPr>
        <w:t xml:space="preserve"> A, B ir C, </w:t>
      </w:r>
    </w:p>
    <w:p w14:paraId="603048F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- 3,12 – 3,84 mg </w:t>
      </w:r>
      <w:proofErr w:type="spellStart"/>
      <w:r w:rsidRPr="00107E72">
        <w:rPr>
          <w:rFonts w:ascii="Times New Roman" w:eastAsia="Times New Roman" w:hAnsi="Times New Roman" w:cs="Times New Roman"/>
          <w:kern w:val="0"/>
          <w:lang w:val="lt-LT" w:eastAsia="lt-LT"/>
          <w14:ligatures w14:val="none"/>
        </w:rPr>
        <w:t>bilobalido</w:t>
      </w:r>
      <w:proofErr w:type="spellEnd"/>
      <w:r w:rsidRPr="00107E72">
        <w:rPr>
          <w:rFonts w:ascii="Times New Roman" w:eastAsia="Times New Roman" w:hAnsi="Times New Roman" w:cs="Times New Roman"/>
          <w:kern w:val="0"/>
          <w:lang w:val="lt-LT" w:eastAsia="lt-LT"/>
          <w14:ligatures w14:val="none"/>
        </w:rPr>
        <w:t>.</w:t>
      </w:r>
    </w:p>
    <w:p w14:paraId="376B974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Ekstrakcijos tirpiklis: 60 - 65 % (V/V) acetonas. </w:t>
      </w:r>
    </w:p>
    <w:p w14:paraId="35974214" w14:textId="77777777" w:rsidR="00107E72" w:rsidRPr="00107E72" w:rsidRDefault="00107E72" w:rsidP="00107E72">
      <w:pPr>
        <w:spacing w:after="0" w:line="240" w:lineRule="auto"/>
        <w:rPr>
          <w:rFonts w:ascii="Times New Roman" w:eastAsia="Times New Roman" w:hAnsi="Times New Roman" w:cs="Times New Roman"/>
          <w:kern w:val="0"/>
          <w:lang w:val="lt-LT" w:eastAsia="x-none"/>
          <w14:ligatures w14:val="none"/>
        </w:rPr>
      </w:pPr>
    </w:p>
    <w:p w14:paraId="06CED774" w14:textId="77777777" w:rsidR="00107E72" w:rsidRPr="00107E72" w:rsidRDefault="00107E72" w:rsidP="00107E72">
      <w:pPr>
        <w:tabs>
          <w:tab w:val="left" w:pos="567"/>
        </w:tabs>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w:t>
      </w:r>
      <w:r w:rsidRPr="00107E72">
        <w:rPr>
          <w:rFonts w:ascii="Times New Roman" w:eastAsia="Times New Roman" w:hAnsi="Times New Roman" w:cs="Times New Roman"/>
          <w:kern w:val="0"/>
          <w:lang w:val="lt-LT" w:eastAsia="lt-LT"/>
          <w14:ligatures w14:val="none"/>
        </w:rPr>
        <w:tab/>
        <w:t xml:space="preserve">Pagalbinės medžiagos. Kapsulės turinyje yra </w:t>
      </w:r>
      <w:proofErr w:type="spellStart"/>
      <w:r w:rsidRPr="00107E72">
        <w:rPr>
          <w:rFonts w:ascii="Times New Roman" w:eastAsia="Times New Roman" w:hAnsi="Times New Roman" w:cs="Times New Roman"/>
          <w:kern w:val="0"/>
          <w:lang w:val="lt-LT" w:eastAsia="lt-LT"/>
          <w14:ligatures w14:val="none"/>
        </w:rPr>
        <w:t>mikrokristalinė</w:t>
      </w:r>
      <w:proofErr w:type="spellEnd"/>
      <w:r w:rsidRPr="00107E72">
        <w:rPr>
          <w:rFonts w:ascii="Times New Roman" w:eastAsia="Times New Roman" w:hAnsi="Times New Roman" w:cs="Times New Roman"/>
          <w:kern w:val="0"/>
          <w:lang w:val="lt-LT" w:eastAsia="lt-LT"/>
          <w14:ligatures w14:val="none"/>
        </w:rPr>
        <w:t xml:space="preserve"> celiuliozė, talkas, magnio </w:t>
      </w:r>
      <w:proofErr w:type="spellStart"/>
      <w:r w:rsidRPr="00107E72">
        <w:rPr>
          <w:rFonts w:ascii="Times New Roman" w:eastAsia="Times New Roman" w:hAnsi="Times New Roman" w:cs="Times New Roman"/>
          <w:kern w:val="0"/>
          <w:lang w:val="lt-LT" w:eastAsia="lt-LT"/>
          <w14:ligatures w14:val="none"/>
        </w:rPr>
        <w:t>stearatas</w:t>
      </w:r>
      <w:proofErr w:type="spellEnd"/>
      <w:r w:rsidRPr="00107E72">
        <w:rPr>
          <w:rFonts w:ascii="Times New Roman" w:eastAsia="Times New Roman" w:hAnsi="Times New Roman" w:cs="Times New Roman"/>
          <w:kern w:val="0"/>
          <w:lang w:val="lt-LT" w:eastAsia="lt-LT"/>
          <w14:ligatures w14:val="none"/>
        </w:rPr>
        <w:t>, bevandenis koloidinis silicio dioksidas. Kapsulės korpuse – želatina, titano dioksidas (E171), geltonasis geležies oksidas (E172).</w:t>
      </w:r>
    </w:p>
    <w:p w14:paraId="482C3CF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642C39BB"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b/>
          <w:kern w:val="0"/>
          <w:lang w:val="lt-LT" w:eastAsia="lt-LT"/>
          <w14:ligatures w14:val="none"/>
        </w:rPr>
        <w:t>Ginkobil</w:t>
      </w:r>
      <w:proofErr w:type="spellEnd"/>
      <w:r w:rsidRPr="00107E72">
        <w:rPr>
          <w:rFonts w:ascii="Times New Roman" w:eastAsia="Times New Roman" w:hAnsi="Times New Roman" w:cs="Times New Roman"/>
          <w:b/>
          <w:kern w:val="0"/>
          <w:lang w:val="lt-LT" w:eastAsia="lt-LT"/>
          <w14:ligatures w14:val="none"/>
        </w:rPr>
        <w:t xml:space="preserve"> išvaizda ir kiekis pakuotėje</w:t>
      </w:r>
    </w:p>
    <w:p w14:paraId="0FAF9EE4" w14:textId="77777777" w:rsidR="00107E72" w:rsidRPr="00107E72" w:rsidRDefault="00107E72" w:rsidP="00107E72">
      <w:pPr>
        <w:spacing w:after="0" w:line="240" w:lineRule="auto"/>
        <w:rPr>
          <w:rFonts w:ascii="Times New Roman" w:eastAsia="Times New Roman" w:hAnsi="Times New Roman" w:cs="Times New Roman"/>
          <w:color w:val="FF0000"/>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Kietosios kapsulės yra geltonos spalvos, cilindro formos, užpildytos  rudais su gelsvu atspalviu ar rusvais milteliais, gali būti </w:t>
      </w:r>
      <w:proofErr w:type="spellStart"/>
      <w:r w:rsidRPr="00107E72">
        <w:rPr>
          <w:rFonts w:ascii="Times New Roman" w:eastAsia="Times New Roman" w:hAnsi="Times New Roman" w:cs="Times New Roman"/>
          <w:kern w:val="0"/>
          <w:lang w:val="lt-LT" w:eastAsia="lt-LT"/>
          <w14:ligatures w14:val="none"/>
        </w:rPr>
        <w:t>aglomeratų</w:t>
      </w:r>
      <w:proofErr w:type="spellEnd"/>
      <w:r w:rsidRPr="00107E72">
        <w:rPr>
          <w:rFonts w:ascii="Times New Roman" w:eastAsia="Times New Roman" w:hAnsi="Times New Roman" w:cs="Times New Roman"/>
          <w:kern w:val="0"/>
          <w:lang w:val="lt-LT" w:eastAsia="lt-LT"/>
          <w14:ligatures w14:val="none"/>
        </w:rPr>
        <w:t>.</w:t>
      </w:r>
    </w:p>
    <w:p w14:paraId="5F6F502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4C626193"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Ginkobil</w:t>
      </w:r>
      <w:proofErr w:type="spellEnd"/>
      <w:r w:rsidRPr="00107E72">
        <w:rPr>
          <w:rFonts w:ascii="Times New Roman" w:eastAsia="Times New Roman" w:hAnsi="Times New Roman" w:cs="Times New Roman"/>
          <w:kern w:val="0"/>
          <w:lang w:val="lt-LT" w:eastAsia="lt-LT"/>
          <w14:ligatures w14:val="none"/>
        </w:rPr>
        <w:t xml:space="preserve"> supakuotas lizdinėse plokštelėse po 20 kietųjų kapsulių. Lizdinės plokštelės supakuotos į kartono dėžutes, kuriose yra 20, 40, 60, 80 arba 100 kietųjų kapsulių.</w:t>
      </w:r>
    </w:p>
    <w:p w14:paraId="75461ED6"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1E1A012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Gali būti tiekiamos ne visų dydžių pakuotės.</w:t>
      </w:r>
    </w:p>
    <w:p w14:paraId="66AB60D4"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p>
    <w:p w14:paraId="57AE842C" w14:textId="77777777" w:rsidR="00107E72" w:rsidRPr="00107E72" w:rsidRDefault="00107E72" w:rsidP="00107E7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107E72">
        <w:rPr>
          <w:rFonts w:ascii="Times New Roman" w:eastAsia="Times New Roman" w:hAnsi="Times New Roman" w:cs="Times New Roman"/>
          <w:b/>
          <w:bCs/>
          <w:snapToGrid w:val="0"/>
          <w:kern w:val="0"/>
          <w:szCs w:val="28"/>
          <w:lang w:val="lt-LT" w:eastAsia="x-none"/>
          <w14:ligatures w14:val="none"/>
        </w:rPr>
        <w:t>Registruotojas ir gamintojas</w:t>
      </w:r>
    </w:p>
    <w:p w14:paraId="036A3410"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UAB </w:t>
      </w:r>
      <w:proofErr w:type="spellStart"/>
      <w:r w:rsidRPr="00107E72">
        <w:rPr>
          <w:rFonts w:ascii="Times New Roman" w:eastAsia="Times New Roman" w:hAnsi="Times New Roman" w:cs="Times New Roman"/>
          <w:kern w:val="0"/>
          <w:lang w:val="lt-LT" w:eastAsia="lt-LT"/>
          <w14:ligatures w14:val="none"/>
        </w:rPr>
        <w:t>Aconitum</w:t>
      </w:r>
      <w:proofErr w:type="spellEnd"/>
    </w:p>
    <w:p w14:paraId="1C5C0C47"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Inovacijų g. 4 </w:t>
      </w:r>
    </w:p>
    <w:p w14:paraId="124FB7B1" w14:textId="77777777" w:rsidR="00107E72" w:rsidRDefault="00107E72" w:rsidP="00107E72">
      <w:pPr>
        <w:spacing w:after="0" w:line="240" w:lineRule="auto"/>
        <w:rPr>
          <w:rFonts w:ascii="Times New Roman" w:eastAsia="Times New Roman" w:hAnsi="Times New Roman" w:cs="Times New Roman"/>
          <w:kern w:val="0"/>
          <w:lang w:val="lt-LT" w:eastAsia="lt-LT"/>
          <w14:ligatures w14:val="none"/>
        </w:rPr>
      </w:pPr>
      <w:proofErr w:type="spellStart"/>
      <w:r w:rsidRPr="00107E72">
        <w:rPr>
          <w:rFonts w:ascii="Times New Roman" w:eastAsia="Times New Roman" w:hAnsi="Times New Roman" w:cs="Times New Roman"/>
          <w:kern w:val="0"/>
          <w:lang w:val="lt-LT" w:eastAsia="lt-LT"/>
          <w14:ligatures w14:val="none"/>
        </w:rPr>
        <w:t>Biruliškių</w:t>
      </w:r>
      <w:proofErr w:type="spellEnd"/>
      <w:r w:rsidRPr="00107E72">
        <w:rPr>
          <w:rFonts w:ascii="Times New Roman" w:eastAsia="Times New Roman" w:hAnsi="Times New Roman" w:cs="Times New Roman"/>
          <w:kern w:val="0"/>
          <w:lang w:val="lt-LT" w:eastAsia="lt-LT"/>
          <w14:ligatures w14:val="none"/>
        </w:rPr>
        <w:t xml:space="preserve"> k. </w:t>
      </w:r>
    </w:p>
    <w:p w14:paraId="2FBB4DAA" w14:textId="2AA429F6" w:rsidR="00691806" w:rsidRPr="00107E72" w:rsidRDefault="00691806" w:rsidP="00107E72">
      <w:pPr>
        <w:spacing w:after="0" w:line="240" w:lineRule="auto"/>
        <w:rPr>
          <w:rFonts w:ascii="Times New Roman" w:eastAsia="Times New Roman" w:hAnsi="Times New Roman" w:cs="Times New Roman"/>
          <w:kern w:val="0"/>
          <w:lang w:val="lt-LT" w:eastAsia="lt-LT"/>
          <w14:ligatures w14:val="none"/>
        </w:rPr>
      </w:pPr>
      <w:r w:rsidRPr="00691806">
        <w:rPr>
          <w:rFonts w:ascii="Times New Roman" w:eastAsia="Times New Roman" w:hAnsi="Times New Roman" w:cs="Times New Roman"/>
          <w:kern w:val="0"/>
          <w:lang w:val="lt-LT" w:eastAsia="lt-LT"/>
          <w14:ligatures w14:val="none"/>
        </w:rPr>
        <w:t>Karmėlavos sen.</w:t>
      </w:r>
    </w:p>
    <w:p w14:paraId="1746C81C"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Kauno r. sav. </w:t>
      </w:r>
    </w:p>
    <w:p w14:paraId="1177A69A"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Lietuva</w:t>
      </w:r>
    </w:p>
    <w:p w14:paraId="363F1FE9" w14:textId="49AC0173"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 xml:space="preserve">Tel. </w:t>
      </w:r>
      <w:r w:rsidR="00247033">
        <w:rPr>
          <w:rFonts w:ascii="Times New Roman" w:eastAsia="Times New Roman" w:hAnsi="Times New Roman" w:cs="Times New Roman"/>
          <w:kern w:val="0"/>
          <w:lang w:val="lt-LT" w:eastAsia="lt-LT"/>
          <w14:ligatures w14:val="none"/>
        </w:rPr>
        <w:t xml:space="preserve">+370 </w:t>
      </w:r>
      <w:r w:rsidR="00247033" w:rsidRPr="00107E72">
        <w:rPr>
          <w:rFonts w:ascii="Times New Roman" w:eastAsia="Times New Roman" w:hAnsi="Times New Roman" w:cs="Times New Roman"/>
          <w:kern w:val="0"/>
          <w:lang w:val="lt-LT" w:eastAsia="lt-LT"/>
          <w14:ligatures w14:val="none"/>
        </w:rPr>
        <w:t xml:space="preserve">37 </w:t>
      </w:r>
      <w:r w:rsidRPr="00107E72">
        <w:rPr>
          <w:rFonts w:ascii="Times New Roman" w:eastAsia="Times New Roman" w:hAnsi="Times New Roman" w:cs="Times New Roman"/>
          <w:kern w:val="0"/>
          <w:lang w:val="lt-LT" w:eastAsia="lt-LT"/>
          <w14:ligatures w14:val="none"/>
        </w:rPr>
        <w:t>328008</w:t>
      </w:r>
    </w:p>
    <w:p w14:paraId="6643035D" w14:textId="77777777" w:rsidR="00107E72" w:rsidRPr="00107E72" w:rsidRDefault="00107E72" w:rsidP="00107E72">
      <w:pPr>
        <w:spacing w:after="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lastRenderedPageBreak/>
        <w:t xml:space="preserve">El. paštas </w:t>
      </w:r>
      <w:hyperlink r:id="rId15" w:history="1">
        <w:r w:rsidRPr="00107E72">
          <w:rPr>
            <w:rFonts w:ascii="Times New Roman" w:eastAsia="Times New Roman" w:hAnsi="Times New Roman" w:cs="Times New Roman"/>
            <w:color w:val="0000FF"/>
            <w:kern w:val="0"/>
            <w:u w:val="single"/>
            <w:lang w:val="lt-LT" w:eastAsia="lt-LT"/>
            <w14:ligatures w14:val="none"/>
          </w:rPr>
          <w:t>info@aconitum.lt</w:t>
        </w:r>
      </w:hyperlink>
    </w:p>
    <w:p w14:paraId="33E4E319"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p>
    <w:p w14:paraId="618CE56E" w14:textId="77777777" w:rsidR="00107E72" w:rsidRPr="00107E72" w:rsidRDefault="00107E72" w:rsidP="00107E72">
      <w:pPr>
        <w:spacing w:after="120" w:line="240" w:lineRule="auto"/>
        <w:rPr>
          <w:rFonts w:ascii="Times New Roman" w:eastAsia="Times New Roman" w:hAnsi="Times New Roman" w:cs="Times New Roman"/>
          <w:kern w:val="0"/>
          <w:lang w:val="lt-LT" w:eastAsia="lt-LT"/>
          <w14:ligatures w14:val="none"/>
        </w:rPr>
      </w:pPr>
      <w:r w:rsidRPr="00107E72">
        <w:rPr>
          <w:rFonts w:ascii="Times New Roman" w:eastAsia="Times New Roman" w:hAnsi="Times New Roman" w:cs="Times New Roman"/>
          <w:kern w:val="0"/>
          <w:lang w:val="lt-LT" w:eastAsia="lt-LT"/>
          <w14:ligatures w14:val="none"/>
        </w:rPr>
        <w:t>Jeigu apie šį vaistą norite sužinoti daugiau, kreipkitės į</w:t>
      </w:r>
      <w:r w:rsidRPr="00107E72">
        <w:rPr>
          <w:rFonts w:ascii="Times New Roman" w:eastAsia="Times New Roman" w:hAnsi="Times New Roman" w:cs="Times New Roman"/>
          <w:noProof/>
          <w:kern w:val="0"/>
          <w:szCs w:val="24"/>
          <w:lang w:val="lt-LT" w:eastAsia="lt-LT"/>
          <w14:ligatures w14:val="none"/>
        </w:rPr>
        <w:t xml:space="preserve"> registruotoją</w:t>
      </w:r>
      <w:r w:rsidRPr="00107E72">
        <w:rPr>
          <w:rFonts w:ascii="Times New Roman" w:eastAsia="Times New Roman" w:hAnsi="Times New Roman" w:cs="Times New Roman"/>
          <w:kern w:val="0"/>
          <w:lang w:val="lt-LT" w:eastAsia="lt-LT"/>
          <w14:ligatures w14:val="none"/>
        </w:rPr>
        <w:t>.</w:t>
      </w:r>
    </w:p>
    <w:p w14:paraId="754A8B98"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p>
    <w:p w14:paraId="47DA2FDE" w14:textId="4EEA32DB"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 xml:space="preserve">Šis pakuotės lapelis paskutinį kartą peržiūrėtas </w:t>
      </w:r>
      <w:r w:rsidR="00DC5232">
        <w:rPr>
          <w:rFonts w:ascii="Times New Roman" w:eastAsia="Times New Roman" w:hAnsi="Times New Roman" w:cs="Times New Roman"/>
          <w:b/>
          <w:kern w:val="0"/>
          <w:lang w:val="lt-LT" w:eastAsia="lt-LT"/>
          <w14:ligatures w14:val="none"/>
        </w:rPr>
        <w:t>2023-10-01</w:t>
      </w:r>
      <w:r w:rsidRPr="00107E72">
        <w:rPr>
          <w:rFonts w:ascii="Times New Roman" w:eastAsia="Times New Roman" w:hAnsi="Times New Roman" w:cs="Times New Roman"/>
          <w:b/>
          <w:kern w:val="0"/>
          <w:lang w:val="lt-LT" w:eastAsia="lt-LT"/>
          <w14:ligatures w14:val="none"/>
        </w:rPr>
        <w:t>.</w:t>
      </w:r>
    </w:p>
    <w:p w14:paraId="186B35FC" w14:textId="77777777" w:rsidR="00107E72" w:rsidRPr="00107E72" w:rsidRDefault="00107E72" w:rsidP="00107E72">
      <w:pPr>
        <w:spacing w:after="0" w:line="240" w:lineRule="auto"/>
        <w:rPr>
          <w:rFonts w:ascii="Times New Roman" w:eastAsia="Times New Roman" w:hAnsi="Times New Roman" w:cs="Times New Roman"/>
          <w:b/>
          <w:kern w:val="0"/>
          <w:lang w:val="lt-LT" w:eastAsia="lt-LT"/>
          <w14:ligatures w14:val="none"/>
        </w:rPr>
      </w:pPr>
      <w:r w:rsidRPr="00107E72">
        <w:rPr>
          <w:rFonts w:ascii="Times New Roman" w:eastAsia="Times New Roman" w:hAnsi="Times New Roman" w:cs="Times New Roman"/>
          <w:b/>
          <w:kern w:val="0"/>
          <w:lang w:val="lt-LT" w:eastAsia="lt-LT"/>
          <w14:ligatures w14:val="none"/>
        </w:rPr>
        <w:t xml:space="preserve"> </w:t>
      </w:r>
    </w:p>
    <w:p w14:paraId="2F3D798E" w14:textId="74C698A7" w:rsidR="00107E72" w:rsidRDefault="00107E72" w:rsidP="00DC5232">
      <w:pPr>
        <w:rPr>
          <w:rFonts w:ascii="Times New Roman" w:eastAsia="SimSun" w:hAnsi="Times New Roman" w:cs="Times New Roman"/>
          <w:snapToGrid w:val="0"/>
          <w:color w:val="0000FF"/>
          <w:kern w:val="0"/>
          <w:szCs w:val="20"/>
          <w:u w:val="single"/>
          <w:lang w:val="lt-LT"/>
          <w14:ligatures w14:val="none"/>
        </w:rPr>
      </w:pPr>
      <w:r w:rsidRPr="00107E72">
        <w:rPr>
          <w:rFonts w:ascii="Times New Roman" w:eastAsia="Times New Roman" w:hAnsi="Times New Roman" w:cs="Times New Roman"/>
          <w:snapToGrid w:val="0"/>
          <w:kern w:val="0"/>
          <w:szCs w:val="20"/>
          <w:lang w:val="lt-LT"/>
          <w14:ligatures w14:val="none"/>
        </w:rPr>
        <w:t xml:space="preserve">Išsami informacija apie šį </w:t>
      </w:r>
      <w:r w:rsidRPr="00107E72">
        <w:rPr>
          <w:rFonts w:ascii="Times New Roman" w:eastAsia="Times New Roman" w:hAnsi="Times New Roman" w:cs="Times New Roman"/>
          <w:snapToGrid w:val="0"/>
          <w:kern w:val="0"/>
          <w:szCs w:val="24"/>
          <w:lang w:val="lt-LT"/>
          <w14:ligatures w14:val="none"/>
        </w:rPr>
        <w:t>vaistą</w:t>
      </w:r>
      <w:r w:rsidRPr="00107E72">
        <w:rPr>
          <w:rFonts w:ascii="Times New Roman" w:eastAsia="Times New Roman" w:hAnsi="Times New Roman" w:cs="Times New Roman"/>
          <w:snapToGrid w:val="0"/>
          <w:kern w:val="0"/>
          <w:szCs w:val="20"/>
          <w:lang w:val="lt-LT"/>
          <w14:ligatures w14:val="none"/>
        </w:rPr>
        <w:t xml:space="preserve"> pateikiama Valstybinės vaistų kontrolės tarnybos prie Lietuvos Respublikos sveikatos apsaugos ministerijos tinklalapyje</w:t>
      </w:r>
      <w:r w:rsidRPr="00107E72">
        <w:rPr>
          <w:rFonts w:ascii="Times New Roman" w:eastAsia="Times New Roman" w:hAnsi="Times New Roman" w:cs="Times New Roman"/>
          <w:i/>
          <w:snapToGrid w:val="0"/>
          <w:kern w:val="0"/>
          <w:szCs w:val="24"/>
          <w:lang w:val="lt-LT"/>
          <w14:ligatures w14:val="none"/>
        </w:rPr>
        <w:t xml:space="preserve"> </w:t>
      </w:r>
      <w:hyperlink r:id="rId16" w:history="1">
        <w:r w:rsidRPr="00107E72">
          <w:rPr>
            <w:rFonts w:ascii="Times New Roman" w:eastAsia="SimSun" w:hAnsi="Times New Roman" w:cs="Times New Roman"/>
            <w:snapToGrid w:val="0"/>
            <w:color w:val="0000FF"/>
            <w:kern w:val="0"/>
            <w:szCs w:val="20"/>
            <w:u w:val="single"/>
            <w:lang w:val="lt-LT"/>
            <w14:ligatures w14:val="none"/>
          </w:rPr>
          <w:t>http://www.vvkt.lt/</w:t>
        </w:r>
      </w:hyperlink>
    </w:p>
    <w:p w14:paraId="01DB3D4D" w14:textId="06C385C8" w:rsidR="00233C66" w:rsidRDefault="00233C66" w:rsidP="00DC5232">
      <w:pPr>
        <w:rPr>
          <w:rFonts w:ascii="Times New Roman" w:eastAsia="SimSun" w:hAnsi="Times New Roman" w:cs="Times New Roman"/>
          <w:snapToGrid w:val="0"/>
          <w:color w:val="0000FF"/>
          <w:kern w:val="0"/>
          <w:szCs w:val="20"/>
          <w:u w:val="single"/>
          <w:lang w:val="lt-LT"/>
          <w14:ligatures w14:val="none"/>
        </w:rPr>
      </w:pPr>
    </w:p>
    <w:p w14:paraId="15F000E2" w14:textId="77777777" w:rsidR="00233C66" w:rsidRDefault="00233C66" w:rsidP="00DC5232">
      <w:bookmarkStart w:id="0" w:name="_GoBack"/>
      <w:bookmarkEnd w:id="0"/>
    </w:p>
    <w:sectPr w:rsidR="00233C66" w:rsidSect="00A615A5">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19AE2" w14:textId="77777777" w:rsidR="006A50F6" w:rsidRDefault="006A50F6">
      <w:pPr>
        <w:spacing w:after="0" w:line="240" w:lineRule="auto"/>
      </w:pPr>
      <w:r>
        <w:separator/>
      </w:r>
    </w:p>
  </w:endnote>
  <w:endnote w:type="continuationSeparator" w:id="0">
    <w:p w14:paraId="465385FF" w14:textId="77777777" w:rsidR="006A50F6" w:rsidRDefault="006A5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881C" w14:textId="15423F7F" w:rsidR="00B71F9C" w:rsidRDefault="00B71F9C">
    <w:pPr>
      <w:pStyle w:val="Porat"/>
      <w:jc w:val="right"/>
    </w:pPr>
    <w:r>
      <w:fldChar w:fldCharType="begin"/>
    </w:r>
    <w:r>
      <w:instrText xml:space="preserve"> PAGE   \* MERGEFORMAT </w:instrText>
    </w:r>
    <w:r>
      <w:fldChar w:fldCharType="separate"/>
    </w:r>
    <w:r w:rsidR="00233C66">
      <w:rPr>
        <w:noProof/>
      </w:rPr>
      <w:t>18</w:t>
    </w:r>
    <w:r>
      <w:rPr>
        <w:noProof/>
      </w:rPr>
      <w:fldChar w:fldCharType="end"/>
    </w:r>
  </w:p>
  <w:p w14:paraId="411B7A9B" w14:textId="77777777" w:rsidR="00B71F9C" w:rsidRDefault="00B71F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ADDDB" w14:textId="77777777" w:rsidR="006A50F6" w:rsidRDefault="006A50F6">
      <w:pPr>
        <w:spacing w:after="0" w:line="240" w:lineRule="auto"/>
      </w:pPr>
      <w:r>
        <w:separator/>
      </w:r>
    </w:p>
  </w:footnote>
  <w:footnote w:type="continuationSeparator" w:id="0">
    <w:p w14:paraId="0163CD37" w14:textId="77777777" w:rsidR="006A50F6" w:rsidRDefault="006A5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72"/>
    <w:rsid w:val="00107E72"/>
    <w:rsid w:val="00233C66"/>
    <w:rsid w:val="00247033"/>
    <w:rsid w:val="005A7E6E"/>
    <w:rsid w:val="00691806"/>
    <w:rsid w:val="006A50F6"/>
    <w:rsid w:val="00782F15"/>
    <w:rsid w:val="00815949"/>
    <w:rsid w:val="00897411"/>
    <w:rsid w:val="00B71F9C"/>
    <w:rsid w:val="00CE4E93"/>
    <w:rsid w:val="00D47C2A"/>
    <w:rsid w:val="00DC09C7"/>
    <w:rsid w:val="00DC5232"/>
    <w:rsid w:val="00F16E96"/>
    <w:rsid w:val="00F5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34CA"/>
  <w15:chartTrackingRefBased/>
  <w15:docId w15:val="{4919D405-DE9E-4049-BBD5-23D76171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07E7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107E72"/>
  </w:style>
  <w:style w:type="paragraph" w:styleId="Pataisymai">
    <w:name w:val="Revision"/>
    <w:hidden/>
    <w:uiPriority w:val="99"/>
    <w:semiHidden/>
    <w:rsid w:val="00DC5232"/>
    <w:pPr>
      <w:spacing w:after="0" w:line="240" w:lineRule="auto"/>
    </w:pPr>
  </w:style>
  <w:style w:type="character" w:styleId="Hipersaitas">
    <w:name w:val="Hyperlink"/>
    <w:basedOn w:val="Numatytasispastraiposriftas"/>
    <w:uiPriority w:val="99"/>
    <w:unhideWhenUsed/>
    <w:rsid w:val="005A7E6E"/>
    <w:rPr>
      <w:color w:val="0563C1" w:themeColor="hyperlink"/>
      <w:u w:val="single"/>
    </w:rPr>
  </w:style>
  <w:style w:type="character" w:customStyle="1" w:styleId="UnresolvedMention">
    <w:name w:val="Unresolved Mention"/>
    <w:basedOn w:val="Numatytasispastraiposriftas"/>
    <w:uiPriority w:val="99"/>
    <w:semiHidden/>
    <w:unhideWhenUsed/>
    <w:rsid w:val="005A7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mailto:info@aconitum.lt" TargetMode="External"/><Relationship Id="rId10" Type="http://schemas.openxmlformats.org/officeDocument/2006/relationships/hyperlink" Target="mailto:info@aconitum.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14739</Words>
  <Characters>8402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Staniulyte</dc:creator>
  <cp:keywords/>
  <dc:description/>
  <cp:lastModifiedBy>Albina Burkauskaitė</cp:lastModifiedBy>
  <cp:revision>3</cp:revision>
  <dcterms:created xsi:type="dcterms:W3CDTF">2023-11-16T06:27:00Z</dcterms:created>
  <dcterms:modified xsi:type="dcterms:W3CDTF">2023-11-16T06:30:00Z</dcterms:modified>
</cp:coreProperties>
</file>