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b/>
          <w:snapToGrid/>
          <w:szCs w:val="22"/>
          <w:lang w:val="lt-LT" w:eastAsia="lt-LT"/>
        </w:rPr>
      </w:pPr>
      <w:r w:rsidRPr="003C1514">
        <w:rPr>
          <w:b/>
          <w:snapToGrid/>
          <w:szCs w:val="22"/>
          <w:lang w:val="lt-LT" w:eastAsia="lt-LT"/>
        </w:rPr>
        <w:t>I PRIEDAS</w:t>
      </w:r>
    </w:p>
    <w:p w:rsidR="005F30EA" w:rsidRPr="003C1514" w:rsidRDefault="005F30EA" w:rsidP="005F30EA">
      <w:pPr>
        <w:tabs>
          <w:tab w:val="clear" w:pos="567"/>
        </w:tabs>
        <w:spacing w:line="240" w:lineRule="auto"/>
        <w:jc w:val="center"/>
        <w:outlineLvl w:val="0"/>
        <w:rPr>
          <w:b/>
          <w:snapToGrid/>
          <w:kern w:val="28"/>
          <w:szCs w:val="22"/>
          <w:lang w:val="lt-LT" w:eastAsia="lt-LT"/>
        </w:rPr>
      </w:pPr>
    </w:p>
    <w:p w:rsidR="005F30EA" w:rsidRPr="003C1514" w:rsidRDefault="005F30EA" w:rsidP="005F30EA">
      <w:pPr>
        <w:tabs>
          <w:tab w:val="clear" w:pos="567"/>
        </w:tabs>
        <w:spacing w:line="240" w:lineRule="auto"/>
        <w:jc w:val="center"/>
        <w:outlineLvl w:val="0"/>
        <w:rPr>
          <w:b/>
          <w:snapToGrid/>
          <w:kern w:val="28"/>
          <w:szCs w:val="22"/>
          <w:lang w:val="lt-LT" w:eastAsia="lt-LT"/>
        </w:rPr>
      </w:pPr>
      <w:r w:rsidRPr="003C1514">
        <w:rPr>
          <w:b/>
          <w:snapToGrid/>
          <w:kern w:val="28"/>
          <w:szCs w:val="22"/>
          <w:lang w:val="lt-LT" w:eastAsia="lt-LT"/>
        </w:rPr>
        <w:t>PREPARATO CHARAKTERISTIKŲ SANTRAUKA</w:t>
      </w:r>
    </w:p>
    <w:p w:rsidR="003C1514" w:rsidRPr="003C1514" w:rsidRDefault="005F30EA" w:rsidP="003C1514">
      <w:pPr>
        <w:tabs>
          <w:tab w:val="clear" w:pos="567"/>
        </w:tabs>
        <w:spacing w:line="240" w:lineRule="auto"/>
        <w:jc w:val="center"/>
        <w:outlineLvl w:val="0"/>
        <w:rPr>
          <w:b/>
          <w:snapToGrid/>
          <w:kern w:val="28"/>
          <w:szCs w:val="22"/>
          <w:lang w:val="lt-LT" w:eastAsia="lt-LT"/>
        </w:rPr>
      </w:pPr>
      <w:r w:rsidRPr="003C1514">
        <w:rPr>
          <w:snapToGrid/>
          <w:color w:val="000000"/>
          <w:szCs w:val="22"/>
          <w:lang w:val="lt-LT" w:eastAsia="de-DE"/>
        </w:rPr>
        <w:br w:type="page"/>
      </w:r>
    </w:p>
    <w:p w:rsidR="003C1514" w:rsidRPr="003C1514" w:rsidRDefault="003C1514" w:rsidP="003C1514">
      <w:pPr>
        <w:tabs>
          <w:tab w:val="clear" w:pos="567"/>
        </w:tabs>
        <w:autoSpaceDE w:val="0"/>
        <w:autoSpaceDN w:val="0"/>
        <w:adjustRightInd w:val="0"/>
        <w:spacing w:line="240" w:lineRule="auto"/>
        <w:ind w:left="567" w:hanging="567"/>
        <w:rPr>
          <w:b/>
          <w:bCs/>
          <w:snapToGrid/>
          <w:color w:val="000000"/>
          <w:szCs w:val="22"/>
          <w:lang w:val="lt-LT" w:eastAsia="de-DE"/>
        </w:rPr>
      </w:pPr>
      <w:r w:rsidRPr="003C1514">
        <w:rPr>
          <w:b/>
          <w:bCs/>
          <w:snapToGrid/>
          <w:color w:val="000000"/>
          <w:szCs w:val="22"/>
          <w:lang w:val="lt-LT" w:eastAsia="de-DE"/>
        </w:rPr>
        <w:lastRenderedPageBreak/>
        <w:t>1.</w:t>
      </w:r>
      <w:r w:rsidRPr="003C1514">
        <w:rPr>
          <w:b/>
          <w:bCs/>
          <w:snapToGrid/>
          <w:color w:val="000000"/>
          <w:szCs w:val="22"/>
          <w:lang w:val="lt-LT" w:eastAsia="de-DE"/>
        </w:rPr>
        <w:tab/>
        <w:t>VAISTINIO PREPARATO PAVADINIMAS</w:t>
      </w:r>
    </w:p>
    <w:p w:rsidR="003C1514" w:rsidRPr="003C1514" w:rsidRDefault="003C1514" w:rsidP="003C1514">
      <w:pPr>
        <w:tabs>
          <w:tab w:val="clear" w:pos="567"/>
        </w:tabs>
        <w:autoSpaceDE w:val="0"/>
        <w:autoSpaceDN w:val="0"/>
        <w:adjustRightInd w:val="0"/>
        <w:spacing w:line="240" w:lineRule="auto"/>
        <w:rPr>
          <w:bCs/>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bCs/>
          <w:snapToGrid/>
          <w:color w:val="000000"/>
          <w:szCs w:val="22"/>
          <w:lang w:val="lt-LT" w:eastAsia="de-DE"/>
        </w:rPr>
      </w:pPr>
      <w:r w:rsidRPr="003C1514">
        <w:rPr>
          <w:bCs/>
          <w:snapToGrid/>
          <w:color w:val="000000"/>
          <w:szCs w:val="22"/>
          <w:lang w:val="lt-LT" w:eastAsia="de-DE"/>
        </w:rPr>
        <w:t>Pantoprazole Torrent 20 mg skrandyje neirios tabletės</w:t>
      </w:r>
    </w:p>
    <w:p w:rsidR="003C1514" w:rsidRPr="003C1514" w:rsidRDefault="003C1514" w:rsidP="003C1514">
      <w:pPr>
        <w:tabs>
          <w:tab w:val="clear" w:pos="567"/>
        </w:tabs>
        <w:spacing w:line="240" w:lineRule="auto"/>
        <w:rPr>
          <w:b/>
          <w:bCs/>
          <w:snapToGrid/>
          <w:szCs w:val="22"/>
          <w:lang w:val="lt-LT" w:eastAsia="lt-LT"/>
        </w:rPr>
      </w:pPr>
    </w:p>
    <w:p w:rsidR="003C1514" w:rsidRPr="003C1514" w:rsidRDefault="003C1514" w:rsidP="003C1514">
      <w:pPr>
        <w:tabs>
          <w:tab w:val="clear" w:pos="567"/>
        </w:tabs>
        <w:spacing w:line="240" w:lineRule="auto"/>
        <w:rPr>
          <w:b/>
          <w:bCs/>
          <w:snapToGrid/>
          <w:szCs w:val="22"/>
          <w:lang w:val="lt-LT" w:eastAsia="lt-LT"/>
        </w:rPr>
      </w:pPr>
    </w:p>
    <w:p w:rsidR="003C1514" w:rsidRPr="003C1514" w:rsidRDefault="003C1514" w:rsidP="003C1514">
      <w:pPr>
        <w:tabs>
          <w:tab w:val="clear" w:pos="567"/>
        </w:tabs>
        <w:autoSpaceDE w:val="0"/>
        <w:autoSpaceDN w:val="0"/>
        <w:adjustRightInd w:val="0"/>
        <w:spacing w:line="240" w:lineRule="auto"/>
        <w:ind w:left="567" w:hanging="567"/>
        <w:rPr>
          <w:b/>
          <w:bCs/>
          <w:snapToGrid/>
          <w:color w:val="000000"/>
          <w:szCs w:val="22"/>
          <w:lang w:val="lt-LT" w:eastAsia="de-DE"/>
        </w:rPr>
      </w:pPr>
      <w:r w:rsidRPr="003C1514">
        <w:rPr>
          <w:b/>
          <w:bCs/>
          <w:snapToGrid/>
          <w:color w:val="000000"/>
          <w:szCs w:val="22"/>
          <w:lang w:val="lt-LT" w:eastAsia="de-DE"/>
        </w:rPr>
        <w:t>2.</w:t>
      </w:r>
      <w:r w:rsidRPr="003C1514">
        <w:rPr>
          <w:b/>
          <w:bCs/>
          <w:snapToGrid/>
          <w:color w:val="000000"/>
          <w:szCs w:val="22"/>
          <w:lang w:val="lt-LT" w:eastAsia="de-DE"/>
        </w:rPr>
        <w:tab/>
        <w:t>KOKYBINĖ IR KIEKYBINĖ SUDĖTIS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Kiekvienoje skrandyje neirioje tabletėje yra 20 mg pantoprazolo (pantoprazolo natrio druskos seskvihidrato pavidalu).</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Visos pagalbinės medžiagos išvardytos 6.1 skyriuje.</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ind w:left="567" w:hanging="567"/>
        <w:rPr>
          <w:b/>
          <w:bCs/>
          <w:snapToGrid/>
          <w:color w:val="000000"/>
          <w:szCs w:val="22"/>
          <w:lang w:val="lt-LT" w:eastAsia="de-DE"/>
        </w:rPr>
      </w:pPr>
      <w:r w:rsidRPr="003C1514">
        <w:rPr>
          <w:b/>
          <w:bCs/>
          <w:snapToGrid/>
          <w:color w:val="000000"/>
          <w:szCs w:val="22"/>
          <w:lang w:val="lt-LT" w:eastAsia="de-DE"/>
        </w:rPr>
        <w:t>3.</w:t>
      </w:r>
      <w:r w:rsidRPr="003C1514">
        <w:rPr>
          <w:b/>
          <w:bCs/>
          <w:snapToGrid/>
          <w:color w:val="000000"/>
          <w:szCs w:val="22"/>
          <w:lang w:val="lt-LT" w:eastAsia="de-DE"/>
        </w:rPr>
        <w:tab/>
        <w:t>FARMACINĖ FORMA</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Skrandyje neiri tabletė.</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Tabletės yra geltonos, ovalios, abipus išgaubtos, padengtos skrandyje neiriu dangalu, 8,9 x 4,6 mm dydžio, vienoje jų pusėje įspausta „20“, kita pusė lygi.</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b/>
          <w:bCs/>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ind w:left="567" w:hanging="567"/>
        <w:rPr>
          <w:b/>
          <w:bCs/>
          <w:snapToGrid/>
          <w:color w:val="000000"/>
          <w:szCs w:val="22"/>
          <w:lang w:val="lt-LT" w:eastAsia="de-DE"/>
        </w:rPr>
      </w:pPr>
      <w:r w:rsidRPr="003C1514">
        <w:rPr>
          <w:b/>
          <w:bCs/>
          <w:snapToGrid/>
          <w:color w:val="000000"/>
          <w:szCs w:val="22"/>
          <w:lang w:val="lt-LT" w:eastAsia="de-DE"/>
        </w:rPr>
        <w:t>4.</w:t>
      </w:r>
      <w:r w:rsidRPr="003C1514">
        <w:rPr>
          <w:b/>
          <w:bCs/>
          <w:snapToGrid/>
          <w:color w:val="000000"/>
          <w:szCs w:val="22"/>
          <w:lang w:val="lt-LT" w:eastAsia="de-DE"/>
        </w:rPr>
        <w:tab/>
        <w:t>KLINIKINĖ INFORMACIJA</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numPr>
          <w:ilvl w:val="1"/>
          <w:numId w:val="16"/>
        </w:numPr>
        <w:tabs>
          <w:tab w:val="clear" w:pos="567"/>
        </w:tabs>
        <w:autoSpaceDE w:val="0"/>
        <w:autoSpaceDN w:val="0"/>
        <w:adjustRightInd w:val="0"/>
        <w:spacing w:line="240" w:lineRule="auto"/>
        <w:rPr>
          <w:b/>
          <w:bCs/>
          <w:snapToGrid/>
          <w:color w:val="000000"/>
          <w:szCs w:val="22"/>
          <w:lang w:val="lt-LT" w:eastAsia="de-DE"/>
        </w:rPr>
      </w:pPr>
      <w:r w:rsidRPr="003C1514">
        <w:rPr>
          <w:b/>
          <w:bCs/>
          <w:snapToGrid/>
          <w:color w:val="000000"/>
          <w:szCs w:val="22"/>
          <w:lang w:val="lt-LT" w:eastAsia="de-DE"/>
        </w:rPr>
        <w:t>Terapinės indikacijos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ar-SA"/>
        </w:rPr>
      </w:pPr>
      <w:r w:rsidRPr="003C1514">
        <w:rPr>
          <w:bCs/>
          <w:i/>
          <w:iCs/>
          <w:snapToGrid/>
          <w:color w:val="000000"/>
          <w:szCs w:val="22"/>
          <w:lang w:val="lt-LT" w:eastAsia="de-DE"/>
        </w:rPr>
        <w:t xml:space="preserve">Pantoprazole Torrent 20 mg skrandyje neirių tablečių </w:t>
      </w:r>
      <w:r w:rsidRPr="003C1514">
        <w:rPr>
          <w:i/>
          <w:iCs/>
          <w:szCs w:val="22"/>
          <w:lang w:val="lt-LT" w:eastAsia="lt-LT"/>
        </w:rPr>
        <w:t>vartojama suaugusių žmonių ir 12 metų bei vyresnių paauglių</w:t>
      </w:r>
      <w:r w:rsidRPr="003C1514">
        <w:rPr>
          <w:i/>
          <w:iCs/>
          <w:snapToGrid/>
          <w:color w:val="000000"/>
          <w:szCs w:val="22"/>
          <w:lang w:val="lt-LT" w:eastAsia="de-DE"/>
        </w:rPr>
        <w:t>:</w:t>
      </w:r>
    </w:p>
    <w:p w:rsidR="003C1514" w:rsidRPr="003C1514" w:rsidRDefault="003C1514" w:rsidP="003C1514">
      <w:pPr>
        <w:numPr>
          <w:ilvl w:val="0"/>
          <w:numId w:val="19"/>
        </w:numPr>
        <w:tabs>
          <w:tab w:val="clear" w:pos="567"/>
        </w:tabs>
        <w:autoSpaceDE w:val="0"/>
        <w:autoSpaceDN w:val="0"/>
        <w:adjustRightInd w:val="0"/>
        <w:spacing w:line="240" w:lineRule="auto"/>
        <w:ind w:left="567" w:hanging="567"/>
        <w:rPr>
          <w:color w:val="000000"/>
          <w:szCs w:val="22"/>
          <w:lang w:val="lt-LT"/>
        </w:rPr>
      </w:pPr>
      <w:r w:rsidRPr="003C1514">
        <w:rPr>
          <w:snapToGrid/>
          <w:color w:val="000000"/>
          <w:szCs w:val="22"/>
          <w:lang w:val="lt-LT" w:eastAsia="ar-SA"/>
        </w:rPr>
        <w:t>simptomus sukeliančiai gastroezofaginio refliukso ligai gydyti;</w:t>
      </w:r>
    </w:p>
    <w:p w:rsidR="003C1514" w:rsidRPr="003C1514" w:rsidRDefault="003C1514" w:rsidP="003C1514">
      <w:pPr>
        <w:numPr>
          <w:ilvl w:val="0"/>
          <w:numId w:val="19"/>
        </w:numPr>
        <w:tabs>
          <w:tab w:val="clear" w:pos="567"/>
        </w:tabs>
        <w:autoSpaceDE w:val="0"/>
        <w:autoSpaceDN w:val="0"/>
        <w:adjustRightInd w:val="0"/>
        <w:spacing w:line="240" w:lineRule="auto"/>
        <w:ind w:left="567" w:hanging="567"/>
        <w:rPr>
          <w:snapToGrid/>
          <w:color w:val="000000"/>
          <w:szCs w:val="22"/>
          <w:lang w:val="lt-LT" w:eastAsia="ar-SA"/>
        </w:rPr>
      </w:pPr>
      <w:r w:rsidRPr="003C1514">
        <w:rPr>
          <w:snapToGrid/>
          <w:color w:val="000000"/>
          <w:szCs w:val="22"/>
          <w:lang w:val="lt-LT" w:eastAsia="ar-SA"/>
        </w:rPr>
        <w:t>ilgalaikiam refliukso sukelto ezofagito gydymui ir jo atkryčio profilaktikai.</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ar-SA"/>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ar-SA"/>
        </w:rPr>
      </w:pPr>
      <w:r w:rsidRPr="003C1514">
        <w:rPr>
          <w:bCs/>
          <w:i/>
          <w:iCs/>
          <w:snapToGrid/>
          <w:color w:val="000000"/>
          <w:szCs w:val="22"/>
          <w:lang w:val="lt-LT" w:eastAsia="de-DE"/>
        </w:rPr>
        <w:t xml:space="preserve">Pantoprazole Torrent 20 mg skrandyje neirių tablečių </w:t>
      </w:r>
      <w:r w:rsidRPr="003C1514">
        <w:rPr>
          <w:i/>
          <w:iCs/>
          <w:szCs w:val="22"/>
          <w:lang w:val="lt-LT" w:eastAsia="lt-LT"/>
        </w:rPr>
        <w:t>vartojama suaugusių žmonių</w:t>
      </w:r>
    </w:p>
    <w:p w:rsidR="003C1514" w:rsidRPr="003C1514" w:rsidRDefault="003C1514" w:rsidP="003C1514">
      <w:pPr>
        <w:numPr>
          <w:ilvl w:val="0"/>
          <w:numId w:val="20"/>
        </w:numPr>
        <w:tabs>
          <w:tab w:val="clear" w:pos="567"/>
        </w:tabs>
        <w:autoSpaceDE w:val="0"/>
        <w:autoSpaceDN w:val="0"/>
        <w:adjustRightInd w:val="0"/>
        <w:spacing w:line="240" w:lineRule="auto"/>
        <w:ind w:left="567" w:hanging="567"/>
        <w:rPr>
          <w:snapToGrid/>
          <w:color w:val="000000"/>
          <w:szCs w:val="22"/>
          <w:lang w:val="lt-LT" w:eastAsia="ar-SA"/>
        </w:rPr>
      </w:pPr>
      <w:r w:rsidRPr="003C1514">
        <w:rPr>
          <w:snapToGrid/>
          <w:color w:val="000000"/>
          <w:szCs w:val="22"/>
          <w:lang w:val="lt-LT" w:eastAsia="ar-SA"/>
        </w:rPr>
        <w:t>skrandžio ir dvylikapirštės žarnos opų, kurias sukelia neselektyvaus poveikio nesteroidiniai vaistai nuo uždegimo (NVNU), profilaktikai, kai tęstinis gydymas NVNU reikalingas pacientams, kuriems yra padidėjusi šių opų atsiradimo rizika (žr. 4.4 skyrių).</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4.2</w:t>
      </w:r>
      <w:r w:rsidRPr="003C1514">
        <w:rPr>
          <w:b/>
          <w:bCs/>
          <w:snapToGrid/>
          <w:szCs w:val="22"/>
          <w:lang w:val="lt-LT" w:eastAsia="ar-SA"/>
        </w:rPr>
        <w:tab/>
        <w:t>Dozavimas ir vartojimo metodas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u w:val="single"/>
          <w:lang w:val="lt-LT" w:eastAsia="ar-SA"/>
        </w:rPr>
      </w:pPr>
      <w:r w:rsidRPr="003C1514">
        <w:rPr>
          <w:snapToGrid/>
          <w:szCs w:val="22"/>
          <w:u w:val="single"/>
          <w:lang w:val="lt-LT" w:eastAsia="ar-SA"/>
        </w:rPr>
        <w:t>Dozavimas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u w:val="single"/>
          <w:lang w:val="lt-LT" w:eastAsia="ar-SA"/>
        </w:rPr>
        <w:t>Rekomenduojamos dozės</w:t>
      </w:r>
    </w:p>
    <w:p w:rsidR="003C1514" w:rsidRPr="003C1514" w:rsidRDefault="003C1514" w:rsidP="003C1514">
      <w:pPr>
        <w:tabs>
          <w:tab w:val="clear" w:pos="567"/>
        </w:tabs>
        <w:spacing w:line="240" w:lineRule="auto"/>
        <w:rPr>
          <w:i/>
          <w:iCs/>
          <w:snapToGrid/>
          <w:szCs w:val="22"/>
          <w:lang w:val="lt-LT" w:eastAsia="ar-SA"/>
        </w:rPr>
      </w:pPr>
      <w:r w:rsidRPr="003C1514">
        <w:rPr>
          <w:i/>
          <w:iCs/>
          <w:snapToGrid/>
          <w:szCs w:val="22"/>
          <w:lang w:val="lt-LT" w:eastAsia="ar-SA"/>
        </w:rPr>
        <w:t>Suaugusiems žmonėms ir 12 metų bei vyresniems paaugliams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u w:val="single"/>
          <w:lang w:val="lt-LT" w:eastAsia="ar-SA"/>
        </w:rPr>
        <w:t>Simptomus sukelianti gastroezofaginio refliukso liga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Rekomenduojama geriama dozė yra viena Pantoprazole Torrent 20 mg skrandyje neiri tabletė per parą. Simptomai paprastai palengvėja per 2-4 savaites. Jei šio laikotarpio nepakanka, paprastai simptomai palengvėja per kitas 4 savaites. Palengvėjus simptomams, jų atsinaujinimą galima kontroliuoti pagal poreikį kartą per parą vartojant 20 mg dozę (kai reikia). Jeigu reikiamos simptomų kontrolės, vartojant vaistinį preparatą pagal poreikį, nėra, reikia apsvarstyti galimybę vėl pradėti tęstinį vaistinio preparato vartojimą.</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u w:val="single"/>
          <w:lang w:val="lt-LT" w:eastAsia="ar-SA"/>
        </w:rPr>
        <w:t>Ilgalaikis refliukso sukelto ezofagito gydymas ir jo atkryčio profilaktika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lastRenderedPageBreak/>
        <w:t>Ilgalaikiam gydymui rekomenduojama palaikomoji paros dozė yra viena Pantoprazole Torrent 20 mg skrandyje neiri tabletė. Ligos atkryčio atveju pantoprazolo paros dozę galima padidinti iki 40 mg. Tokiu atveju yra Pantoprazole Torrent 40 mg. Išgydžius ligos atkrytį, pantoprazolo paros dozė vėl gali būti sumažinama iki 20 mg.</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u w:val="single"/>
          <w:lang w:val="lt-LT" w:eastAsia="ar-SA"/>
        </w:rPr>
      </w:pPr>
      <w:r w:rsidRPr="003C1514">
        <w:rPr>
          <w:i/>
          <w:iCs/>
          <w:snapToGrid/>
          <w:szCs w:val="22"/>
          <w:u w:val="single"/>
          <w:lang w:val="lt-LT" w:eastAsia="ar-SA"/>
        </w:rPr>
        <w:t xml:space="preserve">Suaugusiems žmonėms </w:t>
      </w:r>
    </w:p>
    <w:p w:rsidR="003C1514" w:rsidRPr="003C1514" w:rsidRDefault="003C1514" w:rsidP="003C1514">
      <w:pPr>
        <w:tabs>
          <w:tab w:val="clear" w:pos="567"/>
        </w:tabs>
        <w:spacing w:line="240" w:lineRule="auto"/>
        <w:rPr>
          <w:szCs w:val="22"/>
          <w:lang w:val="lt-LT"/>
        </w:rPr>
      </w:pPr>
      <w:r w:rsidRPr="003C1514">
        <w:rPr>
          <w:szCs w:val="22"/>
          <w:lang w:val="lt-LT"/>
        </w:rPr>
        <w:t xml:space="preserve">Skrandžio ir dvylikapirštės žarnos opų, kurias sukelia neselektyvaus poveikio nesteroidiniai vaistai nuo uždegimo (NVNU), profilaktika, kai ilgalaikis gydymas NVNU reikalingas pacientams, kuriems yra padidėjusi opos atsiradimo rizika </w:t>
      </w:r>
    </w:p>
    <w:p w:rsidR="003C1514" w:rsidRPr="003C1514" w:rsidRDefault="003C1514" w:rsidP="003C1514">
      <w:pPr>
        <w:tabs>
          <w:tab w:val="clear" w:pos="567"/>
        </w:tabs>
        <w:spacing w:line="240" w:lineRule="auto"/>
        <w:rPr>
          <w:snapToGrid/>
          <w:szCs w:val="22"/>
          <w:u w:val="single"/>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Rekomenduojama geriama paros dozė yra viena Pantoprazole Torrent 20 mg skrandyje neiri tabletė.</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Pacientams, kurių kepenų funkcija sutrikusi</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Ligoniams, kuriems yra sunkus kepenų funkcijos sutrikimas, negalima vartoti didesnės kaip 20 mg pantoprazolo paros dozės (žr. 4.4 skyrių).</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Pacientams, kurių inkstų funkcija sutrikusi</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Pacientams, kurių inkstų funkcija sutrikusi, dozės keisti nereikia </w:t>
      </w:r>
      <w:r w:rsidRPr="003C1514">
        <w:rPr>
          <w:snapToGrid/>
          <w:szCs w:val="22"/>
          <w:lang w:val="lt-LT"/>
        </w:rPr>
        <w:t>(žr. 5.2 skyrių)</w:t>
      </w:r>
      <w:r w:rsidRPr="003C1514">
        <w:rPr>
          <w:snapToGrid/>
          <w:szCs w:val="22"/>
          <w:lang w:val="lt-LT" w:eastAsia="ar-SA"/>
        </w:rPr>
        <w:t>.</w:t>
      </w:r>
    </w:p>
    <w:p w:rsidR="003C1514" w:rsidRPr="003C1514" w:rsidRDefault="003C1514" w:rsidP="003C1514">
      <w:pPr>
        <w:tabs>
          <w:tab w:val="clear" w:pos="567"/>
        </w:tabs>
        <w:spacing w:line="240" w:lineRule="auto"/>
        <w:rPr>
          <w:i/>
          <w:iCs/>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Senyviems pacientams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Senyviems pacientams dozės keisti nereikia </w:t>
      </w:r>
      <w:r w:rsidRPr="003C1514">
        <w:rPr>
          <w:snapToGrid/>
          <w:szCs w:val="22"/>
          <w:lang w:val="lt-LT"/>
        </w:rPr>
        <w:t>(žr. 5.2 skyrių)</w:t>
      </w:r>
      <w:r w:rsidRPr="003C1514">
        <w:rPr>
          <w:snapToGrid/>
          <w:szCs w:val="22"/>
          <w:lang w:val="lt-LT" w:eastAsia="ar-SA"/>
        </w:rPr>
        <w:t>.</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rPr>
          <w:i/>
          <w:snapToGrid/>
          <w:szCs w:val="22"/>
          <w:lang w:val="lt-LT"/>
        </w:rPr>
      </w:pPr>
      <w:r w:rsidRPr="003C1514">
        <w:rPr>
          <w:i/>
          <w:snapToGrid/>
          <w:szCs w:val="22"/>
          <w:lang w:val="lt-LT"/>
        </w:rPr>
        <w:t>Vaikų populiacija</w:t>
      </w:r>
    </w:p>
    <w:p w:rsidR="003C1514" w:rsidRPr="003C1514" w:rsidRDefault="003C1514" w:rsidP="003C1514">
      <w:pPr>
        <w:rPr>
          <w:snapToGrid/>
          <w:szCs w:val="22"/>
          <w:lang w:val="lt-LT"/>
        </w:rPr>
      </w:pPr>
      <w:r w:rsidRPr="003C1514">
        <w:rPr>
          <w:snapToGrid/>
          <w:szCs w:val="22"/>
          <w:lang w:val="lt-LT" w:eastAsia="ar-SA"/>
        </w:rPr>
        <w:t xml:space="preserve">Pantoprazole Torrent </w:t>
      </w:r>
      <w:r w:rsidRPr="003C1514">
        <w:rPr>
          <w:snapToGrid/>
          <w:szCs w:val="22"/>
          <w:lang w:val="lt-LT"/>
        </w:rPr>
        <w:t>nerekomenduojama vartoti jaunesniems kaip 12 metų vaikams, nes duomenų apie tokio amžiaus vaikų gydymo saugumą ir veiksmingumą yra nedaug (žr. 5.2 skyrių).</w:t>
      </w:r>
    </w:p>
    <w:p w:rsidR="003C1514" w:rsidRPr="003C1514" w:rsidRDefault="003C1514" w:rsidP="003C1514">
      <w:pPr>
        <w:tabs>
          <w:tab w:val="clear" w:pos="567"/>
        </w:tabs>
        <w:autoSpaceDE w:val="0"/>
        <w:autoSpaceDN w:val="0"/>
        <w:adjustRightInd w:val="0"/>
        <w:spacing w:line="240" w:lineRule="auto"/>
        <w:rPr>
          <w:color w:val="000000"/>
          <w:szCs w:val="22"/>
          <w:u w:val="single"/>
          <w:lang w:val="lt-LT"/>
        </w:rPr>
      </w:pPr>
    </w:p>
    <w:p w:rsidR="003C1514" w:rsidRPr="003C1514" w:rsidRDefault="003C1514" w:rsidP="003C1514">
      <w:pPr>
        <w:tabs>
          <w:tab w:val="clear" w:pos="567"/>
        </w:tabs>
        <w:autoSpaceDE w:val="0"/>
        <w:autoSpaceDN w:val="0"/>
        <w:adjustRightInd w:val="0"/>
        <w:spacing w:line="240" w:lineRule="auto"/>
        <w:rPr>
          <w:snapToGrid/>
          <w:color w:val="000000"/>
          <w:szCs w:val="22"/>
          <w:u w:val="single"/>
          <w:lang w:val="lt-LT" w:eastAsia="de-DE"/>
        </w:rPr>
      </w:pPr>
      <w:r w:rsidRPr="003C1514">
        <w:rPr>
          <w:snapToGrid/>
          <w:color w:val="000000"/>
          <w:szCs w:val="22"/>
          <w:u w:val="single"/>
          <w:lang w:val="lt-LT" w:eastAsia="de-DE"/>
        </w:rPr>
        <w:t>Vartojimo metodas</w:t>
      </w:r>
    </w:p>
    <w:p w:rsidR="003C1514" w:rsidRPr="003C1514" w:rsidRDefault="003C1514" w:rsidP="003C1514">
      <w:pPr>
        <w:tabs>
          <w:tab w:val="clear" w:pos="567"/>
        </w:tabs>
        <w:spacing w:line="240" w:lineRule="auto"/>
        <w:rPr>
          <w:snapToGrid/>
          <w:szCs w:val="22"/>
          <w:lang w:val="lt-LT" w:eastAsia="ar-SA"/>
        </w:rPr>
      </w:pPr>
      <w:r w:rsidRPr="003C1514">
        <w:rPr>
          <w:szCs w:val="22"/>
          <w:lang w:val="lt-LT"/>
        </w:rPr>
        <w:t>Vartot</w:t>
      </w:r>
      <w:r w:rsidRPr="003C1514">
        <w:rPr>
          <w:snapToGrid/>
          <w:szCs w:val="22"/>
          <w:lang w:val="lt-LT" w:eastAsia="ar-SA"/>
        </w:rPr>
        <w:t>i</w:t>
      </w:r>
      <w:r w:rsidRPr="003C1514">
        <w:rPr>
          <w:szCs w:val="22"/>
          <w:lang w:val="lt-LT"/>
        </w:rPr>
        <w:t xml:space="preserve"> pe</w:t>
      </w:r>
      <w:r w:rsidRPr="003C1514">
        <w:rPr>
          <w:snapToGrid/>
          <w:szCs w:val="22"/>
          <w:lang w:val="lt-LT" w:eastAsia="ar-SA"/>
        </w:rPr>
        <w:t>r</w:t>
      </w:r>
      <w:r w:rsidRPr="003C1514">
        <w:rPr>
          <w:szCs w:val="22"/>
          <w:lang w:val="lt-LT"/>
        </w:rPr>
        <w:t xml:space="preserve"> burn</w:t>
      </w:r>
      <w:r w:rsidRPr="003C1514">
        <w:rPr>
          <w:snapToGrid/>
          <w:szCs w:val="22"/>
          <w:lang w:val="lt-LT" w:eastAsia="ar-SA"/>
        </w:rPr>
        <w:t>ą.</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Tablečių negalima kramtyti arba smulkinti, jas reikia nuryti sveikas užgeriant vandeniu likus 1 valandai iki valgio.</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4.3</w:t>
      </w:r>
      <w:r w:rsidRPr="003C1514">
        <w:rPr>
          <w:b/>
          <w:bCs/>
          <w:snapToGrid/>
          <w:szCs w:val="22"/>
          <w:lang w:val="lt-LT" w:eastAsia="ar-SA"/>
        </w:rPr>
        <w:tab/>
        <w:t>Kontraindikacijos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Padidėjęs jautrumas veikliajai medžiagai, pakeistiems benzimidazolams arba bet kuriai 6.1 skyriuje nurodytai pagalbinei medžiagai.</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4.4</w:t>
      </w:r>
      <w:r w:rsidRPr="003C1514">
        <w:rPr>
          <w:b/>
          <w:bCs/>
          <w:snapToGrid/>
          <w:szCs w:val="22"/>
          <w:lang w:val="lt-LT" w:eastAsia="ar-SA"/>
        </w:rPr>
        <w:tab/>
        <w:t>Specialūs įspėjimai ir atsargumo priemonės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i/>
          <w:iCs/>
          <w:snapToGrid/>
          <w:szCs w:val="22"/>
          <w:lang w:val="lt-LT" w:eastAsia="ar-SA"/>
        </w:rPr>
      </w:pPr>
      <w:r w:rsidRPr="003C1514">
        <w:rPr>
          <w:i/>
          <w:iCs/>
          <w:snapToGrid/>
          <w:szCs w:val="22"/>
          <w:lang w:val="lt-LT" w:eastAsia="ar-SA"/>
        </w:rPr>
        <w:t>Kepenų funkcijos sutrikimas</w:t>
      </w:r>
    </w:p>
    <w:p w:rsidR="003C1514" w:rsidRPr="003C1514" w:rsidRDefault="003C1514" w:rsidP="003C1514">
      <w:pPr>
        <w:tabs>
          <w:tab w:val="clear" w:pos="567"/>
        </w:tabs>
        <w:spacing w:line="240" w:lineRule="auto"/>
        <w:rPr>
          <w:iCs/>
          <w:snapToGrid/>
          <w:szCs w:val="22"/>
          <w:lang w:val="lt-LT" w:eastAsia="ar-SA"/>
        </w:rPr>
      </w:pPr>
      <w:r w:rsidRPr="003C1514">
        <w:rPr>
          <w:iCs/>
          <w:snapToGrid/>
          <w:szCs w:val="22"/>
          <w:lang w:val="lt-LT" w:eastAsia="ar-SA"/>
        </w:rPr>
        <w:t>Pacientams, kuriems yra sunkus kepenų funkcijos sutrikimas, gydymo pantoprazolu metu periodiškai turi būti nustatomas kepenų fermentų aktyvumas kraujyje, ypač jei vaistinio preparato vartojama ilgai. Jei kepenų fermentų aktyvumas padidėja, gydymas turi būti nutraukiamas (žr. 4.2 skyrių).</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Vartojimas kartus su NVNU</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Neselektyvaus poveikio nesteroidinių vaistinių preparatų nuo uždegimo (NVNU) sukeliamų opų profilaktikai Pantoprazole Torrent 20 mg galima skirti tik tiems pacientams, kuriems NVNU reikia vartoti nuolat ir kuriems yra padidėjusi virškinimo trakto komplikacijų rizika. Rizikos padidėjimą reikia nustatyti, atsižvelgiant į individualius rizikos veiksnius, pvz., senyvą amžių (&gt;65 metai), anksčiau diagnozuotą skrandžio arba dvylikapirštės žarnos opą arba kraujavimą iš viršutinės virškinimo trakto dalies.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Skrandžio vėžys</w:t>
      </w:r>
    </w:p>
    <w:p w:rsidR="003C1514" w:rsidRPr="003C1514" w:rsidRDefault="003C1514" w:rsidP="003C1514">
      <w:pPr>
        <w:tabs>
          <w:tab w:val="clear" w:pos="567"/>
        </w:tabs>
        <w:spacing w:line="240" w:lineRule="auto"/>
        <w:rPr>
          <w:snapToGrid/>
          <w:szCs w:val="22"/>
          <w:lang w:val="lt-LT" w:eastAsia="ar-SA"/>
        </w:rPr>
      </w:pPr>
      <w:r w:rsidRPr="003C1514">
        <w:rPr>
          <w:iCs/>
          <w:snapToGrid/>
          <w:szCs w:val="22"/>
          <w:lang w:val="lt-LT" w:eastAsia="lt-LT"/>
        </w:rPr>
        <w:t>Simptominis pantoprazolo poveikis gali slopinti skrandžio vėžio simptomus, todėl diagnozė gali būti nustatyta vėliau.</w:t>
      </w:r>
      <w:r w:rsidRPr="003C1514">
        <w:rPr>
          <w:snapToGrid/>
          <w:szCs w:val="22"/>
          <w:lang w:val="lt-LT" w:eastAsia="ar-SA"/>
        </w:rPr>
        <w:t xml:space="preserve"> Jeigu atsiranda perspėjamųjų simptomų (pvz., reikšmingas neplanuotas kūno svorio mažėjimas, pasikartojantis vėmimas, disfagija, vėmimas krauju, anemija ar melena), yra įtariama ar yra skrandžio opa, reikia ištirti, ar nėra piktybinio proceso, kadangi pantoprazolas gali lengvinti simptomus ir dėl to diagnozė gali būti nustatyta vėliau.</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Jeigu simptomai neišnyksta nepaisant tinkamo gydymo, būtina apsvarstyti tolesnį ligonio ištyrimą.</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 xml:space="preserve">Vartojimas kartu su </w:t>
      </w:r>
      <w:r w:rsidRPr="003C1514">
        <w:rPr>
          <w:i/>
          <w:iCs/>
          <w:szCs w:val="22"/>
          <w:lang w:val="lt-LT" w:eastAsia="lt-LT"/>
        </w:rPr>
        <w:t>ŽIV proteazių inhibitoriais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rPr>
        <w:t>Pantoprazolo vartoti kartu su ŽIV proteazių inhibitoriais, kurių absorbcija priklauso nuo rūgštaus intragastrinio pH, pvz., atazanaviru, nerekomenduojama, kadangi reikšmingai sumažėja biologinis prieinamumas</w:t>
      </w:r>
      <w:r w:rsidRPr="003C1514">
        <w:rPr>
          <w:snapToGrid/>
          <w:szCs w:val="22"/>
          <w:lang w:val="lt-LT" w:eastAsia="ar-SA"/>
        </w:rPr>
        <w:t xml:space="preserve"> (žr. 4.5 skyrių). Jei nusprendžiama, kad atazanaviro ir protonų siurblio inhibitorių kartu vartoti būtina, rekomenduojama atidžiai stebėti klinikinę paciento būklę (pvz., nustatinėti virusų kiekį), atazanaviro paros dozę didinti iki 400 mg ir kartu skirti vartoti 100 mg ritonaviro paros dozę. Pantoprazolo paros dozė negali būti didesnė kaip 20 mg. </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 xml:space="preserve">Įtaka vitamino B12 absorbcijai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rPr>
        <w:t>Pantoprazolas, kaip ir visi skrandžio rūgšties gamybą slopinantys vaistiniai preparatai, pacientams, kuriems yra Colingerio-Elisono (</w:t>
      </w:r>
      <w:r w:rsidRPr="003C1514">
        <w:rPr>
          <w:i/>
          <w:snapToGrid/>
          <w:szCs w:val="22"/>
          <w:lang w:val="lt-LT"/>
        </w:rPr>
        <w:t>Zollinger – Ellison</w:t>
      </w:r>
      <w:r w:rsidRPr="003C1514">
        <w:rPr>
          <w:snapToGrid/>
          <w:szCs w:val="22"/>
          <w:lang w:val="lt-LT"/>
        </w:rPr>
        <w:t>) sindromas ar kitokių su patologine hipersekrecija susijusių būklių, kurias reikia gydyti ilgai, gali sukelti hipochlorhidriją arba achlorhidriją ir sumažinti vitamino B</w:t>
      </w:r>
      <w:r w:rsidRPr="003C1514">
        <w:rPr>
          <w:snapToGrid/>
          <w:szCs w:val="22"/>
          <w:vertAlign w:val="subscript"/>
          <w:lang w:val="lt-LT"/>
        </w:rPr>
        <w:t>12</w:t>
      </w:r>
      <w:r w:rsidRPr="003C1514">
        <w:rPr>
          <w:snapToGrid/>
          <w:szCs w:val="22"/>
          <w:lang w:val="lt-LT"/>
        </w:rPr>
        <w:t xml:space="preserve"> (cianokobalamino) absorbciją. </w:t>
      </w:r>
      <w:r w:rsidRPr="003C1514">
        <w:rPr>
          <w:snapToGrid/>
          <w:szCs w:val="22"/>
          <w:lang w:val="lt-LT" w:eastAsia="ar-SA"/>
        </w:rPr>
        <w:t>Tai reikia turėti omenyje, ypač ilgai gydant pacientus, kurių organizme vitamino B12 atsargos yra sumažėjusios, kuriems yra vitamino B12 absorbcijos sutrikimo rizikos veiksnių arba kuriems yra atitinkamų klinikinių simptomų.</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Ilgalaikis gydymas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Ilgą laiką, ypač ilgiau kaip 1 metus, gydomus pacientus reikia reguliariai tikrinti.</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Bakterinė virškinimo trakto infekcija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Pantoprazolas, kaip ir visi protonų siurblio inhibitoriai (PSI), gali didinti bakterijų, kurių paprastai būna viršutinėje virškinimo trakto dalyje, kiekį. Gydymas Pantoprazole Torrent gali šiek tiek padidinti bakterinės virškinimo trakto infekcijos (pvz., sukeltos </w:t>
      </w:r>
      <w:r w:rsidRPr="003C1514">
        <w:rPr>
          <w:i/>
          <w:iCs/>
          <w:snapToGrid/>
          <w:szCs w:val="22"/>
          <w:lang w:val="lt-LT" w:eastAsia="ar-SA"/>
        </w:rPr>
        <w:t>Salmonella</w:t>
      </w:r>
      <w:r w:rsidRPr="003C1514">
        <w:rPr>
          <w:snapToGrid/>
          <w:szCs w:val="22"/>
          <w:lang w:val="lt-LT" w:eastAsia="ar-SA"/>
        </w:rPr>
        <w:t xml:space="preserve">, </w:t>
      </w:r>
      <w:r w:rsidRPr="003C1514">
        <w:rPr>
          <w:i/>
          <w:iCs/>
          <w:snapToGrid/>
          <w:szCs w:val="22"/>
          <w:lang w:val="lt-LT" w:eastAsia="ar-SA"/>
        </w:rPr>
        <w:t>Campylobacte</w:t>
      </w:r>
      <w:r w:rsidRPr="003C1514">
        <w:rPr>
          <w:snapToGrid/>
          <w:szCs w:val="22"/>
          <w:lang w:val="lt-LT" w:eastAsia="ar-SA"/>
        </w:rPr>
        <w:t xml:space="preserve">r ir </w:t>
      </w:r>
      <w:r w:rsidRPr="003C1514">
        <w:rPr>
          <w:i/>
          <w:snapToGrid/>
          <w:szCs w:val="22"/>
          <w:lang w:val="lt-LT" w:eastAsia="ar-SA"/>
        </w:rPr>
        <w:t>C. difficile</w:t>
      </w:r>
      <w:r w:rsidRPr="003C1514">
        <w:rPr>
          <w:snapToGrid/>
          <w:szCs w:val="22"/>
          <w:lang w:val="lt-LT" w:eastAsia="ar-SA"/>
        </w:rPr>
        <w:t xml:space="preserve"> bakterijų) riziką.</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autoSpaceDE w:val="0"/>
        <w:autoSpaceDN w:val="0"/>
        <w:adjustRightInd w:val="0"/>
        <w:spacing w:line="240" w:lineRule="auto"/>
        <w:rPr>
          <w:i/>
          <w:snapToGrid/>
          <w:color w:val="000000"/>
          <w:szCs w:val="22"/>
          <w:u w:val="single"/>
          <w:lang w:val="lt-LT" w:eastAsia="de-DE"/>
        </w:rPr>
      </w:pPr>
      <w:r w:rsidRPr="003C1514">
        <w:rPr>
          <w:bCs/>
          <w:i/>
          <w:snapToGrid/>
          <w:color w:val="000000"/>
          <w:szCs w:val="22"/>
          <w:u w:val="single"/>
          <w:lang w:val="lt-LT" w:eastAsia="de-DE"/>
        </w:rPr>
        <w:t>Hipomagnezemija</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Pranešta apie sunkios hipomagnezemijos atvejus pacientams, PSI, tokiais kaip pantoprazolas, gydytiems mažiausiai tris mėnesius (dažniausiai – metus). Hipomagnezemija gali pasireikšti sunkiais simptomais, tokiais kaip nuovargis, tetanija, delyras, traukuliai, svaigulys ir skilvelinė aritmija, tačiau jie gali prasidėti netikėtai ir būti nepastebėti. Sunkiausiais atvejais hipomagnezemija palengvėjo pavartojus magnio papildų ir nutraukus PSI vartojimą.</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Sveikatos priežiūros specialistas turi apsvarstyti magnio koncentracijos ištyrimą prieš gydymą PSI bei periodiškai jo metu pacientams, kuriuos planuojama gydyti ilgai ar kurie PSI vartoja kartu su digoksinu ar hipomagnezemiją sukelti galinčiais vaistiniais preparatais (pvz., diuretikais).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bCs/>
          <w:i/>
          <w:snapToGrid/>
          <w:szCs w:val="22"/>
          <w:lang w:val="lt-LT" w:eastAsia="ar-SA"/>
        </w:rPr>
      </w:pPr>
      <w:r w:rsidRPr="003C1514">
        <w:rPr>
          <w:bCs/>
          <w:i/>
          <w:snapToGrid/>
          <w:szCs w:val="22"/>
          <w:lang w:val="lt-LT" w:eastAsia="ar-SA"/>
        </w:rPr>
        <w:t>Kaulų lūžimai</w:t>
      </w:r>
    </w:p>
    <w:p w:rsidR="003C1514" w:rsidRPr="003C1514" w:rsidRDefault="003C1514" w:rsidP="003C1514">
      <w:pPr>
        <w:tabs>
          <w:tab w:val="clear" w:pos="567"/>
        </w:tabs>
        <w:spacing w:line="240" w:lineRule="auto"/>
        <w:rPr>
          <w:snapToGrid/>
          <w:szCs w:val="22"/>
          <w:lang w:val="lt-LT" w:eastAsia="ar-SA"/>
        </w:rPr>
      </w:pPr>
      <w:r w:rsidRPr="003C1514">
        <w:rPr>
          <w:bCs/>
          <w:snapToGrid/>
          <w:szCs w:val="22"/>
          <w:lang w:val="lt-LT" w:eastAsia="ar-SA"/>
        </w:rPr>
        <w:lastRenderedPageBreak/>
        <w:t>Protonų siurblio inhibitoriai, ypač vartojami didelėmis dozėmis ar ilgai (&gt;1 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rsidR="003C1514" w:rsidRPr="003C1514" w:rsidRDefault="003C1514" w:rsidP="003C1514">
      <w:pPr>
        <w:tabs>
          <w:tab w:val="clear" w:pos="567"/>
        </w:tabs>
        <w:spacing w:line="240" w:lineRule="auto"/>
        <w:rPr>
          <w:bCs/>
          <w:i/>
          <w:snapToGrid/>
          <w:szCs w:val="22"/>
          <w:lang w:val="lt-LT" w:eastAsia="ar-SA"/>
        </w:rPr>
      </w:pPr>
    </w:p>
    <w:p w:rsidR="003C1514" w:rsidRPr="003C1514" w:rsidRDefault="003C1514" w:rsidP="003C1514">
      <w:pPr>
        <w:tabs>
          <w:tab w:val="clear" w:pos="567"/>
        </w:tabs>
        <w:spacing w:line="240" w:lineRule="auto"/>
        <w:rPr>
          <w:bCs/>
          <w:i/>
          <w:snapToGrid/>
          <w:szCs w:val="22"/>
          <w:lang w:val="lt-LT" w:eastAsia="ar-SA"/>
        </w:rPr>
      </w:pPr>
      <w:r w:rsidRPr="003C1514">
        <w:rPr>
          <w:bCs/>
          <w:i/>
          <w:snapToGrid/>
          <w:szCs w:val="22"/>
          <w:lang w:val="lt-LT" w:eastAsia="ar-SA"/>
        </w:rPr>
        <w:t>Poūmė odos raudonoji vilkligė (Lupus erythematosus) (PORV)</w:t>
      </w:r>
    </w:p>
    <w:p w:rsidR="003C1514" w:rsidRPr="003C1514" w:rsidRDefault="003C1514" w:rsidP="003C1514">
      <w:pPr>
        <w:tabs>
          <w:tab w:val="clear" w:pos="567"/>
        </w:tabs>
        <w:spacing w:line="240" w:lineRule="auto"/>
        <w:rPr>
          <w:bCs/>
          <w:snapToGrid/>
          <w:szCs w:val="22"/>
          <w:lang w:val="lt-LT" w:eastAsia="ar-SA"/>
        </w:rPr>
      </w:pPr>
      <w:r w:rsidRPr="003C1514">
        <w:rPr>
          <w:bCs/>
          <w:snapToGrid/>
          <w:szCs w:val="22"/>
          <w:lang w:val="lt-LT" w:eastAsia="ar-SA"/>
        </w:rPr>
        <w:t xml:space="preserve">Protonų siurblio inhibitorių vartojimas yra susijęs su labai nedažnais PORV atvejai. Jei atsiranda pažeidimų, ypač saulės apšviečiamose srityse, ir kartu pasireiškia artralgija, pacientas nedelsdamas turi kreiptis į medikus, o sveikatos priežiūros specialistas turi apsvarstyti </w:t>
      </w:r>
      <w:r w:rsidRPr="003C1514">
        <w:rPr>
          <w:bCs/>
          <w:snapToGrid/>
          <w:color w:val="000000"/>
          <w:szCs w:val="22"/>
          <w:lang w:val="lt-LT" w:eastAsia="de-DE"/>
        </w:rPr>
        <w:t xml:space="preserve">Pantoprazole Torrent vartojimo nutraukimą. Jei po ankstesnio protonų siurblio inhibitoriaus vartojimo buvo pasireiškusi PORV, </w:t>
      </w:r>
      <w:r w:rsidRPr="003C1514">
        <w:rPr>
          <w:bCs/>
          <w:snapToGrid/>
          <w:szCs w:val="22"/>
          <w:lang w:val="lt-LT" w:eastAsia="ar-SA"/>
        </w:rPr>
        <w:t xml:space="preserve">jos atsiradimo rizika vartojant kitą </w:t>
      </w:r>
      <w:r w:rsidRPr="003C1514">
        <w:rPr>
          <w:bCs/>
          <w:snapToGrid/>
          <w:color w:val="000000"/>
          <w:szCs w:val="22"/>
          <w:lang w:val="lt-LT" w:eastAsia="de-DE"/>
        </w:rPr>
        <w:t>protonų siurblio inhibitorių yra didesnė</w:t>
      </w:r>
      <w:r w:rsidRPr="003C1514">
        <w:rPr>
          <w:bCs/>
          <w:snapToGrid/>
          <w:szCs w:val="22"/>
          <w:lang w:val="lt-LT" w:eastAsia="ar-SA"/>
        </w:rPr>
        <w:t>.</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i/>
          <w:snapToGrid/>
          <w:szCs w:val="22"/>
          <w:lang w:val="lt-LT" w:eastAsia="ar-SA"/>
        </w:rPr>
      </w:pPr>
      <w:r w:rsidRPr="003C1514">
        <w:rPr>
          <w:i/>
          <w:snapToGrid/>
          <w:szCs w:val="22"/>
          <w:lang w:val="lt-LT" w:eastAsia="ar-SA"/>
        </w:rPr>
        <w:t>Poveikis laboratorinių tyrimų rezultatams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Padidėjusi chromogranino A (CgA) koncentracija gali trukdyti nustatyti, ar pacientui nėra neuroendokrininių navikų. Siekiant išvengti tokio poveikio, gydymą </w:t>
      </w:r>
      <w:r w:rsidRPr="003C1514">
        <w:rPr>
          <w:bCs/>
          <w:snapToGrid/>
          <w:color w:val="000000"/>
          <w:szCs w:val="22"/>
          <w:lang w:val="lt-LT" w:eastAsia="de-DE"/>
        </w:rPr>
        <w:t xml:space="preserve">Pantoprazole </w:t>
      </w:r>
      <w:r w:rsidRPr="003C1514">
        <w:rPr>
          <w:snapToGrid/>
          <w:szCs w:val="22"/>
          <w:lang w:val="lt-LT" w:eastAsia="ar-SA"/>
        </w:rPr>
        <w:t>Torrent reikia sustabdyti likus ne mažiau kaip 5 dienoms iki CgA koncentracijos nustatymo (žr. 5.1 skyrių). Jei po pirmojo išmatavimo CdA ir gastrino koncentracija vėl netampa normali, tyrimą reikia pakartoti praėjus 14 dienų po gydymo protonų siurblio inhibitoriumi nutraukimo.</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4.5</w:t>
      </w:r>
      <w:r w:rsidRPr="003C1514">
        <w:rPr>
          <w:b/>
          <w:bCs/>
          <w:snapToGrid/>
          <w:szCs w:val="22"/>
          <w:lang w:val="lt-LT" w:eastAsia="ar-SA"/>
        </w:rPr>
        <w:tab/>
        <w:t>Sąveika su kitais vaistiniais preparatais ir kitokia sąveika</w:t>
      </w:r>
    </w:p>
    <w:p w:rsidR="003C1514" w:rsidRPr="003C1514" w:rsidRDefault="003C1514" w:rsidP="003C1514">
      <w:pPr>
        <w:tabs>
          <w:tab w:val="clear" w:pos="567"/>
        </w:tabs>
        <w:spacing w:line="240" w:lineRule="auto"/>
        <w:rPr>
          <w:b/>
          <w:bCs/>
          <w:snapToGrid/>
          <w:szCs w:val="22"/>
          <w:lang w:val="lt-LT" w:eastAsia="ar-SA"/>
        </w:rPr>
      </w:pPr>
    </w:p>
    <w:p w:rsidR="003C1514" w:rsidRPr="003C1514" w:rsidRDefault="003C1514" w:rsidP="003C1514">
      <w:pPr>
        <w:keepNext/>
        <w:outlineLvl w:val="8"/>
        <w:rPr>
          <w:i/>
          <w:iCs/>
          <w:snapToGrid/>
          <w:szCs w:val="22"/>
          <w:lang w:val="lt-LT" w:eastAsia="lt-LT"/>
        </w:rPr>
      </w:pPr>
      <w:r w:rsidRPr="003C1514">
        <w:rPr>
          <w:i/>
          <w:iCs/>
          <w:snapToGrid/>
          <w:szCs w:val="22"/>
          <w:lang w:val="lt-LT" w:eastAsia="lt-LT"/>
        </w:rPr>
        <w:t>Vaistiniai preparatai, kurių absorbcijos farmakokinetika priklauso nuo pH</w:t>
      </w:r>
    </w:p>
    <w:p w:rsidR="003C1514" w:rsidRPr="003C1514" w:rsidRDefault="003C1514" w:rsidP="003C1514">
      <w:pPr>
        <w:tabs>
          <w:tab w:val="clear" w:pos="567"/>
        </w:tabs>
        <w:spacing w:line="240" w:lineRule="auto"/>
        <w:rPr>
          <w:snapToGrid/>
          <w:szCs w:val="22"/>
          <w:lang w:val="lt-LT" w:eastAsia="ar-SA"/>
        </w:rPr>
      </w:pPr>
      <w:r w:rsidRPr="003C1514">
        <w:rPr>
          <w:szCs w:val="22"/>
          <w:u w:val="single"/>
          <w:lang w:val="lt-LT"/>
        </w:rPr>
        <w:t xml:space="preserve">Kadangi pasireiškia stiprus ir ilgalaikis skrandžio rūgšties sekrecijos slopinimas, pantoprazolas gali </w:t>
      </w:r>
      <w:r w:rsidRPr="003C1514">
        <w:rPr>
          <w:iCs/>
          <w:snapToGrid/>
          <w:szCs w:val="22"/>
          <w:u w:val="single"/>
          <w:lang w:val="lt-LT" w:eastAsia="ar-SA"/>
        </w:rPr>
        <w:t>slopinti kitų</w:t>
      </w:r>
      <w:r w:rsidRPr="003C1514">
        <w:rPr>
          <w:szCs w:val="22"/>
          <w:u w:val="single"/>
          <w:lang w:val="lt-LT"/>
        </w:rPr>
        <w:t xml:space="preserve"> vaistinių preparatų, kurių </w:t>
      </w:r>
      <w:r w:rsidRPr="003C1514">
        <w:rPr>
          <w:iCs/>
          <w:snapToGrid/>
          <w:szCs w:val="22"/>
          <w:u w:val="single"/>
          <w:lang w:val="lt-LT" w:eastAsia="ar-SA"/>
        </w:rPr>
        <w:t>prieinamumui po pavartojimo per burną svarbus</w:t>
      </w:r>
      <w:r w:rsidRPr="003C1514">
        <w:rPr>
          <w:szCs w:val="22"/>
          <w:u w:val="single"/>
          <w:lang w:val="lt-LT"/>
        </w:rPr>
        <w:t xml:space="preserve"> skrandžio sulčių pH</w:t>
      </w:r>
      <w:r w:rsidRPr="003C1514">
        <w:rPr>
          <w:snapToGrid/>
          <w:szCs w:val="22"/>
          <w:lang w:val="lt-LT" w:eastAsia="ar-SA"/>
        </w:rPr>
        <w:t>, pvz., kai kurių azolo grupės antigrybelinių preparatų (ketokonazolo, itrakonazolo, pozakonazolo) ir kitų vaistinių preparatų, pvz., erlotinibo, absorbciją.</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rPr>
          <w:i/>
          <w:snapToGrid/>
          <w:szCs w:val="22"/>
          <w:lang w:val="lt-LT"/>
        </w:rPr>
      </w:pPr>
      <w:r w:rsidRPr="003C1514">
        <w:rPr>
          <w:i/>
          <w:snapToGrid/>
          <w:szCs w:val="22"/>
          <w:lang w:val="lt-LT"/>
        </w:rPr>
        <w:t>ŽIV proteazių inhibitoriai</w:t>
      </w:r>
    </w:p>
    <w:p w:rsidR="003C1514" w:rsidRPr="003C1514" w:rsidRDefault="003C1514" w:rsidP="003C1514">
      <w:pPr>
        <w:autoSpaceDE w:val="0"/>
        <w:autoSpaceDN w:val="0"/>
        <w:adjustRightInd w:val="0"/>
        <w:rPr>
          <w:snapToGrid/>
          <w:szCs w:val="22"/>
          <w:lang w:val="lt-LT" w:eastAsia="fr-FR"/>
        </w:rPr>
      </w:pPr>
      <w:r w:rsidRPr="003C1514">
        <w:rPr>
          <w:snapToGrid/>
          <w:szCs w:val="22"/>
          <w:lang w:val="lt-LT"/>
        </w:rPr>
        <w:t xml:space="preserve">Pantoprazolo vartoti kartu su ŽIV proteazių inhibitoriais, kurių absorbcija priklauso nuo rūgštinio intragastrinio pH, pvz., atazanaviru, nerekomenduojama, kadangi reikšmingai sumažėja jų biologinis prieinamumas </w:t>
      </w:r>
      <w:r w:rsidRPr="003C1514">
        <w:rPr>
          <w:snapToGrid/>
          <w:szCs w:val="22"/>
          <w:lang w:val="lt-LT" w:eastAsia="fr-FR"/>
        </w:rPr>
        <w:t>(žr. 4.4 skyrių).</w:t>
      </w:r>
    </w:p>
    <w:p w:rsidR="003C1514" w:rsidRPr="003C1514" w:rsidRDefault="003C1514" w:rsidP="003C1514">
      <w:pPr>
        <w:tabs>
          <w:tab w:val="right" w:pos="9360"/>
        </w:tabs>
        <w:rPr>
          <w:szCs w:val="22"/>
          <w:lang w:val="lt-LT"/>
        </w:rPr>
      </w:pPr>
    </w:p>
    <w:p w:rsidR="003C1514" w:rsidRPr="003C1514" w:rsidRDefault="003C1514" w:rsidP="003C1514">
      <w:pPr>
        <w:tabs>
          <w:tab w:val="right" w:pos="9360"/>
        </w:tabs>
        <w:rPr>
          <w:snapToGrid/>
          <w:szCs w:val="22"/>
          <w:lang w:val="lt-LT"/>
        </w:rPr>
      </w:pPr>
      <w:r w:rsidRPr="003C1514">
        <w:rPr>
          <w:szCs w:val="22"/>
          <w:lang w:val="lt-LT"/>
        </w:rPr>
        <w:t xml:space="preserve">Jei </w:t>
      </w:r>
      <w:r w:rsidRPr="003C1514">
        <w:rPr>
          <w:snapToGrid/>
          <w:szCs w:val="22"/>
          <w:lang w:val="lt-LT"/>
        </w:rPr>
        <w:t>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Kumarino grupės antikoaguliantai (fenprokumonas ar varfarinas)</w:t>
      </w:r>
    </w:p>
    <w:p w:rsidR="003C1514" w:rsidRPr="003C1514" w:rsidRDefault="003C1514" w:rsidP="003C1514">
      <w:pPr>
        <w:rPr>
          <w:snapToGrid/>
          <w:szCs w:val="22"/>
          <w:lang w:val="lt-LT"/>
        </w:rPr>
      </w:pPr>
      <w:r w:rsidRPr="003C1514">
        <w:rPr>
          <w:snapToGrid/>
          <w:szCs w:val="22"/>
          <w:lang w:val="lt-LT"/>
        </w:rPr>
        <w:t>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pantoprazolu ir varfarinu ar fenprokumonu, gali reikėti stebėti, ar nepadidėja TNS ir nepailgėja protrombino laikas.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rPr>
          <w:i/>
          <w:snapToGrid/>
          <w:szCs w:val="22"/>
          <w:lang w:val="lt-LT"/>
        </w:rPr>
      </w:pPr>
      <w:r w:rsidRPr="003C1514">
        <w:rPr>
          <w:i/>
          <w:snapToGrid/>
          <w:szCs w:val="22"/>
          <w:lang w:val="lt-LT"/>
        </w:rPr>
        <w:t>Metotreksatas</w:t>
      </w:r>
    </w:p>
    <w:p w:rsidR="003C1514" w:rsidRPr="003C1514" w:rsidRDefault="003C1514" w:rsidP="003C1514">
      <w:pPr>
        <w:rPr>
          <w:snapToGrid/>
          <w:szCs w:val="22"/>
          <w:lang w:val="lt-LT"/>
        </w:rPr>
      </w:pPr>
      <w:r w:rsidRPr="003C1514">
        <w:rPr>
          <w:snapToGrid/>
          <w:szCs w:val="22"/>
          <w:lang w:val="lt-LT"/>
        </w:rPr>
        <w:lastRenderedPageBreak/>
        <w:t>Gauta pranešimų, kad kartu su protonų siurblio inhibitoriais vartojant didelę metotreksato dozę (pvz., 300 mg), metotreksato koncentracija kai kuriems pacientams padidėja. Dėl šios priežasties tais atvejais, kai metotreksato vartojama didelėmis dozėmis, pvz., gydant vėžį ar psoriazę, gali reikėti apsvarstyti laikiną gydymo pantoprazolu nutraukimą.</w:t>
      </w:r>
    </w:p>
    <w:p w:rsidR="003C1514" w:rsidRPr="003C1514" w:rsidRDefault="003C1514" w:rsidP="003C1514">
      <w:pPr>
        <w:rPr>
          <w:i/>
          <w:snapToGrid/>
          <w:szCs w:val="22"/>
          <w:lang w:val="lt-LT"/>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 xml:space="preserve">Kiti sąveikos tyrimai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Pantoprazolą ekstensyviai metabolizuoja citochromo P 450 fermentų sistema kepenyse. Svarbiausias metabolinis procesas yra demetilinimas, kuriame dalyvauja CYP2C19, tačiau galimi ir kitokie metabolizmo mechanizmai, įskaitant oksidavimą, kuriame dalyvauja CYP3A4.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left" w:pos="0"/>
          <w:tab w:val="left" w:pos="4536"/>
        </w:tabs>
        <w:rPr>
          <w:snapToGrid/>
          <w:szCs w:val="22"/>
          <w:lang w:val="lt-LT"/>
        </w:rPr>
      </w:pPr>
      <w:r w:rsidRPr="003C1514">
        <w:rPr>
          <w:snapToGrid/>
          <w:szCs w:val="22"/>
          <w:lang w:val="lt-LT"/>
        </w:rPr>
        <w:t>Pantoprazolo sąveikos su kitais tos pačios fermentinės sistemos metabolizuojamais vaistiniais preparatais ar medžiagomis paneigti negalima.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Sąveikos su kartu vartojamais antacidiniais preparatais nepasireiškia.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Atlikti pantoprazolo ir kartu vartojamų atitinkamų antibiotikų (klaritromicino, metronidazolo ir amoksicilino) sąveikos tyrimai. Kliniškai reikšmingos sąveikos nenustatyta.</w:t>
      </w:r>
    </w:p>
    <w:p w:rsidR="003C1514" w:rsidRPr="003C1514" w:rsidRDefault="003C1514" w:rsidP="003C1514">
      <w:pPr>
        <w:rPr>
          <w:snapToGrid/>
          <w:szCs w:val="22"/>
          <w:lang w:val="lt-LT"/>
        </w:rPr>
      </w:pPr>
    </w:p>
    <w:p w:rsidR="003C1514" w:rsidRPr="003C1514" w:rsidRDefault="003C1514" w:rsidP="003C1514">
      <w:pPr>
        <w:rPr>
          <w:snapToGrid/>
          <w:szCs w:val="22"/>
          <w:lang w:val="lt-LT"/>
        </w:rPr>
      </w:pPr>
      <w:r w:rsidRPr="003C1514">
        <w:rPr>
          <w:snapToGrid/>
          <w:szCs w:val="22"/>
          <w:lang w:val="lt-LT"/>
        </w:rPr>
        <w:t>Vaistiniai preparatai, kurie slopina ar sužadina CYP2C19</w:t>
      </w:r>
    </w:p>
    <w:p w:rsidR="003C1514" w:rsidRPr="003C1514" w:rsidRDefault="003C1514" w:rsidP="003C1514">
      <w:pPr>
        <w:rPr>
          <w:snapToGrid/>
          <w:szCs w:val="22"/>
          <w:lang w:val="lt-LT"/>
        </w:rPr>
      </w:pPr>
    </w:p>
    <w:p w:rsidR="003C1514" w:rsidRPr="003C1514" w:rsidRDefault="003C1514" w:rsidP="003C1514">
      <w:pPr>
        <w:rPr>
          <w:snapToGrid/>
          <w:szCs w:val="22"/>
          <w:lang w:val="lt-LT"/>
        </w:rPr>
      </w:pPr>
      <w:r w:rsidRPr="003C1514">
        <w:rPr>
          <w:snapToGrid/>
          <w:szCs w:val="22"/>
          <w:lang w:val="lt-LT"/>
        </w:rPr>
        <w:t>CYP2C19 inhibitoriai, pvz., fluvoksaminas, gali didinti sisteminę pantoprazolo ekspoziciją. Galima apsvarstyti dozės sumažinimo reikalingumą pacientams, kurie yra ilgai gydomi didelėmis pantoprazolo dozėmis arba kurių kepenų funkcija yra sutrikusi.</w:t>
      </w:r>
    </w:p>
    <w:p w:rsidR="003C1514" w:rsidRPr="003C1514" w:rsidRDefault="003C1514" w:rsidP="003C1514">
      <w:pPr>
        <w:rPr>
          <w:snapToGrid/>
          <w:szCs w:val="22"/>
          <w:lang w:val="lt-LT"/>
        </w:rPr>
      </w:pPr>
    </w:p>
    <w:p w:rsidR="003C1514" w:rsidRPr="003C1514" w:rsidRDefault="003C1514" w:rsidP="003C1514">
      <w:pPr>
        <w:rPr>
          <w:snapToGrid/>
          <w:szCs w:val="22"/>
          <w:lang w:val="lt-LT"/>
        </w:rPr>
      </w:pPr>
      <w:r w:rsidRPr="003C1514">
        <w:rPr>
          <w:snapToGrid/>
          <w:szCs w:val="22"/>
          <w:lang w:val="lt-LT"/>
        </w:rPr>
        <w:t>CYP2C19 ir CYP3A4 fermentus sužadinantys vaistiniai preparatai, pvz., rifampicinas ir paprastųjų jonažolių (</w:t>
      </w:r>
      <w:r w:rsidRPr="003C1514">
        <w:rPr>
          <w:i/>
          <w:snapToGrid/>
          <w:szCs w:val="22"/>
          <w:lang w:val="lt-LT"/>
        </w:rPr>
        <w:t>Hypericum perforatum</w:t>
      </w:r>
      <w:r w:rsidRPr="003C1514">
        <w:rPr>
          <w:snapToGrid/>
          <w:szCs w:val="22"/>
          <w:lang w:val="lt-LT"/>
        </w:rPr>
        <w:t>) preparatai, gali mažinti tų pačių fermentinių sistemų metabolizuojamų PSI koncentraciją plazmoje.</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4.6</w:t>
      </w:r>
      <w:r w:rsidRPr="003C1514">
        <w:rPr>
          <w:b/>
          <w:bCs/>
          <w:snapToGrid/>
          <w:szCs w:val="22"/>
          <w:lang w:val="lt-LT" w:eastAsia="ar-SA"/>
        </w:rPr>
        <w:tab/>
        <w:t>Vaisingumas, nėštumo ir žindymo laikotarpis</w:t>
      </w:r>
    </w:p>
    <w:p w:rsidR="003C1514" w:rsidRPr="003C1514" w:rsidRDefault="003C1514" w:rsidP="003C1514">
      <w:pPr>
        <w:tabs>
          <w:tab w:val="clear" w:pos="567"/>
        </w:tabs>
        <w:spacing w:line="240" w:lineRule="auto"/>
        <w:rPr>
          <w:b/>
          <w:bCs/>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u w:val="single"/>
          <w:lang w:val="lt-LT" w:eastAsia="ar-SA"/>
        </w:rPr>
        <w:t>Nėštumas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Vidutinis kiekis nėščių moterų tyrimų duomenų (apie 300 – 1000 nėštumų baigčių) nerodo Pantoprazole Torrent poveikio apsigimimams ar toksinio poveikio vaisiui (ar) naujagimiui.</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Su gyvūnais atlikti tyrimai parodė toksinį poveikį reprodukcijai (žr. 5.3 skyrių).</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Nėštumo metu Pantoprazole Torrent geriau nevartoti.</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u w:val="single"/>
          <w:lang w:val="lt-LT" w:eastAsia="ar-SA"/>
        </w:rPr>
        <w:t>Žindymas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Tyrimų su gyvūnais metu nustatyta, kad pantoprazolo patenka į patelės pieną. Nėra pakankamai informacijos apie tai, ar pantoprazolo išsiskiria į motinos pieną, tačiau gauta duomenų, kad pantoprazolo patenka į moters pieną. Pavojaus žindomiems naujagimiams ar kūdikiams negalima atmesti. Atsižvelgiant į žindymo naudą kūdikiui ir </w:t>
      </w:r>
      <w:r w:rsidRPr="003C1514">
        <w:rPr>
          <w:snapToGrid/>
          <w:szCs w:val="22"/>
          <w:lang w:val="lt-LT" w:eastAsia="ar-SA"/>
        </w:rPr>
        <w:lastRenderedPageBreak/>
        <w:t>gydymo naudą motinai, reikia nuspręsti, ar nutraukti žindymą, ar nutraukti/susilaikyti nuo gydymo Pantoprazole Torrent .</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i/>
          <w:snapToGrid/>
          <w:szCs w:val="22"/>
          <w:u w:val="single"/>
          <w:lang w:val="lt-LT" w:eastAsia="ar-SA"/>
        </w:rPr>
      </w:pPr>
      <w:r w:rsidRPr="003C1514">
        <w:rPr>
          <w:i/>
          <w:snapToGrid/>
          <w:szCs w:val="22"/>
          <w:u w:val="single"/>
          <w:lang w:val="lt-LT" w:eastAsia="ar-SA"/>
        </w:rPr>
        <w:t>Vaisingumas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Tyrimų su gyvūnais metu duomenų apie vislumo sumažėjimą po pantoprazolo pavartojimo negauta (žr. 5.3 skyrių).</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snapToGrid/>
          <w:szCs w:val="22"/>
          <w:lang w:val="lt-LT" w:eastAsia="ar-SA"/>
        </w:rPr>
      </w:pPr>
      <w:r w:rsidRPr="003C1514">
        <w:rPr>
          <w:b/>
          <w:bCs/>
          <w:snapToGrid/>
          <w:szCs w:val="22"/>
          <w:lang w:val="lt-LT" w:eastAsia="ar-SA"/>
        </w:rPr>
        <w:t>4.7</w:t>
      </w:r>
      <w:r w:rsidRPr="003C1514">
        <w:rPr>
          <w:b/>
          <w:bCs/>
          <w:snapToGrid/>
          <w:szCs w:val="22"/>
          <w:lang w:val="lt-LT" w:eastAsia="ar-SA"/>
        </w:rPr>
        <w:tab/>
        <w:t>Poveikis gebėjimui vairuoti ir valdyti mechanizmus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rPr>
          <w:snapToGrid/>
          <w:szCs w:val="22"/>
          <w:lang w:val="lt-LT"/>
        </w:rPr>
      </w:pPr>
      <w:r w:rsidRPr="003C1514">
        <w:rPr>
          <w:snapToGrid/>
          <w:szCs w:val="22"/>
          <w:lang w:val="lt-LT"/>
        </w:rPr>
        <w:t>Pantoprazolas gebėjimo vairuoti ir valdyti mechanizmus neveikia arba veikia nereikšmingai.</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Gali atsirasti tokių nepageidaujamų reakcijų į vaistinį preparatą kaip svaigulys  ar regos sutrikimas (žr. 4.8 skyrių). Tokiu atveju vairuoti ir valdyti mechanizmus negalima.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4.8</w:t>
      </w:r>
      <w:r w:rsidRPr="003C1514">
        <w:rPr>
          <w:b/>
          <w:bCs/>
          <w:snapToGrid/>
          <w:szCs w:val="22"/>
          <w:lang w:val="lt-LT" w:eastAsia="ar-SA"/>
        </w:rPr>
        <w:tab/>
        <w:t xml:space="preserve">Nepageidaujamas poveikis </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Tikėtina, kad nepageidaujamų reakcijų į vaistinį preparatą (NRV) gali pasireikšti maždaug 5 % pacientų. NRV, apie kurias dažniausiai pranešta, yra viduriavimas ir galvos skausmas (kiekviena iš šių reakcijų atsiranda maždaug 1 % ligonių).</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Toliau esančioje lentelėje pateiktas vartojant pantoprazolo pasireiškusių nepageidaujamų reakcijų dažnumas.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Labai dažni (≥1/10), dažni (nuo ≥1/100 iki &lt;1/10), nedažni (nuo ≥1/1 000 iki ≤1/100), reti (nuo ≥1/10 000 iki ≤1/1 000), labai reti (≤1/10 000), dažnis nežinomas (negali būti įvertintas pagal turimus duomenis).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Visos po vaistinio preparato pasirodymo rinkoje pastebėtos nepageidaujamos reakcijos negali būti priskirtos kuriai nors nepageidaujamų reakcijų dažnumo grupei, todėl jų dažnumas vertinamas kaip „nežinomas“.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Kiekvienoje dažnio grupėje nepageidaujamos reakcijos pateikiamos mažėjančio sunkumo tvarka.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1 lentelė. Klinikinių tyrimų metu bei po pantoprazolo pasirodymo rinkoje pastebėtos nepageidaujamos reakcijos</w:t>
      </w:r>
    </w:p>
    <w:p w:rsidR="003C1514" w:rsidRPr="003C1514" w:rsidRDefault="003C1514" w:rsidP="003C1514">
      <w:pPr>
        <w:tabs>
          <w:tab w:val="clear" w:pos="567"/>
        </w:tabs>
        <w:spacing w:line="240" w:lineRule="auto"/>
        <w:rPr>
          <w:snapToGrid/>
          <w:szCs w:val="22"/>
          <w:lang w:val="lt-LT" w:eastAsia="ar-S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1299"/>
        <w:gridCol w:w="1701"/>
        <w:gridCol w:w="1701"/>
        <w:gridCol w:w="1842"/>
        <w:gridCol w:w="1694"/>
      </w:tblGrid>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Dažnumas </w:t>
            </w:r>
          </w:p>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Organų </w:t>
            </w:r>
          </w:p>
          <w:p w:rsidR="003C7170" w:rsidRPr="003C1514" w:rsidRDefault="003C7170" w:rsidP="00752B8C">
            <w:pPr>
              <w:tabs>
                <w:tab w:val="clear" w:pos="567"/>
              </w:tabs>
              <w:spacing w:line="240" w:lineRule="auto"/>
              <w:rPr>
                <w:b/>
                <w:snapToGrid/>
                <w:szCs w:val="22"/>
                <w:lang w:val="lt-LT" w:eastAsia="ar-SA"/>
              </w:rPr>
            </w:pPr>
            <w:r w:rsidRPr="003C1514">
              <w:rPr>
                <w:b/>
                <w:bCs/>
                <w:snapToGrid/>
                <w:szCs w:val="22"/>
                <w:lang w:val="lt-LT" w:eastAsia="lt-LT"/>
              </w:rPr>
              <w:t xml:space="preserve">sistemų klasė </w:t>
            </w:r>
          </w:p>
        </w:tc>
        <w:tc>
          <w:tcPr>
            <w:tcW w:w="1299" w:type="dxa"/>
          </w:tcPr>
          <w:p w:rsidR="003C7170" w:rsidRPr="003C1514" w:rsidRDefault="003C7170" w:rsidP="00752B8C">
            <w:pPr>
              <w:tabs>
                <w:tab w:val="clear" w:pos="567"/>
              </w:tabs>
              <w:autoSpaceDE w:val="0"/>
              <w:autoSpaceDN w:val="0"/>
              <w:adjustRightInd w:val="0"/>
              <w:spacing w:line="240" w:lineRule="auto"/>
              <w:rPr>
                <w:b/>
                <w:bCs/>
                <w:snapToGrid/>
                <w:color w:val="000000"/>
                <w:szCs w:val="22"/>
                <w:lang w:val="lt-LT" w:eastAsia="de-DE"/>
              </w:rPr>
            </w:pPr>
            <w:r>
              <w:rPr>
                <w:b/>
                <w:bCs/>
                <w:snapToGrid/>
                <w:color w:val="000000"/>
                <w:szCs w:val="22"/>
                <w:lang w:val="lt-LT" w:eastAsia="de-DE"/>
              </w:rPr>
              <w:t>Dažni</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Nedažni </w:t>
            </w:r>
          </w:p>
          <w:p w:rsidR="003C7170" w:rsidRPr="003C1514" w:rsidRDefault="003C7170" w:rsidP="00752B8C">
            <w:pPr>
              <w:tabs>
                <w:tab w:val="clear" w:pos="567"/>
              </w:tabs>
              <w:spacing w:line="240" w:lineRule="auto"/>
              <w:rPr>
                <w:b/>
                <w:snapToGrid/>
                <w:szCs w:val="22"/>
                <w:lang w:val="lt-LT" w:eastAsia="ar-SA"/>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Reti </w:t>
            </w:r>
          </w:p>
          <w:p w:rsidR="003C7170" w:rsidRPr="003C1514" w:rsidRDefault="003C7170" w:rsidP="00752B8C">
            <w:pPr>
              <w:tabs>
                <w:tab w:val="clear" w:pos="567"/>
              </w:tabs>
              <w:spacing w:line="240" w:lineRule="auto"/>
              <w:rPr>
                <w:b/>
                <w:snapToGrid/>
                <w:szCs w:val="22"/>
                <w:lang w:val="lt-LT" w:eastAsia="ar-SA"/>
              </w:rPr>
            </w:pPr>
          </w:p>
        </w:tc>
        <w:tc>
          <w:tcPr>
            <w:tcW w:w="1842"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Labai reti </w:t>
            </w:r>
          </w:p>
          <w:p w:rsidR="003C7170" w:rsidRPr="003C1514" w:rsidRDefault="003C7170" w:rsidP="00752B8C">
            <w:pPr>
              <w:tabs>
                <w:tab w:val="clear" w:pos="567"/>
              </w:tabs>
              <w:spacing w:line="240" w:lineRule="auto"/>
              <w:rPr>
                <w:b/>
                <w:snapToGrid/>
                <w:szCs w:val="22"/>
                <w:lang w:val="lt-LT" w:eastAsia="ar-SA"/>
              </w:rPr>
            </w:pPr>
          </w:p>
        </w:tc>
        <w:tc>
          <w:tcPr>
            <w:tcW w:w="1694"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Dažnis nežinomas </w:t>
            </w:r>
          </w:p>
          <w:p w:rsidR="003C7170" w:rsidRPr="003C1514" w:rsidRDefault="003C7170" w:rsidP="00752B8C">
            <w:pPr>
              <w:tabs>
                <w:tab w:val="clear" w:pos="567"/>
              </w:tabs>
              <w:spacing w:line="240" w:lineRule="auto"/>
              <w:rPr>
                <w:b/>
                <w:snapToGrid/>
                <w:szCs w:val="22"/>
                <w:lang w:val="lt-LT" w:eastAsia="ar-SA"/>
              </w:rPr>
            </w:pP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Kraujo ir limfinės sistemos sutrikimai </w:t>
            </w:r>
          </w:p>
        </w:tc>
        <w:tc>
          <w:tcPr>
            <w:tcW w:w="1299"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roofErr w:type="spellStart"/>
            <w:r w:rsidRPr="003C1514">
              <w:rPr>
                <w:snapToGrid/>
                <w:szCs w:val="22"/>
                <w:lang w:val="lt-LT" w:eastAsia="ar-SA"/>
              </w:rPr>
              <w:t>Agranulocitozė</w:t>
            </w:r>
            <w:proofErr w:type="spellEnd"/>
            <w:r w:rsidRPr="003C1514">
              <w:rPr>
                <w:snapToGrid/>
                <w:szCs w:val="22"/>
                <w:lang w:val="lt-LT" w:eastAsia="ar-SA"/>
              </w:rPr>
              <w:t>.</w:t>
            </w:r>
          </w:p>
        </w:tc>
        <w:tc>
          <w:tcPr>
            <w:tcW w:w="1842"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proofErr w:type="spellStart"/>
            <w:r w:rsidRPr="003C1514">
              <w:rPr>
                <w:snapToGrid/>
                <w:color w:val="000000"/>
                <w:szCs w:val="22"/>
                <w:lang w:val="lt-LT" w:eastAsia="de-DE"/>
              </w:rPr>
              <w:t>Trombocitopenija</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leukopenija</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pancitopenija</w:t>
            </w:r>
            <w:proofErr w:type="spellEnd"/>
            <w:r w:rsidRPr="003C1514">
              <w:rPr>
                <w:snapToGrid/>
                <w:color w:val="000000"/>
                <w:szCs w:val="22"/>
                <w:lang w:val="lt-LT" w:eastAsia="de-DE"/>
              </w:rPr>
              <w:t xml:space="preserve">. </w:t>
            </w:r>
          </w:p>
        </w:tc>
        <w:tc>
          <w:tcPr>
            <w:tcW w:w="1694" w:type="dxa"/>
          </w:tcPr>
          <w:p w:rsidR="003C7170" w:rsidRPr="003C1514" w:rsidRDefault="003C7170" w:rsidP="00752B8C">
            <w:pPr>
              <w:tabs>
                <w:tab w:val="clear" w:pos="567"/>
              </w:tabs>
              <w:spacing w:line="240" w:lineRule="auto"/>
              <w:rPr>
                <w:snapToGrid/>
                <w:szCs w:val="22"/>
                <w:lang w:val="lt-LT" w:eastAsia="ar-SA"/>
              </w:rPr>
            </w:pP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Imuninės sistemos sutrikimai </w:t>
            </w:r>
          </w:p>
        </w:tc>
        <w:tc>
          <w:tcPr>
            <w:tcW w:w="1299"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Padidėjęs jautrumas (įskaitant anafilaksines reakcijas ir anafilaksinį šoką). </w:t>
            </w: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p>
        </w:tc>
      </w:tr>
      <w:tr w:rsidR="003C7170" w:rsidRPr="00C60FA5"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lastRenderedPageBreak/>
              <w:t xml:space="preserve">Metabolizmo ir mitybos sutrikimai </w:t>
            </w:r>
          </w:p>
          <w:p w:rsidR="003C7170" w:rsidRPr="003C1514" w:rsidRDefault="003C7170" w:rsidP="00752B8C">
            <w:pPr>
              <w:tabs>
                <w:tab w:val="clear" w:pos="567"/>
              </w:tabs>
              <w:spacing w:line="240" w:lineRule="auto"/>
              <w:rPr>
                <w:snapToGrid/>
                <w:szCs w:val="22"/>
                <w:lang w:val="lt-LT" w:eastAsia="ar-SA"/>
              </w:rPr>
            </w:pPr>
          </w:p>
        </w:tc>
        <w:tc>
          <w:tcPr>
            <w:tcW w:w="1299"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roofErr w:type="spellStart"/>
            <w:r w:rsidRPr="003C1514">
              <w:rPr>
                <w:snapToGrid/>
                <w:color w:val="000000"/>
                <w:szCs w:val="22"/>
                <w:lang w:val="lt-LT" w:eastAsia="de-DE"/>
              </w:rPr>
              <w:t>Hiperlipidemija</w:t>
            </w:r>
            <w:proofErr w:type="spellEnd"/>
            <w:r w:rsidRPr="003C1514">
              <w:rPr>
                <w:snapToGrid/>
                <w:color w:val="000000"/>
                <w:szCs w:val="22"/>
                <w:lang w:val="lt-LT" w:eastAsia="de-DE"/>
              </w:rPr>
              <w:t xml:space="preserve"> ir riebalų (</w:t>
            </w:r>
            <w:proofErr w:type="spellStart"/>
            <w:r w:rsidRPr="003C1514">
              <w:rPr>
                <w:snapToGrid/>
                <w:color w:val="000000"/>
                <w:szCs w:val="22"/>
                <w:lang w:val="lt-LT" w:eastAsia="de-DE"/>
              </w:rPr>
              <w:t>trigliceridų</w:t>
            </w:r>
            <w:proofErr w:type="spellEnd"/>
            <w:r w:rsidRPr="003C1514">
              <w:rPr>
                <w:snapToGrid/>
                <w:color w:val="000000"/>
                <w:szCs w:val="22"/>
                <w:lang w:val="lt-LT" w:eastAsia="de-DE"/>
              </w:rPr>
              <w:t xml:space="preserve">, cholesterolio) koncentracijos padidėjimas, kūno svorio pokytis. </w:t>
            </w:r>
          </w:p>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
          <w:p w:rsidR="003C7170" w:rsidRPr="003C1514" w:rsidRDefault="003C7170" w:rsidP="00752B8C">
            <w:pPr>
              <w:tabs>
                <w:tab w:val="clear" w:pos="567"/>
              </w:tabs>
              <w:spacing w:line="240" w:lineRule="auto"/>
              <w:rPr>
                <w:snapToGrid/>
                <w:szCs w:val="22"/>
                <w:lang w:val="lt-LT" w:eastAsia="ar-SA"/>
              </w:rPr>
            </w:pP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roofErr w:type="spellStart"/>
            <w:r w:rsidRPr="003C1514">
              <w:rPr>
                <w:snapToGrid/>
                <w:color w:val="000000"/>
                <w:szCs w:val="22"/>
                <w:lang w:val="lt-LT" w:eastAsia="de-DE"/>
              </w:rPr>
              <w:t>Hiponatremija</w:t>
            </w:r>
            <w:proofErr w:type="spellEnd"/>
            <w:r w:rsidRPr="003C1514">
              <w:rPr>
                <w:snapToGrid/>
                <w:color w:val="000000"/>
                <w:szCs w:val="22"/>
                <w:lang w:val="lt-LT" w:eastAsia="de-DE"/>
              </w:rPr>
              <w:t xml:space="preserve">. </w:t>
            </w:r>
          </w:p>
          <w:p w:rsidR="003C7170" w:rsidRPr="003C1514" w:rsidRDefault="003C7170" w:rsidP="00752B8C">
            <w:pPr>
              <w:tabs>
                <w:tab w:val="clear" w:pos="567"/>
              </w:tabs>
              <w:spacing w:line="240" w:lineRule="auto"/>
              <w:rPr>
                <w:snapToGrid/>
                <w:szCs w:val="22"/>
                <w:lang w:val="lt-LT" w:eastAsia="ar-SA"/>
              </w:rPr>
            </w:pPr>
            <w:proofErr w:type="spellStart"/>
            <w:r w:rsidRPr="003C1514">
              <w:rPr>
                <w:snapToGrid/>
                <w:szCs w:val="22"/>
                <w:lang w:val="lt-LT" w:eastAsia="ar-SA"/>
              </w:rPr>
              <w:t>hipomagnezemija</w:t>
            </w:r>
            <w:proofErr w:type="spellEnd"/>
            <w:r w:rsidRPr="003C1514">
              <w:rPr>
                <w:snapToGrid/>
                <w:szCs w:val="22"/>
                <w:lang w:val="lt-LT" w:eastAsia="ar-SA"/>
              </w:rPr>
              <w:t>, (ž</w:t>
            </w:r>
            <w:r w:rsidRPr="003C1514">
              <w:rPr>
                <w:iCs/>
                <w:snapToGrid/>
                <w:szCs w:val="22"/>
                <w:lang w:val="lt-LT" w:eastAsia="ar-SA"/>
              </w:rPr>
              <w:t>r. 4.4 skyrių)</w:t>
            </w:r>
            <w:r w:rsidRPr="003C1514">
              <w:rPr>
                <w:snapToGrid/>
                <w:szCs w:val="22"/>
                <w:lang w:val="lt-LT" w:eastAsia="ar-SA"/>
              </w:rPr>
              <w:t>, hipokalcemija</w:t>
            </w:r>
            <w:r w:rsidRPr="003C1514">
              <w:rPr>
                <w:snapToGrid/>
                <w:szCs w:val="22"/>
                <w:vertAlign w:val="superscript"/>
                <w:lang w:val="lt-LT" w:eastAsia="ar-SA"/>
              </w:rPr>
              <w:t>1</w:t>
            </w:r>
            <w:r w:rsidRPr="003C1514">
              <w:rPr>
                <w:snapToGrid/>
                <w:szCs w:val="22"/>
                <w:lang w:val="lt-LT" w:eastAsia="ar-SA"/>
              </w:rPr>
              <w:t xml:space="preserve">, </w:t>
            </w:r>
            <w:proofErr w:type="spellStart"/>
            <w:r w:rsidRPr="003C1514">
              <w:rPr>
                <w:snapToGrid/>
                <w:szCs w:val="22"/>
                <w:lang w:val="lt-LT" w:eastAsia="ar-SA"/>
              </w:rPr>
              <w:t>hipokalemija</w:t>
            </w:r>
            <w:proofErr w:type="spellEnd"/>
          </w:p>
        </w:tc>
      </w:tr>
      <w:tr w:rsidR="003C7170" w:rsidRPr="00C60FA5"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Psichikos sutrikimai </w:t>
            </w:r>
          </w:p>
          <w:p w:rsidR="003C7170" w:rsidRPr="003C1514" w:rsidRDefault="003C7170" w:rsidP="00752B8C">
            <w:pPr>
              <w:tabs>
                <w:tab w:val="clear" w:pos="567"/>
              </w:tabs>
              <w:spacing w:line="240" w:lineRule="auto"/>
              <w:rPr>
                <w:snapToGrid/>
                <w:szCs w:val="22"/>
                <w:lang w:val="lt-LT" w:eastAsia="ar-SA"/>
              </w:rPr>
            </w:pPr>
          </w:p>
        </w:tc>
        <w:tc>
          <w:tcPr>
            <w:tcW w:w="1299"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Miego sutrikimai. </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Depresija (bei bet koks jos pasunkėjimas). </w:t>
            </w:r>
          </w:p>
        </w:tc>
        <w:tc>
          <w:tcPr>
            <w:tcW w:w="1842"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Dezorientacija (bei bet koks jos pasunkėjimas). </w:t>
            </w:r>
          </w:p>
        </w:tc>
        <w:tc>
          <w:tcPr>
            <w:tcW w:w="1694"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Haliucinacijos, konfūzija, ypač į tai linkusiems pacientams, bei jau esančių šių simptomų pasunkėjimas. </w:t>
            </w: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Nervų sistemos sutrikimai </w:t>
            </w:r>
          </w:p>
        </w:tc>
        <w:tc>
          <w:tcPr>
            <w:tcW w:w="1299"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Galvos skausmas, svaigulys. </w:t>
            </w:r>
          </w:p>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r w:rsidRPr="003C1514">
              <w:rPr>
                <w:snapToGrid/>
                <w:szCs w:val="22"/>
                <w:lang w:val="lt-LT" w:eastAsia="ar-SA"/>
              </w:rPr>
              <w:t>Skonio pojūčio sutrikimas</w:t>
            </w: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proofErr w:type="spellStart"/>
            <w:r w:rsidRPr="003C1514">
              <w:rPr>
                <w:snapToGrid/>
                <w:szCs w:val="22"/>
                <w:lang w:val="lt-LT" w:eastAsia="ar-SA"/>
              </w:rPr>
              <w:t>Parestezija</w:t>
            </w:r>
            <w:proofErr w:type="spellEnd"/>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Akių sutrikimai </w:t>
            </w:r>
          </w:p>
        </w:tc>
        <w:tc>
          <w:tcPr>
            <w:tcW w:w="1299"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Regos sutrikimas, matomo vaizdo neaiškumas. </w:t>
            </w: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p>
        </w:tc>
      </w:tr>
      <w:tr w:rsidR="003C7170" w:rsidRPr="00C60FA5"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Virškinimo trakto sutrikimai </w:t>
            </w:r>
          </w:p>
        </w:tc>
        <w:tc>
          <w:tcPr>
            <w:tcW w:w="1299"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Skrandžio dugno liaukų polipai (gerybiniai)</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Viduriavimas, pykinimas, vėmimas, pilvo tempimas ir pūtimas, vidurių užkietėjimas, burnos džiūvimas, pilvo skausmas ir diskomfortas.</w:t>
            </w: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p>
        </w:tc>
      </w:tr>
      <w:tr w:rsidR="003C7170" w:rsidRPr="00C60FA5"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Kepenų, tulžies pūslės ir latakų sutrikimai </w:t>
            </w:r>
          </w:p>
        </w:tc>
        <w:tc>
          <w:tcPr>
            <w:tcW w:w="1299"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Kepenų fermentų (</w:t>
            </w:r>
            <w:proofErr w:type="spellStart"/>
            <w:r w:rsidRPr="003C1514">
              <w:rPr>
                <w:snapToGrid/>
                <w:color w:val="000000"/>
                <w:szCs w:val="22"/>
                <w:lang w:val="lt-LT" w:eastAsia="de-DE"/>
              </w:rPr>
              <w:t>transaminazių</w:t>
            </w:r>
            <w:proofErr w:type="spellEnd"/>
            <w:r w:rsidRPr="003C1514">
              <w:rPr>
                <w:snapToGrid/>
                <w:color w:val="000000"/>
                <w:szCs w:val="22"/>
                <w:lang w:val="lt-LT" w:eastAsia="de-DE"/>
              </w:rPr>
              <w:t xml:space="preserve">, γ-GT) aktyvumo padidėjimas. </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proofErr w:type="spellStart"/>
            <w:r w:rsidRPr="003C1514">
              <w:rPr>
                <w:snapToGrid/>
                <w:color w:val="000000"/>
                <w:szCs w:val="22"/>
                <w:lang w:val="lt-LT" w:eastAsia="de-DE"/>
              </w:rPr>
              <w:t>Bilirubino</w:t>
            </w:r>
            <w:proofErr w:type="spellEnd"/>
            <w:r w:rsidRPr="003C1514">
              <w:rPr>
                <w:snapToGrid/>
                <w:color w:val="000000"/>
                <w:szCs w:val="22"/>
                <w:lang w:val="lt-LT" w:eastAsia="de-DE"/>
              </w:rPr>
              <w:t xml:space="preserve"> koncentracijos padidėjimas. </w:t>
            </w: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Kepenų ląstelių pažeidimas, gelta, kepenų ląstelių funkcijos nepakankamumas.</w:t>
            </w:r>
          </w:p>
          <w:p w:rsidR="003C7170" w:rsidRPr="003C1514" w:rsidRDefault="003C7170" w:rsidP="00752B8C">
            <w:pPr>
              <w:tabs>
                <w:tab w:val="clear" w:pos="567"/>
              </w:tabs>
              <w:spacing w:line="240" w:lineRule="auto"/>
              <w:rPr>
                <w:snapToGrid/>
                <w:szCs w:val="22"/>
                <w:lang w:val="lt-LT" w:eastAsia="ar-SA"/>
              </w:rPr>
            </w:pPr>
          </w:p>
        </w:tc>
      </w:tr>
      <w:tr w:rsidR="003C7170" w:rsidRPr="00C60FA5"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Odos ir poodinio audinio sutrikimai </w:t>
            </w:r>
          </w:p>
        </w:tc>
        <w:tc>
          <w:tcPr>
            <w:tcW w:w="1299"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Išbėrimas, </w:t>
            </w:r>
            <w:proofErr w:type="spellStart"/>
            <w:r w:rsidRPr="003C1514">
              <w:rPr>
                <w:snapToGrid/>
                <w:color w:val="000000"/>
                <w:szCs w:val="22"/>
                <w:lang w:val="lt-LT" w:eastAsia="de-DE"/>
              </w:rPr>
              <w:t>egzantema</w:t>
            </w:r>
            <w:proofErr w:type="spellEnd"/>
            <w:r w:rsidRPr="003C1514">
              <w:rPr>
                <w:snapToGrid/>
                <w:color w:val="000000"/>
                <w:szCs w:val="22"/>
                <w:lang w:val="lt-LT" w:eastAsia="de-DE"/>
              </w:rPr>
              <w:t xml:space="preserve">, </w:t>
            </w:r>
            <w:proofErr w:type="spellStart"/>
            <w:r w:rsidRPr="003C1514">
              <w:rPr>
                <w:snapToGrid/>
                <w:color w:val="000000"/>
                <w:szCs w:val="22"/>
                <w:lang w:val="lt-LT" w:eastAsia="de-DE"/>
              </w:rPr>
              <w:t>erupcija</w:t>
            </w:r>
            <w:proofErr w:type="spellEnd"/>
            <w:r w:rsidRPr="003C1514">
              <w:rPr>
                <w:snapToGrid/>
                <w:color w:val="000000"/>
                <w:szCs w:val="22"/>
                <w:lang w:val="lt-LT" w:eastAsia="de-DE"/>
              </w:rPr>
              <w:t xml:space="preserve">, niežulys. </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Dilgėlinė, angioneurozinė edema. </w:t>
            </w: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Stivenso- Džonsono (</w:t>
            </w:r>
            <w:r w:rsidRPr="003C1514">
              <w:rPr>
                <w:i/>
                <w:snapToGrid/>
                <w:color w:val="000000"/>
                <w:szCs w:val="22"/>
                <w:lang w:val="lt-LT" w:eastAsia="de-DE"/>
              </w:rPr>
              <w:t>Stevens-Johnson</w:t>
            </w:r>
            <w:r w:rsidRPr="003C1514">
              <w:rPr>
                <w:snapToGrid/>
                <w:color w:val="000000"/>
                <w:szCs w:val="22"/>
                <w:lang w:val="lt-LT" w:eastAsia="de-DE"/>
              </w:rPr>
              <w:t>) sindromas, toksinė epidermio nekrolizė [Lajelio (</w:t>
            </w:r>
            <w:r w:rsidRPr="003C1514">
              <w:rPr>
                <w:i/>
                <w:snapToGrid/>
                <w:color w:val="000000"/>
                <w:szCs w:val="22"/>
                <w:lang w:val="lt-LT" w:eastAsia="de-DE"/>
              </w:rPr>
              <w:t>Lyell</w:t>
            </w:r>
            <w:r w:rsidRPr="003C1514">
              <w:rPr>
                <w:snapToGrid/>
                <w:color w:val="000000"/>
                <w:szCs w:val="22"/>
                <w:lang w:val="lt-LT" w:eastAsia="de-DE"/>
              </w:rPr>
              <w:t>) sindromas], daugiaformė raudonė (</w:t>
            </w:r>
            <w:r w:rsidRPr="003C1514">
              <w:rPr>
                <w:i/>
                <w:snapToGrid/>
                <w:color w:val="000000"/>
                <w:szCs w:val="22"/>
                <w:lang w:val="lt-LT" w:eastAsia="de-DE"/>
              </w:rPr>
              <w:t>erythema multiforme</w:t>
            </w:r>
            <w:r w:rsidRPr="003C1514">
              <w:rPr>
                <w:snapToGrid/>
                <w:color w:val="000000"/>
                <w:szCs w:val="22"/>
                <w:lang w:val="lt-LT" w:eastAsia="de-DE"/>
              </w:rPr>
              <w:t>), jautrumas šviesai, poūmė poodinė raudonoji vilkligė (</w:t>
            </w:r>
            <w:r w:rsidRPr="003C1514">
              <w:rPr>
                <w:i/>
                <w:snapToGrid/>
                <w:color w:val="000000"/>
                <w:szCs w:val="22"/>
                <w:lang w:val="lt-LT" w:eastAsia="de-DE"/>
              </w:rPr>
              <w:t>Lupus erythematosus</w:t>
            </w:r>
            <w:r w:rsidRPr="003C1514">
              <w:rPr>
                <w:snapToGrid/>
                <w:color w:val="000000"/>
                <w:szCs w:val="22"/>
                <w:lang w:val="lt-LT" w:eastAsia="de-DE"/>
              </w:rPr>
              <w:t>) (žr. 4.4 skyrių).</w:t>
            </w:r>
          </w:p>
          <w:p w:rsidR="003C7170" w:rsidRPr="003C1514" w:rsidRDefault="003C7170" w:rsidP="00752B8C">
            <w:pPr>
              <w:tabs>
                <w:tab w:val="clear" w:pos="567"/>
              </w:tabs>
              <w:spacing w:line="240" w:lineRule="auto"/>
              <w:rPr>
                <w:snapToGrid/>
                <w:szCs w:val="22"/>
                <w:lang w:val="lt-LT" w:eastAsia="ar-SA"/>
              </w:rPr>
            </w:pP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lastRenderedPageBreak/>
              <w:t xml:space="preserve">Skeleto, raumenų ir jungiamojo audinio sutrikimai </w:t>
            </w:r>
          </w:p>
          <w:p w:rsidR="003C7170" w:rsidRPr="003C1514" w:rsidRDefault="003C7170" w:rsidP="00752B8C">
            <w:pPr>
              <w:tabs>
                <w:tab w:val="clear" w:pos="567"/>
              </w:tabs>
              <w:spacing w:line="240" w:lineRule="auto"/>
              <w:rPr>
                <w:snapToGrid/>
                <w:szCs w:val="22"/>
                <w:lang w:val="lt-LT" w:eastAsia="ar-SA"/>
              </w:rPr>
            </w:pPr>
          </w:p>
        </w:tc>
        <w:tc>
          <w:tcPr>
            <w:tcW w:w="1299" w:type="dxa"/>
          </w:tcPr>
          <w:p w:rsidR="003C7170" w:rsidRPr="003C1514" w:rsidRDefault="003C7170" w:rsidP="00752B8C">
            <w:pPr>
              <w:tabs>
                <w:tab w:val="clear" w:pos="567"/>
              </w:tabs>
              <w:spacing w:line="240" w:lineRule="auto"/>
              <w:rPr>
                <w:bCs/>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r w:rsidRPr="003C1514">
              <w:rPr>
                <w:bCs/>
                <w:snapToGrid/>
                <w:szCs w:val="22"/>
                <w:lang w:val="lt-LT" w:eastAsia="ar-SA"/>
              </w:rPr>
              <w:t>Šlaunikaulio, riešo ar stuburo lūžimas (žr. 4.4 skyrių)</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Artralgija, mialgija. </w:t>
            </w:r>
          </w:p>
          <w:p w:rsidR="003C7170" w:rsidRPr="003C1514" w:rsidRDefault="003C7170" w:rsidP="00752B8C">
            <w:pPr>
              <w:tabs>
                <w:tab w:val="clear" w:pos="567"/>
              </w:tabs>
              <w:spacing w:line="240" w:lineRule="auto"/>
              <w:rPr>
                <w:snapToGrid/>
                <w:szCs w:val="22"/>
                <w:lang w:val="lt-LT" w:eastAsia="ar-SA"/>
              </w:rPr>
            </w:pP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r w:rsidRPr="003C1514">
              <w:rPr>
                <w:snapToGrid/>
                <w:szCs w:val="22"/>
                <w:lang w:val="lt-LT" w:eastAsia="ar-SA"/>
              </w:rPr>
              <w:t>Raumenų spazmai</w:t>
            </w:r>
            <w:r w:rsidRPr="003C1514">
              <w:rPr>
                <w:snapToGrid/>
                <w:szCs w:val="22"/>
                <w:vertAlign w:val="superscript"/>
                <w:lang w:val="lt-LT" w:eastAsia="ar-SA"/>
              </w:rPr>
              <w:t>2</w:t>
            </w:r>
            <w:r w:rsidRPr="003C1514">
              <w:rPr>
                <w:snapToGrid/>
                <w:szCs w:val="22"/>
                <w:lang w:val="lt-LT" w:eastAsia="ar-SA"/>
              </w:rPr>
              <w:t>.</w:t>
            </w: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Inkstų ir šlapimo takų sutrikimai </w:t>
            </w:r>
          </w:p>
        </w:tc>
        <w:tc>
          <w:tcPr>
            <w:tcW w:w="1299"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Intersticinis nefritas (galimas progresavimas iki inkstų nepakankamumo). </w:t>
            </w: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Lytinės sistemos ir krūties sutrikimai </w:t>
            </w:r>
          </w:p>
        </w:tc>
        <w:tc>
          <w:tcPr>
            <w:tcW w:w="1299"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spacing w:line="240" w:lineRule="auto"/>
              <w:rPr>
                <w:snapToGrid/>
                <w:szCs w:val="22"/>
                <w:lang w:val="lt-LT" w:eastAsia="ar-SA"/>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Ginekomastija. </w:t>
            </w:r>
          </w:p>
          <w:p w:rsidR="003C7170" w:rsidRPr="003C1514" w:rsidRDefault="003C7170" w:rsidP="00752B8C">
            <w:pPr>
              <w:tabs>
                <w:tab w:val="clear" w:pos="567"/>
              </w:tabs>
              <w:spacing w:line="240" w:lineRule="auto"/>
              <w:rPr>
                <w:snapToGrid/>
                <w:szCs w:val="22"/>
                <w:lang w:val="lt-LT" w:eastAsia="ar-SA"/>
              </w:rPr>
            </w:pP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p>
        </w:tc>
      </w:tr>
      <w:tr w:rsidR="003C7170" w:rsidRPr="003C1514" w:rsidTr="003C7170">
        <w:tc>
          <w:tcPr>
            <w:tcW w:w="1390"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Bendrieji sutrikimai ir vartojimo vietos pažeidimai </w:t>
            </w:r>
          </w:p>
        </w:tc>
        <w:tc>
          <w:tcPr>
            <w:tcW w:w="1299"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de-DE"/>
              </w:rPr>
            </w:pP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proofErr w:type="spellStart"/>
            <w:r w:rsidRPr="003C1514">
              <w:rPr>
                <w:snapToGrid/>
                <w:color w:val="000000"/>
                <w:szCs w:val="22"/>
                <w:lang w:val="lt-LT" w:eastAsia="de-DE"/>
              </w:rPr>
              <w:t>Astenija</w:t>
            </w:r>
            <w:proofErr w:type="spellEnd"/>
            <w:r w:rsidRPr="003C1514">
              <w:rPr>
                <w:snapToGrid/>
                <w:color w:val="000000"/>
                <w:szCs w:val="22"/>
                <w:lang w:val="lt-LT" w:eastAsia="de-DE"/>
              </w:rPr>
              <w:t xml:space="preserve">, nuovargis ir bendrasis negalavimas. </w:t>
            </w:r>
          </w:p>
        </w:tc>
        <w:tc>
          <w:tcPr>
            <w:tcW w:w="1701" w:type="dxa"/>
          </w:tcPr>
          <w:p w:rsidR="003C7170" w:rsidRPr="003C1514" w:rsidRDefault="003C7170" w:rsidP="00752B8C">
            <w:pPr>
              <w:tabs>
                <w:tab w:val="clear" w:pos="567"/>
              </w:tabs>
              <w:autoSpaceDE w:val="0"/>
              <w:autoSpaceDN w:val="0"/>
              <w:adjustRightInd w:val="0"/>
              <w:spacing w:line="240" w:lineRule="auto"/>
              <w:rPr>
                <w:snapToGrid/>
                <w:color w:val="000000"/>
                <w:szCs w:val="22"/>
                <w:lang w:val="lt-LT" w:eastAsia="ar-SA"/>
              </w:rPr>
            </w:pPr>
            <w:r w:rsidRPr="003C1514">
              <w:rPr>
                <w:snapToGrid/>
                <w:color w:val="000000"/>
                <w:szCs w:val="22"/>
                <w:lang w:val="lt-LT" w:eastAsia="de-DE"/>
              </w:rPr>
              <w:t xml:space="preserve">Kūno temperatūros padidėjimas, periferinė edema. </w:t>
            </w:r>
          </w:p>
        </w:tc>
        <w:tc>
          <w:tcPr>
            <w:tcW w:w="1842" w:type="dxa"/>
          </w:tcPr>
          <w:p w:rsidR="003C7170" w:rsidRPr="003C1514" w:rsidRDefault="003C7170" w:rsidP="00752B8C">
            <w:pPr>
              <w:tabs>
                <w:tab w:val="clear" w:pos="567"/>
              </w:tabs>
              <w:spacing w:line="240" w:lineRule="auto"/>
              <w:rPr>
                <w:snapToGrid/>
                <w:szCs w:val="22"/>
                <w:lang w:val="lt-LT" w:eastAsia="ar-SA"/>
              </w:rPr>
            </w:pPr>
          </w:p>
        </w:tc>
        <w:tc>
          <w:tcPr>
            <w:tcW w:w="1694" w:type="dxa"/>
          </w:tcPr>
          <w:p w:rsidR="003C7170" w:rsidRPr="003C1514" w:rsidRDefault="003C7170" w:rsidP="00752B8C">
            <w:pPr>
              <w:tabs>
                <w:tab w:val="clear" w:pos="567"/>
              </w:tabs>
              <w:spacing w:line="240" w:lineRule="auto"/>
              <w:rPr>
                <w:snapToGrid/>
                <w:szCs w:val="22"/>
                <w:lang w:val="lt-LT" w:eastAsia="ar-SA"/>
              </w:rPr>
            </w:pPr>
          </w:p>
        </w:tc>
      </w:tr>
    </w:tbl>
    <w:p w:rsidR="003C1514" w:rsidRPr="003C1514" w:rsidRDefault="003C1514" w:rsidP="003C1514">
      <w:pPr>
        <w:numPr>
          <w:ilvl w:val="0"/>
          <w:numId w:val="18"/>
        </w:numPr>
        <w:tabs>
          <w:tab w:val="clear" w:pos="567"/>
        </w:tabs>
        <w:rPr>
          <w:bCs/>
          <w:snapToGrid/>
          <w:szCs w:val="22"/>
          <w:lang w:val="lt-LT"/>
        </w:rPr>
      </w:pPr>
      <w:r w:rsidRPr="003C1514">
        <w:rPr>
          <w:bCs/>
          <w:snapToGrid/>
          <w:szCs w:val="22"/>
          <w:lang w:val="lt-LT"/>
        </w:rPr>
        <w:t xml:space="preserve">Susijusi su </w:t>
      </w:r>
      <w:proofErr w:type="spellStart"/>
      <w:r w:rsidRPr="003C1514">
        <w:rPr>
          <w:bCs/>
          <w:snapToGrid/>
          <w:szCs w:val="22"/>
          <w:lang w:val="lt-LT"/>
        </w:rPr>
        <w:t>hipomagnezemija</w:t>
      </w:r>
      <w:proofErr w:type="spellEnd"/>
    </w:p>
    <w:p w:rsidR="003C1514" w:rsidRPr="003C1514" w:rsidRDefault="003C1514" w:rsidP="003C1514">
      <w:pPr>
        <w:numPr>
          <w:ilvl w:val="0"/>
          <w:numId w:val="18"/>
        </w:numPr>
        <w:tabs>
          <w:tab w:val="clear" w:pos="567"/>
        </w:tabs>
        <w:rPr>
          <w:bCs/>
          <w:snapToGrid/>
          <w:szCs w:val="22"/>
          <w:lang w:val="lt-LT"/>
        </w:rPr>
      </w:pPr>
      <w:r w:rsidRPr="003C1514">
        <w:rPr>
          <w:bCs/>
          <w:snapToGrid/>
          <w:szCs w:val="22"/>
          <w:lang w:val="lt-LT"/>
        </w:rPr>
        <w:t>Sukelti elektrolitų pusiausvyros sutrikimo</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autoSpaceDE w:val="0"/>
        <w:autoSpaceDN w:val="0"/>
        <w:adjustRightInd w:val="0"/>
        <w:rPr>
          <w:szCs w:val="22"/>
          <w:u w:val="single"/>
          <w:lang w:val="lt-LT"/>
        </w:rPr>
      </w:pPr>
      <w:r w:rsidRPr="003C1514">
        <w:rPr>
          <w:noProof/>
          <w:szCs w:val="22"/>
          <w:u w:val="single"/>
          <w:lang w:val="lt-LT"/>
        </w:rPr>
        <w:t>Pranešimas apie įtariamas nepageidaujamas reakcijas</w:t>
      </w:r>
    </w:p>
    <w:p w:rsidR="003C1514" w:rsidRPr="003C1514" w:rsidRDefault="003C1514" w:rsidP="003C1514">
      <w:pPr>
        <w:autoSpaceDE w:val="0"/>
        <w:autoSpaceDN w:val="0"/>
        <w:adjustRightInd w:val="0"/>
        <w:rPr>
          <w:noProof/>
          <w:szCs w:val="22"/>
          <w:lang w:val="lt-LT"/>
        </w:rPr>
      </w:pPr>
      <w:r w:rsidRPr="003C1514">
        <w:rPr>
          <w:noProof/>
          <w:szCs w:val="22"/>
          <w:lang w:val="lt-LT"/>
        </w:rPr>
        <w:t>Svarbu pranešti apie įtariamas nepageidaujamas reakcijas, pastebėtas po vaistinio preparato registracijos, nes tai leidžia nuolat stebėti vaistinio preparato naudos ir rizikos santykį.</w:t>
      </w:r>
      <w:r w:rsidRPr="003C1514">
        <w:rPr>
          <w:szCs w:val="22"/>
          <w:lang w:val="lt-LT"/>
        </w:rPr>
        <w:t xml:space="preserve"> </w:t>
      </w:r>
      <w:r w:rsidRPr="003C1514">
        <w:rPr>
          <w:noProof/>
          <w:szCs w:val="22"/>
          <w:lang w:val="lt-LT"/>
        </w:rPr>
        <w:t>Sveikatos priežiūros specialistai turi pranešti apie bet kokias įtariamas nepageidaujamas reakcijas, užpildę interneto svetainėje http://</w:t>
      </w:r>
      <w:r w:rsidR="00C60FA5">
        <w:fldChar w:fldCharType="begin"/>
      </w:r>
      <w:r w:rsidR="00C60FA5" w:rsidRPr="00C60FA5">
        <w:rPr>
          <w:lang w:val="lt-LT"/>
        </w:rPr>
        <w:instrText xml:space="preserve"> HYPERLINK "http://www.vvkt.lt" </w:instrText>
      </w:r>
      <w:r w:rsidR="00C60FA5">
        <w:fldChar w:fldCharType="separate"/>
      </w:r>
      <w:r w:rsidRPr="003C1514">
        <w:rPr>
          <w:rFonts w:eastAsia="SimSun"/>
          <w:szCs w:val="22"/>
          <w:lang w:val="lt-LT"/>
        </w:rPr>
        <w:t>www.vvkt.lt</w:t>
      </w:r>
      <w:r w:rsidR="00C60FA5">
        <w:rPr>
          <w:rFonts w:eastAsia="SimSun"/>
          <w:szCs w:val="22"/>
          <w:lang w:val="lt-LT"/>
        </w:rPr>
        <w:fldChar w:fldCharType="end"/>
      </w:r>
      <w:r w:rsidRPr="003C1514">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C60FA5">
        <w:fldChar w:fldCharType="begin"/>
      </w:r>
      <w:r w:rsidR="00C60FA5" w:rsidRPr="00C60FA5">
        <w:rPr>
          <w:lang w:val="lt-LT"/>
        </w:rPr>
        <w:instrText xml:space="preserve"> HYPERLINK "mailto:NepageidaujamaR@vvkt.lt" </w:instrText>
      </w:r>
      <w:r w:rsidR="00C60FA5">
        <w:fldChar w:fldCharType="separate"/>
      </w:r>
      <w:r w:rsidRPr="003C1514">
        <w:rPr>
          <w:rFonts w:eastAsia="SimSun"/>
          <w:szCs w:val="22"/>
          <w:lang w:val="lt-LT"/>
        </w:rPr>
        <w:t>NepageidaujamaR@vvkt.lt</w:t>
      </w:r>
      <w:r w:rsidR="00C60FA5">
        <w:rPr>
          <w:rFonts w:eastAsia="SimSun"/>
          <w:szCs w:val="22"/>
          <w:lang w:val="lt-LT"/>
        </w:rPr>
        <w:fldChar w:fldCharType="end"/>
      </w:r>
      <w:r w:rsidRPr="003C1514">
        <w:rPr>
          <w:noProof/>
          <w:szCs w:val="22"/>
          <w:lang w:val="lt-LT"/>
        </w:rPr>
        <w:t>), per interneto svetainę (adresu http://www.vvkt.lt).</w:t>
      </w:r>
    </w:p>
    <w:p w:rsidR="003C1514" w:rsidRPr="003C1514" w:rsidRDefault="003C1514" w:rsidP="003C1514">
      <w:pPr>
        <w:tabs>
          <w:tab w:val="clear" w:pos="567"/>
        </w:tabs>
        <w:spacing w:line="240" w:lineRule="auto"/>
        <w:ind w:left="567" w:hanging="567"/>
        <w:rPr>
          <w:b/>
          <w:bCs/>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4.9</w:t>
      </w:r>
      <w:r w:rsidRPr="003C1514">
        <w:rPr>
          <w:b/>
          <w:bCs/>
          <w:snapToGrid/>
          <w:szCs w:val="22"/>
          <w:lang w:val="lt-LT" w:eastAsia="ar-SA"/>
        </w:rPr>
        <w:tab/>
        <w:t>Perdozavimas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Žmogui atsirandančių perdozavimo simptomų nežinoma.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Sisteminė ekspozicija, kai į veną per 2 min. suleista ne didesnė kaip 240 mg dozė, toleruota gerai. </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Didelė dalis pantoprazolo jungiasi prie baltymų, todėl dialize daug preparato nepašalinama.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Jei perdozuojama ir atsiranda klinikinių intoksikacijos požymių, taikomas simptominis ir palaikomasis gydymas, specifinių gydymo rekomendacijų nėra.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numPr>
          <w:ilvl w:val="0"/>
          <w:numId w:val="16"/>
        </w:numPr>
        <w:tabs>
          <w:tab w:val="num" w:pos="567"/>
        </w:tabs>
        <w:spacing w:line="240" w:lineRule="auto"/>
        <w:ind w:left="567" w:hanging="567"/>
        <w:contextualSpacing/>
        <w:rPr>
          <w:b/>
          <w:bCs/>
          <w:snapToGrid/>
          <w:szCs w:val="22"/>
          <w:lang w:val="lt-LT" w:eastAsia="ar-SA"/>
        </w:rPr>
      </w:pPr>
      <w:r w:rsidRPr="003C1514">
        <w:rPr>
          <w:b/>
          <w:bCs/>
          <w:snapToGrid/>
          <w:szCs w:val="22"/>
          <w:lang w:val="lt-LT" w:eastAsia="ar-SA"/>
        </w:rPr>
        <w:t>FARMAKOLOGINĖS SAVYBĖS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5.1</w:t>
      </w:r>
      <w:r w:rsidRPr="003C1514">
        <w:rPr>
          <w:b/>
          <w:bCs/>
          <w:snapToGrid/>
          <w:szCs w:val="22"/>
          <w:lang w:val="lt-LT" w:eastAsia="ar-SA"/>
        </w:rPr>
        <w:tab/>
        <w:t>Farmakodinaminės savybės</w:t>
      </w:r>
    </w:p>
    <w:p w:rsidR="003C1514" w:rsidRPr="003C1514" w:rsidRDefault="003C1514" w:rsidP="003C1514">
      <w:pPr>
        <w:tabs>
          <w:tab w:val="clear" w:pos="567"/>
          <w:tab w:val="left" w:pos="1050"/>
        </w:tabs>
        <w:spacing w:line="240" w:lineRule="auto"/>
        <w:rPr>
          <w:snapToGrid/>
          <w:szCs w:val="22"/>
          <w:lang w:val="lt-LT" w:eastAsia="ar-SA"/>
        </w:rPr>
      </w:pPr>
      <w:r w:rsidRPr="003C1514">
        <w:rPr>
          <w:snapToGrid/>
          <w:szCs w:val="22"/>
          <w:lang w:val="lt-LT" w:eastAsia="ar-SA"/>
        </w:rPr>
        <w:tab/>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Farmakoterapinė grupė – protonų siurblio inhibitoriai, ATC kodas – A02BC02.</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i/>
          <w:iCs/>
          <w:snapToGrid/>
          <w:szCs w:val="22"/>
          <w:u w:val="single"/>
          <w:lang w:val="lt-LT" w:eastAsia="lt-LT"/>
        </w:rPr>
      </w:pPr>
      <w:r w:rsidRPr="003C1514">
        <w:rPr>
          <w:i/>
          <w:iCs/>
          <w:snapToGrid/>
          <w:szCs w:val="22"/>
          <w:u w:val="single"/>
          <w:lang w:val="lt-LT" w:eastAsia="lt-LT"/>
        </w:rPr>
        <w:t>Veikimo mechanizmas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Pantoprazolas yra pakeistas benzimidazolas, kuris, specifiškai blokuodamas parietalinių ląstelių protonų siurblį, slopina druskos rūgšties sekreciją skrandyje.</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Rūgščioje parietalinių ląstelių terpėje pantoprazolas virsta aktyvia forma ir slopina fermentą H</w:t>
      </w:r>
      <w:r w:rsidRPr="003C1514">
        <w:rPr>
          <w:snapToGrid/>
          <w:szCs w:val="22"/>
          <w:vertAlign w:val="superscript"/>
          <w:lang w:val="lt-LT" w:eastAsia="lt-LT"/>
        </w:rPr>
        <w:t>+</w:t>
      </w:r>
      <w:r w:rsidRPr="003C1514">
        <w:rPr>
          <w:snapToGrid/>
          <w:szCs w:val="22"/>
          <w:lang w:val="lt-LT" w:eastAsia="lt-LT"/>
        </w:rPr>
        <w:t>, K</w:t>
      </w:r>
      <w:r w:rsidRPr="003C1514">
        <w:rPr>
          <w:snapToGrid/>
          <w:szCs w:val="22"/>
          <w:vertAlign w:val="superscript"/>
          <w:lang w:val="lt-LT" w:eastAsia="lt-LT"/>
        </w:rPr>
        <w:t>+</w:t>
      </w:r>
      <w:r w:rsidRPr="003C1514">
        <w:rPr>
          <w:snapToGrid/>
          <w:szCs w:val="22"/>
          <w:lang w:val="lt-LT" w:eastAsia="lt-LT"/>
        </w:rPr>
        <w:t>-ATF-azę,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i/>
          <w:snapToGrid/>
          <w:szCs w:val="22"/>
          <w:lang w:val="lt-LT" w:eastAsia="lt-LT"/>
        </w:rPr>
      </w:pPr>
      <w:r w:rsidRPr="003C1514">
        <w:rPr>
          <w:i/>
          <w:snapToGrid/>
          <w:szCs w:val="22"/>
          <w:lang w:val="lt-LT" w:eastAsia="lt-LT"/>
        </w:rPr>
        <w:t>Farmakodinaminis poveikis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Remiantis tyrimų su gyvūnais duomenimis, ilgalaikio (ilgiau nei metus trunkančio) gydymo pantoprazolu įtakos endokrininiams skydliaukės parametrams paneigti negalima.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Vartojant sekrecijos slopinamuosius vaistinius preparatus dėl rūgšties sekrecijos sumažėjimo padidėja gastrino koncentracija serume. Be to, sumažėjus skrandžio rūgštingumui didėja CgA kiekis. Padidėjusi CgA koncentracija gali apsunkinti neuroendokrininių navikų tyrimus. </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Turimi paskelbti duomenys rodo, kad protonų siurblio inhibitorių vartojimą reikia nutraukti 5 dienų-2 savaičių laikotarpiu iki CgA koncentracijos tyrimo. Tai leidžia CgA koncentracijai, kuri po gydymo PSI gali būti tariamai padidėjusi, vėl tapti normalia.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5.2</w:t>
      </w:r>
      <w:r w:rsidRPr="003C1514">
        <w:rPr>
          <w:b/>
          <w:bCs/>
          <w:snapToGrid/>
          <w:szCs w:val="22"/>
          <w:lang w:val="lt-LT" w:eastAsia="ar-SA"/>
        </w:rPr>
        <w:tab/>
        <w:t xml:space="preserve">Farmakokinetinės savybės  </w:t>
      </w:r>
    </w:p>
    <w:p w:rsidR="003C1514" w:rsidRPr="003C1514" w:rsidRDefault="003C1514" w:rsidP="003C1514">
      <w:pPr>
        <w:tabs>
          <w:tab w:val="clear" w:pos="567"/>
        </w:tabs>
        <w:spacing w:line="240" w:lineRule="auto"/>
        <w:rPr>
          <w:b/>
          <w:bCs/>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u w:val="single"/>
          <w:lang w:val="lt-LT" w:eastAsia="ar-SA"/>
        </w:rPr>
        <w:t>Absorbcija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Pantoprazolas greitai absorbuojamas. Didžiausia koncentracija kraujo plazmoje atsiranda net išgėrus vienkartinę 20 mg dozę. Didžiausia koncentracija serume (maždaug 1-1,5 mikrogramo/ml) atsiranda po preparato pavartojimo vidutiniškai praėjus 2,0-2,5 val., o vartojant kartotines dozes, šie rodmenys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išlieka tokie pat. Vienkartinės ir kartotinių dozių farmakokinetika nesiskiria. Ir geriamos, ir į veną švirkščiamos 10-80 mg pantoprazolo dozės kinetika plazmoje yra linijinė.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u w:val="single"/>
          <w:lang w:val="lt-LT" w:eastAsia="ar-SA"/>
        </w:rPr>
        <w:t>Pasiskirstymas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lastRenderedPageBreak/>
        <w:t>Maždaug 98 % pantoprazolo susijungia su kraujo serumo baltymais. Pasiskirstymo tūris yra maždaug 0,15 l/kg kūno svorio.</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i/>
          <w:iCs/>
          <w:snapToGrid/>
          <w:szCs w:val="22"/>
          <w:u w:val="single"/>
          <w:lang w:val="lt-LT" w:eastAsia="ar-SA"/>
        </w:rPr>
      </w:pPr>
      <w:r w:rsidRPr="003C1514">
        <w:rPr>
          <w:i/>
          <w:iCs/>
          <w:snapToGrid/>
          <w:szCs w:val="22"/>
          <w:u w:val="single"/>
          <w:lang w:val="lt-LT" w:eastAsia="ar-SA"/>
        </w:rPr>
        <w:t>Biotransformacija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lt-LT"/>
        </w:rPr>
        <w:t xml:space="preserve">Medžiaga metabolizuojama beveik vien tik kepenyse. Svarbiausias metabolinis procesas yra demetilinimas, </w:t>
      </w:r>
      <w:r w:rsidRPr="003C1514">
        <w:rPr>
          <w:snapToGrid/>
          <w:szCs w:val="22"/>
          <w:lang w:val="lt-LT" w:eastAsia="ar-SA"/>
        </w:rPr>
        <w:t xml:space="preserve">kuriame dalyvauja CYP2C19, ir po jo sekanti konjugacija su sulfatu, tačiau galimi ir kitokie metabolizmo mechanizmai, įskaitant oksidavimą, kuriame dalyvauja CYP3A4. </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i/>
          <w:iCs/>
          <w:snapToGrid/>
          <w:szCs w:val="22"/>
          <w:u w:val="single"/>
          <w:lang w:val="lt-LT" w:eastAsia="ar-SA"/>
        </w:rPr>
      </w:pPr>
      <w:r w:rsidRPr="003C1514">
        <w:rPr>
          <w:i/>
          <w:iCs/>
          <w:snapToGrid/>
          <w:szCs w:val="22"/>
          <w:u w:val="single"/>
          <w:lang w:val="lt-LT" w:eastAsia="ar-SA"/>
        </w:rPr>
        <w:t>Eliminacija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Didžioji pantoprazolo metabolitų dalis (maždaug 80 </w:t>
      </w:r>
      <w:r w:rsidRPr="003C1514">
        <w:rPr>
          <w:szCs w:val="22"/>
          <w:lang w:val="lt-LT"/>
        </w:rPr>
        <w:t>%</w:t>
      </w:r>
      <w:r w:rsidRPr="003C1514">
        <w:rPr>
          <w:snapToGrid/>
          <w:szCs w:val="22"/>
          <w:lang w:val="lt-LT" w:eastAsia="ar-SA"/>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Ypatingos populiacijos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keepNext/>
        <w:tabs>
          <w:tab w:val="left" w:pos="-720"/>
          <w:tab w:val="left" w:pos="4536"/>
        </w:tabs>
        <w:suppressAutoHyphens/>
        <w:outlineLvl w:val="5"/>
        <w:rPr>
          <w:i/>
          <w:szCs w:val="22"/>
          <w:lang w:val="lt-LT" w:eastAsia="lt-LT"/>
        </w:rPr>
      </w:pPr>
      <w:r w:rsidRPr="003C1514">
        <w:rPr>
          <w:i/>
          <w:szCs w:val="22"/>
          <w:lang w:val="lt-LT" w:eastAsia="lt-LT"/>
        </w:rPr>
        <w:t>Silpnai metabolizuojantys pacientai</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Maždaug 3 % 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widowControl w:val="0"/>
        <w:autoSpaceDE w:val="0"/>
        <w:autoSpaceDN w:val="0"/>
        <w:adjustRightInd w:val="0"/>
        <w:rPr>
          <w:i/>
          <w:snapToGrid/>
          <w:szCs w:val="22"/>
          <w:lang w:val="lt-LT"/>
        </w:rPr>
      </w:pPr>
      <w:r w:rsidRPr="003C1514">
        <w:rPr>
          <w:i/>
          <w:snapToGrid/>
          <w:szCs w:val="22"/>
          <w:lang w:val="lt-LT"/>
        </w:rPr>
        <w:t>Sutrikusi inkstų funkcija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rPr>
          <w:i/>
          <w:snapToGrid/>
          <w:szCs w:val="22"/>
          <w:lang w:val="lt-LT"/>
        </w:rPr>
      </w:pPr>
      <w:r w:rsidRPr="003C1514">
        <w:rPr>
          <w:i/>
          <w:iCs/>
          <w:snapToGrid/>
          <w:color w:val="000000"/>
          <w:szCs w:val="22"/>
          <w:lang w:val="lt-LT"/>
        </w:rPr>
        <w:t>Sutrikusi kepenų funkcija</w:t>
      </w:r>
      <w:r w:rsidRPr="003C1514">
        <w:rPr>
          <w:i/>
          <w:snapToGrid/>
          <w:szCs w:val="22"/>
          <w:lang w:val="lt-LT"/>
        </w:rPr>
        <w:t xml:space="preserve">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Kepenų ciroze sergančių pacientų (A arba B klasė pagal </w:t>
      </w:r>
      <w:r w:rsidRPr="003C1514">
        <w:rPr>
          <w:i/>
          <w:snapToGrid/>
          <w:szCs w:val="22"/>
          <w:lang w:val="lt-LT" w:eastAsia="ar-SA"/>
        </w:rPr>
        <w:t>Child</w:t>
      </w:r>
      <w:r w:rsidRPr="003C1514">
        <w:rPr>
          <w:snapToGrid/>
          <w:szCs w:val="22"/>
          <w:lang w:val="lt-LT" w:eastAsia="ar-SA"/>
        </w:rPr>
        <w:t>) organizme pusinės eliminacijos laikas pailgėja iki 3-6 val., o AUC padidėja 3-5 kartus, tačiau didžiausia koncentracija serume, palyginti su koncentracija sveikų asmenų kraujyje, padidėja tik šiek tiek (1,3 karto).</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rPr>
          <w:i/>
          <w:snapToGrid/>
          <w:szCs w:val="22"/>
          <w:lang w:val="lt-LT"/>
        </w:rPr>
      </w:pPr>
      <w:r w:rsidRPr="003C1514">
        <w:rPr>
          <w:i/>
          <w:iCs/>
          <w:snapToGrid/>
          <w:color w:val="000000"/>
          <w:szCs w:val="22"/>
          <w:lang w:val="lt-LT"/>
        </w:rPr>
        <w:t>Senyvi pacientai</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Senyvų savanorių organizme pastebėtas kliniškai nereikšmingas nedidelis AUC ir C</w:t>
      </w:r>
      <w:r w:rsidRPr="003C1514">
        <w:rPr>
          <w:snapToGrid/>
          <w:szCs w:val="22"/>
          <w:vertAlign w:val="subscript"/>
          <w:lang w:val="lt-LT" w:eastAsia="ar-SA"/>
        </w:rPr>
        <w:t xml:space="preserve">max </w:t>
      </w:r>
      <w:r w:rsidRPr="003C1514">
        <w:rPr>
          <w:snapToGrid/>
          <w:szCs w:val="22"/>
          <w:lang w:val="lt-LT" w:eastAsia="ar-SA"/>
        </w:rPr>
        <w:t>padidėjimas, palyginti su atitinkamais rodmenimis jaunesnių žmonių organizme.</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i/>
          <w:iCs/>
          <w:snapToGrid/>
          <w:szCs w:val="22"/>
          <w:lang w:val="lt-LT" w:eastAsia="ar-SA"/>
        </w:rPr>
        <w:t>Vaikų populiacija</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lastRenderedPageBreak/>
        <w:t>5-16 metų vaikų, išgėrusių vienkartinę 20 mg ar 40 mg pantoprazolo dozę, AUC ir C</w:t>
      </w:r>
      <w:r w:rsidRPr="003C1514">
        <w:rPr>
          <w:snapToGrid/>
          <w:szCs w:val="22"/>
          <w:vertAlign w:val="subscript"/>
          <w:lang w:val="lt-LT" w:eastAsia="ar-SA"/>
        </w:rPr>
        <w:t xml:space="preserve">max </w:t>
      </w:r>
      <w:r w:rsidRPr="003C1514">
        <w:rPr>
          <w:snapToGrid/>
          <w:szCs w:val="22"/>
          <w:lang w:val="lt-LT" w:eastAsia="ar-SA"/>
        </w:rPr>
        <w:t xml:space="preserve">atitiko suaugusių žmonių rodmenis.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2-16 metų vaikams į veną sušvirkštus 0,8 mg/kg kūno svorio arba 1,6 mg/kg kūno svorio pantoprazolo dozę, reikšmingo ryšio tarp pantoprazolo klirenso ir amžiaus ar kūno svorio nebuvo. AUC ir pasiskirstymo tūris atitiko suaugusių žmonių rodmenis.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5.3</w:t>
      </w:r>
      <w:r w:rsidRPr="003C1514">
        <w:rPr>
          <w:b/>
          <w:bCs/>
          <w:snapToGrid/>
          <w:szCs w:val="22"/>
          <w:lang w:val="lt-LT" w:eastAsia="ar-SA"/>
        </w:rPr>
        <w:tab/>
        <w:t>Ikiklinikinių saugumo tyrimų duomenys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Įprastų farmakologinio saugumo, kartotinių dozių toksiškumo ir genotoksiškumo ikiklinikinių tyrimų duomenys specifinio pavojaus žmogui nerodo.</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Poveikio gyvūnų dauginimuisi tyrimų metu didesnė kaip 5 mg/kg kūno svorio dozė sukėlė lengvą fetotoksinį poveikį.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 xml:space="preserve">Duomenų apie vaisingumo sumažėjimą ar teratogeninį poveikį negauta. </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Ar pantoprazolo prasiskverbia per placentą, nustatinėta tyrimais su žiurkėmis. Gauti rezultatai rodo, kad vaikingumo periodui ilgėjant, pantoprazolo prasiskverbia daugiau, todėl prieš pat atsivedimą vaisiuje pantoprazolo koncentracija padidėja.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lt-LT"/>
        </w:rPr>
      </w:pPr>
      <w:r w:rsidRPr="003C1514">
        <w:rPr>
          <w:b/>
          <w:bCs/>
          <w:snapToGrid/>
          <w:szCs w:val="22"/>
          <w:lang w:val="lt-LT" w:eastAsia="lt-LT"/>
        </w:rPr>
        <w:t>6.</w:t>
      </w:r>
      <w:r w:rsidRPr="003C1514">
        <w:rPr>
          <w:b/>
          <w:bCs/>
          <w:snapToGrid/>
          <w:szCs w:val="22"/>
          <w:lang w:val="lt-LT" w:eastAsia="lt-LT"/>
        </w:rPr>
        <w:tab/>
        <w:t>FARMACINĖ INFORMACIJA</w:t>
      </w:r>
    </w:p>
    <w:p w:rsidR="003C1514" w:rsidRPr="003C1514" w:rsidRDefault="003C1514" w:rsidP="003C1514">
      <w:pPr>
        <w:tabs>
          <w:tab w:val="clear" w:pos="567"/>
        </w:tabs>
        <w:spacing w:line="240" w:lineRule="auto"/>
        <w:ind w:left="567" w:hanging="567"/>
        <w:rPr>
          <w:b/>
          <w:bCs/>
          <w:snapToGrid/>
          <w:szCs w:val="22"/>
          <w:lang w:val="lt-LT" w:eastAsia="lt-LT"/>
        </w:rPr>
      </w:pPr>
    </w:p>
    <w:p w:rsidR="003C1514" w:rsidRPr="003C1514" w:rsidRDefault="003C1514" w:rsidP="003C1514">
      <w:pPr>
        <w:tabs>
          <w:tab w:val="clear" w:pos="567"/>
        </w:tabs>
        <w:spacing w:line="240" w:lineRule="auto"/>
        <w:ind w:left="567" w:hanging="567"/>
        <w:rPr>
          <w:b/>
          <w:bCs/>
          <w:snapToGrid/>
          <w:szCs w:val="22"/>
          <w:lang w:val="lt-LT" w:eastAsia="lt-LT"/>
        </w:rPr>
      </w:pPr>
      <w:r w:rsidRPr="003C1514">
        <w:rPr>
          <w:b/>
          <w:bCs/>
          <w:snapToGrid/>
          <w:szCs w:val="22"/>
          <w:lang w:val="lt-LT" w:eastAsia="lt-LT"/>
        </w:rPr>
        <w:t>6.1</w:t>
      </w:r>
      <w:r w:rsidRPr="003C1514">
        <w:rPr>
          <w:b/>
          <w:bCs/>
          <w:snapToGrid/>
          <w:szCs w:val="22"/>
          <w:lang w:val="lt-LT" w:eastAsia="lt-LT"/>
        </w:rPr>
        <w:tab/>
        <w:t>Pagalbinių medžiagų sąrašas</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i/>
          <w:iCs/>
          <w:snapToGrid/>
          <w:szCs w:val="22"/>
          <w:lang w:val="lt-LT" w:eastAsia="lt-LT"/>
        </w:rPr>
      </w:pPr>
      <w:r w:rsidRPr="003C1514">
        <w:rPr>
          <w:i/>
          <w:iCs/>
          <w:snapToGrid/>
          <w:szCs w:val="22"/>
          <w:lang w:val="lt-LT" w:eastAsia="lt-LT"/>
        </w:rPr>
        <w:t>Tabletės šerdis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Manitolis 25 (E421)</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Krospovidonas (B tipo)</w:t>
      </w:r>
    </w:p>
    <w:p w:rsidR="003C1514" w:rsidRPr="003C1514" w:rsidRDefault="003C1514" w:rsidP="003C1514">
      <w:pPr>
        <w:tabs>
          <w:tab w:val="clear" w:pos="567"/>
        </w:tabs>
        <w:spacing w:line="240" w:lineRule="auto"/>
        <w:rPr>
          <w:i/>
          <w:iCs/>
          <w:snapToGrid/>
          <w:szCs w:val="22"/>
          <w:lang w:val="lt-LT" w:eastAsia="lt-LT"/>
        </w:rPr>
      </w:pPr>
      <w:r w:rsidRPr="003C1514">
        <w:rPr>
          <w:snapToGrid/>
          <w:szCs w:val="22"/>
          <w:lang w:val="lt-LT" w:eastAsia="lt-LT"/>
        </w:rPr>
        <w:t>Bevandenis natrio karbonatas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Hidroksipropilceliuliozė (7,5 – 14,0 cps)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Kalcio stearatas</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i/>
          <w:snapToGrid/>
          <w:szCs w:val="22"/>
          <w:lang w:val="lt-LT" w:eastAsia="lt-LT"/>
        </w:rPr>
      </w:pPr>
      <w:r w:rsidRPr="003C1514">
        <w:rPr>
          <w:i/>
          <w:snapToGrid/>
          <w:szCs w:val="22"/>
          <w:lang w:val="lt-LT" w:eastAsia="lt-LT"/>
        </w:rPr>
        <w:t>Apsauginis dangalas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Hipromeliozė (3 cps )</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Titano dioksidas (E171)</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Geltonasis geležies oksidas (E172)</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Propilenglikolis</w:t>
      </w:r>
    </w:p>
    <w:p w:rsidR="003C1514" w:rsidRPr="003C1514" w:rsidRDefault="003C1514" w:rsidP="003C1514">
      <w:pPr>
        <w:tabs>
          <w:tab w:val="clear" w:pos="567"/>
        </w:tabs>
        <w:spacing w:line="240" w:lineRule="auto"/>
        <w:rPr>
          <w:i/>
          <w:iCs/>
          <w:snapToGrid/>
          <w:szCs w:val="22"/>
          <w:lang w:val="lt-LT" w:eastAsia="lt-LT"/>
        </w:rPr>
      </w:pPr>
    </w:p>
    <w:p w:rsidR="003C1514" w:rsidRPr="003C1514" w:rsidRDefault="003C1514" w:rsidP="003C1514">
      <w:pPr>
        <w:tabs>
          <w:tab w:val="clear" w:pos="567"/>
        </w:tabs>
        <w:spacing w:line="240" w:lineRule="auto"/>
        <w:rPr>
          <w:i/>
          <w:iCs/>
          <w:snapToGrid/>
          <w:szCs w:val="22"/>
          <w:lang w:val="lt-LT" w:eastAsia="lt-LT"/>
        </w:rPr>
      </w:pPr>
      <w:r w:rsidRPr="003C1514">
        <w:rPr>
          <w:i/>
          <w:iCs/>
          <w:snapToGrid/>
          <w:szCs w:val="22"/>
          <w:lang w:val="lt-LT" w:eastAsia="lt-LT"/>
        </w:rPr>
        <w:t>Skrandyje neirus dangalas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 xml:space="preserve">Metakrilo rūgšties ir etilakrilato 1:1 kopolimero 30% dispersija </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lastRenderedPageBreak/>
        <w:t>Trietilo citratas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Talkas</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i/>
          <w:iCs/>
          <w:snapToGrid/>
          <w:szCs w:val="22"/>
          <w:lang w:val="lt-LT" w:eastAsia="lt-LT"/>
        </w:rPr>
      </w:pPr>
      <w:r w:rsidRPr="003C1514">
        <w:rPr>
          <w:i/>
          <w:iCs/>
          <w:snapToGrid/>
          <w:szCs w:val="22"/>
          <w:lang w:val="lt-LT" w:eastAsia="lt-LT"/>
        </w:rPr>
        <w:t>Spausdinimo rašalas (Opacode S-1-16530 rudasis)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Šelako glazūra</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 xml:space="preserve">Raudonasis geležies oksidas (E172) </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Juodasis geležies oksidas (E172)</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Geltonasis geležies oksidas (E172)</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Propilenglikolis</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Amonio hidroksidas (28%)</w:t>
      </w:r>
    </w:p>
    <w:p w:rsidR="003C1514" w:rsidRPr="003C1514" w:rsidRDefault="003C1514" w:rsidP="003C1514">
      <w:pPr>
        <w:tabs>
          <w:tab w:val="clear" w:pos="567"/>
        </w:tabs>
        <w:spacing w:line="240" w:lineRule="auto"/>
        <w:rPr>
          <w:snapToGrid/>
          <w:szCs w:val="22"/>
          <w:lang w:val="lt-LT" w:eastAsia="zh-CN"/>
        </w:rPr>
      </w:pPr>
    </w:p>
    <w:p w:rsidR="003C1514" w:rsidRPr="003C1514" w:rsidRDefault="003C1514" w:rsidP="003C1514">
      <w:pPr>
        <w:widowControl w:val="0"/>
        <w:autoSpaceDE w:val="0"/>
        <w:autoSpaceDN w:val="0"/>
        <w:adjustRightInd w:val="0"/>
        <w:spacing w:line="240" w:lineRule="auto"/>
        <w:rPr>
          <w:b/>
          <w:bCs/>
          <w:snapToGrid/>
          <w:szCs w:val="22"/>
          <w:lang w:val="lt-LT" w:eastAsia="ar-SA"/>
        </w:rPr>
      </w:pPr>
      <w:r w:rsidRPr="003C1514">
        <w:rPr>
          <w:b/>
          <w:bCs/>
          <w:snapToGrid/>
          <w:szCs w:val="22"/>
          <w:lang w:val="lt-LT" w:eastAsia="ar-SA"/>
        </w:rPr>
        <w:t>6.2</w:t>
      </w:r>
      <w:r w:rsidRPr="003C1514">
        <w:rPr>
          <w:b/>
          <w:bCs/>
          <w:snapToGrid/>
          <w:szCs w:val="22"/>
          <w:lang w:val="lt-LT" w:eastAsia="ar-SA"/>
        </w:rPr>
        <w:tab/>
        <w:t>Nesuderinamumas</w:t>
      </w:r>
    </w:p>
    <w:p w:rsidR="003C1514" w:rsidRPr="003C1514" w:rsidRDefault="003C1514" w:rsidP="003C1514">
      <w:pPr>
        <w:widowControl w:val="0"/>
        <w:tabs>
          <w:tab w:val="clear" w:pos="567"/>
        </w:tabs>
        <w:autoSpaceDE w:val="0"/>
        <w:autoSpaceDN w:val="0"/>
        <w:adjustRightInd w:val="0"/>
        <w:spacing w:line="240" w:lineRule="auto"/>
        <w:rPr>
          <w:snapToGrid/>
          <w:szCs w:val="22"/>
          <w:lang w:val="lt-LT" w:eastAsia="ar-SA"/>
        </w:rPr>
      </w:pPr>
    </w:p>
    <w:p w:rsidR="003C1514" w:rsidRPr="003C1514" w:rsidRDefault="003C1514" w:rsidP="003C1514">
      <w:pPr>
        <w:widowControl w:val="0"/>
        <w:tabs>
          <w:tab w:val="clear" w:pos="567"/>
        </w:tabs>
        <w:autoSpaceDE w:val="0"/>
        <w:autoSpaceDN w:val="0"/>
        <w:adjustRightInd w:val="0"/>
        <w:spacing w:line="240" w:lineRule="auto"/>
        <w:rPr>
          <w:snapToGrid/>
          <w:szCs w:val="22"/>
          <w:lang w:val="lt-LT" w:eastAsia="ar-SA"/>
        </w:rPr>
      </w:pPr>
      <w:r w:rsidRPr="003C1514">
        <w:rPr>
          <w:snapToGrid/>
          <w:szCs w:val="22"/>
          <w:lang w:val="lt-LT" w:eastAsia="ar-SA"/>
        </w:rPr>
        <w:t>Duomenys nebūtini.</w:t>
      </w:r>
    </w:p>
    <w:p w:rsidR="003C1514" w:rsidRPr="003C1514" w:rsidRDefault="003C1514" w:rsidP="003C1514">
      <w:pPr>
        <w:widowControl w:val="0"/>
        <w:tabs>
          <w:tab w:val="clear" w:pos="567"/>
        </w:tabs>
        <w:autoSpaceDE w:val="0"/>
        <w:autoSpaceDN w:val="0"/>
        <w:spacing w:line="240" w:lineRule="auto"/>
        <w:jc w:val="both"/>
        <w:rPr>
          <w:snapToGrid/>
          <w:szCs w:val="22"/>
          <w:lang w:val="lt-LT" w:eastAsia="ar-SA"/>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6.3</w:t>
      </w:r>
      <w:r w:rsidRPr="003C1514">
        <w:rPr>
          <w:b/>
          <w:bCs/>
          <w:snapToGrid/>
          <w:szCs w:val="22"/>
          <w:lang w:val="lt-LT" w:eastAsia="ar-SA"/>
        </w:rPr>
        <w:tab/>
        <w:t>Tinkamumo laikas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3 metai.</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numPr>
          <w:ilvl w:val="1"/>
          <w:numId w:val="17"/>
        </w:numPr>
        <w:tabs>
          <w:tab w:val="clear" w:pos="567"/>
        </w:tabs>
        <w:spacing w:line="240" w:lineRule="auto"/>
        <w:rPr>
          <w:b/>
          <w:bCs/>
          <w:snapToGrid/>
          <w:szCs w:val="22"/>
          <w:lang w:val="lt-LT" w:eastAsia="ar-SA"/>
        </w:rPr>
      </w:pPr>
      <w:r w:rsidRPr="003C1514">
        <w:rPr>
          <w:b/>
          <w:bCs/>
          <w:snapToGrid/>
          <w:szCs w:val="22"/>
          <w:lang w:val="lt-LT" w:eastAsia="ar-SA"/>
        </w:rPr>
        <w:t>Specialios laikymo sąlygos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Laikyti ne aukštesnėje kaip 30</w:t>
      </w:r>
      <w:r w:rsidRPr="003C1514">
        <w:rPr>
          <w:snapToGrid/>
          <w:szCs w:val="22"/>
          <w:vertAlign w:val="superscript"/>
          <w:lang w:val="lt-LT" w:eastAsia="ar-SA"/>
        </w:rPr>
        <w:t>0</w:t>
      </w:r>
      <w:r w:rsidRPr="003C1514">
        <w:rPr>
          <w:snapToGrid/>
          <w:szCs w:val="22"/>
          <w:lang w:val="lt-LT" w:eastAsia="ar-SA"/>
        </w:rPr>
        <w:t xml:space="preserve"> C temperatūroje.</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numPr>
          <w:ilvl w:val="1"/>
          <w:numId w:val="17"/>
        </w:numPr>
        <w:tabs>
          <w:tab w:val="clear" w:pos="567"/>
        </w:tabs>
        <w:spacing w:line="240" w:lineRule="auto"/>
        <w:rPr>
          <w:b/>
          <w:bCs/>
          <w:snapToGrid/>
          <w:szCs w:val="22"/>
          <w:lang w:val="lt-LT" w:eastAsia="ar-SA"/>
        </w:rPr>
      </w:pPr>
      <w:r w:rsidRPr="003C1514">
        <w:rPr>
          <w:b/>
          <w:bCs/>
          <w:snapToGrid/>
          <w:szCs w:val="22"/>
          <w:lang w:val="lt-LT" w:eastAsia="ar-SA"/>
        </w:rPr>
        <w:t>Talpyklės pobūdis ir jos turinys</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Lizdinės plokštelės: aliuminio - aliuminio folijos lizdinės plokštelės.</w:t>
      </w: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Pakuotėje yra 14, 28 ar 30 skrandyje neirių tablečių.</w:t>
      </w:r>
    </w:p>
    <w:p w:rsidR="003C1514" w:rsidRPr="003C1514" w:rsidRDefault="003C1514" w:rsidP="003C1514">
      <w:pPr>
        <w:tabs>
          <w:tab w:val="clear" w:pos="567"/>
        </w:tabs>
        <w:spacing w:line="240" w:lineRule="auto"/>
        <w:rPr>
          <w:snapToGrid/>
          <w:szCs w:val="22"/>
          <w:highlight w:val="yellow"/>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Gali būti tiekiamos ne visų dydžių pakuotės.</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ind w:left="567" w:hanging="567"/>
        <w:rPr>
          <w:b/>
          <w:bCs/>
          <w:snapToGrid/>
          <w:szCs w:val="22"/>
          <w:lang w:val="lt-LT" w:eastAsia="ar-SA"/>
        </w:rPr>
      </w:pPr>
      <w:r w:rsidRPr="003C1514">
        <w:rPr>
          <w:b/>
          <w:bCs/>
          <w:snapToGrid/>
          <w:szCs w:val="22"/>
          <w:lang w:val="lt-LT" w:eastAsia="ar-SA"/>
        </w:rPr>
        <w:t>6.6</w:t>
      </w:r>
      <w:r w:rsidRPr="003C1514">
        <w:rPr>
          <w:b/>
          <w:bCs/>
          <w:snapToGrid/>
          <w:szCs w:val="22"/>
          <w:lang w:val="lt-LT" w:eastAsia="ar-SA"/>
        </w:rPr>
        <w:tab/>
        <w:t>Specialūs reikalavimai atliekoms tvarkyti</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r w:rsidRPr="003C1514">
        <w:rPr>
          <w:snapToGrid/>
          <w:szCs w:val="22"/>
          <w:lang w:val="lt-LT" w:eastAsia="ar-SA"/>
        </w:rPr>
        <w:t>Specialių reikalavimų nėra.</w:t>
      </w:r>
    </w:p>
    <w:p w:rsidR="003C1514" w:rsidRPr="003C1514" w:rsidRDefault="003C1514" w:rsidP="003C1514">
      <w:pPr>
        <w:keepNext/>
        <w:keepLines/>
        <w:tabs>
          <w:tab w:val="clear" w:pos="567"/>
        </w:tabs>
        <w:spacing w:line="240" w:lineRule="auto"/>
        <w:ind w:left="567" w:hanging="567"/>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keepNext/>
        <w:tabs>
          <w:tab w:val="clear" w:pos="567"/>
        </w:tabs>
        <w:spacing w:line="240" w:lineRule="auto"/>
        <w:ind w:left="709" w:hanging="709"/>
        <w:outlineLvl w:val="2"/>
        <w:rPr>
          <w:b/>
          <w:snapToGrid/>
          <w:szCs w:val="22"/>
          <w:lang w:val="lt-LT" w:eastAsia="lt-LT"/>
        </w:rPr>
      </w:pPr>
      <w:r w:rsidRPr="003C1514">
        <w:rPr>
          <w:b/>
          <w:snapToGrid/>
          <w:szCs w:val="22"/>
          <w:lang w:val="lt-LT" w:eastAsia="lt-LT"/>
        </w:rPr>
        <w:t>7.</w:t>
      </w:r>
      <w:r w:rsidRPr="003C1514">
        <w:rPr>
          <w:b/>
          <w:snapToGrid/>
          <w:szCs w:val="22"/>
          <w:lang w:val="lt-LT" w:eastAsia="lt-LT"/>
        </w:rPr>
        <w:tab/>
        <w:t>REGISTRUOTOJAS</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Torrent Pharma GmbH</w:t>
      </w: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Südwestpark 50</w:t>
      </w: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90449 Nürnberg</w:t>
      </w: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Vokietija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keepNext/>
        <w:tabs>
          <w:tab w:val="clear" w:pos="567"/>
        </w:tabs>
        <w:spacing w:line="240" w:lineRule="auto"/>
        <w:ind w:left="709" w:hanging="709"/>
        <w:outlineLvl w:val="2"/>
        <w:rPr>
          <w:b/>
          <w:snapToGrid/>
          <w:szCs w:val="22"/>
          <w:lang w:val="lt-LT" w:eastAsia="lt-LT"/>
        </w:rPr>
      </w:pPr>
      <w:r w:rsidRPr="003C1514">
        <w:rPr>
          <w:b/>
          <w:snapToGrid/>
          <w:szCs w:val="22"/>
          <w:lang w:val="lt-LT" w:eastAsia="lt-LT"/>
        </w:rPr>
        <w:t>8.</w:t>
      </w:r>
      <w:r w:rsidRPr="003C1514">
        <w:rPr>
          <w:b/>
          <w:snapToGrid/>
          <w:szCs w:val="22"/>
          <w:lang w:val="lt-LT" w:eastAsia="lt-LT"/>
        </w:rPr>
        <w:tab/>
        <w:t xml:space="preserve">REGISTRACIJOS PAŽYMĖJIMO NUMERIS (-IAI) </w:t>
      </w:r>
    </w:p>
    <w:p w:rsidR="003C1514" w:rsidRPr="003C1514" w:rsidRDefault="003C1514" w:rsidP="003C1514">
      <w:pPr>
        <w:tabs>
          <w:tab w:val="clear" w:pos="567"/>
        </w:tabs>
        <w:spacing w:line="240" w:lineRule="auto"/>
        <w:rPr>
          <w:bCs/>
          <w:snapToGrid/>
          <w:szCs w:val="22"/>
          <w:lang w:val="lt-LT" w:eastAsia="lt-LT"/>
        </w:rPr>
      </w:pP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N14 – LT/1/11/2727/011</w:t>
      </w: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N28 – LT/1/11/2727/012</w:t>
      </w:r>
    </w:p>
    <w:p w:rsidR="003C1514" w:rsidRPr="003C1514" w:rsidRDefault="003C1514" w:rsidP="003C1514">
      <w:pPr>
        <w:tabs>
          <w:tab w:val="clear" w:pos="567"/>
        </w:tabs>
        <w:spacing w:line="240" w:lineRule="auto"/>
        <w:rPr>
          <w:bCs/>
          <w:snapToGrid/>
          <w:szCs w:val="22"/>
          <w:lang w:val="lt-LT" w:eastAsia="lt-LT"/>
        </w:rPr>
      </w:pPr>
      <w:r w:rsidRPr="003C1514">
        <w:rPr>
          <w:bCs/>
          <w:snapToGrid/>
          <w:szCs w:val="22"/>
          <w:lang w:val="lt-LT" w:eastAsia="lt-LT"/>
        </w:rPr>
        <w:t>N30 – LT/1/11/2727/013</w:t>
      </w:r>
    </w:p>
    <w:p w:rsidR="003C1514" w:rsidRPr="003C1514" w:rsidRDefault="003C1514" w:rsidP="003C1514">
      <w:pPr>
        <w:tabs>
          <w:tab w:val="clear" w:pos="567"/>
        </w:tabs>
        <w:spacing w:line="240" w:lineRule="auto"/>
        <w:rPr>
          <w:bCs/>
          <w:snapToGrid/>
          <w:szCs w:val="22"/>
          <w:lang w:val="lt-LT" w:eastAsia="lt-LT"/>
        </w:rPr>
      </w:pPr>
    </w:p>
    <w:p w:rsidR="003C1514" w:rsidRPr="003C1514" w:rsidRDefault="003C1514" w:rsidP="003C1514">
      <w:pPr>
        <w:tabs>
          <w:tab w:val="clear" w:pos="567"/>
        </w:tabs>
        <w:spacing w:line="240" w:lineRule="auto"/>
        <w:rPr>
          <w:bCs/>
          <w:snapToGrid/>
          <w:szCs w:val="22"/>
          <w:lang w:val="lt-LT" w:eastAsia="lt-LT"/>
        </w:rPr>
      </w:pPr>
    </w:p>
    <w:p w:rsidR="003C1514" w:rsidRPr="003C1514" w:rsidRDefault="003C1514" w:rsidP="003C1514">
      <w:pPr>
        <w:keepNext/>
        <w:tabs>
          <w:tab w:val="clear" w:pos="567"/>
        </w:tabs>
        <w:spacing w:line="240" w:lineRule="auto"/>
        <w:ind w:left="709" w:hanging="709"/>
        <w:outlineLvl w:val="2"/>
        <w:rPr>
          <w:b/>
          <w:snapToGrid/>
          <w:szCs w:val="22"/>
          <w:lang w:val="lt-LT" w:eastAsia="lt-LT"/>
        </w:rPr>
      </w:pPr>
      <w:r w:rsidRPr="003C1514">
        <w:rPr>
          <w:b/>
          <w:snapToGrid/>
          <w:szCs w:val="22"/>
          <w:lang w:val="lt-LT" w:eastAsia="lt-LT"/>
        </w:rPr>
        <w:t>9.</w:t>
      </w:r>
      <w:r w:rsidRPr="003C1514">
        <w:rPr>
          <w:b/>
          <w:snapToGrid/>
          <w:szCs w:val="22"/>
          <w:lang w:val="lt-LT" w:eastAsia="lt-LT"/>
        </w:rPr>
        <w:tab/>
        <w:t>REGISTRAVIMO / PERREGISTRAVIMO DATA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pacing w:line="240" w:lineRule="auto"/>
        <w:rPr>
          <w:snapToGrid/>
          <w:szCs w:val="22"/>
          <w:lang w:val="lt-LT"/>
        </w:rPr>
      </w:pPr>
      <w:r w:rsidRPr="003C1514">
        <w:rPr>
          <w:snapToGrid/>
          <w:szCs w:val="22"/>
          <w:lang w:val="lt-LT"/>
        </w:rPr>
        <w:t>Regis</w:t>
      </w:r>
      <w:r w:rsidR="003C7170">
        <w:rPr>
          <w:snapToGrid/>
          <w:szCs w:val="22"/>
          <w:lang w:val="lt-LT"/>
        </w:rPr>
        <w:t>travimo data 2012 m. spalio</w:t>
      </w:r>
      <w:r w:rsidRPr="003C1514">
        <w:rPr>
          <w:snapToGrid/>
          <w:szCs w:val="22"/>
          <w:lang w:val="lt-LT"/>
        </w:rPr>
        <w:t xml:space="preserve"> 19 d.</w:t>
      </w:r>
    </w:p>
    <w:p w:rsidR="003C1514" w:rsidRPr="003C1514" w:rsidRDefault="003C1514" w:rsidP="003C1514">
      <w:pPr>
        <w:tabs>
          <w:tab w:val="clear" w:pos="567"/>
        </w:tabs>
        <w:spacing w:line="240" w:lineRule="auto"/>
        <w:rPr>
          <w:snapToGrid/>
          <w:szCs w:val="22"/>
          <w:lang w:val="lt-LT"/>
        </w:rPr>
      </w:pPr>
      <w:r w:rsidRPr="003C1514">
        <w:rPr>
          <w:snapToGrid/>
          <w:szCs w:val="22"/>
          <w:lang w:val="lt-LT"/>
        </w:rPr>
        <w:lastRenderedPageBreak/>
        <w:t>Paskutinio perregistra</w:t>
      </w:r>
      <w:r w:rsidR="003C7170">
        <w:rPr>
          <w:snapToGrid/>
          <w:szCs w:val="22"/>
          <w:lang w:val="lt-LT"/>
        </w:rPr>
        <w:t>vimo data 2016 m. rugpjūčio</w:t>
      </w:r>
      <w:r w:rsidRPr="003C1514">
        <w:rPr>
          <w:snapToGrid/>
          <w:szCs w:val="22"/>
          <w:lang w:val="lt-LT"/>
        </w:rPr>
        <w:t xml:space="preserve"> 8 d.</w:t>
      </w:r>
    </w:p>
    <w:p w:rsidR="003C1514" w:rsidRPr="003C1514" w:rsidRDefault="003C1514" w:rsidP="003C1514">
      <w:pPr>
        <w:tabs>
          <w:tab w:val="clear" w:pos="567"/>
        </w:tabs>
        <w:spacing w:line="240" w:lineRule="auto"/>
        <w:rPr>
          <w:b/>
          <w:bCs/>
          <w:snapToGrid/>
          <w:szCs w:val="22"/>
          <w:lang w:val="lt-LT" w:eastAsia="lt-LT"/>
        </w:rPr>
      </w:pPr>
    </w:p>
    <w:p w:rsidR="003C1514" w:rsidRPr="003C1514" w:rsidRDefault="003C1514" w:rsidP="003C1514">
      <w:pPr>
        <w:tabs>
          <w:tab w:val="clear" w:pos="567"/>
        </w:tabs>
        <w:spacing w:line="240" w:lineRule="auto"/>
        <w:rPr>
          <w:b/>
          <w:bCs/>
          <w:snapToGrid/>
          <w:szCs w:val="22"/>
          <w:lang w:val="lt-LT" w:eastAsia="lt-LT"/>
        </w:rPr>
      </w:pPr>
    </w:p>
    <w:p w:rsidR="003C1514" w:rsidRPr="003C1514" w:rsidRDefault="003C1514" w:rsidP="003C1514">
      <w:pPr>
        <w:keepNext/>
        <w:tabs>
          <w:tab w:val="clear" w:pos="567"/>
        </w:tabs>
        <w:spacing w:line="240" w:lineRule="auto"/>
        <w:ind w:left="709" w:hanging="709"/>
        <w:outlineLvl w:val="2"/>
        <w:rPr>
          <w:b/>
          <w:snapToGrid/>
          <w:szCs w:val="22"/>
          <w:lang w:val="lt-LT" w:eastAsia="lt-LT"/>
        </w:rPr>
      </w:pPr>
      <w:r w:rsidRPr="003C1514">
        <w:rPr>
          <w:b/>
          <w:snapToGrid/>
          <w:szCs w:val="22"/>
          <w:lang w:val="lt-LT" w:eastAsia="lt-LT"/>
        </w:rPr>
        <w:t>10.</w:t>
      </w:r>
      <w:r w:rsidRPr="003C1514">
        <w:rPr>
          <w:b/>
          <w:snapToGrid/>
          <w:szCs w:val="22"/>
          <w:lang w:val="lt-LT" w:eastAsia="lt-LT"/>
        </w:rPr>
        <w:tab/>
        <w:t>TEKSTO PERŽIŪROS DATA</w:t>
      </w:r>
    </w:p>
    <w:p w:rsidR="003C1514" w:rsidRPr="003C1514" w:rsidRDefault="003C1514" w:rsidP="003C1514">
      <w:pPr>
        <w:tabs>
          <w:tab w:val="clear" w:pos="567"/>
        </w:tabs>
        <w:spacing w:line="240" w:lineRule="auto"/>
        <w:rPr>
          <w:snapToGrid/>
          <w:szCs w:val="22"/>
          <w:lang w:val="lt-LT" w:eastAsia="lt-LT"/>
        </w:rPr>
      </w:pPr>
    </w:p>
    <w:p w:rsidR="003C1514" w:rsidRPr="003C1514" w:rsidRDefault="003C7170" w:rsidP="003C1514">
      <w:pPr>
        <w:spacing w:line="240" w:lineRule="auto"/>
        <w:rPr>
          <w:szCs w:val="22"/>
          <w:lang w:val="en-US"/>
        </w:rPr>
      </w:pPr>
      <w:r>
        <w:rPr>
          <w:szCs w:val="22"/>
        </w:rPr>
        <w:t>2018</w:t>
      </w:r>
      <w:r w:rsidR="003C1514" w:rsidRPr="003C1514">
        <w:rPr>
          <w:szCs w:val="22"/>
        </w:rPr>
        <w:t xml:space="preserve"> m. </w:t>
      </w:r>
      <w:proofErr w:type="spellStart"/>
      <w:r>
        <w:rPr>
          <w:szCs w:val="22"/>
        </w:rPr>
        <w:t>birželio</w:t>
      </w:r>
      <w:proofErr w:type="spellEnd"/>
      <w:r w:rsidR="003C1514" w:rsidRPr="003C1514">
        <w:rPr>
          <w:szCs w:val="22"/>
        </w:rPr>
        <w:t xml:space="preserve"> </w:t>
      </w:r>
      <w:proofErr w:type="spellStart"/>
      <w:r w:rsidR="003C1514" w:rsidRPr="003C1514">
        <w:rPr>
          <w:szCs w:val="22"/>
        </w:rPr>
        <w:t>mėn</w:t>
      </w:r>
      <w:proofErr w:type="spellEnd"/>
      <w:r w:rsidR="003C1514" w:rsidRPr="003C1514">
        <w:rPr>
          <w:szCs w:val="22"/>
        </w:rPr>
        <w:t xml:space="preserve">. </w:t>
      </w:r>
      <w:r>
        <w:rPr>
          <w:szCs w:val="22"/>
          <w:lang w:val="en-US"/>
        </w:rPr>
        <w:t>26</w:t>
      </w:r>
      <w:r w:rsidR="003C1514" w:rsidRPr="003C1514">
        <w:rPr>
          <w:szCs w:val="22"/>
          <w:lang w:val="en-US"/>
        </w:rPr>
        <w:t xml:space="preserve"> d.</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szCs w:val="22"/>
          <w:lang w:val="lt-LT"/>
        </w:rPr>
      </w:pPr>
      <w:r w:rsidRPr="003C1514">
        <w:rPr>
          <w:snapToGrid/>
          <w:szCs w:val="22"/>
          <w:lang w:val="lt-LT" w:eastAsia="lt-LT"/>
        </w:rPr>
        <w:t>Išsami informacija apie šį vaistinį preparatą pateikiama Valstybinės vaistų kontrolės tarnybos prie Lietuvos Respublikos sveikatos apsaugos ministerijos tinklalapyje</w:t>
      </w:r>
      <w:r w:rsidRPr="003C1514">
        <w:rPr>
          <w:i/>
          <w:snapToGrid/>
          <w:szCs w:val="22"/>
          <w:lang w:val="lt-LT" w:eastAsia="lt-LT"/>
        </w:rPr>
        <w:t xml:space="preserve"> </w:t>
      </w:r>
      <w:hyperlink r:id="rId8" w:history="1">
        <w:r w:rsidRPr="003C1514">
          <w:rPr>
            <w:snapToGrid/>
            <w:color w:val="0000FF"/>
            <w:szCs w:val="22"/>
            <w:u w:val="single"/>
            <w:lang w:val="lt-LT" w:eastAsia="lt-LT"/>
          </w:rPr>
          <w:t>http://www.vvkt.lt/</w:t>
        </w:r>
      </w:hyperlink>
    </w:p>
    <w:p w:rsidR="003C1514" w:rsidRPr="003C1514" w:rsidRDefault="003C1514" w:rsidP="003C1514">
      <w:pPr>
        <w:rPr>
          <w:szCs w:val="22"/>
          <w:lang w:val="lt-LT"/>
        </w:rPr>
      </w:pPr>
    </w:p>
    <w:p w:rsidR="005F30EA" w:rsidRPr="003C1514" w:rsidRDefault="005F30EA" w:rsidP="003C1514">
      <w:pPr>
        <w:tabs>
          <w:tab w:val="clear" w:pos="567"/>
        </w:tabs>
        <w:autoSpaceDE w:val="0"/>
        <w:autoSpaceDN w:val="0"/>
        <w:adjustRightInd w:val="0"/>
        <w:spacing w:line="240" w:lineRule="auto"/>
        <w:ind w:left="567" w:hanging="567"/>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p>
    <w:p w:rsidR="00DD0C5B" w:rsidRPr="003C1514" w:rsidRDefault="00DD0C5B" w:rsidP="005F30EA">
      <w:pPr>
        <w:tabs>
          <w:tab w:val="clear" w:pos="567"/>
        </w:tabs>
        <w:spacing w:line="240" w:lineRule="auto"/>
        <w:jc w:val="center"/>
        <w:rPr>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3C1514" w:rsidRPr="003C1514" w:rsidRDefault="003C1514" w:rsidP="005F30EA">
      <w:pPr>
        <w:tabs>
          <w:tab w:val="clear" w:pos="567"/>
        </w:tabs>
        <w:spacing w:line="240" w:lineRule="auto"/>
        <w:jc w:val="center"/>
        <w:rPr>
          <w:b/>
          <w:snapToGrid/>
          <w:szCs w:val="22"/>
          <w:lang w:val="lt-LT" w:eastAsia="lt-LT"/>
        </w:rPr>
      </w:pPr>
    </w:p>
    <w:p w:rsidR="005F30EA" w:rsidRPr="003C1514" w:rsidRDefault="005F30EA" w:rsidP="005F30EA">
      <w:pPr>
        <w:tabs>
          <w:tab w:val="clear" w:pos="567"/>
        </w:tabs>
        <w:spacing w:line="240" w:lineRule="auto"/>
        <w:jc w:val="center"/>
        <w:rPr>
          <w:snapToGrid/>
          <w:szCs w:val="22"/>
          <w:lang w:val="lt-LT" w:eastAsia="lt-LT"/>
        </w:rPr>
      </w:pPr>
      <w:r w:rsidRPr="003C1514">
        <w:rPr>
          <w:b/>
          <w:snapToGrid/>
          <w:szCs w:val="22"/>
          <w:lang w:val="lt-LT" w:eastAsia="lt-LT"/>
        </w:rPr>
        <w:t>II PRIEDAS</w:t>
      </w:r>
    </w:p>
    <w:p w:rsidR="005F30EA" w:rsidRPr="003C1514" w:rsidRDefault="005F30EA" w:rsidP="005F30EA">
      <w:pPr>
        <w:tabs>
          <w:tab w:val="clear" w:pos="567"/>
        </w:tabs>
        <w:spacing w:line="240" w:lineRule="auto"/>
        <w:jc w:val="center"/>
        <w:rPr>
          <w:b/>
          <w:snapToGrid/>
          <w:szCs w:val="22"/>
          <w:lang w:val="lt-LT"/>
        </w:rPr>
      </w:pPr>
    </w:p>
    <w:p w:rsidR="00C33325" w:rsidRPr="003C1514" w:rsidRDefault="00C33325" w:rsidP="00C33325">
      <w:pPr>
        <w:jc w:val="center"/>
        <w:rPr>
          <w:i/>
          <w:szCs w:val="22"/>
          <w:lang w:val="lt-LT"/>
        </w:rPr>
      </w:pPr>
      <w:r w:rsidRPr="003C1514">
        <w:rPr>
          <w:b/>
          <w:szCs w:val="22"/>
          <w:lang w:val="lt-LT"/>
        </w:rPr>
        <w:t>REGISTRACIJOS SĄLYGOS</w:t>
      </w:r>
    </w:p>
    <w:p w:rsidR="00C33325" w:rsidRPr="003C1514" w:rsidRDefault="00C33325" w:rsidP="00C33325">
      <w:pPr>
        <w:rPr>
          <w:szCs w:val="22"/>
          <w:lang w:val="lt-LT"/>
        </w:rPr>
      </w:pPr>
    </w:p>
    <w:p w:rsidR="00C33325" w:rsidRPr="003C1514" w:rsidRDefault="00C33325" w:rsidP="00C33325">
      <w:pPr>
        <w:tabs>
          <w:tab w:val="clear" w:pos="567"/>
          <w:tab w:val="left" w:pos="1701"/>
        </w:tabs>
        <w:ind w:left="1701" w:right="567" w:hanging="567"/>
        <w:rPr>
          <w:b/>
          <w:noProof/>
          <w:szCs w:val="22"/>
          <w:lang w:val="lt-LT"/>
        </w:rPr>
      </w:pPr>
      <w:r w:rsidRPr="003C1514">
        <w:rPr>
          <w:b/>
          <w:noProof/>
          <w:szCs w:val="22"/>
          <w:lang w:val="lt-LT"/>
        </w:rPr>
        <w:t>A.</w:t>
      </w:r>
      <w:r w:rsidRPr="003C1514">
        <w:rPr>
          <w:b/>
          <w:noProof/>
          <w:szCs w:val="22"/>
          <w:lang w:val="lt-LT"/>
        </w:rPr>
        <w:tab/>
        <w:t>GAMINTOJAS (-AI), ATSAKINGAS (-I) UŽ SERIJŲ IŠLEIDIMĄ</w:t>
      </w:r>
    </w:p>
    <w:p w:rsidR="00C33325" w:rsidRPr="003C1514" w:rsidRDefault="00C33325" w:rsidP="00C33325">
      <w:pPr>
        <w:tabs>
          <w:tab w:val="clear" w:pos="567"/>
          <w:tab w:val="left" w:pos="1701"/>
        </w:tabs>
        <w:ind w:left="567" w:right="567" w:hanging="567"/>
        <w:rPr>
          <w:noProof/>
          <w:szCs w:val="22"/>
          <w:lang w:val="lt-LT"/>
        </w:rPr>
      </w:pPr>
    </w:p>
    <w:p w:rsidR="00C33325" w:rsidRPr="003C1514" w:rsidRDefault="00C33325" w:rsidP="00C33325">
      <w:pPr>
        <w:tabs>
          <w:tab w:val="clear" w:pos="567"/>
          <w:tab w:val="left" w:pos="1701"/>
        </w:tabs>
        <w:ind w:left="1701" w:right="567" w:hanging="567"/>
        <w:rPr>
          <w:b/>
          <w:szCs w:val="22"/>
          <w:lang w:val="lt-LT"/>
        </w:rPr>
      </w:pPr>
      <w:r w:rsidRPr="003C1514">
        <w:rPr>
          <w:b/>
          <w:szCs w:val="22"/>
          <w:lang w:val="lt-LT"/>
        </w:rPr>
        <w:t>B.</w:t>
      </w:r>
      <w:r w:rsidRPr="003C1514">
        <w:rPr>
          <w:b/>
          <w:szCs w:val="22"/>
          <w:lang w:val="lt-LT"/>
        </w:rPr>
        <w:tab/>
        <w:t>TIEKIMO IR VARTOJIMO SĄLYGOS AR APRIBOJIMAI</w:t>
      </w:r>
    </w:p>
    <w:p w:rsidR="00C33325" w:rsidRPr="003C1514" w:rsidRDefault="005F30EA" w:rsidP="00C33325">
      <w:pPr>
        <w:keepNext/>
        <w:spacing w:line="240" w:lineRule="auto"/>
        <w:ind w:left="567" w:hanging="567"/>
        <w:outlineLvl w:val="1"/>
        <w:rPr>
          <w:b/>
          <w:snapToGrid/>
          <w:szCs w:val="22"/>
          <w:lang w:val="lt-LT"/>
        </w:rPr>
      </w:pPr>
      <w:r w:rsidRPr="003C1514">
        <w:rPr>
          <w:b/>
          <w:caps/>
          <w:snapToGrid/>
          <w:szCs w:val="22"/>
          <w:lang w:val="lt-LT"/>
        </w:rPr>
        <w:br w:type="page"/>
      </w:r>
    </w:p>
    <w:p w:rsidR="00C33325" w:rsidRPr="003C1514" w:rsidRDefault="00C33325" w:rsidP="00C33325">
      <w:pPr>
        <w:keepNext/>
        <w:spacing w:line="240" w:lineRule="auto"/>
        <w:ind w:left="567" w:hanging="567"/>
        <w:outlineLvl w:val="1"/>
        <w:rPr>
          <w:b/>
          <w:snapToGrid/>
          <w:szCs w:val="22"/>
          <w:lang w:val="lt-LT"/>
        </w:rPr>
      </w:pPr>
      <w:r w:rsidRPr="003C1514">
        <w:rPr>
          <w:b/>
          <w:snapToGrid/>
          <w:szCs w:val="22"/>
          <w:lang w:val="lt-LT"/>
        </w:rPr>
        <w:lastRenderedPageBreak/>
        <w:t>A.</w:t>
      </w:r>
      <w:r w:rsidRPr="003C1514">
        <w:rPr>
          <w:b/>
          <w:snapToGrid/>
          <w:szCs w:val="22"/>
          <w:lang w:val="lt-LT"/>
        </w:rPr>
        <w:tab/>
        <w:t>GAMINTOJAS (-AI), ATSAKINGAS (-I) UŽ SERIJŲ IŠLEIDIMĄ</w:t>
      </w:r>
    </w:p>
    <w:p w:rsidR="00C33325" w:rsidRPr="003C1514" w:rsidRDefault="00C33325" w:rsidP="00C33325">
      <w:pPr>
        <w:tabs>
          <w:tab w:val="clear" w:pos="567"/>
        </w:tabs>
        <w:spacing w:line="240" w:lineRule="auto"/>
        <w:rPr>
          <w:noProof/>
          <w:snapToGrid/>
          <w:szCs w:val="22"/>
          <w:highlight w:val="yellow"/>
          <w:lang w:val="lt-LT"/>
        </w:rPr>
      </w:pPr>
    </w:p>
    <w:p w:rsidR="00C33325" w:rsidRPr="003C1514" w:rsidRDefault="00C33325" w:rsidP="00C33325">
      <w:pPr>
        <w:tabs>
          <w:tab w:val="clear" w:pos="567"/>
        </w:tabs>
        <w:spacing w:line="240" w:lineRule="auto"/>
        <w:rPr>
          <w:snapToGrid/>
          <w:szCs w:val="22"/>
          <w:u w:val="single"/>
          <w:lang w:val="lt-LT"/>
        </w:rPr>
      </w:pPr>
      <w:r w:rsidRPr="003C1514">
        <w:rPr>
          <w:snapToGrid/>
          <w:szCs w:val="22"/>
          <w:u w:val="single"/>
          <w:lang w:val="lt-LT"/>
        </w:rPr>
        <w:t>Gamintojo (-ų), atsakingo (-ų) už serijų išleidimą, pavadinimas (-ai) ir adresas (-ai)</w:t>
      </w:r>
    </w:p>
    <w:p w:rsidR="005F30EA" w:rsidRPr="003C1514" w:rsidRDefault="005F30EA" w:rsidP="00C33325">
      <w:pPr>
        <w:spacing w:line="240" w:lineRule="auto"/>
        <w:ind w:left="567" w:hanging="567"/>
        <w:outlineLvl w:val="0"/>
        <w:rPr>
          <w:snapToGrid/>
          <w:szCs w:val="22"/>
          <w:highlight w:val="yellow"/>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Torrent Pharma GmbH</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Südwestpark 50</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90449 Nürnberg</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Vokietija</w:t>
      </w: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r w:rsidRPr="003C1514">
        <w:rPr>
          <w:snapToGrid/>
          <w:szCs w:val="22"/>
          <w:lang w:val="lt-LT" w:eastAsia="lt-LT"/>
        </w:rPr>
        <w:t>arba</w:t>
      </w: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r w:rsidRPr="003C1514">
        <w:rPr>
          <w:snapToGrid/>
          <w:szCs w:val="22"/>
          <w:lang w:val="lt-LT" w:eastAsia="lt-LT"/>
        </w:rPr>
        <w:t>Heumann Pharma GmbH &amp; Co. Generica KG</w:t>
      </w: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r w:rsidRPr="003C1514">
        <w:rPr>
          <w:snapToGrid/>
          <w:szCs w:val="22"/>
          <w:lang w:val="lt-LT" w:eastAsia="lt-LT"/>
        </w:rPr>
        <w:t>Südwestpark 50</w:t>
      </w: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r w:rsidRPr="003C1514">
        <w:rPr>
          <w:snapToGrid/>
          <w:szCs w:val="22"/>
          <w:lang w:val="lt-LT" w:eastAsia="lt-LT"/>
        </w:rPr>
        <w:t>90449 Nürnberg</w:t>
      </w:r>
    </w:p>
    <w:p w:rsidR="005F30EA" w:rsidRPr="003C1514" w:rsidRDefault="005F30EA" w:rsidP="005F30EA">
      <w:pPr>
        <w:tabs>
          <w:tab w:val="clear" w:pos="567"/>
        </w:tabs>
        <w:autoSpaceDE w:val="0"/>
        <w:autoSpaceDN w:val="0"/>
        <w:adjustRightInd w:val="0"/>
        <w:spacing w:line="240" w:lineRule="auto"/>
        <w:jc w:val="both"/>
        <w:rPr>
          <w:snapToGrid/>
          <w:szCs w:val="22"/>
          <w:lang w:val="lt-LT" w:eastAsia="lt-LT"/>
        </w:rPr>
      </w:pPr>
      <w:r w:rsidRPr="003C1514">
        <w:rPr>
          <w:snapToGrid/>
          <w:szCs w:val="22"/>
          <w:lang w:val="lt-LT" w:eastAsia="lt-LT"/>
        </w:rPr>
        <w:t>Vokietija</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jc w:val="both"/>
        <w:rPr>
          <w:snapToGrid/>
          <w:szCs w:val="22"/>
          <w:lang w:val="lt-LT" w:eastAsia="lt-LT"/>
        </w:rPr>
      </w:pPr>
      <w:r w:rsidRPr="003C1514">
        <w:rPr>
          <w:snapToGrid/>
          <w:szCs w:val="22"/>
          <w:lang w:val="lt-LT" w:eastAsia="lt-LT"/>
        </w:rPr>
        <w:t>Su pakuote pateikiamame lapelyje nurodomas gamintojo, atsakingo už konkrečios serijos išleidimą, pavadinimas ir adresas.</w:t>
      </w:r>
    </w:p>
    <w:p w:rsidR="005F30EA" w:rsidRPr="003C1514" w:rsidRDefault="005F30EA" w:rsidP="005F30EA">
      <w:pPr>
        <w:tabs>
          <w:tab w:val="clear" w:pos="567"/>
        </w:tabs>
        <w:spacing w:line="240" w:lineRule="auto"/>
        <w:rPr>
          <w:snapToGrid/>
          <w:szCs w:val="22"/>
          <w:highlight w:val="yellow"/>
          <w:lang w:val="lt-LT" w:eastAsia="lt-LT"/>
        </w:rPr>
      </w:pPr>
    </w:p>
    <w:p w:rsidR="005F30EA" w:rsidRPr="003C1514" w:rsidRDefault="005F30EA" w:rsidP="005F30EA">
      <w:pPr>
        <w:tabs>
          <w:tab w:val="clear" w:pos="567"/>
        </w:tabs>
        <w:spacing w:line="240" w:lineRule="auto"/>
        <w:rPr>
          <w:snapToGrid/>
          <w:szCs w:val="22"/>
          <w:highlight w:val="yellow"/>
          <w:lang w:val="lt-LT" w:eastAsia="lt-LT"/>
        </w:rPr>
      </w:pPr>
    </w:p>
    <w:p w:rsidR="005F30EA" w:rsidRPr="003C1514" w:rsidRDefault="005F30EA" w:rsidP="005F30EA">
      <w:pPr>
        <w:suppressLineNumbers/>
        <w:tabs>
          <w:tab w:val="clear" w:pos="567"/>
        </w:tabs>
        <w:spacing w:line="240" w:lineRule="auto"/>
        <w:ind w:left="567" w:hanging="567"/>
        <w:rPr>
          <w:snapToGrid/>
          <w:szCs w:val="22"/>
          <w:lang w:val="lt-LT" w:eastAsia="lt-LT"/>
        </w:rPr>
      </w:pPr>
      <w:r w:rsidRPr="003C1514">
        <w:rPr>
          <w:b/>
          <w:snapToGrid/>
          <w:szCs w:val="22"/>
          <w:lang w:val="lt-LT" w:eastAsia="lt-LT"/>
        </w:rPr>
        <w:t>B.</w:t>
      </w:r>
      <w:r w:rsidRPr="003C1514">
        <w:rPr>
          <w:b/>
          <w:snapToGrid/>
          <w:szCs w:val="22"/>
          <w:lang w:val="lt-LT" w:eastAsia="lt-LT"/>
        </w:rPr>
        <w:tab/>
        <w:t>TIEKIMO IR VARTOJIMO SĄLYGOS AR APRIBOJIMAI</w:t>
      </w:r>
    </w:p>
    <w:p w:rsidR="005F30EA" w:rsidRPr="003C1514" w:rsidRDefault="005F30EA" w:rsidP="005F30EA">
      <w:pPr>
        <w:tabs>
          <w:tab w:val="clear" w:pos="567"/>
        </w:tabs>
        <w:autoSpaceDE w:val="0"/>
        <w:autoSpaceDN w:val="0"/>
        <w:adjustRightInd w:val="0"/>
        <w:spacing w:line="240" w:lineRule="auto"/>
        <w:rPr>
          <w:snapToGrid/>
          <w:szCs w:val="22"/>
          <w:lang w:val="lt-LT" w:eastAsia="lt-LT"/>
        </w:rPr>
      </w:pPr>
    </w:p>
    <w:p w:rsidR="005F30EA" w:rsidRPr="003C1514" w:rsidRDefault="005F30EA" w:rsidP="005F30EA">
      <w:pPr>
        <w:tabs>
          <w:tab w:val="clear" w:pos="567"/>
        </w:tabs>
        <w:autoSpaceDE w:val="0"/>
        <w:autoSpaceDN w:val="0"/>
        <w:adjustRightInd w:val="0"/>
        <w:spacing w:line="240" w:lineRule="auto"/>
        <w:rPr>
          <w:snapToGrid/>
          <w:szCs w:val="22"/>
          <w:lang w:val="lt-LT" w:eastAsia="lt-LT"/>
        </w:rPr>
      </w:pPr>
      <w:r w:rsidRPr="003C1514">
        <w:rPr>
          <w:snapToGrid/>
          <w:szCs w:val="22"/>
          <w:lang w:val="lt-LT" w:eastAsia="lt-LT"/>
        </w:rPr>
        <w:t>Receptinis vaistinis preparatas.</w:t>
      </w:r>
    </w:p>
    <w:p w:rsidR="005F30EA" w:rsidRPr="003C1514" w:rsidRDefault="005F30EA" w:rsidP="005F30EA">
      <w:pPr>
        <w:suppressLineNumbers/>
        <w:tabs>
          <w:tab w:val="clear" w:pos="567"/>
        </w:tabs>
        <w:spacing w:line="240" w:lineRule="auto"/>
        <w:ind w:right="-1"/>
        <w:rPr>
          <w:b/>
          <w:snapToGrid/>
          <w:szCs w:val="22"/>
          <w:lang w:val="lt-LT" w:eastAsia="lt-LT"/>
        </w:rPr>
      </w:pPr>
    </w:p>
    <w:p w:rsidR="005F30EA" w:rsidRPr="003C1514" w:rsidRDefault="005F30EA" w:rsidP="005F30EA">
      <w:pPr>
        <w:tabs>
          <w:tab w:val="clear" w:pos="567"/>
        </w:tabs>
        <w:spacing w:line="240" w:lineRule="auto"/>
        <w:rPr>
          <w:b/>
          <w:snapToGrid/>
          <w:szCs w:val="22"/>
          <w:lang w:val="lt-LT" w:eastAsia="lt-LT"/>
        </w:rPr>
      </w:pPr>
      <w:r w:rsidRPr="003C1514">
        <w:rPr>
          <w:b/>
          <w:snapToGrid/>
          <w:szCs w:val="22"/>
          <w:lang w:val="lt-LT" w:eastAsia="lt-LT"/>
        </w:rPr>
        <w:br w:type="page"/>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DD0C5B" w:rsidRPr="003C1514" w:rsidRDefault="00DD0C5B" w:rsidP="005F30EA">
      <w:pPr>
        <w:tabs>
          <w:tab w:val="clear" w:pos="567"/>
        </w:tabs>
        <w:spacing w:line="240" w:lineRule="auto"/>
        <w:rPr>
          <w:snapToGrid/>
          <w:szCs w:val="22"/>
          <w:lang w:val="lt-LT" w:eastAsia="lt-LT"/>
        </w:rPr>
      </w:pPr>
    </w:p>
    <w:p w:rsidR="005F30EA" w:rsidRPr="003C1514" w:rsidRDefault="005F30EA" w:rsidP="005F30EA">
      <w:pPr>
        <w:keepNext/>
        <w:tabs>
          <w:tab w:val="clear" w:pos="567"/>
        </w:tabs>
        <w:spacing w:line="240" w:lineRule="auto"/>
        <w:jc w:val="center"/>
        <w:outlineLvl w:val="1"/>
        <w:rPr>
          <w:b/>
          <w:iCs/>
          <w:snapToGrid/>
          <w:szCs w:val="22"/>
          <w:lang w:val="lt-LT" w:eastAsia="lt-LT"/>
        </w:rPr>
      </w:pPr>
      <w:r w:rsidRPr="003C1514">
        <w:rPr>
          <w:b/>
          <w:iCs/>
          <w:snapToGrid/>
          <w:szCs w:val="22"/>
          <w:lang w:val="lt-LT" w:eastAsia="lt-LT"/>
        </w:rPr>
        <w:t>III PRIEDAS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keepNext/>
        <w:tabs>
          <w:tab w:val="clear" w:pos="567"/>
        </w:tabs>
        <w:spacing w:line="240" w:lineRule="auto"/>
        <w:jc w:val="center"/>
        <w:outlineLvl w:val="1"/>
        <w:rPr>
          <w:b/>
          <w:iCs/>
          <w:snapToGrid/>
          <w:szCs w:val="22"/>
          <w:lang w:val="lt-LT" w:eastAsia="lt-LT"/>
        </w:rPr>
      </w:pPr>
      <w:r w:rsidRPr="003C1514">
        <w:rPr>
          <w:b/>
          <w:iCs/>
          <w:snapToGrid/>
          <w:szCs w:val="22"/>
          <w:lang w:val="lt-LT" w:eastAsia="lt-LT"/>
        </w:rPr>
        <w:t>ŽENKLINIMAS IR PAKUOTĖS LAPELIS</w:t>
      </w:r>
    </w:p>
    <w:p w:rsidR="005F30EA" w:rsidRPr="003C1514" w:rsidRDefault="005F30EA" w:rsidP="005F30EA">
      <w:pPr>
        <w:tabs>
          <w:tab w:val="clear" w:pos="567"/>
        </w:tabs>
        <w:spacing w:line="240" w:lineRule="auto"/>
        <w:rPr>
          <w:snapToGrid/>
          <w:szCs w:val="22"/>
          <w:lang w:val="lt-LT" w:eastAsia="lt-LT"/>
        </w:rPr>
      </w:pPr>
      <w:r w:rsidRPr="003C1514">
        <w:rPr>
          <w:snapToGrid/>
          <w:szCs w:val="22"/>
          <w:lang w:val="lt-LT" w:eastAsia="lt-LT"/>
        </w:rPr>
        <w:br w:type="page"/>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DD0C5B" w:rsidRPr="003C1514" w:rsidRDefault="00DD0C5B" w:rsidP="005F30EA">
      <w:pPr>
        <w:tabs>
          <w:tab w:val="clear" w:pos="567"/>
        </w:tabs>
        <w:spacing w:line="240" w:lineRule="auto"/>
        <w:rPr>
          <w:snapToGrid/>
          <w:szCs w:val="22"/>
          <w:lang w:val="lt-LT" w:eastAsia="lt-LT"/>
        </w:rPr>
      </w:pPr>
    </w:p>
    <w:p w:rsidR="005F30EA" w:rsidRPr="003C1514" w:rsidRDefault="005F30EA" w:rsidP="005F30EA">
      <w:pPr>
        <w:keepNext/>
        <w:tabs>
          <w:tab w:val="clear" w:pos="567"/>
        </w:tabs>
        <w:spacing w:line="240" w:lineRule="auto"/>
        <w:jc w:val="center"/>
        <w:outlineLvl w:val="1"/>
        <w:rPr>
          <w:b/>
          <w:iCs/>
          <w:snapToGrid/>
          <w:szCs w:val="22"/>
          <w:lang w:val="lt-LT" w:eastAsia="lt-LT"/>
        </w:rPr>
      </w:pPr>
      <w:r w:rsidRPr="003C1514">
        <w:rPr>
          <w:b/>
          <w:iCs/>
          <w:snapToGrid/>
          <w:szCs w:val="22"/>
          <w:lang w:val="lt-LT" w:eastAsia="lt-LT"/>
        </w:rPr>
        <w:t>A. ŽENKLINIMAS</w:t>
      </w:r>
    </w:p>
    <w:p w:rsidR="005F30EA" w:rsidRPr="003C1514" w:rsidRDefault="005F30EA" w:rsidP="005F30EA">
      <w:pPr>
        <w:suppressLineNumbers/>
        <w:tabs>
          <w:tab w:val="clear" w:pos="567"/>
        </w:tabs>
        <w:spacing w:line="240" w:lineRule="auto"/>
        <w:ind w:right="-1"/>
        <w:rPr>
          <w:snapToGrid/>
          <w:szCs w:val="22"/>
          <w:lang w:val="lt-LT" w:eastAsia="lt-LT"/>
        </w:rPr>
      </w:pPr>
      <w:r w:rsidRPr="003C1514">
        <w:rPr>
          <w:snapToGrid/>
          <w:szCs w:val="22"/>
          <w:lang w:val="lt-LT" w:eastAsia="lt-LT"/>
        </w:rPr>
        <w:br w:type="page"/>
      </w: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s>
        <w:spacing w:line="240" w:lineRule="auto"/>
        <w:ind w:right="-20"/>
        <w:rPr>
          <w:snapToGrid/>
          <w:szCs w:val="22"/>
          <w:lang w:val="lt-LT" w:eastAsia="lt-LT"/>
        </w:rPr>
      </w:pPr>
      <w:r w:rsidRPr="003C1514">
        <w:rPr>
          <w:b/>
          <w:bCs/>
          <w:snapToGrid/>
          <w:position w:val="-1"/>
          <w:szCs w:val="22"/>
          <w:lang w:val="lt-LT" w:eastAsia="lt-LT"/>
        </w:rPr>
        <w:lastRenderedPageBreak/>
        <w:t>I</w:t>
      </w:r>
      <w:r w:rsidRPr="003C1514">
        <w:rPr>
          <w:b/>
          <w:bCs/>
          <w:snapToGrid/>
          <w:spacing w:val="-1"/>
          <w:position w:val="-1"/>
          <w:szCs w:val="22"/>
          <w:lang w:val="lt-LT" w:eastAsia="lt-LT"/>
        </w:rPr>
        <w:t>NF</w:t>
      </w:r>
      <w:r w:rsidRPr="003C1514">
        <w:rPr>
          <w:b/>
          <w:bCs/>
          <w:snapToGrid/>
          <w:spacing w:val="1"/>
          <w:position w:val="-1"/>
          <w:szCs w:val="22"/>
          <w:lang w:val="lt-LT" w:eastAsia="lt-LT"/>
        </w:rPr>
        <w:t>O</w:t>
      </w:r>
      <w:r w:rsidRPr="003C1514">
        <w:rPr>
          <w:b/>
          <w:bCs/>
          <w:snapToGrid/>
          <w:spacing w:val="-1"/>
          <w:position w:val="-1"/>
          <w:szCs w:val="22"/>
          <w:lang w:val="lt-LT" w:eastAsia="lt-LT"/>
        </w:rPr>
        <w:t>R</w:t>
      </w:r>
      <w:r w:rsidRPr="003C1514">
        <w:rPr>
          <w:b/>
          <w:bCs/>
          <w:snapToGrid/>
          <w:position w:val="-1"/>
          <w:szCs w:val="22"/>
          <w:lang w:val="lt-LT" w:eastAsia="lt-LT"/>
        </w:rPr>
        <w:t>M</w:t>
      </w:r>
      <w:r w:rsidRPr="003C1514">
        <w:rPr>
          <w:b/>
          <w:bCs/>
          <w:snapToGrid/>
          <w:spacing w:val="-1"/>
          <w:position w:val="-1"/>
          <w:szCs w:val="22"/>
          <w:lang w:val="lt-LT" w:eastAsia="lt-LT"/>
        </w:rPr>
        <w:t>AC</w:t>
      </w:r>
      <w:r w:rsidRPr="003C1514">
        <w:rPr>
          <w:b/>
          <w:bCs/>
          <w:snapToGrid/>
          <w:position w:val="-1"/>
          <w:szCs w:val="22"/>
          <w:lang w:val="lt-LT" w:eastAsia="lt-LT"/>
        </w:rPr>
        <w:t>I</w:t>
      </w:r>
      <w:r w:rsidRPr="003C1514">
        <w:rPr>
          <w:b/>
          <w:bCs/>
          <w:snapToGrid/>
          <w:spacing w:val="-1"/>
          <w:position w:val="-1"/>
          <w:szCs w:val="22"/>
          <w:lang w:val="lt-LT" w:eastAsia="lt-LT"/>
        </w:rPr>
        <w:t>J</w:t>
      </w:r>
      <w:r w:rsidRPr="003C1514">
        <w:rPr>
          <w:b/>
          <w:bCs/>
          <w:snapToGrid/>
          <w:position w:val="-1"/>
          <w:szCs w:val="22"/>
          <w:lang w:val="lt-LT" w:eastAsia="lt-LT"/>
        </w:rPr>
        <w:t>A</w:t>
      </w:r>
      <w:r w:rsidRPr="003C1514">
        <w:rPr>
          <w:b/>
          <w:bCs/>
          <w:snapToGrid/>
          <w:spacing w:val="-1"/>
          <w:position w:val="-1"/>
          <w:szCs w:val="22"/>
          <w:lang w:val="lt-LT" w:eastAsia="lt-LT"/>
        </w:rPr>
        <w:t xml:space="preserve"> AN</w:t>
      </w:r>
      <w:r w:rsidRPr="003C1514">
        <w:rPr>
          <w:b/>
          <w:bCs/>
          <w:snapToGrid/>
          <w:position w:val="-1"/>
          <w:szCs w:val="22"/>
          <w:lang w:val="lt-LT" w:eastAsia="lt-LT"/>
        </w:rPr>
        <w:t>T</w:t>
      </w:r>
      <w:r w:rsidRPr="003C1514">
        <w:rPr>
          <w:b/>
          <w:bCs/>
          <w:snapToGrid/>
          <w:spacing w:val="-1"/>
          <w:position w:val="-1"/>
          <w:szCs w:val="22"/>
          <w:lang w:val="lt-LT" w:eastAsia="lt-LT"/>
        </w:rPr>
        <w:t xml:space="preserve"> </w:t>
      </w:r>
      <w:r w:rsidRPr="003C1514">
        <w:rPr>
          <w:b/>
          <w:bCs/>
          <w:snapToGrid/>
          <w:position w:val="-1"/>
          <w:szCs w:val="22"/>
          <w:lang w:val="lt-LT" w:eastAsia="lt-LT"/>
        </w:rPr>
        <w:t>I</w:t>
      </w:r>
      <w:r w:rsidRPr="003C1514">
        <w:rPr>
          <w:b/>
          <w:bCs/>
          <w:snapToGrid/>
          <w:spacing w:val="-3"/>
          <w:position w:val="-1"/>
          <w:szCs w:val="22"/>
          <w:lang w:val="lt-LT" w:eastAsia="lt-LT"/>
        </w:rPr>
        <w:t>Š</w:t>
      </w:r>
      <w:r w:rsidRPr="003C1514">
        <w:rPr>
          <w:b/>
          <w:bCs/>
          <w:snapToGrid/>
          <w:spacing w:val="1"/>
          <w:position w:val="-1"/>
          <w:szCs w:val="22"/>
          <w:lang w:val="lt-LT" w:eastAsia="lt-LT"/>
        </w:rPr>
        <w:t>O</w:t>
      </w:r>
      <w:r w:rsidRPr="003C1514">
        <w:rPr>
          <w:b/>
          <w:bCs/>
          <w:snapToGrid/>
          <w:spacing w:val="-1"/>
          <w:position w:val="-1"/>
          <w:szCs w:val="22"/>
          <w:lang w:val="lt-LT" w:eastAsia="lt-LT"/>
        </w:rPr>
        <w:t>R</w:t>
      </w:r>
      <w:r w:rsidRPr="003C1514">
        <w:rPr>
          <w:b/>
          <w:bCs/>
          <w:snapToGrid/>
          <w:position w:val="-1"/>
          <w:szCs w:val="22"/>
          <w:lang w:val="lt-LT" w:eastAsia="lt-LT"/>
        </w:rPr>
        <w:t>I</w:t>
      </w:r>
      <w:r w:rsidRPr="003C1514">
        <w:rPr>
          <w:b/>
          <w:bCs/>
          <w:snapToGrid/>
          <w:spacing w:val="-2"/>
          <w:position w:val="-1"/>
          <w:szCs w:val="22"/>
          <w:lang w:val="lt-LT" w:eastAsia="lt-LT"/>
        </w:rPr>
        <w:t>N</w:t>
      </w:r>
      <w:r w:rsidRPr="003C1514">
        <w:rPr>
          <w:b/>
          <w:bCs/>
          <w:snapToGrid/>
          <w:spacing w:val="-1"/>
          <w:position w:val="-1"/>
          <w:szCs w:val="22"/>
          <w:lang w:val="lt-LT" w:eastAsia="lt-LT"/>
        </w:rPr>
        <w:t>Ė</w:t>
      </w:r>
      <w:r w:rsidRPr="003C1514">
        <w:rPr>
          <w:b/>
          <w:bCs/>
          <w:snapToGrid/>
          <w:position w:val="-1"/>
          <w:szCs w:val="22"/>
          <w:lang w:val="lt-LT" w:eastAsia="lt-LT"/>
        </w:rPr>
        <w:t>S</w:t>
      </w:r>
      <w:r w:rsidRPr="003C1514">
        <w:rPr>
          <w:b/>
          <w:bCs/>
          <w:snapToGrid/>
          <w:spacing w:val="-3"/>
          <w:position w:val="-1"/>
          <w:szCs w:val="22"/>
          <w:lang w:val="lt-LT" w:eastAsia="lt-LT"/>
        </w:rPr>
        <w:t xml:space="preserve"> </w:t>
      </w:r>
      <w:r w:rsidRPr="003C1514">
        <w:rPr>
          <w:b/>
          <w:bCs/>
          <w:snapToGrid/>
          <w:spacing w:val="1"/>
          <w:position w:val="-1"/>
          <w:szCs w:val="22"/>
          <w:lang w:val="lt-LT" w:eastAsia="lt-LT"/>
        </w:rPr>
        <w:t>P</w:t>
      </w:r>
      <w:r w:rsidRPr="003C1514">
        <w:rPr>
          <w:b/>
          <w:bCs/>
          <w:snapToGrid/>
          <w:spacing w:val="-1"/>
          <w:position w:val="-1"/>
          <w:szCs w:val="22"/>
          <w:lang w:val="lt-LT" w:eastAsia="lt-LT"/>
        </w:rPr>
        <w:t>A</w:t>
      </w:r>
      <w:r w:rsidRPr="003C1514">
        <w:rPr>
          <w:b/>
          <w:bCs/>
          <w:snapToGrid/>
          <w:spacing w:val="1"/>
          <w:position w:val="-1"/>
          <w:szCs w:val="22"/>
          <w:lang w:val="lt-LT" w:eastAsia="lt-LT"/>
        </w:rPr>
        <w:t>K</w:t>
      </w:r>
      <w:r w:rsidRPr="003C1514">
        <w:rPr>
          <w:b/>
          <w:bCs/>
          <w:snapToGrid/>
          <w:spacing w:val="-3"/>
          <w:position w:val="-1"/>
          <w:szCs w:val="22"/>
          <w:lang w:val="lt-LT" w:eastAsia="lt-LT"/>
        </w:rPr>
        <w:t>U</w:t>
      </w:r>
      <w:r w:rsidRPr="003C1514">
        <w:rPr>
          <w:b/>
          <w:bCs/>
          <w:snapToGrid/>
          <w:spacing w:val="1"/>
          <w:position w:val="-1"/>
          <w:szCs w:val="22"/>
          <w:lang w:val="lt-LT" w:eastAsia="lt-LT"/>
        </w:rPr>
        <w:t>O</w:t>
      </w:r>
      <w:r w:rsidRPr="003C1514">
        <w:rPr>
          <w:b/>
          <w:bCs/>
          <w:snapToGrid/>
          <w:spacing w:val="-1"/>
          <w:position w:val="-1"/>
          <w:szCs w:val="22"/>
          <w:lang w:val="lt-LT" w:eastAsia="lt-LT"/>
        </w:rPr>
        <w:t>TĖ</w:t>
      </w:r>
      <w:r w:rsidRPr="003C1514">
        <w:rPr>
          <w:b/>
          <w:bCs/>
          <w:snapToGrid/>
          <w:position w:val="-1"/>
          <w:szCs w:val="22"/>
          <w:lang w:val="lt-LT" w:eastAsia="lt-LT"/>
        </w:rPr>
        <w:t>S</w:t>
      </w: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s>
        <w:spacing w:line="240" w:lineRule="auto"/>
        <w:ind w:right="-20"/>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s>
        <w:spacing w:line="240" w:lineRule="auto"/>
        <w:ind w:right="-20"/>
        <w:rPr>
          <w:snapToGrid/>
          <w:szCs w:val="22"/>
          <w:lang w:val="lt-LT" w:eastAsia="lt-LT"/>
        </w:rPr>
      </w:pPr>
      <w:r w:rsidRPr="003C1514">
        <w:rPr>
          <w:b/>
          <w:bCs/>
          <w:snapToGrid/>
          <w:spacing w:val="-1"/>
          <w:position w:val="-1"/>
          <w:szCs w:val="22"/>
          <w:lang w:val="lt-LT" w:eastAsia="lt-LT"/>
        </w:rPr>
        <w:t>KART</w:t>
      </w:r>
      <w:r w:rsidRPr="003C1514">
        <w:rPr>
          <w:b/>
          <w:bCs/>
          <w:snapToGrid/>
          <w:spacing w:val="1"/>
          <w:position w:val="-1"/>
          <w:szCs w:val="22"/>
          <w:lang w:val="lt-LT" w:eastAsia="lt-LT"/>
        </w:rPr>
        <w:t>O</w:t>
      </w:r>
      <w:r w:rsidRPr="003C1514">
        <w:rPr>
          <w:b/>
          <w:bCs/>
          <w:snapToGrid/>
          <w:spacing w:val="-1"/>
          <w:position w:val="-1"/>
          <w:szCs w:val="22"/>
          <w:lang w:val="lt-LT" w:eastAsia="lt-LT"/>
        </w:rPr>
        <w:t>N</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DĖ</w:t>
      </w:r>
      <w:r w:rsidRPr="003C1514">
        <w:rPr>
          <w:b/>
          <w:bCs/>
          <w:snapToGrid/>
          <w:spacing w:val="-3"/>
          <w:position w:val="-1"/>
          <w:szCs w:val="22"/>
          <w:lang w:val="lt-LT" w:eastAsia="lt-LT"/>
        </w:rPr>
        <w:t>Ž</w:t>
      </w:r>
      <w:r w:rsidRPr="003C1514">
        <w:rPr>
          <w:b/>
          <w:bCs/>
          <w:snapToGrid/>
          <w:spacing w:val="-1"/>
          <w:position w:val="-1"/>
          <w:szCs w:val="22"/>
          <w:lang w:val="lt-LT" w:eastAsia="lt-LT"/>
        </w:rPr>
        <w:t>UT</w:t>
      </w:r>
      <w:r w:rsidRPr="003C1514">
        <w:rPr>
          <w:b/>
          <w:bCs/>
          <w:snapToGrid/>
          <w:position w:val="-1"/>
          <w:szCs w:val="22"/>
          <w:lang w:val="lt-LT" w:eastAsia="lt-LT"/>
        </w:rPr>
        <w:t>Ė</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1</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VA</w:t>
      </w:r>
      <w:r w:rsidRPr="003C1514">
        <w:rPr>
          <w:b/>
          <w:bCs/>
          <w:snapToGrid/>
          <w:position w:val="-1"/>
          <w:szCs w:val="22"/>
          <w:lang w:val="lt-LT" w:eastAsia="lt-LT"/>
        </w:rPr>
        <w:t>I</w:t>
      </w:r>
      <w:r w:rsidRPr="003C1514">
        <w:rPr>
          <w:b/>
          <w:bCs/>
          <w:snapToGrid/>
          <w:spacing w:val="-1"/>
          <w:position w:val="-1"/>
          <w:szCs w:val="22"/>
          <w:lang w:val="lt-LT" w:eastAsia="lt-LT"/>
        </w:rPr>
        <w:t>ST</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IO</w:t>
      </w:r>
      <w:r w:rsidRPr="003C1514">
        <w:rPr>
          <w:b/>
          <w:bCs/>
          <w:snapToGrid/>
          <w:spacing w:val="-1"/>
          <w:position w:val="-1"/>
          <w:szCs w:val="22"/>
          <w:lang w:val="lt-LT" w:eastAsia="lt-LT"/>
        </w:rPr>
        <w:t xml:space="preserve"> </w:t>
      </w:r>
      <w:r w:rsidRPr="003C1514">
        <w:rPr>
          <w:b/>
          <w:bCs/>
          <w:snapToGrid/>
          <w:spacing w:val="2"/>
          <w:position w:val="-1"/>
          <w:szCs w:val="22"/>
          <w:lang w:val="lt-LT" w:eastAsia="lt-LT"/>
        </w:rPr>
        <w:t>P</w:t>
      </w:r>
      <w:r w:rsidRPr="003C1514">
        <w:rPr>
          <w:b/>
          <w:bCs/>
          <w:snapToGrid/>
          <w:spacing w:val="-1"/>
          <w:position w:val="-1"/>
          <w:szCs w:val="22"/>
          <w:lang w:val="lt-LT" w:eastAsia="lt-LT"/>
        </w:rPr>
        <w:t>R</w:t>
      </w:r>
      <w:r w:rsidRPr="003C1514">
        <w:rPr>
          <w:b/>
          <w:bCs/>
          <w:snapToGrid/>
          <w:spacing w:val="-3"/>
          <w:position w:val="-1"/>
          <w:szCs w:val="22"/>
          <w:lang w:val="lt-LT" w:eastAsia="lt-LT"/>
        </w:rPr>
        <w:t>E</w:t>
      </w:r>
      <w:r w:rsidRPr="003C1514">
        <w:rPr>
          <w:b/>
          <w:bCs/>
          <w:snapToGrid/>
          <w:spacing w:val="2"/>
          <w:position w:val="-1"/>
          <w:szCs w:val="22"/>
          <w:lang w:val="lt-LT" w:eastAsia="lt-LT"/>
        </w:rPr>
        <w:t>P</w:t>
      </w:r>
      <w:r w:rsidRPr="003C1514">
        <w:rPr>
          <w:b/>
          <w:bCs/>
          <w:snapToGrid/>
          <w:spacing w:val="-1"/>
          <w:position w:val="-1"/>
          <w:szCs w:val="22"/>
          <w:lang w:val="lt-LT" w:eastAsia="lt-LT"/>
        </w:rPr>
        <w:t>ARAT</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2"/>
          <w:position w:val="-1"/>
          <w:szCs w:val="22"/>
          <w:lang w:val="lt-LT" w:eastAsia="lt-LT"/>
        </w:rPr>
        <w:t>P</w:t>
      </w:r>
      <w:r w:rsidRPr="003C1514">
        <w:rPr>
          <w:b/>
          <w:bCs/>
          <w:snapToGrid/>
          <w:spacing w:val="-1"/>
          <w:position w:val="-1"/>
          <w:szCs w:val="22"/>
          <w:lang w:val="lt-LT" w:eastAsia="lt-LT"/>
        </w:rPr>
        <w:t>AVAD</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IM</w:t>
      </w:r>
      <w:r w:rsidRPr="003C1514">
        <w:rPr>
          <w:b/>
          <w:bCs/>
          <w:snapToGrid/>
          <w:spacing w:val="-1"/>
          <w:position w:val="-1"/>
          <w:szCs w:val="22"/>
          <w:lang w:val="lt-LT" w:eastAsia="lt-LT"/>
        </w:rPr>
        <w:t>A</w:t>
      </w:r>
      <w:r w:rsidRPr="003C1514">
        <w:rPr>
          <w:b/>
          <w:bCs/>
          <w:snapToGrid/>
          <w:position w:val="-1"/>
          <w:szCs w:val="22"/>
          <w:lang w:val="lt-LT" w:eastAsia="lt-LT"/>
        </w:rPr>
        <w:t>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autoSpaceDE w:val="0"/>
        <w:autoSpaceDN w:val="0"/>
        <w:adjustRightInd w:val="0"/>
        <w:spacing w:line="240" w:lineRule="auto"/>
        <w:rPr>
          <w:snapToGrid/>
          <w:szCs w:val="22"/>
          <w:lang w:val="lt-LT" w:eastAsia="lt-LT"/>
        </w:rPr>
      </w:pPr>
      <w:r w:rsidRPr="003C1514">
        <w:rPr>
          <w:snapToGrid/>
          <w:szCs w:val="22"/>
          <w:lang w:val="lt-LT" w:eastAsia="lt-LT"/>
        </w:rPr>
        <w:t>Pantoprazole Torrent 20 mg skrandyje neirios tabletės</w:t>
      </w:r>
    </w:p>
    <w:p w:rsidR="005F30EA" w:rsidRPr="003C1514" w:rsidRDefault="005F30EA" w:rsidP="005F30EA">
      <w:pPr>
        <w:tabs>
          <w:tab w:val="clear" w:pos="567"/>
        </w:tabs>
        <w:autoSpaceDE w:val="0"/>
        <w:autoSpaceDN w:val="0"/>
        <w:adjustRightInd w:val="0"/>
        <w:spacing w:line="240" w:lineRule="auto"/>
        <w:rPr>
          <w:snapToGrid/>
          <w:szCs w:val="22"/>
          <w:lang w:val="lt-LT" w:eastAsia="lt-LT"/>
        </w:rPr>
      </w:pPr>
      <w:r w:rsidRPr="003C1514">
        <w:rPr>
          <w:snapToGrid/>
          <w:szCs w:val="22"/>
          <w:lang w:val="lt-LT" w:eastAsia="lt-LT"/>
        </w:rPr>
        <w:t>Pantoprazolas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2</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VE</w:t>
      </w:r>
      <w:r w:rsidRPr="003C1514">
        <w:rPr>
          <w:b/>
          <w:bCs/>
          <w:snapToGrid/>
          <w:spacing w:val="1"/>
          <w:position w:val="-1"/>
          <w:szCs w:val="22"/>
          <w:lang w:val="lt-LT" w:eastAsia="lt-LT"/>
        </w:rPr>
        <w:t>IK</w:t>
      </w:r>
      <w:r w:rsidRPr="003C1514">
        <w:rPr>
          <w:b/>
          <w:bCs/>
          <w:snapToGrid/>
          <w:spacing w:val="-1"/>
          <w:position w:val="-1"/>
          <w:szCs w:val="22"/>
          <w:lang w:val="lt-LT" w:eastAsia="lt-LT"/>
        </w:rPr>
        <w:t>L</w:t>
      </w:r>
      <w:r w:rsidRPr="003C1514">
        <w:rPr>
          <w:b/>
          <w:bCs/>
          <w:snapToGrid/>
          <w:spacing w:val="-2"/>
          <w:position w:val="-1"/>
          <w:szCs w:val="22"/>
          <w:lang w:val="lt-LT" w:eastAsia="lt-LT"/>
        </w:rPr>
        <w:t>I</w:t>
      </w:r>
      <w:r w:rsidRPr="003C1514">
        <w:rPr>
          <w:b/>
          <w:bCs/>
          <w:snapToGrid/>
          <w:spacing w:val="1"/>
          <w:position w:val="-1"/>
          <w:szCs w:val="22"/>
          <w:lang w:val="lt-LT" w:eastAsia="lt-LT"/>
        </w:rPr>
        <w:t>OJ</w:t>
      </w:r>
      <w:r w:rsidRPr="003C1514">
        <w:rPr>
          <w:b/>
          <w:bCs/>
          <w:snapToGrid/>
          <w:position w:val="-1"/>
          <w:szCs w:val="22"/>
          <w:lang w:val="lt-LT" w:eastAsia="lt-LT"/>
        </w:rPr>
        <w:t>I</w:t>
      </w:r>
      <w:r w:rsidRPr="003C1514">
        <w:rPr>
          <w:b/>
          <w:bCs/>
          <w:snapToGrid/>
          <w:spacing w:val="-2"/>
          <w:position w:val="-1"/>
          <w:szCs w:val="22"/>
          <w:lang w:val="lt-LT" w:eastAsia="lt-LT"/>
        </w:rPr>
        <w:t xml:space="preserve"> </w:t>
      </w:r>
      <w:r w:rsidRPr="003C1514">
        <w:rPr>
          <w:b/>
          <w:bCs/>
          <w:snapToGrid/>
          <w:spacing w:val="1"/>
          <w:position w:val="-1"/>
          <w:szCs w:val="22"/>
          <w:lang w:val="lt-LT" w:eastAsia="lt-LT"/>
        </w:rPr>
        <w:t>(-</w:t>
      </w:r>
      <w:r w:rsidRPr="003C1514">
        <w:rPr>
          <w:b/>
          <w:bCs/>
          <w:snapToGrid/>
          <w:spacing w:val="-2"/>
          <w:position w:val="-1"/>
          <w:szCs w:val="22"/>
          <w:lang w:val="lt-LT" w:eastAsia="lt-LT"/>
        </w:rPr>
        <w:t>I</w:t>
      </w:r>
      <w:r w:rsidRPr="003C1514">
        <w:rPr>
          <w:b/>
          <w:bCs/>
          <w:snapToGrid/>
          <w:spacing w:val="1"/>
          <w:position w:val="-1"/>
          <w:szCs w:val="22"/>
          <w:lang w:val="lt-LT" w:eastAsia="lt-LT"/>
        </w:rPr>
        <w:t>O</w:t>
      </w:r>
      <w:r w:rsidRPr="003C1514">
        <w:rPr>
          <w:b/>
          <w:bCs/>
          <w:snapToGrid/>
          <w:spacing w:val="-3"/>
          <w:position w:val="-1"/>
          <w:szCs w:val="22"/>
          <w:lang w:val="lt-LT" w:eastAsia="lt-LT"/>
        </w:rPr>
        <w:t>S</w:t>
      </w:r>
      <w:r w:rsidRPr="003C1514">
        <w:rPr>
          <w:b/>
          <w:bCs/>
          <w:snapToGrid/>
          <w:position w:val="-1"/>
          <w:szCs w:val="22"/>
          <w:lang w:val="lt-LT" w:eastAsia="lt-LT"/>
        </w:rPr>
        <w:t>)</w:t>
      </w:r>
      <w:r w:rsidRPr="003C1514">
        <w:rPr>
          <w:b/>
          <w:bCs/>
          <w:snapToGrid/>
          <w:spacing w:val="1"/>
          <w:position w:val="-1"/>
          <w:szCs w:val="22"/>
          <w:lang w:val="lt-LT" w:eastAsia="lt-LT"/>
        </w:rPr>
        <w:t xml:space="preserve"> M</w:t>
      </w:r>
      <w:r w:rsidRPr="003C1514">
        <w:rPr>
          <w:b/>
          <w:bCs/>
          <w:snapToGrid/>
          <w:spacing w:val="-1"/>
          <w:position w:val="-1"/>
          <w:szCs w:val="22"/>
          <w:lang w:val="lt-LT" w:eastAsia="lt-LT"/>
        </w:rPr>
        <w:t>E</w:t>
      </w:r>
      <w:r w:rsidRPr="003C1514">
        <w:rPr>
          <w:b/>
          <w:bCs/>
          <w:snapToGrid/>
          <w:spacing w:val="-3"/>
          <w:position w:val="-1"/>
          <w:szCs w:val="22"/>
          <w:lang w:val="lt-LT" w:eastAsia="lt-LT"/>
        </w:rPr>
        <w:t>DŽ</w:t>
      </w:r>
      <w:r w:rsidRPr="003C1514">
        <w:rPr>
          <w:b/>
          <w:bCs/>
          <w:snapToGrid/>
          <w:spacing w:val="1"/>
          <w:position w:val="-1"/>
          <w:szCs w:val="22"/>
          <w:lang w:val="lt-LT" w:eastAsia="lt-LT"/>
        </w:rPr>
        <w:t>I</w:t>
      </w:r>
      <w:r w:rsidRPr="003C1514">
        <w:rPr>
          <w:b/>
          <w:bCs/>
          <w:snapToGrid/>
          <w:spacing w:val="-1"/>
          <w:position w:val="-1"/>
          <w:szCs w:val="22"/>
          <w:lang w:val="lt-LT" w:eastAsia="lt-LT"/>
        </w:rPr>
        <w:t>A</w:t>
      </w:r>
      <w:r w:rsidRPr="003C1514">
        <w:rPr>
          <w:b/>
          <w:bCs/>
          <w:snapToGrid/>
          <w:spacing w:val="1"/>
          <w:position w:val="-1"/>
          <w:szCs w:val="22"/>
          <w:lang w:val="lt-LT" w:eastAsia="lt-LT"/>
        </w:rPr>
        <w:t>G</w:t>
      </w:r>
      <w:r w:rsidRPr="003C1514">
        <w:rPr>
          <w:b/>
          <w:bCs/>
          <w:snapToGrid/>
          <w:position w:val="-1"/>
          <w:szCs w:val="22"/>
          <w:lang w:val="lt-LT" w:eastAsia="lt-LT"/>
        </w:rPr>
        <w:t>A</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(-O</w:t>
      </w:r>
      <w:r w:rsidRPr="003C1514">
        <w:rPr>
          <w:b/>
          <w:bCs/>
          <w:snapToGrid/>
          <w:spacing w:val="-3"/>
          <w:position w:val="-1"/>
          <w:szCs w:val="22"/>
          <w:lang w:val="lt-LT" w:eastAsia="lt-LT"/>
        </w:rPr>
        <w:t>S</w:t>
      </w:r>
      <w:r w:rsidRPr="003C1514">
        <w:rPr>
          <w:b/>
          <w:bCs/>
          <w:snapToGrid/>
          <w:position w:val="-1"/>
          <w:szCs w:val="22"/>
          <w:lang w:val="lt-LT" w:eastAsia="lt-LT"/>
        </w:rPr>
        <w:t>)</w:t>
      </w:r>
      <w:r w:rsidRPr="003C1514">
        <w:rPr>
          <w:b/>
          <w:bCs/>
          <w:snapToGrid/>
          <w:spacing w:val="1"/>
          <w:position w:val="-1"/>
          <w:szCs w:val="22"/>
          <w:lang w:val="lt-LT" w:eastAsia="lt-LT"/>
        </w:rPr>
        <w:t xml:space="preserve"> I</w:t>
      </w:r>
      <w:r w:rsidRPr="003C1514">
        <w:rPr>
          <w:b/>
          <w:bCs/>
          <w:snapToGrid/>
          <w:position w:val="-1"/>
          <w:szCs w:val="22"/>
          <w:lang w:val="lt-LT" w:eastAsia="lt-LT"/>
        </w:rPr>
        <w:t>R</w:t>
      </w:r>
      <w:r w:rsidRPr="003C1514">
        <w:rPr>
          <w:b/>
          <w:bCs/>
          <w:snapToGrid/>
          <w:spacing w:val="-1"/>
          <w:position w:val="-1"/>
          <w:szCs w:val="22"/>
          <w:lang w:val="lt-LT" w:eastAsia="lt-LT"/>
        </w:rPr>
        <w:t xml:space="preserve"> </w:t>
      </w:r>
      <w:r w:rsidRPr="003C1514">
        <w:rPr>
          <w:b/>
          <w:bCs/>
          <w:snapToGrid/>
          <w:spacing w:val="-2"/>
          <w:position w:val="-1"/>
          <w:szCs w:val="22"/>
          <w:lang w:val="lt-LT" w:eastAsia="lt-LT"/>
        </w:rPr>
        <w:t>J</w:t>
      </w:r>
      <w:r w:rsidRPr="003C1514">
        <w:rPr>
          <w:b/>
          <w:bCs/>
          <w:snapToGrid/>
          <w:spacing w:val="1"/>
          <w:position w:val="-1"/>
          <w:szCs w:val="22"/>
          <w:lang w:val="lt-LT" w:eastAsia="lt-LT"/>
        </w:rPr>
        <w:t>O</w:t>
      </w:r>
      <w:r w:rsidRPr="003C1514">
        <w:rPr>
          <w:b/>
          <w:bCs/>
          <w:snapToGrid/>
          <w:position w:val="-1"/>
          <w:szCs w:val="22"/>
          <w:lang w:val="lt-LT" w:eastAsia="lt-LT"/>
        </w:rPr>
        <w:t xml:space="preserve">S </w:t>
      </w:r>
      <w:r w:rsidRPr="003C1514">
        <w:rPr>
          <w:b/>
          <w:bCs/>
          <w:snapToGrid/>
          <w:spacing w:val="-2"/>
          <w:position w:val="-1"/>
          <w:szCs w:val="22"/>
          <w:lang w:val="lt-LT" w:eastAsia="lt-LT"/>
        </w:rPr>
        <w:t>(</w:t>
      </w:r>
      <w:r w:rsidRPr="003C1514">
        <w:rPr>
          <w:b/>
          <w:bCs/>
          <w:snapToGrid/>
          <w:spacing w:val="2"/>
          <w:position w:val="-1"/>
          <w:szCs w:val="22"/>
          <w:lang w:val="lt-LT" w:eastAsia="lt-LT"/>
        </w:rPr>
        <w:t>-</w:t>
      </w:r>
      <w:r w:rsidRPr="003C1514">
        <w:rPr>
          <w:b/>
          <w:bCs/>
          <w:snapToGrid/>
          <w:spacing w:val="-3"/>
          <w:position w:val="-1"/>
          <w:szCs w:val="22"/>
          <w:lang w:val="lt-LT" w:eastAsia="lt-LT"/>
        </w:rPr>
        <w:t>Ų</w:t>
      </w:r>
      <w:r w:rsidRPr="003C1514">
        <w:rPr>
          <w:b/>
          <w:bCs/>
          <w:snapToGrid/>
          <w:position w:val="-1"/>
          <w:szCs w:val="22"/>
          <w:lang w:val="lt-LT" w:eastAsia="lt-LT"/>
        </w:rPr>
        <w:t>)</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K</w:t>
      </w:r>
      <w:r w:rsidRPr="003C1514">
        <w:rPr>
          <w:b/>
          <w:bCs/>
          <w:snapToGrid/>
          <w:position w:val="-1"/>
          <w:szCs w:val="22"/>
          <w:lang w:val="lt-LT" w:eastAsia="lt-LT"/>
        </w:rPr>
        <w:t>I</w:t>
      </w:r>
      <w:r w:rsidRPr="003C1514">
        <w:rPr>
          <w:b/>
          <w:bCs/>
          <w:snapToGrid/>
          <w:spacing w:val="-1"/>
          <w:position w:val="-1"/>
          <w:szCs w:val="22"/>
          <w:lang w:val="lt-LT" w:eastAsia="lt-LT"/>
        </w:rPr>
        <w:t>E</w:t>
      </w:r>
      <w:r w:rsidRPr="003C1514">
        <w:rPr>
          <w:b/>
          <w:bCs/>
          <w:snapToGrid/>
          <w:spacing w:val="1"/>
          <w:position w:val="-1"/>
          <w:szCs w:val="22"/>
          <w:lang w:val="lt-LT" w:eastAsia="lt-LT"/>
        </w:rPr>
        <w:t>KI</w:t>
      </w:r>
      <w:r w:rsidRPr="003C1514">
        <w:rPr>
          <w:b/>
          <w:bCs/>
          <w:snapToGrid/>
          <w:position w:val="-1"/>
          <w:szCs w:val="22"/>
          <w:lang w:val="lt-LT" w:eastAsia="lt-LT"/>
        </w:rPr>
        <w:t>S</w:t>
      </w:r>
      <w:r w:rsidRPr="003C1514">
        <w:rPr>
          <w:b/>
          <w:bCs/>
          <w:snapToGrid/>
          <w:spacing w:val="-3"/>
          <w:position w:val="-1"/>
          <w:szCs w:val="22"/>
          <w:lang w:val="lt-LT" w:eastAsia="lt-LT"/>
        </w:rPr>
        <w:t xml:space="preserve"> </w:t>
      </w:r>
      <w:r w:rsidRPr="003C1514">
        <w:rPr>
          <w:b/>
          <w:bCs/>
          <w:snapToGrid/>
          <w:spacing w:val="1"/>
          <w:position w:val="-1"/>
          <w:szCs w:val="22"/>
          <w:lang w:val="lt-LT" w:eastAsia="lt-LT"/>
        </w:rPr>
        <w:t>(</w:t>
      </w:r>
      <w:r w:rsidRPr="003C1514">
        <w:rPr>
          <w:b/>
          <w:bCs/>
          <w:snapToGrid/>
          <w:spacing w:val="-2"/>
          <w:position w:val="-1"/>
          <w:szCs w:val="22"/>
          <w:lang w:val="lt-LT" w:eastAsia="lt-LT"/>
        </w:rPr>
        <w:t>-</w:t>
      </w:r>
      <w:r w:rsidRPr="003C1514">
        <w:rPr>
          <w:b/>
          <w:bCs/>
          <w:snapToGrid/>
          <w:spacing w:val="1"/>
          <w:position w:val="-1"/>
          <w:szCs w:val="22"/>
          <w:lang w:val="lt-LT" w:eastAsia="lt-LT"/>
        </w:rPr>
        <w:t>I</w:t>
      </w:r>
      <w:r w:rsidRPr="003C1514">
        <w:rPr>
          <w:b/>
          <w:bCs/>
          <w:snapToGrid/>
          <w:spacing w:val="-1"/>
          <w:position w:val="-1"/>
          <w:szCs w:val="22"/>
          <w:lang w:val="lt-LT" w:eastAsia="lt-LT"/>
        </w:rPr>
        <w:t>A</w:t>
      </w:r>
      <w:r w:rsidRPr="003C1514">
        <w:rPr>
          <w:b/>
          <w:bCs/>
          <w:snapToGrid/>
          <w:spacing w:val="1"/>
          <w:position w:val="-1"/>
          <w:szCs w:val="22"/>
          <w:lang w:val="lt-LT" w:eastAsia="lt-LT"/>
        </w:rPr>
        <w:t>I)</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rFonts w:cs="Arial"/>
          <w:snapToGrid/>
          <w:szCs w:val="22"/>
          <w:lang w:val="lt-LT" w:eastAsia="lt-LT"/>
        </w:rPr>
      </w:pPr>
      <w:r w:rsidRPr="003C1514">
        <w:rPr>
          <w:snapToGrid/>
          <w:szCs w:val="22"/>
          <w:lang w:val="lt-LT" w:eastAsia="lt-LT"/>
        </w:rPr>
        <w:t>Kiekvienoje skrandyje neirioje tabletėje yra 20 mg pantoprazolo (pantoprazolo natrio druskos seskvihidrato pavidalu).</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position w:val="-1"/>
          <w:szCs w:val="22"/>
          <w:lang w:val="lt-LT" w:eastAsia="lt-LT"/>
        </w:rPr>
        <w:t>3.</w:t>
      </w:r>
      <w:r w:rsidRPr="003C1514">
        <w:rPr>
          <w:b/>
          <w:bCs/>
          <w:snapToGrid/>
          <w:position w:val="-1"/>
          <w:szCs w:val="22"/>
          <w:lang w:val="lt-LT" w:eastAsia="lt-LT"/>
        </w:rPr>
        <w:tab/>
      </w:r>
      <w:r w:rsidRPr="003C1514">
        <w:rPr>
          <w:b/>
          <w:bCs/>
          <w:snapToGrid/>
          <w:spacing w:val="2"/>
          <w:position w:val="-1"/>
          <w:szCs w:val="22"/>
          <w:lang w:val="lt-LT" w:eastAsia="lt-LT"/>
        </w:rPr>
        <w:t>P</w:t>
      </w:r>
      <w:r w:rsidRPr="003C1514">
        <w:rPr>
          <w:b/>
          <w:bCs/>
          <w:snapToGrid/>
          <w:spacing w:val="-1"/>
          <w:position w:val="-1"/>
          <w:szCs w:val="22"/>
          <w:lang w:val="lt-LT" w:eastAsia="lt-LT"/>
        </w:rPr>
        <w:t>AGA</w:t>
      </w:r>
      <w:r w:rsidRPr="003C1514">
        <w:rPr>
          <w:b/>
          <w:bCs/>
          <w:snapToGrid/>
          <w:position w:val="-1"/>
          <w:szCs w:val="22"/>
          <w:lang w:val="lt-LT" w:eastAsia="lt-LT"/>
        </w:rPr>
        <w:t>L</w:t>
      </w:r>
      <w:r w:rsidRPr="003C1514">
        <w:rPr>
          <w:b/>
          <w:bCs/>
          <w:snapToGrid/>
          <w:spacing w:val="2"/>
          <w:position w:val="-1"/>
          <w:szCs w:val="22"/>
          <w:lang w:val="lt-LT" w:eastAsia="lt-LT"/>
        </w:rPr>
        <w:t>B</w:t>
      </w:r>
      <w:r w:rsidRPr="003C1514">
        <w:rPr>
          <w:b/>
          <w:bCs/>
          <w:snapToGrid/>
          <w:position w:val="-1"/>
          <w:szCs w:val="22"/>
          <w:lang w:val="lt-LT" w:eastAsia="lt-LT"/>
        </w:rPr>
        <w:t>IN</w:t>
      </w:r>
      <w:r w:rsidRPr="003C1514">
        <w:rPr>
          <w:b/>
          <w:bCs/>
          <w:snapToGrid/>
          <w:spacing w:val="1"/>
          <w:position w:val="-1"/>
          <w:szCs w:val="22"/>
          <w:lang w:val="lt-LT" w:eastAsia="lt-LT"/>
        </w:rPr>
        <w:t>I</w:t>
      </w:r>
      <w:r w:rsidRPr="003C1514">
        <w:rPr>
          <w:b/>
          <w:bCs/>
          <w:snapToGrid/>
          <w:position w:val="-1"/>
          <w:szCs w:val="22"/>
          <w:lang w:val="lt-LT" w:eastAsia="lt-LT"/>
        </w:rPr>
        <w:t>Ų</w:t>
      </w:r>
      <w:r w:rsidRPr="003C1514">
        <w:rPr>
          <w:b/>
          <w:bCs/>
          <w:snapToGrid/>
          <w:spacing w:val="-3"/>
          <w:position w:val="-1"/>
          <w:szCs w:val="22"/>
          <w:lang w:val="lt-LT" w:eastAsia="lt-LT"/>
        </w:rPr>
        <w:t xml:space="preserve"> </w:t>
      </w:r>
      <w:r w:rsidRPr="003C1514">
        <w:rPr>
          <w:b/>
          <w:bCs/>
          <w:snapToGrid/>
          <w:spacing w:val="1"/>
          <w:position w:val="-1"/>
          <w:szCs w:val="22"/>
          <w:lang w:val="lt-LT" w:eastAsia="lt-LT"/>
        </w:rPr>
        <w:t>M</w:t>
      </w:r>
      <w:r w:rsidRPr="003C1514">
        <w:rPr>
          <w:b/>
          <w:bCs/>
          <w:snapToGrid/>
          <w:spacing w:val="-1"/>
          <w:position w:val="-1"/>
          <w:szCs w:val="22"/>
          <w:lang w:val="lt-LT" w:eastAsia="lt-LT"/>
        </w:rPr>
        <w:t>ED</w:t>
      </w:r>
      <w:r w:rsidRPr="003C1514">
        <w:rPr>
          <w:b/>
          <w:bCs/>
          <w:snapToGrid/>
          <w:spacing w:val="-3"/>
          <w:position w:val="-1"/>
          <w:szCs w:val="22"/>
          <w:lang w:val="lt-LT" w:eastAsia="lt-LT"/>
        </w:rPr>
        <w:t>Ž</w:t>
      </w:r>
      <w:r w:rsidRPr="003C1514">
        <w:rPr>
          <w:b/>
          <w:bCs/>
          <w:snapToGrid/>
          <w:spacing w:val="1"/>
          <w:position w:val="-1"/>
          <w:szCs w:val="22"/>
          <w:lang w:val="lt-LT" w:eastAsia="lt-LT"/>
        </w:rPr>
        <w:t>IA</w:t>
      </w:r>
      <w:r w:rsidRPr="003C1514">
        <w:rPr>
          <w:b/>
          <w:bCs/>
          <w:snapToGrid/>
          <w:spacing w:val="-1"/>
          <w:position w:val="-1"/>
          <w:szCs w:val="22"/>
          <w:lang w:val="lt-LT" w:eastAsia="lt-LT"/>
        </w:rPr>
        <w:t>G</w:t>
      </w:r>
      <w:r w:rsidRPr="003C1514">
        <w:rPr>
          <w:b/>
          <w:bCs/>
          <w:snapToGrid/>
          <w:position w:val="-1"/>
          <w:szCs w:val="22"/>
          <w:lang w:val="lt-LT" w:eastAsia="lt-LT"/>
        </w:rPr>
        <w:t>Ų</w:t>
      </w:r>
      <w:r w:rsidRPr="003C1514">
        <w:rPr>
          <w:b/>
          <w:bCs/>
          <w:snapToGrid/>
          <w:spacing w:val="-1"/>
          <w:position w:val="-1"/>
          <w:szCs w:val="22"/>
          <w:lang w:val="lt-LT" w:eastAsia="lt-LT"/>
        </w:rPr>
        <w:t xml:space="preserve"> </w:t>
      </w:r>
      <w:r w:rsidRPr="003C1514">
        <w:rPr>
          <w:b/>
          <w:bCs/>
          <w:snapToGrid/>
          <w:position w:val="-1"/>
          <w:szCs w:val="22"/>
          <w:lang w:val="lt-LT" w:eastAsia="lt-LT"/>
        </w:rPr>
        <w:t>S</w:t>
      </w:r>
      <w:r w:rsidRPr="003C1514">
        <w:rPr>
          <w:b/>
          <w:bCs/>
          <w:snapToGrid/>
          <w:spacing w:val="-1"/>
          <w:position w:val="-1"/>
          <w:szCs w:val="22"/>
          <w:lang w:val="lt-LT" w:eastAsia="lt-LT"/>
        </w:rPr>
        <w:t>ĄRAŠAS</w:t>
      </w: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r w:rsidRPr="003C1514">
        <w:rPr>
          <w:snapToGrid/>
          <w:szCs w:val="22"/>
          <w:lang w:val="lt-LT" w:eastAsia="lt-LT"/>
        </w:rPr>
        <w:t>Daugiau informacijos pateikta pakuotės lapelyje.</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4</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2"/>
          <w:position w:val="-1"/>
          <w:szCs w:val="22"/>
          <w:lang w:val="lt-LT" w:eastAsia="lt-LT"/>
        </w:rPr>
        <w:t>F</w:t>
      </w:r>
      <w:r w:rsidRPr="003C1514">
        <w:rPr>
          <w:b/>
          <w:bCs/>
          <w:snapToGrid/>
          <w:spacing w:val="-1"/>
          <w:position w:val="-1"/>
          <w:szCs w:val="22"/>
          <w:lang w:val="lt-LT" w:eastAsia="lt-LT"/>
        </w:rPr>
        <w:t>AR</w:t>
      </w:r>
      <w:r w:rsidRPr="003C1514">
        <w:rPr>
          <w:b/>
          <w:bCs/>
          <w:snapToGrid/>
          <w:position w:val="-1"/>
          <w:szCs w:val="22"/>
          <w:lang w:val="lt-LT" w:eastAsia="lt-LT"/>
        </w:rPr>
        <w:t>M</w:t>
      </w:r>
      <w:r w:rsidRPr="003C1514">
        <w:rPr>
          <w:b/>
          <w:bCs/>
          <w:snapToGrid/>
          <w:spacing w:val="-1"/>
          <w:position w:val="-1"/>
          <w:szCs w:val="22"/>
          <w:lang w:val="lt-LT" w:eastAsia="lt-LT"/>
        </w:rPr>
        <w:t>AC</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Ė</w:t>
      </w:r>
      <w:r w:rsidRPr="003C1514">
        <w:rPr>
          <w:b/>
          <w:bCs/>
          <w:snapToGrid/>
          <w:spacing w:val="-3"/>
          <w:position w:val="-1"/>
          <w:szCs w:val="22"/>
          <w:lang w:val="lt-LT" w:eastAsia="lt-LT"/>
        </w:rPr>
        <w:t xml:space="preserve"> </w:t>
      </w:r>
      <w:r w:rsidRPr="003C1514">
        <w:rPr>
          <w:b/>
          <w:bCs/>
          <w:snapToGrid/>
          <w:spacing w:val="1"/>
          <w:position w:val="-1"/>
          <w:szCs w:val="22"/>
          <w:lang w:val="lt-LT" w:eastAsia="lt-LT"/>
        </w:rPr>
        <w:t>FO</w:t>
      </w:r>
      <w:r w:rsidRPr="003C1514">
        <w:rPr>
          <w:b/>
          <w:bCs/>
          <w:snapToGrid/>
          <w:spacing w:val="-3"/>
          <w:position w:val="-1"/>
          <w:szCs w:val="22"/>
          <w:lang w:val="lt-LT" w:eastAsia="lt-LT"/>
        </w:rPr>
        <w:t>R</w:t>
      </w:r>
      <w:r w:rsidRPr="003C1514">
        <w:rPr>
          <w:b/>
          <w:bCs/>
          <w:snapToGrid/>
          <w:position w:val="-1"/>
          <w:szCs w:val="22"/>
          <w:lang w:val="lt-LT" w:eastAsia="lt-LT"/>
        </w:rPr>
        <w:t>MA</w:t>
      </w:r>
      <w:r w:rsidRPr="003C1514">
        <w:rPr>
          <w:b/>
          <w:bCs/>
          <w:snapToGrid/>
          <w:spacing w:val="-1"/>
          <w:position w:val="-1"/>
          <w:szCs w:val="22"/>
          <w:lang w:val="lt-LT" w:eastAsia="lt-LT"/>
        </w:rPr>
        <w:t xml:space="preserve"> </w:t>
      </w:r>
      <w:r w:rsidRPr="003C1514">
        <w:rPr>
          <w:b/>
          <w:bCs/>
          <w:snapToGrid/>
          <w:spacing w:val="-2"/>
          <w:position w:val="-1"/>
          <w:szCs w:val="22"/>
          <w:lang w:val="lt-LT" w:eastAsia="lt-LT"/>
        </w:rPr>
        <w:t>I</w:t>
      </w:r>
      <w:r w:rsidRPr="003C1514">
        <w:rPr>
          <w:b/>
          <w:bCs/>
          <w:snapToGrid/>
          <w:position w:val="-1"/>
          <w:szCs w:val="22"/>
          <w:lang w:val="lt-LT" w:eastAsia="lt-LT"/>
        </w:rPr>
        <w:t>R</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KI</w:t>
      </w:r>
      <w:r w:rsidRPr="003C1514">
        <w:rPr>
          <w:b/>
          <w:bCs/>
          <w:snapToGrid/>
          <w:spacing w:val="-1"/>
          <w:position w:val="-1"/>
          <w:szCs w:val="22"/>
          <w:lang w:val="lt-LT" w:eastAsia="lt-LT"/>
        </w:rPr>
        <w:t>EK</w:t>
      </w:r>
      <w:r w:rsidRPr="003C1514">
        <w:rPr>
          <w:b/>
          <w:bCs/>
          <w:snapToGrid/>
          <w:spacing w:val="1"/>
          <w:position w:val="-1"/>
          <w:szCs w:val="22"/>
          <w:lang w:val="lt-LT" w:eastAsia="lt-LT"/>
        </w:rPr>
        <w:t>I</w:t>
      </w:r>
      <w:r w:rsidRPr="003C1514">
        <w:rPr>
          <w:b/>
          <w:bCs/>
          <w:snapToGrid/>
          <w:position w:val="-1"/>
          <w:szCs w:val="22"/>
          <w:lang w:val="lt-LT" w:eastAsia="lt-LT"/>
        </w:rPr>
        <w:t>S</w:t>
      </w:r>
      <w:r w:rsidRPr="003C1514">
        <w:rPr>
          <w:b/>
          <w:bCs/>
          <w:snapToGrid/>
          <w:spacing w:val="-3"/>
          <w:position w:val="-1"/>
          <w:szCs w:val="22"/>
          <w:lang w:val="lt-LT" w:eastAsia="lt-LT"/>
        </w:rPr>
        <w:t xml:space="preserve"> </w:t>
      </w:r>
      <w:r w:rsidRPr="003C1514">
        <w:rPr>
          <w:b/>
          <w:bCs/>
          <w:snapToGrid/>
          <w:spacing w:val="1"/>
          <w:position w:val="-1"/>
          <w:szCs w:val="22"/>
          <w:lang w:val="lt-LT" w:eastAsia="lt-LT"/>
        </w:rPr>
        <w:t>P</w:t>
      </w:r>
      <w:r w:rsidRPr="003C1514">
        <w:rPr>
          <w:b/>
          <w:bCs/>
          <w:snapToGrid/>
          <w:spacing w:val="-1"/>
          <w:position w:val="-1"/>
          <w:szCs w:val="22"/>
          <w:lang w:val="lt-LT" w:eastAsia="lt-LT"/>
        </w:rPr>
        <w:t>A</w:t>
      </w:r>
      <w:r w:rsidRPr="003C1514">
        <w:rPr>
          <w:b/>
          <w:bCs/>
          <w:snapToGrid/>
          <w:spacing w:val="1"/>
          <w:position w:val="-1"/>
          <w:szCs w:val="22"/>
          <w:lang w:val="lt-LT" w:eastAsia="lt-LT"/>
        </w:rPr>
        <w:t>K</w:t>
      </w:r>
      <w:r w:rsidRPr="003C1514">
        <w:rPr>
          <w:b/>
          <w:bCs/>
          <w:snapToGrid/>
          <w:spacing w:val="-3"/>
          <w:position w:val="-1"/>
          <w:szCs w:val="22"/>
          <w:lang w:val="lt-LT" w:eastAsia="lt-LT"/>
        </w:rPr>
        <w:t>U</w:t>
      </w:r>
      <w:r w:rsidRPr="003C1514">
        <w:rPr>
          <w:b/>
          <w:bCs/>
          <w:snapToGrid/>
          <w:spacing w:val="1"/>
          <w:position w:val="-1"/>
          <w:szCs w:val="22"/>
          <w:lang w:val="lt-LT" w:eastAsia="lt-LT"/>
        </w:rPr>
        <w:t>O</w:t>
      </w:r>
      <w:r w:rsidRPr="003C1514">
        <w:rPr>
          <w:b/>
          <w:bCs/>
          <w:snapToGrid/>
          <w:position w:val="-1"/>
          <w:szCs w:val="22"/>
          <w:lang w:val="lt-LT" w:eastAsia="lt-LT"/>
        </w:rPr>
        <w:t>T</w:t>
      </w:r>
      <w:r w:rsidRPr="003C1514">
        <w:rPr>
          <w:b/>
          <w:bCs/>
          <w:snapToGrid/>
          <w:spacing w:val="-1"/>
          <w:position w:val="-1"/>
          <w:szCs w:val="22"/>
          <w:lang w:val="lt-LT" w:eastAsia="lt-LT"/>
        </w:rPr>
        <w:t>Ė</w:t>
      </w:r>
      <w:r w:rsidRPr="003C1514">
        <w:rPr>
          <w:b/>
          <w:bCs/>
          <w:snapToGrid/>
          <w:position w:val="-1"/>
          <w:szCs w:val="22"/>
          <w:lang w:val="lt-LT" w:eastAsia="lt-LT"/>
        </w:rPr>
        <w:t>JE</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noProof/>
          <w:snapToGrid/>
          <w:szCs w:val="22"/>
          <w:lang w:val="lt-LT" w:eastAsia="lt-LT"/>
        </w:rPr>
      </w:pPr>
      <w:r w:rsidRPr="003C1514">
        <w:rPr>
          <w:noProof/>
          <w:snapToGrid/>
          <w:szCs w:val="22"/>
          <w:lang w:val="lt-LT" w:eastAsia="lt-LT"/>
        </w:rPr>
        <w:t>Skrandyje neirios tabletės.</w:t>
      </w:r>
    </w:p>
    <w:p w:rsidR="005F30EA" w:rsidRPr="003C1514" w:rsidRDefault="005F30EA" w:rsidP="005F30EA">
      <w:pPr>
        <w:tabs>
          <w:tab w:val="clear" w:pos="567"/>
        </w:tabs>
        <w:spacing w:line="240" w:lineRule="auto"/>
        <w:rPr>
          <w:noProof/>
          <w:snapToGrid/>
          <w:szCs w:val="22"/>
          <w:highlight w:val="yellow"/>
          <w:lang w:val="lt-LT" w:eastAsia="lt-LT"/>
        </w:rPr>
      </w:pPr>
    </w:p>
    <w:p w:rsidR="005F30EA" w:rsidRPr="003C1514" w:rsidRDefault="005F30EA" w:rsidP="005F30EA">
      <w:pPr>
        <w:tabs>
          <w:tab w:val="clear" w:pos="567"/>
        </w:tabs>
        <w:spacing w:line="240" w:lineRule="auto"/>
        <w:rPr>
          <w:noProof/>
          <w:snapToGrid/>
          <w:szCs w:val="22"/>
          <w:lang w:val="lt-LT" w:eastAsia="lt-LT"/>
        </w:rPr>
      </w:pPr>
      <w:r w:rsidRPr="003C1514">
        <w:rPr>
          <w:noProof/>
          <w:snapToGrid/>
          <w:szCs w:val="22"/>
          <w:lang w:val="lt-LT" w:eastAsia="lt-LT"/>
        </w:rPr>
        <w:t>14 skrandyje neirių tablečių</w:t>
      </w:r>
    </w:p>
    <w:p w:rsidR="005F30EA" w:rsidRPr="003C1514" w:rsidRDefault="005F30EA" w:rsidP="005F30EA">
      <w:pPr>
        <w:tabs>
          <w:tab w:val="clear" w:pos="567"/>
        </w:tabs>
        <w:spacing w:line="240" w:lineRule="auto"/>
        <w:rPr>
          <w:noProof/>
          <w:snapToGrid/>
          <w:szCs w:val="22"/>
          <w:highlight w:val="lightGray"/>
          <w:lang w:val="lt-LT" w:eastAsia="lt-LT"/>
        </w:rPr>
      </w:pPr>
      <w:r w:rsidRPr="003C1514">
        <w:rPr>
          <w:noProof/>
          <w:snapToGrid/>
          <w:szCs w:val="22"/>
          <w:highlight w:val="lightGray"/>
          <w:lang w:val="lt-LT" w:eastAsia="lt-LT"/>
        </w:rPr>
        <w:t xml:space="preserve">28 skrandyje neirios tabletės </w:t>
      </w:r>
    </w:p>
    <w:p w:rsidR="005F30EA" w:rsidRPr="003C1514" w:rsidRDefault="005F30EA" w:rsidP="005F30EA">
      <w:pPr>
        <w:tabs>
          <w:tab w:val="clear" w:pos="567"/>
        </w:tabs>
        <w:spacing w:line="240" w:lineRule="auto"/>
        <w:rPr>
          <w:noProof/>
          <w:snapToGrid/>
          <w:szCs w:val="22"/>
          <w:lang w:val="lt-LT" w:eastAsia="lt-LT"/>
        </w:rPr>
      </w:pPr>
      <w:r w:rsidRPr="003C1514">
        <w:rPr>
          <w:noProof/>
          <w:snapToGrid/>
          <w:szCs w:val="22"/>
          <w:highlight w:val="lightGray"/>
          <w:lang w:val="lt-LT" w:eastAsia="lt-LT"/>
        </w:rPr>
        <w:t>30 skrandyje neirių tablečių</w:t>
      </w:r>
      <w:r w:rsidRPr="003C1514">
        <w:rPr>
          <w:noProof/>
          <w:snapToGrid/>
          <w:szCs w:val="22"/>
          <w:lang w:val="lt-LT" w:eastAsia="lt-LT"/>
        </w:rPr>
        <w:t xml:space="preserve"> </w:t>
      </w:r>
    </w:p>
    <w:p w:rsidR="005F30EA" w:rsidRPr="003C1514" w:rsidRDefault="005F30EA" w:rsidP="005F30EA">
      <w:pPr>
        <w:tabs>
          <w:tab w:val="clear" w:pos="567"/>
        </w:tabs>
        <w:spacing w:line="240" w:lineRule="auto"/>
        <w:rPr>
          <w:noProof/>
          <w:snapToGrid/>
          <w:szCs w:val="22"/>
          <w:highlight w:val="yellow"/>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5</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VART</w:t>
      </w:r>
      <w:r w:rsidRPr="003C1514">
        <w:rPr>
          <w:b/>
          <w:bCs/>
          <w:snapToGrid/>
          <w:spacing w:val="1"/>
          <w:position w:val="-1"/>
          <w:szCs w:val="22"/>
          <w:lang w:val="lt-LT" w:eastAsia="lt-LT"/>
        </w:rPr>
        <w:t>O</w:t>
      </w:r>
      <w:r w:rsidRPr="003C1514">
        <w:rPr>
          <w:b/>
          <w:bCs/>
          <w:snapToGrid/>
          <w:position w:val="-1"/>
          <w:szCs w:val="22"/>
          <w:lang w:val="lt-LT" w:eastAsia="lt-LT"/>
        </w:rPr>
        <w:t>JI</w:t>
      </w:r>
      <w:r w:rsidRPr="003C1514">
        <w:rPr>
          <w:b/>
          <w:bCs/>
          <w:snapToGrid/>
          <w:spacing w:val="-2"/>
          <w:position w:val="-1"/>
          <w:szCs w:val="22"/>
          <w:lang w:val="lt-LT" w:eastAsia="lt-LT"/>
        </w:rPr>
        <w:t>M</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position w:val="-1"/>
          <w:szCs w:val="22"/>
          <w:lang w:val="lt-LT" w:eastAsia="lt-LT"/>
        </w:rPr>
        <w:t>M</w:t>
      </w:r>
      <w:r w:rsidRPr="003C1514">
        <w:rPr>
          <w:b/>
          <w:bCs/>
          <w:snapToGrid/>
          <w:spacing w:val="-1"/>
          <w:position w:val="-1"/>
          <w:szCs w:val="22"/>
          <w:lang w:val="lt-LT" w:eastAsia="lt-LT"/>
        </w:rPr>
        <w:t>E</w:t>
      </w:r>
      <w:r w:rsidRPr="003C1514">
        <w:rPr>
          <w:b/>
          <w:bCs/>
          <w:snapToGrid/>
          <w:spacing w:val="-3"/>
          <w:position w:val="-1"/>
          <w:szCs w:val="22"/>
          <w:lang w:val="lt-LT" w:eastAsia="lt-LT"/>
        </w:rPr>
        <w:t>T</w:t>
      </w:r>
      <w:r w:rsidRPr="003C1514">
        <w:rPr>
          <w:b/>
          <w:bCs/>
          <w:snapToGrid/>
          <w:spacing w:val="1"/>
          <w:position w:val="-1"/>
          <w:szCs w:val="22"/>
          <w:lang w:val="lt-LT" w:eastAsia="lt-LT"/>
        </w:rPr>
        <w:t>O</w:t>
      </w:r>
      <w:r w:rsidRPr="003C1514">
        <w:rPr>
          <w:b/>
          <w:bCs/>
          <w:snapToGrid/>
          <w:spacing w:val="-1"/>
          <w:position w:val="-1"/>
          <w:szCs w:val="22"/>
          <w:lang w:val="lt-LT" w:eastAsia="lt-LT"/>
        </w:rPr>
        <w:t>DA</w:t>
      </w:r>
      <w:r w:rsidRPr="003C1514">
        <w:rPr>
          <w:b/>
          <w:bCs/>
          <w:snapToGrid/>
          <w:position w:val="-1"/>
          <w:szCs w:val="22"/>
          <w:lang w:val="lt-LT" w:eastAsia="lt-LT"/>
        </w:rPr>
        <w:t>S IR</w:t>
      </w:r>
      <w:r w:rsidRPr="003C1514">
        <w:rPr>
          <w:b/>
          <w:bCs/>
          <w:snapToGrid/>
          <w:spacing w:val="-1"/>
          <w:position w:val="-1"/>
          <w:szCs w:val="22"/>
          <w:lang w:val="lt-LT" w:eastAsia="lt-LT"/>
        </w:rPr>
        <w:t xml:space="preserve"> </w:t>
      </w:r>
      <w:r w:rsidRPr="003C1514">
        <w:rPr>
          <w:b/>
          <w:bCs/>
          <w:snapToGrid/>
          <w:position w:val="-1"/>
          <w:szCs w:val="22"/>
          <w:lang w:val="lt-LT" w:eastAsia="lt-LT"/>
        </w:rPr>
        <w:t>B</w:t>
      </w:r>
      <w:r w:rsidRPr="003C1514">
        <w:rPr>
          <w:b/>
          <w:bCs/>
          <w:snapToGrid/>
          <w:spacing w:val="-1"/>
          <w:position w:val="-1"/>
          <w:szCs w:val="22"/>
          <w:lang w:val="lt-LT" w:eastAsia="lt-LT"/>
        </w:rPr>
        <w:t>ŪDA</w:t>
      </w:r>
      <w:r w:rsidRPr="003C1514">
        <w:rPr>
          <w:b/>
          <w:bCs/>
          <w:snapToGrid/>
          <w:position w:val="-1"/>
          <w:szCs w:val="22"/>
          <w:lang w:val="lt-LT" w:eastAsia="lt-LT"/>
        </w:rPr>
        <w:t>S</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w:t>
      </w:r>
      <w:r w:rsidRPr="003C1514">
        <w:rPr>
          <w:b/>
          <w:bCs/>
          <w:snapToGrid/>
          <w:spacing w:val="-1"/>
          <w:position w:val="-1"/>
          <w:szCs w:val="22"/>
          <w:lang w:val="lt-LT" w:eastAsia="lt-LT"/>
        </w:rPr>
        <w:t>A</w:t>
      </w:r>
      <w:r w:rsidRPr="003C1514">
        <w:rPr>
          <w:b/>
          <w:bCs/>
          <w:snapToGrid/>
          <w:position w:val="-1"/>
          <w:szCs w:val="22"/>
          <w:lang w:val="lt-LT" w:eastAsia="lt-LT"/>
        </w:rPr>
        <w:t>I)</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pacing w:val="1"/>
          <w:szCs w:val="22"/>
          <w:lang w:val="lt-LT" w:eastAsia="lt-LT"/>
        </w:rPr>
        <w:t>V</w:t>
      </w:r>
      <w:r w:rsidRPr="003C1514">
        <w:rPr>
          <w:snapToGrid/>
          <w:spacing w:val="-2"/>
          <w:szCs w:val="22"/>
          <w:lang w:val="lt-LT" w:eastAsia="lt-LT"/>
        </w:rPr>
        <w:t>a</w:t>
      </w:r>
      <w:r w:rsidRPr="003C1514">
        <w:rPr>
          <w:snapToGrid/>
          <w:spacing w:val="1"/>
          <w:szCs w:val="22"/>
          <w:lang w:val="lt-LT" w:eastAsia="lt-LT"/>
        </w:rPr>
        <w:t>rt</w:t>
      </w:r>
      <w:r w:rsidRPr="003C1514">
        <w:rPr>
          <w:snapToGrid/>
          <w:spacing w:val="-2"/>
          <w:szCs w:val="22"/>
          <w:lang w:val="lt-LT" w:eastAsia="lt-LT"/>
        </w:rPr>
        <w:t>o</w:t>
      </w:r>
      <w:r w:rsidRPr="003C1514">
        <w:rPr>
          <w:snapToGrid/>
          <w:spacing w:val="1"/>
          <w:szCs w:val="22"/>
          <w:lang w:val="lt-LT" w:eastAsia="lt-LT"/>
        </w:rPr>
        <w:t>t</w:t>
      </w:r>
      <w:r w:rsidRPr="003C1514">
        <w:rPr>
          <w:snapToGrid/>
          <w:szCs w:val="22"/>
          <w:lang w:val="lt-LT" w:eastAsia="lt-LT"/>
        </w:rPr>
        <w:t>i</w:t>
      </w:r>
      <w:r w:rsidRPr="003C1514">
        <w:rPr>
          <w:snapToGrid/>
          <w:spacing w:val="-1"/>
          <w:szCs w:val="22"/>
          <w:lang w:val="lt-LT" w:eastAsia="lt-LT"/>
        </w:rPr>
        <w:t xml:space="preserve"> </w:t>
      </w:r>
      <w:r w:rsidRPr="003C1514">
        <w:rPr>
          <w:snapToGrid/>
          <w:spacing w:val="1"/>
          <w:szCs w:val="22"/>
          <w:lang w:val="lt-LT" w:eastAsia="lt-LT"/>
        </w:rPr>
        <w:t>pe</w:t>
      </w:r>
      <w:r w:rsidRPr="003C1514">
        <w:rPr>
          <w:snapToGrid/>
          <w:szCs w:val="22"/>
          <w:lang w:val="lt-LT" w:eastAsia="lt-LT"/>
        </w:rPr>
        <w:t>r</w:t>
      </w:r>
      <w:r w:rsidRPr="003C1514">
        <w:rPr>
          <w:snapToGrid/>
          <w:spacing w:val="-1"/>
          <w:szCs w:val="22"/>
          <w:lang w:val="lt-LT" w:eastAsia="lt-LT"/>
        </w:rPr>
        <w:t xml:space="preserve"> </w:t>
      </w:r>
      <w:r w:rsidRPr="003C1514">
        <w:rPr>
          <w:snapToGrid/>
          <w:spacing w:val="1"/>
          <w:szCs w:val="22"/>
          <w:lang w:val="lt-LT" w:eastAsia="lt-LT"/>
        </w:rPr>
        <w:t>bur</w:t>
      </w:r>
      <w:r w:rsidRPr="003C1514">
        <w:rPr>
          <w:snapToGrid/>
          <w:spacing w:val="-3"/>
          <w:szCs w:val="22"/>
          <w:lang w:val="lt-LT" w:eastAsia="lt-LT"/>
        </w:rPr>
        <w:t>n</w:t>
      </w:r>
      <w:r w:rsidRPr="003C1514">
        <w:rPr>
          <w:snapToGrid/>
          <w:szCs w:val="22"/>
          <w:lang w:val="lt-LT" w:eastAsia="lt-LT"/>
        </w:rPr>
        <w:t>ą.</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P</w:t>
      </w:r>
      <w:r w:rsidRPr="003C1514">
        <w:rPr>
          <w:snapToGrid/>
          <w:spacing w:val="1"/>
          <w:szCs w:val="22"/>
          <w:lang w:val="lt-LT" w:eastAsia="lt-LT"/>
        </w:rPr>
        <w:t>ri</w:t>
      </w:r>
      <w:r w:rsidRPr="003C1514">
        <w:rPr>
          <w:snapToGrid/>
          <w:spacing w:val="-2"/>
          <w:szCs w:val="22"/>
          <w:lang w:val="lt-LT" w:eastAsia="lt-LT"/>
        </w:rPr>
        <w:t>e</w:t>
      </w:r>
      <w:r w:rsidRPr="003C1514">
        <w:rPr>
          <w:snapToGrid/>
          <w:szCs w:val="22"/>
          <w:lang w:val="lt-LT" w:eastAsia="lt-LT"/>
        </w:rPr>
        <w:t>š</w:t>
      </w:r>
      <w:r w:rsidRPr="003C1514">
        <w:rPr>
          <w:snapToGrid/>
          <w:spacing w:val="1"/>
          <w:szCs w:val="22"/>
          <w:lang w:val="lt-LT" w:eastAsia="lt-LT"/>
        </w:rPr>
        <w:t xml:space="preserve"> </w:t>
      </w:r>
      <w:r w:rsidRPr="003C1514">
        <w:rPr>
          <w:snapToGrid/>
          <w:spacing w:val="-2"/>
          <w:szCs w:val="22"/>
          <w:lang w:val="lt-LT" w:eastAsia="lt-LT"/>
        </w:rPr>
        <w:t>v</w:t>
      </w:r>
      <w:r w:rsidRPr="003C1514">
        <w:rPr>
          <w:snapToGrid/>
          <w:szCs w:val="22"/>
          <w:lang w:val="lt-LT" w:eastAsia="lt-LT"/>
        </w:rPr>
        <w:t>a</w:t>
      </w:r>
      <w:r w:rsidRPr="003C1514">
        <w:rPr>
          <w:snapToGrid/>
          <w:spacing w:val="1"/>
          <w:szCs w:val="22"/>
          <w:lang w:val="lt-LT" w:eastAsia="lt-LT"/>
        </w:rPr>
        <w:t>rt</w:t>
      </w:r>
      <w:r w:rsidRPr="003C1514">
        <w:rPr>
          <w:snapToGrid/>
          <w:spacing w:val="-2"/>
          <w:szCs w:val="22"/>
          <w:lang w:val="lt-LT" w:eastAsia="lt-LT"/>
        </w:rPr>
        <w:t>o</w:t>
      </w:r>
      <w:r w:rsidRPr="003C1514">
        <w:rPr>
          <w:snapToGrid/>
          <w:spacing w:val="1"/>
          <w:szCs w:val="22"/>
          <w:lang w:val="lt-LT" w:eastAsia="lt-LT"/>
        </w:rPr>
        <w:t>ji</w:t>
      </w:r>
      <w:r w:rsidRPr="003C1514">
        <w:rPr>
          <w:snapToGrid/>
          <w:spacing w:val="-4"/>
          <w:szCs w:val="22"/>
          <w:lang w:val="lt-LT" w:eastAsia="lt-LT"/>
        </w:rPr>
        <w:t>m</w:t>
      </w:r>
      <w:r w:rsidRPr="003C1514">
        <w:rPr>
          <w:snapToGrid/>
          <w:szCs w:val="22"/>
          <w:lang w:val="lt-LT" w:eastAsia="lt-LT"/>
        </w:rPr>
        <w:t>ą</w:t>
      </w:r>
      <w:r w:rsidRPr="003C1514">
        <w:rPr>
          <w:snapToGrid/>
          <w:spacing w:val="1"/>
          <w:szCs w:val="22"/>
          <w:lang w:val="lt-LT" w:eastAsia="lt-LT"/>
        </w:rPr>
        <w:t xml:space="preserve"> </w:t>
      </w:r>
      <w:r w:rsidRPr="003C1514">
        <w:rPr>
          <w:snapToGrid/>
          <w:szCs w:val="22"/>
          <w:lang w:val="lt-LT" w:eastAsia="lt-LT"/>
        </w:rPr>
        <w:t>pe</w:t>
      </w:r>
      <w:r w:rsidRPr="003C1514">
        <w:rPr>
          <w:snapToGrid/>
          <w:spacing w:val="-1"/>
          <w:szCs w:val="22"/>
          <w:lang w:val="lt-LT" w:eastAsia="lt-LT"/>
        </w:rPr>
        <w:t>r</w:t>
      </w:r>
      <w:r w:rsidRPr="003C1514">
        <w:rPr>
          <w:snapToGrid/>
          <w:szCs w:val="22"/>
          <w:lang w:val="lt-LT" w:eastAsia="lt-LT"/>
        </w:rPr>
        <w:t>s</w:t>
      </w:r>
      <w:r w:rsidRPr="003C1514">
        <w:rPr>
          <w:snapToGrid/>
          <w:spacing w:val="-2"/>
          <w:szCs w:val="22"/>
          <w:lang w:val="lt-LT" w:eastAsia="lt-LT"/>
        </w:rPr>
        <w:t>k</w:t>
      </w:r>
      <w:r w:rsidRPr="003C1514">
        <w:rPr>
          <w:snapToGrid/>
          <w:szCs w:val="22"/>
          <w:lang w:val="lt-LT" w:eastAsia="lt-LT"/>
        </w:rPr>
        <w:t>ait</w:t>
      </w:r>
      <w:r w:rsidRPr="003C1514">
        <w:rPr>
          <w:snapToGrid/>
          <w:spacing w:val="-2"/>
          <w:szCs w:val="22"/>
          <w:lang w:val="lt-LT" w:eastAsia="lt-LT"/>
        </w:rPr>
        <w:t>yk</w:t>
      </w:r>
      <w:r w:rsidRPr="003C1514">
        <w:rPr>
          <w:snapToGrid/>
          <w:spacing w:val="1"/>
          <w:szCs w:val="22"/>
          <w:lang w:val="lt-LT" w:eastAsia="lt-LT"/>
        </w:rPr>
        <w:t>i</w:t>
      </w:r>
      <w:r w:rsidRPr="003C1514">
        <w:rPr>
          <w:snapToGrid/>
          <w:spacing w:val="-1"/>
          <w:szCs w:val="22"/>
          <w:lang w:val="lt-LT" w:eastAsia="lt-LT"/>
        </w:rPr>
        <w:t>t</w:t>
      </w:r>
      <w:r w:rsidRPr="003C1514">
        <w:rPr>
          <w:snapToGrid/>
          <w:szCs w:val="22"/>
          <w:lang w:val="lt-LT" w:eastAsia="lt-LT"/>
        </w:rPr>
        <w:t>e</w:t>
      </w:r>
      <w:r w:rsidRPr="003C1514">
        <w:rPr>
          <w:snapToGrid/>
          <w:spacing w:val="1"/>
          <w:szCs w:val="22"/>
          <w:lang w:val="lt-LT" w:eastAsia="lt-LT"/>
        </w:rPr>
        <w:t xml:space="preserve"> </w:t>
      </w:r>
      <w:r w:rsidRPr="003C1514">
        <w:rPr>
          <w:snapToGrid/>
          <w:szCs w:val="22"/>
          <w:lang w:val="lt-LT" w:eastAsia="lt-LT"/>
        </w:rPr>
        <w:t>pa</w:t>
      </w:r>
      <w:r w:rsidRPr="003C1514">
        <w:rPr>
          <w:snapToGrid/>
          <w:spacing w:val="-2"/>
          <w:szCs w:val="22"/>
          <w:lang w:val="lt-LT" w:eastAsia="lt-LT"/>
        </w:rPr>
        <w:t>k</w:t>
      </w:r>
      <w:r w:rsidRPr="003C1514">
        <w:rPr>
          <w:snapToGrid/>
          <w:szCs w:val="22"/>
          <w:lang w:val="lt-LT" w:eastAsia="lt-LT"/>
        </w:rPr>
        <w:t>uo</w:t>
      </w:r>
      <w:r w:rsidRPr="003C1514">
        <w:rPr>
          <w:snapToGrid/>
          <w:spacing w:val="2"/>
          <w:szCs w:val="22"/>
          <w:lang w:val="lt-LT" w:eastAsia="lt-LT"/>
        </w:rPr>
        <w:t>t</w:t>
      </w:r>
      <w:r w:rsidRPr="003C1514">
        <w:rPr>
          <w:snapToGrid/>
          <w:spacing w:val="-2"/>
          <w:szCs w:val="22"/>
          <w:lang w:val="lt-LT" w:eastAsia="lt-LT"/>
        </w:rPr>
        <w:t>ė</w:t>
      </w:r>
      <w:r w:rsidRPr="003C1514">
        <w:rPr>
          <w:snapToGrid/>
          <w:szCs w:val="22"/>
          <w:lang w:val="lt-LT" w:eastAsia="lt-LT"/>
        </w:rPr>
        <w:t>s</w:t>
      </w:r>
      <w:r w:rsidRPr="003C1514">
        <w:rPr>
          <w:snapToGrid/>
          <w:spacing w:val="1"/>
          <w:szCs w:val="22"/>
          <w:lang w:val="lt-LT" w:eastAsia="lt-LT"/>
        </w:rPr>
        <w:t xml:space="preserve"> l</w:t>
      </w:r>
      <w:r w:rsidRPr="003C1514">
        <w:rPr>
          <w:snapToGrid/>
          <w:spacing w:val="-2"/>
          <w:szCs w:val="22"/>
          <w:lang w:val="lt-LT" w:eastAsia="lt-LT"/>
        </w:rPr>
        <w:t>a</w:t>
      </w:r>
      <w:r w:rsidRPr="003C1514">
        <w:rPr>
          <w:snapToGrid/>
          <w:spacing w:val="1"/>
          <w:szCs w:val="22"/>
          <w:lang w:val="lt-LT" w:eastAsia="lt-LT"/>
        </w:rPr>
        <w:t>pe</w:t>
      </w:r>
      <w:r w:rsidRPr="003C1514">
        <w:rPr>
          <w:snapToGrid/>
          <w:spacing w:val="-2"/>
          <w:szCs w:val="22"/>
          <w:lang w:val="lt-LT" w:eastAsia="lt-LT"/>
        </w:rPr>
        <w:t>l</w:t>
      </w:r>
      <w:r w:rsidRPr="003C1514">
        <w:rPr>
          <w:snapToGrid/>
          <w:spacing w:val="1"/>
          <w:szCs w:val="22"/>
          <w:lang w:val="lt-LT" w:eastAsia="lt-LT"/>
        </w:rPr>
        <w:t>į</w:t>
      </w:r>
      <w:r w:rsidRPr="003C1514">
        <w:rPr>
          <w:snapToGrid/>
          <w:szCs w:val="22"/>
          <w:lang w:val="lt-LT" w:eastAsia="lt-LT"/>
        </w:rPr>
        <w:t>.</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9"/>
        <w:rPr>
          <w:snapToGrid/>
          <w:szCs w:val="22"/>
          <w:lang w:val="lt-LT" w:eastAsia="lt-LT"/>
        </w:rPr>
      </w:pPr>
      <w:r w:rsidRPr="003C1514">
        <w:rPr>
          <w:b/>
          <w:bCs/>
          <w:snapToGrid/>
          <w:szCs w:val="22"/>
          <w:lang w:val="lt-LT" w:eastAsia="lt-LT"/>
        </w:rPr>
        <w:t>6.</w:t>
      </w:r>
      <w:r w:rsidRPr="003C1514">
        <w:rPr>
          <w:b/>
          <w:bCs/>
          <w:snapToGrid/>
          <w:szCs w:val="22"/>
          <w:lang w:val="lt-LT" w:eastAsia="lt-LT"/>
        </w:rPr>
        <w:tab/>
        <w:t>S</w:t>
      </w:r>
      <w:r w:rsidRPr="003C1514">
        <w:rPr>
          <w:b/>
          <w:bCs/>
          <w:snapToGrid/>
          <w:spacing w:val="2"/>
          <w:szCs w:val="22"/>
          <w:lang w:val="lt-LT" w:eastAsia="lt-LT"/>
        </w:rPr>
        <w:t>P</w:t>
      </w:r>
      <w:r w:rsidRPr="003C1514">
        <w:rPr>
          <w:b/>
          <w:bCs/>
          <w:snapToGrid/>
          <w:szCs w:val="22"/>
          <w:lang w:val="lt-LT" w:eastAsia="lt-LT"/>
        </w:rPr>
        <w:t>ECI</w:t>
      </w:r>
      <w:r w:rsidRPr="003C1514">
        <w:rPr>
          <w:b/>
          <w:bCs/>
          <w:snapToGrid/>
          <w:spacing w:val="-1"/>
          <w:szCs w:val="22"/>
          <w:lang w:val="lt-LT" w:eastAsia="lt-LT"/>
        </w:rPr>
        <w:t>A</w:t>
      </w:r>
      <w:r w:rsidRPr="003C1514">
        <w:rPr>
          <w:b/>
          <w:bCs/>
          <w:snapToGrid/>
          <w:szCs w:val="22"/>
          <w:lang w:val="lt-LT" w:eastAsia="lt-LT"/>
        </w:rPr>
        <w:t>LUS</w:t>
      </w:r>
      <w:r w:rsidRPr="003C1514">
        <w:rPr>
          <w:b/>
          <w:bCs/>
          <w:snapToGrid/>
          <w:spacing w:val="-1"/>
          <w:szCs w:val="22"/>
          <w:lang w:val="lt-LT" w:eastAsia="lt-LT"/>
        </w:rPr>
        <w:t xml:space="preserve"> </w:t>
      </w:r>
      <w:r w:rsidRPr="003C1514">
        <w:rPr>
          <w:b/>
          <w:bCs/>
          <w:snapToGrid/>
          <w:spacing w:val="1"/>
          <w:szCs w:val="22"/>
          <w:lang w:val="lt-LT" w:eastAsia="lt-LT"/>
        </w:rPr>
        <w:t>Į</w:t>
      </w:r>
      <w:r w:rsidRPr="003C1514">
        <w:rPr>
          <w:b/>
          <w:bCs/>
          <w:snapToGrid/>
          <w:spacing w:val="-3"/>
          <w:szCs w:val="22"/>
          <w:lang w:val="lt-LT" w:eastAsia="lt-LT"/>
        </w:rPr>
        <w:t>S</w:t>
      </w:r>
      <w:r w:rsidRPr="003C1514">
        <w:rPr>
          <w:b/>
          <w:bCs/>
          <w:snapToGrid/>
          <w:spacing w:val="2"/>
          <w:szCs w:val="22"/>
          <w:lang w:val="lt-LT" w:eastAsia="lt-LT"/>
        </w:rPr>
        <w:t>P</w:t>
      </w:r>
      <w:r w:rsidRPr="003C1514">
        <w:rPr>
          <w:b/>
          <w:bCs/>
          <w:snapToGrid/>
          <w:spacing w:val="-1"/>
          <w:szCs w:val="22"/>
          <w:lang w:val="lt-LT" w:eastAsia="lt-LT"/>
        </w:rPr>
        <w:t>Ė</w:t>
      </w:r>
      <w:r w:rsidRPr="003C1514">
        <w:rPr>
          <w:b/>
          <w:bCs/>
          <w:snapToGrid/>
          <w:szCs w:val="22"/>
          <w:lang w:val="lt-LT" w:eastAsia="lt-LT"/>
        </w:rPr>
        <w:t>J</w:t>
      </w:r>
      <w:r w:rsidRPr="003C1514">
        <w:rPr>
          <w:b/>
          <w:bCs/>
          <w:snapToGrid/>
          <w:spacing w:val="-2"/>
          <w:szCs w:val="22"/>
          <w:lang w:val="lt-LT" w:eastAsia="lt-LT"/>
        </w:rPr>
        <w:t>I</w:t>
      </w:r>
      <w:r w:rsidRPr="003C1514">
        <w:rPr>
          <w:b/>
          <w:bCs/>
          <w:snapToGrid/>
          <w:szCs w:val="22"/>
          <w:lang w:val="lt-LT" w:eastAsia="lt-LT"/>
        </w:rPr>
        <w:t>MA</w:t>
      </w:r>
      <w:r w:rsidRPr="003C1514">
        <w:rPr>
          <w:b/>
          <w:bCs/>
          <w:snapToGrid/>
          <w:spacing w:val="-1"/>
          <w:szCs w:val="22"/>
          <w:lang w:val="lt-LT" w:eastAsia="lt-LT"/>
        </w:rPr>
        <w:t>S</w:t>
      </w:r>
      <w:r w:rsidRPr="003C1514">
        <w:rPr>
          <w:snapToGrid/>
          <w:szCs w:val="22"/>
          <w:lang w:val="lt-LT" w:eastAsia="lt-LT"/>
        </w:rPr>
        <w:t xml:space="preserve">, </w:t>
      </w:r>
      <w:r w:rsidRPr="003C1514">
        <w:rPr>
          <w:b/>
          <w:bCs/>
          <w:snapToGrid/>
          <w:spacing w:val="1"/>
          <w:szCs w:val="22"/>
          <w:lang w:val="lt-LT" w:eastAsia="lt-LT"/>
        </w:rPr>
        <w:t>K</w:t>
      </w:r>
      <w:r w:rsidRPr="003C1514">
        <w:rPr>
          <w:b/>
          <w:bCs/>
          <w:snapToGrid/>
          <w:spacing w:val="-1"/>
          <w:szCs w:val="22"/>
          <w:lang w:val="lt-LT" w:eastAsia="lt-LT"/>
        </w:rPr>
        <w:t>A</w:t>
      </w:r>
      <w:r w:rsidRPr="003C1514">
        <w:rPr>
          <w:b/>
          <w:bCs/>
          <w:snapToGrid/>
          <w:szCs w:val="22"/>
          <w:lang w:val="lt-LT" w:eastAsia="lt-LT"/>
        </w:rPr>
        <w:t>D</w:t>
      </w:r>
      <w:r w:rsidRPr="003C1514">
        <w:rPr>
          <w:b/>
          <w:bCs/>
          <w:snapToGrid/>
          <w:spacing w:val="-1"/>
          <w:szCs w:val="22"/>
          <w:lang w:val="lt-LT" w:eastAsia="lt-LT"/>
        </w:rPr>
        <w:t xml:space="preserve"> VA</w:t>
      </w:r>
      <w:r w:rsidRPr="003C1514">
        <w:rPr>
          <w:b/>
          <w:bCs/>
          <w:snapToGrid/>
          <w:szCs w:val="22"/>
          <w:lang w:val="lt-LT" w:eastAsia="lt-LT"/>
        </w:rPr>
        <w:t>I</w:t>
      </w:r>
      <w:r w:rsidRPr="003C1514">
        <w:rPr>
          <w:b/>
          <w:bCs/>
          <w:snapToGrid/>
          <w:spacing w:val="-1"/>
          <w:szCs w:val="22"/>
          <w:lang w:val="lt-LT" w:eastAsia="lt-LT"/>
        </w:rPr>
        <w:t>ST</w:t>
      </w:r>
      <w:r w:rsidRPr="003C1514">
        <w:rPr>
          <w:b/>
          <w:bCs/>
          <w:snapToGrid/>
          <w:szCs w:val="22"/>
          <w:lang w:val="lt-LT" w:eastAsia="lt-LT"/>
        </w:rPr>
        <w:t>I</w:t>
      </w:r>
      <w:r w:rsidRPr="003C1514">
        <w:rPr>
          <w:b/>
          <w:bCs/>
          <w:snapToGrid/>
          <w:spacing w:val="-1"/>
          <w:szCs w:val="22"/>
          <w:lang w:val="lt-LT" w:eastAsia="lt-LT"/>
        </w:rPr>
        <w:t>N</w:t>
      </w:r>
      <w:r w:rsidRPr="003C1514">
        <w:rPr>
          <w:b/>
          <w:bCs/>
          <w:snapToGrid/>
          <w:szCs w:val="22"/>
          <w:lang w:val="lt-LT" w:eastAsia="lt-LT"/>
        </w:rPr>
        <w:t>Į</w:t>
      </w:r>
      <w:r w:rsidRPr="003C1514">
        <w:rPr>
          <w:b/>
          <w:bCs/>
          <w:snapToGrid/>
          <w:spacing w:val="-2"/>
          <w:szCs w:val="22"/>
          <w:lang w:val="lt-LT" w:eastAsia="lt-LT"/>
        </w:rPr>
        <w:t xml:space="preserve"> </w:t>
      </w:r>
      <w:r w:rsidRPr="003C1514">
        <w:rPr>
          <w:b/>
          <w:bCs/>
          <w:snapToGrid/>
          <w:spacing w:val="2"/>
          <w:szCs w:val="22"/>
          <w:lang w:val="lt-LT" w:eastAsia="lt-LT"/>
        </w:rPr>
        <w:t>P</w:t>
      </w:r>
      <w:r w:rsidRPr="003C1514">
        <w:rPr>
          <w:b/>
          <w:bCs/>
          <w:snapToGrid/>
          <w:spacing w:val="-1"/>
          <w:szCs w:val="22"/>
          <w:lang w:val="lt-LT" w:eastAsia="lt-LT"/>
        </w:rPr>
        <w:t>R</w:t>
      </w:r>
      <w:r w:rsidRPr="003C1514">
        <w:rPr>
          <w:b/>
          <w:bCs/>
          <w:snapToGrid/>
          <w:spacing w:val="-3"/>
          <w:szCs w:val="22"/>
          <w:lang w:val="lt-LT" w:eastAsia="lt-LT"/>
        </w:rPr>
        <w:t>E</w:t>
      </w:r>
      <w:r w:rsidRPr="003C1514">
        <w:rPr>
          <w:b/>
          <w:bCs/>
          <w:snapToGrid/>
          <w:szCs w:val="22"/>
          <w:lang w:val="lt-LT" w:eastAsia="lt-LT"/>
        </w:rPr>
        <w:t>P</w:t>
      </w:r>
      <w:r w:rsidRPr="003C1514">
        <w:rPr>
          <w:b/>
          <w:bCs/>
          <w:snapToGrid/>
          <w:spacing w:val="-1"/>
          <w:szCs w:val="22"/>
          <w:lang w:val="lt-LT" w:eastAsia="lt-LT"/>
        </w:rPr>
        <w:t>ARAT</w:t>
      </w:r>
      <w:r w:rsidRPr="003C1514">
        <w:rPr>
          <w:b/>
          <w:bCs/>
          <w:snapToGrid/>
          <w:szCs w:val="22"/>
          <w:lang w:val="lt-LT" w:eastAsia="lt-LT"/>
        </w:rPr>
        <w:t>Ą</w:t>
      </w:r>
      <w:r w:rsidRPr="003C1514">
        <w:rPr>
          <w:b/>
          <w:bCs/>
          <w:snapToGrid/>
          <w:spacing w:val="-1"/>
          <w:szCs w:val="22"/>
          <w:lang w:val="lt-LT" w:eastAsia="lt-LT"/>
        </w:rPr>
        <w:t xml:space="preserve"> </w:t>
      </w:r>
      <w:r w:rsidRPr="003C1514">
        <w:rPr>
          <w:b/>
          <w:bCs/>
          <w:snapToGrid/>
          <w:spacing w:val="2"/>
          <w:szCs w:val="22"/>
          <w:lang w:val="lt-LT" w:eastAsia="lt-LT"/>
        </w:rPr>
        <w:t>B</w:t>
      </w:r>
      <w:r w:rsidRPr="003C1514">
        <w:rPr>
          <w:b/>
          <w:bCs/>
          <w:snapToGrid/>
          <w:spacing w:val="-1"/>
          <w:szCs w:val="22"/>
          <w:lang w:val="lt-LT" w:eastAsia="lt-LT"/>
        </w:rPr>
        <w:t>ŪT</w:t>
      </w:r>
      <w:r w:rsidRPr="003C1514">
        <w:rPr>
          <w:b/>
          <w:bCs/>
          <w:snapToGrid/>
          <w:szCs w:val="22"/>
          <w:lang w:val="lt-LT" w:eastAsia="lt-LT"/>
        </w:rPr>
        <w:t>I</w:t>
      </w:r>
      <w:r w:rsidRPr="003C1514">
        <w:rPr>
          <w:b/>
          <w:bCs/>
          <w:snapToGrid/>
          <w:spacing w:val="-1"/>
          <w:szCs w:val="22"/>
          <w:lang w:val="lt-LT" w:eastAsia="lt-LT"/>
        </w:rPr>
        <w:t>N</w:t>
      </w:r>
      <w:r w:rsidRPr="003C1514">
        <w:rPr>
          <w:b/>
          <w:bCs/>
          <w:snapToGrid/>
          <w:szCs w:val="22"/>
          <w:lang w:val="lt-LT" w:eastAsia="lt-LT"/>
        </w:rPr>
        <w:t>A</w:t>
      </w:r>
      <w:r w:rsidRPr="003C1514">
        <w:rPr>
          <w:b/>
          <w:bCs/>
          <w:snapToGrid/>
          <w:spacing w:val="-1"/>
          <w:szCs w:val="22"/>
          <w:lang w:val="lt-LT" w:eastAsia="lt-LT"/>
        </w:rPr>
        <w:t xml:space="preserve"> LA</w:t>
      </w:r>
      <w:r w:rsidRPr="003C1514">
        <w:rPr>
          <w:b/>
          <w:bCs/>
          <w:snapToGrid/>
          <w:spacing w:val="1"/>
          <w:szCs w:val="22"/>
          <w:lang w:val="lt-LT" w:eastAsia="lt-LT"/>
        </w:rPr>
        <w:t>IKY</w:t>
      </w:r>
      <w:r w:rsidRPr="003C1514">
        <w:rPr>
          <w:b/>
          <w:bCs/>
          <w:snapToGrid/>
          <w:spacing w:val="-1"/>
          <w:szCs w:val="22"/>
          <w:lang w:val="lt-LT" w:eastAsia="lt-LT"/>
        </w:rPr>
        <w:t>T</w:t>
      </w:r>
      <w:r w:rsidRPr="003C1514">
        <w:rPr>
          <w:b/>
          <w:bCs/>
          <w:snapToGrid/>
          <w:szCs w:val="22"/>
          <w:lang w:val="lt-LT" w:eastAsia="lt-LT"/>
        </w:rPr>
        <w:t xml:space="preserve">I </w:t>
      </w:r>
      <w:r w:rsidRPr="003C1514">
        <w:rPr>
          <w:b/>
          <w:bCs/>
          <w:snapToGrid/>
          <w:spacing w:val="-1"/>
          <w:szCs w:val="22"/>
          <w:lang w:val="lt-LT" w:eastAsia="lt-LT"/>
        </w:rPr>
        <w:t>VA</w:t>
      </w:r>
      <w:r w:rsidRPr="003C1514">
        <w:rPr>
          <w:b/>
          <w:bCs/>
          <w:snapToGrid/>
          <w:szCs w:val="22"/>
          <w:lang w:val="lt-LT" w:eastAsia="lt-LT"/>
        </w:rPr>
        <w:t>I</w:t>
      </w:r>
      <w:r w:rsidRPr="003C1514">
        <w:rPr>
          <w:b/>
          <w:bCs/>
          <w:snapToGrid/>
          <w:spacing w:val="1"/>
          <w:szCs w:val="22"/>
          <w:lang w:val="lt-LT" w:eastAsia="lt-LT"/>
        </w:rPr>
        <w:t>K</w:t>
      </w:r>
      <w:r w:rsidRPr="003C1514">
        <w:rPr>
          <w:b/>
          <w:bCs/>
          <w:snapToGrid/>
          <w:spacing w:val="-1"/>
          <w:szCs w:val="22"/>
          <w:lang w:val="lt-LT" w:eastAsia="lt-LT"/>
        </w:rPr>
        <w:t>A</w:t>
      </w:r>
      <w:r w:rsidRPr="003C1514">
        <w:rPr>
          <w:b/>
          <w:bCs/>
          <w:snapToGrid/>
          <w:szCs w:val="22"/>
          <w:lang w:val="lt-LT" w:eastAsia="lt-LT"/>
        </w:rPr>
        <w:t xml:space="preserve">MS </w:t>
      </w:r>
      <w:r w:rsidRPr="003C1514">
        <w:rPr>
          <w:b/>
          <w:bCs/>
          <w:snapToGrid/>
          <w:spacing w:val="-1"/>
          <w:szCs w:val="22"/>
          <w:lang w:val="lt-LT" w:eastAsia="lt-LT"/>
        </w:rPr>
        <w:t>N</w:t>
      </w:r>
      <w:r w:rsidRPr="003C1514">
        <w:rPr>
          <w:b/>
          <w:bCs/>
          <w:snapToGrid/>
          <w:spacing w:val="-3"/>
          <w:szCs w:val="22"/>
          <w:lang w:val="lt-LT" w:eastAsia="lt-LT"/>
        </w:rPr>
        <w:t>E</w:t>
      </w:r>
      <w:r w:rsidRPr="003C1514">
        <w:rPr>
          <w:b/>
          <w:bCs/>
          <w:snapToGrid/>
          <w:spacing w:val="2"/>
          <w:szCs w:val="22"/>
          <w:lang w:val="lt-LT" w:eastAsia="lt-LT"/>
        </w:rPr>
        <w:t>P</w:t>
      </w:r>
      <w:r w:rsidRPr="003C1514">
        <w:rPr>
          <w:b/>
          <w:bCs/>
          <w:snapToGrid/>
          <w:spacing w:val="-1"/>
          <w:szCs w:val="22"/>
          <w:lang w:val="lt-LT" w:eastAsia="lt-LT"/>
        </w:rPr>
        <w:t>ASTEBI</w:t>
      </w:r>
      <w:r w:rsidRPr="003C1514">
        <w:rPr>
          <w:b/>
          <w:bCs/>
          <w:snapToGrid/>
          <w:szCs w:val="22"/>
          <w:lang w:val="lt-LT" w:eastAsia="lt-LT"/>
        </w:rPr>
        <w:t>M</w:t>
      </w:r>
      <w:r w:rsidRPr="003C1514">
        <w:rPr>
          <w:b/>
          <w:bCs/>
          <w:snapToGrid/>
          <w:spacing w:val="1"/>
          <w:szCs w:val="22"/>
          <w:lang w:val="lt-LT" w:eastAsia="lt-LT"/>
        </w:rPr>
        <w:t>O</w:t>
      </w:r>
      <w:r w:rsidRPr="003C1514">
        <w:rPr>
          <w:b/>
          <w:bCs/>
          <w:snapToGrid/>
          <w:szCs w:val="22"/>
          <w:lang w:val="lt-LT" w:eastAsia="lt-LT"/>
        </w:rPr>
        <w:t>JE</w:t>
      </w:r>
      <w:r w:rsidRPr="003C1514">
        <w:rPr>
          <w:b/>
          <w:bCs/>
          <w:snapToGrid/>
          <w:spacing w:val="-1"/>
          <w:szCs w:val="22"/>
          <w:lang w:val="lt-LT" w:eastAsia="lt-LT"/>
        </w:rPr>
        <w:t xml:space="preserve"> </w:t>
      </w:r>
      <w:r w:rsidRPr="003C1514">
        <w:rPr>
          <w:b/>
          <w:bCs/>
          <w:snapToGrid/>
          <w:szCs w:val="22"/>
          <w:lang w:val="lt-LT" w:eastAsia="lt-LT"/>
        </w:rPr>
        <w:t>IR</w:t>
      </w:r>
      <w:r w:rsidRPr="003C1514">
        <w:rPr>
          <w:b/>
          <w:bCs/>
          <w:snapToGrid/>
          <w:spacing w:val="-1"/>
          <w:szCs w:val="22"/>
          <w:lang w:val="lt-LT" w:eastAsia="lt-LT"/>
        </w:rPr>
        <w:t xml:space="preserve"> N</w:t>
      </w:r>
      <w:r w:rsidRPr="003C1514">
        <w:rPr>
          <w:b/>
          <w:bCs/>
          <w:snapToGrid/>
          <w:spacing w:val="-3"/>
          <w:szCs w:val="22"/>
          <w:lang w:val="lt-LT" w:eastAsia="lt-LT"/>
        </w:rPr>
        <w:t>E</w:t>
      </w:r>
      <w:r w:rsidRPr="003C1514">
        <w:rPr>
          <w:b/>
          <w:bCs/>
          <w:snapToGrid/>
          <w:spacing w:val="2"/>
          <w:szCs w:val="22"/>
          <w:lang w:val="lt-LT" w:eastAsia="lt-LT"/>
        </w:rPr>
        <w:t>P</w:t>
      </w:r>
      <w:r w:rsidRPr="003C1514">
        <w:rPr>
          <w:b/>
          <w:bCs/>
          <w:snapToGrid/>
          <w:spacing w:val="-1"/>
          <w:szCs w:val="22"/>
          <w:lang w:val="lt-LT" w:eastAsia="lt-LT"/>
        </w:rPr>
        <w:t>AS</w:t>
      </w:r>
      <w:r w:rsidRPr="003C1514">
        <w:rPr>
          <w:b/>
          <w:bCs/>
          <w:snapToGrid/>
          <w:szCs w:val="22"/>
          <w:lang w:val="lt-LT" w:eastAsia="lt-LT"/>
        </w:rPr>
        <w:t>I</w:t>
      </w:r>
      <w:r w:rsidRPr="003C1514">
        <w:rPr>
          <w:b/>
          <w:bCs/>
          <w:snapToGrid/>
          <w:spacing w:val="-1"/>
          <w:szCs w:val="22"/>
          <w:lang w:val="lt-LT" w:eastAsia="lt-LT"/>
        </w:rPr>
        <w:t>EKIA</w:t>
      </w:r>
      <w:r w:rsidRPr="003C1514">
        <w:rPr>
          <w:b/>
          <w:bCs/>
          <w:snapToGrid/>
          <w:szCs w:val="22"/>
          <w:lang w:val="lt-LT" w:eastAsia="lt-LT"/>
        </w:rPr>
        <w:t>M</w:t>
      </w:r>
      <w:r w:rsidRPr="003C1514">
        <w:rPr>
          <w:b/>
          <w:bCs/>
          <w:snapToGrid/>
          <w:spacing w:val="1"/>
          <w:szCs w:val="22"/>
          <w:lang w:val="lt-LT" w:eastAsia="lt-LT"/>
        </w:rPr>
        <w:t>O</w:t>
      </w:r>
      <w:r w:rsidRPr="003C1514">
        <w:rPr>
          <w:b/>
          <w:bCs/>
          <w:snapToGrid/>
          <w:spacing w:val="-1"/>
          <w:szCs w:val="22"/>
          <w:lang w:val="lt-LT" w:eastAsia="lt-LT"/>
        </w:rPr>
        <w:t>J</w:t>
      </w:r>
      <w:r w:rsidRPr="003C1514">
        <w:rPr>
          <w:b/>
          <w:bCs/>
          <w:snapToGrid/>
          <w:szCs w:val="22"/>
          <w:lang w:val="lt-LT" w:eastAsia="lt-LT"/>
        </w:rPr>
        <w:t>E</w:t>
      </w:r>
      <w:r w:rsidRPr="003C1514">
        <w:rPr>
          <w:b/>
          <w:bCs/>
          <w:snapToGrid/>
          <w:spacing w:val="-1"/>
          <w:szCs w:val="22"/>
          <w:lang w:val="lt-LT" w:eastAsia="lt-LT"/>
        </w:rPr>
        <w:t xml:space="preserve"> V</w:t>
      </w:r>
      <w:r w:rsidRPr="003C1514">
        <w:rPr>
          <w:b/>
          <w:bCs/>
          <w:snapToGrid/>
          <w:szCs w:val="22"/>
          <w:lang w:val="lt-LT" w:eastAsia="lt-LT"/>
        </w:rPr>
        <w:t>I</w:t>
      </w:r>
      <w:r w:rsidRPr="003C1514">
        <w:rPr>
          <w:b/>
          <w:bCs/>
          <w:snapToGrid/>
          <w:spacing w:val="-1"/>
          <w:szCs w:val="22"/>
          <w:lang w:val="lt-LT" w:eastAsia="lt-LT"/>
        </w:rPr>
        <w:t>E</w:t>
      </w:r>
      <w:r w:rsidRPr="003C1514">
        <w:rPr>
          <w:b/>
          <w:bCs/>
          <w:snapToGrid/>
          <w:spacing w:val="-3"/>
          <w:szCs w:val="22"/>
          <w:lang w:val="lt-LT" w:eastAsia="lt-LT"/>
        </w:rPr>
        <w:t>T</w:t>
      </w:r>
      <w:r w:rsidRPr="003C1514">
        <w:rPr>
          <w:b/>
          <w:bCs/>
          <w:snapToGrid/>
          <w:spacing w:val="1"/>
          <w:szCs w:val="22"/>
          <w:lang w:val="lt-LT" w:eastAsia="lt-LT"/>
        </w:rPr>
        <w:t>O</w:t>
      </w:r>
      <w:r w:rsidRPr="003C1514">
        <w:rPr>
          <w:b/>
          <w:bCs/>
          <w:snapToGrid/>
          <w:szCs w:val="22"/>
          <w:lang w:val="lt-LT" w:eastAsia="lt-LT"/>
        </w:rPr>
        <w:t>JE</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Lai</w:t>
      </w:r>
      <w:r w:rsidRPr="003C1514">
        <w:rPr>
          <w:snapToGrid/>
          <w:spacing w:val="-2"/>
          <w:szCs w:val="22"/>
          <w:lang w:val="lt-LT" w:eastAsia="lt-LT"/>
        </w:rPr>
        <w:t>ky</w:t>
      </w:r>
      <w:r w:rsidRPr="003C1514">
        <w:rPr>
          <w:snapToGrid/>
          <w:szCs w:val="22"/>
          <w:lang w:val="lt-LT" w:eastAsia="lt-LT"/>
        </w:rPr>
        <w:t>ti</w:t>
      </w:r>
      <w:r w:rsidRPr="003C1514">
        <w:rPr>
          <w:snapToGrid/>
          <w:spacing w:val="1"/>
          <w:szCs w:val="22"/>
          <w:lang w:val="lt-LT" w:eastAsia="lt-LT"/>
        </w:rPr>
        <w:t xml:space="preserve"> </w:t>
      </w:r>
      <w:r w:rsidRPr="003C1514">
        <w:rPr>
          <w:snapToGrid/>
          <w:spacing w:val="-2"/>
          <w:szCs w:val="22"/>
          <w:lang w:val="lt-LT" w:eastAsia="lt-LT"/>
        </w:rPr>
        <w:t>v</w:t>
      </w:r>
      <w:r w:rsidRPr="003C1514">
        <w:rPr>
          <w:snapToGrid/>
          <w:szCs w:val="22"/>
          <w:lang w:val="lt-LT" w:eastAsia="lt-LT"/>
        </w:rPr>
        <w:t>ai</w:t>
      </w:r>
      <w:r w:rsidRPr="003C1514">
        <w:rPr>
          <w:snapToGrid/>
          <w:spacing w:val="-2"/>
          <w:szCs w:val="22"/>
          <w:lang w:val="lt-LT" w:eastAsia="lt-LT"/>
        </w:rPr>
        <w:t>k</w:t>
      </w:r>
      <w:r w:rsidRPr="003C1514">
        <w:rPr>
          <w:snapToGrid/>
          <w:spacing w:val="3"/>
          <w:szCs w:val="22"/>
          <w:lang w:val="lt-LT" w:eastAsia="lt-LT"/>
        </w:rPr>
        <w:t>a</w:t>
      </w:r>
      <w:r w:rsidRPr="003C1514">
        <w:rPr>
          <w:snapToGrid/>
          <w:spacing w:val="-4"/>
          <w:szCs w:val="22"/>
          <w:lang w:val="lt-LT" w:eastAsia="lt-LT"/>
        </w:rPr>
        <w:t>m</w:t>
      </w:r>
      <w:r w:rsidRPr="003C1514">
        <w:rPr>
          <w:snapToGrid/>
          <w:szCs w:val="22"/>
          <w:lang w:val="lt-LT" w:eastAsia="lt-LT"/>
        </w:rPr>
        <w:t>s</w:t>
      </w:r>
      <w:r w:rsidRPr="003C1514">
        <w:rPr>
          <w:snapToGrid/>
          <w:spacing w:val="1"/>
          <w:szCs w:val="22"/>
          <w:lang w:val="lt-LT" w:eastAsia="lt-LT"/>
        </w:rPr>
        <w:t xml:space="preserve"> </w:t>
      </w:r>
      <w:r w:rsidRPr="003C1514">
        <w:rPr>
          <w:snapToGrid/>
          <w:szCs w:val="22"/>
          <w:lang w:val="lt-LT" w:eastAsia="lt-LT"/>
        </w:rPr>
        <w:t>ne</w:t>
      </w:r>
      <w:r w:rsidRPr="003C1514">
        <w:rPr>
          <w:snapToGrid/>
          <w:spacing w:val="-2"/>
          <w:szCs w:val="22"/>
          <w:lang w:val="lt-LT" w:eastAsia="lt-LT"/>
        </w:rPr>
        <w:t>p</w:t>
      </w:r>
      <w:r w:rsidRPr="003C1514">
        <w:rPr>
          <w:snapToGrid/>
          <w:szCs w:val="22"/>
          <w:lang w:val="lt-LT" w:eastAsia="lt-LT"/>
        </w:rPr>
        <w:t>a</w:t>
      </w:r>
      <w:r w:rsidRPr="003C1514">
        <w:rPr>
          <w:snapToGrid/>
          <w:spacing w:val="-2"/>
          <w:szCs w:val="22"/>
          <w:lang w:val="lt-LT" w:eastAsia="lt-LT"/>
        </w:rPr>
        <w:t>s</w:t>
      </w:r>
      <w:r w:rsidRPr="003C1514">
        <w:rPr>
          <w:snapToGrid/>
          <w:spacing w:val="1"/>
          <w:szCs w:val="22"/>
          <w:lang w:val="lt-LT" w:eastAsia="lt-LT"/>
        </w:rPr>
        <w:t>t</w:t>
      </w:r>
      <w:r w:rsidRPr="003C1514">
        <w:rPr>
          <w:snapToGrid/>
          <w:szCs w:val="22"/>
          <w:lang w:val="lt-LT" w:eastAsia="lt-LT"/>
        </w:rPr>
        <w:t>e</w:t>
      </w:r>
      <w:r w:rsidRPr="003C1514">
        <w:rPr>
          <w:snapToGrid/>
          <w:spacing w:val="-2"/>
          <w:szCs w:val="22"/>
          <w:lang w:val="lt-LT" w:eastAsia="lt-LT"/>
        </w:rPr>
        <w:t>b</w:t>
      </w:r>
      <w:r w:rsidRPr="003C1514">
        <w:rPr>
          <w:snapToGrid/>
          <w:szCs w:val="22"/>
          <w:lang w:val="lt-LT" w:eastAsia="lt-LT"/>
        </w:rPr>
        <w:t>i</w:t>
      </w:r>
      <w:r w:rsidRPr="003C1514">
        <w:rPr>
          <w:snapToGrid/>
          <w:spacing w:val="-4"/>
          <w:szCs w:val="22"/>
          <w:lang w:val="lt-LT" w:eastAsia="lt-LT"/>
        </w:rPr>
        <w:t>m</w:t>
      </w:r>
      <w:r w:rsidRPr="003C1514">
        <w:rPr>
          <w:snapToGrid/>
          <w:szCs w:val="22"/>
          <w:lang w:val="lt-LT" w:eastAsia="lt-LT"/>
        </w:rPr>
        <w:t>o</w:t>
      </w:r>
      <w:r w:rsidRPr="003C1514">
        <w:rPr>
          <w:snapToGrid/>
          <w:spacing w:val="3"/>
          <w:szCs w:val="22"/>
          <w:lang w:val="lt-LT" w:eastAsia="lt-LT"/>
        </w:rPr>
        <w:t>j</w:t>
      </w:r>
      <w:r w:rsidRPr="003C1514">
        <w:rPr>
          <w:snapToGrid/>
          <w:szCs w:val="22"/>
          <w:lang w:val="lt-LT" w:eastAsia="lt-LT"/>
        </w:rPr>
        <w:t>e</w:t>
      </w:r>
      <w:r w:rsidRPr="003C1514">
        <w:rPr>
          <w:snapToGrid/>
          <w:spacing w:val="1"/>
          <w:szCs w:val="22"/>
          <w:lang w:val="lt-LT" w:eastAsia="lt-LT"/>
        </w:rPr>
        <w:t xml:space="preserve"> </w:t>
      </w:r>
      <w:r w:rsidRPr="003C1514">
        <w:rPr>
          <w:snapToGrid/>
          <w:spacing w:val="-1"/>
          <w:szCs w:val="22"/>
          <w:lang w:val="lt-LT" w:eastAsia="lt-LT"/>
        </w:rPr>
        <w:t>i</w:t>
      </w:r>
      <w:r w:rsidRPr="003C1514">
        <w:rPr>
          <w:snapToGrid/>
          <w:szCs w:val="22"/>
          <w:lang w:val="lt-LT" w:eastAsia="lt-LT"/>
        </w:rPr>
        <w:t>r</w:t>
      </w:r>
      <w:r w:rsidRPr="003C1514">
        <w:rPr>
          <w:snapToGrid/>
          <w:spacing w:val="1"/>
          <w:szCs w:val="22"/>
          <w:lang w:val="lt-LT" w:eastAsia="lt-LT"/>
        </w:rPr>
        <w:t xml:space="preserve"> </w:t>
      </w:r>
      <w:r w:rsidRPr="003C1514">
        <w:rPr>
          <w:snapToGrid/>
          <w:szCs w:val="22"/>
          <w:lang w:val="lt-LT" w:eastAsia="lt-LT"/>
        </w:rPr>
        <w:t>nepa</w:t>
      </w:r>
      <w:r w:rsidRPr="003C1514">
        <w:rPr>
          <w:snapToGrid/>
          <w:spacing w:val="-2"/>
          <w:szCs w:val="22"/>
          <w:lang w:val="lt-LT" w:eastAsia="lt-LT"/>
        </w:rPr>
        <w:t>s</w:t>
      </w:r>
      <w:r w:rsidRPr="003C1514">
        <w:rPr>
          <w:snapToGrid/>
          <w:spacing w:val="1"/>
          <w:szCs w:val="22"/>
          <w:lang w:val="lt-LT" w:eastAsia="lt-LT"/>
        </w:rPr>
        <w:t>i</w:t>
      </w:r>
      <w:r w:rsidRPr="003C1514">
        <w:rPr>
          <w:snapToGrid/>
          <w:szCs w:val="22"/>
          <w:lang w:val="lt-LT" w:eastAsia="lt-LT"/>
        </w:rPr>
        <w:t>e</w:t>
      </w:r>
      <w:r w:rsidRPr="003C1514">
        <w:rPr>
          <w:snapToGrid/>
          <w:spacing w:val="-2"/>
          <w:szCs w:val="22"/>
          <w:lang w:val="lt-LT" w:eastAsia="lt-LT"/>
        </w:rPr>
        <w:t>k</w:t>
      </w:r>
      <w:r w:rsidRPr="003C1514">
        <w:rPr>
          <w:snapToGrid/>
          <w:szCs w:val="22"/>
          <w:lang w:val="lt-LT" w:eastAsia="lt-LT"/>
        </w:rPr>
        <w:t>i</w:t>
      </w:r>
      <w:r w:rsidRPr="003C1514">
        <w:rPr>
          <w:snapToGrid/>
          <w:spacing w:val="-2"/>
          <w:szCs w:val="22"/>
          <w:lang w:val="lt-LT" w:eastAsia="lt-LT"/>
        </w:rPr>
        <w:t>a</w:t>
      </w:r>
      <w:r w:rsidRPr="003C1514">
        <w:rPr>
          <w:snapToGrid/>
          <w:spacing w:val="-4"/>
          <w:szCs w:val="22"/>
          <w:lang w:val="lt-LT" w:eastAsia="lt-LT"/>
        </w:rPr>
        <w:t>m</w:t>
      </w:r>
      <w:r w:rsidRPr="003C1514">
        <w:rPr>
          <w:snapToGrid/>
          <w:szCs w:val="22"/>
          <w:lang w:val="lt-LT" w:eastAsia="lt-LT"/>
        </w:rPr>
        <w:t>o</w:t>
      </w:r>
      <w:r w:rsidRPr="003C1514">
        <w:rPr>
          <w:snapToGrid/>
          <w:spacing w:val="3"/>
          <w:szCs w:val="22"/>
          <w:lang w:val="lt-LT" w:eastAsia="lt-LT"/>
        </w:rPr>
        <w:t>j</w:t>
      </w:r>
      <w:r w:rsidRPr="003C1514">
        <w:rPr>
          <w:snapToGrid/>
          <w:szCs w:val="22"/>
          <w:lang w:val="lt-LT" w:eastAsia="lt-LT"/>
        </w:rPr>
        <w:t>e</w:t>
      </w:r>
      <w:r w:rsidRPr="003C1514">
        <w:rPr>
          <w:snapToGrid/>
          <w:spacing w:val="1"/>
          <w:szCs w:val="22"/>
          <w:lang w:val="lt-LT" w:eastAsia="lt-LT"/>
        </w:rPr>
        <w:t xml:space="preserve"> </w:t>
      </w:r>
      <w:r w:rsidRPr="003C1514">
        <w:rPr>
          <w:snapToGrid/>
          <w:spacing w:val="-2"/>
          <w:szCs w:val="22"/>
          <w:lang w:val="lt-LT" w:eastAsia="lt-LT"/>
        </w:rPr>
        <w:t>v</w:t>
      </w:r>
      <w:r w:rsidRPr="003C1514">
        <w:rPr>
          <w:snapToGrid/>
          <w:spacing w:val="1"/>
          <w:szCs w:val="22"/>
          <w:lang w:val="lt-LT" w:eastAsia="lt-LT"/>
        </w:rPr>
        <w:t>i</w:t>
      </w:r>
      <w:r w:rsidRPr="003C1514">
        <w:rPr>
          <w:snapToGrid/>
          <w:spacing w:val="-2"/>
          <w:szCs w:val="22"/>
          <w:lang w:val="lt-LT" w:eastAsia="lt-LT"/>
        </w:rPr>
        <w:t>e</w:t>
      </w:r>
      <w:r w:rsidRPr="003C1514">
        <w:rPr>
          <w:snapToGrid/>
          <w:spacing w:val="1"/>
          <w:szCs w:val="22"/>
          <w:lang w:val="lt-LT" w:eastAsia="lt-LT"/>
        </w:rPr>
        <w:t>t</w:t>
      </w:r>
      <w:r w:rsidRPr="003C1514">
        <w:rPr>
          <w:snapToGrid/>
          <w:spacing w:val="-2"/>
          <w:szCs w:val="22"/>
          <w:lang w:val="lt-LT" w:eastAsia="lt-LT"/>
        </w:rPr>
        <w:t>o</w:t>
      </w:r>
      <w:r w:rsidRPr="003C1514">
        <w:rPr>
          <w:snapToGrid/>
          <w:spacing w:val="1"/>
          <w:szCs w:val="22"/>
          <w:lang w:val="lt-LT" w:eastAsia="lt-LT"/>
        </w:rPr>
        <w:t>j</w:t>
      </w:r>
      <w:r w:rsidRPr="003C1514">
        <w:rPr>
          <w:snapToGrid/>
          <w:szCs w:val="22"/>
          <w:lang w:val="lt-LT" w:eastAsia="lt-LT"/>
        </w:rPr>
        <w:t>e.</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7</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K</w:t>
      </w:r>
      <w:r w:rsidRPr="003C1514">
        <w:rPr>
          <w:b/>
          <w:bCs/>
          <w:snapToGrid/>
          <w:position w:val="-1"/>
          <w:szCs w:val="22"/>
          <w:lang w:val="lt-LT" w:eastAsia="lt-LT"/>
        </w:rPr>
        <w:t>I</w:t>
      </w:r>
      <w:r w:rsidRPr="003C1514">
        <w:rPr>
          <w:b/>
          <w:bCs/>
          <w:snapToGrid/>
          <w:spacing w:val="-1"/>
          <w:position w:val="-1"/>
          <w:szCs w:val="22"/>
          <w:lang w:val="lt-LT" w:eastAsia="lt-LT"/>
        </w:rPr>
        <w:t>TA</w:t>
      </w:r>
      <w:r w:rsidRPr="003C1514">
        <w:rPr>
          <w:b/>
          <w:bCs/>
          <w:snapToGrid/>
          <w:position w:val="-1"/>
          <w:szCs w:val="22"/>
          <w:lang w:val="lt-LT" w:eastAsia="lt-LT"/>
        </w:rPr>
        <w:t>S</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w:t>
      </w:r>
      <w:r w:rsidRPr="003C1514">
        <w:rPr>
          <w:b/>
          <w:bCs/>
          <w:snapToGrid/>
          <w:spacing w:val="-1"/>
          <w:position w:val="-1"/>
          <w:szCs w:val="22"/>
          <w:lang w:val="lt-LT" w:eastAsia="lt-LT"/>
        </w:rPr>
        <w:t>I</w:t>
      </w:r>
      <w:r w:rsidRPr="003C1514">
        <w:rPr>
          <w:b/>
          <w:bCs/>
          <w:snapToGrid/>
          <w:position w:val="-1"/>
          <w:szCs w:val="22"/>
          <w:lang w:val="lt-LT" w:eastAsia="lt-LT"/>
        </w:rPr>
        <w:t>)</w:t>
      </w:r>
      <w:r w:rsidRPr="003C1514">
        <w:rPr>
          <w:b/>
          <w:bCs/>
          <w:snapToGrid/>
          <w:spacing w:val="1"/>
          <w:position w:val="-1"/>
          <w:szCs w:val="22"/>
          <w:lang w:val="lt-LT" w:eastAsia="lt-LT"/>
        </w:rPr>
        <w:t xml:space="preserve"> </w:t>
      </w:r>
      <w:r w:rsidRPr="003C1514">
        <w:rPr>
          <w:b/>
          <w:bCs/>
          <w:snapToGrid/>
          <w:spacing w:val="-3"/>
          <w:position w:val="-1"/>
          <w:szCs w:val="22"/>
          <w:lang w:val="lt-LT" w:eastAsia="lt-LT"/>
        </w:rPr>
        <w:t>S</w:t>
      </w:r>
      <w:r w:rsidRPr="003C1514">
        <w:rPr>
          <w:b/>
          <w:bCs/>
          <w:snapToGrid/>
          <w:spacing w:val="2"/>
          <w:position w:val="-1"/>
          <w:szCs w:val="22"/>
          <w:lang w:val="lt-LT" w:eastAsia="lt-LT"/>
        </w:rPr>
        <w:t>P</w:t>
      </w:r>
      <w:r w:rsidRPr="003C1514">
        <w:rPr>
          <w:b/>
          <w:bCs/>
          <w:snapToGrid/>
          <w:spacing w:val="-1"/>
          <w:position w:val="-1"/>
          <w:szCs w:val="22"/>
          <w:lang w:val="lt-LT" w:eastAsia="lt-LT"/>
        </w:rPr>
        <w:t>EC</w:t>
      </w:r>
      <w:r w:rsidRPr="003C1514">
        <w:rPr>
          <w:b/>
          <w:bCs/>
          <w:snapToGrid/>
          <w:position w:val="-1"/>
          <w:szCs w:val="22"/>
          <w:lang w:val="lt-LT" w:eastAsia="lt-LT"/>
        </w:rPr>
        <w:t>I</w:t>
      </w:r>
      <w:r w:rsidRPr="003C1514">
        <w:rPr>
          <w:b/>
          <w:bCs/>
          <w:snapToGrid/>
          <w:spacing w:val="-1"/>
          <w:position w:val="-1"/>
          <w:szCs w:val="22"/>
          <w:lang w:val="lt-LT" w:eastAsia="lt-LT"/>
        </w:rPr>
        <w:t>ALU</w:t>
      </w:r>
      <w:r w:rsidRPr="003C1514">
        <w:rPr>
          <w:b/>
          <w:bCs/>
          <w:snapToGrid/>
          <w:position w:val="-1"/>
          <w:szCs w:val="22"/>
          <w:lang w:val="lt-LT" w:eastAsia="lt-LT"/>
        </w:rPr>
        <w:t>S</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w:t>
      </w:r>
      <w:r w:rsidRPr="003C1514">
        <w:rPr>
          <w:b/>
          <w:bCs/>
          <w:snapToGrid/>
          <w:spacing w:val="-1"/>
          <w:position w:val="-1"/>
          <w:szCs w:val="22"/>
          <w:lang w:val="lt-LT" w:eastAsia="lt-LT"/>
        </w:rPr>
        <w:t>Ū</w:t>
      </w:r>
      <w:r w:rsidRPr="003C1514">
        <w:rPr>
          <w:b/>
          <w:bCs/>
          <w:snapToGrid/>
          <w:position w:val="-1"/>
          <w:szCs w:val="22"/>
          <w:lang w:val="lt-LT" w:eastAsia="lt-LT"/>
        </w:rPr>
        <w:t>S)</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Į</w:t>
      </w:r>
      <w:r w:rsidRPr="003C1514">
        <w:rPr>
          <w:b/>
          <w:bCs/>
          <w:snapToGrid/>
          <w:spacing w:val="-3"/>
          <w:position w:val="-1"/>
          <w:szCs w:val="22"/>
          <w:lang w:val="lt-LT" w:eastAsia="lt-LT"/>
        </w:rPr>
        <w:t>S</w:t>
      </w:r>
      <w:r w:rsidRPr="003C1514">
        <w:rPr>
          <w:b/>
          <w:bCs/>
          <w:snapToGrid/>
          <w:spacing w:val="2"/>
          <w:position w:val="-1"/>
          <w:szCs w:val="22"/>
          <w:lang w:val="lt-LT" w:eastAsia="lt-LT"/>
        </w:rPr>
        <w:t>P</w:t>
      </w:r>
      <w:r w:rsidRPr="003C1514">
        <w:rPr>
          <w:b/>
          <w:bCs/>
          <w:snapToGrid/>
          <w:spacing w:val="-1"/>
          <w:position w:val="-1"/>
          <w:szCs w:val="22"/>
          <w:lang w:val="lt-LT" w:eastAsia="lt-LT"/>
        </w:rPr>
        <w:t>ĖJ</w:t>
      </w:r>
      <w:r w:rsidRPr="003C1514">
        <w:rPr>
          <w:b/>
          <w:bCs/>
          <w:snapToGrid/>
          <w:position w:val="-1"/>
          <w:szCs w:val="22"/>
          <w:lang w:val="lt-LT" w:eastAsia="lt-LT"/>
        </w:rPr>
        <w:t>IM</w:t>
      </w:r>
      <w:r w:rsidRPr="003C1514">
        <w:rPr>
          <w:b/>
          <w:bCs/>
          <w:snapToGrid/>
          <w:spacing w:val="-1"/>
          <w:position w:val="-1"/>
          <w:szCs w:val="22"/>
          <w:lang w:val="lt-LT" w:eastAsia="lt-LT"/>
        </w:rPr>
        <w:t>A</w:t>
      </w:r>
      <w:r w:rsidRPr="003C1514">
        <w:rPr>
          <w:b/>
          <w:bCs/>
          <w:snapToGrid/>
          <w:position w:val="-1"/>
          <w:szCs w:val="22"/>
          <w:lang w:val="lt-LT" w:eastAsia="lt-LT"/>
        </w:rPr>
        <w:t>S</w:t>
      </w:r>
      <w:r w:rsidRPr="003C1514">
        <w:rPr>
          <w:b/>
          <w:bCs/>
          <w:snapToGrid/>
          <w:spacing w:val="-3"/>
          <w:position w:val="-1"/>
          <w:szCs w:val="22"/>
          <w:lang w:val="lt-LT" w:eastAsia="lt-LT"/>
        </w:rPr>
        <w:t xml:space="preserve"> </w:t>
      </w:r>
      <w:r w:rsidRPr="003C1514">
        <w:rPr>
          <w:b/>
          <w:bCs/>
          <w:snapToGrid/>
          <w:spacing w:val="1"/>
          <w:position w:val="-1"/>
          <w:szCs w:val="22"/>
          <w:lang w:val="lt-LT" w:eastAsia="lt-LT"/>
        </w:rPr>
        <w:t>(-</w:t>
      </w:r>
      <w:r w:rsidRPr="003C1514">
        <w:rPr>
          <w:b/>
          <w:bCs/>
          <w:snapToGrid/>
          <w:spacing w:val="-1"/>
          <w:position w:val="-1"/>
          <w:szCs w:val="22"/>
          <w:lang w:val="lt-LT" w:eastAsia="lt-LT"/>
        </w:rPr>
        <w:t>AI</w:t>
      </w:r>
      <w:r w:rsidRPr="003C1514">
        <w:rPr>
          <w:b/>
          <w:bCs/>
          <w:snapToGrid/>
          <w:position w:val="-1"/>
          <w:szCs w:val="22"/>
          <w:lang w:val="lt-LT" w:eastAsia="lt-LT"/>
        </w:rPr>
        <w:t>)</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(JE</w:t>
      </w:r>
      <w:r w:rsidRPr="003C1514">
        <w:rPr>
          <w:b/>
          <w:bCs/>
          <w:snapToGrid/>
          <w:position w:val="-1"/>
          <w:szCs w:val="22"/>
          <w:lang w:val="lt-LT" w:eastAsia="lt-LT"/>
        </w:rPr>
        <w:t>I</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RE</w:t>
      </w:r>
      <w:r w:rsidRPr="003C1514">
        <w:rPr>
          <w:b/>
          <w:bCs/>
          <w:snapToGrid/>
          <w:position w:val="-1"/>
          <w:szCs w:val="22"/>
          <w:lang w:val="lt-LT" w:eastAsia="lt-LT"/>
        </w:rPr>
        <w:t>I</w:t>
      </w:r>
      <w:r w:rsidRPr="003C1514">
        <w:rPr>
          <w:b/>
          <w:bCs/>
          <w:snapToGrid/>
          <w:spacing w:val="1"/>
          <w:position w:val="-1"/>
          <w:szCs w:val="22"/>
          <w:lang w:val="lt-LT" w:eastAsia="lt-LT"/>
        </w:rPr>
        <w:t>K</w:t>
      </w:r>
      <w:r w:rsidRPr="003C1514">
        <w:rPr>
          <w:b/>
          <w:bCs/>
          <w:snapToGrid/>
          <w:position w:val="-1"/>
          <w:szCs w:val="22"/>
          <w:lang w:val="lt-LT" w:eastAsia="lt-LT"/>
        </w:rPr>
        <w:t>I</w:t>
      </w:r>
      <w:r w:rsidRPr="003C1514">
        <w:rPr>
          <w:b/>
          <w:bCs/>
          <w:snapToGrid/>
          <w:spacing w:val="-3"/>
          <w:position w:val="-1"/>
          <w:szCs w:val="22"/>
          <w:lang w:val="lt-LT" w:eastAsia="lt-LT"/>
        </w:rPr>
        <w:t>A</w:t>
      </w:r>
      <w:r w:rsidRPr="003C1514">
        <w:rPr>
          <w:b/>
          <w:bCs/>
          <w:snapToGrid/>
          <w:position w:val="-1"/>
          <w:szCs w:val="22"/>
          <w:lang w:val="lt-LT" w:eastAsia="lt-LT"/>
        </w:rPr>
        <w:t>)</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8</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T</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spacing w:val="1"/>
          <w:position w:val="-1"/>
          <w:szCs w:val="22"/>
          <w:lang w:val="lt-LT" w:eastAsia="lt-LT"/>
        </w:rPr>
        <w:t>K</w:t>
      </w:r>
      <w:r w:rsidRPr="003C1514">
        <w:rPr>
          <w:b/>
          <w:bCs/>
          <w:snapToGrid/>
          <w:spacing w:val="-1"/>
          <w:position w:val="-1"/>
          <w:szCs w:val="22"/>
          <w:lang w:val="lt-LT" w:eastAsia="lt-LT"/>
        </w:rPr>
        <w:t>A</w:t>
      </w:r>
      <w:r w:rsidRPr="003C1514">
        <w:rPr>
          <w:b/>
          <w:bCs/>
          <w:snapToGrid/>
          <w:position w:val="-1"/>
          <w:szCs w:val="22"/>
          <w:lang w:val="lt-LT" w:eastAsia="lt-LT"/>
        </w:rPr>
        <w:t>M</w:t>
      </w:r>
      <w:r w:rsidRPr="003C1514">
        <w:rPr>
          <w:b/>
          <w:bCs/>
          <w:snapToGrid/>
          <w:spacing w:val="-1"/>
          <w:position w:val="-1"/>
          <w:szCs w:val="22"/>
          <w:lang w:val="lt-LT" w:eastAsia="lt-LT"/>
        </w:rPr>
        <w:t>UM</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LAI</w:t>
      </w:r>
      <w:r w:rsidRPr="003C1514">
        <w:rPr>
          <w:b/>
          <w:bCs/>
          <w:snapToGrid/>
          <w:spacing w:val="1"/>
          <w:position w:val="-1"/>
          <w:szCs w:val="22"/>
          <w:lang w:val="lt-LT" w:eastAsia="lt-LT"/>
        </w:rPr>
        <w:t>K</w:t>
      </w:r>
      <w:r w:rsidRPr="003C1514">
        <w:rPr>
          <w:b/>
          <w:bCs/>
          <w:snapToGrid/>
          <w:spacing w:val="-1"/>
          <w:position w:val="-1"/>
          <w:szCs w:val="22"/>
          <w:lang w:val="lt-LT" w:eastAsia="lt-LT"/>
        </w:rPr>
        <w:t>AS</w:t>
      </w: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Tinka iki {mm/MMMM}</w:t>
      </w: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lastRenderedPageBreak/>
        <w:t>9</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S</w:t>
      </w:r>
      <w:r w:rsidRPr="003C1514">
        <w:rPr>
          <w:b/>
          <w:bCs/>
          <w:snapToGrid/>
          <w:spacing w:val="2"/>
          <w:position w:val="-1"/>
          <w:szCs w:val="22"/>
          <w:lang w:val="lt-LT" w:eastAsia="lt-LT"/>
        </w:rPr>
        <w:t>P</w:t>
      </w:r>
      <w:r w:rsidRPr="003C1514">
        <w:rPr>
          <w:b/>
          <w:bCs/>
          <w:snapToGrid/>
          <w:spacing w:val="-1"/>
          <w:position w:val="-1"/>
          <w:szCs w:val="22"/>
          <w:lang w:val="lt-LT" w:eastAsia="lt-LT"/>
        </w:rPr>
        <w:t>EC</w:t>
      </w:r>
      <w:r w:rsidRPr="003C1514">
        <w:rPr>
          <w:b/>
          <w:bCs/>
          <w:snapToGrid/>
          <w:position w:val="-1"/>
          <w:szCs w:val="22"/>
          <w:lang w:val="lt-LT" w:eastAsia="lt-LT"/>
        </w:rPr>
        <w:t>I</w:t>
      </w:r>
      <w:r w:rsidRPr="003C1514">
        <w:rPr>
          <w:b/>
          <w:bCs/>
          <w:snapToGrid/>
          <w:spacing w:val="-1"/>
          <w:position w:val="-1"/>
          <w:szCs w:val="22"/>
          <w:lang w:val="lt-LT" w:eastAsia="lt-LT"/>
        </w:rPr>
        <w:t>ALI</w:t>
      </w:r>
      <w:r w:rsidRPr="003C1514">
        <w:rPr>
          <w:b/>
          <w:bCs/>
          <w:snapToGrid/>
          <w:spacing w:val="1"/>
          <w:position w:val="-1"/>
          <w:szCs w:val="22"/>
          <w:lang w:val="lt-LT" w:eastAsia="lt-LT"/>
        </w:rPr>
        <w:t>O</w:t>
      </w:r>
      <w:r w:rsidRPr="003C1514">
        <w:rPr>
          <w:b/>
          <w:bCs/>
          <w:snapToGrid/>
          <w:position w:val="-1"/>
          <w:szCs w:val="22"/>
          <w:lang w:val="lt-LT" w:eastAsia="lt-LT"/>
        </w:rPr>
        <w:t xml:space="preserve">S </w:t>
      </w:r>
      <w:r w:rsidRPr="003C1514">
        <w:rPr>
          <w:b/>
          <w:bCs/>
          <w:snapToGrid/>
          <w:spacing w:val="-1"/>
          <w:position w:val="-1"/>
          <w:szCs w:val="22"/>
          <w:lang w:val="lt-LT" w:eastAsia="lt-LT"/>
        </w:rPr>
        <w:t>LA</w:t>
      </w:r>
      <w:r w:rsidRPr="003C1514">
        <w:rPr>
          <w:b/>
          <w:bCs/>
          <w:snapToGrid/>
          <w:position w:val="-1"/>
          <w:szCs w:val="22"/>
          <w:lang w:val="lt-LT" w:eastAsia="lt-LT"/>
        </w:rPr>
        <w:t>I</w:t>
      </w:r>
      <w:r w:rsidRPr="003C1514">
        <w:rPr>
          <w:b/>
          <w:bCs/>
          <w:snapToGrid/>
          <w:spacing w:val="-1"/>
          <w:position w:val="-1"/>
          <w:szCs w:val="22"/>
          <w:lang w:val="lt-LT" w:eastAsia="lt-LT"/>
        </w:rPr>
        <w:t>KY</w:t>
      </w:r>
      <w:r w:rsidRPr="003C1514">
        <w:rPr>
          <w:b/>
          <w:bCs/>
          <w:snapToGrid/>
          <w:spacing w:val="-2"/>
          <w:position w:val="-1"/>
          <w:szCs w:val="22"/>
          <w:lang w:val="lt-LT" w:eastAsia="lt-LT"/>
        </w:rPr>
        <w:t>M</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SĄL</w:t>
      </w:r>
      <w:r w:rsidRPr="003C1514">
        <w:rPr>
          <w:b/>
          <w:bCs/>
          <w:snapToGrid/>
          <w:spacing w:val="1"/>
          <w:position w:val="-1"/>
          <w:szCs w:val="22"/>
          <w:lang w:val="lt-LT" w:eastAsia="lt-LT"/>
        </w:rPr>
        <w:t>Y</w:t>
      </w:r>
      <w:r w:rsidRPr="003C1514">
        <w:rPr>
          <w:b/>
          <w:bCs/>
          <w:snapToGrid/>
          <w:spacing w:val="-4"/>
          <w:position w:val="-1"/>
          <w:szCs w:val="22"/>
          <w:lang w:val="lt-LT" w:eastAsia="lt-LT"/>
        </w:rPr>
        <w:t>G</w:t>
      </w:r>
      <w:r w:rsidRPr="003C1514">
        <w:rPr>
          <w:b/>
          <w:bCs/>
          <w:snapToGrid/>
          <w:spacing w:val="1"/>
          <w:position w:val="-1"/>
          <w:szCs w:val="22"/>
          <w:lang w:val="lt-LT" w:eastAsia="lt-LT"/>
        </w:rPr>
        <w:t>O</w:t>
      </w:r>
      <w:r w:rsidRPr="003C1514">
        <w:rPr>
          <w:b/>
          <w:bCs/>
          <w:snapToGrid/>
          <w:position w:val="-1"/>
          <w:szCs w:val="22"/>
          <w:lang w:val="lt-LT" w:eastAsia="lt-LT"/>
        </w:rPr>
        <w:t>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rFonts w:cs="Arial"/>
          <w:snapToGrid/>
          <w:szCs w:val="22"/>
          <w:lang w:val="lt-LT" w:eastAsia="lt-LT"/>
        </w:rPr>
      </w:pPr>
      <w:r w:rsidRPr="003C1514">
        <w:rPr>
          <w:rFonts w:cs="Arial"/>
          <w:snapToGrid/>
          <w:szCs w:val="22"/>
          <w:lang w:val="lt-LT" w:eastAsia="lt-LT"/>
        </w:rPr>
        <w:t>Laikyti ne aukštesnėje kaip 30</w:t>
      </w:r>
      <w:r w:rsidRPr="003C1514">
        <w:rPr>
          <w:rFonts w:cs="Arial"/>
          <w:snapToGrid/>
          <w:szCs w:val="22"/>
          <w:vertAlign w:val="superscript"/>
          <w:lang w:val="lt-LT" w:eastAsia="lt-LT"/>
        </w:rPr>
        <w:t>0</w:t>
      </w:r>
      <w:r w:rsidRPr="003C1514">
        <w:rPr>
          <w:rFonts w:cs="Arial"/>
          <w:snapToGrid/>
          <w:szCs w:val="22"/>
          <w:lang w:val="lt-LT" w:eastAsia="lt-LT"/>
        </w:rPr>
        <w:t xml:space="preserve"> C temperatūroje.</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9"/>
        <w:rPr>
          <w:snapToGrid/>
          <w:szCs w:val="22"/>
          <w:lang w:val="lt-LT" w:eastAsia="lt-LT"/>
        </w:rPr>
      </w:pPr>
      <w:r w:rsidRPr="003C1514">
        <w:rPr>
          <w:b/>
          <w:bCs/>
          <w:snapToGrid/>
          <w:szCs w:val="22"/>
          <w:lang w:val="lt-LT" w:eastAsia="lt-LT"/>
        </w:rPr>
        <w:t>10.</w:t>
      </w:r>
      <w:r w:rsidRPr="003C1514">
        <w:rPr>
          <w:b/>
          <w:bCs/>
          <w:snapToGrid/>
          <w:szCs w:val="22"/>
          <w:lang w:val="lt-LT" w:eastAsia="lt-LT"/>
        </w:rPr>
        <w:tab/>
        <w:t>S</w:t>
      </w:r>
      <w:r w:rsidRPr="003C1514">
        <w:rPr>
          <w:b/>
          <w:bCs/>
          <w:snapToGrid/>
          <w:spacing w:val="2"/>
          <w:szCs w:val="22"/>
          <w:lang w:val="lt-LT" w:eastAsia="lt-LT"/>
        </w:rPr>
        <w:t>P</w:t>
      </w:r>
      <w:r w:rsidRPr="003C1514">
        <w:rPr>
          <w:b/>
          <w:bCs/>
          <w:snapToGrid/>
          <w:szCs w:val="22"/>
          <w:lang w:val="lt-LT" w:eastAsia="lt-LT"/>
        </w:rPr>
        <w:t>ECIAL</w:t>
      </w:r>
      <w:r w:rsidRPr="003C1514">
        <w:rPr>
          <w:b/>
          <w:bCs/>
          <w:snapToGrid/>
          <w:spacing w:val="-2"/>
          <w:szCs w:val="22"/>
          <w:lang w:val="lt-LT" w:eastAsia="lt-LT"/>
        </w:rPr>
        <w:t>I</w:t>
      </w:r>
      <w:r w:rsidRPr="003C1514">
        <w:rPr>
          <w:b/>
          <w:bCs/>
          <w:snapToGrid/>
          <w:szCs w:val="22"/>
          <w:lang w:val="lt-LT" w:eastAsia="lt-LT"/>
        </w:rPr>
        <w:t>OS ATSAR</w:t>
      </w:r>
      <w:r w:rsidRPr="003C1514">
        <w:rPr>
          <w:b/>
          <w:bCs/>
          <w:snapToGrid/>
          <w:spacing w:val="-1"/>
          <w:szCs w:val="22"/>
          <w:lang w:val="lt-LT" w:eastAsia="lt-LT"/>
        </w:rPr>
        <w:t>G</w:t>
      </w:r>
      <w:r w:rsidRPr="003C1514">
        <w:rPr>
          <w:b/>
          <w:bCs/>
          <w:snapToGrid/>
          <w:szCs w:val="22"/>
          <w:lang w:val="lt-LT" w:eastAsia="lt-LT"/>
        </w:rPr>
        <w:t>UMO</w:t>
      </w:r>
      <w:r w:rsidRPr="003C1514">
        <w:rPr>
          <w:b/>
          <w:bCs/>
          <w:snapToGrid/>
          <w:spacing w:val="-3"/>
          <w:szCs w:val="22"/>
          <w:lang w:val="lt-LT" w:eastAsia="lt-LT"/>
        </w:rPr>
        <w:t xml:space="preserve"> </w:t>
      </w:r>
      <w:r w:rsidRPr="003C1514">
        <w:rPr>
          <w:b/>
          <w:bCs/>
          <w:snapToGrid/>
          <w:spacing w:val="2"/>
          <w:szCs w:val="22"/>
          <w:lang w:val="lt-LT" w:eastAsia="lt-LT"/>
        </w:rPr>
        <w:t>P</w:t>
      </w:r>
      <w:r w:rsidRPr="003C1514">
        <w:rPr>
          <w:b/>
          <w:bCs/>
          <w:snapToGrid/>
          <w:spacing w:val="-1"/>
          <w:szCs w:val="22"/>
          <w:lang w:val="lt-LT" w:eastAsia="lt-LT"/>
        </w:rPr>
        <w:t>R</w:t>
      </w:r>
      <w:r w:rsidRPr="003C1514">
        <w:rPr>
          <w:b/>
          <w:bCs/>
          <w:snapToGrid/>
          <w:szCs w:val="22"/>
          <w:lang w:val="lt-LT" w:eastAsia="lt-LT"/>
        </w:rPr>
        <w:t>IE</w:t>
      </w:r>
      <w:r w:rsidRPr="003C1514">
        <w:rPr>
          <w:b/>
          <w:bCs/>
          <w:snapToGrid/>
          <w:spacing w:val="-2"/>
          <w:szCs w:val="22"/>
          <w:lang w:val="lt-LT" w:eastAsia="lt-LT"/>
        </w:rPr>
        <w:t>M</w:t>
      </w:r>
      <w:r w:rsidRPr="003C1514">
        <w:rPr>
          <w:b/>
          <w:bCs/>
          <w:snapToGrid/>
          <w:spacing w:val="1"/>
          <w:szCs w:val="22"/>
          <w:lang w:val="lt-LT" w:eastAsia="lt-LT"/>
        </w:rPr>
        <w:t>O</w:t>
      </w:r>
      <w:r w:rsidRPr="003C1514">
        <w:rPr>
          <w:b/>
          <w:bCs/>
          <w:snapToGrid/>
          <w:spacing w:val="-1"/>
          <w:szCs w:val="22"/>
          <w:lang w:val="lt-LT" w:eastAsia="lt-LT"/>
        </w:rPr>
        <w:t>NĖ</w:t>
      </w:r>
      <w:r w:rsidRPr="003C1514">
        <w:rPr>
          <w:b/>
          <w:bCs/>
          <w:snapToGrid/>
          <w:szCs w:val="22"/>
          <w:lang w:val="lt-LT" w:eastAsia="lt-LT"/>
        </w:rPr>
        <w:t xml:space="preserve">S </w:t>
      </w:r>
      <w:r w:rsidRPr="003C1514">
        <w:rPr>
          <w:b/>
          <w:bCs/>
          <w:snapToGrid/>
          <w:spacing w:val="-1"/>
          <w:szCs w:val="22"/>
          <w:lang w:val="lt-LT" w:eastAsia="lt-LT"/>
        </w:rPr>
        <w:t>DĖ</w:t>
      </w:r>
      <w:r w:rsidRPr="003C1514">
        <w:rPr>
          <w:b/>
          <w:bCs/>
          <w:snapToGrid/>
          <w:szCs w:val="22"/>
          <w:lang w:val="lt-LT" w:eastAsia="lt-LT"/>
        </w:rPr>
        <w:t>L</w:t>
      </w:r>
      <w:r w:rsidRPr="003C1514">
        <w:rPr>
          <w:b/>
          <w:bCs/>
          <w:snapToGrid/>
          <w:spacing w:val="-1"/>
          <w:szCs w:val="22"/>
          <w:lang w:val="lt-LT" w:eastAsia="lt-LT"/>
        </w:rPr>
        <w:t xml:space="preserve"> NESUVART</w:t>
      </w:r>
      <w:r w:rsidRPr="003C1514">
        <w:rPr>
          <w:b/>
          <w:bCs/>
          <w:snapToGrid/>
          <w:spacing w:val="1"/>
          <w:szCs w:val="22"/>
          <w:lang w:val="lt-LT" w:eastAsia="lt-LT"/>
        </w:rPr>
        <w:t>O</w:t>
      </w:r>
      <w:r w:rsidRPr="003C1514">
        <w:rPr>
          <w:b/>
          <w:bCs/>
          <w:snapToGrid/>
          <w:spacing w:val="-1"/>
          <w:szCs w:val="22"/>
          <w:lang w:val="lt-LT" w:eastAsia="lt-LT"/>
        </w:rPr>
        <w:t>T</w:t>
      </w:r>
      <w:r w:rsidRPr="003C1514">
        <w:rPr>
          <w:b/>
          <w:bCs/>
          <w:snapToGrid/>
          <w:szCs w:val="22"/>
          <w:lang w:val="lt-LT" w:eastAsia="lt-LT"/>
        </w:rPr>
        <w:t>O</w:t>
      </w:r>
      <w:r w:rsidRPr="003C1514">
        <w:rPr>
          <w:b/>
          <w:bCs/>
          <w:snapToGrid/>
          <w:spacing w:val="1"/>
          <w:szCs w:val="22"/>
          <w:lang w:val="lt-LT" w:eastAsia="lt-LT"/>
        </w:rPr>
        <w:t xml:space="preserve"> </w:t>
      </w:r>
      <w:r w:rsidRPr="003C1514">
        <w:rPr>
          <w:b/>
          <w:bCs/>
          <w:snapToGrid/>
          <w:spacing w:val="-1"/>
          <w:szCs w:val="22"/>
          <w:lang w:val="lt-LT" w:eastAsia="lt-LT"/>
        </w:rPr>
        <w:t>VA</w:t>
      </w:r>
      <w:r w:rsidRPr="003C1514">
        <w:rPr>
          <w:b/>
          <w:bCs/>
          <w:snapToGrid/>
          <w:szCs w:val="22"/>
          <w:lang w:val="lt-LT" w:eastAsia="lt-LT"/>
        </w:rPr>
        <w:t>I</w:t>
      </w:r>
      <w:r w:rsidRPr="003C1514">
        <w:rPr>
          <w:b/>
          <w:bCs/>
          <w:snapToGrid/>
          <w:spacing w:val="-1"/>
          <w:szCs w:val="22"/>
          <w:lang w:val="lt-LT" w:eastAsia="lt-LT"/>
        </w:rPr>
        <w:t>ST</w:t>
      </w:r>
      <w:r w:rsidRPr="003C1514">
        <w:rPr>
          <w:b/>
          <w:bCs/>
          <w:snapToGrid/>
          <w:szCs w:val="22"/>
          <w:lang w:val="lt-LT" w:eastAsia="lt-LT"/>
        </w:rPr>
        <w:t>I</w:t>
      </w:r>
      <w:r w:rsidRPr="003C1514">
        <w:rPr>
          <w:b/>
          <w:bCs/>
          <w:snapToGrid/>
          <w:spacing w:val="-1"/>
          <w:szCs w:val="22"/>
          <w:lang w:val="lt-LT" w:eastAsia="lt-LT"/>
        </w:rPr>
        <w:t>N</w:t>
      </w:r>
      <w:r w:rsidRPr="003C1514">
        <w:rPr>
          <w:b/>
          <w:bCs/>
          <w:snapToGrid/>
          <w:szCs w:val="22"/>
          <w:lang w:val="lt-LT" w:eastAsia="lt-LT"/>
        </w:rPr>
        <w:t xml:space="preserve">IO </w:t>
      </w:r>
      <w:r w:rsidRPr="003C1514">
        <w:rPr>
          <w:b/>
          <w:bCs/>
          <w:snapToGrid/>
          <w:spacing w:val="2"/>
          <w:szCs w:val="22"/>
          <w:lang w:val="lt-LT" w:eastAsia="lt-LT"/>
        </w:rPr>
        <w:t>P</w:t>
      </w:r>
      <w:r w:rsidRPr="003C1514">
        <w:rPr>
          <w:b/>
          <w:bCs/>
          <w:snapToGrid/>
          <w:spacing w:val="-1"/>
          <w:szCs w:val="22"/>
          <w:lang w:val="lt-LT" w:eastAsia="lt-LT"/>
        </w:rPr>
        <w:t>R</w:t>
      </w:r>
      <w:r w:rsidRPr="003C1514">
        <w:rPr>
          <w:b/>
          <w:bCs/>
          <w:snapToGrid/>
          <w:spacing w:val="-3"/>
          <w:szCs w:val="22"/>
          <w:lang w:val="lt-LT" w:eastAsia="lt-LT"/>
        </w:rPr>
        <w:t>E</w:t>
      </w:r>
      <w:r w:rsidRPr="003C1514">
        <w:rPr>
          <w:b/>
          <w:bCs/>
          <w:snapToGrid/>
          <w:spacing w:val="2"/>
          <w:szCs w:val="22"/>
          <w:lang w:val="lt-LT" w:eastAsia="lt-LT"/>
        </w:rPr>
        <w:t>P</w:t>
      </w:r>
      <w:r w:rsidRPr="003C1514">
        <w:rPr>
          <w:b/>
          <w:bCs/>
          <w:snapToGrid/>
          <w:spacing w:val="-1"/>
          <w:szCs w:val="22"/>
          <w:lang w:val="lt-LT" w:eastAsia="lt-LT"/>
        </w:rPr>
        <w:t>ARAT</w:t>
      </w:r>
      <w:r w:rsidRPr="003C1514">
        <w:rPr>
          <w:b/>
          <w:bCs/>
          <w:snapToGrid/>
          <w:szCs w:val="22"/>
          <w:lang w:val="lt-LT" w:eastAsia="lt-LT"/>
        </w:rPr>
        <w:t>O</w:t>
      </w:r>
      <w:r w:rsidRPr="003C1514">
        <w:rPr>
          <w:b/>
          <w:bCs/>
          <w:snapToGrid/>
          <w:spacing w:val="1"/>
          <w:szCs w:val="22"/>
          <w:lang w:val="lt-LT" w:eastAsia="lt-LT"/>
        </w:rPr>
        <w:t xml:space="preserve"> </w:t>
      </w:r>
      <w:r w:rsidRPr="003C1514">
        <w:rPr>
          <w:b/>
          <w:bCs/>
          <w:snapToGrid/>
          <w:spacing w:val="-1"/>
          <w:szCs w:val="22"/>
          <w:lang w:val="lt-LT" w:eastAsia="lt-LT"/>
        </w:rPr>
        <w:t>A</w:t>
      </w:r>
      <w:r w:rsidRPr="003C1514">
        <w:rPr>
          <w:b/>
          <w:bCs/>
          <w:snapToGrid/>
          <w:szCs w:val="22"/>
          <w:lang w:val="lt-LT" w:eastAsia="lt-LT"/>
        </w:rPr>
        <w:t>R</w:t>
      </w:r>
      <w:r w:rsidRPr="003C1514">
        <w:rPr>
          <w:b/>
          <w:bCs/>
          <w:snapToGrid/>
          <w:spacing w:val="-1"/>
          <w:szCs w:val="22"/>
          <w:lang w:val="lt-LT" w:eastAsia="lt-LT"/>
        </w:rPr>
        <w:t xml:space="preserve"> J</w:t>
      </w:r>
      <w:r w:rsidRPr="003C1514">
        <w:rPr>
          <w:b/>
          <w:bCs/>
          <w:snapToGrid/>
          <w:szCs w:val="22"/>
          <w:lang w:val="lt-LT" w:eastAsia="lt-LT"/>
        </w:rPr>
        <w:t>O</w:t>
      </w:r>
      <w:r w:rsidRPr="003C1514">
        <w:rPr>
          <w:b/>
          <w:bCs/>
          <w:snapToGrid/>
          <w:spacing w:val="1"/>
          <w:szCs w:val="22"/>
          <w:lang w:val="lt-LT" w:eastAsia="lt-LT"/>
        </w:rPr>
        <w:t xml:space="preserve"> </w:t>
      </w:r>
      <w:r w:rsidRPr="003C1514">
        <w:rPr>
          <w:b/>
          <w:bCs/>
          <w:snapToGrid/>
          <w:spacing w:val="-1"/>
          <w:szCs w:val="22"/>
          <w:lang w:val="lt-LT" w:eastAsia="lt-LT"/>
        </w:rPr>
        <w:t>A</w:t>
      </w:r>
      <w:r w:rsidRPr="003C1514">
        <w:rPr>
          <w:b/>
          <w:bCs/>
          <w:snapToGrid/>
          <w:spacing w:val="-3"/>
          <w:szCs w:val="22"/>
          <w:lang w:val="lt-LT" w:eastAsia="lt-LT"/>
        </w:rPr>
        <w:t>T</w:t>
      </w:r>
      <w:r w:rsidRPr="003C1514">
        <w:rPr>
          <w:b/>
          <w:bCs/>
          <w:snapToGrid/>
          <w:spacing w:val="-1"/>
          <w:szCs w:val="22"/>
          <w:lang w:val="lt-LT" w:eastAsia="lt-LT"/>
        </w:rPr>
        <w:t>L</w:t>
      </w:r>
      <w:r w:rsidRPr="003C1514">
        <w:rPr>
          <w:b/>
          <w:bCs/>
          <w:snapToGrid/>
          <w:szCs w:val="22"/>
          <w:lang w:val="lt-LT" w:eastAsia="lt-LT"/>
        </w:rPr>
        <w:t>I</w:t>
      </w:r>
      <w:r w:rsidRPr="003C1514">
        <w:rPr>
          <w:b/>
          <w:bCs/>
          <w:snapToGrid/>
          <w:spacing w:val="-1"/>
          <w:szCs w:val="22"/>
          <w:lang w:val="lt-LT" w:eastAsia="lt-LT"/>
        </w:rPr>
        <w:t>E</w:t>
      </w:r>
      <w:r w:rsidRPr="003C1514">
        <w:rPr>
          <w:b/>
          <w:bCs/>
          <w:snapToGrid/>
          <w:szCs w:val="22"/>
          <w:lang w:val="lt-LT" w:eastAsia="lt-LT"/>
        </w:rPr>
        <w:t>KŲ</w:t>
      </w:r>
      <w:r w:rsidRPr="003C1514">
        <w:rPr>
          <w:b/>
          <w:bCs/>
          <w:snapToGrid/>
          <w:spacing w:val="-1"/>
          <w:szCs w:val="22"/>
          <w:lang w:val="lt-LT" w:eastAsia="lt-LT"/>
        </w:rPr>
        <w:t xml:space="preserve"> TVAR</w:t>
      </w:r>
      <w:r w:rsidRPr="003C1514">
        <w:rPr>
          <w:b/>
          <w:bCs/>
          <w:snapToGrid/>
          <w:spacing w:val="1"/>
          <w:szCs w:val="22"/>
          <w:lang w:val="lt-LT" w:eastAsia="lt-LT"/>
        </w:rPr>
        <w:t>K</w:t>
      </w:r>
      <w:r w:rsidRPr="003C1514">
        <w:rPr>
          <w:b/>
          <w:bCs/>
          <w:snapToGrid/>
          <w:spacing w:val="-1"/>
          <w:szCs w:val="22"/>
          <w:lang w:val="lt-LT" w:eastAsia="lt-LT"/>
        </w:rPr>
        <w:t>YM</w:t>
      </w:r>
      <w:r w:rsidRPr="003C1514">
        <w:rPr>
          <w:b/>
          <w:bCs/>
          <w:snapToGrid/>
          <w:szCs w:val="22"/>
          <w:lang w:val="lt-LT" w:eastAsia="lt-LT"/>
        </w:rPr>
        <w:t xml:space="preserve">O </w:t>
      </w:r>
      <w:r w:rsidRPr="003C1514">
        <w:rPr>
          <w:b/>
          <w:bCs/>
          <w:snapToGrid/>
          <w:spacing w:val="1"/>
          <w:szCs w:val="22"/>
          <w:lang w:val="lt-LT" w:eastAsia="lt-LT"/>
        </w:rPr>
        <w:t>(</w:t>
      </w:r>
      <w:r w:rsidRPr="003C1514">
        <w:rPr>
          <w:b/>
          <w:bCs/>
          <w:snapToGrid/>
          <w:spacing w:val="-2"/>
          <w:szCs w:val="22"/>
          <w:lang w:val="lt-LT" w:eastAsia="lt-LT"/>
        </w:rPr>
        <w:t>J</w:t>
      </w:r>
      <w:r w:rsidRPr="003C1514">
        <w:rPr>
          <w:b/>
          <w:bCs/>
          <w:snapToGrid/>
          <w:spacing w:val="-1"/>
          <w:szCs w:val="22"/>
          <w:lang w:val="lt-LT" w:eastAsia="lt-LT"/>
        </w:rPr>
        <w:t>E</w:t>
      </w:r>
      <w:r w:rsidRPr="003C1514">
        <w:rPr>
          <w:b/>
          <w:bCs/>
          <w:snapToGrid/>
          <w:szCs w:val="22"/>
          <w:lang w:val="lt-LT" w:eastAsia="lt-LT"/>
        </w:rPr>
        <w:t>I</w:t>
      </w:r>
      <w:r w:rsidRPr="003C1514">
        <w:rPr>
          <w:b/>
          <w:bCs/>
          <w:snapToGrid/>
          <w:spacing w:val="1"/>
          <w:szCs w:val="22"/>
          <w:lang w:val="lt-LT" w:eastAsia="lt-LT"/>
        </w:rPr>
        <w:t xml:space="preserve"> </w:t>
      </w:r>
      <w:r w:rsidRPr="003C1514">
        <w:rPr>
          <w:b/>
          <w:bCs/>
          <w:snapToGrid/>
          <w:spacing w:val="-1"/>
          <w:szCs w:val="22"/>
          <w:lang w:val="lt-LT" w:eastAsia="lt-LT"/>
        </w:rPr>
        <w:t>RE</w:t>
      </w:r>
      <w:r w:rsidRPr="003C1514">
        <w:rPr>
          <w:b/>
          <w:bCs/>
          <w:snapToGrid/>
          <w:spacing w:val="1"/>
          <w:szCs w:val="22"/>
          <w:lang w:val="lt-LT" w:eastAsia="lt-LT"/>
        </w:rPr>
        <w:t>IKI</w:t>
      </w:r>
      <w:r w:rsidRPr="003C1514">
        <w:rPr>
          <w:b/>
          <w:bCs/>
          <w:snapToGrid/>
          <w:spacing w:val="-4"/>
          <w:szCs w:val="22"/>
          <w:lang w:val="lt-LT" w:eastAsia="lt-LT"/>
        </w:rPr>
        <w:t>A</w:t>
      </w:r>
      <w:r w:rsidRPr="003C1514">
        <w:rPr>
          <w:b/>
          <w:bCs/>
          <w:snapToGrid/>
          <w:szCs w:val="22"/>
          <w:lang w:val="lt-LT" w:eastAsia="lt-LT"/>
        </w:rPr>
        <w:t>)</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position w:val="-1"/>
          <w:szCs w:val="22"/>
          <w:lang w:val="lt-LT" w:eastAsia="lt-LT"/>
        </w:rPr>
        <w:t>11.</w:t>
      </w:r>
      <w:r w:rsidRPr="003C1514">
        <w:rPr>
          <w:b/>
          <w:bCs/>
          <w:snapToGrid/>
          <w:position w:val="-1"/>
          <w:szCs w:val="22"/>
          <w:lang w:val="lt-LT" w:eastAsia="lt-LT"/>
        </w:rPr>
        <w:tab/>
      </w:r>
      <w:r w:rsidR="00934D04" w:rsidRPr="003C1514">
        <w:rPr>
          <w:b/>
          <w:bCs/>
          <w:snapToGrid/>
          <w:position w:val="-1"/>
          <w:szCs w:val="22"/>
          <w:lang w:val="lt-LT" w:eastAsia="lt-LT"/>
        </w:rPr>
        <w:t xml:space="preserve">REGISTRUOTOJO </w:t>
      </w:r>
      <w:r w:rsidRPr="003C1514">
        <w:rPr>
          <w:b/>
          <w:bCs/>
          <w:snapToGrid/>
          <w:spacing w:val="2"/>
          <w:position w:val="-1"/>
          <w:szCs w:val="22"/>
          <w:lang w:val="lt-LT" w:eastAsia="lt-LT"/>
        </w:rPr>
        <w:t>P</w:t>
      </w:r>
      <w:r w:rsidRPr="003C1514">
        <w:rPr>
          <w:b/>
          <w:bCs/>
          <w:snapToGrid/>
          <w:spacing w:val="-1"/>
          <w:position w:val="-1"/>
          <w:szCs w:val="22"/>
          <w:lang w:val="lt-LT" w:eastAsia="lt-LT"/>
        </w:rPr>
        <w:t>AVAD</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IM</w:t>
      </w:r>
      <w:r w:rsidRPr="003C1514">
        <w:rPr>
          <w:b/>
          <w:bCs/>
          <w:snapToGrid/>
          <w:spacing w:val="-1"/>
          <w:position w:val="-1"/>
          <w:szCs w:val="22"/>
          <w:lang w:val="lt-LT" w:eastAsia="lt-LT"/>
        </w:rPr>
        <w:t>A</w:t>
      </w:r>
      <w:r w:rsidRPr="003C1514">
        <w:rPr>
          <w:b/>
          <w:bCs/>
          <w:snapToGrid/>
          <w:position w:val="-1"/>
          <w:szCs w:val="22"/>
          <w:lang w:val="lt-LT" w:eastAsia="lt-LT"/>
        </w:rPr>
        <w:t>S</w:t>
      </w:r>
      <w:r w:rsidRPr="003C1514">
        <w:rPr>
          <w:b/>
          <w:bCs/>
          <w:snapToGrid/>
          <w:spacing w:val="-1"/>
          <w:position w:val="-1"/>
          <w:szCs w:val="22"/>
          <w:lang w:val="lt-LT" w:eastAsia="lt-LT"/>
        </w:rPr>
        <w:t xml:space="preserve"> </w:t>
      </w:r>
      <w:r w:rsidRPr="003C1514">
        <w:rPr>
          <w:b/>
          <w:bCs/>
          <w:snapToGrid/>
          <w:position w:val="-1"/>
          <w:szCs w:val="22"/>
          <w:lang w:val="lt-LT" w:eastAsia="lt-LT"/>
        </w:rPr>
        <w:t>IR</w:t>
      </w:r>
      <w:r w:rsidRPr="003C1514">
        <w:rPr>
          <w:b/>
          <w:bCs/>
          <w:snapToGrid/>
          <w:spacing w:val="-1"/>
          <w:position w:val="-1"/>
          <w:szCs w:val="22"/>
          <w:lang w:val="lt-LT" w:eastAsia="lt-LT"/>
        </w:rPr>
        <w:t xml:space="preserve"> ADRESAS</w:t>
      </w: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Torrent Pharma GmbH</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Südwestpark 50</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90449 Nürnberg</w:t>
      </w: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Vokietija</w:t>
      </w: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12</w:t>
      </w:r>
      <w:r w:rsidRPr="003C1514">
        <w:rPr>
          <w:b/>
          <w:bCs/>
          <w:snapToGrid/>
          <w:position w:val="-1"/>
          <w:szCs w:val="22"/>
          <w:lang w:val="lt-LT" w:eastAsia="lt-LT"/>
        </w:rPr>
        <w:t>.</w:t>
      </w:r>
      <w:r w:rsidRPr="003C1514">
        <w:rPr>
          <w:b/>
          <w:bCs/>
          <w:snapToGrid/>
          <w:position w:val="-1"/>
          <w:szCs w:val="22"/>
          <w:lang w:val="lt-LT" w:eastAsia="lt-LT"/>
        </w:rPr>
        <w:tab/>
      </w:r>
      <w:r w:rsidR="00934D04" w:rsidRPr="003C1514">
        <w:rPr>
          <w:b/>
          <w:bCs/>
          <w:snapToGrid/>
          <w:spacing w:val="-1"/>
          <w:position w:val="-1"/>
          <w:szCs w:val="22"/>
          <w:lang w:val="lt-LT" w:eastAsia="lt-LT"/>
        </w:rPr>
        <w:t>REGISTRACIJOS PAŽYMĖJIMO NUMERIS (-IAI)</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bCs/>
          <w:snapToGrid/>
          <w:szCs w:val="22"/>
          <w:lang w:val="lt-LT" w:eastAsia="lt-LT"/>
        </w:rPr>
      </w:pPr>
      <w:r w:rsidRPr="003C1514">
        <w:rPr>
          <w:bCs/>
          <w:snapToGrid/>
          <w:szCs w:val="22"/>
          <w:lang w:val="lt-LT" w:eastAsia="lt-LT"/>
        </w:rPr>
        <w:t>N14 – LT/1/11/2727/011</w:t>
      </w:r>
    </w:p>
    <w:p w:rsidR="005F30EA" w:rsidRPr="003C1514" w:rsidRDefault="005F30EA" w:rsidP="005F30EA">
      <w:pPr>
        <w:tabs>
          <w:tab w:val="clear" w:pos="567"/>
        </w:tabs>
        <w:spacing w:line="240" w:lineRule="auto"/>
        <w:rPr>
          <w:bCs/>
          <w:snapToGrid/>
          <w:szCs w:val="22"/>
          <w:lang w:val="lt-LT" w:eastAsia="lt-LT"/>
        </w:rPr>
      </w:pPr>
      <w:r w:rsidRPr="003C1514">
        <w:rPr>
          <w:bCs/>
          <w:snapToGrid/>
          <w:szCs w:val="22"/>
          <w:lang w:val="lt-LT" w:eastAsia="lt-LT"/>
        </w:rPr>
        <w:t>N28 – LT/1/11/2727/012</w:t>
      </w:r>
    </w:p>
    <w:p w:rsidR="005F30EA" w:rsidRPr="003C1514" w:rsidRDefault="005F30EA" w:rsidP="005F30EA">
      <w:pPr>
        <w:tabs>
          <w:tab w:val="clear" w:pos="567"/>
        </w:tabs>
        <w:spacing w:line="240" w:lineRule="auto"/>
        <w:rPr>
          <w:bCs/>
          <w:snapToGrid/>
          <w:szCs w:val="22"/>
          <w:lang w:val="lt-LT" w:eastAsia="lt-LT"/>
        </w:rPr>
      </w:pPr>
      <w:r w:rsidRPr="003C1514">
        <w:rPr>
          <w:bCs/>
          <w:snapToGrid/>
          <w:szCs w:val="22"/>
          <w:lang w:val="lt-LT" w:eastAsia="lt-LT"/>
        </w:rPr>
        <w:t>N30 – LT/1/11/2727/013</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spacing w:line="240" w:lineRule="auto"/>
        <w:ind w:right="11"/>
        <w:jc w:val="both"/>
        <w:rPr>
          <w:snapToGrid/>
          <w:szCs w:val="22"/>
          <w:lang w:val="lt-LT" w:eastAsia="lt-LT"/>
        </w:rPr>
      </w:pPr>
      <w:r w:rsidRPr="003C1514">
        <w:rPr>
          <w:b/>
          <w:bCs/>
          <w:snapToGrid/>
          <w:position w:val="-1"/>
          <w:szCs w:val="22"/>
          <w:lang w:val="lt-LT" w:eastAsia="lt-LT"/>
        </w:rPr>
        <w:t>13.</w:t>
      </w:r>
      <w:r w:rsidRPr="003C1514">
        <w:rPr>
          <w:b/>
          <w:bCs/>
          <w:snapToGrid/>
          <w:position w:val="-1"/>
          <w:szCs w:val="22"/>
          <w:lang w:val="lt-LT" w:eastAsia="lt-LT"/>
        </w:rPr>
        <w:tab/>
        <w:t>SERIJOS NUMERIS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zCs w:val="22"/>
          <w:lang w:val="lt-LT" w:eastAsia="lt-LT"/>
        </w:rPr>
        <w:t>Se</w:t>
      </w:r>
      <w:r w:rsidRPr="003C1514">
        <w:rPr>
          <w:snapToGrid/>
          <w:spacing w:val="1"/>
          <w:szCs w:val="22"/>
          <w:lang w:val="lt-LT" w:eastAsia="lt-LT"/>
        </w:rPr>
        <w:t>r</w:t>
      </w:r>
      <w:r w:rsidRPr="003C1514">
        <w:rPr>
          <w:snapToGrid/>
          <w:spacing w:val="-1"/>
          <w:szCs w:val="22"/>
          <w:lang w:val="lt-LT" w:eastAsia="lt-LT"/>
        </w:rPr>
        <w:t>i</w:t>
      </w:r>
      <w:r w:rsidRPr="003C1514">
        <w:rPr>
          <w:snapToGrid/>
          <w:spacing w:val="1"/>
          <w:szCs w:val="22"/>
          <w:lang w:val="lt-LT" w:eastAsia="lt-LT"/>
        </w:rPr>
        <w:t>j</w:t>
      </w:r>
      <w:r w:rsidRPr="003C1514">
        <w:rPr>
          <w:snapToGrid/>
          <w:szCs w:val="22"/>
          <w:lang w:val="lt-LT" w:eastAsia="lt-LT"/>
        </w:rPr>
        <w:t>a</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spacing w:val="-1"/>
          <w:position w:val="-1"/>
          <w:szCs w:val="22"/>
          <w:lang w:val="lt-LT" w:eastAsia="lt-LT"/>
        </w:rPr>
        <w:t>14</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2"/>
          <w:position w:val="-1"/>
          <w:szCs w:val="22"/>
          <w:lang w:val="lt-LT" w:eastAsia="lt-LT"/>
        </w:rPr>
        <w:t>P</w:t>
      </w:r>
      <w:r w:rsidRPr="003C1514">
        <w:rPr>
          <w:b/>
          <w:bCs/>
          <w:snapToGrid/>
          <w:spacing w:val="-1"/>
          <w:position w:val="-1"/>
          <w:szCs w:val="22"/>
          <w:lang w:val="lt-LT" w:eastAsia="lt-LT"/>
        </w:rPr>
        <w:t>ARDAVIM</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w:t>
      </w:r>
      <w:r w:rsidRPr="003C1514">
        <w:rPr>
          <w:b/>
          <w:bCs/>
          <w:snapToGrid/>
          <w:position w:val="-1"/>
          <w:szCs w:val="22"/>
          <w:lang w:val="lt-LT" w:eastAsia="lt-LT"/>
        </w:rPr>
        <w:t>I</w:t>
      </w:r>
      <w:r w:rsidRPr="003C1514">
        <w:rPr>
          <w:b/>
          <w:bCs/>
          <w:snapToGrid/>
          <w:spacing w:val="-1"/>
          <w:position w:val="-1"/>
          <w:szCs w:val="22"/>
          <w:lang w:val="lt-LT" w:eastAsia="lt-LT"/>
        </w:rPr>
        <w:t>ŠDAV</w:t>
      </w:r>
      <w:r w:rsidRPr="003C1514">
        <w:rPr>
          <w:b/>
          <w:bCs/>
          <w:snapToGrid/>
          <w:spacing w:val="-2"/>
          <w:position w:val="-1"/>
          <w:szCs w:val="22"/>
          <w:lang w:val="lt-LT" w:eastAsia="lt-LT"/>
        </w:rPr>
        <w:t>I</w:t>
      </w:r>
      <w:r w:rsidRPr="003C1514">
        <w:rPr>
          <w:b/>
          <w:bCs/>
          <w:snapToGrid/>
          <w:spacing w:val="-1"/>
          <w:position w:val="-1"/>
          <w:szCs w:val="22"/>
          <w:lang w:val="lt-LT" w:eastAsia="lt-LT"/>
        </w:rPr>
        <w:t>MO</w:t>
      </w:r>
      <w:r w:rsidRPr="003C1514">
        <w:rPr>
          <w:b/>
          <w:bCs/>
          <w:snapToGrid/>
          <w:position w:val="-1"/>
          <w:szCs w:val="22"/>
          <w:lang w:val="lt-LT" w:eastAsia="lt-LT"/>
        </w:rPr>
        <w:t>)</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TVAR</w:t>
      </w:r>
      <w:r w:rsidRPr="003C1514">
        <w:rPr>
          <w:b/>
          <w:bCs/>
          <w:snapToGrid/>
          <w:spacing w:val="1"/>
          <w:position w:val="-1"/>
          <w:szCs w:val="22"/>
          <w:lang w:val="lt-LT" w:eastAsia="lt-LT"/>
        </w:rPr>
        <w:t>K</w:t>
      </w:r>
      <w:r w:rsidRPr="003C1514">
        <w:rPr>
          <w:b/>
          <w:bCs/>
          <w:snapToGrid/>
          <w:position w:val="-1"/>
          <w:szCs w:val="22"/>
          <w:lang w:val="lt-LT" w:eastAsia="lt-LT"/>
        </w:rPr>
        <w:t>A</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r w:rsidRPr="003C1514">
        <w:rPr>
          <w:snapToGrid/>
          <w:szCs w:val="22"/>
          <w:lang w:val="lt-LT" w:eastAsia="lt-LT"/>
        </w:rPr>
        <w:t>Receptinis vaistinis preparatas.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80"/>
        </w:tabs>
        <w:spacing w:line="240" w:lineRule="auto"/>
        <w:ind w:right="-20"/>
        <w:rPr>
          <w:snapToGrid/>
          <w:szCs w:val="22"/>
          <w:lang w:val="lt-LT" w:eastAsia="lt-LT"/>
        </w:rPr>
      </w:pPr>
      <w:r w:rsidRPr="003C1514">
        <w:rPr>
          <w:b/>
          <w:bCs/>
          <w:snapToGrid/>
          <w:position w:val="-1"/>
          <w:szCs w:val="22"/>
          <w:lang w:val="lt-LT" w:eastAsia="lt-LT"/>
        </w:rPr>
        <w:t>15.</w:t>
      </w:r>
      <w:r w:rsidRPr="003C1514">
        <w:rPr>
          <w:b/>
          <w:bCs/>
          <w:snapToGrid/>
          <w:position w:val="-1"/>
          <w:szCs w:val="22"/>
          <w:lang w:val="lt-LT" w:eastAsia="lt-LT"/>
        </w:rPr>
        <w:tab/>
        <w:t>VART</w:t>
      </w:r>
      <w:r w:rsidRPr="003C1514">
        <w:rPr>
          <w:b/>
          <w:bCs/>
          <w:snapToGrid/>
          <w:spacing w:val="1"/>
          <w:position w:val="-1"/>
          <w:szCs w:val="22"/>
          <w:lang w:val="lt-LT" w:eastAsia="lt-LT"/>
        </w:rPr>
        <w:t>O</w:t>
      </w:r>
      <w:r w:rsidRPr="003C1514">
        <w:rPr>
          <w:b/>
          <w:bCs/>
          <w:snapToGrid/>
          <w:position w:val="-1"/>
          <w:szCs w:val="22"/>
          <w:lang w:val="lt-LT" w:eastAsia="lt-LT"/>
        </w:rPr>
        <w:t>JI</w:t>
      </w:r>
      <w:r w:rsidRPr="003C1514">
        <w:rPr>
          <w:b/>
          <w:bCs/>
          <w:snapToGrid/>
          <w:spacing w:val="-2"/>
          <w:position w:val="-1"/>
          <w:szCs w:val="22"/>
          <w:lang w:val="lt-LT" w:eastAsia="lt-LT"/>
        </w:rPr>
        <w:t>M</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position w:val="-1"/>
          <w:szCs w:val="22"/>
          <w:lang w:val="lt-LT" w:eastAsia="lt-LT"/>
        </w:rPr>
        <w:t>INSTRUKCIJA</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640"/>
        </w:tabs>
        <w:spacing w:line="240" w:lineRule="auto"/>
        <w:ind w:right="-20"/>
        <w:rPr>
          <w:snapToGrid/>
          <w:szCs w:val="22"/>
          <w:lang w:val="lt-LT" w:eastAsia="lt-LT"/>
        </w:rPr>
      </w:pPr>
      <w:r w:rsidRPr="003C1514">
        <w:rPr>
          <w:b/>
          <w:bCs/>
          <w:snapToGrid/>
          <w:position w:val="-1"/>
          <w:szCs w:val="22"/>
          <w:lang w:val="lt-LT" w:eastAsia="lt-LT"/>
        </w:rPr>
        <w:t>16.</w:t>
      </w:r>
      <w:r w:rsidRPr="003C1514">
        <w:rPr>
          <w:b/>
          <w:bCs/>
          <w:snapToGrid/>
          <w:position w:val="-1"/>
          <w:szCs w:val="22"/>
          <w:lang w:val="lt-LT" w:eastAsia="lt-LT"/>
        </w:rPr>
        <w:tab/>
        <w:t>INFORMACIJA</w:t>
      </w:r>
      <w:r w:rsidRPr="003C1514">
        <w:rPr>
          <w:b/>
          <w:bCs/>
          <w:snapToGrid/>
          <w:spacing w:val="-3"/>
          <w:position w:val="-1"/>
          <w:szCs w:val="22"/>
          <w:lang w:val="lt-LT" w:eastAsia="lt-LT"/>
        </w:rPr>
        <w:t xml:space="preserve"> </w:t>
      </w:r>
      <w:r w:rsidRPr="003C1514">
        <w:rPr>
          <w:b/>
          <w:bCs/>
          <w:snapToGrid/>
          <w:spacing w:val="2"/>
          <w:position w:val="-1"/>
          <w:szCs w:val="22"/>
          <w:lang w:val="lt-LT" w:eastAsia="lt-LT"/>
        </w:rPr>
        <w:t>B</w:t>
      </w:r>
      <w:r w:rsidRPr="003C1514">
        <w:rPr>
          <w:b/>
          <w:bCs/>
          <w:snapToGrid/>
          <w:position w:val="-1"/>
          <w:szCs w:val="22"/>
          <w:lang w:val="lt-LT" w:eastAsia="lt-LT"/>
        </w:rPr>
        <w:t>RAIL</w:t>
      </w:r>
      <w:r w:rsidRPr="003C1514">
        <w:rPr>
          <w:b/>
          <w:bCs/>
          <w:snapToGrid/>
          <w:spacing w:val="-2"/>
          <w:position w:val="-1"/>
          <w:szCs w:val="22"/>
          <w:lang w:val="lt-LT" w:eastAsia="lt-LT"/>
        </w:rPr>
        <w:t>I</w:t>
      </w:r>
      <w:r w:rsidRPr="003C1514">
        <w:rPr>
          <w:b/>
          <w:bCs/>
          <w:snapToGrid/>
          <w:position w:val="-1"/>
          <w:szCs w:val="22"/>
          <w:lang w:val="lt-LT" w:eastAsia="lt-LT"/>
        </w:rPr>
        <w:t>O RAŠTU</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r w:rsidRPr="003C1514">
        <w:rPr>
          <w:rFonts w:cs="Arial"/>
          <w:bCs/>
          <w:snapToGrid/>
          <w:szCs w:val="22"/>
          <w:lang w:val="lt-LT" w:eastAsia="lt-LT"/>
        </w:rPr>
        <w:t>Pantoprazole Torrent</w:t>
      </w:r>
      <w:r w:rsidRPr="003C1514">
        <w:rPr>
          <w:rFonts w:cs="Arial"/>
          <w:b/>
          <w:bCs/>
          <w:snapToGrid/>
          <w:szCs w:val="22"/>
          <w:lang w:val="lt-LT" w:eastAsia="lt-LT"/>
        </w:rPr>
        <w:t xml:space="preserve"> </w:t>
      </w:r>
      <w:r w:rsidRPr="003C1514">
        <w:rPr>
          <w:rFonts w:cs="Arial"/>
          <w:snapToGrid/>
          <w:szCs w:val="22"/>
          <w:lang w:val="lt-LT" w:eastAsia="lt-LT"/>
        </w:rPr>
        <w:t>20</w:t>
      </w:r>
      <w:r w:rsidR="00D54EB1" w:rsidRPr="003C1514">
        <w:rPr>
          <w:rFonts w:cs="Arial"/>
          <w:snapToGrid/>
          <w:szCs w:val="22"/>
          <w:lang w:val="lt-LT" w:eastAsia="lt-LT"/>
        </w:rPr>
        <w:t> </w:t>
      </w:r>
      <w:r w:rsidRPr="003C1514">
        <w:rPr>
          <w:rFonts w:cs="Arial"/>
          <w:snapToGrid/>
          <w:szCs w:val="22"/>
          <w:lang w:val="lt-LT" w:eastAsia="lt-LT"/>
        </w:rPr>
        <w:t>mg</w:t>
      </w:r>
    </w:p>
    <w:p w:rsidR="005F30EA" w:rsidRPr="003C1514" w:rsidRDefault="005F30EA" w:rsidP="005F30EA">
      <w:pPr>
        <w:tabs>
          <w:tab w:val="clear" w:pos="567"/>
        </w:tabs>
        <w:spacing w:line="240" w:lineRule="auto"/>
        <w:ind w:right="-20"/>
        <w:rPr>
          <w:snapToGrid/>
          <w:spacing w:val="-1"/>
          <w:szCs w:val="22"/>
          <w:lang w:val="lt-LT" w:eastAsia="lt-LT"/>
        </w:rPr>
      </w:pPr>
    </w:p>
    <w:p w:rsidR="005F30EA" w:rsidRPr="003C1514" w:rsidRDefault="005F30EA" w:rsidP="005F30EA">
      <w:pPr>
        <w:tabs>
          <w:tab w:val="clear" w:pos="567"/>
        </w:tabs>
        <w:spacing w:line="240" w:lineRule="auto"/>
        <w:rPr>
          <w:snapToGrid/>
          <w:szCs w:val="22"/>
          <w:lang w:val="lt-LT" w:eastAsia="lt-LT"/>
        </w:rPr>
      </w:pPr>
      <w:r w:rsidRPr="003C1514">
        <w:rPr>
          <w:snapToGrid/>
          <w:szCs w:val="22"/>
          <w:lang w:val="lt-LT" w:eastAsia="lt-LT"/>
        </w:rPr>
        <w:br w:type="page"/>
      </w: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s>
        <w:spacing w:line="240" w:lineRule="auto"/>
        <w:ind w:left="20" w:right="-53"/>
        <w:rPr>
          <w:snapToGrid/>
          <w:szCs w:val="22"/>
          <w:lang w:val="lt-LT" w:eastAsia="lt-LT"/>
        </w:rPr>
      </w:pPr>
      <w:r w:rsidRPr="003C1514">
        <w:rPr>
          <w:b/>
          <w:bCs/>
          <w:snapToGrid/>
          <w:szCs w:val="22"/>
          <w:lang w:val="lt-LT" w:eastAsia="lt-LT"/>
        </w:rPr>
        <w:lastRenderedPageBreak/>
        <w:t>MI</w:t>
      </w:r>
      <w:r w:rsidRPr="003C1514">
        <w:rPr>
          <w:b/>
          <w:bCs/>
          <w:snapToGrid/>
          <w:spacing w:val="-1"/>
          <w:szCs w:val="22"/>
          <w:lang w:val="lt-LT" w:eastAsia="lt-LT"/>
        </w:rPr>
        <w:t>N</w:t>
      </w:r>
      <w:r w:rsidRPr="003C1514">
        <w:rPr>
          <w:b/>
          <w:bCs/>
          <w:snapToGrid/>
          <w:szCs w:val="22"/>
          <w:lang w:val="lt-LT" w:eastAsia="lt-LT"/>
        </w:rPr>
        <w:t>IM</w:t>
      </w:r>
      <w:r w:rsidRPr="003C1514">
        <w:rPr>
          <w:b/>
          <w:bCs/>
          <w:snapToGrid/>
          <w:spacing w:val="-1"/>
          <w:szCs w:val="22"/>
          <w:lang w:val="lt-LT" w:eastAsia="lt-LT"/>
        </w:rPr>
        <w:t>AL</w:t>
      </w:r>
      <w:r w:rsidRPr="003C1514">
        <w:rPr>
          <w:b/>
          <w:bCs/>
          <w:snapToGrid/>
          <w:szCs w:val="22"/>
          <w:lang w:val="lt-LT" w:eastAsia="lt-LT"/>
        </w:rPr>
        <w:t>I</w:t>
      </w:r>
      <w:r w:rsidRPr="003C1514">
        <w:rPr>
          <w:b/>
          <w:bCs/>
          <w:snapToGrid/>
          <w:spacing w:val="-2"/>
          <w:szCs w:val="22"/>
          <w:lang w:val="lt-LT" w:eastAsia="lt-LT"/>
        </w:rPr>
        <w:t xml:space="preserve"> </w:t>
      </w:r>
      <w:r w:rsidRPr="003C1514">
        <w:rPr>
          <w:b/>
          <w:bCs/>
          <w:snapToGrid/>
          <w:szCs w:val="22"/>
          <w:lang w:val="lt-LT" w:eastAsia="lt-LT"/>
        </w:rPr>
        <w:t>I</w:t>
      </w:r>
      <w:r w:rsidRPr="003C1514">
        <w:rPr>
          <w:b/>
          <w:bCs/>
          <w:snapToGrid/>
          <w:spacing w:val="-3"/>
          <w:szCs w:val="22"/>
          <w:lang w:val="lt-LT" w:eastAsia="lt-LT"/>
        </w:rPr>
        <w:t>N</w:t>
      </w:r>
      <w:r w:rsidRPr="003C1514">
        <w:rPr>
          <w:b/>
          <w:bCs/>
          <w:snapToGrid/>
          <w:spacing w:val="2"/>
          <w:szCs w:val="22"/>
          <w:lang w:val="lt-LT" w:eastAsia="lt-LT"/>
        </w:rPr>
        <w:t>F</w:t>
      </w:r>
      <w:r w:rsidRPr="003C1514">
        <w:rPr>
          <w:b/>
          <w:bCs/>
          <w:snapToGrid/>
          <w:spacing w:val="1"/>
          <w:szCs w:val="22"/>
          <w:lang w:val="lt-LT" w:eastAsia="lt-LT"/>
        </w:rPr>
        <w:t>O</w:t>
      </w:r>
      <w:r w:rsidRPr="003C1514">
        <w:rPr>
          <w:b/>
          <w:bCs/>
          <w:snapToGrid/>
          <w:spacing w:val="-3"/>
          <w:szCs w:val="22"/>
          <w:lang w:val="lt-LT" w:eastAsia="lt-LT"/>
        </w:rPr>
        <w:t>R</w:t>
      </w:r>
      <w:r w:rsidRPr="003C1514">
        <w:rPr>
          <w:b/>
          <w:bCs/>
          <w:snapToGrid/>
          <w:szCs w:val="22"/>
          <w:lang w:val="lt-LT" w:eastAsia="lt-LT"/>
        </w:rPr>
        <w:t>M</w:t>
      </w:r>
      <w:r w:rsidRPr="003C1514">
        <w:rPr>
          <w:b/>
          <w:bCs/>
          <w:snapToGrid/>
          <w:spacing w:val="-1"/>
          <w:szCs w:val="22"/>
          <w:lang w:val="lt-LT" w:eastAsia="lt-LT"/>
        </w:rPr>
        <w:t>AC</w:t>
      </w:r>
      <w:r w:rsidRPr="003C1514">
        <w:rPr>
          <w:b/>
          <w:bCs/>
          <w:snapToGrid/>
          <w:szCs w:val="22"/>
          <w:lang w:val="lt-LT" w:eastAsia="lt-LT"/>
        </w:rPr>
        <w:t>I</w:t>
      </w:r>
      <w:r w:rsidRPr="003C1514">
        <w:rPr>
          <w:b/>
          <w:bCs/>
          <w:snapToGrid/>
          <w:spacing w:val="-1"/>
          <w:szCs w:val="22"/>
          <w:lang w:val="lt-LT" w:eastAsia="lt-LT"/>
        </w:rPr>
        <w:t>J</w:t>
      </w:r>
      <w:r w:rsidRPr="003C1514">
        <w:rPr>
          <w:b/>
          <w:bCs/>
          <w:snapToGrid/>
          <w:szCs w:val="22"/>
          <w:lang w:val="lt-LT" w:eastAsia="lt-LT"/>
        </w:rPr>
        <w:t>A</w:t>
      </w:r>
      <w:r w:rsidRPr="003C1514">
        <w:rPr>
          <w:b/>
          <w:bCs/>
          <w:snapToGrid/>
          <w:spacing w:val="-1"/>
          <w:szCs w:val="22"/>
          <w:lang w:val="lt-LT" w:eastAsia="lt-LT"/>
        </w:rPr>
        <w:t xml:space="preserve"> AN</w:t>
      </w:r>
      <w:r w:rsidRPr="003C1514">
        <w:rPr>
          <w:b/>
          <w:bCs/>
          <w:snapToGrid/>
          <w:szCs w:val="22"/>
          <w:lang w:val="lt-LT" w:eastAsia="lt-LT"/>
        </w:rPr>
        <w:t>T</w:t>
      </w:r>
      <w:r w:rsidRPr="003C1514">
        <w:rPr>
          <w:b/>
          <w:bCs/>
          <w:snapToGrid/>
          <w:spacing w:val="-1"/>
          <w:szCs w:val="22"/>
          <w:lang w:val="lt-LT" w:eastAsia="lt-LT"/>
        </w:rPr>
        <w:t xml:space="preserve"> L</w:t>
      </w:r>
      <w:r w:rsidRPr="003C1514">
        <w:rPr>
          <w:b/>
          <w:bCs/>
          <w:snapToGrid/>
          <w:szCs w:val="22"/>
          <w:lang w:val="lt-LT" w:eastAsia="lt-LT"/>
        </w:rPr>
        <w:t>I</w:t>
      </w:r>
      <w:r w:rsidRPr="003C1514">
        <w:rPr>
          <w:b/>
          <w:bCs/>
          <w:snapToGrid/>
          <w:spacing w:val="-3"/>
          <w:szCs w:val="22"/>
          <w:lang w:val="lt-LT" w:eastAsia="lt-LT"/>
        </w:rPr>
        <w:t>Z</w:t>
      </w:r>
      <w:r w:rsidRPr="003C1514">
        <w:rPr>
          <w:b/>
          <w:bCs/>
          <w:snapToGrid/>
          <w:spacing w:val="-1"/>
          <w:szCs w:val="22"/>
          <w:lang w:val="lt-LT" w:eastAsia="lt-LT"/>
        </w:rPr>
        <w:t>D</w:t>
      </w:r>
      <w:r w:rsidRPr="003C1514">
        <w:rPr>
          <w:b/>
          <w:bCs/>
          <w:snapToGrid/>
          <w:szCs w:val="22"/>
          <w:lang w:val="lt-LT" w:eastAsia="lt-LT"/>
        </w:rPr>
        <w:t>I</w:t>
      </w:r>
      <w:r w:rsidRPr="003C1514">
        <w:rPr>
          <w:b/>
          <w:bCs/>
          <w:snapToGrid/>
          <w:spacing w:val="-1"/>
          <w:szCs w:val="22"/>
          <w:lang w:val="lt-LT" w:eastAsia="lt-LT"/>
        </w:rPr>
        <w:t>N</w:t>
      </w:r>
      <w:r w:rsidRPr="003C1514">
        <w:rPr>
          <w:b/>
          <w:bCs/>
          <w:snapToGrid/>
          <w:szCs w:val="22"/>
          <w:lang w:val="lt-LT" w:eastAsia="lt-LT"/>
        </w:rPr>
        <w:t>IŲ</w:t>
      </w:r>
      <w:r w:rsidRPr="003C1514">
        <w:rPr>
          <w:b/>
          <w:bCs/>
          <w:snapToGrid/>
          <w:spacing w:val="-1"/>
          <w:szCs w:val="22"/>
          <w:lang w:val="lt-LT" w:eastAsia="lt-LT"/>
        </w:rPr>
        <w:t xml:space="preserve"> </w:t>
      </w:r>
      <w:r w:rsidRPr="003C1514">
        <w:rPr>
          <w:b/>
          <w:bCs/>
          <w:snapToGrid/>
          <w:spacing w:val="1"/>
          <w:szCs w:val="22"/>
          <w:lang w:val="lt-LT" w:eastAsia="lt-LT"/>
        </w:rPr>
        <w:t>P</w:t>
      </w:r>
      <w:r w:rsidRPr="003C1514">
        <w:rPr>
          <w:b/>
          <w:bCs/>
          <w:snapToGrid/>
          <w:spacing w:val="-1"/>
          <w:szCs w:val="22"/>
          <w:lang w:val="lt-LT" w:eastAsia="lt-LT"/>
        </w:rPr>
        <w:t>L</w:t>
      </w:r>
      <w:r w:rsidRPr="003C1514">
        <w:rPr>
          <w:b/>
          <w:bCs/>
          <w:snapToGrid/>
          <w:spacing w:val="1"/>
          <w:szCs w:val="22"/>
          <w:lang w:val="lt-LT" w:eastAsia="lt-LT"/>
        </w:rPr>
        <w:t>OK</w:t>
      </w:r>
      <w:r w:rsidRPr="003C1514">
        <w:rPr>
          <w:b/>
          <w:bCs/>
          <w:snapToGrid/>
          <w:szCs w:val="22"/>
          <w:lang w:val="lt-LT" w:eastAsia="lt-LT"/>
        </w:rPr>
        <w:t>Š</w:t>
      </w:r>
      <w:r w:rsidRPr="003C1514">
        <w:rPr>
          <w:b/>
          <w:bCs/>
          <w:snapToGrid/>
          <w:spacing w:val="-1"/>
          <w:szCs w:val="22"/>
          <w:lang w:val="lt-LT" w:eastAsia="lt-LT"/>
        </w:rPr>
        <w:t>TEL</w:t>
      </w:r>
      <w:r w:rsidRPr="003C1514">
        <w:rPr>
          <w:b/>
          <w:bCs/>
          <w:snapToGrid/>
          <w:spacing w:val="1"/>
          <w:szCs w:val="22"/>
          <w:lang w:val="lt-LT" w:eastAsia="lt-LT"/>
        </w:rPr>
        <w:t>I</w:t>
      </w:r>
      <w:r w:rsidRPr="003C1514">
        <w:rPr>
          <w:b/>
          <w:bCs/>
          <w:snapToGrid/>
          <w:szCs w:val="22"/>
          <w:lang w:val="lt-LT" w:eastAsia="lt-LT"/>
        </w:rPr>
        <w:t>Ų</w:t>
      </w:r>
      <w:r w:rsidRPr="003C1514">
        <w:rPr>
          <w:b/>
          <w:bCs/>
          <w:snapToGrid/>
          <w:spacing w:val="-1"/>
          <w:szCs w:val="22"/>
          <w:lang w:val="lt-LT" w:eastAsia="lt-LT"/>
        </w:rPr>
        <w:t xml:space="preserve"> A</w:t>
      </w:r>
      <w:r w:rsidRPr="003C1514">
        <w:rPr>
          <w:b/>
          <w:bCs/>
          <w:snapToGrid/>
          <w:spacing w:val="-4"/>
          <w:szCs w:val="22"/>
          <w:lang w:val="lt-LT" w:eastAsia="lt-LT"/>
        </w:rPr>
        <w:t>R</w:t>
      </w:r>
      <w:r w:rsidRPr="003C1514">
        <w:rPr>
          <w:b/>
          <w:bCs/>
          <w:snapToGrid/>
          <w:spacing w:val="2"/>
          <w:szCs w:val="22"/>
          <w:lang w:val="lt-LT" w:eastAsia="lt-LT"/>
        </w:rPr>
        <w:t>B</w:t>
      </w:r>
      <w:r w:rsidRPr="003C1514">
        <w:rPr>
          <w:b/>
          <w:bCs/>
          <w:snapToGrid/>
          <w:szCs w:val="22"/>
          <w:lang w:val="lt-LT" w:eastAsia="lt-LT"/>
        </w:rPr>
        <w:t>A</w:t>
      </w:r>
      <w:r w:rsidRPr="003C1514">
        <w:rPr>
          <w:b/>
          <w:bCs/>
          <w:snapToGrid/>
          <w:spacing w:val="-1"/>
          <w:szCs w:val="22"/>
          <w:lang w:val="lt-LT" w:eastAsia="lt-LT"/>
        </w:rPr>
        <w:t xml:space="preserve"> DV</w:t>
      </w:r>
      <w:r w:rsidRPr="003C1514">
        <w:rPr>
          <w:b/>
          <w:bCs/>
          <w:snapToGrid/>
          <w:szCs w:val="22"/>
          <w:lang w:val="lt-LT" w:eastAsia="lt-LT"/>
        </w:rPr>
        <w:t>I</w:t>
      </w:r>
      <w:r w:rsidRPr="003C1514">
        <w:rPr>
          <w:b/>
          <w:bCs/>
          <w:snapToGrid/>
          <w:spacing w:val="-1"/>
          <w:szCs w:val="22"/>
          <w:lang w:val="lt-LT" w:eastAsia="lt-LT"/>
        </w:rPr>
        <w:t>SLU</w:t>
      </w:r>
      <w:r w:rsidRPr="003C1514">
        <w:rPr>
          <w:b/>
          <w:bCs/>
          <w:snapToGrid/>
          <w:spacing w:val="1"/>
          <w:szCs w:val="22"/>
          <w:lang w:val="lt-LT" w:eastAsia="lt-LT"/>
        </w:rPr>
        <w:t>OK</w:t>
      </w:r>
      <w:r w:rsidRPr="003C1514">
        <w:rPr>
          <w:b/>
          <w:bCs/>
          <w:snapToGrid/>
          <w:szCs w:val="22"/>
          <w:lang w:val="lt-LT" w:eastAsia="lt-LT"/>
        </w:rPr>
        <w:t>S</w:t>
      </w:r>
      <w:r w:rsidRPr="003C1514">
        <w:rPr>
          <w:b/>
          <w:bCs/>
          <w:snapToGrid/>
          <w:spacing w:val="-1"/>
          <w:szCs w:val="22"/>
          <w:lang w:val="lt-LT" w:eastAsia="lt-LT"/>
        </w:rPr>
        <w:t>N</w:t>
      </w:r>
      <w:r w:rsidRPr="003C1514">
        <w:rPr>
          <w:b/>
          <w:bCs/>
          <w:snapToGrid/>
          <w:szCs w:val="22"/>
          <w:lang w:val="lt-LT" w:eastAsia="lt-LT"/>
        </w:rPr>
        <w:t xml:space="preserve">IŲ </w:t>
      </w:r>
      <w:r w:rsidRPr="003C1514">
        <w:rPr>
          <w:b/>
          <w:bCs/>
          <w:snapToGrid/>
          <w:spacing w:val="-1"/>
          <w:szCs w:val="22"/>
          <w:lang w:val="lt-LT" w:eastAsia="lt-LT"/>
        </w:rPr>
        <w:t>JU</w:t>
      </w:r>
      <w:r w:rsidRPr="003C1514">
        <w:rPr>
          <w:b/>
          <w:bCs/>
          <w:snapToGrid/>
          <w:spacing w:val="1"/>
          <w:szCs w:val="22"/>
          <w:lang w:val="lt-LT" w:eastAsia="lt-LT"/>
        </w:rPr>
        <w:t>O</w:t>
      </w:r>
      <w:r w:rsidRPr="003C1514">
        <w:rPr>
          <w:b/>
          <w:bCs/>
          <w:snapToGrid/>
          <w:szCs w:val="22"/>
          <w:lang w:val="lt-LT" w:eastAsia="lt-LT"/>
        </w:rPr>
        <w:t>S</w:t>
      </w:r>
      <w:r w:rsidRPr="003C1514">
        <w:rPr>
          <w:b/>
          <w:bCs/>
          <w:snapToGrid/>
          <w:spacing w:val="-1"/>
          <w:szCs w:val="22"/>
          <w:lang w:val="lt-LT" w:eastAsia="lt-LT"/>
        </w:rPr>
        <w:t>TEL</w:t>
      </w:r>
      <w:r w:rsidRPr="003C1514">
        <w:rPr>
          <w:b/>
          <w:bCs/>
          <w:snapToGrid/>
          <w:spacing w:val="1"/>
          <w:szCs w:val="22"/>
          <w:lang w:val="lt-LT" w:eastAsia="lt-LT"/>
        </w:rPr>
        <w:t>I</w:t>
      </w:r>
      <w:r w:rsidRPr="003C1514">
        <w:rPr>
          <w:b/>
          <w:bCs/>
          <w:snapToGrid/>
          <w:szCs w:val="22"/>
          <w:lang w:val="lt-LT" w:eastAsia="lt-LT"/>
        </w:rPr>
        <w:t>Ų</w:t>
      </w: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s>
        <w:spacing w:line="240" w:lineRule="auto"/>
        <w:ind w:left="20" w:right="-53"/>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s>
        <w:spacing w:line="240" w:lineRule="auto"/>
        <w:ind w:left="20" w:right="-53"/>
        <w:rPr>
          <w:snapToGrid/>
          <w:szCs w:val="22"/>
          <w:lang w:val="lt-LT" w:eastAsia="lt-LT"/>
        </w:rPr>
      </w:pPr>
      <w:r w:rsidRPr="003C1514">
        <w:rPr>
          <w:b/>
          <w:bCs/>
          <w:snapToGrid/>
          <w:spacing w:val="-1"/>
          <w:szCs w:val="22"/>
          <w:lang w:val="lt-LT" w:eastAsia="lt-LT"/>
        </w:rPr>
        <w:t>L</w:t>
      </w:r>
      <w:r w:rsidRPr="003C1514">
        <w:rPr>
          <w:b/>
          <w:bCs/>
          <w:snapToGrid/>
          <w:spacing w:val="-2"/>
          <w:szCs w:val="22"/>
          <w:lang w:val="lt-LT" w:eastAsia="lt-LT"/>
        </w:rPr>
        <w:t>I</w:t>
      </w:r>
      <w:r w:rsidRPr="003C1514">
        <w:rPr>
          <w:b/>
          <w:bCs/>
          <w:snapToGrid/>
          <w:spacing w:val="-3"/>
          <w:szCs w:val="22"/>
          <w:lang w:val="lt-LT" w:eastAsia="lt-LT"/>
        </w:rPr>
        <w:t>Z</w:t>
      </w:r>
      <w:r w:rsidRPr="003C1514">
        <w:rPr>
          <w:b/>
          <w:bCs/>
          <w:snapToGrid/>
          <w:spacing w:val="-1"/>
          <w:szCs w:val="22"/>
          <w:lang w:val="lt-LT" w:eastAsia="lt-LT"/>
        </w:rPr>
        <w:t>D</w:t>
      </w:r>
      <w:r w:rsidRPr="003C1514">
        <w:rPr>
          <w:b/>
          <w:bCs/>
          <w:snapToGrid/>
          <w:szCs w:val="22"/>
          <w:lang w:val="lt-LT" w:eastAsia="lt-LT"/>
        </w:rPr>
        <w:t>I</w:t>
      </w:r>
      <w:r w:rsidRPr="003C1514">
        <w:rPr>
          <w:b/>
          <w:bCs/>
          <w:snapToGrid/>
          <w:spacing w:val="-1"/>
          <w:szCs w:val="22"/>
          <w:lang w:val="lt-LT" w:eastAsia="lt-LT"/>
        </w:rPr>
        <w:t>N</w:t>
      </w:r>
      <w:r w:rsidRPr="003C1514">
        <w:rPr>
          <w:b/>
          <w:bCs/>
          <w:snapToGrid/>
          <w:szCs w:val="22"/>
          <w:lang w:val="lt-LT" w:eastAsia="lt-LT"/>
        </w:rPr>
        <w:t>Ė</w:t>
      </w:r>
      <w:r w:rsidRPr="003C1514">
        <w:rPr>
          <w:b/>
          <w:bCs/>
          <w:snapToGrid/>
          <w:spacing w:val="-1"/>
          <w:szCs w:val="22"/>
          <w:lang w:val="lt-LT" w:eastAsia="lt-LT"/>
        </w:rPr>
        <w:t xml:space="preserve"> </w:t>
      </w:r>
      <w:r w:rsidRPr="003C1514">
        <w:rPr>
          <w:b/>
          <w:bCs/>
          <w:snapToGrid/>
          <w:spacing w:val="1"/>
          <w:szCs w:val="22"/>
          <w:lang w:val="lt-LT" w:eastAsia="lt-LT"/>
        </w:rPr>
        <w:t>P</w:t>
      </w:r>
      <w:r w:rsidRPr="003C1514">
        <w:rPr>
          <w:b/>
          <w:bCs/>
          <w:snapToGrid/>
          <w:spacing w:val="-1"/>
          <w:szCs w:val="22"/>
          <w:lang w:val="lt-LT" w:eastAsia="lt-LT"/>
        </w:rPr>
        <w:t>L</w:t>
      </w:r>
      <w:r w:rsidRPr="003C1514">
        <w:rPr>
          <w:b/>
          <w:bCs/>
          <w:snapToGrid/>
          <w:spacing w:val="1"/>
          <w:szCs w:val="22"/>
          <w:lang w:val="lt-LT" w:eastAsia="lt-LT"/>
        </w:rPr>
        <w:t>OK</w:t>
      </w:r>
      <w:r w:rsidRPr="003C1514">
        <w:rPr>
          <w:b/>
          <w:bCs/>
          <w:snapToGrid/>
          <w:szCs w:val="22"/>
          <w:lang w:val="lt-LT" w:eastAsia="lt-LT"/>
        </w:rPr>
        <w:t>Š</w:t>
      </w:r>
      <w:r w:rsidRPr="003C1514">
        <w:rPr>
          <w:b/>
          <w:bCs/>
          <w:snapToGrid/>
          <w:spacing w:val="-1"/>
          <w:szCs w:val="22"/>
          <w:lang w:val="lt-LT" w:eastAsia="lt-LT"/>
        </w:rPr>
        <w:t>TE</w:t>
      </w:r>
      <w:r w:rsidRPr="003C1514">
        <w:rPr>
          <w:b/>
          <w:bCs/>
          <w:snapToGrid/>
          <w:szCs w:val="22"/>
          <w:lang w:val="lt-LT" w:eastAsia="lt-LT"/>
        </w:rPr>
        <w:t>LĖ</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800"/>
        </w:tabs>
        <w:spacing w:line="240" w:lineRule="auto"/>
        <w:ind w:right="-20"/>
        <w:rPr>
          <w:snapToGrid/>
          <w:szCs w:val="22"/>
          <w:lang w:val="lt-LT" w:eastAsia="lt-LT"/>
        </w:rPr>
      </w:pPr>
      <w:r w:rsidRPr="003C1514">
        <w:rPr>
          <w:b/>
          <w:bCs/>
          <w:snapToGrid/>
          <w:spacing w:val="-1"/>
          <w:position w:val="-1"/>
          <w:szCs w:val="22"/>
          <w:lang w:val="lt-LT" w:eastAsia="lt-LT"/>
        </w:rPr>
        <w:t>1</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VA</w:t>
      </w:r>
      <w:r w:rsidRPr="003C1514">
        <w:rPr>
          <w:b/>
          <w:bCs/>
          <w:snapToGrid/>
          <w:position w:val="-1"/>
          <w:szCs w:val="22"/>
          <w:lang w:val="lt-LT" w:eastAsia="lt-LT"/>
        </w:rPr>
        <w:t>I</w:t>
      </w:r>
      <w:r w:rsidRPr="003C1514">
        <w:rPr>
          <w:b/>
          <w:bCs/>
          <w:snapToGrid/>
          <w:spacing w:val="-1"/>
          <w:position w:val="-1"/>
          <w:szCs w:val="22"/>
          <w:lang w:val="lt-LT" w:eastAsia="lt-LT"/>
        </w:rPr>
        <w:t>ST</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IO</w:t>
      </w:r>
      <w:r w:rsidRPr="003C1514">
        <w:rPr>
          <w:b/>
          <w:bCs/>
          <w:snapToGrid/>
          <w:spacing w:val="-1"/>
          <w:position w:val="-1"/>
          <w:szCs w:val="22"/>
          <w:lang w:val="lt-LT" w:eastAsia="lt-LT"/>
        </w:rPr>
        <w:t xml:space="preserve"> </w:t>
      </w:r>
      <w:r w:rsidRPr="003C1514">
        <w:rPr>
          <w:b/>
          <w:bCs/>
          <w:snapToGrid/>
          <w:spacing w:val="2"/>
          <w:position w:val="-1"/>
          <w:szCs w:val="22"/>
          <w:lang w:val="lt-LT" w:eastAsia="lt-LT"/>
        </w:rPr>
        <w:t>P</w:t>
      </w:r>
      <w:r w:rsidRPr="003C1514">
        <w:rPr>
          <w:b/>
          <w:bCs/>
          <w:snapToGrid/>
          <w:spacing w:val="-1"/>
          <w:position w:val="-1"/>
          <w:szCs w:val="22"/>
          <w:lang w:val="lt-LT" w:eastAsia="lt-LT"/>
        </w:rPr>
        <w:t>R</w:t>
      </w:r>
      <w:r w:rsidRPr="003C1514">
        <w:rPr>
          <w:b/>
          <w:bCs/>
          <w:snapToGrid/>
          <w:spacing w:val="-3"/>
          <w:position w:val="-1"/>
          <w:szCs w:val="22"/>
          <w:lang w:val="lt-LT" w:eastAsia="lt-LT"/>
        </w:rPr>
        <w:t>E</w:t>
      </w:r>
      <w:r w:rsidRPr="003C1514">
        <w:rPr>
          <w:b/>
          <w:bCs/>
          <w:snapToGrid/>
          <w:spacing w:val="2"/>
          <w:position w:val="-1"/>
          <w:szCs w:val="22"/>
          <w:lang w:val="lt-LT" w:eastAsia="lt-LT"/>
        </w:rPr>
        <w:t>P</w:t>
      </w:r>
      <w:r w:rsidRPr="003C1514">
        <w:rPr>
          <w:b/>
          <w:bCs/>
          <w:snapToGrid/>
          <w:spacing w:val="-1"/>
          <w:position w:val="-1"/>
          <w:szCs w:val="22"/>
          <w:lang w:val="lt-LT" w:eastAsia="lt-LT"/>
        </w:rPr>
        <w:t>ARAT</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2"/>
          <w:position w:val="-1"/>
          <w:szCs w:val="22"/>
          <w:lang w:val="lt-LT" w:eastAsia="lt-LT"/>
        </w:rPr>
        <w:t>P</w:t>
      </w:r>
      <w:r w:rsidRPr="003C1514">
        <w:rPr>
          <w:b/>
          <w:bCs/>
          <w:snapToGrid/>
          <w:spacing w:val="-1"/>
          <w:position w:val="-1"/>
          <w:szCs w:val="22"/>
          <w:lang w:val="lt-LT" w:eastAsia="lt-LT"/>
        </w:rPr>
        <w:t>AVAD</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IM</w:t>
      </w:r>
      <w:r w:rsidRPr="003C1514">
        <w:rPr>
          <w:b/>
          <w:bCs/>
          <w:snapToGrid/>
          <w:spacing w:val="-1"/>
          <w:position w:val="-1"/>
          <w:szCs w:val="22"/>
          <w:lang w:val="lt-LT" w:eastAsia="lt-LT"/>
        </w:rPr>
        <w:t>A</w:t>
      </w:r>
      <w:r w:rsidRPr="003C1514">
        <w:rPr>
          <w:b/>
          <w:bCs/>
          <w:snapToGrid/>
          <w:position w:val="-1"/>
          <w:szCs w:val="22"/>
          <w:lang w:val="lt-LT" w:eastAsia="lt-LT"/>
        </w:rPr>
        <w:t>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autoSpaceDE w:val="0"/>
        <w:autoSpaceDN w:val="0"/>
        <w:adjustRightInd w:val="0"/>
        <w:spacing w:line="240" w:lineRule="auto"/>
        <w:rPr>
          <w:snapToGrid/>
          <w:szCs w:val="22"/>
          <w:lang w:val="lt-LT" w:eastAsia="lt-LT"/>
        </w:rPr>
      </w:pPr>
      <w:r w:rsidRPr="003C1514">
        <w:rPr>
          <w:snapToGrid/>
          <w:szCs w:val="22"/>
          <w:lang w:val="lt-LT" w:eastAsia="lt-LT"/>
        </w:rPr>
        <w:t>Pantoprazole Torrent 20 mg skrandyje neirios tabletės</w:t>
      </w:r>
    </w:p>
    <w:p w:rsidR="005F30EA" w:rsidRPr="003C1514" w:rsidRDefault="005F30EA" w:rsidP="005F30EA">
      <w:pPr>
        <w:tabs>
          <w:tab w:val="clear" w:pos="567"/>
        </w:tabs>
        <w:autoSpaceDE w:val="0"/>
        <w:autoSpaceDN w:val="0"/>
        <w:adjustRightInd w:val="0"/>
        <w:spacing w:line="240" w:lineRule="auto"/>
        <w:rPr>
          <w:snapToGrid/>
          <w:szCs w:val="22"/>
          <w:lang w:val="lt-LT" w:eastAsia="lt-LT"/>
        </w:rPr>
      </w:pPr>
      <w:r w:rsidRPr="003C1514">
        <w:rPr>
          <w:snapToGrid/>
          <w:szCs w:val="22"/>
          <w:lang w:val="lt-LT" w:eastAsia="lt-LT"/>
        </w:rPr>
        <w:t>Pantoprazolas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800"/>
        </w:tabs>
        <w:spacing w:line="240" w:lineRule="auto"/>
        <w:ind w:right="-20"/>
        <w:rPr>
          <w:snapToGrid/>
          <w:szCs w:val="22"/>
          <w:lang w:val="lt-LT" w:eastAsia="lt-LT"/>
        </w:rPr>
      </w:pPr>
      <w:r w:rsidRPr="003C1514">
        <w:rPr>
          <w:b/>
          <w:bCs/>
          <w:snapToGrid/>
          <w:spacing w:val="-1"/>
          <w:position w:val="-1"/>
          <w:szCs w:val="22"/>
          <w:lang w:val="lt-LT" w:eastAsia="lt-LT"/>
        </w:rPr>
        <w:t>2</w:t>
      </w:r>
      <w:r w:rsidRPr="003C1514">
        <w:rPr>
          <w:b/>
          <w:bCs/>
          <w:snapToGrid/>
          <w:position w:val="-1"/>
          <w:szCs w:val="22"/>
          <w:lang w:val="lt-LT" w:eastAsia="lt-LT"/>
        </w:rPr>
        <w:t>.</w:t>
      </w:r>
      <w:r w:rsidRPr="003C1514">
        <w:rPr>
          <w:b/>
          <w:bCs/>
          <w:snapToGrid/>
          <w:position w:val="-1"/>
          <w:szCs w:val="22"/>
          <w:lang w:val="lt-LT" w:eastAsia="lt-LT"/>
        </w:rPr>
        <w:tab/>
      </w:r>
      <w:r w:rsidR="00934D04" w:rsidRPr="003C1514">
        <w:rPr>
          <w:b/>
          <w:bCs/>
          <w:snapToGrid/>
          <w:spacing w:val="-1"/>
          <w:position w:val="-1"/>
          <w:szCs w:val="22"/>
          <w:lang w:val="lt-LT" w:eastAsia="lt-LT"/>
        </w:rPr>
        <w:t xml:space="preserve">REGISTRUOTOJO </w:t>
      </w:r>
      <w:r w:rsidRPr="003C1514">
        <w:rPr>
          <w:b/>
          <w:bCs/>
          <w:snapToGrid/>
          <w:spacing w:val="2"/>
          <w:position w:val="-1"/>
          <w:szCs w:val="22"/>
          <w:lang w:val="lt-LT" w:eastAsia="lt-LT"/>
        </w:rPr>
        <w:t>P</w:t>
      </w:r>
      <w:r w:rsidRPr="003C1514">
        <w:rPr>
          <w:b/>
          <w:bCs/>
          <w:snapToGrid/>
          <w:spacing w:val="-1"/>
          <w:position w:val="-1"/>
          <w:szCs w:val="22"/>
          <w:lang w:val="lt-LT" w:eastAsia="lt-LT"/>
        </w:rPr>
        <w:t>AVAD</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position w:val="-1"/>
          <w:szCs w:val="22"/>
          <w:lang w:val="lt-LT" w:eastAsia="lt-LT"/>
        </w:rPr>
        <w:t>IM</w:t>
      </w:r>
      <w:r w:rsidRPr="003C1514">
        <w:rPr>
          <w:b/>
          <w:bCs/>
          <w:snapToGrid/>
          <w:spacing w:val="-1"/>
          <w:position w:val="-1"/>
          <w:szCs w:val="22"/>
          <w:lang w:val="lt-LT" w:eastAsia="lt-LT"/>
        </w:rPr>
        <w:t>A</w:t>
      </w:r>
      <w:r w:rsidRPr="003C1514">
        <w:rPr>
          <w:b/>
          <w:bCs/>
          <w:snapToGrid/>
          <w:position w:val="-1"/>
          <w:szCs w:val="22"/>
          <w:lang w:val="lt-LT" w:eastAsia="lt-LT"/>
        </w:rPr>
        <w:t>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rPr>
      </w:pPr>
      <w:r w:rsidRPr="003C1514">
        <w:rPr>
          <w:snapToGrid/>
          <w:szCs w:val="22"/>
          <w:lang w:val="lt-LT"/>
        </w:rPr>
        <w:t>Torrent Pharma GmbH</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800"/>
        </w:tabs>
        <w:spacing w:line="240" w:lineRule="auto"/>
        <w:ind w:right="-20"/>
        <w:rPr>
          <w:snapToGrid/>
          <w:szCs w:val="22"/>
          <w:lang w:val="lt-LT" w:eastAsia="lt-LT"/>
        </w:rPr>
      </w:pPr>
      <w:r w:rsidRPr="003C1514">
        <w:rPr>
          <w:b/>
          <w:bCs/>
          <w:snapToGrid/>
          <w:spacing w:val="-1"/>
          <w:position w:val="-1"/>
          <w:szCs w:val="22"/>
          <w:lang w:val="lt-LT" w:eastAsia="lt-LT"/>
        </w:rPr>
        <w:t>3</w:t>
      </w:r>
      <w:r w:rsidRPr="003C1514">
        <w:rPr>
          <w:b/>
          <w:bCs/>
          <w:snapToGrid/>
          <w:position w:val="-1"/>
          <w:szCs w:val="22"/>
          <w:lang w:val="lt-LT" w:eastAsia="lt-LT"/>
        </w:rPr>
        <w:t>.</w:t>
      </w:r>
      <w:r w:rsidRPr="003C1514">
        <w:rPr>
          <w:b/>
          <w:bCs/>
          <w:snapToGrid/>
          <w:position w:val="-1"/>
          <w:szCs w:val="22"/>
          <w:lang w:val="lt-LT" w:eastAsia="lt-LT"/>
        </w:rPr>
        <w:tab/>
      </w:r>
      <w:r w:rsidRPr="003C1514">
        <w:rPr>
          <w:b/>
          <w:bCs/>
          <w:snapToGrid/>
          <w:spacing w:val="-1"/>
          <w:position w:val="-1"/>
          <w:szCs w:val="22"/>
          <w:lang w:val="lt-LT" w:eastAsia="lt-LT"/>
        </w:rPr>
        <w:t>T</w:t>
      </w:r>
      <w:r w:rsidRPr="003C1514">
        <w:rPr>
          <w:b/>
          <w:bCs/>
          <w:snapToGrid/>
          <w:position w:val="-1"/>
          <w:szCs w:val="22"/>
          <w:lang w:val="lt-LT" w:eastAsia="lt-LT"/>
        </w:rPr>
        <w:t>I</w:t>
      </w:r>
      <w:r w:rsidRPr="003C1514">
        <w:rPr>
          <w:b/>
          <w:bCs/>
          <w:snapToGrid/>
          <w:spacing w:val="-1"/>
          <w:position w:val="-1"/>
          <w:szCs w:val="22"/>
          <w:lang w:val="lt-LT" w:eastAsia="lt-LT"/>
        </w:rPr>
        <w:t>N</w:t>
      </w:r>
      <w:r w:rsidRPr="003C1514">
        <w:rPr>
          <w:b/>
          <w:bCs/>
          <w:snapToGrid/>
          <w:spacing w:val="1"/>
          <w:position w:val="-1"/>
          <w:szCs w:val="22"/>
          <w:lang w:val="lt-LT" w:eastAsia="lt-LT"/>
        </w:rPr>
        <w:t>K</w:t>
      </w:r>
      <w:r w:rsidRPr="003C1514">
        <w:rPr>
          <w:b/>
          <w:bCs/>
          <w:snapToGrid/>
          <w:spacing w:val="-1"/>
          <w:position w:val="-1"/>
          <w:szCs w:val="22"/>
          <w:lang w:val="lt-LT" w:eastAsia="lt-LT"/>
        </w:rPr>
        <w:t>A</w:t>
      </w:r>
      <w:r w:rsidRPr="003C1514">
        <w:rPr>
          <w:b/>
          <w:bCs/>
          <w:snapToGrid/>
          <w:position w:val="-1"/>
          <w:szCs w:val="22"/>
          <w:lang w:val="lt-LT" w:eastAsia="lt-LT"/>
        </w:rPr>
        <w:t>M</w:t>
      </w:r>
      <w:r w:rsidRPr="003C1514">
        <w:rPr>
          <w:b/>
          <w:bCs/>
          <w:snapToGrid/>
          <w:spacing w:val="-1"/>
          <w:position w:val="-1"/>
          <w:szCs w:val="22"/>
          <w:lang w:val="lt-LT" w:eastAsia="lt-LT"/>
        </w:rPr>
        <w:t>UM</w:t>
      </w:r>
      <w:r w:rsidRPr="003C1514">
        <w:rPr>
          <w:b/>
          <w:bCs/>
          <w:snapToGrid/>
          <w:position w:val="-1"/>
          <w:szCs w:val="22"/>
          <w:lang w:val="lt-LT" w:eastAsia="lt-LT"/>
        </w:rPr>
        <w:t>O</w:t>
      </w:r>
      <w:r w:rsidRPr="003C1514">
        <w:rPr>
          <w:b/>
          <w:bCs/>
          <w:snapToGrid/>
          <w:spacing w:val="1"/>
          <w:position w:val="-1"/>
          <w:szCs w:val="22"/>
          <w:lang w:val="lt-LT" w:eastAsia="lt-LT"/>
        </w:rPr>
        <w:t xml:space="preserve"> </w:t>
      </w:r>
      <w:r w:rsidRPr="003C1514">
        <w:rPr>
          <w:b/>
          <w:bCs/>
          <w:snapToGrid/>
          <w:spacing w:val="-1"/>
          <w:position w:val="-1"/>
          <w:szCs w:val="22"/>
          <w:lang w:val="lt-LT" w:eastAsia="lt-LT"/>
        </w:rPr>
        <w:t>LAI</w:t>
      </w:r>
      <w:r w:rsidRPr="003C1514">
        <w:rPr>
          <w:b/>
          <w:bCs/>
          <w:snapToGrid/>
          <w:spacing w:val="1"/>
          <w:position w:val="-1"/>
          <w:szCs w:val="22"/>
          <w:lang w:val="lt-LT" w:eastAsia="lt-LT"/>
        </w:rPr>
        <w:t>K</w:t>
      </w:r>
      <w:r w:rsidRPr="003C1514">
        <w:rPr>
          <w:b/>
          <w:bCs/>
          <w:snapToGrid/>
          <w:spacing w:val="-1"/>
          <w:position w:val="-1"/>
          <w:szCs w:val="22"/>
          <w:lang w:val="lt-LT" w:eastAsia="lt-LT"/>
        </w:rPr>
        <w:t>AS</w:t>
      </w:r>
    </w:p>
    <w:p w:rsidR="005F30EA" w:rsidRPr="003C1514" w:rsidRDefault="005F30EA" w:rsidP="005F30EA">
      <w:pPr>
        <w:tabs>
          <w:tab w:val="clear" w:pos="567"/>
        </w:tabs>
        <w:spacing w:line="240" w:lineRule="auto"/>
        <w:ind w:right="-20"/>
        <w:rPr>
          <w:snapToGrid/>
          <w:spacing w:val="-1"/>
          <w:szCs w:val="22"/>
          <w:lang w:val="lt-LT" w:eastAsia="lt-LT"/>
        </w:rPr>
      </w:pPr>
    </w:p>
    <w:p w:rsidR="005F30EA" w:rsidRPr="003C1514" w:rsidRDefault="005F30EA" w:rsidP="005F30EA">
      <w:pPr>
        <w:tabs>
          <w:tab w:val="clear" w:pos="567"/>
        </w:tabs>
        <w:spacing w:line="240" w:lineRule="auto"/>
        <w:ind w:right="-20"/>
        <w:rPr>
          <w:snapToGrid/>
          <w:spacing w:val="-1"/>
          <w:szCs w:val="22"/>
          <w:lang w:val="lt-LT" w:eastAsia="lt-LT"/>
        </w:rPr>
      </w:pPr>
      <w:r w:rsidRPr="003C1514">
        <w:rPr>
          <w:snapToGrid/>
          <w:spacing w:val="-1"/>
          <w:szCs w:val="22"/>
          <w:lang w:val="lt-LT" w:eastAsia="lt-LT"/>
        </w:rPr>
        <w:t>Tinka iki {mm/MMMM}</w:t>
      </w:r>
    </w:p>
    <w:p w:rsidR="005F30EA" w:rsidRPr="003C1514" w:rsidRDefault="005F30EA" w:rsidP="005F30EA">
      <w:pPr>
        <w:tabs>
          <w:tab w:val="clear" w:pos="567"/>
        </w:tabs>
        <w:spacing w:line="240" w:lineRule="auto"/>
        <w:ind w:right="-20"/>
        <w:rPr>
          <w:snapToGrid/>
          <w:spacing w:val="-1"/>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800"/>
        </w:tabs>
        <w:spacing w:line="240" w:lineRule="auto"/>
        <w:ind w:right="-20"/>
        <w:rPr>
          <w:snapToGrid/>
          <w:szCs w:val="22"/>
          <w:lang w:val="lt-LT" w:eastAsia="lt-LT"/>
        </w:rPr>
      </w:pPr>
      <w:r w:rsidRPr="003C1514">
        <w:rPr>
          <w:b/>
          <w:bCs/>
          <w:snapToGrid/>
          <w:position w:val="-1"/>
          <w:szCs w:val="22"/>
          <w:lang w:val="lt-LT" w:eastAsia="lt-LT"/>
        </w:rPr>
        <w:t>4.</w:t>
      </w:r>
      <w:r w:rsidRPr="003C1514">
        <w:rPr>
          <w:b/>
          <w:bCs/>
          <w:snapToGrid/>
          <w:position w:val="-1"/>
          <w:szCs w:val="22"/>
          <w:lang w:val="lt-LT" w:eastAsia="lt-LT"/>
        </w:rPr>
        <w:tab/>
        <w:t>SERIJOS NUMERIS</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r w:rsidRPr="003C1514">
        <w:rPr>
          <w:snapToGrid/>
          <w:spacing w:val="-1"/>
          <w:szCs w:val="22"/>
          <w:lang w:val="lt-LT" w:eastAsia="lt-LT"/>
        </w:rPr>
        <w:t>Serija</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pBdr>
          <w:top w:val="single" w:sz="4" w:space="1" w:color="auto"/>
          <w:left w:val="single" w:sz="4" w:space="4" w:color="auto"/>
          <w:bottom w:val="single" w:sz="4" w:space="1" w:color="auto"/>
          <w:right w:val="single" w:sz="4" w:space="4" w:color="auto"/>
        </w:pBdr>
        <w:tabs>
          <w:tab w:val="clear" w:pos="567"/>
          <w:tab w:val="left" w:pos="800"/>
        </w:tabs>
        <w:spacing w:line="240" w:lineRule="auto"/>
        <w:ind w:right="-20"/>
        <w:rPr>
          <w:snapToGrid/>
          <w:szCs w:val="22"/>
          <w:lang w:val="lt-LT" w:eastAsia="lt-LT"/>
        </w:rPr>
      </w:pPr>
      <w:r w:rsidRPr="003C1514">
        <w:rPr>
          <w:b/>
          <w:bCs/>
          <w:snapToGrid/>
          <w:szCs w:val="22"/>
          <w:lang w:val="lt-LT" w:eastAsia="lt-LT"/>
        </w:rPr>
        <w:t>5.</w:t>
      </w:r>
      <w:r w:rsidRPr="003C1514">
        <w:rPr>
          <w:b/>
          <w:bCs/>
          <w:snapToGrid/>
          <w:szCs w:val="22"/>
          <w:lang w:val="lt-LT" w:eastAsia="lt-LT"/>
        </w:rPr>
        <w:tab/>
        <w:t>KITA</w:t>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r w:rsidRPr="003C1514">
        <w:rPr>
          <w:snapToGrid/>
          <w:szCs w:val="22"/>
          <w:lang w:val="lt-LT" w:eastAsia="lt-LT"/>
        </w:rPr>
        <w:br w:type="page"/>
      </w: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rPr>
          <w:snapToGrid/>
          <w:szCs w:val="22"/>
          <w:lang w:val="lt-LT" w:eastAsia="lt-LT"/>
        </w:rPr>
      </w:pPr>
    </w:p>
    <w:p w:rsidR="00DD0C5B" w:rsidRPr="003C1514" w:rsidRDefault="00DD0C5B" w:rsidP="005F30EA">
      <w:pPr>
        <w:tabs>
          <w:tab w:val="clear" w:pos="567"/>
        </w:tabs>
        <w:spacing w:line="240" w:lineRule="auto"/>
        <w:rPr>
          <w:snapToGrid/>
          <w:szCs w:val="22"/>
          <w:lang w:val="lt-LT" w:eastAsia="lt-LT"/>
        </w:rPr>
      </w:pPr>
    </w:p>
    <w:p w:rsidR="005F30EA" w:rsidRPr="003C1514" w:rsidRDefault="005F30EA" w:rsidP="005F30EA">
      <w:pPr>
        <w:tabs>
          <w:tab w:val="clear" w:pos="567"/>
        </w:tabs>
        <w:spacing w:line="240" w:lineRule="auto"/>
        <w:ind w:right="108"/>
        <w:jc w:val="center"/>
        <w:rPr>
          <w:snapToGrid/>
          <w:szCs w:val="22"/>
          <w:lang w:val="lt-LT" w:eastAsia="lt-LT"/>
        </w:rPr>
      </w:pPr>
      <w:r w:rsidRPr="003C1514">
        <w:rPr>
          <w:b/>
          <w:bCs/>
          <w:snapToGrid/>
          <w:spacing w:val="1"/>
          <w:szCs w:val="22"/>
          <w:lang w:val="lt-LT" w:eastAsia="lt-LT"/>
        </w:rPr>
        <w:t>B</w:t>
      </w:r>
      <w:r w:rsidRPr="003C1514">
        <w:rPr>
          <w:b/>
          <w:bCs/>
          <w:snapToGrid/>
          <w:szCs w:val="22"/>
          <w:lang w:val="lt-LT" w:eastAsia="lt-LT"/>
        </w:rPr>
        <w:t>.</w:t>
      </w:r>
      <w:r w:rsidRPr="003C1514">
        <w:rPr>
          <w:b/>
          <w:bCs/>
          <w:snapToGrid/>
          <w:spacing w:val="-1"/>
          <w:szCs w:val="22"/>
          <w:lang w:val="lt-LT" w:eastAsia="lt-LT"/>
        </w:rPr>
        <w:t xml:space="preserve"> </w:t>
      </w:r>
      <w:r w:rsidRPr="003C1514">
        <w:rPr>
          <w:b/>
          <w:bCs/>
          <w:snapToGrid/>
          <w:spacing w:val="1"/>
          <w:szCs w:val="22"/>
          <w:lang w:val="lt-LT" w:eastAsia="lt-LT"/>
        </w:rPr>
        <w:t>P</w:t>
      </w:r>
      <w:r w:rsidRPr="003C1514">
        <w:rPr>
          <w:b/>
          <w:bCs/>
          <w:snapToGrid/>
          <w:spacing w:val="-3"/>
          <w:szCs w:val="22"/>
          <w:lang w:val="lt-LT" w:eastAsia="lt-LT"/>
        </w:rPr>
        <w:t>A</w:t>
      </w:r>
      <w:r w:rsidRPr="003C1514">
        <w:rPr>
          <w:b/>
          <w:bCs/>
          <w:snapToGrid/>
          <w:spacing w:val="1"/>
          <w:szCs w:val="22"/>
          <w:lang w:val="lt-LT" w:eastAsia="lt-LT"/>
        </w:rPr>
        <w:t>K</w:t>
      </w:r>
      <w:r w:rsidRPr="003C1514">
        <w:rPr>
          <w:b/>
          <w:bCs/>
          <w:snapToGrid/>
          <w:spacing w:val="-1"/>
          <w:szCs w:val="22"/>
          <w:lang w:val="lt-LT" w:eastAsia="lt-LT"/>
        </w:rPr>
        <w:t>U</w:t>
      </w:r>
      <w:r w:rsidRPr="003C1514">
        <w:rPr>
          <w:b/>
          <w:bCs/>
          <w:snapToGrid/>
          <w:spacing w:val="1"/>
          <w:szCs w:val="22"/>
          <w:lang w:val="lt-LT" w:eastAsia="lt-LT"/>
        </w:rPr>
        <w:t>O</w:t>
      </w:r>
      <w:r w:rsidRPr="003C1514">
        <w:rPr>
          <w:b/>
          <w:bCs/>
          <w:snapToGrid/>
          <w:spacing w:val="-1"/>
          <w:szCs w:val="22"/>
          <w:lang w:val="lt-LT" w:eastAsia="lt-LT"/>
        </w:rPr>
        <w:t>TĖ</w:t>
      </w:r>
      <w:r w:rsidRPr="003C1514">
        <w:rPr>
          <w:b/>
          <w:bCs/>
          <w:snapToGrid/>
          <w:szCs w:val="22"/>
          <w:lang w:val="lt-LT" w:eastAsia="lt-LT"/>
        </w:rPr>
        <w:t xml:space="preserve">S </w:t>
      </w:r>
      <w:r w:rsidRPr="003C1514">
        <w:rPr>
          <w:b/>
          <w:bCs/>
          <w:snapToGrid/>
          <w:spacing w:val="-1"/>
          <w:szCs w:val="22"/>
          <w:lang w:val="lt-LT" w:eastAsia="lt-LT"/>
        </w:rPr>
        <w:t>LA</w:t>
      </w:r>
      <w:r w:rsidRPr="003C1514">
        <w:rPr>
          <w:b/>
          <w:bCs/>
          <w:snapToGrid/>
          <w:spacing w:val="2"/>
          <w:szCs w:val="22"/>
          <w:lang w:val="lt-LT" w:eastAsia="lt-LT"/>
        </w:rPr>
        <w:t>P</w:t>
      </w:r>
      <w:r w:rsidRPr="003C1514">
        <w:rPr>
          <w:b/>
          <w:bCs/>
          <w:snapToGrid/>
          <w:spacing w:val="-1"/>
          <w:szCs w:val="22"/>
          <w:lang w:val="lt-LT" w:eastAsia="lt-LT"/>
        </w:rPr>
        <w:t>EL</w:t>
      </w:r>
      <w:r w:rsidRPr="003C1514">
        <w:rPr>
          <w:b/>
          <w:bCs/>
          <w:snapToGrid/>
          <w:spacing w:val="-2"/>
          <w:szCs w:val="22"/>
          <w:lang w:val="lt-LT" w:eastAsia="lt-LT"/>
        </w:rPr>
        <w:t>I</w:t>
      </w:r>
      <w:r w:rsidRPr="003C1514">
        <w:rPr>
          <w:b/>
          <w:bCs/>
          <w:snapToGrid/>
          <w:szCs w:val="22"/>
          <w:lang w:val="lt-LT" w:eastAsia="lt-LT"/>
        </w:rPr>
        <w:t>S</w:t>
      </w:r>
    </w:p>
    <w:p w:rsidR="003C1514" w:rsidRPr="003C1514" w:rsidRDefault="005F30EA" w:rsidP="003C1514">
      <w:pPr>
        <w:tabs>
          <w:tab w:val="clear" w:pos="567"/>
        </w:tabs>
        <w:spacing w:line="240" w:lineRule="auto"/>
        <w:jc w:val="center"/>
        <w:outlineLvl w:val="0"/>
        <w:rPr>
          <w:b/>
          <w:snapToGrid/>
          <w:szCs w:val="22"/>
          <w:lang w:val="lt-LT" w:eastAsia="lt-LT"/>
        </w:rPr>
      </w:pPr>
      <w:r w:rsidRPr="003C1514">
        <w:rPr>
          <w:b/>
          <w:iCs/>
          <w:snapToGrid/>
          <w:szCs w:val="22"/>
          <w:lang w:val="lt-LT" w:eastAsia="lt-LT"/>
        </w:rPr>
        <w:br w:type="page"/>
      </w:r>
      <w:r w:rsidR="003C1514" w:rsidRPr="003C1514">
        <w:rPr>
          <w:b/>
          <w:iCs/>
          <w:snapToGrid/>
          <w:szCs w:val="22"/>
          <w:lang w:val="lt-LT" w:eastAsia="lt-LT"/>
        </w:rPr>
        <w:lastRenderedPageBreak/>
        <w:t>Pakuotės lapelis: informacija vartotojui</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uppressAutoHyphens/>
        <w:autoSpaceDE w:val="0"/>
        <w:autoSpaceDN w:val="0"/>
        <w:spacing w:line="240" w:lineRule="auto"/>
        <w:ind w:right="284"/>
        <w:jc w:val="center"/>
        <w:rPr>
          <w:rFonts w:eastAsia="Calibri"/>
          <w:b/>
          <w:bCs/>
          <w:snapToGrid/>
          <w:szCs w:val="22"/>
          <w:lang w:val="lt-LT" w:eastAsia="ar-SA"/>
        </w:rPr>
      </w:pPr>
      <w:r w:rsidRPr="003C1514">
        <w:rPr>
          <w:rFonts w:eastAsia="Calibri"/>
          <w:b/>
          <w:bCs/>
          <w:snapToGrid/>
          <w:szCs w:val="22"/>
          <w:lang w:val="lt-LT" w:eastAsia="ar-SA"/>
        </w:rPr>
        <w:t>Pantoprazole Torrent 20 mg skrandyje neirios tabletės</w:t>
      </w:r>
    </w:p>
    <w:p w:rsidR="003C1514" w:rsidRPr="003C1514" w:rsidRDefault="003C1514" w:rsidP="003C1514">
      <w:pPr>
        <w:tabs>
          <w:tab w:val="clear" w:pos="567"/>
        </w:tabs>
        <w:suppressAutoHyphens/>
        <w:autoSpaceDE w:val="0"/>
        <w:autoSpaceDN w:val="0"/>
        <w:spacing w:line="240" w:lineRule="auto"/>
        <w:ind w:right="284"/>
        <w:jc w:val="center"/>
        <w:rPr>
          <w:rFonts w:eastAsia="Calibri"/>
          <w:snapToGrid/>
          <w:szCs w:val="22"/>
          <w:lang w:val="lt-LT" w:eastAsia="ar-SA"/>
        </w:rPr>
      </w:pPr>
      <w:r w:rsidRPr="003C1514">
        <w:rPr>
          <w:rFonts w:eastAsia="Calibri"/>
          <w:snapToGrid/>
          <w:szCs w:val="22"/>
          <w:lang w:val="lt-LT" w:eastAsia="ar-SA"/>
        </w:rPr>
        <w:t>Pantoprazolas</w:t>
      </w:r>
    </w:p>
    <w:p w:rsidR="003C1514" w:rsidRPr="003C1514" w:rsidRDefault="003C1514" w:rsidP="003C1514">
      <w:pPr>
        <w:tabs>
          <w:tab w:val="clear" w:pos="567"/>
        </w:tabs>
        <w:suppressAutoHyphens/>
        <w:autoSpaceDE w:val="0"/>
        <w:autoSpaceDN w:val="0"/>
        <w:spacing w:line="240" w:lineRule="auto"/>
        <w:ind w:right="284"/>
        <w:jc w:val="center"/>
        <w:rPr>
          <w:rFonts w:eastAsia="Calibri"/>
          <w:snapToGrid/>
          <w:szCs w:val="22"/>
          <w:lang w:val="lt-LT" w:eastAsia="ar-SA"/>
        </w:rPr>
      </w:pPr>
    </w:p>
    <w:p w:rsidR="003C1514" w:rsidRPr="003C1514" w:rsidRDefault="003C1514" w:rsidP="003C1514">
      <w:pPr>
        <w:tabs>
          <w:tab w:val="clear" w:pos="567"/>
        </w:tabs>
        <w:suppressAutoHyphens/>
        <w:spacing w:line="240" w:lineRule="auto"/>
        <w:ind w:left="142" w:hanging="142"/>
        <w:rPr>
          <w:snapToGrid/>
          <w:szCs w:val="22"/>
          <w:lang w:val="lt-LT" w:eastAsia="lt-LT"/>
        </w:rPr>
      </w:pPr>
      <w:r w:rsidRPr="003C1514">
        <w:rPr>
          <w:b/>
          <w:snapToGrid/>
          <w:szCs w:val="22"/>
          <w:lang w:val="lt-LT" w:eastAsia="lt-LT"/>
        </w:rPr>
        <w:t>Atidžiai perskaitykite visą šį lapelį, prieš pradėdami vartoti vaistą, nes jame pateikiama Jums svarbi informacija.</w:t>
      </w:r>
    </w:p>
    <w:p w:rsidR="003C1514" w:rsidRPr="003C1514" w:rsidRDefault="003C1514" w:rsidP="003C1514">
      <w:pPr>
        <w:numPr>
          <w:ilvl w:val="0"/>
          <w:numId w:val="3"/>
        </w:numPr>
        <w:tabs>
          <w:tab w:val="clear" w:pos="567"/>
        </w:tabs>
        <w:spacing w:line="240" w:lineRule="auto"/>
        <w:ind w:left="567" w:right="-2" w:hanging="567"/>
        <w:rPr>
          <w:snapToGrid/>
          <w:szCs w:val="22"/>
          <w:lang w:val="lt-LT" w:eastAsia="lt-LT"/>
        </w:rPr>
      </w:pPr>
      <w:r w:rsidRPr="003C1514">
        <w:rPr>
          <w:snapToGrid/>
          <w:szCs w:val="22"/>
          <w:lang w:val="lt-LT" w:eastAsia="lt-LT"/>
        </w:rPr>
        <w:t xml:space="preserve">Neišmeskite šio lapelio, nes vėl gali prireikti jį perskaityti. </w:t>
      </w:r>
    </w:p>
    <w:p w:rsidR="003C1514" w:rsidRPr="003C1514" w:rsidRDefault="003C1514" w:rsidP="003C1514">
      <w:pPr>
        <w:numPr>
          <w:ilvl w:val="0"/>
          <w:numId w:val="3"/>
        </w:numPr>
        <w:tabs>
          <w:tab w:val="clear" w:pos="567"/>
        </w:tabs>
        <w:spacing w:line="240" w:lineRule="auto"/>
        <w:ind w:left="567" w:right="-2" w:hanging="567"/>
        <w:rPr>
          <w:snapToGrid/>
          <w:szCs w:val="22"/>
          <w:lang w:val="lt-LT" w:eastAsia="lt-LT"/>
        </w:rPr>
      </w:pPr>
      <w:r w:rsidRPr="003C1514">
        <w:rPr>
          <w:snapToGrid/>
          <w:szCs w:val="22"/>
          <w:lang w:val="lt-LT" w:eastAsia="lt-LT"/>
        </w:rPr>
        <w:t>Jeigu kiltų daugiau klausimų, kreipkitės į gydytoją arba vaistininką.</w:t>
      </w:r>
    </w:p>
    <w:p w:rsidR="003C1514" w:rsidRPr="003C1514" w:rsidRDefault="003C1514" w:rsidP="003C1514">
      <w:pPr>
        <w:tabs>
          <w:tab w:val="clear" w:pos="567"/>
        </w:tabs>
        <w:spacing w:line="240" w:lineRule="auto"/>
        <w:ind w:left="567" w:right="-2" w:hanging="567"/>
        <w:rPr>
          <w:snapToGrid/>
          <w:szCs w:val="22"/>
          <w:lang w:val="lt-LT" w:eastAsia="lt-LT"/>
        </w:rPr>
      </w:pPr>
      <w:r w:rsidRPr="003C1514">
        <w:rPr>
          <w:snapToGrid/>
          <w:szCs w:val="22"/>
          <w:lang w:val="lt-LT" w:eastAsia="lt-LT"/>
        </w:rPr>
        <w:t>-</w:t>
      </w:r>
      <w:r w:rsidRPr="003C1514">
        <w:rPr>
          <w:snapToGrid/>
          <w:szCs w:val="22"/>
          <w:lang w:val="lt-LT" w:eastAsia="lt-LT"/>
        </w:rPr>
        <w:tab/>
        <w:t>Šis vaistas skirtas tik Jums, todėl kitiems žmonėms jo duoti negalima. Vaistas gali jiems pakenkti (net tiems, kurių ligos požymiai yra tokie patys kaip Jūsų).</w:t>
      </w:r>
      <w:r w:rsidRPr="003C1514">
        <w:rPr>
          <w:snapToGrid/>
          <w:color w:val="008000"/>
          <w:szCs w:val="22"/>
          <w:lang w:val="lt-LT" w:eastAsia="lt-LT"/>
        </w:rPr>
        <w:t xml:space="preserve"> </w:t>
      </w:r>
    </w:p>
    <w:p w:rsidR="003C1514" w:rsidRPr="003C1514" w:rsidRDefault="003C1514" w:rsidP="003C1514">
      <w:pPr>
        <w:numPr>
          <w:ilvl w:val="0"/>
          <w:numId w:val="3"/>
        </w:numPr>
        <w:tabs>
          <w:tab w:val="clear" w:pos="567"/>
        </w:tabs>
        <w:spacing w:line="240" w:lineRule="auto"/>
        <w:ind w:left="567" w:hanging="567"/>
        <w:rPr>
          <w:snapToGrid/>
          <w:szCs w:val="22"/>
          <w:lang w:val="lt-LT" w:eastAsia="lt-LT"/>
        </w:rPr>
      </w:pPr>
      <w:r w:rsidRPr="003C1514">
        <w:rPr>
          <w:snapToGrid/>
          <w:szCs w:val="22"/>
          <w:lang w:val="lt-LT" w:eastAsia="lt-LT"/>
        </w:rPr>
        <w:t>Jeigu pasireiškė šalutinis poveikis (net jeigu jis šiame lapelyje nenurodytas), kreipkitės į gydytoją arba vaistininką.</w:t>
      </w:r>
      <w:r w:rsidRPr="003C1514">
        <w:rPr>
          <w:noProof/>
          <w:szCs w:val="22"/>
          <w:lang w:val="lt-LT"/>
        </w:rPr>
        <w:t xml:space="preserve"> </w:t>
      </w:r>
      <w:r w:rsidRPr="003C1514">
        <w:rPr>
          <w:snapToGrid/>
          <w:szCs w:val="22"/>
          <w:lang w:val="lt-LT" w:eastAsia="lt-LT"/>
        </w:rPr>
        <w:t>Žr. 4 skyrių.</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autoSpaceDE w:val="0"/>
        <w:autoSpaceDN w:val="0"/>
        <w:spacing w:line="240" w:lineRule="auto"/>
        <w:ind w:right="284"/>
        <w:jc w:val="both"/>
        <w:rPr>
          <w:b/>
          <w:snapToGrid/>
          <w:szCs w:val="22"/>
          <w:lang w:val="lt-LT" w:eastAsia="de-DE"/>
        </w:rPr>
      </w:pPr>
      <w:r w:rsidRPr="003C1514">
        <w:rPr>
          <w:b/>
          <w:snapToGrid/>
          <w:szCs w:val="22"/>
          <w:lang w:val="lt-LT" w:eastAsia="de-DE"/>
        </w:rPr>
        <w:t>Apie ką rašoma šiame lapelyje?</w:t>
      </w:r>
    </w:p>
    <w:p w:rsidR="003C1514" w:rsidRPr="003C1514" w:rsidRDefault="003C1514" w:rsidP="003C1514">
      <w:pPr>
        <w:numPr>
          <w:ilvl w:val="0"/>
          <w:numId w:val="6"/>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Kas yra Pantoprazole Torrent ir kam jis vartojamas</w:t>
      </w:r>
    </w:p>
    <w:p w:rsidR="003C1514" w:rsidRPr="003C1514" w:rsidRDefault="003C1514" w:rsidP="003C1514">
      <w:pPr>
        <w:numPr>
          <w:ilvl w:val="0"/>
          <w:numId w:val="6"/>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Kas žinotina prieš vartojant Pantoprazole Torrent</w:t>
      </w:r>
    </w:p>
    <w:p w:rsidR="003C1514" w:rsidRPr="003C1514" w:rsidRDefault="003C1514" w:rsidP="003C1514">
      <w:pPr>
        <w:numPr>
          <w:ilvl w:val="0"/>
          <w:numId w:val="6"/>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Kaip vartoti Pantoprazole Torrent</w:t>
      </w:r>
    </w:p>
    <w:p w:rsidR="003C1514" w:rsidRPr="003C1514" w:rsidRDefault="003C1514" w:rsidP="003C1514">
      <w:pPr>
        <w:numPr>
          <w:ilvl w:val="0"/>
          <w:numId w:val="6"/>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Galimas šalutinis poveikis</w:t>
      </w:r>
    </w:p>
    <w:p w:rsidR="003C1514" w:rsidRPr="003C1514" w:rsidRDefault="003C1514" w:rsidP="003C1514">
      <w:pPr>
        <w:numPr>
          <w:ilvl w:val="0"/>
          <w:numId w:val="6"/>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Kaip laikyti Pantoprazole Torrent</w:t>
      </w:r>
    </w:p>
    <w:p w:rsidR="003C1514" w:rsidRPr="003C1514" w:rsidRDefault="003C1514" w:rsidP="003C1514">
      <w:pPr>
        <w:numPr>
          <w:ilvl w:val="0"/>
          <w:numId w:val="6"/>
        </w:numPr>
        <w:tabs>
          <w:tab w:val="clear" w:pos="567"/>
          <w:tab w:val="num" w:pos="426"/>
        </w:tabs>
        <w:autoSpaceDE w:val="0"/>
        <w:autoSpaceDN w:val="0"/>
        <w:spacing w:line="240" w:lineRule="auto"/>
        <w:ind w:left="426" w:right="284" w:hanging="426"/>
        <w:jc w:val="both"/>
        <w:rPr>
          <w:snapToGrid/>
          <w:szCs w:val="22"/>
          <w:lang w:val="lt-LT" w:eastAsia="de-DE"/>
        </w:rPr>
      </w:pPr>
      <w:r w:rsidRPr="003C1514">
        <w:rPr>
          <w:snapToGrid/>
          <w:szCs w:val="22"/>
          <w:lang w:val="lt-LT" w:eastAsia="de-DE"/>
        </w:rPr>
        <w:t>Pakuotės turinys ir kita informacija</w:t>
      </w:r>
    </w:p>
    <w:p w:rsidR="003C1514" w:rsidRPr="003C1514" w:rsidRDefault="003C1514" w:rsidP="003C1514">
      <w:pPr>
        <w:tabs>
          <w:tab w:val="clear" w:pos="567"/>
        </w:tabs>
        <w:spacing w:line="240" w:lineRule="auto"/>
        <w:rPr>
          <w:snapToGrid/>
          <w:szCs w:val="22"/>
          <w:lang w:val="lt-LT" w:eastAsia="ar-SA"/>
        </w:rPr>
      </w:pPr>
    </w:p>
    <w:p w:rsidR="003C1514" w:rsidRPr="003C1514" w:rsidRDefault="003C1514" w:rsidP="003C1514">
      <w:pPr>
        <w:tabs>
          <w:tab w:val="clear" w:pos="567"/>
        </w:tabs>
        <w:suppressAutoHyphens/>
        <w:autoSpaceDE w:val="0"/>
        <w:autoSpaceDN w:val="0"/>
        <w:spacing w:line="240" w:lineRule="auto"/>
        <w:ind w:right="284"/>
        <w:rPr>
          <w:rFonts w:eastAsia="Calibri"/>
          <w:bCs/>
          <w:snapToGrid/>
          <w:szCs w:val="22"/>
          <w:lang w:val="lt-LT" w:eastAsia="de-DE"/>
        </w:rPr>
      </w:pPr>
    </w:p>
    <w:p w:rsidR="003C1514" w:rsidRPr="003C1514" w:rsidRDefault="003C1514" w:rsidP="003C1514">
      <w:pPr>
        <w:keepNext/>
        <w:tabs>
          <w:tab w:val="clear" w:pos="567"/>
          <w:tab w:val="left" w:pos="540"/>
        </w:tabs>
        <w:spacing w:line="240" w:lineRule="auto"/>
        <w:ind w:left="709" w:hanging="709"/>
        <w:outlineLvl w:val="2"/>
        <w:rPr>
          <w:b/>
          <w:snapToGrid/>
          <w:szCs w:val="22"/>
          <w:lang w:val="lt-LT"/>
        </w:rPr>
      </w:pPr>
      <w:r w:rsidRPr="003C1514">
        <w:rPr>
          <w:b/>
          <w:snapToGrid/>
          <w:szCs w:val="22"/>
          <w:lang w:val="lt-LT" w:eastAsia="lt-LT"/>
        </w:rPr>
        <w:t>1.</w:t>
      </w:r>
      <w:r w:rsidRPr="003C1514">
        <w:rPr>
          <w:b/>
          <w:snapToGrid/>
          <w:szCs w:val="22"/>
          <w:lang w:val="lt-LT" w:eastAsia="lt-LT"/>
        </w:rPr>
        <w:tab/>
      </w:r>
      <w:r w:rsidRPr="003C1514">
        <w:rPr>
          <w:b/>
          <w:snapToGrid/>
          <w:szCs w:val="22"/>
          <w:lang w:val="lt-LT"/>
        </w:rPr>
        <w:t>Kas yra Pantoprazole Torrent ir kam jis vartojamas</w:t>
      </w:r>
    </w:p>
    <w:p w:rsidR="003C1514" w:rsidRPr="003C1514" w:rsidRDefault="003C1514" w:rsidP="003C1514">
      <w:pPr>
        <w:tabs>
          <w:tab w:val="clear" w:pos="567"/>
        </w:tabs>
        <w:autoSpaceDE w:val="0"/>
        <w:autoSpaceDN w:val="0"/>
        <w:spacing w:line="240" w:lineRule="auto"/>
        <w:ind w:right="284"/>
        <w:jc w:val="both"/>
        <w:rPr>
          <w:snapToGrid/>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Pantoprazole Torrent </w:t>
      </w:r>
      <w:r w:rsidRPr="003C1514">
        <w:rPr>
          <w:szCs w:val="22"/>
          <w:lang w:val="lt-LT"/>
        </w:rPr>
        <w:t>sudėtyje yra veikliosios medžiagos pantoprazolo.</w:t>
      </w:r>
      <w:r w:rsidRPr="003C1514">
        <w:rPr>
          <w:snapToGrid/>
          <w:color w:val="000000"/>
          <w:szCs w:val="22"/>
          <w:lang w:val="lt-LT" w:eastAsia="de-DE"/>
        </w:rPr>
        <w:t xml:space="preserve"> Pantoprazole Torrent yra selektyvaus poveikio protonų siurblio inhibitorius, t. y. vaistas, mažinantis rūgšties susidarymą skrandyje. Šiuo vaistu gydomos su rūgštimi susijusios skrandžio ir žarnų ligos.</w:t>
      </w:r>
    </w:p>
    <w:p w:rsidR="003C1514" w:rsidRPr="003C1514" w:rsidRDefault="003C1514" w:rsidP="003C1514">
      <w:pPr>
        <w:tabs>
          <w:tab w:val="clear" w:pos="567"/>
        </w:tabs>
        <w:autoSpaceDE w:val="0"/>
        <w:autoSpaceDN w:val="0"/>
        <w:adjustRightInd w:val="0"/>
        <w:spacing w:line="240" w:lineRule="auto"/>
        <w:rPr>
          <w:b/>
          <w:bCs/>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 xml:space="preserve">Pantoprazole Torrent vartojama </w:t>
      </w:r>
    </w:p>
    <w:p w:rsidR="003C1514" w:rsidRPr="003C1514" w:rsidRDefault="003C1514" w:rsidP="003C1514">
      <w:pPr>
        <w:tabs>
          <w:tab w:val="clear" w:pos="567"/>
        </w:tabs>
        <w:autoSpaceDE w:val="0"/>
        <w:autoSpaceDN w:val="0"/>
        <w:adjustRightInd w:val="0"/>
        <w:spacing w:line="240" w:lineRule="auto"/>
        <w:rPr>
          <w:i/>
          <w:iCs/>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color w:val="000000"/>
          <w:szCs w:val="22"/>
          <w:lang w:val="lt-LT"/>
        </w:rPr>
      </w:pPr>
      <w:r w:rsidRPr="003C1514">
        <w:rPr>
          <w:bCs/>
          <w:i/>
          <w:iCs/>
          <w:snapToGrid/>
          <w:color w:val="000000"/>
          <w:szCs w:val="22"/>
          <w:lang w:val="lt-LT" w:eastAsia="de-DE"/>
        </w:rPr>
        <w:t>Suaugusių žmonių ir 12 metų bei vyresnių paauglių</w:t>
      </w:r>
      <w:r w:rsidRPr="003C1514">
        <w:rPr>
          <w:i/>
          <w:iCs/>
          <w:snapToGrid/>
          <w:color w:val="000000"/>
          <w:szCs w:val="22"/>
          <w:lang w:val="lt-LT" w:eastAsia="de-DE"/>
        </w:rPr>
        <w:t>:</w:t>
      </w:r>
    </w:p>
    <w:p w:rsidR="003C1514" w:rsidRPr="003C1514" w:rsidRDefault="003C1514" w:rsidP="003C1514">
      <w:pPr>
        <w:numPr>
          <w:ilvl w:val="0"/>
          <w:numId w:val="7"/>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su gastroezofaginio refliukso liga, kurią sukelia rūgšties refliuksas iš skrandžio, susijusiems simptomams (pvz., rėmeniui, rūgšties atpylimui, skausmui ryjant) gydyti; </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numPr>
          <w:ilvl w:val="0"/>
          <w:numId w:val="7"/>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ilgalaikiam refliukso sukelto ezofagito (stemplės uždegimo ir kartu pasireiškiančio skrandžio rūgšties atpylimo) gydymui ir atsinaujinimo profilaktikai. </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rPr>
          <w:szCs w:val="22"/>
          <w:lang w:val="lt-LT"/>
        </w:rPr>
      </w:pPr>
      <w:r w:rsidRPr="003C1514">
        <w:rPr>
          <w:bCs/>
          <w:iCs/>
          <w:szCs w:val="22"/>
          <w:lang w:val="lt-LT"/>
        </w:rPr>
        <w:t>Pantoprazole Torrent vartojama suaugusių žmonių:</w:t>
      </w:r>
    </w:p>
    <w:p w:rsidR="003C1514" w:rsidRPr="003C1514" w:rsidRDefault="003C1514" w:rsidP="003C1514">
      <w:pPr>
        <w:numPr>
          <w:ilvl w:val="0"/>
          <w:numId w:val="8"/>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skrandžio ir dvylikapirštės žarnos opų, kurias sukelia neselektyvaus poveikio nesteroidiniai vaistai nuo uždegimo (NVNU), pvz., ibuprofenas, profilaktikai, jei ilgalaikis gydymas NVNU reikalingas pacientams, kuriems yra padidėjusi opos atsiradimo rizika. </w:t>
      </w:r>
    </w:p>
    <w:p w:rsidR="003C1514" w:rsidRPr="003C1514" w:rsidRDefault="003C1514" w:rsidP="003C1514">
      <w:pPr>
        <w:tabs>
          <w:tab w:val="clear" w:pos="567"/>
        </w:tabs>
        <w:autoSpaceDE w:val="0"/>
        <w:autoSpaceDN w:val="0"/>
        <w:adjustRightInd w:val="0"/>
        <w:spacing w:line="240" w:lineRule="auto"/>
        <w:ind w:left="720"/>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ind w:left="720"/>
        <w:rPr>
          <w:snapToGrid/>
          <w:color w:val="000000"/>
          <w:szCs w:val="22"/>
          <w:lang w:val="lt-LT" w:eastAsia="de-DE"/>
        </w:rPr>
      </w:pP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2.</w:t>
      </w:r>
      <w:r w:rsidRPr="003C1514">
        <w:rPr>
          <w:b/>
          <w:snapToGrid/>
          <w:szCs w:val="22"/>
          <w:lang w:val="lt-LT" w:eastAsia="lt-LT"/>
        </w:rPr>
        <w:tab/>
        <w:t>Kas žinotina prieš vartojant Pantoprazole Torrent</w:t>
      </w: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Pantoprazole Torrent vartoti negalima</w:t>
      </w:r>
    </w:p>
    <w:p w:rsidR="003C1514" w:rsidRPr="003C1514" w:rsidRDefault="003C1514" w:rsidP="003C1514">
      <w:pPr>
        <w:numPr>
          <w:ilvl w:val="0"/>
          <w:numId w:val="8"/>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Jeigu yra alergija pantoprazolui arba bet kuriai kitai pagalbinei šio vaisto medžiagai (jos išvardytos 6 skyriuje).</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numPr>
          <w:ilvl w:val="0"/>
          <w:numId w:val="8"/>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lastRenderedPageBreak/>
        <w:t>Jeigu yra alergija vaistams, kurių sudėtyje yra kitų protonų siurblio inhibitorių.</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b/>
          <w:snapToGrid/>
          <w:color w:val="000000"/>
          <w:szCs w:val="22"/>
          <w:lang w:val="lt-LT" w:eastAsia="de-DE"/>
        </w:rPr>
      </w:pPr>
      <w:r w:rsidRPr="003C1514">
        <w:rPr>
          <w:b/>
          <w:snapToGrid/>
          <w:color w:val="000000"/>
          <w:szCs w:val="22"/>
          <w:lang w:val="lt-LT" w:eastAsia="de-DE"/>
        </w:rPr>
        <w:t>Įspėjimai ir atsargumo priemonės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Cs/>
          <w:snapToGrid/>
          <w:color w:val="000000"/>
          <w:szCs w:val="22"/>
          <w:lang w:val="lt-LT" w:eastAsia="de-DE"/>
        </w:rPr>
        <w:t>Pasitarkite su gydytoju arba vaistininku, prieš pradėdami vartoti</w:t>
      </w:r>
      <w:r w:rsidRPr="003C1514">
        <w:rPr>
          <w:snapToGrid/>
          <w:szCs w:val="22"/>
          <w:lang w:val="lt-LT" w:eastAsia="lt-LT"/>
        </w:rPr>
        <w:t xml:space="preserve"> Pantoprazole Torrent</w:t>
      </w:r>
      <w:r w:rsidRPr="003C1514">
        <w:rPr>
          <w:bCs/>
          <w:snapToGrid/>
          <w:color w:val="000000"/>
          <w:szCs w:val="22"/>
          <w:lang w:val="lt-LT" w:eastAsia="de-DE"/>
        </w:rPr>
        <w:t>:</w:t>
      </w:r>
    </w:p>
    <w:p w:rsidR="003C1514" w:rsidRPr="003C1514" w:rsidRDefault="003C1514" w:rsidP="003C1514">
      <w:pPr>
        <w:numPr>
          <w:ilvl w:val="0"/>
          <w:numId w:val="9"/>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yra sunkus kepenų sutrikimas. Jei Jums yra buvęs kepenų sutrikimas, pasakykite gydytojui. Jis dažniau tirs kepenų fermentų aktyvumą, ypač gydymo Pantoprazole Torrent pradžioje ir ilgalaikio gydymo atveju. Jei kepenų fermentų aktyvumas padidėja, gydymas turi būti nutrauktas. </w:t>
      </w:r>
    </w:p>
    <w:p w:rsidR="003C1514" w:rsidRPr="003C1514" w:rsidRDefault="003C1514" w:rsidP="003C1514">
      <w:pPr>
        <w:tabs>
          <w:tab w:val="clear" w:pos="567"/>
        </w:tabs>
        <w:autoSpaceDE w:val="0"/>
        <w:autoSpaceDN w:val="0"/>
        <w:adjustRightInd w:val="0"/>
        <w:spacing w:line="240" w:lineRule="auto"/>
        <w:ind w:left="360"/>
        <w:rPr>
          <w:snapToGrid/>
          <w:color w:val="000000"/>
          <w:szCs w:val="22"/>
          <w:lang w:val="lt-LT" w:eastAsia="de-DE"/>
        </w:rPr>
      </w:pPr>
    </w:p>
    <w:p w:rsidR="003C1514" w:rsidRPr="003C1514" w:rsidRDefault="003C1514" w:rsidP="003C1514">
      <w:pPr>
        <w:numPr>
          <w:ilvl w:val="0"/>
          <w:numId w:val="9"/>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Jeigu reikia ilgai vartoti vaistų, vadinamų NVNU, bei Pantoprazole Torrent, kadangi didėja skrandžio ir žarnų komplikacijų atsiradimo rizika. Rizikos padidėjimas bus įvertintas atsižvelgiant į esamus rizikos veiksnius: amžių (65 metai ir daugiau), buvusią skrandžio ar žarnos opą, kraujavimą iš skrandžio ar žarnų. </w:t>
      </w:r>
    </w:p>
    <w:p w:rsidR="003C1514" w:rsidRPr="003C1514" w:rsidRDefault="003C1514" w:rsidP="003C1514">
      <w:pPr>
        <w:tabs>
          <w:tab w:val="clear" w:pos="567"/>
        </w:tabs>
        <w:autoSpaceDE w:val="0"/>
        <w:autoSpaceDN w:val="0"/>
        <w:adjustRightInd w:val="0"/>
        <w:spacing w:line="240" w:lineRule="auto"/>
        <w:rPr>
          <w:snapToGrid/>
          <w:szCs w:val="22"/>
          <w:lang w:val="lt-LT" w:eastAsia="de-DE"/>
        </w:rPr>
      </w:pPr>
    </w:p>
    <w:p w:rsidR="003C1514" w:rsidRPr="003C1514" w:rsidRDefault="003C1514" w:rsidP="003C1514">
      <w:pPr>
        <w:numPr>
          <w:ilvl w:val="0"/>
          <w:numId w:val="9"/>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vitamino B12 kiekis organizme yra sumažėjęs arba yra šio vitamino kiekio sumažėjimo rizikos veiksnių, o pantoprazolo vartojama ilgai. Pantoprazolas, kaip ir visi rūgšties kiekį mažinantys preparatai, gali pabloginti vitamino B12 absorbciją. </w:t>
      </w:r>
    </w:p>
    <w:p w:rsidR="003C1514" w:rsidRPr="003C1514" w:rsidRDefault="003C1514" w:rsidP="003C1514">
      <w:pPr>
        <w:tabs>
          <w:tab w:val="clear" w:pos="567"/>
        </w:tabs>
        <w:autoSpaceDE w:val="0"/>
        <w:autoSpaceDN w:val="0"/>
        <w:adjustRightInd w:val="0"/>
        <w:spacing w:line="240" w:lineRule="auto"/>
        <w:rPr>
          <w:snapToGrid/>
          <w:szCs w:val="22"/>
          <w:lang w:val="lt-LT" w:eastAsia="de-DE"/>
        </w:rPr>
      </w:pPr>
    </w:p>
    <w:p w:rsidR="003C1514" w:rsidRPr="003C1514" w:rsidRDefault="003C1514" w:rsidP="003C1514">
      <w:pPr>
        <w:numPr>
          <w:ilvl w:val="0"/>
          <w:numId w:val="9"/>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vartojate ŽIV proteazės inhibitorių, pvz., atazanaviro (jais gydoma ŽIV infekcija), kartu su pantoprazolu (prašykite specifinio gydytojo patarimo). </w:t>
      </w:r>
    </w:p>
    <w:p w:rsidR="003C1514" w:rsidRPr="003C1514" w:rsidRDefault="003C1514" w:rsidP="003C1514">
      <w:pPr>
        <w:ind w:left="720"/>
        <w:rPr>
          <w:snapToGrid/>
          <w:color w:val="000000"/>
          <w:szCs w:val="22"/>
          <w:lang w:val="lt-LT" w:eastAsia="de-DE"/>
        </w:rPr>
      </w:pPr>
    </w:p>
    <w:p w:rsidR="003C1514" w:rsidRPr="003C1514" w:rsidRDefault="003C1514" w:rsidP="003C1514">
      <w:pPr>
        <w:numPr>
          <w:ilvl w:val="0"/>
          <w:numId w:val="9"/>
        </w:numPr>
        <w:tabs>
          <w:tab w:val="num" w:pos="930"/>
        </w:tabs>
        <w:rPr>
          <w:szCs w:val="22"/>
          <w:lang w:val="lt-LT"/>
        </w:rPr>
      </w:pPr>
      <w:r w:rsidRPr="003C1514">
        <w:rPr>
          <w:szCs w:val="22"/>
          <w:lang w:val="lt-LT"/>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3C1514" w:rsidRPr="003C1514" w:rsidRDefault="003C1514" w:rsidP="003C1514">
      <w:pPr>
        <w:tabs>
          <w:tab w:val="num" w:pos="930"/>
        </w:tabs>
        <w:ind w:left="720"/>
        <w:rPr>
          <w:szCs w:val="22"/>
          <w:lang w:val="lt-LT"/>
        </w:rPr>
      </w:pPr>
    </w:p>
    <w:p w:rsidR="003C1514" w:rsidRPr="003C1514" w:rsidRDefault="003C1514" w:rsidP="003C1514">
      <w:pPr>
        <w:numPr>
          <w:ilvl w:val="0"/>
          <w:numId w:val="9"/>
        </w:numPr>
        <w:tabs>
          <w:tab w:val="num" w:pos="930"/>
        </w:tabs>
        <w:rPr>
          <w:szCs w:val="22"/>
          <w:lang w:val="lt-LT"/>
        </w:rPr>
      </w:pPr>
      <w:r w:rsidRPr="003C1514">
        <w:rPr>
          <w:szCs w:val="22"/>
          <w:lang w:val="lt-LT"/>
        </w:rPr>
        <w:t xml:space="preserve">Jei </w:t>
      </w:r>
      <w:r w:rsidRPr="003C1514">
        <w:rPr>
          <w:snapToGrid/>
          <w:color w:val="000000"/>
          <w:szCs w:val="22"/>
          <w:lang w:val="lt-LT" w:eastAsia="de-DE"/>
        </w:rPr>
        <w:t>Pantoprazole Torrent</w:t>
      </w:r>
      <w:r w:rsidRPr="003C1514">
        <w:rPr>
          <w:szCs w:val="22"/>
          <w:lang w:val="lt-LT"/>
        </w:rPr>
        <w:t xml:space="preserve">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3C1514" w:rsidRPr="003C1514" w:rsidRDefault="003C1514" w:rsidP="003C1514">
      <w:pPr>
        <w:tabs>
          <w:tab w:val="clear" w:pos="567"/>
        </w:tabs>
        <w:autoSpaceDE w:val="0"/>
        <w:autoSpaceDN w:val="0"/>
        <w:adjustRightInd w:val="0"/>
        <w:spacing w:line="240" w:lineRule="auto"/>
        <w:ind w:left="720"/>
        <w:rPr>
          <w:color w:val="000000"/>
          <w:szCs w:val="22"/>
          <w:lang w:val="lt-LT" w:eastAsia="de-DE"/>
        </w:rPr>
      </w:pPr>
    </w:p>
    <w:p w:rsidR="003C1514" w:rsidRPr="003C1514" w:rsidRDefault="003C1514" w:rsidP="003C1514">
      <w:pPr>
        <w:numPr>
          <w:ilvl w:val="0"/>
          <w:numId w:val="9"/>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 po gydymo panašiu į Pantoprazole Torrent rūgšties kiekį skrandyje mažinančiu vaistu yra buvę odos reakcijų.</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adjustRightInd w:val="0"/>
        <w:spacing w:line="240" w:lineRule="auto"/>
        <w:rPr>
          <w:bCs/>
          <w:snapToGrid/>
          <w:color w:val="000000"/>
          <w:szCs w:val="22"/>
          <w:lang w:val="lt-LT" w:eastAsia="de-DE"/>
        </w:rPr>
      </w:pPr>
      <w:r w:rsidRPr="003C1514">
        <w:rPr>
          <w:bCs/>
          <w:snapToGrid/>
          <w:color w:val="000000"/>
          <w:szCs w:val="22"/>
          <w:lang w:val="lt-LT" w:eastAsia="de-DE"/>
        </w:rPr>
        <w:t xml:space="preserve">Jeigu Jums pasireikš odos išbėrimas, ypač saulės apšviečiamose srityse, apie tai kiek įmanoma greičiau pasakykite gydytojui, kadangi gali reikėti nutraukti gydymą </w:t>
      </w:r>
      <w:r w:rsidRPr="003C1514">
        <w:rPr>
          <w:snapToGrid/>
          <w:color w:val="000000"/>
          <w:szCs w:val="22"/>
          <w:lang w:val="lt-LT" w:eastAsia="de-DE"/>
        </w:rPr>
        <w:t>Pantoprazole Torrent. Nepamiškite paminėti ir kitokių pasireikšti galinčių sutrikimų, pvz., sąnarių skausmo.</w:t>
      </w:r>
    </w:p>
    <w:p w:rsidR="003C1514" w:rsidRPr="003C1514" w:rsidRDefault="003C1514" w:rsidP="003C1514">
      <w:pPr>
        <w:tabs>
          <w:tab w:val="clear" w:pos="567"/>
        </w:tabs>
        <w:autoSpaceDE w:val="0"/>
        <w:autoSpaceDN w:val="0"/>
        <w:adjustRightInd w:val="0"/>
        <w:spacing w:line="240" w:lineRule="auto"/>
        <w:rPr>
          <w:bCs/>
          <w:snapToGrid/>
          <w:color w:val="000000"/>
          <w:szCs w:val="22"/>
          <w:lang w:val="lt-LT" w:eastAsia="de-DE"/>
        </w:rPr>
      </w:pPr>
    </w:p>
    <w:p w:rsidR="003C1514" w:rsidRPr="003C1514" w:rsidRDefault="003C1514" w:rsidP="003C1514">
      <w:pPr>
        <w:numPr>
          <w:ilvl w:val="0"/>
          <w:numId w:val="9"/>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Jeigu Jums bus atliekamas specifinis kraujo tyrimas (chromogranino A tyrimas).</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b/>
          <w:bCs/>
          <w:snapToGrid/>
          <w:szCs w:val="22"/>
          <w:lang w:val="lt-LT" w:eastAsia="de-DE"/>
        </w:rPr>
        <w:t xml:space="preserve">Nedelsdamas pasakykite gydytojui, </w:t>
      </w:r>
      <w:r w:rsidRPr="003C1514">
        <w:rPr>
          <w:szCs w:val="22"/>
          <w:lang w:val="lt-LT"/>
        </w:rPr>
        <w:t xml:space="preserve">jei </w:t>
      </w:r>
      <w:r w:rsidRPr="003C1514">
        <w:rPr>
          <w:bCs/>
          <w:snapToGrid/>
          <w:szCs w:val="22"/>
          <w:lang w:val="lt-LT" w:eastAsia="de-DE"/>
        </w:rPr>
        <w:t xml:space="preserve">prieš vaisto vartojimo pradžią ar jo vartojimo metu </w:t>
      </w:r>
      <w:r w:rsidRPr="003C1514">
        <w:rPr>
          <w:szCs w:val="22"/>
          <w:lang w:val="lt-LT"/>
        </w:rPr>
        <w:t>pastebėsite bet kurį iš toliau išvardytų simptomų</w:t>
      </w:r>
      <w:r w:rsidRPr="003C1514">
        <w:rPr>
          <w:bCs/>
          <w:snapToGrid/>
          <w:szCs w:val="22"/>
          <w:lang w:val="lt-LT" w:eastAsia="de-DE"/>
        </w:rPr>
        <w:t>, kurie gali būti kitos (sunkesnės) ligos požymiai</w:t>
      </w:r>
      <w:r w:rsidRPr="003C1514">
        <w:rPr>
          <w:szCs w:val="22"/>
          <w:lang w:val="lt-LT"/>
        </w:rPr>
        <w:t>.</w:t>
      </w:r>
    </w:p>
    <w:p w:rsidR="003C1514" w:rsidRPr="003C1514" w:rsidRDefault="003C1514" w:rsidP="003C1514">
      <w:pPr>
        <w:numPr>
          <w:ilvl w:val="0"/>
          <w:numId w:val="10"/>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Netikėtas kūno svorio mažėjimas.</w:t>
      </w:r>
    </w:p>
    <w:p w:rsidR="003C1514" w:rsidRPr="003C1514" w:rsidRDefault="003C1514" w:rsidP="003C1514">
      <w:pPr>
        <w:numPr>
          <w:ilvl w:val="0"/>
          <w:numId w:val="10"/>
        </w:numPr>
        <w:tabs>
          <w:tab w:val="clear" w:pos="567"/>
        </w:tabs>
        <w:rPr>
          <w:szCs w:val="22"/>
          <w:lang w:val="lt-LT"/>
        </w:rPr>
      </w:pPr>
      <w:r w:rsidRPr="003C1514">
        <w:rPr>
          <w:szCs w:val="22"/>
          <w:lang w:val="lt-LT"/>
        </w:rPr>
        <w:t>Vėmimas, ypač pasikartojantis.</w:t>
      </w:r>
    </w:p>
    <w:p w:rsidR="003C1514" w:rsidRPr="003C1514" w:rsidRDefault="003C1514" w:rsidP="003C1514">
      <w:pPr>
        <w:numPr>
          <w:ilvl w:val="0"/>
          <w:numId w:val="10"/>
        </w:numPr>
        <w:tabs>
          <w:tab w:val="clear" w:pos="567"/>
        </w:tabs>
        <w:rPr>
          <w:szCs w:val="22"/>
          <w:lang w:val="lt-LT"/>
        </w:rPr>
      </w:pPr>
      <w:r w:rsidRPr="003C1514">
        <w:rPr>
          <w:szCs w:val="22"/>
          <w:lang w:val="lt-LT"/>
        </w:rPr>
        <w:lastRenderedPageBreak/>
        <w:t>Vėmimas krauju (gali atrodyti, kad vėmaluose yra kavos tirščių).</w:t>
      </w:r>
    </w:p>
    <w:p w:rsidR="003C1514" w:rsidRPr="003C1514" w:rsidRDefault="003C1514" w:rsidP="003C1514">
      <w:pPr>
        <w:numPr>
          <w:ilvl w:val="0"/>
          <w:numId w:val="10"/>
        </w:numPr>
        <w:tabs>
          <w:tab w:val="clear" w:pos="567"/>
        </w:tabs>
        <w:rPr>
          <w:szCs w:val="22"/>
          <w:lang w:val="lt-LT"/>
        </w:rPr>
      </w:pPr>
      <w:r w:rsidRPr="003C1514">
        <w:rPr>
          <w:szCs w:val="22"/>
          <w:lang w:val="lt-LT"/>
        </w:rPr>
        <w:t>Kraujas išmatose (išmatos gali būti juodos ar deguto išvaizdos).</w:t>
      </w:r>
    </w:p>
    <w:p w:rsidR="003C1514" w:rsidRPr="003C1514" w:rsidRDefault="003C1514" w:rsidP="003C1514">
      <w:pPr>
        <w:numPr>
          <w:ilvl w:val="0"/>
          <w:numId w:val="10"/>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Rijimo pasunkėjimas</w:t>
      </w:r>
      <w:r w:rsidRPr="003C1514">
        <w:rPr>
          <w:szCs w:val="22"/>
          <w:lang w:val="lt-LT"/>
        </w:rPr>
        <w:t xml:space="preserve"> ar skausmas ryjant</w:t>
      </w:r>
      <w:r w:rsidRPr="003C1514">
        <w:rPr>
          <w:snapToGrid/>
          <w:color w:val="000000"/>
          <w:szCs w:val="22"/>
          <w:lang w:val="lt-LT" w:eastAsia="de-DE"/>
        </w:rPr>
        <w:t xml:space="preserve">. </w:t>
      </w:r>
    </w:p>
    <w:p w:rsidR="003C1514" w:rsidRPr="003C1514" w:rsidRDefault="003C1514" w:rsidP="003C1514">
      <w:pPr>
        <w:numPr>
          <w:ilvl w:val="0"/>
          <w:numId w:val="10"/>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Pablyškimas ir silpnumas (mažakraujystė). </w:t>
      </w:r>
    </w:p>
    <w:p w:rsidR="003C1514" w:rsidRPr="003C1514" w:rsidRDefault="003C1514" w:rsidP="003C1514">
      <w:pPr>
        <w:numPr>
          <w:ilvl w:val="0"/>
          <w:numId w:val="10"/>
        </w:numPr>
        <w:tabs>
          <w:tab w:val="clear" w:pos="567"/>
        </w:tabs>
        <w:rPr>
          <w:szCs w:val="22"/>
          <w:lang w:val="lt-LT"/>
        </w:rPr>
      </w:pPr>
      <w:r w:rsidRPr="003C1514">
        <w:rPr>
          <w:szCs w:val="22"/>
          <w:lang w:val="lt-LT"/>
        </w:rPr>
        <w:t>Krūtinės skausmas.</w:t>
      </w:r>
    </w:p>
    <w:p w:rsidR="003C1514" w:rsidRPr="003C1514" w:rsidRDefault="003C1514" w:rsidP="003C1514">
      <w:pPr>
        <w:numPr>
          <w:ilvl w:val="0"/>
          <w:numId w:val="10"/>
        </w:numPr>
        <w:tabs>
          <w:tab w:val="clear" w:pos="567"/>
        </w:tabs>
        <w:rPr>
          <w:szCs w:val="22"/>
          <w:lang w:val="lt-LT"/>
        </w:rPr>
      </w:pPr>
      <w:r w:rsidRPr="003C1514">
        <w:rPr>
          <w:szCs w:val="22"/>
          <w:lang w:val="lt-LT"/>
        </w:rPr>
        <w:t>Pilvo skausmas.</w:t>
      </w:r>
    </w:p>
    <w:p w:rsidR="003C1514" w:rsidRPr="003C1514" w:rsidRDefault="003C1514" w:rsidP="003C1514">
      <w:pPr>
        <w:numPr>
          <w:ilvl w:val="0"/>
          <w:numId w:val="10"/>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Sunkus ir (arba) nuolatinis viduriavimas (šio vaisto vartojimas buvo susijęs su nedideliu infekcinio viduriavimo padažnėjimu). </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Jei Pantoprazole Torrent vartojate ilgai (ilgiau kaip 1 metus), gydytojas tikriausiai norės reguliariai tirti Jūsų būklę. Kiekvieno apsilankymo metu gydytojui pasakykite apie visus naujus bei išskirtinius simptomus ir aplinkybes.</w:t>
      </w:r>
    </w:p>
    <w:p w:rsidR="003C1514" w:rsidRPr="003C1514" w:rsidRDefault="003C1514" w:rsidP="003C1514">
      <w:pPr>
        <w:rPr>
          <w:snapToGrid/>
          <w:szCs w:val="22"/>
          <w:lang w:val="lt-LT"/>
        </w:rPr>
      </w:pPr>
    </w:p>
    <w:p w:rsidR="003C1514" w:rsidRPr="003C1514" w:rsidRDefault="003C1514" w:rsidP="003C1514">
      <w:pPr>
        <w:keepNext/>
        <w:jc w:val="both"/>
        <w:outlineLvl w:val="3"/>
        <w:rPr>
          <w:b/>
          <w:bCs/>
          <w:szCs w:val="22"/>
          <w:lang w:val="lt-LT" w:eastAsia="x-none"/>
        </w:rPr>
      </w:pPr>
      <w:r w:rsidRPr="003C1514">
        <w:rPr>
          <w:b/>
          <w:bCs/>
          <w:szCs w:val="22"/>
          <w:lang w:val="lt-LT" w:eastAsia="x-none"/>
        </w:rPr>
        <w:t>Vaikams ir paaugliams</w:t>
      </w:r>
    </w:p>
    <w:p w:rsidR="003C1514" w:rsidRPr="003C1514" w:rsidRDefault="003C1514" w:rsidP="003C1514">
      <w:pPr>
        <w:numPr>
          <w:ilvl w:val="12"/>
          <w:numId w:val="0"/>
        </w:numPr>
        <w:tabs>
          <w:tab w:val="clear" w:pos="567"/>
        </w:tabs>
        <w:spacing w:line="240" w:lineRule="auto"/>
        <w:rPr>
          <w:szCs w:val="22"/>
          <w:lang w:val="lt-LT"/>
        </w:rPr>
      </w:pPr>
      <w:r w:rsidRPr="003C1514">
        <w:rPr>
          <w:szCs w:val="22"/>
          <w:lang w:val="lt-LT"/>
        </w:rPr>
        <w:t>Pantoprazole Torrent vaikams vartoti nerekomenduojama, nes nėra įrodyta, kad jis sukelia poveikį jaunesniems kaip 12 metų vaikams.</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rFonts w:cs="Courier"/>
          <w:b/>
          <w:bCs/>
          <w:snapToGrid/>
          <w:szCs w:val="22"/>
          <w:lang w:val="lt-LT" w:eastAsia="de-DE"/>
        </w:rPr>
      </w:pPr>
      <w:r w:rsidRPr="003C1514">
        <w:rPr>
          <w:rFonts w:cs="Courier"/>
          <w:b/>
          <w:bCs/>
          <w:snapToGrid/>
          <w:szCs w:val="22"/>
          <w:lang w:val="lt-LT" w:eastAsia="de-DE"/>
        </w:rPr>
        <w:t>Kiti vaistai ir Pantoprazole Torrent</w:t>
      </w:r>
    </w:p>
    <w:p w:rsidR="003C1514" w:rsidRPr="003C1514" w:rsidRDefault="003C1514" w:rsidP="003C1514">
      <w:pPr>
        <w:numPr>
          <w:ilvl w:val="12"/>
          <w:numId w:val="0"/>
        </w:numPr>
        <w:tabs>
          <w:tab w:val="clear" w:pos="567"/>
        </w:tabs>
        <w:spacing w:line="240" w:lineRule="auto"/>
        <w:ind w:right="-2"/>
        <w:rPr>
          <w:noProof/>
          <w:szCs w:val="22"/>
          <w:lang w:val="lt-LT"/>
        </w:rPr>
      </w:pPr>
      <w:r w:rsidRPr="003C1514">
        <w:rPr>
          <w:noProof/>
          <w:szCs w:val="22"/>
          <w:lang w:val="lt-LT"/>
        </w:rPr>
        <w:t>Jeigu vartojate ar neseniai vartojote kitų vaistų, įskaitant įsigytus be recepto, arba dėl to nesate tikri, apie tai pasakykite gydytojui arba vaistininkui.</w:t>
      </w:r>
    </w:p>
    <w:p w:rsidR="003C1514" w:rsidRPr="003C1514" w:rsidRDefault="003C1514" w:rsidP="003C1514">
      <w:pPr>
        <w:numPr>
          <w:ilvl w:val="12"/>
          <w:numId w:val="0"/>
        </w:numPr>
        <w:tabs>
          <w:tab w:val="clear" w:pos="567"/>
        </w:tabs>
        <w:spacing w:line="240" w:lineRule="auto"/>
        <w:ind w:right="-2"/>
        <w:rPr>
          <w:szCs w:val="22"/>
          <w:lang w:val="lt-LT"/>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Pantoprazole Torrent gali keisti kitų vaistų veiksmingumą, todėl pasakykite gydytojui, jeigu vartojate:</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numPr>
          <w:ilvl w:val="0"/>
          <w:numId w:val="11"/>
        </w:numPr>
        <w:tabs>
          <w:tab w:val="clear" w:pos="720"/>
          <w:tab w:val="num" w:pos="567"/>
        </w:tabs>
        <w:autoSpaceDE w:val="0"/>
        <w:autoSpaceDN w:val="0"/>
        <w:adjustRightInd w:val="0"/>
        <w:spacing w:line="240" w:lineRule="auto"/>
        <w:ind w:left="567" w:hanging="567"/>
        <w:rPr>
          <w:snapToGrid/>
          <w:color w:val="000000"/>
          <w:szCs w:val="22"/>
          <w:lang w:val="lt-LT" w:eastAsia="de-DE"/>
        </w:rPr>
      </w:pPr>
      <w:r w:rsidRPr="003C1514">
        <w:rPr>
          <w:snapToGrid/>
          <w:color w:val="000000"/>
          <w:szCs w:val="22"/>
          <w:lang w:val="lt-LT" w:eastAsia="de-DE"/>
        </w:rPr>
        <w:t xml:space="preserve">tokių vaistų kaip ketokonazolas, itrakonazolas ir pozakonazolas (jais gydoma grybelių sukelta infekcinė liga) ar erlotinibo (juo gydomas tam tikras vėžys), nes Pantoprazole Torrent gali sutrikdyti tinkamą šių ir kai kurių kitų vaistų poveikį; </w:t>
      </w:r>
    </w:p>
    <w:p w:rsidR="003C1514" w:rsidRPr="003C1514" w:rsidRDefault="003C1514" w:rsidP="003C1514">
      <w:pPr>
        <w:numPr>
          <w:ilvl w:val="0"/>
          <w:numId w:val="11"/>
        </w:numPr>
        <w:tabs>
          <w:tab w:val="clear" w:pos="720"/>
          <w:tab w:val="num" w:pos="567"/>
        </w:tabs>
        <w:autoSpaceDE w:val="0"/>
        <w:autoSpaceDN w:val="0"/>
        <w:adjustRightInd w:val="0"/>
        <w:spacing w:line="240" w:lineRule="auto"/>
        <w:ind w:left="567" w:hanging="567"/>
        <w:rPr>
          <w:snapToGrid/>
          <w:color w:val="000000"/>
          <w:szCs w:val="22"/>
          <w:lang w:val="lt-LT" w:eastAsia="de-DE"/>
        </w:rPr>
      </w:pPr>
      <w:r w:rsidRPr="003C1514">
        <w:rPr>
          <w:snapToGrid/>
          <w:color w:val="000000"/>
          <w:szCs w:val="22"/>
          <w:lang w:val="lt-LT" w:eastAsia="de-DE"/>
        </w:rPr>
        <w:t xml:space="preserve">varfarino ir fenprokumono (vaistų, veikiančių krešėjimą, t. y. skystinančių kraują). Gali reikti atlikti daugiau tyrimų; </w:t>
      </w:r>
    </w:p>
    <w:p w:rsidR="003C1514" w:rsidRPr="003C1514" w:rsidRDefault="003C1514" w:rsidP="003C1514">
      <w:pPr>
        <w:numPr>
          <w:ilvl w:val="0"/>
          <w:numId w:val="11"/>
        </w:numPr>
        <w:tabs>
          <w:tab w:val="clear" w:pos="720"/>
          <w:tab w:val="num" w:pos="567"/>
        </w:tabs>
        <w:autoSpaceDE w:val="0"/>
        <w:autoSpaceDN w:val="0"/>
        <w:adjustRightInd w:val="0"/>
        <w:spacing w:line="240" w:lineRule="auto"/>
        <w:ind w:left="567" w:hanging="567"/>
        <w:rPr>
          <w:snapToGrid/>
          <w:color w:val="000000"/>
          <w:szCs w:val="22"/>
          <w:lang w:val="lt-LT" w:eastAsia="de-DE"/>
        </w:rPr>
      </w:pPr>
      <w:r w:rsidRPr="003C1514">
        <w:rPr>
          <w:szCs w:val="22"/>
          <w:lang w:val="lt-LT"/>
        </w:rPr>
        <w:t xml:space="preserve">vaistų nuo ŽIV infekcijos, pvz., </w:t>
      </w:r>
      <w:r w:rsidRPr="003C1514">
        <w:rPr>
          <w:snapToGrid/>
          <w:color w:val="000000"/>
          <w:szCs w:val="22"/>
          <w:lang w:val="lt-LT" w:eastAsia="de-DE"/>
        </w:rPr>
        <w:t>atazanaviro;</w:t>
      </w:r>
    </w:p>
    <w:p w:rsidR="003C1514" w:rsidRPr="003C1514" w:rsidRDefault="003C1514" w:rsidP="003C1514">
      <w:pPr>
        <w:numPr>
          <w:ilvl w:val="0"/>
          <w:numId w:val="11"/>
        </w:numPr>
        <w:tabs>
          <w:tab w:val="clear" w:pos="720"/>
          <w:tab w:val="num" w:pos="567"/>
        </w:tabs>
        <w:ind w:left="567" w:hanging="567"/>
        <w:rPr>
          <w:snapToGrid/>
          <w:color w:val="000000"/>
          <w:szCs w:val="22"/>
          <w:lang w:val="lt-LT" w:eastAsia="de-DE"/>
        </w:rPr>
      </w:pPr>
      <w:r w:rsidRPr="003C1514">
        <w:rPr>
          <w:snapToGrid/>
          <w:color w:val="000000"/>
          <w:szCs w:val="22"/>
          <w:lang w:val="lt-LT" w:eastAsia="de-DE"/>
        </w:rPr>
        <w:t>metotreksato (juo gydomi reumatoidinis artritas, žvynelinė ir vėžys). Jei Jūs vartojate metotreksato, gydytojas gali laikinai nutraukti gydymą Pantoprazole Torrent, kadangi pantoprazolas gali didinti metotreksato kiekį kraujyje;</w:t>
      </w:r>
    </w:p>
    <w:p w:rsidR="003C1514" w:rsidRPr="003C1514" w:rsidRDefault="003C1514" w:rsidP="003C1514">
      <w:pPr>
        <w:numPr>
          <w:ilvl w:val="0"/>
          <w:numId w:val="11"/>
        </w:numPr>
        <w:tabs>
          <w:tab w:val="clear" w:pos="720"/>
          <w:tab w:val="num" w:pos="567"/>
        </w:tabs>
        <w:ind w:left="567" w:hanging="567"/>
        <w:rPr>
          <w:snapToGrid/>
          <w:color w:val="000000"/>
          <w:szCs w:val="22"/>
          <w:lang w:val="lt-LT" w:eastAsia="de-DE"/>
        </w:rPr>
      </w:pPr>
      <w:r w:rsidRPr="003C1514">
        <w:rPr>
          <w:snapToGrid/>
          <w:color w:val="000000"/>
          <w:szCs w:val="22"/>
          <w:lang w:val="lt-LT" w:eastAsia="de-DE"/>
        </w:rPr>
        <w:t>fluvoksamino (jo vartojama depresijai ir kitiems psichikos sutrikimams gydyti; jei jūs vartojate fluvokamino, gydytojui gali reikėti sumažinti jo dozę);</w:t>
      </w:r>
    </w:p>
    <w:p w:rsidR="003C1514" w:rsidRPr="003C1514" w:rsidRDefault="003C1514" w:rsidP="003C1514">
      <w:pPr>
        <w:numPr>
          <w:ilvl w:val="0"/>
          <w:numId w:val="11"/>
        </w:numPr>
        <w:tabs>
          <w:tab w:val="clear" w:pos="720"/>
          <w:tab w:val="num" w:pos="567"/>
        </w:tabs>
        <w:ind w:left="567" w:hanging="567"/>
        <w:rPr>
          <w:snapToGrid/>
          <w:color w:val="000000"/>
          <w:szCs w:val="22"/>
          <w:lang w:val="lt-LT" w:eastAsia="de-DE"/>
        </w:rPr>
      </w:pPr>
      <w:r w:rsidRPr="003C1514">
        <w:rPr>
          <w:snapToGrid/>
          <w:color w:val="000000"/>
          <w:szCs w:val="22"/>
          <w:lang w:val="lt-LT" w:eastAsia="de-DE"/>
        </w:rPr>
        <w:t>rifampicino (juo gydomos infekcinės ligos);</w:t>
      </w:r>
    </w:p>
    <w:p w:rsidR="003C1514" w:rsidRPr="003C1514" w:rsidRDefault="003C1514" w:rsidP="003C1514">
      <w:pPr>
        <w:numPr>
          <w:ilvl w:val="0"/>
          <w:numId w:val="11"/>
        </w:numPr>
        <w:tabs>
          <w:tab w:val="clear" w:pos="720"/>
          <w:tab w:val="num" w:pos="567"/>
        </w:tabs>
        <w:ind w:left="567" w:hanging="567"/>
        <w:rPr>
          <w:snapToGrid/>
          <w:color w:val="000000"/>
          <w:szCs w:val="22"/>
          <w:lang w:val="lt-LT" w:eastAsia="de-DE"/>
        </w:rPr>
      </w:pPr>
      <w:r w:rsidRPr="003C1514">
        <w:rPr>
          <w:snapToGrid/>
          <w:color w:val="000000"/>
          <w:szCs w:val="22"/>
          <w:lang w:val="lt-LT" w:eastAsia="de-DE"/>
        </w:rPr>
        <w:t>paprastųjų jonažolių (</w:t>
      </w:r>
      <w:r w:rsidRPr="003C1514">
        <w:rPr>
          <w:i/>
          <w:snapToGrid/>
          <w:color w:val="000000"/>
          <w:szCs w:val="22"/>
          <w:lang w:val="lt-LT" w:eastAsia="de-DE"/>
        </w:rPr>
        <w:t>Hypericum perforatum</w:t>
      </w:r>
      <w:r w:rsidRPr="003C1514">
        <w:rPr>
          <w:snapToGrid/>
          <w:color w:val="000000"/>
          <w:szCs w:val="22"/>
          <w:lang w:val="lt-LT" w:eastAsia="de-DE"/>
        </w:rPr>
        <w:t xml:space="preserve">) preparatų (jais gydoma lengva depresija). </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b/>
          <w:bCs/>
          <w:snapToGrid/>
          <w:szCs w:val="22"/>
          <w:lang w:val="lt-LT" w:eastAsia="de-DE"/>
        </w:rPr>
        <w:t>Nėštumas ir žindymo laikotarpis</w:t>
      </w: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Reikiamų duomenų apie nėščių moterų gydymą pantoprazolu nėra. Gauta duomenų, kad pantoprazolo išsiskiria su moters pienu.</w:t>
      </w: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Jeigu esate nėščia, žindote kūdikį, manote, kad galbūt esate nėščia, arba planuojate pastoti, tai prieš vartodama šį vaistą, pasitarkite su gydytoju arba vaistininku.</w:t>
      </w: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Šio vaisto galite vartoti tik tuo atveju, jei gydytojas mano, kad nauda Jums bus didesnė už galimą riziką negimusiam vaikui ar kūdikiui.</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b/>
          <w:bCs/>
          <w:snapToGrid/>
          <w:szCs w:val="22"/>
          <w:lang w:val="lt-LT" w:eastAsia="de-DE"/>
        </w:rPr>
        <w:t>Vairavimas ir mechanizmų valdymas</w:t>
      </w: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Pantoprazole Torrent gebėjimo vairuoti ir valdyti mechanizmus neveikia arba veikia nereikšmingai.</w:t>
      </w:r>
    </w:p>
    <w:p w:rsidR="003C1514" w:rsidRPr="003C1514" w:rsidRDefault="003C1514" w:rsidP="003C1514">
      <w:pPr>
        <w:tabs>
          <w:tab w:val="clear" w:pos="567"/>
        </w:tabs>
        <w:autoSpaceDE w:val="0"/>
        <w:autoSpaceDN w:val="0"/>
        <w:spacing w:line="240" w:lineRule="auto"/>
        <w:ind w:right="284"/>
        <w:rPr>
          <w:snapToGrid/>
          <w:szCs w:val="22"/>
          <w:lang w:val="lt-LT" w:eastAsia="de-DE"/>
        </w:rPr>
      </w:pPr>
    </w:p>
    <w:p w:rsidR="003C1514" w:rsidRPr="003C1514" w:rsidRDefault="003C1514" w:rsidP="003C1514">
      <w:pPr>
        <w:tabs>
          <w:tab w:val="clear" w:pos="567"/>
        </w:tabs>
        <w:autoSpaceDE w:val="0"/>
        <w:autoSpaceDN w:val="0"/>
        <w:spacing w:line="240" w:lineRule="auto"/>
        <w:ind w:right="284"/>
        <w:rPr>
          <w:snapToGrid/>
          <w:szCs w:val="22"/>
          <w:lang w:val="lt-LT" w:eastAsia="de-DE"/>
        </w:rPr>
      </w:pPr>
      <w:r w:rsidRPr="003C1514">
        <w:rPr>
          <w:snapToGrid/>
          <w:szCs w:val="22"/>
          <w:lang w:val="lt-LT" w:eastAsia="de-DE"/>
        </w:rPr>
        <w:t>Jei pasireiškia toks šalutinis poveikis kaip svaigulys ar regos sutrikimas, vairuoti ir valdyti mechanizmų negalima.</w:t>
      </w:r>
    </w:p>
    <w:p w:rsidR="003C1514" w:rsidRPr="003C1514" w:rsidRDefault="003C1514" w:rsidP="003C1514">
      <w:pPr>
        <w:tabs>
          <w:tab w:val="clear" w:pos="567"/>
        </w:tabs>
        <w:spacing w:line="240" w:lineRule="auto"/>
        <w:rPr>
          <w:bCs/>
          <w:snapToGrid/>
          <w:szCs w:val="22"/>
          <w:lang w:val="lt-LT" w:eastAsia="lt-LT"/>
        </w:rPr>
      </w:pPr>
    </w:p>
    <w:p w:rsidR="003C1514" w:rsidRPr="003C1514" w:rsidRDefault="003C1514" w:rsidP="003C1514">
      <w:pPr>
        <w:tabs>
          <w:tab w:val="clear" w:pos="567"/>
        </w:tabs>
        <w:spacing w:line="240" w:lineRule="auto"/>
        <w:rPr>
          <w:bCs/>
          <w:snapToGrid/>
          <w:szCs w:val="22"/>
          <w:lang w:val="lt-LT" w:eastAsia="lt-LT"/>
        </w:rPr>
      </w:pP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3</w:t>
      </w:r>
      <w:r w:rsidRPr="003C1514">
        <w:rPr>
          <w:b/>
          <w:snapToGrid/>
          <w:szCs w:val="22"/>
          <w:lang w:val="lt-LT" w:eastAsia="lt-LT"/>
        </w:rPr>
        <w:tab/>
        <w:t xml:space="preserve">Kaip vartoti Pantoprazole Torrent </w:t>
      </w: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Visada vartokite šį vaistą tiksliai kaip nurodė gydytojas. Jeigu abejojate, kreipkitės į gydytoją arba vaistininką.</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rPr>
          <w:b/>
          <w:szCs w:val="22"/>
          <w:lang w:val="lt-LT"/>
        </w:rPr>
      </w:pPr>
      <w:r w:rsidRPr="003C1514">
        <w:rPr>
          <w:b/>
          <w:szCs w:val="22"/>
          <w:lang w:val="lt-LT"/>
        </w:rPr>
        <w:t>Vartojimo metodas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Tablečių negalima kramtyti arba smulkinti, jas reikia nuryti sveikas, užgeriant vandeniu likus 1 valandai iki valgio.</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Rekomenduojamos toliau nurodytos dozės.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i/>
          <w:iCs/>
          <w:snapToGrid/>
          <w:color w:val="000000"/>
          <w:szCs w:val="22"/>
          <w:lang w:val="lt-LT" w:eastAsia="de-DE"/>
        </w:rPr>
      </w:pPr>
      <w:r w:rsidRPr="003C1514">
        <w:rPr>
          <w:i/>
          <w:iCs/>
          <w:snapToGrid/>
          <w:color w:val="000000"/>
          <w:szCs w:val="22"/>
          <w:lang w:val="lt-LT" w:eastAsia="de-DE"/>
        </w:rPr>
        <w:t>Suaugę žmonės ir 12 metų bei vyresni paaugliai</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Su gastroezofaginio refliukso liga susijusių simptomų (pvz., rėmens, rūgšties atpylimo, skausmo ryjant) gydymas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Įprastinė paros dozė yra viena tabletė. Vartojant tokią dozę, simptomai paprastai palengvėja per 2-4 savaites arba ne vėliau kaip per kitas 4 savaites. Kiek laiko vartoti vaisto, pasakys gydytojas. Po to bet kokį pasikartojantį simptomą galima kontroliuoti pagal poreikį geriant </w:t>
      </w:r>
      <w:r w:rsidRPr="003C1514">
        <w:rPr>
          <w:b/>
          <w:bCs/>
          <w:snapToGrid/>
          <w:color w:val="000000"/>
          <w:szCs w:val="22"/>
          <w:lang w:val="lt-LT" w:eastAsia="de-DE"/>
        </w:rPr>
        <w:t>vieną tabletę per parą</w:t>
      </w:r>
      <w:r w:rsidRPr="003C1514">
        <w:rPr>
          <w:snapToGrid/>
          <w:color w:val="000000"/>
          <w:szCs w:val="22"/>
          <w:lang w:val="lt-LT" w:eastAsia="de-DE"/>
        </w:rPr>
        <w:t>.</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Ilgalaikis refliuksinio ezofagito gydymas bei jo atsinaujinimo profilaktika</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Įprastinė paros dozė yra viena tabletė. Jei liga atsinaujina, gydytojas dozę gali dvigubinti: tokiu atveju galima vartoti Pantoprazole Torrent 40 mg tablečių (vieną tabletę per parą). Po išgijimo dozę galima sumažinti ir vėl vartoti vieną 20 mg tabletę per parą.</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i/>
          <w:iCs/>
          <w:snapToGrid/>
          <w:color w:val="000000"/>
          <w:szCs w:val="22"/>
          <w:lang w:val="lt-LT" w:eastAsia="de-DE"/>
        </w:rPr>
      </w:pPr>
      <w:r w:rsidRPr="003C1514">
        <w:rPr>
          <w:i/>
          <w:iCs/>
          <w:snapToGrid/>
          <w:color w:val="000000"/>
          <w:szCs w:val="22"/>
          <w:lang w:val="lt-LT" w:eastAsia="de-DE"/>
        </w:rPr>
        <w:t>Suaugę žmonės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Dvylikapirštės žarnos ir skrandžio opos profilaktika, jei reikia nuolat vartoti NVNU</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Rekomenduojama paros dozė yra viena tabletė.</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rPr>
          <w:b/>
          <w:szCs w:val="22"/>
          <w:lang w:val="lt-LT"/>
        </w:rPr>
      </w:pPr>
      <w:r w:rsidRPr="003C1514">
        <w:rPr>
          <w:b/>
          <w:szCs w:val="22"/>
          <w:lang w:val="lt-LT" w:eastAsia="lt-LT"/>
        </w:rPr>
        <w:t>P</w:t>
      </w:r>
      <w:r w:rsidRPr="003C1514">
        <w:rPr>
          <w:b/>
          <w:szCs w:val="22"/>
          <w:lang w:val="lt-LT"/>
        </w:rPr>
        <w:t>acientai, kuriems yra kepenų sutrikimų</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Jei yra sunkus kepenų sutrikimas, negalima vartoti daugiau kaip vieną 20 mg tabletę per parą. </w:t>
      </w:r>
    </w:p>
    <w:p w:rsidR="003C1514" w:rsidRPr="003C1514" w:rsidRDefault="003C1514" w:rsidP="003C1514">
      <w:pPr>
        <w:tabs>
          <w:tab w:val="clear" w:pos="567"/>
        </w:tabs>
        <w:autoSpaceDE w:val="0"/>
        <w:autoSpaceDN w:val="0"/>
        <w:adjustRightInd w:val="0"/>
        <w:spacing w:line="240" w:lineRule="auto"/>
        <w:rPr>
          <w:color w:val="000000"/>
          <w:szCs w:val="22"/>
          <w:lang w:val="lt-LT"/>
        </w:rPr>
      </w:pPr>
    </w:p>
    <w:p w:rsidR="003C1514" w:rsidRPr="003C1514" w:rsidRDefault="003C1514" w:rsidP="003C1514">
      <w:pPr>
        <w:keepNext/>
        <w:jc w:val="both"/>
        <w:outlineLvl w:val="3"/>
        <w:rPr>
          <w:b/>
          <w:bCs/>
          <w:szCs w:val="22"/>
          <w:lang w:val="lt-LT" w:eastAsia="x-none"/>
        </w:rPr>
      </w:pPr>
      <w:r w:rsidRPr="003C1514">
        <w:rPr>
          <w:b/>
          <w:szCs w:val="22"/>
          <w:lang w:val="lt-LT"/>
        </w:rPr>
        <w:t xml:space="preserve">Vartojimas </w:t>
      </w:r>
      <w:r w:rsidRPr="003C1514">
        <w:rPr>
          <w:b/>
          <w:bCs/>
          <w:szCs w:val="22"/>
          <w:lang w:val="lt-LT" w:eastAsia="x-none"/>
        </w:rPr>
        <w:t>vaikams ir paaugliams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Šių tablečių nerekomenduojama vartoti jaunesniems kaip 12 metų vaikams. </w:t>
      </w:r>
    </w:p>
    <w:p w:rsidR="003C1514" w:rsidRPr="003C1514" w:rsidRDefault="003C1514" w:rsidP="003C1514">
      <w:pPr>
        <w:tabs>
          <w:tab w:val="clear" w:pos="567"/>
        </w:tabs>
        <w:autoSpaceDE w:val="0"/>
        <w:autoSpaceDN w:val="0"/>
        <w:adjustRightInd w:val="0"/>
        <w:spacing w:line="240" w:lineRule="auto"/>
        <w:ind w:left="720"/>
        <w:rPr>
          <w:b/>
          <w:bCs/>
          <w:snapToGrid/>
          <w:color w:val="000000"/>
          <w:szCs w:val="22"/>
          <w:lang w:val="lt-LT" w:eastAsia="de-DE"/>
        </w:rPr>
      </w:pPr>
      <w:r w:rsidRPr="003C1514">
        <w:rPr>
          <w:snapToGrid/>
          <w:color w:val="000000"/>
          <w:szCs w:val="22"/>
          <w:lang w:val="lt-LT" w:eastAsia="de-DE"/>
        </w:rPr>
        <w:t xml:space="preserve"> </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Ką daryti pavartojus per didelę Pantoprazole Torrent dozę?</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Pasakykite gydytojui arba vaistininkui. Perdozavimo simptomai nežinomi.</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Pamiršus pavartoti Pantoprazole Torrent</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Negalima vartoti dvigubos dozės norint kompensuoti praleistą dozę. Kitą įprastą dozę gerkite įprastu laiku.</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Nustojus vartoti Pantoprazole Torrent</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Nenutraukite šių tablečių vartojimo nepasitarę su gydytoju arba vaistininku.</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Jeigu kiltų daugiau klausimų dėl šio vaisto vartojimo, kreipkitės į gydytoją arba vaistininką.</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4.</w:t>
      </w:r>
      <w:r w:rsidRPr="003C1514">
        <w:rPr>
          <w:b/>
          <w:snapToGrid/>
          <w:szCs w:val="22"/>
          <w:lang w:val="lt-LT" w:eastAsia="lt-LT"/>
        </w:rPr>
        <w:tab/>
        <w:t>Galimas šalutinis poveikis</w:t>
      </w: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noProof/>
          <w:szCs w:val="22"/>
          <w:lang w:val="lt-LT"/>
        </w:rPr>
        <w:t>Šis vaistas</w:t>
      </w:r>
      <w:r w:rsidRPr="003C1514">
        <w:rPr>
          <w:snapToGrid/>
          <w:color w:val="000000"/>
          <w:szCs w:val="22"/>
          <w:lang w:val="lt-LT" w:eastAsia="de-DE"/>
        </w:rPr>
        <w:t>, kaip ir kiti, gali sukelti šalutinį poveikį, nors jis pasireiškia ne visiems žmonėms.</w:t>
      </w:r>
    </w:p>
    <w:p w:rsidR="003C1514" w:rsidRPr="003C1514" w:rsidRDefault="003C1514" w:rsidP="003C1514">
      <w:pPr>
        <w:tabs>
          <w:tab w:val="clear" w:pos="567"/>
        </w:tabs>
        <w:autoSpaceDE w:val="0"/>
        <w:autoSpaceDN w:val="0"/>
        <w:adjustRightInd w:val="0"/>
        <w:spacing w:line="240" w:lineRule="auto"/>
        <w:rPr>
          <w:szCs w:val="22"/>
          <w:lang w:val="lt-LT"/>
        </w:rPr>
      </w:pPr>
    </w:p>
    <w:p w:rsidR="003C1514" w:rsidRPr="003C1514" w:rsidRDefault="003C1514" w:rsidP="003C1514">
      <w:pPr>
        <w:tabs>
          <w:tab w:val="clear" w:pos="567"/>
        </w:tabs>
        <w:autoSpaceDE w:val="0"/>
        <w:autoSpaceDN w:val="0"/>
        <w:adjustRightInd w:val="0"/>
        <w:spacing w:line="240" w:lineRule="auto"/>
        <w:rPr>
          <w:b/>
          <w:bCs/>
          <w:snapToGrid/>
          <w:szCs w:val="22"/>
          <w:lang w:val="lt-LT" w:eastAsia="de-DE"/>
        </w:rPr>
      </w:pPr>
      <w:r w:rsidRPr="003C1514">
        <w:rPr>
          <w:b/>
          <w:bCs/>
          <w:snapToGrid/>
          <w:szCs w:val="22"/>
          <w:lang w:val="lt-LT" w:eastAsia="de-DE"/>
        </w:rPr>
        <w:t>Nedelsdami nutraukite šių tablečių vartojimą ir pasakykite gydytojui arba kreipkitės į artimiausios ligoninės skubios pagalbos skyrių, jei pasireiškia bet kuris toliau išvardytas šalutinis poveikis.</w:t>
      </w:r>
    </w:p>
    <w:p w:rsidR="003C1514" w:rsidRPr="003C1514" w:rsidRDefault="003C1514" w:rsidP="003C1514">
      <w:pPr>
        <w:tabs>
          <w:tab w:val="clear" w:pos="567"/>
        </w:tabs>
        <w:autoSpaceDE w:val="0"/>
        <w:autoSpaceDN w:val="0"/>
        <w:adjustRightInd w:val="0"/>
        <w:spacing w:line="240" w:lineRule="auto"/>
        <w:rPr>
          <w:b/>
          <w:bCs/>
          <w:snapToGrid/>
          <w:szCs w:val="22"/>
          <w:lang w:val="lt-LT" w:eastAsia="de-DE"/>
        </w:rPr>
      </w:pPr>
    </w:p>
    <w:p w:rsidR="003C1514" w:rsidRPr="003C1514" w:rsidRDefault="003C1514" w:rsidP="003C1514">
      <w:pPr>
        <w:numPr>
          <w:ilvl w:val="0"/>
          <w:numId w:val="13"/>
        </w:num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Sunkios alerginės reakcijos (jų atsiranda retai</w:t>
      </w:r>
      <w:r w:rsidRPr="003C1514">
        <w:rPr>
          <w:bCs/>
          <w:snapToGrid/>
          <w:color w:val="000000"/>
          <w:szCs w:val="22"/>
          <w:lang w:val="lt-LT" w:eastAsia="de-DE"/>
        </w:rPr>
        <w:t>: gali atsirasti ne daugiau kaip 1 iš 1000 žmonių</w:t>
      </w:r>
      <w:r w:rsidRPr="003C1514">
        <w:rPr>
          <w:b/>
          <w:bCs/>
          <w:snapToGrid/>
          <w:color w:val="000000"/>
          <w:szCs w:val="22"/>
          <w:lang w:val="lt-LT" w:eastAsia="de-DE"/>
        </w:rPr>
        <w:t xml:space="preserve">): </w:t>
      </w:r>
      <w:r w:rsidRPr="003C1514">
        <w:rPr>
          <w:bCs/>
          <w:snapToGrid/>
          <w:color w:val="000000"/>
          <w:szCs w:val="22"/>
          <w:lang w:val="lt-LT" w:eastAsia="de-DE"/>
        </w:rPr>
        <w:t>liežuvio ir (arba) ryklės patinimas, rijimo pasunkėjimas, ruplės (dilgėlinė), kvėpavimo pasunkėjimas, alerginis veido patinimas (Kvinkės (</w:t>
      </w:r>
      <w:r w:rsidRPr="003C1514">
        <w:rPr>
          <w:bCs/>
          <w:i/>
          <w:snapToGrid/>
          <w:color w:val="000000"/>
          <w:szCs w:val="22"/>
          <w:lang w:val="lt-LT" w:eastAsia="de-DE"/>
        </w:rPr>
        <w:t>Quincke</w:t>
      </w:r>
      <w:r w:rsidRPr="003C1514">
        <w:rPr>
          <w:bCs/>
          <w:snapToGrid/>
          <w:color w:val="000000"/>
          <w:szCs w:val="22"/>
          <w:lang w:val="lt-LT" w:eastAsia="de-DE"/>
        </w:rPr>
        <w:t>) arba angioneurozinė edema), stiprus svaigulys kartu su labai dažnu širdies plakimu ir smarkiu prakaitavimu.</w:t>
      </w:r>
    </w:p>
    <w:p w:rsidR="003C1514" w:rsidRPr="003C1514" w:rsidRDefault="003C1514" w:rsidP="003C1514">
      <w:pPr>
        <w:numPr>
          <w:ilvl w:val="0"/>
          <w:numId w:val="13"/>
        </w:numPr>
        <w:tabs>
          <w:tab w:val="clear" w:pos="567"/>
        </w:tabs>
        <w:autoSpaceDE w:val="0"/>
        <w:autoSpaceDN w:val="0"/>
        <w:adjustRightInd w:val="0"/>
        <w:spacing w:line="240" w:lineRule="auto"/>
        <w:rPr>
          <w:snapToGrid/>
          <w:color w:val="000000"/>
          <w:szCs w:val="22"/>
          <w:lang w:val="lt-LT" w:eastAsia="de-DE"/>
        </w:rPr>
      </w:pPr>
      <w:r w:rsidRPr="003C1514">
        <w:rPr>
          <w:b/>
          <w:bCs/>
          <w:snapToGrid/>
          <w:color w:val="000000"/>
          <w:szCs w:val="22"/>
          <w:lang w:val="lt-LT" w:eastAsia="de-DE"/>
        </w:rPr>
        <w:t>Sunkios odos reakcijos (dažnis nežinomas</w:t>
      </w:r>
      <w:r w:rsidRPr="003C1514">
        <w:rPr>
          <w:b/>
          <w:bCs/>
          <w:snapToGrid/>
          <w:szCs w:val="22"/>
          <w:lang w:val="lt-LT"/>
        </w:rPr>
        <w:t xml:space="preserve">: </w:t>
      </w:r>
      <w:r w:rsidRPr="003C1514">
        <w:rPr>
          <w:snapToGrid/>
          <w:szCs w:val="22"/>
          <w:lang w:val="lt-LT"/>
        </w:rPr>
        <w:t>negali būti apskaičiuotas pagal turimus duomenis</w:t>
      </w:r>
      <w:r w:rsidRPr="003C1514">
        <w:rPr>
          <w:b/>
          <w:bCs/>
          <w:snapToGrid/>
          <w:color w:val="000000"/>
          <w:szCs w:val="22"/>
          <w:lang w:val="lt-LT" w:eastAsia="de-DE"/>
        </w:rPr>
        <w:t>)</w:t>
      </w:r>
      <w:r w:rsidRPr="003C1514">
        <w:rPr>
          <w:snapToGrid/>
          <w:color w:val="000000"/>
          <w:szCs w:val="22"/>
          <w:lang w:val="lt-LT" w:eastAsia="de-DE"/>
        </w:rPr>
        <w:t>: odos pūslių atsiradimas ir greitas bendrosios būklės blogėjimas, akių, nosies, burnos bei lūpų ar lyties organų erozija (įskaitant nestiprų kraujavimą) (Stivenso-Džonsono (</w:t>
      </w:r>
      <w:r w:rsidRPr="003C1514">
        <w:rPr>
          <w:i/>
          <w:snapToGrid/>
          <w:color w:val="000000"/>
          <w:szCs w:val="22"/>
          <w:lang w:val="lt-LT" w:eastAsia="de-DE"/>
        </w:rPr>
        <w:t>Stevens-Johnson</w:t>
      </w:r>
      <w:r w:rsidRPr="003C1514">
        <w:rPr>
          <w:snapToGrid/>
          <w:color w:val="000000"/>
          <w:szCs w:val="22"/>
          <w:lang w:val="lt-LT" w:eastAsia="de-DE"/>
        </w:rPr>
        <w:t>) sindromas, toksinė epidermio nekrolizė [Lajelio (</w:t>
      </w:r>
      <w:r w:rsidRPr="003C1514">
        <w:rPr>
          <w:i/>
          <w:snapToGrid/>
          <w:color w:val="000000"/>
          <w:szCs w:val="22"/>
          <w:lang w:val="lt-LT" w:eastAsia="de-DE"/>
        </w:rPr>
        <w:t>Lyell</w:t>
      </w:r>
      <w:r w:rsidRPr="003C1514">
        <w:rPr>
          <w:snapToGrid/>
          <w:color w:val="000000"/>
          <w:szCs w:val="22"/>
          <w:lang w:val="lt-LT" w:eastAsia="de-DE"/>
        </w:rPr>
        <w:t>) sindromas], daugiaformė raudonė (eritema)) ir jautrumas šviesai.</w:t>
      </w:r>
    </w:p>
    <w:p w:rsidR="003C1514" w:rsidRPr="003C1514" w:rsidRDefault="003C1514" w:rsidP="003C1514">
      <w:pPr>
        <w:numPr>
          <w:ilvl w:val="0"/>
          <w:numId w:val="13"/>
        </w:numPr>
        <w:tabs>
          <w:tab w:val="clear" w:pos="567"/>
        </w:tabs>
        <w:autoSpaceDE w:val="0"/>
        <w:autoSpaceDN w:val="0"/>
        <w:adjustRightInd w:val="0"/>
        <w:spacing w:line="240" w:lineRule="auto"/>
        <w:rPr>
          <w:bCs/>
          <w:snapToGrid/>
          <w:color w:val="000000"/>
          <w:szCs w:val="22"/>
          <w:lang w:val="lt-LT" w:eastAsia="de-DE"/>
        </w:rPr>
      </w:pPr>
      <w:r w:rsidRPr="003C1514">
        <w:rPr>
          <w:b/>
          <w:bCs/>
          <w:snapToGrid/>
          <w:color w:val="000000"/>
          <w:szCs w:val="22"/>
          <w:lang w:val="lt-LT" w:eastAsia="de-DE"/>
        </w:rPr>
        <w:t>Kitokios sunkios reakcijos (dažnis nežinomas</w:t>
      </w:r>
      <w:r w:rsidRPr="003C1514">
        <w:rPr>
          <w:b/>
          <w:bCs/>
          <w:snapToGrid/>
          <w:szCs w:val="22"/>
          <w:lang w:val="lt-LT"/>
        </w:rPr>
        <w:t xml:space="preserve">: </w:t>
      </w:r>
      <w:r w:rsidRPr="003C1514">
        <w:rPr>
          <w:snapToGrid/>
          <w:szCs w:val="22"/>
          <w:lang w:val="lt-LT"/>
        </w:rPr>
        <w:t>negali būti apskaičiuotas pagal turimus duomenis</w:t>
      </w:r>
      <w:r w:rsidRPr="003C1514">
        <w:rPr>
          <w:b/>
          <w:bCs/>
          <w:snapToGrid/>
          <w:color w:val="000000"/>
          <w:szCs w:val="22"/>
          <w:lang w:val="lt-LT" w:eastAsia="de-DE"/>
        </w:rPr>
        <w:t>)</w:t>
      </w:r>
      <w:r w:rsidRPr="003C1514">
        <w:rPr>
          <w:snapToGrid/>
          <w:color w:val="000000"/>
          <w:szCs w:val="22"/>
          <w:lang w:val="lt-LT" w:eastAsia="de-DE"/>
        </w:rPr>
        <w:t>: odos ir akių baltymų pageltimas (sunkus kepenų ląstelių pažeidimas, gelta) ar karščiavimas, išbėrimas, inkstų padidėjimas (kartais atsiranda skausmingas šlapinimasis ir apatinės nugaros dalies skausmas) (sunkus inkstų uždegimas), galintis sukelti inkstų nepakankamumą.</w:t>
      </w:r>
    </w:p>
    <w:p w:rsidR="003C1514" w:rsidRPr="003C1514" w:rsidRDefault="003C1514" w:rsidP="003C1514">
      <w:pPr>
        <w:tabs>
          <w:tab w:val="clear" w:pos="567"/>
        </w:tabs>
        <w:autoSpaceDE w:val="0"/>
        <w:autoSpaceDN w:val="0"/>
        <w:adjustRightInd w:val="0"/>
        <w:spacing w:line="240" w:lineRule="auto"/>
        <w:ind w:left="360"/>
        <w:rPr>
          <w:bCs/>
          <w:snapToGrid/>
          <w:color w:val="000000"/>
          <w:szCs w:val="22"/>
          <w:lang w:val="lt-LT" w:eastAsia="de-DE"/>
        </w:rPr>
      </w:pPr>
    </w:p>
    <w:p w:rsid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Kitoks šalutinis poveikis</w:t>
      </w:r>
    </w:p>
    <w:p w:rsidR="003C7170" w:rsidRDefault="003C7170" w:rsidP="003C1514">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w:t>
      </w:r>
      <w:r>
        <w:rPr>
          <w:b/>
          <w:snapToGrid/>
          <w:color w:val="000000"/>
          <w:szCs w:val="22"/>
          <w:lang w:val="lt-LT" w:eastAsia="de-DE"/>
        </w:rPr>
        <w:t xml:space="preserve">Dažnas </w:t>
      </w:r>
      <w:r>
        <w:rPr>
          <w:snapToGrid/>
          <w:color w:val="000000"/>
          <w:szCs w:val="22"/>
          <w:lang w:val="lt-LT" w:eastAsia="de-DE"/>
        </w:rPr>
        <w:t>(gali atsirasti ne daugiau kaip 1 iš 10 žmonių)</w:t>
      </w:r>
    </w:p>
    <w:p w:rsidR="003C7170" w:rsidRPr="003C7170" w:rsidRDefault="003C7170" w:rsidP="003C1514">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Gerybiniai skrandžio polipai.</w:t>
      </w:r>
    </w:p>
    <w:p w:rsidR="003C1514" w:rsidRPr="003C1514" w:rsidRDefault="003C1514" w:rsidP="003C1514">
      <w:pPr>
        <w:rPr>
          <w:snapToGrid/>
          <w:szCs w:val="22"/>
          <w:lang w:val="lt-LT"/>
        </w:rPr>
      </w:pPr>
      <w:r w:rsidRPr="003C1514">
        <w:rPr>
          <w:b/>
          <w:snapToGrid/>
          <w:szCs w:val="22"/>
          <w:lang w:val="lt-LT"/>
        </w:rPr>
        <w:t>-</w:t>
      </w:r>
      <w:r w:rsidRPr="003C1514">
        <w:rPr>
          <w:b/>
          <w:snapToGrid/>
          <w:szCs w:val="22"/>
          <w:lang w:val="lt-LT"/>
        </w:rPr>
        <w:tab/>
        <w:t xml:space="preserve">Nedažnas </w:t>
      </w:r>
      <w:r w:rsidRPr="003C1514">
        <w:rPr>
          <w:snapToGrid/>
          <w:szCs w:val="22"/>
          <w:lang w:val="lt-LT"/>
        </w:rPr>
        <w:t>(gali atsirasti ne daugiau kaip 1 iš 100 žmonių)</w:t>
      </w:r>
    </w:p>
    <w:p w:rsidR="003C1514" w:rsidRPr="003C1514" w:rsidRDefault="003C1514" w:rsidP="003C1514">
      <w:pPr>
        <w:tabs>
          <w:tab w:val="clear" w:pos="567"/>
        </w:tabs>
        <w:spacing w:line="240" w:lineRule="auto"/>
        <w:ind w:left="709"/>
        <w:rPr>
          <w:bCs/>
          <w:snapToGrid/>
          <w:color w:val="000000"/>
          <w:szCs w:val="22"/>
          <w:lang w:val="lt-LT" w:eastAsia="de-DE"/>
        </w:rPr>
      </w:pPr>
      <w:r w:rsidRPr="003C1514">
        <w:rPr>
          <w:bCs/>
          <w:snapToGrid/>
          <w:color w:val="000000"/>
          <w:szCs w:val="22"/>
          <w:lang w:val="lt-LT" w:eastAsia="de-DE"/>
        </w:rPr>
        <w:t>Galvos skausmas, svaigulys, viduriavimas, pykinimas, vėmimas, pilvo pūtimas ir dujų kaupimasis, vidurių užkietėjimas, burnos džiūvimas, pilvo skausmas ir diskomfortas, odos išbėrimas, egzantema, dėmės (erupcija), niežulys, silpnumas, išsekimas ar bloga bendroji savijauta, miego sutrikimas.</w:t>
      </w:r>
    </w:p>
    <w:p w:rsidR="003C1514" w:rsidRPr="003C1514" w:rsidRDefault="003C1514" w:rsidP="003C1514">
      <w:pPr>
        <w:tabs>
          <w:tab w:val="clear" w:pos="567"/>
        </w:tabs>
        <w:spacing w:line="240" w:lineRule="auto"/>
        <w:ind w:left="709"/>
        <w:rPr>
          <w:bCs/>
          <w:snapToGrid/>
          <w:color w:val="000000"/>
          <w:szCs w:val="22"/>
          <w:lang w:val="lt-LT" w:eastAsia="de-DE"/>
        </w:rPr>
      </w:pPr>
      <w:r w:rsidRPr="003C1514">
        <w:rPr>
          <w:bCs/>
          <w:snapToGrid/>
          <w:color w:val="000000"/>
          <w:szCs w:val="22"/>
          <w:lang w:val="lt-LT" w:eastAsia="de-DE"/>
        </w:rPr>
        <w:t>Protonų siurblio inhibitorių, pvz., pantoprazolo, vartojimas, ypač ilgiau kaip 1 metus, gali nežymiai padidinti Jūsų šlaunikaulio, riešo arba stuburo lūžimų riziką. Jei sergate osteoporoze arba vartojate kortikosteroidų (jie gali padidinti osteoporozės riziką), pasakykite apie tai savo gydytojui.</w:t>
      </w:r>
    </w:p>
    <w:p w:rsidR="003C1514" w:rsidRPr="003C1514" w:rsidRDefault="003C1514" w:rsidP="003C1514">
      <w:pPr>
        <w:tabs>
          <w:tab w:val="clear" w:pos="567"/>
        </w:tabs>
        <w:spacing w:line="240" w:lineRule="auto"/>
        <w:ind w:left="709"/>
        <w:rPr>
          <w:snapToGrid/>
          <w:color w:val="000000"/>
          <w:szCs w:val="22"/>
          <w:lang w:val="lt-LT" w:eastAsia="de-DE"/>
        </w:rPr>
      </w:pPr>
    </w:p>
    <w:p w:rsidR="003C1514" w:rsidRPr="003C1514" w:rsidRDefault="003C1514" w:rsidP="003C1514">
      <w:pPr>
        <w:rPr>
          <w:snapToGrid/>
          <w:szCs w:val="22"/>
          <w:lang w:val="lt-LT"/>
        </w:rPr>
      </w:pPr>
      <w:r w:rsidRPr="003C1514">
        <w:rPr>
          <w:b/>
          <w:snapToGrid/>
          <w:szCs w:val="22"/>
          <w:lang w:val="lt-LT"/>
        </w:rPr>
        <w:t>-</w:t>
      </w:r>
      <w:r w:rsidRPr="003C1514">
        <w:rPr>
          <w:b/>
          <w:snapToGrid/>
          <w:szCs w:val="22"/>
          <w:lang w:val="lt-LT"/>
        </w:rPr>
        <w:tab/>
      </w:r>
      <w:r w:rsidRPr="003C1514">
        <w:rPr>
          <w:b/>
          <w:bCs/>
          <w:snapToGrid/>
          <w:szCs w:val="22"/>
          <w:lang w:val="lt-LT"/>
        </w:rPr>
        <w:t>Retas</w:t>
      </w:r>
      <w:r w:rsidRPr="003C1514">
        <w:rPr>
          <w:snapToGrid/>
          <w:szCs w:val="22"/>
          <w:lang w:val="lt-LT"/>
        </w:rPr>
        <w:t xml:space="preserve"> (gali atsirasti ne daugiau kaip 1 iš 1000 žmonių)</w:t>
      </w:r>
    </w:p>
    <w:p w:rsidR="003C1514" w:rsidRPr="003C1514" w:rsidRDefault="003C1514" w:rsidP="003C1514">
      <w:pPr>
        <w:tabs>
          <w:tab w:val="clear" w:pos="567"/>
        </w:tabs>
        <w:autoSpaceDE w:val="0"/>
        <w:autoSpaceDN w:val="0"/>
        <w:adjustRightInd w:val="0"/>
        <w:spacing w:line="240" w:lineRule="auto"/>
        <w:ind w:left="709"/>
        <w:rPr>
          <w:snapToGrid/>
          <w:color w:val="000000"/>
          <w:szCs w:val="22"/>
          <w:lang w:val="lt-LT" w:eastAsia="de-DE"/>
        </w:rPr>
      </w:pPr>
      <w:r w:rsidRPr="003C1514">
        <w:rPr>
          <w:snapToGrid/>
          <w:color w:val="000000"/>
          <w:szCs w:val="22"/>
          <w:lang w:val="lt-LT" w:eastAsia="de-DE"/>
        </w:rPr>
        <w:t>Skonio pojūčio sutrikimas ar išnykimas,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3C1514" w:rsidRPr="003C1514" w:rsidRDefault="003C1514" w:rsidP="003C1514">
      <w:pPr>
        <w:rPr>
          <w:szCs w:val="22"/>
          <w:lang w:val="lt-LT"/>
        </w:rPr>
      </w:pPr>
      <w:r w:rsidRPr="003C1514">
        <w:rPr>
          <w:b/>
          <w:snapToGrid/>
          <w:szCs w:val="22"/>
          <w:lang w:val="lt-LT"/>
        </w:rPr>
        <w:lastRenderedPageBreak/>
        <w:t>-</w:t>
      </w:r>
      <w:r w:rsidRPr="003C1514">
        <w:rPr>
          <w:b/>
          <w:snapToGrid/>
          <w:szCs w:val="22"/>
          <w:lang w:val="lt-LT"/>
        </w:rPr>
        <w:tab/>
      </w:r>
      <w:r w:rsidRPr="003C1514">
        <w:rPr>
          <w:b/>
          <w:szCs w:val="22"/>
          <w:lang w:val="lt-LT"/>
        </w:rPr>
        <w:t xml:space="preserve">Labai retas </w:t>
      </w:r>
      <w:r w:rsidRPr="003C1514">
        <w:rPr>
          <w:snapToGrid/>
          <w:szCs w:val="22"/>
          <w:lang w:val="lt-LT"/>
        </w:rPr>
        <w:t>(gali atsirasti ne daugiau kaip 1 iš 10000 žmonių)</w:t>
      </w:r>
    </w:p>
    <w:p w:rsidR="003C1514" w:rsidRPr="003C1514" w:rsidRDefault="003C1514" w:rsidP="003C1514">
      <w:pPr>
        <w:tabs>
          <w:tab w:val="clear" w:pos="567"/>
        </w:tabs>
        <w:autoSpaceDE w:val="0"/>
        <w:autoSpaceDN w:val="0"/>
        <w:adjustRightInd w:val="0"/>
        <w:spacing w:line="240" w:lineRule="auto"/>
        <w:ind w:firstLine="709"/>
        <w:rPr>
          <w:snapToGrid/>
          <w:color w:val="000000"/>
          <w:szCs w:val="22"/>
          <w:lang w:val="lt-LT" w:eastAsia="de-DE"/>
        </w:rPr>
      </w:pPr>
      <w:r w:rsidRPr="003C1514">
        <w:rPr>
          <w:snapToGrid/>
          <w:color w:val="000000"/>
          <w:szCs w:val="22"/>
          <w:lang w:val="lt-LT" w:eastAsia="de-DE"/>
        </w:rPr>
        <w:t>Dezorientacija.</w:t>
      </w:r>
    </w:p>
    <w:p w:rsidR="003C1514" w:rsidRPr="003C1514" w:rsidRDefault="003C1514" w:rsidP="003C1514">
      <w:pPr>
        <w:rPr>
          <w:szCs w:val="22"/>
          <w:lang w:val="lt-LT"/>
        </w:rPr>
      </w:pPr>
      <w:r w:rsidRPr="003C1514">
        <w:rPr>
          <w:b/>
          <w:snapToGrid/>
          <w:szCs w:val="22"/>
          <w:lang w:val="lt-LT"/>
        </w:rPr>
        <w:t>-</w:t>
      </w:r>
      <w:r w:rsidRPr="003C1514">
        <w:rPr>
          <w:b/>
          <w:snapToGrid/>
          <w:szCs w:val="22"/>
          <w:lang w:val="lt-LT"/>
        </w:rPr>
        <w:tab/>
      </w:r>
      <w:r w:rsidRPr="003C1514">
        <w:rPr>
          <w:b/>
          <w:szCs w:val="22"/>
          <w:lang w:val="lt-LT"/>
        </w:rPr>
        <w:t>Dažnis nežinomas</w:t>
      </w:r>
      <w:r w:rsidRPr="003C1514">
        <w:rPr>
          <w:snapToGrid/>
          <w:szCs w:val="22"/>
          <w:lang w:val="lt-LT"/>
        </w:rPr>
        <w:t xml:space="preserve"> (negali būti apskaičiuotas pagal turimus duomenis)</w:t>
      </w:r>
    </w:p>
    <w:p w:rsidR="003C1514" w:rsidRPr="003C1514" w:rsidRDefault="003C1514" w:rsidP="003C1514">
      <w:pPr>
        <w:tabs>
          <w:tab w:val="clear" w:pos="567"/>
        </w:tabs>
        <w:autoSpaceDE w:val="0"/>
        <w:autoSpaceDN w:val="0"/>
        <w:adjustRightInd w:val="0"/>
        <w:spacing w:line="240" w:lineRule="auto"/>
        <w:ind w:left="709"/>
        <w:rPr>
          <w:snapToGrid/>
          <w:color w:val="000000"/>
          <w:szCs w:val="22"/>
          <w:lang w:val="lt-LT" w:eastAsia="de-DE"/>
        </w:rPr>
      </w:pPr>
      <w:r w:rsidRPr="003C1514">
        <w:rPr>
          <w:snapToGrid/>
          <w:color w:val="000000"/>
          <w:szCs w:val="22"/>
          <w:lang w:val="lt-LT" w:eastAsia="de-DE"/>
        </w:rPr>
        <w:t>Haliucinacijos, sumišimas (ypač jei šių simptomų jau buvo), natrio kiekio kraujyje sumažėjimas, magnio kiekio kraujyje sumažėjimas (žr. 2 skyrių), perštėjimo, diegimo, dilgčiojimo, dūrimo ar deginimo pojūtis ar tirpimas, išbėrimas (kartu gali pasireikšti sąnarių skausmas).</w:t>
      </w:r>
    </w:p>
    <w:p w:rsidR="003C1514" w:rsidRPr="003C1514" w:rsidRDefault="003C1514" w:rsidP="003C1514">
      <w:pPr>
        <w:tabs>
          <w:tab w:val="clear" w:pos="567"/>
        </w:tabs>
        <w:autoSpaceDE w:val="0"/>
        <w:autoSpaceDN w:val="0"/>
        <w:adjustRightInd w:val="0"/>
        <w:spacing w:line="240" w:lineRule="auto"/>
        <w:ind w:left="709"/>
        <w:rPr>
          <w:color w:val="000000"/>
          <w:szCs w:val="22"/>
          <w:lang w:val="lt-LT"/>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lt-LT"/>
        </w:rPr>
      </w:pPr>
      <w:r w:rsidRPr="003C1514">
        <w:rPr>
          <w:b/>
          <w:bCs/>
          <w:snapToGrid/>
          <w:color w:val="000000"/>
          <w:szCs w:val="22"/>
          <w:lang w:val="lt-LT" w:eastAsia="lt-LT"/>
        </w:rPr>
        <w:t>Šalutinis poveikis, nustatomas kraujo tyrimais</w:t>
      </w:r>
    </w:p>
    <w:p w:rsidR="003C1514" w:rsidRPr="003C1514" w:rsidRDefault="003C1514" w:rsidP="003C1514">
      <w:pPr>
        <w:rPr>
          <w:snapToGrid/>
          <w:szCs w:val="22"/>
          <w:lang w:val="lt-LT"/>
        </w:rPr>
      </w:pPr>
      <w:r w:rsidRPr="003C1514">
        <w:rPr>
          <w:b/>
          <w:snapToGrid/>
          <w:szCs w:val="22"/>
          <w:lang w:val="lt-LT"/>
        </w:rPr>
        <w:t>-</w:t>
      </w:r>
      <w:r w:rsidRPr="003C1514">
        <w:rPr>
          <w:b/>
          <w:snapToGrid/>
          <w:szCs w:val="22"/>
          <w:lang w:val="lt-LT"/>
        </w:rPr>
        <w:tab/>
        <w:t xml:space="preserve">Nedažnas </w:t>
      </w:r>
      <w:r w:rsidRPr="003C1514">
        <w:rPr>
          <w:snapToGrid/>
          <w:szCs w:val="22"/>
          <w:lang w:val="lt-LT"/>
        </w:rPr>
        <w:t>(gali atsirasti ne daugiau kaip 1 iš 100 žmonių)</w:t>
      </w:r>
    </w:p>
    <w:p w:rsidR="003C1514" w:rsidRPr="003C1514" w:rsidRDefault="003C1514" w:rsidP="003C1514">
      <w:pPr>
        <w:tabs>
          <w:tab w:val="clear" w:pos="567"/>
        </w:tabs>
        <w:autoSpaceDE w:val="0"/>
        <w:autoSpaceDN w:val="0"/>
        <w:adjustRightInd w:val="0"/>
        <w:spacing w:line="240" w:lineRule="auto"/>
        <w:ind w:left="720"/>
        <w:rPr>
          <w:snapToGrid/>
          <w:color w:val="000000"/>
          <w:szCs w:val="22"/>
          <w:lang w:val="lt-LT" w:eastAsia="de-DE"/>
        </w:rPr>
      </w:pPr>
      <w:r w:rsidRPr="003C1514">
        <w:rPr>
          <w:snapToGrid/>
          <w:color w:val="000000"/>
          <w:szCs w:val="22"/>
          <w:lang w:val="lt-LT" w:eastAsia="de-DE"/>
        </w:rPr>
        <w:t xml:space="preserve">Kepenų fermentų aktyvumo padidėjimas. </w:t>
      </w:r>
    </w:p>
    <w:p w:rsidR="003C1514" w:rsidRPr="003C1514" w:rsidRDefault="003C1514" w:rsidP="003C1514">
      <w:pPr>
        <w:rPr>
          <w:snapToGrid/>
          <w:szCs w:val="22"/>
          <w:lang w:val="lt-LT"/>
        </w:rPr>
      </w:pPr>
      <w:r w:rsidRPr="003C1514">
        <w:rPr>
          <w:b/>
          <w:snapToGrid/>
          <w:szCs w:val="22"/>
          <w:lang w:val="lt-LT"/>
        </w:rPr>
        <w:t>-</w:t>
      </w:r>
      <w:r w:rsidRPr="003C1514">
        <w:rPr>
          <w:b/>
          <w:snapToGrid/>
          <w:szCs w:val="22"/>
          <w:lang w:val="lt-LT"/>
        </w:rPr>
        <w:tab/>
      </w:r>
      <w:r w:rsidRPr="003C1514">
        <w:rPr>
          <w:b/>
          <w:bCs/>
          <w:snapToGrid/>
          <w:szCs w:val="22"/>
          <w:lang w:val="lt-LT"/>
        </w:rPr>
        <w:t>Retas</w:t>
      </w:r>
      <w:r w:rsidRPr="003C1514">
        <w:rPr>
          <w:snapToGrid/>
          <w:szCs w:val="22"/>
          <w:lang w:val="lt-LT"/>
        </w:rPr>
        <w:t xml:space="preserve"> (gali atsirasti ne daugiau kaip 1 iš 1000 žmonių)</w:t>
      </w:r>
    </w:p>
    <w:p w:rsidR="003C1514" w:rsidRPr="003C1514" w:rsidRDefault="003C1514" w:rsidP="003C1514">
      <w:pPr>
        <w:tabs>
          <w:tab w:val="clear" w:pos="567"/>
        </w:tabs>
        <w:autoSpaceDE w:val="0"/>
        <w:autoSpaceDN w:val="0"/>
        <w:adjustRightInd w:val="0"/>
        <w:spacing w:line="240" w:lineRule="auto"/>
        <w:ind w:left="709"/>
        <w:rPr>
          <w:snapToGrid/>
          <w:color w:val="000000"/>
          <w:szCs w:val="22"/>
          <w:lang w:val="lt-LT" w:eastAsia="lt-LT"/>
        </w:rPr>
      </w:pPr>
      <w:r w:rsidRPr="003C1514">
        <w:rPr>
          <w:snapToGrid/>
          <w:color w:val="000000"/>
          <w:szCs w:val="22"/>
          <w:lang w:val="lt-LT" w:eastAsia="lt-LT"/>
        </w:rPr>
        <w:t>Bilirubino ir riebalų kiekio padidėjimas kraujyje,</w:t>
      </w:r>
      <w:r w:rsidRPr="003C1514">
        <w:rPr>
          <w:snapToGrid/>
          <w:color w:val="000000"/>
          <w:szCs w:val="22"/>
          <w:lang w:val="lt-LT" w:eastAsia="de-DE"/>
        </w:rPr>
        <w:t xml:space="preserve"> staigus granuliuotų baltųjų kraujo ląstelių kiekio sumažėjimas, susijęs su karščiavimu</w:t>
      </w:r>
      <w:r w:rsidRPr="003C1514">
        <w:rPr>
          <w:snapToGrid/>
          <w:color w:val="000000"/>
          <w:szCs w:val="22"/>
          <w:lang w:val="lt-LT" w:eastAsia="lt-LT"/>
        </w:rPr>
        <w:t>.</w:t>
      </w:r>
    </w:p>
    <w:p w:rsidR="003C1514" w:rsidRPr="003C1514" w:rsidRDefault="003C1514" w:rsidP="003C1514">
      <w:pPr>
        <w:rPr>
          <w:szCs w:val="22"/>
          <w:lang w:val="lt-LT"/>
        </w:rPr>
      </w:pPr>
      <w:r w:rsidRPr="003C1514">
        <w:rPr>
          <w:b/>
          <w:snapToGrid/>
          <w:szCs w:val="22"/>
          <w:lang w:val="lt-LT"/>
        </w:rPr>
        <w:t>-</w:t>
      </w:r>
      <w:r w:rsidRPr="003C1514">
        <w:rPr>
          <w:b/>
          <w:snapToGrid/>
          <w:szCs w:val="22"/>
          <w:lang w:val="lt-LT"/>
        </w:rPr>
        <w:tab/>
      </w:r>
      <w:r w:rsidRPr="003C1514">
        <w:rPr>
          <w:b/>
          <w:szCs w:val="22"/>
          <w:lang w:val="lt-LT"/>
        </w:rPr>
        <w:t>Labai retas</w:t>
      </w:r>
      <w:r w:rsidRPr="003C1514">
        <w:rPr>
          <w:b/>
          <w:snapToGrid/>
          <w:szCs w:val="22"/>
          <w:lang w:val="lt-LT"/>
        </w:rPr>
        <w:t xml:space="preserve"> </w:t>
      </w:r>
      <w:r w:rsidRPr="003C1514">
        <w:rPr>
          <w:snapToGrid/>
          <w:szCs w:val="22"/>
          <w:lang w:val="lt-LT"/>
        </w:rPr>
        <w:t>(gali atsirasti ne daugiau kaip 1 iš 10000 žmonių)</w:t>
      </w:r>
    </w:p>
    <w:p w:rsidR="003C1514" w:rsidRPr="003C1514" w:rsidRDefault="003C1514" w:rsidP="003C1514">
      <w:pPr>
        <w:tabs>
          <w:tab w:val="clear" w:pos="567"/>
        </w:tabs>
        <w:autoSpaceDE w:val="0"/>
        <w:autoSpaceDN w:val="0"/>
        <w:adjustRightInd w:val="0"/>
        <w:spacing w:line="240" w:lineRule="auto"/>
        <w:ind w:left="720"/>
        <w:rPr>
          <w:snapToGrid/>
          <w:color w:val="000000"/>
          <w:szCs w:val="22"/>
          <w:lang w:val="lt-LT" w:eastAsia="de-DE"/>
        </w:rPr>
      </w:pPr>
      <w:r w:rsidRPr="003C1514">
        <w:rPr>
          <w:snapToGrid/>
          <w:color w:val="000000"/>
          <w:szCs w:val="22"/>
          <w:lang w:val="lt-LT" w:eastAsia="de-DE"/>
        </w:rPr>
        <w:t>Trombocitų kiekio sumažėjimas (dėl to gali lengviau nei įprasta prasidėti kraujavimas ar atsirasti kraujosruvų (mėlynių)), baltųjų kraujo ląstelių kiekio sumažėjimas (dėl to gali dažniau pasireikšti infekcija), nenormalus raudonųjų kraujo ląstelių, baltųjų kraujo ląstelių ir trombocitų kiekio sumažėjimas vienu metu.</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lt-LT"/>
        </w:rPr>
      </w:pPr>
    </w:p>
    <w:p w:rsidR="003C1514" w:rsidRPr="003C1514" w:rsidRDefault="003C1514" w:rsidP="003C1514">
      <w:pPr>
        <w:spacing w:line="240" w:lineRule="auto"/>
        <w:rPr>
          <w:b/>
          <w:szCs w:val="22"/>
          <w:lang w:val="lt-LT"/>
        </w:rPr>
      </w:pPr>
      <w:r w:rsidRPr="003C1514">
        <w:rPr>
          <w:b/>
          <w:noProof/>
          <w:szCs w:val="22"/>
          <w:lang w:val="lt-LT"/>
        </w:rPr>
        <w:t>Pranešimas apie šalutinį poveikį</w:t>
      </w:r>
    </w:p>
    <w:p w:rsidR="003C1514" w:rsidRPr="003C1514" w:rsidRDefault="003C1514" w:rsidP="003C1514">
      <w:pPr>
        <w:ind w:right="-449"/>
        <w:rPr>
          <w:noProof/>
          <w:szCs w:val="22"/>
          <w:lang w:val="lt-LT"/>
        </w:rPr>
      </w:pPr>
      <w:r w:rsidRPr="003C1514">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C1514">
        <w:rPr>
          <w:szCs w:val="22"/>
          <w:lang w:val="lt-LT" w:eastAsia="zh-CN"/>
        </w:rPr>
        <w:t>elefonu 8 800 73568</w:t>
      </w:r>
      <w:r w:rsidRPr="003C1514">
        <w:rPr>
          <w:szCs w:val="22"/>
          <w:lang w:val="lt-LT"/>
        </w:rPr>
        <w:t xml:space="preserve"> arba užpildyti interneto svetainėje </w:t>
      </w:r>
      <w:hyperlink r:id="rId9" w:history="1">
        <w:r w:rsidRPr="003C1514">
          <w:rPr>
            <w:rFonts w:eastAsia="SimSun"/>
            <w:color w:val="0000FF"/>
            <w:szCs w:val="22"/>
            <w:u w:val="single"/>
            <w:lang w:val="lt-LT"/>
          </w:rPr>
          <w:t>www.vvkt.lt</w:t>
        </w:r>
      </w:hyperlink>
      <w:r w:rsidRPr="003C1514">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3C1514">
        <w:rPr>
          <w:szCs w:val="22"/>
          <w:lang w:val="lt-LT" w:eastAsia="zh-CN"/>
        </w:rPr>
        <w:t xml:space="preserve">nemokamu </w:t>
      </w:r>
      <w:r w:rsidRPr="003C1514">
        <w:rPr>
          <w:szCs w:val="22"/>
          <w:lang w:val="lt-LT"/>
        </w:rPr>
        <w:t>fakso numeriu 8 800 20131</w:t>
      </w:r>
      <w:r w:rsidRPr="003C1514">
        <w:rPr>
          <w:szCs w:val="22"/>
          <w:lang w:val="lt-LT" w:eastAsia="zh-CN"/>
        </w:rPr>
        <w:t xml:space="preserve">, </w:t>
      </w:r>
      <w:r w:rsidRPr="003C1514">
        <w:rPr>
          <w:szCs w:val="22"/>
          <w:lang w:val="lt-LT"/>
        </w:rPr>
        <w:t xml:space="preserve">el. paštu </w:t>
      </w:r>
      <w:hyperlink r:id="rId10" w:history="1">
        <w:r w:rsidRPr="003C1514">
          <w:rPr>
            <w:rFonts w:eastAsia="SimSun"/>
            <w:color w:val="0000FF"/>
            <w:szCs w:val="22"/>
            <w:u w:val="single"/>
            <w:lang w:val="lt-LT"/>
          </w:rPr>
          <w:t>NepageidaujamaR@vvkt.lt</w:t>
        </w:r>
      </w:hyperlink>
      <w:r w:rsidRPr="003C1514">
        <w:rPr>
          <w:szCs w:val="22"/>
          <w:lang w:val="lt-LT"/>
        </w:rPr>
        <w:t xml:space="preserve">, taip pat per Valstybinės vaistų kontrolės tarnybos prie Lietuvos Respublikos sveikatos apsaugos ministerijos interneto svetainę (adresu </w:t>
      </w:r>
      <w:hyperlink r:id="rId11" w:history="1">
        <w:r w:rsidRPr="003C1514">
          <w:rPr>
            <w:rFonts w:eastAsia="SimSun"/>
            <w:color w:val="0000FF"/>
            <w:szCs w:val="22"/>
            <w:u w:val="single"/>
            <w:lang w:val="lt-LT"/>
          </w:rPr>
          <w:t>http://www.vvkt.lt</w:t>
        </w:r>
      </w:hyperlink>
      <w:r w:rsidRPr="003C1514">
        <w:rPr>
          <w:szCs w:val="22"/>
          <w:lang w:val="lt-LT"/>
        </w:rPr>
        <w:t>). Pranešdami apie šalutinį poveikį galite mums padėti gauti daugiau informacijos apie šio vaisto saugumą.</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5.</w:t>
      </w:r>
      <w:r w:rsidRPr="003C1514">
        <w:rPr>
          <w:b/>
          <w:snapToGrid/>
          <w:szCs w:val="22"/>
          <w:lang w:val="lt-LT" w:eastAsia="lt-LT"/>
        </w:rPr>
        <w:tab/>
        <w:t>Kaip laikyti Pantoprazole Torrent</w:t>
      </w: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Šį vaistą laikykite vaikams nepastebimoje ir nepasiekiamoje vietoje.</w:t>
      </w: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Ant dėžutės ir lizdinės plokštelės po „Tinka iki“ nurodytam tinkamumo laikui pasibaigus, šio vaisto vartoti negalima. Vaistas tinkamas vartoti iki paskutinės nurodyto mėnesio dienos.</w:t>
      </w: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Laikyti ne aukštesnėje kaip 30</w:t>
      </w:r>
      <w:r w:rsidRPr="003C1514">
        <w:rPr>
          <w:rFonts w:eastAsia="Calibri"/>
          <w:snapToGrid/>
          <w:szCs w:val="22"/>
          <w:vertAlign w:val="superscript"/>
          <w:lang w:val="lt-LT" w:eastAsia="de-DE"/>
        </w:rPr>
        <w:t xml:space="preserve">0 </w:t>
      </w:r>
      <w:r w:rsidRPr="003C1514">
        <w:rPr>
          <w:rFonts w:eastAsia="Calibri"/>
          <w:snapToGrid/>
          <w:szCs w:val="22"/>
          <w:lang w:val="lt-LT" w:eastAsia="de-DE"/>
        </w:rPr>
        <w:t>C temperatūroje.</w:t>
      </w: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p>
    <w:p w:rsidR="003C1514" w:rsidRPr="003C1514" w:rsidRDefault="003C1514" w:rsidP="003C1514">
      <w:pPr>
        <w:tabs>
          <w:tab w:val="clear" w:pos="567"/>
        </w:tabs>
        <w:suppressAutoHyphens/>
        <w:autoSpaceDE w:val="0"/>
        <w:autoSpaceDN w:val="0"/>
        <w:spacing w:line="240" w:lineRule="auto"/>
        <w:ind w:right="284"/>
        <w:rPr>
          <w:rFonts w:eastAsia="Calibri"/>
          <w:snapToGrid/>
          <w:szCs w:val="22"/>
          <w:lang w:val="lt-LT" w:eastAsia="de-DE"/>
        </w:rPr>
      </w:pPr>
      <w:r w:rsidRPr="003C1514">
        <w:rPr>
          <w:rFonts w:eastAsia="Calibri"/>
          <w:snapToGrid/>
          <w:szCs w:val="22"/>
          <w:lang w:val="lt-LT" w:eastAsia="de-DE"/>
        </w:rPr>
        <w:t xml:space="preserve">Vaistų negalima išmesti į kanalizaciją arba su buitinėmis atliekomis. Kaip išmesti nereikalingus vaistus, klauskite vaistininko. Šios priemonės padės apsaugoti aplinką. </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r w:rsidRPr="003C1514">
        <w:rPr>
          <w:b/>
          <w:snapToGrid/>
          <w:szCs w:val="22"/>
          <w:lang w:val="lt-LT" w:eastAsia="lt-LT"/>
        </w:rPr>
        <w:t>6.</w:t>
      </w:r>
      <w:r w:rsidRPr="003C1514">
        <w:rPr>
          <w:b/>
          <w:snapToGrid/>
          <w:szCs w:val="22"/>
          <w:lang w:val="lt-LT" w:eastAsia="lt-LT"/>
        </w:rPr>
        <w:tab/>
        <w:t>Pakuotės turinys ir kita informacija</w:t>
      </w:r>
    </w:p>
    <w:p w:rsidR="003C1514" w:rsidRPr="003C1514" w:rsidRDefault="003C1514" w:rsidP="003C1514">
      <w:pPr>
        <w:keepNext/>
        <w:tabs>
          <w:tab w:val="clear" w:pos="567"/>
          <w:tab w:val="left" w:pos="540"/>
        </w:tabs>
        <w:spacing w:line="240" w:lineRule="auto"/>
        <w:ind w:left="709" w:hanging="709"/>
        <w:outlineLvl w:val="2"/>
        <w:rPr>
          <w:b/>
          <w:snapToGrid/>
          <w:szCs w:val="22"/>
          <w:lang w:val="lt-LT" w:eastAsia="lt-LT"/>
        </w:rPr>
      </w:pPr>
    </w:p>
    <w:p w:rsidR="003C1514" w:rsidRPr="003C1514" w:rsidRDefault="003C1514" w:rsidP="003C1514">
      <w:pPr>
        <w:tabs>
          <w:tab w:val="clear" w:pos="567"/>
        </w:tabs>
        <w:autoSpaceDE w:val="0"/>
        <w:autoSpaceDN w:val="0"/>
        <w:adjustRightInd w:val="0"/>
        <w:spacing w:line="240" w:lineRule="auto"/>
        <w:rPr>
          <w:b/>
          <w:bCs/>
          <w:snapToGrid/>
          <w:color w:val="000000"/>
          <w:szCs w:val="22"/>
          <w:lang w:val="lt-LT" w:eastAsia="de-DE"/>
        </w:rPr>
      </w:pPr>
      <w:r w:rsidRPr="003C1514">
        <w:rPr>
          <w:b/>
          <w:bCs/>
          <w:snapToGrid/>
          <w:color w:val="000000"/>
          <w:szCs w:val="22"/>
          <w:lang w:val="lt-LT" w:eastAsia="de-DE"/>
        </w:rPr>
        <w:t>Pantoprazole Torrent sudėtis</w:t>
      </w:r>
    </w:p>
    <w:p w:rsidR="003C1514" w:rsidRPr="003C1514" w:rsidRDefault="003C1514" w:rsidP="003C1514">
      <w:pPr>
        <w:numPr>
          <w:ilvl w:val="0"/>
          <w:numId w:val="3"/>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lastRenderedPageBreak/>
        <w:t>Veiklioji medžiaga yra pantoprazolas (pantoprazolo natrio druskos seskvihidrato pavidalu).</w:t>
      </w:r>
    </w:p>
    <w:p w:rsidR="003C1514" w:rsidRPr="003C1514" w:rsidRDefault="003C1514" w:rsidP="003C1514">
      <w:pPr>
        <w:tabs>
          <w:tab w:val="clear" w:pos="567"/>
        </w:tabs>
        <w:autoSpaceDE w:val="0"/>
        <w:autoSpaceDN w:val="0"/>
        <w:adjustRightInd w:val="0"/>
        <w:spacing w:line="240" w:lineRule="auto"/>
        <w:ind w:firstLine="360"/>
        <w:rPr>
          <w:snapToGrid/>
          <w:color w:val="000000"/>
          <w:szCs w:val="22"/>
          <w:lang w:val="lt-LT" w:eastAsia="de-DE"/>
        </w:rPr>
      </w:pPr>
      <w:r w:rsidRPr="003C1514">
        <w:rPr>
          <w:snapToGrid/>
          <w:color w:val="000000"/>
          <w:szCs w:val="22"/>
          <w:lang w:val="lt-LT" w:eastAsia="de-DE"/>
        </w:rPr>
        <w:t>Kiekvienoje skrandyje neirioje tabletėje yra 20 mg pantoprazolo.</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numPr>
          <w:ilvl w:val="0"/>
          <w:numId w:val="3"/>
        </w:num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Pagalbinės medžiagos:</w:t>
      </w:r>
    </w:p>
    <w:p w:rsidR="003C1514" w:rsidRPr="003C1514" w:rsidRDefault="003C1514" w:rsidP="003C1514">
      <w:pPr>
        <w:tabs>
          <w:tab w:val="clear" w:pos="567"/>
        </w:tabs>
        <w:suppressAutoHyphens/>
        <w:autoSpaceDE w:val="0"/>
        <w:autoSpaceDN w:val="0"/>
        <w:spacing w:line="240" w:lineRule="auto"/>
        <w:ind w:left="360" w:right="284"/>
        <w:rPr>
          <w:rFonts w:eastAsia="Calibri"/>
          <w:bCs/>
          <w:snapToGrid/>
          <w:color w:val="000000"/>
          <w:szCs w:val="22"/>
          <w:lang w:val="lt-LT" w:eastAsia="de-DE"/>
        </w:rPr>
      </w:pPr>
      <w:r w:rsidRPr="003C1514">
        <w:rPr>
          <w:rFonts w:eastAsia="Calibri"/>
          <w:bCs/>
          <w:snapToGrid/>
          <w:szCs w:val="22"/>
          <w:lang w:val="lt-LT" w:eastAsia="de-DE"/>
        </w:rPr>
        <w:t>Tabletės šerdis:</w:t>
      </w:r>
      <w:r w:rsidRPr="003C1514">
        <w:rPr>
          <w:rFonts w:eastAsia="Calibri"/>
          <w:snapToGrid/>
          <w:szCs w:val="22"/>
          <w:lang w:val="lt-LT" w:eastAsia="de-DE"/>
        </w:rPr>
        <w:t xml:space="preserve"> manitolis 25 (E421), krospovidonas (B tipo), bevandenis natrio karbonatas, hidroksipropilceliuliozė (7,5 – 14,0 cps), kalcio stearatas.</w:t>
      </w:r>
    </w:p>
    <w:p w:rsidR="003C1514" w:rsidRPr="003C1514" w:rsidRDefault="003C1514" w:rsidP="003C1514">
      <w:pPr>
        <w:tabs>
          <w:tab w:val="clear" w:pos="567"/>
        </w:tabs>
        <w:suppressAutoHyphens/>
        <w:autoSpaceDE w:val="0"/>
        <w:autoSpaceDN w:val="0"/>
        <w:spacing w:line="240" w:lineRule="auto"/>
        <w:ind w:right="284"/>
        <w:rPr>
          <w:rFonts w:eastAsia="Calibri"/>
          <w:snapToGrid/>
          <w:szCs w:val="22"/>
          <w:highlight w:val="yellow"/>
          <w:lang w:val="lt-LT" w:eastAsia="de-DE"/>
        </w:rPr>
      </w:pPr>
    </w:p>
    <w:p w:rsidR="003C1514" w:rsidRPr="003C1514" w:rsidRDefault="003C1514" w:rsidP="003C1514">
      <w:pPr>
        <w:tabs>
          <w:tab w:val="clear" w:pos="567"/>
        </w:tabs>
        <w:suppressAutoHyphens/>
        <w:autoSpaceDE w:val="0"/>
        <w:autoSpaceDN w:val="0"/>
        <w:spacing w:line="240" w:lineRule="auto"/>
        <w:ind w:left="360" w:right="284"/>
        <w:rPr>
          <w:rFonts w:eastAsia="Calibri"/>
          <w:bCs/>
          <w:snapToGrid/>
          <w:color w:val="000000"/>
          <w:szCs w:val="22"/>
          <w:lang w:val="lt-LT" w:eastAsia="de-DE"/>
        </w:rPr>
      </w:pPr>
      <w:r w:rsidRPr="003C1514">
        <w:rPr>
          <w:rFonts w:eastAsia="Calibri"/>
          <w:bCs/>
          <w:snapToGrid/>
          <w:szCs w:val="22"/>
          <w:lang w:val="lt-LT" w:eastAsia="de-DE"/>
        </w:rPr>
        <w:t>Apsauginis dangalas:</w:t>
      </w:r>
      <w:r w:rsidRPr="003C1514">
        <w:rPr>
          <w:rFonts w:eastAsia="Calibri"/>
          <w:snapToGrid/>
          <w:szCs w:val="22"/>
          <w:lang w:val="lt-LT" w:eastAsia="de-DE"/>
        </w:rPr>
        <w:t xml:space="preserve"> hipromeliozė (3 cps), titano dioksidas (E171), geltonasis geležies oksidas (E172), propilenglikolis.</w:t>
      </w:r>
    </w:p>
    <w:p w:rsidR="003C1514" w:rsidRPr="003C1514" w:rsidRDefault="003C1514" w:rsidP="003C1514">
      <w:pPr>
        <w:tabs>
          <w:tab w:val="clear" w:pos="567"/>
        </w:tabs>
        <w:suppressAutoHyphens/>
        <w:autoSpaceDE w:val="0"/>
        <w:autoSpaceDN w:val="0"/>
        <w:spacing w:line="240" w:lineRule="auto"/>
        <w:ind w:right="284"/>
        <w:rPr>
          <w:rFonts w:eastAsia="Calibri"/>
          <w:bCs/>
          <w:snapToGrid/>
          <w:color w:val="000000"/>
          <w:szCs w:val="22"/>
          <w:highlight w:val="yellow"/>
          <w:lang w:val="lt-LT" w:eastAsia="de-DE"/>
        </w:rPr>
      </w:pPr>
    </w:p>
    <w:p w:rsidR="003C1514" w:rsidRPr="003C1514" w:rsidDel="00B31263" w:rsidRDefault="003C1514" w:rsidP="003C1514">
      <w:pPr>
        <w:tabs>
          <w:tab w:val="clear" w:pos="567"/>
        </w:tabs>
        <w:suppressAutoHyphens/>
        <w:autoSpaceDE w:val="0"/>
        <w:autoSpaceDN w:val="0"/>
        <w:spacing w:line="240" w:lineRule="auto"/>
        <w:ind w:left="360" w:right="284"/>
        <w:rPr>
          <w:rFonts w:eastAsia="Calibri"/>
          <w:snapToGrid/>
          <w:szCs w:val="22"/>
          <w:lang w:val="lt-LT" w:eastAsia="de-DE"/>
        </w:rPr>
      </w:pPr>
      <w:r w:rsidRPr="003C1514">
        <w:rPr>
          <w:rFonts w:eastAsia="Calibri"/>
          <w:bCs/>
          <w:snapToGrid/>
          <w:color w:val="000000"/>
          <w:szCs w:val="22"/>
          <w:lang w:val="lt-LT" w:eastAsia="de-DE"/>
        </w:rPr>
        <w:t>Skrandyje neirus dangalas: metakrilo rūgšties ir etilakrilato 1:1 kopolimero 30% dispersija, trietilo citratas, talkas.</w:t>
      </w:r>
    </w:p>
    <w:p w:rsidR="003C1514" w:rsidRPr="003C1514" w:rsidRDefault="003C1514" w:rsidP="003C1514">
      <w:pPr>
        <w:tabs>
          <w:tab w:val="clear" w:pos="567"/>
        </w:tabs>
        <w:spacing w:line="240" w:lineRule="auto"/>
        <w:rPr>
          <w:snapToGrid/>
          <w:szCs w:val="22"/>
          <w:highlight w:val="yellow"/>
          <w:lang w:val="lt-LT" w:eastAsia="zh-CN"/>
        </w:rPr>
      </w:pPr>
    </w:p>
    <w:p w:rsidR="003C1514" w:rsidRPr="003C1514" w:rsidRDefault="003C1514" w:rsidP="003C1514">
      <w:pPr>
        <w:tabs>
          <w:tab w:val="clear" w:pos="567"/>
        </w:tabs>
        <w:spacing w:line="240" w:lineRule="auto"/>
        <w:ind w:left="360"/>
        <w:rPr>
          <w:snapToGrid/>
          <w:szCs w:val="22"/>
          <w:lang w:val="lt-LT" w:eastAsia="zh-CN"/>
        </w:rPr>
      </w:pPr>
      <w:r w:rsidRPr="003C1514">
        <w:rPr>
          <w:bCs/>
          <w:snapToGrid/>
          <w:szCs w:val="22"/>
          <w:lang w:val="lt-LT" w:eastAsia="zh-CN"/>
        </w:rPr>
        <w:t>Spausdinimo rašalas (</w:t>
      </w:r>
      <w:r w:rsidRPr="003C1514">
        <w:rPr>
          <w:bCs/>
          <w:i/>
          <w:snapToGrid/>
          <w:szCs w:val="22"/>
          <w:lang w:val="lt-LT" w:eastAsia="zh-CN"/>
        </w:rPr>
        <w:t>Opacode S-1-16530 rudasis</w:t>
      </w:r>
      <w:r w:rsidRPr="003C1514">
        <w:rPr>
          <w:bCs/>
          <w:snapToGrid/>
          <w:szCs w:val="22"/>
          <w:lang w:val="lt-LT" w:eastAsia="zh-CN"/>
        </w:rPr>
        <w:t>):</w:t>
      </w:r>
      <w:r w:rsidRPr="003C1514">
        <w:rPr>
          <w:snapToGrid/>
          <w:szCs w:val="22"/>
          <w:lang w:val="lt-LT" w:eastAsia="zh-CN"/>
        </w:rPr>
        <w:t xml:space="preserve"> šelako </w:t>
      </w:r>
      <w:r w:rsidRPr="003C1514">
        <w:rPr>
          <w:snapToGrid/>
          <w:szCs w:val="22"/>
          <w:lang w:val="lt-LT" w:eastAsia="lt-LT"/>
        </w:rPr>
        <w:t>glazūra</w:t>
      </w:r>
      <w:r w:rsidRPr="003C1514">
        <w:rPr>
          <w:snapToGrid/>
          <w:szCs w:val="22"/>
          <w:lang w:val="lt-LT" w:eastAsia="zh-CN"/>
        </w:rPr>
        <w:t>, juodasis geležies oksidas (E172), raudonasis geležies oksidas (E172), propilenglikolis, geltonasis geležies oksidas (E172), amonio hidroksidas (28%).</w:t>
      </w:r>
    </w:p>
    <w:p w:rsidR="003C1514" w:rsidRPr="003C1514" w:rsidRDefault="003C1514" w:rsidP="003C1514">
      <w:pPr>
        <w:tabs>
          <w:tab w:val="clear" w:pos="567"/>
        </w:tabs>
        <w:autoSpaceDE w:val="0"/>
        <w:autoSpaceDN w:val="0"/>
        <w:adjustRightInd w:val="0"/>
        <w:spacing w:line="240" w:lineRule="auto"/>
        <w:rPr>
          <w:bCs/>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b/>
          <w:bCs/>
          <w:snapToGrid/>
          <w:color w:val="000000"/>
          <w:szCs w:val="22"/>
          <w:lang w:val="lt-LT" w:eastAsia="de-DE"/>
        </w:rPr>
      </w:pPr>
      <w:r w:rsidRPr="003C1514">
        <w:rPr>
          <w:b/>
          <w:bCs/>
          <w:snapToGrid/>
          <w:color w:val="000000"/>
          <w:szCs w:val="22"/>
          <w:lang w:val="lt-LT" w:eastAsia="de-DE"/>
        </w:rPr>
        <w:t>Pantoprazole Torrent išvaizda ir kiekis pakuotėje</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Pantoprazole Torrent 20 mg tabletės yra geltonos, ovalios, abipus išgaubtos, padengtos skrandyje neiriu dangalu, vienoje jų pusėje įspausta „20“, kita pusė lygi.</w:t>
      </w:r>
    </w:p>
    <w:p w:rsidR="003C1514" w:rsidRPr="003C1514" w:rsidRDefault="003C1514" w:rsidP="003C1514">
      <w:pPr>
        <w:tabs>
          <w:tab w:val="clear" w:pos="567"/>
        </w:tabs>
        <w:autoSpaceDE w:val="0"/>
        <w:autoSpaceDN w:val="0"/>
        <w:adjustRightInd w:val="0"/>
        <w:spacing w:line="240" w:lineRule="auto"/>
        <w:rPr>
          <w:snapToGrid/>
          <w:color w:val="000000"/>
          <w:szCs w:val="22"/>
          <w:highlight w:val="yellow"/>
          <w:lang w:val="lt-LT" w:eastAsia="de-DE"/>
        </w:rPr>
      </w:pPr>
    </w:p>
    <w:p w:rsidR="003C1514" w:rsidRPr="003C1514" w:rsidRDefault="003C1514" w:rsidP="003C1514">
      <w:pPr>
        <w:tabs>
          <w:tab w:val="clear" w:pos="567"/>
          <w:tab w:val="left" w:pos="1418"/>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Pantoprazole Torrent tiekiamas aliuminio/aliuminio lizdinėmis plokštelėmis.</w:t>
      </w:r>
    </w:p>
    <w:p w:rsidR="003C1514" w:rsidRPr="003C1514" w:rsidRDefault="003C1514" w:rsidP="003C1514">
      <w:pPr>
        <w:tabs>
          <w:tab w:val="clear" w:pos="567"/>
          <w:tab w:val="left" w:pos="1418"/>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Pakuotėje yra 14, 28 ar 30 tablečių.</w:t>
      </w:r>
    </w:p>
    <w:p w:rsidR="003C1514" w:rsidRPr="003C1514" w:rsidRDefault="003C1514" w:rsidP="003C1514">
      <w:pPr>
        <w:tabs>
          <w:tab w:val="clear" w:pos="567"/>
        </w:tabs>
        <w:autoSpaceDE w:val="0"/>
        <w:autoSpaceDN w:val="0"/>
        <w:adjustRightInd w:val="0"/>
        <w:spacing w:line="240" w:lineRule="auto"/>
        <w:rPr>
          <w:snapToGrid/>
          <w:color w:val="000000"/>
          <w:szCs w:val="22"/>
          <w:highlight w:val="yellow"/>
          <w:lang w:val="lt-LT" w:eastAsia="de-DE"/>
        </w:rPr>
      </w:pPr>
    </w:p>
    <w:p w:rsidR="003C1514" w:rsidRPr="003C1514" w:rsidRDefault="003C1514" w:rsidP="003C1514">
      <w:pPr>
        <w:tabs>
          <w:tab w:val="clear" w:pos="567"/>
          <w:tab w:val="left" w:pos="1418"/>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Gali būti tiekiamos ne visų dydžių pakuotės.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spacing w:line="280" w:lineRule="exact"/>
        <w:rPr>
          <w:b/>
          <w:bCs/>
          <w:snapToGrid/>
          <w:szCs w:val="22"/>
          <w:lang w:val="lt-LT" w:eastAsia="lt-LT"/>
        </w:rPr>
      </w:pPr>
      <w:r w:rsidRPr="003C1514">
        <w:rPr>
          <w:b/>
          <w:bCs/>
          <w:snapToGrid/>
          <w:szCs w:val="22"/>
          <w:lang w:val="lt-LT" w:eastAsia="lt-LT"/>
        </w:rPr>
        <w:t>Registruotojas ir gamintojas</w:t>
      </w:r>
    </w:p>
    <w:p w:rsidR="003C1514" w:rsidRPr="003C1514" w:rsidRDefault="003C1514" w:rsidP="003C1514">
      <w:pPr>
        <w:tabs>
          <w:tab w:val="clear" w:pos="567"/>
        </w:tabs>
        <w:autoSpaceDE w:val="0"/>
        <w:autoSpaceDN w:val="0"/>
        <w:adjustRightInd w:val="0"/>
        <w:spacing w:line="280" w:lineRule="exact"/>
        <w:rPr>
          <w:bCs/>
          <w:snapToGrid/>
          <w:szCs w:val="22"/>
          <w:lang w:val="lt-LT" w:eastAsia="lt-LT"/>
        </w:rPr>
      </w:pPr>
    </w:p>
    <w:p w:rsidR="003C1514" w:rsidRPr="003C1514" w:rsidRDefault="003C1514" w:rsidP="003C1514">
      <w:pPr>
        <w:tabs>
          <w:tab w:val="clear" w:pos="567"/>
        </w:tabs>
        <w:autoSpaceDE w:val="0"/>
        <w:autoSpaceDN w:val="0"/>
        <w:adjustRightInd w:val="0"/>
        <w:spacing w:line="280" w:lineRule="exact"/>
        <w:rPr>
          <w:bCs/>
          <w:i/>
          <w:snapToGrid/>
          <w:szCs w:val="22"/>
          <w:lang w:val="lt-LT" w:eastAsia="lt-LT"/>
        </w:rPr>
      </w:pPr>
      <w:r w:rsidRPr="003C1514">
        <w:rPr>
          <w:bCs/>
          <w:i/>
          <w:snapToGrid/>
          <w:szCs w:val="22"/>
          <w:lang w:val="lt-LT" w:eastAsia="lt-LT"/>
        </w:rPr>
        <w:t>Registruotojas</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Torrent Pharma GmbH</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Südwestpark 50</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90449 Nürnberg</w:t>
      </w:r>
    </w:p>
    <w:p w:rsidR="003C1514" w:rsidRPr="003C1514" w:rsidRDefault="003C1514" w:rsidP="003C1514">
      <w:pPr>
        <w:tabs>
          <w:tab w:val="clear" w:pos="567"/>
        </w:tabs>
        <w:spacing w:line="240" w:lineRule="auto"/>
        <w:jc w:val="both"/>
        <w:rPr>
          <w:bCs/>
          <w:snapToGrid/>
          <w:szCs w:val="22"/>
          <w:lang w:val="lt-LT" w:eastAsia="lt-LT"/>
        </w:rPr>
      </w:pPr>
      <w:r w:rsidRPr="003C1514">
        <w:rPr>
          <w:bCs/>
          <w:snapToGrid/>
          <w:szCs w:val="22"/>
          <w:lang w:val="lt-LT" w:eastAsia="lt-LT"/>
        </w:rPr>
        <w:t>Vokietija</w:t>
      </w:r>
    </w:p>
    <w:p w:rsidR="003C1514" w:rsidRPr="003C1514" w:rsidRDefault="003C1514" w:rsidP="003C1514">
      <w:pPr>
        <w:tabs>
          <w:tab w:val="clear" w:pos="567"/>
        </w:tabs>
        <w:spacing w:line="240" w:lineRule="auto"/>
        <w:jc w:val="both"/>
        <w:rPr>
          <w:b/>
          <w:bCs/>
          <w:snapToGrid/>
          <w:szCs w:val="22"/>
          <w:lang w:val="lt-LT" w:eastAsia="lt-LT"/>
        </w:rPr>
      </w:pPr>
    </w:p>
    <w:p w:rsidR="003C1514" w:rsidRPr="003C1514" w:rsidRDefault="003C1514" w:rsidP="003C1514">
      <w:pPr>
        <w:tabs>
          <w:tab w:val="clear" w:pos="567"/>
        </w:tabs>
        <w:spacing w:line="240" w:lineRule="auto"/>
        <w:jc w:val="both"/>
        <w:rPr>
          <w:bCs/>
          <w:i/>
          <w:snapToGrid/>
          <w:szCs w:val="22"/>
          <w:lang w:val="lt-LT" w:eastAsia="lt-LT"/>
        </w:rPr>
      </w:pPr>
      <w:r w:rsidRPr="003C1514">
        <w:rPr>
          <w:bCs/>
          <w:i/>
          <w:snapToGrid/>
          <w:szCs w:val="22"/>
          <w:lang w:val="lt-LT" w:eastAsia="lt-LT"/>
        </w:rPr>
        <w:t>Gamintojas</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Torrent Pharma GmbH</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Südwestpark 50</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90449 Nürnberg</w:t>
      </w:r>
    </w:p>
    <w:p w:rsidR="003C1514" w:rsidRPr="003C1514" w:rsidRDefault="003C1514" w:rsidP="003C1514">
      <w:pPr>
        <w:tabs>
          <w:tab w:val="clear" w:pos="567"/>
        </w:tabs>
        <w:spacing w:line="240" w:lineRule="auto"/>
        <w:jc w:val="both"/>
        <w:rPr>
          <w:bCs/>
          <w:snapToGrid/>
          <w:szCs w:val="22"/>
          <w:lang w:val="lt-LT" w:eastAsia="lt-LT"/>
        </w:rPr>
      </w:pPr>
      <w:r w:rsidRPr="003C1514">
        <w:rPr>
          <w:bCs/>
          <w:snapToGrid/>
          <w:szCs w:val="22"/>
          <w:lang w:val="lt-LT" w:eastAsia="lt-LT"/>
        </w:rPr>
        <w:t>Vokietija</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arba</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Heumann Pharma GmbH &amp; Co. Generica KG</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Südwestpark 50</w:t>
      </w:r>
    </w:p>
    <w:p w:rsidR="003C1514" w:rsidRPr="003C1514" w:rsidRDefault="003C1514" w:rsidP="003C1514">
      <w:pPr>
        <w:tabs>
          <w:tab w:val="clear" w:pos="567"/>
        </w:tabs>
        <w:autoSpaceDE w:val="0"/>
        <w:autoSpaceDN w:val="0"/>
        <w:adjustRightInd w:val="0"/>
        <w:spacing w:line="240" w:lineRule="auto"/>
        <w:jc w:val="both"/>
        <w:rPr>
          <w:bCs/>
          <w:snapToGrid/>
          <w:szCs w:val="22"/>
          <w:lang w:val="lt-LT" w:eastAsia="lt-LT"/>
        </w:rPr>
      </w:pPr>
      <w:r w:rsidRPr="003C1514">
        <w:rPr>
          <w:bCs/>
          <w:snapToGrid/>
          <w:szCs w:val="22"/>
          <w:lang w:val="lt-LT" w:eastAsia="lt-LT"/>
        </w:rPr>
        <w:t>90449 Nürnberg</w:t>
      </w:r>
    </w:p>
    <w:p w:rsidR="003C1514" w:rsidRPr="003C1514" w:rsidRDefault="003C1514" w:rsidP="003C1514">
      <w:pPr>
        <w:tabs>
          <w:tab w:val="clear" w:pos="567"/>
        </w:tabs>
        <w:spacing w:line="240" w:lineRule="auto"/>
        <w:jc w:val="both"/>
        <w:rPr>
          <w:bCs/>
          <w:snapToGrid/>
          <w:szCs w:val="22"/>
          <w:lang w:val="lt-LT" w:eastAsia="lt-LT"/>
        </w:rPr>
      </w:pPr>
      <w:r w:rsidRPr="003C1514">
        <w:rPr>
          <w:bCs/>
          <w:snapToGrid/>
          <w:szCs w:val="22"/>
          <w:lang w:val="lt-LT" w:eastAsia="lt-LT"/>
        </w:rPr>
        <w:t>Vokietija</w:t>
      </w:r>
    </w:p>
    <w:p w:rsidR="003C1514" w:rsidRPr="003C1514" w:rsidRDefault="003C1514" w:rsidP="003C1514">
      <w:pPr>
        <w:tabs>
          <w:tab w:val="clear" w:pos="567"/>
        </w:tabs>
        <w:suppressAutoHyphens/>
        <w:autoSpaceDE w:val="0"/>
        <w:autoSpaceDN w:val="0"/>
        <w:spacing w:line="240" w:lineRule="auto"/>
        <w:ind w:right="284"/>
        <w:jc w:val="both"/>
        <w:rPr>
          <w:rFonts w:eastAsia="Calibri"/>
          <w:bCs/>
          <w:snapToGrid/>
          <w:szCs w:val="22"/>
          <w:lang w:val="lt-LT" w:eastAsia="de-DE"/>
        </w:rPr>
      </w:pP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Jeigu apie šį vaistą norite sužinoti daugiau, kreipkitės į vietinį registruotojo atstovą.</w:t>
      </w:r>
    </w:p>
    <w:p w:rsidR="003C1514" w:rsidRPr="003C1514" w:rsidRDefault="003C1514" w:rsidP="003C1514">
      <w:pPr>
        <w:tabs>
          <w:tab w:val="clear" w:pos="567"/>
        </w:tabs>
        <w:spacing w:line="240" w:lineRule="auto"/>
        <w:rPr>
          <w:snapToGrid/>
          <w:szCs w:val="22"/>
          <w:lang w:val="lt-LT" w:eastAsia="lt-LT"/>
        </w:rPr>
      </w:pPr>
    </w:p>
    <w:tbl>
      <w:tblPr>
        <w:tblW w:w="6172" w:type="dxa"/>
        <w:tblInd w:w="-34" w:type="dxa"/>
        <w:tblLayout w:type="fixed"/>
        <w:tblLook w:val="0000" w:firstRow="0" w:lastRow="0" w:firstColumn="0" w:lastColumn="0" w:noHBand="0" w:noVBand="0"/>
      </w:tblPr>
      <w:tblGrid>
        <w:gridCol w:w="6172"/>
      </w:tblGrid>
      <w:tr w:rsidR="003C1514" w:rsidRPr="003C1514" w:rsidTr="00752B8C">
        <w:trPr>
          <w:trHeight w:val="889"/>
        </w:trPr>
        <w:tc>
          <w:tcPr>
            <w:tcW w:w="6172" w:type="dxa"/>
          </w:tcPr>
          <w:p w:rsidR="003C1514" w:rsidRPr="003C1514" w:rsidRDefault="003C1514" w:rsidP="00752B8C">
            <w:pPr>
              <w:tabs>
                <w:tab w:val="clear" w:pos="567"/>
              </w:tabs>
              <w:spacing w:line="240" w:lineRule="auto"/>
              <w:rPr>
                <w:snapToGrid/>
                <w:szCs w:val="22"/>
                <w:lang w:val="lt-LT" w:eastAsia="lt-LT"/>
              </w:rPr>
            </w:pPr>
            <w:r w:rsidRPr="003C1514">
              <w:rPr>
                <w:snapToGrid/>
                <w:szCs w:val="22"/>
                <w:lang w:val="lt-LT" w:eastAsia="lt-LT"/>
              </w:rPr>
              <w:lastRenderedPageBreak/>
              <w:t>Torrent Pharma GmbH</w:t>
            </w:r>
          </w:p>
          <w:p w:rsidR="003C1514" w:rsidRPr="003C1514" w:rsidRDefault="003C1514" w:rsidP="00752B8C">
            <w:pPr>
              <w:tabs>
                <w:tab w:val="clear" w:pos="567"/>
              </w:tabs>
              <w:spacing w:line="240" w:lineRule="auto"/>
              <w:rPr>
                <w:b/>
                <w:bCs/>
                <w:snapToGrid/>
                <w:szCs w:val="22"/>
                <w:lang w:val="lt-LT" w:eastAsia="lt-LT"/>
              </w:rPr>
            </w:pPr>
            <w:r w:rsidRPr="003C1514">
              <w:rPr>
                <w:snapToGrid/>
                <w:szCs w:val="22"/>
                <w:lang w:val="lt-LT" w:eastAsia="lt-LT"/>
              </w:rPr>
              <w:t>Tel. +370 610 31750</w:t>
            </w:r>
          </w:p>
          <w:p w:rsidR="003C1514" w:rsidRPr="003C1514" w:rsidRDefault="003C1514" w:rsidP="00752B8C">
            <w:pPr>
              <w:tabs>
                <w:tab w:val="clear" w:pos="567"/>
              </w:tabs>
              <w:spacing w:line="240" w:lineRule="auto"/>
              <w:ind w:right="-449"/>
              <w:rPr>
                <w:snapToGrid/>
                <w:szCs w:val="22"/>
                <w:lang w:val="lt-LT" w:eastAsia="lt-LT"/>
              </w:rPr>
            </w:pPr>
            <w:r w:rsidRPr="003C1514">
              <w:rPr>
                <w:snapToGrid/>
                <w:szCs w:val="22"/>
                <w:lang w:val="lt-LT" w:eastAsia="lt-LT"/>
              </w:rPr>
              <w:t>El. paštas:</w:t>
            </w:r>
            <w:hyperlink r:id="rId12" w:history="1">
              <w:r w:rsidRPr="003C1514">
                <w:rPr>
                  <w:b/>
                  <w:bCs/>
                  <w:snapToGrid/>
                  <w:color w:val="0000FF"/>
                  <w:szCs w:val="22"/>
                  <w:u w:val="single"/>
                  <w:lang w:val="lt-LT" w:eastAsia="lt-LT"/>
                </w:rPr>
                <w:t>torrentlithuania@torrentpharma.com</w:t>
              </w:r>
            </w:hyperlink>
          </w:p>
        </w:tc>
      </w:tr>
    </w:tbl>
    <w:p w:rsidR="003C1514" w:rsidRPr="003C1514" w:rsidRDefault="003C1514" w:rsidP="003C1514">
      <w:pPr>
        <w:tabs>
          <w:tab w:val="clear" w:pos="567"/>
        </w:tabs>
        <w:autoSpaceDE w:val="0"/>
        <w:autoSpaceDN w:val="0"/>
        <w:adjustRightInd w:val="0"/>
        <w:spacing w:line="240" w:lineRule="auto"/>
        <w:rPr>
          <w:b/>
          <w:bCs/>
          <w:snapToGrid/>
          <w:color w:val="000000"/>
          <w:szCs w:val="22"/>
          <w:lang w:val="lt-LT" w:eastAsia="de-DE"/>
        </w:rPr>
      </w:pPr>
    </w:p>
    <w:p w:rsidR="003C1514" w:rsidRPr="003C1514" w:rsidRDefault="003C1514" w:rsidP="003C1514">
      <w:pPr>
        <w:numPr>
          <w:ilvl w:val="12"/>
          <w:numId w:val="0"/>
        </w:numPr>
        <w:tabs>
          <w:tab w:val="clear" w:pos="567"/>
        </w:tabs>
        <w:spacing w:line="240" w:lineRule="auto"/>
        <w:ind w:right="-2"/>
        <w:rPr>
          <w:snapToGrid/>
          <w:szCs w:val="22"/>
          <w:lang w:val="lt-LT" w:eastAsia="lt-LT"/>
        </w:rPr>
      </w:pPr>
      <w:r w:rsidRPr="003C1514">
        <w:rPr>
          <w:b/>
          <w:snapToGrid/>
          <w:szCs w:val="22"/>
          <w:lang w:val="lt-LT" w:eastAsia="lt-LT"/>
        </w:rPr>
        <w:t>Šis vaistas EEE valstybėse narėse registruotas tokiais pavadinimais</w:t>
      </w:r>
      <w:r w:rsidRPr="003C1514">
        <w:rPr>
          <w:snapToGrid/>
          <w:szCs w:val="22"/>
          <w:lang w:val="lt-LT" w:eastAsia="lt-LT"/>
        </w:rPr>
        <w:t>:</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Nyderlandai: </w:t>
      </w:r>
      <w:r w:rsidRPr="003C1514">
        <w:rPr>
          <w:snapToGrid/>
          <w:color w:val="000000"/>
          <w:szCs w:val="22"/>
          <w:lang w:val="lt-LT" w:eastAsia="de-DE"/>
        </w:rPr>
        <w:tab/>
      </w:r>
      <w:r w:rsidRPr="003C1514">
        <w:rPr>
          <w:snapToGrid/>
          <w:color w:val="000000"/>
          <w:szCs w:val="22"/>
          <w:lang w:val="lt-LT" w:eastAsia="de-DE"/>
        </w:rPr>
        <w:tab/>
        <w:t>Pantoprazol Heumann 20 mg maagsapresistente tabletten</w:t>
      </w:r>
    </w:p>
    <w:p w:rsidR="003C1514" w:rsidRPr="003C1514" w:rsidRDefault="003C1514" w:rsidP="003C1514">
      <w:pPr>
        <w:tabs>
          <w:tab w:val="clear" w:pos="567"/>
        </w:tabs>
        <w:spacing w:line="240" w:lineRule="auto"/>
        <w:rPr>
          <w:snapToGrid/>
          <w:szCs w:val="22"/>
          <w:lang w:val="lt-LT" w:eastAsia="lt-LT"/>
        </w:rPr>
      </w:pPr>
      <w:r w:rsidRPr="003C1514">
        <w:rPr>
          <w:snapToGrid/>
          <w:szCs w:val="22"/>
          <w:lang w:val="lt-LT" w:eastAsia="lt-LT"/>
        </w:rPr>
        <w:t xml:space="preserve">Italija: </w:t>
      </w:r>
      <w:r w:rsidRPr="003C1514">
        <w:rPr>
          <w:snapToGrid/>
          <w:szCs w:val="22"/>
          <w:lang w:val="lt-LT" w:eastAsia="lt-LT"/>
        </w:rPr>
        <w:tab/>
      </w:r>
      <w:r w:rsidRPr="003C1514">
        <w:rPr>
          <w:snapToGrid/>
          <w:szCs w:val="22"/>
          <w:lang w:val="lt-LT" w:eastAsia="lt-LT"/>
        </w:rPr>
        <w:tab/>
        <w:t>Pantoprazolo ABC 20 mg compresse gastro-resistenti</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Lietuva: </w:t>
      </w:r>
      <w:r w:rsidRPr="003C1514">
        <w:rPr>
          <w:snapToGrid/>
          <w:color w:val="000000"/>
          <w:szCs w:val="22"/>
          <w:lang w:val="lt-LT" w:eastAsia="de-DE"/>
        </w:rPr>
        <w:tab/>
      </w:r>
      <w:r w:rsidRPr="003C1514">
        <w:rPr>
          <w:snapToGrid/>
          <w:color w:val="000000"/>
          <w:szCs w:val="22"/>
          <w:lang w:val="lt-LT" w:eastAsia="de-DE"/>
        </w:rPr>
        <w:tab/>
        <w:t>Pantoprazole Torrent 20 mg skrandyje neirios tabletės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r w:rsidRPr="003C1514">
        <w:rPr>
          <w:snapToGrid/>
          <w:color w:val="000000"/>
          <w:szCs w:val="22"/>
          <w:lang w:val="lt-LT" w:eastAsia="de-DE"/>
        </w:rPr>
        <w:t xml:space="preserve">Jungtinė Karalystė: </w:t>
      </w:r>
      <w:r w:rsidRPr="003C1514">
        <w:rPr>
          <w:snapToGrid/>
          <w:color w:val="000000"/>
          <w:szCs w:val="22"/>
          <w:lang w:val="lt-LT" w:eastAsia="de-DE"/>
        </w:rPr>
        <w:tab/>
        <w:t>Pantoprazole 20 mg gastro-resistant tablets</w:t>
      </w: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autoSpaceDE w:val="0"/>
        <w:autoSpaceDN w:val="0"/>
        <w:adjustRightInd w:val="0"/>
        <w:spacing w:line="240" w:lineRule="auto"/>
        <w:rPr>
          <w:snapToGrid/>
          <w:color w:val="000000"/>
          <w:szCs w:val="22"/>
          <w:lang w:val="lt-LT" w:eastAsia="de-DE"/>
        </w:rPr>
      </w:pPr>
    </w:p>
    <w:p w:rsidR="003C1514" w:rsidRPr="003C1514" w:rsidRDefault="003C1514" w:rsidP="003C1514">
      <w:pPr>
        <w:tabs>
          <w:tab w:val="clear" w:pos="567"/>
        </w:tabs>
        <w:spacing w:line="240" w:lineRule="auto"/>
        <w:ind w:right="-20"/>
        <w:rPr>
          <w:snapToGrid/>
          <w:szCs w:val="22"/>
          <w:lang w:val="lt-LT" w:eastAsia="lt-LT"/>
        </w:rPr>
      </w:pPr>
      <w:r w:rsidRPr="003C1514">
        <w:rPr>
          <w:b/>
          <w:bCs/>
          <w:snapToGrid/>
          <w:szCs w:val="22"/>
          <w:lang w:val="lt-LT" w:eastAsia="lt-LT"/>
        </w:rPr>
        <w:t>Š</w:t>
      </w:r>
      <w:r w:rsidRPr="003C1514">
        <w:rPr>
          <w:b/>
          <w:bCs/>
          <w:snapToGrid/>
          <w:spacing w:val="1"/>
          <w:szCs w:val="22"/>
          <w:lang w:val="lt-LT" w:eastAsia="lt-LT"/>
        </w:rPr>
        <w:t>i</w:t>
      </w:r>
      <w:r w:rsidRPr="003C1514">
        <w:rPr>
          <w:b/>
          <w:bCs/>
          <w:snapToGrid/>
          <w:szCs w:val="22"/>
          <w:lang w:val="lt-LT" w:eastAsia="lt-LT"/>
        </w:rPr>
        <w:t>s paku</w:t>
      </w:r>
      <w:r w:rsidRPr="003C1514">
        <w:rPr>
          <w:b/>
          <w:bCs/>
          <w:snapToGrid/>
          <w:spacing w:val="-3"/>
          <w:szCs w:val="22"/>
          <w:lang w:val="lt-LT" w:eastAsia="lt-LT"/>
        </w:rPr>
        <w:t>o</w:t>
      </w:r>
      <w:r w:rsidRPr="003C1514">
        <w:rPr>
          <w:b/>
          <w:bCs/>
          <w:snapToGrid/>
          <w:spacing w:val="1"/>
          <w:szCs w:val="22"/>
          <w:lang w:val="lt-LT" w:eastAsia="lt-LT"/>
        </w:rPr>
        <w:t>t</w:t>
      </w:r>
      <w:r w:rsidRPr="003C1514">
        <w:rPr>
          <w:b/>
          <w:bCs/>
          <w:snapToGrid/>
          <w:szCs w:val="22"/>
          <w:lang w:val="lt-LT" w:eastAsia="lt-LT"/>
        </w:rPr>
        <w:t>ės</w:t>
      </w:r>
      <w:r w:rsidRPr="003C1514">
        <w:rPr>
          <w:b/>
          <w:bCs/>
          <w:snapToGrid/>
          <w:spacing w:val="-2"/>
          <w:szCs w:val="22"/>
          <w:lang w:val="lt-LT" w:eastAsia="lt-LT"/>
        </w:rPr>
        <w:t xml:space="preserve"> </w:t>
      </w:r>
      <w:r w:rsidRPr="003C1514">
        <w:rPr>
          <w:b/>
          <w:bCs/>
          <w:snapToGrid/>
          <w:spacing w:val="1"/>
          <w:szCs w:val="22"/>
          <w:lang w:val="lt-LT" w:eastAsia="lt-LT"/>
        </w:rPr>
        <w:t>l</w:t>
      </w:r>
      <w:r w:rsidRPr="003C1514">
        <w:rPr>
          <w:b/>
          <w:bCs/>
          <w:snapToGrid/>
          <w:szCs w:val="22"/>
          <w:lang w:val="lt-LT" w:eastAsia="lt-LT"/>
        </w:rPr>
        <w:t>a</w:t>
      </w:r>
      <w:r w:rsidRPr="003C1514">
        <w:rPr>
          <w:b/>
          <w:bCs/>
          <w:snapToGrid/>
          <w:spacing w:val="-2"/>
          <w:szCs w:val="22"/>
          <w:lang w:val="lt-LT" w:eastAsia="lt-LT"/>
        </w:rPr>
        <w:t>p</w:t>
      </w:r>
      <w:r w:rsidRPr="003C1514">
        <w:rPr>
          <w:b/>
          <w:bCs/>
          <w:snapToGrid/>
          <w:szCs w:val="22"/>
          <w:lang w:val="lt-LT" w:eastAsia="lt-LT"/>
        </w:rPr>
        <w:t>e</w:t>
      </w:r>
      <w:r w:rsidRPr="003C1514">
        <w:rPr>
          <w:b/>
          <w:bCs/>
          <w:snapToGrid/>
          <w:spacing w:val="-2"/>
          <w:szCs w:val="22"/>
          <w:lang w:val="lt-LT" w:eastAsia="lt-LT"/>
        </w:rPr>
        <w:t>l</w:t>
      </w:r>
      <w:r w:rsidRPr="003C1514">
        <w:rPr>
          <w:b/>
          <w:bCs/>
          <w:snapToGrid/>
          <w:spacing w:val="1"/>
          <w:szCs w:val="22"/>
          <w:lang w:val="lt-LT" w:eastAsia="lt-LT"/>
        </w:rPr>
        <w:t>i</w:t>
      </w:r>
      <w:r w:rsidRPr="003C1514">
        <w:rPr>
          <w:b/>
          <w:bCs/>
          <w:snapToGrid/>
          <w:szCs w:val="22"/>
          <w:lang w:val="lt-LT" w:eastAsia="lt-LT"/>
        </w:rPr>
        <w:t>s</w:t>
      </w:r>
      <w:r w:rsidRPr="003C1514">
        <w:rPr>
          <w:b/>
          <w:bCs/>
          <w:snapToGrid/>
          <w:spacing w:val="1"/>
          <w:szCs w:val="22"/>
          <w:lang w:val="lt-LT" w:eastAsia="lt-LT"/>
        </w:rPr>
        <w:t xml:space="preserve"> </w:t>
      </w:r>
      <w:r w:rsidRPr="003C1514">
        <w:rPr>
          <w:b/>
          <w:bCs/>
          <w:snapToGrid/>
          <w:szCs w:val="22"/>
          <w:lang w:val="lt-LT" w:eastAsia="lt-LT"/>
        </w:rPr>
        <w:t>pa</w:t>
      </w:r>
      <w:r w:rsidRPr="003C1514">
        <w:rPr>
          <w:b/>
          <w:bCs/>
          <w:snapToGrid/>
          <w:spacing w:val="-2"/>
          <w:szCs w:val="22"/>
          <w:lang w:val="lt-LT" w:eastAsia="lt-LT"/>
        </w:rPr>
        <w:t>s</w:t>
      </w:r>
      <w:r w:rsidRPr="003C1514">
        <w:rPr>
          <w:b/>
          <w:bCs/>
          <w:snapToGrid/>
          <w:szCs w:val="22"/>
          <w:lang w:val="lt-LT" w:eastAsia="lt-LT"/>
        </w:rPr>
        <w:t>k</w:t>
      </w:r>
      <w:r w:rsidRPr="003C1514">
        <w:rPr>
          <w:b/>
          <w:bCs/>
          <w:snapToGrid/>
          <w:spacing w:val="-2"/>
          <w:szCs w:val="22"/>
          <w:lang w:val="lt-LT" w:eastAsia="lt-LT"/>
        </w:rPr>
        <w:t>u</w:t>
      </w:r>
      <w:r w:rsidRPr="003C1514">
        <w:rPr>
          <w:b/>
          <w:bCs/>
          <w:snapToGrid/>
          <w:spacing w:val="1"/>
          <w:szCs w:val="22"/>
          <w:lang w:val="lt-LT" w:eastAsia="lt-LT"/>
        </w:rPr>
        <w:t>ti</w:t>
      </w:r>
      <w:r w:rsidRPr="003C1514">
        <w:rPr>
          <w:b/>
          <w:bCs/>
          <w:snapToGrid/>
          <w:spacing w:val="-3"/>
          <w:szCs w:val="22"/>
          <w:lang w:val="lt-LT" w:eastAsia="lt-LT"/>
        </w:rPr>
        <w:t>n</w:t>
      </w:r>
      <w:r w:rsidRPr="003C1514">
        <w:rPr>
          <w:b/>
          <w:bCs/>
          <w:snapToGrid/>
          <w:szCs w:val="22"/>
          <w:lang w:val="lt-LT" w:eastAsia="lt-LT"/>
        </w:rPr>
        <w:t>į</w:t>
      </w:r>
      <w:r w:rsidRPr="003C1514">
        <w:rPr>
          <w:b/>
          <w:bCs/>
          <w:snapToGrid/>
          <w:spacing w:val="1"/>
          <w:szCs w:val="22"/>
          <w:lang w:val="lt-LT" w:eastAsia="lt-LT"/>
        </w:rPr>
        <w:t xml:space="preserve"> </w:t>
      </w:r>
      <w:r w:rsidRPr="003C1514">
        <w:rPr>
          <w:b/>
          <w:bCs/>
          <w:snapToGrid/>
          <w:szCs w:val="22"/>
          <w:lang w:val="lt-LT" w:eastAsia="lt-LT"/>
        </w:rPr>
        <w:t>ka</w:t>
      </w:r>
      <w:r w:rsidRPr="003C1514">
        <w:rPr>
          <w:b/>
          <w:bCs/>
          <w:snapToGrid/>
          <w:spacing w:val="-2"/>
          <w:szCs w:val="22"/>
          <w:lang w:val="lt-LT" w:eastAsia="lt-LT"/>
        </w:rPr>
        <w:t>r</w:t>
      </w:r>
      <w:r w:rsidRPr="003C1514">
        <w:rPr>
          <w:b/>
          <w:bCs/>
          <w:snapToGrid/>
          <w:spacing w:val="1"/>
          <w:szCs w:val="22"/>
          <w:lang w:val="lt-LT" w:eastAsia="lt-LT"/>
        </w:rPr>
        <w:t>t</w:t>
      </w:r>
      <w:r w:rsidR="003C7170">
        <w:rPr>
          <w:b/>
          <w:bCs/>
          <w:snapToGrid/>
          <w:szCs w:val="22"/>
          <w:lang w:val="lt-LT" w:eastAsia="lt-LT"/>
        </w:rPr>
        <w:t>ą peržiūrėtas 2018-06-26</w:t>
      </w:r>
      <w:r w:rsidRPr="003C1514">
        <w:rPr>
          <w:b/>
          <w:bCs/>
          <w:snapToGrid/>
          <w:szCs w:val="22"/>
          <w:lang w:val="lt-LT" w:eastAsia="lt-LT"/>
        </w:rPr>
        <w:t>.</w:t>
      </w:r>
    </w:p>
    <w:p w:rsidR="003C1514" w:rsidRPr="003C1514" w:rsidRDefault="003C1514" w:rsidP="003C1514">
      <w:pPr>
        <w:tabs>
          <w:tab w:val="clear" w:pos="567"/>
        </w:tabs>
        <w:spacing w:line="240" w:lineRule="auto"/>
        <w:rPr>
          <w:snapToGrid/>
          <w:szCs w:val="22"/>
          <w:lang w:val="lt-LT" w:eastAsia="lt-LT"/>
        </w:rPr>
      </w:pPr>
    </w:p>
    <w:p w:rsidR="003C1514" w:rsidRPr="003C1514" w:rsidRDefault="003C1514" w:rsidP="003C1514">
      <w:pPr>
        <w:tabs>
          <w:tab w:val="clear" w:pos="567"/>
        </w:tabs>
        <w:spacing w:line="240" w:lineRule="auto"/>
        <w:rPr>
          <w:snapToGrid/>
          <w:szCs w:val="22"/>
          <w:lang w:val="lt-LT" w:eastAsia="lt-LT"/>
        </w:rPr>
      </w:pPr>
    </w:p>
    <w:p w:rsidR="003C1514" w:rsidRDefault="003C1514" w:rsidP="003C1514">
      <w:pPr>
        <w:tabs>
          <w:tab w:val="clear" w:pos="567"/>
        </w:tabs>
        <w:spacing w:line="240" w:lineRule="auto"/>
        <w:rPr>
          <w:snapToGrid/>
          <w:color w:val="0000FF"/>
          <w:szCs w:val="22"/>
          <w:u w:val="single"/>
          <w:lang w:val="lt-LT" w:eastAsia="lt-LT"/>
        </w:rPr>
      </w:pPr>
      <w:r w:rsidRPr="003C1514">
        <w:rPr>
          <w:snapToGrid/>
          <w:szCs w:val="22"/>
          <w:lang w:val="lt-LT" w:eastAsia="lt-LT"/>
        </w:rPr>
        <w:t xml:space="preserve">Išsami informacija apie šį vaistą pateikiama Valstybinės vaistų kontrolės tarnybos prie Lietuvos Respublikos sveikatos apsaugos ministerijos tinklalapyje </w:t>
      </w:r>
      <w:hyperlink r:id="rId13" w:history="1">
        <w:r w:rsidRPr="003C1514">
          <w:rPr>
            <w:snapToGrid/>
            <w:color w:val="0000FF"/>
            <w:szCs w:val="22"/>
            <w:u w:val="single"/>
            <w:lang w:val="lt-LT" w:eastAsia="lt-LT"/>
          </w:rPr>
          <w:t>http://www.vvkt.lt/</w:t>
        </w:r>
      </w:hyperlink>
    </w:p>
    <w:p w:rsidR="003C1514" w:rsidRDefault="003C1514" w:rsidP="003C1514">
      <w:pPr>
        <w:tabs>
          <w:tab w:val="clear" w:pos="567"/>
        </w:tabs>
        <w:spacing w:line="240" w:lineRule="auto"/>
        <w:rPr>
          <w:snapToGrid/>
          <w:color w:val="0000FF"/>
          <w:szCs w:val="22"/>
          <w:u w:val="single"/>
          <w:lang w:val="lt-LT" w:eastAsia="lt-LT"/>
        </w:rPr>
      </w:pPr>
    </w:p>
    <w:p w:rsidR="003C1514" w:rsidRPr="003C1514" w:rsidRDefault="003C1514" w:rsidP="003C1514">
      <w:pPr>
        <w:tabs>
          <w:tab w:val="clear" w:pos="567"/>
        </w:tabs>
        <w:spacing w:line="240" w:lineRule="auto"/>
        <w:rPr>
          <w:color w:val="0000FF"/>
          <w:szCs w:val="22"/>
          <w:u w:val="single"/>
          <w:lang w:val="lt-LT"/>
        </w:rPr>
      </w:pPr>
      <w:bookmarkStart w:id="0" w:name="_GoBack"/>
      <w:bookmarkEnd w:id="0"/>
      <w:permStart w:id="1027304356" w:edGrp="everyone"/>
      <w:permEnd w:id="1027304356"/>
    </w:p>
    <w:p w:rsidR="005F30EA" w:rsidRPr="003C1514" w:rsidRDefault="005F30EA" w:rsidP="003C1514">
      <w:pPr>
        <w:tabs>
          <w:tab w:val="clear" w:pos="567"/>
        </w:tabs>
        <w:spacing w:line="240" w:lineRule="auto"/>
        <w:jc w:val="center"/>
        <w:outlineLvl w:val="0"/>
        <w:rPr>
          <w:snapToGrid/>
          <w:szCs w:val="22"/>
          <w:lang w:val="lt-LT" w:eastAsia="lt-LT"/>
        </w:rPr>
      </w:pPr>
    </w:p>
    <w:p w:rsidR="005F30EA" w:rsidRPr="003C1514" w:rsidRDefault="005F30EA" w:rsidP="005F30EA">
      <w:pPr>
        <w:tabs>
          <w:tab w:val="clear" w:pos="567"/>
        </w:tabs>
        <w:spacing w:line="240" w:lineRule="auto"/>
        <w:ind w:right="-20"/>
        <w:rPr>
          <w:snapToGrid/>
          <w:szCs w:val="22"/>
          <w:lang w:val="lt-LT" w:eastAsia="lt-LT"/>
        </w:rPr>
      </w:pPr>
    </w:p>
    <w:p w:rsidR="005F30EA" w:rsidRPr="003C1514" w:rsidRDefault="005F30EA" w:rsidP="005F30EA">
      <w:pPr>
        <w:tabs>
          <w:tab w:val="clear" w:pos="567"/>
        </w:tabs>
        <w:spacing w:line="240" w:lineRule="auto"/>
        <w:jc w:val="center"/>
        <w:outlineLvl w:val="0"/>
        <w:rPr>
          <w:b/>
          <w:snapToGrid/>
          <w:kern w:val="28"/>
          <w:szCs w:val="22"/>
          <w:lang w:val="lt-LT" w:eastAsia="lt-LT"/>
        </w:rPr>
      </w:pPr>
    </w:p>
    <w:p w:rsidR="00EC46F9" w:rsidRPr="003C1514" w:rsidRDefault="00EC46F9" w:rsidP="005F30EA">
      <w:pPr>
        <w:rPr>
          <w:szCs w:val="22"/>
          <w:lang w:val="lt-LT"/>
        </w:rPr>
      </w:pPr>
    </w:p>
    <w:sectPr w:rsidR="00EC46F9" w:rsidRPr="003C1514" w:rsidSect="00B14D55">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30C" w:rsidRDefault="0031130C">
      <w:pPr>
        <w:spacing w:line="240" w:lineRule="auto"/>
      </w:pPr>
      <w:r>
        <w:separator/>
      </w:r>
    </w:p>
  </w:endnote>
  <w:endnote w:type="continuationSeparator" w:id="0">
    <w:p w:rsidR="0031130C" w:rsidRDefault="00311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8C" w:rsidRDefault="00752B8C" w:rsidP="00B14D55">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1</w:t>
    </w:r>
    <w:r>
      <w:rPr>
        <w:rStyle w:val="Puslapionumeris"/>
        <w:rFonts w:eastAsia="SimSun"/>
      </w:rPr>
      <w:fldChar w:fldCharType="end"/>
    </w:r>
  </w:p>
  <w:p w:rsidR="00752B8C" w:rsidRDefault="00752B8C" w:rsidP="00B14D55">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B8C" w:rsidRPr="007333BF" w:rsidRDefault="00752B8C" w:rsidP="00B14D55">
    <w:pPr>
      <w:pStyle w:val="Porat"/>
      <w:framePr w:wrap="around" w:vAnchor="text" w:hAnchor="margin" w:xAlign="center" w:y="1"/>
      <w:rPr>
        <w:rStyle w:val="Puslapionumeris"/>
        <w:rFonts w:eastAsia="SimSun"/>
        <w:sz w:val="20"/>
      </w:rPr>
    </w:pPr>
    <w:r w:rsidRPr="007333BF">
      <w:rPr>
        <w:rStyle w:val="Puslapionumeris"/>
        <w:rFonts w:eastAsia="SimSun"/>
        <w:sz w:val="20"/>
      </w:rPr>
      <w:fldChar w:fldCharType="begin"/>
    </w:r>
    <w:r w:rsidRPr="007333BF">
      <w:rPr>
        <w:rStyle w:val="Puslapionumeris"/>
        <w:rFonts w:eastAsia="SimSun"/>
        <w:sz w:val="20"/>
      </w:rPr>
      <w:instrText xml:space="preserve">PAGE  </w:instrText>
    </w:r>
    <w:r w:rsidRPr="007333BF">
      <w:rPr>
        <w:rStyle w:val="Puslapionumeris"/>
        <w:rFonts w:eastAsia="SimSun"/>
        <w:sz w:val="20"/>
      </w:rPr>
      <w:fldChar w:fldCharType="separate"/>
    </w:r>
    <w:r w:rsidR="00C60FA5">
      <w:rPr>
        <w:rStyle w:val="Puslapionumeris"/>
        <w:rFonts w:eastAsia="SimSun"/>
        <w:noProof/>
        <w:sz w:val="20"/>
      </w:rPr>
      <w:t>25</w:t>
    </w:r>
    <w:r w:rsidRPr="007333BF">
      <w:rPr>
        <w:rStyle w:val="Puslapionumeris"/>
        <w:rFonts w:eastAsia="SimSun"/>
        <w:sz w:val="20"/>
      </w:rPr>
      <w:fldChar w:fldCharType="end"/>
    </w:r>
  </w:p>
  <w:p w:rsidR="00752B8C" w:rsidRDefault="00752B8C" w:rsidP="00B14D5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30C" w:rsidRDefault="0031130C">
      <w:pPr>
        <w:spacing w:line="240" w:lineRule="auto"/>
      </w:pPr>
      <w:r>
        <w:separator/>
      </w:r>
    </w:p>
  </w:footnote>
  <w:footnote w:type="continuationSeparator" w:id="0">
    <w:p w:rsidR="0031130C" w:rsidRDefault="003113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B56CD"/>
    <w:multiLevelType w:val="hybridMultilevel"/>
    <w:tmpl w:val="2B3880BC"/>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13D9"/>
    <w:multiLevelType w:val="hybridMultilevel"/>
    <w:tmpl w:val="4E768044"/>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57A8C"/>
    <w:multiLevelType w:val="multilevel"/>
    <w:tmpl w:val="578866F6"/>
    <w:lvl w:ilvl="0">
      <w:start w:val="6"/>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4A64DEE"/>
    <w:multiLevelType w:val="hybridMultilevel"/>
    <w:tmpl w:val="BB98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0B63"/>
    <w:multiLevelType w:val="hybridMultilevel"/>
    <w:tmpl w:val="0846B4E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042EC"/>
    <w:multiLevelType w:val="hybridMultilevel"/>
    <w:tmpl w:val="3810417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00FF1"/>
    <w:multiLevelType w:val="singleLevel"/>
    <w:tmpl w:val="64A2384A"/>
    <w:lvl w:ilvl="0">
      <w:start w:val="1"/>
      <w:numFmt w:val="decimal"/>
      <w:lvlText w:val="%1."/>
      <w:lvlJc w:val="left"/>
      <w:pPr>
        <w:tabs>
          <w:tab w:val="num" w:pos="1407"/>
        </w:tabs>
        <w:ind w:left="1407" w:hanging="840"/>
      </w:pPr>
      <w:rPr>
        <w:rFonts w:cs="Times New Roman" w:hint="default"/>
      </w:rPr>
    </w:lvl>
  </w:abstractNum>
  <w:abstractNum w:abstractNumId="9" w15:restartNumberingAfterBreak="0">
    <w:nsid w:val="2DCC22AF"/>
    <w:multiLevelType w:val="hybridMultilevel"/>
    <w:tmpl w:val="90E6468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DB6595"/>
    <w:multiLevelType w:val="hybridMultilevel"/>
    <w:tmpl w:val="58B0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F032B"/>
    <w:multiLevelType w:val="hybridMultilevel"/>
    <w:tmpl w:val="CDCE0674"/>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5E56A9"/>
    <w:multiLevelType w:val="hybridMultilevel"/>
    <w:tmpl w:val="2CB20E5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367492"/>
    <w:multiLevelType w:val="hybridMultilevel"/>
    <w:tmpl w:val="50009E2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37200C"/>
    <w:multiLevelType w:val="hybridMultilevel"/>
    <w:tmpl w:val="14A8E3BA"/>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A2305"/>
    <w:multiLevelType w:val="multilevel"/>
    <w:tmpl w:val="54F6D986"/>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1"/>
  </w:num>
  <w:num w:numId="8">
    <w:abstractNumId w:val="6"/>
  </w:num>
  <w:num w:numId="9">
    <w:abstractNumId w:val="11"/>
  </w:num>
  <w:num w:numId="10">
    <w:abstractNumId w:val="13"/>
  </w:num>
  <w:num w:numId="11">
    <w:abstractNumId w:val="9"/>
  </w:num>
  <w:num w:numId="12">
    <w:abstractNumId w:val="7"/>
  </w:num>
  <w:num w:numId="13">
    <w:abstractNumId w:val="12"/>
  </w:num>
  <w:num w:numId="14">
    <w:abstractNumId w:val="14"/>
  </w:num>
  <w:num w:numId="15">
    <w:abstractNumId w:val="2"/>
  </w:num>
  <w:num w:numId="16">
    <w:abstractNumId w:val="17"/>
  </w:num>
  <w:num w:numId="17">
    <w:abstractNumId w:val="4"/>
  </w:num>
  <w:num w:numId="18">
    <w:abstractNumId w:val="15"/>
  </w:num>
  <w:num w:numId="19">
    <w:abstractNumId w:val="10"/>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YDbNO5zm2QtdfxAfgs79e8eQ3eHkZ6TamgstBahvHG354wERk2dGzkCN1hrgeOgK52YK9jzQMuYJX/xPlEvtQ==" w:salt="ePsqvCfet4rI45EiyYHFw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24C09"/>
    <w:rsid w:val="000663D1"/>
    <w:rsid w:val="00076219"/>
    <w:rsid w:val="000A58F3"/>
    <w:rsid w:val="000A79DC"/>
    <w:rsid w:val="000D313F"/>
    <w:rsid w:val="000E6544"/>
    <w:rsid w:val="00121FF7"/>
    <w:rsid w:val="00126F6D"/>
    <w:rsid w:val="001A3DF1"/>
    <w:rsid w:val="001A4353"/>
    <w:rsid w:val="001C1EC0"/>
    <w:rsid w:val="001D1578"/>
    <w:rsid w:val="001F10B8"/>
    <w:rsid w:val="00254238"/>
    <w:rsid w:val="002873C3"/>
    <w:rsid w:val="00291DA6"/>
    <w:rsid w:val="00292E4A"/>
    <w:rsid w:val="002D0CCF"/>
    <w:rsid w:val="0031130C"/>
    <w:rsid w:val="003164DB"/>
    <w:rsid w:val="0032220D"/>
    <w:rsid w:val="00331196"/>
    <w:rsid w:val="0033792F"/>
    <w:rsid w:val="00341183"/>
    <w:rsid w:val="00370586"/>
    <w:rsid w:val="00374C45"/>
    <w:rsid w:val="003C1514"/>
    <w:rsid w:val="003C7170"/>
    <w:rsid w:val="00444711"/>
    <w:rsid w:val="00444DEA"/>
    <w:rsid w:val="00447DE7"/>
    <w:rsid w:val="00461F31"/>
    <w:rsid w:val="00480EF8"/>
    <w:rsid w:val="00496DB6"/>
    <w:rsid w:val="004C29E6"/>
    <w:rsid w:val="00503D27"/>
    <w:rsid w:val="00552A01"/>
    <w:rsid w:val="00572891"/>
    <w:rsid w:val="00585EF2"/>
    <w:rsid w:val="005916DE"/>
    <w:rsid w:val="005B2A6B"/>
    <w:rsid w:val="005D00C0"/>
    <w:rsid w:val="005D0870"/>
    <w:rsid w:val="005F30EA"/>
    <w:rsid w:val="00621D8B"/>
    <w:rsid w:val="00707742"/>
    <w:rsid w:val="00752B8C"/>
    <w:rsid w:val="00771A32"/>
    <w:rsid w:val="007B6017"/>
    <w:rsid w:val="007C2883"/>
    <w:rsid w:val="007D2D93"/>
    <w:rsid w:val="0080684F"/>
    <w:rsid w:val="00815D33"/>
    <w:rsid w:val="00826CB6"/>
    <w:rsid w:val="008327FC"/>
    <w:rsid w:val="00861194"/>
    <w:rsid w:val="008735EE"/>
    <w:rsid w:val="0087755A"/>
    <w:rsid w:val="0088472B"/>
    <w:rsid w:val="008847D7"/>
    <w:rsid w:val="00934D04"/>
    <w:rsid w:val="00944BE0"/>
    <w:rsid w:val="00971C21"/>
    <w:rsid w:val="00972FD3"/>
    <w:rsid w:val="009975A7"/>
    <w:rsid w:val="009A1084"/>
    <w:rsid w:val="009A22F5"/>
    <w:rsid w:val="009A25B4"/>
    <w:rsid w:val="009B484F"/>
    <w:rsid w:val="009B5B06"/>
    <w:rsid w:val="009C6964"/>
    <w:rsid w:val="009E1DB1"/>
    <w:rsid w:val="00A00C63"/>
    <w:rsid w:val="00A575E8"/>
    <w:rsid w:val="00A76206"/>
    <w:rsid w:val="00AA148B"/>
    <w:rsid w:val="00B0339E"/>
    <w:rsid w:val="00B14D55"/>
    <w:rsid w:val="00B46BB2"/>
    <w:rsid w:val="00B51C06"/>
    <w:rsid w:val="00B9238A"/>
    <w:rsid w:val="00BA0384"/>
    <w:rsid w:val="00C058F5"/>
    <w:rsid w:val="00C066FE"/>
    <w:rsid w:val="00C27FF3"/>
    <w:rsid w:val="00C33325"/>
    <w:rsid w:val="00C60FA5"/>
    <w:rsid w:val="00C8680A"/>
    <w:rsid w:val="00CC163A"/>
    <w:rsid w:val="00CC5AFE"/>
    <w:rsid w:val="00CC6CA6"/>
    <w:rsid w:val="00CD3A67"/>
    <w:rsid w:val="00CE6EC2"/>
    <w:rsid w:val="00D00121"/>
    <w:rsid w:val="00D15ECA"/>
    <w:rsid w:val="00D54EB1"/>
    <w:rsid w:val="00D96732"/>
    <w:rsid w:val="00DD0C5B"/>
    <w:rsid w:val="00E4469D"/>
    <w:rsid w:val="00E61A4D"/>
    <w:rsid w:val="00E7064A"/>
    <w:rsid w:val="00E87B6E"/>
    <w:rsid w:val="00EC3CC5"/>
    <w:rsid w:val="00EC46F9"/>
    <w:rsid w:val="00EF473A"/>
    <w:rsid w:val="00F02E72"/>
    <w:rsid w:val="00F34163"/>
    <w:rsid w:val="00F65C3C"/>
    <w:rsid w:val="00F65CE6"/>
    <w:rsid w:val="00F83B82"/>
    <w:rsid w:val="00FB1230"/>
    <w:rsid w:val="00FD6A9F"/>
    <w:rsid w:val="00FF2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D773F-B5CE-4875-B6F7-E9C8EAF5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uiPriority w:val="99"/>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5F30EA"/>
  </w:style>
  <w:style w:type="paragraph" w:customStyle="1" w:styleId="PI-1EMEASMCA">
    <w:name w:val="PI-1 EMEA_SMCA"/>
    <w:basedOn w:val="Antrat2"/>
    <w:autoRedefine/>
    <w:uiPriority w:val="99"/>
    <w:rsid w:val="005F30EA"/>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3EMEASMCA">
    <w:name w:val="PI-3 EMEA_SMCA"/>
    <w:basedOn w:val="prastasis"/>
    <w:autoRedefine/>
    <w:uiPriority w:val="99"/>
    <w:rsid w:val="005F30EA"/>
    <w:pPr>
      <w:tabs>
        <w:tab w:val="clear" w:pos="567"/>
      </w:tabs>
      <w:spacing w:line="220" w:lineRule="exact"/>
    </w:pPr>
    <w:rPr>
      <w:b/>
      <w:bCs/>
      <w:snapToGrid/>
      <w:szCs w:val="22"/>
      <w:lang w:val="lt-LT"/>
    </w:rPr>
  </w:style>
  <w:style w:type="paragraph" w:customStyle="1" w:styleId="TitleA">
    <w:name w:val="Title A"/>
    <w:basedOn w:val="Pavadinimas"/>
    <w:uiPriority w:val="99"/>
    <w:rsid w:val="005F30EA"/>
    <w:pPr>
      <w:outlineLvl w:val="0"/>
    </w:pPr>
    <w:rPr>
      <w:rFonts w:eastAsia="Times New Roman"/>
      <w:kern w:val="28"/>
      <w:szCs w:val="22"/>
      <w:lang w:val="lt-LT" w:eastAsia="lt-LT"/>
    </w:rPr>
  </w:style>
  <w:style w:type="paragraph" w:customStyle="1" w:styleId="Sraopastraipa1">
    <w:name w:val="Sąrašo pastraipa1"/>
    <w:basedOn w:val="prastasis"/>
    <w:uiPriority w:val="99"/>
    <w:qFormat/>
    <w:rsid w:val="005F30EA"/>
    <w:pPr>
      <w:tabs>
        <w:tab w:val="clear" w:pos="567"/>
      </w:tabs>
      <w:spacing w:line="240" w:lineRule="auto"/>
      <w:ind w:left="720"/>
      <w:contextualSpacing/>
    </w:pPr>
    <w:rPr>
      <w:snapToGrid/>
      <w:lang w:val="lt-LT" w:eastAsia="lt-LT"/>
    </w:rPr>
  </w:style>
  <w:style w:type="paragraph" w:styleId="HTMLiankstoformatuotas">
    <w:name w:val="HTML Preformatted"/>
    <w:basedOn w:val="prastasis"/>
    <w:link w:val="HTMLiankstoformatuotasDiagrama"/>
    <w:uiPriority w:val="99"/>
    <w:semiHidden/>
    <w:rsid w:val="005F30E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lt-LT" w:eastAsia="lt-LT"/>
    </w:rPr>
  </w:style>
  <w:style w:type="character" w:customStyle="1" w:styleId="HTMLiankstoformatuotasDiagrama">
    <w:name w:val="HTML iš anksto formatuotas Diagrama"/>
    <w:link w:val="HTMLiankstoformatuotas"/>
    <w:uiPriority w:val="99"/>
    <w:semiHidden/>
    <w:rsid w:val="005F30EA"/>
    <w:rPr>
      <w:rFonts w:ascii="Courier New" w:eastAsia="Times New Roman" w:hAnsi="Courier New" w:cs="Courier New"/>
      <w:lang w:val="lt-LT" w:eastAsia="lt-LT"/>
    </w:rPr>
  </w:style>
  <w:style w:type="paragraph" w:customStyle="1" w:styleId="PI-2EMEASMCA">
    <w:name w:val="PI-2 EMEA_SMCA"/>
    <w:basedOn w:val="Antrat3"/>
    <w:autoRedefine/>
    <w:uiPriority w:val="99"/>
    <w:rsid w:val="005F30EA"/>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customStyle="1" w:styleId="Pataisymai1">
    <w:name w:val="Pataisymai1"/>
    <w:hidden/>
    <w:uiPriority w:val="99"/>
    <w:semiHidden/>
    <w:rsid w:val="005F30EA"/>
    <w:rPr>
      <w:rFonts w:ascii="Times New Roman" w:eastAsia="Times New Roman" w:hAnsi="Times New Roman"/>
      <w:sz w:val="22"/>
    </w:rPr>
  </w:style>
  <w:style w:type="table" w:styleId="Lentelstinklelis">
    <w:name w:val="Table Grid"/>
    <w:basedOn w:val="prastojilentel"/>
    <w:uiPriority w:val="99"/>
    <w:rsid w:val="005F30EA"/>
    <w:pPr>
      <w:widowControl w:val="0"/>
    </w:pPr>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
    <w:name w:val="TitleB"/>
    <w:basedOn w:val="Antrat1"/>
    <w:uiPriority w:val="99"/>
    <w:rsid w:val="005F30EA"/>
    <w:pPr>
      <w:spacing w:before="0" w:after="0" w:line="240" w:lineRule="auto"/>
      <w:ind w:left="567" w:hanging="567"/>
    </w:pPr>
    <w:rPr>
      <w:rFonts w:eastAsia="Times New Roman"/>
      <w:noProof/>
      <w:sz w:val="22"/>
      <w:szCs w:val="22"/>
    </w:rPr>
  </w:style>
  <w:style w:type="paragraph" w:customStyle="1" w:styleId="CM26">
    <w:name w:val="CM26"/>
    <w:basedOn w:val="prastasis"/>
    <w:next w:val="prastasis"/>
    <w:uiPriority w:val="99"/>
    <w:rsid w:val="005F30EA"/>
    <w:pPr>
      <w:widowControl w:val="0"/>
      <w:tabs>
        <w:tab w:val="clear" w:pos="567"/>
      </w:tabs>
      <w:autoSpaceDE w:val="0"/>
      <w:autoSpaceDN w:val="0"/>
      <w:adjustRightInd w:val="0"/>
      <w:spacing w:after="258" w:line="240" w:lineRule="auto"/>
    </w:pPr>
    <w:rPr>
      <w:snapToGrid/>
      <w:sz w:val="24"/>
      <w:szCs w:val="24"/>
      <w:lang w:val="de-DE" w:eastAsia="lv-LV"/>
    </w:rPr>
  </w:style>
  <w:style w:type="paragraph" w:customStyle="1" w:styleId="knZulassung02">
    <w:name w:val="knZulassung02"/>
    <w:basedOn w:val="prastasis"/>
    <w:link w:val="knZulassung02Zchn"/>
    <w:uiPriority w:val="99"/>
    <w:rsid w:val="005F30EA"/>
    <w:pPr>
      <w:tabs>
        <w:tab w:val="clear" w:pos="567"/>
      </w:tabs>
      <w:suppressAutoHyphens/>
      <w:autoSpaceDE w:val="0"/>
      <w:autoSpaceDN w:val="0"/>
      <w:spacing w:after="120" w:line="240" w:lineRule="auto"/>
      <w:ind w:left="1843" w:right="284"/>
    </w:pPr>
    <w:rPr>
      <w:rFonts w:ascii="Courier" w:eastAsia="Calibri" w:hAnsi="Courier"/>
      <w:snapToGrid/>
      <w:sz w:val="24"/>
      <w:lang w:val="de-DE" w:eastAsia="de-DE"/>
    </w:rPr>
  </w:style>
  <w:style w:type="character" w:customStyle="1" w:styleId="knZulassung02Zchn">
    <w:name w:val="knZulassung02 Zchn"/>
    <w:link w:val="knZulassung02"/>
    <w:uiPriority w:val="99"/>
    <w:locked/>
    <w:rsid w:val="005F30EA"/>
    <w:rPr>
      <w:rFonts w:ascii="Courier" w:hAnsi="Courier"/>
      <w:sz w:val="24"/>
      <w:lang w:val="de-DE" w:eastAsia="de-DE"/>
    </w:rPr>
  </w:style>
  <w:style w:type="paragraph" w:customStyle="1" w:styleId="KNBrief">
    <w:name w:val="KNBrief"/>
    <w:basedOn w:val="prastasis"/>
    <w:uiPriority w:val="99"/>
    <w:rsid w:val="005F30EA"/>
    <w:pPr>
      <w:tabs>
        <w:tab w:val="clear" w:pos="567"/>
      </w:tabs>
      <w:autoSpaceDE w:val="0"/>
      <w:autoSpaceDN w:val="0"/>
      <w:spacing w:line="240" w:lineRule="auto"/>
      <w:ind w:left="567" w:right="284"/>
    </w:pPr>
    <w:rPr>
      <w:rFonts w:ascii="Courier" w:hAnsi="Courier" w:cs="Courier"/>
      <w:snapToGrid/>
      <w:sz w:val="24"/>
      <w:szCs w:val="24"/>
      <w:lang w:val="de-DE" w:eastAsia="de-DE"/>
    </w:rPr>
  </w:style>
  <w:style w:type="paragraph" w:customStyle="1" w:styleId="Style2">
    <w:name w:val="Style 2"/>
    <w:basedOn w:val="prastasis"/>
    <w:uiPriority w:val="99"/>
    <w:rsid w:val="005F30EA"/>
    <w:pPr>
      <w:widowControl w:val="0"/>
      <w:tabs>
        <w:tab w:val="clear" w:pos="567"/>
      </w:tabs>
      <w:autoSpaceDE w:val="0"/>
      <w:autoSpaceDN w:val="0"/>
      <w:adjustRightInd w:val="0"/>
      <w:spacing w:line="240" w:lineRule="auto"/>
    </w:pPr>
    <w:rPr>
      <w:snapToGrid/>
      <w:sz w:val="24"/>
      <w:szCs w:val="24"/>
      <w:lang w:val="de-DE" w:eastAsia="de-DE"/>
    </w:rPr>
  </w:style>
  <w:style w:type="paragraph" w:styleId="Sraopastraipa">
    <w:name w:val="List Paragraph"/>
    <w:basedOn w:val="prastasis"/>
    <w:uiPriority w:val="34"/>
    <w:qFormat/>
    <w:rsid w:val="008611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rentlithuania@torrentpharm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D005-CCF9-4BDC-938F-3664FAF9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31196</Words>
  <Characters>17782</Characters>
  <Application>Microsoft Office Word</Application>
  <DocSecurity>8</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48881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2018-06-26T13:27:00Z</dcterms:created>
  <dcterms:modified xsi:type="dcterms:W3CDTF">2018-06-26T13:28:00Z</dcterms:modified>
</cp:coreProperties>
</file>