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F62" w:rsidRPr="003C1514" w:rsidRDefault="003C5F62" w:rsidP="003C5F62">
      <w:pPr>
        <w:tabs>
          <w:tab w:val="clear" w:pos="567"/>
        </w:tabs>
        <w:spacing w:line="240" w:lineRule="auto"/>
        <w:jc w:val="center"/>
        <w:outlineLvl w:val="0"/>
        <w:rPr>
          <w:b/>
          <w:snapToGrid/>
          <w:szCs w:val="22"/>
          <w:lang w:val="lt-LT" w:eastAsia="lt-LT"/>
        </w:rPr>
      </w:pPr>
      <w:r w:rsidRPr="003C1514">
        <w:rPr>
          <w:b/>
          <w:iCs/>
          <w:snapToGrid/>
          <w:szCs w:val="22"/>
          <w:lang w:val="lt-LT" w:eastAsia="lt-LT"/>
        </w:rPr>
        <w:t>Pakuotės lapelis: informacija vartotojui</w:t>
      </w:r>
    </w:p>
    <w:p w:rsidR="003C5F62" w:rsidRPr="003C1514" w:rsidRDefault="003C5F62" w:rsidP="003C5F62">
      <w:pPr>
        <w:tabs>
          <w:tab w:val="clear" w:pos="567"/>
        </w:tabs>
        <w:spacing w:line="240" w:lineRule="auto"/>
        <w:rPr>
          <w:snapToGrid/>
          <w:szCs w:val="22"/>
          <w:lang w:val="lt-LT" w:eastAsia="lt-LT"/>
        </w:rPr>
      </w:pPr>
    </w:p>
    <w:p w:rsidR="003C5F62" w:rsidRPr="003C1514" w:rsidRDefault="003C5F62" w:rsidP="003C5F62">
      <w:pPr>
        <w:tabs>
          <w:tab w:val="clear" w:pos="567"/>
        </w:tabs>
        <w:suppressAutoHyphens/>
        <w:autoSpaceDE w:val="0"/>
        <w:autoSpaceDN w:val="0"/>
        <w:spacing w:line="240" w:lineRule="auto"/>
        <w:ind w:right="284"/>
        <w:jc w:val="center"/>
        <w:rPr>
          <w:rFonts w:eastAsia="Calibri"/>
          <w:b/>
          <w:bCs/>
          <w:snapToGrid/>
          <w:szCs w:val="22"/>
          <w:lang w:val="lt-LT" w:eastAsia="ar-SA"/>
        </w:rPr>
      </w:pPr>
      <w:proofErr w:type="spellStart"/>
      <w:r w:rsidRPr="003C1514">
        <w:rPr>
          <w:rFonts w:eastAsia="Calibri"/>
          <w:b/>
          <w:bCs/>
          <w:snapToGrid/>
          <w:szCs w:val="22"/>
          <w:lang w:val="lt-LT" w:eastAsia="ar-SA"/>
        </w:rPr>
        <w:t>Pantoprazole</w:t>
      </w:r>
      <w:proofErr w:type="spellEnd"/>
      <w:r w:rsidRPr="003C1514">
        <w:rPr>
          <w:rFonts w:eastAsia="Calibri"/>
          <w:b/>
          <w:bCs/>
          <w:snapToGrid/>
          <w:szCs w:val="22"/>
          <w:lang w:val="lt-LT" w:eastAsia="ar-SA"/>
        </w:rPr>
        <w:t xml:space="preserve"> </w:t>
      </w:r>
      <w:proofErr w:type="spellStart"/>
      <w:r w:rsidRPr="003C1514">
        <w:rPr>
          <w:rFonts w:eastAsia="Calibri"/>
          <w:b/>
          <w:bCs/>
          <w:snapToGrid/>
          <w:szCs w:val="22"/>
          <w:lang w:val="lt-LT" w:eastAsia="ar-SA"/>
        </w:rPr>
        <w:t>Torrent</w:t>
      </w:r>
      <w:proofErr w:type="spellEnd"/>
      <w:r w:rsidRPr="003C1514">
        <w:rPr>
          <w:rFonts w:eastAsia="Calibri"/>
          <w:b/>
          <w:bCs/>
          <w:snapToGrid/>
          <w:szCs w:val="22"/>
          <w:lang w:val="lt-LT" w:eastAsia="ar-SA"/>
        </w:rPr>
        <w:t xml:space="preserve"> 20 mg skrandyje neirios tabletės</w:t>
      </w:r>
    </w:p>
    <w:p w:rsidR="003C5F62" w:rsidRPr="003C1514" w:rsidRDefault="003C5F62" w:rsidP="003C5F62">
      <w:pPr>
        <w:tabs>
          <w:tab w:val="clear" w:pos="567"/>
        </w:tabs>
        <w:suppressAutoHyphens/>
        <w:autoSpaceDE w:val="0"/>
        <w:autoSpaceDN w:val="0"/>
        <w:spacing w:line="240" w:lineRule="auto"/>
        <w:ind w:right="284"/>
        <w:jc w:val="center"/>
        <w:rPr>
          <w:rFonts w:eastAsia="Calibri"/>
          <w:snapToGrid/>
          <w:szCs w:val="22"/>
          <w:lang w:val="lt-LT" w:eastAsia="ar-SA"/>
        </w:rPr>
      </w:pPr>
      <w:proofErr w:type="spellStart"/>
      <w:r w:rsidRPr="003C1514">
        <w:rPr>
          <w:rFonts w:eastAsia="Calibri"/>
          <w:snapToGrid/>
          <w:szCs w:val="22"/>
          <w:lang w:val="lt-LT" w:eastAsia="ar-SA"/>
        </w:rPr>
        <w:t>Pantoprazolas</w:t>
      </w:r>
      <w:proofErr w:type="spellEnd"/>
    </w:p>
    <w:p w:rsidR="003C5F62" w:rsidRPr="003C1514" w:rsidRDefault="003C5F62" w:rsidP="003C5F62">
      <w:pPr>
        <w:tabs>
          <w:tab w:val="clear" w:pos="567"/>
        </w:tabs>
        <w:suppressAutoHyphens/>
        <w:autoSpaceDE w:val="0"/>
        <w:autoSpaceDN w:val="0"/>
        <w:spacing w:line="240" w:lineRule="auto"/>
        <w:ind w:right="284"/>
        <w:jc w:val="center"/>
        <w:rPr>
          <w:rFonts w:eastAsia="Calibri"/>
          <w:snapToGrid/>
          <w:szCs w:val="22"/>
          <w:lang w:val="lt-LT" w:eastAsia="ar-SA"/>
        </w:rPr>
      </w:pPr>
    </w:p>
    <w:p w:rsidR="003C5F62" w:rsidRPr="003C1514" w:rsidRDefault="003C5F62" w:rsidP="003C5F62">
      <w:pPr>
        <w:tabs>
          <w:tab w:val="clear" w:pos="567"/>
        </w:tabs>
        <w:suppressAutoHyphens/>
        <w:spacing w:line="240" w:lineRule="auto"/>
        <w:ind w:left="142" w:hanging="142"/>
        <w:rPr>
          <w:snapToGrid/>
          <w:szCs w:val="22"/>
          <w:lang w:val="lt-LT" w:eastAsia="lt-LT"/>
        </w:rPr>
      </w:pPr>
      <w:r w:rsidRPr="003C1514">
        <w:rPr>
          <w:b/>
          <w:snapToGrid/>
          <w:szCs w:val="22"/>
          <w:lang w:val="lt-LT" w:eastAsia="lt-LT"/>
        </w:rPr>
        <w:t>Atidžiai perskaitykite visą šį lapelį, prieš pradėdami vartoti vaistą, nes jame pateikiama Jums svarbi informacija.</w:t>
      </w:r>
    </w:p>
    <w:p w:rsidR="003C5F62" w:rsidRPr="003C1514" w:rsidRDefault="003C5F62" w:rsidP="003C5F62">
      <w:pPr>
        <w:numPr>
          <w:ilvl w:val="0"/>
          <w:numId w:val="1"/>
        </w:numPr>
        <w:tabs>
          <w:tab w:val="clear" w:pos="567"/>
        </w:tabs>
        <w:spacing w:line="240" w:lineRule="auto"/>
        <w:ind w:left="567" w:right="-2" w:hanging="567"/>
        <w:rPr>
          <w:snapToGrid/>
          <w:szCs w:val="22"/>
          <w:lang w:val="lt-LT" w:eastAsia="lt-LT"/>
        </w:rPr>
      </w:pPr>
      <w:r w:rsidRPr="003C1514">
        <w:rPr>
          <w:snapToGrid/>
          <w:szCs w:val="22"/>
          <w:lang w:val="lt-LT" w:eastAsia="lt-LT"/>
        </w:rPr>
        <w:t xml:space="preserve">Neišmeskite šio lapelio, nes vėl gali prireikti jį perskaityti. </w:t>
      </w:r>
    </w:p>
    <w:p w:rsidR="003C5F62" w:rsidRPr="003C1514" w:rsidRDefault="003C5F62" w:rsidP="003C5F62">
      <w:pPr>
        <w:numPr>
          <w:ilvl w:val="0"/>
          <w:numId w:val="1"/>
        </w:numPr>
        <w:tabs>
          <w:tab w:val="clear" w:pos="567"/>
        </w:tabs>
        <w:spacing w:line="240" w:lineRule="auto"/>
        <w:ind w:left="567" w:right="-2" w:hanging="567"/>
        <w:rPr>
          <w:snapToGrid/>
          <w:szCs w:val="22"/>
          <w:lang w:val="lt-LT" w:eastAsia="lt-LT"/>
        </w:rPr>
      </w:pPr>
      <w:r w:rsidRPr="003C1514">
        <w:rPr>
          <w:snapToGrid/>
          <w:szCs w:val="22"/>
          <w:lang w:val="lt-LT" w:eastAsia="lt-LT"/>
        </w:rPr>
        <w:t>Jeigu kiltų daugiau klausimų, kreipkitės į gydytoją arba vaistininką.</w:t>
      </w:r>
    </w:p>
    <w:p w:rsidR="003C5F62" w:rsidRPr="003C1514" w:rsidRDefault="003C5F62" w:rsidP="003C5F62">
      <w:pPr>
        <w:tabs>
          <w:tab w:val="clear" w:pos="567"/>
        </w:tabs>
        <w:spacing w:line="240" w:lineRule="auto"/>
        <w:ind w:left="567" w:right="-2" w:hanging="567"/>
        <w:rPr>
          <w:snapToGrid/>
          <w:szCs w:val="22"/>
          <w:lang w:val="lt-LT" w:eastAsia="lt-LT"/>
        </w:rPr>
      </w:pPr>
      <w:r w:rsidRPr="003C1514">
        <w:rPr>
          <w:snapToGrid/>
          <w:szCs w:val="22"/>
          <w:lang w:val="lt-LT" w:eastAsia="lt-LT"/>
        </w:rPr>
        <w:t>-</w:t>
      </w:r>
      <w:r w:rsidRPr="003C1514">
        <w:rPr>
          <w:snapToGrid/>
          <w:szCs w:val="22"/>
          <w:lang w:val="lt-LT" w:eastAsia="lt-LT"/>
        </w:rPr>
        <w:tab/>
        <w:t>Šis vaistas skirtas tik Jums, todėl kitiems žmonėms jo duoti negalima. Vaistas gali jiems pakenkti (net tiems, kurių ligos požymiai yra tokie patys kaip Jūsų).</w:t>
      </w:r>
      <w:r w:rsidRPr="003C1514">
        <w:rPr>
          <w:snapToGrid/>
          <w:color w:val="008000"/>
          <w:szCs w:val="22"/>
          <w:lang w:val="lt-LT" w:eastAsia="lt-LT"/>
        </w:rPr>
        <w:t xml:space="preserve"> </w:t>
      </w:r>
    </w:p>
    <w:p w:rsidR="003C5F62" w:rsidRPr="003C1514" w:rsidRDefault="003C5F62" w:rsidP="003C5F62">
      <w:pPr>
        <w:numPr>
          <w:ilvl w:val="0"/>
          <w:numId w:val="1"/>
        </w:numPr>
        <w:tabs>
          <w:tab w:val="clear" w:pos="567"/>
        </w:tabs>
        <w:spacing w:line="240" w:lineRule="auto"/>
        <w:ind w:left="567" w:hanging="567"/>
        <w:rPr>
          <w:snapToGrid/>
          <w:szCs w:val="22"/>
          <w:lang w:val="lt-LT" w:eastAsia="lt-LT"/>
        </w:rPr>
      </w:pPr>
      <w:r w:rsidRPr="003C1514">
        <w:rPr>
          <w:snapToGrid/>
          <w:szCs w:val="22"/>
          <w:lang w:val="lt-LT" w:eastAsia="lt-LT"/>
        </w:rPr>
        <w:t>Jeigu pasireiškė šalutinis poveikis (net jeigu jis šiame lapelyje nenurodytas), kreipkitės į gydytoją arba vaistininką.</w:t>
      </w:r>
      <w:r w:rsidRPr="003C1514">
        <w:rPr>
          <w:noProof/>
          <w:szCs w:val="22"/>
          <w:lang w:val="lt-LT"/>
        </w:rPr>
        <w:t xml:space="preserve"> </w:t>
      </w:r>
      <w:r w:rsidRPr="003C1514">
        <w:rPr>
          <w:snapToGrid/>
          <w:szCs w:val="22"/>
          <w:lang w:val="lt-LT" w:eastAsia="lt-LT"/>
        </w:rPr>
        <w:t>Žr. 4 skyrių.</w:t>
      </w:r>
    </w:p>
    <w:p w:rsidR="003C5F62" w:rsidRPr="003C1514" w:rsidRDefault="003C5F62" w:rsidP="003C5F62">
      <w:pPr>
        <w:tabs>
          <w:tab w:val="clear" w:pos="567"/>
        </w:tabs>
        <w:spacing w:line="240" w:lineRule="auto"/>
        <w:rPr>
          <w:snapToGrid/>
          <w:szCs w:val="22"/>
          <w:lang w:val="lt-LT" w:eastAsia="lt-LT"/>
        </w:rPr>
      </w:pPr>
    </w:p>
    <w:p w:rsidR="003C5F62" w:rsidRPr="003C1514" w:rsidRDefault="003C5F62" w:rsidP="003C5F62">
      <w:pPr>
        <w:tabs>
          <w:tab w:val="clear" w:pos="567"/>
        </w:tabs>
        <w:autoSpaceDE w:val="0"/>
        <w:autoSpaceDN w:val="0"/>
        <w:spacing w:line="240" w:lineRule="auto"/>
        <w:ind w:right="284"/>
        <w:jc w:val="both"/>
        <w:rPr>
          <w:b/>
          <w:snapToGrid/>
          <w:szCs w:val="22"/>
          <w:lang w:val="lt-LT" w:eastAsia="de-DE"/>
        </w:rPr>
      </w:pPr>
      <w:r w:rsidRPr="003C1514">
        <w:rPr>
          <w:b/>
          <w:snapToGrid/>
          <w:szCs w:val="22"/>
          <w:lang w:val="lt-LT" w:eastAsia="de-DE"/>
        </w:rPr>
        <w:t>Apie ką rašoma šiame lapelyje?</w:t>
      </w:r>
    </w:p>
    <w:p w:rsidR="003C5F62" w:rsidRPr="003C1514" w:rsidRDefault="003C5F62" w:rsidP="003C5F62">
      <w:pPr>
        <w:numPr>
          <w:ilvl w:val="0"/>
          <w:numId w:val="2"/>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 xml:space="preserve">Kas yra </w:t>
      </w:r>
      <w:proofErr w:type="spellStart"/>
      <w:r w:rsidRPr="003C1514">
        <w:rPr>
          <w:snapToGrid/>
          <w:szCs w:val="22"/>
          <w:lang w:val="lt-LT" w:eastAsia="de-DE"/>
        </w:rPr>
        <w:t>Pantoprazole</w:t>
      </w:r>
      <w:proofErr w:type="spellEnd"/>
      <w:r w:rsidRPr="003C1514">
        <w:rPr>
          <w:snapToGrid/>
          <w:szCs w:val="22"/>
          <w:lang w:val="lt-LT" w:eastAsia="de-DE"/>
        </w:rPr>
        <w:t xml:space="preserve"> </w:t>
      </w:r>
      <w:proofErr w:type="spellStart"/>
      <w:r w:rsidRPr="003C1514">
        <w:rPr>
          <w:snapToGrid/>
          <w:szCs w:val="22"/>
          <w:lang w:val="lt-LT" w:eastAsia="de-DE"/>
        </w:rPr>
        <w:t>Torrent</w:t>
      </w:r>
      <w:proofErr w:type="spellEnd"/>
      <w:r w:rsidRPr="003C1514">
        <w:rPr>
          <w:snapToGrid/>
          <w:szCs w:val="22"/>
          <w:lang w:val="lt-LT" w:eastAsia="de-DE"/>
        </w:rPr>
        <w:t xml:space="preserve"> ir kam jis vartojamas</w:t>
      </w:r>
    </w:p>
    <w:p w:rsidR="003C5F62" w:rsidRPr="003C1514" w:rsidRDefault="003C5F62" w:rsidP="003C5F62">
      <w:pPr>
        <w:numPr>
          <w:ilvl w:val="0"/>
          <w:numId w:val="2"/>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 xml:space="preserve">Kas žinotina prieš vartojant </w:t>
      </w:r>
      <w:proofErr w:type="spellStart"/>
      <w:r w:rsidRPr="003C1514">
        <w:rPr>
          <w:snapToGrid/>
          <w:szCs w:val="22"/>
          <w:lang w:val="lt-LT" w:eastAsia="de-DE"/>
        </w:rPr>
        <w:t>Pantoprazole</w:t>
      </w:r>
      <w:proofErr w:type="spellEnd"/>
      <w:r w:rsidRPr="003C1514">
        <w:rPr>
          <w:snapToGrid/>
          <w:szCs w:val="22"/>
          <w:lang w:val="lt-LT" w:eastAsia="de-DE"/>
        </w:rPr>
        <w:t xml:space="preserve"> </w:t>
      </w:r>
      <w:proofErr w:type="spellStart"/>
      <w:r w:rsidRPr="003C1514">
        <w:rPr>
          <w:snapToGrid/>
          <w:szCs w:val="22"/>
          <w:lang w:val="lt-LT" w:eastAsia="de-DE"/>
        </w:rPr>
        <w:t>Torrent</w:t>
      </w:r>
      <w:proofErr w:type="spellEnd"/>
    </w:p>
    <w:p w:rsidR="003C5F62" w:rsidRPr="003C1514" w:rsidRDefault="003C5F62" w:rsidP="003C5F62">
      <w:pPr>
        <w:numPr>
          <w:ilvl w:val="0"/>
          <w:numId w:val="2"/>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 xml:space="preserve">Kaip vartoti </w:t>
      </w:r>
      <w:proofErr w:type="spellStart"/>
      <w:r w:rsidRPr="003C1514">
        <w:rPr>
          <w:snapToGrid/>
          <w:szCs w:val="22"/>
          <w:lang w:val="lt-LT" w:eastAsia="de-DE"/>
        </w:rPr>
        <w:t>Pantoprazole</w:t>
      </w:r>
      <w:proofErr w:type="spellEnd"/>
      <w:r w:rsidRPr="003C1514">
        <w:rPr>
          <w:snapToGrid/>
          <w:szCs w:val="22"/>
          <w:lang w:val="lt-LT" w:eastAsia="de-DE"/>
        </w:rPr>
        <w:t xml:space="preserve"> </w:t>
      </w:r>
      <w:proofErr w:type="spellStart"/>
      <w:r w:rsidRPr="003C1514">
        <w:rPr>
          <w:snapToGrid/>
          <w:szCs w:val="22"/>
          <w:lang w:val="lt-LT" w:eastAsia="de-DE"/>
        </w:rPr>
        <w:t>Torrent</w:t>
      </w:r>
      <w:proofErr w:type="spellEnd"/>
    </w:p>
    <w:p w:rsidR="003C5F62" w:rsidRPr="003C1514" w:rsidRDefault="003C5F62" w:rsidP="003C5F62">
      <w:pPr>
        <w:numPr>
          <w:ilvl w:val="0"/>
          <w:numId w:val="2"/>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Galimas šalutinis poveikis</w:t>
      </w:r>
    </w:p>
    <w:p w:rsidR="003C5F62" w:rsidRPr="003C1514" w:rsidRDefault="003C5F62" w:rsidP="003C5F62">
      <w:pPr>
        <w:numPr>
          <w:ilvl w:val="0"/>
          <w:numId w:val="2"/>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 xml:space="preserve">Kaip laikyti </w:t>
      </w:r>
      <w:proofErr w:type="spellStart"/>
      <w:r w:rsidRPr="003C1514">
        <w:rPr>
          <w:snapToGrid/>
          <w:szCs w:val="22"/>
          <w:lang w:val="lt-LT" w:eastAsia="de-DE"/>
        </w:rPr>
        <w:t>Pantoprazole</w:t>
      </w:r>
      <w:proofErr w:type="spellEnd"/>
      <w:r w:rsidRPr="003C1514">
        <w:rPr>
          <w:snapToGrid/>
          <w:szCs w:val="22"/>
          <w:lang w:val="lt-LT" w:eastAsia="de-DE"/>
        </w:rPr>
        <w:t xml:space="preserve"> </w:t>
      </w:r>
      <w:proofErr w:type="spellStart"/>
      <w:r w:rsidRPr="003C1514">
        <w:rPr>
          <w:snapToGrid/>
          <w:szCs w:val="22"/>
          <w:lang w:val="lt-LT" w:eastAsia="de-DE"/>
        </w:rPr>
        <w:t>Torrent</w:t>
      </w:r>
      <w:proofErr w:type="spellEnd"/>
    </w:p>
    <w:p w:rsidR="003C5F62" w:rsidRPr="003C1514" w:rsidRDefault="003C5F62" w:rsidP="003C5F62">
      <w:pPr>
        <w:numPr>
          <w:ilvl w:val="0"/>
          <w:numId w:val="2"/>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Pakuotės turinys ir kita informacija</w:t>
      </w:r>
    </w:p>
    <w:p w:rsidR="003C5F62" w:rsidRPr="003C1514" w:rsidRDefault="003C5F62" w:rsidP="003C5F62">
      <w:pPr>
        <w:tabs>
          <w:tab w:val="clear" w:pos="567"/>
        </w:tabs>
        <w:spacing w:line="240" w:lineRule="auto"/>
        <w:rPr>
          <w:snapToGrid/>
          <w:szCs w:val="22"/>
          <w:lang w:val="lt-LT" w:eastAsia="ar-SA"/>
        </w:rPr>
      </w:pPr>
    </w:p>
    <w:p w:rsidR="003C5F62" w:rsidRPr="003C1514" w:rsidRDefault="003C5F62" w:rsidP="003C5F62">
      <w:pPr>
        <w:tabs>
          <w:tab w:val="clear" w:pos="567"/>
        </w:tabs>
        <w:suppressAutoHyphens/>
        <w:autoSpaceDE w:val="0"/>
        <w:autoSpaceDN w:val="0"/>
        <w:spacing w:line="240" w:lineRule="auto"/>
        <w:ind w:right="284"/>
        <w:rPr>
          <w:rFonts w:eastAsia="Calibri"/>
          <w:bCs/>
          <w:snapToGrid/>
          <w:szCs w:val="22"/>
          <w:lang w:val="lt-LT" w:eastAsia="de-DE"/>
        </w:rPr>
      </w:pPr>
    </w:p>
    <w:p w:rsidR="003C5F62" w:rsidRPr="003C1514" w:rsidRDefault="003C5F62" w:rsidP="003C5F62">
      <w:pPr>
        <w:keepNext/>
        <w:tabs>
          <w:tab w:val="clear" w:pos="567"/>
          <w:tab w:val="left" w:pos="540"/>
        </w:tabs>
        <w:spacing w:line="240" w:lineRule="auto"/>
        <w:ind w:left="709" w:hanging="709"/>
        <w:outlineLvl w:val="2"/>
        <w:rPr>
          <w:b/>
          <w:snapToGrid/>
          <w:szCs w:val="22"/>
          <w:lang w:val="lt-LT"/>
        </w:rPr>
      </w:pPr>
      <w:r w:rsidRPr="003C1514">
        <w:rPr>
          <w:b/>
          <w:snapToGrid/>
          <w:szCs w:val="22"/>
          <w:lang w:val="lt-LT" w:eastAsia="lt-LT"/>
        </w:rPr>
        <w:t>1.</w:t>
      </w:r>
      <w:r w:rsidRPr="003C1514">
        <w:rPr>
          <w:b/>
          <w:snapToGrid/>
          <w:szCs w:val="22"/>
          <w:lang w:val="lt-LT" w:eastAsia="lt-LT"/>
        </w:rPr>
        <w:tab/>
      </w:r>
      <w:r w:rsidRPr="003C1514">
        <w:rPr>
          <w:b/>
          <w:snapToGrid/>
          <w:szCs w:val="22"/>
          <w:lang w:val="lt-LT"/>
        </w:rPr>
        <w:t xml:space="preserve">Kas yra </w:t>
      </w:r>
      <w:proofErr w:type="spellStart"/>
      <w:r w:rsidRPr="003C1514">
        <w:rPr>
          <w:b/>
          <w:snapToGrid/>
          <w:szCs w:val="22"/>
          <w:lang w:val="lt-LT"/>
        </w:rPr>
        <w:t>Pantoprazole</w:t>
      </w:r>
      <w:proofErr w:type="spellEnd"/>
      <w:r w:rsidRPr="003C1514">
        <w:rPr>
          <w:b/>
          <w:snapToGrid/>
          <w:szCs w:val="22"/>
          <w:lang w:val="lt-LT"/>
        </w:rPr>
        <w:t xml:space="preserve"> </w:t>
      </w:r>
      <w:proofErr w:type="spellStart"/>
      <w:r w:rsidRPr="003C1514">
        <w:rPr>
          <w:b/>
          <w:snapToGrid/>
          <w:szCs w:val="22"/>
          <w:lang w:val="lt-LT"/>
        </w:rPr>
        <w:t>Torrent</w:t>
      </w:r>
      <w:proofErr w:type="spellEnd"/>
      <w:r w:rsidRPr="003C1514">
        <w:rPr>
          <w:b/>
          <w:snapToGrid/>
          <w:szCs w:val="22"/>
          <w:lang w:val="lt-LT"/>
        </w:rPr>
        <w:t xml:space="preserve"> ir kam jis vartojamas</w:t>
      </w:r>
    </w:p>
    <w:p w:rsidR="003C5F62" w:rsidRPr="003C1514" w:rsidRDefault="003C5F62" w:rsidP="003C5F62">
      <w:pPr>
        <w:tabs>
          <w:tab w:val="clear" w:pos="567"/>
        </w:tabs>
        <w:autoSpaceDE w:val="0"/>
        <w:autoSpaceDN w:val="0"/>
        <w:spacing w:line="240" w:lineRule="auto"/>
        <w:ind w:right="284"/>
        <w:jc w:val="both"/>
        <w:rPr>
          <w:snapToGrid/>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w:t>
      </w:r>
      <w:r w:rsidRPr="003C1514">
        <w:rPr>
          <w:szCs w:val="22"/>
          <w:lang w:val="lt-LT"/>
        </w:rPr>
        <w:t xml:space="preserve">sudėtyje yra veikliosios medžiagos </w:t>
      </w:r>
      <w:proofErr w:type="spellStart"/>
      <w:r w:rsidRPr="003C1514">
        <w:rPr>
          <w:szCs w:val="22"/>
          <w:lang w:val="lt-LT"/>
        </w:rPr>
        <w:t>pantoprazolo</w:t>
      </w:r>
      <w:proofErr w:type="spellEnd"/>
      <w:r w:rsidRPr="003C1514">
        <w:rPr>
          <w:szCs w:val="22"/>
          <w:lang w:val="lt-LT"/>
        </w:rPr>
        <w:t>.</w:t>
      </w:r>
      <w:r w:rsidRPr="003C1514">
        <w:rPr>
          <w:snapToGrid/>
          <w:color w:val="000000"/>
          <w:szCs w:val="22"/>
          <w:lang w:val="lt-LT" w:eastAsia="de-DE"/>
        </w:rPr>
        <w:t xml:space="preserve">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yra selektyvaus poveikio protonų siurblio inhibitorius, t. y. vaistas, mažinantis rūgšties susidarymą skrandyje. Šiuo vaistu gydomos su rūgštimi susijusios skrandžio ir žarnų ligos.</w:t>
      </w:r>
    </w:p>
    <w:p w:rsidR="003C5F62" w:rsidRPr="003C1514" w:rsidRDefault="003C5F62" w:rsidP="003C5F62">
      <w:pPr>
        <w:tabs>
          <w:tab w:val="clear" w:pos="567"/>
        </w:tabs>
        <w:autoSpaceDE w:val="0"/>
        <w:autoSpaceDN w:val="0"/>
        <w:adjustRightInd w:val="0"/>
        <w:spacing w:line="240" w:lineRule="auto"/>
        <w:rPr>
          <w:b/>
          <w:bCs/>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roofErr w:type="spellStart"/>
      <w:r w:rsidRPr="003C1514">
        <w:rPr>
          <w:b/>
          <w:bCs/>
          <w:snapToGrid/>
          <w:color w:val="000000"/>
          <w:szCs w:val="22"/>
          <w:lang w:val="lt-LT" w:eastAsia="de-DE"/>
        </w:rPr>
        <w:t>Pantoprazole</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Torrent</w:t>
      </w:r>
      <w:proofErr w:type="spellEnd"/>
      <w:r w:rsidRPr="003C1514">
        <w:rPr>
          <w:b/>
          <w:bCs/>
          <w:snapToGrid/>
          <w:color w:val="000000"/>
          <w:szCs w:val="22"/>
          <w:lang w:val="lt-LT" w:eastAsia="de-DE"/>
        </w:rPr>
        <w:t xml:space="preserve"> vartojama </w:t>
      </w:r>
    </w:p>
    <w:p w:rsidR="003C5F62" w:rsidRPr="003C1514" w:rsidRDefault="003C5F62" w:rsidP="003C5F62">
      <w:pPr>
        <w:tabs>
          <w:tab w:val="clear" w:pos="567"/>
        </w:tabs>
        <w:autoSpaceDE w:val="0"/>
        <w:autoSpaceDN w:val="0"/>
        <w:adjustRightInd w:val="0"/>
        <w:spacing w:line="240" w:lineRule="auto"/>
        <w:rPr>
          <w:i/>
          <w:iCs/>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color w:val="000000"/>
          <w:szCs w:val="22"/>
          <w:lang w:val="lt-LT"/>
        </w:rPr>
      </w:pPr>
      <w:r w:rsidRPr="003C1514">
        <w:rPr>
          <w:bCs/>
          <w:i/>
          <w:iCs/>
          <w:snapToGrid/>
          <w:color w:val="000000"/>
          <w:szCs w:val="22"/>
          <w:lang w:val="lt-LT" w:eastAsia="de-DE"/>
        </w:rPr>
        <w:t>Suaugusių žmonių ir 12 metų bei vyresnių paauglių</w:t>
      </w:r>
      <w:r w:rsidRPr="003C1514">
        <w:rPr>
          <w:i/>
          <w:iCs/>
          <w:snapToGrid/>
          <w:color w:val="000000"/>
          <w:szCs w:val="22"/>
          <w:lang w:val="lt-LT" w:eastAsia="de-DE"/>
        </w:rPr>
        <w:t>:</w:t>
      </w:r>
    </w:p>
    <w:p w:rsidR="003C5F62" w:rsidRPr="003C1514" w:rsidRDefault="003C5F62" w:rsidP="003C5F62">
      <w:pPr>
        <w:numPr>
          <w:ilvl w:val="0"/>
          <w:numId w:val="3"/>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su </w:t>
      </w:r>
      <w:proofErr w:type="spellStart"/>
      <w:r w:rsidRPr="003C1514">
        <w:rPr>
          <w:snapToGrid/>
          <w:color w:val="000000"/>
          <w:szCs w:val="22"/>
          <w:lang w:val="lt-LT" w:eastAsia="de-DE"/>
        </w:rPr>
        <w:t>gastroezofaginio</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refliukso</w:t>
      </w:r>
      <w:proofErr w:type="spellEnd"/>
      <w:r w:rsidRPr="003C1514">
        <w:rPr>
          <w:snapToGrid/>
          <w:color w:val="000000"/>
          <w:szCs w:val="22"/>
          <w:lang w:val="lt-LT" w:eastAsia="de-DE"/>
        </w:rPr>
        <w:t xml:space="preserve"> liga, kurią sukelia rūgšties </w:t>
      </w:r>
      <w:proofErr w:type="spellStart"/>
      <w:r w:rsidRPr="003C1514">
        <w:rPr>
          <w:snapToGrid/>
          <w:color w:val="000000"/>
          <w:szCs w:val="22"/>
          <w:lang w:val="lt-LT" w:eastAsia="de-DE"/>
        </w:rPr>
        <w:t>refliuksas</w:t>
      </w:r>
      <w:proofErr w:type="spellEnd"/>
      <w:r w:rsidRPr="003C1514">
        <w:rPr>
          <w:snapToGrid/>
          <w:color w:val="000000"/>
          <w:szCs w:val="22"/>
          <w:lang w:val="lt-LT" w:eastAsia="de-DE"/>
        </w:rPr>
        <w:t xml:space="preserve"> iš skrandžio, susijusiems simptomams (pvz., rėmeniui, rūgšties atpylimui, skausmui ryjant) gydyti; </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numPr>
          <w:ilvl w:val="0"/>
          <w:numId w:val="3"/>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ilgalaikiam </w:t>
      </w:r>
      <w:proofErr w:type="spellStart"/>
      <w:r w:rsidRPr="003C1514">
        <w:rPr>
          <w:snapToGrid/>
          <w:color w:val="000000"/>
          <w:szCs w:val="22"/>
          <w:lang w:val="lt-LT" w:eastAsia="de-DE"/>
        </w:rPr>
        <w:t>refliukso</w:t>
      </w:r>
      <w:proofErr w:type="spellEnd"/>
      <w:r w:rsidRPr="003C1514">
        <w:rPr>
          <w:snapToGrid/>
          <w:color w:val="000000"/>
          <w:szCs w:val="22"/>
          <w:lang w:val="lt-LT" w:eastAsia="de-DE"/>
        </w:rPr>
        <w:t xml:space="preserve"> sukelto </w:t>
      </w:r>
      <w:proofErr w:type="spellStart"/>
      <w:r w:rsidRPr="003C1514">
        <w:rPr>
          <w:snapToGrid/>
          <w:color w:val="000000"/>
          <w:szCs w:val="22"/>
          <w:lang w:val="lt-LT" w:eastAsia="de-DE"/>
        </w:rPr>
        <w:t>ezofagito</w:t>
      </w:r>
      <w:proofErr w:type="spellEnd"/>
      <w:r w:rsidRPr="003C1514">
        <w:rPr>
          <w:snapToGrid/>
          <w:color w:val="000000"/>
          <w:szCs w:val="22"/>
          <w:lang w:val="lt-LT" w:eastAsia="de-DE"/>
        </w:rPr>
        <w:t xml:space="preserve"> (stemplės uždegimo ir kartu pasireiškiančio skrandžio rūgšties atpylimo) gydymui ir atsinaujinimo profilaktikai. </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rPr>
          <w:szCs w:val="22"/>
          <w:lang w:val="lt-LT"/>
        </w:rPr>
      </w:pPr>
      <w:proofErr w:type="spellStart"/>
      <w:r w:rsidRPr="003C1514">
        <w:rPr>
          <w:bCs/>
          <w:iCs/>
          <w:szCs w:val="22"/>
          <w:lang w:val="lt-LT"/>
        </w:rPr>
        <w:t>Pantoprazole</w:t>
      </w:r>
      <w:proofErr w:type="spellEnd"/>
      <w:r w:rsidRPr="003C1514">
        <w:rPr>
          <w:bCs/>
          <w:iCs/>
          <w:szCs w:val="22"/>
          <w:lang w:val="lt-LT"/>
        </w:rPr>
        <w:t xml:space="preserve"> </w:t>
      </w:r>
      <w:proofErr w:type="spellStart"/>
      <w:r w:rsidRPr="003C1514">
        <w:rPr>
          <w:bCs/>
          <w:iCs/>
          <w:szCs w:val="22"/>
          <w:lang w:val="lt-LT"/>
        </w:rPr>
        <w:t>Torrent</w:t>
      </w:r>
      <w:proofErr w:type="spellEnd"/>
      <w:r w:rsidRPr="003C1514">
        <w:rPr>
          <w:bCs/>
          <w:iCs/>
          <w:szCs w:val="22"/>
          <w:lang w:val="lt-LT"/>
        </w:rPr>
        <w:t xml:space="preserve"> vartojama suaugusių žmonių:</w:t>
      </w:r>
    </w:p>
    <w:p w:rsidR="003C5F62" w:rsidRPr="003C1514" w:rsidRDefault="003C5F62" w:rsidP="003C5F62">
      <w:pPr>
        <w:numPr>
          <w:ilvl w:val="0"/>
          <w:numId w:val="4"/>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skrandžio ir dvylikapirštės žarnos opų, kurias sukelia neselektyvaus poveikio nesteroidiniai vaistai nuo uždegimo (NVNU), pvz., </w:t>
      </w:r>
      <w:proofErr w:type="spellStart"/>
      <w:r w:rsidRPr="003C1514">
        <w:rPr>
          <w:snapToGrid/>
          <w:color w:val="000000"/>
          <w:szCs w:val="22"/>
          <w:lang w:val="lt-LT" w:eastAsia="de-DE"/>
        </w:rPr>
        <w:t>ibuprofenas</w:t>
      </w:r>
      <w:proofErr w:type="spellEnd"/>
      <w:r w:rsidRPr="003C1514">
        <w:rPr>
          <w:snapToGrid/>
          <w:color w:val="000000"/>
          <w:szCs w:val="22"/>
          <w:lang w:val="lt-LT" w:eastAsia="de-DE"/>
        </w:rPr>
        <w:t xml:space="preserve">, profilaktikai, jei ilgalaikis gydymas NVNU reikalingas pacientams, kuriems yra padidėjusi opos atsiradimo rizika. </w:t>
      </w:r>
    </w:p>
    <w:p w:rsidR="003C5F62" w:rsidRPr="003C1514" w:rsidRDefault="003C5F62" w:rsidP="003C5F62">
      <w:pPr>
        <w:tabs>
          <w:tab w:val="clear" w:pos="567"/>
        </w:tabs>
        <w:autoSpaceDE w:val="0"/>
        <w:autoSpaceDN w:val="0"/>
        <w:adjustRightInd w:val="0"/>
        <w:spacing w:line="240" w:lineRule="auto"/>
        <w:ind w:left="720"/>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ind w:left="720"/>
        <w:rPr>
          <w:snapToGrid/>
          <w:color w:val="000000"/>
          <w:szCs w:val="22"/>
          <w:lang w:val="lt-LT" w:eastAsia="de-DE"/>
        </w:rPr>
      </w:pPr>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2.</w:t>
      </w:r>
      <w:r w:rsidRPr="003C1514">
        <w:rPr>
          <w:b/>
          <w:snapToGrid/>
          <w:szCs w:val="22"/>
          <w:lang w:val="lt-LT" w:eastAsia="lt-LT"/>
        </w:rPr>
        <w:tab/>
        <w:t xml:space="preserve">Kas žinotina prieš vartojant </w:t>
      </w:r>
      <w:proofErr w:type="spellStart"/>
      <w:r w:rsidRPr="003C1514">
        <w:rPr>
          <w:b/>
          <w:snapToGrid/>
          <w:szCs w:val="22"/>
          <w:lang w:val="lt-LT" w:eastAsia="lt-LT"/>
        </w:rPr>
        <w:t>Pantoprazole</w:t>
      </w:r>
      <w:proofErr w:type="spellEnd"/>
      <w:r w:rsidRPr="003C1514">
        <w:rPr>
          <w:b/>
          <w:snapToGrid/>
          <w:szCs w:val="22"/>
          <w:lang w:val="lt-LT" w:eastAsia="lt-LT"/>
        </w:rPr>
        <w:t xml:space="preserve"> </w:t>
      </w:r>
      <w:proofErr w:type="spellStart"/>
      <w:r w:rsidRPr="003C1514">
        <w:rPr>
          <w:b/>
          <w:snapToGrid/>
          <w:szCs w:val="22"/>
          <w:lang w:val="lt-LT" w:eastAsia="lt-LT"/>
        </w:rPr>
        <w:t>Torrent</w:t>
      </w:r>
      <w:proofErr w:type="spellEnd"/>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roofErr w:type="spellStart"/>
      <w:r w:rsidRPr="003C1514">
        <w:rPr>
          <w:b/>
          <w:bCs/>
          <w:snapToGrid/>
          <w:color w:val="000000"/>
          <w:szCs w:val="22"/>
          <w:lang w:val="lt-LT" w:eastAsia="de-DE"/>
        </w:rPr>
        <w:t>Pantoprazole</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Torrent</w:t>
      </w:r>
      <w:proofErr w:type="spellEnd"/>
      <w:r w:rsidRPr="003C1514">
        <w:rPr>
          <w:b/>
          <w:bCs/>
          <w:snapToGrid/>
          <w:color w:val="000000"/>
          <w:szCs w:val="22"/>
          <w:lang w:val="lt-LT" w:eastAsia="de-DE"/>
        </w:rPr>
        <w:t xml:space="preserve"> vartoti negalima</w:t>
      </w:r>
    </w:p>
    <w:p w:rsidR="003C5F62" w:rsidRPr="003C1514" w:rsidRDefault="003C5F62" w:rsidP="003C5F62">
      <w:pPr>
        <w:numPr>
          <w:ilvl w:val="0"/>
          <w:numId w:val="4"/>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Jeigu yra alergija </w:t>
      </w:r>
      <w:proofErr w:type="spellStart"/>
      <w:r w:rsidRPr="003C1514">
        <w:rPr>
          <w:snapToGrid/>
          <w:color w:val="000000"/>
          <w:szCs w:val="22"/>
          <w:lang w:val="lt-LT" w:eastAsia="de-DE"/>
        </w:rPr>
        <w:t>pantoprazolui</w:t>
      </w:r>
      <w:proofErr w:type="spellEnd"/>
      <w:r w:rsidRPr="003C1514">
        <w:rPr>
          <w:snapToGrid/>
          <w:color w:val="000000"/>
          <w:szCs w:val="22"/>
          <w:lang w:val="lt-LT" w:eastAsia="de-DE"/>
        </w:rPr>
        <w:t xml:space="preserve"> arba bet kuriai kitai pagalbinei šio vaisto medžiagai (jos išvardytos 6 skyriuje).</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numPr>
          <w:ilvl w:val="0"/>
          <w:numId w:val="4"/>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Jeigu yra alergija vaistams, kurių sudėtyje yra kitų protonų siurblio inhibitorių.</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b/>
          <w:snapToGrid/>
          <w:color w:val="000000"/>
          <w:szCs w:val="22"/>
          <w:lang w:val="lt-LT" w:eastAsia="de-DE"/>
        </w:rPr>
      </w:pPr>
      <w:r w:rsidRPr="003C1514">
        <w:rPr>
          <w:b/>
          <w:snapToGrid/>
          <w:color w:val="000000"/>
          <w:szCs w:val="22"/>
          <w:lang w:val="lt-LT" w:eastAsia="de-DE"/>
        </w:rPr>
        <w:t>Įspėjimai ir atsargumo priemonės</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bCs/>
          <w:snapToGrid/>
          <w:color w:val="000000"/>
          <w:szCs w:val="22"/>
          <w:lang w:val="lt-LT" w:eastAsia="de-DE"/>
        </w:rPr>
        <w:t>Pasitarkite su gydytoju arba vaistininku, prieš pradėdami vartoti</w:t>
      </w:r>
      <w:r w:rsidRPr="003C1514">
        <w:rPr>
          <w:snapToGrid/>
          <w:szCs w:val="22"/>
          <w:lang w:val="lt-LT" w:eastAsia="lt-LT"/>
        </w:rPr>
        <w:t xml:space="preserve"> </w:t>
      </w:r>
      <w:proofErr w:type="spellStart"/>
      <w:r w:rsidRPr="003C1514">
        <w:rPr>
          <w:snapToGrid/>
          <w:szCs w:val="22"/>
          <w:lang w:val="lt-LT" w:eastAsia="lt-LT"/>
        </w:rPr>
        <w:t>Pantoprazole</w:t>
      </w:r>
      <w:proofErr w:type="spellEnd"/>
      <w:r w:rsidRPr="003C1514">
        <w:rPr>
          <w:snapToGrid/>
          <w:szCs w:val="22"/>
          <w:lang w:val="lt-LT" w:eastAsia="lt-LT"/>
        </w:rPr>
        <w:t xml:space="preserve"> </w:t>
      </w:r>
      <w:proofErr w:type="spellStart"/>
      <w:r w:rsidRPr="003C1514">
        <w:rPr>
          <w:snapToGrid/>
          <w:szCs w:val="22"/>
          <w:lang w:val="lt-LT" w:eastAsia="lt-LT"/>
        </w:rPr>
        <w:t>Torrent</w:t>
      </w:r>
      <w:proofErr w:type="spellEnd"/>
      <w:r w:rsidRPr="003C1514">
        <w:rPr>
          <w:bCs/>
          <w:snapToGrid/>
          <w:color w:val="000000"/>
          <w:szCs w:val="22"/>
          <w:lang w:val="lt-LT" w:eastAsia="de-DE"/>
        </w:rPr>
        <w:t>:</w:t>
      </w:r>
    </w:p>
    <w:p w:rsidR="003C5F62" w:rsidRPr="003C1514" w:rsidRDefault="003C5F62" w:rsidP="003C5F62">
      <w:pPr>
        <w:numPr>
          <w:ilvl w:val="0"/>
          <w:numId w:val="5"/>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lastRenderedPageBreak/>
        <w:t xml:space="preserve">Jei yra sunkus kepenų sutrikimas. Jei Jums yra buvęs kepenų sutrikimas, pasakykite gydytojui. Jis dažniau tirs kepenų fermentų aktyvumą, ypač gydymo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pradžioje ir ilgalaikio gydymo atveju. Jei kepenų fermentų aktyvumas padidėja, gydymas turi būti nutrauktas. </w:t>
      </w:r>
    </w:p>
    <w:p w:rsidR="003C5F62" w:rsidRPr="003C1514" w:rsidRDefault="003C5F62" w:rsidP="003C5F62">
      <w:pPr>
        <w:tabs>
          <w:tab w:val="clear" w:pos="567"/>
        </w:tabs>
        <w:autoSpaceDE w:val="0"/>
        <w:autoSpaceDN w:val="0"/>
        <w:adjustRightInd w:val="0"/>
        <w:spacing w:line="240" w:lineRule="auto"/>
        <w:ind w:left="360"/>
        <w:rPr>
          <w:snapToGrid/>
          <w:color w:val="000000"/>
          <w:szCs w:val="22"/>
          <w:lang w:val="lt-LT" w:eastAsia="de-DE"/>
        </w:rPr>
      </w:pPr>
    </w:p>
    <w:p w:rsidR="003C5F62" w:rsidRPr="003C1514" w:rsidRDefault="003C5F62" w:rsidP="003C5F62">
      <w:pPr>
        <w:numPr>
          <w:ilvl w:val="0"/>
          <w:numId w:val="5"/>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Jeigu reikia ilgai vartoti vaistų, vadinamų NVNU, bei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kadangi didėja skrandžio ir žarnų komplikacijų atsiradimo rizika. Rizikos padidėjimas bus įvertintas atsižvelgiant į esamus rizikos veiksnius: amžių (65 metai ir daugiau), buvusią skrandžio ar žarnos opą, kraujavimą iš skrandžio ar žarnų. </w:t>
      </w:r>
    </w:p>
    <w:p w:rsidR="003C5F62" w:rsidRPr="003C1514" w:rsidRDefault="003C5F62" w:rsidP="003C5F62">
      <w:pPr>
        <w:tabs>
          <w:tab w:val="clear" w:pos="567"/>
        </w:tabs>
        <w:autoSpaceDE w:val="0"/>
        <w:autoSpaceDN w:val="0"/>
        <w:adjustRightInd w:val="0"/>
        <w:spacing w:line="240" w:lineRule="auto"/>
        <w:rPr>
          <w:snapToGrid/>
          <w:szCs w:val="22"/>
          <w:lang w:val="lt-LT" w:eastAsia="de-DE"/>
        </w:rPr>
      </w:pPr>
    </w:p>
    <w:p w:rsidR="003C5F62" w:rsidRPr="003C1514" w:rsidRDefault="003C5F62" w:rsidP="003C5F62">
      <w:pPr>
        <w:numPr>
          <w:ilvl w:val="0"/>
          <w:numId w:val="5"/>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 vitamino B12 kiekis organizme yra sumažėjęs arba yra šio vitamino kiekio sumažėjimo rizikos veiksnių, o </w:t>
      </w:r>
      <w:proofErr w:type="spellStart"/>
      <w:r w:rsidRPr="003C1514">
        <w:rPr>
          <w:snapToGrid/>
          <w:color w:val="000000"/>
          <w:szCs w:val="22"/>
          <w:lang w:val="lt-LT" w:eastAsia="de-DE"/>
        </w:rPr>
        <w:t>pantoprazolo</w:t>
      </w:r>
      <w:proofErr w:type="spellEnd"/>
      <w:r w:rsidRPr="003C1514">
        <w:rPr>
          <w:snapToGrid/>
          <w:color w:val="000000"/>
          <w:szCs w:val="22"/>
          <w:lang w:val="lt-LT" w:eastAsia="de-DE"/>
        </w:rPr>
        <w:t xml:space="preserve"> vartojama ilgai. </w:t>
      </w:r>
      <w:proofErr w:type="spellStart"/>
      <w:r w:rsidRPr="003C1514">
        <w:rPr>
          <w:snapToGrid/>
          <w:color w:val="000000"/>
          <w:szCs w:val="22"/>
          <w:lang w:val="lt-LT" w:eastAsia="de-DE"/>
        </w:rPr>
        <w:t>Pantoprazolas</w:t>
      </w:r>
      <w:proofErr w:type="spellEnd"/>
      <w:r w:rsidRPr="003C1514">
        <w:rPr>
          <w:snapToGrid/>
          <w:color w:val="000000"/>
          <w:szCs w:val="22"/>
          <w:lang w:val="lt-LT" w:eastAsia="de-DE"/>
        </w:rPr>
        <w:t xml:space="preserve">, kaip ir visi rūgšties kiekį mažinantys preparatai, gali pabloginti vitamino B12 absorbciją. </w:t>
      </w:r>
    </w:p>
    <w:p w:rsidR="003C5F62" w:rsidRPr="003C1514" w:rsidRDefault="003C5F62" w:rsidP="003C5F62">
      <w:pPr>
        <w:tabs>
          <w:tab w:val="clear" w:pos="567"/>
        </w:tabs>
        <w:autoSpaceDE w:val="0"/>
        <w:autoSpaceDN w:val="0"/>
        <w:adjustRightInd w:val="0"/>
        <w:spacing w:line="240" w:lineRule="auto"/>
        <w:rPr>
          <w:snapToGrid/>
          <w:szCs w:val="22"/>
          <w:lang w:val="lt-LT" w:eastAsia="de-DE"/>
        </w:rPr>
      </w:pPr>
    </w:p>
    <w:p w:rsidR="003C5F62" w:rsidRPr="003C1514" w:rsidRDefault="003C5F62" w:rsidP="003C5F62">
      <w:pPr>
        <w:numPr>
          <w:ilvl w:val="0"/>
          <w:numId w:val="5"/>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 vartojate ŽIV proteazės inhibitorių, pvz., </w:t>
      </w:r>
      <w:proofErr w:type="spellStart"/>
      <w:r w:rsidRPr="003C1514">
        <w:rPr>
          <w:snapToGrid/>
          <w:color w:val="000000"/>
          <w:szCs w:val="22"/>
          <w:lang w:val="lt-LT" w:eastAsia="de-DE"/>
        </w:rPr>
        <w:t>atazanaviro</w:t>
      </w:r>
      <w:proofErr w:type="spellEnd"/>
      <w:r w:rsidRPr="003C1514">
        <w:rPr>
          <w:snapToGrid/>
          <w:color w:val="000000"/>
          <w:szCs w:val="22"/>
          <w:lang w:val="lt-LT" w:eastAsia="de-DE"/>
        </w:rPr>
        <w:t xml:space="preserve"> (jais gydoma ŽIV infekcija), kartu su </w:t>
      </w:r>
      <w:proofErr w:type="spellStart"/>
      <w:r w:rsidRPr="003C1514">
        <w:rPr>
          <w:snapToGrid/>
          <w:color w:val="000000"/>
          <w:szCs w:val="22"/>
          <w:lang w:val="lt-LT" w:eastAsia="de-DE"/>
        </w:rPr>
        <w:t>pantoprazolu</w:t>
      </w:r>
      <w:proofErr w:type="spellEnd"/>
      <w:r w:rsidRPr="003C1514">
        <w:rPr>
          <w:snapToGrid/>
          <w:color w:val="000000"/>
          <w:szCs w:val="22"/>
          <w:lang w:val="lt-LT" w:eastAsia="de-DE"/>
        </w:rPr>
        <w:t xml:space="preserve"> (prašykite specifinio gydytojo patarimo). </w:t>
      </w:r>
    </w:p>
    <w:p w:rsidR="003C5F62" w:rsidRPr="003C1514" w:rsidRDefault="003C5F62" w:rsidP="003C5F62">
      <w:pPr>
        <w:ind w:left="720"/>
        <w:rPr>
          <w:snapToGrid/>
          <w:color w:val="000000"/>
          <w:szCs w:val="22"/>
          <w:lang w:val="lt-LT" w:eastAsia="de-DE"/>
        </w:rPr>
      </w:pPr>
    </w:p>
    <w:p w:rsidR="003C5F62" w:rsidRPr="003C1514" w:rsidRDefault="003C5F62" w:rsidP="003C5F62">
      <w:pPr>
        <w:numPr>
          <w:ilvl w:val="0"/>
          <w:numId w:val="5"/>
        </w:numPr>
        <w:tabs>
          <w:tab w:val="num" w:pos="930"/>
        </w:tabs>
        <w:rPr>
          <w:szCs w:val="22"/>
          <w:lang w:val="lt-LT"/>
        </w:rPr>
      </w:pPr>
      <w:r w:rsidRPr="003C1514">
        <w:rPr>
          <w:szCs w:val="22"/>
          <w:lang w:val="lt-LT"/>
        </w:rPr>
        <w:t xml:space="preserve">Jei vartojate protonų siurblio inhibitorių, pvz., </w:t>
      </w:r>
      <w:proofErr w:type="spellStart"/>
      <w:r w:rsidRPr="003C1514">
        <w:rPr>
          <w:szCs w:val="22"/>
          <w:lang w:val="lt-LT"/>
        </w:rPr>
        <w:t>pantoprazolo</w:t>
      </w:r>
      <w:proofErr w:type="spellEnd"/>
      <w:r w:rsidRPr="003C1514">
        <w:rPr>
          <w:szCs w:val="22"/>
          <w:lang w:val="lt-LT"/>
        </w:rPr>
        <w:t xml:space="preserve"> (ypač jei jo vartojama ilgiau kaip vienerius metus), gali šiek tiek padidėti šlaunikaulio, riešo ar slankstelių lūžių rizika. Pasakykite gydytojui, jei sergate osteoporoze arba vartojate kortikosteroidų (jie gali didinti osteoporozės atsiradimo riziką).</w:t>
      </w:r>
    </w:p>
    <w:p w:rsidR="003C5F62" w:rsidRPr="003C1514" w:rsidRDefault="003C5F62" w:rsidP="003C5F62">
      <w:pPr>
        <w:tabs>
          <w:tab w:val="num" w:pos="930"/>
        </w:tabs>
        <w:ind w:left="720"/>
        <w:rPr>
          <w:szCs w:val="22"/>
          <w:lang w:val="lt-LT"/>
        </w:rPr>
      </w:pPr>
    </w:p>
    <w:p w:rsidR="003C5F62" w:rsidRPr="003C1514" w:rsidRDefault="003C5F62" w:rsidP="003C5F62">
      <w:pPr>
        <w:numPr>
          <w:ilvl w:val="0"/>
          <w:numId w:val="5"/>
        </w:numPr>
        <w:tabs>
          <w:tab w:val="num" w:pos="930"/>
        </w:tabs>
        <w:rPr>
          <w:szCs w:val="22"/>
          <w:lang w:val="lt-LT"/>
        </w:rPr>
      </w:pPr>
      <w:r w:rsidRPr="003C1514">
        <w:rPr>
          <w:szCs w:val="22"/>
          <w:lang w:val="lt-LT"/>
        </w:rPr>
        <w:t xml:space="preserve">Jei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zCs w:val="22"/>
          <w:lang w:val="lt-LT"/>
        </w:rPr>
        <w:t xml:space="preserve"> vartojate ilgiau kaip tris mėnesius, gali sumažėti magnio kiekis kraujyje. Mažas magnio kiekis kraujyje gali pasireikšti nuovargiu, nevalingais raumenų </w:t>
      </w:r>
      <w:proofErr w:type="spellStart"/>
      <w:r w:rsidRPr="003C1514">
        <w:rPr>
          <w:szCs w:val="22"/>
          <w:lang w:val="lt-LT"/>
        </w:rPr>
        <w:t>susitraukimais</w:t>
      </w:r>
      <w:proofErr w:type="spellEnd"/>
      <w:r w:rsidRPr="003C1514">
        <w:rPr>
          <w:szCs w:val="22"/>
          <w:lang w:val="lt-LT"/>
        </w:rPr>
        <w:t xml:space="preserve">,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rsidR="003C5F62" w:rsidRPr="003C1514" w:rsidRDefault="003C5F62" w:rsidP="003C5F62">
      <w:pPr>
        <w:tabs>
          <w:tab w:val="clear" w:pos="567"/>
        </w:tabs>
        <w:autoSpaceDE w:val="0"/>
        <w:autoSpaceDN w:val="0"/>
        <w:adjustRightInd w:val="0"/>
        <w:spacing w:line="240" w:lineRule="auto"/>
        <w:ind w:left="720"/>
        <w:rPr>
          <w:color w:val="000000"/>
          <w:szCs w:val="22"/>
          <w:lang w:val="lt-LT" w:eastAsia="de-DE"/>
        </w:rPr>
      </w:pPr>
    </w:p>
    <w:p w:rsidR="003C5F62" w:rsidRPr="003C1514" w:rsidRDefault="003C5F62" w:rsidP="003C5F62">
      <w:pPr>
        <w:numPr>
          <w:ilvl w:val="0"/>
          <w:numId w:val="5"/>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 po gydymo panašiu į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rūgšties kiekį skrandyje mažinančiu vaistu yra buvę odos reakcijų.</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tabs>
          <w:tab w:val="clear" w:pos="567"/>
        </w:tabs>
        <w:autoSpaceDE w:val="0"/>
        <w:autoSpaceDN w:val="0"/>
        <w:adjustRightInd w:val="0"/>
        <w:spacing w:line="240" w:lineRule="auto"/>
        <w:rPr>
          <w:bCs/>
          <w:snapToGrid/>
          <w:color w:val="000000"/>
          <w:szCs w:val="22"/>
          <w:lang w:val="lt-LT" w:eastAsia="de-DE"/>
        </w:rPr>
      </w:pPr>
      <w:r w:rsidRPr="003C1514">
        <w:rPr>
          <w:bCs/>
          <w:snapToGrid/>
          <w:color w:val="000000"/>
          <w:szCs w:val="22"/>
          <w:lang w:val="lt-LT" w:eastAsia="de-DE"/>
        </w:rPr>
        <w:t xml:space="preserve">Jeigu Jums pasireikš odos išbėrimas, ypač saulės apšviečiamose srityse, apie tai kiek įmanoma greičiau pasakykite gydytojui, kadangi gali reikėti nutraukti gydymą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Nepamiškite paminėti ir kitokių pasireikšti galinčių sutrikimų, pvz., sąnarių skausmo.</w:t>
      </w:r>
    </w:p>
    <w:p w:rsidR="003C5F62" w:rsidRPr="003C1514" w:rsidRDefault="003C5F62" w:rsidP="003C5F62">
      <w:pPr>
        <w:tabs>
          <w:tab w:val="clear" w:pos="567"/>
        </w:tabs>
        <w:autoSpaceDE w:val="0"/>
        <w:autoSpaceDN w:val="0"/>
        <w:adjustRightInd w:val="0"/>
        <w:spacing w:line="240" w:lineRule="auto"/>
        <w:rPr>
          <w:bCs/>
          <w:snapToGrid/>
          <w:color w:val="000000"/>
          <w:szCs w:val="22"/>
          <w:lang w:val="lt-LT" w:eastAsia="de-DE"/>
        </w:rPr>
      </w:pPr>
    </w:p>
    <w:p w:rsidR="003C5F62" w:rsidRPr="003C1514" w:rsidRDefault="003C5F62" w:rsidP="003C5F62">
      <w:pPr>
        <w:numPr>
          <w:ilvl w:val="0"/>
          <w:numId w:val="5"/>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Jeigu Jums bus atliekamas specifinis kraujo tyrimas (</w:t>
      </w:r>
      <w:proofErr w:type="spellStart"/>
      <w:r w:rsidRPr="003C1514">
        <w:rPr>
          <w:snapToGrid/>
          <w:color w:val="000000"/>
          <w:szCs w:val="22"/>
          <w:lang w:val="lt-LT" w:eastAsia="de-DE"/>
        </w:rPr>
        <w:t>chromogranino</w:t>
      </w:r>
      <w:proofErr w:type="spellEnd"/>
      <w:r w:rsidRPr="003C1514">
        <w:rPr>
          <w:snapToGrid/>
          <w:color w:val="000000"/>
          <w:szCs w:val="22"/>
          <w:lang w:val="lt-LT" w:eastAsia="de-DE"/>
        </w:rPr>
        <w:t xml:space="preserve"> A tyrimas).</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b/>
          <w:bCs/>
          <w:snapToGrid/>
          <w:szCs w:val="22"/>
          <w:lang w:val="lt-LT" w:eastAsia="de-DE"/>
        </w:rPr>
        <w:t xml:space="preserve">Nedelsdamas pasakykite gydytojui, </w:t>
      </w:r>
      <w:r w:rsidRPr="003C1514">
        <w:rPr>
          <w:szCs w:val="22"/>
          <w:lang w:val="lt-LT"/>
        </w:rPr>
        <w:t xml:space="preserve">jei </w:t>
      </w:r>
      <w:r w:rsidRPr="003C1514">
        <w:rPr>
          <w:bCs/>
          <w:snapToGrid/>
          <w:szCs w:val="22"/>
          <w:lang w:val="lt-LT" w:eastAsia="de-DE"/>
        </w:rPr>
        <w:t xml:space="preserve">prieš vaisto vartojimo pradžią ar jo vartojimo metu </w:t>
      </w:r>
      <w:r w:rsidRPr="003C1514">
        <w:rPr>
          <w:szCs w:val="22"/>
          <w:lang w:val="lt-LT"/>
        </w:rPr>
        <w:t>pastebėsite bet kurį iš toliau išvardytų simptomų</w:t>
      </w:r>
      <w:r w:rsidRPr="003C1514">
        <w:rPr>
          <w:bCs/>
          <w:snapToGrid/>
          <w:szCs w:val="22"/>
          <w:lang w:val="lt-LT" w:eastAsia="de-DE"/>
        </w:rPr>
        <w:t>, kurie gali būti kitos (sunkesnės) ligos požymiai</w:t>
      </w:r>
      <w:r w:rsidRPr="003C1514">
        <w:rPr>
          <w:szCs w:val="22"/>
          <w:lang w:val="lt-LT"/>
        </w:rPr>
        <w:t>.</w:t>
      </w:r>
    </w:p>
    <w:p w:rsidR="003C5F62" w:rsidRPr="003C1514" w:rsidRDefault="003C5F62" w:rsidP="003C5F62">
      <w:pPr>
        <w:numPr>
          <w:ilvl w:val="0"/>
          <w:numId w:val="6"/>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Netikėtas kūno svorio mažėjimas.</w:t>
      </w:r>
    </w:p>
    <w:p w:rsidR="003C5F62" w:rsidRPr="003C1514" w:rsidRDefault="003C5F62" w:rsidP="003C5F62">
      <w:pPr>
        <w:numPr>
          <w:ilvl w:val="0"/>
          <w:numId w:val="6"/>
        </w:numPr>
        <w:tabs>
          <w:tab w:val="clear" w:pos="567"/>
        </w:tabs>
        <w:rPr>
          <w:szCs w:val="22"/>
          <w:lang w:val="lt-LT"/>
        </w:rPr>
      </w:pPr>
      <w:r w:rsidRPr="003C1514">
        <w:rPr>
          <w:szCs w:val="22"/>
          <w:lang w:val="lt-LT"/>
        </w:rPr>
        <w:t>Vėmimas, ypač pasikartojantis.</w:t>
      </w:r>
    </w:p>
    <w:p w:rsidR="003C5F62" w:rsidRPr="003C1514" w:rsidRDefault="003C5F62" w:rsidP="003C5F62">
      <w:pPr>
        <w:numPr>
          <w:ilvl w:val="0"/>
          <w:numId w:val="6"/>
        </w:numPr>
        <w:tabs>
          <w:tab w:val="clear" w:pos="567"/>
        </w:tabs>
        <w:rPr>
          <w:szCs w:val="22"/>
          <w:lang w:val="lt-LT"/>
        </w:rPr>
      </w:pPr>
      <w:r w:rsidRPr="003C1514">
        <w:rPr>
          <w:szCs w:val="22"/>
          <w:lang w:val="lt-LT"/>
        </w:rPr>
        <w:t>Vėmimas krauju (gali atrodyti, kad vėmaluose yra kavos tirščių).</w:t>
      </w:r>
    </w:p>
    <w:p w:rsidR="003C5F62" w:rsidRPr="003C1514" w:rsidRDefault="003C5F62" w:rsidP="003C5F62">
      <w:pPr>
        <w:numPr>
          <w:ilvl w:val="0"/>
          <w:numId w:val="6"/>
        </w:numPr>
        <w:tabs>
          <w:tab w:val="clear" w:pos="567"/>
        </w:tabs>
        <w:rPr>
          <w:szCs w:val="22"/>
          <w:lang w:val="lt-LT"/>
        </w:rPr>
      </w:pPr>
      <w:r w:rsidRPr="003C1514">
        <w:rPr>
          <w:szCs w:val="22"/>
          <w:lang w:val="lt-LT"/>
        </w:rPr>
        <w:t>Kraujas išmatose (išmatos gali būti juodos ar deguto išvaizdos).</w:t>
      </w:r>
    </w:p>
    <w:p w:rsidR="003C5F62" w:rsidRPr="003C1514" w:rsidRDefault="003C5F62" w:rsidP="003C5F62">
      <w:pPr>
        <w:numPr>
          <w:ilvl w:val="0"/>
          <w:numId w:val="6"/>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Rijimo pasunkėjimas</w:t>
      </w:r>
      <w:r w:rsidRPr="003C1514">
        <w:rPr>
          <w:szCs w:val="22"/>
          <w:lang w:val="lt-LT"/>
        </w:rPr>
        <w:t xml:space="preserve"> ar skausmas ryjant</w:t>
      </w:r>
      <w:r w:rsidRPr="003C1514">
        <w:rPr>
          <w:snapToGrid/>
          <w:color w:val="000000"/>
          <w:szCs w:val="22"/>
          <w:lang w:val="lt-LT" w:eastAsia="de-DE"/>
        </w:rPr>
        <w:t xml:space="preserve">. </w:t>
      </w:r>
    </w:p>
    <w:p w:rsidR="003C5F62" w:rsidRPr="003C1514" w:rsidRDefault="003C5F62" w:rsidP="003C5F62">
      <w:pPr>
        <w:numPr>
          <w:ilvl w:val="0"/>
          <w:numId w:val="6"/>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Pablyškimas ir silpnumas (mažakraujystė). </w:t>
      </w:r>
    </w:p>
    <w:p w:rsidR="003C5F62" w:rsidRPr="003C1514" w:rsidRDefault="003C5F62" w:rsidP="003C5F62">
      <w:pPr>
        <w:numPr>
          <w:ilvl w:val="0"/>
          <w:numId w:val="6"/>
        </w:numPr>
        <w:tabs>
          <w:tab w:val="clear" w:pos="567"/>
        </w:tabs>
        <w:rPr>
          <w:szCs w:val="22"/>
          <w:lang w:val="lt-LT"/>
        </w:rPr>
      </w:pPr>
      <w:r w:rsidRPr="003C1514">
        <w:rPr>
          <w:szCs w:val="22"/>
          <w:lang w:val="lt-LT"/>
        </w:rPr>
        <w:t>Krūtinės skausmas.</w:t>
      </w:r>
    </w:p>
    <w:p w:rsidR="003C5F62" w:rsidRPr="003C1514" w:rsidRDefault="003C5F62" w:rsidP="003C5F62">
      <w:pPr>
        <w:numPr>
          <w:ilvl w:val="0"/>
          <w:numId w:val="6"/>
        </w:numPr>
        <w:tabs>
          <w:tab w:val="clear" w:pos="567"/>
        </w:tabs>
        <w:rPr>
          <w:szCs w:val="22"/>
          <w:lang w:val="lt-LT"/>
        </w:rPr>
      </w:pPr>
      <w:r w:rsidRPr="003C1514">
        <w:rPr>
          <w:szCs w:val="22"/>
          <w:lang w:val="lt-LT"/>
        </w:rPr>
        <w:t>Pilvo skausmas.</w:t>
      </w:r>
    </w:p>
    <w:p w:rsidR="003C5F62" w:rsidRPr="003C1514" w:rsidRDefault="003C5F62" w:rsidP="003C5F62">
      <w:pPr>
        <w:numPr>
          <w:ilvl w:val="0"/>
          <w:numId w:val="6"/>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Sunkus ir (arba) nuolatinis viduriavimas (šio vaisto vartojimas buvo susijęs su nedideliu infekcinio viduriavimo padažnėjimu). </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 xml:space="preserve">Gydytojas gali nuspręsti atlikti kai kuriuos tyrimus, kad būtų galima patikrinti, ar nėra piktybinės ligos, nes </w:t>
      </w:r>
      <w:proofErr w:type="spellStart"/>
      <w:r w:rsidRPr="003C1514">
        <w:rPr>
          <w:snapToGrid/>
          <w:szCs w:val="22"/>
          <w:lang w:val="lt-LT" w:eastAsia="de-DE"/>
        </w:rPr>
        <w:t>pantoprazolas</w:t>
      </w:r>
      <w:proofErr w:type="spellEnd"/>
      <w:r w:rsidRPr="003C1514">
        <w:rPr>
          <w:snapToGrid/>
          <w:szCs w:val="22"/>
          <w:lang w:val="lt-LT" w:eastAsia="de-DE"/>
        </w:rPr>
        <w:t xml:space="preserve"> lengvina vėžio simptomus, todėl ši liga gali būti diagnozuojama vėliau. Jei simptomai nelengvėja nepaisant gydymo, gali reikėti atlikti daugiau tyrimų.</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lastRenderedPageBreak/>
        <w:t xml:space="preserve">Jei </w:t>
      </w:r>
      <w:proofErr w:type="spellStart"/>
      <w:r w:rsidRPr="003C1514">
        <w:rPr>
          <w:snapToGrid/>
          <w:szCs w:val="22"/>
          <w:lang w:val="lt-LT" w:eastAsia="de-DE"/>
        </w:rPr>
        <w:t>Pantoprazole</w:t>
      </w:r>
      <w:proofErr w:type="spellEnd"/>
      <w:r w:rsidRPr="003C1514">
        <w:rPr>
          <w:snapToGrid/>
          <w:szCs w:val="22"/>
          <w:lang w:val="lt-LT" w:eastAsia="de-DE"/>
        </w:rPr>
        <w:t xml:space="preserve"> </w:t>
      </w:r>
      <w:proofErr w:type="spellStart"/>
      <w:r w:rsidRPr="003C1514">
        <w:rPr>
          <w:snapToGrid/>
          <w:szCs w:val="22"/>
          <w:lang w:val="lt-LT" w:eastAsia="de-DE"/>
        </w:rPr>
        <w:t>Torrent</w:t>
      </w:r>
      <w:proofErr w:type="spellEnd"/>
      <w:r w:rsidRPr="003C1514">
        <w:rPr>
          <w:snapToGrid/>
          <w:szCs w:val="22"/>
          <w:lang w:val="lt-LT" w:eastAsia="de-DE"/>
        </w:rPr>
        <w:t xml:space="preserve"> vartojate ilgai (ilgiau kaip 1 metus), gydytojas tikriausiai norės reguliariai tirti Jūsų būklę. Kiekvieno apsilankymo metu gydytojui pasakykite apie visus naujus bei išskirtinius simptomus ir aplinkybes.</w:t>
      </w:r>
    </w:p>
    <w:p w:rsidR="003C5F62" w:rsidRPr="003C1514" w:rsidRDefault="003C5F62" w:rsidP="003C5F62">
      <w:pPr>
        <w:rPr>
          <w:snapToGrid/>
          <w:szCs w:val="22"/>
          <w:lang w:val="lt-LT"/>
        </w:rPr>
      </w:pPr>
    </w:p>
    <w:p w:rsidR="003C5F62" w:rsidRPr="003C1514" w:rsidRDefault="003C5F62" w:rsidP="003C5F62">
      <w:pPr>
        <w:keepNext/>
        <w:jc w:val="both"/>
        <w:outlineLvl w:val="3"/>
        <w:rPr>
          <w:b/>
          <w:bCs/>
          <w:szCs w:val="22"/>
          <w:lang w:val="lt-LT" w:eastAsia="x-none"/>
        </w:rPr>
      </w:pPr>
      <w:r w:rsidRPr="003C1514">
        <w:rPr>
          <w:b/>
          <w:bCs/>
          <w:szCs w:val="22"/>
          <w:lang w:val="lt-LT" w:eastAsia="x-none"/>
        </w:rPr>
        <w:t>Vaikams ir paaugliams</w:t>
      </w:r>
    </w:p>
    <w:p w:rsidR="003C5F62" w:rsidRPr="003C1514" w:rsidRDefault="003C5F62" w:rsidP="003C5F62">
      <w:pPr>
        <w:numPr>
          <w:ilvl w:val="12"/>
          <w:numId w:val="0"/>
        </w:numPr>
        <w:tabs>
          <w:tab w:val="clear" w:pos="567"/>
        </w:tabs>
        <w:spacing w:line="240" w:lineRule="auto"/>
        <w:rPr>
          <w:szCs w:val="22"/>
          <w:lang w:val="lt-LT"/>
        </w:rPr>
      </w:pPr>
      <w:proofErr w:type="spellStart"/>
      <w:r w:rsidRPr="003C1514">
        <w:rPr>
          <w:szCs w:val="22"/>
          <w:lang w:val="lt-LT"/>
        </w:rPr>
        <w:t>Pantoprazole</w:t>
      </w:r>
      <w:proofErr w:type="spellEnd"/>
      <w:r w:rsidRPr="003C1514">
        <w:rPr>
          <w:szCs w:val="22"/>
          <w:lang w:val="lt-LT"/>
        </w:rPr>
        <w:t xml:space="preserve"> </w:t>
      </w:r>
      <w:proofErr w:type="spellStart"/>
      <w:r w:rsidRPr="003C1514">
        <w:rPr>
          <w:szCs w:val="22"/>
          <w:lang w:val="lt-LT"/>
        </w:rPr>
        <w:t>Torrent</w:t>
      </w:r>
      <w:proofErr w:type="spellEnd"/>
      <w:r w:rsidRPr="003C1514">
        <w:rPr>
          <w:szCs w:val="22"/>
          <w:lang w:val="lt-LT"/>
        </w:rPr>
        <w:t xml:space="preserve"> vaikams vartoti nerekomenduojama, nes nėra įrodyta, kad jis sukelia poveikį jaunesniems kaip 12 metų vaikams.</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tabs>
          <w:tab w:val="clear" w:pos="567"/>
        </w:tabs>
        <w:autoSpaceDE w:val="0"/>
        <w:autoSpaceDN w:val="0"/>
        <w:spacing w:line="240" w:lineRule="auto"/>
        <w:ind w:right="284"/>
        <w:rPr>
          <w:rFonts w:cs="Courier"/>
          <w:b/>
          <w:bCs/>
          <w:snapToGrid/>
          <w:szCs w:val="22"/>
          <w:lang w:val="lt-LT" w:eastAsia="de-DE"/>
        </w:rPr>
      </w:pPr>
      <w:r w:rsidRPr="003C1514">
        <w:rPr>
          <w:rFonts w:cs="Courier"/>
          <w:b/>
          <w:bCs/>
          <w:snapToGrid/>
          <w:szCs w:val="22"/>
          <w:lang w:val="lt-LT" w:eastAsia="de-DE"/>
        </w:rPr>
        <w:t xml:space="preserve">Kiti vaistai ir </w:t>
      </w:r>
      <w:proofErr w:type="spellStart"/>
      <w:r w:rsidRPr="003C1514">
        <w:rPr>
          <w:rFonts w:cs="Courier"/>
          <w:b/>
          <w:bCs/>
          <w:snapToGrid/>
          <w:szCs w:val="22"/>
          <w:lang w:val="lt-LT" w:eastAsia="de-DE"/>
        </w:rPr>
        <w:t>Pantoprazole</w:t>
      </w:r>
      <w:proofErr w:type="spellEnd"/>
      <w:r w:rsidRPr="003C1514">
        <w:rPr>
          <w:rFonts w:cs="Courier"/>
          <w:b/>
          <w:bCs/>
          <w:snapToGrid/>
          <w:szCs w:val="22"/>
          <w:lang w:val="lt-LT" w:eastAsia="de-DE"/>
        </w:rPr>
        <w:t xml:space="preserve"> </w:t>
      </w:r>
      <w:proofErr w:type="spellStart"/>
      <w:r w:rsidRPr="003C1514">
        <w:rPr>
          <w:rFonts w:cs="Courier"/>
          <w:b/>
          <w:bCs/>
          <w:snapToGrid/>
          <w:szCs w:val="22"/>
          <w:lang w:val="lt-LT" w:eastAsia="de-DE"/>
        </w:rPr>
        <w:t>Torrent</w:t>
      </w:r>
      <w:proofErr w:type="spellEnd"/>
    </w:p>
    <w:p w:rsidR="003C5F62" w:rsidRPr="003C1514" w:rsidRDefault="003C5F62" w:rsidP="003C5F62">
      <w:pPr>
        <w:numPr>
          <w:ilvl w:val="12"/>
          <w:numId w:val="0"/>
        </w:numPr>
        <w:tabs>
          <w:tab w:val="clear" w:pos="567"/>
        </w:tabs>
        <w:spacing w:line="240" w:lineRule="auto"/>
        <w:ind w:right="-2"/>
        <w:rPr>
          <w:noProof/>
          <w:szCs w:val="22"/>
          <w:lang w:val="lt-LT"/>
        </w:rPr>
      </w:pPr>
      <w:r w:rsidRPr="003C1514">
        <w:rPr>
          <w:noProof/>
          <w:szCs w:val="22"/>
          <w:lang w:val="lt-LT"/>
        </w:rPr>
        <w:t>Jeigu vartojate ar neseniai vartojote kitų vaistų, įskaitant įsigytus be recepto, arba dėl to nesate tikri, apie tai pasakykite gydytojui arba vaistininkui.</w:t>
      </w:r>
    </w:p>
    <w:p w:rsidR="003C5F62" w:rsidRPr="003C1514" w:rsidRDefault="003C5F62" w:rsidP="003C5F62">
      <w:pPr>
        <w:numPr>
          <w:ilvl w:val="12"/>
          <w:numId w:val="0"/>
        </w:numPr>
        <w:tabs>
          <w:tab w:val="clear" w:pos="567"/>
        </w:tabs>
        <w:spacing w:line="240" w:lineRule="auto"/>
        <w:ind w:right="-2"/>
        <w:rPr>
          <w:szCs w:val="22"/>
          <w:lang w:val="lt-LT"/>
        </w:rPr>
      </w:pPr>
    </w:p>
    <w:p w:rsidR="003C5F62" w:rsidRPr="003C1514" w:rsidRDefault="003C5F62" w:rsidP="003C5F62">
      <w:pPr>
        <w:tabs>
          <w:tab w:val="clear" w:pos="567"/>
        </w:tabs>
        <w:autoSpaceDE w:val="0"/>
        <w:autoSpaceDN w:val="0"/>
        <w:spacing w:line="240" w:lineRule="auto"/>
        <w:ind w:right="284"/>
        <w:rPr>
          <w:snapToGrid/>
          <w:szCs w:val="22"/>
          <w:lang w:val="lt-LT" w:eastAsia="de-DE"/>
        </w:rPr>
      </w:pPr>
      <w:proofErr w:type="spellStart"/>
      <w:r w:rsidRPr="003C1514">
        <w:rPr>
          <w:snapToGrid/>
          <w:szCs w:val="22"/>
          <w:lang w:val="lt-LT" w:eastAsia="de-DE"/>
        </w:rPr>
        <w:t>Pantoprazole</w:t>
      </w:r>
      <w:proofErr w:type="spellEnd"/>
      <w:r w:rsidRPr="003C1514">
        <w:rPr>
          <w:snapToGrid/>
          <w:szCs w:val="22"/>
          <w:lang w:val="lt-LT" w:eastAsia="de-DE"/>
        </w:rPr>
        <w:t xml:space="preserve"> </w:t>
      </w:r>
      <w:proofErr w:type="spellStart"/>
      <w:r w:rsidRPr="003C1514">
        <w:rPr>
          <w:snapToGrid/>
          <w:szCs w:val="22"/>
          <w:lang w:val="lt-LT" w:eastAsia="de-DE"/>
        </w:rPr>
        <w:t>Torrent</w:t>
      </w:r>
      <w:proofErr w:type="spellEnd"/>
      <w:r w:rsidRPr="003C1514">
        <w:rPr>
          <w:snapToGrid/>
          <w:szCs w:val="22"/>
          <w:lang w:val="lt-LT" w:eastAsia="de-DE"/>
        </w:rPr>
        <w:t xml:space="preserve"> gali keisti kitų vaistų veiksmingumą, todėl pasakykite gydytojui, jeigu vartojate:</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numPr>
          <w:ilvl w:val="0"/>
          <w:numId w:val="7"/>
        </w:numPr>
        <w:tabs>
          <w:tab w:val="clear" w:pos="720"/>
          <w:tab w:val="num" w:pos="567"/>
        </w:tabs>
        <w:autoSpaceDE w:val="0"/>
        <w:autoSpaceDN w:val="0"/>
        <w:adjustRightInd w:val="0"/>
        <w:spacing w:line="240" w:lineRule="auto"/>
        <w:ind w:left="567" w:hanging="567"/>
        <w:rPr>
          <w:snapToGrid/>
          <w:color w:val="000000"/>
          <w:szCs w:val="22"/>
          <w:lang w:val="lt-LT" w:eastAsia="de-DE"/>
        </w:rPr>
      </w:pPr>
      <w:r w:rsidRPr="003C1514">
        <w:rPr>
          <w:snapToGrid/>
          <w:color w:val="000000"/>
          <w:szCs w:val="22"/>
          <w:lang w:val="lt-LT" w:eastAsia="de-DE"/>
        </w:rPr>
        <w:t xml:space="preserve">tokių vaistų kaip </w:t>
      </w:r>
      <w:proofErr w:type="spellStart"/>
      <w:r w:rsidRPr="003C1514">
        <w:rPr>
          <w:snapToGrid/>
          <w:color w:val="000000"/>
          <w:szCs w:val="22"/>
          <w:lang w:val="lt-LT" w:eastAsia="de-DE"/>
        </w:rPr>
        <w:t>ketokonazolas</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itrakonazolas</w:t>
      </w:r>
      <w:proofErr w:type="spellEnd"/>
      <w:r w:rsidRPr="003C1514">
        <w:rPr>
          <w:snapToGrid/>
          <w:color w:val="000000"/>
          <w:szCs w:val="22"/>
          <w:lang w:val="lt-LT" w:eastAsia="de-DE"/>
        </w:rPr>
        <w:t xml:space="preserve"> ir </w:t>
      </w:r>
      <w:proofErr w:type="spellStart"/>
      <w:r w:rsidRPr="003C1514">
        <w:rPr>
          <w:snapToGrid/>
          <w:color w:val="000000"/>
          <w:szCs w:val="22"/>
          <w:lang w:val="lt-LT" w:eastAsia="de-DE"/>
        </w:rPr>
        <w:t>pozakonazolas</w:t>
      </w:r>
      <w:proofErr w:type="spellEnd"/>
      <w:r w:rsidRPr="003C1514">
        <w:rPr>
          <w:snapToGrid/>
          <w:color w:val="000000"/>
          <w:szCs w:val="22"/>
          <w:lang w:val="lt-LT" w:eastAsia="de-DE"/>
        </w:rPr>
        <w:t xml:space="preserve"> (jais gydoma grybelių sukelta infekcinė liga) ar </w:t>
      </w:r>
      <w:proofErr w:type="spellStart"/>
      <w:r w:rsidRPr="003C1514">
        <w:rPr>
          <w:snapToGrid/>
          <w:color w:val="000000"/>
          <w:szCs w:val="22"/>
          <w:lang w:val="lt-LT" w:eastAsia="de-DE"/>
        </w:rPr>
        <w:t>erlotinibo</w:t>
      </w:r>
      <w:proofErr w:type="spellEnd"/>
      <w:r w:rsidRPr="003C1514">
        <w:rPr>
          <w:snapToGrid/>
          <w:color w:val="000000"/>
          <w:szCs w:val="22"/>
          <w:lang w:val="lt-LT" w:eastAsia="de-DE"/>
        </w:rPr>
        <w:t xml:space="preserve"> (juo gydomas tam tikras vėžys), nes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gali sutrikdyti tinkamą šių ir kai kurių kitų vaistų poveikį; </w:t>
      </w:r>
    </w:p>
    <w:p w:rsidR="003C5F62" w:rsidRPr="003C1514" w:rsidRDefault="003C5F62" w:rsidP="003C5F62">
      <w:pPr>
        <w:numPr>
          <w:ilvl w:val="0"/>
          <w:numId w:val="7"/>
        </w:numPr>
        <w:tabs>
          <w:tab w:val="clear" w:pos="720"/>
          <w:tab w:val="num" w:pos="567"/>
        </w:tabs>
        <w:autoSpaceDE w:val="0"/>
        <w:autoSpaceDN w:val="0"/>
        <w:adjustRightInd w:val="0"/>
        <w:spacing w:line="240" w:lineRule="auto"/>
        <w:ind w:left="567" w:hanging="567"/>
        <w:rPr>
          <w:snapToGrid/>
          <w:color w:val="000000"/>
          <w:szCs w:val="22"/>
          <w:lang w:val="lt-LT" w:eastAsia="de-DE"/>
        </w:rPr>
      </w:pPr>
      <w:proofErr w:type="spellStart"/>
      <w:r w:rsidRPr="003C1514">
        <w:rPr>
          <w:snapToGrid/>
          <w:color w:val="000000"/>
          <w:szCs w:val="22"/>
          <w:lang w:val="lt-LT" w:eastAsia="de-DE"/>
        </w:rPr>
        <w:t>varfarino</w:t>
      </w:r>
      <w:proofErr w:type="spellEnd"/>
      <w:r w:rsidRPr="003C1514">
        <w:rPr>
          <w:snapToGrid/>
          <w:color w:val="000000"/>
          <w:szCs w:val="22"/>
          <w:lang w:val="lt-LT" w:eastAsia="de-DE"/>
        </w:rPr>
        <w:t xml:space="preserve"> ir </w:t>
      </w:r>
      <w:proofErr w:type="spellStart"/>
      <w:r w:rsidRPr="003C1514">
        <w:rPr>
          <w:snapToGrid/>
          <w:color w:val="000000"/>
          <w:szCs w:val="22"/>
          <w:lang w:val="lt-LT" w:eastAsia="de-DE"/>
        </w:rPr>
        <w:t>fenprokumono</w:t>
      </w:r>
      <w:proofErr w:type="spellEnd"/>
      <w:r w:rsidRPr="003C1514">
        <w:rPr>
          <w:snapToGrid/>
          <w:color w:val="000000"/>
          <w:szCs w:val="22"/>
          <w:lang w:val="lt-LT" w:eastAsia="de-DE"/>
        </w:rPr>
        <w:t xml:space="preserve"> (vaistų, veikiančių krešėjimą, t. y. skystinančių kraują). Gali reikti atlikti daugiau tyrimų; </w:t>
      </w:r>
    </w:p>
    <w:p w:rsidR="003C5F62" w:rsidRPr="003C1514" w:rsidRDefault="003C5F62" w:rsidP="003C5F62">
      <w:pPr>
        <w:numPr>
          <w:ilvl w:val="0"/>
          <w:numId w:val="7"/>
        </w:numPr>
        <w:tabs>
          <w:tab w:val="clear" w:pos="720"/>
          <w:tab w:val="num" w:pos="567"/>
        </w:tabs>
        <w:autoSpaceDE w:val="0"/>
        <w:autoSpaceDN w:val="0"/>
        <w:adjustRightInd w:val="0"/>
        <w:spacing w:line="240" w:lineRule="auto"/>
        <w:ind w:left="567" w:hanging="567"/>
        <w:rPr>
          <w:snapToGrid/>
          <w:color w:val="000000"/>
          <w:szCs w:val="22"/>
          <w:lang w:val="lt-LT" w:eastAsia="de-DE"/>
        </w:rPr>
      </w:pPr>
      <w:r w:rsidRPr="003C1514">
        <w:rPr>
          <w:szCs w:val="22"/>
          <w:lang w:val="lt-LT"/>
        </w:rPr>
        <w:t xml:space="preserve">vaistų nuo ŽIV infekcijos, pvz., </w:t>
      </w:r>
      <w:proofErr w:type="spellStart"/>
      <w:r w:rsidRPr="003C1514">
        <w:rPr>
          <w:snapToGrid/>
          <w:color w:val="000000"/>
          <w:szCs w:val="22"/>
          <w:lang w:val="lt-LT" w:eastAsia="de-DE"/>
        </w:rPr>
        <w:t>atazanaviro</w:t>
      </w:r>
      <w:proofErr w:type="spellEnd"/>
      <w:r w:rsidRPr="003C1514">
        <w:rPr>
          <w:snapToGrid/>
          <w:color w:val="000000"/>
          <w:szCs w:val="22"/>
          <w:lang w:val="lt-LT" w:eastAsia="de-DE"/>
        </w:rPr>
        <w:t>;</w:t>
      </w:r>
    </w:p>
    <w:p w:rsidR="003C5F62" w:rsidRPr="003C1514" w:rsidRDefault="003C5F62" w:rsidP="003C5F62">
      <w:pPr>
        <w:numPr>
          <w:ilvl w:val="0"/>
          <w:numId w:val="7"/>
        </w:numPr>
        <w:tabs>
          <w:tab w:val="clear" w:pos="720"/>
          <w:tab w:val="num" w:pos="567"/>
        </w:tabs>
        <w:ind w:left="567" w:hanging="567"/>
        <w:rPr>
          <w:snapToGrid/>
          <w:color w:val="000000"/>
          <w:szCs w:val="22"/>
          <w:lang w:val="lt-LT" w:eastAsia="de-DE"/>
        </w:rPr>
      </w:pPr>
      <w:proofErr w:type="spellStart"/>
      <w:r w:rsidRPr="003C1514">
        <w:rPr>
          <w:snapToGrid/>
          <w:color w:val="000000"/>
          <w:szCs w:val="22"/>
          <w:lang w:val="lt-LT" w:eastAsia="de-DE"/>
        </w:rPr>
        <w:t>metotreksato</w:t>
      </w:r>
      <w:proofErr w:type="spellEnd"/>
      <w:r w:rsidRPr="003C1514">
        <w:rPr>
          <w:snapToGrid/>
          <w:color w:val="000000"/>
          <w:szCs w:val="22"/>
          <w:lang w:val="lt-LT" w:eastAsia="de-DE"/>
        </w:rPr>
        <w:t xml:space="preserve"> (juo gydomi reumatoidinis artritas, žvynelinė ir vėžys). Jei Jūs vartojate </w:t>
      </w:r>
      <w:proofErr w:type="spellStart"/>
      <w:r w:rsidRPr="003C1514">
        <w:rPr>
          <w:snapToGrid/>
          <w:color w:val="000000"/>
          <w:szCs w:val="22"/>
          <w:lang w:val="lt-LT" w:eastAsia="de-DE"/>
        </w:rPr>
        <w:t>metotreksato</w:t>
      </w:r>
      <w:proofErr w:type="spellEnd"/>
      <w:r w:rsidRPr="003C1514">
        <w:rPr>
          <w:snapToGrid/>
          <w:color w:val="000000"/>
          <w:szCs w:val="22"/>
          <w:lang w:val="lt-LT" w:eastAsia="de-DE"/>
        </w:rPr>
        <w:t xml:space="preserve">, gydytojas gali laikinai nutraukti gydymą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kadangi </w:t>
      </w:r>
      <w:proofErr w:type="spellStart"/>
      <w:r w:rsidRPr="003C1514">
        <w:rPr>
          <w:snapToGrid/>
          <w:color w:val="000000"/>
          <w:szCs w:val="22"/>
          <w:lang w:val="lt-LT" w:eastAsia="de-DE"/>
        </w:rPr>
        <w:t>pantoprazolas</w:t>
      </w:r>
      <w:proofErr w:type="spellEnd"/>
      <w:r w:rsidRPr="003C1514">
        <w:rPr>
          <w:snapToGrid/>
          <w:color w:val="000000"/>
          <w:szCs w:val="22"/>
          <w:lang w:val="lt-LT" w:eastAsia="de-DE"/>
        </w:rPr>
        <w:t xml:space="preserve"> gali didinti </w:t>
      </w:r>
      <w:proofErr w:type="spellStart"/>
      <w:r w:rsidRPr="003C1514">
        <w:rPr>
          <w:snapToGrid/>
          <w:color w:val="000000"/>
          <w:szCs w:val="22"/>
          <w:lang w:val="lt-LT" w:eastAsia="de-DE"/>
        </w:rPr>
        <w:t>metotreksato</w:t>
      </w:r>
      <w:proofErr w:type="spellEnd"/>
      <w:r w:rsidRPr="003C1514">
        <w:rPr>
          <w:snapToGrid/>
          <w:color w:val="000000"/>
          <w:szCs w:val="22"/>
          <w:lang w:val="lt-LT" w:eastAsia="de-DE"/>
        </w:rPr>
        <w:t xml:space="preserve"> kiekį kraujyje;</w:t>
      </w:r>
    </w:p>
    <w:p w:rsidR="003C5F62" w:rsidRPr="003C1514" w:rsidRDefault="003C5F62" w:rsidP="003C5F62">
      <w:pPr>
        <w:numPr>
          <w:ilvl w:val="0"/>
          <w:numId w:val="7"/>
        </w:numPr>
        <w:tabs>
          <w:tab w:val="clear" w:pos="720"/>
          <w:tab w:val="num" w:pos="567"/>
        </w:tabs>
        <w:ind w:left="567" w:hanging="567"/>
        <w:rPr>
          <w:snapToGrid/>
          <w:color w:val="000000"/>
          <w:szCs w:val="22"/>
          <w:lang w:val="lt-LT" w:eastAsia="de-DE"/>
        </w:rPr>
      </w:pPr>
      <w:proofErr w:type="spellStart"/>
      <w:r w:rsidRPr="003C1514">
        <w:rPr>
          <w:snapToGrid/>
          <w:color w:val="000000"/>
          <w:szCs w:val="22"/>
          <w:lang w:val="lt-LT" w:eastAsia="de-DE"/>
        </w:rPr>
        <w:t>fluvoksamino</w:t>
      </w:r>
      <w:proofErr w:type="spellEnd"/>
      <w:r w:rsidRPr="003C1514">
        <w:rPr>
          <w:snapToGrid/>
          <w:color w:val="000000"/>
          <w:szCs w:val="22"/>
          <w:lang w:val="lt-LT" w:eastAsia="de-DE"/>
        </w:rPr>
        <w:t xml:space="preserve"> (jo vartojama depresijai ir kitiems psichikos sutrikimams gydyti; jei jūs vartojate </w:t>
      </w:r>
      <w:proofErr w:type="spellStart"/>
      <w:r w:rsidRPr="003C1514">
        <w:rPr>
          <w:snapToGrid/>
          <w:color w:val="000000"/>
          <w:szCs w:val="22"/>
          <w:lang w:val="lt-LT" w:eastAsia="de-DE"/>
        </w:rPr>
        <w:t>fluvokamino</w:t>
      </w:r>
      <w:proofErr w:type="spellEnd"/>
      <w:r w:rsidRPr="003C1514">
        <w:rPr>
          <w:snapToGrid/>
          <w:color w:val="000000"/>
          <w:szCs w:val="22"/>
          <w:lang w:val="lt-LT" w:eastAsia="de-DE"/>
        </w:rPr>
        <w:t>, gydytojui gali reikėti sumažinti jo dozę);</w:t>
      </w:r>
    </w:p>
    <w:p w:rsidR="003C5F62" w:rsidRPr="003C1514" w:rsidRDefault="003C5F62" w:rsidP="003C5F62">
      <w:pPr>
        <w:numPr>
          <w:ilvl w:val="0"/>
          <w:numId w:val="7"/>
        </w:numPr>
        <w:tabs>
          <w:tab w:val="clear" w:pos="720"/>
          <w:tab w:val="num" w:pos="567"/>
        </w:tabs>
        <w:ind w:left="567" w:hanging="567"/>
        <w:rPr>
          <w:snapToGrid/>
          <w:color w:val="000000"/>
          <w:szCs w:val="22"/>
          <w:lang w:val="lt-LT" w:eastAsia="de-DE"/>
        </w:rPr>
      </w:pPr>
      <w:proofErr w:type="spellStart"/>
      <w:r w:rsidRPr="003C1514">
        <w:rPr>
          <w:snapToGrid/>
          <w:color w:val="000000"/>
          <w:szCs w:val="22"/>
          <w:lang w:val="lt-LT" w:eastAsia="de-DE"/>
        </w:rPr>
        <w:t>rifampicino</w:t>
      </w:r>
      <w:proofErr w:type="spellEnd"/>
      <w:r w:rsidRPr="003C1514">
        <w:rPr>
          <w:snapToGrid/>
          <w:color w:val="000000"/>
          <w:szCs w:val="22"/>
          <w:lang w:val="lt-LT" w:eastAsia="de-DE"/>
        </w:rPr>
        <w:t xml:space="preserve"> (juo gydomos infekcinės ligos);</w:t>
      </w:r>
    </w:p>
    <w:p w:rsidR="003C5F62" w:rsidRPr="003C1514" w:rsidRDefault="003C5F62" w:rsidP="003C5F62">
      <w:pPr>
        <w:numPr>
          <w:ilvl w:val="0"/>
          <w:numId w:val="7"/>
        </w:numPr>
        <w:tabs>
          <w:tab w:val="clear" w:pos="720"/>
          <w:tab w:val="num" w:pos="567"/>
        </w:tabs>
        <w:ind w:left="567" w:hanging="567"/>
        <w:rPr>
          <w:snapToGrid/>
          <w:color w:val="000000"/>
          <w:szCs w:val="22"/>
          <w:lang w:val="lt-LT" w:eastAsia="de-DE"/>
        </w:rPr>
      </w:pPr>
      <w:r w:rsidRPr="003C1514">
        <w:rPr>
          <w:snapToGrid/>
          <w:color w:val="000000"/>
          <w:szCs w:val="22"/>
          <w:lang w:val="lt-LT" w:eastAsia="de-DE"/>
        </w:rPr>
        <w:t>paprastųjų jonažolių (</w:t>
      </w:r>
      <w:proofErr w:type="spellStart"/>
      <w:r w:rsidRPr="003C1514">
        <w:rPr>
          <w:i/>
          <w:snapToGrid/>
          <w:color w:val="000000"/>
          <w:szCs w:val="22"/>
          <w:lang w:val="lt-LT" w:eastAsia="de-DE"/>
        </w:rPr>
        <w:t>Hypericum</w:t>
      </w:r>
      <w:proofErr w:type="spellEnd"/>
      <w:r w:rsidRPr="003C1514">
        <w:rPr>
          <w:i/>
          <w:snapToGrid/>
          <w:color w:val="000000"/>
          <w:szCs w:val="22"/>
          <w:lang w:val="lt-LT" w:eastAsia="de-DE"/>
        </w:rPr>
        <w:t xml:space="preserve"> </w:t>
      </w:r>
      <w:proofErr w:type="spellStart"/>
      <w:r w:rsidRPr="003C1514">
        <w:rPr>
          <w:i/>
          <w:snapToGrid/>
          <w:color w:val="000000"/>
          <w:szCs w:val="22"/>
          <w:lang w:val="lt-LT" w:eastAsia="de-DE"/>
        </w:rPr>
        <w:t>perforatum</w:t>
      </w:r>
      <w:proofErr w:type="spellEnd"/>
      <w:r w:rsidRPr="003C1514">
        <w:rPr>
          <w:snapToGrid/>
          <w:color w:val="000000"/>
          <w:szCs w:val="22"/>
          <w:lang w:val="lt-LT" w:eastAsia="de-DE"/>
        </w:rPr>
        <w:t xml:space="preserve">) preparatų (jais gydoma lengva depresija). </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b/>
          <w:bCs/>
          <w:snapToGrid/>
          <w:szCs w:val="22"/>
          <w:lang w:val="lt-LT" w:eastAsia="de-DE"/>
        </w:rPr>
        <w:t>Nėštumas ir žindymo laikotarpis</w:t>
      </w: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 xml:space="preserve">Reikiamų duomenų apie nėščių moterų gydymą </w:t>
      </w:r>
      <w:proofErr w:type="spellStart"/>
      <w:r w:rsidRPr="003C1514">
        <w:rPr>
          <w:snapToGrid/>
          <w:szCs w:val="22"/>
          <w:lang w:val="lt-LT" w:eastAsia="de-DE"/>
        </w:rPr>
        <w:t>pantoprazolu</w:t>
      </w:r>
      <w:proofErr w:type="spellEnd"/>
      <w:r w:rsidRPr="003C1514">
        <w:rPr>
          <w:snapToGrid/>
          <w:szCs w:val="22"/>
          <w:lang w:val="lt-LT" w:eastAsia="de-DE"/>
        </w:rPr>
        <w:t xml:space="preserve"> nėra. Gauta duomenų, kad </w:t>
      </w:r>
      <w:proofErr w:type="spellStart"/>
      <w:r w:rsidRPr="003C1514">
        <w:rPr>
          <w:snapToGrid/>
          <w:szCs w:val="22"/>
          <w:lang w:val="lt-LT" w:eastAsia="de-DE"/>
        </w:rPr>
        <w:t>pantoprazolo</w:t>
      </w:r>
      <w:proofErr w:type="spellEnd"/>
      <w:r w:rsidRPr="003C1514">
        <w:rPr>
          <w:snapToGrid/>
          <w:szCs w:val="22"/>
          <w:lang w:val="lt-LT" w:eastAsia="de-DE"/>
        </w:rPr>
        <w:t xml:space="preserve"> išsiskiria su moters pienu.</w:t>
      </w: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Jeigu esate nėščia, žindote kūdikį, manote, kad galbūt esate nėščia, arba planuojate pastoti, tai prieš vartodama šį vaistą, pasitarkite su gydytoju arba vaistininku.</w:t>
      </w: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Šio vaisto galite vartoti tik tuo atveju, jei gydytojas mano, kad nauda Jums bus didesnė už galimą riziką negimusiam vaikui ar kūdikiui.</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b/>
          <w:bCs/>
          <w:snapToGrid/>
          <w:szCs w:val="22"/>
          <w:lang w:val="lt-LT" w:eastAsia="de-DE"/>
        </w:rPr>
        <w:t>Vairavimas ir mechanizmų valdymas</w:t>
      </w:r>
    </w:p>
    <w:p w:rsidR="003C5F62" w:rsidRPr="003C1514" w:rsidRDefault="003C5F62" w:rsidP="003C5F62">
      <w:pPr>
        <w:tabs>
          <w:tab w:val="clear" w:pos="567"/>
        </w:tabs>
        <w:autoSpaceDE w:val="0"/>
        <w:autoSpaceDN w:val="0"/>
        <w:spacing w:line="240" w:lineRule="auto"/>
        <w:ind w:right="284"/>
        <w:rPr>
          <w:snapToGrid/>
          <w:szCs w:val="22"/>
          <w:lang w:val="lt-LT" w:eastAsia="de-DE"/>
        </w:rPr>
      </w:pPr>
      <w:proofErr w:type="spellStart"/>
      <w:r w:rsidRPr="003C1514">
        <w:rPr>
          <w:snapToGrid/>
          <w:szCs w:val="22"/>
          <w:lang w:val="lt-LT" w:eastAsia="de-DE"/>
        </w:rPr>
        <w:t>Pantoprazole</w:t>
      </w:r>
      <w:proofErr w:type="spellEnd"/>
      <w:r w:rsidRPr="003C1514">
        <w:rPr>
          <w:snapToGrid/>
          <w:szCs w:val="22"/>
          <w:lang w:val="lt-LT" w:eastAsia="de-DE"/>
        </w:rPr>
        <w:t xml:space="preserve"> </w:t>
      </w:r>
      <w:proofErr w:type="spellStart"/>
      <w:r w:rsidRPr="003C1514">
        <w:rPr>
          <w:snapToGrid/>
          <w:szCs w:val="22"/>
          <w:lang w:val="lt-LT" w:eastAsia="de-DE"/>
        </w:rPr>
        <w:t>Torrent</w:t>
      </w:r>
      <w:proofErr w:type="spellEnd"/>
      <w:r w:rsidRPr="003C1514">
        <w:rPr>
          <w:snapToGrid/>
          <w:szCs w:val="22"/>
          <w:lang w:val="lt-LT" w:eastAsia="de-DE"/>
        </w:rPr>
        <w:t xml:space="preserve"> gebėjimo vairuoti ir valdyti mechanizmus neveikia arba veikia nereikšmingai.</w:t>
      </w:r>
    </w:p>
    <w:p w:rsidR="003C5F62" w:rsidRPr="003C1514" w:rsidRDefault="003C5F62" w:rsidP="003C5F62">
      <w:pPr>
        <w:tabs>
          <w:tab w:val="clear" w:pos="567"/>
        </w:tabs>
        <w:autoSpaceDE w:val="0"/>
        <w:autoSpaceDN w:val="0"/>
        <w:spacing w:line="240" w:lineRule="auto"/>
        <w:ind w:right="284"/>
        <w:rPr>
          <w:snapToGrid/>
          <w:szCs w:val="22"/>
          <w:lang w:val="lt-LT" w:eastAsia="de-DE"/>
        </w:rPr>
      </w:pPr>
    </w:p>
    <w:p w:rsidR="003C5F62" w:rsidRPr="003C1514" w:rsidRDefault="003C5F62" w:rsidP="003C5F62">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Jei pasireiškia toks šalutinis poveikis kaip svaigulys ar regos sutrikimas, vairuoti ir valdyti mechanizmų negalima.</w:t>
      </w:r>
    </w:p>
    <w:p w:rsidR="003C5F62" w:rsidRPr="003C1514" w:rsidRDefault="003C5F62" w:rsidP="003C5F62">
      <w:pPr>
        <w:tabs>
          <w:tab w:val="clear" w:pos="567"/>
        </w:tabs>
        <w:spacing w:line="240" w:lineRule="auto"/>
        <w:rPr>
          <w:bCs/>
          <w:snapToGrid/>
          <w:szCs w:val="22"/>
          <w:lang w:val="lt-LT" w:eastAsia="lt-LT"/>
        </w:rPr>
      </w:pPr>
    </w:p>
    <w:p w:rsidR="003C5F62" w:rsidRPr="003C1514" w:rsidRDefault="003C5F62" w:rsidP="003C5F62">
      <w:pPr>
        <w:tabs>
          <w:tab w:val="clear" w:pos="567"/>
        </w:tabs>
        <w:spacing w:line="240" w:lineRule="auto"/>
        <w:rPr>
          <w:bCs/>
          <w:snapToGrid/>
          <w:szCs w:val="22"/>
          <w:lang w:val="lt-LT" w:eastAsia="lt-LT"/>
        </w:rPr>
      </w:pPr>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3</w:t>
      </w:r>
      <w:r w:rsidRPr="003C1514">
        <w:rPr>
          <w:b/>
          <w:snapToGrid/>
          <w:szCs w:val="22"/>
          <w:lang w:val="lt-LT" w:eastAsia="lt-LT"/>
        </w:rPr>
        <w:tab/>
        <w:t xml:space="preserve">Kaip vartoti </w:t>
      </w:r>
      <w:proofErr w:type="spellStart"/>
      <w:r w:rsidRPr="003C1514">
        <w:rPr>
          <w:b/>
          <w:snapToGrid/>
          <w:szCs w:val="22"/>
          <w:lang w:val="lt-LT" w:eastAsia="lt-LT"/>
        </w:rPr>
        <w:t>Pantoprazole</w:t>
      </w:r>
      <w:proofErr w:type="spellEnd"/>
      <w:r w:rsidRPr="003C1514">
        <w:rPr>
          <w:b/>
          <w:snapToGrid/>
          <w:szCs w:val="22"/>
          <w:lang w:val="lt-LT" w:eastAsia="lt-LT"/>
        </w:rPr>
        <w:t xml:space="preserve"> </w:t>
      </w:r>
      <w:proofErr w:type="spellStart"/>
      <w:r w:rsidRPr="003C1514">
        <w:rPr>
          <w:b/>
          <w:snapToGrid/>
          <w:szCs w:val="22"/>
          <w:lang w:val="lt-LT" w:eastAsia="lt-LT"/>
        </w:rPr>
        <w:t>Torrent</w:t>
      </w:r>
      <w:proofErr w:type="spellEnd"/>
      <w:r w:rsidRPr="003C1514">
        <w:rPr>
          <w:b/>
          <w:snapToGrid/>
          <w:szCs w:val="22"/>
          <w:lang w:val="lt-LT" w:eastAsia="lt-LT"/>
        </w:rPr>
        <w:t xml:space="preserve"> </w:t>
      </w:r>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Visada vartokite šį vaistą tiksliai kaip nurodė gydytojas. Jeigu abejojate, kreipkitės į gydytoją arba vaistininką.</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rPr>
          <w:b/>
          <w:szCs w:val="22"/>
          <w:lang w:val="lt-LT"/>
        </w:rPr>
      </w:pPr>
      <w:r w:rsidRPr="003C1514">
        <w:rPr>
          <w:b/>
          <w:szCs w:val="22"/>
          <w:lang w:val="lt-LT"/>
        </w:rPr>
        <w:t>Vartojimo metodas</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Tablečių negalima kramtyti arba smulkinti, jas reikia nuryti sveikas, užgeriant vandeniu likus 1 valandai iki valgio.</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Rekomenduojamos toliau nurodytos dozės.</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i/>
          <w:iCs/>
          <w:snapToGrid/>
          <w:color w:val="000000"/>
          <w:szCs w:val="22"/>
          <w:lang w:val="lt-LT" w:eastAsia="de-DE"/>
        </w:rPr>
      </w:pPr>
      <w:r w:rsidRPr="003C1514">
        <w:rPr>
          <w:i/>
          <w:iCs/>
          <w:snapToGrid/>
          <w:color w:val="000000"/>
          <w:szCs w:val="22"/>
          <w:lang w:val="lt-LT" w:eastAsia="de-DE"/>
        </w:rPr>
        <w:lastRenderedPageBreak/>
        <w:t>Suaugę žmonės ir 12 metų bei vyresni paaugliai</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Su </w:t>
      </w:r>
      <w:proofErr w:type="spellStart"/>
      <w:r w:rsidRPr="003C1514">
        <w:rPr>
          <w:b/>
          <w:bCs/>
          <w:snapToGrid/>
          <w:color w:val="000000"/>
          <w:szCs w:val="22"/>
          <w:lang w:val="lt-LT" w:eastAsia="de-DE"/>
        </w:rPr>
        <w:t>gastroezofaginio</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refliukso</w:t>
      </w:r>
      <w:proofErr w:type="spellEnd"/>
      <w:r w:rsidRPr="003C1514">
        <w:rPr>
          <w:b/>
          <w:bCs/>
          <w:snapToGrid/>
          <w:color w:val="000000"/>
          <w:szCs w:val="22"/>
          <w:lang w:val="lt-LT" w:eastAsia="de-DE"/>
        </w:rPr>
        <w:t xml:space="preserve"> liga susijusių simptomų (pvz., rėmens, rūgšties atpylimo, skausmo ryjant) gydymas</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Įprastinė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sidRPr="003C1514">
        <w:rPr>
          <w:b/>
          <w:bCs/>
          <w:snapToGrid/>
          <w:color w:val="000000"/>
          <w:szCs w:val="22"/>
          <w:lang w:val="lt-LT" w:eastAsia="de-DE"/>
        </w:rPr>
        <w:t>vieną tabletę per parą</w:t>
      </w:r>
      <w:r w:rsidRPr="003C1514">
        <w:rPr>
          <w:snapToGrid/>
          <w:color w:val="000000"/>
          <w:szCs w:val="22"/>
          <w:lang w:val="lt-LT" w:eastAsia="de-DE"/>
        </w:rPr>
        <w:t>.</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Ilgalaikis </w:t>
      </w:r>
      <w:proofErr w:type="spellStart"/>
      <w:r w:rsidRPr="003C1514">
        <w:rPr>
          <w:b/>
          <w:bCs/>
          <w:snapToGrid/>
          <w:color w:val="000000"/>
          <w:szCs w:val="22"/>
          <w:lang w:val="lt-LT" w:eastAsia="de-DE"/>
        </w:rPr>
        <w:t>refliuksinio</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ezofagito</w:t>
      </w:r>
      <w:proofErr w:type="spellEnd"/>
      <w:r w:rsidRPr="003C1514">
        <w:rPr>
          <w:b/>
          <w:bCs/>
          <w:snapToGrid/>
          <w:color w:val="000000"/>
          <w:szCs w:val="22"/>
          <w:lang w:val="lt-LT" w:eastAsia="de-DE"/>
        </w:rPr>
        <w:t xml:space="preserve"> gydymas bei jo atsinaujinimo profilaktika</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Įprastinė paros dozė yra viena tabletė. Jei liga atsinaujina, gydytojas dozę gali dvigubinti: tokiu atveju galima vartoti </w:t>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40 mg tablečių (vieną tabletę per parą). Po išgijimo dozę galima sumažinti ir vėl vartoti vieną 20 mg tabletę per parą.</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i/>
          <w:iCs/>
          <w:snapToGrid/>
          <w:color w:val="000000"/>
          <w:szCs w:val="22"/>
          <w:lang w:val="lt-LT" w:eastAsia="de-DE"/>
        </w:rPr>
      </w:pPr>
      <w:r w:rsidRPr="003C1514">
        <w:rPr>
          <w:i/>
          <w:iCs/>
          <w:snapToGrid/>
          <w:color w:val="000000"/>
          <w:szCs w:val="22"/>
          <w:lang w:val="lt-LT" w:eastAsia="de-DE"/>
        </w:rPr>
        <w:t>Suaugę žmonės</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Dvylikapirštės žarnos ir skrandžio opos profilaktika, jei reikia nuolat vartoti NVNU</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Rekomenduojama paros dozė yra viena tabletė.</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rPr>
          <w:b/>
          <w:szCs w:val="22"/>
          <w:lang w:val="lt-LT"/>
        </w:rPr>
      </w:pPr>
      <w:r w:rsidRPr="003C1514">
        <w:rPr>
          <w:b/>
          <w:szCs w:val="22"/>
          <w:lang w:val="lt-LT" w:eastAsia="lt-LT"/>
        </w:rPr>
        <w:t>P</w:t>
      </w:r>
      <w:r w:rsidRPr="003C1514">
        <w:rPr>
          <w:b/>
          <w:szCs w:val="22"/>
          <w:lang w:val="lt-LT"/>
        </w:rPr>
        <w:t>acientai, kuriems yra kepenų sutrikimų</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 yra sunkus kepenų sutrikimas, negalima vartoti daugiau kaip vieną 20 mg tabletę per parą. </w:t>
      </w:r>
    </w:p>
    <w:p w:rsidR="003C5F62" w:rsidRPr="003C1514" w:rsidRDefault="003C5F62" w:rsidP="003C5F62">
      <w:pPr>
        <w:tabs>
          <w:tab w:val="clear" w:pos="567"/>
        </w:tabs>
        <w:autoSpaceDE w:val="0"/>
        <w:autoSpaceDN w:val="0"/>
        <w:adjustRightInd w:val="0"/>
        <w:spacing w:line="240" w:lineRule="auto"/>
        <w:rPr>
          <w:color w:val="000000"/>
          <w:szCs w:val="22"/>
          <w:lang w:val="lt-LT"/>
        </w:rPr>
      </w:pPr>
    </w:p>
    <w:p w:rsidR="003C5F62" w:rsidRPr="003C1514" w:rsidRDefault="003C5F62" w:rsidP="003C5F62">
      <w:pPr>
        <w:keepNext/>
        <w:jc w:val="both"/>
        <w:outlineLvl w:val="3"/>
        <w:rPr>
          <w:b/>
          <w:bCs/>
          <w:szCs w:val="22"/>
          <w:lang w:val="lt-LT" w:eastAsia="x-none"/>
        </w:rPr>
      </w:pPr>
      <w:r w:rsidRPr="003C1514">
        <w:rPr>
          <w:b/>
          <w:szCs w:val="22"/>
          <w:lang w:val="lt-LT"/>
        </w:rPr>
        <w:t xml:space="preserve">Vartojimas </w:t>
      </w:r>
      <w:r w:rsidRPr="003C1514">
        <w:rPr>
          <w:b/>
          <w:bCs/>
          <w:szCs w:val="22"/>
          <w:lang w:val="lt-LT" w:eastAsia="x-none"/>
        </w:rPr>
        <w:t>vaikams ir paaugliams</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Šių tablečių nerekomenduojama vartoti jaunesniems kaip 12 metų vaikams. </w:t>
      </w:r>
    </w:p>
    <w:p w:rsidR="003C5F62" w:rsidRPr="003C1514" w:rsidRDefault="003C5F62" w:rsidP="003C5F62">
      <w:pPr>
        <w:tabs>
          <w:tab w:val="clear" w:pos="567"/>
        </w:tabs>
        <w:autoSpaceDE w:val="0"/>
        <w:autoSpaceDN w:val="0"/>
        <w:adjustRightInd w:val="0"/>
        <w:spacing w:line="240" w:lineRule="auto"/>
        <w:ind w:left="720"/>
        <w:rPr>
          <w:b/>
          <w:bCs/>
          <w:snapToGrid/>
          <w:color w:val="000000"/>
          <w:szCs w:val="22"/>
          <w:lang w:val="lt-LT" w:eastAsia="de-DE"/>
        </w:rPr>
      </w:pPr>
      <w:r w:rsidRPr="003C1514">
        <w:rPr>
          <w:snapToGrid/>
          <w:color w:val="000000"/>
          <w:szCs w:val="22"/>
          <w:lang w:val="lt-LT" w:eastAsia="de-DE"/>
        </w:rPr>
        <w:t xml:space="preserve"> </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Ką daryti pavartojus per didelę </w:t>
      </w:r>
      <w:proofErr w:type="spellStart"/>
      <w:r w:rsidRPr="003C1514">
        <w:rPr>
          <w:b/>
          <w:bCs/>
          <w:snapToGrid/>
          <w:color w:val="000000"/>
          <w:szCs w:val="22"/>
          <w:lang w:val="lt-LT" w:eastAsia="de-DE"/>
        </w:rPr>
        <w:t>Pantoprazole</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Torrent</w:t>
      </w:r>
      <w:proofErr w:type="spellEnd"/>
      <w:r w:rsidRPr="003C1514">
        <w:rPr>
          <w:b/>
          <w:bCs/>
          <w:snapToGrid/>
          <w:color w:val="000000"/>
          <w:szCs w:val="22"/>
          <w:lang w:val="lt-LT" w:eastAsia="de-DE"/>
        </w:rPr>
        <w:t xml:space="preserve"> dozę?</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Pasakykite gydytojui arba vaistininkui. Perdozavimo simptomai nežinomi.</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Pamiršus pavartoti </w:t>
      </w:r>
      <w:proofErr w:type="spellStart"/>
      <w:r w:rsidRPr="003C1514">
        <w:rPr>
          <w:b/>
          <w:bCs/>
          <w:snapToGrid/>
          <w:color w:val="000000"/>
          <w:szCs w:val="22"/>
          <w:lang w:val="lt-LT" w:eastAsia="de-DE"/>
        </w:rPr>
        <w:t>Pantoprazole</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Torrent</w:t>
      </w:r>
      <w:proofErr w:type="spellEnd"/>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Negalima vartoti dvigubos dozės norint kompensuoti praleistą dozę. Kitą įprastą dozę gerkite įprastu laiku.</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Nustojus vartoti </w:t>
      </w:r>
      <w:proofErr w:type="spellStart"/>
      <w:r w:rsidRPr="003C1514">
        <w:rPr>
          <w:b/>
          <w:bCs/>
          <w:snapToGrid/>
          <w:color w:val="000000"/>
          <w:szCs w:val="22"/>
          <w:lang w:val="lt-LT" w:eastAsia="de-DE"/>
        </w:rPr>
        <w:t>Pantoprazole</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Torrent</w:t>
      </w:r>
      <w:proofErr w:type="spellEnd"/>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Nenutraukite šių tablečių vartojimo nepasitarę su gydytoju arba vaistininku.</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Jeigu kiltų daugiau klausimų dėl šio vaisto vartojimo, kreipkitės į gydytoją arba vaistininką.</w:t>
      </w:r>
    </w:p>
    <w:p w:rsidR="003C5F62" w:rsidRPr="003C1514" w:rsidRDefault="003C5F62" w:rsidP="003C5F62">
      <w:pPr>
        <w:tabs>
          <w:tab w:val="clear" w:pos="567"/>
        </w:tabs>
        <w:spacing w:line="240" w:lineRule="auto"/>
        <w:rPr>
          <w:snapToGrid/>
          <w:szCs w:val="22"/>
          <w:lang w:val="lt-LT" w:eastAsia="lt-LT"/>
        </w:rPr>
      </w:pPr>
    </w:p>
    <w:p w:rsidR="003C5F62" w:rsidRPr="003C1514" w:rsidRDefault="003C5F62" w:rsidP="003C5F62">
      <w:pPr>
        <w:tabs>
          <w:tab w:val="clear" w:pos="567"/>
        </w:tabs>
        <w:spacing w:line="240" w:lineRule="auto"/>
        <w:rPr>
          <w:snapToGrid/>
          <w:szCs w:val="22"/>
          <w:lang w:val="lt-LT" w:eastAsia="lt-LT"/>
        </w:rPr>
      </w:pPr>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4.</w:t>
      </w:r>
      <w:r w:rsidRPr="003C1514">
        <w:rPr>
          <w:b/>
          <w:snapToGrid/>
          <w:szCs w:val="22"/>
          <w:lang w:val="lt-LT" w:eastAsia="lt-LT"/>
        </w:rPr>
        <w:tab/>
        <w:t>Galimas šalutinis poveikis</w:t>
      </w:r>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noProof/>
          <w:szCs w:val="22"/>
          <w:lang w:val="lt-LT"/>
        </w:rPr>
        <w:t>Šis vaistas</w:t>
      </w:r>
      <w:r w:rsidRPr="003C1514">
        <w:rPr>
          <w:snapToGrid/>
          <w:color w:val="000000"/>
          <w:szCs w:val="22"/>
          <w:lang w:val="lt-LT" w:eastAsia="de-DE"/>
        </w:rPr>
        <w:t>, kaip ir kiti, gali sukelti šalutinį poveikį, nors jis pasireiškia ne visiems žmonėms.</w:t>
      </w:r>
    </w:p>
    <w:p w:rsidR="003C5F62" w:rsidRPr="003C1514" w:rsidRDefault="003C5F62" w:rsidP="003C5F62">
      <w:pPr>
        <w:tabs>
          <w:tab w:val="clear" w:pos="567"/>
        </w:tabs>
        <w:autoSpaceDE w:val="0"/>
        <w:autoSpaceDN w:val="0"/>
        <w:adjustRightInd w:val="0"/>
        <w:spacing w:line="240" w:lineRule="auto"/>
        <w:rPr>
          <w:szCs w:val="22"/>
          <w:lang w:val="lt-LT"/>
        </w:rPr>
      </w:pPr>
    </w:p>
    <w:p w:rsidR="003C5F62" w:rsidRPr="003C1514" w:rsidRDefault="003C5F62" w:rsidP="003C5F62">
      <w:pPr>
        <w:tabs>
          <w:tab w:val="clear" w:pos="567"/>
        </w:tabs>
        <w:autoSpaceDE w:val="0"/>
        <w:autoSpaceDN w:val="0"/>
        <w:adjustRightInd w:val="0"/>
        <w:spacing w:line="240" w:lineRule="auto"/>
        <w:rPr>
          <w:b/>
          <w:bCs/>
          <w:snapToGrid/>
          <w:szCs w:val="22"/>
          <w:lang w:val="lt-LT" w:eastAsia="de-DE"/>
        </w:rPr>
      </w:pPr>
      <w:r w:rsidRPr="003C1514">
        <w:rPr>
          <w:b/>
          <w:bCs/>
          <w:snapToGrid/>
          <w:szCs w:val="22"/>
          <w:lang w:val="lt-LT" w:eastAsia="de-DE"/>
        </w:rPr>
        <w:t>Nedelsdami nutraukite šių tablečių vartojimą ir pasakykite gydytojui arba kreipkitės į artimiausios ligoninės skubios pagalbos skyrių, jei pasireiškia bet kuris toliau išvardytas šalutinis poveikis.</w:t>
      </w:r>
    </w:p>
    <w:p w:rsidR="003C5F62" w:rsidRPr="003C1514" w:rsidRDefault="003C5F62" w:rsidP="003C5F62">
      <w:pPr>
        <w:tabs>
          <w:tab w:val="clear" w:pos="567"/>
        </w:tabs>
        <w:autoSpaceDE w:val="0"/>
        <w:autoSpaceDN w:val="0"/>
        <w:adjustRightInd w:val="0"/>
        <w:spacing w:line="240" w:lineRule="auto"/>
        <w:rPr>
          <w:b/>
          <w:bCs/>
          <w:snapToGrid/>
          <w:szCs w:val="22"/>
          <w:lang w:val="lt-LT" w:eastAsia="de-DE"/>
        </w:rPr>
      </w:pPr>
    </w:p>
    <w:p w:rsidR="003C5F62" w:rsidRPr="003C1514" w:rsidRDefault="003C5F62" w:rsidP="003C5F62">
      <w:pPr>
        <w:numPr>
          <w:ilvl w:val="0"/>
          <w:numId w:val="8"/>
        </w:num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Sunkios alerginės reakcijos (jų atsiranda retai</w:t>
      </w:r>
      <w:r w:rsidRPr="003C1514">
        <w:rPr>
          <w:bCs/>
          <w:snapToGrid/>
          <w:color w:val="000000"/>
          <w:szCs w:val="22"/>
          <w:lang w:val="lt-LT" w:eastAsia="de-DE"/>
        </w:rPr>
        <w:t>: gali atsirasti ne daugiau kaip 1 iš 1000 žmonių</w:t>
      </w:r>
      <w:r w:rsidRPr="003C1514">
        <w:rPr>
          <w:b/>
          <w:bCs/>
          <w:snapToGrid/>
          <w:color w:val="000000"/>
          <w:szCs w:val="22"/>
          <w:lang w:val="lt-LT" w:eastAsia="de-DE"/>
        </w:rPr>
        <w:t xml:space="preserve">): </w:t>
      </w:r>
      <w:r w:rsidRPr="003C1514">
        <w:rPr>
          <w:bCs/>
          <w:snapToGrid/>
          <w:color w:val="000000"/>
          <w:szCs w:val="22"/>
          <w:lang w:val="lt-LT" w:eastAsia="de-DE"/>
        </w:rPr>
        <w:t>liežuvio ir (arba) ryklės patinimas, rijimo pasunkėjimas, ruplės (dilgėlinė), kvėpavimo pasunkėjimas, alerginis veido patinimas (</w:t>
      </w:r>
      <w:proofErr w:type="spellStart"/>
      <w:r w:rsidRPr="003C1514">
        <w:rPr>
          <w:bCs/>
          <w:snapToGrid/>
          <w:color w:val="000000"/>
          <w:szCs w:val="22"/>
          <w:lang w:val="lt-LT" w:eastAsia="de-DE"/>
        </w:rPr>
        <w:t>Kvinkės</w:t>
      </w:r>
      <w:proofErr w:type="spellEnd"/>
      <w:r w:rsidRPr="003C1514">
        <w:rPr>
          <w:bCs/>
          <w:snapToGrid/>
          <w:color w:val="000000"/>
          <w:szCs w:val="22"/>
          <w:lang w:val="lt-LT" w:eastAsia="de-DE"/>
        </w:rPr>
        <w:t xml:space="preserve"> (</w:t>
      </w:r>
      <w:proofErr w:type="spellStart"/>
      <w:r w:rsidRPr="003C1514">
        <w:rPr>
          <w:bCs/>
          <w:i/>
          <w:snapToGrid/>
          <w:color w:val="000000"/>
          <w:szCs w:val="22"/>
          <w:lang w:val="lt-LT" w:eastAsia="de-DE"/>
        </w:rPr>
        <w:t>Quincke</w:t>
      </w:r>
      <w:proofErr w:type="spellEnd"/>
      <w:r w:rsidRPr="003C1514">
        <w:rPr>
          <w:bCs/>
          <w:snapToGrid/>
          <w:color w:val="000000"/>
          <w:szCs w:val="22"/>
          <w:lang w:val="lt-LT" w:eastAsia="de-DE"/>
        </w:rPr>
        <w:t xml:space="preserve">) arba </w:t>
      </w:r>
      <w:proofErr w:type="spellStart"/>
      <w:r w:rsidRPr="003C1514">
        <w:rPr>
          <w:bCs/>
          <w:snapToGrid/>
          <w:color w:val="000000"/>
          <w:szCs w:val="22"/>
          <w:lang w:val="lt-LT" w:eastAsia="de-DE"/>
        </w:rPr>
        <w:t>angioneurozinė</w:t>
      </w:r>
      <w:proofErr w:type="spellEnd"/>
      <w:r w:rsidRPr="003C1514">
        <w:rPr>
          <w:bCs/>
          <w:snapToGrid/>
          <w:color w:val="000000"/>
          <w:szCs w:val="22"/>
          <w:lang w:val="lt-LT" w:eastAsia="de-DE"/>
        </w:rPr>
        <w:t xml:space="preserve"> edema), stiprus svaigulys kartu su labai dažnu širdies plakimu ir smarkiu prakaitavimu.</w:t>
      </w:r>
    </w:p>
    <w:p w:rsidR="003C5F62" w:rsidRPr="003C1514" w:rsidRDefault="003C5F62" w:rsidP="003C5F62">
      <w:pPr>
        <w:numPr>
          <w:ilvl w:val="0"/>
          <w:numId w:val="8"/>
        </w:num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Sunkios odos reakcijos (dažnis nežinomas</w:t>
      </w:r>
      <w:r w:rsidRPr="003C1514">
        <w:rPr>
          <w:b/>
          <w:bCs/>
          <w:snapToGrid/>
          <w:szCs w:val="22"/>
          <w:lang w:val="lt-LT"/>
        </w:rPr>
        <w:t xml:space="preserve">: </w:t>
      </w:r>
      <w:r w:rsidRPr="003C1514">
        <w:rPr>
          <w:snapToGrid/>
          <w:szCs w:val="22"/>
          <w:lang w:val="lt-LT"/>
        </w:rPr>
        <w:t>negali būti apskaičiuotas pagal turimus duomenis</w:t>
      </w:r>
      <w:r w:rsidRPr="003C1514">
        <w:rPr>
          <w:b/>
          <w:bCs/>
          <w:snapToGrid/>
          <w:color w:val="000000"/>
          <w:szCs w:val="22"/>
          <w:lang w:val="lt-LT" w:eastAsia="de-DE"/>
        </w:rPr>
        <w:t>)</w:t>
      </w:r>
      <w:r w:rsidRPr="003C1514">
        <w:rPr>
          <w:snapToGrid/>
          <w:color w:val="000000"/>
          <w:szCs w:val="22"/>
          <w:lang w:val="lt-LT" w:eastAsia="de-DE"/>
        </w:rPr>
        <w:t>: odos pūslių atsiradimas ir greitas bendrosios būklės blogėjimas, akių, nosies, burnos bei lūpų ar lyties organų erozija (įskaitant nestiprų kraujavimą) (</w:t>
      </w:r>
      <w:proofErr w:type="spellStart"/>
      <w:r w:rsidRPr="003C1514">
        <w:rPr>
          <w:snapToGrid/>
          <w:color w:val="000000"/>
          <w:szCs w:val="22"/>
          <w:lang w:val="lt-LT" w:eastAsia="de-DE"/>
        </w:rPr>
        <w:t>Stivenso</w:t>
      </w:r>
      <w:proofErr w:type="spellEnd"/>
      <w:r w:rsidRPr="003C1514">
        <w:rPr>
          <w:snapToGrid/>
          <w:color w:val="000000"/>
          <w:szCs w:val="22"/>
          <w:lang w:val="lt-LT" w:eastAsia="de-DE"/>
        </w:rPr>
        <w:t>-Džonsono (</w:t>
      </w:r>
      <w:proofErr w:type="spellStart"/>
      <w:r w:rsidRPr="003C1514">
        <w:rPr>
          <w:i/>
          <w:snapToGrid/>
          <w:color w:val="000000"/>
          <w:szCs w:val="22"/>
          <w:lang w:val="lt-LT" w:eastAsia="de-DE"/>
        </w:rPr>
        <w:t>Stevens-Johnson</w:t>
      </w:r>
      <w:proofErr w:type="spellEnd"/>
      <w:r w:rsidRPr="003C1514">
        <w:rPr>
          <w:snapToGrid/>
          <w:color w:val="000000"/>
          <w:szCs w:val="22"/>
          <w:lang w:val="lt-LT" w:eastAsia="de-DE"/>
        </w:rPr>
        <w:t xml:space="preserve">) sindromas, toksinė epidermio </w:t>
      </w:r>
      <w:proofErr w:type="spellStart"/>
      <w:r w:rsidRPr="003C1514">
        <w:rPr>
          <w:snapToGrid/>
          <w:color w:val="000000"/>
          <w:szCs w:val="22"/>
          <w:lang w:val="lt-LT" w:eastAsia="de-DE"/>
        </w:rPr>
        <w:t>nekrolizė</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Lajelio</w:t>
      </w:r>
      <w:proofErr w:type="spellEnd"/>
      <w:r w:rsidRPr="003C1514">
        <w:rPr>
          <w:snapToGrid/>
          <w:color w:val="000000"/>
          <w:szCs w:val="22"/>
          <w:lang w:val="lt-LT" w:eastAsia="de-DE"/>
        </w:rPr>
        <w:t xml:space="preserve"> (</w:t>
      </w:r>
      <w:proofErr w:type="spellStart"/>
      <w:r w:rsidRPr="003C1514">
        <w:rPr>
          <w:i/>
          <w:snapToGrid/>
          <w:color w:val="000000"/>
          <w:szCs w:val="22"/>
          <w:lang w:val="lt-LT" w:eastAsia="de-DE"/>
        </w:rPr>
        <w:t>Lyell</w:t>
      </w:r>
      <w:proofErr w:type="spellEnd"/>
      <w:r w:rsidRPr="003C1514">
        <w:rPr>
          <w:snapToGrid/>
          <w:color w:val="000000"/>
          <w:szCs w:val="22"/>
          <w:lang w:val="lt-LT" w:eastAsia="de-DE"/>
        </w:rPr>
        <w:t>) sindromas], daugiaformė raudonė (</w:t>
      </w:r>
      <w:proofErr w:type="spellStart"/>
      <w:r w:rsidRPr="003C1514">
        <w:rPr>
          <w:snapToGrid/>
          <w:color w:val="000000"/>
          <w:szCs w:val="22"/>
          <w:lang w:val="lt-LT" w:eastAsia="de-DE"/>
        </w:rPr>
        <w:t>eritema</w:t>
      </w:r>
      <w:proofErr w:type="spellEnd"/>
      <w:r w:rsidRPr="003C1514">
        <w:rPr>
          <w:snapToGrid/>
          <w:color w:val="000000"/>
          <w:szCs w:val="22"/>
          <w:lang w:val="lt-LT" w:eastAsia="de-DE"/>
        </w:rPr>
        <w:t>)) ir jautrumas šviesai.</w:t>
      </w:r>
    </w:p>
    <w:p w:rsidR="003C5F62" w:rsidRPr="003C1514" w:rsidRDefault="003C5F62" w:rsidP="003C5F62">
      <w:pPr>
        <w:numPr>
          <w:ilvl w:val="0"/>
          <w:numId w:val="8"/>
        </w:numPr>
        <w:tabs>
          <w:tab w:val="clear" w:pos="567"/>
        </w:tabs>
        <w:autoSpaceDE w:val="0"/>
        <w:autoSpaceDN w:val="0"/>
        <w:adjustRightInd w:val="0"/>
        <w:spacing w:line="240" w:lineRule="auto"/>
        <w:rPr>
          <w:bCs/>
          <w:snapToGrid/>
          <w:color w:val="000000"/>
          <w:szCs w:val="22"/>
          <w:lang w:val="lt-LT" w:eastAsia="de-DE"/>
        </w:rPr>
      </w:pPr>
      <w:r w:rsidRPr="003C1514">
        <w:rPr>
          <w:b/>
          <w:bCs/>
          <w:snapToGrid/>
          <w:color w:val="000000"/>
          <w:szCs w:val="22"/>
          <w:lang w:val="lt-LT" w:eastAsia="de-DE"/>
        </w:rPr>
        <w:t>Kitokios sunkios reakcijos (dažnis nežinomas</w:t>
      </w:r>
      <w:r w:rsidRPr="003C1514">
        <w:rPr>
          <w:b/>
          <w:bCs/>
          <w:snapToGrid/>
          <w:szCs w:val="22"/>
          <w:lang w:val="lt-LT"/>
        </w:rPr>
        <w:t xml:space="preserve">: </w:t>
      </w:r>
      <w:r w:rsidRPr="003C1514">
        <w:rPr>
          <w:snapToGrid/>
          <w:szCs w:val="22"/>
          <w:lang w:val="lt-LT"/>
        </w:rPr>
        <w:t>negali būti apskaičiuotas pagal turimus duomenis</w:t>
      </w:r>
      <w:r w:rsidRPr="003C1514">
        <w:rPr>
          <w:b/>
          <w:bCs/>
          <w:snapToGrid/>
          <w:color w:val="000000"/>
          <w:szCs w:val="22"/>
          <w:lang w:val="lt-LT" w:eastAsia="de-DE"/>
        </w:rPr>
        <w:t>)</w:t>
      </w:r>
      <w:r w:rsidRPr="003C1514">
        <w:rPr>
          <w:snapToGrid/>
          <w:color w:val="000000"/>
          <w:szCs w:val="22"/>
          <w:lang w:val="lt-LT" w:eastAsia="de-DE"/>
        </w:rPr>
        <w:t xml:space="preserve">: odos ir akių baltymų pageltimas (sunkus kepenų ląstelių pažeidimas, gelta) ar karščiavimas, </w:t>
      </w:r>
      <w:r w:rsidRPr="003C1514">
        <w:rPr>
          <w:snapToGrid/>
          <w:color w:val="000000"/>
          <w:szCs w:val="22"/>
          <w:lang w:val="lt-LT" w:eastAsia="de-DE"/>
        </w:rPr>
        <w:lastRenderedPageBreak/>
        <w:t xml:space="preserve">išbėrimas, inkstų padidėjimas (kartais atsiranda skausmingas </w:t>
      </w:r>
      <w:proofErr w:type="spellStart"/>
      <w:r w:rsidRPr="003C1514">
        <w:rPr>
          <w:snapToGrid/>
          <w:color w:val="000000"/>
          <w:szCs w:val="22"/>
          <w:lang w:val="lt-LT" w:eastAsia="de-DE"/>
        </w:rPr>
        <w:t>šlapinimasis</w:t>
      </w:r>
      <w:proofErr w:type="spellEnd"/>
      <w:r w:rsidRPr="003C1514">
        <w:rPr>
          <w:snapToGrid/>
          <w:color w:val="000000"/>
          <w:szCs w:val="22"/>
          <w:lang w:val="lt-LT" w:eastAsia="de-DE"/>
        </w:rPr>
        <w:t xml:space="preserve"> ir apatinės nugaros dalies skausmas) (sunkus inkstų uždegimas), galintis sukelti inkstų nepakankamumą.</w:t>
      </w:r>
    </w:p>
    <w:p w:rsidR="003C5F62" w:rsidRPr="003C1514" w:rsidRDefault="003C5F62" w:rsidP="003C5F62">
      <w:pPr>
        <w:tabs>
          <w:tab w:val="clear" w:pos="567"/>
        </w:tabs>
        <w:autoSpaceDE w:val="0"/>
        <w:autoSpaceDN w:val="0"/>
        <w:adjustRightInd w:val="0"/>
        <w:spacing w:line="240" w:lineRule="auto"/>
        <w:ind w:left="360"/>
        <w:rPr>
          <w:bCs/>
          <w:snapToGrid/>
          <w:color w:val="000000"/>
          <w:szCs w:val="22"/>
          <w:lang w:val="lt-LT" w:eastAsia="de-DE"/>
        </w:rPr>
      </w:pPr>
    </w:p>
    <w:p w:rsidR="003C5F62"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Kitoks šalutinis poveikis</w:t>
      </w:r>
    </w:p>
    <w:p w:rsidR="003C5F62" w:rsidRDefault="003C5F62" w:rsidP="003C5F62">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         </w:t>
      </w:r>
      <w:r>
        <w:rPr>
          <w:b/>
          <w:snapToGrid/>
          <w:color w:val="000000"/>
          <w:szCs w:val="22"/>
          <w:lang w:val="lt-LT" w:eastAsia="de-DE"/>
        </w:rPr>
        <w:t xml:space="preserve">Dažnas </w:t>
      </w:r>
      <w:r>
        <w:rPr>
          <w:snapToGrid/>
          <w:color w:val="000000"/>
          <w:szCs w:val="22"/>
          <w:lang w:val="lt-LT" w:eastAsia="de-DE"/>
        </w:rPr>
        <w:t>(gali atsirasti ne daugiau kaip 1 iš 10 žmonių)</w:t>
      </w:r>
    </w:p>
    <w:p w:rsidR="003C5F62" w:rsidRPr="003C7170" w:rsidRDefault="003C5F62" w:rsidP="003C5F62">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              Gerybiniai skrandžio polipai.</w:t>
      </w:r>
    </w:p>
    <w:p w:rsidR="003C5F62" w:rsidRPr="003C1514" w:rsidRDefault="003C5F62" w:rsidP="003C5F62">
      <w:pPr>
        <w:rPr>
          <w:snapToGrid/>
          <w:szCs w:val="22"/>
          <w:lang w:val="lt-LT"/>
        </w:rPr>
      </w:pPr>
      <w:r w:rsidRPr="003C1514">
        <w:rPr>
          <w:b/>
          <w:snapToGrid/>
          <w:szCs w:val="22"/>
          <w:lang w:val="lt-LT"/>
        </w:rPr>
        <w:t>-</w:t>
      </w:r>
      <w:r w:rsidRPr="003C1514">
        <w:rPr>
          <w:b/>
          <w:snapToGrid/>
          <w:szCs w:val="22"/>
          <w:lang w:val="lt-LT"/>
        </w:rPr>
        <w:tab/>
        <w:t xml:space="preserve">Nedažnas </w:t>
      </w:r>
      <w:r w:rsidRPr="003C1514">
        <w:rPr>
          <w:snapToGrid/>
          <w:szCs w:val="22"/>
          <w:lang w:val="lt-LT"/>
        </w:rPr>
        <w:t>(gali atsirasti ne daugiau kaip 1 iš 100 žmonių)</w:t>
      </w:r>
    </w:p>
    <w:p w:rsidR="003C5F62" w:rsidRPr="003C1514" w:rsidRDefault="003C5F62" w:rsidP="003C5F62">
      <w:pPr>
        <w:tabs>
          <w:tab w:val="clear" w:pos="567"/>
        </w:tabs>
        <w:spacing w:line="240" w:lineRule="auto"/>
        <w:ind w:left="709"/>
        <w:rPr>
          <w:bCs/>
          <w:snapToGrid/>
          <w:color w:val="000000"/>
          <w:szCs w:val="22"/>
          <w:lang w:val="lt-LT" w:eastAsia="de-DE"/>
        </w:rPr>
      </w:pPr>
      <w:r w:rsidRPr="003C1514">
        <w:rPr>
          <w:bCs/>
          <w:snapToGrid/>
          <w:color w:val="000000"/>
          <w:szCs w:val="22"/>
          <w:lang w:val="lt-LT" w:eastAsia="de-DE"/>
        </w:rPr>
        <w:t xml:space="preserve">Galvos skausmas, svaigulys, viduriavimas, pykinimas, vėmimas, pilvo pūtimas ir dujų kaupimasis, vidurių užkietėjimas, burnos džiūvimas, pilvo skausmas ir diskomfortas, odos išbėrimas, </w:t>
      </w:r>
      <w:proofErr w:type="spellStart"/>
      <w:r w:rsidRPr="003C1514">
        <w:rPr>
          <w:bCs/>
          <w:snapToGrid/>
          <w:color w:val="000000"/>
          <w:szCs w:val="22"/>
          <w:lang w:val="lt-LT" w:eastAsia="de-DE"/>
        </w:rPr>
        <w:t>egzantema</w:t>
      </w:r>
      <w:proofErr w:type="spellEnd"/>
      <w:r w:rsidRPr="003C1514">
        <w:rPr>
          <w:bCs/>
          <w:snapToGrid/>
          <w:color w:val="000000"/>
          <w:szCs w:val="22"/>
          <w:lang w:val="lt-LT" w:eastAsia="de-DE"/>
        </w:rPr>
        <w:t>, dėmės (</w:t>
      </w:r>
      <w:proofErr w:type="spellStart"/>
      <w:r w:rsidRPr="003C1514">
        <w:rPr>
          <w:bCs/>
          <w:snapToGrid/>
          <w:color w:val="000000"/>
          <w:szCs w:val="22"/>
          <w:lang w:val="lt-LT" w:eastAsia="de-DE"/>
        </w:rPr>
        <w:t>erupcija</w:t>
      </w:r>
      <w:proofErr w:type="spellEnd"/>
      <w:r w:rsidRPr="003C1514">
        <w:rPr>
          <w:bCs/>
          <w:snapToGrid/>
          <w:color w:val="000000"/>
          <w:szCs w:val="22"/>
          <w:lang w:val="lt-LT" w:eastAsia="de-DE"/>
        </w:rPr>
        <w:t>), niežulys, silpnumas, išsekimas ar bloga bendroji savijauta, miego sutrikimas.</w:t>
      </w:r>
    </w:p>
    <w:p w:rsidR="003C5F62" w:rsidRPr="003C1514" w:rsidRDefault="003C5F62" w:rsidP="003C5F62">
      <w:pPr>
        <w:tabs>
          <w:tab w:val="clear" w:pos="567"/>
        </w:tabs>
        <w:spacing w:line="240" w:lineRule="auto"/>
        <w:ind w:left="709"/>
        <w:rPr>
          <w:bCs/>
          <w:snapToGrid/>
          <w:color w:val="000000"/>
          <w:szCs w:val="22"/>
          <w:lang w:val="lt-LT" w:eastAsia="de-DE"/>
        </w:rPr>
      </w:pPr>
      <w:r w:rsidRPr="003C1514">
        <w:rPr>
          <w:bCs/>
          <w:snapToGrid/>
          <w:color w:val="000000"/>
          <w:szCs w:val="22"/>
          <w:lang w:val="lt-LT" w:eastAsia="de-DE"/>
        </w:rPr>
        <w:t xml:space="preserve">Protonų siurblio inhibitorių, pvz., </w:t>
      </w:r>
      <w:proofErr w:type="spellStart"/>
      <w:r w:rsidRPr="003C1514">
        <w:rPr>
          <w:bCs/>
          <w:snapToGrid/>
          <w:color w:val="000000"/>
          <w:szCs w:val="22"/>
          <w:lang w:val="lt-LT" w:eastAsia="de-DE"/>
        </w:rPr>
        <w:t>pantoprazolo</w:t>
      </w:r>
      <w:proofErr w:type="spellEnd"/>
      <w:r w:rsidRPr="003C1514">
        <w:rPr>
          <w:bCs/>
          <w:snapToGrid/>
          <w:color w:val="000000"/>
          <w:szCs w:val="22"/>
          <w:lang w:val="lt-LT" w:eastAsia="de-DE"/>
        </w:rPr>
        <w:t>, vartojimas, ypač ilgiau kaip 1 metus, gali nežymiai padidinti Jūsų šlaunikaulio, riešo arba stuburo lūžimų riziką. Jei sergate osteoporoze arba vartojate kortikosteroidų (jie gali padidinti osteoporozės riziką), pasakykite apie tai savo gydytojui.</w:t>
      </w:r>
    </w:p>
    <w:p w:rsidR="003C5F62" w:rsidRPr="003C1514" w:rsidRDefault="003C5F62" w:rsidP="003C5F62">
      <w:pPr>
        <w:tabs>
          <w:tab w:val="clear" w:pos="567"/>
        </w:tabs>
        <w:spacing w:line="240" w:lineRule="auto"/>
        <w:ind w:left="709"/>
        <w:rPr>
          <w:snapToGrid/>
          <w:color w:val="000000"/>
          <w:szCs w:val="22"/>
          <w:lang w:val="lt-LT" w:eastAsia="de-DE"/>
        </w:rPr>
      </w:pPr>
    </w:p>
    <w:p w:rsidR="003C5F62" w:rsidRPr="003C1514" w:rsidRDefault="003C5F62" w:rsidP="003C5F62">
      <w:pPr>
        <w:rPr>
          <w:snapToGrid/>
          <w:szCs w:val="22"/>
          <w:lang w:val="lt-LT"/>
        </w:rPr>
      </w:pPr>
      <w:r w:rsidRPr="003C1514">
        <w:rPr>
          <w:b/>
          <w:snapToGrid/>
          <w:szCs w:val="22"/>
          <w:lang w:val="lt-LT"/>
        </w:rPr>
        <w:t>-</w:t>
      </w:r>
      <w:r w:rsidRPr="003C1514">
        <w:rPr>
          <w:b/>
          <w:snapToGrid/>
          <w:szCs w:val="22"/>
          <w:lang w:val="lt-LT"/>
        </w:rPr>
        <w:tab/>
      </w:r>
      <w:r w:rsidRPr="003C1514">
        <w:rPr>
          <w:b/>
          <w:bCs/>
          <w:snapToGrid/>
          <w:szCs w:val="22"/>
          <w:lang w:val="lt-LT"/>
        </w:rPr>
        <w:t>Retas</w:t>
      </w:r>
      <w:r w:rsidRPr="003C1514">
        <w:rPr>
          <w:snapToGrid/>
          <w:szCs w:val="22"/>
          <w:lang w:val="lt-LT"/>
        </w:rPr>
        <w:t xml:space="preserve"> (gali atsirasti ne daugiau kaip 1 iš 1000 žmonių)</w:t>
      </w:r>
    </w:p>
    <w:p w:rsidR="003C5F62" w:rsidRPr="003C1514" w:rsidRDefault="003C5F62" w:rsidP="003C5F62">
      <w:pPr>
        <w:tabs>
          <w:tab w:val="clear" w:pos="567"/>
        </w:tabs>
        <w:autoSpaceDE w:val="0"/>
        <w:autoSpaceDN w:val="0"/>
        <w:adjustRightInd w:val="0"/>
        <w:spacing w:line="240" w:lineRule="auto"/>
        <w:ind w:left="709"/>
        <w:rPr>
          <w:snapToGrid/>
          <w:color w:val="000000"/>
          <w:szCs w:val="22"/>
          <w:lang w:val="lt-LT" w:eastAsia="de-DE"/>
        </w:rPr>
      </w:pPr>
      <w:r w:rsidRPr="003C1514">
        <w:rPr>
          <w:snapToGrid/>
          <w:color w:val="000000"/>
          <w:szCs w:val="22"/>
          <w:lang w:val="lt-LT" w:eastAsia="de-DE"/>
        </w:rPr>
        <w:t>Skonio pojūčio sutrikimas ar išnykimas,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3C5F62" w:rsidRPr="003C1514" w:rsidRDefault="003C5F62" w:rsidP="003C5F62">
      <w:pPr>
        <w:rPr>
          <w:szCs w:val="22"/>
          <w:lang w:val="lt-LT"/>
        </w:rPr>
      </w:pPr>
      <w:r w:rsidRPr="003C1514">
        <w:rPr>
          <w:b/>
          <w:snapToGrid/>
          <w:szCs w:val="22"/>
          <w:lang w:val="lt-LT"/>
        </w:rPr>
        <w:t>-</w:t>
      </w:r>
      <w:r w:rsidRPr="003C1514">
        <w:rPr>
          <w:b/>
          <w:snapToGrid/>
          <w:szCs w:val="22"/>
          <w:lang w:val="lt-LT"/>
        </w:rPr>
        <w:tab/>
      </w:r>
      <w:r w:rsidRPr="003C1514">
        <w:rPr>
          <w:b/>
          <w:szCs w:val="22"/>
          <w:lang w:val="lt-LT"/>
        </w:rPr>
        <w:t xml:space="preserve">Labai retas </w:t>
      </w:r>
      <w:r w:rsidRPr="003C1514">
        <w:rPr>
          <w:snapToGrid/>
          <w:szCs w:val="22"/>
          <w:lang w:val="lt-LT"/>
        </w:rPr>
        <w:t>(gali atsirasti ne daugiau kaip 1 iš 10000 žmonių)</w:t>
      </w:r>
    </w:p>
    <w:p w:rsidR="003C5F62" w:rsidRPr="003C1514" w:rsidRDefault="003C5F62" w:rsidP="003C5F62">
      <w:pPr>
        <w:tabs>
          <w:tab w:val="clear" w:pos="567"/>
        </w:tabs>
        <w:autoSpaceDE w:val="0"/>
        <w:autoSpaceDN w:val="0"/>
        <w:adjustRightInd w:val="0"/>
        <w:spacing w:line="240" w:lineRule="auto"/>
        <w:ind w:firstLine="709"/>
        <w:rPr>
          <w:snapToGrid/>
          <w:color w:val="000000"/>
          <w:szCs w:val="22"/>
          <w:lang w:val="lt-LT" w:eastAsia="de-DE"/>
        </w:rPr>
      </w:pPr>
      <w:r w:rsidRPr="003C1514">
        <w:rPr>
          <w:snapToGrid/>
          <w:color w:val="000000"/>
          <w:szCs w:val="22"/>
          <w:lang w:val="lt-LT" w:eastAsia="de-DE"/>
        </w:rPr>
        <w:t>Dezorientacija.</w:t>
      </w:r>
    </w:p>
    <w:p w:rsidR="003C5F62" w:rsidRPr="003C1514" w:rsidRDefault="003C5F62" w:rsidP="003C5F62">
      <w:pPr>
        <w:rPr>
          <w:szCs w:val="22"/>
          <w:lang w:val="lt-LT"/>
        </w:rPr>
      </w:pPr>
      <w:r w:rsidRPr="003C1514">
        <w:rPr>
          <w:b/>
          <w:snapToGrid/>
          <w:szCs w:val="22"/>
          <w:lang w:val="lt-LT"/>
        </w:rPr>
        <w:t>-</w:t>
      </w:r>
      <w:r w:rsidRPr="003C1514">
        <w:rPr>
          <w:b/>
          <w:snapToGrid/>
          <w:szCs w:val="22"/>
          <w:lang w:val="lt-LT"/>
        </w:rPr>
        <w:tab/>
      </w:r>
      <w:r w:rsidRPr="003C1514">
        <w:rPr>
          <w:b/>
          <w:szCs w:val="22"/>
          <w:lang w:val="lt-LT"/>
        </w:rPr>
        <w:t>Dažnis nežinomas</w:t>
      </w:r>
      <w:r w:rsidRPr="003C1514">
        <w:rPr>
          <w:snapToGrid/>
          <w:szCs w:val="22"/>
          <w:lang w:val="lt-LT"/>
        </w:rPr>
        <w:t xml:space="preserve"> (negali būti apskaičiuotas pagal turimus duomenis)</w:t>
      </w:r>
    </w:p>
    <w:p w:rsidR="003C5F62" w:rsidRPr="003C1514" w:rsidRDefault="003C5F62" w:rsidP="003C5F62">
      <w:pPr>
        <w:tabs>
          <w:tab w:val="clear" w:pos="567"/>
        </w:tabs>
        <w:autoSpaceDE w:val="0"/>
        <w:autoSpaceDN w:val="0"/>
        <w:adjustRightInd w:val="0"/>
        <w:spacing w:line="240" w:lineRule="auto"/>
        <w:ind w:left="709"/>
        <w:rPr>
          <w:snapToGrid/>
          <w:color w:val="000000"/>
          <w:szCs w:val="22"/>
          <w:lang w:val="lt-LT" w:eastAsia="de-DE"/>
        </w:rPr>
      </w:pPr>
      <w:r w:rsidRPr="003C1514">
        <w:rPr>
          <w:snapToGrid/>
          <w:color w:val="000000"/>
          <w:szCs w:val="22"/>
          <w:lang w:val="lt-LT" w:eastAsia="de-DE"/>
        </w:rPr>
        <w:t>Haliucinacijos, sumišimas (ypač jei šių simptomų jau buvo), natrio kiekio kraujyje sumažėjimas, magnio kiekio kraujyje sumažėjimas (žr. 2 skyrių), perštėjimo, diegimo, dilgčiojimo, dūrimo ar deginimo pojūtis ar tirpimas, išbėrimas (kartu gali pasireikšti sąnarių skausmas).</w:t>
      </w:r>
    </w:p>
    <w:p w:rsidR="003C5F62" w:rsidRPr="003C1514" w:rsidRDefault="003C5F62" w:rsidP="003C5F62">
      <w:pPr>
        <w:tabs>
          <w:tab w:val="clear" w:pos="567"/>
        </w:tabs>
        <w:autoSpaceDE w:val="0"/>
        <w:autoSpaceDN w:val="0"/>
        <w:adjustRightInd w:val="0"/>
        <w:spacing w:line="240" w:lineRule="auto"/>
        <w:ind w:left="709"/>
        <w:rPr>
          <w:color w:val="000000"/>
          <w:szCs w:val="22"/>
          <w:lang w:val="lt-LT"/>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lt-LT"/>
        </w:rPr>
      </w:pPr>
      <w:r w:rsidRPr="003C1514">
        <w:rPr>
          <w:b/>
          <w:bCs/>
          <w:snapToGrid/>
          <w:color w:val="000000"/>
          <w:szCs w:val="22"/>
          <w:lang w:val="lt-LT" w:eastAsia="lt-LT"/>
        </w:rPr>
        <w:t>Šalutinis poveikis, nustatomas kraujo tyrimais</w:t>
      </w:r>
    </w:p>
    <w:p w:rsidR="003C5F62" w:rsidRPr="003C1514" w:rsidRDefault="003C5F62" w:rsidP="003C5F62">
      <w:pPr>
        <w:rPr>
          <w:snapToGrid/>
          <w:szCs w:val="22"/>
          <w:lang w:val="lt-LT"/>
        </w:rPr>
      </w:pPr>
      <w:r w:rsidRPr="003C1514">
        <w:rPr>
          <w:b/>
          <w:snapToGrid/>
          <w:szCs w:val="22"/>
          <w:lang w:val="lt-LT"/>
        </w:rPr>
        <w:t>-</w:t>
      </w:r>
      <w:r w:rsidRPr="003C1514">
        <w:rPr>
          <w:b/>
          <w:snapToGrid/>
          <w:szCs w:val="22"/>
          <w:lang w:val="lt-LT"/>
        </w:rPr>
        <w:tab/>
        <w:t xml:space="preserve">Nedažnas </w:t>
      </w:r>
      <w:r w:rsidRPr="003C1514">
        <w:rPr>
          <w:snapToGrid/>
          <w:szCs w:val="22"/>
          <w:lang w:val="lt-LT"/>
        </w:rPr>
        <w:t>(gali atsirasti ne daugiau kaip 1 iš 100 žmonių)</w:t>
      </w:r>
    </w:p>
    <w:p w:rsidR="003C5F62" w:rsidRPr="003C1514" w:rsidRDefault="003C5F62" w:rsidP="003C5F62">
      <w:pPr>
        <w:tabs>
          <w:tab w:val="clear" w:pos="567"/>
        </w:tabs>
        <w:autoSpaceDE w:val="0"/>
        <w:autoSpaceDN w:val="0"/>
        <w:adjustRightInd w:val="0"/>
        <w:spacing w:line="240" w:lineRule="auto"/>
        <w:ind w:left="720"/>
        <w:rPr>
          <w:snapToGrid/>
          <w:color w:val="000000"/>
          <w:szCs w:val="22"/>
          <w:lang w:val="lt-LT" w:eastAsia="de-DE"/>
        </w:rPr>
      </w:pPr>
      <w:r w:rsidRPr="003C1514">
        <w:rPr>
          <w:snapToGrid/>
          <w:color w:val="000000"/>
          <w:szCs w:val="22"/>
          <w:lang w:val="lt-LT" w:eastAsia="de-DE"/>
        </w:rPr>
        <w:t xml:space="preserve">Kepenų fermentų aktyvumo padidėjimas. </w:t>
      </w:r>
    </w:p>
    <w:p w:rsidR="003C5F62" w:rsidRPr="003C1514" w:rsidRDefault="003C5F62" w:rsidP="003C5F62">
      <w:pPr>
        <w:rPr>
          <w:snapToGrid/>
          <w:szCs w:val="22"/>
          <w:lang w:val="lt-LT"/>
        </w:rPr>
      </w:pPr>
      <w:r w:rsidRPr="003C1514">
        <w:rPr>
          <w:b/>
          <w:snapToGrid/>
          <w:szCs w:val="22"/>
          <w:lang w:val="lt-LT"/>
        </w:rPr>
        <w:t>-</w:t>
      </w:r>
      <w:r w:rsidRPr="003C1514">
        <w:rPr>
          <w:b/>
          <w:snapToGrid/>
          <w:szCs w:val="22"/>
          <w:lang w:val="lt-LT"/>
        </w:rPr>
        <w:tab/>
      </w:r>
      <w:r w:rsidRPr="003C1514">
        <w:rPr>
          <w:b/>
          <w:bCs/>
          <w:snapToGrid/>
          <w:szCs w:val="22"/>
          <w:lang w:val="lt-LT"/>
        </w:rPr>
        <w:t>Retas</w:t>
      </w:r>
      <w:r w:rsidRPr="003C1514">
        <w:rPr>
          <w:snapToGrid/>
          <w:szCs w:val="22"/>
          <w:lang w:val="lt-LT"/>
        </w:rPr>
        <w:t xml:space="preserve"> (gali atsirasti ne daugiau kaip 1 iš 1000 žmonių)</w:t>
      </w:r>
    </w:p>
    <w:p w:rsidR="003C5F62" w:rsidRPr="003C1514" w:rsidRDefault="003C5F62" w:rsidP="003C5F62">
      <w:pPr>
        <w:tabs>
          <w:tab w:val="clear" w:pos="567"/>
        </w:tabs>
        <w:autoSpaceDE w:val="0"/>
        <w:autoSpaceDN w:val="0"/>
        <w:adjustRightInd w:val="0"/>
        <w:spacing w:line="240" w:lineRule="auto"/>
        <w:ind w:left="709"/>
        <w:rPr>
          <w:snapToGrid/>
          <w:color w:val="000000"/>
          <w:szCs w:val="22"/>
          <w:lang w:val="lt-LT" w:eastAsia="lt-LT"/>
        </w:rPr>
      </w:pPr>
      <w:proofErr w:type="spellStart"/>
      <w:r w:rsidRPr="003C1514">
        <w:rPr>
          <w:snapToGrid/>
          <w:color w:val="000000"/>
          <w:szCs w:val="22"/>
          <w:lang w:val="lt-LT" w:eastAsia="lt-LT"/>
        </w:rPr>
        <w:t>Bilirubino</w:t>
      </w:r>
      <w:proofErr w:type="spellEnd"/>
      <w:r w:rsidRPr="003C1514">
        <w:rPr>
          <w:snapToGrid/>
          <w:color w:val="000000"/>
          <w:szCs w:val="22"/>
          <w:lang w:val="lt-LT" w:eastAsia="lt-LT"/>
        </w:rPr>
        <w:t xml:space="preserve"> ir riebalų kiekio padidėjimas kraujyje,</w:t>
      </w:r>
      <w:r w:rsidRPr="003C1514">
        <w:rPr>
          <w:snapToGrid/>
          <w:color w:val="000000"/>
          <w:szCs w:val="22"/>
          <w:lang w:val="lt-LT" w:eastAsia="de-DE"/>
        </w:rPr>
        <w:t xml:space="preserve"> staigus granuliuotų baltųjų kraujo ląstelių kiekio sumažėjimas, susijęs su karščiavimu</w:t>
      </w:r>
      <w:r w:rsidRPr="003C1514">
        <w:rPr>
          <w:snapToGrid/>
          <w:color w:val="000000"/>
          <w:szCs w:val="22"/>
          <w:lang w:val="lt-LT" w:eastAsia="lt-LT"/>
        </w:rPr>
        <w:t>.</w:t>
      </w:r>
    </w:p>
    <w:p w:rsidR="003C5F62" w:rsidRPr="003C1514" w:rsidRDefault="003C5F62" w:rsidP="003C5F62">
      <w:pPr>
        <w:rPr>
          <w:szCs w:val="22"/>
          <w:lang w:val="lt-LT"/>
        </w:rPr>
      </w:pPr>
      <w:r w:rsidRPr="003C1514">
        <w:rPr>
          <w:b/>
          <w:snapToGrid/>
          <w:szCs w:val="22"/>
          <w:lang w:val="lt-LT"/>
        </w:rPr>
        <w:t>-</w:t>
      </w:r>
      <w:r w:rsidRPr="003C1514">
        <w:rPr>
          <w:b/>
          <w:snapToGrid/>
          <w:szCs w:val="22"/>
          <w:lang w:val="lt-LT"/>
        </w:rPr>
        <w:tab/>
      </w:r>
      <w:r w:rsidRPr="003C1514">
        <w:rPr>
          <w:b/>
          <w:szCs w:val="22"/>
          <w:lang w:val="lt-LT"/>
        </w:rPr>
        <w:t>Labai retas</w:t>
      </w:r>
      <w:r w:rsidRPr="003C1514">
        <w:rPr>
          <w:b/>
          <w:snapToGrid/>
          <w:szCs w:val="22"/>
          <w:lang w:val="lt-LT"/>
        </w:rPr>
        <w:t xml:space="preserve"> </w:t>
      </w:r>
      <w:r w:rsidRPr="003C1514">
        <w:rPr>
          <w:snapToGrid/>
          <w:szCs w:val="22"/>
          <w:lang w:val="lt-LT"/>
        </w:rPr>
        <w:t>(gali atsirasti ne daugiau kaip 1 iš 10000 žmonių)</w:t>
      </w:r>
    </w:p>
    <w:p w:rsidR="003C5F62" w:rsidRPr="003C1514" w:rsidRDefault="003C5F62" w:rsidP="003C5F62">
      <w:pPr>
        <w:tabs>
          <w:tab w:val="clear" w:pos="567"/>
        </w:tabs>
        <w:autoSpaceDE w:val="0"/>
        <w:autoSpaceDN w:val="0"/>
        <w:adjustRightInd w:val="0"/>
        <w:spacing w:line="240" w:lineRule="auto"/>
        <w:ind w:left="720"/>
        <w:rPr>
          <w:snapToGrid/>
          <w:color w:val="000000"/>
          <w:szCs w:val="22"/>
          <w:lang w:val="lt-LT" w:eastAsia="de-DE"/>
        </w:rPr>
      </w:pPr>
      <w:r w:rsidRPr="003C1514">
        <w:rPr>
          <w:snapToGrid/>
          <w:color w:val="000000"/>
          <w:szCs w:val="22"/>
          <w:lang w:val="lt-LT" w:eastAsia="de-DE"/>
        </w:rPr>
        <w:t>Trombocitų kiekio sumažėjimas (dėl to gali lengviau nei įprasta prasidėti kraujavimas ar atsirasti kraujosruvų (mėlynių)), baltųjų kraujo ląstelių kiekio sumažėjimas (dėl to gali dažniau pasireikšti infekcija), nenormalus raudonųjų kraujo ląstelių, baltųjų kraujo ląstelių ir trombocitų kiekio sumažėjimas vienu metu.</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lt-LT"/>
        </w:rPr>
      </w:pPr>
    </w:p>
    <w:p w:rsidR="003C5F62" w:rsidRPr="003C1514" w:rsidRDefault="003C5F62" w:rsidP="003C5F62">
      <w:pPr>
        <w:spacing w:line="240" w:lineRule="auto"/>
        <w:rPr>
          <w:b/>
          <w:szCs w:val="22"/>
          <w:lang w:val="lt-LT"/>
        </w:rPr>
      </w:pPr>
      <w:r w:rsidRPr="003C1514">
        <w:rPr>
          <w:b/>
          <w:noProof/>
          <w:szCs w:val="22"/>
          <w:lang w:val="lt-LT"/>
        </w:rPr>
        <w:t>Pranešimas apie šalutinį poveikį</w:t>
      </w:r>
    </w:p>
    <w:p w:rsidR="003C5F62" w:rsidRPr="003C1514" w:rsidRDefault="003C5F62" w:rsidP="003C5F62">
      <w:pPr>
        <w:ind w:right="-449"/>
        <w:rPr>
          <w:noProof/>
          <w:szCs w:val="22"/>
          <w:lang w:val="lt-LT"/>
        </w:rPr>
      </w:pPr>
      <w:r w:rsidRPr="003C1514">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C1514">
        <w:rPr>
          <w:szCs w:val="22"/>
          <w:lang w:val="lt-LT" w:eastAsia="zh-CN"/>
        </w:rPr>
        <w:t>elefonu 8 800 73568</w:t>
      </w:r>
      <w:r w:rsidRPr="003C1514">
        <w:rPr>
          <w:szCs w:val="22"/>
          <w:lang w:val="lt-LT"/>
        </w:rPr>
        <w:t xml:space="preserve"> arba užpildyti interneto svetainėje </w:t>
      </w:r>
      <w:hyperlink r:id="rId5" w:history="1">
        <w:r w:rsidRPr="003C1514">
          <w:rPr>
            <w:rFonts w:eastAsia="SimSun"/>
            <w:color w:val="0000FF"/>
            <w:szCs w:val="22"/>
            <w:u w:val="single"/>
            <w:lang w:val="lt-LT"/>
          </w:rPr>
          <w:t>www.vvkt.lt</w:t>
        </w:r>
      </w:hyperlink>
      <w:r w:rsidRPr="003C1514">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3C1514">
        <w:rPr>
          <w:szCs w:val="22"/>
          <w:lang w:val="lt-LT" w:eastAsia="zh-CN"/>
        </w:rPr>
        <w:t xml:space="preserve">nemokamu </w:t>
      </w:r>
      <w:r w:rsidRPr="003C1514">
        <w:rPr>
          <w:szCs w:val="22"/>
          <w:lang w:val="lt-LT"/>
        </w:rPr>
        <w:t>fakso numeriu 8 800 20131</w:t>
      </w:r>
      <w:r w:rsidRPr="003C1514">
        <w:rPr>
          <w:szCs w:val="22"/>
          <w:lang w:val="lt-LT" w:eastAsia="zh-CN"/>
        </w:rPr>
        <w:t xml:space="preserve">, </w:t>
      </w:r>
      <w:r w:rsidRPr="003C1514">
        <w:rPr>
          <w:szCs w:val="22"/>
          <w:lang w:val="lt-LT"/>
        </w:rPr>
        <w:t xml:space="preserve">el. paštu </w:t>
      </w:r>
      <w:hyperlink r:id="rId6" w:history="1">
        <w:r w:rsidRPr="003C1514">
          <w:rPr>
            <w:rFonts w:eastAsia="SimSun"/>
            <w:color w:val="0000FF"/>
            <w:szCs w:val="22"/>
            <w:u w:val="single"/>
            <w:lang w:val="lt-LT"/>
          </w:rPr>
          <w:t>NepageidaujamaR@vvkt.lt</w:t>
        </w:r>
      </w:hyperlink>
      <w:r w:rsidRPr="003C1514">
        <w:rPr>
          <w:szCs w:val="22"/>
          <w:lang w:val="lt-LT"/>
        </w:rPr>
        <w:t xml:space="preserve">, taip pat per Valstybinės vaistų kontrolės tarnybos prie Lietuvos Respublikos sveikatos apsaugos ministerijos interneto svetainę (adresu </w:t>
      </w:r>
      <w:hyperlink r:id="rId7" w:history="1">
        <w:r w:rsidRPr="003C1514">
          <w:rPr>
            <w:rFonts w:eastAsia="SimSun"/>
            <w:color w:val="0000FF"/>
            <w:szCs w:val="22"/>
            <w:u w:val="single"/>
            <w:lang w:val="lt-LT"/>
          </w:rPr>
          <w:t>http://www.vvkt.lt</w:t>
        </w:r>
      </w:hyperlink>
      <w:r w:rsidRPr="003C1514">
        <w:rPr>
          <w:szCs w:val="22"/>
          <w:lang w:val="lt-LT"/>
        </w:rPr>
        <w:t>). Pranešdami apie šalutinį poveikį galite mums padėti gauti daugiau informacijos apie šio vaisto saugumą.</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5.</w:t>
      </w:r>
      <w:r w:rsidRPr="003C1514">
        <w:rPr>
          <w:b/>
          <w:snapToGrid/>
          <w:szCs w:val="22"/>
          <w:lang w:val="lt-LT" w:eastAsia="lt-LT"/>
        </w:rPr>
        <w:tab/>
        <w:t xml:space="preserve">Kaip laikyti </w:t>
      </w:r>
      <w:proofErr w:type="spellStart"/>
      <w:r w:rsidRPr="003C1514">
        <w:rPr>
          <w:b/>
          <w:snapToGrid/>
          <w:szCs w:val="22"/>
          <w:lang w:val="lt-LT" w:eastAsia="lt-LT"/>
        </w:rPr>
        <w:t>Pantoprazole</w:t>
      </w:r>
      <w:proofErr w:type="spellEnd"/>
      <w:r w:rsidRPr="003C1514">
        <w:rPr>
          <w:b/>
          <w:snapToGrid/>
          <w:szCs w:val="22"/>
          <w:lang w:val="lt-LT" w:eastAsia="lt-LT"/>
        </w:rPr>
        <w:t xml:space="preserve"> </w:t>
      </w:r>
      <w:proofErr w:type="spellStart"/>
      <w:r w:rsidRPr="003C1514">
        <w:rPr>
          <w:b/>
          <w:snapToGrid/>
          <w:szCs w:val="22"/>
          <w:lang w:val="lt-LT" w:eastAsia="lt-LT"/>
        </w:rPr>
        <w:t>Torrent</w:t>
      </w:r>
      <w:proofErr w:type="spellEnd"/>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p>
    <w:p w:rsidR="003C5F62" w:rsidRPr="003C1514" w:rsidRDefault="003C5F62" w:rsidP="003C5F62">
      <w:pPr>
        <w:tabs>
          <w:tab w:val="clear" w:pos="567"/>
        </w:tabs>
        <w:suppressAutoHyphens/>
        <w:autoSpaceDE w:val="0"/>
        <w:autoSpaceDN w:val="0"/>
        <w:spacing w:line="240" w:lineRule="auto"/>
        <w:ind w:right="284"/>
        <w:rPr>
          <w:rFonts w:eastAsia="Calibri"/>
          <w:snapToGrid/>
          <w:szCs w:val="22"/>
          <w:lang w:val="lt-LT" w:eastAsia="de-DE"/>
        </w:rPr>
      </w:pPr>
      <w:r w:rsidRPr="003C1514">
        <w:rPr>
          <w:rFonts w:eastAsia="Calibri"/>
          <w:snapToGrid/>
          <w:szCs w:val="22"/>
          <w:lang w:val="lt-LT" w:eastAsia="de-DE"/>
        </w:rPr>
        <w:t>Šį vaistą laikykite vaikams nepastebimoje ir nepasiekiamoje vietoje.</w:t>
      </w:r>
    </w:p>
    <w:p w:rsidR="003C5F62" w:rsidRPr="003C1514" w:rsidRDefault="003C5F62" w:rsidP="003C5F62">
      <w:pPr>
        <w:tabs>
          <w:tab w:val="clear" w:pos="567"/>
        </w:tabs>
        <w:suppressAutoHyphens/>
        <w:autoSpaceDE w:val="0"/>
        <w:autoSpaceDN w:val="0"/>
        <w:spacing w:line="240" w:lineRule="auto"/>
        <w:ind w:right="284"/>
        <w:rPr>
          <w:rFonts w:eastAsia="Calibri"/>
          <w:snapToGrid/>
          <w:szCs w:val="22"/>
          <w:lang w:val="lt-LT" w:eastAsia="de-DE"/>
        </w:rPr>
      </w:pPr>
    </w:p>
    <w:p w:rsidR="003C5F62" w:rsidRPr="003C1514" w:rsidRDefault="003C5F62" w:rsidP="003C5F62">
      <w:pPr>
        <w:tabs>
          <w:tab w:val="clear" w:pos="567"/>
        </w:tabs>
        <w:suppressAutoHyphens/>
        <w:autoSpaceDE w:val="0"/>
        <w:autoSpaceDN w:val="0"/>
        <w:spacing w:line="240" w:lineRule="auto"/>
        <w:ind w:right="284"/>
        <w:rPr>
          <w:rFonts w:eastAsia="Calibri"/>
          <w:snapToGrid/>
          <w:szCs w:val="22"/>
          <w:lang w:val="lt-LT" w:eastAsia="de-DE"/>
        </w:rPr>
      </w:pPr>
      <w:r w:rsidRPr="003C1514">
        <w:rPr>
          <w:rFonts w:eastAsia="Calibri"/>
          <w:snapToGrid/>
          <w:szCs w:val="22"/>
          <w:lang w:val="lt-LT" w:eastAsia="de-DE"/>
        </w:rPr>
        <w:lastRenderedPageBreak/>
        <w:t>Ant dėžutės ir lizdinės plokštelės po „Tinka iki“ nurodytam tinkamumo laikui pasibaigus, šio vaisto vartoti negalima. Vaistas tinkamas vartoti iki paskutinės nurodyto mėnesio dienos.</w:t>
      </w:r>
    </w:p>
    <w:p w:rsidR="003C5F62" w:rsidRPr="003C1514" w:rsidRDefault="003C5F62" w:rsidP="003C5F62">
      <w:pPr>
        <w:tabs>
          <w:tab w:val="clear" w:pos="567"/>
        </w:tabs>
        <w:suppressAutoHyphens/>
        <w:autoSpaceDE w:val="0"/>
        <w:autoSpaceDN w:val="0"/>
        <w:spacing w:line="240" w:lineRule="auto"/>
        <w:ind w:right="284"/>
        <w:rPr>
          <w:rFonts w:eastAsia="Calibri"/>
          <w:snapToGrid/>
          <w:szCs w:val="22"/>
          <w:lang w:val="lt-LT" w:eastAsia="de-DE"/>
        </w:rPr>
      </w:pPr>
    </w:p>
    <w:p w:rsidR="003C5F62" w:rsidRPr="003C1514" w:rsidRDefault="003C5F62" w:rsidP="003C5F62">
      <w:pPr>
        <w:tabs>
          <w:tab w:val="clear" w:pos="567"/>
        </w:tabs>
        <w:suppressAutoHyphens/>
        <w:autoSpaceDE w:val="0"/>
        <w:autoSpaceDN w:val="0"/>
        <w:spacing w:line="240" w:lineRule="auto"/>
        <w:ind w:right="284"/>
        <w:rPr>
          <w:rFonts w:eastAsia="Calibri"/>
          <w:snapToGrid/>
          <w:szCs w:val="22"/>
          <w:lang w:val="lt-LT" w:eastAsia="de-DE"/>
        </w:rPr>
      </w:pPr>
      <w:r w:rsidRPr="003C1514">
        <w:rPr>
          <w:rFonts w:eastAsia="Calibri"/>
          <w:snapToGrid/>
          <w:szCs w:val="22"/>
          <w:lang w:val="lt-LT" w:eastAsia="de-DE"/>
        </w:rPr>
        <w:t>Laikyti ne aukštesnėje kaip 30</w:t>
      </w:r>
      <w:r w:rsidRPr="003C1514">
        <w:rPr>
          <w:rFonts w:eastAsia="Calibri"/>
          <w:snapToGrid/>
          <w:szCs w:val="22"/>
          <w:vertAlign w:val="superscript"/>
          <w:lang w:val="lt-LT" w:eastAsia="de-DE"/>
        </w:rPr>
        <w:t xml:space="preserve">0 </w:t>
      </w:r>
      <w:r w:rsidRPr="003C1514">
        <w:rPr>
          <w:rFonts w:eastAsia="Calibri"/>
          <w:snapToGrid/>
          <w:szCs w:val="22"/>
          <w:lang w:val="lt-LT" w:eastAsia="de-DE"/>
        </w:rPr>
        <w:t>C temperatūroje.</w:t>
      </w:r>
    </w:p>
    <w:p w:rsidR="003C5F62" w:rsidRPr="003C1514" w:rsidRDefault="003C5F62" w:rsidP="003C5F62">
      <w:pPr>
        <w:tabs>
          <w:tab w:val="clear" w:pos="567"/>
        </w:tabs>
        <w:suppressAutoHyphens/>
        <w:autoSpaceDE w:val="0"/>
        <w:autoSpaceDN w:val="0"/>
        <w:spacing w:line="240" w:lineRule="auto"/>
        <w:ind w:right="284"/>
        <w:rPr>
          <w:rFonts w:eastAsia="Calibri"/>
          <w:snapToGrid/>
          <w:szCs w:val="22"/>
          <w:lang w:val="lt-LT" w:eastAsia="de-DE"/>
        </w:rPr>
      </w:pPr>
    </w:p>
    <w:p w:rsidR="003C5F62" w:rsidRPr="003C1514" w:rsidRDefault="003C5F62" w:rsidP="003C5F62">
      <w:pPr>
        <w:tabs>
          <w:tab w:val="clear" w:pos="567"/>
        </w:tabs>
        <w:suppressAutoHyphens/>
        <w:autoSpaceDE w:val="0"/>
        <w:autoSpaceDN w:val="0"/>
        <w:spacing w:line="240" w:lineRule="auto"/>
        <w:ind w:right="284"/>
        <w:rPr>
          <w:rFonts w:eastAsia="Calibri"/>
          <w:snapToGrid/>
          <w:szCs w:val="22"/>
          <w:lang w:val="lt-LT" w:eastAsia="de-DE"/>
        </w:rPr>
      </w:pPr>
      <w:r w:rsidRPr="003C1514">
        <w:rPr>
          <w:rFonts w:eastAsia="Calibri"/>
          <w:snapToGrid/>
          <w:szCs w:val="22"/>
          <w:lang w:val="lt-LT" w:eastAsia="de-DE"/>
        </w:rPr>
        <w:t xml:space="preserve">Vaistų negalima išmesti į kanalizaciją arba su buitinėmis atliekomis. Kaip išmesti nereikalingus vaistus, klauskite vaistininko. Šios priemonės padės apsaugoti aplinką. </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6.</w:t>
      </w:r>
      <w:r w:rsidRPr="003C1514">
        <w:rPr>
          <w:b/>
          <w:snapToGrid/>
          <w:szCs w:val="22"/>
          <w:lang w:val="lt-LT" w:eastAsia="lt-LT"/>
        </w:rPr>
        <w:tab/>
        <w:t>Pakuotės turinys ir kita informacija</w:t>
      </w:r>
    </w:p>
    <w:p w:rsidR="003C5F62" w:rsidRPr="003C1514" w:rsidRDefault="003C5F62" w:rsidP="003C5F62">
      <w:pPr>
        <w:keepNext/>
        <w:tabs>
          <w:tab w:val="clear" w:pos="567"/>
          <w:tab w:val="left" w:pos="540"/>
        </w:tabs>
        <w:spacing w:line="240" w:lineRule="auto"/>
        <w:ind w:left="709" w:hanging="709"/>
        <w:outlineLvl w:val="2"/>
        <w:rPr>
          <w:b/>
          <w:snapToGrid/>
          <w:szCs w:val="22"/>
          <w:lang w:val="lt-LT" w:eastAsia="lt-LT"/>
        </w:rPr>
      </w:pPr>
    </w:p>
    <w:p w:rsidR="003C5F62" w:rsidRPr="003C1514" w:rsidRDefault="003C5F62" w:rsidP="003C5F62">
      <w:pPr>
        <w:tabs>
          <w:tab w:val="clear" w:pos="567"/>
        </w:tabs>
        <w:autoSpaceDE w:val="0"/>
        <w:autoSpaceDN w:val="0"/>
        <w:adjustRightInd w:val="0"/>
        <w:spacing w:line="240" w:lineRule="auto"/>
        <w:rPr>
          <w:b/>
          <w:bCs/>
          <w:snapToGrid/>
          <w:color w:val="000000"/>
          <w:szCs w:val="22"/>
          <w:lang w:val="lt-LT" w:eastAsia="de-DE"/>
        </w:rPr>
      </w:pPr>
      <w:proofErr w:type="spellStart"/>
      <w:r w:rsidRPr="003C1514">
        <w:rPr>
          <w:b/>
          <w:bCs/>
          <w:snapToGrid/>
          <w:color w:val="000000"/>
          <w:szCs w:val="22"/>
          <w:lang w:val="lt-LT" w:eastAsia="de-DE"/>
        </w:rPr>
        <w:t>Pantoprazole</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Torrent</w:t>
      </w:r>
      <w:proofErr w:type="spellEnd"/>
      <w:r w:rsidRPr="003C1514">
        <w:rPr>
          <w:b/>
          <w:bCs/>
          <w:snapToGrid/>
          <w:color w:val="000000"/>
          <w:szCs w:val="22"/>
          <w:lang w:val="lt-LT" w:eastAsia="de-DE"/>
        </w:rPr>
        <w:t xml:space="preserve"> sudėtis</w:t>
      </w:r>
    </w:p>
    <w:p w:rsidR="003C5F62" w:rsidRPr="003C1514" w:rsidRDefault="003C5F62" w:rsidP="003C5F62">
      <w:pPr>
        <w:numPr>
          <w:ilvl w:val="0"/>
          <w:numId w:val="1"/>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Veiklioji medžiaga yra </w:t>
      </w:r>
      <w:proofErr w:type="spellStart"/>
      <w:r w:rsidRPr="003C1514">
        <w:rPr>
          <w:snapToGrid/>
          <w:color w:val="000000"/>
          <w:szCs w:val="22"/>
          <w:lang w:val="lt-LT" w:eastAsia="de-DE"/>
        </w:rPr>
        <w:t>pantoprazolas</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pantoprazolo</w:t>
      </w:r>
      <w:proofErr w:type="spellEnd"/>
      <w:r w:rsidRPr="003C1514">
        <w:rPr>
          <w:snapToGrid/>
          <w:color w:val="000000"/>
          <w:szCs w:val="22"/>
          <w:lang w:val="lt-LT" w:eastAsia="de-DE"/>
        </w:rPr>
        <w:t xml:space="preserve"> natrio druskos </w:t>
      </w:r>
      <w:proofErr w:type="spellStart"/>
      <w:r w:rsidRPr="003C1514">
        <w:rPr>
          <w:snapToGrid/>
          <w:color w:val="000000"/>
          <w:szCs w:val="22"/>
          <w:lang w:val="lt-LT" w:eastAsia="de-DE"/>
        </w:rPr>
        <w:t>seskvihidrato</w:t>
      </w:r>
      <w:proofErr w:type="spellEnd"/>
      <w:r w:rsidRPr="003C1514">
        <w:rPr>
          <w:snapToGrid/>
          <w:color w:val="000000"/>
          <w:szCs w:val="22"/>
          <w:lang w:val="lt-LT" w:eastAsia="de-DE"/>
        </w:rPr>
        <w:t xml:space="preserve"> pavidalu).</w:t>
      </w:r>
    </w:p>
    <w:p w:rsidR="003C5F62" w:rsidRPr="003C1514" w:rsidRDefault="003C5F62" w:rsidP="003C5F62">
      <w:pPr>
        <w:tabs>
          <w:tab w:val="clear" w:pos="567"/>
        </w:tabs>
        <w:autoSpaceDE w:val="0"/>
        <w:autoSpaceDN w:val="0"/>
        <w:adjustRightInd w:val="0"/>
        <w:spacing w:line="240" w:lineRule="auto"/>
        <w:ind w:firstLine="360"/>
        <w:rPr>
          <w:snapToGrid/>
          <w:color w:val="000000"/>
          <w:szCs w:val="22"/>
          <w:lang w:val="lt-LT" w:eastAsia="de-DE"/>
        </w:rPr>
      </w:pPr>
      <w:r w:rsidRPr="003C1514">
        <w:rPr>
          <w:snapToGrid/>
          <w:color w:val="000000"/>
          <w:szCs w:val="22"/>
          <w:lang w:val="lt-LT" w:eastAsia="de-DE"/>
        </w:rPr>
        <w:t xml:space="preserve">Kiekvienoje skrandyje neirioje tabletėje yra 20 mg </w:t>
      </w:r>
      <w:proofErr w:type="spellStart"/>
      <w:r w:rsidRPr="003C1514">
        <w:rPr>
          <w:snapToGrid/>
          <w:color w:val="000000"/>
          <w:szCs w:val="22"/>
          <w:lang w:val="lt-LT" w:eastAsia="de-DE"/>
        </w:rPr>
        <w:t>pantoprazolo</w:t>
      </w:r>
      <w:proofErr w:type="spellEnd"/>
      <w:r w:rsidRPr="003C1514">
        <w:rPr>
          <w:snapToGrid/>
          <w:color w:val="000000"/>
          <w:szCs w:val="22"/>
          <w:lang w:val="lt-LT" w:eastAsia="de-DE"/>
        </w:rPr>
        <w:t>.</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numPr>
          <w:ilvl w:val="0"/>
          <w:numId w:val="1"/>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Pagalbinės medžiagos:</w:t>
      </w:r>
    </w:p>
    <w:p w:rsidR="003C5F62" w:rsidRPr="003C1514" w:rsidRDefault="003C5F62" w:rsidP="003C5F62">
      <w:pPr>
        <w:tabs>
          <w:tab w:val="clear" w:pos="567"/>
        </w:tabs>
        <w:suppressAutoHyphens/>
        <w:autoSpaceDE w:val="0"/>
        <w:autoSpaceDN w:val="0"/>
        <w:spacing w:line="240" w:lineRule="auto"/>
        <w:ind w:left="360" w:right="284"/>
        <w:rPr>
          <w:rFonts w:eastAsia="Calibri"/>
          <w:bCs/>
          <w:snapToGrid/>
          <w:color w:val="000000"/>
          <w:szCs w:val="22"/>
          <w:lang w:val="lt-LT" w:eastAsia="de-DE"/>
        </w:rPr>
      </w:pPr>
      <w:r w:rsidRPr="003C1514">
        <w:rPr>
          <w:rFonts w:eastAsia="Calibri"/>
          <w:bCs/>
          <w:snapToGrid/>
          <w:szCs w:val="22"/>
          <w:lang w:val="lt-LT" w:eastAsia="de-DE"/>
        </w:rPr>
        <w:t>Tabletės šerdis:</w:t>
      </w:r>
      <w:r w:rsidRPr="003C1514">
        <w:rPr>
          <w:rFonts w:eastAsia="Calibri"/>
          <w:snapToGrid/>
          <w:szCs w:val="22"/>
          <w:lang w:val="lt-LT" w:eastAsia="de-DE"/>
        </w:rPr>
        <w:t xml:space="preserve"> </w:t>
      </w:r>
      <w:proofErr w:type="spellStart"/>
      <w:r w:rsidRPr="003C1514">
        <w:rPr>
          <w:rFonts w:eastAsia="Calibri"/>
          <w:snapToGrid/>
          <w:szCs w:val="22"/>
          <w:lang w:val="lt-LT" w:eastAsia="de-DE"/>
        </w:rPr>
        <w:t>manitolis</w:t>
      </w:r>
      <w:proofErr w:type="spellEnd"/>
      <w:r w:rsidRPr="003C1514">
        <w:rPr>
          <w:rFonts w:eastAsia="Calibri"/>
          <w:snapToGrid/>
          <w:szCs w:val="22"/>
          <w:lang w:val="lt-LT" w:eastAsia="de-DE"/>
        </w:rPr>
        <w:t xml:space="preserve"> 25 (E421), </w:t>
      </w:r>
      <w:proofErr w:type="spellStart"/>
      <w:r w:rsidRPr="003C1514">
        <w:rPr>
          <w:rFonts w:eastAsia="Calibri"/>
          <w:snapToGrid/>
          <w:szCs w:val="22"/>
          <w:lang w:val="lt-LT" w:eastAsia="de-DE"/>
        </w:rPr>
        <w:t>krospovidonas</w:t>
      </w:r>
      <w:proofErr w:type="spellEnd"/>
      <w:r w:rsidRPr="003C1514">
        <w:rPr>
          <w:rFonts w:eastAsia="Calibri"/>
          <w:snapToGrid/>
          <w:szCs w:val="22"/>
          <w:lang w:val="lt-LT" w:eastAsia="de-DE"/>
        </w:rPr>
        <w:t xml:space="preserve"> (B tipo), bevandenis natrio karbonatas, </w:t>
      </w:r>
      <w:proofErr w:type="spellStart"/>
      <w:r w:rsidRPr="003C1514">
        <w:rPr>
          <w:rFonts w:eastAsia="Calibri"/>
          <w:snapToGrid/>
          <w:szCs w:val="22"/>
          <w:lang w:val="lt-LT" w:eastAsia="de-DE"/>
        </w:rPr>
        <w:t>hidroksipropilceliuliozė</w:t>
      </w:r>
      <w:proofErr w:type="spellEnd"/>
      <w:r w:rsidRPr="003C1514">
        <w:rPr>
          <w:rFonts w:eastAsia="Calibri"/>
          <w:snapToGrid/>
          <w:szCs w:val="22"/>
          <w:lang w:val="lt-LT" w:eastAsia="de-DE"/>
        </w:rPr>
        <w:t xml:space="preserve"> (7,5 – 14,0 </w:t>
      </w:r>
      <w:proofErr w:type="spellStart"/>
      <w:r w:rsidRPr="003C1514">
        <w:rPr>
          <w:rFonts w:eastAsia="Calibri"/>
          <w:snapToGrid/>
          <w:szCs w:val="22"/>
          <w:lang w:val="lt-LT" w:eastAsia="de-DE"/>
        </w:rPr>
        <w:t>cps</w:t>
      </w:r>
      <w:proofErr w:type="spellEnd"/>
      <w:r w:rsidRPr="003C1514">
        <w:rPr>
          <w:rFonts w:eastAsia="Calibri"/>
          <w:snapToGrid/>
          <w:szCs w:val="22"/>
          <w:lang w:val="lt-LT" w:eastAsia="de-DE"/>
        </w:rPr>
        <w:t xml:space="preserve">), kalcio </w:t>
      </w:r>
      <w:proofErr w:type="spellStart"/>
      <w:r w:rsidRPr="003C1514">
        <w:rPr>
          <w:rFonts w:eastAsia="Calibri"/>
          <w:snapToGrid/>
          <w:szCs w:val="22"/>
          <w:lang w:val="lt-LT" w:eastAsia="de-DE"/>
        </w:rPr>
        <w:t>stearatas</w:t>
      </w:r>
      <w:proofErr w:type="spellEnd"/>
      <w:r w:rsidRPr="003C1514">
        <w:rPr>
          <w:rFonts w:eastAsia="Calibri"/>
          <w:snapToGrid/>
          <w:szCs w:val="22"/>
          <w:lang w:val="lt-LT" w:eastAsia="de-DE"/>
        </w:rPr>
        <w:t>.</w:t>
      </w:r>
    </w:p>
    <w:p w:rsidR="003C5F62" w:rsidRPr="003C1514" w:rsidRDefault="003C5F62" w:rsidP="003C5F62">
      <w:pPr>
        <w:tabs>
          <w:tab w:val="clear" w:pos="567"/>
        </w:tabs>
        <w:suppressAutoHyphens/>
        <w:autoSpaceDE w:val="0"/>
        <w:autoSpaceDN w:val="0"/>
        <w:spacing w:line="240" w:lineRule="auto"/>
        <w:ind w:right="284"/>
        <w:rPr>
          <w:rFonts w:eastAsia="Calibri"/>
          <w:snapToGrid/>
          <w:szCs w:val="22"/>
          <w:highlight w:val="yellow"/>
          <w:lang w:val="lt-LT" w:eastAsia="de-DE"/>
        </w:rPr>
      </w:pPr>
    </w:p>
    <w:p w:rsidR="003C5F62" w:rsidRPr="003C1514" w:rsidRDefault="003C5F62" w:rsidP="003C5F62">
      <w:pPr>
        <w:tabs>
          <w:tab w:val="clear" w:pos="567"/>
        </w:tabs>
        <w:suppressAutoHyphens/>
        <w:autoSpaceDE w:val="0"/>
        <w:autoSpaceDN w:val="0"/>
        <w:spacing w:line="240" w:lineRule="auto"/>
        <w:ind w:left="360" w:right="284"/>
        <w:rPr>
          <w:rFonts w:eastAsia="Calibri"/>
          <w:bCs/>
          <w:snapToGrid/>
          <w:color w:val="000000"/>
          <w:szCs w:val="22"/>
          <w:lang w:val="lt-LT" w:eastAsia="de-DE"/>
        </w:rPr>
      </w:pPr>
      <w:r w:rsidRPr="003C1514">
        <w:rPr>
          <w:rFonts w:eastAsia="Calibri"/>
          <w:bCs/>
          <w:snapToGrid/>
          <w:szCs w:val="22"/>
          <w:lang w:val="lt-LT" w:eastAsia="de-DE"/>
        </w:rPr>
        <w:t>Apsauginis dangalas:</w:t>
      </w:r>
      <w:r w:rsidRPr="003C1514">
        <w:rPr>
          <w:rFonts w:eastAsia="Calibri"/>
          <w:snapToGrid/>
          <w:szCs w:val="22"/>
          <w:lang w:val="lt-LT" w:eastAsia="de-DE"/>
        </w:rPr>
        <w:t xml:space="preserve"> </w:t>
      </w:r>
      <w:proofErr w:type="spellStart"/>
      <w:r w:rsidRPr="003C1514">
        <w:rPr>
          <w:rFonts w:eastAsia="Calibri"/>
          <w:snapToGrid/>
          <w:szCs w:val="22"/>
          <w:lang w:val="lt-LT" w:eastAsia="de-DE"/>
        </w:rPr>
        <w:t>hipromeliozė</w:t>
      </w:r>
      <w:proofErr w:type="spellEnd"/>
      <w:r w:rsidRPr="003C1514">
        <w:rPr>
          <w:rFonts w:eastAsia="Calibri"/>
          <w:snapToGrid/>
          <w:szCs w:val="22"/>
          <w:lang w:val="lt-LT" w:eastAsia="de-DE"/>
        </w:rPr>
        <w:t xml:space="preserve"> (3 </w:t>
      </w:r>
      <w:proofErr w:type="spellStart"/>
      <w:r w:rsidRPr="003C1514">
        <w:rPr>
          <w:rFonts w:eastAsia="Calibri"/>
          <w:snapToGrid/>
          <w:szCs w:val="22"/>
          <w:lang w:val="lt-LT" w:eastAsia="de-DE"/>
        </w:rPr>
        <w:t>cps</w:t>
      </w:r>
      <w:proofErr w:type="spellEnd"/>
      <w:r w:rsidRPr="003C1514">
        <w:rPr>
          <w:rFonts w:eastAsia="Calibri"/>
          <w:snapToGrid/>
          <w:szCs w:val="22"/>
          <w:lang w:val="lt-LT" w:eastAsia="de-DE"/>
        </w:rPr>
        <w:t xml:space="preserve">), titano dioksidas (E171), geltonasis geležies oksidas (E172), </w:t>
      </w:r>
      <w:proofErr w:type="spellStart"/>
      <w:r w:rsidRPr="003C1514">
        <w:rPr>
          <w:rFonts w:eastAsia="Calibri"/>
          <w:snapToGrid/>
          <w:szCs w:val="22"/>
          <w:lang w:val="lt-LT" w:eastAsia="de-DE"/>
        </w:rPr>
        <w:t>propilenglikolis</w:t>
      </w:r>
      <w:proofErr w:type="spellEnd"/>
      <w:r w:rsidRPr="003C1514">
        <w:rPr>
          <w:rFonts w:eastAsia="Calibri"/>
          <w:snapToGrid/>
          <w:szCs w:val="22"/>
          <w:lang w:val="lt-LT" w:eastAsia="de-DE"/>
        </w:rPr>
        <w:t>.</w:t>
      </w:r>
    </w:p>
    <w:p w:rsidR="003C5F62" w:rsidRPr="003C1514" w:rsidRDefault="003C5F62" w:rsidP="003C5F62">
      <w:pPr>
        <w:tabs>
          <w:tab w:val="clear" w:pos="567"/>
        </w:tabs>
        <w:suppressAutoHyphens/>
        <w:autoSpaceDE w:val="0"/>
        <w:autoSpaceDN w:val="0"/>
        <w:spacing w:line="240" w:lineRule="auto"/>
        <w:ind w:right="284"/>
        <w:rPr>
          <w:rFonts w:eastAsia="Calibri"/>
          <w:bCs/>
          <w:snapToGrid/>
          <w:color w:val="000000"/>
          <w:szCs w:val="22"/>
          <w:highlight w:val="yellow"/>
          <w:lang w:val="lt-LT" w:eastAsia="de-DE"/>
        </w:rPr>
      </w:pPr>
    </w:p>
    <w:p w:rsidR="003C5F62" w:rsidRPr="003C1514" w:rsidDel="00B31263" w:rsidRDefault="003C5F62" w:rsidP="003C5F62">
      <w:pPr>
        <w:tabs>
          <w:tab w:val="clear" w:pos="567"/>
        </w:tabs>
        <w:suppressAutoHyphens/>
        <w:autoSpaceDE w:val="0"/>
        <w:autoSpaceDN w:val="0"/>
        <w:spacing w:line="240" w:lineRule="auto"/>
        <w:ind w:left="360" w:right="284"/>
        <w:rPr>
          <w:rFonts w:eastAsia="Calibri"/>
          <w:snapToGrid/>
          <w:szCs w:val="22"/>
          <w:lang w:val="lt-LT" w:eastAsia="de-DE"/>
        </w:rPr>
      </w:pPr>
      <w:r w:rsidRPr="003C1514">
        <w:rPr>
          <w:rFonts w:eastAsia="Calibri"/>
          <w:bCs/>
          <w:snapToGrid/>
          <w:color w:val="000000"/>
          <w:szCs w:val="22"/>
          <w:lang w:val="lt-LT" w:eastAsia="de-DE"/>
        </w:rPr>
        <w:t xml:space="preserve">Skrandyje neirus dangalas: </w:t>
      </w:r>
      <w:proofErr w:type="spellStart"/>
      <w:r w:rsidRPr="003C1514">
        <w:rPr>
          <w:rFonts w:eastAsia="Calibri"/>
          <w:bCs/>
          <w:snapToGrid/>
          <w:color w:val="000000"/>
          <w:szCs w:val="22"/>
          <w:lang w:val="lt-LT" w:eastAsia="de-DE"/>
        </w:rPr>
        <w:t>metakrilo</w:t>
      </w:r>
      <w:proofErr w:type="spellEnd"/>
      <w:r w:rsidRPr="003C1514">
        <w:rPr>
          <w:rFonts w:eastAsia="Calibri"/>
          <w:bCs/>
          <w:snapToGrid/>
          <w:color w:val="000000"/>
          <w:szCs w:val="22"/>
          <w:lang w:val="lt-LT" w:eastAsia="de-DE"/>
        </w:rPr>
        <w:t xml:space="preserve"> rūgšties ir </w:t>
      </w:r>
      <w:proofErr w:type="spellStart"/>
      <w:r w:rsidRPr="003C1514">
        <w:rPr>
          <w:rFonts w:eastAsia="Calibri"/>
          <w:bCs/>
          <w:snapToGrid/>
          <w:color w:val="000000"/>
          <w:szCs w:val="22"/>
          <w:lang w:val="lt-LT" w:eastAsia="de-DE"/>
        </w:rPr>
        <w:t>etilakrilato</w:t>
      </w:r>
      <w:proofErr w:type="spellEnd"/>
      <w:r w:rsidRPr="003C1514">
        <w:rPr>
          <w:rFonts w:eastAsia="Calibri"/>
          <w:bCs/>
          <w:snapToGrid/>
          <w:color w:val="000000"/>
          <w:szCs w:val="22"/>
          <w:lang w:val="lt-LT" w:eastAsia="de-DE"/>
        </w:rPr>
        <w:t xml:space="preserve"> 1:1 </w:t>
      </w:r>
      <w:proofErr w:type="spellStart"/>
      <w:r w:rsidRPr="003C1514">
        <w:rPr>
          <w:rFonts w:eastAsia="Calibri"/>
          <w:bCs/>
          <w:snapToGrid/>
          <w:color w:val="000000"/>
          <w:szCs w:val="22"/>
          <w:lang w:val="lt-LT" w:eastAsia="de-DE"/>
        </w:rPr>
        <w:t>kopolimero</w:t>
      </w:r>
      <w:proofErr w:type="spellEnd"/>
      <w:r w:rsidRPr="003C1514">
        <w:rPr>
          <w:rFonts w:eastAsia="Calibri"/>
          <w:bCs/>
          <w:snapToGrid/>
          <w:color w:val="000000"/>
          <w:szCs w:val="22"/>
          <w:lang w:val="lt-LT" w:eastAsia="de-DE"/>
        </w:rPr>
        <w:t xml:space="preserve"> 30% dispersija, </w:t>
      </w:r>
      <w:proofErr w:type="spellStart"/>
      <w:r w:rsidRPr="003C1514">
        <w:rPr>
          <w:rFonts w:eastAsia="Calibri"/>
          <w:bCs/>
          <w:snapToGrid/>
          <w:color w:val="000000"/>
          <w:szCs w:val="22"/>
          <w:lang w:val="lt-LT" w:eastAsia="de-DE"/>
        </w:rPr>
        <w:t>trietilo</w:t>
      </w:r>
      <w:proofErr w:type="spellEnd"/>
      <w:r w:rsidRPr="003C1514">
        <w:rPr>
          <w:rFonts w:eastAsia="Calibri"/>
          <w:bCs/>
          <w:snapToGrid/>
          <w:color w:val="000000"/>
          <w:szCs w:val="22"/>
          <w:lang w:val="lt-LT" w:eastAsia="de-DE"/>
        </w:rPr>
        <w:t xml:space="preserve"> citratas, talkas.</w:t>
      </w:r>
    </w:p>
    <w:p w:rsidR="003C5F62" w:rsidRPr="003C1514" w:rsidRDefault="003C5F62" w:rsidP="003C5F62">
      <w:pPr>
        <w:tabs>
          <w:tab w:val="clear" w:pos="567"/>
        </w:tabs>
        <w:spacing w:line="240" w:lineRule="auto"/>
        <w:rPr>
          <w:snapToGrid/>
          <w:szCs w:val="22"/>
          <w:highlight w:val="yellow"/>
          <w:lang w:val="lt-LT" w:eastAsia="zh-CN"/>
        </w:rPr>
      </w:pPr>
    </w:p>
    <w:p w:rsidR="003C5F62" w:rsidRPr="003C1514" w:rsidRDefault="003C5F62" w:rsidP="003C5F62">
      <w:pPr>
        <w:tabs>
          <w:tab w:val="clear" w:pos="567"/>
        </w:tabs>
        <w:spacing w:line="240" w:lineRule="auto"/>
        <w:ind w:left="360"/>
        <w:rPr>
          <w:snapToGrid/>
          <w:szCs w:val="22"/>
          <w:lang w:val="lt-LT" w:eastAsia="zh-CN"/>
        </w:rPr>
      </w:pPr>
      <w:r w:rsidRPr="003C1514">
        <w:rPr>
          <w:bCs/>
          <w:snapToGrid/>
          <w:szCs w:val="22"/>
          <w:lang w:val="lt-LT" w:eastAsia="zh-CN"/>
        </w:rPr>
        <w:t>Spausdinimo rašalas (</w:t>
      </w:r>
      <w:proofErr w:type="spellStart"/>
      <w:r w:rsidRPr="003C1514">
        <w:rPr>
          <w:bCs/>
          <w:i/>
          <w:snapToGrid/>
          <w:szCs w:val="22"/>
          <w:lang w:val="lt-LT" w:eastAsia="zh-CN"/>
        </w:rPr>
        <w:t>Opacode</w:t>
      </w:r>
      <w:proofErr w:type="spellEnd"/>
      <w:r w:rsidRPr="003C1514">
        <w:rPr>
          <w:bCs/>
          <w:i/>
          <w:snapToGrid/>
          <w:szCs w:val="22"/>
          <w:lang w:val="lt-LT" w:eastAsia="zh-CN"/>
        </w:rPr>
        <w:t xml:space="preserve"> S-1-16530 rudasis</w:t>
      </w:r>
      <w:r w:rsidRPr="003C1514">
        <w:rPr>
          <w:bCs/>
          <w:snapToGrid/>
          <w:szCs w:val="22"/>
          <w:lang w:val="lt-LT" w:eastAsia="zh-CN"/>
        </w:rPr>
        <w:t>):</w:t>
      </w:r>
      <w:r w:rsidRPr="003C1514">
        <w:rPr>
          <w:snapToGrid/>
          <w:szCs w:val="22"/>
          <w:lang w:val="lt-LT" w:eastAsia="zh-CN"/>
        </w:rPr>
        <w:t xml:space="preserve"> </w:t>
      </w:r>
      <w:proofErr w:type="spellStart"/>
      <w:r w:rsidRPr="003C1514">
        <w:rPr>
          <w:snapToGrid/>
          <w:szCs w:val="22"/>
          <w:lang w:val="lt-LT" w:eastAsia="zh-CN"/>
        </w:rPr>
        <w:t>šelako</w:t>
      </w:r>
      <w:proofErr w:type="spellEnd"/>
      <w:r w:rsidRPr="003C1514">
        <w:rPr>
          <w:snapToGrid/>
          <w:szCs w:val="22"/>
          <w:lang w:val="lt-LT" w:eastAsia="zh-CN"/>
        </w:rPr>
        <w:t xml:space="preserve"> </w:t>
      </w:r>
      <w:r w:rsidRPr="003C1514">
        <w:rPr>
          <w:snapToGrid/>
          <w:szCs w:val="22"/>
          <w:lang w:val="lt-LT" w:eastAsia="lt-LT"/>
        </w:rPr>
        <w:t>glazūra</w:t>
      </w:r>
      <w:r w:rsidRPr="003C1514">
        <w:rPr>
          <w:snapToGrid/>
          <w:szCs w:val="22"/>
          <w:lang w:val="lt-LT" w:eastAsia="zh-CN"/>
        </w:rPr>
        <w:t xml:space="preserve">, juodasis geležies oksidas (E172), raudonasis geležies oksidas (E172), </w:t>
      </w:r>
      <w:proofErr w:type="spellStart"/>
      <w:r w:rsidRPr="003C1514">
        <w:rPr>
          <w:snapToGrid/>
          <w:szCs w:val="22"/>
          <w:lang w:val="lt-LT" w:eastAsia="zh-CN"/>
        </w:rPr>
        <w:t>propilenglikolis</w:t>
      </w:r>
      <w:proofErr w:type="spellEnd"/>
      <w:r w:rsidRPr="003C1514">
        <w:rPr>
          <w:snapToGrid/>
          <w:szCs w:val="22"/>
          <w:lang w:val="lt-LT" w:eastAsia="zh-CN"/>
        </w:rPr>
        <w:t xml:space="preserve">, geltonasis geležies oksidas (E172), amonio </w:t>
      </w:r>
      <w:proofErr w:type="spellStart"/>
      <w:r w:rsidRPr="003C1514">
        <w:rPr>
          <w:snapToGrid/>
          <w:szCs w:val="22"/>
          <w:lang w:val="lt-LT" w:eastAsia="zh-CN"/>
        </w:rPr>
        <w:t>hidroksidas</w:t>
      </w:r>
      <w:proofErr w:type="spellEnd"/>
      <w:r w:rsidRPr="003C1514">
        <w:rPr>
          <w:snapToGrid/>
          <w:szCs w:val="22"/>
          <w:lang w:val="lt-LT" w:eastAsia="zh-CN"/>
        </w:rPr>
        <w:t xml:space="preserve"> (28%).</w:t>
      </w:r>
    </w:p>
    <w:p w:rsidR="003C5F62" w:rsidRPr="003C1514" w:rsidRDefault="003C5F62" w:rsidP="003C5F62">
      <w:pPr>
        <w:tabs>
          <w:tab w:val="clear" w:pos="567"/>
        </w:tabs>
        <w:autoSpaceDE w:val="0"/>
        <w:autoSpaceDN w:val="0"/>
        <w:adjustRightInd w:val="0"/>
        <w:spacing w:line="240" w:lineRule="auto"/>
        <w:rPr>
          <w:bCs/>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b/>
          <w:bCs/>
          <w:snapToGrid/>
          <w:color w:val="000000"/>
          <w:szCs w:val="22"/>
          <w:lang w:val="lt-LT" w:eastAsia="de-DE"/>
        </w:rPr>
      </w:pPr>
      <w:proofErr w:type="spellStart"/>
      <w:r w:rsidRPr="003C1514">
        <w:rPr>
          <w:b/>
          <w:bCs/>
          <w:snapToGrid/>
          <w:color w:val="000000"/>
          <w:szCs w:val="22"/>
          <w:lang w:val="lt-LT" w:eastAsia="de-DE"/>
        </w:rPr>
        <w:t>Pantoprazole</w:t>
      </w:r>
      <w:proofErr w:type="spellEnd"/>
      <w:r w:rsidRPr="003C1514">
        <w:rPr>
          <w:b/>
          <w:bCs/>
          <w:snapToGrid/>
          <w:color w:val="000000"/>
          <w:szCs w:val="22"/>
          <w:lang w:val="lt-LT" w:eastAsia="de-DE"/>
        </w:rPr>
        <w:t xml:space="preserve"> </w:t>
      </w:r>
      <w:proofErr w:type="spellStart"/>
      <w:r w:rsidRPr="003C1514">
        <w:rPr>
          <w:b/>
          <w:bCs/>
          <w:snapToGrid/>
          <w:color w:val="000000"/>
          <w:szCs w:val="22"/>
          <w:lang w:val="lt-LT" w:eastAsia="de-DE"/>
        </w:rPr>
        <w:t>Torrent</w:t>
      </w:r>
      <w:proofErr w:type="spellEnd"/>
      <w:r w:rsidRPr="003C1514">
        <w:rPr>
          <w:b/>
          <w:bCs/>
          <w:snapToGrid/>
          <w:color w:val="000000"/>
          <w:szCs w:val="22"/>
          <w:lang w:val="lt-LT" w:eastAsia="de-DE"/>
        </w:rPr>
        <w:t xml:space="preserve"> išvaizda ir kiekis pakuotėje</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20 mg tabletės yra geltonos, ovalios, abipus išgaubtos, padengtos skrandyje neiriu dangalu, vienoje jų pusėje įspausta „20“, kita pusė lygi.</w:t>
      </w:r>
    </w:p>
    <w:p w:rsidR="003C5F62" w:rsidRPr="003C1514" w:rsidRDefault="003C5F62" w:rsidP="003C5F62">
      <w:pPr>
        <w:tabs>
          <w:tab w:val="clear" w:pos="567"/>
        </w:tabs>
        <w:autoSpaceDE w:val="0"/>
        <w:autoSpaceDN w:val="0"/>
        <w:adjustRightInd w:val="0"/>
        <w:spacing w:line="240" w:lineRule="auto"/>
        <w:rPr>
          <w:snapToGrid/>
          <w:color w:val="000000"/>
          <w:szCs w:val="22"/>
          <w:highlight w:val="yellow"/>
          <w:lang w:val="lt-LT" w:eastAsia="de-DE"/>
        </w:rPr>
      </w:pPr>
    </w:p>
    <w:p w:rsidR="003C5F62" w:rsidRPr="003C1514" w:rsidRDefault="003C5F62" w:rsidP="003C5F62">
      <w:pPr>
        <w:tabs>
          <w:tab w:val="clear" w:pos="567"/>
          <w:tab w:val="left" w:pos="1418"/>
        </w:tabs>
        <w:autoSpaceDE w:val="0"/>
        <w:autoSpaceDN w:val="0"/>
        <w:adjustRightInd w:val="0"/>
        <w:spacing w:line="240" w:lineRule="auto"/>
        <w:rPr>
          <w:snapToGrid/>
          <w:color w:val="000000"/>
          <w:szCs w:val="22"/>
          <w:lang w:val="lt-LT" w:eastAsia="de-DE"/>
        </w:rPr>
      </w:pP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tiekiamas aliuminio/aliuminio lizdinėmis plokštelėmis.</w:t>
      </w:r>
    </w:p>
    <w:p w:rsidR="003C5F62" w:rsidRPr="003C1514" w:rsidRDefault="003C5F62" w:rsidP="003C5F62">
      <w:pPr>
        <w:tabs>
          <w:tab w:val="clear" w:pos="567"/>
          <w:tab w:val="left" w:pos="1418"/>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Pakuotėje yra 14, 28 ar 30 tablečių.</w:t>
      </w:r>
    </w:p>
    <w:p w:rsidR="003C5F62" w:rsidRPr="003C1514" w:rsidRDefault="003C5F62" w:rsidP="003C5F62">
      <w:pPr>
        <w:tabs>
          <w:tab w:val="clear" w:pos="567"/>
        </w:tabs>
        <w:autoSpaceDE w:val="0"/>
        <w:autoSpaceDN w:val="0"/>
        <w:adjustRightInd w:val="0"/>
        <w:spacing w:line="240" w:lineRule="auto"/>
        <w:rPr>
          <w:snapToGrid/>
          <w:color w:val="000000"/>
          <w:szCs w:val="22"/>
          <w:highlight w:val="yellow"/>
          <w:lang w:val="lt-LT" w:eastAsia="de-DE"/>
        </w:rPr>
      </w:pPr>
    </w:p>
    <w:p w:rsidR="003C5F62" w:rsidRPr="003C1514" w:rsidRDefault="003C5F62" w:rsidP="003C5F62">
      <w:pPr>
        <w:tabs>
          <w:tab w:val="clear" w:pos="567"/>
          <w:tab w:val="left" w:pos="1418"/>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Gali būti tiekiamos ne visų dydžių pakuotės.</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spacing w:line="280" w:lineRule="exact"/>
        <w:rPr>
          <w:b/>
          <w:bCs/>
          <w:snapToGrid/>
          <w:szCs w:val="22"/>
          <w:lang w:val="lt-LT" w:eastAsia="lt-LT"/>
        </w:rPr>
      </w:pPr>
      <w:r w:rsidRPr="003C1514">
        <w:rPr>
          <w:b/>
          <w:bCs/>
          <w:snapToGrid/>
          <w:szCs w:val="22"/>
          <w:lang w:val="lt-LT" w:eastAsia="lt-LT"/>
        </w:rPr>
        <w:t>Registruotojas ir gamintojas</w:t>
      </w:r>
    </w:p>
    <w:p w:rsidR="003C5F62" w:rsidRPr="003C1514" w:rsidRDefault="003C5F62" w:rsidP="003C5F62">
      <w:pPr>
        <w:tabs>
          <w:tab w:val="clear" w:pos="567"/>
        </w:tabs>
        <w:autoSpaceDE w:val="0"/>
        <w:autoSpaceDN w:val="0"/>
        <w:adjustRightInd w:val="0"/>
        <w:spacing w:line="280" w:lineRule="exact"/>
        <w:rPr>
          <w:bCs/>
          <w:snapToGrid/>
          <w:szCs w:val="22"/>
          <w:lang w:val="lt-LT" w:eastAsia="lt-LT"/>
        </w:rPr>
      </w:pPr>
    </w:p>
    <w:p w:rsidR="003C5F62" w:rsidRPr="003C1514" w:rsidRDefault="003C5F62" w:rsidP="003C5F62">
      <w:pPr>
        <w:tabs>
          <w:tab w:val="clear" w:pos="567"/>
        </w:tabs>
        <w:autoSpaceDE w:val="0"/>
        <w:autoSpaceDN w:val="0"/>
        <w:adjustRightInd w:val="0"/>
        <w:spacing w:line="280" w:lineRule="exact"/>
        <w:rPr>
          <w:bCs/>
          <w:i/>
          <w:snapToGrid/>
          <w:szCs w:val="22"/>
          <w:lang w:val="lt-LT" w:eastAsia="lt-LT"/>
        </w:rPr>
      </w:pPr>
      <w:r w:rsidRPr="003C1514">
        <w:rPr>
          <w:bCs/>
          <w:i/>
          <w:snapToGrid/>
          <w:szCs w:val="22"/>
          <w:lang w:val="lt-LT" w:eastAsia="lt-LT"/>
        </w:rPr>
        <w:t>Registruotojas</w:t>
      </w: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proofErr w:type="spellStart"/>
      <w:r w:rsidRPr="003C1514">
        <w:rPr>
          <w:bCs/>
          <w:snapToGrid/>
          <w:szCs w:val="22"/>
          <w:lang w:val="lt-LT" w:eastAsia="lt-LT"/>
        </w:rPr>
        <w:t>Torrent</w:t>
      </w:r>
      <w:proofErr w:type="spellEnd"/>
      <w:r w:rsidRPr="003C1514">
        <w:rPr>
          <w:bCs/>
          <w:snapToGrid/>
          <w:szCs w:val="22"/>
          <w:lang w:val="lt-LT" w:eastAsia="lt-LT"/>
        </w:rPr>
        <w:t xml:space="preserve"> </w:t>
      </w:r>
      <w:proofErr w:type="spellStart"/>
      <w:r w:rsidRPr="003C1514">
        <w:rPr>
          <w:bCs/>
          <w:snapToGrid/>
          <w:szCs w:val="22"/>
          <w:lang w:val="lt-LT" w:eastAsia="lt-LT"/>
        </w:rPr>
        <w:t>Pharma</w:t>
      </w:r>
      <w:proofErr w:type="spellEnd"/>
      <w:r w:rsidRPr="003C1514">
        <w:rPr>
          <w:bCs/>
          <w:snapToGrid/>
          <w:szCs w:val="22"/>
          <w:lang w:val="lt-LT" w:eastAsia="lt-LT"/>
        </w:rPr>
        <w:t xml:space="preserve"> </w:t>
      </w:r>
      <w:proofErr w:type="spellStart"/>
      <w:r w:rsidRPr="003C1514">
        <w:rPr>
          <w:bCs/>
          <w:snapToGrid/>
          <w:szCs w:val="22"/>
          <w:lang w:val="lt-LT" w:eastAsia="lt-LT"/>
        </w:rPr>
        <w:t>GmbH</w:t>
      </w:r>
      <w:proofErr w:type="spellEnd"/>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proofErr w:type="spellStart"/>
      <w:r w:rsidRPr="003C1514">
        <w:rPr>
          <w:bCs/>
          <w:snapToGrid/>
          <w:szCs w:val="22"/>
          <w:lang w:val="lt-LT" w:eastAsia="lt-LT"/>
        </w:rPr>
        <w:t>Südwestpark</w:t>
      </w:r>
      <w:proofErr w:type="spellEnd"/>
      <w:r w:rsidRPr="003C1514">
        <w:rPr>
          <w:bCs/>
          <w:snapToGrid/>
          <w:szCs w:val="22"/>
          <w:lang w:val="lt-LT" w:eastAsia="lt-LT"/>
        </w:rPr>
        <w:t xml:space="preserve"> 50</w:t>
      </w: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 xml:space="preserve">90449 </w:t>
      </w:r>
      <w:proofErr w:type="spellStart"/>
      <w:r w:rsidRPr="003C1514">
        <w:rPr>
          <w:bCs/>
          <w:snapToGrid/>
          <w:szCs w:val="22"/>
          <w:lang w:val="lt-LT" w:eastAsia="lt-LT"/>
        </w:rPr>
        <w:t>Nürnberg</w:t>
      </w:r>
      <w:proofErr w:type="spellEnd"/>
    </w:p>
    <w:p w:rsidR="003C5F62" w:rsidRPr="003C1514" w:rsidRDefault="003C5F62" w:rsidP="003C5F62">
      <w:pPr>
        <w:tabs>
          <w:tab w:val="clear" w:pos="567"/>
        </w:tabs>
        <w:spacing w:line="240" w:lineRule="auto"/>
        <w:jc w:val="both"/>
        <w:rPr>
          <w:bCs/>
          <w:snapToGrid/>
          <w:szCs w:val="22"/>
          <w:lang w:val="lt-LT" w:eastAsia="lt-LT"/>
        </w:rPr>
      </w:pPr>
      <w:r w:rsidRPr="003C1514">
        <w:rPr>
          <w:bCs/>
          <w:snapToGrid/>
          <w:szCs w:val="22"/>
          <w:lang w:val="lt-LT" w:eastAsia="lt-LT"/>
        </w:rPr>
        <w:t>Vokietija</w:t>
      </w:r>
    </w:p>
    <w:p w:rsidR="003C5F62" w:rsidRPr="003C1514" w:rsidRDefault="003C5F62" w:rsidP="003C5F62">
      <w:pPr>
        <w:tabs>
          <w:tab w:val="clear" w:pos="567"/>
        </w:tabs>
        <w:spacing w:line="240" w:lineRule="auto"/>
        <w:jc w:val="both"/>
        <w:rPr>
          <w:b/>
          <w:bCs/>
          <w:snapToGrid/>
          <w:szCs w:val="22"/>
          <w:lang w:val="lt-LT" w:eastAsia="lt-LT"/>
        </w:rPr>
      </w:pPr>
    </w:p>
    <w:p w:rsidR="003C5F62" w:rsidRPr="003C1514" w:rsidRDefault="003C5F62" w:rsidP="003C5F62">
      <w:pPr>
        <w:tabs>
          <w:tab w:val="clear" w:pos="567"/>
        </w:tabs>
        <w:spacing w:line="240" w:lineRule="auto"/>
        <w:jc w:val="both"/>
        <w:rPr>
          <w:bCs/>
          <w:i/>
          <w:snapToGrid/>
          <w:szCs w:val="22"/>
          <w:lang w:val="lt-LT" w:eastAsia="lt-LT"/>
        </w:rPr>
      </w:pPr>
      <w:r w:rsidRPr="003C1514">
        <w:rPr>
          <w:bCs/>
          <w:i/>
          <w:snapToGrid/>
          <w:szCs w:val="22"/>
          <w:lang w:val="lt-LT" w:eastAsia="lt-LT"/>
        </w:rPr>
        <w:t>Gamintojas</w:t>
      </w: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proofErr w:type="spellStart"/>
      <w:r w:rsidRPr="003C1514">
        <w:rPr>
          <w:bCs/>
          <w:snapToGrid/>
          <w:szCs w:val="22"/>
          <w:lang w:val="lt-LT" w:eastAsia="lt-LT"/>
        </w:rPr>
        <w:t>Torrent</w:t>
      </w:r>
      <w:proofErr w:type="spellEnd"/>
      <w:r w:rsidRPr="003C1514">
        <w:rPr>
          <w:bCs/>
          <w:snapToGrid/>
          <w:szCs w:val="22"/>
          <w:lang w:val="lt-LT" w:eastAsia="lt-LT"/>
        </w:rPr>
        <w:t xml:space="preserve"> </w:t>
      </w:r>
      <w:proofErr w:type="spellStart"/>
      <w:r w:rsidRPr="003C1514">
        <w:rPr>
          <w:bCs/>
          <w:snapToGrid/>
          <w:szCs w:val="22"/>
          <w:lang w:val="lt-LT" w:eastAsia="lt-LT"/>
        </w:rPr>
        <w:t>Pharma</w:t>
      </w:r>
      <w:proofErr w:type="spellEnd"/>
      <w:r w:rsidRPr="003C1514">
        <w:rPr>
          <w:bCs/>
          <w:snapToGrid/>
          <w:szCs w:val="22"/>
          <w:lang w:val="lt-LT" w:eastAsia="lt-LT"/>
        </w:rPr>
        <w:t xml:space="preserve"> </w:t>
      </w:r>
      <w:proofErr w:type="spellStart"/>
      <w:r w:rsidRPr="003C1514">
        <w:rPr>
          <w:bCs/>
          <w:snapToGrid/>
          <w:szCs w:val="22"/>
          <w:lang w:val="lt-LT" w:eastAsia="lt-LT"/>
        </w:rPr>
        <w:t>GmbH</w:t>
      </w:r>
      <w:proofErr w:type="spellEnd"/>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proofErr w:type="spellStart"/>
      <w:r w:rsidRPr="003C1514">
        <w:rPr>
          <w:bCs/>
          <w:snapToGrid/>
          <w:szCs w:val="22"/>
          <w:lang w:val="lt-LT" w:eastAsia="lt-LT"/>
        </w:rPr>
        <w:t>Südwestpark</w:t>
      </w:r>
      <w:proofErr w:type="spellEnd"/>
      <w:r w:rsidRPr="003C1514">
        <w:rPr>
          <w:bCs/>
          <w:snapToGrid/>
          <w:szCs w:val="22"/>
          <w:lang w:val="lt-LT" w:eastAsia="lt-LT"/>
        </w:rPr>
        <w:t xml:space="preserve"> 50</w:t>
      </w: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 xml:space="preserve">90449 </w:t>
      </w:r>
      <w:proofErr w:type="spellStart"/>
      <w:r w:rsidRPr="003C1514">
        <w:rPr>
          <w:bCs/>
          <w:snapToGrid/>
          <w:szCs w:val="22"/>
          <w:lang w:val="lt-LT" w:eastAsia="lt-LT"/>
        </w:rPr>
        <w:t>Nürnberg</w:t>
      </w:r>
      <w:proofErr w:type="spellEnd"/>
    </w:p>
    <w:p w:rsidR="003C5F62" w:rsidRPr="003C1514" w:rsidRDefault="003C5F62" w:rsidP="003C5F62">
      <w:pPr>
        <w:tabs>
          <w:tab w:val="clear" w:pos="567"/>
        </w:tabs>
        <w:spacing w:line="240" w:lineRule="auto"/>
        <w:jc w:val="both"/>
        <w:rPr>
          <w:bCs/>
          <w:snapToGrid/>
          <w:szCs w:val="22"/>
          <w:lang w:val="lt-LT" w:eastAsia="lt-LT"/>
        </w:rPr>
      </w:pPr>
      <w:r w:rsidRPr="003C1514">
        <w:rPr>
          <w:bCs/>
          <w:snapToGrid/>
          <w:szCs w:val="22"/>
          <w:lang w:val="lt-LT" w:eastAsia="lt-LT"/>
        </w:rPr>
        <w:t>Vokietija</w:t>
      </w: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arba</w:t>
      </w: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proofErr w:type="spellStart"/>
      <w:r w:rsidRPr="003C1514">
        <w:rPr>
          <w:bCs/>
          <w:snapToGrid/>
          <w:szCs w:val="22"/>
          <w:lang w:val="lt-LT" w:eastAsia="lt-LT"/>
        </w:rPr>
        <w:t>Heumann</w:t>
      </w:r>
      <w:proofErr w:type="spellEnd"/>
      <w:r w:rsidRPr="003C1514">
        <w:rPr>
          <w:bCs/>
          <w:snapToGrid/>
          <w:szCs w:val="22"/>
          <w:lang w:val="lt-LT" w:eastAsia="lt-LT"/>
        </w:rPr>
        <w:t xml:space="preserve"> </w:t>
      </w:r>
      <w:proofErr w:type="spellStart"/>
      <w:r w:rsidRPr="003C1514">
        <w:rPr>
          <w:bCs/>
          <w:snapToGrid/>
          <w:szCs w:val="22"/>
          <w:lang w:val="lt-LT" w:eastAsia="lt-LT"/>
        </w:rPr>
        <w:t>Pharma</w:t>
      </w:r>
      <w:proofErr w:type="spellEnd"/>
      <w:r w:rsidRPr="003C1514">
        <w:rPr>
          <w:bCs/>
          <w:snapToGrid/>
          <w:szCs w:val="22"/>
          <w:lang w:val="lt-LT" w:eastAsia="lt-LT"/>
        </w:rPr>
        <w:t xml:space="preserve"> </w:t>
      </w:r>
      <w:proofErr w:type="spellStart"/>
      <w:r w:rsidRPr="003C1514">
        <w:rPr>
          <w:bCs/>
          <w:snapToGrid/>
          <w:szCs w:val="22"/>
          <w:lang w:val="lt-LT" w:eastAsia="lt-LT"/>
        </w:rPr>
        <w:t>GmbH</w:t>
      </w:r>
      <w:proofErr w:type="spellEnd"/>
      <w:r w:rsidRPr="003C1514">
        <w:rPr>
          <w:bCs/>
          <w:snapToGrid/>
          <w:szCs w:val="22"/>
          <w:lang w:val="lt-LT" w:eastAsia="lt-LT"/>
        </w:rPr>
        <w:t xml:space="preserve"> &amp; </w:t>
      </w:r>
      <w:proofErr w:type="spellStart"/>
      <w:r w:rsidRPr="003C1514">
        <w:rPr>
          <w:bCs/>
          <w:snapToGrid/>
          <w:szCs w:val="22"/>
          <w:lang w:val="lt-LT" w:eastAsia="lt-LT"/>
        </w:rPr>
        <w:t>Co</w:t>
      </w:r>
      <w:proofErr w:type="spellEnd"/>
      <w:r w:rsidRPr="003C1514">
        <w:rPr>
          <w:bCs/>
          <w:snapToGrid/>
          <w:szCs w:val="22"/>
          <w:lang w:val="lt-LT" w:eastAsia="lt-LT"/>
        </w:rPr>
        <w:t xml:space="preserve">. </w:t>
      </w:r>
      <w:proofErr w:type="spellStart"/>
      <w:r w:rsidRPr="003C1514">
        <w:rPr>
          <w:bCs/>
          <w:snapToGrid/>
          <w:szCs w:val="22"/>
          <w:lang w:val="lt-LT" w:eastAsia="lt-LT"/>
        </w:rPr>
        <w:t>Generica</w:t>
      </w:r>
      <w:proofErr w:type="spellEnd"/>
      <w:r w:rsidRPr="003C1514">
        <w:rPr>
          <w:bCs/>
          <w:snapToGrid/>
          <w:szCs w:val="22"/>
          <w:lang w:val="lt-LT" w:eastAsia="lt-LT"/>
        </w:rPr>
        <w:t xml:space="preserve"> KG</w:t>
      </w: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proofErr w:type="spellStart"/>
      <w:r w:rsidRPr="003C1514">
        <w:rPr>
          <w:bCs/>
          <w:snapToGrid/>
          <w:szCs w:val="22"/>
          <w:lang w:val="lt-LT" w:eastAsia="lt-LT"/>
        </w:rPr>
        <w:lastRenderedPageBreak/>
        <w:t>Südwestpark</w:t>
      </w:r>
      <w:proofErr w:type="spellEnd"/>
      <w:r w:rsidRPr="003C1514">
        <w:rPr>
          <w:bCs/>
          <w:snapToGrid/>
          <w:szCs w:val="22"/>
          <w:lang w:val="lt-LT" w:eastAsia="lt-LT"/>
        </w:rPr>
        <w:t xml:space="preserve"> 50</w:t>
      </w:r>
    </w:p>
    <w:p w:rsidR="003C5F62" w:rsidRPr="003C1514" w:rsidRDefault="003C5F62" w:rsidP="003C5F62">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 xml:space="preserve">90449 </w:t>
      </w:r>
      <w:proofErr w:type="spellStart"/>
      <w:r w:rsidRPr="003C1514">
        <w:rPr>
          <w:bCs/>
          <w:snapToGrid/>
          <w:szCs w:val="22"/>
          <w:lang w:val="lt-LT" w:eastAsia="lt-LT"/>
        </w:rPr>
        <w:t>Nürnberg</w:t>
      </w:r>
      <w:proofErr w:type="spellEnd"/>
    </w:p>
    <w:p w:rsidR="003C5F62" w:rsidRPr="003C1514" w:rsidRDefault="003C5F62" w:rsidP="003C5F62">
      <w:pPr>
        <w:tabs>
          <w:tab w:val="clear" w:pos="567"/>
        </w:tabs>
        <w:spacing w:line="240" w:lineRule="auto"/>
        <w:jc w:val="both"/>
        <w:rPr>
          <w:bCs/>
          <w:snapToGrid/>
          <w:szCs w:val="22"/>
          <w:lang w:val="lt-LT" w:eastAsia="lt-LT"/>
        </w:rPr>
      </w:pPr>
      <w:r w:rsidRPr="003C1514">
        <w:rPr>
          <w:bCs/>
          <w:snapToGrid/>
          <w:szCs w:val="22"/>
          <w:lang w:val="lt-LT" w:eastAsia="lt-LT"/>
        </w:rPr>
        <w:t>Vokietija</w:t>
      </w:r>
    </w:p>
    <w:p w:rsidR="003C5F62" w:rsidRPr="003C1514" w:rsidRDefault="003C5F62" w:rsidP="003C5F62">
      <w:pPr>
        <w:tabs>
          <w:tab w:val="clear" w:pos="567"/>
        </w:tabs>
        <w:suppressAutoHyphens/>
        <w:autoSpaceDE w:val="0"/>
        <w:autoSpaceDN w:val="0"/>
        <w:spacing w:line="240" w:lineRule="auto"/>
        <w:ind w:right="284"/>
        <w:jc w:val="both"/>
        <w:rPr>
          <w:rFonts w:eastAsia="Calibri"/>
          <w:bCs/>
          <w:snapToGrid/>
          <w:szCs w:val="22"/>
          <w:lang w:val="lt-LT" w:eastAsia="de-DE"/>
        </w:rPr>
      </w:pPr>
    </w:p>
    <w:p w:rsidR="003C5F62" w:rsidRPr="003C1514" w:rsidRDefault="003C5F62" w:rsidP="003C5F62">
      <w:pPr>
        <w:tabs>
          <w:tab w:val="clear" w:pos="567"/>
        </w:tabs>
        <w:spacing w:line="240" w:lineRule="auto"/>
        <w:rPr>
          <w:snapToGrid/>
          <w:szCs w:val="22"/>
          <w:lang w:val="lt-LT" w:eastAsia="lt-LT"/>
        </w:rPr>
      </w:pPr>
      <w:r w:rsidRPr="003C1514">
        <w:rPr>
          <w:snapToGrid/>
          <w:szCs w:val="22"/>
          <w:lang w:val="lt-LT" w:eastAsia="lt-LT"/>
        </w:rPr>
        <w:t>Jeigu apie šį vaistą norite sužinoti daugiau, kreipkitės į vietinį registruotojo atstovą.</w:t>
      </w:r>
    </w:p>
    <w:p w:rsidR="003C5F62" w:rsidRPr="003C1514" w:rsidRDefault="003C5F62" w:rsidP="003C5F62">
      <w:pPr>
        <w:tabs>
          <w:tab w:val="clear" w:pos="567"/>
        </w:tabs>
        <w:spacing w:line="240" w:lineRule="auto"/>
        <w:rPr>
          <w:snapToGrid/>
          <w:szCs w:val="22"/>
          <w:lang w:val="lt-LT" w:eastAsia="lt-LT"/>
        </w:rPr>
      </w:pPr>
    </w:p>
    <w:tbl>
      <w:tblPr>
        <w:tblW w:w="6172" w:type="dxa"/>
        <w:tblInd w:w="-34" w:type="dxa"/>
        <w:tblLayout w:type="fixed"/>
        <w:tblLook w:val="0000" w:firstRow="0" w:lastRow="0" w:firstColumn="0" w:lastColumn="0" w:noHBand="0" w:noVBand="0"/>
      </w:tblPr>
      <w:tblGrid>
        <w:gridCol w:w="6172"/>
      </w:tblGrid>
      <w:tr w:rsidR="003C5F62" w:rsidRPr="003C1514" w:rsidTr="0046524D">
        <w:trPr>
          <w:trHeight w:val="889"/>
        </w:trPr>
        <w:tc>
          <w:tcPr>
            <w:tcW w:w="6172" w:type="dxa"/>
          </w:tcPr>
          <w:p w:rsidR="003C5F62" w:rsidRPr="003C1514" w:rsidRDefault="003C5F62" w:rsidP="0046524D">
            <w:pPr>
              <w:tabs>
                <w:tab w:val="clear" w:pos="567"/>
              </w:tabs>
              <w:spacing w:line="240" w:lineRule="auto"/>
              <w:rPr>
                <w:snapToGrid/>
                <w:szCs w:val="22"/>
                <w:lang w:val="lt-LT" w:eastAsia="lt-LT"/>
              </w:rPr>
            </w:pPr>
            <w:proofErr w:type="spellStart"/>
            <w:r w:rsidRPr="003C1514">
              <w:rPr>
                <w:snapToGrid/>
                <w:szCs w:val="22"/>
                <w:lang w:val="lt-LT" w:eastAsia="lt-LT"/>
              </w:rPr>
              <w:t>Torrent</w:t>
            </w:r>
            <w:proofErr w:type="spellEnd"/>
            <w:r w:rsidRPr="003C1514">
              <w:rPr>
                <w:snapToGrid/>
                <w:szCs w:val="22"/>
                <w:lang w:val="lt-LT" w:eastAsia="lt-LT"/>
              </w:rPr>
              <w:t xml:space="preserve"> </w:t>
            </w:r>
            <w:proofErr w:type="spellStart"/>
            <w:r w:rsidRPr="003C1514">
              <w:rPr>
                <w:snapToGrid/>
                <w:szCs w:val="22"/>
                <w:lang w:val="lt-LT" w:eastAsia="lt-LT"/>
              </w:rPr>
              <w:t>Pharma</w:t>
            </w:r>
            <w:proofErr w:type="spellEnd"/>
            <w:r w:rsidRPr="003C1514">
              <w:rPr>
                <w:snapToGrid/>
                <w:szCs w:val="22"/>
                <w:lang w:val="lt-LT" w:eastAsia="lt-LT"/>
              </w:rPr>
              <w:t xml:space="preserve"> </w:t>
            </w:r>
            <w:proofErr w:type="spellStart"/>
            <w:r w:rsidRPr="003C1514">
              <w:rPr>
                <w:snapToGrid/>
                <w:szCs w:val="22"/>
                <w:lang w:val="lt-LT" w:eastAsia="lt-LT"/>
              </w:rPr>
              <w:t>GmbH</w:t>
            </w:r>
            <w:proofErr w:type="spellEnd"/>
          </w:p>
          <w:p w:rsidR="003C5F62" w:rsidRPr="003C1514" w:rsidRDefault="003C5F62" w:rsidP="0046524D">
            <w:pPr>
              <w:tabs>
                <w:tab w:val="clear" w:pos="567"/>
              </w:tabs>
              <w:spacing w:line="240" w:lineRule="auto"/>
              <w:rPr>
                <w:b/>
                <w:bCs/>
                <w:snapToGrid/>
                <w:szCs w:val="22"/>
                <w:lang w:val="lt-LT" w:eastAsia="lt-LT"/>
              </w:rPr>
            </w:pPr>
            <w:r w:rsidRPr="003C1514">
              <w:rPr>
                <w:snapToGrid/>
                <w:szCs w:val="22"/>
                <w:lang w:val="lt-LT" w:eastAsia="lt-LT"/>
              </w:rPr>
              <w:t>Tel. +370 610 31750</w:t>
            </w:r>
          </w:p>
          <w:p w:rsidR="003C5F62" w:rsidRPr="003C1514" w:rsidRDefault="003C5F62" w:rsidP="0046524D">
            <w:pPr>
              <w:tabs>
                <w:tab w:val="clear" w:pos="567"/>
              </w:tabs>
              <w:spacing w:line="240" w:lineRule="auto"/>
              <w:ind w:right="-449"/>
              <w:rPr>
                <w:snapToGrid/>
                <w:szCs w:val="22"/>
                <w:lang w:val="lt-LT" w:eastAsia="lt-LT"/>
              </w:rPr>
            </w:pPr>
            <w:r w:rsidRPr="003C1514">
              <w:rPr>
                <w:snapToGrid/>
                <w:szCs w:val="22"/>
                <w:lang w:val="lt-LT" w:eastAsia="lt-LT"/>
              </w:rPr>
              <w:t>El. paštas:</w:t>
            </w:r>
            <w:hyperlink r:id="rId8" w:history="1">
              <w:r w:rsidRPr="003C1514">
                <w:rPr>
                  <w:b/>
                  <w:bCs/>
                  <w:snapToGrid/>
                  <w:color w:val="0000FF"/>
                  <w:szCs w:val="22"/>
                  <w:u w:val="single"/>
                  <w:lang w:val="lt-LT" w:eastAsia="lt-LT"/>
                </w:rPr>
                <w:t>torrentlithuania@torrentpharma.com</w:t>
              </w:r>
            </w:hyperlink>
          </w:p>
        </w:tc>
      </w:tr>
    </w:tbl>
    <w:p w:rsidR="003C5F62" w:rsidRPr="003C1514" w:rsidRDefault="003C5F62" w:rsidP="003C5F62">
      <w:pPr>
        <w:tabs>
          <w:tab w:val="clear" w:pos="567"/>
        </w:tabs>
        <w:autoSpaceDE w:val="0"/>
        <w:autoSpaceDN w:val="0"/>
        <w:adjustRightInd w:val="0"/>
        <w:spacing w:line="240" w:lineRule="auto"/>
        <w:rPr>
          <w:b/>
          <w:bCs/>
          <w:snapToGrid/>
          <w:color w:val="000000"/>
          <w:szCs w:val="22"/>
          <w:lang w:val="lt-LT" w:eastAsia="de-DE"/>
        </w:rPr>
      </w:pPr>
    </w:p>
    <w:p w:rsidR="003C5F62" w:rsidRPr="003C1514" w:rsidRDefault="003C5F62" w:rsidP="003C5F62">
      <w:pPr>
        <w:numPr>
          <w:ilvl w:val="12"/>
          <w:numId w:val="0"/>
        </w:numPr>
        <w:tabs>
          <w:tab w:val="clear" w:pos="567"/>
        </w:tabs>
        <w:spacing w:line="240" w:lineRule="auto"/>
        <w:ind w:right="-2"/>
        <w:rPr>
          <w:snapToGrid/>
          <w:szCs w:val="22"/>
          <w:lang w:val="lt-LT" w:eastAsia="lt-LT"/>
        </w:rPr>
      </w:pPr>
      <w:r w:rsidRPr="003C1514">
        <w:rPr>
          <w:b/>
          <w:snapToGrid/>
          <w:szCs w:val="22"/>
          <w:lang w:val="lt-LT" w:eastAsia="lt-LT"/>
        </w:rPr>
        <w:t>Šis vaistas EEE valstybėse narėse registruotas tokiais pavadinimais</w:t>
      </w:r>
      <w:r w:rsidRPr="003C1514">
        <w:rPr>
          <w:snapToGrid/>
          <w:szCs w:val="22"/>
          <w:lang w:val="lt-LT" w:eastAsia="lt-LT"/>
        </w:rPr>
        <w:t>:</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Nyderlandai: </w:t>
      </w:r>
      <w:r w:rsidRPr="003C1514">
        <w:rPr>
          <w:snapToGrid/>
          <w:color w:val="000000"/>
          <w:szCs w:val="22"/>
          <w:lang w:val="lt-LT" w:eastAsia="de-DE"/>
        </w:rPr>
        <w:tab/>
      </w:r>
      <w:r w:rsidRPr="003C1514">
        <w:rPr>
          <w:snapToGrid/>
          <w:color w:val="000000"/>
          <w:szCs w:val="22"/>
          <w:lang w:val="lt-LT" w:eastAsia="de-DE"/>
        </w:rPr>
        <w:tab/>
      </w:r>
      <w:proofErr w:type="spellStart"/>
      <w:r w:rsidRPr="003C1514">
        <w:rPr>
          <w:snapToGrid/>
          <w:color w:val="000000"/>
          <w:szCs w:val="22"/>
          <w:lang w:val="lt-LT" w:eastAsia="de-DE"/>
        </w:rPr>
        <w:t>Pantoprazol</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Heumann</w:t>
      </w:r>
      <w:proofErr w:type="spellEnd"/>
      <w:r w:rsidRPr="003C1514">
        <w:rPr>
          <w:snapToGrid/>
          <w:color w:val="000000"/>
          <w:szCs w:val="22"/>
          <w:lang w:val="lt-LT" w:eastAsia="de-DE"/>
        </w:rPr>
        <w:t xml:space="preserve"> 20 mg </w:t>
      </w:r>
      <w:proofErr w:type="spellStart"/>
      <w:r w:rsidRPr="003C1514">
        <w:rPr>
          <w:snapToGrid/>
          <w:color w:val="000000"/>
          <w:szCs w:val="22"/>
          <w:lang w:val="lt-LT" w:eastAsia="de-DE"/>
        </w:rPr>
        <w:t>maagsapresistente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tabletten</w:t>
      </w:r>
      <w:proofErr w:type="spellEnd"/>
    </w:p>
    <w:p w:rsidR="003C5F62" w:rsidRPr="003C1514" w:rsidRDefault="003C5F62" w:rsidP="003C5F62">
      <w:pPr>
        <w:tabs>
          <w:tab w:val="clear" w:pos="567"/>
        </w:tabs>
        <w:spacing w:line="240" w:lineRule="auto"/>
        <w:rPr>
          <w:snapToGrid/>
          <w:szCs w:val="22"/>
          <w:lang w:val="lt-LT" w:eastAsia="lt-LT"/>
        </w:rPr>
      </w:pPr>
      <w:r w:rsidRPr="003C1514">
        <w:rPr>
          <w:snapToGrid/>
          <w:szCs w:val="22"/>
          <w:lang w:val="lt-LT" w:eastAsia="lt-LT"/>
        </w:rPr>
        <w:t xml:space="preserve">Italija: </w:t>
      </w:r>
      <w:r w:rsidRPr="003C1514">
        <w:rPr>
          <w:snapToGrid/>
          <w:szCs w:val="22"/>
          <w:lang w:val="lt-LT" w:eastAsia="lt-LT"/>
        </w:rPr>
        <w:tab/>
      </w:r>
      <w:r w:rsidRPr="003C1514">
        <w:rPr>
          <w:snapToGrid/>
          <w:szCs w:val="22"/>
          <w:lang w:val="lt-LT" w:eastAsia="lt-LT"/>
        </w:rPr>
        <w:tab/>
      </w:r>
      <w:proofErr w:type="spellStart"/>
      <w:r w:rsidRPr="003C1514">
        <w:rPr>
          <w:snapToGrid/>
          <w:szCs w:val="22"/>
          <w:lang w:val="lt-LT" w:eastAsia="lt-LT"/>
        </w:rPr>
        <w:t>Pantoprazolo</w:t>
      </w:r>
      <w:proofErr w:type="spellEnd"/>
      <w:r w:rsidRPr="003C1514">
        <w:rPr>
          <w:snapToGrid/>
          <w:szCs w:val="22"/>
          <w:lang w:val="lt-LT" w:eastAsia="lt-LT"/>
        </w:rPr>
        <w:t xml:space="preserve"> ABC 20 mg </w:t>
      </w:r>
      <w:proofErr w:type="spellStart"/>
      <w:r w:rsidRPr="003C1514">
        <w:rPr>
          <w:snapToGrid/>
          <w:szCs w:val="22"/>
          <w:lang w:val="lt-LT" w:eastAsia="lt-LT"/>
        </w:rPr>
        <w:t>compresse</w:t>
      </w:r>
      <w:proofErr w:type="spellEnd"/>
      <w:r w:rsidRPr="003C1514">
        <w:rPr>
          <w:snapToGrid/>
          <w:szCs w:val="22"/>
          <w:lang w:val="lt-LT" w:eastAsia="lt-LT"/>
        </w:rPr>
        <w:t xml:space="preserve"> </w:t>
      </w:r>
      <w:proofErr w:type="spellStart"/>
      <w:r w:rsidRPr="003C1514">
        <w:rPr>
          <w:snapToGrid/>
          <w:szCs w:val="22"/>
          <w:lang w:val="lt-LT" w:eastAsia="lt-LT"/>
        </w:rPr>
        <w:t>gastro-resistenti</w:t>
      </w:r>
      <w:proofErr w:type="spellEnd"/>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Lietuva: </w:t>
      </w:r>
      <w:r w:rsidRPr="003C1514">
        <w:rPr>
          <w:snapToGrid/>
          <w:color w:val="000000"/>
          <w:szCs w:val="22"/>
          <w:lang w:val="lt-LT" w:eastAsia="de-DE"/>
        </w:rPr>
        <w:tab/>
      </w:r>
      <w:r w:rsidRPr="003C1514">
        <w:rPr>
          <w:snapToGrid/>
          <w:color w:val="000000"/>
          <w:szCs w:val="22"/>
          <w:lang w:val="lt-LT" w:eastAsia="de-DE"/>
        </w:rPr>
        <w:tab/>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Torrent</w:t>
      </w:r>
      <w:proofErr w:type="spellEnd"/>
      <w:r w:rsidRPr="003C1514">
        <w:rPr>
          <w:snapToGrid/>
          <w:color w:val="000000"/>
          <w:szCs w:val="22"/>
          <w:lang w:val="lt-LT" w:eastAsia="de-DE"/>
        </w:rPr>
        <w:t xml:space="preserve"> 20 mg skrandyje neirios tabletės</w:t>
      </w: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Jungtinė Karalystė: </w:t>
      </w:r>
      <w:r w:rsidRPr="003C1514">
        <w:rPr>
          <w:snapToGrid/>
          <w:color w:val="000000"/>
          <w:szCs w:val="22"/>
          <w:lang w:val="lt-LT" w:eastAsia="de-DE"/>
        </w:rPr>
        <w:tab/>
      </w:r>
      <w:proofErr w:type="spellStart"/>
      <w:r w:rsidRPr="003C1514">
        <w:rPr>
          <w:snapToGrid/>
          <w:color w:val="000000"/>
          <w:szCs w:val="22"/>
          <w:lang w:val="lt-LT" w:eastAsia="de-DE"/>
        </w:rPr>
        <w:t>Pantoprazole</w:t>
      </w:r>
      <w:proofErr w:type="spellEnd"/>
      <w:r w:rsidRPr="003C1514">
        <w:rPr>
          <w:snapToGrid/>
          <w:color w:val="000000"/>
          <w:szCs w:val="22"/>
          <w:lang w:val="lt-LT" w:eastAsia="de-DE"/>
        </w:rPr>
        <w:t xml:space="preserve"> 20 mg </w:t>
      </w:r>
      <w:proofErr w:type="spellStart"/>
      <w:r w:rsidRPr="003C1514">
        <w:rPr>
          <w:snapToGrid/>
          <w:color w:val="000000"/>
          <w:szCs w:val="22"/>
          <w:lang w:val="lt-LT" w:eastAsia="de-DE"/>
        </w:rPr>
        <w:t>gastro-resistant</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tablets</w:t>
      </w:r>
      <w:proofErr w:type="spellEnd"/>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autoSpaceDE w:val="0"/>
        <w:autoSpaceDN w:val="0"/>
        <w:adjustRightInd w:val="0"/>
        <w:spacing w:line="240" w:lineRule="auto"/>
        <w:rPr>
          <w:snapToGrid/>
          <w:color w:val="000000"/>
          <w:szCs w:val="22"/>
          <w:lang w:val="lt-LT" w:eastAsia="de-DE"/>
        </w:rPr>
      </w:pPr>
    </w:p>
    <w:p w:rsidR="003C5F62" w:rsidRPr="003C1514" w:rsidRDefault="003C5F62" w:rsidP="003C5F62">
      <w:pPr>
        <w:tabs>
          <w:tab w:val="clear" w:pos="567"/>
        </w:tabs>
        <w:spacing w:line="240" w:lineRule="auto"/>
        <w:ind w:right="-20"/>
        <w:rPr>
          <w:snapToGrid/>
          <w:szCs w:val="22"/>
          <w:lang w:val="lt-LT" w:eastAsia="lt-LT"/>
        </w:rPr>
      </w:pPr>
      <w:r w:rsidRPr="003C1514">
        <w:rPr>
          <w:b/>
          <w:bCs/>
          <w:snapToGrid/>
          <w:szCs w:val="22"/>
          <w:lang w:val="lt-LT" w:eastAsia="lt-LT"/>
        </w:rPr>
        <w:t>Š</w:t>
      </w:r>
      <w:r w:rsidRPr="003C1514">
        <w:rPr>
          <w:b/>
          <w:bCs/>
          <w:snapToGrid/>
          <w:spacing w:val="1"/>
          <w:szCs w:val="22"/>
          <w:lang w:val="lt-LT" w:eastAsia="lt-LT"/>
        </w:rPr>
        <w:t>i</w:t>
      </w:r>
      <w:r w:rsidRPr="003C1514">
        <w:rPr>
          <w:b/>
          <w:bCs/>
          <w:snapToGrid/>
          <w:szCs w:val="22"/>
          <w:lang w:val="lt-LT" w:eastAsia="lt-LT"/>
        </w:rPr>
        <w:t>s paku</w:t>
      </w:r>
      <w:r w:rsidRPr="003C1514">
        <w:rPr>
          <w:b/>
          <w:bCs/>
          <w:snapToGrid/>
          <w:spacing w:val="-3"/>
          <w:szCs w:val="22"/>
          <w:lang w:val="lt-LT" w:eastAsia="lt-LT"/>
        </w:rPr>
        <w:t>o</w:t>
      </w:r>
      <w:r w:rsidRPr="003C1514">
        <w:rPr>
          <w:b/>
          <w:bCs/>
          <w:snapToGrid/>
          <w:spacing w:val="1"/>
          <w:szCs w:val="22"/>
          <w:lang w:val="lt-LT" w:eastAsia="lt-LT"/>
        </w:rPr>
        <w:t>t</w:t>
      </w:r>
      <w:r w:rsidRPr="003C1514">
        <w:rPr>
          <w:b/>
          <w:bCs/>
          <w:snapToGrid/>
          <w:szCs w:val="22"/>
          <w:lang w:val="lt-LT" w:eastAsia="lt-LT"/>
        </w:rPr>
        <w:t>ės</w:t>
      </w:r>
      <w:r w:rsidRPr="003C1514">
        <w:rPr>
          <w:b/>
          <w:bCs/>
          <w:snapToGrid/>
          <w:spacing w:val="-2"/>
          <w:szCs w:val="22"/>
          <w:lang w:val="lt-LT" w:eastAsia="lt-LT"/>
        </w:rPr>
        <w:t xml:space="preserve"> </w:t>
      </w:r>
      <w:r w:rsidRPr="003C1514">
        <w:rPr>
          <w:b/>
          <w:bCs/>
          <w:snapToGrid/>
          <w:spacing w:val="1"/>
          <w:szCs w:val="22"/>
          <w:lang w:val="lt-LT" w:eastAsia="lt-LT"/>
        </w:rPr>
        <w:t>l</w:t>
      </w:r>
      <w:r w:rsidRPr="003C1514">
        <w:rPr>
          <w:b/>
          <w:bCs/>
          <w:snapToGrid/>
          <w:szCs w:val="22"/>
          <w:lang w:val="lt-LT" w:eastAsia="lt-LT"/>
        </w:rPr>
        <w:t>a</w:t>
      </w:r>
      <w:r w:rsidRPr="003C1514">
        <w:rPr>
          <w:b/>
          <w:bCs/>
          <w:snapToGrid/>
          <w:spacing w:val="-2"/>
          <w:szCs w:val="22"/>
          <w:lang w:val="lt-LT" w:eastAsia="lt-LT"/>
        </w:rPr>
        <w:t>p</w:t>
      </w:r>
      <w:r w:rsidRPr="003C1514">
        <w:rPr>
          <w:b/>
          <w:bCs/>
          <w:snapToGrid/>
          <w:szCs w:val="22"/>
          <w:lang w:val="lt-LT" w:eastAsia="lt-LT"/>
        </w:rPr>
        <w:t>e</w:t>
      </w:r>
      <w:r w:rsidRPr="003C1514">
        <w:rPr>
          <w:b/>
          <w:bCs/>
          <w:snapToGrid/>
          <w:spacing w:val="-2"/>
          <w:szCs w:val="22"/>
          <w:lang w:val="lt-LT" w:eastAsia="lt-LT"/>
        </w:rPr>
        <w:t>l</w:t>
      </w:r>
      <w:r w:rsidRPr="003C1514">
        <w:rPr>
          <w:b/>
          <w:bCs/>
          <w:snapToGrid/>
          <w:spacing w:val="1"/>
          <w:szCs w:val="22"/>
          <w:lang w:val="lt-LT" w:eastAsia="lt-LT"/>
        </w:rPr>
        <w:t>i</w:t>
      </w:r>
      <w:r w:rsidRPr="003C1514">
        <w:rPr>
          <w:b/>
          <w:bCs/>
          <w:snapToGrid/>
          <w:szCs w:val="22"/>
          <w:lang w:val="lt-LT" w:eastAsia="lt-LT"/>
        </w:rPr>
        <w:t>s</w:t>
      </w:r>
      <w:r w:rsidRPr="003C1514">
        <w:rPr>
          <w:b/>
          <w:bCs/>
          <w:snapToGrid/>
          <w:spacing w:val="1"/>
          <w:szCs w:val="22"/>
          <w:lang w:val="lt-LT" w:eastAsia="lt-LT"/>
        </w:rPr>
        <w:t xml:space="preserve"> </w:t>
      </w:r>
      <w:r w:rsidRPr="003C1514">
        <w:rPr>
          <w:b/>
          <w:bCs/>
          <w:snapToGrid/>
          <w:szCs w:val="22"/>
          <w:lang w:val="lt-LT" w:eastAsia="lt-LT"/>
        </w:rPr>
        <w:t>pa</w:t>
      </w:r>
      <w:r w:rsidRPr="003C1514">
        <w:rPr>
          <w:b/>
          <w:bCs/>
          <w:snapToGrid/>
          <w:spacing w:val="-2"/>
          <w:szCs w:val="22"/>
          <w:lang w:val="lt-LT" w:eastAsia="lt-LT"/>
        </w:rPr>
        <w:t>s</w:t>
      </w:r>
      <w:r w:rsidRPr="003C1514">
        <w:rPr>
          <w:b/>
          <w:bCs/>
          <w:snapToGrid/>
          <w:szCs w:val="22"/>
          <w:lang w:val="lt-LT" w:eastAsia="lt-LT"/>
        </w:rPr>
        <w:t>k</w:t>
      </w:r>
      <w:r w:rsidRPr="003C1514">
        <w:rPr>
          <w:b/>
          <w:bCs/>
          <w:snapToGrid/>
          <w:spacing w:val="-2"/>
          <w:szCs w:val="22"/>
          <w:lang w:val="lt-LT" w:eastAsia="lt-LT"/>
        </w:rPr>
        <w:t>u</w:t>
      </w:r>
      <w:r w:rsidRPr="003C1514">
        <w:rPr>
          <w:b/>
          <w:bCs/>
          <w:snapToGrid/>
          <w:spacing w:val="1"/>
          <w:szCs w:val="22"/>
          <w:lang w:val="lt-LT" w:eastAsia="lt-LT"/>
        </w:rPr>
        <w:t>ti</w:t>
      </w:r>
      <w:r w:rsidRPr="003C1514">
        <w:rPr>
          <w:b/>
          <w:bCs/>
          <w:snapToGrid/>
          <w:spacing w:val="-3"/>
          <w:szCs w:val="22"/>
          <w:lang w:val="lt-LT" w:eastAsia="lt-LT"/>
        </w:rPr>
        <w:t>n</w:t>
      </w:r>
      <w:r w:rsidRPr="003C1514">
        <w:rPr>
          <w:b/>
          <w:bCs/>
          <w:snapToGrid/>
          <w:szCs w:val="22"/>
          <w:lang w:val="lt-LT" w:eastAsia="lt-LT"/>
        </w:rPr>
        <w:t>į</w:t>
      </w:r>
      <w:r w:rsidRPr="003C1514">
        <w:rPr>
          <w:b/>
          <w:bCs/>
          <w:snapToGrid/>
          <w:spacing w:val="1"/>
          <w:szCs w:val="22"/>
          <w:lang w:val="lt-LT" w:eastAsia="lt-LT"/>
        </w:rPr>
        <w:t xml:space="preserve"> </w:t>
      </w:r>
      <w:r w:rsidRPr="003C1514">
        <w:rPr>
          <w:b/>
          <w:bCs/>
          <w:snapToGrid/>
          <w:szCs w:val="22"/>
          <w:lang w:val="lt-LT" w:eastAsia="lt-LT"/>
        </w:rPr>
        <w:t>ka</w:t>
      </w:r>
      <w:r w:rsidRPr="003C1514">
        <w:rPr>
          <w:b/>
          <w:bCs/>
          <w:snapToGrid/>
          <w:spacing w:val="-2"/>
          <w:szCs w:val="22"/>
          <w:lang w:val="lt-LT" w:eastAsia="lt-LT"/>
        </w:rPr>
        <w:t>r</w:t>
      </w:r>
      <w:r w:rsidRPr="003C1514">
        <w:rPr>
          <w:b/>
          <w:bCs/>
          <w:snapToGrid/>
          <w:spacing w:val="1"/>
          <w:szCs w:val="22"/>
          <w:lang w:val="lt-LT" w:eastAsia="lt-LT"/>
        </w:rPr>
        <w:t>t</w:t>
      </w:r>
      <w:r>
        <w:rPr>
          <w:b/>
          <w:bCs/>
          <w:snapToGrid/>
          <w:szCs w:val="22"/>
          <w:lang w:val="lt-LT" w:eastAsia="lt-LT"/>
        </w:rPr>
        <w:t>ą peržiūrėtas 2018-06-26</w:t>
      </w:r>
      <w:r w:rsidRPr="003C1514">
        <w:rPr>
          <w:b/>
          <w:bCs/>
          <w:snapToGrid/>
          <w:szCs w:val="22"/>
          <w:lang w:val="lt-LT" w:eastAsia="lt-LT"/>
        </w:rPr>
        <w:t>.</w:t>
      </w:r>
    </w:p>
    <w:p w:rsidR="003C5F62" w:rsidRPr="003C1514" w:rsidRDefault="003C5F62" w:rsidP="003C5F62">
      <w:pPr>
        <w:tabs>
          <w:tab w:val="clear" w:pos="567"/>
        </w:tabs>
        <w:spacing w:line="240" w:lineRule="auto"/>
        <w:rPr>
          <w:snapToGrid/>
          <w:szCs w:val="22"/>
          <w:lang w:val="lt-LT" w:eastAsia="lt-LT"/>
        </w:rPr>
      </w:pPr>
    </w:p>
    <w:p w:rsidR="003C5F62" w:rsidRPr="003C1514" w:rsidRDefault="003C5F62" w:rsidP="003C5F62">
      <w:pPr>
        <w:tabs>
          <w:tab w:val="clear" w:pos="567"/>
        </w:tabs>
        <w:spacing w:line="240" w:lineRule="auto"/>
        <w:rPr>
          <w:snapToGrid/>
          <w:szCs w:val="22"/>
          <w:lang w:val="lt-LT" w:eastAsia="lt-LT"/>
        </w:rPr>
      </w:pPr>
    </w:p>
    <w:p w:rsidR="003C5F62" w:rsidRDefault="003C5F62" w:rsidP="003C5F62">
      <w:pPr>
        <w:tabs>
          <w:tab w:val="clear" w:pos="567"/>
        </w:tabs>
        <w:spacing w:line="240" w:lineRule="auto"/>
        <w:rPr>
          <w:snapToGrid/>
          <w:color w:val="0000FF"/>
          <w:szCs w:val="22"/>
          <w:u w:val="single"/>
          <w:lang w:val="lt-LT" w:eastAsia="lt-LT"/>
        </w:rPr>
      </w:pPr>
      <w:r w:rsidRPr="003C1514">
        <w:rPr>
          <w:snapToGrid/>
          <w:szCs w:val="22"/>
          <w:lang w:val="lt-LT" w:eastAsia="lt-LT"/>
        </w:rPr>
        <w:t xml:space="preserve">Išsami informacija apie šį vaistą pateikiama Valstybinės vaistų kontrolės tarnybos prie Lietuvos Respublikos sveikatos apsaugos ministerijos tinklalapyje </w:t>
      </w:r>
      <w:hyperlink r:id="rId9" w:history="1">
        <w:r w:rsidRPr="003C1514">
          <w:rPr>
            <w:snapToGrid/>
            <w:color w:val="0000FF"/>
            <w:szCs w:val="22"/>
            <w:u w:val="single"/>
            <w:lang w:val="lt-LT" w:eastAsia="lt-LT"/>
          </w:rPr>
          <w:t>http://www.vvkt.lt/</w:t>
        </w:r>
      </w:hyperlink>
    </w:p>
    <w:p w:rsidR="003C5F62" w:rsidRDefault="003C5F62" w:rsidP="003C5F62">
      <w:pPr>
        <w:tabs>
          <w:tab w:val="clear" w:pos="567"/>
        </w:tabs>
        <w:spacing w:line="240" w:lineRule="auto"/>
        <w:rPr>
          <w:snapToGrid/>
          <w:color w:val="0000FF"/>
          <w:szCs w:val="22"/>
          <w:u w:val="single"/>
          <w:lang w:val="lt-LT" w:eastAsia="lt-LT"/>
        </w:rPr>
      </w:pPr>
    </w:p>
    <w:p w:rsidR="003C5F62" w:rsidRPr="003C1514" w:rsidRDefault="003C5F62" w:rsidP="003C5F62">
      <w:pPr>
        <w:tabs>
          <w:tab w:val="clear" w:pos="567"/>
        </w:tabs>
        <w:spacing w:line="240" w:lineRule="auto"/>
        <w:rPr>
          <w:color w:val="0000FF"/>
          <w:szCs w:val="22"/>
          <w:u w:val="single"/>
          <w:lang w:val="lt-LT"/>
        </w:rPr>
      </w:pPr>
    </w:p>
    <w:p w:rsidR="003C5F62" w:rsidRPr="003C1514" w:rsidRDefault="003C5F62" w:rsidP="003C5F62">
      <w:pPr>
        <w:tabs>
          <w:tab w:val="clear" w:pos="567"/>
        </w:tabs>
        <w:spacing w:line="240" w:lineRule="auto"/>
        <w:jc w:val="center"/>
        <w:outlineLvl w:val="0"/>
        <w:rPr>
          <w:snapToGrid/>
          <w:szCs w:val="22"/>
          <w:lang w:val="lt-LT" w:eastAsia="lt-LT"/>
        </w:rPr>
      </w:pPr>
    </w:p>
    <w:p w:rsidR="003C5F62" w:rsidRPr="003C1514" w:rsidRDefault="003C5F62" w:rsidP="003C5F62">
      <w:pPr>
        <w:tabs>
          <w:tab w:val="clear" w:pos="567"/>
        </w:tabs>
        <w:spacing w:line="240" w:lineRule="auto"/>
        <w:ind w:right="-20"/>
        <w:rPr>
          <w:snapToGrid/>
          <w:szCs w:val="22"/>
          <w:lang w:val="lt-LT" w:eastAsia="lt-LT"/>
        </w:rPr>
      </w:pPr>
    </w:p>
    <w:p w:rsidR="00314466" w:rsidRPr="003C5F62" w:rsidRDefault="00314466">
      <w:pPr>
        <w:rPr>
          <w:lang w:val="lt-LT"/>
        </w:rPr>
      </w:pPr>
      <w:bookmarkStart w:id="0" w:name="_GoBack"/>
      <w:bookmarkEnd w:id="0"/>
      <w:permStart w:id="1730613100" w:edGrp="everyone"/>
      <w:permEnd w:id="1730613100"/>
    </w:p>
    <w:sectPr w:rsidR="00314466" w:rsidRPr="003C5F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B56CD"/>
    <w:multiLevelType w:val="hybridMultilevel"/>
    <w:tmpl w:val="2B3880BC"/>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30B63"/>
    <w:multiLevelType w:val="hybridMultilevel"/>
    <w:tmpl w:val="0846B4EE"/>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00FF1"/>
    <w:multiLevelType w:val="singleLevel"/>
    <w:tmpl w:val="64A2384A"/>
    <w:lvl w:ilvl="0">
      <w:start w:val="1"/>
      <w:numFmt w:val="decimal"/>
      <w:lvlText w:val="%1."/>
      <w:lvlJc w:val="left"/>
      <w:pPr>
        <w:tabs>
          <w:tab w:val="num" w:pos="1407"/>
        </w:tabs>
        <w:ind w:left="1407" w:hanging="840"/>
      </w:pPr>
      <w:rPr>
        <w:rFonts w:cs="Times New Roman" w:hint="default"/>
      </w:rPr>
    </w:lvl>
  </w:abstractNum>
  <w:abstractNum w:abstractNumId="4" w15:restartNumberingAfterBreak="0">
    <w:nsid w:val="2DCC22AF"/>
    <w:multiLevelType w:val="hybridMultilevel"/>
    <w:tmpl w:val="90E6468E"/>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1F032B"/>
    <w:multiLevelType w:val="hybridMultilevel"/>
    <w:tmpl w:val="CDCE0674"/>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56A9"/>
    <w:multiLevelType w:val="hybridMultilevel"/>
    <w:tmpl w:val="2CB20E5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367492"/>
    <w:multiLevelType w:val="hybridMultilevel"/>
    <w:tmpl w:val="50009E2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1"/>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BHlociG5FtB7JcVx/WHKayteXX/kYTsJhQ7Sj5S4vEQb43SPshRMW9uZtRTpkxXCg8jLBCL0fehsyd1V16IDg==" w:salt="rqaaDPXfolNRxcp6W0Hrg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62"/>
    <w:rsid w:val="00314466"/>
    <w:rsid w:val="003C5F62"/>
    <w:rsid w:val="00AE6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9B013-F8D8-43C9-AB8D-4C5DDB8C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F62"/>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rentlithuania@torrentph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11208</Words>
  <Characters>6390</Characters>
  <Application>Microsoft Office Word</Application>
  <DocSecurity>8</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2018-06-26T13:28:00Z</dcterms:created>
  <dcterms:modified xsi:type="dcterms:W3CDTF">2018-06-26T13:29:00Z</dcterms:modified>
</cp:coreProperties>
</file>