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7D67" w14:textId="77777777" w:rsidR="00A4476F" w:rsidRPr="00BE39C6" w:rsidRDefault="00A4476F" w:rsidP="00A4476F">
      <w:pPr>
        <w:tabs>
          <w:tab w:val="left" w:pos="567"/>
        </w:tabs>
        <w:spacing w:after="0" w:line="240" w:lineRule="auto"/>
        <w:jc w:val="center"/>
        <w:outlineLvl w:val="0"/>
        <w:rPr>
          <w:rFonts w:ascii="Times New Roman" w:hAnsi="Times New Roman"/>
          <w:b/>
          <w:lang w:val="lt-LT"/>
        </w:rPr>
      </w:pPr>
      <w:r w:rsidRPr="00BE39C6">
        <w:rPr>
          <w:rFonts w:ascii="Times New Roman" w:hAnsi="Times New Roman"/>
          <w:b/>
          <w:lang w:val="lt-LT"/>
        </w:rPr>
        <w:t>Pakuotės lapelis: informacija vartotojui</w:t>
      </w:r>
    </w:p>
    <w:p w14:paraId="7834C908" w14:textId="77777777" w:rsidR="00A4476F" w:rsidRPr="00BE39C6" w:rsidRDefault="00A4476F" w:rsidP="00A4476F">
      <w:pPr>
        <w:tabs>
          <w:tab w:val="left" w:pos="567"/>
        </w:tabs>
        <w:spacing w:after="0" w:line="240" w:lineRule="auto"/>
        <w:jc w:val="center"/>
        <w:outlineLvl w:val="0"/>
        <w:rPr>
          <w:rFonts w:ascii="Times New Roman" w:hAnsi="Times New Roman"/>
          <w:b/>
          <w:lang w:val="lt-LT"/>
        </w:rPr>
      </w:pPr>
    </w:p>
    <w:p w14:paraId="1C113869" w14:textId="77777777" w:rsidR="00A4476F" w:rsidRPr="00BE39C6" w:rsidRDefault="00A4476F" w:rsidP="00A4476F">
      <w:pPr>
        <w:tabs>
          <w:tab w:val="left" w:pos="567"/>
        </w:tabs>
        <w:spacing w:after="0" w:line="240" w:lineRule="auto"/>
        <w:jc w:val="center"/>
        <w:rPr>
          <w:rFonts w:ascii="Times New Roman" w:hAnsi="Times New Roman"/>
          <w:b/>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80 mg/12,5 mg plėvele dengtos tabletės</w:t>
      </w:r>
    </w:p>
    <w:p w14:paraId="5BADDB66" w14:textId="77777777" w:rsidR="00A4476F" w:rsidRPr="00BE39C6" w:rsidRDefault="00A4476F" w:rsidP="00A4476F">
      <w:pPr>
        <w:spacing w:after="0" w:line="240" w:lineRule="auto"/>
        <w:jc w:val="center"/>
        <w:rPr>
          <w:rFonts w:ascii="Times New Roman" w:hAnsi="Times New Roman"/>
          <w:b/>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160 mg/12,5 mg plėvele dengtos tabletės</w:t>
      </w:r>
    </w:p>
    <w:p w14:paraId="37C6CE4B" w14:textId="77777777" w:rsidR="00A4476F" w:rsidRPr="00BE39C6" w:rsidRDefault="00A4476F" w:rsidP="00A4476F">
      <w:pPr>
        <w:spacing w:after="0" w:line="240" w:lineRule="auto"/>
        <w:jc w:val="center"/>
        <w:rPr>
          <w:rFonts w:ascii="Times New Roman" w:hAnsi="Times New Roman"/>
          <w:b/>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160 mg/25 mg plėvele dengtos tabletės</w:t>
      </w:r>
    </w:p>
    <w:p w14:paraId="60E4DED9" w14:textId="77777777" w:rsidR="00A4476F" w:rsidRPr="00BE39C6" w:rsidRDefault="00A4476F" w:rsidP="00A4476F">
      <w:pPr>
        <w:spacing w:after="0" w:line="240" w:lineRule="auto"/>
        <w:jc w:val="center"/>
        <w:rPr>
          <w:rFonts w:ascii="Times New Roman" w:hAnsi="Times New Roman"/>
          <w:b/>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320 mg/12,5 mg plėvele dengtos tabletės</w:t>
      </w:r>
    </w:p>
    <w:p w14:paraId="47460F3C" w14:textId="77777777" w:rsidR="00A4476F" w:rsidRPr="00BE39C6" w:rsidRDefault="00A4476F" w:rsidP="00A4476F">
      <w:pPr>
        <w:spacing w:after="0" w:line="240" w:lineRule="auto"/>
        <w:jc w:val="center"/>
        <w:rPr>
          <w:rFonts w:ascii="Times New Roman" w:hAnsi="Times New Roman"/>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320 mg/25 mg plėvele dengtos tabletės</w:t>
      </w:r>
    </w:p>
    <w:p w14:paraId="65C359EB" w14:textId="77777777" w:rsidR="00A4476F" w:rsidRPr="00BE39C6" w:rsidRDefault="00A4476F" w:rsidP="00A4476F">
      <w:p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v</w:t>
      </w:r>
      <w:r w:rsidRPr="00BE39C6">
        <w:rPr>
          <w:rFonts w:ascii="Times New Roman" w:hAnsi="Times New Roman"/>
          <w:lang w:val="lt-LT"/>
        </w:rPr>
        <w:t>alsartanas</w:t>
      </w:r>
      <w:proofErr w:type="spellEnd"/>
      <w:r>
        <w:rPr>
          <w:rFonts w:ascii="Times New Roman" w:hAnsi="Times New Roman"/>
          <w:lang w:val="lt-LT"/>
        </w:rPr>
        <w:t>/</w:t>
      </w:r>
      <w:proofErr w:type="spellStart"/>
      <w:r w:rsidRPr="00BE39C6">
        <w:rPr>
          <w:rFonts w:ascii="Times New Roman" w:hAnsi="Times New Roman"/>
          <w:lang w:val="lt-LT"/>
        </w:rPr>
        <w:t>hidrochlorotiazidas</w:t>
      </w:r>
      <w:proofErr w:type="spellEnd"/>
    </w:p>
    <w:p w14:paraId="125D8682" w14:textId="77777777" w:rsidR="00A4476F" w:rsidRPr="00BE39C6" w:rsidRDefault="00A4476F" w:rsidP="00A4476F">
      <w:pPr>
        <w:tabs>
          <w:tab w:val="left" w:pos="567"/>
        </w:tabs>
        <w:spacing w:after="0" w:line="240" w:lineRule="auto"/>
        <w:jc w:val="center"/>
        <w:rPr>
          <w:rFonts w:ascii="Times New Roman" w:hAnsi="Times New Roman"/>
          <w:lang w:val="lt-LT"/>
        </w:rPr>
      </w:pPr>
    </w:p>
    <w:p w14:paraId="28FDDF8D" w14:textId="77777777" w:rsidR="00A4476F" w:rsidRPr="00BE39C6" w:rsidRDefault="00A4476F" w:rsidP="00A4476F">
      <w:pPr>
        <w:tabs>
          <w:tab w:val="left" w:pos="0"/>
          <w:tab w:val="left" w:pos="567"/>
        </w:tabs>
        <w:spacing w:after="0" w:line="240" w:lineRule="auto"/>
        <w:rPr>
          <w:rFonts w:ascii="Times New Roman" w:hAnsi="Times New Roman"/>
          <w:b/>
          <w:lang w:val="lt-LT"/>
        </w:rPr>
      </w:pPr>
      <w:r w:rsidRPr="00BE39C6">
        <w:rPr>
          <w:rFonts w:ascii="Times New Roman" w:hAnsi="Times New Roman"/>
          <w:b/>
          <w:lang w:val="lt-LT"/>
        </w:rPr>
        <w:t>Atidžiai perskaitykite visą šį lapelį, prieš pradėdami vartoti vaistą, nes jame pateikiame Jums svarbi informacija</w:t>
      </w:r>
    </w:p>
    <w:p w14:paraId="2E75F226" w14:textId="77777777" w:rsidR="00A4476F" w:rsidRPr="00BE39C6" w:rsidRDefault="00A4476F" w:rsidP="00A4476F">
      <w:pPr>
        <w:tabs>
          <w:tab w:val="left" w:pos="540"/>
          <w:tab w:val="left" w:pos="567"/>
        </w:tabs>
        <w:spacing w:after="0" w:line="240" w:lineRule="auto"/>
        <w:rPr>
          <w:rFonts w:ascii="Times New Roman" w:hAnsi="Times New Roman"/>
          <w:lang w:val="lt-LT"/>
        </w:rPr>
      </w:pPr>
      <w:r w:rsidRPr="00BE39C6">
        <w:rPr>
          <w:rFonts w:ascii="Times New Roman" w:hAnsi="Times New Roman"/>
          <w:lang w:val="lt-LT"/>
        </w:rPr>
        <w:t>-</w:t>
      </w:r>
      <w:r w:rsidRPr="00BE39C6">
        <w:rPr>
          <w:rFonts w:ascii="Times New Roman" w:hAnsi="Times New Roman"/>
          <w:lang w:val="lt-LT"/>
        </w:rPr>
        <w:tab/>
        <w:t>Neišmeskite šio lapelio, nes vėl gali prireikti jį perskaityti.</w:t>
      </w:r>
    </w:p>
    <w:p w14:paraId="7DD7720B" w14:textId="77777777" w:rsidR="00A4476F" w:rsidRPr="00BE39C6" w:rsidRDefault="00A4476F" w:rsidP="00A4476F">
      <w:pPr>
        <w:tabs>
          <w:tab w:val="left" w:pos="540"/>
          <w:tab w:val="left" w:pos="567"/>
        </w:tabs>
        <w:spacing w:after="0" w:line="240" w:lineRule="auto"/>
        <w:rPr>
          <w:rFonts w:ascii="Times New Roman" w:hAnsi="Times New Roman"/>
          <w:lang w:val="lt-LT"/>
        </w:rPr>
      </w:pPr>
      <w:r w:rsidRPr="00BE39C6">
        <w:rPr>
          <w:rFonts w:ascii="Times New Roman" w:hAnsi="Times New Roman"/>
          <w:lang w:val="lt-LT"/>
        </w:rPr>
        <w:t>-</w:t>
      </w:r>
      <w:r w:rsidRPr="00BE39C6">
        <w:rPr>
          <w:rFonts w:ascii="Times New Roman" w:hAnsi="Times New Roman"/>
          <w:lang w:val="lt-LT"/>
        </w:rPr>
        <w:tab/>
        <w:t>Jeigu kiltų daugiau klausimų, kreipkitės į gydytoją arba vaistininką.</w:t>
      </w:r>
    </w:p>
    <w:p w14:paraId="4D3F12D2" w14:textId="77777777" w:rsidR="00A4476F" w:rsidRPr="00BE39C6" w:rsidRDefault="00A4476F" w:rsidP="00A4476F">
      <w:pPr>
        <w:numPr>
          <w:ilvl w:val="0"/>
          <w:numId w:val="1"/>
        </w:numPr>
        <w:tabs>
          <w:tab w:val="left" w:pos="540"/>
          <w:tab w:val="left" w:pos="567"/>
        </w:tabs>
        <w:spacing w:after="0" w:line="240" w:lineRule="auto"/>
        <w:ind w:left="567" w:hanging="567"/>
        <w:rPr>
          <w:rFonts w:ascii="Times New Roman" w:hAnsi="Times New Roman"/>
          <w:lang w:val="lt-LT"/>
        </w:rPr>
      </w:pPr>
      <w:r w:rsidRPr="00BE39C6">
        <w:rPr>
          <w:rFonts w:ascii="Times New Roman" w:hAnsi="Times New Roman"/>
          <w:lang w:val="lt-LT"/>
        </w:rPr>
        <w:t>Šis vaistas skirtas Jums, todėl kitiems žmonėms jo duoti negalima. Vaistas gali jiems pakenkti (net tiems, kurių ligos požymiai yra tokie patys kaip Jūsų).</w:t>
      </w:r>
    </w:p>
    <w:p w14:paraId="07C1E1D4" w14:textId="77777777" w:rsidR="00A4476F" w:rsidRPr="00BE39C6" w:rsidRDefault="00A4476F" w:rsidP="00A4476F">
      <w:pPr>
        <w:numPr>
          <w:ilvl w:val="0"/>
          <w:numId w:val="1"/>
        </w:numPr>
        <w:tabs>
          <w:tab w:val="left" w:pos="540"/>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pasireiškė šalutinis poveikis (net jeigu jis šiame lapelyje nenurodytas), kreipkitės į gydytoją arba vaistininką. Žr. 4 skyrių.</w:t>
      </w:r>
    </w:p>
    <w:p w14:paraId="340125D5" w14:textId="77777777" w:rsidR="00A4476F" w:rsidRPr="00BE39C6" w:rsidRDefault="00A4476F" w:rsidP="00A4476F">
      <w:pPr>
        <w:tabs>
          <w:tab w:val="left" w:pos="567"/>
        </w:tabs>
        <w:spacing w:after="0" w:line="240" w:lineRule="auto"/>
        <w:ind w:right="-2"/>
        <w:rPr>
          <w:rFonts w:ascii="Times New Roman" w:hAnsi="Times New Roman"/>
          <w:lang w:val="lt-LT"/>
        </w:rPr>
      </w:pPr>
    </w:p>
    <w:p w14:paraId="2B152F7A" w14:textId="77777777" w:rsidR="00A4476F" w:rsidRPr="00BE39C6" w:rsidRDefault="00A4476F" w:rsidP="00A4476F">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Apie ką rašoma šiame lapelyje?</w:t>
      </w:r>
    </w:p>
    <w:p w14:paraId="66CB1FA7" w14:textId="77777777" w:rsidR="00A4476F" w:rsidRPr="00BE39C6" w:rsidRDefault="00A4476F" w:rsidP="00A4476F">
      <w:pPr>
        <w:tabs>
          <w:tab w:val="left" w:pos="567"/>
        </w:tabs>
        <w:spacing w:after="0" w:line="240" w:lineRule="auto"/>
        <w:ind w:left="567" w:hanging="567"/>
        <w:rPr>
          <w:rFonts w:ascii="Times New Roman" w:hAnsi="Times New Roman"/>
          <w:b/>
          <w:lang w:val="lt-LT"/>
        </w:rPr>
      </w:pPr>
    </w:p>
    <w:p w14:paraId="198A3CB0" w14:textId="77777777" w:rsidR="00A4476F" w:rsidRPr="00BE39C6" w:rsidRDefault="00A4476F" w:rsidP="00A4476F">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1.</w:t>
      </w:r>
      <w:r w:rsidRPr="00BE39C6">
        <w:rPr>
          <w:rFonts w:ascii="Times New Roman" w:hAnsi="Times New Roman"/>
          <w:lang w:val="lt-LT"/>
        </w:rPr>
        <w:tab/>
        <w:t xml:space="preserve">Kas yra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ir kam jis vartojamas</w:t>
      </w:r>
    </w:p>
    <w:p w14:paraId="6746D871" w14:textId="77777777" w:rsidR="00A4476F" w:rsidRPr="00BE39C6" w:rsidRDefault="00A4476F" w:rsidP="00A4476F">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2.</w:t>
      </w:r>
      <w:r w:rsidRPr="00BE39C6">
        <w:rPr>
          <w:rFonts w:ascii="Times New Roman" w:hAnsi="Times New Roman"/>
          <w:lang w:val="lt-LT"/>
        </w:rPr>
        <w:tab/>
        <w:t xml:space="preserve">Kas žinotina prieš vartojant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w:t>
      </w:r>
    </w:p>
    <w:p w14:paraId="23EA6336" w14:textId="77777777" w:rsidR="00A4476F" w:rsidRPr="00BE39C6" w:rsidRDefault="00A4476F" w:rsidP="00A4476F">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3.</w:t>
      </w:r>
      <w:r w:rsidRPr="00BE39C6">
        <w:rPr>
          <w:rFonts w:ascii="Times New Roman" w:hAnsi="Times New Roman"/>
          <w:lang w:val="lt-LT"/>
        </w:rPr>
        <w:tab/>
        <w:t xml:space="preserve">Kaip vartoti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w:t>
      </w:r>
    </w:p>
    <w:p w14:paraId="71ECC144" w14:textId="77777777" w:rsidR="00A4476F" w:rsidRPr="00BE39C6" w:rsidRDefault="00A4476F" w:rsidP="00A4476F">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4.</w:t>
      </w:r>
      <w:r w:rsidRPr="00BE39C6">
        <w:rPr>
          <w:rFonts w:ascii="Times New Roman" w:hAnsi="Times New Roman"/>
          <w:lang w:val="lt-LT"/>
        </w:rPr>
        <w:tab/>
        <w:t>Galimas šalutinis poveikis</w:t>
      </w:r>
    </w:p>
    <w:p w14:paraId="22BF45D1" w14:textId="77777777" w:rsidR="00A4476F" w:rsidRPr="00BE39C6" w:rsidRDefault="00A4476F" w:rsidP="00A4476F">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5.</w:t>
      </w:r>
      <w:r w:rsidRPr="00BE39C6">
        <w:rPr>
          <w:rFonts w:ascii="Times New Roman" w:hAnsi="Times New Roman"/>
          <w:lang w:val="lt-LT"/>
        </w:rPr>
        <w:tab/>
        <w:t xml:space="preserve">Kaip laikyti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w:t>
      </w:r>
    </w:p>
    <w:p w14:paraId="1EE61CFF" w14:textId="77777777" w:rsidR="00A4476F" w:rsidRPr="00BE39C6" w:rsidRDefault="00A4476F" w:rsidP="00A4476F">
      <w:p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6.</w:t>
      </w:r>
      <w:r w:rsidRPr="00BE39C6">
        <w:rPr>
          <w:rFonts w:ascii="Times New Roman" w:hAnsi="Times New Roman"/>
          <w:lang w:val="lt-LT"/>
        </w:rPr>
        <w:tab/>
        <w:t>Pakuotės turinys ir kita informacija</w:t>
      </w:r>
    </w:p>
    <w:p w14:paraId="7CF333B5" w14:textId="77777777" w:rsidR="00A4476F" w:rsidRPr="00BE39C6" w:rsidRDefault="00A4476F" w:rsidP="00A4476F">
      <w:pPr>
        <w:numPr>
          <w:ilvl w:val="12"/>
          <w:numId w:val="0"/>
        </w:numPr>
        <w:tabs>
          <w:tab w:val="left" w:pos="567"/>
        </w:tabs>
        <w:spacing w:after="0" w:line="240" w:lineRule="auto"/>
        <w:rPr>
          <w:rFonts w:ascii="Times New Roman" w:hAnsi="Times New Roman"/>
          <w:lang w:val="lt-LT"/>
        </w:rPr>
      </w:pPr>
    </w:p>
    <w:p w14:paraId="19139520" w14:textId="77777777" w:rsidR="00A4476F" w:rsidRPr="00BE39C6" w:rsidRDefault="00A4476F" w:rsidP="00A4476F">
      <w:pPr>
        <w:numPr>
          <w:ilvl w:val="12"/>
          <w:numId w:val="0"/>
        </w:numPr>
        <w:tabs>
          <w:tab w:val="left" w:pos="567"/>
        </w:tabs>
        <w:spacing w:after="0" w:line="240" w:lineRule="auto"/>
        <w:rPr>
          <w:rFonts w:ascii="Times New Roman" w:hAnsi="Times New Roman"/>
          <w:lang w:val="lt-LT"/>
        </w:rPr>
      </w:pPr>
    </w:p>
    <w:p w14:paraId="1F4CB588" w14:textId="77777777" w:rsidR="00A4476F" w:rsidRPr="00BE39C6" w:rsidRDefault="00A4476F" w:rsidP="00A4476F">
      <w:pPr>
        <w:numPr>
          <w:ilvl w:val="12"/>
          <w:numId w:val="0"/>
        </w:numPr>
        <w:tabs>
          <w:tab w:val="left" w:pos="567"/>
        </w:tabs>
        <w:spacing w:after="0" w:line="240" w:lineRule="auto"/>
        <w:ind w:left="567" w:hanging="567"/>
        <w:outlineLvl w:val="0"/>
        <w:rPr>
          <w:rFonts w:ascii="Times New Roman" w:hAnsi="Times New Roman"/>
          <w:b/>
          <w:caps/>
          <w:lang w:val="lt-LT"/>
        </w:rPr>
      </w:pPr>
      <w:r w:rsidRPr="00BE39C6">
        <w:rPr>
          <w:rFonts w:ascii="Times New Roman" w:hAnsi="Times New Roman"/>
          <w:b/>
          <w:lang w:val="lt-LT"/>
        </w:rPr>
        <w:t>1.</w:t>
      </w:r>
      <w:r w:rsidRPr="00BE39C6">
        <w:rPr>
          <w:rFonts w:ascii="Times New Roman" w:hAnsi="Times New Roman"/>
          <w:b/>
          <w:lang w:val="lt-LT"/>
        </w:rPr>
        <w:tab/>
      </w:r>
      <w:r w:rsidRPr="00BE39C6">
        <w:rPr>
          <w:rFonts w:ascii="Times New Roman Bold" w:hAnsi="Times New Roman Bold"/>
          <w:b/>
          <w:lang w:val="lt-LT"/>
        </w:rPr>
        <w:t xml:space="preserve">Kas yra </w:t>
      </w:r>
      <w:proofErr w:type="spellStart"/>
      <w:r w:rsidRPr="00BE39C6">
        <w:rPr>
          <w:rFonts w:ascii="Times New Roman Bold" w:hAnsi="Times New Roman Bold"/>
          <w:b/>
          <w:lang w:val="lt-LT"/>
        </w:rPr>
        <w:t>Valsartan</w:t>
      </w:r>
      <w:proofErr w:type="spellEnd"/>
      <w:r w:rsidRPr="00BE39C6">
        <w:rPr>
          <w:rFonts w:ascii="Times New Roman Bold" w:hAnsi="Times New Roman Bold"/>
          <w:b/>
          <w:lang w:val="lt-LT"/>
        </w:rPr>
        <w:t>/</w:t>
      </w:r>
      <w:proofErr w:type="spellStart"/>
      <w:r w:rsidRPr="00BE39C6">
        <w:rPr>
          <w:rFonts w:ascii="Times New Roman Bold" w:hAnsi="Times New Roman Bold"/>
          <w:b/>
          <w:lang w:val="lt-LT"/>
        </w:rPr>
        <w:t>hydrochlorothiazide</w:t>
      </w:r>
      <w:proofErr w:type="spellEnd"/>
      <w:r w:rsidRPr="00BE39C6">
        <w:rPr>
          <w:rFonts w:ascii="Times New Roman Bold" w:hAnsi="Times New Roman Bold"/>
          <w:b/>
          <w:lang w:val="lt-LT"/>
        </w:rPr>
        <w:t xml:space="preserve"> </w:t>
      </w:r>
      <w:proofErr w:type="spellStart"/>
      <w:r w:rsidRPr="00BE39C6">
        <w:rPr>
          <w:rFonts w:ascii="Times New Roman Bold" w:hAnsi="Times New Roman Bold"/>
          <w:b/>
          <w:lang w:val="lt-LT"/>
        </w:rPr>
        <w:t>Ingen</w:t>
      </w:r>
      <w:proofErr w:type="spellEnd"/>
      <w:r w:rsidRPr="00BE39C6">
        <w:rPr>
          <w:rFonts w:ascii="Times New Roman Bold" w:hAnsi="Times New Roman Bold"/>
          <w:b/>
          <w:lang w:val="lt-LT"/>
        </w:rPr>
        <w:t xml:space="preserve"> Pharma ir kam jis vartojamas</w:t>
      </w:r>
    </w:p>
    <w:p w14:paraId="5CDCF221" w14:textId="77777777" w:rsidR="00A4476F" w:rsidRPr="00BE39C6" w:rsidRDefault="00A4476F" w:rsidP="00A4476F">
      <w:pPr>
        <w:tabs>
          <w:tab w:val="left" w:pos="567"/>
        </w:tabs>
        <w:spacing w:after="0" w:line="240" w:lineRule="auto"/>
        <w:ind w:left="567" w:hanging="567"/>
        <w:rPr>
          <w:rFonts w:ascii="Times New Roman" w:hAnsi="Times New Roman"/>
          <w:lang w:val="lt-LT"/>
        </w:rPr>
      </w:pPr>
    </w:p>
    <w:p w14:paraId="2341C005" w14:textId="77777777" w:rsidR="00A4476F" w:rsidRPr="00BE39C6" w:rsidRDefault="00A4476F" w:rsidP="00A4476F">
      <w:pPr>
        <w:tabs>
          <w:tab w:val="left" w:pos="567"/>
        </w:tabs>
        <w:spacing w:after="0" w:line="240" w:lineRule="auto"/>
        <w:rPr>
          <w:rFonts w:ascii="Times New Roman" w:hAnsi="Times New Roman"/>
          <w:lang w:val="lt-LT"/>
        </w:rPr>
      </w:pP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sudėtyje yra dvi veikliosios medžiagos: </w:t>
      </w:r>
      <w:proofErr w:type="spellStart"/>
      <w:r w:rsidRPr="00BE39C6">
        <w:rPr>
          <w:rFonts w:ascii="Times New Roman" w:hAnsi="Times New Roman"/>
          <w:lang w:val="lt-LT"/>
        </w:rPr>
        <w:t>valsartanas</w:t>
      </w:r>
      <w:proofErr w:type="spellEnd"/>
      <w:r w:rsidRPr="00BE39C6">
        <w:rPr>
          <w:rFonts w:ascii="Times New Roman" w:hAnsi="Times New Roman"/>
          <w:lang w:val="lt-LT"/>
        </w:rPr>
        <w:t xml:space="preserve"> ir </w:t>
      </w:r>
      <w:proofErr w:type="spellStart"/>
      <w:r w:rsidRPr="00BE39C6">
        <w:rPr>
          <w:rFonts w:ascii="Times New Roman" w:hAnsi="Times New Roman"/>
          <w:lang w:val="lt-LT"/>
        </w:rPr>
        <w:t>hidrochlorotiazidas</w:t>
      </w:r>
      <w:proofErr w:type="spellEnd"/>
      <w:r w:rsidRPr="00BE39C6">
        <w:rPr>
          <w:rFonts w:ascii="Times New Roman" w:hAnsi="Times New Roman"/>
          <w:lang w:val="lt-LT"/>
        </w:rPr>
        <w:t>. Abi šios medžiagos padeda kontroliuoti didelį kraujospūdį (hipertenziją).</w:t>
      </w:r>
    </w:p>
    <w:p w14:paraId="2C70461A"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proofErr w:type="spellStart"/>
      <w:r w:rsidRPr="00BE39C6">
        <w:rPr>
          <w:rFonts w:ascii="Times New Roman" w:hAnsi="Times New Roman"/>
          <w:lang w:val="lt-LT"/>
        </w:rPr>
        <w:t>Valsartanas</w:t>
      </w:r>
      <w:proofErr w:type="spellEnd"/>
      <w:r w:rsidRPr="00BE39C6">
        <w:rPr>
          <w:rFonts w:ascii="Times New Roman" w:hAnsi="Times New Roman"/>
          <w:lang w:val="lt-LT"/>
        </w:rPr>
        <w:t xml:space="preserve"> priklauso didelį kraujospūdį kontroliuoti padedančių vaistų, vadinamų </w:t>
      </w:r>
      <w:proofErr w:type="spellStart"/>
      <w:r w:rsidRPr="00BE39C6">
        <w:rPr>
          <w:rFonts w:ascii="Times New Roman" w:hAnsi="Times New Roman"/>
          <w:lang w:val="lt-LT"/>
        </w:rPr>
        <w:t>angiotenzino</w:t>
      </w:r>
      <w:proofErr w:type="spellEnd"/>
      <w:r w:rsidRPr="00BE39C6">
        <w:rPr>
          <w:rFonts w:ascii="Times New Roman" w:hAnsi="Times New Roman"/>
          <w:lang w:val="lt-LT"/>
        </w:rPr>
        <w:t xml:space="preserve"> II receptorių blokatoriais, grupei. </w:t>
      </w:r>
      <w:proofErr w:type="spellStart"/>
      <w:r w:rsidRPr="00BE39C6">
        <w:rPr>
          <w:rFonts w:ascii="Times New Roman" w:hAnsi="Times New Roman"/>
          <w:lang w:val="lt-LT"/>
        </w:rPr>
        <w:t>Angiotenzinas</w:t>
      </w:r>
      <w:proofErr w:type="spellEnd"/>
      <w:r w:rsidRPr="00BE39C6">
        <w:rPr>
          <w:rFonts w:ascii="Times New Roman" w:hAnsi="Times New Roman"/>
          <w:lang w:val="lt-LT"/>
        </w:rPr>
        <w:t xml:space="preserve"> II yra organizmo medžiaga, kuri sutraukia kraujagysles ir dėl to didina kraujospūdį. </w:t>
      </w:r>
      <w:proofErr w:type="spellStart"/>
      <w:r w:rsidRPr="00BE39C6">
        <w:rPr>
          <w:rFonts w:ascii="Times New Roman" w:hAnsi="Times New Roman"/>
          <w:lang w:val="lt-LT"/>
        </w:rPr>
        <w:t>Valsartanas</w:t>
      </w:r>
      <w:proofErr w:type="spellEnd"/>
      <w:r w:rsidRPr="00BE39C6">
        <w:rPr>
          <w:rFonts w:ascii="Times New Roman" w:hAnsi="Times New Roman"/>
          <w:lang w:val="lt-LT"/>
        </w:rPr>
        <w:t xml:space="preserve"> blokuoja </w:t>
      </w:r>
      <w:proofErr w:type="spellStart"/>
      <w:r w:rsidRPr="00BE39C6">
        <w:rPr>
          <w:rFonts w:ascii="Times New Roman" w:hAnsi="Times New Roman"/>
          <w:lang w:val="lt-LT"/>
        </w:rPr>
        <w:t>angiotenzino</w:t>
      </w:r>
      <w:proofErr w:type="spellEnd"/>
      <w:r w:rsidRPr="00BE39C6">
        <w:rPr>
          <w:rFonts w:ascii="Times New Roman" w:hAnsi="Times New Roman"/>
          <w:lang w:val="lt-LT"/>
        </w:rPr>
        <w:t xml:space="preserve"> II poveikį, todėl kraujagyslės atsipalaiduoja ir kraujospūdis mažėja. </w:t>
      </w:r>
    </w:p>
    <w:p w14:paraId="6A3E1574"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proofErr w:type="spellStart"/>
      <w:r w:rsidRPr="00BE39C6">
        <w:rPr>
          <w:rFonts w:ascii="Times New Roman" w:hAnsi="Times New Roman"/>
          <w:lang w:val="lt-LT"/>
        </w:rPr>
        <w:t>Hidrochlorotiazidas</w:t>
      </w:r>
      <w:proofErr w:type="spellEnd"/>
      <w:r w:rsidRPr="00BE39C6">
        <w:rPr>
          <w:rFonts w:ascii="Times New Roman" w:hAnsi="Times New Roman"/>
          <w:lang w:val="lt-LT"/>
        </w:rPr>
        <w:t xml:space="preserve"> priklauso vaistų, vadinamų </w:t>
      </w:r>
      <w:proofErr w:type="spellStart"/>
      <w:r w:rsidRPr="00BE39C6">
        <w:rPr>
          <w:rFonts w:ascii="Times New Roman" w:hAnsi="Times New Roman"/>
          <w:lang w:val="lt-LT"/>
        </w:rPr>
        <w:t>tiazidiniais</w:t>
      </w:r>
      <w:proofErr w:type="spellEnd"/>
      <w:r w:rsidRPr="00BE39C6">
        <w:rPr>
          <w:rFonts w:ascii="Times New Roman" w:hAnsi="Times New Roman"/>
          <w:lang w:val="lt-LT"/>
        </w:rPr>
        <w:t xml:space="preserve"> diuretikais (taip pat vadinamais „šlapimą varančiais vaistais“), grupei. </w:t>
      </w:r>
      <w:proofErr w:type="spellStart"/>
      <w:r w:rsidRPr="00BE39C6">
        <w:rPr>
          <w:rFonts w:ascii="Times New Roman" w:hAnsi="Times New Roman"/>
          <w:lang w:val="lt-LT"/>
        </w:rPr>
        <w:t>Hidrochlorotiazidas</w:t>
      </w:r>
      <w:proofErr w:type="spellEnd"/>
      <w:r w:rsidRPr="00BE39C6">
        <w:rPr>
          <w:rFonts w:ascii="Times New Roman" w:hAnsi="Times New Roman"/>
          <w:b/>
          <w:lang w:val="lt-LT"/>
        </w:rPr>
        <w:t xml:space="preserve"> </w:t>
      </w:r>
      <w:r w:rsidRPr="00BE39C6">
        <w:rPr>
          <w:rFonts w:ascii="Times New Roman" w:hAnsi="Times New Roman"/>
          <w:lang w:val="lt-LT"/>
        </w:rPr>
        <w:t>skatina šlapimo išsiskyrimą bei mažina kraujospūdį.</w:t>
      </w:r>
    </w:p>
    <w:p w14:paraId="6ACA0451" w14:textId="77777777" w:rsidR="00A4476F" w:rsidRPr="00BE39C6" w:rsidRDefault="00A4476F" w:rsidP="00A4476F">
      <w:pPr>
        <w:tabs>
          <w:tab w:val="left" w:pos="567"/>
        </w:tabs>
        <w:spacing w:after="0" w:line="240" w:lineRule="auto"/>
        <w:rPr>
          <w:rFonts w:ascii="Times New Roman" w:hAnsi="Times New Roman"/>
          <w:lang w:val="lt-LT"/>
        </w:rPr>
      </w:pPr>
    </w:p>
    <w:p w14:paraId="631476F5" w14:textId="77777777" w:rsidR="00A4476F" w:rsidRPr="00BE39C6" w:rsidRDefault="00A4476F" w:rsidP="00A4476F">
      <w:pPr>
        <w:tabs>
          <w:tab w:val="left" w:pos="567"/>
        </w:tabs>
        <w:spacing w:after="0" w:line="240" w:lineRule="auto"/>
        <w:rPr>
          <w:rFonts w:ascii="Times New Roman" w:hAnsi="Times New Roman"/>
          <w:lang w:val="lt-LT"/>
        </w:rPr>
      </w:pP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mažinamas didelis </w:t>
      </w:r>
      <w:proofErr w:type="spellStart"/>
      <w:r w:rsidRPr="00BE39C6">
        <w:rPr>
          <w:rFonts w:ascii="Times New Roman" w:hAnsi="Times New Roman"/>
          <w:lang w:val="lt-LT"/>
        </w:rPr>
        <w:t>kraujospūdis,jei</w:t>
      </w:r>
      <w:proofErr w:type="spellEnd"/>
      <w:r w:rsidRPr="00BE39C6">
        <w:rPr>
          <w:rFonts w:ascii="Times New Roman" w:hAnsi="Times New Roman"/>
          <w:lang w:val="lt-LT"/>
        </w:rPr>
        <w:t xml:space="preserve"> vien </w:t>
      </w:r>
      <w:proofErr w:type="spellStart"/>
      <w:r w:rsidRPr="00BE39C6">
        <w:rPr>
          <w:rFonts w:ascii="Times New Roman" w:hAnsi="Times New Roman"/>
          <w:lang w:val="lt-LT"/>
        </w:rPr>
        <w:t>valsartanu</w:t>
      </w:r>
      <w:proofErr w:type="spellEnd"/>
      <w:r w:rsidRPr="00BE39C6">
        <w:rPr>
          <w:rFonts w:ascii="Times New Roman" w:hAnsi="Times New Roman"/>
          <w:lang w:val="lt-LT"/>
        </w:rPr>
        <w:t xml:space="preserve"> arba </w:t>
      </w:r>
      <w:proofErr w:type="spellStart"/>
      <w:r w:rsidRPr="00BE39C6">
        <w:rPr>
          <w:rFonts w:ascii="Times New Roman" w:hAnsi="Times New Roman"/>
          <w:lang w:val="lt-LT"/>
        </w:rPr>
        <w:t>hidrochlorotiazidu</w:t>
      </w:r>
      <w:proofErr w:type="spellEnd"/>
      <w:r w:rsidRPr="00BE39C6">
        <w:rPr>
          <w:rFonts w:ascii="Times New Roman" w:hAnsi="Times New Roman"/>
          <w:lang w:val="lt-LT"/>
        </w:rPr>
        <w:t xml:space="preserve"> jo tinkamai kontroliuoti nepavyksta.</w:t>
      </w:r>
    </w:p>
    <w:p w14:paraId="232485A0" w14:textId="77777777" w:rsidR="00A4476F" w:rsidRPr="00BE39C6" w:rsidRDefault="00A4476F" w:rsidP="00A4476F">
      <w:pPr>
        <w:tabs>
          <w:tab w:val="left" w:pos="567"/>
        </w:tabs>
        <w:spacing w:after="0" w:line="240" w:lineRule="auto"/>
        <w:rPr>
          <w:rFonts w:ascii="Times New Roman" w:hAnsi="Times New Roman"/>
          <w:lang w:val="lt-LT"/>
        </w:rPr>
      </w:pPr>
    </w:p>
    <w:p w14:paraId="4B26FED3"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Didelis kraujospūdis didina krūvį širdžiai ir arterijoms. Jei tokia būklė negydoma, galimas smegenų, širdies arba inkstų kraujagyslių pažeidimas, todėl gali ištikti insultas, pasireikšti širdies arba inkstų nepakankamumas. Dėl didelio kraujospūdžio didėja širdies priepuolių rizika. Kraujospūdį sumažinus iki normalaus, tokių sutrikimų rizika mažėja.</w:t>
      </w:r>
    </w:p>
    <w:p w14:paraId="320ACB3B" w14:textId="77777777" w:rsidR="00A4476F" w:rsidRPr="00BE39C6" w:rsidRDefault="00A4476F" w:rsidP="00A4476F">
      <w:pPr>
        <w:numPr>
          <w:ilvl w:val="12"/>
          <w:numId w:val="0"/>
        </w:numPr>
        <w:tabs>
          <w:tab w:val="left" w:pos="567"/>
        </w:tabs>
        <w:spacing w:after="0" w:line="240" w:lineRule="auto"/>
        <w:rPr>
          <w:rFonts w:ascii="Times New Roman" w:hAnsi="Times New Roman"/>
          <w:lang w:val="lt-LT"/>
        </w:rPr>
      </w:pPr>
    </w:p>
    <w:p w14:paraId="63236375" w14:textId="77777777" w:rsidR="00A4476F" w:rsidRPr="00BE39C6" w:rsidRDefault="00A4476F" w:rsidP="00A4476F">
      <w:pPr>
        <w:numPr>
          <w:ilvl w:val="12"/>
          <w:numId w:val="0"/>
        </w:numPr>
        <w:tabs>
          <w:tab w:val="left" w:pos="567"/>
        </w:tabs>
        <w:spacing w:after="0" w:line="240" w:lineRule="auto"/>
        <w:rPr>
          <w:rFonts w:ascii="Times New Roman" w:hAnsi="Times New Roman"/>
          <w:lang w:val="lt-LT"/>
        </w:rPr>
      </w:pPr>
    </w:p>
    <w:p w14:paraId="5FAB7537" w14:textId="77777777" w:rsidR="00A4476F" w:rsidRPr="00BE39C6" w:rsidRDefault="00A4476F" w:rsidP="00A4476F">
      <w:pPr>
        <w:numPr>
          <w:ilvl w:val="12"/>
          <w:numId w:val="0"/>
        </w:numPr>
        <w:tabs>
          <w:tab w:val="left" w:pos="567"/>
        </w:tabs>
        <w:spacing w:after="0" w:line="240" w:lineRule="auto"/>
        <w:ind w:left="567" w:hanging="567"/>
        <w:outlineLvl w:val="0"/>
        <w:rPr>
          <w:rFonts w:ascii="Times New Roman" w:hAnsi="Times New Roman"/>
          <w:b/>
          <w:caps/>
          <w:lang w:val="lt-LT"/>
        </w:rPr>
      </w:pPr>
      <w:r w:rsidRPr="00BE39C6">
        <w:rPr>
          <w:rFonts w:ascii="Times New Roman" w:hAnsi="Times New Roman"/>
          <w:b/>
          <w:lang w:val="lt-LT"/>
        </w:rPr>
        <w:t>2.</w:t>
      </w:r>
      <w:r w:rsidRPr="00BE39C6">
        <w:rPr>
          <w:rFonts w:ascii="Times New Roman" w:hAnsi="Times New Roman"/>
          <w:b/>
          <w:lang w:val="lt-LT"/>
        </w:rPr>
        <w:tab/>
        <w:t xml:space="preserve">Kas žinotina prieš vartojant </w:t>
      </w:r>
      <w:proofErr w:type="spellStart"/>
      <w:r w:rsidRPr="00BE39C6">
        <w:rPr>
          <w:rFonts w:ascii="Times New Roman Bold" w:hAnsi="Times New Roman Bold"/>
          <w:b/>
          <w:lang w:val="lt-LT"/>
        </w:rPr>
        <w:t>Valsartan</w:t>
      </w:r>
      <w:proofErr w:type="spellEnd"/>
      <w:r w:rsidRPr="00BE39C6">
        <w:rPr>
          <w:rFonts w:ascii="Times New Roman Bold" w:hAnsi="Times New Roman Bold"/>
          <w:b/>
          <w:lang w:val="lt-LT"/>
        </w:rPr>
        <w:t>/</w:t>
      </w:r>
      <w:proofErr w:type="spellStart"/>
      <w:r w:rsidRPr="00BE39C6">
        <w:rPr>
          <w:rFonts w:ascii="Times New Roman Bold" w:hAnsi="Times New Roman Bold"/>
          <w:b/>
          <w:lang w:val="lt-LT"/>
        </w:rPr>
        <w:t>hydrochlorothiazide</w:t>
      </w:r>
      <w:proofErr w:type="spellEnd"/>
      <w:r w:rsidRPr="00BE39C6">
        <w:rPr>
          <w:rFonts w:ascii="Times New Roman Bold" w:hAnsi="Times New Roman Bold"/>
          <w:b/>
          <w:lang w:val="lt-LT"/>
        </w:rPr>
        <w:t xml:space="preserve"> </w:t>
      </w:r>
      <w:proofErr w:type="spellStart"/>
      <w:r w:rsidRPr="00BE39C6">
        <w:rPr>
          <w:rFonts w:ascii="Times New Roman Bold" w:hAnsi="Times New Roman Bold"/>
          <w:b/>
          <w:lang w:val="lt-LT"/>
        </w:rPr>
        <w:t>Ingen</w:t>
      </w:r>
      <w:proofErr w:type="spellEnd"/>
      <w:r w:rsidRPr="00BE39C6">
        <w:rPr>
          <w:rFonts w:ascii="Times New Roman Bold" w:hAnsi="Times New Roman Bold"/>
          <w:b/>
          <w:lang w:val="lt-LT"/>
        </w:rPr>
        <w:t xml:space="preserve"> Pharma</w:t>
      </w:r>
    </w:p>
    <w:p w14:paraId="4FBCA688" w14:textId="77777777" w:rsidR="00A4476F" w:rsidRPr="00BE39C6" w:rsidRDefault="00A4476F" w:rsidP="00A4476F">
      <w:pPr>
        <w:tabs>
          <w:tab w:val="left" w:pos="567"/>
        </w:tabs>
        <w:spacing w:after="0" w:line="240" w:lineRule="auto"/>
        <w:ind w:left="567" w:hanging="567"/>
        <w:rPr>
          <w:rFonts w:ascii="Times New Roman" w:hAnsi="Times New Roman"/>
          <w:lang w:val="lt-LT"/>
        </w:rPr>
      </w:pPr>
    </w:p>
    <w:p w14:paraId="134D8A4C" w14:textId="77777777" w:rsidR="00A4476F" w:rsidRPr="00BE39C6" w:rsidRDefault="00A4476F" w:rsidP="00A4476F">
      <w:pPr>
        <w:tabs>
          <w:tab w:val="left" w:pos="567"/>
        </w:tabs>
        <w:spacing w:after="0" w:line="240" w:lineRule="auto"/>
        <w:ind w:left="567" w:hanging="567"/>
        <w:rPr>
          <w:rFonts w:ascii="Times New Roman" w:hAnsi="Times New Roman"/>
          <w:b/>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vartoti </w:t>
      </w:r>
      <w:r>
        <w:rPr>
          <w:rFonts w:ascii="Times New Roman" w:hAnsi="Times New Roman"/>
          <w:b/>
          <w:lang w:val="lt-LT"/>
        </w:rPr>
        <w:t>draudžiama</w:t>
      </w:r>
      <w:r w:rsidRPr="00BE39C6">
        <w:rPr>
          <w:rFonts w:ascii="Times New Roman" w:hAnsi="Times New Roman"/>
          <w:b/>
          <w:lang w:val="lt-LT"/>
        </w:rPr>
        <w:t>:</w:t>
      </w:r>
    </w:p>
    <w:p w14:paraId="20BF45C0" w14:textId="77777777" w:rsidR="00A4476F" w:rsidRPr="00BE39C6" w:rsidRDefault="00A4476F" w:rsidP="00A4476F">
      <w:pPr>
        <w:tabs>
          <w:tab w:val="left" w:pos="567"/>
        </w:tabs>
        <w:spacing w:after="0" w:line="240" w:lineRule="auto"/>
        <w:ind w:left="567" w:hanging="567"/>
        <w:rPr>
          <w:rFonts w:ascii="Times New Roman" w:hAnsi="Times New Roman"/>
          <w:b/>
          <w:caps/>
          <w:lang w:val="lt-LT"/>
        </w:rPr>
      </w:pPr>
    </w:p>
    <w:p w14:paraId="64E39CCE"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lastRenderedPageBreak/>
        <w:t xml:space="preserve">jeigu yra alergija veikliosioms medžiagoms arba bet kuriai pagalbinei šio vaisto medžiagai (jos išvardytos 6 skyriuje) bei </w:t>
      </w:r>
      <w:proofErr w:type="spellStart"/>
      <w:r w:rsidRPr="00BE39C6">
        <w:rPr>
          <w:rFonts w:ascii="Times New Roman" w:hAnsi="Times New Roman"/>
          <w:lang w:val="lt-LT"/>
        </w:rPr>
        <w:t>sulfonamidų</w:t>
      </w:r>
      <w:proofErr w:type="spellEnd"/>
      <w:r w:rsidRPr="00BE39C6">
        <w:rPr>
          <w:rFonts w:ascii="Times New Roman" w:hAnsi="Times New Roman"/>
          <w:lang w:val="lt-LT"/>
        </w:rPr>
        <w:t xml:space="preserve"> dariniams (medžiagoms, kurių cheminė sudėtis panaši į </w:t>
      </w:r>
      <w:proofErr w:type="spellStart"/>
      <w:r w:rsidRPr="00BE39C6">
        <w:rPr>
          <w:rFonts w:ascii="Times New Roman" w:hAnsi="Times New Roman"/>
          <w:lang w:val="lt-LT"/>
        </w:rPr>
        <w:t>hidrochlorotiazido</w:t>
      </w:r>
      <w:proofErr w:type="spellEnd"/>
      <w:r w:rsidRPr="00BE39C6">
        <w:rPr>
          <w:rFonts w:ascii="Times New Roman" w:hAnsi="Times New Roman"/>
          <w:lang w:val="lt-LT"/>
        </w:rPr>
        <w:t>);</w:t>
      </w:r>
    </w:p>
    <w:p w14:paraId="0B0384AC"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 xml:space="preserve">jeigu esate ilgiau kaip 3 mėnesiai nėščia (ankstyvuoju nėštumo laikotarpiu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vartoti taip pat nerekomenduojama (žr. poskyrį „Nėštumas ir žindymo laikotarpis“);</w:t>
      </w:r>
    </w:p>
    <w:p w14:paraId="21057B4D"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sergate sunkia kepenų liga arba kepenyse yra smulkiųjų tulžies latakų irimas (</w:t>
      </w:r>
      <w:proofErr w:type="spellStart"/>
      <w:r w:rsidRPr="00BE39C6">
        <w:rPr>
          <w:rFonts w:ascii="Times New Roman" w:hAnsi="Times New Roman"/>
          <w:lang w:val="lt-LT"/>
        </w:rPr>
        <w:t>bilijinė</w:t>
      </w:r>
      <w:proofErr w:type="spellEnd"/>
      <w:r w:rsidRPr="00BE39C6">
        <w:rPr>
          <w:rFonts w:ascii="Times New Roman" w:hAnsi="Times New Roman"/>
          <w:lang w:val="lt-LT"/>
        </w:rPr>
        <w:t xml:space="preserve"> cirozė), dėl kurio kepenyse kaupiasi tulžis (pasireiškia </w:t>
      </w:r>
      <w:proofErr w:type="spellStart"/>
      <w:r w:rsidRPr="00BE39C6">
        <w:rPr>
          <w:rFonts w:ascii="Times New Roman" w:hAnsi="Times New Roman"/>
          <w:lang w:val="lt-LT"/>
        </w:rPr>
        <w:t>cholestazė</w:t>
      </w:r>
      <w:proofErr w:type="spellEnd"/>
      <w:r w:rsidRPr="00BE39C6">
        <w:rPr>
          <w:rFonts w:ascii="Times New Roman" w:hAnsi="Times New Roman"/>
          <w:lang w:val="lt-LT"/>
        </w:rPr>
        <w:t>);</w:t>
      </w:r>
    </w:p>
    <w:p w14:paraId="6A57F104"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sergate sunkia inkstų liga;</w:t>
      </w:r>
    </w:p>
    <w:p w14:paraId="4AC6218F"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negalite nusišlapinti;</w:t>
      </w:r>
    </w:p>
    <w:p w14:paraId="2E025580"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taikoma dirbtinio inksto procedūra (hemodializė);</w:t>
      </w:r>
    </w:p>
    <w:p w14:paraId="2A96CE37"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kalio ar natrio kiekis Jūsų kraujyje yra mažesnis už normalų arba kalcio kiekis kraujyje didesnis už normalų nepaisant gydymo;</w:t>
      </w:r>
    </w:p>
    <w:p w14:paraId="7671EF17"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jeigu sergate podagra;</w:t>
      </w:r>
    </w:p>
    <w:p w14:paraId="0BEE40C4" w14:textId="77777777" w:rsidR="00A4476F" w:rsidRPr="00BE39C6" w:rsidRDefault="00A4476F" w:rsidP="00A4476F">
      <w:pPr>
        <w:numPr>
          <w:ilvl w:val="0"/>
          <w:numId w:val="1"/>
        </w:numPr>
        <w:tabs>
          <w:tab w:val="left" w:pos="567"/>
        </w:tabs>
        <w:spacing w:after="0" w:line="240" w:lineRule="auto"/>
        <w:ind w:left="567" w:hanging="567"/>
        <w:rPr>
          <w:rFonts w:ascii="Times New Roman" w:hAnsi="Times New Roman"/>
          <w:lang w:val="lt-LT"/>
        </w:rPr>
      </w:pPr>
      <w:r w:rsidRPr="00BE39C6">
        <w:rPr>
          <w:rFonts w:ascii="Times New Roman" w:hAnsi="Times New Roman"/>
          <w:lang w:val="lt-LT"/>
        </w:rPr>
        <w:t xml:space="preserve">jeigu Jūs sergate cukriniu diabetu arba Jūsų inkstų veikla sutrikusi ir Jums skirtas kraujospūdį mažinantis vaistas, kurios sudėtyje yra </w:t>
      </w:r>
      <w:proofErr w:type="spellStart"/>
      <w:r w:rsidRPr="00BE39C6">
        <w:rPr>
          <w:rFonts w:ascii="Times New Roman" w:hAnsi="Times New Roman"/>
          <w:lang w:val="lt-LT"/>
        </w:rPr>
        <w:t>aliskireno</w:t>
      </w:r>
      <w:proofErr w:type="spellEnd"/>
      <w:r w:rsidRPr="00BE39C6">
        <w:rPr>
          <w:rFonts w:ascii="Times New Roman" w:hAnsi="Times New Roman"/>
          <w:lang w:val="lt-LT"/>
        </w:rPr>
        <w:t>.</w:t>
      </w:r>
    </w:p>
    <w:p w14:paraId="4E3758F9" w14:textId="77777777" w:rsidR="00A4476F" w:rsidRPr="00BE39C6" w:rsidRDefault="00A4476F" w:rsidP="00A4476F">
      <w:pPr>
        <w:numPr>
          <w:ilvl w:val="0"/>
          <w:numId w:val="1"/>
        </w:numPr>
        <w:tabs>
          <w:tab w:val="left" w:pos="567"/>
        </w:tabs>
        <w:spacing w:after="0" w:line="240" w:lineRule="auto"/>
        <w:rPr>
          <w:rFonts w:ascii="Times New Roman" w:hAnsi="Times New Roman"/>
          <w:lang w:val="lt-LT"/>
        </w:rPr>
      </w:pPr>
      <w:r w:rsidRPr="00BE39C6">
        <w:rPr>
          <w:rFonts w:ascii="Times New Roman" w:hAnsi="Times New Roman"/>
          <w:lang w:val="lt-LT"/>
        </w:rPr>
        <w:t xml:space="preserve">jeigu Jums praeityje buvo diagnozuotas odos vėžys arba gydymo laikotarpiu ant jūsų odos staiga atsirastų koks nors pakitimas. Taikant gydymą </w:t>
      </w:r>
      <w:proofErr w:type="spellStart"/>
      <w:r w:rsidRPr="00BE39C6">
        <w:rPr>
          <w:rFonts w:ascii="Times New Roman" w:hAnsi="Times New Roman"/>
          <w:lang w:val="lt-LT"/>
        </w:rPr>
        <w:t>hidrochlorotiazidu</w:t>
      </w:r>
      <w:proofErr w:type="spellEnd"/>
      <w:r w:rsidRPr="00BE39C6">
        <w:rPr>
          <w:rFonts w:ascii="Times New Roman" w:hAnsi="Times New Roman"/>
          <w:lang w:val="lt-LT"/>
        </w:rPr>
        <w:t>, ypač ilgalaikį gydymą didelėmis šio vaisto dozėmis, gali padidėti tam tikrų rūšių odos ir lūpos vėžio (</w:t>
      </w:r>
      <w:proofErr w:type="spellStart"/>
      <w:r w:rsidRPr="00BE39C6">
        <w:rPr>
          <w:rFonts w:ascii="Times New Roman" w:hAnsi="Times New Roman"/>
          <w:lang w:val="lt-LT"/>
        </w:rPr>
        <w:t>nemelanominio</w:t>
      </w:r>
      <w:proofErr w:type="spellEnd"/>
      <w:r w:rsidRPr="00BE39C6">
        <w:rPr>
          <w:rFonts w:ascii="Times New Roman" w:hAnsi="Times New Roman"/>
          <w:lang w:val="lt-LT"/>
        </w:rPr>
        <w:t xml:space="preserve"> odos vėžio) rizika. Vartodami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saugokite savo odą nuo saulės ir ultravioletinių spindulių.</w:t>
      </w:r>
    </w:p>
    <w:p w14:paraId="3C5D2405" w14:textId="77777777" w:rsidR="00A4476F" w:rsidRPr="00BE39C6" w:rsidRDefault="00A4476F" w:rsidP="00A4476F">
      <w:pPr>
        <w:tabs>
          <w:tab w:val="left" w:pos="567"/>
        </w:tabs>
        <w:spacing w:after="0" w:line="240" w:lineRule="auto"/>
        <w:rPr>
          <w:rFonts w:ascii="Times New Roman" w:hAnsi="Times New Roman"/>
          <w:lang w:val="lt-LT"/>
        </w:rPr>
      </w:pPr>
    </w:p>
    <w:p w14:paraId="5C3BAC4E"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Jei bet kuri iš aukščiau paminėtų būklių Jums tinka, nevartokite šio vaisto ir pasitarkite su gydytoju.</w:t>
      </w:r>
    </w:p>
    <w:p w14:paraId="784E1A07" w14:textId="77777777" w:rsidR="00A4476F" w:rsidRPr="00BE39C6" w:rsidRDefault="00A4476F" w:rsidP="00A4476F">
      <w:pPr>
        <w:tabs>
          <w:tab w:val="left" w:pos="567"/>
        </w:tabs>
        <w:spacing w:after="0" w:line="240" w:lineRule="auto"/>
        <w:ind w:left="567" w:hanging="567"/>
        <w:rPr>
          <w:rFonts w:ascii="Times New Roman" w:hAnsi="Times New Roman"/>
          <w:lang w:val="lt-LT"/>
        </w:rPr>
      </w:pPr>
    </w:p>
    <w:p w14:paraId="67497BBF" w14:textId="77777777" w:rsidR="00A4476F" w:rsidRPr="00BE39C6" w:rsidRDefault="00A4476F" w:rsidP="00A4476F">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Įspėjimai ir atsargumo priemonės</w:t>
      </w:r>
    </w:p>
    <w:p w14:paraId="091D3C4F" w14:textId="77777777" w:rsidR="00A4476F" w:rsidRPr="00BE39C6" w:rsidRDefault="00A4476F" w:rsidP="00A4476F">
      <w:pPr>
        <w:tabs>
          <w:tab w:val="left" w:pos="0"/>
        </w:tabs>
        <w:spacing w:after="0" w:line="240" w:lineRule="auto"/>
        <w:rPr>
          <w:rFonts w:ascii="Times New Roman" w:hAnsi="Times New Roman"/>
          <w:lang w:val="lt-LT"/>
        </w:rPr>
      </w:pPr>
      <w:r w:rsidRPr="00BE39C6">
        <w:rPr>
          <w:rFonts w:ascii="Times New Roman" w:hAnsi="Times New Roman"/>
          <w:lang w:val="lt-LT"/>
        </w:rPr>
        <w:t xml:space="preserve">Pasitarkite su gydytoju arba vaistininku, prieš pradėdami vartoti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hidrochlorothiazide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w:t>
      </w:r>
    </w:p>
    <w:p w14:paraId="419F6815"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vartojate kalį organizme sulaikančių vaistų, kalio papildų, druskos pakaitalų, kuriuose yra kalio, arba kitų vaistų, didinančių kalio kiekį kraujyje, pvz., heparino. Gydytojas gali nurodyti reguliariai tirti kalio kiekį kraujyje;</w:t>
      </w:r>
    </w:p>
    <w:p w14:paraId="1B68CF1D"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kalio kiekis Jūsų kraujyje yra mažas;</w:t>
      </w:r>
    </w:p>
    <w:p w14:paraId="1EDE4B14"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viduriuojate arba stipriai vemiate;</w:t>
      </w:r>
    </w:p>
    <w:p w14:paraId="50F2F2F1"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vartojate „šlapimą varančių vaistų“ (diuretikų);</w:t>
      </w:r>
    </w:p>
    <w:p w14:paraId="135ED5A1"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sergate sunkia širdies liga;</w:t>
      </w:r>
    </w:p>
    <w:p w14:paraId="38363F4E"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sergate širdies nepakankamumu arba Jus ištiko širdies priepuolis. Atidžiai vykdykite su pradinės dozės vartojimu susijusius gydytojo nurodymus. Gydytojas gali ištirti Jūsų inkstų funkciją;</w:t>
      </w:r>
    </w:p>
    <w:p w14:paraId="1427678F"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yra susiaurėjusi inksto arterija;</w:t>
      </w:r>
    </w:p>
    <w:p w14:paraId="46BC92B8"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neseniai persodintas inkstas;</w:t>
      </w:r>
    </w:p>
    <w:p w14:paraId="4B557868"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 xml:space="preserve">jeigu yra </w:t>
      </w:r>
      <w:proofErr w:type="spellStart"/>
      <w:r w:rsidRPr="00BE39C6">
        <w:rPr>
          <w:rFonts w:ascii="Times New Roman" w:hAnsi="Times New Roman"/>
          <w:lang w:val="lt-LT"/>
        </w:rPr>
        <w:t>hiperaldosteronizmas</w:t>
      </w:r>
      <w:proofErr w:type="spellEnd"/>
      <w:r w:rsidRPr="00BE39C6">
        <w:rPr>
          <w:rFonts w:ascii="Times New Roman" w:hAnsi="Times New Roman"/>
          <w:lang w:val="lt-LT"/>
        </w:rPr>
        <w:t xml:space="preserve">. Sergant šia liga, antinksčių liaukos išskiria per daug hormono </w:t>
      </w:r>
      <w:proofErr w:type="spellStart"/>
      <w:r w:rsidRPr="00BE39C6">
        <w:rPr>
          <w:rFonts w:ascii="Times New Roman" w:hAnsi="Times New Roman"/>
          <w:lang w:val="lt-LT"/>
        </w:rPr>
        <w:t>aldosterono</w:t>
      </w:r>
      <w:proofErr w:type="spellEnd"/>
      <w:r w:rsidRPr="00BE39C6">
        <w:rPr>
          <w:rFonts w:ascii="Times New Roman" w:hAnsi="Times New Roman"/>
          <w:lang w:val="lt-LT"/>
        </w:rPr>
        <w:t xml:space="preserve">. Jei Jums yra ši būklė,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w:t>
      </w:r>
      <w:r w:rsidRPr="00BE39C6">
        <w:rPr>
          <w:rFonts w:ascii="Times New Roman" w:hAnsi="Times New Roman"/>
          <w:b/>
          <w:lang w:val="lt-LT"/>
        </w:rPr>
        <w:t xml:space="preserve"> </w:t>
      </w:r>
      <w:r w:rsidRPr="00BE39C6">
        <w:rPr>
          <w:rFonts w:ascii="Times New Roman" w:hAnsi="Times New Roman"/>
          <w:lang w:val="lt-LT"/>
        </w:rPr>
        <w:t>vartoti nerekomenduojama;</w:t>
      </w:r>
    </w:p>
    <w:p w14:paraId="28F90646"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sergate kepenų ar inkstų liga;</w:t>
      </w:r>
    </w:p>
    <w:p w14:paraId="747272C2"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 xml:space="preserve">jeigu vartojant kitokių vaistų (įskaitant AKF inhibitorius) buvo pasireiškusi vadinamoji </w:t>
      </w:r>
      <w:proofErr w:type="spellStart"/>
      <w:r w:rsidRPr="00BE39C6">
        <w:rPr>
          <w:rFonts w:ascii="Times New Roman" w:hAnsi="Times New Roman"/>
          <w:lang w:val="lt-LT"/>
        </w:rPr>
        <w:t>angioneurozinė</w:t>
      </w:r>
      <w:proofErr w:type="spellEnd"/>
      <w:r w:rsidRPr="00BE39C6">
        <w:rPr>
          <w:rFonts w:ascii="Times New Roman" w:hAnsi="Times New Roman"/>
          <w:lang w:val="lt-LT"/>
        </w:rPr>
        <w:t xml:space="preserve"> edema, t. y. alerginės reakcijos sukeltas liežuvio ir veido patinimas, apie tai būtina pasakyti gydytojui. Jeigu tokių simptomų atsiranda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vartojimo laikotarpiu, nedelsdami nutraukite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vartojimą ir niekada jo nebevartokite. Taip pat žr. 4 skyrių „Galimas šalutinis poveikis”;</w:t>
      </w:r>
    </w:p>
    <w:p w14:paraId="65A979AE"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karščiuojate, esate išbertas arba skauda sąnarius. Tai gali būti sisteminės raudonosios vilkligės (SRV, vadinamosios autoimuninės ligos) požymiai;</w:t>
      </w:r>
    </w:p>
    <w:p w14:paraId="31ADF622"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sergate cukriniu diabetu, podagra, kraujyje yra didelis cholesterolio arba trigliceridų kiekis;</w:t>
      </w:r>
    </w:p>
    <w:p w14:paraId="79C83BBB" w14:textId="77777777" w:rsidR="00A4476F" w:rsidRPr="00BE39C6" w:rsidRDefault="00A4476F" w:rsidP="00A4476F">
      <w:pPr>
        <w:numPr>
          <w:ilvl w:val="0"/>
          <w:numId w:val="2"/>
        </w:numPr>
        <w:tabs>
          <w:tab w:val="left" w:pos="567"/>
        </w:tabs>
        <w:spacing w:after="0" w:line="240" w:lineRule="auto"/>
        <w:rPr>
          <w:rFonts w:ascii="Times New Roman" w:hAnsi="Times New Roman"/>
          <w:lang w:val="lt-LT"/>
        </w:rPr>
      </w:pPr>
      <w:r w:rsidRPr="00BE39C6">
        <w:rPr>
          <w:rFonts w:ascii="Times New Roman" w:hAnsi="Times New Roman"/>
          <w:lang w:val="lt-LT"/>
        </w:rPr>
        <w:t>jeigu kada nors buvo alerginė reakcija, susijusi su kitų šios grupės kraujo spaudimą mažinančių vaistų (</w:t>
      </w:r>
      <w:proofErr w:type="spellStart"/>
      <w:r w:rsidRPr="00BE39C6">
        <w:rPr>
          <w:rFonts w:ascii="Times New Roman" w:hAnsi="Times New Roman"/>
          <w:lang w:val="lt-LT"/>
        </w:rPr>
        <w:t>angiotenzino</w:t>
      </w:r>
      <w:proofErr w:type="spellEnd"/>
      <w:r w:rsidRPr="00BE39C6">
        <w:rPr>
          <w:rFonts w:ascii="Times New Roman" w:hAnsi="Times New Roman"/>
          <w:lang w:val="lt-LT"/>
        </w:rPr>
        <w:t xml:space="preserve"> II receptorių blokatorių) vartojimu arba jeigu yra alergija arba astma;</w:t>
      </w:r>
    </w:p>
    <w:p w14:paraId="11A87CC8" w14:textId="77777777" w:rsidR="00A4476F" w:rsidRPr="00BE39C6" w:rsidRDefault="00A4476F" w:rsidP="00A4476F">
      <w:pPr>
        <w:numPr>
          <w:ilvl w:val="0"/>
          <w:numId w:val="2"/>
        </w:numPr>
        <w:tabs>
          <w:tab w:val="left" w:pos="567"/>
        </w:tabs>
        <w:spacing w:after="0" w:line="240" w:lineRule="auto"/>
        <w:rPr>
          <w:rFonts w:ascii="Times New Roman" w:hAnsi="Times New Roman"/>
          <w:color w:val="000000"/>
          <w:lang w:val="lt-LT"/>
        </w:rPr>
      </w:pPr>
      <w:r w:rsidRPr="00BE39C6">
        <w:rPr>
          <w:rFonts w:ascii="Times New Roman" w:hAnsi="Times New Roman"/>
          <w:lang w:val="lt-LT"/>
        </w:rPr>
        <w:lastRenderedPageBreak/>
        <w:t>jeigu Jums susilpnėja regėjimas arba atsiranda akies skausmas</w:t>
      </w:r>
      <w:r>
        <w:rPr>
          <w:rFonts w:ascii="Times New Roman" w:eastAsia="Times New Roman" w:hAnsi="Times New Roman" w:cs="Times New Roman"/>
          <w:bCs/>
          <w:lang w:val="lt-LT"/>
        </w:rPr>
        <w:t>.</w:t>
      </w:r>
      <w:r w:rsidRPr="00121450">
        <w:rPr>
          <w:rFonts w:ascii="Times New Roman" w:eastAsia="Times New Roman" w:hAnsi="Times New Roman" w:cs="Times New Roman"/>
          <w:bCs/>
          <w:lang w:val="lt-LT"/>
        </w:rPr>
        <w:t xml:space="preserve"> </w:t>
      </w:r>
      <w:r>
        <w:rPr>
          <w:rFonts w:ascii="Times New Roman" w:eastAsia="Times New Roman" w:hAnsi="Times New Roman" w:cs="Times New Roman"/>
          <w:bCs/>
          <w:lang w:val="lt-LT"/>
        </w:rPr>
        <w:t>Š</w:t>
      </w:r>
      <w:r w:rsidRPr="00121450">
        <w:rPr>
          <w:rFonts w:ascii="Times New Roman" w:eastAsia="Times New Roman" w:hAnsi="Times New Roman" w:cs="Times New Roman"/>
          <w:bCs/>
          <w:lang w:val="lt-LT"/>
        </w:rPr>
        <w:t>ie</w:t>
      </w:r>
      <w:r w:rsidRPr="00BE39C6">
        <w:rPr>
          <w:rFonts w:ascii="Times New Roman" w:hAnsi="Times New Roman"/>
          <w:lang w:val="lt-LT"/>
        </w:rPr>
        <w:t xml:space="preserve"> simptomai gali būti </w:t>
      </w:r>
      <w:r>
        <w:rPr>
          <w:rFonts w:ascii="Times New Roman" w:eastAsia="Times New Roman" w:hAnsi="Times New Roman" w:cs="Times New Roman"/>
          <w:bCs/>
          <w:lang w:val="lt-LT"/>
        </w:rPr>
        <w:t xml:space="preserve"> skysčio susikaupimo akies kraujagysliniame dangale (tarp </w:t>
      </w:r>
      <w:proofErr w:type="spellStart"/>
      <w:r>
        <w:rPr>
          <w:rFonts w:ascii="Times New Roman" w:eastAsia="Times New Roman" w:hAnsi="Times New Roman" w:cs="Times New Roman"/>
          <w:bCs/>
          <w:lang w:val="lt-LT"/>
        </w:rPr>
        <w:t>gyslainės</w:t>
      </w:r>
      <w:proofErr w:type="spellEnd"/>
      <w:r>
        <w:rPr>
          <w:rFonts w:ascii="Times New Roman" w:eastAsia="Times New Roman" w:hAnsi="Times New Roman" w:cs="Times New Roman"/>
          <w:bCs/>
          <w:lang w:val="lt-LT"/>
        </w:rPr>
        <w:t xml:space="preserve"> ir </w:t>
      </w:r>
      <w:proofErr w:type="spellStart"/>
      <w:r>
        <w:rPr>
          <w:rFonts w:ascii="Times New Roman" w:eastAsia="Times New Roman" w:hAnsi="Times New Roman" w:cs="Times New Roman"/>
          <w:bCs/>
          <w:lang w:val="lt-LT"/>
        </w:rPr>
        <w:t>skleros</w:t>
      </w:r>
      <w:proofErr w:type="spellEnd"/>
      <w:r>
        <w:rPr>
          <w:rFonts w:ascii="Times New Roman" w:eastAsia="Times New Roman" w:hAnsi="Times New Roman" w:cs="Times New Roman"/>
          <w:bCs/>
          <w:lang w:val="lt-LT"/>
        </w:rPr>
        <w:t xml:space="preserve">) arba </w:t>
      </w:r>
      <w:r w:rsidRPr="00BE39C6">
        <w:rPr>
          <w:rFonts w:ascii="Times New Roman" w:hAnsi="Times New Roman"/>
          <w:lang w:val="lt-LT"/>
        </w:rPr>
        <w:t>padidėjusio akispūdžio požymiais ir gali atsirasti po kelių valandų ar</w:t>
      </w:r>
      <w:r>
        <w:rPr>
          <w:rFonts w:ascii="Times New Roman" w:eastAsia="Times New Roman" w:hAnsi="Times New Roman" w:cs="Times New Roman"/>
          <w:bCs/>
          <w:lang w:val="lt-LT"/>
        </w:rPr>
        <w:t xml:space="preserve"> net po</w:t>
      </w:r>
      <w:r w:rsidRPr="00BE39C6">
        <w:rPr>
          <w:rFonts w:ascii="Times New Roman" w:hAnsi="Times New Roman"/>
          <w:lang w:val="lt-LT"/>
        </w:rPr>
        <w:t xml:space="preserve"> savaitės nuo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vartojimo pradžios; negydant šie simptomai gali sukelti negrįžtamą regėjimo sutrikimą; gali būti didesnis pavojus pasireikšti šiems sutrikimams tuomet, jeigu Jums anksčiau buvo pasireiškusi alergija penicilinui ar </w:t>
      </w:r>
      <w:proofErr w:type="spellStart"/>
      <w:r w:rsidRPr="00BE39C6">
        <w:rPr>
          <w:rFonts w:ascii="Times New Roman" w:hAnsi="Times New Roman"/>
          <w:lang w:val="lt-LT"/>
        </w:rPr>
        <w:t>sulfonamidams</w:t>
      </w:r>
      <w:proofErr w:type="spellEnd"/>
      <w:r w:rsidRPr="00BE39C6">
        <w:rPr>
          <w:rFonts w:ascii="Times New Roman" w:hAnsi="Times New Roman"/>
          <w:lang w:val="lt-LT"/>
        </w:rPr>
        <w:t>;</w:t>
      </w:r>
    </w:p>
    <w:p w14:paraId="07C7C446" w14:textId="77777777" w:rsidR="00A4476F" w:rsidRPr="00BE39C6" w:rsidRDefault="00A4476F" w:rsidP="00A4476F">
      <w:pPr>
        <w:numPr>
          <w:ilvl w:val="0"/>
          <w:numId w:val="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jeigu vartojate kurį nors iš šių vaistų padidėjusiam kraujospūdžiui gydyti:</w:t>
      </w:r>
    </w:p>
    <w:p w14:paraId="15C16D13" w14:textId="77777777" w:rsidR="00A4476F" w:rsidRPr="00BE39C6" w:rsidRDefault="00A4476F" w:rsidP="00A4476F">
      <w:pPr>
        <w:numPr>
          <w:ilvl w:val="1"/>
          <w:numId w:val="2"/>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AKF inhibitorių (pavyzdžiui, </w:t>
      </w:r>
      <w:proofErr w:type="spellStart"/>
      <w:r w:rsidRPr="00BE39C6">
        <w:rPr>
          <w:rFonts w:ascii="Times New Roman" w:hAnsi="Times New Roman"/>
          <w:color w:val="000000"/>
          <w:lang w:val="lt-LT"/>
        </w:rPr>
        <w:t>enalaprilį</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lizinoprilį</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ramiprilį</w:t>
      </w:r>
      <w:proofErr w:type="spellEnd"/>
      <w:r w:rsidRPr="00BE39C6">
        <w:rPr>
          <w:rFonts w:ascii="Times New Roman" w:hAnsi="Times New Roman"/>
          <w:color w:val="000000"/>
          <w:lang w:val="lt-LT"/>
        </w:rPr>
        <w:t>), ypač jei turite su diabetu susijusių inkstų sutrikimų;</w:t>
      </w:r>
    </w:p>
    <w:p w14:paraId="38823BDB" w14:textId="77777777" w:rsidR="00A4476F" w:rsidRDefault="00A4476F" w:rsidP="00A4476F">
      <w:pPr>
        <w:numPr>
          <w:ilvl w:val="1"/>
          <w:numId w:val="2"/>
        </w:numPr>
        <w:tabs>
          <w:tab w:val="left" w:pos="567"/>
        </w:tabs>
        <w:autoSpaceDE w:val="0"/>
        <w:autoSpaceDN w:val="0"/>
        <w:adjustRightInd w:val="0"/>
        <w:spacing w:after="0" w:line="240" w:lineRule="auto"/>
        <w:rPr>
          <w:rFonts w:ascii="Times New Roman" w:hAnsi="Times New Roman"/>
          <w:color w:val="000000"/>
          <w:lang w:val="lt-LT"/>
        </w:rPr>
      </w:pPr>
      <w:proofErr w:type="spellStart"/>
      <w:r w:rsidRPr="00BE39C6">
        <w:rPr>
          <w:rFonts w:ascii="Times New Roman" w:hAnsi="Times New Roman"/>
          <w:color w:val="000000"/>
          <w:lang w:val="lt-LT"/>
        </w:rPr>
        <w:t>aliskireną</w:t>
      </w:r>
      <w:proofErr w:type="spellEnd"/>
      <w:r w:rsidRPr="00BE39C6">
        <w:rPr>
          <w:rFonts w:ascii="Times New Roman" w:hAnsi="Times New Roman"/>
          <w:color w:val="000000"/>
          <w:lang w:val="lt-LT"/>
        </w:rPr>
        <w:t>.</w:t>
      </w:r>
    </w:p>
    <w:p w14:paraId="773F251C" w14:textId="77777777" w:rsidR="00A4476F" w:rsidRPr="00BE39C6" w:rsidRDefault="00A4476F" w:rsidP="00A4476F">
      <w:pPr>
        <w:numPr>
          <w:ilvl w:val="0"/>
          <w:numId w:val="2"/>
        </w:numPr>
        <w:autoSpaceDE w:val="0"/>
        <w:autoSpaceDN w:val="0"/>
        <w:adjustRightInd w:val="0"/>
        <w:spacing w:after="0" w:line="240" w:lineRule="auto"/>
        <w:rPr>
          <w:rFonts w:ascii="Times New Roman" w:hAnsi="Times New Roman"/>
          <w:color w:val="000000"/>
          <w:lang w:val="lt-LT"/>
        </w:rPr>
      </w:pPr>
      <w:r w:rsidRPr="00655758">
        <w:rPr>
          <w:rFonts w:ascii="Times New Roman" w:hAnsi="Times New Roman"/>
          <w:color w:val="000000"/>
          <w:lang w:val="lt-LT"/>
        </w:rPr>
        <w:t xml:space="preserve">Pasitarkite su gydytoju, jei pavartojus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w:t>
      </w:r>
      <w:r w:rsidRPr="00655758">
        <w:rPr>
          <w:rFonts w:ascii="Times New Roman" w:hAnsi="Times New Roman"/>
          <w:color w:val="000000"/>
          <w:lang w:val="lt-LT"/>
        </w:rPr>
        <w:t xml:space="preserve">jaučiate pilvo skausmą, pykinimą, vėmimą arba viduriavimą. Dėl tolesnio gydymo nuspręs Jūsų gydytojas. Nenustokite vartoti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w:t>
      </w:r>
      <w:r w:rsidRPr="00655758">
        <w:rPr>
          <w:rFonts w:ascii="Times New Roman" w:hAnsi="Times New Roman"/>
          <w:color w:val="000000"/>
          <w:lang w:val="lt-LT"/>
        </w:rPr>
        <w:t>pats</w:t>
      </w:r>
      <w:r>
        <w:rPr>
          <w:rFonts w:ascii="Times New Roman" w:hAnsi="Times New Roman"/>
          <w:color w:val="000000"/>
          <w:lang w:val="lt-LT"/>
        </w:rPr>
        <w:t>.</w:t>
      </w:r>
    </w:p>
    <w:p w14:paraId="4C7F9A3C" w14:textId="77777777" w:rsidR="00A4476F" w:rsidRPr="00BE39C6" w:rsidRDefault="00A4476F" w:rsidP="00A4476F">
      <w:pPr>
        <w:autoSpaceDE w:val="0"/>
        <w:autoSpaceDN w:val="0"/>
        <w:adjustRightInd w:val="0"/>
        <w:spacing w:after="0" w:line="240" w:lineRule="auto"/>
        <w:rPr>
          <w:rFonts w:ascii="Times New Roman" w:hAnsi="Times New Roman"/>
          <w:color w:val="000000"/>
          <w:lang w:val="lt-LT"/>
        </w:rPr>
      </w:pPr>
    </w:p>
    <w:p w14:paraId="564CBB66" w14:textId="77777777" w:rsidR="00A4476F" w:rsidRPr="00BE39C6" w:rsidRDefault="00A4476F" w:rsidP="00A4476F">
      <w:pPr>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Jūsų gydytojas gali reguliariai ištirti Jūsų inkstų funkciją, kraujospūdį ir elektrolitų (pvz., kalio) kiekį kraujyje.</w:t>
      </w:r>
    </w:p>
    <w:p w14:paraId="58BE1C75" w14:textId="77777777" w:rsidR="00A4476F" w:rsidRPr="00BE39C6" w:rsidRDefault="00A4476F" w:rsidP="00A4476F">
      <w:pPr>
        <w:autoSpaceDE w:val="0"/>
        <w:autoSpaceDN w:val="0"/>
        <w:adjustRightInd w:val="0"/>
        <w:spacing w:after="0" w:line="240" w:lineRule="auto"/>
        <w:rPr>
          <w:rFonts w:ascii="Times New Roman" w:hAnsi="Times New Roman"/>
          <w:color w:val="000000"/>
          <w:lang w:val="lt-LT"/>
        </w:rPr>
      </w:pPr>
    </w:p>
    <w:p w14:paraId="10569DA2" w14:textId="77777777" w:rsidR="00A4476F" w:rsidRPr="00BE39C6" w:rsidRDefault="00A4476F" w:rsidP="00A4476F">
      <w:pPr>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Taip pat žiūrėkite informaciją, pateiktą poskyryje „</w:t>
      </w:r>
      <w:proofErr w:type="spellStart"/>
      <w:r w:rsidRPr="00BE39C6">
        <w:rPr>
          <w:rFonts w:ascii="Times New Roman" w:hAnsi="Times New Roman"/>
          <w:color w:val="000000"/>
          <w:lang w:val="lt-LT"/>
        </w:rPr>
        <w:t>Valsartan</w:t>
      </w:r>
      <w:proofErr w:type="spellEnd"/>
      <w:r w:rsidRPr="00BE39C6">
        <w:rPr>
          <w:rFonts w:ascii="Times New Roman" w:hAnsi="Times New Roman"/>
          <w:color w:val="000000"/>
          <w:lang w:val="lt-LT"/>
        </w:rPr>
        <w:t>/</w:t>
      </w:r>
      <w:proofErr w:type="spellStart"/>
      <w:r w:rsidRPr="00BE39C6">
        <w:rPr>
          <w:rFonts w:ascii="Times New Roman" w:hAnsi="Times New Roman"/>
          <w:color w:val="000000"/>
          <w:lang w:val="lt-LT"/>
        </w:rPr>
        <w:t>hydrochlorothiazide</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Ingen</w:t>
      </w:r>
      <w:proofErr w:type="spellEnd"/>
      <w:r w:rsidRPr="00BE39C6">
        <w:rPr>
          <w:rFonts w:ascii="Times New Roman" w:hAnsi="Times New Roman"/>
          <w:color w:val="000000"/>
          <w:lang w:val="lt-LT"/>
        </w:rPr>
        <w:t xml:space="preserve"> Pharma vartoti negalima“.</w:t>
      </w:r>
    </w:p>
    <w:p w14:paraId="65E9FD42" w14:textId="77777777" w:rsidR="00A4476F" w:rsidRPr="00BE39C6" w:rsidRDefault="00A4476F" w:rsidP="00A4476F">
      <w:pPr>
        <w:autoSpaceDE w:val="0"/>
        <w:autoSpaceDN w:val="0"/>
        <w:adjustRightInd w:val="0"/>
        <w:spacing w:after="0" w:line="240" w:lineRule="auto"/>
        <w:rPr>
          <w:rFonts w:ascii="Times New Roman" w:hAnsi="Times New Roman"/>
          <w:color w:val="000000"/>
          <w:lang w:val="lt-LT"/>
        </w:rPr>
      </w:pPr>
    </w:p>
    <w:p w14:paraId="5CA5A9A9" w14:textId="77777777" w:rsidR="00A4476F" w:rsidRPr="00BE39C6" w:rsidRDefault="00A4476F" w:rsidP="00A4476F">
      <w:pPr>
        <w:autoSpaceDE w:val="0"/>
        <w:autoSpaceDN w:val="0"/>
        <w:adjustRightInd w:val="0"/>
        <w:spacing w:after="0" w:line="240" w:lineRule="auto"/>
        <w:rPr>
          <w:rFonts w:ascii="Times New Roman" w:hAnsi="Times New Roman"/>
          <w:color w:val="000000"/>
          <w:lang w:val="lt-LT"/>
        </w:rPr>
      </w:pPr>
      <w:proofErr w:type="spellStart"/>
      <w:r w:rsidRPr="00BE39C6">
        <w:rPr>
          <w:rFonts w:ascii="Times New Roman" w:hAnsi="Times New Roman"/>
          <w:color w:val="000000"/>
          <w:lang w:val="lt-LT"/>
        </w:rPr>
        <w:t>Valsartan</w:t>
      </w:r>
      <w:proofErr w:type="spellEnd"/>
      <w:r w:rsidRPr="00BE39C6">
        <w:rPr>
          <w:rFonts w:ascii="Times New Roman" w:hAnsi="Times New Roman"/>
          <w:color w:val="000000"/>
          <w:lang w:val="lt-LT"/>
        </w:rPr>
        <w:t>/</w:t>
      </w:r>
      <w:proofErr w:type="spellStart"/>
      <w:r w:rsidRPr="00BE39C6">
        <w:rPr>
          <w:rFonts w:ascii="Times New Roman" w:hAnsi="Times New Roman"/>
          <w:color w:val="000000"/>
          <w:lang w:val="lt-LT"/>
        </w:rPr>
        <w:t>hydrochlorothiazide</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Ingen</w:t>
      </w:r>
      <w:proofErr w:type="spellEnd"/>
      <w:r w:rsidRPr="00BE39C6">
        <w:rPr>
          <w:rFonts w:ascii="Times New Roman" w:hAnsi="Times New Roman"/>
          <w:color w:val="000000"/>
          <w:lang w:val="lt-LT"/>
        </w:rPr>
        <w:t xml:space="preserve"> Pharma </w:t>
      </w:r>
      <w:r w:rsidRPr="00BE39C6">
        <w:rPr>
          <w:rFonts w:ascii="Times New Roman" w:hAnsi="Times New Roman"/>
          <w:lang w:val="lt-LT"/>
        </w:rPr>
        <w:t>gali padidinti odos jautrumą saulei.</w:t>
      </w:r>
    </w:p>
    <w:p w14:paraId="5A6AACAF"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color w:val="000000"/>
          <w:lang w:val="lt-LT"/>
        </w:rPr>
      </w:pPr>
    </w:p>
    <w:p w14:paraId="496F8BD1"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b/>
          <w:color w:val="000000"/>
          <w:lang w:val="lt-LT"/>
        </w:rPr>
      </w:pPr>
      <w:r w:rsidRPr="00BE39C6">
        <w:rPr>
          <w:rFonts w:ascii="Times New Roman" w:hAnsi="Times New Roman"/>
          <w:b/>
          <w:color w:val="000000"/>
          <w:lang w:val="lt-LT"/>
        </w:rPr>
        <w:t>Vaikams ir paaugliams</w:t>
      </w:r>
    </w:p>
    <w:p w14:paraId="5753AD63"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 xml:space="preserve">Vaikams ir jaunesniems kaip 18 metų paaugliams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vartoti nerekomenduojama.</w:t>
      </w:r>
    </w:p>
    <w:p w14:paraId="402F8E59" w14:textId="77777777" w:rsidR="00A4476F" w:rsidRPr="00BE39C6" w:rsidRDefault="00A4476F" w:rsidP="00A4476F">
      <w:pPr>
        <w:tabs>
          <w:tab w:val="left" w:pos="567"/>
        </w:tabs>
        <w:spacing w:after="0" w:line="240" w:lineRule="auto"/>
        <w:rPr>
          <w:rFonts w:ascii="Times New Roman" w:hAnsi="Times New Roman"/>
          <w:lang w:val="lt-LT"/>
        </w:rPr>
      </w:pPr>
    </w:p>
    <w:p w14:paraId="7B74CEEF"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Jeigu manote, kad esate (</w:t>
      </w:r>
      <w:r w:rsidRPr="00BE39C6">
        <w:rPr>
          <w:rFonts w:ascii="Times New Roman" w:hAnsi="Times New Roman"/>
          <w:u w:val="single"/>
          <w:lang w:val="lt-LT"/>
        </w:rPr>
        <w:t>arba galite tapti</w:t>
      </w:r>
      <w:r w:rsidRPr="00BE39C6">
        <w:rPr>
          <w:rFonts w:ascii="Times New Roman" w:hAnsi="Times New Roman"/>
          <w:lang w:val="lt-LT"/>
        </w:rPr>
        <w:t xml:space="preserve">) nėščia, turite apie tai pasakyti savo gydytojui. Ankstyvuoju nėštumo laikotarpiu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vartoti nerekomenduojama. Vartojamas po 3 nėštumo mėnesio šis vaistas gali padaryti sunkios žalos Jūsų kūdikiui (žr. poskyrį "Nėštumas ir žindymo laikotarpis").</w:t>
      </w:r>
    </w:p>
    <w:p w14:paraId="4B33A886" w14:textId="77777777" w:rsidR="00A4476F" w:rsidRPr="00BE39C6" w:rsidRDefault="00A4476F" w:rsidP="00A4476F">
      <w:pPr>
        <w:tabs>
          <w:tab w:val="left" w:pos="567"/>
        </w:tabs>
        <w:spacing w:after="0" w:line="240" w:lineRule="auto"/>
        <w:rPr>
          <w:rFonts w:ascii="Times New Roman" w:hAnsi="Times New Roman"/>
          <w:lang w:val="lt-LT"/>
        </w:rPr>
      </w:pPr>
    </w:p>
    <w:p w14:paraId="17D506B5" w14:textId="77777777" w:rsidR="00A4476F" w:rsidRPr="00BE39C6" w:rsidRDefault="00A4476F" w:rsidP="00A4476F">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 xml:space="preserve">Kiti vaistai ir </w:t>
      </w: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w:t>
      </w:r>
    </w:p>
    <w:p w14:paraId="626F020D"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Jeigu vartojate ar neseniai vartojote kitų vaistų arba dėl to nesate tikri, apie tai pasakykite gydytojui arba vaistininkui.</w:t>
      </w:r>
    </w:p>
    <w:p w14:paraId="57AEA4AF" w14:textId="77777777" w:rsidR="00A4476F" w:rsidRPr="00BE39C6" w:rsidRDefault="00A4476F" w:rsidP="00A4476F">
      <w:pPr>
        <w:tabs>
          <w:tab w:val="left" w:pos="567"/>
        </w:tabs>
        <w:spacing w:after="0" w:line="240" w:lineRule="auto"/>
        <w:rPr>
          <w:rFonts w:ascii="Times New Roman" w:hAnsi="Times New Roman"/>
          <w:lang w:val="lt-LT"/>
        </w:rPr>
      </w:pPr>
    </w:p>
    <w:p w14:paraId="61F09FFE"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 xml:space="preserve">Jei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vartojama su kitais vaistais, gydymo poveikis gali pakisti. Gali tekti keisti dozę, imtis kitų atsargumo priemonių, o kai kuriais atvejais net nutraukti vieno iš vaistų vartojimą. Ypač tai tinka toliau išvardytiems vaistams.</w:t>
      </w:r>
    </w:p>
    <w:p w14:paraId="6736CBFB" w14:textId="77777777" w:rsidR="00A4476F" w:rsidRPr="00BE39C6" w:rsidRDefault="00A4476F" w:rsidP="00A4476F">
      <w:pPr>
        <w:numPr>
          <w:ilvl w:val="0"/>
          <w:numId w:val="3"/>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Litis (juo gydomi tam tikri psichikos sutrikimai).</w:t>
      </w:r>
    </w:p>
    <w:p w14:paraId="3C3C4DED" w14:textId="77777777" w:rsidR="00A4476F" w:rsidRPr="00BE39C6" w:rsidRDefault="00A4476F" w:rsidP="00A4476F">
      <w:pPr>
        <w:numPr>
          <w:ilvl w:val="0"/>
          <w:numId w:val="3"/>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Vaistai, kurie keičia kalio kiekį kraujyje ar kurių poveikį gali keisti kalio kiekis kraujyje, pvz., </w:t>
      </w:r>
      <w:proofErr w:type="spellStart"/>
      <w:r w:rsidRPr="00BE39C6">
        <w:rPr>
          <w:rFonts w:ascii="Times New Roman" w:hAnsi="Times New Roman"/>
          <w:color w:val="000000"/>
          <w:lang w:val="lt-LT"/>
        </w:rPr>
        <w:t>digoksinas</w:t>
      </w:r>
      <w:proofErr w:type="spellEnd"/>
      <w:r w:rsidRPr="00BE39C6">
        <w:rPr>
          <w:rFonts w:ascii="Times New Roman" w:hAnsi="Times New Roman"/>
          <w:color w:val="000000"/>
          <w:lang w:val="lt-LT"/>
        </w:rPr>
        <w:t xml:space="preserve"> (vaistas širdies ritmui kontroliuoti) bei kai kurie vaistai nuo psichozės.</w:t>
      </w:r>
    </w:p>
    <w:p w14:paraId="70864C98" w14:textId="77777777" w:rsidR="00A4476F" w:rsidRPr="00BE39C6" w:rsidRDefault="00A4476F" w:rsidP="00A4476F">
      <w:pPr>
        <w:numPr>
          <w:ilvl w:val="0"/>
          <w:numId w:val="3"/>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Vaistai, galintys didinti kalio kiekį kraujyje, pvz., kalio papildai, druskos pakaitalai, kuriuose yra kalio, kalį organizme sulaikantys vaistai, heparinas.</w:t>
      </w:r>
    </w:p>
    <w:p w14:paraId="6B3558B4" w14:textId="77777777" w:rsidR="00A4476F" w:rsidRPr="00BE39C6" w:rsidRDefault="00A4476F" w:rsidP="00A4476F">
      <w:pPr>
        <w:numPr>
          <w:ilvl w:val="0"/>
          <w:numId w:val="3"/>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Vaistai, </w:t>
      </w:r>
      <w:proofErr w:type="spellStart"/>
      <w:r w:rsidRPr="00BE39C6">
        <w:rPr>
          <w:rFonts w:ascii="Times New Roman" w:hAnsi="Times New Roman"/>
          <w:color w:val="000000"/>
          <w:lang w:val="lt-LT"/>
        </w:rPr>
        <w:t>galinčtys</w:t>
      </w:r>
      <w:proofErr w:type="spellEnd"/>
      <w:r w:rsidRPr="00BE39C6">
        <w:rPr>
          <w:rFonts w:ascii="Times New Roman" w:hAnsi="Times New Roman"/>
          <w:color w:val="000000"/>
          <w:lang w:val="lt-LT"/>
        </w:rPr>
        <w:t xml:space="preserve"> mažinti kalio kiekį kraujyje, pvz., kortikosteroidai, kai kurie vidurius laisvinantys vaistai, </w:t>
      </w:r>
      <w:proofErr w:type="spellStart"/>
      <w:r w:rsidRPr="00BE39C6">
        <w:rPr>
          <w:rFonts w:ascii="Times New Roman" w:hAnsi="Times New Roman"/>
          <w:lang w:val="lt-LT"/>
        </w:rPr>
        <w:t>karbenoksolonas</w:t>
      </w:r>
      <w:proofErr w:type="spellEnd"/>
      <w:r w:rsidRPr="00BE39C6">
        <w:rPr>
          <w:rFonts w:ascii="Times New Roman" w:hAnsi="Times New Roman"/>
          <w:lang w:val="lt-LT"/>
        </w:rPr>
        <w:t xml:space="preserve">, </w:t>
      </w:r>
      <w:proofErr w:type="spellStart"/>
      <w:r w:rsidRPr="00BE39C6">
        <w:rPr>
          <w:rFonts w:ascii="Times New Roman" w:hAnsi="Times New Roman"/>
          <w:lang w:val="lt-LT"/>
        </w:rPr>
        <w:t>amfotericinas</w:t>
      </w:r>
      <w:proofErr w:type="spellEnd"/>
      <w:r w:rsidRPr="00BE39C6">
        <w:rPr>
          <w:rFonts w:ascii="Times New Roman" w:hAnsi="Times New Roman"/>
          <w:lang w:val="lt-LT"/>
        </w:rPr>
        <w:t xml:space="preserve"> arba penicilinas G</w:t>
      </w:r>
      <w:r w:rsidRPr="00BE39C6">
        <w:rPr>
          <w:rFonts w:ascii="Times New Roman" w:hAnsi="Times New Roman"/>
          <w:color w:val="000000"/>
          <w:lang w:val="lt-LT"/>
        </w:rPr>
        <w:t>.</w:t>
      </w:r>
    </w:p>
    <w:p w14:paraId="7898EA66" w14:textId="77777777" w:rsidR="00A4476F" w:rsidRPr="00BE39C6" w:rsidRDefault="00A4476F" w:rsidP="00A4476F">
      <w:pPr>
        <w:numPr>
          <w:ilvl w:val="0"/>
          <w:numId w:val="3"/>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Diuretikai („šlapimą varantys vaistus“), vaistai nuo podagros, pvz., </w:t>
      </w:r>
      <w:proofErr w:type="spellStart"/>
      <w:r w:rsidRPr="00BE39C6">
        <w:rPr>
          <w:rFonts w:ascii="Times New Roman" w:hAnsi="Times New Roman"/>
          <w:color w:val="000000"/>
          <w:lang w:val="lt-LT"/>
        </w:rPr>
        <w:t>alopurinolis</w:t>
      </w:r>
      <w:proofErr w:type="spellEnd"/>
      <w:r w:rsidRPr="00BE39C6">
        <w:rPr>
          <w:rFonts w:ascii="Times New Roman" w:hAnsi="Times New Roman"/>
          <w:color w:val="000000"/>
          <w:lang w:val="lt-LT"/>
        </w:rPr>
        <w:t xml:space="preserve">, </w:t>
      </w:r>
      <w:proofErr w:type="spellStart"/>
      <w:r w:rsidRPr="00BE39C6">
        <w:rPr>
          <w:rFonts w:ascii="Times New Roman" w:hAnsi="Times New Roman"/>
          <w:lang w:val="lt-LT"/>
        </w:rPr>
        <w:t>probenecidas</w:t>
      </w:r>
      <w:proofErr w:type="spellEnd"/>
      <w:r w:rsidRPr="00BE39C6">
        <w:rPr>
          <w:rFonts w:ascii="Times New Roman" w:hAnsi="Times New Roman"/>
          <w:lang w:val="lt-LT"/>
        </w:rPr>
        <w:t xml:space="preserve">, </w:t>
      </w:r>
      <w:proofErr w:type="spellStart"/>
      <w:r w:rsidRPr="00BE39C6">
        <w:rPr>
          <w:rFonts w:ascii="Times New Roman" w:hAnsi="Times New Roman"/>
          <w:lang w:val="lt-LT"/>
        </w:rPr>
        <w:t>sulfinpirazonas</w:t>
      </w:r>
      <w:proofErr w:type="spellEnd"/>
      <w:r w:rsidRPr="00BE39C6">
        <w:rPr>
          <w:rFonts w:ascii="Times New Roman" w:hAnsi="Times New Roman"/>
          <w:color w:val="000000"/>
          <w:lang w:val="lt-LT"/>
        </w:rPr>
        <w:t>, vitamino D ir kalcio papildai, vaistai nuo cukrinio diabeto (geriamieji vaistai ar insulinas).</w:t>
      </w:r>
    </w:p>
    <w:p w14:paraId="1D653262" w14:textId="77777777" w:rsidR="00A4476F" w:rsidRPr="00BE39C6" w:rsidRDefault="00A4476F" w:rsidP="00A4476F">
      <w:pPr>
        <w:numPr>
          <w:ilvl w:val="0"/>
          <w:numId w:val="3"/>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Kiti vaistai kraujo spaudimui mažinti, pvz., beta </w:t>
      </w:r>
      <w:proofErr w:type="spellStart"/>
      <w:r w:rsidRPr="00BE39C6">
        <w:rPr>
          <w:rFonts w:ascii="Times New Roman" w:hAnsi="Times New Roman"/>
          <w:color w:val="000000"/>
          <w:lang w:val="lt-LT"/>
        </w:rPr>
        <w:t>adrenoblokatoriai</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metildopa</w:t>
      </w:r>
      <w:proofErr w:type="spellEnd"/>
      <w:r w:rsidRPr="00BE39C6">
        <w:rPr>
          <w:rFonts w:ascii="Times New Roman" w:hAnsi="Times New Roman"/>
          <w:color w:val="000000"/>
          <w:lang w:val="lt-LT"/>
        </w:rPr>
        <w:t xml:space="preserve">, </w:t>
      </w:r>
      <w:r w:rsidRPr="00BE39C6">
        <w:rPr>
          <w:rFonts w:ascii="Times New Roman" w:hAnsi="Times New Roman"/>
          <w:lang w:val="lt-LT"/>
        </w:rPr>
        <w:t xml:space="preserve">AKF inhibitoriai arba </w:t>
      </w:r>
      <w:proofErr w:type="spellStart"/>
      <w:r w:rsidRPr="00BE39C6">
        <w:rPr>
          <w:rFonts w:ascii="Times New Roman" w:hAnsi="Times New Roman"/>
          <w:lang w:val="lt-LT"/>
        </w:rPr>
        <w:t>aliskirenas</w:t>
      </w:r>
      <w:proofErr w:type="spellEnd"/>
      <w:r w:rsidRPr="00BE39C6">
        <w:rPr>
          <w:rFonts w:ascii="Times New Roman" w:hAnsi="Times New Roman"/>
          <w:lang w:val="lt-LT"/>
        </w:rPr>
        <w:t xml:space="preserve"> (taip pat žiūrėkite informaciją, pateiktą poskyriuose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vartoti negalima“ ir „Įspėjimai ir atsargumo priemonės“)</w:t>
      </w:r>
      <w:r w:rsidRPr="00BE39C6">
        <w:rPr>
          <w:rFonts w:ascii="Times New Roman" w:hAnsi="Times New Roman"/>
          <w:color w:val="000000"/>
          <w:lang w:val="lt-LT"/>
        </w:rPr>
        <w:t>.</w:t>
      </w:r>
    </w:p>
    <w:p w14:paraId="4E4A9FA9" w14:textId="77777777" w:rsidR="00A4476F" w:rsidRPr="00BE39C6" w:rsidRDefault="00A4476F" w:rsidP="00A4476F">
      <w:pPr>
        <w:numPr>
          <w:ilvl w:val="0"/>
          <w:numId w:val="3"/>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Kraujagysles siaurinantys ar širdį stimuliuojantys vaistai, pvz., </w:t>
      </w:r>
      <w:proofErr w:type="spellStart"/>
      <w:r w:rsidRPr="00BE39C6">
        <w:rPr>
          <w:rFonts w:ascii="Times New Roman" w:hAnsi="Times New Roman"/>
          <w:color w:val="000000"/>
          <w:lang w:val="lt-LT"/>
        </w:rPr>
        <w:t>noradrenalinas</w:t>
      </w:r>
      <w:proofErr w:type="spellEnd"/>
      <w:r w:rsidRPr="00BE39C6">
        <w:rPr>
          <w:rFonts w:ascii="Times New Roman" w:hAnsi="Times New Roman"/>
          <w:color w:val="000000"/>
          <w:lang w:val="lt-LT"/>
        </w:rPr>
        <w:t xml:space="preserve"> arba adrenalinas.</w:t>
      </w:r>
    </w:p>
    <w:p w14:paraId="1FDBE9DE" w14:textId="77777777" w:rsidR="00A4476F" w:rsidRPr="00BE39C6" w:rsidRDefault="00A4476F" w:rsidP="00A4476F">
      <w:pPr>
        <w:numPr>
          <w:ilvl w:val="0"/>
          <w:numId w:val="3"/>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Cukraus kiekį kraujyje didinantys vaistai, pvz., </w:t>
      </w:r>
      <w:proofErr w:type="spellStart"/>
      <w:r w:rsidRPr="00BE39C6">
        <w:rPr>
          <w:rFonts w:ascii="Times New Roman" w:hAnsi="Times New Roman"/>
          <w:color w:val="000000"/>
          <w:lang w:val="lt-LT"/>
        </w:rPr>
        <w:t>diazoksidas</w:t>
      </w:r>
      <w:proofErr w:type="spellEnd"/>
      <w:r w:rsidRPr="00BE39C6">
        <w:rPr>
          <w:rFonts w:ascii="Times New Roman" w:hAnsi="Times New Roman"/>
          <w:color w:val="000000"/>
          <w:lang w:val="lt-LT"/>
        </w:rPr>
        <w:t>.</w:t>
      </w:r>
    </w:p>
    <w:p w14:paraId="52A7AA76" w14:textId="77777777" w:rsidR="00A4476F" w:rsidRPr="00BE39C6" w:rsidRDefault="00A4476F" w:rsidP="00A4476F">
      <w:pPr>
        <w:numPr>
          <w:ilvl w:val="0"/>
          <w:numId w:val="3"/>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lastRenderedPageBreak/>
        <w:t xml:space="preserve">Vaistai nuo vėžio, pvz., </w:t>
      </w:r>
      <w:proofErr w:type="spellStart"/>
      <w:r w:rsidRPr="00BE39C6">
        <w:rPr>
          <w:rFonts w:ascii="Times New Roman" w:hAnsi="Times New Roman"/>
          <w:color w:val="000000"/>
          <w:lang w:val="lt-LT"/>
        </w:rPr>
        <w:t>metotreksatas</w:t>
      </w:r>
      <w:proofErr w:type="spellEnd"/>
      <w:r w:rsidRPr="00BE39C6">
        <w:rPr>
          <w:rFonts w:ascii="Times New Roman" w:hAnsi="Times New Roman"/>
          <w:color w:val="000000"/>
          <w:lang w:val="lt-LT"/>
        </w:rPr>
        <w:t xml:space="preserve"> ar </w:t>
      </w:r>
      <w:proofErr w:type="spellStart"/>
      <w:r w:rsidRPr="00BE39C6">
        <w:rPr>
          <w:rFonts w:ascii="Times New Roman" w:hAnsi="Times New Roman"/>
          <w:color w:val="000000"/>
          <w:lang w:val="lt-LT"/>
        </w:rPr>
        <w:t>ciklofosfamidas</w:t>
      </w:r>
      <w:proofErr w:type="spellEnd"/>
      <w:r w:rsidRPr="00BE39C6">
        <w:rPr>
          <w:rFonts w:ascii="Times New Roman" w:hAnsi="Times New Roman"/>
          <w:color w:val="000000"/>
          <w:lang w:val="lt-LT"/>
        </w:rPr>
        <w:t>.</w:t>
      </w:r>
    </w:p>
    <w:p w14:paraId="05434F48" w14:textId="77777777" w:rsidR="00A4476F" w:rsidRPr="00BE39C6" w:rsidRDefault="00A4476F" w:rsidP="00A4476F">
      <w:pPr>
        <w:numPr>
          <w:ilvl w:val="0"/>
          <w:numId w:val="3"/>
        </w:numPr>
        <w:tabs>
          <w:tab w:val="left" w:pos="567"/>
        </w:tabs>
        <w:spacing w:after="0" w:line="240" w:lineRule="auto"/>
        <w:rPr>
          <w:rFonts w:ascii="Times New Roman" w:hAnsi="Times New Roman"/>
          <w:lang w:val="lt-LT"/>
        </w:rPr>
      </w:pPr>
      <w:r w:rsidRPr="00BE39C6">
        <w:rPr>
          <w:rFonts w:ascii="Times New Roman" w:hAnsi="Times New Roman"/>
          <w:lang w:val="lt-LT"/>
        </w:rPr>
        <w:t xml:space="preserve">Vaistai nuo skausmo, pvz., nesteroidiniai vaistai nuo uždegimo (NVNU), įskaitant selektyvius ciklooksigenazės-2 inhibitorius (Cox-2 inhibitorius) ir </w:t>
      </w:r>
      <w:proofErr w:type="spellStart"/>
      <w:r w:rsidRPr="00BE39C6">
        <w:rPr>
          <w:rFonts w:ascii="Times New Roman" w:hAnsi="Times New Roman"/>
          <w:lang w:val="lt-LT"/>
        </w:rPr>
        <w:t>acetilsalicilo</w:t>
      </w:r>
      <w:proofErr w:type="spellEnd"/>
      <w:r w:rsidRPr="00BE39C6">
        <w:rPr>
          <w:rFonts w:ascii="Times New Roman" w:hAnsi="Times New Roman"/>
          <w:lang w:val="lt-LT"/>
        </w:rPr>
        <w:t xml:space="preserve"> rūgšties sudėtyje turinčius vaistus (&gt;3 g per parą).</w:t>
      </w:r>
    </w:p>
    <w:p w14:paraId="02452B8A" w14:textId="77777777" w:rsidR="00A4476F" w:rsidRPr="00BE39C6" w:rsidRDefault="00A4476F" w:rsidP="00A4476F">
      <w:pPr>
        <w:numPr>
          <w:ilvl w:val="0"/>
          <w:numId w:val="3"/>
        </w:numPr>
        <w:tabs>
          <w:tab w:val="left" w:pos="567"/>
        </w:tabs>
        <w:spacing w:after="0" w:line="240" w:lineRule="auto"/>
        <w:rPr>
          <w:rFonts w:ascii="Times New Roman" w:hAnsi="Times New Roman"/>
          <w:lang w:val="lt-LT"/>
        </w:rPr>
      </w:pPr>
      <w:r w:rsidRPr="00BE39C6">
        <w:rPr>
          <w:rFonts w:ascii="Times New Roman" w:hAnsi="Times New Roman"/>
          <w:lang w:val="lt-LT"/>
        </w:rPr>
        <w:t>Vaistai nuo sąnarių uždegimo.</w:t>
      </w:r>
    </w:p>
    <w:p w14:paraId="32A41152" w14:textId="77777777" w:rsidR="00A4476F" w:rsidRPr="00BE39C6" w:rsidRDefault="00A4476F" w:rsidP="00A4476F">
      <w:pPr>
        <w:numPr>
          <w:ilvl w:val="0"/>
          <w:numId w:val="3"/>
        </w:numPr>
        <w:tabs>
          <w:tab w:val="left" w:pos="567"/>
        </w:tabs>
        <w:spacing w:after="0" w:line="240" w:lineRule="auto"/>
        <w:rPr>
          <w:rFonts w:ascii="Times New Roman" w:hAnsi="Times New Roman"/>
          <w:lang w:val="lt-LT"/>
        </w:rPr>
      </w:pPr>
      <w:r w:rsidRPr="00BE39C6">
        <w:rPr>
          <w:rFonts w:ascii="Times New Roman" w:hAnsi="Times New Roman"/>
          <w:lang w:val="lt-LT"/>
        </w:rPr>
        <w:t xml:space="preserve">Vaistai, kurie gali sukelti </w:t>
      </w:r>
      <w:proofErr w:type="spellStart"/>
      <w:r w:rsidRPr="00BE39C6">
        <w:rPr>
          <w:rFonts w:ascii="Times New Roman" w:hAnsi="Times New Roman"/>
          <w:lang w:val="lt-LT"/>
        </w:rPr>
        <w:t>polimorfinę</w:t>
      </w:r>
      <w:proofErr w:type="spellEnd"/>
      <w:r w:rsidRPr="00BE39C6">
        <w:rPr>
          <w:rFonts w:ascii="Times New Roman" w:hAnsi="Times New Roman"/>
          <w:lang w:val="lt-LT"/>
        </w:rPr>
        <w:t xml:space="preserve"> skilvelių tachikardiją </w:t>
      </w:r>
      <w:r w:rsidRPr="00BE39C6">
        <w:rPr>
          <w:rFonts w:ascii="Times New Roman" w:hAnsi="Times New Roman"/>
          <w:i/>
          <w:lang w:val="lt-LT"/>
        </w:rPr>
        <w:t>„</w:t>
      </w:r>
      <w:proofErr w:type="spellStart"/>
      <w:r w:rsidRPr="00BE39C6">
        <w:rPr>
          <w:rFonts w:ascii="Times New Roman" w:hAnsi="Times New Roman"/>
          <w:i/>
          <w:lang w:val="lt-LT"/>
        </w:rPr>
        <w:t>torsades</w:t>
      </w:r>
      <w:proofErr w:type="spellEnd"/>
      <w:r w:rsidRPr="00BE39C6">
        <w:rPr>
          <w:rFonts w:ascii="Times New Roman" w:hAnsi="Times New Roman"/>
          <w:i/>
          <w:lang w:val="lt-LT"/>
        </w:rPr>
        <w:t xml:space="preserve"> de </w:t>
      </w:r>
      <w:proofErr w:type="spellStart"/>
      <w:r w:rsidRPr="00BE39C6">
        <w:rPr>
          <w:rFonts w:ascii="Times New Roman" w:hAnsi="Times New Roman"/>
          <w:i/>
          <w:lang w:val="lt-LT"/>
        </w:rPr>
        <w:t>pointes</w:t>
      </w:r>
      <w:proofErr w:type="spellEnd"/>
      <w:r w:rsidRPr="00BE39C6">
        <w:rPr>
          <w:rFonts w:ascii="Times New Roman" w:hAnsi="Times New Roman"/>
          <w:i/>
          <w:lang w:val="lt-LT"/>
        </w:rPr>
        <w:t>“</w:t>
      </w:r>
      <w:r w:rsidRPr="00BE39C6">
        <w:rPr>
          <w:rFonts w:ascii="Times New Roman" w:hAnsi="Times New Roman"/>
          <w:lang w:val="lt-LT"/>
        </w:rPr>
        <w:t xml:space="preserve"> (nereguliarius širdies susitraukimus), pavyzdžiui, </w:t>
      </w:r>
      <w:proofErr w:type="spellStart"/>
      <w:r w:rsidRPr="00BE39C6">
        <w:rPr>
          <w:rFonts w:ascii="Times New Roman" w:hAnsi="Times New Roman"/>
          <w:lang w:val="lt-LT"/>
        </w:rPr>
        <w:t>antiaritminiai</w:t>
      </w:r>
      <w:proofErr w:type="spellEnd"/>
      <w:r w:rsidRPr="00BE39C6">
        <w:rPr>
          <w:rFonts w:ascii="Times New Roman" w:hAnsi="Times New Roman"/>
          <w:lang w:val="lt-LT"/>
        </w:rPr>
        <w:t xml:space="preserve"> vaistai (širdies veiklos sutrikimams gydyti vartojami vaistai) ir kai kurie vaistai nuo psichozės.</w:t>
      </w:r>
    </w:p>
    <w:p w14:paraId="5B393581" w14:textId="77777777" w:rsidR="00A4476F" w:rsidRPr="00BE39C6" w:rsidRDefault="00A4476F" w:rsidP="00A4476F">
      <w:pPr>
        <w:numPr>
          <w:ilvl w:val="0"/>
          <w:numId w:val="3"/>
        </w:numPr>
        <w:tabs>
          <w:tab w:val="left" w:pos="567"/>
        </w:tabs>
        <w:spacing w:after="0" w:line="240" w:lineRule="auto"/>
        <w:rPr>
          <w:rFonts w:ascii="Times New Roman" w:hAnsi="Times New Roman"/>
          <w:lang w:val="lt-LT"/>
        </w:rPr>
      </w:pPr>
      <w:r w:rsidRPr="00BE39C6">
        <w:rPr>
          <w:rFonts w:ascii="Times New Roman" w:hAnsi="Times New Roman"/>
          <w:lang w:val="lt-LT"/>
        </w:rPr>
        <w:t xml:space="preserve">Raumenis atpalaiduojantys vaistai, pvz., </w:t>
      </w:r>
      <w:proofErr w:type="spellStart"/>
      <w:r w:rsidRPr="00BE39C6">
        <w:rPr>
          <w:rFonts w:ascii="Times New Roman" w:hAnsi="Times New Roman"/>
          <w:lang w:val="lt-LT"/>
        </w:rPr>
        <w:t>tubokurarinas</w:t>
      </w:r>
      <w:proofErr w:type="spellEnd"/>
      <w:r w:rsidRPr="00BE39C6">
        <w:rPr>
          <w:rFonts w:ascii="Times New Roman" w:hAnsi="Times New Roman"/>
          <w:lang w:val="lt-LT"/>
        </w:rPr>
        <w:t>.</w:t>
      </w:r>
    </w:p>
    <w:p w14:paraId="3CC687FB" w14:textId="77777777" w:rsidR="00A4476F" w:rsidRPr="00BE39C6" w:rsidRDefault="00A4476F" w:rsidP="00A4476F">
      <w:pPr>
        <w:numPr>
          <w:ilvl w:val="0"/>
          <w:numId w:val="3"/>
        </w:numPr>
        <w:tabs>
          <w:tab w:val="left" w:pos="567"/>
        </w:tabs>
        <w:spacing w:after="0" w:line="240" w:lineRule="auto"/>
        <w:rPr>
          <w:rFonts w:ascii="Times New Roman" w:hAnsi="Times New Roman"/>
          <w:lang w:val="lt-LT"/>
        </w:rPr>
      </w:pPr>
      <w:proofErr w:type="spellStart"/>
      <w:r w:rsidRPr="00BE39C6">
        <w:rPr>
          <w:rFonts w:ascii="Times New Roman" w:hAnsi="Times New Roman"/>
          <w:lang w:val="lt-LT"/>
        </w:rPr>
        <w:t>Anticholinerginiai</w:t>
      </w:r>
      <w:proofErr w:type="spellEnd"/>
      <w:r w:rsidRPr="00BE39C6">
        <w:rPr>
          <w:rFonts w:ascii="Times New Roman" w:hAnsi="Times New Roman"/>
          <w:lang w:val="lt-LT"/>
        </w:rPr>
        <w:t xml:space="preserve"> vaistai, pvz., atropinas ar </w:t>
      </w:r>
      <w:proofErr w:type="spellStart"/>
      <w:r w:rsidRPr="00BE39C6">
        <w:rPr>
          <w:rFonts w:ascii="Times New Roman" w:hAnsi="Times New Roman"/>
          <w:lang w:val="lt-LT"/>
        </w:rPr>
        <w:t>biperidenas</w:t>
      </w:r>
      <w:proofErr w:type="spellEnd"/>
      <w:r w:rsidRPr="00BE39C6">
        <w:rPr>
          <w:rFonts w:ascii="Times New Roman" w:hAnsi="Times New Roman"/>
          <w:lang w:val="lt-LT"/>
        </w:rPr>
        <w:t>.</w:t>
      </w:r>
    </w:p>
    <w:p w14:paraId="275B742A" w14:textId="77777777" w:rsidR="00A4476F" w:rsidRPr="00BE39C6" w:rsidRDefault="00A4476F" w:rsidP="00A4476F">
      <w:pPr>
        <w:numPr>
          <w:ilvl w:val="0"/>
          <w:numId w:val="3"/>
        </w:numPr>
        <w:tabs>
          <w:tab w:val="left" w:pos="567"/>
        </w:tabs>
        <w:spacing w:after="0" w:line="240" w:lineRule="auto"/>
        <w:rPr>
          <w:rFonts w:ascii="Times New Roman" w:hAnsi="Times New Roman"/>
          <w:lang w:val="lt-LT"/>
        </w:rPr>
      </w:pPr>
      <w:proofErr w:type="spellStart"/>
      <w:r w:rsidRPr="00BE39C6">
        <w:rPr>
          <w:rFonts w:ascii="Times New Roman" w:hAnsi="Times New Roman"/>
          <w:lang w:val="lt-LT"/>
        </w:rPr>
        <w:t>Amantadinas</w:t>
      </w:r>
      <w:proofErr w:type="spellEnd"/>
      <w:r w:rsidRPr="00BE39C6">
        <w:rPr>
          <w:rFonts w:ascii="Times New Roman" w:hAnsi="Times New Roman"/>
          <w:lang w:val="lt-LT"/>
        </w:rPr>
        <w:t xml:space="preserve"> (vaistas nuo Parkinsono ligos, taip pat </w:t>
      </w:r>
      <w:proofErr w:type="spellStart"/>
      <w:r w:rsidRPr="00BE39C6">
        <w:rPr>
          <w:rFonts w:ascii="Times New Roman" w:hAnsi="Times New Roman"/>
          <w:lang w:val="lt-LT"/>
        </w:rPr>
        <w:t>vartojas</w:t>
      </w:r>
      <w:proofErr w:type="spellEnd"/>
      <w:r w:rsidRPr="00BE39C6">
        <w:rPr>
          <w:rFonts w:ascii="Times New Roman" w:hAnsi="Times New Roman"/>
          <w:lang w:val="lt-LT"/>
        </w:rPr>
        <w:t xml:space="preserve"> apsaugoti nuo tam tikrų virusų sukeliamų ligų ar šioms ligoms gydyti).</w:t>
      </w:r>
    </w:p>
    <w:p w14:paraId="7A8429C6" w14:textId="77777777" w:rsidR="00A4476F" w:rsidRPr="00BE39C6" w:rsidRDefault="00A4476F" w:rsidP="00A4476F">
      <w:pPr>
        <w:numPr>
          <w:ilvl w:val="0"/>
          <w:numId w:val="3"/>
        </w:numPr>
        <w:tabs>
          <w:tab w:val="left" w:pos="567"/>
        </w:tabs>
        <w:spacing w:after="0" w:line="240" w:lineRule="auto"/>
        <w:rPr>
          <w:rFonts w:ascii="Times New Roman" w:hAnsi="Times New Roman"/>
          <w:lang w:val="lt-LT"/>
        </w:rPr>
      </w:pPr>
      <w:proofErr w:type="spellStart"/>
      <w:r w:rsidRPr="00BE39C6">
        <w:rPr>
          <w:rFonts w:ascii="Times New Roman" w:hAnsi="Times New Roman"/>
          <w:lang w:val="lt-LT"/>
        </w:rPr>
        <w:t>Kolestiraminas</w:t>
      </w:r>
      <w:proofErr w:type="spellEnd"/>
      <w:r w:rsidRPr="00BE39C6">
        <w:rPr>
          <w:rFonts w:ascii="Times New Roman" w:hAnsi="Times New Roman"/>
          <w:lang w:val="lt-LT"/>
        </w:rPr>
        <w:t xml:space="preserve"> ir </w:t>
      </w:r>
      <w:proofErr w:type="spellStart"/>
      <w:r w:rsidRPr="00BE39C6">
        <w:rPr>
          <w:rFonts w:ascii="Times New Roman" w:hAnsi="Times New Roman"/>
          <w:lang w:val="lt-LT"/>
        </w:rPr>
        <w:t>kolestipolis</w:t>
      </w:r>
      <w:proofErr w:type="spellEnd"/>
      <w:r w:rsidRPr="00BE39C6">
        <w:rPr>
          <w:rFonts w:ascii="Times New Roman" w:hAnsi="Times New Roman"/>
          <w:lang w:val="lt-LT"/>
        </w:rPr>
        <w:t xml:space="preserve"> (jų vartojama dideliam riebalų kiekiui kraujyje mažinti).</w:t>
      </w:r>
    </w:p>
    <w:p w14:paraId="3B438BD0" w14:textId="77777777" w:rsidR="00A4476F" w:rsidRPr="00BE39C6" w:rsidRDefault="00A4476F" w:rsidP="00A4476F">
      <w:pPr>
        <w:numPr>
          <w:ilvl w:val="0"/>
          <w:numId w:val="3"/>
        </w:numPr>
        <w:tabs>
          <w:tab w:val="left" w:pos="567"/>
        </w:tabs>
        <w:spacing w:after="0" w:line="240" w:lineRule="auto"/>
        <w:rPr>
          <w:rFonts w:ascii="Times New Roman" w:hAnsi="Times New Roman"/>
          <w:lang w:val="lt-LT"/>
        </w:rPr>
      </w:pPr>
      <w:proofErr w:type="spellStart"/>
      <w:r w:rsidRPr="00BE39C6">
        <w:rPr>
          <w:rFonts w:ascii="Times New Roman" w:hAnsi="Times New Roman"/>
          <w:lang w:val="lt-LT"/>
        </w:rPr>
        <w:t>Ciklosporinas</w:t>
      </w:r>
      <w:proofErr w:type="spellEnd"/>
      <w:r w:rsidRPr="00BE39C6">
        <w:rPr>
          <w:rFonts w:ascii="Times New Roman" w:hAnsi="Times New Roman"/>
          <w:lang w:val="lt-LT"/>
        </w:rPr>
        <w:t xml:space="preserve"> (vaistas, vartojamas po organo persodinimo, kad nebūtų organo atmetimo).</w:t>
      </w:r>
    </w:p>
    <w:p w14:paraId="29578035" w14:textId="77777777" w:rsidR="00A4476F" w:rsidRPr="00BE39C6" w:rsidRDefault="00A4476F" w:rsidP="00A4476F">
      <w:pPr>
        <w:numPr>
          <w:ilvl w:val="0"/>
          <w:numId w:val="3"/>
        </w:numPr>
        <w:tabs>
          <w:tab w:val="left" w:pos="567"/>
        </w:tabs>
        <w:spacing w:after="0" w:line="240" w:lineRule="auto"/>
        <w:rPr>
          <w:rFonts w:ascii="Times New Roman" w:hAnsi="Times New Roman"/>
          <w:lang w:val="lt-LT"/>
        </w:rPr>
      </w:pPr>
      <w:r w:rsidRPr="00BE39C6">
        <w:rPr>
          <w:rFonts w:ascii="Times New Roman" w:hAnsi="Times New Roman"/>
          <w:lang w:val="lt-LT"/>
        </w:rPr>
        <w:t>Antiretrovirusiniai vaistai nuo ŽIV/AIDS infekcijos, pvz., ritonaviras.</w:t>
      </w:r>
    </w:p>
    <w:p w14:paraId="1CDE3C56" w14:textId="77777777" w:rsidR="00A4476F" w:rsidRPr="00BE39C6" w:rsidRDefault="00A4476F" w:rsidP="00A4476F">
      <w:pPr>
        <w:numPr>
          <w:ilvl w:val="0"/>
          <w:numId w:val="3"/>
        </w:numPr>
        <w:tabs>
          <w:tab w:val="left" w:pos="567"/>
        </w:tabs>
        <w:spacing w:after="0" w:line="240" w:lineRule="auto"/>
        <w:rPr>
          <w:rFonts w:ascii="Times New Roman" w:hAnsi="Times New Roman"/>
          <w:lang w:val="lt-LT"/>
        </w:rPr>
      </w:pPr>
      <w:r w:rsidRPr="00BE39C6">
        <w:rPr>
          <w:rFonts w:ascii="Times New Roman" w:hAnsi="Times New Roman"/>
          <w:lang w:val="lt-LT"/>
        </w:rPr>
        <w:t>Kai kurie antibiotikai (</w:t>
      </w:r>
      <w:proofErr w:type="spellStart"/>
      <w:r w:rsidRPr="00BE39C6">
        <w:rPr>
          <w:rFonts w:ascii="Times New Roman" w:hAnsi="Times New Roman"/>
          <w:lang w:val="lt-LT"/>
        </w:rPr>
        <w:t>rifampicino</w:t>
      </w:r>
      <w:proofErr w:type="spellEnd"/>
      <w:r w:rsidRPr="00BE39C6">
        <w:rPr>
          <w:rFonts w:ascii="Times New Roman" w:hAnsi="Times New Roman"/>
          <w:lang w:val="lt-LT"/>
        </w:rPr>
        <w:t xml:space="preserve"> grupės).</w:t>
      </w:r>
    </w:p>
    <w:p w14:paraId="14BD62DF" w14:textId="77777777" w:rsidR="00A4476F" w:rsidRPr="00BE39C6" w:rsidRDefault="00A4476F" w:rsidP="00A4476F">
      <w:pPr>
        <w:numPr>
          <w:ilvl w:val="0"/>
          <w:numId w:val="3"/>
        </w:numPr>
        <w:spacing w:after="0" w:line="240" w:lineRule="auto"/>
        <w:rPr>
          <w:rFonts w:ascii="Times New Roman" w:hAnsi="Times New Roman"/>
          <w:lang w:val="lt-LT"/>
        </w:rPr>
      </w:pPr>
      <w:r w:rsidRPr="00BE39C6">
        <w:rPr>
          <w:rFonts w:ascii="Times New Roman" w:hAnsi="Times New Roman"/>
          <w:lang w:val="lt-LT"/>
        </w:rPr>
        <w:t>Alkoholis, migdomieji vaistai ir anestetikai (chirurginių operacijų ar kitų procedūrų metu pacientams skiriami vaistai, kurie veikia migdomai ir slopina skausmą).</w:t>
      </w:r>
    </w:p>
    <w:p w14:paraId="4086BE42" w14:textId="77777777" w:rsidR="00A4476F" w:rsidRPr="00BE39C6" w:rsidRDefault="00A4476F" w:rsidP="00A4476F">
      <w:pPr>
        <w:numPr>
          <w:ilvl w:val="0"/>
          <w:numId w:val="3"/>
        </w:numPr>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Kontrastiniai preparatai, kurių sudėtyje yra jodo (vaizdinių tyrimų metu naudojami preparatai).</w:t>
      </w:r>
    </w:p>
    <w:p w14:paraId="0C3DBB21" w14:textId="77777777" w:rsidR="00A4476F" w:rsidRPr="00BE39C6" w:rsidRDefault="00A4476F" w:rsidP="00A4476F">
      <w:pPr>
        <w:autoSpaceDE w:val="0"/>
        <w:autoSpaceDN w:val="0"/>
        <w:adjustRightInd w:val="0"/>
        <w:spacing w:after="0" w:line="240" w:lineRule="auto"/>
        <w:rPr>
          <w:rFonts w:ascii="Times New Roman" w:hAnsi="Times New Roman"/>
          <w:color w:val="000000"/>
          <w:lang w:val="lt-LT"/>
        </w:rPr>
      </w:pPr>
    </w:p>
    <w:p w14:paraId="3740899A" w14:textId="77777777" w:rsidR="00A4476F" w:rsidRPr="00BE39C6" w:rsidRDefault="00A4476F" w:rsidP="00A4476F">
      <w:pPr>
        <w:tabs>
          <w:tab w:val="left" w:pos="567"/>
        </w:tabs>
        <w:spacing w:after="0" w:line="240" w:lineRule="auto"/>
        <w:ind w:left="567" w:hanging="567"/>
        <w:rPr>
          <w:rFonts w:ascii="Times New Roman" w:hAnsi="Times New Roman"/>
          <w:b/>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vartojimas su maistu ir gėrimais</w:t>
      </w:r>
    </w:p>
    <w:p w14:paraId="41EB9DA8"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color w:val="000000"/>
          <w:lang w:val="lt-LT"/>
        </w:rPr>
      </w:pPr>
      <w:proofErr w:type="spellStart"/>
      <w:r w:rsidRPr="00BE39C6">
        <w:rPr>
          <w:rFonts w:ascii="Times New Roman" w:hAnsi="Times New Roman"/>
          <w:color w:val="000000"/>
          <w:lang w:val="lt-LT"/>
        </w:rPr>
        <w:t>Valsartan</w:t>
      </w:r>
      <w:proofErr w:type="spellEnd"/>
      <w:r w:rsidRPr="00BE39C6">
        <w:rPr>
          <w:rFonts w:ascii="Times New Roman" w:hAnsi="Times New Roman"/>
          <w:color w:val="000000"/>
          <w:lang w:val="lt-LT"/>
        </w:rPr>
        <w:t>/</w:t>
      </w:r>
      <w:proofErr w:type="spellStart"/>
      <w:r w:rsidRPr="00BE39C6">
        <w:rPr>
          <w:rFonts w:ascii="Times New Roman" w:hAnsi="Times New Roman"/>
          <w:color w:val="000000"/>
          <w:lang w:val="lt-LT"/>
        </w:rPr>
        <w:t>hydrochlorothiazide</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Ingen</w:t>
      </w:r>
      <w:proofErr w:type="spellEnd"/>
      <w:r w:rsidRPr="00BE39C6">
        <w:rPr>
          <w:rFonts w:ascii="Times New Roman" w:hAnsi="Times New Roman"/>
          <w:color w:val="000000"/>
          <w:lang w:val="lt-LT"/>
        </w:rPr>
        <w:t xml:space="preserve"> Pharma galima vartoti valgant arba nevalgant.</w:t>
      </w:r>
    </w:p>
    <w:p w14:paraId="070BFF2A"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Nepasitarę su gydytoju, venkite alkoholio. Jis gali sukelti didesnį kraujospūdžio sumažėjimą ir (arba) didinti galvos svaigimo ar alpulio riziką.</w:t>
      </w:r>
    </w:p>
    <w:p w14:paraId="7248AC85" w14:textId="77777777" w:rsidR="00A4476F" w:rsidRPr="00BE39C6" w:rsidRDefault="00A4476F" w:rsidP="00A4476F">
      <w:pPr>
        <w:numPr>
          <w:ilvl w:val="12"/>
          <w:numId w:val="0"/>
        </w:numPr>
        <w:tabs>
          <w:tab w:val="left" w:pos="567"/>
          <w:tab w:val="left" w:pos="1290"/>
        </w:tabs>
        <w:spacing w:after="0" w:line="240" w:lineRule="auto"/>
        <w:ind w:right="-2"/>
        <w:rPr>
          <w:rFonts w:ascii="Times New Roman" w:hAnsi="Times New Roman"/>
          <w:lang w:val="lt-LT"/>
        </w:rPr>
      </w:pPr>
    </w:p>
    <w:p w14:paraId="690F6858" w14:textId="77777777" w:rsidR="00A4476F" w:rsidRPr="00BE39C6" w:rsidRDefault="00A4476F" w:rsidP="00A4476F">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Nėštumas ir žindymo laikotarpis</w:t>
      </w:r>
    </w:p>
    <w:p w14:paraId="0F22E5E4"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Jeigu esate nėščia, žindote kūdikį, manote, kad galbūt esate nėščia, arba planuojate pastoti, tai prieš vartodama šį vaistą, pasitarkite su gydytoju arba vaistininku.</w:t>
      </w:r>
    </w:p>
    <w:p w14:paraId="48DA2136" w14:textId="77777777" w:rsidR="00A4476F" w:rsidRPr="00BE39C6" w:rsidRDefault="00A4476F" w:rsidP="00A4476F">
      <w:pPr>
        <w:tabs>
          <w:tab w:val="left" w:pos="567"/>
        </w:tabs>
        <w:spacing w:after="0" w:line="240" w:lineRule="auto"/>
        <w:rPr>
          <w:rFonts w:ascii="Times New Roman" w:hAnsi="Times New Roman"/>
          <w:lang w:val="lt-LT"/>
        </w:rPr>
      </w:pPr>
    </w:p>
    <w:p w14:paraId="7338F619" w14:textId="77777777" w:rsidR="00A4476F" w:rsidRPr="00BE39C6" w:rsidRDefault="00A4476F" w:rsidP="00A4476F">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Nėštumas</w:t>
      </w:r>
    </w:p>
    <w:p w14:paraId="6B4602FB"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Jeigu manote, kad esate (</w:t>
      </w:r>
      <w:r w:rsidRPr="00BE39C6">
        <w:rPr>
          <w:rFonts w:ascii="Times New Roman" w:hAnsi="Times New Roman"/>
          <w:u w:val="single"/>
          <w:lang w:val="lt-LT"/>
        </w:rPr>
        <w:t>arba galite tapti</w:t>
      </w:r>
      <w:r w:rsidRPr="00BE39C6">
        <w:rPr>
          <w:rFonts w:ascii="Times New Roman" w:hAnsi="Times New Roman"/>
          <w:lang w:val="lt-LT"/>
        </w:rPr>
        <w:t>) nėščia, turite apie tai pasakyti savo gydytojui.</w:t>
      </w:r>
    </w:p>
    <w:p w14:paraId="77ED5895"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 xml:space="preserve">Paprastai Jūsų gydytojas dar prieš pastojimą ar iš karto Jums sužinojus, kad este nėščia, patars nutraukti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vartojimą ir pradėti vartoti kitokio vaisto.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nerekomenduojama vartoti ankstyvuoju nėštumo laikotarpiu, o jei nėštumas tęsiasi ilgiau nei 3 mėnesius, šio vaisto vartoti draudžiama, kadangi po 3 nėštumo mėnesio vartojamas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gali sukelti sunkių pažeidimų Jūsų kūdikiui.</w:t>
      </w:r>
    </w:p>
    <w:p w14:paraId="676C40A4" w14:textId="77777777" w:rsidR="00A4476F" w:rsidRPr="00BE39C6" w:rsidRDefault="00A4476F" w:rsidP="00A4476F">
      <w:pPr>
        <w:tabs>
          <w:tab w:val="left" w:pos="567"/>
        </w:tabs>
        <w:spacing w:after="0" w:line="240" w:lineRule="auto"/>
        <w:rPr>
          <w:rFonts w:ascii="Times New Roman" w:hAnsi="Times New Roman"/>
          <w:lang w:val="lt-LT"/>
        </w:rPr>
      </w:pPr>
    </w:p>
    <w:p w14:paraId="3EF8BECD" w14:textId="77777777" w:rsidR="00A4476F" w:rsidRPr="00BE39C6" w:rsidRDefault="00A4476F" w:rsidP="00A4476F">
      <w:pPr>
        <w:tabs>
          <w:tab w:val="left" w:pos="567"/>
        </w:tabs>
        <w:spacing w:after="0" w:line="240" w:lineRule="auto"/>
        <w:rPr>
          <w:rFonts w:ascii="Times New Roman" w:hAnsi="Times New Roman"/>
          <w:u w:val="single"/>
          <w:lang w:val="lt-LT"/>
        </w:rPr>
      </w:pPr>
      <w:r w:rsidRPr="00BE39C6">
        <w:rPr>
          <w:rFonts w:ascii="Times New Roman" w:hAnsi="Times New Roman"/>
          <w:u w:val="single"/>
          <w:lang w:val="lt-LT"/>
        </w:rPr>
        <w:t>Žindymo laikotarpis</w:t>
      </w:r>
    </w:p>
    <w:p w14:paraId="67BC958A"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Jei maitinate ar planuojate pradėti maitinti krūtimi, pasakykite gydytojui.</w:t>
      </w:r>
    </w:p>
    <w:p w14:paraId="48C1AB85"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 xml:space="preserve">Žindamoms moterims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vartoti nerekomenduojama. Jei norėsite maitinti krūtimi, gydytojas gali parinkti kitokį gydymą, ypač jei Jūsų vaikas yra naujagimis arba gimė neišnešiotas.</w:t>
      </w:r>
    </w:p>
    <w:p w14:paraId="48DDE5BB" w14:textId="77777777" w:rsidR="00A4476F" w:rsidRPr="00BE39C6" w:rsidRDefault="00A4476F" w:rsidP="00A4476F">
      <w:pPr>
        <w:tabs>
          <w:tab w:val="left" w:pos="567"/>
        </w:tabs>
        <w:spacing w:after="0" w:line="240" w:lineRule="auto"/>
        <w:rPr>
          <w:rFonts w:ascii="Times New Roman" w:hAnsi="Times New Roman"/>
          <w:lang w:val="lt-LT"/>
        </w:rPr>
      </w:pPr>
    </w:p>
    <w:p w14:paraId="03C31DAA" w14:textId="77777777" w:rsidR="00A4476F" w:rsidRPr="00BE39C6" w:rsidRDefault="00A4476F" w:rsidP="00A4476F">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Vairavimas ir mechanizmų valdymas</w:t>
      </w:r>
    </w:p>
    <w:p w14:paraId="6F55B75B"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 xml:space="preserve">Prieš vairuodami transporto priemonę, naudodami mechanizmus ar atlikdami kitokią susikaupimo reikalaujančią veiklą, įsitikinkite, kad žinote, kaip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Jus veikia. Kaip ir dauguma kitų vaistų, vartojamų padidėjusiam kraujospūdžiui mažinti,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kartais gali sukelti galvos svaigimą ir pabloginti gebėjimą susikaupti.</w:t>
      </w:r>
    </w:p>
    <w:p w14:paraId="46680B87" w14:textId="77777777" w:rsidR="00A4476F" w:rsidRPr="00BE39C6" w:rsidRDefault="00A4476F" w:rsidP="00A4476F">
      <w:pPr>
        <w:numPr>
          <w:ilvl w:val="12"/>
          <w:numId w:val="0"/>
        </w:numPr>
        <w:tabs>
          <w:tab w:val="left" w:pos="567"/>
        </w:tabs>
        <w:spacing w:after="0" w:line="240" w:lineRule="auto"/>
        <w:rPr>
          <w:rFonts w:ascii="Times New Roman" w:hAnsi="Times New Roman"/>
          <w:lang w:val="lt-LT"/>
        </w:rPr>
      </w:pPr>
    </w:p>
    <w:p w14:paraId="208F226C" w14:textId="77777777" w:rsidR="00A4476F" w:rsidRPr="00BE39C6" w:rsidRDefault="00A4476F" w:rsidP="00A4476F">
      <w:pPr>
        <w:tabs>
          <w:tab w:val="left" w:pos="0"/>
        </w:tabs>
        <w:spacing w:after="0" w:line="240" w:lineRule="auto"/>
        <w:rPr>
          <w:rFonts w:ascii="Times New Roman" w:hAnsi="Times New Roman"/>
          <w:b/>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sudėtyje yra laktozės</w:t>
      </w:r>
    </w:p>
    <w:p w14:paraId="2E283DB0" w14:textId="77777777" w:rsidR="00A4476F" w:rsidRPr="00BE39C6" w:rsidRDefault="00A4476F" w:rsidP="00A4476F">
      <w:pPr>
        <w:numPr>
          <w:ilvl w:val="12"/>
          <w:numId w:val="0"/>
        </w:numPr>
        <w:tabs>
          <w:tab w:val="left" w:pos="567"/>
        </w:tabs>
        <w:spacing w:after="0" w:line="240" w:lineRule="auto"/>
        <w:rPr>
          <w:rFonts w:ascii="Times New Roman" w:hAnsi="Times New Roman"/>
          <w:lang w:val="lt-LT"/>
        </w:rPr>
      </w:pPr>
      <w:r w:rsidRPr="00BE39C6">
        <w:rPr>
          <w:rFonts w:ascii="Times New Roman" w:hAnsi="Times New Roman"/>
          <w:lang w:val="lt-LT"/>
        </w:rPr>
        <w:t>Jeigu gydytojas Jums yra sakęs, kad netoleruojate kokių nors angliavandenių, kreipkitės į jį prieš pradėdami vartoti šį vaistą.</w:t>
      </w:r>
    </w:p>
    <w:p w14:paraId="58D3421B" w14:textId="77777777" w:rsidR="00A4476F" w:rsidRPr="00BE39C6" w:rsidRDefault="00A4476F" w:rsidP="00A4476F">
      <w:pPr>
        <w:numPr>
          <w:ilvl w:val="12"/>
          <w:numId w:val="0"/>
        </w:numPr>
        <w:tabs>
          <w:tab w:val="left" w:pos="567"/>
        </w:tabs>
        <w:spacing w:after="0" w:line="240" w:lineRule="auto"/>
        <w:rPr>
          <w:rFonts w:ascii="Times New Roman" w:hAnsi="Times New Roman"/>
          <w:lang w:val="lt-LT"/>
        </w:rPr>
      </w:pPr>
    </w:p>
    <w:p w14:paraId="3B9BF65A"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6946ADCA" w14:textId="77777777" w:rsidR="00A4476F" w:rsidRPr="00BE39C6" w:rsidRDefault="00A4476F" w:rsidP="00A4476F">
      <w:pPr>
        <w:numPr>
          <w:ilvl w:val="12"/>
          <w:numId w:val="0"/>
        </w:numPr>
        <w:tabs>
          <w:tab w:val="left" w:pos="567"/>
        </w:tabs>
        <w:spacing w:after="0" w:line="240" w:lineRule="auto"/>
        <w:ind w:left="567" w:hanging="567"/>
        <w:outlineLvl w:val="0"/>
        <w:rPr>
          <w:rFonts w:ascii="Times New Roman" w:hAnsi="Times New Roman"/>
          <w:b/>
          <w:caps/>
          <w:lang w:val="lt-LT"/>
        </w:rPr>
      </w:pPr>
      <w:r w:rsidRPr="00BE39C6">
        <w:rPr>
          <w:rFonts w:ascii="Times New Roman" w:hAnsi="Times New Roman"/>
          <w:b/>
          <w:lang w:val="lt-LT"/>
        </w:rPr>
        <w:t>3.</w:t>
      </w:r>
      <w:r w:rsidRPr="00BE39C6">
        <w:rPr>
          <w:rFonts w:ascii="Times New Roman" w:hAnsi="Times New Roman"/>
          <w:b/>
          <w:lang w:val="lt-LT"/>
        </w:rPr>
        <w:tab/>
        <w:t xml:space="preserve">Kaip vartoti </w:t>
      </w: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hydrocholothiazide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w:t>
      </w:r>
    </w:p>
    <w:p w14:paraId="57860914" w14:textId="77777777" w:rsidR="00A4476F" w:rsidRPr="00BE39C6" w:rsidRDefault="00A4476F" w:rsidP="00A4476F">
      <w:pPr>
        <w:tabs>
          <w:tab w:val="left" w:pos="567"/>
        </w:tabs>
        <w:spacing w:after="0" w:line="240" w:lineRule="auto"/>
        <w:ind w:left="567" w:hanging="567"/>
        <w:rPr>
          <w:rFonts w:ascii="Times New Roman" w:hAnsi="Times New Roman"/>
          <w:lang w:val="lt-LT"/>
        </w:rPr>
      </w:pPr>
    </w:p>
    <w:p w14:paraId="4C173748"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Visada vartokite šį vaistą tiksliai kaip nurodė gydytojas. Jeigu abejojate, kreipkitės į gydytoją arba vaistininką.</w:t>
      </w:r>
    </w:p>
    <w:p w14:paraId="31B09807" w14:textId="77777777" w:rsidR="00A4476F" w:rsidRPr="00BE39C6" w:rsidRDefault="00A4476F" w:rsidP="00A4476F">
      <w:pPr>
        <w:tabs>
          <w:tab w:val="left" w:pos="567"/>
        </w:tabs>
        <w:spacing w:after="0" w:line="240" w:lineRule="auto"/>
        <w:ind w:left="567" w:hanging="567"/>
        <w:rPr>
          <w:rFonts w:ascii="Times New Roman" w:hAnsi="Times New Roman"/>
          <w:lang w:val="lt-LT"/>
        </w:rPr>
      </w:pPr>
    </w:p>
    <w:p w14:paraId="5EC51A56"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Žmonės, kurių kraujospūdis yra didelis, dažnai nejaučia jokių šio sutrikimo požymių. Dauguma jų gali jaustis gana gerai, todėl gydymo metu labai svarbu lankytis pas gydytoją, net jei jaučiamasi gerai.</w:t>
      </w:r>
    </w:p>
    <w:p w14:paraId="4A902E42" w14:textId="77777777" w:rsidR="00A4476F" w:rsidRPr="00BE39C6" w:rsidRDefault="00A4476F" w:rsidP="00A4476F">
      <w:pPr>
        <w:tabs>
          <w:tab w:val="left" w:pos="567"/>
        </w:tabs>
        <w:spacing w:after="0" w:line="240" w:lineRule="auto"/>
        <w:rPr>
          <w:rFonts w:ascii="Times New Roman" w:hAnsi="Times New Roman"/>
          <w:lang w:val="lt-LT"/>
        </w:rPr>
      </w:pPr>
    </w:p>
    <w:p w14:paraId="184B6BBA"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Kiek tiksliai </w:t>
      </w:r>
      <w:proofErr w:type="spellStart"/>
      <w:r w:rsidRPr="00BE39C6">
        <w:rPr>
          <w:rFonts w:ascii="Times New Roman" w:hAnsi="Times New Roman"/>
          <w:color w:val="000000"/>
          <w:lang w:val="lt-LT"/>
        </w:rPr>
        <w:t>Valsartan</w:t>
      </w:r>
      <w:proofErr w:type="spellEnd"/>
      <w:r w:rsidRPr="00BE39C6">
        <w:rPr>
          <w:rFonts w:ascii="Times New Roman" w:hAnsi="Times New Roman"/>
          <w:color w:val="000000"/>
          <w:lang w:val="lt-LT"/>
        </w:rPr>
        <w:t>/</w:t>
      </w:r>
      <w:proofErr w:type="spellStart"/>
      <w:r w:rsidRPr="00BE39C6">
        <w:rPr>
          <w:rFonts w:ascii="Times New Roman" w:hAnsi="Times New Roman"/>
          <w:color w:val="000000"/>
          <w:lang w:val="lt-LT"/>
        </w:rPr>
        <w:t>hydrochlorothiazide</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Ingen</w:t>
      </w:r>
      <w:proofErr w:type="spellEnd"/>
      <w:r w:rsidRPr="00BE39C6">
        <w:rPr>
          <w:rFonts w:ascii="Times New Roman" w:hAnsi="Times New Roman"/>
          <w:color w:val="000000"/>
          <w:lang w:val="lt-LT"/>
        </w:rPr>
        <w:t xml:space="preserve"> Pharma tablečių turite vartoti, pasakys gydytojas. Atsižvelgdamas į Jūsų organizmo reakciją į gydymą, gydytojas dozę gali siūlyti didinti arba mažinti.</w:t>
      </w:r>
    </w:p>
    <w:p w14:paraId="20707891" w14:textId="77777777" w:rsidR="00A4476F" w:rsidRPr="00BE39C6" w:rsidRDefault="00A4476F" w:rsidP="00A4476F">
      <w:pPr>
        <w:numPr>
          <w:ilvl w:val="0"/>
          <w:numId w:val="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Įprastinė </w:t>
      </w:r>
      <w:proofErr w:type="spellStart"/>
      <w:r w:rsidRPr="00BE39C6">
        <w:rPr>
          <w:rFonts w:ascii="Times New Roman" w:hAnsi="Times New Roman"/>
          <w:color w:val="000000"/>
          <w:lang w:val="lt-LT"/>
        </w:rPr>
        <w:t>Valsartan</w:t>
      </w:r>
      <w:proofErr w:type="spellEnd"/>
      <w:r w:rsidRPr="00BE39C6">
        <w:rPr>
          <w:rFonts w:ascii="Times New Roman" w:hAnsi="Times New Roman"/>
          <w:color w:val="000000"/>
          <w:lang w:val="lt-LT"/>
        </w:rPr>
        <w:t>/</w:t>
      </w:r>
      <w:proofErr w:type="spellStart"/>
      <w:r w:rsidRPr="00BE39C6">
        <w:rPr>
          <w:rFonts w:ascii="Times New Roman" w:hAnsi="Times New Roman"/>
          <w:color w:val="000000"/>
          <w:lang w:val="lt-LT"/>
        </w:rPr>
        <w:t>hydrochlorothiazide</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Ingen</w:t>
      </w:r>
      <w:proofErr w:type="spellEnd"/>
      <w:r w:rsidRPr="00BE39C6">
        <w:rPr>
          <w:rFonts w:ascii="Times New Roman" w:hAnsi="Times New Roman"/>
          <w:color w:val="000000"/>
          <w:lang w:val="lt-LT"/>
        </w:rPr>
        <w:t xml:space="preserve"> Pharma paros dozė yra viena tabletė.</w:t>
      </w:r>
    </w:p>
    <w:p w14:paraId="15CE1CC8" w14:textId="77777777" w:rsidR="00A4476F" w:rsidRPr="00BE39C6" w:rsidRDefault="00A4476F" w:rsidP="00A4476F">
      <w:pPr>
        <w:numPr>
          <w:ilvl w:val="0"/>
          <w:numId w:val="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Nekeiskite dozės ir nenutraukite tablečių vartojimo nepasitarę su gydytoju.</w:t>
      </w:r>
    </w:p>
    <w:p w14:paraId="1F32F0C9" w14:textId="77777777" w:rsidR="00A4476F" w:rsidRPr="00BE39C6" w:rsidRDefault="00A4476F" w:rsidP="00A4476F">
      <w:pPr>
        <w:numPr>
          <w:ilvl w:val="0"/>
          <w:numId w:val="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Vaistą gerkite kasdien tokiu pačiu metu, paprastai ryte.</w:t>
      </w:r>
    </w:p>
    <w:p w14:paraId="004C177B" w14:textId="77777777" w:rsidR="00A4476F" w:rsidRPr="00BE39C6" w:rsidRDefault="00A4476F" w:rsidP="00A4476F">
      <w:pPr>
        <w:numPr>
          <w:ilvl w:val="0"/>
          <w:numId w:val="4"/>
        </w:numPr>
        <w:tabs>
          <w:tab w:val="left" w:pos="567"/>
        </w:tabs>
        <w:autoSpaceDE w:val="0"/>
        <w:autoSpaceDN w:val="0"/>
        <w:adjustRightInd w:val="0"/>
        <w:spacing w:after="0" w:line="240" w:lineRule="auto"/>
        <w:rPr>
          <w:rFonts w:ascii="Times New Roman" w:hAnsi="Times New Roman"/>
          <w:color w:val="000000"/>
          <w:lang w:val="lt-LT"/>
        </w:rPr>
      </w:pPr>
      <w:proofErr w:type="spellStart"/>
      <w:r w:rsidRPr="00BE39C6">
        <w:rPr>
          <w:rFonts w:ascii="Times New Roman" w:hAnsi="Times New Roman"/>
          <w:color w:val="000000"/>
          <w:lang w:val="lt-LT"/>
        </w:rPr>
        <w:t>Valsartan</w:t>
      </w:r>
      <w:proofErr w:type="spellEnd"/>
      <w:r w:rsidRPr="00BE39C6">
        <w:rPr>
          <w:rFonts w:ascii="Times New Roman" w:hAnsi="Times New Roman"/>
          <w:color w:val="000000"/>
          <w:lang w:val="lt-LT"/>
        </w:rPr>
        <w:t>/</w:t>
      </w:r>
      <w:proofErr w:type="spellStart"/>
      <w:r w:rsidRPr="00BE39C6">
        <w:rPr>
          <w:rFonts w:ascii="Times New Roman" w:hAnsi="Times New Roman"/>
          <w:color w:val="000000"/>
          <w:lang w:val="lt-LT"/>
        </w:rPr>
        <w:t>hydrochlorothiazide</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Ingen</w:t>
      </w:r>
      <w:proofErr w:type="spellEnd"/>
      <w:r w:rsidRPr="00BE39C6">
        <w:rPr>
          <w:rFonts w:ascii="Times New Roman" w:hAnsi="Times New Roman"/>
          <w:color w:val="000000"/>
          <w:lang w:val="lt-LT"/>
        </w:rPr>
        <w:t xml:space="preserve"> Pharma galite vartoti valgydami arba nevalgydami.</w:t>
      </w:r>
    </w:p>
    <w:p w14:paraId="022D6F9A" w14:textId="77777777" w:rsidR="00A4476F" w:rsidRPr="00BE39C6" w:rsidRDefault="00A4476F" w:rsidP="00A4476F">
      <w:pPr>
        <w:numPr>
          <w:ilvl w:val="0"/>
          <w:numId w:val="4"/>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Tabletę nurykite, užgerdami stikline vandens.</w:t>
      </w:r>
    </w:p>
    <w:p w14:paraId="241F16FA" w14:textId="77777777" w:rsidR="00A4476F" w:rsidRPr="00BE39C6" w:rsidRDefault="00A4476F" w:rsidP="00A4476F">
      <w:pPr>
        <w:tabs>
          <w:tab w:val="left" w:pos="567"/>
        </w:tabs>
        <w:spacing w:after="0" w:line="240" w:lineRule="auto"/>
        <w:ind w:left="567" w:hanging="567"/>
        <w:rPr>
          <w:rFonts w:ascii="Times New Roman" w:hAnsi="Times New Roman"/>
          <w:lang w:val="lt-LT"/>
        </w:rPr>
      </w:pPr>
    </w:p>
    <w:p w14:paraId="57C1473B" w14:textId="77777777" w:rsidR="00A4476F" w:rsidRPr="00BE39C6" w:rsidRDefault="00A4476F" w:rsidP="00A4476F">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 xml:space="preserve">Ką daryti pavartojus per didelę </w:t>
      </w: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dozę?</w:t>
      </w:r>
    </w:p>
    <w:p w14:paraId="2CD674E5"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Jei atsiranda stiprus galvos svaigimas ir (arba) alpulys, atsigulkite ir nedelsdami susisiekite su gydytoju.</w:t>
      </w:r>
    </w:p>
    <w:p w14:paraId="3A4F37E1"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Jei atsitiktinai išgėrėte per daug tablečių, kreipkitės į gydytoją, vaistininką arba nuvykite į ligoninę.</w:t>
      </w:r>
    </w:p>
    <w:p w14:paraId="0C1F7F8B" w14:textId="77777777" w:rsidR="00A4476F" w:rsidRPr="00BE39C6" w:rsidRDefault="00A4476F" w:rsidP="00A4476F">
      <w:pPr>
        <w:tabs>
          <w:tab w:val="left" w:pos="567"/>
        </w:tabs>
        <w:spacing w:after="0" w:line="240" w:lineRule="auto"/>
        <w:ind w:left="567" w:hanging="567"/>
        <w:rPr>
          <w:rFonts w:ascii="Times New Roman" w:hAnsi="Times New Roman"/>
          <w:b/>
          <w:lang w:val="lt-LT"/>
        </w:rPr>
      </w:pPr>
    </w:p>
    <w:p w14:paraId="2F6CB1F1" w14:textId="77777777" w:rsidR="00A4476F" w:rsidRPr="00BE39C6" w:rsidRDefault="00A4476F" w:rsidP="00A4476F">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 xml:space="preserve">Pamiršus pavartoti </w:t>
      </w: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w:t>
      </w:r>
    </w:p>
    <w:p w14:paraId="77F33819"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Jei pamiršote išgerti dozę, ją suvartokite, kai tik atsiminsite. Vis dėlto, jei jau beveik laikas gerti kitą dozę, pamirštąją praleiskite.</w:t>
      </w:r>
    </w:p>
    <w:p w14:paraId="48BC1736"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Negalima vartoti dvigubos dozės norint kompensuoti praleistą dozę,</w:t>
      </w:r>
    </w:p>
    <w:p w14:paraId="72D33D78" w14:textId="77777777" w:rsidR="00A4476F" w:rsidRPr="00BE39C6" w:rsidRDefault="00A4476F" w:rsidP="00A4476F">
      <w:pPr>
        <w:tabs>
          <w:tab w:val="left" w:pos="567"/>
        </w:tabs>
        <w:spacing w:after="0" w:line="240" w:lineRule="auto"/>
        <w:ind w:left="567" w:hanging="567"/>
        <w:rPr>
          <w:rFonts w:ascii="Times New Roman" w:hAnsi="Times New Roman"/>
          <w:lang w:val="lt-LT"/>
        </w:rPr>
      </w:pPr>
    </w:p>
    <w:p w14:paraId="2CEA100B" w14:textId="77777777" w:rsidR="00A4476F" w:rsidRPr="00BE39C6" w:rsidRDefault="00A4476F" w:rsidP="00A4476F">
      <w:pPr>
        <w:tabs>
          <w:tab w:val="left" w:pos="567"/>
        </w:tabs>
        <w:spacing w:after="0" w:line="240" w:lineRule="auto"/>
        <w:ind w:left="567" w:hanging="567"/>
        <w:rPr>
          <w:rFonts w:ascii="Times New Roman" w:hAnsi="Times New Roman"/>
          <w:b/>
          <w:lang w:val="lt-LT"/>
        </w:rPr>
      </w:pPr>
      <w:r w:rsidRPr="00BE39C6">
        <w:rPr>
          <w:rFonts w:ascii="Times New Roman" w:hAnsi="Times New Roman"/>
          <w:b/>
          <w:lang w:val="lt-LT"/>
        </w:rPr>
        <w:t xml:space="preserve">Nustojus vartoti </w:t>
      </w: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w:t>
      </w:r>
    </w:p>
    <w:p w14:paraId="2A763BC2"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r w:rsidRPr="00BE39C6">
        <w:rPr>
          <w:rFonts w:ascii="Times New Roman" w:hAnsi="Times New Roman"/>
          <w:lang w:val="lt-LT"/>
        </w:rPr>
        <w:t xml:space="preserve">Jei nutrauksite gydymą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didelio kraujospūdžio liga gali pasunkėti. Nenutraukite vaisto vartojimo, nebent taip nurodė gydytojas.</w:t>
      </w:r>
    </w:p>
    <w:p w14:paraId="14DF3914"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529D5F33"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r w:rsidRPr="00BE39C6">
        <w:rPr>
          <w:rFonts w:ascii="Times New Roman" w:hAnsi="Times New Roman"/>
          <w:lang w:val="lt-LT"/>
        </w:rPr>
        <w:t>Jeigu kiltų daugiau klausimų dėl šio vaisto vartojimo, kreipkitės į gydytoją arba vaistininką.</w:t>
      </w:r>
    </w:p>
    <w:p w14:paraId="7A5A046F"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6A691F84"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5DEAFB45" w14:textId="77777777" w:rsidR="00A4476F" w:rsidRPr="00BE39C6" w:rsidRDefault="00A4476F" w:rsidP="00A4476F">
      <w:pPr>
        <w:numPr>
          <w:ilvl w:val="12"/>
          <w:numId w:val="0"/>
        </w:numPr>
        <w:tabs>
          <w:tab w:val="left" w:pos="567"/>
        </w:tabs>
        <w:spacing w:after="0" w:line="240" w:lineRule="auto"/>
        <w:ind w:left="567" w:hanging="567"/>
        <w:outlineLvl w:val="0"/>
        <w:rPr>
          <w:rFonts w:ascii="Times New Roman Bold" w:hAnsi="Times New Roman Bold"/>
          <w:b/>
          <w:lang w:val="lt-LT"/>
        </w:rPr>
      </w:pPr>
      <w:r w:rsidRPr="00BE39C6">
        <w:rPr>
          <w:rFonts w:ascii="Times New Roman" w:hAnsi="Times New Roman"/>
          <w:b/>
          <w:caps/>
          <w:lang w:val="lt-LT"/>
        </w:rPr>
        <w:t>4.</w:t>
      </w:r>
      <w:r w:rsidRPr="00BE39C6">
        <w:rPr>
          <w:rFonts w:ascii="Times New Roman" w:hAnsi="Times New Roman"/>
          <w:b/>
          <w:caps/>
          <w:lang w:val="lt-LT"/>
        </w:rPr>
        <w:tab/>
      </w:r>
      <w:r w:rsidRPr="00BE39C6">
        <w:rPr>
          <w:rFonts w:ascii="Times New Roman Bold" w:hAnsi="Times New Roman Bold"/>
          <w:b/>
          <w:lang w:val="lt-LT"/>
        </w:rPr>
        <w:t>Galimas šalutinis poveikis</w:t>
      </w:r>
    </w:p>
    <w:p w14:paraId="1AB66A9F" w14:textId="77777777" w:rsidR="00A4476F" w:rsidRPr="00BE39C6" w:rsidRDefault="00A4476F" w:rsidP="00A4476F">
      <w:pPr>
        <w:tabs>
          <w:tab w:val="left" w:pos="567"/>
        </w:tabs>
        <w:spacing w:after="0" w:line="240" w:lineRule="auto"/>
        <w:ind w:left="567" w:hanging="567"/>
        <w:rPr>
          <w:rFonts w:ascii="Times New Roman" w:hAnsi="Times New Roman"/>
          <w:lang w:val="lt-LT"/>
        </w:rPr>
      </w:pPr>
    </w:p>
    <w:p w14:paraId="63252675" w14:textId="77777777" w:rsidR="00A4476F" w:rsidRPr="00BE39C6" w:rsidRDefault="00A4476F" w:rsidP="00A4476F">
      <w:pPr>
        <w:numPr>
          <w:ilvl w:val="12"/>
          <w:numId w:val="0"/>
        </w:numPr>
        <w:spacing w:line="240" w:lineRule="auto"/>
        <w:ind w:right="-29"/>
        <w:rPr>
          <w:rFonts w:ascii="Times New Roman" w:hAnsi="Times New Roman"/>
          <w:lang w:val="lt-LT"/>
        </w:rPr>
      </w:pPr>
      <w:r w:rsidRPr="00BE39C6">
        <w:rPr>
          <w:rFonts w:ascii="Times New Roman" w:hAnsi="Times New Roman"/>
          <w:lang w:val="lt-LT"/>
        </w:rPr>
        <w:t>Šis vaistas, kaip ir visi kiti, gali sukelti šalutinį poveikį, nors jis pasireiškia ne visiems žmonėms.</w:t>
      </w:r>
    </w:p>
    <w:p w14:paraId="23414866"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Tam tikras šalutinis poveikis gali būti sunkus ir reikalauti neatidėliotinos gydytojo apžiūros.</w:t>
      </w:r>
    </w:p>
    <w:p w14:paraId="1A832821" w14:textId="77777777" w:rsidR="00A4476F" w:rsidRPr="00BE39C6" w:rsidRDefault="00A4476F" w:rsidP="00A4476F">
      <w:pPr>
        <w:tabs>
          <w:tab w:val="left" w:pos="567"/>
        </w:tabs>
        <w:spacing w:after="0" w:line="240" w:lineRule="auto"/>
        <w:rPr>
          <w:rFonts w:ascii="Times New Roman" w:hAnsi="Times New Roman"/>
          <w:lang w:val="lt-LT"/>
        </w:rPr>
      </w:pPr>
    </w:p>
    <w:p w14:paraId="34A740DF"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 xml:space="preserve">Jei atsiranda </w:t>
      </w:r>
      <w:proofErr w:type="spellStart"/>
      <w:r w:rsidRPr="00BE39C6">
        <w:rPr>
          <w:rFonts w:ascii="Times New Roman" w:hAnsi="Times New Roman"/>
          <w:lang w:val="lt-LT"/>
        </w:rPr>
        <w:t>angioneurozinės</w:t>
      </w:r>
      <w:proofErr w:type="spellEnd"/>
      <w:r w:rsidRPr="00BE39C6">
        <w:rPr>
          <w:rFonts w:ascii="Times New Roman" w:hAnsi="Times New Roman"/>
          <w:lang w:val="lt-LT"/>
        </w:rPr>
        <w:t xml:space="preserve"> edemos simptomų, tokių kaip išvardyti žemiau, turite nedelsdami kreiptis į gydytoją.</w:t>
      </w:r>
    </w:p>
    <w:p w14:paraId="0F707E69" w14:textId="77777777" w:rsidR="00A4476F" w:rsidRPr="00BE39C6" w:rsidRDefault="00A4476F" w:rsidP="00A4476F">
      <w:pPr>
        <w:numPr>
          <w:ilvl w:val="0"/>
          <w:numId w:val="5"/>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Veido, liežuvio ar ryklės patinimas.</w:t>
      </w:r>
    </w:p>
    <w:p w14:paraId="69AE3BFD" w14:textId="77777777" w:rsidR="00A4476F" w:rsidRPr="00BE39C6" w:rsidRDefault="00A4476F" w:rsidP="00A4476F">
      <w:pPr>
        <w:numPr>
          <w:ilvl w:val="0"/>
          <w:numId w:val="5"/>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Rijimo pasunkėjimas.</w:t>
      </w:r>
    </w:p>
    <w:p w14:paraId="5C403B71" w14:textId="77777777" w:rsidR="00A4476F" w:rsidRPr="00BE39C6" w:rsidRDefault="00A4476F" w:rsidP="00A4476F">
      <w:pPr>
        <w:numPr>
          <w:ilvl w:val="0"/>
          <w:numId w:val="5"/>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Dilgėlinė ir kvėpavimo pasunkėjimas.</w:t>
      </w:r>
    </w:p>
    <w:p w14:paraId="2735326C"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b/>
          <w:color w:val="000000"/>
          <w:lang w:val="lt-LT"/>
        </w:rPr>
      </w:pPr>
    </w:p>
    <w:p w14:paraId="3EDC20F1" w14:textId="77777777" w:rsidR="00A4476F" w:rsidRPr="00BE39C6" w:rsidRDefault="00A4476F" w:rsidP="00A4476F">
      <w:pPr>
        <w:tabs>
          <w:tab w:val="left" w:pos="0"/>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 xml:space="preserve">Jei Jums pasireiškė kuris nors iš šių simptomų, nedelsdami nutraukite </w:t>
      </w:r>
      <w:proofErr w:type="spellStart"/>
      <w:r w:rsidRPr="00BE39C6">
        <w:rPr>
          <w:rFonts w:ascii="Times New Roman" w:hAnsi="Times New Roman"/>
          <w:color w:val="000000"/>
          <w:lang w:val="lt-LT"/>
        </w:rPr>
        <w:t>Valsartan</w:t>
      </w:r>
      <w:proofErr w:type="spellEnd"/>
      <w:r w:rsidRPr="00BE39C6">
        <w:rPr>
          <w:rFonts w:ascii="Times New Roman" w:hAnsi="Times New Roman"/>
          <w:color w:val="000000"/>
          <w:lang w:val="lt-LT"/>
        </w:rPr>
        <w:t>/</w:t>
      </w:r>
      <w:proofErr w:type="spellStart"/>
      <w:r w:rsidRPr="00BE39C6">
        <w:rPr>
          <w:rFonts w:ascii="Times New Roman" w:hAnsi="Times New Roman"/>
          <w:color w:val="000000"/>
          <w:lang w:val="lt-LT"/>
        </w:rPr>
        <w:t>hydrochlorothiazide</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Ingen</w:t>
      </w:r>
      <w:proofErr w:type="spellEnd"/>
      <w:r w:rsidRPr="00BE39C6">
        <w:rPr>
          <w:rFonts w:ascii="Times New Roman" w:hAnsi="Times New Roman"/>
          <w:color w:val="000000"/>
          <w:lang w:val="lt-LT"/>
        </w:rPr>
        <w:t xml:space="preserve"> Pharma</w:t>
      </w:r>
      <w:r w:rsidRPr="00BE39C6">
        <w:rPr>
          <w:rFonts w:ascii="Times New Roman" w:hAnsi="Times New Roman"/>
          <w:b/>
          <w:color w:val="000000"/>
          <w:lang w:val="lt-LT"/>
        </w:rPr>
        <w:t xml:space="preserve"> </w:t>
      </w:r>
      <w:r w:rsidRPr="00BE39C6">
        <w:rPr>
          <w:rFonts w:ascii="Times New Roman" w:hAnsi="Times New Roman"/>
          <w:color w:val="000000"/>
          <w:lang w:val="lt-LT"/>
        </w:rPr>
        <w:t>vartojimą ir kreipkitės į savo gydytoją (taip pat žr. 2 skyriaus poskyrį „Įspėjimai ir atsargumo priemonės”):</w:t>
      </w:r>
    </w:p>
    <w:p w14:paraId="1DE890E0" w14:textId="77777777" w:rsidR="00A4476F" w:rsidRPr="00BE39C6" w:rsidRDefault="00A4476F" w:rsidP="00A4476F">
      <w:pPr>
        <w:keepNext/>
        <w:numPr>
          <w:ilvl w:val="0"/>
          <w:numId w:val="5"/>
        </w:numPr>
        <w:autoSpaceDE w:val="0"/>
        <w:autoSpaceDN w:val="0"/>
        <w:adjustRightInd w:val="0"/>
        <w:spacing w:after="0" w:line="240" w:lineRule="auto"/>
        <w:contextualSpacing/>
        <w:rPr>
          <w:rFonts w:ascii="Times New Roman" w:hAnsi="Times New Roman"/>
          <w:i/>
          <w:lang w:val="lt-LT"/>
        </w:rPr>
      </w:pPr>
      <w:r w:rsidRPr="00BE39C6">
        <w:rPr>
          <w:rFonts w:ascii="Times New Roman" w:hAnsi="Times New Roman"/>
          <w:color w:val="000000"/>
          <w:lang w:val="lt-LT"/>
        </w:rPr>
        <w:lastRenderedPageBreak/>
        <w:t xml:space="preserve">sunkus odos sutrikimas, kuris pasireiškia bėrimu, odos raudoniu, pūslių susidarymu lūpų, akių ar burnos gleivinėje, odos lupimusi, karščiavimu (toksinė epidermio </w:t>
      </w:r>
      <w:proofErr w:type="spellStart"/>
      <w:r w:rsidRPr="00BE39C6">
        <w:rPr>
          <w:rFonts w:ascii="Times New Roman" w:hAnsi="Times New Roman"/>
          <w:color w:val="000000"/>
          <w:lang w:val="lt-LT"/>
        </w:rPr>
        <w:t>nekrolizė</w:t>
      </w:r>
      <w:proofErr w:type="spellEnd"/>
      <w:r w:rsidRPr="00BE39C6">
        <w:rPr>
          <w:rFonts w:ascii="Times New Roman" w:hAnsi="Times New Roman"/>
          <w:color w:val="000000"/>
          <w:lang w:val="lt-LT"/>
        </w:rPr>
        <w:t>);</w:t>
      </w:r>
    </w:p>
    <w:p w14:paraId="7E0A943F" w14:textId="77777777" w:rsidR="00A4476F" w:rsidRPr="00BE39C6" w:rsidRDefault="00A4476F" w:rsidP="00A4476F">
      <w:pPr>
        <w:numPr>
          <w:ilvl w:val="0"/>
          <w:numId w:val="5"/>
        </w:numPr>
        <w:spacing w:after="0" w:line="240" w:lineRule="auto"/>
        <w:contextualSpacing/>
        <w:rPr>
          <w:rFonts w:ascii="Times New Roman" w:hAnsi="Times New Roman"/>
          <w:color w:val="000000"/>
          <w:lang w:val="lt-LT"/>
        </w:rPr>
      </w:pPr>
      <w:r w:rsidRPr="00BE39C6">
        <w:rPr>
          <w:rFonts w:ascii="Times New Roman" w:hAnsi="Times New Roman"/>
          <w:color w:val="000000"/>
          <w:lang w:val="lt-LT"/>
        </w:rPr>
        <w:t xml:space="preserve">susilpnėjęs regėjimas ar akių skausmas dėl padidėjusio akispūdžio (galimi </w:t>
      </w:r>
      <w:r>
        <w:rPr>
          <w:rFonts w:ascii="Times New Roman" w:eastAsia="Times New Roman" w:hAnsi="Times New Roman" w:cs="Times New Roman"/>
          <w:color w:val="000000"/>
          <w:lang w:val="lt-LT"/>
        </w:rPr>
        <w:t xml:space="preserve">skysčio susikaupimo akies kraujagysliniame dangale (tarp </w:t>
      </w:r>
      <w:proofErr w:type="spellStart"/>
      <w:r>
        <w:rPr>
          <w:rFonts w:ascii="Times New Roman" w:eastAsia="Times New Roman" w:hAnsi="Times New Roman" w:cs="Times New Roman"/>
          <w:color w:val="000000"/>
          <w:lang w:val="lt-LT"/>
        </w:rPr>
        <w:t>gyslainės</w:t>
      </w:r>
      <w:proofErr w:type="spellEnd"/>
      <w:r>
        <w:rPr>
          <w:rFonts w:ascii="Times New Roman" w:eastAsia="Times New Roman" w:hAnsi="Times New Roman" w:cs="Times New Roman"/>
          <w:color w:val="000000"/>
          <w:lang w:val="lt-LT"/>
        </w:rPr>
        <w:t xml:space="preserve"> ir </w:t>
      </w:r>
      <w:proofErr w:type="spellStart"/>
      <w:r>
        <w:rPr>
          <w:rFonts w:ascii="Times New Roman" w:eastAsia="Times New Roman" w:hAnsi="Times New Roman" w:cs="Times New Roman"/>
          <w:color w:val="000000"/>
          <w:lang w:val="lt-LT"/>
        </w:rPr>
        <w:t>skleros</w:t>
      </w:r>
      <w:proofErr w:type="spellEnd"/>
      <w:r>
        <w:rPr>
          <w:rFonts w:ascii="Times New Roman" w:eastAsia="Times New Roman" w:hAnsi="Times New Roman" w:cs="Times New Roman"/>
          <w:color w:val="000000"/>
          <w:lang w:val="lt-LT"/>
        </w:rPr>
        <w:t>) arba</w:t>
      </w:r>
      <w:r w:rsidRPr="00121450">
        <w:rPr>
          <w:rFonts w:ascii="Times New Roman" w:eastAsia="Times New Roman" w:hAnsi="Times New Roman" w:cs="Times New Roman"/>
          <w:color w:val="000000"/>
          <w:lang w:val="lt-LT"/>
        </w:rPr>
        <w:t xml:space="preserve"> </w:t>
      </w:r>
      <w:r w:rsidRPr="00BE39C6">
        <w:rPr>
          <w:rFonts w:ascii="Times New Roman" w:hAnsi="Times New Roman"/>
          <w:color w:val="000000"/>
          <w:lang w:val="lt-LT"/>
        </w:rPr>
        <w:t>ūminės uždarojo kampo glaukomos požymiai);</w:t>
      </w:r>
    </w:p>
    <w:p w14:paraId="76E641E6" w14:textId="77777777" w:rsidR="00A4476F" w:rsidRPr="00BE39C6" w:rsidRDefault="00A4476F" w:rsidP="00A4476F">
      <w:pPr>
        <w:keepNext/>
        <w:numPr>
          <w:ilvl w:val="0"/>
          <w:numId w:val="5"/>
        </w:numPr>
        <w:autoSpaceDE w:val="0"/>
        <w:autoSpaceDN w:val="0"/>
        <w:adjustRightInd w:val="0"/>
        <w:spacing w:after="0" w:line="240" w:lineRule="auto"/>
        <w:contextualSpacing/>
        <w:rPr>
          <w:rFonts w:ascii="Times New Roman" w:hAnsi="Times New Roman"/>
          <w:i/>
          <w:lang w:val="lt-LT"/>
        </w:rPr>
      </w:pPr>
      <w:r w:rsidRPr="00BE39C6">
        <w:rPr>
          <w:rFonts w:ascii="Times New Roman" w:hAnsi="Times New Roman"/>
          <w:color w:val="000000"/>
          <w:lang w:val="lt-LT"/>
        </w:rPr>
        <w:t>karščiavimas, gerklės skausmas, dažnesnės infekcijos (</w:t>
      </w:r>
      <w:proofErr w:type="spellStart"/>
      <w:r w:rsidRPr="00BE39C6">
        <w:rPr>
          <w:rFonts w:ascii="Times New Roman" w:hAnsi="Times New Roman"/>
          <w:color w:val="000000"/>
          <w:lang w:val="lt-LT"/>
        </w:rPr>
        <w:t>agranuliocitozė</w:t>
      </w:r>
      <w:proofErr w:type="spellEnd"/>
      <w:r w:rsidRPr="00BE39C6">
        <w:rPr>
          <w:rFonts w:ascii="Times New Roman" w:hAnsi="Times New Roman"/>
          <w:color w:val="000000"/>
          <w:lang w:val="lt-LT"/>
        </w:rPr>
        <w:t>).</w:t>
      </w:r>
    </w:p>
    <w:p w14:paraId="7A7B0F0F" w14:textId="77777777" w:rsidR="00A4476F" w:rsidRPr="00BE39C6" w:rsidRDefault="00A4476F" w:rsidP="00A4476F">
      <w:pPr>
        <w:tabs>
          <w:tab w:val="left" w:pos="0"/>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Šie šalutiniai poveikiai yra labai reti arba dažnis nežinomas.</w:t>
      </w:r>
    </w:p>
    <w:p w14:paraId="5DFDB20D"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b/>
          <w:color w:val="000000"/>
          <w:lang w:val="lt-LT"/>
        </w:rPr>
      </w:pPr>
    </w:p>
    <w:p w14:paraId="68A48372"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b/>
          <w:color w:val="000000"/>
          <w:lang w:val="lt-LT"/>
        </w:rPr>
      </w:pPr>
      <w:r w:rsidRPr="00BE39C6">
        <w:rPr>
          <w:rFonts w:ascii="Times New Roman" w:hAnsi="Times New Roman"/>
          <w:b/>
          <w:color w:val="000000"/>
          <w:lang w:val="lt-LT"/>
        </w:rPr>
        <w:t>Kitas šalutinis poveikis</w:t>
      </w:r>
    </w:p>
    <w:p w14:paraId="0A53ADBE"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color w:val="000000"/>
          <w:lang w:val="lt-LT"/>
        </w:rPr>
      </w:pPr>
    </w:p>
    <w:p w14:paraId="473D1921"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i/>
          <w:color w:val="000000"/>
          <w:lang w:val="lt-LT"/>
        </w:rPr>
      </w:pPr>
      <w:r w:rsidRPr="00CB597F">
        <w:rPr>
          <w:rFonts w:ascii="Times New Roman" w:hAnsi="Times New Roman"/>
          <w:i/>
          <w:color w:val="000000"/>
          <w:lang w:val="lt-LT"/>
        </w:rPr>
        <w:t>Nedažni šalutinio poveikio reiškiniai (gali pasireikšti rečiau kaip 1 iš 100 asmenų</w:t>
      </w:r>
      <w:r>
        <w:rPr>
          <w:rFonts w:ascii="Times New Roman" w:hAnsi="Times New Roman"/>
          <w:i/>
          <w:color w:val="000000"/>
          <w:lang w:val="lt-LT"/>
        </w:rPr>
        <w:t>):</w:t>
      </w:r>
    </w:p>
    <w:p w14:paraId="0DF9EF4B" w14:textId="77777777" w:rsidR="00A4476F" w:rsidRPr="00BE39C6" w:rsidRDefault="00A4476F" w:rsidP="00A4476F">
      <w:pPr>
        <w:numPr>
          <w:ilvl w:val="0"/>
          <w:numId w:val="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kosulys;</w:t>
      </w:r>
    </w:p>
    <w:p w14:paraId="485DBDBA" w14:textId="77777777" w:rsidR="00A4476F" w:rsidRPr="00BE39C6" w:rsidRDefault="00A4476F" w:rsidP="00A4476F">
      <w:pPr>
        <w:numPr>
          <w:ilvl w:val="0"/>
          <w:numId w:val="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žemas kraujospūdis;</w:t>
      </w:r>
    </w:p>
    <w:p w14:paraId="4F446C39" w14:textId="77777777" w:rsidR="00A4476F" w:rsidRPr="00BE39C6" w:rsidRDefault="00A4476F" w:rsidP="00A4476F">
      <w:pPr>
        <w:numPr>
          <w:ilvl w:val="0"/>
          <w:numId w:val="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galvos svaigimas (</w:t>
      </w:r>
      <w:proofErr w:type="spellStart"/>
      <w:r w:rsidRPr="00BE39C6">
        <w:rPr>
          <w:rFonts w:ascii="Times New Roman" w:hAnsi="Times New Roman"/>
          <w:i/>
          <w:color w:val="000000"/>
          <w:lang w:val="lt-LT"/>
        </w:rPr>
        <w:t>vertigo</w:t>
      </w:r>
      <w:proofErr w:type="spellEnd"/>
      <w:r w:rsidRPr="00BE39C6">
        <w:rPr>
          <w:rFonts w:ascii="Times New Roman" w:hAnsi="Times New Roman"/>
          <w:color w:val="000000"/>
          <w:lang w:val="lt-LT"/>
        </w:rPr>
        <w:t>);</w:t>
      </w:r>
    </w:p>
    <w:p w14:paraId="0EF8B6E1" w14:textId="77777777" w:rsidR="00A4476F" w:rsidRPr="00BE39C6" w:rsidRDefault="00A4476F" w:rsidP="00A4476F">
      <w:pPr>
        <w:numPr>
          <w:ilvl w:val="0"/>
          <w:numId w:val="6"/>
        </w:numPr>
        <w:tabs>
          <w:tab w:val="left" w:pos="567"/>
        </w:tabs>
        <w:autoSpaceDE w:val="0"/>
        <w:autoSpaceDN w:val="0"/>
        <w:adjustRightInd w:val="0"/>
        <w:spacing w:after="0" w:line="240" w:lineRule="auto"/>
        <w:rPr>
          <w:rFonts w:ascii="Times New Roman" w:hAnsi="Times New Roman"/>
          <w:color w:val="000000"/>
          <w:lang w:val="lt-LT"/>
        </w:rPr>
      </w:pPr>
      <w:proofErr w:type="spellStart"/>
      <w:r w:rsidRPr="00BE39C6">
        <w:rPr>
          <w:rFonts w:ascii="Times New Roman" w:hAnsi="Times New Roman"/>
          <w:color w:val="000000"/>
          <w:lang w:val="lt-LT"/>
        </w:rPr>
        <w:t>dehidracija</w:t>
      </w:r>
      <w:proofErr w:type="spellEnd"/>
      <w:r w:rsidRPr="00BE39C6">
        <w:rPr>
          <w:rFonts w:ascii="Times New Roman" w:hAnsi="Times New Roman"/>
          <w:color w:val="000000"/>
          <w:lang w:val="lt-LT"/>
        </w:rPr>
        <w:t xml:space="preserve"> (jos simptomai yra troškulys, burnos ir liežuvio džiūvimas, nedažnas šlapinimasis, tamsios spalvos šlapimas, odos sausumas);</w:t>
      </w:r>
    </w:p>
    <w:p w14:paraId="768C85FD" w14:textId="77777777" w:rsidR="00A4476F" w:rsidRPr="00BE39C6" w:rsidRDefault="00A4476F" w:rsidP="00A4476F">
      <w:pPr>
        <w:numPr>
          <w:ilvl w:val="0"/>
          <w:numId w:val="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raumenų skausmas;</w:t>
      </w:r>
    </w:p>
    <w:p w14:paraId="07FD3A38" w14:textId="77777777" w:rsidR="00A4476F" w:rsidRPr="00BE39C6" w:rsidRDefault="00A4476F" w:rsidP="00A4476F">
      <w:pPr>
        <w:numPr>
          <w:ilvl w:val="0"/>
          <w:numId w:val="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nuovargis;</w:t>
      </w:r>
    </w:p>
    <w:p w14:paraId="18AF1AD6" w14:textId="77777777" w:rsidR="00A4476F" w:rsidRPr="00BE39C6" w:rsidRDefault="00A4476F" w:rsidP="00A4476F">
      <w:pPr>
        <w:numPr>
          <w:ilvl w:val="0"/>
          <w:numId w:val="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dilgčiojimas ar tirpimas;</w:t>
      </w:r>
    </w:p>
    <w:p w14:paraId="10A548D4" w14:textId="77777777" w:rsidR="00A4476F" w:rsidRPr="00BE39C6" w:rsidRDefault="00A4476F" w:rsidP="00A4476F">
      <w:pPr>
        <w:numPr>
          <w:ilvl w:val="0"/>
          <w:numId w:val="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neryškus matymas;</w:t>
      </w:r>
    </w:p>
    <w:p w14:paraId="2FE7B2A0" w14:textId="77777777" w:rsidR="00A4476F" w:rsidRPr="00BE39C6" w:rsidRDefault="00A4476F" w:rsidP="00A4476F">
      <w:pPr>
        <w:numPr>
          <w:ilvl w:val="0"/>
          <w:numId w:val="6"/>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garsai (pvz., švilpimas, zvimbimas) ausyse.</w:t>
      </w:r>
    </w:p>
    <w:p w14:paraId="66BC7425"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color w:val="000000"/>
          <w:lang w:val="lt-LT"/>
        </w:rPr>
      </w:pPr>
    </w:p>
    <w:p w14:paraId="66C0AF58"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i/>
          <w:color w:val="000000"/>
          <w:lang w:val="lt-LT"/>
        </w:rPr>
      </w:pPr>
      <w:r w:rsidRPr="00CB597F">
        <w:rPr>
          <w:rFonts w:ascii="Times New Roman" w:hAnsi="Times New Roman"/>
          <w:i/>
          <w:color w:val="000000"/>
          <w:lang w:val="lt-LT"/>
        </w:rPr>
        <w:t>Labai reti šalutinio poveikio reiškiniai (gali pasireikšti rečiau kaip 1 iš 10 000 asmenų</w:t>
      </w:r>
      <w:r>
        <w:rPr>
          <w:rFonts w:ascii="Times New Roman" w:hAnsi="Times New Roman"/>
          <w:i/>
          <w:color w:val="000000"/>
          <w:lang w:val="lt-LT"/>
        </w:rPr>
        <w:t>):</w:t>
      </w:r>
    </w:p>
    <w:p w14:paraId="09139F22"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svaigulys;</w:t>
      </w:r>
    </w:p>
    <w:p w14:paraId="50CC9EDC"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viduriavimas;</w:t>
      </w:r>
    </w:p>
    <w:p w14:paraId="54F75103" w14:textId="77777777" w:rsidR="00A4476F"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sąnarių skausmas</w:t>
      </w:r>
      <w:r>
        <w:rPr>
          <w:rFonts w:ascii="Times New Roman" w:hAnsi="Times New Roman"/>
          <w:color w:val="000000"/>
          <w:lang w:val="lt-LT"/>
        </w:rPr>
        <w:t>;</w:t>
      </w:r>
    </w:p>
    <w:p w14:paraId="2EEBB9EE"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Pr>
          <w:rFonts w:ascii="Times New Roman" w:hAnsi="Times New Roman"/>
          <w:color w:val="000000"/>
          <w:lang w:val="lt-LT"/>
        </w:rPr>
        <w:t>ž</w:t>
      </w:r>
      <w:r w:rsidRPr="00E412CB">
        <w:rPr>
          <w:rFonts w:ascii="Times New Roman" w:hAnsi="Times New Roman"/>
          <w:color w:val="000000"/>
          <w:lang w:val="lt-LT"/>
        </w:rPr>
        <w:t xml:space="preserve">arnyno </w:t>
      </w:r>
      <w:proofErr w:type="spellStart"/>
      <w:r w:rsidRPr="00E412CB">
        <w:rPr>
          <w:rFonts w:ascii="Times New Roman" w:hAnsi="Times New Roman"/>
          <w:color w:val="000000"/>
          <w:lang w:val="lt-LT"/>
        </w:rPr>
        <w:t>angioneurozinė</w:t>
      </w:r>
      <w:proofErr w:type="spellEnd"/>
      <w:r w:rsidRPr="00E412CB">
        <w:rPr>
          <w:rFonts w:ascii="Times New Roman" w:hAnsi="Times New Roman"/>
          <w:color w:val="000000"/>
          <w:lang w:val="lt-LT"/>
        </w:rPr>
        <w:t xml:space="preserve"> edema: tinimas žarnyne, pasireiškiantis tokiais simptomais kaip pilvo skausmas, pykinimas, vėmimas ir viduriavimas</w:t>
      </w:r>
      <w:r>
        <w:rPr>
          <w:rFonts w:ascii="Times New Roman" w:hAnsi="Times New Roman"/>
          <w:color w:val="000000"/>
          <w:lang w:val="lt-LT"/>
        </w:rPr>
        <w:t>.</w:t>
      </w:r>
    </w:p>
    <w:p w14:paraId="2448B123"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color w:val="000000"/>
          <w:lang w:val="lt-LT"/>
        </w:rPr>
      </w:pPr>
    </w:p>
    <w:p w14:paraId="13C03EBE"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i/>
          <w:color w:val="000000"/>
          <w:lang w:val="lt-LT"/>
        </w:rPr>
      </w:pPr>
      <w:proofErr w:type="spellStart"/>
      <w:r w:rsidRPr="00CB597F">
        <w:rPr>
          <w:rFonts w:ascii="Times New Roman" w:hAnsi="Times New Roman"/>
          <w:i/>
          <w:color w:val="000000"/>
          <w:lang w:val="lt-LT"/>
        </w:rPr>
        <w:t>Šalutnio</w:t>
      </w:r>
      <w:proofErr w:type="spellEnd"/>
      <w:r w:rsidRPr="00CB597F">
        <w:rPr>
          <w:rFonts w:ascii="Times New Roman" w:hAnsi="Times New Roman"/>
          <w:i/>
          <w:color w:val="000000"/>
          <w:lang w:val="lt-LT"/>
        </w:rPr>
        <w:t xml:space="preserve"> poveikio reiškiniai, kurių</w:t>
      </w:r>
      <w:r>
        <w:rPr>
          <w:rFonts w:ascii="Times New Roman" w:hAnsi="Times New Roman"/>
          <w:i/>
          <w:color w:val="000000"/>
          <w:lang w:val="lt-LT"/>
        </w:rPr>
        <w:t xml:space="preserve"> </w:t>
      </w:r>
      <w:r w:rsidRPr="00CB597F">
        <w:rPr>
          <w:rFonts w:ascii="Times New Roman" w:hAnsi="Times New Roman"/>
          <w:i/>
          <w:color w:val="000000"/>
          <w:lang w:val="lt-LT"/>
        </w:rPr>
        <w:t>dažnis nežinomas (negali būti apskaičiuotas pagal turimus duomenis):</w:t>
      </w:r>
    </w:p>
    <w:p w14:paraId="5133CD3F"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kvėpavimo pasunkėjimas;</w:t>
      </w:r>
    </w:p>
    <w:p w14:paraId="4B55DC01"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labai sumažėjęs išskiriamo šlapimo kiekis;</w:t>
      </w:r>
    </w:p>
    <w:p w14:paraId="37E5DE57"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mažas natrio kiekis kraujyje (kartais pasireiškia pykinimas, nuovargis, sumišimas, bendrasis negalavimas, traukuliai);</w:t>
      </w:r>
    </w:p>
    <w:p w14:paraId="088F907E"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mažas kalio kiekis kraujyje (kartais pasireiškia raumenų silpnumas, raumenų spazmai, nenormalus širdies plakimas);</w:t>
      </w:r>
    </w:p>
    <w:p w14:paraId="06A6DFEF"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mažas baltųjų kraujo ląstelių kiekis kraujyje (jo simptomai yra karščiavimas, odos infekcija, infekcijos sukeltas gerklės skausmas ar burnos išopėjimas, silpnumas);</w:t>
      </w:r>
    </w:p>
    <w:p w14:paraId="4AE9831B"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proofErr w:type="spellStart"/>
      <w:r w:rsidRPr="00BE39C6">
        <w:rPr>
          <w:rFonts w:ascii="Times New Roman" w:hAnsi="Times New Roman"/>
          <w:color w:val="000000"/>
          <w:lang w:val="lt-LT"/>
        </w:rPr>
        <w:t>bilirubino</w:t>
      </w:r>
      <w:proofErr w:type="spellEnd"/>
      <w:r w:rsidRPr="00BE39C6">
        <w:rPr>
          <w:rFonts w:ascii="Times New Roman" w:hAnsi="Times New Roman"/>
          <w:color w:val="000000"/>
          <w:lang w:val="lt-LT"/>
        </w:rPr>
        <w:t xml:space="preserve"> kieko kraujyje padidėjimas (</w:t>
      </w:r>
      <w:proofErr w:type="spellStart"/>
      <w:r w:rsidRPr="00BE39C6">
        <w:rPr>
          <w:rFonts w:ascii="Times New Roman" w:hAnsi="Times New Roman"/>
          <w:color w:val="000000"/>
          <w:lang w:val="lt-LT"/>
        </w:rPr>
        <w:t>sunkais</w:t>
      </w:r>
      <w:proofErr w:type="spellEnd"/>
      <w:r w:rsidRPr="00BE39C6">
        <w:rPr>
          <w:rFonts w:ascii="Times New Roman" w:hAnsi="Times New Roman"/>
          <w:color w:val="000000"/>
          <w:lang w:val="lt-LT"/>
        </w:rPr>
        <w:t xml:space="preserve"> atvejais dėl to gali pagelsti oda ir akys);</w:t>
      </w:r>
    </w:p>
    <w:p w14:paraId="7B576DE2"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šlapalo ir kreatinino kiekio kraujyje padidėjimas (tai gali rodyti nenormalią inkstų funkciją);</w:t>
      </w:r>
    </w:p>
    <w:p w14:paraId="641F7774"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šlapimo rūgšties kiekio kraujyje padidėjimas (sunkiais atvejais galintis sukelti podagrą);</w:t>
      </w:r>
    </w:p>
    <w:p w14:paraId="26367CD3" w14:textId="77777777" w:rsidR="00A4476F" w:rsidRPr="00BE39C6" w:rsidRDefault="00A4476F" w:rsidP="00A4476F">
      <w:pPr>
        <w:numPr>
          <w:ilvl w:val="0"/>
          <w:numId w:val="7"/>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sinkopė (alpulys).</w:t>
      </w:r>
    </w:p>
    <w:p w14:paraId="135F82C5" w14:textId="77777777" w:rsidR="00A4476F" w:rsidRPr="00BE39C6" w:rsidRDefault="00A4476F" w:rsidP="00A4476F">
      <w:pPr>
        <w:tabs>
          <w:tab w:val="left" w:pos="567"/>
        </w:tabs>
        <w:spacing w:after="0" w:line="240" w:lineRule="auto"/>
        <w:rPr>
          <w:rFonts w:ascii="Times New Roman" w:hAnsi="Times New Roman"/>
          <w:lang w:val="lt-LT"/>
        </w:rPr>
      </w:pPr>
    </w:p>
    <w:p w14:paraId="52288A6B"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 xml:space="preserve">Toliau išvardytas šalutinis poveikis, pasireiškęs atskirai vartojant vaistų, kurių sudėtyje yra </w:t>
      </w:r>
      <w:proofErr w:type="spellStart"/>
      <w:r w:rsidRPr="00BE39C6">
        <w:rPr>
          <w:rFonts w:ascii="Times New Roman" w:hAnsi="Times New Roman"/>
          <w:lang w:val="lt-LT"/>
        </w:rPr>
        <w:t>valsartano</w:t>
      </w:r>
      <w:proofErr w:type="spellEnd"/>
      <w:r w:rsidRPr="00BE39C6">
        <w:rPr>
          <w:rFonts w:ascii="Times New Roman" w:hAnsi="Times New Roman"/>
          <w:lang w:val="lt-LT"/>
        </w:rPr>
        <w:t xml:space="preserve"> arba </w:t>
      </w:r>
      <w:proofErr w:type="spellStart"/>
      <w:r w:rsidRPr="00BE39C6">
        <w:rPr>
          <w:rFonts w:ascii="Times New Roman" w:hAnsi="Times New Roman"/>
          <w:lang w:val="lt-LT"/>
        </w:rPr>
        <w:t>hidrochlorotiazido</w:t>
      </w:r>
      <w:proofErr w:type="spellEnd"/>
      <w:r w:rsidRPr="00BE39C6">
        <w:rPr>
          <w:rFonts w:ascii="Times New Roman" w:hAnsi="Times New Roman"/>
          <w:lang w:val="lt-LT"/>
        </w:rPr>
        <w:t>.</w:t>
      </w:r>
    </w:p>
    <w:p w14:paraId="78531651" w14:textId="77777777" w:rsidR="00A4476F" w:rsidRPr="00BE39C6" w:rsidRDefault="00A4476F" w:rsidP="00A4476F">
      <w:pPr>
        <w:tabs>
          <w:tab w:val="left" w:pos="567"/>
        </w:tabs>
        <w:spacing w:after="0" w:line="240" w:lineRule="auto"/>
        <w:rPr>
          <w:rFonts w:ascii="Times New Roman" w:hAnsi="Times New Roman"/>
          <w:u w:val="single"/>
          <w:lang w:val="lt-LT"/>
        </w:rPr>
      </w:pPr>
    </w:p>
    <w:p w14:paraId="268C0D66" w14:textId="77777777" w:rsidR="00A4476F" w:rsidRPr="00BE39C6" w:rsidRDefault="00A4476F" w:rsidP="00A4476F">
      <w:pPr>
        <w:tabs>
          <w:tab w:val="left" w:pos="567"/>
        </w:tabs>
        <w:spacing w:after="0" w:line="240" w:lineRule="auto"/>
        <w:rPr>
          <w:rFonts w:ascii="Times New Roman" w:hAnsi="Times New Roman"/>
          <w:lang w:val="lt-LT"/>
        </w:rPr>
      </w:pPr>
      <w:proofErr w:type="spellStart"/>
      <w:r w:rsidRPr="00BE39C6">
        <w:rPr>
          <w:rFonts w:ascii="Times New Roman" w:hAnsi="Times New Roman"/>
          <w:u w:val="single"/>
          <w:lang w:val="lt-LT"/>
        </w:rPr>
        <w:t>Valsartanas</w:t>
      </w:r>
      <w:proofErr w:type="spellEnd"/>
    </w:p>
    <w:p w14:paraId="65EAD227" w14:textId="77777777" w:rsidR="00A4476F" w:rsidRPr="00BE39C6" w:rsidRDefault="00A4476F" w:rsidP="00A4476F">
      <w:pPr>
        <w:tabs>
          <w:tab w:val="left" w:pos="567"/>
        </w:tabs>
        <w:spacing w:after="0" w:line="240" w:lineRule="auto"/>
        <w:rPr>
          <w:rFonts w:ascii="Times New Roman" w:hAnsi="Times New Roman"/>
          <w:lang w:val="lt-LT"/>
        </w:rPr>
      </w:pPr>
    </w:p>
    <w:p w14:paraId="7C8D02AC"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i/>
          <w:lang w:val="lt-LT"/>
        </w:rPr>
      </w:pPr>
      <w:r w:rsidRPr="00CB597F">
        <w:rPr>
          <w:rFonts w:ascii="Times New Roman" w:hAnsi="Times New Roman"/>
          <w:i/>
          <w:lang w:val="lt-LT"/>
        </w:rPr>
        <w:t>Nedažni šalutinio poveikio reiškiniai (gali pasireikšti rečiau kaip 1 iš 100 asmenų</w:t>
      </w:r>
      <w:r>
        <w:rPr>
          <w:rFonts w:ascii="Times New Roman" w:hAnsi="Times New Roman"/>
          <w:i/>
          <w:lang w:val="lt-LT"/>
        </w:rPr>
        <w:t>):</w:t>
      </w:r>
      <w:r w:rsidRPr="00CB597F" w:rsidDel="00CB597F">
        <w:rPr>
          <w:rFonts w:ascii="Times New Roman" w:hAnsi="Times New Roman"/>
          <w:i/>
          <w:lang w:val="lt-LT"/>
        </w:rPr>
        <w:t xml:space="preserve"> </w:t>
      </w:r>
    </w:p>
    <w:p w14:paraId="48AC7EE3"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sukimosi pojūtis;</w:t>
      </w:r>
    </w:p>
    <w:p w14:paraId="1C8CB4CA"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pilvo skausmas.</w:t>
      </w:r>
    </w:p>
    <w:p w14:paraId="5D00798E"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color w:val="000000"/>
          <w:lang w:val="lt-LT"/>
        </w:rPr>
      </w:pPr>
    </w:p>
    <w:p w14:paraId="7644240F"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i/>
          <w:color w:val="000000"/>
          <w:lang w:val="lt-LT"/>
        </w:rPr>
      </w:pPr>
      <w:proofErr w:type="spellStart"/>
      <w:r w:rsidRPr="00CB597F">
        <w:rPr>
          <w:rFonts w:ascii="Times New Roman" w:hAnsi="Times New Roman"/>
          <w:i/>
          <w:color w:val="000000"/>
          <w:lang w:val="lt-LT"/>
        </w:rPr>
        <w:t>Šalutnio</w:t>
      </w:r>
      <w:proofErr w:type="spellEnd"/>
      <w:r w:rsidRPr="00CB597F">
        <w:rPr>
          <w:rFonts w:ascii="Times New Roman" w:hAnsi="Times New Roman"/>
          <w:i/>
          <w:color w:val="000000"/>
          <w:lang w:val="lt-LT"/>
        </w:rPr>
        <w:t xml:space="preserve"> poveikio reiškiniai, kurių</w:t>
      </w:r>
      <w:r>
        <w:rPr>
          <w:rFonts w:ascii="Times New Roman" w:hAnsi="Times New Roman"/>
          <w:i/>
          <w:color w:val="000000"/>
          <w:lang w:val="lt-LT"/>
        </w:rPr>
        <w:t xml:space="preserve"> </w:t>
      </w:r>
      <w:r w:rsidRPr="00CB597F">
        <w:rPr>
          <w:rFonts w:ascii="Times New Roman" w:hAnsi="Times New Roman"/>
          <w:i/>
          <w:color w:val="000000"/>
          <w:lang w:val="lt-LT"/>
        </w:rPr>
        <w:t>dažnis nežinomas (negali būti apskaičiuotas pagal turimus duomenis):</w:t>
      </w:r>
    </w:p>
    <w:p w14:paraId="2F284DBC"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lastRenderedPageBreak/>
        <w:t>pūslių atsiradimas ant odos (</w:t>
      </w:r>
      <w:proofErr w:type="spellStart"/>
      <w:r w:rsidRPr="00BE39C6">
        <w:rPr>
          <w:rFonts w:ascii="Times New Roman" w:hAnsi="Times New Roman"/>
          <w:lang w:val="lt-LT"/>
        </w:rPr>
        <w:t>buliozinio</w:t>
      </w:r>
      <w:proofErr w:type="spellEnd"/>
      <w:r w:rsidRPr="00BE39C6">
        <w:rPr>
          <w:rFonts w:ascii="Times New Roman" w:hAnsi="Times New Roman"/>
          <w:lang w:val="lt-LT"/>
        </w:rPr>
        <w:t xml:space="preserve"> (</w:t>
      </w:r>
      <w:proofErr w:type="spellStart"/>
      <w:r w:rsidRPr="00BE39C6">
        <w:rPr>
          <w:rFonts w:ascii="Times New Roman" w:hAnsi="Times New Roman"/>
          <w:lang w:val="lt-LT"/>
        </w:rPr>
        <w:t>pūslinio</w:t>
      </w:r>
      <w:proofErr w:type="spellEnd"/>
      <w:r w:rsidRPr="00BE39C6">
        <w:rPr>
          <w:rFonts w:ascii="Times New Roman" w:hAnsi="Times New Roman"/>
          <w:lang w:val="lt-LT"/>
        </w:rPr>
        <w:t>) dermatito požymiai);</w:t>
      </w:r>
    </w:p>
    <w:p w14:paraId="383AE98F"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odos bėrimas su niežuliu arba be jo, kartu gali būti tokių požymių ir simptomų: karščiavimas, sąnarių skausmas, raumenų skausmas, limfmazgių patinimas ir (arba) į gripą panašūs simptomai;</w:t>
      </w:r>
    </w:p>
    <w:p w14:paraId="471ED8A2"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bėrimas, rausvai violetinės arba raudonos dėmės, karščiavimas, niežulys (kraujagyslių uždegimo simptomai);</w:t>
      </w:r>
    </w:p>
    <w:p w14:paraId="056995D9"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mažas trombocitų kiekis kraujyje (kartais gali atsirasti nenormalus kraujavimas ir kraujosruvų);</w:t>
      </w:r>
    </w:p>
    <w:p w14:paraId="3EA654E3"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didelis kalio kiekis kraujyje (kartais gali atsirasti raumenų spazmas, nenormalus širdies ritmas);</w:t>
      </w:r>
    </w:p>
    <w:p w14:paraId="0E136501"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alerginės reakcijos (galimi simptomai yra išbėrimas, niežulys, dilgėlinė, kvėpavimo ar rijimo pasunkėjimas, galvos svaigimas);</w:t>
      </w:r>
    </w:p>
    <w:p w14:paraId="1916975B"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patinimas (daugiausia veido ir gerklės), bėrimas, niežulys;</w:t>
      </w:r>
    </w:p>
    <w:p w14:paraId="12B9362F"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kepenų funkcijos rodmenų padidėjimas;</w:t>
      </w:r>
    </w:p>
    <w:p w14:paraId="66605E6C"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hemoglobino kiekio sumažėjimas ir procentinės raudonųjų kraujo ląstelių dalies kraujyje sumažėjimas (abu šie sutrikimai sunkiais atvejais gali pasireikšti mažakraujyste);</w:t>
      </w:r>
    </w:p>
    <w:p w14:paraId="1A133BAA"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inkstų nepakankamumas;</w:t>
      </w:r>
    </w:p>
    <w:p w14:paraId="6EE4A7D8" w14:textId="77777777" w:rsidR="00A4476F" w:rsidRPr="00BE39C6" w:rsidRDefault="00A4476F" w:rsidP="00A4476F">
      <w:pPr>
        <w:numPr>
          <w:ilvl w:val="0"/>
          <w:numId w:val="8"/>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mažas natrio kiekis kraujyje (kuris gali sukelti nuovargį, minčių susipainiojimą, raumenų trūkčiojimą ir/arba sunkiais atvejais traukulius).</w:t>
      </w:r>
    </w:p>
    <w:p w14:paraId="5508076C" w14:textId="77777777" w:rsidR="00A4476F" w:rsidRPr="00BE39C6" w:rsidRDefault="00A4476F" w:rsidP="00A4476F">
      <w:pPr>
        <w:tabs>
          <w:tab w:val="left" w:pos="567"/>
        </w:tabs>
        <w:spacing w:after="0" w:line="240" w:lineRule="auto"/>
        <w:rPr>
          <w:rFonts w:ascii="Times New Roman" w:hAnsi="Times New Roman"/>
          <w:u w:val="single"/>
          <w:lang w:val="lt-LT"/>
        </w:rPr>
      </w:pPr>
    </w:p>
    <w:p w14:paraId="3011A11D" w14:textId="77777777" w:rsidR="00A4476F" w:rsidRPr="00BE39C6" w:rsidRDefault="00A4476F" w:rsidP="00A4476F">
      <w:pPr>
        <w:tabs>
          <w:tab w:val="left" w:pos="567"/>
        </w:tabs>
        <w:spacing w:after="0" w:line="240" w:lineRule="auto"/>
        <w:rPr>
          <w:rFonts w:ascii="Times New Roman" w:hAnsi="Times New Roman"/>
          <w:u w:val="single"/>
          <w:lang w:val="lt-LT"/>
        </w:rPr>
      </w:pPr>
      <w:proofErr w:type="spellStart"/>
      <w:r w:rsidRPr="00BE39C6">
        <w:rPr>
          <w:rFonts w:ascii="Times New Roman" w:hAnsi="Times New Roman"/>
          <w:u w:val="single"/>
          <w:lang w:val="lt-LT"/>
        </w:rPr>
        <w:t>Hidrochlorotiazidas</w:t>
      </w:r>
      <w:proofErr w:type="spellEnd"/>
    </w:p>
    <w:p w14:paraId="2F5E9813" w14:textId="77777777" w:rsidR="00A4476F" w:rsidRPr="00BE39C6" w:rsidRDefault="00A4476F" w:rsidP="00A4476F">
      <w:pPr>
        <w:tabs>
          <w:tab w:val="left" w:pos="567"/>
        </w:tabs>
        <w:spacing w:after="0" w:line="240" w:lineRule="auto"/>
        <w:rPr>
          <w:rFonts w:ascii="Times New Roman" w:hAnsi="Times New Roman"/>
          <w:u w:val="single"/>
          <w:lang w:val="lt-LT"/>
        </w:rPr>
      </w:pPr>
    </w:p>
    <w:p w14:paraId="5AFCCFC4" w14:textId="77777777" w:rsidR="00A4476F" w:rsidRPr="00BE39C6" w:rsidRDefault="00A4476F" w:rsidP="00A4476F">
      <w:pPr>
        <w:spacing w:after="0" w:line="240" w:lineRule="auto"/>
        <w:rPr>
          <w:rFonts w:ascii="Times New Roman" w:hAnsi="Times New Roman"/>
          <w:i/>
          <w:lang w:val="lt-LT"/>
        </w:rPr>
      </w:pPr>
      <w:r w:rsidRPr="00CB597F">
        <w:rPr>
          <w:rFonts w:ascii="Times New Roman" w:hAnsi="Times New Roman"/>
          <w:i/>
          <w:lang w:val="lt-LT"/>
        </w:rPr>
        <w:t>Labai dažni šalutinio poveikio reiškiniai (gali pasireikšti ne rečiau kaip 1 iš 10 asmenų)</w:t>
      </w:r>
      <w:r>
        <w:rPr>
          <w:rFonts w:ascii="Times New Roman" w:hAnsi="Times New Roman"/>
          <w:i/>
          <w:lang w:val="lt-LT"/>
        </w:rPr>
        <w:t>:</w:t>
      </w:r>
    </w:p>
    <w:p w14:paraId="2FBB7B41" w14:textId="77777777" w:rsidR="00A4476F" w:rsidRPr="00DB7AE5" w:rsidRDefault="00A4476F" w:rsidP="00A4476F">
      <w:pPr>
        <w:pStyle w:val="Sraopastraipa"/>
        <w:numPr>
          <w:ilvl w:val="0"/>
          <w:numId w:val="8"/>
        </w:numPr>
        <w:spacing w:after="0" w:line="240" w:lineRule="auto"/>
        <w:rPr>
          <w:rFonts w:ascii="Times New Roman" w:hAnsi="Times New Roman"/>
        </w:rPr>
      </w:pPr>
      <w:proofErr w:type="spellStart"/>
      <w:r w:rsidRPr="00DB7AE5">
        <w:rPr>
          <w:rFonts w:ascii="Times New Roman" w:hAnsi="Times New Roman"/>
        </w:rPr>
        <w:t>sumažėjęs</w:t>
      </w:r>
      <w:proofErr w:type="spellEnd"/>
      <w:r w:rsidRPr="00DB7AE5">
        <w:rPr>
          <w:rFonts w:ascii="Times New Roman" w:hAnsi="Times New Roman"/>
        </w:rPr>
        <w:t xml:space="preserve"> </w:t>
      </w:r>
      <w:proofErr w:type="spellStart"/>
      <w:r w:rsidRPr="00DB7AE5">
        <w:rPr>
          <w:rFonts w:ascii="Times New Roman" w:hAnsi="Times New Roman"/>
        </w:rPr>
        <w:t>kalio</w:t>
      </w:r>
      <w:proofErr w:type="spellEnd"/>
      <w:r w:rsidRPr="00DB7AE5">
        <w:rPr>
          <w:rFonts w:ascii="Times New Roman" w:hAnsi="Times New Roman"/>
        </w:rPr>
        <w:t xml:space="preserve"> </w:t>
      </w:r>
      <w:proofErr w:type="spellStart"/>
      <w:r w:rsidRPr="00DB7AE5">
        <w:rPr>
          <w:rFonts w:ascii="Times New Roman" w:hAnsi="Times New Roman"/>
        </w:rPr>
        <w:t>kiekis</w:t>
      </w:r>
      <w:proofErr w:type="spellEnd"/>
      <w:r w:rsidRPr="00DB7AE5">
        <w:rPr>
          <w:rFonts w:ascii="Times New Roman" w:hAnsi="Times New Roman"/>
        </w:rPr>
        <w:t xml:space="preserve"> </w:t>
      </w:r>
      <w:proofErr w:type="spellStart"/>
      <w:proofErr w:type="gramStart"/>
      <w:r w:rsidRPr="00DB7AE5">
        <w:rPr>
          <w:rFonts w:ascii="Times New Roman" w:hAnsi="Times New Roman"/>
        </w:rPr>
        <w:t>kraujyje</w:t>
      </w:r>
      <w:proofErr w:type="spellEnd"/>
      <w:r w:rsidRPr="00DB7AE5">
        <w:rPr>
          <w:rFonts w:ascii="Times New Roman" w:hAnsi="Times New Roman"/>
        </w:rPr>
        <w:t>;</w:t>
      </w:r>
      <w:proofErr w:type="gramEnd"/>
    </w:p>
    <w:p w14:paraId="4674396A" w14:textId="77777777" w:rsidR="00A4476F" w:rsidRPr="00BE39C6" w:rsidRDefault="00A4476F" w:rsidP="00A4476F">
      <w:pPr>
        <w:numPr>
          <w:ilvl w:val="0"/>
          <w:numId w:val="8"/>
        </w:numPr>
        <w:spacing w:after="0" w:line="240" w:lineRule="auto"/>
        <w:rPr>
          <w:rFonts w:ascii="Times New Roman" w:hAnsi="Times New Roman"/>
          <w:sz w:val="24"/>
          <w:lang w:val="lt-LT"/>
        </w:rPr>
      </w:pPr>
      <w:r w:rsidRPr="00BE39C6">
        <w:rPr>
          <w:rFonts w:ascii="Times New Roman" w:hAnsi="Times New Roman"/>
          <w:lang w:val="lt-LT"/>
        </w:rPr>
        <w:t>padidėjęs lipidų kiekis kraujyje.</w:t>
      </w:r>
    </w:p>
    <w:p w14:paraId="73CB7850" w14:textId="77777777" w:rsidR="00A4476F" w:rsidRPr="00BE39C6" w:rsidRDefault="00A4476F" w:rsidP="00A4476F">
      <w:pPr>
        <w:tabs>
          <w:tab w:val="left" w:pos="567"/>
        </w:tabs>
        <w:spacing w:after="0" w:line="240" w:lineRule="auto"/>
        <w:rPr>
          <w:rFonts w:ascii="Times New Roman" w:hAnsi="Times New Roman"/>
          <w:u w:val="single"/>
          <w:lang w:val="lt-LT"/>
        </w:rPr>
      </w:pPr>
    </w:p>
    <w:p w14:paraId="5FD388FA"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i/>
          <w:color w:val="000000"/>
          <w:lang w:val="lt-LT"/>
        </w:rPr>
      </w:pPr>
      <w:r w:rsidRPr="00CB597F">
        <w:rPr>
          <w:rFonts w:ascii="Times New Roman" w:hAnsi="Times New Roman"/>
          <w:i/>
          <w:color w:val="000000"/>
          <w:lang w:val="lt-LT"/>
        </w:rPr>
        <w:t>Dažni šalutinio poveikio reiškiniai (gali pasireikšti rečiau kaip 1 iš 10 asmenų</w:t>
      </w:r>
      <w:r>
        <w:rPr>
          <w:rFonts w:ascii="Times New Roman" w:hAnsi="Times New Roman"/>
          <w:i/>
          <w:color w:val="000000"/>
          <w:lang w:val="lt-LT"/>
        </w:rPr>
        <w:t>):</w:t>
      </w:r>
    </w:p>
    <w:p w14:paraId="513AB8A9" w14:textId="77777777" w:rsidR="00A4476F" w:rsidRPr="00BE39C6" w:rsidRDefault="00A4476F" w:rsidP="00A4476F">
      <w:pPr>
        <w:numPr>
          <w:ilvl w:val="0"/>
          <w:numId w:val="9"/>
        </w:numPr>
        <w:spacing w:after="0" w:line="240" w:lineRule="auto"/>
        <w:rPr>
          <w:rFonts w:ascii="Times New Roman" w:hAnsi="Times New Roman"/>
          <w:lang w:val="lt-LT"/>
        </w:rPr>
      </w:pPr>
      <w:r w:rsidRPr="00BE39C6">
        <w:rPr>
          <w:rFonts w:ascii="Times New Roman" w:hAnsi="Times New Roman"/>
          <w:lang w:val="lt-LT"/>
        </w:rPr>
        <w:t>sumažėjęs natrio kiekis kraujyje;</w:t>
      </w:r>
    </w:p>
    <w:p w14:paraId="54CAFD11" w14:textId="77777777" w:rsidR="00A4476F" w:rsidRPr="00BE39C6" w:rsidRDefault="00A4476F" w:rsidP="00A4476F">
      <w:pPr>
        <w:numPr>
          <w:ilvl w:val="0"/>
          <w:numId w:val="9"/>
        </w:numPr>
        <w:spacing w:after="0" w:line="240" w:lineRule="auto"/>
        <w:rPr>
          <w:rFonts w:ascii="Times New Roman" w:hAnsi="Times New Roman"/>
          <w:lang w:val="lt-LT"/>
        </w:rPr>
      </w:pPr>
      <w:r w:rsidRPr="00BE39C6">
        <w:rPr>
          <w:rFonts w:ascii="Times New Roman" w:hAnsi="Times New Roman"/>
          <w:lang w:val="lt-LT"/>
        </w:rPr>
        <w:t>sumažėjęs magnio kiekis kraujyje;</w:t>
      </w:r>
    </w:p>
    <w:p w14:paraId="0A5B4E92" w14:textId="77777777" w:rsidR="00A4476F" w:rsidRPr="00BE39C6" w:rsidRDefault="00A4476F" w:rsidP="00A4476F">
      <w:pPr>
        <w:numPr>
          <w:ilvl w:val="0"/>
          <w:numId w:val="9"/>
        </w:numPr>
        <w:spacing w:after="0" w:line="240" w:lineRule="auto"/>
        <w:rPr>
          <w:rFonts w:ascii="Times New Roman" w:hAnsi="Times New Roman"/>
          <w:sz w:val="24"/>
          <w:lang w:val="lt-LT"/>
        </w:rPr>
      </w:pPr>
      <w:r w:rsidRPr="00BE39C6">
        <w:rPr>
          <w:rFonts w:ascii="Times New Roman" w:hAnsi="Times New Roman"/>
          <w:lang w:val="lt-LT"/>
        </w:rPr>
        <w:t>padidėjęs šlapimo rūgšties kiekis kraujyje;</w:t>
      </w:r>
    </w:p>
    <w:p w14:paraId="6BE1DEE6" w14:textId="77777777" w:rsidR="00A4476F" w:rsidRPr="00BE39C6" w:rsidRDefault="00A4476F" w:rsidP="00A4476F">
      <w:pPr>
        <w:numPr>
          <w:ilvl w:val="0"/>
          <w:numId w:val="9"/>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odos bėrimas su niežuliu ar kitoks bėrimas;</w:t>
      </w:r>
    </w:p>
    <w:p w14:paraId="53310FAB" w14:textId="77777777" w:rsidR="00A4476F" w:rsidRPr="00BE39C6" w:rsidRDefault="00A4476F" w:rsidP="00A4476F">
      <w:pPr>
        <w:numPr>
          <w:ilvl w:val="0"/>
          <w:numId w:val="9"/>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apetito sumažėjimas;</w:t>
      </w:r>
    </w:p>
    <w:p w14:paraId="1C33058A" w14:textId="77777777" w:rsidR="00A4476F" w:rsidRPr="00BE39C6" w:rsidRDefault="00A4476F" w:rsidP="00A4476F">
      <w:pPr>
        <w:numPr>
          <w:ilvl w:val="0"/>
          <w:numId w:val="9"/>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nesunkus pykinimas ir vėmimas;</w:t>
      </w:r>
    </w:p>
    <w:p w14:paraId="6C68409E" w14:textId="77777777" w:rsidR="00A4476F" w:rsidRPr="00BE39C6" w:rsidRDefault="00A4476F" w:rsidP="00A4476F">
      <w:pPr>
        <w:numPr>
          <w:ilvl w:val="0"/>
          <w:numId w:val="9"/>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alpulys, apalpimas atsistojant;</w:t>
      </w:r>
    </w:p>
    <w:p w14:paraId="7683E428" w14:textId="77777777" w:rsidR="00A4476F" w:rsidRPr="00BE39C6" w:rsidRDefault="00A4476F" w:rsidP="00A4476F">
      <w:pPr>
        <w:numPr>
          <w:ilvl w:val="0"/>
          <w:numId w:val="9"/>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negalėjimas pasiekti ir išlaikyti erekcijos</w:t>
      </w:r>
      <w:r w:rsidRPr="00BE39C6">
        <w:rPr>
          <w:rFonts w:ascii="Times New Roman" w:hAnsi="Times New Roman"/>
          <w:color w:val="000000"/>
          <w:lang w:val="lt-LT"/>
        </w:rPr>
        <w:t>.</w:t>
      </w:r>
    </w:p>
    <w:p w14:paraId="3CD4CEFD"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color w:val="000000"/>
          <w:lang w:val="lt-LT"/>
        </w:rPr>
      </w:pPr>
    </w:p>
    <w:p w14:paraId="4B158E82"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i/>
          <w:color w:val="000000"/>
          <w:lang w:val="lt-LT"/>
        </w:rPr>
      </w:pPr>
      <w:r w:rsidRPr="00CB597F">
        <w:rPr>
          <w:rFonts w:ascii="Times New Roman" w:hAnsi="Times New Roman"/>
          <w:i/>
          <w:color w:val="000000"/>
          <w:lang w:val="lt-LT"/>
        </w:rPr>
        <w:t>Reti šalutinio poveikio reiškiniai (gali pasireikšti rečiau kaip 1 iš 1 000 asmenų):</w:t>
      </w:r>
    </w:p>
    <w:p w14:paraId="1508FFD3" w14:textId="77777777" w:rsidR="00A4476F" w:rsidRPr="00BE39C6" w:rsidRDefault="00A4476F" w:rsidP="00A4476F">
      <w:pPr>
        <w:numPr>
          <w:ilvl w:val="0"/>
          <w:numId w:val="1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odos patinimas ir pūslių atsiradimas, kurį sukelia padidėjęs jautrumas saulei;</w:t>
      </w:r>
    </w:p>
    <w:p w14:paraId="154AF907" w14:textId="77777777" w:rsidR="00A4476F" w:rsidRPr="00BE39C6" w:rsidRDefault="00A4476F" w:rsidP="00A4476F">
      <w:pPr>
        <w:numPr>
          <w:ilvl w:val="0"/>
          <w:numId w:val="10"/>
        </w:numPr>
        <w:spacing w:after="0" w:line="240" w:lineRule="auto"/>
        <w:contextualSpacing/>
        <w:rPr>
          <w:rFonts w:ascii="Times New Roman" w:hAnsi="Times New Roman"/>
          <w:lang w:val="lt-LT"/>
        </w:rPr>
      </w:pPr>
      <w:r w:rsidRPr="00BE39C6">
        <w:rPr>
          <w:rFonts w:ascii="Times New Roman" w:hAnsi="Times New Roman"/>
          <w:lang w:val="lt-LT"/>
        </w:rPr>
        <w:t>padidėjęs kalcio kiekis kraujyje;</w:t>
      </w:r>
    </w:p>
    <w:p w14:paraId="78403DEF" w14:textId="77777777" w:rsidR="00A4476F" w:rsidRPr="00BE39C6" w:rsidRDefault="00A4476F" w:rsidP="00A4476F">
      <w:pPr>
        <w:numPr>
          <w:ilvl w:val="0"/>
          <w:numId w:val="10"/>
        </w:numPr>
        <w:spacing w:after="0" w:line="240" w:lineRule="auto"/>
        <w:contextualSpacing/>
        <w:rPr>
          <w:rFonts w:ascii="Times New Roman" w:hAnsi="Times New Roman"/>
          <w:lang w:val="lt-LT"/>
        </w:rPr>
      </w:pPr>
      <w:r w:rsidRPr="00BE39C6">
        <w:rPr>
          <w:rFonts w:ascii="Times New Roman" w:hAnsi="Times New Roman"/>
          <w:lang w:val="lt-LT"/>
        </w:rPr>
        <w:t>padidėjęs cukraus kiekis kraujyje;</w:t>
      </w:r>
    </w:p>
    <w:p w14:paraId="5394E319" w14:textId="77777777" w:rsidR="00A4476F" w:rsidRPr="00BE39C6" w:rsidRDefault="00A4476F" w:rsidP="00A4476F">
      <w:pPr>
        <w:widowControl w:val="0"/>
        <w:numPr>
          <w:ilvl w:val="0"/>
          <w:numId w:val="10"/>
        </w:numPr>
        <w:spacing w:after="0" w:line="240" w:lineRule="auto"/>
        <w:contextualSpacing/>
        <w:rPr>
          <w:rFonts w:ascii="Times New Roman" w:hAnsi="Times New Roman"/>
          <w:lang w:val="lt-LT"/>
        </w:rPr>
      </w:pPr>
      <w:r w:rsidRPr="00BE39C6">
        <w:rPr>
          <w:rFonts w:ascii="Times New Roman" w:hAnsi="Times New Roman"/>
          <w:lang w:val="lt-LT"/>
        </w:rPr>
        <w:t>cukraus nustatymas šlapime;</w:t>
      </w:r>
    </w:p>
    <w:p w14:paraId="11D917DE" w14:textId="77777777" w:rsidR="00A4476F" w:rsidRPr="00BE39C6" w:rsidRDefault="00A4476F" w:rsidP="00A4476F">
      <w:pPr>
        <w:numPr>
          <w:ilvl w:val="0"/>
          <w:numId w:val="1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medžiagų apykaitos būklės cukrinio diabeto metu pablogėjimas;</w:t>
      </w:r>
    </w:p>
    <w:p w14:paraId="507554B2" w14:textId="77777777" w:rsidR="00A4476F" w:rsidRPr="00BE39C6" w:rsidRDefault="00A4476F" w:rsidP="00A4476F">
      <w:pPr>
        <w:numPr>
          <w:ilvl w:val="0"/>
          <w:numId w:val="1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vidurių užkietėjimas, viduriavimas, nemalonus pojūtis skrandyje ar žarnyne, kepenų sutrikimai (odos ar akių pageltimas);</w:t>
      </w:r>
    </w:p>
    <w:p w14:paraId="403F2195" w14:textId="77777777" w:rsidR="00A4476F" w:rsidRPr="00BE39C6" w:rsidRDefault="00A4476F" w:rsidP="00A4476F">
      <w:pPr>
        <w:numPr>
          <w:ilvl w:val="0"/>
          <w:numId w:val="1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nereguliarus širdies plakimas;</w:t>
      </w:r>
    </w:p>
    <w:p w14:paraId="50F820B4" w14:textId="77777777" w:rsidR="00A4476F" w:rsidRPr="00BE39C6" w:rsidRDefault="00A4476F" w:rsidP="00A4476F">
      <w:pPr>
        <w:numPr>
          <w:ilvl w:val="0"/>
          <w:numId w:val="1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galvos skausmas;</w:t>
      </w:r>
    </w:p>
    <w:p w14:paraId="5A0B6F7B" w14:textId="77777777" w:rsidR="00A4476F" w:rsidRPr="00BE39C6" w:rsidRDefault="00A4476F" w:rsidP="00A4476F">
      <w:pPr>
        <w:numPr>
          <w:ilvl w:val="0"/>
          <w:numId w:val="1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miego sutrikimai;</w:t>
      </w:r>
    </w:p>
    <w:p w14:paraId="03C0B693" w14:textId="77777777" w:rsidR="00A4476F" w:rsidRPr="00BE39C6" w:rsidRDefault="00A4476F" w:rsidP="00A4476F">
      <w:pPr>
        <w:numPr>
          <w:ilvl w:val="0"/>
          <w:numId w:val="1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liūdna nuotaika (depresija);</w:t>
      </w:r>
    </w:p>
    <w:p w14:paraId="1328E6AB" w14:textId="77777777" w:rsidR="00A4476F" w:rsidRPr="00BE39C6" w:rsidRDefault="00A4476F" w:rsidP="00A4476F">
      <w:pPr>
        <w:numPr>
          <w:ilvl w:val="0"/>
          <w:numId w:val="10"/>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mažas trombocitų kiekis kraujyje (kartais gali atsirasti kraujavimas arba kraujosruvų po oda);</w:t>
      </w:r>
    </w:p>
    <w:p w14:paraId="2325E99E" w14:textId="77777777" w:rsidR="00A4476F" w:rsidRPr="00BE39C6" w:rsidRDefault="00A4476F" w:rsidP="00A4476F">
      <w:pPr>
        <w:widowControl w:val="0"/>
        <w:numPr>
          <w:ilvl w:val="0"/>
          <w:numId w:val="10"/>
        </w:numPr>
        <w:spacing w:after="0" w:line="240" w:lineRule="auto"/>
        <w:rPr>
          <w:rFonts w:ascii="Times New Roman" w:hAnsi="Times New Roman"/>
          <w:lang w:val="lt-LT"/>
        </w:rPr>
      </w:pPr>
      <w:r w:rsidRPr="00BE39C6">
        <w:rPr>
          <w:rFonts w:ascii="Times New Roman" w:hAnsi="Times New Roman"/>
          <w:lang w:val="lt-LT"/>
        </w:rPr>
        <w:t>galvos svaigimas;</w:t>
      </w:r>
    </w:p>
    <w:p w14:paraId="00800E6C" w14:textId="77777777" w:rsidR="00A4476F" w:rsidRPr="00BE39C6" w:rsidRDefault="00A4476F" w:rsidP="00A4476F">
      <w:pPr>
        <w:widowControl w:val="0"/>
        <w:numPr>
          <w:ilvl w:val="0"/>
          <w:numId w:val="10"/>
        </w:numPr>
        <w:spacing w:after="0" w:line="240" w:lineRule="auto"/>
        <w:rPr>
          <w:rFonts w:ascii="Times New Roman" w:hAnsi="Times New Roman"/>
          <w:lang w:val="lt-LT"/>
        </w:rPr>
      </w:pPr>
      <w:r w:rsidRPr="00BE39C6">
        <w:rPr>
          <w:rFonts w:ascii="Times New Roman" w:hAnsi="Times New Roman"/>
          <w:lang w:val="lt-LT"/>
        </w:rPr>
        <w:t>galūnių dilgčiojimo ir tirpimo pojūtis;</w:t>
      </w:r>
    </w:p>
    <w:p w14:paraId="4BB5E54E" w14:textId="77777777" w:rsidR="00A4476F" w:rsidRPr="00BE39C6" w:rsidRDefault="00A4476F" w:rsidP="00A4476F">
      <w:pPr>
        <w:widowControl w:val="0"/>
        <w:numPr>
          <w:ilvl w:val="0"/>
          <w:numId w:val="10"/>
        </w:numPr>
        <w:spacing w:after="0" w:line="240" w:lineRule="auto"/>
        <w:rPr>
          <w:rFonts w:ascii="Times New Roman" w:hAnsi="Times New Roman"/>
          <w:lang w:val="lt-LT"/>
        </w:rPr>
      </w:pPr>
      <w:r w:rsidRPr="00BE39C6">
        <w:rPr>
          <w:rFonts w:ascii="Times New Roman" w:hAnsi="Times New Roman"/>
          <w:lang w:val="lt-LT"/>
        </w:rPr>
        <w:t>regos sutrikimas.</w:t>
      </w:r>
    </w:p>
    <w:p w14:paraId="1C2AB14A"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color w:val="000000"/>
          <w:lang w:val="lt-LT"/>
        </w:rPr>
      </w:pPr>
    </w:p>
    <w:p w14:paraId="2CE01B8E" w14:textId="77777777" w:rsidR="00A4476F" w:rsidRPr="00BE39C6" w:rsidRDefault="00A4476F" w:rsidP="00A4476F">
      <w:pPr>
        <w:spacing w:after="0" w:line="240" w:lineRule="auto"/>
        <w:rPr>
          <w:rFonts w:ascii="Times New Roman" w:hAnsi="Times New Roman"/>
          <w:i/>
          <w:sz w:val="24"/>
          <w:lang w:val="lt-LT"/>
        </w:rPr>
      </w:pPr>
      <w:r w:rsidRPr="00CB597F">
        <w:rPr>
          <w:rFonts w:ascii="Times New Roman" w:hAnsi="Times New Roman"/>
          <w:i/>
          <w:color w:val="000000"/>
          <w:lang w:val="lt-LT"/>
        </w:rPr>
        <w:t>Labai reti šalutinio poveikio reiškiniai (gali pasireikšti rečiau kaip 1 iš 10 000 asmenų):</w:t>
      </w:r>
    </w:p>
    <w:p w14:paraId="2C8DEEDA" w14:textId="77777777" w:rsidR="00A4476F" w:rsidRPr="00BE39C6" w:rsidRDefault="00A4476F" w:rsidP="00A4476F">
      <w:pPr>
        <w:numPr>
          <w:ilvl w:val="0"/>
          <w:numId w:val="11"/>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kraujagyslių uždegimas, kurio simptomai yra bėrimas, rausvai violetinės arba raudonos dėmės, karščiavimas (</w:t>
      </w:r>
      <w:proofErr w:type="spellStart"/>
      <w:r w:rsidRPr="00BE39C6">
        <w:rPr>
          <w:rFonts w:ascii="Times New Roman" w:hAnsi="Times New Roman"/>
          <w:color w:val="000000"/>
          <w:lang w:val="lt-LT"/>
        </w:rPr>
        <w:t>vaskulitas</w:t>
      </w:r>
      <w:proofErr w:type="spellEnd"/>
      <w:r w:rsidRPr="00BE39C6">
        <w:rPr>
          <w:rFonts w:ascii="Times New Roman" w:hAnsi="Times New Roman"/>
          <w:color w:val="000000"/>
          <w:lang w:val="lt-LT"/>
        </w:rPr>
        <w:t>);</w:t>
      </w:r>
    </w:p>
    <w:p w14:paraId="5C10F9FC" w14:textId="77777777" w:rsidR="00A4476F" w:rsidRPr="00BE39C6" w:rsidRDefault="00A4476F" w:rsidP="00A4476F">
      <w:pPr>
        <w:numPr>
          <w:ilvl w:val="0"/>
          <w:numId w:val="11"/>
        </w:numPr>
        <w:spacing w:after="0" w:line="240" w:lineRule="auto"/>
        <w:rPr>
          <w:rFonts w:ascii="Times New Roman" w:hAnsi="Times New Roman"/>
          <w:lang w:val="lt-LT"/>
        </w:rPr>
      </w:pPr>
      <w:r w:rsidRPr="00BE39C6">
        <w:rPr>
          <w:rFonts w:ascii="Times New Roman" w:hAnsi="Times New Roman"/>
          <w:lang w:val="lt-LT"/>
        </w:rPr>
        <w:lastRenderedPageBreak/>
        <w:t>sunki odos liga, kuri pasireiškia bėrimu, odos raudoniu, pūslių susidarymu lūpų, akių ar burnos gleivinėje, odos lupimusi, karščiavimu (</w:t>
      </w:r>
      <w:r w:rsidRPr="00BE39C6">
        <w:rPr>
          <w:rFonts w:ascii="Times New Roman" w:hAnsi="Times New Roman"/>
          <w:color w:val="000000"/>
          <w:lang w:val="lt-LT"/>
        </w:rPr>
        <w:t xml:space="preserve">toksinė epidermio </w:t>
      </w:r>
      <w:proofErr w:type="spellStart"/>
      <w:r w:rsidRPr="00BE39C6">
        <w:rPr>
          <w:rFonts w:ascii="Times New Roman" w:hAnsi="Times New Roman"/>
          <w:color w:val="000000"/>
          <w:lang w:val="lt-LT"/>
        </w:rPr>
        <w:t>nekrolizė</w:t>
      </w:r>
      <w:proofErr w:type="spellEnd"/>
      <w:r w:rsidRPr="00BE39C6">
        <w:rPr>
          <w:rFonts w:ascii="Times New Roman" w:hAnsi="Times New Roman"/>
          <w:color w:val="000000"/>
          <w:lang w:val="lt-LT"/>
        </w:rPr>
        <w:t>)</w:t>
      </w:r>
      <w:r w:rsidRPr="00BE39C6">
        <w:rPr>
          <w:rFonts w:ascii="Times New Roman" w:hAnsi="Times New Roman"/>
          <w:lang w:val="lt-LT"/>
        </w:rPr>
        <w:t>;</w:t>
      </w:r>
    </w:p>
    <w:p w14:paraId="12531BC1" w14:textId="77777777" w:rsidR="00A4476F" w:rsidRPr="00BE39C6" w:rsidRDefault="00A4476F" w:rsidP="00A4476F">
      <w:pPr>
        <w:numPr>
          <w:ilvl w:val="0"/>
          <w:numId w:val="11"/>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veido bėrimas</w:t>
      </w:r>
      <w:r w:rsidRPr="00BE39C6">
        <w:rPr>
          <w:rFonts w:ascii="Times New Roman" w:hAnsi="Times New Roman"/>
          <w:color w:val="000000"/>
          <w:lang w:val="lt-LT"/>
        </w:rPr>
        <w:t xml:space="preserve">, sąnarių skausmas, raumenų sutrikimas, </w:t>
      </w:r>
      <w:r w:rsidRPr="00BE39C6">
        <w:rPr>
          <w:rFonts w:ascii="Times New Roman" w:hAnsi="Times New Roman"/>
          <w:lang w:val="lt-LT"/>
        </w:rPr>
        <w:t>karščiavimas (raudonoji vilkligė);</w:t>
      </w:r>
    </w:p>
    <w:p w14:paraId="195C8179" w14:textId="77777777" w:rsidR="00A4476F" w:rsidRPr="00BE39C6" w:rsidRDefault="00A4476F" w:rsidP="00A4476F">
      <w:pPr>
        <w:numPr>
          <w:ilvl w:val="0"/>
          <w:numId w:val="11"/>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stiprus viršutinės pilvo dalies skausmas (pankreatitas);</w:t>
      </w:r>
    </w:p>
    <w:p w14:paraId="0CDFC7F1" w14:textId="77777777" w:rsidR="00A4476F" w:rsidRPr="00BE39C6" w:rsidRDefault="00A4476F" w:rsidP="00A4476F">
      <w:pPr>
        <w:numPr>
          <w:ilvl w:val="0"/>
          <w:numId w:val="11"/>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lang w:val="lt-LT"/>
        </w:rPr>
        <w:t>apsunkintas kvėpavimas su karščiavimu, kosulys, švokštimas</w:t>
      </w:r>
      <w:r w:rsidRPr="00BE39C6">
        <w:rPr>
          <w:rFonts w:ascii="Times New Roman" w:hAnsi="Times New Roman"/>
          <w:color w:val="000000"/>
          <w:lang w:val="lt-LT"/>
        </w:rPr>
        <w:t xml:space="preserve">, </w:t>
      </w:r>
      <w:r w:rsidRPr="00BE39C6">
        <w:rPr>
          <w:rFonts w:ascii="Times New Roman" w:hAnsi="Times New Roman"/>
          <w:lang w:val="lt-LT"/>
        </w:rPr>
        <w:t>dusulys (kvėpavimo sutrikimas, įskaitant pneumoniją ir plaučių edemą);</w:t>
      </w:r>
    </w:p>
    <w:p w14:paraId="000618E2" w14:textId="77777777" w:rsidR="00A4476F" w:rsidRPr="00BE39C6" w:rsidRDefault="00A4476F" w:rsidP="00A4476F">
      <w:pPr>
        <w:numPr>
          <w:ilvl w:val="0"/>
          <w:numId w:val="11"/>
        </w:numPr>
        <w:spacing w:after="0" w:line="240" w:lineRule="auto"/>
        <w:rPr>
          <w:rFonts w:ascii="Times New Roman" w:hAnsi="Times New Roman"/>
          <w:lang w:val="lt-LT"/>
        </w:rPr>
      </w:pPr>
      <w:r w:rsidRPr="00BE39C6">
        <w:rPr>
          <w:rFonts w:ascii="Times New Roman" w:hAnsi="Times New Roman"/>
          <w:lang w:val="lt-LT"/>
        </w:rPr>
        <w:t>blyški oda</w:t>
      </w:r>
      <w:r w:rsidRPr="00BE39C6">
        <w:rPr>
          <w:rFonts w:ascii="Times New Roman" w:hAnsi="Times New Roman"/>
          <w:color w:val="000000"/>
          <w:lang w:val="lt-LT"/>
        </w:rPr>
        <w:t>, nuovargis, dusulys, tamsios spalvos šlapimas</w:t>
      </w:r>
      <w:r w:rsidRPr="00BE39C6">
        <w:rPr>
          <w:rFonts w:ascii="Times New Roman" w:hAnsi="Times New Roman"/>
          <w:lang w:val="lt-LT"/>
        </w:rPr>
        <w:t xml:space="preserve"> (hemolizinė anemija);</w:t>
      </w:r>
    </w:p>
    <w:p w14:paraId="04F54FA7" w14:textId="77777777" w:rsidR="00A4476F" w:rsidRPr="00BE39C6" w:rsidRDefault="00A4476F" w:rsidP="00A4476F">
      <w:pPr>
        <w:numPr>
          <w:ilvl w:val="0"/>
          <w:numId w:val="11"/>
        </w:numPr>
        <w:spacing w:after="0" w:line="240" w:lineRule="auto"/>
        <w:rPr>
          <w:rFonts w:ascii="Times New Roman" w:hAnsi="Times New Roman"/>
          <w:lang w:val="lt-LT"/>
        </w:rPr>
      </w:pPr>
      <w:r w:rsidRPr="00BE39C6">
        <w:rPr>
          <w:rFonts w:ascii="Times New Roman" w:hAnsi="Times New Roman"/>
          <w:lang w:val="lt-LT"/>
        </w:rPr>
        <w:t>karščiavimas, gerklės skausmas ar opų susidarymas burnos ertmės gleivinėje dėl infekcijos (</w:t>
      </w:r>
      <w:proofErr w:type="spellStart"/>
      <w:r w:rsidRPr="00BE39C6">
        <w:rPr>
          <w:rFonts w:ascii="Times New Roman" w:hAnsi="Times New Roman"/>
          <w:lang w:val="lt-LT"/>
        </w:rPr>
        <w:t>leukopenija</w:t>
      </w:r>
      <w:proofErr w:type="spellEnd"/>
      <w:r w:rsidRPr="00BE39C6">
        <w:rPr>
          <w:rFonts w:ascii="Times New Roman" w:hAnsi="Times New Roman"/>
          <w:lang w:val="lt-LT"/>
        </w:rPr>
        <w:t>);</w:t>
      </w:r>
    </w:p>
    <w:p w14:paraId="51FD59F6" w14:textId="77777777" w:rsidR="00A4476F" w:rsidRPr="00BE39C6" w:rsidRDefault="00A4476F" w:rsidP="00A4476F">
      <w:pPr>
        <w:numPr>
          <w:ilvl w:val="0"/>
          <w:numId w:val="11"/>
        </w:numPr>
        <w:tabs>
          <w:tab w:val="left" w:pos="567"/>
        </w:tabs>
        <w:autoSpaceDE w:val="0"/>
        <w:autoSpaceDN w:val="0"/>
        <w:adjustRightInd w:val="0"/>
        <w:spacing w:after="0" w:line="240" w:lineRule="auto"/>
        <w:rPr>
          <w:rFonts w:ascii="Times New Roman" w:hAnsi="Times New Roman"/>
          <w:color w:val="000000"/>
          <w:lang w:val="lt-LT"/>
        </w:rPr>
      </w:pPr>
      <w:r w:rsidRPr="00BE39C6">
        <w:rPr>
          <w:rFonts w:ascii="Times New Roman" w:hAnsi="Times New Roman"/>
          <w:color w:val="000000"/>
          <w:lang w:val="lt-LT"/>
        </w:rPr>
        <w:t>sumišimas, nuovargis, raumenų trūkčiojimas ir spazmai, pagreitėjęs kvėpavimas (</w:t>
      </w:r>
      <w:proofErr w:type="spellStart"/>
      <w:r w:rsidRPr="00BE39C6">
        <w:rPr>
          <w:rFonts w:ascii="Times New Roman" w:hAnsi="Times New Roman"/>
          <w:color w:val="000000"/>
          <w:lang w:val="lt-LT"/>
        </w:rPr>
        <w:t>hipochloreminė</w:t>
      </w:r>
      <w:proofErr w:type="spellEnd"/>
      <w:r w:rsidRPr="00BE39C6">
        <w:rPr>
          <w:rFonts w:ascii="Times New Roman" w:hAnsi="Times New Roman"/>
          <w:color w:val="000000"/>
          <w:lang w:val="lt-LT"/>
        </w:rPr>
        <w:t xml:space="preserve"> </w:t>
      </w:r>
      <w:proofErr w:type="spellStart"/>
      <w:r w:rsidRPr="00BE39C6">
        <w:rPr>
          <w:rFonts w:ascii="Times New Roman" w:hAnsi="Times New Roman"/>
          <w:color w:val="000000"/>
          <w:lang w:val="lt-LT"/>
        </w:rPr>
        <w:t>alkalozė</w:t>
      </w:r>
      <w:proofErr w:type="spellEnd"/>
      <w:r w:rsidRPr="00BE39C6">
        <w:rPr>
          <w:rFonts w:ascii="Times New Roman" w:hAnsi="Times New Roman"/>
          <w:lang w:val="lt-LT"/>
        </w:rPr>
        <w:t>).</w:t>
      </w:r>
    </w:p>
    <w:p w14:paraId="7F7124DF" w14:textId="77777777" w:rsidR="00A4476F" w:rsidRPr="00BE39C6" w:rsidRDefault="00A4476F" w:rsidP="00A4476F">
      <w:pPr>
        <w:autoSpaceDE w:val="0"/>
        <w:autoSpaceDN w:val="0"/>
        <w:adjustRightInd w:val="0"/>
        <w:spacing w:after="0" w:line="240" w:lineRule="auto"/>
        <w:rPr>
          <w:rFonts w:ascii="Times New Roman" w:hAnsi="Times New Roman"/>
          <w:lang w:val="lt-LT"/>
        </w:rPr>
      </w:pPr>
    </w:p>
    <w:p w14:paraId="32A08C54" w14:textId="77777777" w:rsidR="00A4476F" w:rsidRPr="00BE39C6" w:rsidRDefault="00A4476F" w:rsidP="00A4476F">
      <w:pPr>
        <w:widowControl w:val="0"/>
        <w:spacing w:line="254" w:lineRule="auto"/>
        <w:rPr>
          <w:rFonts w:ascii="Times New Roman" w:hAnsi="Times New Roman"/>
          <w:lang w:val="lt-LT"/>
        </w:rPr>
      </w:pPr>
      <w:r w:rsidRPr="00CB597F">
        <w:rPr>
          <w:rFonts w:ascii="Times New Roman" w:hAnsi="Times New Roman"/>
          <w:i/>
          <w:lang w:val="lt-LT"/>
        </w:rPr>
        <w:t>Šalutinio poveikio reiškiniai, kurių</w:t>
      </w:r>
      <w:r>
        <w:rPr>
          <w:rFonts w:ascii="Times New Roman" w:hAnsi="Times New Roman"/>
          <w:i/>
          <w:lang w:val="lt-LT"/>
        </w:rPr>
        <w:t xml:space="preserve"> </w:t>
      </w:r>
      <w:r w:rsidRPr="00CB597F">
        <w:rPr>
          <w:rFonts w:ascii="Times New Roman" w:hAnsi="Times New Roman"/>
          <w:i/>
          <w:lang w:val="lt-LT"/>
        </w:rPr>
        <w:t>dažnis nežinomas (negali būti apskaičiuotas pagal turimus duomenis):</w:t>
      </w:r>
    </w:p>
    <w:p w14:paraId="54343C2B" w14:textId="77777777" w:rsidR="00A4476F" w:rsidRPr="00BE39C6" w:rsidRDefault="00A4476F" w:rsidP="00A4476F">
      <w:pPr>
        <w:numPr>
          <w:ilvl w:val="0"/>
          <w:numId w:val="11"/>
        </w:numPr>
        <w:spacing w:after="0" w:line="240" w:lineRule="auto"/>
        <w:rPr>
          <w:rFonts w:ascii="Times New Roman" w:hAnsi="Times New Roman"/>
          <w:lang w:val="lt-LT"/>
        </w:rPr>
      </w:pPr>
      <w:r w:rsidRPr="00BE39C6">
        <w:rPr>
          <w:rFonts w:ascii="Times New Roman" w:hAnsi="Times New Roman"/>
          <w:lang w:val="lt-LT"/>
        </w:rPr>
        <w:t>silpnumas, mėlynių susidarymas ir dažnos infekcijos (</w:t>
      </w:r>
      <w:proofErr w:type="spellStart"/>
      <w:r w:rsidRPr="00BE39C6">
        <w:rPr>
          <w:rFonts w:ascii="Times New Roman" w:hAnsi="Times New Roman"/>
          <w:lang w:val="lt-LT"/>
        </w:rPr>
        <w:t>aplazinė</w:t>
      </w:r>
      <w:proofErr w:type="spellEnd"/>
      <w:r w:rsidRPr="00BE39C6">
        <w:rPr>
          <w:rFonts w:ascii="Times New Roman" w:hAnsi="Times New Roman"/>
          <w:lang w:val="lt-LT"/>
        </w:rPr>
        <w:t xml:space="preserve"> anemija);</w:t>
      </w:r>
    </w:p>
    <w:p w14:paraId="72F52CA9" w14:textId="77777777" w:rsidR="00A4476F" w:rsidRPr="00BE39C6" w:rsidRDefault="00A4476F" w:rsidP="00A4476F">
      <w:pPr>
        <w:numPr>
          <w:ilvl w:val="0"/>
          <w:numId w:val="11"/>
        </w:numPr>
        <w:spacing w:after="0" w:line="240" w:lineRule="auto"/>
        <w:rPr>
          <w:rFonts w:ascii="Times New Roman" w:hAnsi="Times New Roman"/>
          <w:lang w:val="lt-LT"/>
        </w:rPr>
      </w:pPr>
      <w:r w:rsidRPr="00BE39C6">
        <w:rPr>
          <w:rFonts w:ascii="Times New Roman" w:hAnsi="Times New Roman"/>
          <w:lang w:val="lt-LT"/>
        </w:rPr>
        <w:t>žymiai sumažėjęs šlapimo išskyrimas (galimas inkstų veiklos sutrikimo ar inkstų nepakankamumo požymis);</w:t>
      </w:r>
    </w:p>
    <w:p w14:paraId="42BF56F1" w14:textId="77777777" w:rsidR="00A4476F" w:rsidRPr="00BE39C6" w:rsidRDefault="00A4476F" w:rsidP="00A4476F">
      <w:pPr>
        <w:numPr>
          <w:ilvl w:val="0"/>
          <w:numId w:val="11"/>
        </w:numPr>
        <w:spacing w:after="0" w:line="240" w:lineRule="auto"/>
        <w:rPr>
          <w:rFonts w:ascii="Times New Roman" w:hAnsi="Times New Roman"/>
          <w:lang w:val="lt-LT"/>
        </w:rPr>
      </w:pPr>
      <w:r w:rsidRPr="00BE39C6">
        <w:rPr>
          <w:rFonts w:ascii="Times New Roman" w:hAnsi="Times New Roman"/>
          <w:lang w:val="lt-LT"/>
        </w:rPr>
        <w:t xml:space="preserve">bėrimas, odos raudonis, pūslių susidarymas lūpų, akių ar burnos gleivinėje, odos lupimasis, karščiavimas (galimi daugiaformės </w:t>
      </w:r>
      <w:proofErr w:type="spellStart"/>
      <w:r w:rsidRPr="00BE39C6">
        <w:rPr>
          <w:rFonts w:ascii="Times New Roman" w:hAnsi="Times New Roman"/>
          <w:lang w:val="lt-LT"/>
        </w:rPr>
        <w:t>eritemos</w:t>
      </w:r>
      <w:proofErr w:type="spellEnd"/>
      <w:r w:rsidRPr="00BE39C6">
        <w:rPr>
          <w:rFonts w:ascii="Times New Roman" w:hAnsi="Times New Roman"/>
          <w:lang w:val="lt-LT"/>
        </w:rPr>
        <w:t xml:space="preserve"> požymiai);</w:t>
      </w:r>
    </w:p>
    <w:p w14:paraId="417725A8" w14:textId="77777777" w:rsidR="00A4476F" w:rsidRPr="00BE39C6" w:rsidRDefault="00A4476F" w:rsidP="00A4476F">
      <w:pPr>
        <w:numPr>
          <w:ilvl w:val="0"/>
          <w:numId w:val="11"/>
        </w:numPr>
        <w:spacing w:after="0" w:line="240" w:lineRule="auto"/>
        <w:rPr>
          <w:rFonts w:ascii="Times New Roman" w:hAnsi="Times New Roman"/>
          <w:lang w:val="lt-LT"/>
        </w:rPr>
      </w:pPr>
      <w:r w:rsidRPr="00BE39C6">
        <w:rPr>
          <w:rFonts w:ascii="Times New Roman" w:hAnsi="Times New Roman"/>
          <w:lang w:val="lt-LT"/>
        </w:rPr>
        <w:t>raumenų spazmai;</w:t>
      </w:r>
    </w:p>
    <w:p w14:paraId="12EC6A29" w14:textId="77777777" w:rsidR="00A4476F" w:rsidRPr="00BE39C6" w:rsidRDefault="00A4476F" w:rsidP="00A4476F">
      <w:pPr>
        <w:numPr>
          <w:ilvl w:val="0"/>
          <w:numId w:val="11"/>
        </w:numPr>
        <w:spacing w:after="0" w:line="240" w:lineRule="auto"/>
        <w:rPr>
          <w:rFonts w:ascii="Times New Roman" w:hAnsi="Times New Roman"/>
          <w:lang w:val="lt-LT"/>
        </w:rPr>
      </w:pPr>
      <w:r w:rsidRPr="00BE39C6">
        <w:rPr>
          <w:rFonts w:ascii="Times New Roman" w:hAnsi="Times New Roman"/>
          <w:lang w:val="lt-LT"/>
        </w:rPr>
        <w:t>padidėjusi kūno temperatūra (karščiavimas);</w:t>
      </w:r>
    </w:p>
    <w:p w14:paraId="12B16F5A" w14:textId="77777777" w:rsidR="00A4476F" w:rsidRPr="00BE39C6" w:rsidRDefault="00A4476F" w:rsidP="00A4476F">
      <w:pPr>
        <w:numPr>
          <w:ilvl w:val="0"/>
          <w:numId w:val="11"/>
        </w:numPr>
        <w:spacing w:after="0" w:line="240" w:lineRule="auto"/>
        <w:rPr>
          <w:rFonts w:ascii="Times New Roman" w:hAnsi="Times New Roman"/>
          <w:lang w:val="lt-LT"/>
        </w:rPr>
      </w:pPr>
      <w:r w:rsidRPr="00BE39C6">
        <w:rPr>
          <w:rFonts w:ascii="Times New Roman" w:hAnsi="Times New Roman"/>
          <w:lang w:val="lt-LT"/>
        </w:rPr>
        <w:t>silpnumas (</w:t>
      </w:r>
      <w:proofErr w:type="spellStart"/>
      <w:r w:rsidRPr="00BE39C6">
        <w:rPr>
          <w:rFonts w:ascii="Times New Roman" w:hAnsi="Times New Roman"/>
          <w:lang w:val="lt-LT"/>
        </w:rPr>
        <w:t>astenija</w:t>
      </w:r>
      <w:proofErr w:type="spellEnd"/>
      <w:r w:rsidRPr="00BE39C6">
        <w:rPr>
          <w:rFonts w:ascii="Times New Roman" w:hAnsi="Times New Roman"/>
          <w:lang w:val="lt-LT"/>
        </w:rPr>
        <w:t>);</w:t>
      </w:r>
    </w:p>
    <w:p w14:paraId="3C099BF9" w14:textId="77777777" w:rsidR="00A4476F" w:rsidRPr="00BE39C6" w:rsidRDefault="00A4476F" w:rsidP="00A4476F">
      <w:pPr>
        <w:numPr>
          <w:ilvl w:val="0"/>
          <w:numId w:val="11"/>
        </w:numPr>
        <w:spacing w:after="0" w:line="240" w:lineRule="auto"/>
        <w:rPr>
          <w:rFonts w:ascii="Times New Roman" w:hAnsi="Times New Roman"/>
          <w:lang w:val="lt-LT"/>
        </w:rPr>
      </w:pPr>
      <w:r w:rsidRPr="00BE39C6">
        <w:rPr>
          <w:rFonts w:ascii="Times New Roman" w:hAnsi="Times New Roman"/>
          <w:lang w:val="lt-LT"/>
        </w:rPr>
        <w:t>odos ir lūpos vėžys (</w:t>
      </w:r>
      <w:proofErr w:type="spellStart"/>
      <w:r w:rsidRPr="00BE39C6">
        <w:rPr>
          <w:rFonts w:ascii="Times New Roman" w:hAnsi="Times New Roman"/>
          <w:lang w:val="lt-LT"/>
        </w:rPr>
        <w:t>nemelanominis</w:t>
      </w:r>
      <w:proofErr w:type="spellEnd"/>
      <w:r w:rsidRPr="00BE39C6">
        <w:rPr>
          <w:rFonts w:ascii="Times New Roman" w:hAnsi="Times New Roman"/>
          <w:lang w:val="lt-LT"/>
        </w:rPr>
        <w:t xml:space="preserve"> odos vėžys).</w:t>
      </w:r>
    </w:p>
    <w:p w14:paraId="57B175D9" w14:textId="77777777" w:rsidR="00A4476F" w:rsidRPr="00BE39C6" w:rsidRDefault="00A4476F" w:rsidP="00A4476F">
      <w:pPr>
        <w:autoSpaceDE w:val="0"/>
        <w:autoSpaceDN w:val="0"/>
        <w:adjustRightInd w:val="0"/>
        <w:spacing w:after="0" w:line="240" w:lineRule="auto"/>
        <w:rPr>
          <w:rFonts w:ascii="Times New Roman" w:hAnsi="Times New Roman"/>
          <w:color w:val="000000"/>
          <w:lang w:val="lt-LT"/>
        </w:rPr>
      </w:pPr>
    </w:p>
    <w:p w14:paraId="4E02F03B" w14:textId="77777777" w:rsidR="00A4476F" w:rsidRPr="00BE39C6" w:rsidRDefault="00A4476F" w:rsidP="00A4476F">
      <w:pPr>
        <w:autoSpaceDE w:val="0"/>
        <w:autoSpaceDN w:val="0"/>
        <w:adjustRightInd w:val="0"/>
        <w:spacing w:after="0" w:line="240" w:lineRule="auto"/>
        <w:rPr>
          <w:rFonts w:ascii="Times New Roman" w:hAnsi="Times New Roman"/>
          <w:lang w:val="lt-LT"/>
        </w:rPr>
      </w:pPr>
      <w:r w:rsidRPr="00BE39C6">
        <w:rPr>
          <w:rFonts w:ascii="Times New Roman" w:hAnsi="Times New Roman"/>
          <w:b/>
          <w:lang w:val="lt-LT"/>
        </w:rPr>
        <w:t>Pranešimas apie šalutinį poveikį</w:t>
      </w:r>
    </w:p>
    <w:p w14:paraId="61C6DE93"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r w:rsidRPr="00CB597F">
        <w:rPr>
          <w:rFonts w:ascii="Times New Roman" w:hAnsi="Times New Roman"/>
          <w:lang w:val="lt-LT"/>
        </w:rPr>
        <w:t>Jeigu pasireiškė šalutinis poveikis, įskaitant šiame lapelyje nenurodytą, pasakykite gydytojui</w:t>
      </w:r>
      <w:r>
        <w:rPr>
          <w:rFonts w:ascii="Times New Roman" w:hAnsi="Times New Roman"/>
          <w:lang w:val="lt-LT"/>
        </w:rPr>
        <w:t xml:space="preserve"> </w:t>
      </w:r>
      <w:r w:rsidRPr="00CB597F">
        <w:rPr>
          <w:rFonts w:ascii="Times New Roman" w:hAnsi="Times New Roman"/>
          <w:lang w:val="lt-LT"/>
        </w:rPr>
        <w:t>arba</w:t>
      </w:r>
      <w:r>
        <w:rPr>
          <w:rFonts w:ascii="Times New Roman" w:hAnsi="Times New Roman"/>
          <w:lang w:val="lt-LT"/>
        </w:rPr>
        <w:t xml:space="preserve"> </w:t>
      </w:r>
      <w:r w:rsidRPr="00CB597F">
        <w:rPr>
          <w:rFonts w:ascii="Times New Roman" w:hAnsi="Times New Roman"/>
          <w:lang w:val="lt-LT"/>
        </w:rPr>
        <w:t>vaistininkui</w:t>
      </w:r>
      <w:r>
        <w:rPr>
          <w:rFonts w:ascii="Times New Roman" w:hAnsi="Times New Roman"/>
          <w:lang w:val="lt-LT"/>
        </w:rPr>
        <w:t xml:space="preserve">. </w:t>
      </w:r>
      <w:r w:rsidRPr="00CB597F">
        <w:rPr>
          <w:rFonts w:ascii="Times New Roman" w:hAnsi="Times New Roman"/>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rFonts w:ascii="Times New Roman" w:hAnsi="Times New Roman"/>
          <w:lang w:val="lt-LT"/>
        </w:rPr>
        <w:t>+370</w:t>
      </w:r>
      <w:r w:rsidRPr="00CB597F">
        <w:rPr>
          <w:rFonts w:ascii="Times New Roman" w:hAnsi="Times New Roman"/>
          <w:lang w:val="lt-LT"/>
        </w:rPr>
        <w:t xml:space="preserve"> 800 73 568. Pranešdami apie šalutinį poveikį galite mums padėti gauti daugiau informacijos apie šio vaisto saugumą.</w:t>
      </w:r>
    </w:p>
    <w:p w14:paraId="255590C2"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5E9F36C5" w14:textId="77777777" w:rsidR="00A4476F" w:rsidRPr="00BE39C6" w:rsidRDefault="00A4476F" w:rsidP="00A4476F">
      <w:pPr>
        <w:numPr>
          <w:ilvl w:val="12"/>
          <w:numId w:val="0"/>
        </w:numPr>
        <w:tabs>
          <w:tab w:val="left" w:pos="567"/>
        </w:tabs>
        <w:spacing w:after="0" w:line="240" w:lineRule="auto"/>
        <w:ind w:left="567" w:right="-2" w:hanging="567"/>
        <w:rPr>
          <w:rFonts w:ascii="Times New Roman" w:hAnsi="Times New Roman"/>
          <w:lang w:val="lt-LT"/>
        </w:rPr>
      </w:pPr>
      <w:r w:rsidRPr="00BE39C6">
        <w:rPr>
          <w:rFonts w:ascii="Times New Roman" w:hAnsi="Times New Roman"/>
          <w:b/>
          <w:lang w:val="lt-LT"/>
        </w:rPr>
        <w:t>5.</w:t>
      </w:r>
      <w:r w:rsidRPr="00BE39C6">
        <w:rPr>
          <w:rFonts w:ascii="Times New Roman" w:hAnsi="Times New Roman"/>
          <w:b/>
          <w:lang w:val="lt-LT"/>
        </w:rPr>
        <w:tab/>
        <w:t xml:space="preserve">Kaip laikyti </w:t>
      </w: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w:t>
      </w:r>
    </w:p>
    <w:p w14:paraId="1D050AAC"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6577198F"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r w:rsidRPr="00BE39C6">
        <w:rPr>
          <w:rFonts w:ascii="Times New Roman" w:hAnsi="Times New Roman"/>
          <w:lang w:val="lt-LT"/>
        </w:rPr>
        <w:t>Šį vaistą laikykite vaikams nepastebimoje ir nepasiekiamoje vietoje.</w:t>
      </w:r>
    </w:p>
    <w:p w14:paraId="251C822E" w14:textId="77777777" w:rsidR="00A4476F" w:rsidRPr="00BE39C6" w:rsidRDefault="00A4476F" w:rsidP="00A4476F">
      <w:pPr>
        <w:tabs>
          <w:tab w:val="left" w:pos="567"/>
        </w:tabs>
        <w:spacing w:after="0" w:line="240" w:lineRule="auto"/>
        <w:rPr>
          <w:rFonts w:ascii="Times New Roman" w:hAnsi="Times New Roman"/>
          <w:lang w:val="lt-LT"/>
        </w:rPr>
      </w:pPr>
    </w:p>
    <w:p w14:paraId="51BAE285"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 xml:space="preserve">OPA/Al/PVC-Al lizdinės plokštelės </w:t>
      </w:r>
    </w:p>
    <w:p w14:paraId="0990F0EC"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Šio vaisto laikymui specialių temperatūros sąlygų nereikalaujama.</w:t>
      </w:r>
    </w:p>
    <w:p w14:paraId="187730BB" w14:textId="77777777" w:rsidR="00A4476F" w:rsidRPr="00BE39C6" w:rsidRDefault="00A4476F" w:rsidP="00A4476F">
      <w:pPr>
        <w:spacing w:after="0" w:line="240" w:lineRule="auto"/>
        <w:rPr>
          <w:rFonts w:ascii="Times New Roman" w:hAnsi="Times New Roman"/>
          <w:lang w:val="lt-LT"/>
        </w:rPr>
      </w:pPr>
      <w:r w:rsidRPr="00BE39C6">
        <w:rPr>
          <w:rFonts w:ascii="Times New Roman" w:hAnsi="Times New Roman"/>
          <w:lang w:val="lt-LT"/>
        </w:rPr>
        <w:t>Laikyti gamintojo pakuotėje, kad vaistas būtų apsaugotas nuo drėgmės.</w:t>
      </w:r>
    </w:p>
    <w:p w14:paraId="2F9522BE"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lang w:val="lt-LT"/>
        </w:rPr>
      </w:pPr>
    </w:p>
    <w:p w14:paraId="07629E55" w14:textId="77777777" w:rsidR="00A4476F" w:rsidRPr="00BE39C6" w:rsidRDefault="00A4476F" w:rsidP="00A4476F">
      <w:pPr>
        <w:tabs>
          <w:tab w:val="left" w:pos="567"/>
        </w:tabs>
        <w:autoSpaceDE w:val="0"/>
        <w:autoSpaceDN w:val="0"/>
        <w:adjustRightInd w:val="0"/>
        <w:spacing w:after="0" w:line="240" w:lineRule="auto"/>
        <w:rPr>
          <w:rFonts w:ascii="Times New Roman" w:hAnsi="Times New Roman"/>
          <w:u w:val="single"/>
          <w:lang w:val="lt-LT"/>
        </w:rPr>
      </w:pPr>
      <w:r w:rsidRPr="00BE39C6">
        <w:rPr>
          <w:rFonts w:ascii="Times New Roman" w:hAnsi="Times New Roman"/>
          <w:u w:val="single"/>
          <w:lang w:val="lt-LT"/>
        </w:rPr>
        <w:t>PVC/PE/</w:t>
      </w:r>
      <w:proofErr w:type="spellStart"/>
      <w:r w:rsidRPr="00BE39C6">
        <w:rPr>
          <w:rFonts w:ascii="Times New Roman" w:hAnsi="Times New Roman"/>
          <w:u w:val="single"/>
          <w:lang w:val="lt-LT"/>
        </w:rPr>
        <w:t>PVdC</w:t>
      </w:r>
      <w:proofErr w:type="spellEnd"/>
      <w:r w:rsidRPr="00BE39C6">
        <w:rPr>
          <w:rFonts w:ascii="Times New Roman" w:hAnsi="Times New Roman"/>
          <w:u w:val="single"/>
          <w:lang w:val="lt-LT"/>
        </w:rPr>
        <w:t xml:space="preserve">-Al lizdinės plokštelės </w:t>
      </w:r>
    </w:p>
    <w:p w14:paraId="6D60C50B" w14:textId="77777777" w:rsidR="00A4476F" w:rsidRPr="00BE39C6" w:rsidRDefault="00A4476F" w:rsidP="00A4476F">
      <w:pPr>
        <w:spacing w:after="0" w:line="240" w:lineRule="auto"/>
        <w:rPr>
          <w:rFonts w:ascii="Times New Roman" w:hAnsi="Times New Roman"/>
          <w:lang w:val="lt-LT"/>
        </w:rPr>
      </w:pPr>
      <w:r w:rsidRPr="00BE39C6">
        <w:rPr>
          <w:rFonts w:ascii="Times New Roman" w:hAnsi="Times New Roman"/>
          <w:lang w:val="lt-LT"/>
        </w:rPr>
        <w:t>Laikyti ne aukštesnėje kaip 30 °C temperatūroje.</w:t>
      </w:r>
    </w:p>
    <w:p w14:paraId="3474309B" w14:textId="77777777" w:rsidR="00A4476F" w:rsidRPr="00BE39C6" w:rsidRDefault="00A4476F" w:rsidP="00A4476F">
      <w:pPr>
        <w:spacing w:after="0" w:line="240" w:lineRule="auto"/>
        <w:rPr>
          <w:rFonts w:ascii="Times New Roman" w:hAnsi="Times New Roman"/>
          <w:lang w:val="lt-LT"/>
        </w:rPr>
      </w:pPr>
      <w:r w:rsidRPr="00BE39C6">
        <w:rPr>
          <w:rFonts w:ascii="Times New Roman" w:hAnsi="Times New Roman"/>
          <w:lang w:val="lt-LT"/>
        </w:rPr>
        <w:t xml:space="preserve">Laikyti gamintojo pakuotėje, kad vaistas būtų apsaugotas nuo drėgmės. </w:t>
      </w:r>
    </w:p>
    <w:p w14:paraId="68797CA7"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17B00469" w14:textId="77777777" w:rsidR="00A4476F" w:rsidRPr="00BE39C6" w:rsidRDefault="00A4476F" w:rsidP="00A4476F">
      <w:pPr>
        <w:numPr>
          <w:ilvl w:val="12"/>
          <w:numId w:val="0"/>
        </w:numPr>
        <w:tabs>
          <w:tab w:val="left" w:pos="567"/>
          <w:tab w:val="left" w:pos="8505"/>
        </w:tabs>
        <w:spacing w:after="0" w:line="240" w:lineRule="auto"/>
        <w:ind w:right="-2"/>
        <w:rPr>
          <w:rFonts w:ascii="Times New Roman" w:hAnsi="Times New Roman"/>
          <w:lang w:val="lt-LT"/>
        </w:rPr>
      </w:pPr>
      <w:r w:rsidRPr="00BE39C6">
        <w:rPr>
          <w:rFonts w:ascii="Times New Roman" w:hAnsi="Times New Roman"/>
          <w:lang w:val="lt-LT"/>
        </w:rPr>
        <w:t>Ant dėžutės po „EXP“ ir lizdinės plokštelės  po „Tinka iki“ nurodytam tinkamumo laikui pasibaigus, šio vaisto vartoti negalima. Vaistas tinkamas vartoti iki paskutinės nurodyto mėnesio dienos.</w:t>
      </w:r>
    </w:p>
    <w:p w14:paraId="56A5FFA4"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394D2C11"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r w:rsidRPr="00BE39C6">
        <w:rPr>
          <w:rFonts w:ascii="Times New Roman" w:hAnsi="Times New Roman"/>
          <w:lang w:val="lt-LT"/>
        </w:rPr>
        <w:t>Vaistų negalima išmesti į kanalizaciją arba su buitinėmis atliekomis. Kaip išmesti nereikalingus vaistus, klauskite vaistininko. Šios priemonės padės apsaugoti aplinką.</w:t>
      </w:r>
    </w:p>
    <w:p w14:paraId="60A05AD2"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02C9118B"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76B2C082" w14:textId="77777777" w:rsidR="00A4476F" w:rsidRPr="00BE39C6" w:rsidRDefault="00A4476F" w:rsidP="00A4476F">
      <w:pPr>
        <w:numPr>
          <w:ilvl w:val="12"/>
          <w:numId w:val="0"/>
        </w:numPr>
        <w:tabs>
          <w:tab w:val="left" w:pos="567"/>
        </w:tabs>
        <w:spacing w:after="0" w:line="240" w:lineRule="auto"/>
        <w:ind w:right="-2"/>
        <w:rPr>
          <w:rFonts w:ascii="Times New Roman" w:hAnsi="Times New Roman"/>
          <w:b/>
          <w:lang w:val="lt-LT"/>
        </w:rPr>
      </w:pPr>
      <w:r w:rsidRPr="00BE39C6">
        <w:rPr>
          <w:rFonts w:ascii="Times New Roman" w:hAnsi="Times New Roman"/>
          <w:b/>
          <w:lang w:val="lt-LT"/>
        </w:rPr>
        <w:t>6.</w:t>
      </w:r>
      <w:r w:rsidRPr="00BE39C6">
        <w:rPr>
          <w:rFonts w:ascii="Times New Roman" w:hAnsi="Times New Roman"/>
          <w:b/>
          <w:lang w:val="lt-LT"/>
        </w:rPr>
        <w:tab/>
        <w:t>Pakuotės turinys ir kita informacija</w:t>
      </w:r>
    </w:p>
    <w:p w14:paraId="42903237" w14:textId="77777777" w:rsidR="00A4476F" w:rsidRPr="00BE39C6" w:rsidRDefault="00A4476F" w:rsidP="00A4476F">
      <w:pPr>
        <w:numPr>
          <w:ilvl w:val="12"/>
          <w:numId w:val="0"/>
        </w:numPr>
        <w:tabs>
          <w:tab w:val="left" w:pos="567"/>
        </w:tabs>
        <w:spacing w:after="0" w:line="240" w:lineRule="auto"/>
        <w:ind w:right="-2"/>
        <w:rPr>
          <w:rFonts w:ascii="Times New Roman" w:hAnsi="Times New Roman"/>
          <w:lang w:val="lt-LT"/>
        </w:rPr>
      </w:pPr>
    </w:p>
    <w:p w14:paraId="30E3439E" w14:textId="77777777" w:rsidR="00A4476F" w:rsidRPr="00BE39C6" w:rsidRDefault="00A4476F" w:rsidP="00A4476F">
      <w:pPr>
        <w:numPr>
          <w:ilvl w:val="12"/>
          <w:numId w:val="0"/>
        </w:numPr>
        <w:tabs>
          <w:tab w:val="left" w:pos="567"/>
        </w:tabs>
        <w:spacing w:after="0" w:line="240" w:lineRule="auto"/>
        <w:ind w:right="-2"/>
        <w:rPr>
          <w:rFonts w:ascii="Times New Roman" w:hAnsi="Times New Roman"/>
          <w:u w:val="single"/>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sudėtis </w:t>
      </w:r>
    </w:p>
    <w:p w14:paraId="19A5E3DC" w14:textId="77777777" w:rsidR="00A4476F" w:rsidRPr="00BE39C6" w:rsidRDefault="00A4476F" w:rsidP="00A4476F">
      <w:pPr>
        <w:numPr>
          <w:ilvl w:val="0"/>
          <w:numId w:val="1"/>
        </w:numPr>
        <w:tabs>
          <w:tab w:val="left" w:pos="567"/>
        </w:tabs>
        <w:spacing w:after="0" w:line="240" w:lineRule="auto"/>
        <w:ind w:left="567" w:right="-2" w:hanging="567"/>
        <w:rPr>
          <w:rFonts w:ascii="Times New Roman" w:hAnsi="Times New Roman"/>
          <w:i/>
          <w:lang w:val="lt-LT"/>
        </w:rPr>
      </w:pPr>
      <w:r w:rsidRPr="00BE39C6">
        <w:rPr>
          <w:rFonts w:ascii="Times New Roman" w:hAnsi="Times New Roman"/>
          <w:lang w:val="lt-LT"/>
        </w:rPr>
        <w:lastRenderedPageBreak/>
        <w:t xml:space="preserve">Veikliosios medžiagos yra </w:t>
      </w:r>
      <w:proofErr w:type="spellStart"/>
      <w:r w:rsidRPr="00BE39C6">
        <w:rPr>
          <w:rFonts w:ascii="Times New Roman" w:hAnsi="Times New Roman"/>
          <w:lang w:val="lt-LT"/>
        </w:rPr>
        <w:t>valsartanas</w:t>
      </w:r>
      <w:proofErr w:type="spellEnd"/>
      <w:r w:rsidRPr="00BE39C6">
        <w:rPr>
          <w:rFonts w:ascii="Times New Roman" w:hAnsi="Times New Roman"/>
          <w:lang w:val="lt-LT"/>
        </w:rPr>
        <w:t xml:space="preserve"> ir </w:t>
      </w:r>
      <w:proofErr w:type="spellStart"/>
      <w:r w:rsidRPr="00BE39C6">
        <w:rPr>
          <w:rFonts w:ascii="Times New Roman" w:hAnsi="Times New Roman"/>
          <w:lang w:val="lt-LT"/>
        </w:rPr>
        <w:t>hidrochlorotiazidas</w:t>
      </w:r>
      <w:proofErr w:type="spellEnd"/>
      <w:r w:rsidRPr="00BE39C6">
        <w:rPr>
          <w:rFonts w:ascii="Times New Roman" w:hAnsi="Times New Roman"/>
          <w:lang w:val="lt-LT"/>
        </w:rPr>
        <w:t>.</w:t>
      </w:r>
    </w:p>
    <w:p w14:paraId="0C233223" w14:textId="77777777" w:rsidR="00A4476F" w:rsidRPr="00BE39C6" w:rsidRDefault="00A4476F" w:rsidP="00A4476F">
      <w:pPr>
        <w:tabs>
          <w:tab w:val="left" w:pos="0"/>
        </w:tabs>
        <w:spacing w:after="0" w:line="240" w:lineRule="auto"/>
        <w:rPr>
          <w:rFonts w:ascii="Times New Roman" w:hAnsi="Times New Roman"/>
          <w:lang w:val="lt-LT"/>
        </w:rPr>
      </w:pPr>
      <w:r w:rsidRPr="00BE39C6">
        <w:rPr>
          <w:rFonts w:ascii="Times New Roman" w:hAnsi="Times New Roman"/>
          <w:lang w:val="lt-LT"/>
        </w:rPr>
        <w:t xml:space="preserve">Kiekvienoje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80 mg/12,5 mg plėvele dengtoje tabletėje yra 80 mg </w:t>
      </w:r>
      <w:proofErr w:type="spellStart"/>
      <w:r w:rsidRPr="00BE39C6">
        <w:rPr>
          <w:rFonts w:ascii="Times New Roman" w:hAnsi="Times New Roman"/>
          <w:lang w:val="lt-LT"/>
        </w:rPr>
        <w:t>valsartano</w:t>
      </w:r>
      <w:proofErr w:type="spellEnd"/>
      <w:r w:rsidRPr="00BE39C6">
        <w:rPr>
          <w:rFonts w:ascii="Times New Roman" w:hAnsi="Times New Roman"/>
          <w:lang w:val="lt-LT"/>
        </w:rPr>
        <w:t xml:space="preserve"> ir 12,5 mg </w:t>
      </w:r>
      <w:proofErr w:type="spellStart"/>
      <w:r w:rsidRPr="00BE39C6">
        <w:rPr>
          <w:rFonts w:ascii="Times New Roman" w:hAnsi="Times New Roman"/>
          <w:lang w:val="lt-LT"/>
        </w:rPr>
        <w:t>hidrochlorotiazido</w:t>
      </w:r>
      <w:proofErr w:type="spellEnd"/>
      <w:r w:rsidRPr="00BE39C6">
        <w:rPr>
          <w:rFonts w:ascii="Times New Roman" w:hAnsi="Times New Roman"/>
          <w:lang w:val="lt-LT"/>
        </w:rPr>
        <w:t>.</w:t>
      </w:r>
    </w:p>
    <w:p w14:paraId="3D471992" w14:textId="77777777" w:rsidR="00A4476F" w:rsidRPr="00BE39C6" w:rsidRDefault="00A4476F" w:rsidP="00A4476F">
      <w:pPr>
        <w:tabs>
          <w:tab w:val="left" w:pos="0"/>
        </w:tabs>
        <w:spacing w:after="0" w:line="240" w:lineRule="auto"/>
        <w:rPr>
          <w:rFonts w:ascii="Times New Roman" w:hAnsi="Times New Roman"/>
          <w:lang w:val="lt-LT"/>
        </w:rPr>
      </w:pPr>
      <w:r w:rsidRPr="00BE39C6">
        <w:rPr>
          <w:rFonts w:ascii="Times New Roman" w:hAnsi="Times New Roman"/>
          <w:lang w:val="lt-LT"/>
        </w:rPr>
        <w:t xml:space="preserve">Kiekvienoje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160 mg/12,5 mg plėvele dengtoje   </w:t>
      </w:r>
    </w:p>
    <w:p w14:paraId="6BACB9FF" w14:textId="77777777" w:rsidR="00A4476F" w:rsidRPr="00BE39C6" w:rsidRDefault="00A4476F" w:rsidP="00A4476F">
      <w:pPr>
        <w:tabs>
          <w:tab w:val="left" w:pos="0"/>
        </w:tabs>
        <w:spacing w:after="0" w:line="240" w:lineRule="auto"/>
        <w:rPr>
          <w:rFonts w:ascii="Times New Roman" w:hAnsi="Times New Roman"/>
          <w:lang w:val="lt-LT"/>
        </w:rPr>
      </w:pPr>
      <w:r w:rsidRPr="00BE39C6">
        <w:rPr>
          <w:rFonts w:ascii="Times New Roman" w:hAnsi="Times New Roman"/>
          <w:lang w:val="lt-LT"/>
        </w:rPr>
        <w:t xml:space="preserve">tabletėje yra 160 mg </w:t>
      </w:r>
      <w:proofErr w:type="spellStart"/>
      <w:r w:rsidRPr="00BE39C6">
        <w:rPr>
          <w:rFonts w:ascii="Times New Roman" w:hAnsi="Times New Roman"/>
          <w:lang w:val="lt-LT"/>
        </w:rPr>
        <w:t>valsartano</w:t>
      </w:r>
      <w:proofErr w:type="spellEnd"/>
      <w:r w:rsidRPr="00BE39C6">
        <w:rPr>
          <w:rFonts w:ascii="Times New Roman" w:hAnsi="Times New Roman"/>
          <w:lang w:val="lt-LT"/>
        </w:rPr>
        <w:t xml:space="preserve"> ir 12,5 mg </w:t>
      </w:r>
      <w:proofErr w:type="spellStart"/>
      <w:r w:rsidRPr="00BE39C6">
        <w:rPr>
          <w:rFonts w:ascii="Times New Roman" w:hAnsi="Times New Roman"/>
          <w:lang w:val="lt-LT"/>
        </w:rPr>
        <w:t>hidrochlorotiazido</w:t>
      </w:r>
      <w:proofErr w:type="spellEnd"/>
      <w:r w:rsidRPr="00BE39C6">
        <w:rPr>
          <w:rFonts w:ascii="Times New Roman" w:hAnsi="Times New Roman"/>
          <w:lang w:val="lt-LT"/>
        </w:rPr>
        <w:t>.</w:t>
      </w:r>
    </w:p>
    <w:p w14:paraId="5C68622C" w14:textId="77777777" w:rsidR="00A4476F" w:rsidRPr="00BE39C6" w:rsidRDefault="00A4476F" w:rsidP="00A4476F">
      <w:pPr>
        <w:tabs>
          <w:tab w:val="left" w:pos="0"/>
        </w:tabs>
        <w:spacing w:after="0" w:line="240" w:lineRule="auto"/>
        <w:rPr>
          <w:rFonts w:ascii="Times New Roman" w:hAnsi="Times New Roman"/>
          <w:lang w:val="lt-LT"/>
        </w:rPr>
      </w:pPr>
      <w:r w:rsidRPr="00BE39C6">
        <w:rPr>
          <w:rFonts w:ascii="Times New Roman" w:hAnsi="Times New Roman"/>
          <w:lang w:val="lt-LT"/>
        </w:rPr>
        <w:t xml:space="preserve">Kiekvienoje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160 mg/25 mg plėvele dengtoje  </w:t>
      </w:r>
    </w:p>
    <w:p w14:paraId="2B8B199D" w14:textId="77777777" w:rsidR="00A4476F" w:rsidRPr="00BE39C6" w:rsidRDefault="00A4476F" w:rsidP="00A4476F">
      <w:pPr>
        <w:tabs>
          <w:tab w:val="left" w:pos="0"/>
        </w:tabs>
        <w:spacing w:after="0" w:line="240" w:lineRule="auto"/>
        <w:rPr>
          <w:rFonts w:ascii="Times New Roman" w:hAnsi="Times New Roman"/>
          <w:lang w:val="lt-LT"/>
        </w:rPr>
      </w:pPr>
      <w:r w:rsidRPr="00BE39C6">
        <w:rPr>
          <w:rFonts w:ascii="Times New Roman" w:hAnsi="Times New Roman"/>
          <w:lang w:val="lt-LT"/>
        </w:rPr>
        <w:t xml:space="preserve">tabletėje yra 160 mg </w:t>
      </w:r>
      <w:proofErr w:type="spellStart"/>
      <w:r w:rsidRPr="00BE39C6">
        <w:rPr>
          <w:rFonts w:ascii="Times New Roman" w:hAnsi="Times New Roman"/>
          <w:lang w:val="lt-LT"/>
        </w:rPr>
        <w:t>valsartano</w:t>
      </w:r>
      <w:proofErr w:type="spellEnd"/>
      <w:r w:rsidRPr="00BE39C6">
        <w:rPr>
          <w:rFonts w:ascii="Times New Roman" w:hAnsi="Times New Roman"/>
          <w:lang w:val="lt-LT"/>
        </w:rPr>
        <w:t xml:space="preserve"> ir 25 mg </w:t>
      </w:r>
      <w:proofErr w:type="spellStart"/>
      <w:r w:rsidRPr="00BE39C6">
        <w:rPr>
          <w:rFonts w:ascii="Times New Roman" w:hAnsi="Times New Roman"/>
          <w:lang w:val="lt-LT"/>
        </w:rPr>
        <w:t>hidrochlorotiazido</w:t>
      </w:r>
      <w:proofErr w:type="spellEnd"/>
      <w:r w:rsidRPr="00BE39C6">
        <w:rPr>
          <w:rFonts w:ascii="Times New Roman" w:hAnsi="Times New Roman"/>
          <w:lang w:val="lt-LT"/>
        </w:rPr>
        <w:t>.</w:t>
      </w:r>
    </w:p>
    <w:p w14:paraId="12625788" w14:textId="77777777" w:rsidR="00A4476F" w:rsidRPr="00BE39C6" w:rsidRDefault="00A4476F" w:rsidP="00A4476F">
      <w:pPr>
        <w:tabs>
          <w:tab w:val="left" w:pos="0"/>
        </w:tabs>
        <w:spacing w:after="0" w:line="240" w:lineRule="auto"/>
        <w:rPr>
          <w:rFonts w:ascii="Times New Roman" w:hAnsi="Times New Roman"/>
          <w:lang w:val="lt-LT"/>
        </w:rPr>
      </w:pPr>
      <w:r w:rsidRPr="00BE39C6">
        <w:rPr>
          <w:rFonts w:ascii="Times New Roman" w:hAnsi="Times New Roman"/>
          <w:lang w:val="lt-LT"/>
        </w:rPr>
        <w:t xml:space="preserve">Kiekvienoje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320 mg/12,5 mg plėvele dengtoje                   tabletėje yra 320 mg </w:t>
      </w:r>
      <w:proofErr w:type="spellStart"/>
      <w:r w:rsidRPr="00BE39C6">
        <w:rPr>
          <w:rFonts w:ascii="Times New Roman" w:hAnsi="Times New Roman"/>
          <w:lang w:val="lt-LT"/>
        </w:rPr>
        <w:t>valsartano</w:t>
      </w:r>
      <w:proofErr w:type="spellEnd"/>
      <w:r w:rsidRPr="00BE39C6">
        <w:rPr>
          <w:rFonts w:ascii="Times New Roman" w:hAnsi="Times New Roman"/>
          <w:lang w:val="lt-LT"/>
        </w:rPr>
        <w:t xml:space="preserve"> ir 12,5 mg </w:t>
      </w:r>
      <w:proofErr w:type="spellStart"/>
      <w:r w:rsidRPr="00BE39C6">
        <w:rPr>
          <w:rFonts w:ascii="Times New Roman" w:hAnsi="Times New Roman"/>
          <w:lang w:val="lt-LT"/>
        </w:rPr>
        <w:t>hidrochlorotiazido.Kiekvienoje</w:t>
      </w:r>
      <w:proofErr w:type="spellEnd"/>
      <w:r w:rsidRPr="00BE39C6">
        <w:rPr>
          <w:rFonts w:ascii="Times New Roman" w:hAnsi="Times New Roman"/>
          <w:lang w:val="lt-LT"/>
        </w:rPr>
        <w:t xml:space="preserve"> </w:t>
      </w: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320 mg/25 mg plėvele dengtoje </w:t>
      </w:r>
    </w:p>
    <w:p w14:paraId="61C4B86C" w14:textId="77777777" w:rsidR="00A4476F" w:rsidRPr="00BE39C6" w:rsidRDefault="00A4476F" w:rsidP="00A4476F">
      <w:pPr>
        <w:tabs>
          <w:tab w:val="left" w:pos="0"/>
        </w:tabs>
        <w:spacing w:after="0" w:line="240" w:lineRule="auto"/>
        <w:rPr>
          <w:rFonts w:ascii="Times New Roman" w:hAnsi="Times New Roman"/>
          <w:lang w:val="lt-LT"/>
        </w:rPr>
      </w:pPr>
      <w:r w:rsidRPr="00BE39C6">
        <w:rPr>
          <w:rFonts w:ascii="Times New Roman" w:hAnsi="Times New Roman"/>
          <w:lang w:val="lt-LT"/>
        </w:rPr>
        <w:t xml:space="preserve">tabletėje yra 320 mg </w:t>
      </w:r>
      <w:proofErr w:type="spellStart"/>
      <w:r w:rsidRPr="00BE39C6">
        <w:rPr>
          <w:rFonts w:ascii="Times New Roman" w:hAnsi="Times New Roman"/>
          <w:lang w:val="lt-LT"/>
        </w:rPr>
        <w:t>valsartano</w:t>
      </w:r>
      <w:proofErr w:type="spellEnd"/>
      <w:r w:rsidRPr="00BE39C6">
        <w:rPr>
          <w:rFonts w:ascii="Times New Roman" w:hAnsi="Times New Roman"/>
          <w:lang w:val="lt-LT"/>
        </w:rPr>
        <w:t xml:space="preserve"> ir 25 mg </w:t>
      </w:r>
      <w:proofErr w:type="spellStart"/>
      <w:r w:rsidRPr="00BE39C6">
        <w:rPr>
          <w:rFonts w:ascii="Times New Roman" w:hAnsi="Times New Roman"/>
          <w:lang w:val="lt-LT"/>
        </w:rPr>
        <w:t>hidrochlorotiazido</w:t>
      </w:r>
      <w:proofErr w:type="spellEnd"/>
      <w:r w:rsidRPr="00BE39C6">
        <w:rPr>
          <w:rFonts w:ascii="Times New Roman" w:hAnsi="Times New Roman"/>
          <w:lang w:val="lt-LT"/>
        </w:rPr>
        <w:t>.</w:t>
      </w:r>
    </w:p>
    <w:p w14:paraId="52E3F408" w14:textId="77777777" w:rsidR="00A4476F" w:rsidRPr="00BE39C6" w:rsidRDefault="00A4476F" w:rsidP="00A4476F">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w:t>
      </w:r>
      <w:r w:rsidRPr="00BE39C6">
        <w:rPr>
          <w:rFonts w:ascii="Times New Roman" w:hAnsi="Times New Roman"/>
          <w:lang w:val="lt-LT"/>
        </w:rPr>
        <w:tab/>
        <w:t xml:space="preserve">Pagalbinės tabletės branduolio medžiagos yra </w:t>
      </w:r>
      <w:proofErr w:type="spellStart"/>
      <w:r w:rsidRPr="00BE39C6">
        <w:rPr>
          <w:rFonts w:ascii="Times New Roman" w:hAnsi="Times New Roman"/>
          <w:lang w:val="lt-LT"/>
        </w:rPr>
        <w:t>mikrokristalinė</w:t>
      </w:r>
      <w:proofErr w:type="spellEnd"/>
      <w:r w:rsidRPr="00BE39C6">
        <w:rPr>
          <w:rFonts w:ascii="Times New Roman" w:hAnsi="Times New Roman"/>
          <w:lang w:val="lt-LT"/>
        </w:rPr>
        <w:t xml:space="preserve"> celiuliozė, bevandenė laktozė, magnio </w:t>
      </w:r>
      <w:proofErr w:type="spellStart"/>
      <w:r w:rsidRPr="00BE39C6">
        <w:rPr>
          <w:rFonts w:ascii="Times New Roman" w:hAnsi="Times New Roman"/>
          <w:lang w:val="lt-LT"/>
        </w:rPr>
        <w:t>stearatas</w:t>
      </w:r>
      <w:proofErr w:type="spellEnd"/>
      <w:r w:rsidRPr="00BE39C6">
        <w:rPr>
          <w:rFonts w:ascii="Times New Roman" w:hAnsi="Times New Roman"/>
          <w:lang w:val="lt-LT"/>
        </w:rPr>
        <w:t xml:space="preserve">, </w:t>
      </w:r>
      <w:proofErr w:type="spellStart"/>
      <w:r w:rsidRPr="00BE39C6">
        <w:rPr>
          <w:rFonts w:ascii="Times New Roman" w:hAnsi="Times New Roman"/>
          <w:lang w:val="lt-LT"/>
        </w:rPr>
        <w:t>krospovidonas</w:t>
      </w:r>
      <w:proofErr w:type="spellEnd"/>
      <w:r w:rsidRPr="00BE39C6">
        <w:rPr>
          <w:rFonts w:ascii="Times New Roman" w:hAnsi="Times New Roman"/>
          <w:lang w:val="lt-LT"/>
        </w:rPr>
        <w:t xml:space="preserve">, bevandenis koloidinis silicio dioksidas. Tabletės plėvelę sudaro – </w:t>
      </w:r>
      <w:proofErr w:type="spellStart"/>
      <w:r w:rsidRPr="00BE39C6">
        <w:rPr>
          <w:rFonts w:ascii="Times New Roman" w:hAnsi="Times New Roman"/>
          <w:lang w:val="lt-LT"/>
        </w:rPr>
        <w:t>hipromeliozė</w:t>
      </w:r>
      <w:proofErr w:type="spellEnd"/>
      <w:r w:rsidRPr="00BE39C6">
        <w:rPr>
          <w:rFonts w:ascii="Times New Roman" w:hAnsi="Times New Roman"/>
          <w:lang w:val="lt-LT"/>
        </w:rPr>
        <w:t xml:space="preserve">, titano dioksidas (E171), </w:t>
      </w:r>
      <w:proofErr w:type="spellStart"/>
      <w:r w:rsidRPr="00BE39C6">
        <w:rPr>
          <w:rFonts w:ascii="Times New Roman" w:hAnsi="Times New Roman"/>
          <w:lang w:val="lt-LT"/>
        </w:rPr>
        <w:t>makrogolis</w:t>
      </w:r>
      <w:proofErr w:type="spellEnd"/>
      <w:r w:rsidRPr="00BE39C6">
        <w:rPr>
          <w:rFonts w:ascii="Times New Roman" w:hAnsi="Times New Roman"/>
          <w:lang w:val="lt-LT"/>
        </w:rPr>
        <w:t>, raudonasis geležies oksidas (E172).</w:t>
      </w:r>
    </w:p>
    <w:p w14:paraId="0E15A6DC" w14:textId="77777777" w:rsidR="00A4476F" w:rsidRPr="00BE39C6" w:rsidRDefault="00A4476F" w:rsidP="00A4476F">
      <w:pPr>
        <w:tabs>
          <w:tab w:val="left" w:pos="567"/>
          <w:tab w:val="decimal" w:pos="5040"/>
        </w:tabs>
        <w:spacing w:after="0" w:line="240" w:lineRule="auto"/>
        <w:rPr>
          <w:rFonts w:ascii="Times New Roman" w:hAnsi="Times New Roman"/>
          <w:u w:val="single"/>
          <w:lang w:val="lt-LT"/>
        </w:rPr>
      </w:pPr>
      <w:r w:rsidRPr="00BE39C6">
        <w:rPr>
          <w:rFonts w:ascii="Times New Roman" w:hAnsi="Times New Roman"/>
          <w:lang w:val="lt-LT"/>
        </w:rPr>
        <w:t xml:space="preserve">Geltonasis geležies oksidas (E172) – tik 80 mg/12,5 mg, 160 mg/25 mg ir </w:t>
      </w:r>
      <w:r w:rsidRPr="00BE39C6">
        <w:rPr>
          <w:rFonts w:ascii="Times New Roman" w:hAnsi="Times New Roman"/>
          <w:shd w:val="clear" w:color="auto" w:fill="FFFFFF"/>
          <w:lang w:val="lt-LT"/>
        </w:rPr>
        <w:t>320 mg/12,5 mg</w:t>
      </w:r>
      <w:r w:rsidRPr="00BE39C6">
        <w:rPr>
          <w:rFonts w:ascii="Times New Roman" w:hAnsi="Times New Roman"/>
          <w:lang w:val="lt-LT"/>
        </w:rPr>
        <w:t xml:space="preserve"> tabletėse.</w:t>
      </w:r>
    </w:p>
    <w:p w14:paraId="6FAEF221" w14:textId="77777777" w:rsidR="00A4476F" w:rsidRPr="00BE39C6" w:rsidRDefault="00A4476F" w:rsidP="00A4476F">
      <w:pPr>
        <w:tabs>
          <w:tab w:val="left" w:pos="567"/>
          <w:tab w:val="decimal" w:pos="5040"/>
        </w:tabs>
        <w:spacing w:after="0" w:line="240" w:lineRule="auto"/>
        <w:rPr>
          <w:rFonts w:ascii="Times New Roman" w:hAnsi="Times New Roman"/>
          <w:lang w:val="lt-LT"/>
        </w:rPr>
      </w:pPr>
      <w:r w:rsidRPr="00BE39C6">
        <w:rPr>
          <w:rFonts w:ascii="Times New Roman" w:hAnsi="Times New Roman"/>
          <w:lang w:val="lt-LT"/>
        </w:rPr>
        <w:t xml:space="preserve">Juodasis geležies oksidas (E172) – tik </w:t>
      </w:r>
      <w:r w:rsidRPr="00BE39C6">
        <w:rPr>
          <w:rFonts w:ascii="Times New Roman" w:hAnsi="Times New Roman"/>
          <w:shd w:val="clear" w:color="auto" w:fill="FFFFFF"/>
          <w:lang w:val="lt-LT"/>
        </w:rPr>
        <w:t>160 mg/25 mg</w:t>
      </w:r>
      <w:r w:rsidRPr="00BE39C6">
        <w:rPr>
          <w:rFonts w:ascii="Times New Roman" w:hAnsi="Times New Roman"/>
          <w:lang w:val="lt-LT"/>
        </w:rPr>
        <w:t xml:space="preserve"> tabletėse.</w:t>
      </w:r>
    </w:p>
    <w:p w14:paraId="258BBC46" w14:textId="77777777" w:rsidR="00A4476F" w:rsidRPr="00BE39C6" w:rsidRDefault="00A4476F" w:rsidP="00A4476F">
      <w:pPr>
        <w:tabs>
          <w:tab w:val="left" w:pos="567"/>
        </w:tabs>
        <w:spacing w:after="0" w:line="240" w:lineRule="auto"/>
        <w:ind w:right="-2"/>
        <w:rPr>
          <w:rFonts w:ascii="Times New Roman" w:hAnsi="Times New Roman"/>
          <w:lang w:val="lt-LT"/>
        </w:rPr>
      </w:pPr>
    </w:p>
    <w:p w14:paraId="7CC28CA3" w14:textId="77777777" w:rsidR="00A4476F" w:rsidRPr="00BE39C6" w:rsidRDefault="00A4476F" w:rsidP="00A4476F">
      <w:pPr>
        <w:numPr>
          <w:ilvl w:val="12"/>
          <w:numId w:val="0"/>
        </w:numPr>
        <w:tabs>
          <w:tab w:val="left" w:pos="567"/>
        </w:tabs>
        <w:spacing w:after="0" w:line="240" w:lineRule="auto"/>
        <w:ind w:right="-2"/>
        <w:rPr>
          <w:rFonts w:ascii="Times New Roman" w:hAnsi="Times New Roman"/>
          <w:b/>
          <w:lang w:val="lt-LT"/>
        </w:rPr>
      </w:pPr>
      <w:proofErr w:type="spellStart"/>
      <w:r w:rsidRPr="00BE39C6">
        <w:rPr>
          <w:rFonts w:ascii="Times New Roman" w:hAnsi="Times New Roman"/>
          <w:b/>
          <w:lang w:val="lt-LT"/>
        </w:rPr>
        <w:t>Valsartan</w:t>
      </w:r>
      <w:proofErr w:type="spellEnd"/>
      <w:r w:rsidRPr="00BE39C6">
        <w:rPr>
          <w:rFonts w:ascii="Times New Roman" w:hAnsi="Times New Roman"/>
          <w:b/>
          <w:lang w:val="lt-LT"/>
        </w:rPr>
        <w:t>/</w:t>
      </w:r>
      <w:proofErr w:type="spellStart"/>
      <w:r w:rsidRPr="00BE39C6">
        <w:rPr>
          <w:rFonts w:ascii="Times New Roman" w:hAnsi="Times New Roman"/>
          <w:b/>
          <w:lang w:val="lt-LT"/>
        </w:rPr>
        <w:t>hydrochlorothiazide</w:t>
      </w:r>
      <w:proofErr w:type="spellEnd"/>
      <w:r w:rsidRPr="00BE39C6">
        <w:rPr>
          <w:rFonts w:ascii="Times New Roman" w:hAnsi="Times New Roman"/>
          <w:b/>
          <w:lang w:val="lt-LT"/>
        </w:rPr>
        <w:t xml:space="preserve"> </w:t>
      </w:r>
      <w:proofErr w:type="spellStart"/>
      <w:r w:rsidRPr="00BE39C6">
        <w:rPr>
          <w:rFonts w:ascii="Times New Roman" w:hAnsi="Times New Roman"/>
          <w:b/>
          <w:lang w:val="lt-LT"/>
        </w:rPr>
        <w:t>Ingen</w:t>
      </w:r>
      <w:proofErr w:type="spellEnd"/>
      <w:r w:rsidRPr="00BE39C6">
        <w:rPr>
          <w:rFonts w:ascii="Times New Roman" w:hAnsi="Times New Roman"/>
          <w:b/>
          <w:lang w:val="lt-LT"/>
        </w:rPr>
        <w:t xml:space="preserve"> Pharma išvaizda ir kiekis pakuotėje</w:t>
      </w:r>
    </w:p>
    <w:p w14:paraId="4E9A46CB"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80 mg/12,5 mg plėvele dengtos tabletės yra persikų spalvos, ovalios, abipus išgaubtos, vienoje pusėje įspausta‚ „364“, o kita pusė lygi.</w:t>
      </w:r>
    </w:p>
    <w:p w14:paraId="0F9AC413" w14:textId="77777777" w:rsidR="00A4476F" w:rsidRPr="00BE39C6" w:rsidRDefault="00A4476F" w:rsidP="00A4476F">
      <w:pPr>
        <w:spacing w:after="0" w:line="240" w:lineRule="auto"/>
        <w:rPr>
          <w:rFonts w:ascii="Times New Roman" w:hAnsi="Times New Roman"/>
          <w:lang w:val="lt-LT"/>
        </w:rPr>
      </w:pPr>
      <w:r w:rsidRPr="00BE39C6">
        <w:rPr>
          <w:rFonts w:ascii="Times New Roman" w:hAnsi="Times New Roman"/>
          <w:lang w:val="lt-LT"/>
        </w:rPr>
        <w:t>160 mg/12,5 mg plėvele dengtos tabletės yra tamsiai raudonos spalvos, ovalios, abipus išgaubtos, vienoje pusėje įspausta‚ „365“, o kita pusė lygi.</w:t>
      </w:r>
    </w:p>
    <w:p w14:paraId="3F60B6B6" w14:textId="77777777" w:rsidR="00A4476F" w:rsidRPr="00BE39C6" w:rsidRDefault="00A4476F" w:rsidP="00A4476F">
      <w:pPr>
        <w:spacing w:after="0" w:line="240" w:lineRule="auto"/>
        <w:rPr>
          <w:rFonts w:ascii="Times New Roman" w:hAnsi="Times New Roman"/>
          <w:lang w:val="lt-LT"/>
        </w:rPr>
      </w:pPr>
      <w:r w:rsidRPr="00BE39C6">
        <w:rPr>
          <w:rFonts w:ascii="Times New Roman" w:hAnsi="Times New Roman"/>
          <w:lang w:val="lt-LT"/>
        </w:rPr>
        <w:t>160 mg/25 mg plėvele dengtos tabletės yra rudos spalvos, ovalios, abipus išgaubtos, vienoje pusėje įspausta‚ „366“, o kita pusė lygi.</w:t>
      </w:r>
    </w:p>
    <w:p w14:paraId="7C4E4B97" w14:textId="77777777" w:rsidR="00A4476F" w:rsidRPr="00BE39C6" w:rsidRDefault="00A4476F" w:rsidP="00A4476F">
      <w:pPr>
        <w:spacing w:after="0" w:line="240" w:lineRule="auto"/>
        <w:rPr>
          <w:rFonts w:ascii="Times New Roman" w:hAnsi="Times New Roman"/>
          <w:lang w:val="lt-LT"/>
        </w:rPr>
      </w:pPr>
      <w:r w:rsidRPr="00BE39C6">
        <w:rPr>
          <w:rFonts w:ascii="Times New Roman" w:hAnsi="Times New Roman"/>
          <w:lang w:val="lt-LT"/>
        </w:rPr>
        <w:t>320 mg/12,5 mg plėvele dengtos tabletės yra persikų spalvos, ovalios, abipus išgaubtos, vienoje pusėje įspausta‚ „367“, o kita pusė lygi.</w:t>
      </w:r>
    </w:p>
    <w:p w14:paraId="62B6DA23" w14:textId="77777777" w:rsidR="00A4476F" w:rsidRPr="00BE39C6" w:rsidRDefault="00A4476F" w:rsidP="00A4476F">
      <w:pPr>
        <w:spacing w:after="0" w:line="240" w:lineRule="auto"/>
        <w:rPr>
          <w:rFonts w:ascii="Times New Roman" w:hAnsi="Times New Roman"/>
          <w:lang w:val="lt-LT"/>
        </w:rPr>
      </w:pPr>
      <w:r w:rsidRPr="00BE39C6">
        <w:rPr>
          <w:rFonts w:ascii="Times New Roman" w:hAnsi="Times New Roman"/>
          <w:lang w:val="lt-LT"/>
        </w:rPr>
        <w:t>320 mg/25 mg plėvele dengtos tabletės yra tamsiai raudonos spalvos, ovalios, abipus išgaubtos, vienoje pusėje įspausta‚ „368“, o kita pusė lygi.</w:t>
      </w:r>
    </w:p>
    <w:p w14:paraId="1BDB5B57" w14:textId="77777777" w:rsidR="00A4476F" w:rsidRPr="00BE39C6" w:rsidRDefault="00A4476F" w:rsidP="00A4476F">
      <w:pPr>
        <w:tabs>
          <w:tab w:val="left" w:pos="567"/>
        </w:tabs>
        <w:spacing w:after="0" w:line="240" w:lineRule="auto"/>
        <w:rPr>
          <w:rFonts w:ascii="Times New Roman" w:hAnsi="Times New Roman"/>
          <w:lang w:val="lt-LT"/>
        </w:rPr>
      </w:pPr>
    </w:p>
    <w:p w14:paraId="494BDE4A" w14:textId="77777777" w:rsidR="00A4476F" w:rsidRPr="00BE39C6" w:rsidRDefault="00A4476F" w:rsidP="00A4476F">
      <w:pPr>
        <w:tabs>
          <w:tab w:val="left" w:pos="567"/>
        </w:tabs>
        <w:spacing w:after="0" w:line="240" w:lineRule="auto"/>
        <w:rPr>
          <w:rFonts w:ascii="Times New Roman" w:hAnsi="Times New Roman"/>
          <w:lang w:val="lt-LT"/>
        </w:rPr>
      </w:pPr>
      <w:proofErr w:type="spellStart"/>
      <w:r w:rsidRPr="00BE39C6">
        <w:rPr>
          <w:rFonts w:ascii="Times New Roman" w:hAnsi="Times New Roman"/>
          <w:lang w:val="lt-LT"/>
        </w:rPr>
        <w:t>Valsartan</w:t>
      </w:r>
      <w:proofErr w:type="spellEnd"/>
      <w:r w:rsidRPr="00BE39C6">
        <w:rPr>
          <w:rFonts w:ascii="Times New Roman" w:hAnsi="Times New Roman"/>
          <w:lang w:val="lt-LT"/>
        </w:rPr>
        <w:t>/</w:t>
      </w:r>
      <w:proofErr w:type="spellStart"/>
      <w:r w:rsidRPr="00BE39C6">
        <w:rPr>
          <w:rFonts w:ascii="Times New Roman" w:hAnsi="Times New Roman"/>
          <w:lang w:val="lt-LT"/>
        </w:rPr>
        <w:t>hydrochlorothiazide</w:t>
      </w:r>
      <w:proofErr w:type="spellEnd"/>
      <w:r w:rsidRPr="00BE39C6">
        <w:rPr>
          <w:rFonts w:ascii="Times New Roman" w:hAnsi="Times New Roman"/>
          <w:lang w:val="lt-LT"/>
        </w:rPr>
        <w:t xml:space="preserve">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 80 mg/12,5 mg, 160 mg/12,5 mg ir 160 mg/25 mg, 320 mg/12,5 mg ir 320 mg/25 mg dėžutėje yra 28 plėvele dengtos tabletės lizdinėse plokštelėse.</w:t>
      </w:r>
    </w:p>
    <w:p w14:paraId="7E9B93DF" w14:textId="77777777" w:rsidR="00A4476F" w:rsidRPr="00BE39C6" w:rsidRDefault="00A4476F" w:rsidP="00A4476F">
      <w:pPr>
        <w:tabs>
          <w:tab w:val="left" w:pos="567"/>
        </w:tabs>
        <w:spacing w:after="0" w:line="240" w:lineRule="auto"/>
        <w:rPr>
          <w:rFonts w:ascii="Times New Roman" w:hAnsi="Times New Roman"/>
          <w:lang w:val="lt-LT"/>
        </w:rPr>
      </w:pPr>
    </w:p>
    <w:p w14:paraId="3184CDCB" w14:textId="77777777" w:rsidR="00A4476F" w:rsidRPr="00BE39C6" w:rsidRDefault="00A4476F" w:rsidP="00A4476F">
      <w:pPr>
        <w:numPr>
          <w:ilvl w:val="12"/>
          <w:numId w:val="0"/>
        </w:numPr>
        <w:tabs>
          <w:tab w:val="left" w:pos="567"/>
        </w:tabs>
        <w:spacing w:after="0" w:line="240" w:lineRule="auto"/>
        <w:ind w:right="-2"/>
        <w:rPr>
          <w:rFonts w:ascii="Times New Roman" w:hAnsi="Times New Roman"/>
          <w:b/>
          <w:lang w:val="lt-LT"/>
        </w:rPr>
      </w:pPr>
      <w:r w:rsidRPr="00BE39C6">
        <w:rPr>
          <w:rFonts w:ascii="Times New Roman" w:hAnsi="Times New Roman"/>
          <w:b/>
          <w:lang w:val="lt-LT"/>
        </w:rPr>
        <w:t>Registruotojas ir gamintojas</w:t>
      </w:r>
    </w:p>
    <w:p w14:paraId="4ED7C148" w14:textId="77777777" w:rsidR="00A4476F" w:rsidRPr="00BE39C6" w:rsidRDefault="00A4476F" w:rsidP="00A4476F">
      <w:pPr>
        <w:numPr>
          <w:ilvl w:val="12"/>
          <w:numId w:val="0"/>
        </w:numPr>
        <w:tabs>
          <w:tab w:val="left" w:pos="567"/>
        </w:tabs>
        <w:spacing w:after="0" w:line="240" w:lineRule="auto"/>
        <w:ind w:right="-2"/>
        <w:rPr>
          <w:rFonts w:ascii="Times New Roman" w:hAnsi="Times New Roman"/>
          <w:b/>
          <w:lang w:val="lt-LT"/>
        </w:rPr>
      </w:pPr>
    </w:p>
    <w:p w14:paraId="461ECD82" w14:textId="77777777" w:rsidR="00A4476F" w:rsidRPr="00BE39C6" w:rsidRDefault="00A4476F" w:rsidP="00A4476F">
      <w:pPr>
        <w:tabs>
          <w:tab w:val="left" w:pos="567"/>
        </w:tabs>
        <w:spacing w:after="0" w:line="240" w:lineRule="auto"/>
        <w:rPr>
          <w:rFonts w:ascii="Times New Roman" w:hAnsi="Times New Roman"/>
          <w:b/>
          <w:lang w:val="lt-LT"/>
        </w:rPr>
      </w:pPr>
      <w:r w:rsidRPr="00BE39C6">
        <w:rPr>
          <w:rFonts w:ascii="Times New Roman" w:hAnsi="Times New Roman"/>
          <w:b/>
          <w:lang w:val="lt-LT"/>
        </w:rPr>
        <w:t>Registruotojas</w:t>
      </w:r>
    </w:p>
    <w:p w14:paraId="26BED2B7" w14:textId="77777777" w:rsidR="00A4476F" w:rsidRPr="00BE39C6" w:rsidRDefault="00A4476F" w:rsidP="00A4476F">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SIA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w:t>
      </w:r>
    </w:p>
    <w:p w14:paraId="01A66BD5" w14:textId="77777777" w:rsidR="00A4476F" w:rsidRPr="00BE39C6" w:rsidRDefault="00A4476F" w:rsidP="00A4476F">
      <w:pPr>
        <w:autoSpaceDE w:val="0"/>
        <w:autoSpaceDN w:val="0"/>
        <w:adjustRightInd w:val="0"/>
        <w:spacing w:after="0" w:line="240" w:lineRule="auto"/>
        <w:rPr>
          <w:rFonts w:ascii="Times New Roman" w:hAnsi="Times New Roman"/>
          <w:lang w:val="lt-LT"/>
        </w:rPr>
      </w:pPr>
      <w:proofErr w:type="spellStart"/>
      <w:r w:rsidRPr="00BE39C6">
        <w:rPr>
          <w:rFonts w:ascii="Times New Roman" w:hAnsi="Times New Roman"/>
          <w:lang w:val="lt-LT"/>
        </w:rPr>
        <w:t>Kārļa</w:t>
      </w:r>
      <w:proofErr w:type="spellEnd"/>
      <w:r w:rsidRPr="00BE39C6">
        <w:rPr>
          <w:rFonts w:ascii="Times New Roman" w:hAnsi="Times New Roman"/>
          <w:lang w:val="lt-LT"/>
        </w:rPr>
        <w:t xml:space="preserve"> </w:t>
      </w:r>
      <w:proofErr w:type="spellStart"/>
      <w:r w:rsidRPr="00BE39C6">
        <w:rPr>
          <w:rFonts w:ascii="Times New Roman" w:hAnsi="Times New Roman"/>
          <w:lang w:val="lt-LT"/>
        </w:rPr>
        <w:t>Ulmaņa</w:t>
      </w:r>
      <w:proofErr w:type="spellEnd"/>
      <w:r w:rsidRPr="00BE39C6">
        <w:rPr>
          <w:rFonts w:ascii="Times New Roman" w:hAnsi="Times New Roman"/>
          <w:lang w:val="lt-LT"/>
        </w:rPr>
        <w:t xml:space="preserve"> gatve 119, </w:t>
      </w:r>
      <w:proofErr w:type="spellStart"/>
      <w:r w:rsidRPr="00BE39C6">
        <w:rPr>
          <w:rFonts w:ascii="Times New Roman" w:hAnsi="Times New Roman"/>
          <w:lang w:val="lt-LT"/>
        </w:rPr>
        <w:t>Mārupe</w:t>
      </w:r>
      <w:proofErr w:type="spellEnd"/>
      <w:r w:rsidRPr="00BE39C6">
        <w:rPr>
          <w:rFonts w:ascii="Times New Roman" w:hAnsi="Times New Roman"/>
          <w:lang w:val="lt-LT"/>
        </w:rPr>
        <w:t xml:space="preserve"> </w:t>
      </w:r>
    </w:p>
    <w:p w14:paraId="68838A71" w14:textId="77777777" w:rsidR="00A4476F" w:rsidRPr="00BE39C6" w:rsidRDefault="00A4476F" w:rsidP="00A4476F">
      <w:pPr>
        <w:spacing w:after="0" w:line="240" w:lineRule="auto"/>
        <w:rPr>
          <w:rFonts w:ascii="Times New Roman" w:hAnsi="Times New Roman"/>
          <w:lang w:val="lt-LT"/>
        </w:rPr>
      </w:pPr>
      <w:r w:rsidRPr="00BE39C6">
        <w:rPr>
          <w:rFonts w:ascii="Times New Roman" w:hAnsi="Times New Roman"/>
          <w:lang w:val="lt-LT"/>
        </w:rPr>
        <w:t xml:space="preserve">LV-2167, </w:t>
      </w:r>
      <w:proofErr w:type="spellStart"/>
      <w:r w:rsidRPr="00BE39C6">
        <w:rPr>
          <w:rFonts w:ascii="Times New Roman" w:hAnsi="Times New Roman"/>
          <w:lang w:val="lt-LT"/>
        </w:rPr>
        <w:t>Rīga</w:t>
      </w:r>
      <w:proofErr w:type="spellEnd"/>
    </w:p>
    <w:p w14:paraId="1962F682" w14:textId="77777777" w:rsidR="00A4476F" w:rsidRPr="00BE39C6" w:rsidRDefault="00A4476F" w:rsidP="00A4476F">
      <w:pPr>
        <w:spacing w:after="0" w:line="240" w:lineRule="auto"/>
        <w:rPr>
          <w:rFonts w:ascii="Times New Roman" w:hAnsi="Times New Roman"/>
          <w:lang w:val="lt-LT"/>
        </w:rPr>
      </w:pPr>
      <w:r w:rsidRPr="00BE39C6">
        <w:rPr>
          <w:rFonts w:ascii="Times New Roman" w:hAnsi="Times New Roman"/>
          <w:lang w:val="lt-LT"/>
        </w:rPr>
        <w:t xml:space="preserve">Latvija </w:t>
      </w:r>
    </w:p>
    <w:p w14:paraId="049795EC" w14:textId="77777777" w:rsidR="00A4476F" w:rsidRDefault="00A4476F" w:rsidP="00A4476F">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Tel. +</w:t>
      </w:r>
      <w:r w:rsidRPr="001D613D">
        <w:t xml:space="preserve"> </w:t>
      </w:r>
      <w:r w:rsidRPr="001D613D">
        <w:rPr>
          <w:rFonts w:ascii="Times New Roman" w:eastAsia="Times New Roman" w:hAnsi="Times New Roman"/>
          <w:lang w:eastAsia="lt-LT"/>
        </w:rPr>
        <w:t>37120767706</w:t>
      </w:r>
    </w:p>
    <w:p w14:paraId="465F3728" w14:textId="77777777" w:rsidR="00A4476F" w:rsidRPr="009D28A8" w:rsidRDefault="00A4476F" w:rsidP="00A4476F">
      <w:pPr>
        <w:tabs>
          <w:tab w:val="left" w:pos="567"/>
        </w:tabs>
        <w:spacing w:after="0" w:line="240" w:lineRule="auto"/>
        <w:rPr>
          <w:rFonts w:ascii="Times New Roman" w:eastAsia="Times New Roman" w:hAnsi="Times New Roman"/>
          <w:lang w:eastAsia="lt-LT"/>
        </w:rPr>
      </w:pPr>
      <w:proofErr w:type="spellStart"/>
      <w:proofErr w:type="gramStart"/>
      <w:r>
        <w:rPr>
          <w:rFonts w:ascii="Times New Roman" w:eastAsia="Times New Roman" w:hAnsi="Times New Roman"/>
          <w:lang w:eastAsia="lt-LT"/>
        </w:rPr>
        <w:t>El.paštas</w:t>
      </w:r>
      <w:proofErr w:type="spellEnd"/>
      <w:proofErr w:type="gramEnd"/>
      <w:r>
        <w:rPr>
          <w:rFonts w:ascii="Times New Roman" w:eastAsia="Times New Roman" w:hAnsi="Times New Roman"/>
          <w:lang w:eastAsia="lt-LT"/>
        </w:rPr>
        <w:t>:</w:t>
      </w:r>
      <w:r w:rsidRPr="001D613D">
        <w:t xml:space="preserve"> </w:t>
      </w:r>
      <w:r w:rsidRPr="001D613D">
        <w:rPr>
          <w:rFonts w:ascii="Times New Roman" w:eastAsia="Times New Roman" w:hAnsi="Times New Roman"/>
          <w:lang w:eastAsia="lt-LT"/>
        </w:rPr>
        <w:t>info@ingenpharma.eu</w:t>
      </w:r>
    </w:p>
    <w:p w14:paraId="4DD3CAC1" w14:textId="77777777" w:rsidR="00A4476F" w:rsidRPr="00BE39C6" w:rsidRDefault="00A4476F" w:rsidP="00A4476F">
      <w:pPr>
        <w:tabs>
          <w:tab w:val="left" w:pos="567"/>
        </w:tabs>
        <w:spacing w:after="0" w:line="240" w:lineRule="auto"/>
        <w:rPr>
          <w:rFonts w:ascii="Times New Roman" w:hAnsi="Times New Roman"/>
          <w:lang w:val="lt-LT"/>
        </w:rPr>
      </w:pPr>
    </w:p>
    <w:p w14:paraId="5116240E" w14:textId="77777777" w:rsidR="00A4476F" w:rsidRPr="00BE39C6" w:rsidRDefault="00A4476F" w:rsidP="00A4476F">
      <w:pPr>
        <w:tabs>
          <w:tab w:val="left" w:pos="567"/>
        </w:tabs>
        <w:spacing w:after="0" w:line="240" w:lineRule="auto"/>
        <w:rPr>
          <w:rFonts w:ascii="Times New Roman" w:hAnsi="Times New Roman"/>
          <w:b/>
          <w:lang w:val="lt-LT"/>
        </w:rPr>
      </w:pPr>
      <w:r w:rsidRPr="00BE39C6">
        <w:rPr>
          <w:rFonts w:ascii="Times New Roman" w:hAnsi="Times New Roman"/>
          <w:b/>
          <w:lang w:val="lt-LT"/>
        </w:rPr>
        <w:t>Gamintojas</w:t>
      </w:r>
    </w:p>
    <w:p w14:paraId="59721409"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PSI SUPPLY  N.V.</w:t>
      </w:r>
    </w:p>
    <w:p w14:paraId="08778D24"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 xml:space="preserve">22 </w:t>
      </w:r>
      <w:proofErr w:type="spellStart"/>
      <w:r w:rsidRPr="00BE39C6">
        <w:rPr>
          <w:rFonts w:ascii="Times New Roman" w:hAnsi="Times New Roman"/>
          <w:lang w:val="lt-LT"/>
        </w:rPr>
        <w:t>Guldensporenpark</w:t>
      </w:r>
      <w:proofErr w:type="spellEnd"/>
      <w:r w:rsidRPr="00BE39C6">
        <w:rPr>
          <w:rFonts w:ascii="Times New Roman" w:hAnsi="Times New Roman"/>
          <w:lang w:val="lt-LT"/>
        </w:rPr>
        <w:t>-C block-9820 MERELBEKE</w:t>
      </w:r>
    </w:p>
    <w:p w14:paraId="6D6E58D2"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Belgija</w:t>
      </w:r>
    </w:p>
    <w:p w14:paraId="3D5259B7" w14:textId="77777777" w:rsidR="00A4476F" w:rsidRPr="00BE39C6" w:rsidRDefault="00A4476F" w:rsidP="00A4476F">
      <w:pPr>
        <w:tabs>
          <w:tab w:val="left" w:pos="567"/>
        </w:tabs>
        <w:spacing w:after="0" w:line="240" w:lineRule="auto"/>
        <w:rPr>
          <w:rFonts w:ascii="Times New Roman" w:hAnsi="Times New Roman"/>
          <w:lang w:val="lt-LT"/>
        </w:rPr>
      </w:pPr>
    </w:p>
    <w:p w14:paraId="1B488AD6" w14:textId="77777777" w:rsidR="00A4476F" w:rsidRPr="00BE39C6"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arba</w:t>
      </w:r>
    </w:p>
    <w:p w14:paraId="490306EA" w14:textId="77777777" w:rsidR="00A4476F" w:rsidRPr="00BE39C6" w:rsidRDefault="00A4476F" w:rsidP="00A4476F">
      <w:pPr>
        <w:tabs>
          <w:tab w:val="left" w:pos="567"/>
        </w:tabs>
        <w:spacing w:after="0" w:line="240" w:lineRule="auto"/>
        <w:rPr>
          <w:rFonts w:ascii="Times New Roman" w:hAnsi="Times New Roman"/>
          <w:lang w:val="lt-LT"/>
        </w:rPr>
      </w:pPr>
    </w:p>
    <w:p w14:paraId="142D0A50" w14:textId="77777777" w:rsidR="00A4476F" w:rsidRPr="00BE39C6" w:rsidRDefault="00A4476F" w:rsidP="00A4476F">
      <w:pPr>
        <w:autoSpaceDE w:val="0"/>
        <w:autoSpaceDN w:val="0"/>
        <w:adjustRightInd w:val="0"/>
        <w:spacing w:after="0" w:line="240" w:lineRule="auto"/>
        <w:rPr>
          <w:rFonts w:ascii="Times New Roman" w:hAnsi="Times New Roman"/>
          <w:lang w:val="lt-LT"/>
        </w:rPr>
      </w:pPr>
      <w:r w:rsidRPr="00BE39C6">
        <w:rPr>
          <w:rFonts w:ascii="Times New Roman" w:hAnsi="Times New Roman"/>
          <w:lang w:val="lt-LT"/>
        </w:rPr>
        <w:t xml:space="preserve">SIA </w:t>
      </w:r>
      <w:proofErr w:type="spellStart"/>
      <w:r w:rsidRPr="00BE39C6">
        <w:rPr>
          <w:rFonts w:ascii="Times New Roman" w:hAnsi="Times New Roman"/>
          <w:lang w:val="lt-LT"/>
        </w:rPr>
        <w:t>Ingen</w:t>
      </w:r>
      <w:proofErr w:type="spellEnd"/>
      <w:r w:rsidRPr="00BE39C6">
        <w:rPr>
          <w:rFonts w:ascii="Times New Roman" w:hAnsi="Times New Roman"/>
          <w:lang w:val="lt-LT"/>
        </w:rPr>
        <w:t xml:space="preserve"> Pharma</w:t>
      </w:r>
    </w:p>
    <w:p w14:paraId="1EF16798" w14:textId="77777777" w:rsidR="00A4476F" w:rsidRPr="00BE39C6" w:rsidRDefault="00A4476F" w:rsidP="00A4476F">
      <w:pPr>
        <w:autoSpaceDE w:val="0"/>
        <w:autoSpaceDN w:val="0"/>
        <w:adjustRightInd w:val="0"/>
        <w:spacing w:after="0" w:line="240" w:lineRule="auto"/>
        <w:rPr>
          <w:rFonts w:ascii="Times New Roman" w:hAnsi="Times New Roman"/>
          <w:lang w:val="lt-LT"/>
        </w:rPr>
      </w:pPr>
      <w:proofErr w:type="spellStart"/>
      <w:r w:rsidRPr="00BE39C6">
        <w:rPr>
          <w:rFonts w:ascii="Times New Roman" w:hAnsi="Times New Roman"/>
          <w:lang w:val="lt-LT"/>
        </w:rPr>
        <w:t>Kārļa</w:t>
      </w:r>
      <w:proofErr w:type="spellEnd"/>
      <w:r w:rsidRPr="00BE39C6">
        <w:rPr>
          <w:rFonts w:ascii="Times New Roman" w:hAnsi="Times New Roman"/>
          <w:lang w:val="lt-LT"/>
        </w:rPr>
        <w:t xml:space="preserve"> </w:t>
      </w:r>
      <w:proofErr w:type="spellStart"/>
      <w:r w:rsidRPr="00BE39C6">
        <w:rPr>
          <w:rFonts w:ascii="Times New Roman" w:hAnsi="Times New Roman"/>
          <w:lang w:val="lt-LT"/>
        </w:rPr>
        <w:t>Ulmaņa</w:t>
      </w:r>
      <w:proofErr w:type="spellEnd"/>
      <w:r w:rsidRPr="00BE39C6">
        <w:rPr>
          <w:rFonts w:ascii="Times New Roman" w:hAnsi="Times New Roman"/>
          <w:lang w:val="lt-LT"/>
        </w:rPr>
        <w:t xml:space="preserve"> gatve 119, </w:t>
      </w:r>
      <w:proofErr w:type="spellStart"/>
      <w:r w:rsidRPr="00BE39C6">
        <w:rPr>
          <w:rFonts w:ascii="Times New Roman" w:hAnsi="Times New Roman"/>
          <w:lang w:val="lt-LT"/>
        </w:rPr>
        <w:t>Mārupe</w:t>
      </w:r>
      <w:proofErr w:type="spellEnd"/>
      <w:r w:rsidRPr="00BE39C6">
        <w:rPr>
          <w:rFonts w:ascii="Times New Roman" w:hAnsi="Times New Roman"/>
          <w:lang w:val="lt-LT"/>
        </w:rPr>
        <w:t xml:space="preserve"> </w:t>
      </w:r>
    </w:p>
    <w:p w14:paraId="2E200577" w14:textId="77777777" w:rsidR="00A4476F" w:rsidRPr="00BE39C6" w:rsidRDefault="00A4476F" w:rsidP="00A4476F">
      <w:pPr>
        <w:spacing w:after="0" w:line="240" w:lineRule="auto"/>
        <w:rPr>
          <w:rFonts w:ascii="Times New Roman" w:hAnsi="Times New Roman"/>
          <w:lang w:val="lt-LT"/>
        </w:rPr>
      </w:pPr>
      <w:r w:rsidRPr="00BE39C6">
        <w:rPr>
          <w:rFonts w:ascii="Times New Roman" w:hAnsi="Times New Roman"/>
          <w:lang w:val="lt-LT"/>
        </w:rPr>
        <w:t xml:space="preserve">LV-2167, </w:t>
      </w:r>
      <w:proofErr w:type="spellStart"/>
      <w:r w:rsidRPr="00BE39C6">
        <w:rPr>
          <w:rFonts w:ascii="Times New Roman" w:hAnsi="Times New Roman"/>
          <w:lang w:val="lt-LT"/>
        </w:rPr>
        <w:t>Rīga</w:t>
      </w:r>
      <w:proofErr w:type="spellEnd"/>
    </w:p>
    <w:p w14:paraId="1D7E7881" w14:textId="77777777" w:rsidR="00A4476F" w:rsidRDefault="00A4476F" w:rsidP="00A4476F">
      <w:pPr>
        <w:tabs>
          <w:tab w:val="left" w:pos="567"/>
        </w:tabs>
        <w:spacing w:after="0" w:line="240" w:lineRule="auto"/>
        <w:rPr>
          <w:rFonts w:ascii="Times New Roman" w:hAnsi="Times New Roman"/>
          <w:lang w:val="lt-LT"/>
        </w:rPr>
      </w:pPr>
      <w:r w:rsidRPr="00BE39C6">
        <w:rPr>
          <w:rFonts w:ascii="Times New Roman" w:hAnsi="Times New Roman"/>
          <w:lang w:val="lt-LT"/>
        </w:rPr>
        <w:t>Latvija</w:t>
      </w:r>
    </w:p>
    <w:p w14:paraId="17E1B147" w14:textId="77777777" w:rsidR="00A4476F" w:rsidRDefault="00A4476F" w:rsidP="00A4476F">
      <w:pPr>
        <w:tabs>
          <w:tab w:val="left" w:pos="567"/>
        </w:tabs>
        <w:spacing w:after="0" w:line="240" w:lineRule="auto"/>
        <w:rPr>
          <w:rFonts w:ascii="Times New Roman" w:hAnsi="Times New Roman"/>
          <w:lang w:val="lt-LT"/>
        </w:rPr>
      </w:pPr>
    </w:p>
    <w:p w14:paraId="485A9E0D" w14:textId="77777777" w:rsidR="00A4476F" w:rsidRPr="003778A3" w:rsidRDefault="00A4476F" w:rsidP="00A4476F">
      <w:pPr>
        <w:tabs>
          <w:tab w:val="left" w:pos="567"/>
        </w:tabs>
        <w:spacing w:after="0" w:line="240" w:lineRule="auto"/>
        <w:rPr>
          <w:rFonts w:ascii="Times New Roman" w:eastAsia="Times New Roman" w:hAnsi="Times New Roman"/>
          <w:lang w:eastAsia="lt-LT"/>
        </w:rPr>
      </w:pPr>
      <w:bookmarkStart w:id="0" w:name="_Hlk205541649"/>
      <w:proofErr w:type="spellStart"/>
      <w:r w:rsidRPr="003778A3">
        <w:rPr>
          <w:rFonts w:ascii="Times New Roman" w:eastAsia="Times New Roman" w:hAnsi="Times New Roman"/>
          <w:lang w:eastAsia="lt-LT"/>
        </w:rPr>
        <w:t>Jeigu</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apie</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šį</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vaistą</w:t>
      </w:r>
      <w:proofErr w:type="spellEnd"/>
      <w:r w:rsidRPr="003778A3">
        <w:rPr>
          <w:rFonts w:ascii="Times New Roman" w:eastAsia="Times New Roman" w:hAnsi="Times New Roman"/>
          <w:lang w:eastAsia="lt-LT"/>
        </w:rPr>
        <w:t xml:space="preserve"> norite </w:t>
      </w:r>
      <w:proofErr w:type="spellStart"/>
      <w:r w:rsidRPr="003778A3">
        <w:rPr>
          <w:rFonts w:ascii="Times New Roman" w:eastAsia="Times New Roman" w:hAnsi="Times New Roman"/>
          <w:lang w:eastAsia="lt-LT"/>
        </w:rPr>
        <w:t>sužinoti</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daugiau</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kreipkitės</w:t>
      </w:r>
      <w:proofErr w:type="spellEnd"/>
      <w:r w:rsidRPr="003778A3">
        <w:rPr>
          <w:rFonts w:ascii="Times New Roman" w:eastAsia="Times New Roman" w:hAnsi="Times New Roman"/>
          <w:lang w:eastAsia="lt-LT"/>
        </w:rPr>
        <w:t xml:space="preserve"> į </w:t>
      </w:r>
      <w:proofErr w:type="spellStart"/>
      <w:r w:rsidRPr="003778A3">
        <w:rPr>
          <w:rFonts w:ascii="Times New Roman" w:eastAsia="Times New Roman" w:hAnsi="Times New Roman"/>
          <w:lang w:eastAsia="lt-LT"/>
        </w:rPr>
        <w:t>vietinį</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registruotojo</w:t>
      </w:r>
      <w:proofErr w:type="spellEnd"/>
      <w:r w:rsidRPr="003778A3">
        <w:rPr>
          <w:rFonts w:ascii="Times New Roman" w:eastAsia="Times New Roman" w:hAnsi="Times New Roman"/>
          <w:lang w:eastAsia="lt-LT"/>
        </w:rPr>
        <w:t xml:space="preserve"> </w:t>
      </w:r>
      <w:proofErr w:type="spellStart"/>
      <w:r w:rsidRPr="003778A3">
        <w:rPr>
          <w:rFonts w:ascii="Times New Roman" w:eastAsia="Times New Roman" w:hAnsi="Times New Roman"/>
          <w:lang w:eastAsia="lt-LT"/>
        </w:rPr>
        <w:t>atstovą</w:t>
      </w:r>
      <w:proofErr w:type="spellEnd"/>
      <w:r w:rsidRPr="003778A3">
        <w:rPr>
          <w:rFonts w:ascii="Times New Roman" w:eastAsia="Times New Roman" w:hAnsi="Times New Roman"/>
          <w:lang w:eastAsia="lt-LT"/>
        </w:rPr>
        <w:t>.</w:t>
      </w:r>
    </w:p>
    <w:p w14:paraId="576E2779" w14:textId="77777777" w:rsidR="00A4476F" w:rsidRPr="00447ACF" w:rsidRDefault="00A4476F" w:rsidP="00A4476F">
      <w:pPr>
        <w:tabs>
          <w:tab w:val="left" w:pos="567"/>
        </w:tabs>
        <w:spacing w:after="0" w:line="240" w:lineRule="auto"/>
        <w:rPr>
          <w:rFonts w:ascii="Times New Roman" w:eastAsia="Times New Roman" w:hAnsi="Times New Roman"/>
          <w:lang w:eastAsia="lt-LT"/>
        </w:rPr>
      </w:pPr>
    </w:p>
    <w:p w14:paraId="37ED2320" w14:textId="77777777" w:rsidR="00A4476F" w:rsidRPr="001A14B1" w:rsidRDefault="00A4476F" w:rsidP="00A4476F">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 xml:space="preserve">UAB </w:t>
      </w:r>
      <w:proofErr w:type="spellStart"/>
      <w:r w:rsidRPr="001A14B1">
        <w:rPr>
          <w:rFonts w:ascii="Times New Roman" w:eastAsia="Times New Roman" w:hAnsi="Times New Roman"/>
          <w:lang w:eastAsia="lt-LT"/>
        </w:rPr>
        <w:t>Eletis</w:t>
      </w:r>
      <w:proofErr w:type="spellEnd"/>
      <w:r w:rsidRPr="001A14B1">
        <w:rPr>
          <w:rFonts w:ascii="Times New Roman" w:eastAsia="Times New Roman" w:hAnsi="Times New Roman"/>
          <w:lang w:eastAsia="lt-LT"/>
        </w:rPr>
        <w:t xml:space="preserve"> Medica</w:t>
      </w:r>
    </w:p>
    <w:p w14:paraId="1F69581F" w14:textId="77777777" w:rsidR="00A4476F" w:rsidRPr="001A14B1" w:rsidRDefault="00A4476F" w:rsidP="00A4476F">
      <w:pPr>
        <w:tabs>
          <w:tab w:val="left" w:pos="567"/>
        </w:tabs>
        <w:spacing w:after="0" w:line="260" w:lineRule="exact"/>
        <w:rPr>
          <w:rFonts w:ascii="Times New Roman" w:eastAsia="Times New Roman" w:hAnsi="Times New Roman"/>
          <w:lang w:eastAsia="lt-LT"/>
        </w:rPr>
      </w:pPr>
      <w:proofErr w:type="spellStart"/>
      <w:r w:rsidRPr="001A14B1">
        <w:rPr>
          <w:rFonts w:ascii="Times New Roman" w:eastAsia="Times New Roman" w:hAnsi="Times New Roman"/>
          <w:lang w:eastAsia="lt-LT"/>
        </w:rPr>
        <w:t>Sukilėlių</w:t>
      </w:r>
      <w:proofErr w:type="spellEnd"/>
      <w:r w:rsidRPr="001A14B1">
        <w:rPr>
          <w:rFonts w:ascii="Times New Roman" w:eastAsia="Times New Roman" w:hAnsi="Times New Roman"/>
          <w:lang w:eastAsia="lt-LT"/>
        </w:rPr>
        <w:t xml:space="preserve"> pr. 61-2</w:t>
      </w:r>
    </w:p>
    <w:p w14:paraId="27665A68" w14:textId="77777777" w:rsidR="00A4476F" w:rsidRPr="001A14B1" w:rsidRDefault="00A4476F" w:rsidP="00A4476F">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LT-49333 Kaunas</w:t>
      </w:r>
    </w:p>
    <w:p w14:paraId="1CA703A7" w14:textId="77777777" w:rsidR="00A4476F" w:rsidRPr="00CB597F" w:rsidRDefault="00A4476F" w:rsidP="00A4476F">
      <w:pPr>
        <w:tabs>
          <w:tab w:val="left" w:pos="567"/>
        </w:tabs>
        <w:spacing w:after="0" w:line="260" w:lineRule="exact"/>
        <w:rPr>
          <w:rFonts w:ascii="Times New Roman" w:eastAsia="Times New Roman" w:hAnsi="Times New Roman"/>
          <w:lang w:eastAsia="lt-LT"/>
        </w:rPr>
      </w:pPr>
      <w:r w:rsidRPr="001A14B1">
        <w:rPr>
          <w:rFonts w:ascii="Times New Roman" w:eastAsia="Times New Roman" w:hAnsi="Times New Roman"/>
          <w:lang w:eastAsia="lt-LT"/>
        </w:rPr>
        <w:t>Lietuva</w:t>
      </w:r>
    </w:p>
    <w:p w14:paraId="4E43D62A" w14:textId="77777777" w:rsidR="00A4476F" w:rsidRPr="00CB597F" w:rsidRDefault="00A4476F" w:rsidP="00A4476F">
      <w:pPr>
        <w:tabs>
          <w:tab w:val="left" w:pos="567"/>
        </w:tabs>
        <w:spacing w:after="0" w:line="260" w:lineRule="exact"/>
        <w:rPr>
          <w:rFonts w:ascii="Times New Roman" w:eastAsia="Times New Roman" w:hAnsi="Times New Roman"/>
          <w:lang w:eastAsia="lt-LT"/>
        </w:rPr>
      </w:pPr>
      <w:r w:rsidRPr="00CB597F">
        <w:rPr>
          <w:rFonts w:ascii="Times New Roman" w:eastAsia="Times New Roman" w:hAnsi="Times New Roman"/>
          <w:lang w:eastAsia="lt-LT"/>
        </w:rPr>
        <w:t>Tel. +370 37 370054</w:t>
      </w:r>
    </w:p>
    <w:p w14:paraId="1B7BE173" w14:textId="77777777" w:rsidR="00A4476F" w:rsidRPr="00CB597F" w:rsidRDefault="00A4476F" w:rsidP="00A4476F">
      <w:pPr>
        <w:tabs>
          <w:tab w:val="left" w:pos="567"/>
        </w:tabs>
        <w:spacing w:after="0" w:line="260" w:lineRule="exact"/>
        <w:rPr>
          <w:rFonts w:ascii="Times New Roman" w:eastAsia="Times New Roman" w:hAnsi="Times New Roman"/>
          <w:lang w:eastAsia="lt-LT"/>
        </w:rPr>
      </w:pPr>
      <w:proofErr w:type="spellStart"/>
      <w:r w:rsidRPr="00CB597F">
        <w:rPr>
          <w:rFonts w:ascii="Times New Roman" w:eastAsia="Times New Roman" w:hAnsi="Times New Roman"/>
          <w:lang w:eastAsia="lt-LT"/>
        </w:rPr>
        <w:t>Faksas</w:t>
      </w:r>
      <w:proofErr w:type="spellEnd"/>
      <w:r w:rsidRPr="00CB597F">
        <w:rPr>
          <w:rFonts w:ascii="Times New Roman" w:eastAsia="Times New Roman" w:hAnsi="Times New Roman"/>
          <w:lang w:eastAsia="lt-LT"/>
        </w:rPr>
        <w:t xml:space="preserve"> +370 37 370067</w:t>
      </w:r>
    </w:p>
    <w:p w14:paraId="7A84CA99" w14:textId="77777777" w:rsidR="00A4476F" w:rsidRPr="00CB597F" w:rsidRDefault="00A4476F" w:rsidP="00A4476F">
      <w:pPr>
        <w:tabs>
          <w:tab w:val="left" w:pos="567"/>
        </w:tabs>
        <w:spacing w:after="0" w:line="240" w:lineRule="auto"/>
        <w:rPr>
          <w:rFonts w:ascii="Times New Roman" w:hAnsi="Times New Roman"/>
          <w:lang w:val="lt-LT"/>
        </w:rPr>
      </w:pPr>
      <w:r w:rsidRPr="00CB597F">
        <w:rPr>
          <w:rFonts w:ascii="Times New Roman" w:eastAsia="Times New Roman" w:hAnsi="Times New Roman"/>
          <w:lang w:eastAsia="lt-LT"/>
        </w:rPr>
        <w:t xml:space="preserve">El. </w:t>
      </w:r>
      <w:proofErr w:type="spellStart"/>
      <w:r w:rsidRPr="00CB597F">
        <w:rPr>
          <w:rFonts w:ascii="Times New Roman" w:eastAsia="Times New Roman" w:hAnsi="Times New Roman"/>
          <w:lang w:eastAsia="lt-LT"/>
        </w:rPr>
        <w:t>paštas</w:t>
      </w:r>
      <w:proofErr w:type="spellEnd"/>
      <w:r w:rsidRPr="00CB597F">
        <w:rPr>
          <w:rFonts w:ascii="Times New Roman" w:eastAsia="Times New Roman" w:hAnsi="Times New Roman"/>
          <w:lang w:eastAsia="lt-LT"/>
        </w:rPr>
        <w:t xml:space="preserve"> </w:t>
      </w:r>
      <w:hyperlink r:id="rId5" w:history="1">
        <w:r w:rsidRPr="00DB7AE5">
          <w:rPr>
            <w:rStyle w:val="Hipersaitas"/>
            <w:rFonts w:eastAsia="Times New Roman"/>
            <w:lang w:eastAsia="lt-LT"/>
          </w:rPr>
          <w:t>info@eletis.lt</w:t>
        </w:r>
      </w:hyperlink>
      <w:bookmarkEnd w:id="0"/>
    </w:p>
    <w:p w14:paraId="535D36E8" w14:textId="77777777" w:rsidR="00A4476F" w:rsidRPr="00BE39C6" w:rsidRDefault="00A4476F" w:rsidP="00A4476F">
      <w:pPr>
        <w:tabs>
          <w:tab w:val="left" w:pos="567"/>
        </w:tabs>
        <w:spacing w:after="0" w:line="240" w:lineRule="auto"/>
        <w:rPr>
          <w:rFonts w:ascii="Times New Roman" w:hAnsi="Times New Roman"/>
          <w:lang w:val="lt-LT"/>
        </w:rPr>
      </w:pPr>
    </w:p>
    <w:p w14:paraId="3A104EB4" w14:textId="77777777" w:rsidR="00A4476F" w:rsidRPr="00BE39C6" w:rsidRDefault="00A4476F" w:rsidP="00A4476F">
      <w:pPr>
        <w:tabs>
          <w:tab w:val="left" w:pos="567"/>
        </w:tabs>
        <w:spacing w:after="0" w:line="240" w:lineRule="auto"/>
        <w:rPr>
          <w:rFonts w:ascii="Times New Roman" w:hAnsi="Times New Roman"/>
          <w:lang w:val="lt-LT"/>
        </w:rPr>
      </w:pPr>
    </w:p>
    <w:p w14:paraId="1EA822DD" w14:textId="77777777" w:rsidR="00A4476F" w:rsidRPr="00BE39C6" w:rsidRDefault="00A4476F" w:rsidP="00A4476F">
      <w:pPr>
        <w:numPr>
          <w:ilvl w:val="12"/>
          <w:numId w:val="0"/>
        </w:numPr>
        <w:tabs>
          <w:tab w:val="left" w:pos="567"/>
        </w:tabs>
        <w:spacing w:after="0" w:line="240" w:lineRule="auto"/>
        <w:ind w:right="-2"/>
        <w:outlineLvl w:val="0"/>
        <w:rPr>
          <w:rFonts w:ascii="Times New Roman" w:hAnsi="Times New Roman"/>
          <w:lang w:val="lt-LT"/>
        </w:rPr>
      </w:pPr>
      <w:r w:rsidRPr="00BE39C6">
        <w:rPr>
          <w:rFonts w:ascii="Times New Roman" w:hAnsi="Times New Roman"/>
          <w:b/>
          <w:lang w:val="lt-LT"/>
        </w:rPr>
        <w:t xml:space="preserve">Šis pakuotės lapelis paskutinį kartą peržiūrėtas </w:t>
      </w:r>
      <w:r>
        <w:rPr>
          <w:rFonts w:ascii="Times New Roman" w:hAnsi="Times New Roman"/>
          <w:b/>
          <w:lang w:val="lt-LT"/>
        </w:rPr>
        <w:t>2025-09-15.</w:t>
      </w:r>
    </w:p>
    <w:p w14:paraId="334E3919" w14:textId="77777777" w:rsidR="00A4476F" w:rsidRPr="00BE39C6" w:rsidRDefault="00A4476F" w:rsidP="00A4476F">
      <w:pPr>
        <w:numPr>
          <w:ilvl w:val="12"/>
          <w:numId w:val="0"/>
        </w:numPr>
        <w:tabs>
          <w:tab w:val="left" w:pos="567"/>
        </w:tabs>
        <w:spacing w:after="0" w:line="240" w:lineRule="auto"/>
        <w:ind w:right="-2"/>
        <w:outlineLvl w:val="0"/>
        <w:rPr>
          <w:rFonts w:ascii="Times New Roman" w:hAnsi="Times New Roman"/>
          <w:lang w:val="lt-LT"/>
        </w:rPr>
      </w:pPr>
    </w:p>
    <w:p w14:paraId="5AF1527E" w14:textId="77777777" w:rsidR="00A4476F" w:rsidRPr="00BE39C6" w:rsidRDefault="00A4476F" w:rsidP="00A4476F">
      <w:pPr>
        <w:rPr>
          <w:lang w:val="lt-LT"/>
        </w:rPr>
      </w:pPr>
      <w:r w:rsidRPr="00CB597F">
        <w:rPr>
          <w:rFonts w:ascii="Times New Roman" w:hAnsi="Times New Roman"/>
          <w:lang w:val="lt-LT"/>
        </w:rPr>
        <w:t>Išsami informacija apie šį vaistą pateikiama Valstybinės vaistų kontrolės tarnybos prie Lietuvos Respublikos sveikatos apsaugos ministerijos tinklalapyje https://vvkt.lrv.lt/lt/.</w:t>
      </w:r>
    </w:p>
    <w:p w14:paraId="0E349618" w14:textId="77777777" w:rsidR="00222FED" w:rsidRDefault="00222FED"/>
    <w:sectPr w:rsidR="00222FED" w:rsidSect="00A4476F">
      <w:footerReference w:type="default" r:id="rId6"/>
      <w:pgSz w:w="12240" w:h="15840"/>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35240"/>
      <w:docPartObj>
        <w:docPartGallery w:val="Page Numbers (Bottom of Page)"/>
        <w:docPartUnique/>
      </w:docPartObj>
    </w:sdtPr>
    <w:sdtContent>
      <w:p w14:paraId="76F68084" w14:textId="77777777" w:rsidR="00A4476F" w:rsidRDefault="00A4476F">
        <w:pPr>
          <w:pStyle w:val="Porat"/>
          <w:jc w:val="center"/>
        </w:pPr>
        <w:r>
          <w:fldChar w:fldCharType="begin"/>
        </w:r>
        <w:r>
          <w:instrText>PAGE   \* MERGEFORMAT</w:instrText>
        </w:r>
        <w:r>
          <w:fldChar w:fldCharType="separate"/>
        </w:r>
        <w:r w:rsidRPr="00D17577">
          <w:rPr>
            <w:noProof/>
            <w:lang w:val="lt-LT"/>
          </w:rPr>
          <w:t>43</w:t>
        </w:r>
        <w:r>
          <w:fldChar w:fldCharType="end"/>
        </w:r>
      </w:p>
    </w:sdtContent>
  </w:sdt>
  <w:p w14:paraId="69AD3280" w14:textId="77777777" w:rsidR="00A4476F" w:rsidRDefault="00A4476F">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01C4211"/>
    <w:multiLevelType w:val="hybridMultilevel"/>
    <w:tmpl w:val="7346AE7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B804C7"/>
    <w:multiLevelType w:val="hybridMultilevel"/>
    <w:tmpl w:val="FE20CF6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F56F53"/>
    <w:multiLevelType w:val="hybridMultilevel"/>
    <w:tmpl w:val="3084B32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DC45FB"/>
    <w:multiLevelType w:val="hybridMultilevel"/>
    <w:tmpl w:val="E7B4A9EA"/>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1F57EC"/>
    <w:multiLevelType w:val="hybridMultilevel"/>
    <w:tmpl w:val="5DDC508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8D3D32"/>
    <w:multiLevelType w:val="hybridMultilevel"/>
    <w:tmpl w:val="C5721F84"/>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BB512F"/>
    <w:multiLevelType w:val="hybridMultilevel"/>
    <w:tmpl w:val="8F4A8ACE"/>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770BD0"/>
    <w:multiLevelType w:val="hybridMultilevel"/>
    <w:tmpl w:val="96166338"/>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8863ED"/>
    <w:multiLevelType w:val="hybridMultilevel"/>
    <w:tmpl w:val="02BE888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D7D6FE1"/>
    <w:multiLevelType w:val="hybridMultilevel"/>
    <w:tmpl w:val="D2129C2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977497289">
    <w:abstractNumId w:val="0"/>
    <w:lvlOverride w:ilvl="0">
      <w:lvl w:ilvl="0">
        <w:numFmt w:val="bullet"/>
        <w:lvlText w:val="-"/>
        <w:legacy w:legacy="1" w:legacySpace="0" w:legacyIndent="360"/>
        <w:lvlJc w:val="left"/>
        <w:pPr>
          <w:ind w:left="360" w:hanging="360"/>
        </w:pPr>
        <w:rPr>
          <w:rFonts w:cs="Times New Roman"/>
        </w:rPr>
      </w:lvl>
    </w:lvlOverride>
  </w:num>
  <w:num w:numId="2" w16cid:durableId="850685075">
    <w:abstractNumId w:val="6"/>
  </w:num>
  <w:num w:numId="3" w16cid:durableId="858544990">
    <w:abstractNumId w:val="7"/>
  </w:num>
  <w:num w:numId="4" w16cid:durableId="1932354745">
    <w:abstractNumId w:val="10"/>
  </w:num>
  <w:num w:numId="5" w16cid:durableId="422261097">
    <w:abstractNumId w:val="1"/>
  </w:num>
  <w:num w:numId="6" w16cid:durableId="1263152566">
    <w:abstractNumId w:val="3"/>
  </w:num>
  <w:num w:numId="7" w16cid:durableId="464856668">
    <w:abstractNumId w:val="9"/>
  </w:num>
  <w:num w:numId="8" w16cid:durableId="2010599094">
    <w:abstractNumId w:val="2"/>
  </w:num>
  <w:num w:numId="9" w16cid:durableId="1158304021">
    <w:abstractNumId w:val="8"/>
  </w:num>
  <w:num w:numId="10" w16cid:durableId="1176073604">
    <w:abstractNumId w:val="4"/>
  </w:num>
  <w:num w:numId="11" w16cid:durableId="785349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76F"/>
    <w:rsid w:val="00010FFA"/>
    <w:rsid w:val="00222FED"/>
    <w:rsid w:val="005F173E"/>
    <w:rsid w:val="008B3AD4"/>
    <w:rsid w:val="00A4476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4F8E"/>
  <w15:chartTrackingRefBased/>
  <w15:docId w15:val="{C94E0AA7-C268-414B-9F1A-5C6D5259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476F"/>
    <w:pPr>
      <w:spacing w:line="259" w:lineRule="auto"/>
    </w:pPr>
    <w:rPr>
      <w:kern w:val="0"/>
      <w:sz w:val="22"/>
      <w:szCs w:val="22"/>
      <w:lang w:val="en-US"/>
      <w14:ligatures w14:val="none"/>
    </w:rPr>
  </w:style>
  <w:style w:type="paragraph" w:styleId="Antrat1">
    <w:name w:val="heading 1"/>
    <w:basedOn w:val="prastasis"/>
    <w:next w:val="prastasis"/>
    <w:link w:val="Antrat1Diagrama"/>
    <w:uiPriority w:val="9"/>
    <w:qFormat/>
    <w:rsid w:val="00A44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44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4476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4476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4476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4476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4476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4476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4476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4476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4476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4476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4476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4476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4476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4476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4476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4476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44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4476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4476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4476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4476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4476F"/>
    <w:rPr>
      <w:i/>
      <w:iCs/>
      <w:color w:val="404040" w:themeColor="text1" w:themeTint="BF"/>
    </w:rPr>
  </w:style>
  <w:style w:type="paragraph" w:styleId="Sraopastraipa">
    <w:name w:val="List Paragraph"/>
    <w:basedOn w:val="prastasis"/>
    <w:uiPriority w:val="34"/>
    <w:qFormat/>
    <w:rsid w:val="00A4476F"/>
    <w:pPr>
      <w:ind w:left="720"/>
      <w:contextualSpacing/>
    </w:pPr>
  </w:style>
  <w:style w:type="character" w:styleId="Rykuspabraukimas">
    <w:name w:val="Intense Emphasis"/>
    <w:basedOn w:val="Numatytasispastraiposriftas"/>
    <w:uiPriority w:val="21"/>
    <w:qFormat/>
    <w:rsid w:val="00A4476F"/>
    <w:rPr>
      <w:i/>
      <w:iCs/>
      <w:color w:val="0F4761" w:themeColor="accent1" w:themeShade="BF"/>
    </w:rPr>
  </w:style>
  <w:style w:type="paragraph" w:styleId="Iskirtacitata">
    <w:name w:val="Intense Quote"/>
    <w:basedOn w:val="prastasis"/>
    <w:next w:val="prastasis"/>
    <w:link w:val="IskirtacitataDiagrama"/>
    <w:uiPriority w:val="30"/>
    <w:qFormat/>
    <w:rsid w:val="00A44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4476F"/>
    <w:rPr>
      <w:i/>
      <w:iCs/>
      <w:color w:val="0F4761" w:themeColor="accent1" w:themeShade="BF"/>
    </w:rPr>
  </w:style>
  <w:style w:type="character" w:styleId="Rykinuoroda">
    <w:name w:val="Intense Reference"/>
    <w:basedOn w:val="Numatytasispastraiposriftas"/>
    <w:uiPriority w:val="32"/>
    <w:qFormat/>
    <w:rsid w:val="00A4476F"/>
    <w:rPr>
      <w:b/>
      <w:bCs/>
      <w:smallCaps/>
      <w:color w:val="0F4761" w:themeColor="accent1" w:themeShade="BF"/>
      <w:spacing w:val="5"/>
    </w:rPr>
  </w:style>
  <w:style w:type="paragraph" w:styleId="Porat">
    <w:name w:val="footer"/>
    <w:basedOn w:val="prastasis"/>
    <w:link w:val="PoratDiagrama"/>
    <w:unhideWhenUsed/>
    <w:rsid w:val="00A4476F"/>
    <w:pPr>
      <w:tabs>
        <w:tab w:val="center" w:pos="4986"/>
        <w:tab w:val="right" w:pos="9972"/>
      </w:tabs>
      <w:spacing w:after="0" w:line="240" w:lineRule="auto"/>
    </w:pPr>
  </w:style>
  <w:style w:type="character" w:customStyle="1" w:styleId="PoratDiagrama">
    <w:name w:val="Poraštė Diagrama"/>
    <w:basedOn w:val="Numatytasispastraiposriftas"/>
    <w:link w:val="Porat"/>
    <w:rsid w:val="00A4476F"/>
    <w:rPr>
      <w:kern w:val="0"/>
      <w:sz w:val="22"/>
      <w:szCs w:val="22"/>
      <w:lang w:val="en-US"/>
      <w14:ligatures w14:val="none"/>
    </w:rPr>
  </w:style>
  <w:style w:type="character" w:styleId="Hipersaitas">
    <w:name w:val="Hyperlink"/>
    <w:basedOn w:val="Numatytasispastraiposriftas"/>
    <w:uiPriority w:val="99"/>
    <w:semiHidden/>
    <w:unhideWhenUsed/>
    <w:rsid w:val="00A4476F"/>
    <w:rPr>
      <w:rFonts w:ascii="Times New Roman" w:hAnsi="Times New Roman" w:cs="Times New Roman" w:hint="default"/>
      <w:color w:val="auto"/>
      <w:sz w:val="24"/>
      <w:u w:val="single"/>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info@eleti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16888</Words>
  <Characters>9627</Characters>
  <Application>Microsoft Office Word</Application>
  <DocSecurity>0</DocSecurity>
  <Lines>80</Lines>
  <Paragraphs>52</Paragraphs>
  <ScaleCrop>false</ScaleCrop>
  <Company/>
  <LinksUpToDate>false</LinksUpToDate>
  <CharactersWithSpaces>26463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2025-09-29T06:03:00Z</dcterms:created>
  <dcterms:modified xsi:type="dcterms:W3CDTF">2025-09-29T06:03:00Z</dcterms:modified>
</cp:coreProperties>
</file>