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E8" w:rsidRPr="009376DD" w:rsidRDefault="007973E8" w:rsidP="007973E8">
      <w:pPr>
        <w:spacing w:after="0" w:line="240" w:lineRule="auto"/>
        <w:jc w:val="center"/>
        <w:rPr>
          <w:rFonts w:ascii="Times New Roman" w:hAnsi="Times New Roman"/>
          <w:b/>
          <w:lang w:val="en-US"/>
        </w:rPr>
      </w:pPr>
      <w:r w:rsidRPr="009376DD">
        <w:rPr>
          <w:rFonts w:ascii="Times New Roman" w:hAnsi="Times New Roman"/>
          <w:b/>
          <w:lang w:val="en-US"/>
        </w:rPr>
        <w:t xml:space="preserve">Pakuotės lapelis: informacija </w:t>
      </w:r>
      <w:r>
        <w:rPr>
          <w:rFonts w:ascii="Times New Roman" w:hAnsi="Times New Roman"/>
          <w:b/>
          <w:lang w:val="en-US"/>
        </w:rPr>
        <w:t>pacientui</w:t>
      </w:r>
    </w:p>
    <w:p w:rsidR="007973E8" w:rsidRPr="009376DD" w:rsidRDefault="007973E8" w:rsidP="007973E8">
      <w:pPr>
        <w:spacing w:after="0" w:line="240" w:lineRule="auto"/>
        <w:ind w:left="567" w:hanging="567"/>
        <w:jc w:val="center"/>
        <w:rPr>
          <w:rFonts w:ascii="Times New Roman" w:hAnsi="Times New Roman"/>
          <w:b/>
          <w:lang w:val="en-US"/>
        </w:rPr>
      </w:pPr>
    </w:p>
    <w:p w:rsidR="007973E8" w:rsidRPr="009376DD" w:rsidRDefault="007973E8" w:rsidP="007973E8">
      <w:pPr>
        <w:spacing w:after="0" w:line="240" w:lineRule="auto"/>
        <w:jc w:val="center"/>
        <w:rPr>
          <w:rFonts w:ascii="Times New Roman" w:hAnsi="Times New Roman"/>
          <w:b/>
          <w:lang w:val="en-US"/>
        </w:rPr>
      </w:pPr>
      <w:r w:rsidRPr="009376DD">
        <w:rPr>
          <w:rFonts w:ascii="Times New Roman" w:hAnsi="Times New Roman"/>
          <w:b/>
          <w:lang w:val="en-US"/>
        </w:rPr>
        <w:t>Perindopril Teva 2</w:t>
      </w:r>
      <w:proofErr w:type="gramStart"/>
      <w:r w:rsidRPr="009376DD">
        <w:rPr>
          <w:rFonts w:ascii="Times New Roman" w:hAnsi="Times New Roman"/>
          <w:b/>
          <w:lang w:val="en-US"/>
        </w:rPr>
        <w:t>,5</w:t>
      </w:r>
      <w:proofErr w:type="gramEnd"/>
      <w:r w:rsidRPr="009376DD">
        <w:rPr>
          <w:rFonts w:ascii="Times New Roman" w:hAnsi="Times New Roman"/>
          <w:b/>
          <w:lang w:val="en-US"/>
        </w:rPr>
        <w:t> mg plėvele dengtos tabletės</w:t>
      </w:r>
    </w:p>
    <w:p w:rsidR="007973E8" w:rsidRPr="009376DD" w:rsidRDefault="007973E8" w:rsidP="007973E8">
      <w:pPr>
        <w:spacing w:after="0" w:line="240" w:lineRule="auto"/>
        <w:jc w:val="center"/>
        <w:rPr>
          <w:rFonts w:ascii="Times New Roman" w:hAnsi="Times New Roman"/>
          <w:b/>
          <w:lang w:val="en-US"/>
        </w:rPr>
      </w:pPr>
      <w:r w:rsidRPr="009376DD">
        <w:rPr>
          <w:rFonts w:ascii="Times New Roman" w:hAnsi="Times New Roman"/>
          <w:b/>
          <w:lang w:val="en-US"/>
        </w:rPr>
        <w:t>Perindopril Teva 5 mg plėvele dengtos tabletės</w:t>
      </w:r>
    </w:p>
    <w:p w:rsidR="007973E8" w:rsidRPr="009376DD" w:rsidRDefault="007973E8" w:rsidP="007973E8">
      <w:pPr>
        <w:spacing w:after="0" w:line="240" w:lineRule="auto"/>
        <w:jc w:val="center"/>
        <w:rPr>
          <w:rFonts w:ascii="Times New Roman" w:hAnsi="Times New Roman"/>
          <w:b/>
          <w:i/>
          <w:lang w:val="en-US"/>
        </w:rPr>
      </w:pPr>
      <w:r w:rsidRPr="009376DD">
        <w:rPr>
          <w:rFonts w:ascii="Times New Roman" w:hAnsi="Times New Roman"/>
          <w:b/>
          <w:lang w:val="en-US"/>
        </w:rPr>
        <w:t>Perindopril Teva 10 mg plėvele dengtos tabletės</w:t>
      </w:r>
      <w:r w:rsidRPr="009376DD">
        <w:rPr>
          <w:rFonts w:ascii="Times New Roman" w:hAnsi="Times New Roman"/>
          <w:b/>
          <w:i/>
          <w:lang w:val="en-US"/>
        </w:rPr>
        <w:t xml:space="preserve"> </w:t>
      </w:r>
    </w:p>
    <w:p w:rsidR="007973E8" w:rsidRPr="009376DD" w:rsidRDefault="007973E8" w:rsidP="007973E8">
      <w:pPr>
        <w:spacing w:after="0" w:line="240" w:lineRule="auto"/>
        <w:jc w:val="center"/>
        <w:rPr>
          <w:rFonts w:ascii="Times New Roman" w:hAnsi="Times New Roman"/>
          <w:lang w:val="en-US"/>
        </w:rPr>
      </w:pPr>
      <w:r w:rsidRPr="009376DD">
        <w:rPr>
          <w:rFonts w:ascii="Times New Roman" w:hAnsi="Times New Roman"/>
          <w:lang w:val="en-US"/>
        </w:rPr>
        <w:t>Perindoprilio tozilatas</w:t>
      </w:r>
    </w:p>
    <w:p w:rsidR="007973E8" w:rsidRPr="009376DD" w:rsidRDefault="007973E8" w:rsidP="007973E8">
      <w:pPr>
        <w:tabs>
          <w:tab w:val="left" w:pos="284"/>
          <w:tab w:val="center" w:pos="4819"/>
          <w:tab w:val="right" w:pos="9071"/>
        </w:tabs>
        <w:spacing w:after="0" w:line="240" w:lineRule="auto"/>
        <w:jc w:val="center"/>
        <w:rPr>
          <w:rFonts w:ascii="Times New Roman" w:hAnsi="Times New Roman"/>
          <w:lang w:val="en-US"/>
        </w:rPr>
      </w:pPr>
    </w:p>
    <w:p w:rsidR="007973E8" w:rsidRPr="009376DD" w:rsidRDefault="007973E8" w:rsidP="007973E8">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lang w:val="en-US"/>
        </w:rPr>
        <w:t xml:space="preserve">Atidžiai perskaitykite visą šį lapelį, prieš pradėdami vartoti vaistą, </w:t>
      </w:r>
      <w:r w:rsidRPr="009376DD">
        <w:rPr>
          <w:rFonts w:ascii="Times New Roman" w:hAnsi="Times New Roman"/>
          <w:b/>
          <w:color w:val="000000"/>
          <w:lang w:val="en-US"/>
        </w:rPr>
        <w:t>nes jame pateikiama Jums svarbi informacija.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Neišmeskite šio lapelio, nes vėl gali prireikti jį perskaityti.</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kiltų daugiau klausimų, kreipkitės į gydytoją arba vaistininką.</w:t>
      </w:r>
    </w:p>
    <w:p w:rsidR="007973E8" w:rsidRPr="009376DD" w:rsidRDefault="007973E8" w:rsidP="007973E8">
      <w:pPr>
        <w:numPr>
          <w:ilvl w:val="0"/>
          <w:numId w:val="1"/>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 xml:space="preserve">Šis vaistas skirtas tik Jums, todėl kitiems žmonėms </w:t>
      </w:r>
      <w:proofErr w:type="gramStart"/>
      <w:r w:rsidRPr="009376DD">
        <w:rPr>
          <w:rFonts w:ascii="Times New Roman" w:hAnsi="Times New Roman"/>
          <w:lang w:val="en-US"/>
        </w:rPr>
        <w:t>jo</w:t>
      </w:r>
      <w:proofErr w:type="gramEnd"/>
      <w:r w:rsidRPr="009376DD">
        <w:rPr>
          <w:rFonts w:ascii="Times New Roman" w:hAnsi="Times New Roman"/>
          <w:lang w:val="en-US"/>
        </w:rPr>
        <w:t xml:space="preserve"> duoti negalima. Vaistas gali jiems pakenkti (net tiems, kurių ligos požymiai yra tokie patys kaip Jūsų).</w:t>
      </w:r>
    </w:p>
    <w:p w:rsidR="007973E8" w:rsidRPr="009376DD" w:rsidRDefault="007973E8" w:rsidP="007973E8">
      <w:pPr>
        <w:numPr>
          <w:ilvl w:val="0"/>
          <w:numId w:val="1"/>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 xml:space="preserve">Jeigu pasireiškė šalutinis poveikis </w:t>
      </w:r>
      <w:r w:rsidRPr="009376DD">
        <w:rPr>
          <w:rFonts w:ascii="Times New Roman" w:hAnsi="Times New Roman"/>
          <w:color w:val="000000"/>
          <w:lang w:val="en-US"/>
        </w:rPr>
        <w:t>(net jeigu jis šiame lapelyje nenurodytas), kreipkitės</w:t>
      </w:r>
      <w:r w:rsidRPr="009376DD">
        <w:rPr>
          <w:rFonts w:ascii="Times New Roman" w:hAnsi="Times New Roman"/>
          <w:lang w:val="en-US"/>
        </w:rPr>
        <w:t xml:space="preserve"> į gydytoją arba vaistininką. Žr. 4 skyrių.</w:t>
      </w:r>
    </w:p>
    <w:p w:rsidR="007973E8" w:rsidRPr="009376DD" w:rsidRDefault="007973E8" w:rsidP="007973E8">
      <w:pPr>
        <w:spacing w:after="0" w:line="240" w:lineRule="auto"/>
        <w:ind w:right="-2"/>
        <w:outlineLvl w:val="0"/>
        <w:rPr>
          <w:rFonts w:ascii="Times New Roman" w:hAnsi="Times New Roman"/>
          <w:b/>
          <w:lang w:val="en-US"/>
        </w:rPr>
      </w:pPr>
    </w:p>
    <w:p w:rsidR="007973E8" w:rsidRPr="009376DD" w:rsidRDefault="007973E8" w:rsidP="007973E8">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color w:val="000000"/>
          <w:lang w:val="en-US"/>
        </w:rPr>
        <w:t>Apie ką rašoma šiame lapelyje?</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1.</w:t>
      </w:r>
      <w:r w:rsidRPr="009376DD">
        <w:rPr>
          <w:rFonts w:ascii="Times New Roman" w:hAnsi="Times New Roman"/>
          <w:lang w:val="en-US"/>
        </w:rPr>
        <w:tab/>
        <w:t>Kas yra Perindopril Teva ir kam jis vartojamas</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2.</w:t>
      </w:r>
      <w:r w:rsidRPr="009376DD">
        <w:rPr>
          <w:rFonts w:ascii="Times New Roman" w:hAnsi="Times New Roman"/>
          <w:lang w:val="en-US"/>
        </w:rPr>
        <w:tab/>
        <w:t>Kas žinotina prieš vartojant Perindopril Teva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3.</w:t>
      </w:r>
      <w:r w:rsidRPr="009376DD">
        <w:rPr>
          <w:rFonts w:ascii="Times New Roman" w:hAnsi="Times New Roman"/>
          <w:lang w:val="en-US"/>
        </w:rPr>
        <w:tab/>
        <w:t xml:space="preserve">Kaip vartoti Perindopril Teva </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4.</w:t>
      </w:r>
      <w:r w:rsidRPr="009376DD">
        <w:rPr>
          <w:rFonts w:ascii="Times New Roman" w:hAnsi="Times New Roman"/>
          <w:lang w:val="en-US"/>
        </w:rPr>
        <w:tab/>
        <w:t>Galimas šalutinis poveikis</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5.</w:t>
      </w:r>
      <w:r w:rsidRPr="009376DD">
        <w:rPr>
          <w:rFonts w:ascii="Times New Roman" w:hAnsi="Times New Roman"/>
          <w:lang w:val="en-US"/>
        </w:rPr>
        <w:tab/>
        <w:t xml:space="preserve">Kaip laikyti Perindopril Teva </w:t>
      </w:r>
    </w:p>
    <w:p w:rsidR="007973E8" w:rsidRPr="009376DD" w:rsidRDefault="007973E8" w:rsidP="007973E8">
      <w:pPr>
        <w:tabs>
          <w:tab w:val="left" w:pos="540"/>
        </w:tabs>
        <w:autoSpaceDE w:val="0"/>
        <w:autoSpaceDN w:val="0"/>
        <w:adjustRightInd w:val="0"/>
        <w:spacing w:after="0" w:line="240" w:lineRule="auto"/>
        <w:rPr>
          <w:rFonts w:ascii="Times New Roman" w:hAnsi="Times New Roman"/>
          <w:color w:val="000000"/>
          <w:lang w:val="en-US"/>
        </w:rPr>
      </w:pPr>
      <w:r w:rsidRPr="009376DD">
        <w:rPr>
          <w:rFonts w:ascii="Times New Roman" w:hAnsi="Times New Roman"/>
          <w:color w:val="000000"/>
          <w:lang w:val="en-US"/>
        </w:rPr>
        <w:t>6.</w:t>
      </w:r>
      <w:r w:rsidRPr="009376DD">
        <w:rPr>
          <w:rFonts w:ascii="Times New Roman" w:hAnsi="Times New Roman"/>
          <w:color w:val="000000"/>
          <w:lang w:val="en-US"/>
        </w:rPr>
        <w:tab/>
        <w:t>Pakuotės turinys ir kita informacija</w:t>
      </w:r>
    </w:p>
    <w:p w:rsidR="007973E8" w:rsidRPr="009376DD" w:rsidRDefault="007973E8" w:rsidP="007973E8">
      <w:pPr>
        <w:numPr>
          <w:ilvl w:val="12"/>
          <w:numId w:val="0"/>
        </w:num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1.</w:t>
      </w:r>
      <w:r w:rsidRPr="009376DD">
        <w:rPr>
          <w:rFonts w:ascii="Times New Roman" w:hAnsi="Times New Roman"/>
          <w:b/>
          <w:lang w:val="en-US"/>
        </w:rPr>
        <w:tab/>
        <w:t>Kas yra Perindopril Teva</w:t>
      </w:r>
      <w:r w:rsidRPr="009376DD">
        <w:rPr>
          <w:rFonts w:ascii="Times New Roman" w:hAnsi="Times New Roman"/>
          <w:lang w:val="en-US"/>
        </w:rPr>
        <w:t xml:space="preserve"> </w:t>
      </w:r>
      <w:r w:rsidRPr="009376DD">
        <w:rPr>
          <w:rFonts w:ascii="Times New Roman" w:hAnsi="Times New Roman"/>
          <w:b/>
          <w:lang w:val="en-US"/>
        </w:rPr>
        <w:t>ir kam jis vartojamas</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Perindopril Teva yra angiotenziną konvertuojančio fermento (AKF) inhibitorius. Jis plečia kraujagysles, todėl širdžiai </w:t>
      </w:r>
      <w:proofErr w:type="gramStart"/>
      <w:r w:rsidRPr="009376DD">
        <w:rPr>
          <w:rFonts w:ascii="Times New Roman" w:hAnsi="Times New Roman"/>
          <w:lang w:val="en-US"/>
        </w:rPr>
        <w:t>tampa</w:t>
      </w:r>
      <w:proofErr w:type="gramEnd"/>
      <w:r w:rsidRPr="009376DD">
        <w:rPr>
          <w:rFonts w:ascii="Times New Roman" w:hAnsi="Times New Roman"/>
          <w:lang w:val="en-US"/>
        </w:rPr>
        <w:t xml:space="preserve"> lengviau per jas pumpuoti kraują.</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Perindopril Teva yra vartojamas:</w:t>
      </w:r>
    </w:p>
    <w:p w:rsidR="007973E8" w:rsidRPr="009376DD" w:rsidRDefault="007973E8" w:rsidP="007973E8">
      <w:pPr>
        <w:numPr>
          <w:ilvl w:val="12"/>
          <w:numId w:val="0"/>
        </w:numPr>
        <w:tabs>
          <w:tab w:val="left" w:pos="567"/>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b/>
          <w:i/>
          <w:lang w:val="en-US"/>
        </w:rPr>
        <w:t>didelio</w:t>
      </w:r>
      <w:proofErr w:type="gramEnd"/>
      <w:r w:rsidRPr="009376DD">
        <w:rPr>
          <w:rFonts w:ascii="Times New Roman" w:hAnsi="Times New Roman"/>
          <w:b/>
          <w:i/>
          <w:lang w:val="en-US"/>
        </w:rPr>
        <w:t xml:space="preserve"> kraujospūdžio</w:t>
      </w:r>
      <w:r w:rsidRPr="009376DD">
        <w:rPr>
          <w:rFonts w:ascii="Times New Roman" w:hAnsi="Times New Roman"/>
          <w:lang w:val="en-US"/>
        </w:rPr>
        <w:t xml:space="preserve"> ligai (hipertenzijai) gydyti;</w:t>
      </w:r>
    </w:p>
    <w:p w:rsidR="007973E8" w:rsidRPr="009376DD" w:rsidRDefault="007973E8" w:rsidP="007973E8">
      <w:pPr>
        <w:numPr>
          <w:ilvl w:val="12"/>
          <w:numId w:val="0"/>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Pr="00892A40">
        <w:rPr>
          <w:rFonts w:ascii="Times New Roman" w:hAnsi="Times New Roman"/>
          <w:highlight w:val="lightGray"/>
          <w:lang w:val="en-US"/>
        </w:rPr>
        <w:t>[Perindopril Teva 2</w:t>
      </w:r>
      <w:proofErr w:type="gramStart"/>
      <w:r w:rsidRPr="00892A40">
        <w:rPr>
          <w:rFonts w:ascii="Times New Roman" w:hAnsi="Times New Roman"/>
          <w:highlight w:val="lightGray"/>
          <w:lang w:val="en-US"/>
        </w:rPr>
        <w:t>,5</w:t>
      </w:r>
      <w:proofErr w:type="gramEnd"/>
      <w:r w:rsidRPr="00892A40">
        <w:rPr>
          <w:rFonts w:ascii="Times New Roman" w:hAnsi="Times New Roman"/>
          <w:highlight w:val="lightGray"/>
          <w:lang w:val="en-US"/>
        </w:rPr>
        <w:t xml:space="preserve"> mg ir 5 mg plėvele dengtos tabletės] </w:t>
      </w:r>
      <w:r w:rsidRPr="00892A40">
        <w:rPr>
          <w:rFonts w:ascii="Times New Roman" w:hAnsi="Times New Roman"/>
          <w:i/>
          <w:highlight w:val="lightGray"/>
          <w:lang w:val="en-US"/>
        </w:rPr>
        <w:t>širdies nepakankamumui</w:t>
      </w:r>
      <w:r w:rsidRPr="00892A40">
        <w:rPr>
          <w:rFonts w:ascii="Times New Roman" w:hAnsi="Times New Roman"/>
          <w:highlight w:val="lightGray"/>
          <w:lang w:val="en-US"/>
        </w:rPr>
        <w:t xml:space="preserve"> (būklei, kurios metu širdis nepajėgia išpumpuoti tiek kraujo, kiek organizmui reikia) gydyti;</w:t>
      </w:r>
    </w:p>
    <w:p w:rsidR="007973E8" w:rsidRPr="009376DD" w:rsidRDefault="007973E8" w:rsidP="007973E8">
      <w:pPr>
        <w:numPr>
          <w:ilvl w:val="12"/>
          <w:numId w:val="0"/>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širdies</w:t>
      </w:r>
      <w:proofErr w:type="gramEnd"/>
      <w:r w:rsidRPr="009376DD">
        <w:rPr>
          <w:rFonts w:ascii="Times New Roman" w:hAnsi="Times New Roman"/>
          <w:lang w:val="en-US"/>
        </w:rPr>
        <w:t xml:space="preserve"> sutrikimų, pvz., širdies priepuolio (miokardo infarkto), rizikai mažinti </w:t>
      </w:r>
      <w:r w:rsidRPr="009376DD">
        <w:rPr>
          <w:rFonts w:ascii="Times New Roman" w:hAnsi="Times New Roman"/>
          <w:b/>
          <w:i/>
          <w:lang w:val="en-US"/>
        </w:rPr>
        <w:t>stabilia išemine širdies liga</w:t>
      </w:r>
      <w:r w:rsidRPr="009376DD">
        <w:rPr>
          <w:rFonts w:ascii="Times New Roman" w:hAnsi="Times New Roman"/>
          <w:lang w:val="en-US"/>
        </w:rPr>
        <w:t xml:space="preserve"> (būklė, kai sumažėjęs arba sutrikdytas širdies aprūpinimas krauju) sergantiems žmonėms, kuriuos jau buvo ištikęs miokardo infarktas ir (arba) kuriems buvo atlikta kraują širdžiai tiekiančių kraujagyslių plėtimo operacija norint pagerinti širdies aprūpinimą krauju .</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caps/>
          <w:lang w:val="en-US"/>
        </w:rPr>
      </w:pPr>
      <w:r w:rsidRPr="009376DD">
        <w:rPr>
          <w:rFonts w:ascii="Times New Roman" w:hAnsi="Times New Roman"/>
          <w:b/>
          <w:lang w:val="en-US"/>
        </w:rPr>
        <w:t>2.</w:t>
      </w:r>
      <w:r w:rsidRPr="009376DD">
        <w:rPr>
          <w:rFonts w:ascii="Times New Roman" w:hAnsi="Times New Roman"/>
          <w:b/>
          <w:lang w:val="en-US"/>
        </w:rPr>
        <w:tab/>
        <w:t>Kas žinotina prieš vartojant Perindopril Teva</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Perindopril Teva vartoti negalima: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yra alergija (padidėjęs jautrumas) perindopriliui, kitokiems AKF inhibitoriams arba bet kuriai pagalbinei šio vaisto medžiagai (</w:t>
      </w:r>
      <w:r w:rsidRPr="009376DD">
        <w:rPr>
          <w:rFonts w:ascii="Times New Roman" w:hAnsi="Times New Roman"/>
          <w:color w:val="000000"/>
          <w:lang w:val="en-US"/>
        </w:rPr>
        <w:t>jos išvardytos 6 skyriuje)</w:t>
      </w:r>
      <w:r w:rsidRPr="009376DD">
        <w:rPr>
          <w:rFonts w:ascii="Times New Roman" w:hAnsi="Times New Roman"/>
          <w:lang w:val="en-US"/>
        </w:rPr>
        <w:t>;</w:t>
      </w:r>
      <w:r w:rsidRPr="009376DD">
        <w:rPr>
          <w:rFonts w:ascii="Times New Roman" w:hAnsi="Times New Roman"/>
          <w:lang w:val="en-US"/>
        </w:rPr>
        <w:tab/>
      </w:r>
    </w:p>
    <w:p w:rsidR="007973E8"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anksčiau vartojant AKF inhibitorius pasireiškė dusulys, veido, liežuvio ar gerklų sutinimas arba stiprus odos išbėrimas (būklė, vadinama angioneurozine edema) arba tokie simptomai bet kuriomis kitomis aplinkybėmis buvo kada nors pasireiškę Jums arba Jūsų šeimos nariams;</w:t>
      </w:r>
    </w:p>
    <w:p w:rsidR="007973E8" w:rsidRPr="009376DD" w:rsidRDefault="007973E8" w:rsidP="007973E8">
      <w:pPr>
        <w:spacing w:after="0" w:line="240" w:lineRule="auto"/>
        <w:ind w:left="567" w:hanging="567"/>
        <w:rPr>
          <w:rFonts w:ascii="Times New Roman" w:hAnsi="Times New Roman"/>
          <w:lang w:val="en-US"/>
        </w:rPr>
      </w:pPr>
      <w:r>
        <w:rPr>
          <w:rFonts w:ascii="Times New Roman" w:hAnsi="Times New Roman"/>
          <w:lang w:val="en-US"/>
        </w:rPr>
        <w:t>-</w:t>
      </w:r>
      <w:r>
        <w:rPr>
          <w:rFonts w:ascii="Times New Roman" w:hAnsi="Times New Roman"/>
          <w:lang w:val="en-US"/>
        </w:rPr>
        <w:tab/>
      </w:r>
      <w:proofErr w:type="gramStart"/>
      <w:r w:rsidRPr="009376DD">
        <w:rPr>
          <w:rFonts w:ascii="Times New Roman" w:hAnsi="Times New Roman"/>
          <w:lang w:val="en-US"/>
        </w:rPr>
        <w:t>jei</w:t>
      </w:r>
      <w:proofErr w:type="gramEnd"/>
      <w:r w:rsidRPr="009376DD">
        <w:rPr>
          <w:rFonts w:ascii="Times New Roman" w:hAnsi="Times New Roman"/>
          <w:lang w:val="en-US"/>
        </w:rPr>
        <w:t xml:space="preserve"> esate nėščia daugiau negu 3 mėnesius (Perindopril Teva taip pat nereikėtų vartoti ir ankstyvojo nėštumo metu – žr. 2 skyriuje poskyrį „Nėštumas,</w:t>
      </w:r>
      <w:r>
        <w:rPr>
          <w:rFonts w:ascii="Times New Roman" w:hAnsi="Times New Roman"/>
          <w:lang w:val="en-US"/>
        </w:rPr>
        <w:t xml:space="preserve"> </w:t>
      </w:r>
      <w:r w:rsidRPr="009376DD">
        <w:rPr>
          <w:rFonts w:ascii="Times New Roman" w:hAnsi="Times New Roman"/>
          <w:lang w:val="en-US"/>
        </w:rPr>
        <w:t>žindymo laikotarpis ir vaisingumas");</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i/>
          <w:lang w:val="en-US"/>
        </w:rPr>
        <w:t>-</w:t>
      </w:r>
      <w:r w:rsidRPr="009376DD">
        <w:rPr>
          <w:rFonts w:ascii="Times New Roman" w:hAnsi="Times New Roman"/>
          <w:i/>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Jūs sergate cukriniu diabetu arba Jūsų inkstų veikla sutrikusi ir Jums skirtas kraujospūdį mažinantis vaistas, kurio sudėtyje yra aliskireno;</w:t>
      </w:r>
    </w:p>
    <w:p w:rsidR="007973E8" w:rsidRPr="009376DD" w:rsidRDefault="007973E8" w:rsidP="007973E8">
      <w:pPr>
        <w:widowControl w:val="0"/>
        <w:numPr>
          <w:ilvl w:val="0"/>
          <w:numId w:val="4"/>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 xml:space="preserve">jeigu Jums atliekamos dializės arba kurios nors kitos rūšies kraujo filtracija. Priklausomai nuo </w:t>
      </w:r>
      <w:r w:rsidRPr="009376DD">
        <w:rPr>
          <w:rFonts w:ascii="Times New Roman" w:hAnsi="Times New Roman"/>
        </w:rPr>
        <w:lastRenderedPageBreak/>
        <w:t>dializei naudojamos įrangos, Perindopril Teva Jums gali netikti;</w:t>
      </w:r>
    </w:p>
    <w:p w:rsidR="007973E8" w:rsidRPr="009376DD" w:rsidRDefault="007973E8" w:rsidP="007973E8">
      <w:pPr>
        <w:widowControl w:val="0"/>
        <w:numPr>
          <w:ilvl w:val="0"/>
          <w:numId w:val="4"/>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jeigu yra inkstų veiklos sutrikimų, dėl kurių sumažėja inkstų aprūpinimas krauju (inkstų arterijos stenozė);</w:t>
      </w:r>
    </w:p>
    <w:p w:rsidR="007973E8" w:rsidRPr="009376DD" w:rsidRDefault="007973E8" w:rsidP="007973E8">
      <w:pPr>
        <w:pStyle w:val="Sraopastraipa"/>
        <w:numPr>
          <w:ilvl w:val="0"/>
          <w:numId w:val="8"/>
        </w:numPr>
        <w:spacing w:after="0" w:line="240" w:lineRule="auto"/>
        <w:ind w:left="567" w:hanging="567"/>
        <w:rPr>
          <w:rFonts w:ascii="Times New Roman" w:hAnsi="Times New Roman"/>
          <w:lang w:val="en-US"/>
        </w:rPr>
      </w:pPr>
      <w:r w:rsidRPr="009376DD">
        <w:rPr>
          <w:rFonts w:ascii="Times New Roman" w:hAnsi="Times New Roman"/>
          <w:lang w:val="en-US"/>
        </w:rPr>
        <w:t>jeigu vartojote arba šiuo metu vartojate sakubitrilo ir valsartano derinį, suaugusiųjų ilgalaikio (lėtinio) širdies nepakankamumo gydymui, nes yra padidėjęs angioedemos (staigaus patinimo po oda tokiose vietose kaip gerklė) pavojus</w:t>
      </w:r>
      <w:r>
        <w:rPr>
          <w:rFonts w:ascii="Times New Roman" w:hAnsi="Times New Roman"/>
          <w:lang w:val="en-US"/>
        </w:rPr>
        <w:t xml:space="preserve"> (žr. skyrius “Įspėjimai ir atsargumo priemonės” ir “Kiti vaistai ir Perindopril Teva”)</w:t>
      </w:r>
      <w:r w:rsidRPr="009376DD">
        <w:rPr>
          <w:rFonts w:ascii="Times New Roman" w:hAnsi="Times New Roman"/>
          <w:lang w:val="en-US"/>
        </w:rPr>
        <w:t>.</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color w:val="000000"/>
          <w:lang w:val="en-US"/>
        </w:rPr>
        <w:t>Įspėjimai ir atsargumo priemonės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Pasitarkite su gydytoju arba vaistiniku, prieš pradėdami vartoti Perindopril </w:t>
      </w:r>
      <w:proofErr w:type="gramStart"/>
      <w:r w:rsidRPr="009376DD">
        <w:rPr>
          <w:rFonts w:ascii="Times New Roman" w:hAnsi="Times New Roman"/>
          <w:lang w:val="en-US"/>
        </w:rPr>
        <w:t>Teva ,</w:t>
      </w:r>
      <w:proofErr w:type="gramEnd"/>
      <w:r w:rsidRPr="009376DD">
        <w:rPr>
          <w:rFonts w:ascii="Times New Roman" w:hAnsi="Times New Roman"/>
          <w:lang w:val="en-US"/>
        </w:rPr>
        <w:t xml:space="preserve"> jei Jums tinka kuris nors iš toliau išvardytų teiginių:</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Jums nustatyta aortos stenozė (susiaurėjusi pagrindinė iš širdies išeinanti kraujagyslė), sergate hipertrofine kardiomiopatija (širdies raumens liga) arba yra inkstų arterijų stenoze (susiaurėjusi inkstus krauju aprūpinanti arterija);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yra kitų širdies sutrikimų;</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sutrikusi kepenų veikla;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yra inkstų veiklos sutrikimų arba Jums taikoma hemodializė;</w:t>
      </w:r>
    </w:p>
    <w:p w:rsidR="007973E8" w:rsidRPr="009376DD" w:rsidRDefault="007973E8" w:rsidP="007973E8">
      <w:pPr>
        <w:widowControl w:val="0"/>
        <w:numPr>
          <w:ilvl w:val="0"/>
          <w:numId w:val="1"/>
        </w:numPr>
        <w:tabs>
          <w:tab w:val="left" w:pos="567"/>
        </w:tabs>
        <w:spacing w:after="0" w:line="240" w:lineRule="auto"/>
        <w:ind w:left="567" w:hanging="567"/>
        <w:rPr>
          <w:rFonts w:ascii="Times New Roman" w:hAnsi="Times New Roman"/>
        </w:rPr>
      </w:pPr>
      <w:r w:rsidRPr="009376DD">
        <w:rPr>
          <w:rFonts w:ascii="Times New Roman" w:hAnsi="Times New Roman"/>
        </w:rPr>
        <w:t>jeigu yra nenormaliai padidėjusi hormono, vadinamo aldosteronu, koncentracija Jūsų kraujyje (pirminis aldosteronizmas);</w:t>
      </w:r>
    </w:p>
    <w:p w:rsidR="007973E8" w:rsidRPr="009376DD" w:rsidRDefault="007973E8" w:rsidP="007973E8">
      <w:pPr>
        <w:tabs>
          <w:tab w:val="left" w:pos="540"/>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sergate kolagenoze (jungiamojo audinio liga), pvz., sistemine raudonąja vilklige arba </w:t>
      </w:r>
      <w:r w:rsidRPr="009376DD">
        <w:rPr>
          <w:rFonts w:ascii="Times New Roman" w:hAnsi="Times New Roman"/>
          <w:lang w:val="en-US"/>
        </w:rPr>
        <w:tab/>
        <w:t>sklerodermija;</w:t>
      </w:r>
    </w:p>
    <w:p w:rsidR="007973E8" w:rsidRPr="009376DD" w:rsidRDefault="007973E8" w:rsidP="007973E8">
      <w:pPr>
        <w:tabs>
          <w:tab w:val="left" w:pos="540"/>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sergate cukriniu diabetu;</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ribojate druskos kiekį maiste arba vartojate druskų pakaitalus, kuriuose yra kalio;</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Jums bus taikoma bendroji anestezija ir (arba) atliekama didelė chirurginė operacija;</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bus atliekama mažo tankio lipoproteinų (MTL) aferezė (panaudojant tam tikrą aparatą iš kraujo šalinamas cholesterolis);</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Jums taikomas arba bus taikomas gydymas, mažinantis alergiją bičių arba vapsvų įgėlimui; </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w:t>
      </w:r>
      <w:proofErr w:type="gramEnd"/>
      <w:r w:rsidRPr="009376DD">
        <w:rPr>
          <w:rFonts w:ascii="Times New Roman" w:hAnsi="Times New Roman"/>
          <w:lang w:val="en-US"/>
        </w:rPr>
        <w:t xml:space="preserve"> neseniai viduriavote ar vėmėte arba esate netekę daug skysčių;</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w:t>
      </w:r>
      <w:proofErr w:type="gramEnd"/>
      <w:r w:rsidRPr="009376DD">
        <w:rPr>
          <w:rFonts w:ascii="Times New Roman" w:hAnsi="Times New Roman"/>
          <w:lang w:val="en-US"/>
        </w:rPr>
        <w:t xml:space="preserve"> gydytojas yra sakęs, kad netoleruojate tam tikrų angliavandenių;</w:t>
      </w:r>
    </w:p>
    <w:p w:rsidR="007973E8" w:rsidRPr="009376DD" w:rsidRDefault="007973E8" w:rsidP="007973E8">
      <w:pPr>
        <w:pStyle w:val="Sraopastraipa"/>
        <w:numPr>
          <w:ilvl w:val="0"/>
          <w:numId w:val="5"/>
        </w:numPr>
        <w:spacing w:after="0" w:line="240" w:lineRule="auto"/>
        <w:ind w:left="567" w:hanging="567"/>
        <w:rPr>
          <w:rFonts w:ascii="Times New Roman" w:hAnsi="Times New Roman"/>
          <w:lang w:val="en-US"/>
        </w:rPr>
      </w:pPr>
      <w:r w:rsidRPr="009376DD">
        <w:rPr>
          <w:rFonts w:ascii="Times New Roman" w:hAnsi="Times New Roman"/>
          <w:lang w:val="en-US"/>
        </w:rPr>
        <w:t>jeigu esate juodaodis, nes gali būti didesnė angioneurozinės edemos rizika</w:t>
      </w:r>
      <w:r>
        <w:rPr>
          <w:rFonts w:ascii="Times New Roman" w:hAnsi="Times New Roman"/>
          <w:lang w:val="en-US"/>
        </w:rPr>
        <w:t>,</w:t>
      </w:r>
      <w:r w:rsidRPr="009376DD">
        <w:rPr>
          <w:rFonts w:ascii="Times New Roman" w:hAnsi="Times New Roman"/>
          <w:lang w:val="en-US"/>
        </w:rPr>
        <w:t xml:space="preserve"> ir šis vaistas g</w:t>
      </w:r>
      <w:r>
        <w:rPr>
          <w:rFonts w:ascii="Times New Roman" w:hAnsi="Times New Roman"/>
          <w:lang w:val="en-US"/>
        </w:rPr>
        <w:t>ali mažiau veiksmingai mažinti J</w:t>
      </w:r>
      <w:r w:rsidRPr="009376DD">
        <w:rPr>
          <w:rFonts w:ascii="Times New Roman" w:hAnsi="Times New Roman"/>
          <w:lang w:val="en-US"/>
        </w:rPr>
        <w:t>ūsų kraujospūdį negu baltaodžiams;</w:t>
      </w:r>
    </w:p>
    <w:p w:rsidR="007973E8" w:rsidRPr="009376DD" w:rsidRDefault="007973E8" w:rsidP="007973E8">
      <w:pPr>
        <w:tabs>
          <w:tab w:val="left" w:pos="567"/>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jeigu</w:t>
      </w:r>
      <w:proofErr w:type="gramEnd"/>
      <w:r w:rsidRPr="009376DD">
        <w:rPr>
          <w:rFonts w:ascii="Times New Roman" w:hAnsi="Times New Roman"/>
          <w:lang w:val="en-US"/>
        </w:rPr>
        <w:t xml:space="preserve"> vartojate kurį nors iš šių vaistų padidėjusiam kraujospūdžiui gydyti:</w:t>
      </w:r>
    </w:p>
    <w:p w:rsidR="007973E8" w:rsidRPr="009376DD" w:rsidRDefault="007973E8" w:rsidP="007973E8">
      <w:pPr>
        <w:tabs>
          <w:tab w:val="left" w:pos="567"/>
        </w:tabs>
        <w:spacing w:after="0" w:line="240" w:lineRule="auto"/>
        <w:ind w:left="720"/>
        <w:rPr>
          <w:rFonts w:ascii="Times New Roman" w:hAnsi="Times New Roman"/>
          <w:lang w:val="en-US"/>
        </w:rPr>
      </w:pPr>
      <w:r w:rsidRPr="009376DD">
        <w:rPr>
          <w:rFonts w:ascii="Times New Roman" w:hAnsi="Times New Roman"/>
          <w:lang w:val="en-US"/>
        </w:rPr>
        <w:t xml:space="preserve">- </w:t>
      </w:r>
      <w:proofErr w:type="gramStart"/>
      <w:r w:rsidRPr="009376DD">
        <w:rPr>
          <w:rFonts w:ascii="Times New Roman" w:hAnsi="Times New Roman"/>
          <w:lang w:val="en-US"/>
        </w:rPr>
        <w:t>angiotenzino</w:t>
      </w:r>
      <w:proofErr w:type="gramEnd"/>
      <w:r w:rsidRPr="009376DD">
        <w:rPr>
          <w:rFonts w:ascii="Times New Roman" w:hAnsi="Times New Roman"/>
          <w:lang w:val="en-US"/>
        </w:rPr>
        <w:t xml:space="preserve"> II receptorių blokatorių (AIIRB) (vadinamąjį sartaną, pavyzdžiui, valsartaną, telmisartaną, irbesartaną), ypač jei turite su diabetu susijusių inkstų sutrikimų;</w:t>
      </w:r>
    </w:p>
    <w:p w:rsidR="007973E8" w:rsidRPr="009376DD" w:rsidRDefault="007973E8" w:rsidP="007973E8">
      <w:pPr>
        <w:tabs>
          <w:tab w:val="left" w:pos="567"/>
        </w:tabs>
        <w:spacing w:after="0" w:line="240" w:lineRule="auto"/>
        <w:ind w:left="720"/>
        <w:rPr>
          <w:rFonts w:ascii="Times New Roman" w:hAnsi="Times New Roman"/>
          <w:lang w:val="en-US"/>
        </w:rPr>
      </w:pPr>
      <w:r w:rsidRPr="009376DD">
        <w:rPr>
          <w:rFonts w:ascii="Times New Roman" w:hAnsi="Times New Roman"/>
          <w:lang w:val="en-US"/>
        </w:rPr>
        <w:t xml:space="preserve">- </w:t>
      </w:r>
      <w:proofErr w:type="gramStart"/>
      <w:r w:rsidRPr="009376DD">
        <w:rPr>
          <w:rFonts w:ascii="Times New Roman" w:hAnsi="Times New Roman"/>
          <w:lang w:val="en-US"/>
        </w:rPr>
        <w:t>aliskireną</w:t>
      </w:r>
      <w:proofErr w:type="gramEnd"/>
      <w:r w:rsidRPr="009376DD">
        <w:rPr>
          <w:rFonts w:ascii="Times New Roman" w:hAnsi="Times New Roman"/>
          <w:lang w:val="en-US"/>
        </w:rPr>
        <w:t>.</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Jūsų gydytojas gali reguliariai ištirti Jūsų inkstų funkciją, kraujospūdį ir elektrolitų kiekį (</w:t>
      </w:r>
      <w:proofErr w:type="gramStart"/>
      <w:r w:rsidRPr="009376DD">
        <w:rPr>
          <w:rFonts w:ascii="Times New Roman" w:hAnsi="Times New Roman"/>
          <w:lang w:val="en-US"/>
        </w:rPr>
        <w:t>pvz.,</w:t>
      </w:r>
      <w:proofErr w:type="gramEnd"/>
      <w:r w:rsidRPr="009376DD">
        <w:rPr>
          <w:rFonts w:ascii="Times New Roman" w:hAnsi="Times New Roman"/>
          <w:lang w:val="en-US"/>
        </w:rPr>
        <w:t xml:space="preserve"> kalio) kraujyje.</w:t>
      </w:r>
    </w:p>
    <w:p w:rsidR="007973E8"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Taip pat žiūrėkite informaciją, pateiktą poskyryje „Perindopril Teva vartoti negalima“.</w:t>
      </w:r>
    </w:p>
    <w:p w:rsidR="007973E8"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lang w:val="en-US"/>
        </w:rPr>
      </w:pPr>
      <w:r>
        <w:rPr>
          <w:rFonts w:ascii="Times New Roman" w:hAnsi="Times New Roman"/>
          <w:lang w:val="en-US"/>
        </w:rPr>
        <w:t>A</w:t>
      </w:r>
      <w:r w:rsidRPr="009376DD">
        <w:rPr>
          <w:rFonts w:ascii="Times New Roman" w:hAnsi="Times New Roman"/>
          <w:lang w:val="en-US"/>
        </w:rPr>
        <w:t>ngioneurozinės edemos rizika gali padidėti,</w:t>
      </w:r>
      <w:r>
        <w:rPr>
          <w:rFonts w:ascii="Times New Roman" w:hAnsi="Times New Roman"/>
          <w:lang w:val="en-US"/>
        </w:rPr>
        <w:t xml:space="preserve"> </w:t>
      </w:r>
      <w:r w:rsidRPr="009376DD">
        <w:rPr>
          <w:rFonts w:ascii="Times New Roman" w:hAnsi="Times New Roman"/>
          <w:lang w:val="en-US"/>
        </w:rPr>
        <w:t>jeigu vartojate žemiau išvardyt</w:t>
      </w:r>
      <w:r>
        <w:rPr>
          <w:rFonts w:ascii="Times New Roman" w:hAnsi="Times New Roman"/>
          <w:lang w:val="en-US"/>
        </w:rPr>
        <w:t>ų</w:t>
      </w:r>
      <w:r w:rsidRPr="009376DD">
        <w:rPr>
          <w:rFonts w:ascii="Times New Roman" w:hAnsi="Times New Roman"/>
          <w:lang w:val="en-US"/>
        </w:rPr>
        <w:t xml:space="preserve"> vaist</w:t>
      </w:r>
      <w:r>
        <w:rPr>
          <w:rFonts w:ascii="Times New Roman" w:hAnsi="Times New Roman"/>
          <w:lang w:val="en-US"/>
        </w:rPr>
        <w:t>ų</w:t>
      </w:r>
      <w:r w:rsidRPr="009376DD">
        <w:rPr>
          <w:rFonts w:ascii="Times New Roman" w:hAnsi="Times New Roman"/>
          <w:lang w:val="en-US"/>
        </w:rPr>
        <w:t xml:space="preserve">: </w:t>
      </w:r>
    </w:p>
    <w:p w:rsidR="007973E8" w:rsidRPr="009376DD" w:rsidRDefault="007973E8" w:rsidP="007973E8">
      <w:pPr>
        <w:pStyle w:val="Sraopastraipa"/>
        <w:numPr>
          <w:ilvl w:val="0"/>
          <w:numId w:val="3"/>
        </w:numPr>
        <w:spacing w:after="0" w:line="240" w:lineRule="auto"/>
        <w:rPr>
          <w:rFonts w:ascii="Times New Roman" w:hAnsi="Times New Roman"/>
          <w:lang w:val="en-US"/>
        </w:rPr>
      </w:pPr>
      <w:r w:rsidRPr="009376DD">
        <w:rPr>
          <w:rFonts w:ascii="Times New Roman" w:hAnsi="Times New Roman"/>
          <w:lang w:val="en-US"/>
        </w:rPr>
        <w:t xml:space="preserve"> racekadotrilio - viduriavimui gydyti vartojamo vaisto;</w:t>
      </w:r>
    </w:p>
    <w:p w:rsidR="007973E8" w:rsidRPr="009376DD" w:rsidRDefault="007973E8" w:rsidP="007973E8">
      <w:pPr>
        <w:pStyle w:val="Sraopastraipa"/>
        <w:numPr>
          <w:ilvl w:val="0"/>
          <w:numId w:val="3"/>
        </w:numPr>
        <w:spacing w:after="0" w:line="240" w:lineRule="auto"/>
        <w:rPr>
          <w:rFonts w:ascii="Times New Roman" w:hAnsi="Times New Roman"/>
          <w:lang w:val="en-US"/>
        </w:rPr>
      </w:pPr>
      <w:r w:rsidRPr="009376DD">
        <w:rPr>
          <w:rFonts w:ascii="Times New Roman" w:hAnsi="Times New Roman"/>
          <w:lang w:val="en-US"/>
        </w:rPr>
        <w:t>vaistų, vartojamų norint užkirsti kelią persodinto organo atmetimui ir vėžiui gydyti (pvz., temsirolimuzo, sirolimuzo, everolimuzo);</w:t>
      </w:r>
    </w:p>
    <w:p w:rsidR="007973E8" w:rsidRPr="009376DD" w:rsidRDefault="007973E8" w:rsidP="007973E8">
      <w:pPr>
        <w:pStyle w:val="Sraopastraipa"/>
        <w:numPr>
          <w:ilvl w:val="0"/>
          <w:numId w:val="3"/>
        </w:numPr>
        <w:spacing w:after="0" w:line="240" w:lineRule="auto"/>
        <w:rPr>
          <w:rFonts w:ascii="Times New Roman" w:hAnsi="Times New Roman"/>
          <w:lang w:val="en-US"/>
        </w:rPr>
      </w:pPr>
      <w:r w:rsidRPr="009376DD">
        <w:rPr>
          <w:rFonts w:ascii="Times New Roman" w:hAnsi="Times New Roman"/>
          <w:lang w:val="en-US"/>
        </w:rPr>
        <w:t>vildagliptino – cukriniam diabetui gydyti vartojamo vaisto;</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tabs>
          <w:tab w:val="left" w:pos="540"/>
        </w:tabs>
        <w:spacing w:after="0" w:line="240" w:lineRule="auto"/>
        <w:rPr>
          <w:rFonts w:ascii="Times New Roman" w:hAnsi="Times New Roman"/>
          <w:u w:val="single"/>
        </w:rPr>
      </w:pPr>
      <w:r w:rsidRPr="009376DD">
        <w:rPr>
          <w:rFonts w:ascii="Times New Roman" w:hAnsi="Times New Roman"/>
          <w:u w:val="single"/>
        </w:rPr>
        <w:t>Angio</w:t>
      </w:r>
      <w:r>
        <w:rPr>
          <w:rFonts w:ascii="Times New Roman" w:hAnsi="Times New Roman"/>
          <w:u w:val="single"/>
        </w:rPr>
        <w:t xml:space="preserve">neurozinė </w:t>
      </w:r>
      <w:r w:rsidRPr="009376DD">
        <w:rPr>
          <w:rFonts w:ascii="Times New Roman" w:hAnsi="Times New Roman"/>
          <w:u w:val="single"/>
        </w:rPr>
        <w:t>edema</w:t>
      </w:r>
    </w:p>
    <w:p w:rsidR="007973E8" w:rsidRPr="009376DD" w:rsidRDefault="007973E8" w:rsidP="007973E8">
      <w:pPr>
        <w:tabs>
          <w:tab w:val="left" w:pos="540"/>
        </w:tabs>
        <w:spacing w:after="0" w:line="240" w:lineRule="auto"/>
        <w:rPr>
          <w:rFonts w:ascii="Times New Roman" w:hAnsi="Times New Roman"/>
        </w:rPr>
      </w:pPr>
      <w:r w:rsidRPr="009376DD">
        <w:rPr>
          <w:rFonts w:ascii="Times New Roman" w:hAnsi="Times New Roman"/>
        </w:rPr>
        <w:t>Buvo pranešta apie angio</w:t>
      </w:r>
      <w:r>
        <w:rPr>
          <w:rFonts w:ascii="Times New Roman" w:hAnsi="Times New Roman"/>
        </w:rPr>
        <w:t xml:space="preserve">neurozinės </w:t>
      </w:r>
      <w:r w:rsidRPr="009376DD">
        <w:rPr>
          <w:rFonts w:ascii="Times New Roman" w:hAnsi="Times New Roman"/>
        </w:rPr>
        <w:t xml:space="preserve">edemos (sunkios alerginės reakcijos, kurios metu patinsta veidas, lūpos, liežuvis ar ryklė, tampa sunku ryti ar kvėpuoti) atvejus pacientams, gydytiems AKF inhibitoriais, įskaitant Perindopril Teva. Ši reakcija gali pasireikšti bet kuriuo gydymo kurso metu. Jeigu Jums atsiranda tokių simptomų, būtina nutraukti </w:t>
      </w:r>
      <w:r>
        <w:rPr>
          <w:rFonts w:ascii="Times New Roman" w:hAnsi="Times New Roman"/>
        </w:rPr>
        <w:t xml:space="preserve">Perindopril Teva </w:t>
      </w:r>
      <w:r w:rsidRPr="009376DD">
        <w:rPr>
          <w:rFonts w:ascii="Times New Roman" w:hAnsi="Times New Roman"/>
        </w:rPr>
        <w:t>vartojimą ir nedelsiant kreiptis į gydytoją. Taip pat žr. 4 skyrių</w:t>
      </w:r>
      <w:r>
        <w:rPr>
          <w:rFonts w:ascii="Times New Roman" w:hAnsi="Times New Roman"/>
        </w:rPr>
        <w:t xml:space="preserve"> „Galimas šalutinis poveikis“</w:t>
      </w:r>
      <w:r w:rsidRPr="009376DD">
        <w:rPr>
          <w:rFonts w:ascii="Times New Roman" w:hAnsi="Times New Roman"/>
        </w:rPr>
        <w:t>.</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lastRenderedPageBreak/>
        <w:t>Jeigu manote, kad esate nėščia (</w:t>
      </w:r>
      <w:r w:rsidRPr="009376DD">
        <w:rPr>
          <w:rFonts w:ascii="Times New Roman" w:hAnsi="Times New Roman"/>
          <w:u w:val="single"/>
          <w:lang w:val="en-US"/>
        </w:rPr>
        <w:t>arba galite pastoti</w:t>
      </w:r>
      <w:r w:rsidRPr="009376DD">
        <w:rPr>
          <w:rFonts w:ascii="Times New Roman" w:hAnsi="Times New Roman"/>
          <w:lang w:val="en-US"/>
        </w:rPr>
        <w:t xml:space="preserve">), turite apie </w:t>
      </w:r>
      <w:proofErr w:type="gramStart"/>
      <w:r w:rsidRPr="009376DD">
        <w:rPr>
          <w:rFonts w:ascii="Times New Roman" w:hAnsi="Times New Roman"/>
          <w:lang w:val="en-US"/>
        </w:rPr>
        <w:t>tai</w:t>
      </w:r>
      <w:proofErr w:type="gramEnd"/>
      <w:r w:rsidRPr="009376DD">
        <w:rPr>
          <w:rFonts w:ascii="Times New Roman" w:hAnsi="Times New Roman"/>
          <w:lang w:val="en-US"/>
        </w:rPr>
        <w:t xml:space="preserve"> pasakyti savo gydytojui. Ankstyvuoju nėštumo laikotarpiu Perindopril Teva vartoti nerekomenduojama ir draudžiama vartoti po 3 nėštumo mėnesio, nes tokiu laikotarpiu vartojamas šis vaistas gali padaryti didžiulės žalos Jūsų kūdikiui (žr. 2 skyrių “Nėštumas, žindymo laikotarpis ir vaisingumas”).</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b/>
          <w:lang w:val="en-US"/>
        </w:rPr>
      </w:pPr>
      <w:r w:rsidRPr="009376DD">
        <w:rPr>
          <w:rFonts w:ascii="Times New Roman" w:hAnsi="Times New Roman"/>
          <w:b/>
          <w:lang w:val="en-US"/>
        </w:rPr>
        <w:t>Vaikams ir paaugliams</w:t>
      </w:r>
    </w:p>
    <w:p w:rsidR="007973E8" w:rsidRPr="00404E46" w:rsidRDefault="007973E8" w:rsidP="007973E8">
      <w:pPr>
        <w:spacing w:after="0" w:line="240" w:lineRule="auto"/>
        <w:rPr>
          <w:rFonts w:ascii="Times New Roman" w:hAnsi="Times New Roman"/>
        </w:rPr>
      </w:pPr>
      <w:r w:rsidRPr="00404E46">
        <w:rPr>
          <w:rFonts w:ascii="Times New Roman" w:hAnsi="Times New Roman"/>
        </w:rPr>
        <w:t xml:space="preserve">Perindopril Teva vartoti </w:t>
      </w:r>
      <w:r w:rsidRPr="00404E46">
        <w:rPr>
          <w:rFonts w:ascii="Times New Roman" w:eastAsia="Times New Roman" w:hAnsi="Times New Roman"/>
          <w:szCs w:val="24"/>
        </w:rPr>
        <w:t xml:space="preserve">vaikams ir paaugliams, jaunesniems kaip 18 metų amžiaus, </w:t>
      </w:r>
      <w:r w:rsidRPr="00404E46">
        <w:rPr>
          <w:rFonts w:ascii="Times New Roman" w:hAnsi="Times New Roman"/>
        </w:rPr>
        <w:t>nerekomenduojama.</w:t>
      </w: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Kiti vaistai ir Perindopril Teva</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Jeigu vartojate arba neseniai vartojote kitų vaistų arba </w:t>
      </w:r>
      <w:proofErr w:type="gramStart"/>
      <w:r w:rsidRPr="009376DD">
        <w:rPr>
          <w:rFonts w:ascii="Times New Roman" w:hAnsi="Times New Roman"/>
          <w:lang w:val="en-US"/>
        </w:rPr>
        <w:t>dėl</w:t>
      </w:r>
      <w:proofErr w:type="gramEnd"/>
      <w:r w:rsidRPr="009376DD">
        <w:rPr>
          <w:rFonts w:ascii="Times New Roman" w:hAnsi="Times New Roman"/>
          <w:lang w:val="en-US"/>
        </w:rPr>
        <w:t xml:space="preserve"> to nesate tikri, apie tai pasakykite gydytojui arba vaistininkui.</w:t>
      </w:r>
    </w:p>
    <w:p w:rsidR="007973E8" w:rsidRPr="009376DD" w:rsidRDefault="007973E8" w:rsidP="007973E8">
      <w:pPr>
        <w:numPr>
          <w:ilvl w:val="12"/>
          <w:numId w:val="0"/>
        </w:numPr>
        <w:spacing w:after="0" w:line="240" w:lineRule="auto"/>
        <w:outlineLvl w:val="0"/>
        <w:rPr>
          <w:rFonts w:ascii="Times New Roman" w:hAnsi="Times New Roman"/>
          <w:b/>
          <w:lang w:val="en-US"/>
        </w:rPr>
      </w:pP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Toliau išvardyti vaistai gali turėti įtakos gydymui Perindopril Teva. Gydytojui gali tekti keisti Jums paskirtų vaistų dozę ir (ar) imtis kitų atsargumo priemonių.</w:t>
      </w:r>
      <w:r w:rsidRPr="008A6189">
        <w:rPr>
          <w:rFonts w:ascii="Times New Roman" w:hAnsi="Times New Roman"/>
          <w:lang w:val="en-US"/>
        </w:rPr>
        <w:t xml:space="preserve"> </w:t>
      </w:r>
      <w:r w:rsidRPr="009376DD">
        <w:rPr>
          <w:rFonts w:ascii="Times New Roman" w:hAnsi="Times New Roman"/>
          <w:lang w:val="en-US"/>
        </w:rPr>
        <w:t>Tokie vaistai yra:</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kitokie vaistai nuo didelio kraujospūdžio ligos, angiotenzino II receptorių blokatorius (ARB), aliskireną (žr. taip pat informaciją skyriuose “Perindopril Teva</w:t>
      </w:r>
      <w:r w:rsidRPr="001232D1">
        <w:rPr>
          <w:rFonts w:ascii="Times New Roman" w:hAnsi="Times New Roman"/>
          <w:lang w:val="en-US"/>
        </w:rPr>
        <w:t xml:space="preserve"> </w:t>
      </w:r>
      <w:r w:rsidRPr="009376DD">
        <w:rPr>
          <w:rFonts w:ascii="Times New Roman" w:hAnsi="Times New Roman"/>
          <w:lang w:val="en-US"/>
        </w:rPr>
        <w:t>vartoti</w:t>
      </w:r>
      <w:r w:rsidRPr="001232D1">
        <w:rPr>
          <w:rFonts w:ascii="Times New Roman" w:hAnsi="Times New Roman"/>
          <w:lang w:val="en-US"/>
        </w:rPr>
        <w:t xml:space="preserve"> </w:t>
      </w:r>
      <w:r>
        <w:rPr>
          <w:rFonts w:ascii="Times New Roman" w:hAnsi="Times New Roman"/>
          <w:lang w:val="en-US"/>
        </w:rPr>
        <w:t>n</w:t>
      </w:r>
      <w:r w:rsidRPr="009376DD">
        <w:rPr>
          <w:rFonts w:ascii="Times New Roman" w:hAnsi="Times New Roman"/>
          <w:lang w:val="en-US"/>
        </w:rPr>
        <w:t>egalima” ir “Įspėjimai ir atsargumo priemonės”) arba diuretikai (šlapimo išskyrimą per inkstus skatinantys vaistai);</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Pr="002B4F1A">
        <w:rPr>
          <w:rFonts w:ascii="Times New Roman" w:eastAsia="Times New Roman" w:hAnsi="Times New Roman"/>
          <w:lang w:eastAsia="sl-SI"/>
        </w:rPr>
        <w:t>kalį organizme sulaikan</w:t>
      </w:r>
      <w:r>
        <w:rPr>
          <w:rFonts w:ascii="Times New Roman" w:eastAsia="Times New Roman" w:hAnsi="Times New Roman"/>
          <w:lang w:eastAsia="sl-SI"/>
        </w:rPr>
        <w:t>tys</w:t>
      </w:r>
      <w:r w:rsidRPr="002B4F1A">
        <w:rPr>
          <w:rFonts w:ascii="Times New Roman" w:eastAsia="Times New Roman" w:hAnsi="Times New Roman"/>
          <w:lang w:eastAsia="sl-SI"/>
        </w:rPr>
        <w:t xml:space="preserve"> vaist</w:t>
      </w:r>
      <w:r>
        <w:rPr>
          <w:rFonts w:ascii="Times New Roman" w:eastAsia="Times New Roman" w:hAnsi="Times New Roman"/>
          <w:lang w:eastAsia="sl-SI"/>
        </w:rPr>
        <w:t>ai</w:t>
      </w:r>
      <w:r w:rsidRPr="002B4F1A">
        <w:rPr>
          <w:rFonts w:ascii="Times New Roman" w:eastAsia="Times New Roman" w:hAnsi="Times New Roman"/>
          <w:lang w:eastAsia="sl-SI"/>
        </w:rPr>
        <w:t xml:space="preserve"> (</w:t>
      </w:r>
      <w:proofErr w:type="gramStart"/>
      <w:r w:rsidRPr="002B4F1A">
        <w:rPr>
          <w:rFonts w:ascii="Times New Roman" w:eastAsia="Times New Roman" w:hAnsi="Times New Roman"/>
          <w:lang w:eastAsia="sl-SI"/>
        </w:rPr>
        <w:t>pvz.,</w:t>
      </w:r>
      <w:proofErr w:type="gramEnd"/>
      <w:r w:rsidRPr="002B4F1A">
        <w:rPr>
          <w:rFonts w:ascii="Times New Roman" w:eastAsia="Times New Roman" w:hAnsi="Times New Roman"/>
          <w:lang w:eastAsia="sl-SI"/>
        </w:rPr>
        <w:t xml:space="preserve"> triamteren</w:t>
      </w:r>
      <w:r>
        <w:rPr>
          <w:rFonts w:ascii="Times New Roman" w:eastAsia="Times New Roman" w:hAnsi="Times New Roman"/>
          <w:lang w:eastAsia="sl-SI"/>
        </w:rPr>
        <w:t>as</w:t>
      </w:r>
      <w:r w:rsidRPr="002B4F1A">
        <w:rPr>
          <w:rFonts w:ascii="Times New Roman" w:eastAsia="Times New Roman" w:hAnsi="Times New Roman"/>
          <w:lang w:eastAsia="sl-SI"/>
        </w:rPr>
        <w:t>, amilorid</w:t>
      </w:r>
      <w:r>
        <w:rPr>
          <w:rFonts w:ascii="Times New Roman" w:eastAsia="Times New Roman" w:hAnsi="Times New Roman"/>
          <w:lang w:eastAsia="sl-SI"/>
        </w:rPr>
        <w:t>as</w:t>
      </w:r>
      <w:r w:rsidRPr="002B4F1A">
        <w:rPr>
          <w:rFonts w:ascii="Times New Roman" w:eastAsia="Times New Roman" w:hAnsi="Times New Roman"/>
          <w:lang w:eastAsia="sl-SI"/>
        </w:rPr>
        <w:t>), kalio papild</w:t>
      </w:r>
      <w:r>
        <w:rPr>
          <w:rFonts w:ascii="Times New Roman" w:eastAsia="Times New Roman" w:hAnsi="Times New Roman"/>
          <w:lang w:eastAsia="sl-SI"/>
        </w:rPr>
        <w:t>ai</w:t>
      </w:r>
      <w:r w:rsidRPr="002B4F1A">
        <w:rPr>
          <w:rFonts w:ascii="Times New Roman" w:eastAsia="Times New Roman" w:hAnsi="Times New Roman"/>
          <w:lang w:eastAsia="sl-SI"/>
        </w:rPr>
        <w:t xml:space="preserve"> arba kalio turin</w:t>
      </w:r>
      <w:r>
        <w:rPr>
          <w:rFonts w:ascii="Times New Roman" w:eastAsia="Times New Roman" w:hAnsi="Times New Roman"/>
          <w:lang w:eastAsia="sl-SI"/>
        </w:rPr>
        <w:t>tys</w:t>
      </w:r>
      <w:r w:rsidRPr="002B4F1A">
        <w:rPr>
          <w:rFonts w:ascii="Times New Roman" w:eastAsia="Times New Roman" w:hAnsi="Times New Roman"/>
          <w:lang w:eastAsia="sl-SI"/>
        </w:rPr>
        <w:t xml:space="preserve"> druskos pakaital</w:t>
      </w:r>
      <w:r>
        <w:rPr>
          <w:rFonts w:ascii="Times New Roman" w:eastAsia="Times New Roman" w:hAnsi="Times New Roman"/>
          <w:lang w:eastAsia="sl-SI"/>
        </w:rPr>
        <w:t>ai</w:t>
      </w:r>
      <w:r w:rsidRPr="002B4F1A">
        <w:rPr>
          <w:rFonts w:ascii="Times New Roman" w:eastAsia="Times New Roman" w:hAnsi="Times New Roman"/>
          <w:lang w:eastAsia="sl-SI"/>
        </w:rPr>
        <w:t>, kit</w:t>
      </w:r>
      <w:r>
        <w:rPr>
          <w:rFonts w:ascii="Times New Roman" w:eastAsia="Times New Roman" w:hAnsi="Times New Roman"/>
          <w:lang w:eastAsia="sl-SI"/>
        </w:rPr>
        <w:t>i</w:t>
      </w:r>
      <w:r w:rsidRPr="002B4F1A">
        <w:rPr>
          <w:rFonts w:ascii="Times New Roman" w:eastAsia="Times New Roman" w:hAnsi="Times New Roman"/>
          <w:lang w:eastAsia="sl-SI"/>
        </w:rPr>
        <w:t xml:space="preserve"> vaist</w:t>
      </w:r>
      <w:r>
        <w:rPr>
          <w:rFonts w:ascii="Times New Roman" w:eastAsia="Times New Roman" w:hAnsi="Times New Roman"/>
          <w:lang w:eastAsia="sl-SI"/>
        </w:rPr>
        <w:t>ai</w:t>
      </w:r>
      <w:r w:rsidRPr="002B4F1A">
        <w:rPr>
          <w:rFonts w:ascii="Times New Roman" w:eastAsia="Times New Roman" w:hAnsi="Times New Roman"/>
          <w:lang w:eastAsia="sl-SI"/>
        </w:rPr>
        <w:t>, galin</w:t>
      </w:r>
      <w:r>
        <w:rPr>
          <w:rFonts w:ascii="Times New Roman" w:eastAsia="Times New Roman" w:hAnsi="Times New Roman"/>
          <w:lang w:eastAsia="sl-SI"/>
        </w:rPr>
        <w:t>tys</w:t>
      </w:r>
      <w:r w:rsidRPr="002B4F1A">
        <w:rPr>
          <w:rFonts w:ascii="Times New Roman" w:eastAsia="Times New Roman" w:hAnsi="Times New Roman"/>
          <w:lang w:eastAsia="sl-SI"/>
        </w:rPr>
        <w:t xml:space="preserve"> padidinti kalio kiekį Jūsų organizme (pvz., heparin</w:t>
      </w:r>
      <w:r>
        <w:rPr>
          <w:rFonts w:ascii="Times New Roman" w:eastAsia="Times New Roman" w:hAnsi="Times New Roman"/>
          <w:lang w:eastAsia="sl-SI"/>
        </w:rPr>
        <w:t>as</w:t>
      </w:r>
      <w:r w:rsidRPr="002B4F1A">
        <w:rPr>
          <w:rFonts w:ascii="Times New Roman" w:eastAsia="Times New Roman" w:hAnsi="Times New Roman"/>
          <w:lang w:eastAsia="sl-SI"/>
        </w:rPr>
        <w:t>, kraujo krešulių profilaktikai skirt</w:t>
      </w:r>
      <w:r>
        <w:rPr>
          <w:rFonts w:ascii="Times New Roman" w:eastAsia="Times New Roman" w:hAnsi="Times New Roman"/>
          <w:lang w:eastAsia="sl-SI"/>
        </w:rPr>
        <w:t>as</w:t>
      </w:r>
      <w:r w:rsidRPr="002B4F1A">
        <w:rPr>
          <w:rFonts w:ascii="Times New Roman" w:eastAsia="Times New Roman" w:hAnsi="Times New Roman"/>
          <w:lang w:eastAsia="sl-SI"/>
        </w:rPr>
        <w:t xml:space="preserve"> vaist</w:t>
      </w:r>
      <w:r>
        <w:rPr>
          <w:rFonts w:ascii="Times New Roman" w:eastAsia="Times New Roman" w:hAnsi="Times New Roman"/>
          <w:lang w:eastAsia="sl-SI"/>
        </w:rPr>
        <w:t>as</w:t>
      </w:r>
      <w:r w:rsidRPr="002B4F1A">
        <w:rPr>
          <w:rFonts w:ascii="Times New Roman" w:eastAsia="Times New Roman" w:hAnsi="Times New Roman"/>
          <w:lang w:eastAsia="sl-SI"/>
        </w:rPr>
        <w:t>, trimetoprim</w:t>
      </w:r>
      <w:r>
        <w:rPr>
          <w:rFonts w:ascii="Times New Roman" w:eastAsia="Times New Roman" w:hAnsi="Times New Roman"/>
          <w:lang w:eastAsia="sl-SI"/>
        </w:rPr>
        <w:t>as</w:t>
      </w:r>
      <w:r w:rsidRPr="002B4F1A">
        <w:rPr>
          <w:rFonts w:ascii="Times New Roman" w:eastAsia="Times New Roman" w:hAnsi="Times New Roman"/>
          <w:lang w:eastAsia="sl-SI"/>
        </w:rPr>
        <w:t xml:space="preserve"> ir kotrimoksazol</w:t>
      </w:r>
      <w:r>
        <w:rPr>
          <w:rFonts w:ascii="Times New Roman" w:eastAsia="Times New Roman" w:hAnsi="Times New Roman"/>
          <w:lang w:eastAsia="sl-SI"/>
        </w:rPr>
        <w:t>as</w:t>
      </w:r>
      <w:r w:rsidRPr="002B4F1A">
        <w:rPr>
          <w:rFonts w:ascii="Times New Roman" w:eastAsia="Times New Roman" w:hAnsi="Times New Roman"/>
          <w:lang w:eastAsia="sl-SI"/>
        </w:rPr>
        <w:t>)</w:t>
      </w:r>
      <w:r>
        <w:rPr>
          <w:rFonts w:ascii="Times New Roman" w:eastAsia="Times New Roman" w:hAnsi="Times New Roman"/>
          <w:lang w:eastAsia="sl-SI"/>
        </w:rPr>
        <w:t>,</w:t>
      </w:r>
      <w:r w:rsidRPr="002B4F1A">
        <w:rPr>
          <w:rFonts w:ascii="Times New Roman" w:eastAsia="Times New Roman" w:hAnsi="Times New Roman"/>
          <w:lang w:eastAsia="sl-SI"/>
        </w:rPr>
        <w:t xml:space="preserve"> taip pat žinomas kaip trimetoprimas/sulfametoksazolas nuo bakterijų sukeltų infekcijų)</w:t>
      </w:r>
      <w:r w:rsidRPr="009376DD">
        <w:rPr>
          <w:rFonts w:ascii="Times New Roman" w:hAnsi="Times New Roman"/>
          <w:lang w:val="en-US"/>
        </w:rPr>
        <w:t>;</w:t>
      </w:r>
    </w:p>
    <w:p w:rsidR="007973E8" w:rsidRPr="009376DD" w:rsidRDefault="007973E8" w:rsidP="007973E8">
      <w:pPr>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9376DD">
        <w:rPr>
          <w:rFonts w:ascii="Times New Roman" w:hAnsi="Times New Roman"/>
          <w:lang w:val="en-US"/>
        </w:rPr>
        <w:t>kalį tausojantys v</w:t>
      </w:r>
      <w:r w:rsidRPr="009376DD">
        <w:rPr>
          <w:rFonts w:ascii="Times New Roman" w:eastAsia="Times New Roman" w:hAnsi="Times New Roman"/>
          <w:lang w:val="sl-SI" w:eastAsia="sl-SI"/>
        </w:rPr>
        <w:t xml:space="preserve">aistai širdies nepakankamumo gydymui: epleronas ir spironolaktonas 12,5-50 mg per parą dozėmis; </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litis</w:t>
      </w:r>
      <w:proofErr w:type="gramEnd"/>
      <w:r w:rsidRPr="009376DD">
        <w:rPr>
          <w:rFonts w:ascii="Times New Roman" w:hAnsi="Times New Roman"/>
          <w:lang w:val="en-US"/>
        </w:rPr>
        <w:t>, vartojamas nuo manijos ar depresijos;</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nesteroidiniai vaistai nuo uždegimo (pvz., ibuprofenas) arba </w:t>
      </w:r>
      <w:r w:rsidRPr="002B4F1A">
        <w:rPr>
          <w:rFonts w:ascii="Times New Roman" w:hAnsi="Times New Roman"/>
          <w:lang w:val="en-US"/>
        </w:rPr>
        <w:t>didelės dozės acetilsalicilo rūgštis – medžiaga, esanti daugelyje vaistų, vartojamų skausmui malšinti ir karščiavimui mažinti, taip pat kraujo krešėjimo profilaktikai</w:t>
      </w:r>
      <w:r w:rsidRPr="009376DD">
        <w:rPr>
          <w:rFonts w:ascii="Times New Roman" w:hAnsi="Times New Roman"/>
          <w:lang w:val="en-US"/>
        </w:rPr>
        <w:t>;</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vaistai</w:t>
      </w:r>
      <w:proofErr w:type="gramEnd"/>
      <w:r w:rsidRPr="009376DD">
        <w:rPr>
          <w:rFonts w:ascii="Times New Roman" w:hAnsi="Times New Roman"/>
          <w:lang w:val="en-US"/>
        </w:rPr>
        <w:t xml:space="preserve"> nuo cukrinio diabeto (insulinas arba metforminas);</w:t>
      </w:r>
    </w:p>
    <w:p w:rsidR="007973E8" w:rsidRPr="009376DD" w:rsidRDefault="007973E8" w:rsidP="007973E8">
      <w:pPr>
        <w:widowControl w:val="0"/>
        <w:numPr>
          <w:ilvl w:val="0"/>
          <w:numId w:val="4"/>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baklofenas (vaistas raumenų sustandėjimui gydyti sergant tokiomis ligomis kaip išsėtinė sklerozė).</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vaistai</w:t>
      </w:r>
      <w:proofErr w:type="gramEnd"/>
      <w:r w:rsidRPr="009376DD">
        <w:rPr>
          <w:rFonts w:ascii="Times New Roman" w:hAnsi="Times New Roman"/>
          <w:lang w:val="en-US"/>
        </w:rPr>
        <w:t xml:space="preserve"> nuo tokių psichikos ligų, kaip depresija, nerimas, šizofrenija ir kitos (pvz.: tricikliai antidepresantai, antipsichoziniai vaistai);</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imunosupresantai</w:t>
      </w:r>
      <w:proofErr w:type="gramEnd"/>
      <w:r w:rsidRPr="009376DD">
        <w:rPr>
          <w:rFonts w:ascii="Times New Roman" w:hAnsi="Times New Roman"/>
          <w:lang w:val="en-US"/>
        </w:rPr>
        <w:t xml:space="preserve"> (vaistai, kurie mažina organizmo pasipriešinimo mechanizmą), kurie vartojami autoimuninėms ligoms gydyti arba po organo persodinimo (pvz., ciklosporinas</w:t>
      </w:r>
      <w:r>
        <w:rPr>
          <w:rFonts w:ascii="Times New Roman" w:hAnsi="Times New Roman"/>
          <w:lang w:val="en-US"/>
        </w:rPr>
        <w:t>, takrolimas</w:t>
      </w:r>
      <w:r w:rsidRPr="009376DD">
        <w:rPr>
          <w:rFonts w:ascii="Times New Roman" w:hAnsi="Times New Roman"/>
          <w:lang w:val="en-US"/>
        </w:rPr>
        <w:t>);</w:t>
      </w:r>
    </w:p>
    <w:p w:rsidR="007973E8" w:rsidRPr="009376DD" w:rsidRDefault="007973E8" w:rsidP="007973E8">
      <w:pPr>
        <w:pStyle w:val="Sraopastraipa"/>
        <w:numPr>
          <w:ilvl w:val="0"/>
          <w:numId w:val="5"/>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estramustinas (vartojamas vėžiui gydyti);</w:t>
      </w:r>
    </w:p>
    <w:p w:rsidR="007973E8" w:rsidRPr="009376DD" w:rsidRDefault="007973E8" w:rsidP="007973E8">
      <w:pPr>
        <w:pStyle w:val="Sraopastraipa"/>
        <w:numPr>
          <w:ilvl w:val="0"/>
          <w:numId w:val="5"/>
        </w:numPr>
        <w:tabs>
          <w:tab w:val="left" w:pos="567"/>
        </w:tabs>
        <w:spacing w:after="0" w:line="240" w:lineRule="auto"/>
        <w:ind w:left="567" w:hanging="567"/>
        <w:rPr>
          <w:rFonts w:ascii="Times New Roman" w:hAnsi="Times New Roman"/>
          <w:lang w:val="en-US"/>
        </w:rPr>
      </w:pPr>
      <w:proofErr w:type="gramStart"/>
      <w:r w:rsidRPr="009376DD">
        <w:rPr>
          <w:rFonts w:ascii="Times New Roman" w:hAnsi="Times New Roman"/>
          <w:lang w:val="en-US"/>
        </w:rPr>
        <w:t>vaistai</w:t>
      </w:r>
      <w:proofErr w:type="gramEnd"/>
      <w:r w:rsidRPr="009376DD">
        <w:rPr>
          <w:rFonts w:ascii="Times New Roman" w:hAnsi="Times New Roman"/>
          <w:lang w:val="en-US"/>
        </w:rPr>
        <w:t>, kurie dažniausiai vartojami viduriavimui gydyti (racekadotrilis) ar norint išvengti persodintų organų atmetimo (sirolimuzas, everolimuzas, temsirolimuzas ir kiti vaistai, kurie priklauso mTOR inhibitoriais vadinamų vaistų klasei). Žr. skyrelį „Įspėjimai ir atsargumo priemonės”;</w:t>
      </w:r>
    </w:p>
    <w:p w:rsidR="007973E8" w:rsidRPr="009376DD" w:rsidRDefault="007973E8" w:rsidP="007973E8">
      <w:pPr>
        <w:pStyle w:val="Sraopastraipa"/>
        <w:numPr>
          <w:ilvl w:val="0"/>
          <w:numId w:val="5"/>
        </w:numPr>
        <w:tabs>
          <w:tab w:val="left" w:pos="567"/>
        </w:tabs>
        <w:spacing w:after="0" w:line="240" w:lineRule="auto"/>
        <w:ind w:left="567" w:hanging="567"/>
        <w:rPr>
          <w:rFonts w:ascii="Times New Roman" w:hAnsi="Times New Roman"/>
          <w:lang w:val="en-US"/>
        </w:rPr>
      </w:pPr>
      <w:proofErr w:type="gramStart"/>
      <w:r w:rsidRPr="009376DD">
        <w:rPr>
          <w:rFonts w:ascii="Times New Roman" w:hAnsi="Times New Roman"/>
          <w:lang w:val="en-US"/>
        </w:rPr>
        <w:t>sakubitrilio</w:t>
      </w:r>
      <w:proofErr w:type="gramEnd"/>
      <w:r w:rsidRPr="009376DD">
        <w:rPr>
          <w:rFonts w:ascii="Times New Roman" w:hAnsi="Times New Roman"/>
          <w:lang w:val="en-US"/>
        </w:rPr>
        <w:t xml:space="preserve"> ir valsartano derinys (vartjami ilgalaikiam širdies nepakankamumui gydyti). Žr. skyrius “Perindopril Teva</w:t>
      </w:r>
      <w:r w:rsidRPr="001232D1">
        <w:rPr>
          <w:rFonts w:ascii="Times New Roman" w:hAnsi="Times New Roman"/>
          <w:lang w:val="en-US"/>
        </w:rPr>
        <w:t xml:space="preserve"> </w:t>
      </w:r>
      <w:r w:rsidRPr="009376DD">
        <w:rPr>
          <w:rFonts w:ascii="Times New Roman" w:hAnsi="Times New Roman"/>
          <w:lang w:val="en-US"/>
        </w:rPr>
        <w:t>vartoti</w:t>
      </w:r>
      <w:r w:rsidRPr="001232D1">
        <w:rPr>
          <w:rFonts w:ascii="Times New Roman" w:hAnsi="Times New Roman"/>
          <w:lang w:val="en-US"/>
        </w:rPr>
        <w:t xml:space="preserve"> </w:t>
      </w:r>
      <w:r>
        <w:rPr>
          <w:rFonts w:ascii="Times New Roman" w:hAnsi="Times New Roman"/>
          <w:lang w:val="en-US"/>
        </w:rPr>
        <w:t>n</w:t>
      </w:r>
      <w:r w:rsidRPr="009376DD">
        <w:rPr>
          <w:rFonts w:ascii="Times New Roman" w:hAnsi="Times New Roman"/>
          <w:lang w:val="en-US"/>
        </w:rPr>
        <w:t>egalima” ir “Įspėjimai ir atsargumo priemonės”);</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alopurinolis</w:t>
      </w:r>
      <w:proofErr w:type="gramEnd"/>
      <w:r w:rsidRPr="009376DD">
        <w:rPr>
          <w:rFonts w:ascii="Times New Roman" w:hAnsi="Times New Roman"/>
          <w:lang w:val="en-US"/>
        </w:rPr>
        <w:t xml:space="preserve"> (podagrai gydyti);</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prokainamidas</w:t>
      </w:r>
      <w:proofErr w:type="gramEnd"/>
      <w:r w:rsidRPr="009376DD">
        <w:rPr>
          <w:rFonts w:ascii="Times New Roman" w:hAnsi="Times New Roman"/>
          <w:lang w:val="en-US"/>
        </w:rPr>
        <w:t xml:space="preserve"> (nereguliariam širdies ritmui gydyti);</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vazodilatatoriai</w:t>
      </w:r>
      <w:proofErr w:type="gramEnd"/>
      <w:r w:rsidRPr="009376DD">
        <w:rPr>
          <w:rFonts w:ascii="Times New Roman" w:hAnsi="Times New Roman"/>
          <w:lang w:val="en-US"/>
        </w:rPr>
        <w:t xml:space="preserve"> (kraujagysles plečiantys vaistai), įskaitant nitratus; </w:t>
      </w:r>
    </w:p>
    <w:p w:rsidR="007973E8" w:rsidRPr="009376DD" w:rsidRDefault="007973E8" w:rsidP="007973E8">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vaistai</w:t>
      </w:r>
      <w:proofErr w:type="gramEnd"/>
      <w:r w:rsidRPr="009376DD">
        <w:rPr>
          <w:rFonts w:ascii="Times New Roman" w:hAnsi="Times New Roman"/>
          <w:lang w:val="en-US"/>
        </w:rPr>
        <w:t xml:space="preserve"> nuo mažo kraujospūdžio, šoko arba astmos (pvz.: efedrinas, noradrenalinas arba adrenalinas);</w:t>
      </w:r>
    </w:p>
    <w:p w:rsidR="007973E8" w:rsidRPr="009376DD" w:rsidRDefault="007973E8" w:rsidP="007973E8">
      <w:pPr>
        <w:pStyle w:val="Sraopastraipa"/>
        <w:numPr>
          <w:ilvl w:val="0"/>
          <w:numId w:val="5"/>
        </w:numPr>
        <w:tabs>
          <w:tab w:val="left" w:pos="567"/>
        </w:tabs>
        <w:spacing w:after="0" w:line="240" w:lineRule="auto"/>
        <w:ind w:left="567" w:hanging="567"/>
        <w:rPr>
          <w:rFonts w:ascii="Times New Roman" w:hAnsi="Times New Roman"/>
          <w:lang w:val="en-US"/>
        </w:rPr>
      </w:pPr>
      <w:proofErr w:type="gramStart"/>
      <w:r w:rsidRPr="009376DD">
        <w:rPr>
          <w:rFonts w:ascii="Times New Roman" w:hAnsi="Times New Roman"/>
          <w:lang w:val="en-US"/>
        </w:rPr>
        <w:t>aukso</w:t>
      </w:r>
      <w:proofErr w:type="gramEnd"/>
      <w:r w:rsidRPr="009376DD">
        <w:rPr>
          <w:rFonts w:ascii="Times New Roman" w:hAnsi="Times New Roman"/>
          <w:lang w:val="en-US"/>
        </w:rPr>
        <w:t xml:space="preserve"> preparatai, ypač švirkščiami į veną (vartojami reumatoidinio artrito simptomams gydyti).</w:t>
      </w:r>
    </w:p>
    <w:p w:rsidR="007973E8" w:rsidRPr="009376DD" w:rsidRDefault="007973E8" w:rsidP="007973E8">
      <w:pPr>
        <w:tabs>
          <w:tab w:val="left" w:pos="567"/>
        </w:tabs>
        <w:spacing w:after="0" w:line="240" w:lineRule="auto"/>
        <w:ind w:left="567" w:hanging="567"/>
        <w:rPr>
          <w:rFonts w:ascii="Times New Roman" w:hAnsi="Times New Roman"/>
          <w:lang w:val="en-US"/>
        </w:rPr>
      </w:pPr>
    </w:p>
    <w:p w:rsidR="007973E8" w:rsidRPr="009376DD" w:rsidRDefault="007973E8" w:rsidP="007973E8">
      <w:pPr>
        <w:spacing w:after="0" w:line="240" w:lineRule="auto"/>
        <w:rPr>
          <w:rFonts w:ascii="Times New Roman" w:hAnsi="Times New Roman"/>
          <w:b/>
          <w:lang w:val="en-US"/>
        </w:rPr>
      </w:pPr>
      <w:r w:rsidRPr="009376DD">
        <w:rPr>
          <w:rFonts w:ascii="Times New Roman" w:hAnsi="Times New Roman"/>
          <w:b/>
          <w:lang w:val="en-US"/>
        </w:rPr>
        <w:t>Perindopril Teva vartojimas su maistu ir gėrimais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Perindopril Teva rekomenduojama gerti prieš valgį.</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Nėštumas, žindymo laikotarpis ir vaisingumas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Jeigu esate nėščia, žindote kūdikį, manote, kad galbūt esate nėščia, arba planuojate pastoti, </w:t>
      </w:r>
      <w:proofErr w:type="gramStart"/>
      <w:r w:rsidRPr="009376DD">
        <w:rPr>
          <w:rFonts w:ascii="Times New Roman" w:hAnsi="Times New Roman"/>
          <w:lang w:val="en-US"/>
        </w:rPr>
        <w:t>tai</w:t>
      </w:r>
      <w:proofErr w:type="gramEnd"/>
      <w:r w:rsidRPr="009376DD">
        <w:rPr>
          <w:rFonts w:ascii="Times New Roman" w:hAnsi="Times New Roman"/>
          <w:lang w:val="en-US"/>
        </w:rPr>
        <w:t xml:space="preserve"> prieš vartodama šį vaistą, pasitarkite su gydytoju arba vaistininku.</w:t>
      </w:r>
    </w:p>
    <w:p w:rsidR="007973E8" w:rsidRPr="009376DD" w:rsidRDefault="007973E8" w:rsidP="007973E8">
      <w:pPr>
        <w:spacing w:after="0" w:line="240" w:lineRule="auto"/>
        <w:rPr>
          <w:rFonts w:ascii="Times New Roman" w:hAnsi="Times New Roman"/>
          <w:lang w:val="en-US"/>
        </w:rPr>
      </w:pPr>
    </w:p>
    <w:p w:rsidR="007973E8" w:rsidRPr="00404E46" w:rsidRDefault="007973E8" w:rsidP="007973E8">
      <w:pPr>
        <w:spacing w:after="0" w:line="240" w:lineRule="auto"/>
        <w:rPr>
          <w:rFonts w:ascii="Times New Roman" w:hAnsi="Times New Roman"/>
          <w:i/>
          <w:lang w:val="en-US"/>
        </w:rPr>
      </w:pPr>
      <w:r w:rsidRPr="00404E46">
        <w:rPr>
          <w:rFonts w:ascii="Times New Roman" w:hAnsi="Times New Roman"/>
          <w:i/>
          <w:lang w:val="en-US"/>
        </w:rPr>
        <w:lastRenderedPageBreak/>
        <w:t>Nėštumas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Jeigu esate nėščia (</w:t>
      </w:r>
      <w:r w:rsidRPr="009376DD">
        <w:rPr>
          <w:rFonts w:ascii="Times New Roman" w:hAnsi="Times New Roman"/>
          <w:u w:val="single"/>
          <w:lang w:val="en-US"/>
        </w:rPr>
        <w:t>manote, kad galite būti pastojusi</w:t>
      </w:r>
      <w:r w:rsidRPr="009376DD">
        <w:rPr>
          <w:rFonts w:ascii="Times New Roman" w:hAnsi="Times New Roman"/>
          <w:lang w:val="en-US"/>
        </w:rPr>
        <w:t xml:space="preserve">), pasakykite apie </w:t>
      </w:r>
      <w:proofErr w:type="gramStart"/>
      <w:r w:rsidRPr="009376DD">
        <w:rPr>
          <w:rFonts w:ascii="Times New Roman" w:hAnsi="Times New Roman"/>
          <w:lang w:val="en-US"/>
        </w:rPr>
        <w:t>tai</w:t>
      </w:r>
      <w:proofErr w:type="gramEnd"/>
      <w:r w:rsidRPr="009376DD">
        <w:rPr>
          <w:rFonts w:ascii="Times New Roman" w:hAnsi="Times New Roman"/>
          <w:lang w:val="en-US"/>
        </w:rPr>
        <w:t xml:space="preserve"> gydytojui. Jūsų gydytojas nurodys Jums nebevartoti Perindopril Teva prieš planuojant pastojimą arba iš karto sužinojus apie nėštumą ir vietoje </w:t>
      </w:r>
      <w:proofErr w:type="gramStart"/>
      <w:r w:rsidRPr="009376DD">
        <w:rPr>
          <w:rFonts w:ascii="Times New Roman" w:hAnsi="Times New Roman"/>
          <w:lang w:val="en-US"/>
        </w:rPr>
        <w:t>jo</w:t>
      </w:r>
      <w:proofErr w:type="gramEnd"/>
      <w:r w:rsidRPr="009376DD">
        <w:rPr>
          <w:rFonts w:ascii="Times New Roman" w:hAnsi="Times New Roman"/>
          <w:lang w:val="en-US"/>
        </w:rPr>
        <w:t xml:space="preserve"> paskirs kitą vaistinį preparatą. Perindopril Teva yra nerekomenduojama vartoti ankstyvojo nėštumo laikotarpiu ir </w:t>
      </w:r>
      <w:proofErr w:type="gramStart"/>
      <w:r w:rsidRPr="009376DD">
        <w:rPr>
          <w:rFonts w:ascii="Times New Roman" w:hAnsi="Times New Roman"/>
          <w:lang w:val="en-US"/>
        </w:rPr>
        <w:t>jo</w:t>
      </w:r>
      <w:proofErr w:type="gramEnd"/>
      <w:r w:rsidRPr="009376DD">
        <w:rPr>
          <w:rFonts w:ascii="Times New Roman" w:hAnsi="Times New Roman"/>
          <w:lang w:val="en-US"/>
        </w:rPr>
        <w:t xml:space="preserve"> negalima vartoti, jei nėštumas trunka daugiau kaip tris mėnesius, nes tuomet jis gali labai pakenkti Jūsų kūdikiui.</w:t>
      </w:r>
    </w:p>
    <w:p w:rsidR="007973E8" w:rsidRPr="009376DD" w:rsidRDefault="007973E8" w:rsidP="007973E8">
      <w:pPr>
        <w:spacing w:after="0" w:line="240" w:lineRule="auto"/>
        <w:rPr>
          <w:rFonts w:ascii="Times New Roman" w:hAnsi="Times New Roman"/>
          <w:lang w:val="en-US"/>
        </w:rPr>
      </w:pPr>
    </w:p>
    <w:p w:rsidR="007973E8" w:rsidRPr="00404E46" w:rsidRDefault="007973E8" w:rsidP="007973E8">
      <w:pPr>
        <w:spacing w:after="0" w:line="240" w:lineRule="auto"/>
        <w:rPr>
          <w:rFonts w:ascii="Times New Roman" w:hAnsi="Times New Roman"/>
          <w:i/>
          <w:lang w:val="en-US"/>
        </w:rPr>
      </w:pPr>
      <w:r w:rsidRPr="00404E46">
        <w:rPr>
          <w:rFonts w:ascii="Times New Roman" w:hAnsi="Times New Roman"/>
          <w:i/>
          <w:lang w:val="en-US"/>
        </w:rPr>
        <w:t>Žindymo laikotarpis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Pasakykite savo gydytojui, jeigu kūdikį žindote ar ruošiatės pradėti </w:t>
      </w:r>
      <w:proofErr w:type="gramStart"/>
      <w:r w:rsidRPr="009376DD">
        <w:rPr>
          <w:rFonts w:ascii="Times New Roman" w:hAnsi="Times New Roman"/>
          <w:lang w:val="en-US"/>
        </w:rPr>
        <w:t>tai</w:t>
      </w:r>
      <w:proofErr w:type="gramEnd"/>
      <w:r w:rsidRPr="009376DD">
        <w:rPr>
          <w:rFonts w:ascii="Times New Roman" w:hAnsi="Times New Roman"/>
          <w:lang w:val="en-US"/>
        </w:rPr>
        <w:t xml:space="preserve"> daryti. Perindopril Teva nerekomenduojamas žindyvėms. Jeigu motina nori žindyti, ypač jei nori žindyti naujagimį arba prieš laiką gimusį kūdikį, gydytojas gali paskirti vartoti kitą vaistą.</w:t>
      </w:r>
    </w:p>
    <w:p w:rsidR="007973E8" w:rsidRPr="009376DD" w:rsidRDefault="007973E8" w:rsidP="007973E8">
      <w:pPr>
        <w:spacing w:after="0" w:line="240" w:lineRule="auto"/>
        <w:rPr>
          <w:rFonts w:ascii="Times New Roman" w:hAnsi="Times New Roman"/>
          <w:lang w:val="en-US"/>
        </w:rPr>
      </w:pPr>
    </w:p>
    <w:p w:rsidR="007973E8" w:rsidRPr="00404E46" w:rsidRDefault="007973E8" w:rsidP="007973E8">
      <w:pPr>
        <w:spacing w:after="0" w:line="240" w:lineRule="auto"/>
        <w:rPr>
          <w:rFonts w:ascii="Times New Roman" w:hAnsi="Times New Roman"/>
          <w:i/>
          <w:lang w:val="en-US"/>
        </w:rPr>
      </w:pPr>
      <w:r w:rsidRPr="00404E46">
        <w:rPr>
          <w:rFonts w:ascii="Times New Roman" w:hAnsi="Times New Roman"/>
          <w:i/>
          <w:lang w:val="en-US"/>
        </w:rPr>
        <w:t>Vaisingumas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Apie perindoprilio poveikį žmonių vaisingumui nežinoma.</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Vairavimas ir mechanizmų valdymas</w:t>
      </w:r>
    </w:p>
    <w:p w:rsidR="007973E8" w:rsidRPr="009376DD" w:rsidRDefault="007973E8" w:rsidP="007973E8">
      <w:pPr>
        <w:numPr>
          <w:ilvl w:val="12"/>
          <w:numId w:val="0"/>
        </w:numPr>
        <w:spacing w:after="0" w:line="240" w:lineRule="auto"/>
        <w:rPr>
          <w:rFonts w:ascii="Times New Roman" w:hAnsi="Times New Roman"/>
          <w:lang w:val="en-US"/>
        </w:rPr>
      </w:pPr>
      <w:r w:rsidRPr="009376DD">
        <w:rPr>
          <w:rFonts w:ascii="Times New Roman" w:hAnsi="Times New Roman"/>
          <w:lang w:val="en-US"/>
        </w:rPr>
        <w:t xml:space="preserve">Perindopril Teva paprastai neturi įtakos budrumui, tačiau </w:t>
      </w:r>
      <w:proofErr w:type="gramStart"/>
      <w:r w:rsidRPr="009376DD">
        <w:rPr>
          <w:rFonts w:ascii="Times New Roman" w:hAnsi="Times New Roman"/>
          <w:lang w:val="en-US"/>
        </w:rPr>
        <w:t>dėl</w:t>
      </w:r>
      <w:proofErr w:type="gramEnd"/>
      <w:r w:rsidRPr="009376DD">
        <w:rPr>
          <w:rFonts w:ascii="Times New Roman" w:hAnsi="Times New Roman"/>
          <w:lang w:val="en-US"/>
        </w:rPr>
        <w:t xml:space="preserve"> mažo kraujospūdžio kai kuriems pacientams gali pasireikšti galvos svaigulys ar silpnumas. Dėl to gali sutrikti gebėjimas vairuoti ir valdyti mechanizmus.</w:t>
      </w:r>
    </w:p>
    <w:p w:rsidR="007973E8" w:rsidRPr="009376DD" w:rsidRDefault="007973E8" w:rsidP="007973E8">
      <w:pPr>
        <w:numPr>
          <w:ilvl w:val="12"/>
          <w:numId w:val="0"/>
        </w:numPr>
        <w:spacing w:after="0" w:line="240" w:lineRule="auto"/>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Perindopril Teva sudėtyje yra pagalbinės medžiagos laktozės</w:t>
      </w:r>
    </w:p>
    <w:p w:rsidR="007973E8" w:rsidRPr="009376DD" w:rsidRDefault="007973E8" w:rsidP="007973E8">
      <w:pPr>
        <w:spacing w:after="0" w:line="240" w:lineRule="auto"/>
        <w:rPr>
          <w:rFonts w:ascii="Times New Roman" w:hAnsi="Times New Roman"/>
          <w:b/>
          <w:lang w:val="en-US"/>
        </w:rPr>
      </w:pPr>
      <w:r w:rsidRPr="009376DD">
        <w:rPr>
          <w:rFonts w:ascii="Times New Roman" w:hAnsi="Times New Roman"/>
          <w:lang w:val="en-US"/>
        </w:rPr>
        <w:t>Perindopril Teva sudėtyje yra laktozės. Jeigu gydytojas Jums yra sakęs, kad netoleruojate kokių nors angliavandenių, kreipkitės į jį prieš pradėdami vartoti šį vaistą</w:t>
      </w: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Perindopril Teva sudėtyje yra natrio</w:t>
      </w:r>
    </w:p>
    <w:p w:rsidR="007973E8" w:rsidRPr="009376DD" w:rsidRDefault="007973E8" w:rsidP="007973E8">
      <w:pPr>
        <w:numPr>
          <w:ilvl w:val="12"/>
          <w:numId w:val="0"/>
        </w:numPr>
        <w:spacing w:after="0" w:line="240" w:lineRule="auto"/>
        <w:outlineLvl w:val="0"/>
        <w:rPr>
          <w:rFonts w:ascii="Times New Roman" w:hAnsi="Times New Roman"/>
          <w:b/>
          <w:lang w:val="en-US"/>
        </w:rPr>
      </w:pPr>
      <w:r w:rsidRPr="009376DD">
        <w:rPr>
          <w:rFonts w:ascii="Times New Roman" w:hAnsi="Times New Roman"/>
        </w:rPr>
        <w:t>Šio vaisto plėvele dengtoje tabletėje yra mažiau kaip 1 mmol (23 mg) natrio, t. y. jis beveik neturi reikšmės.</w:t>
      </w: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3.</w:t>
      </w:r>
      <w:r w:rsidRPr="009376DD">
        <w:rPr>
          <w:rFonts w:ascii="Times New Roman" w:hAnsi="Times New Roman"/>
          <w:b/>
          <w:lang w:val="en-US"/>
        </w:rPr>
        <w:tab/>
        <w:t>Kaip vartoti Perindopril Teva</w:t>
      </w:r>
    </w:p>
    <w:p w:rsidR="007973E8" w:rsidRPr="009376DD" w:rsidRDefault="007973E8" w:rsidP="007973E8">
      <w:pPr>
        <w:spacing w:after="0" w:line="240" w:lineRule="auto"/>
        <w:outlineLvl w:val="0"/>
        <w:rPr>
          <w:rFonts w:ascii="Times New Roman" w:hAnsi="Times New Roman"/>
          <w:b/>
          <w:caps/>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Perindopril Teva visada vartokite tiksliai, kaip nurodė gydytojas arba vaistininkas. Jeigu abejojate, kreipkitės į gydytoją arba vaistininką.</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Tabletę nurykite užsigerdami stikline vandens, patartina tuo pačiu </w:t>
      </w:r>
      <w:proofErr w:type="gramStart"/>
      <w:r w:rsidRPr="009376DD">
        <w:rPr>
          <w:rFonts w:ascii="Times New Roman" w:hAnsi="Times New Roman"/>
          <w:lang w:val="en-US"/>
        </w:rPr>
        <w:t>paros</w:t>
      </w:r>
      <w:proofErr w:type="gramEnd"/>
      <w:r w:rsidRPr="009376DD">
        <w:rPr>
          <w:rFonts w:ascii="Times New Roman" w:hAnsi="Times New Roman"/>
          <w:lang w:val="en-US"/>
        </w:rPr>
        <w:t xml:space="preserve"> metu, ryte, prieš pusryčius.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Gydytojas nuspręs, kokia dozė yra Jums tinkama.</w:t>
      </w:r>
    </w:p>
    <w:p w:rsidR="007973E8" w:rsidRPr="009376DD" w:rsidRDefault="007973E8" w:rsidP="007973E8">
      <w:pPr>
        <w:numPr>
          <w:ilvl w:val="12"/>
          <w:numId w:val="0"/>
        </w:num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rPr>
          <w:rFonts w:ascii="Times New Roman" w:hAnsi="Times New Roman"/>
          <w:lang w:val="en-US"/>
        </w:rPr>
      </w:pPr>
      <w:r w:rsidRPr="009376DD">
        <w:rPr>
          <w:rFonts w:ascii="Times New Roman" w:hAnsi="Times New Roman"/>
          <w:lang w:val="en-US"/>
        </w:rPr>
        <w:t>Paprastai vartojamos tokios dozės:</w:t>
      </w:r>
    </w:p>
    <w:p w:rsidR="007973E8" w:rsidRPr="009376DD" w:rsidRDefault="007973E8" w:rsidP="007973E8">
      <w:pPr>
        <w:numPr>
          <w:ilvl w:val="12"/>
          <w:numId w:val="0"/>
        </w:numPr>
        <w:spacing w:after="0" w:line="240" w:lineRule="auto"/>
        <w:ind w:right="-2"/>
        <w:rPr>
          <w:rFonts w:ascii="Times New Roman" w:hAnsi="Times New Roman"/>
          <w:i/>
          <w:lang w:val="en-US"/>
        </w:rPr>
      </w:pP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i/>
          <w:lang w:val="en-US"/>
        </w:rPr>
        <w:t>Aukštas kraujospūdis</w:t>
      </w:r>
      <w:r w:rsidRPr="009376DD">
        <w:rPr>
          <w:rFonts w:ascii="Times New Roman" w:hAnsi="Times New Roman"/>
          <w:lang w:val="en-US"/>
        </w:rPr>
        <w:t>: įprastinė pradinė ir palaikomoji dozė yra 5 mg vieną kartą per parą. Prireikus, po mėnesio dozę galima didinti iki 10 mg vieną kartą per parą. 10 mg per parą yra didžiausia rekomenduojama dozė gydant aukštą kraujospūdį.</w:t>
      </w: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Jeigu Jums 65 metai ar daugiau, pradinė dozė yra 2</w:t>
      </w:r>
      <w:proofErr w:type="gramStart"/>
      <w:r w:rsidRPr="009376DD">
        <w:rPr>
          <w:rFonts w:ascii="Times New Roman" w:hAnsi="Times New Roman"/>
          <w:lang w:val="en-US"/>
        </w:rPr>
        <w:t>,5</w:t>
      </w:r>
      <w:proofErr w:type="gramEnd"/>
      <w:r w:rsidRPr="009376DD">
        <w:rPr>
          <w:rFonts w:ascii="Times New Roman" w:hAnsi="Times New Roman"/>
          <w:lang w:val="en-US"/>
        </w:rPr>
        <w:t> mg vieną kartą per parą. Po mėnesio dozę galima didinti iki 5 mg vieną kartą per parą, o tada, jei reikia, didinti iki 10 mg vieną kartą per parą.</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rPr>
          <w:rFonts w:ascii="Times New Roman" w:hAnsi="Times New Roman"/>
          <w:lang w:val="en-US"/>
        </w:rPr>
      </w:pPr>
      <w:r w:rsidRPr="00892A40">
        <w:rPr>
          <w:rFonts w:ascii="Times New Roman" w:hAnsi="Times New Roman"/>
          <w:highlight w:val="lightGray"/>
          <w:u w:val="single"/>
          <w:lang w:val="en-US"/>
        </w:rPr>
        <w:t>[Perindopril Teva 2</w:t>
      </w:r>
      <w:proofErr w:type="gramStart"/>
      <w:r w:rsidRPr="00892A40">
        <w:rPr>
          <w:rFonts w:ascii="Times New Roman" w:hAnsi="Times New Roman"/>
          <w:highlight w:val="lightGray"/>
          <w:u w:val="single"/>
          <w:lang w:val="en-US"/>
        </w:rPr>
        <w:t>,5</w:t>
      </w:r>
      <w:proofErr w:type="gramEnd"/>
      <w:r w:rsidRPr="00892A40">
        <w:rPr>
          <w:rFonts w:ascii="Times New Roman" w:hAnsi="Times New Roman"/>
          <w:highlight w:val="lightGray"/>
          <w:u w:val="single"/>
          <w:lang w:val="en-US"/>
        </w:rPr>
        <w:t xml:space="preserve"> mg ir 5 mg stiprumo tabletės]</w:t>
      </w:r>
      <w:r w:rsidRPr="00892A40">
        <w:rPr>
          <w:rFonts w:ascii="Times New Roman" w:hAnsi="Times New Roman"/>
          <w:highlight w:val="lightGray"/>
          <w:lang w:val="en-US"/>
        </w:rPr>
        <w:t xml:space="preserve"> </w:t>
      </w:r>
      <w:r w:rsidRPr="00892A40">
        <w:rPr>
          <w:rFonts w:ascii="Times New Roman" w:hAnsi="Times New Roman"/>
          <w:i/>
          <w:highlight w:val="lightGray"/>
          <w:lang w:val="en-US"/>
        </w:rPr>
        <w:t>Širdies nepakankamumas</w:t>
      </w:r>
      <w:r w:rsidRPr="00892A40">
        <w:rPr>
          <w:rFonts w:ascii="Times New Roman" w:hAnsi="Times New Roman"/>
          <w:highlight w:val="lightGray"/>
          <w:lang w:val="en-US"/>
        </w:rPr>
        <w:t>: įprastinė pradinė dozė yra 2</w:t>
      </w:r>
      <w:proofErr w:type="gramStart"/>
      <w:r w:rsidRPr="00892A40">
        <w:rPr>
          <w:rFonts w:ascii="Times New Roman" w:hAnsi="Times New Roman"/>
          <w:highlight w:val="lightGray"/>
          <w:lang w:val="en-US"/>
        </w:rPr>
        <w:t>,5</w:t>
      </w:r>
      <w:proofErr w:type="gramEnd"/>
      <w:r w:rsidRPr="00892A40">
        <w:rPr>
          <w:rFonts w:ascii="Times New Roman" w:hAnsi="Times New Roman"/>
          <w:highlight w:val="lightGray"/>
          <w:lang w:val="en-US"/>
        </w:rPr>
        <w:t> mg vieną kartą per parą. Po dviejų savaičių dozę galima padidinti iki 5 mg vieną kartą per parą. Tai yra didžiausia rekomenduojama dozė sergant širdies nepakankamumu.</w:t>
      </w:r>
      <w:r w:rsidRPr="009376DD">
        <w:rPr>
          <w:rFonts w:ascii="Times New Roman" w:hAnsi="Times New Roman"/>
          <w:lang w:val="en-US"/>
        </w:rPr>
        <w:t xml:space="preserve"> </w:t>
      </w:r>
    </w:p>
    <w:p w:rsidR="007973E8" w:rsidRPr="009376DD" w:rsidRDefault="007973E8" w:rsidP="007973E8">
      <w:pPr>
        <w:numPr>
          <w:ilvl w:val="12"/>
          <w:numId w:val="0"/>
        </w:numPr>
        <w:spacing w:after="0" w:line="240" w:lineRule="auto"/>
        <w:rPr>
          <w:rFonts w:ascii="Times New Roman" w:hAnsi="Times New Roman"/>
          <w:i/>
          <w:lang w:val="en-US"/>
        </w:rPr>
      </w:pPr>
    </w:p>
    <w:p w:rsidR="007973E8" w:rsidRPr="009376DD" w:rsidRDefault="007973E8" w:rsidP="007973E8">
      <w:pPr>
        <w:numPr>
          <w:ilvl w:val="12"/>
          <w:numId w:val="0"/>
        </w:numPr>
        <w:spacing w:after="0" w:line="240" w:lineRule="auto"/>
        <w:rPr>
          <w:rFonts w:ascii="Times New Roman" w:hAnsi="Times New Roman"/>
          <w:lang w:val="en-US"/>
        </w:rPr>
      </w:pPr>
      <w:r w:rsidRPr="009376DD">
        <w:rPr>
          <w:rFonts w:ascii="Times New Roman" w:hAnsi="Times New Roman"/>
          <w:i/>
          <w:lang w:val="en-US"/>
        </w:rPr>
        <w:t>Stabili išeminė (koronarinė) širdies liga:</w:t>
      </w:r>
      <w:r w:rsidRPr="009376DD">
        <w:rPr>
          <w:rFonts w:ascii="Times New Roman" w:hAnsi="Times New Roman"/>
          <w:lang w:val="en-US"/>
        </w:rPr>
        <w:t xml:space="preserve"> įprastinė pradinė dozė yra 5 mg vieną kartą per parą. Po dviejų savaičių šią dozę galima padidinti iki 10 mg vieną kartą per parą. Tai yra didžiausia rekomenduojama dozė sergant šia liga. </w:t>
      </w: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lastRenderedPageBreak/>
        <w:t>Jeigu Jums 65 metai ar daugiau, įprastinė pradinė dozė yra 2</w:t>
      </w:r>
      <w:proofErr w:type="gramStart"/>
      <w:r w:rsidRPr="009376DD">
        <w:rPr>
          <w:rFonts w:ascii="Times New Roman" w:hAnsi="Times New Roman"/>
          <w:lang w:val="en-US"/>
        </w:rPr>
        <w:t>,5</w:t>
      </w:r>
      <w:proofErr w:type="gramEnd"/>
      <w:r w:rsidRPr="009376DD">
        <w:rPr>
          <w:rFonts w:ascii="Times New Roman" w:hAnsi="Times New Roman"/>
          <w:lang w:val="en-US"/>
        </w:rPr>
        <w:t> mg vieną kartą per parą. Po savaitės dozę galima didinti iki 5 mg vieną kartą per parą, o dar kitą savaitę didinti iki 10 mg vieną kartą per parą.</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pStyle w:val="Antrat4"/>
        <w:keepNext w:val="0"/>
        <w:widowControl w:val="0"/>
        <w:ind w:left="0"/>
        <w:rPr>
          <w:b/>
          <w:szCs w:val="22"/>
          <w:lang w:val="lt-LT"/>
        </w:rPr>
      </w:pPr>
      <w:r w:rsidRPr="009376DD">
        <w:rPr>
          <w:b/>
          <w:szCs w:val="22"/>
          <w:lang w:val="lt-LT"/>
        </w:rPr>
        <w:t>Vartojimas vaikams ir paaugliams</w:t>
      </w:r>
    </w:p>
    <w:p w:rsidR="007973E8" w:rsidRPr="009376DD" w:rsidRDefault="007973E8" w:rsidP="007973E8">
      <w:pPr>
        <w:widowControl w:val="0"/>
        <w:tabs>
          <w:tab w:val="left" w:pos="567"/>
        </w:tabs>
        <w:rPr>
          <w:rFonts w:ascii="Times New Roman" w:hAnsi="Times New Roman"/>
        </w:rPr>
      </w:pPr>
      <w:r w:rsidRPr="009376DD">
        <w:rPr>
          <w:rFonts w:ascii="Times New Roman" w:hAnsi="Times New Roman"/>
        </w:rPr>
        <w:t>Vartoti vaikams ir paaugliams gydyti nerekomenduojama.</w:t>
      </w:r>
    </w:p>
    <w:p w:rsidR="007973E8" w:rsidRPr="009376DD" w:rsidRDefault="007973E8" w:rsidP="007973E8">
      <w:pPr>
        <w:spacing w:after="0" w:line="240" w:lineRule="auto"/>
        <w:rPr>
          <w:rFonts w:ascii="Times New Roman" w:hAnsi="Times New Roman"/>
          <w:lang w:val="en-US"/>
        </w:rPr>
      </w:pPr>
      <w:r w:rsidRPr="00892A40">
        <w:rPr>
          <w:rFonts w:ascii="Times New Roman" w:hAnsi="Times New Roman"/>
          <w:highlight w:val="lightGray"/>
          <w:lang w:val="en-US"/>
        </w:rPr>
        <w:t>5 mg tabletės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Tabletę galima padalyti į </w:t>
      </w:r>
      <w:proofErr w:type="gramStart"/>
      <w:r w:rsidRPr="009376DD">
        <w:rPr>
          <w:rFonts w:ascii="Times New Roman" w:hAnsi="Times New Roman"/>
          <w:lang w:val="en-US"/>
        </w:rPr>
        <w:t>dvi</w:t>
      </w:r>
      <w:proofErr w:type="gramEnd"/>
      <w:r w:rsidRPr="009376DD">
        <w:rPr>
          <w:rFonts w:ascii="Times New Roman" w:hAnsi="Times New Roman"/>
          <w:lang w:val="en-US"/>
        </w:rPr>
        <w:t xml:space="preserve"> lygias dozes.</w:t>
      </w:r>
    </w:p>
    <w:p w:rsidR="007973E8" w:rsidRPr="009376DD" w:rsidRDefault="007973E8" w:rsidP="007973E8">
      <w:pPr>
        <w:spacing w:after="0" w:line="240" w:lineRule="auto"/>
        <w:ind w:left="567" w:hanging="567"/>
        <w:rPr>
          <w:rFonts w:ascii="Times New Roman" w:hAnsi="Times New Roman"/>
          <w:b/>
          <w:color w:val="000000"/>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color w:val="000000"/>
          <w:lang w:val="en-US"/>
        </w:rPr>
        <w:t xml:space="preserve">Ką daryti pavartojus per didelę </w:t>
      </w:r>
      <w:r w:rsidRPr="009376DD">
        <w:rPr>
          <w:rFonts w:ascii="Times New Roman" w:hAnsi="Times New Roman"/>
          <w:b/>
          <w:lang w:val="en-US"/>
        </w:rPr>
        <w:t>Perindopril Teva dozę</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Pavartojus per didelę dozę, būtina tuoj pat kreiptis į artimiausios ligoninės skubios pagalbos skyrių arba nedelsiant pasakyti gydytojui. Labiausiai tikėtini perdozavimo simptomai susiję su žemu kraujospūdžiu, </w:t>
      </w:r>
      <w:proofErr w:type="gramStart"/>
      <w:r w:rsidRPr="009376DD">
        <w:rPr>
          <w:rFonts w:ascii="Times New Roman" w:hAnsi="Times New Roman"/>
          <w:lang w:val="en-US"/>
        </w:rPr>
        <w:t>dėl</w:t>
      </w:r>
      <w:proofErr w:type="gramEnd"/>
      <w:r w:rsidRPr="009376DD">
        <w:rPr>
          <w:rFonts w:ascii="Times New Roman" w:hAnsi="Times New Roman"/>
          <w:lang w:val="en-US"/>
        </w:rPr>
        <w:t xml:space="preserve"> kurio galite jausti galvos svaigul</w:t>
      </w:r>
      <w:r w:rsidRPr="009376DD">
        <w:rPr>
          <w:rFonts w:ascii="Times New Roman" w:hAnsi="Times New Roman"/>
        </w:rPr>
        <w:t>į</w:t>
      </w:r>
      <w:r w:rsidRPr="009376DD">
        <w:rPr>
          <w:rFonts w:ascii="Times New Roman" w:hAnsi="Times New Roman"/>
          <w:lang w:val="en-US"/>
        </w:rPr>
        <w:t xml:space="preserve"> arba apalpti. Jei taip atsitiktų, atsigulkite, kad kojos būtų pakeltos aukščiau. Tai turėtų padėti.</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Pamiršus pavartoti Perindopril Teva</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Svarbu vaistą gerti kiekvieną dieną, nes reguliaraus gydymo poveikis yra geresnis. Tačiau jei pamiršote išgerti vieną Perindopril Teva dozę, kitą dozę išgerkite įprastu laiku. Negalima vartoti dvigubos dozės norint kompensuoti praleistą dozę.</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ind w:right="-2"/>
        <w:outlineLvl w:val="0"/>
        <w:rPr>
          <w:rFonts w:ascii="Times New Roman" w:hAnsi="Times New Roman"/>
          <w:b/>
          <w:lang w:val="en-US"/>
        </w:rPr>
      </w:pPr>
      <w:r w:rsidRPr="009376DD">
        <w:rPr>
          <w:rFonts w:ascii="Times New Roman" w:hAnsi="Times New Roman"/>
          <w:b/>
          <w:lang w:val="en-US"/>
        </w:rPr>
        <w:t>Nustojus vartoti Perindopril Teva</w:t>
      </w: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Gydymas Perindopril Teva paprastai tęsiasi visą gyvenimą, todėl prieš nustodami vartoti šį vaistinį preparatą pasitarkite su gydytoju.</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Jeigu kiltų daugiau klausimų </w:t>
      </w:r>
      <w:proofErr w:type="gramStart"/>
      <w:r w:rsidRPr="009376DD">
        <w:rPr>
          <w:rFonts w:ascii="Times New Roman" w:hAnsi="Times New Roman"/>
          <w:lang w:val="en-US"/>
        </w:rPr>
        <w:t>dėl</w:t>
      </w:r>
      <w:proofErr w:type="gramEnd"/>
      <w:r w:rsidRPr="009376DD">
        <w:rPr>
          <w:rFonts w:ascii="Times New Roman" w:hAnsi="Times New Roman"/>
          <w:lang w:val="en-US"/>
        </w:rPr>
        <w:t xml:space="preserve"> šio vaisto vartojimo, kreipkitės į gydytoją arba vaistininką.</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left="567" w:hanging="567"/>
        <w:outlineLvl w:val="0"/>
        <w:rPr>
          <w:rFonts w:ascii="Times New Roman" w:hAnsi="Times New Roman"/>
          <w:b/>
          <w:caps/>
          <w:lang w:val="en-US"/>
        </w:rPr>
      </w:pPr>
      <w:r w:rsidRPr="009376DD">
        <w:rPr>
          <w:rFonts w:ascii="Times New Roman" w:hAnsi="Times New Roman"/>
          <w:b/>
          <w:caps/>
          <w:lang w:val="en-US"/>
        </w:rPr>
        <w:t>4.</w:t>
      </w:r>
      <w:r w:rsidRPr="009376DD">
        <w:rPr>
          <w:rFonts w:ascii="Times New Roman" w:hAnsi="Times New Roman"/>
          <w:b/>
          <w:caps/>
          <w:lang w:val="en-US"/>
        </w:rPr>
        <w:tab/>
      </w:r>
      <w:r w:rsidRPr="009376DD">
        <w:rPr>
          <w:rFonts w:ascii="Times New Roman" w:hAnsi="Times New Roman"/>
          <w:b/>
          <w:lang w:val="en-US"/>
        </w:rPr>
        <w:t>Galimas šalutinis poveikis</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Šis vaistas, kaip ir visi kiti, gali sukelti šalutinį poveikį, nors jis pasireiškia ne visiems žmonėms.</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right="-2"/>
        <w:rPr>
          <w:rFonts w:ascii="Times New Roman" w:hAnsi="Times New Roman"/>
          <w:b/>
          <w:lang w:val="en-US"/>
        </w:rPr>
      </w:pPr>
      <w:r w:rsidRPr="009376DD">
        <w:rPr>
          <w:rFonts w:ascii="Times New Roman" w:hAnsi="Times New Roman"/>
          <w:b/>
          <w:lang w:val="en-US"/>
        </w:rPr>
        <w:t>Šio vaisto vartojimą nutraukite ir nedelsdami kreipkitės į gydytoją</w:t>
      </w:r>
      <w:r w:rsidRPr="009376DD">
        <w:rPr>
          <w:rFonts w:ascii="Times New Roman" w:hAnsi="Times New Roman"/>
          <w:lang w:val="en-US"/>
        </w:rPr>
        <w:t>, jeigu atsiranda bent vienas iš toliau išvardytų simptomų, kurie gali būti pavojingi:</w:t>
      </w:r>
    </w:p>
    <w:p w:rsidR="007973E8" w:rsidRPr="009376DD" w:rsidRDefault="007973E8" w:rsidP="007973E8">
      <w:pPr>
        <w:tabs>
          <w:tab w:val="left" w:pos="540"/>
        </w:tabs>
        <w:spacing w:after="0" w:line="240" w:lineRule="auto"/>
        <w:ind w:left="567" w:right="-2"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sutinsta</w:t>
      </w:r>
      <w:proofErr w:type="gramEnd"/>
      <w:r w:rsidRPr="009376DD">
        <w:rPr>
          <w:rFonts w:ascii="Times New Roman" w:hAnsi="Times New Roman"/>
          <w:lang w:val="en-US"/>
        </w:rPr>
        <w:t xml:space="preserve"> veidas, lūpos, burna, liežuvis arba gerklė, tampa sunku kvėpuoti (angioneurozinė edema) (žr. 2 skyrių “Įspėjimai ir atsargumo priemonės” (nedažnas: gali pasitaikyti rečiau kaip 1 iš 100 žmonių);</w:t>
      </w:r>
    </w:p>
    <w:p w:rsidR="007973E8" w:rsidRPr="009376DD" w:rsidRDefault="007973E8" w:rsidP="007973E8">
      <w:pPr>
        <w:tabs>
          <w:tab w:val="left" w:pos="540"/>
        </w:tabs>
        <w:spacing w:after="0" w:line="240" w:lineRule="auto"/>
        <w:ind w:right="-2"/>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dėl</w:t>
      </w:r>
      <w:proofErr w:type="gramEnd"/>
      <w:r w:rsidRPr="009376DD">
        <w:rPr>
          <w:rFonts w:ascii="Times New Roman" w:hAnsi="Times New Roman"/>
          <w:lang w:val="en-US"/>
        </w:rPr>
        <w:t xml:space="preserve"> žemo kraujospūdžio svaigsta galva arba alpstate (dažnas: gali pasitaikyti 1 iš 10 žmonių)</w:t>
      </w:r>
    </w:p>
    <w:p w:rsidR="007973E8" w:rsidRPr="009376DD" w:rsidRDefault="007973E8" w:rsidP="007973E8">
      <w:pPr>
        <w:tabs>
          <w:tab w:val="left" w:pos="540"/>
        </w:tabs>
        <w:spacing w:after="0" w:line="240" w:lineRule="auto"/>
        <w:ind w:left="567" w:right="-2"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proofErr w:type="gramStart"/>
      <w:r w:rsidRPr="009376DD">
        <w:rPr>
          <w:rFonts w:ascii="Times New Roman" w:hAnsi="Times New Roman"/>
          <w:lang w:val="en-US"/>
        </w:rPr>
        <w:t>labai</w:t>
      </w:r>
      <w:proofErr w:type="gramEnd"/>
      <w:r w:rsidRPr="009376DD">
        <w:rPr>
          <w:rFonts w:ascii="Times New Roman" w:hAnsi="Times New Roman"/>
          <w:lang w:val="en-US"/>
        </w:rPr>
        <w:t xml:space="preserve"> dažnai arba nelygiai plaka širdis, krūtinės skausmas (angina) arba širdies smūgis (labai retas: gali pasitaikyti rečiau kaip 1 iš 10000 žmonių);</w:t>
      </w:r>
    </w:p>
    <w:p w:rsidR="007973E8" w:rsidRPr="009376DD" w:rsidRDefault="007973E8" w:rsidP="007973E8">
      <w:pPr>
        <w:pStyle w:val="Sraopastraipa"/>
        <w:widowControl w:val="0"/>
        <w:numPr>
          <w:ilvl w:val="0"/>
          <w:numId w:val="5"/>
        </w:numPr>
        <w:tabs>
          <w:tab w:val="left" w:pos="567"/>
          <w:tab w:val="left" w:pos="2401"/>
        </w:tabs>
        <w:spacing w:after="0" w:line="240" w:lineRule="auto"/>
        <w:ind w:left="567" w:hanging="511"/>
        <w:rPr>
          <w:rFonts w:ascii="Times New Roman" w:hAnsi="Times New Roman"/>
          <w:lang w:val="sl-SI"/>
        </w:rPr>
      </w:pPr>
      <w:r w:rsidRPr="009376DD">
        <w:rPr>
          <w:rFonts w:ascii="Times New Roman" w:hAnsi="Times New Roman"/>
        </w:rPr>
        <w:t>rankų ar kojų silpnumas, kalbos sutrikimas - tai gali būti</w:t>
      </w:r>
      <w:r>
        <w:rPr>
          <w:rFonts w:ascii="Times New Roman" w:hAnsi="Times New Roman"/>
        </w:rPr>
        <w:t xml:space="preserve"> insulto požymis (labai retas: </w:t>
      </w:r>
      <w:r w:rsidRPr="009376DD">
        <w:rPr>
          <w:rFonts w:ascii="Times New Roman" w:hAnsi="Times New Roman"/>
        </w:rPr>
        <w:t>gali pasireikšti rečiau kaip 1 iš 10000 žmonių);</w:t>
      </w:r>
    </w:p>
    <w:p w:rsidR="007973E8" w:rsidRPr="009376DD" w:rsidRDefault="007973E8" w:rsidP="007973E8">
      <w:pPr>
        <w:widowControl w:val="0"/>
        <w:tabs>
          <w:tab w:val="left" w:pos="567"/>
          <w:tab w:val="left" w:pos="709"/>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staigus gargimas, skausmas krūtinėje, dusulys ar apsunkintas kvėpavima</w:t>
      </w:r>
      <w:r>
        <w:rPr>
          <w:rFonts w:ascii="Times New Roman" w:hAnsi="Times New Roman"/>
        </w:rPr>
        <w:t xml:space="preserve">s (bronchų spazmas) (nedažnas: </w:t>
      </w:r>
      <w:r w:rsidRPr="009376DD">
        <w:rPr>
          <w:rFonts w:ascii="Times New Roman" w:hAnsi="Times New Roman"/>
        </w:rPr>
        <w:t>gali pasireikšti rečiau kaip 1 iš 100 žmonių),</w:t>
      </w:r>
    </w:p>
    <w:p w:rsidR="007973E8" w:rsidRPr="009376DD" w:rsidRDefault="007973E8" w:rsidP="007973E8">
      <w:pPr>
        <w:widowControl w:val="0"/>
        <w:tabs>
          <w:tab w:val="left" w:pos="567"/>
          <w:tab w:val="left" w:pos="709"/>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 xml:space="preserve">kasos uždegimas, dėl kurio gali pasireikšti stiprus pilvo bei nugaros skausmas ir labai bloga </w:t>
      </w:r>
      <w:r>
        <w:rPr>
          <w:rFonts w:ascii="Times New Roman" w:hAnsi="Times New Roman"/>
        </w:rPr>
        <w:t xml:space="preserve">bendra savijauta (labai retas: </w:t>
      </w:r>
      <w:r w:rsidRPr="009376DD">
        <w:rPr>
          <w:rFonts w:ascii="Times New Roman" w:hAnsi="Times New Roman"/>
        </w:rPr>
        <w:t xml:space="preserve">gali pasireikšti rečiau kaip 1 iš 10000 žmonių), odos ar akių pageltimas (gelta) – tai gali būti </w:t>
      </w:r>
      <w:r>
        <w:rPr>
          <w:rFonts w:ascii="Times New Roman" w:hAnsi="Times New Roman"/>
        </w:rPr>
        <w:t xml:space="preserve">hepatito požymis (labai retas: </w:t>
      </w:r>
      <w:r w:rsidRPr="009376DD">
        <w:rPr>
          <w:rFonts w:ascii="Times New Roman" w:hAnsi="Times New Roman"/>
        </w:rPr>
        <w:t>gali pasireikšti rečiau kaip 1 iš 10000 žmonių);</w:t>
      </w:r>
    </w:p>
    <w:p w:rsidR="007973E8" w:rsidRPr="009376DD" w:rsidRDefault="007973E8" w:rsidP="007973E8">
      <w:pPr>
        <w:widowControl w:val="0"/>
        <w:tabs>
          <w:tab w:val="left" w:pos="567"/>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odos išbėrimas, dažnai prasidedantis nuo raudonų niežtinčių dėmių ant veido, rankų ar kojų (daug</w:t>
      </w:r>
      <w:r>
        <w:rPr>
          <w:rFonts w:ascii="Times New Roman" w:hAnsi="Times New Roman"/>
        </w:rPr>
        <w:t xml:space="preserve">iaformė raudonė) (labai retas: </w:t>
      </w:r>
      <w:r w:rsidRPr="009376DD">
        <w:rPr>
          <w:rFonts w:ascii="Times New Roman" w:hAnsi="Times New Roman"/>
        </w:rPr>
        <w:t>gali pasireikšti rečiau kaip 1 iš 10000 žmonių).</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right="-2"/>
        <w:rPr>
          <w:rFonts w:ascii="Times New Roman" w:hAnsi="Times New Roman"/>
          <w:b/>
          <w:lang w:val="en-US"/>
        </w:rPr>
      </w:pPr>
      <w:r w:rsidRPr="009376DD">
        <w:rPr>
          <w:rFonts w:ascii="Times New Roman" w:hAnsi="Times New Roman"/>
          <w:b/>
          <w:lang w:val="en-US"/>
        </w:rPr>
        <w:t>Pasakykite gydytojui, jeigu pastebėsite bet kurį žemiau išvardytą šalutinio poveikio simptomą:</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spacing w:after="0" w:line="240" w:lineRule="auto"/>
        <w:ind w:right="-2"/>
        <w:rPr>
          <w:rFonts w:ascii="Times New Roman" w:hAnsi="Times New Roman"/>
          <w:lang w:val="en-US"/>
        </w:rPr>
      </w:pPr>
      <w:r w:rsidRPr="009376DD">
        <w:rPr>
          <w:rFonts w:ascii="Times New Roman" w:hAnsi="Times New Roman"/>
          <w:lang w:val="en-US"/>
        </w:rPr>
        <w:t xml:space="preserve">Dažnas (pasireiškia rečiau arba 1 iš 10 žmonių):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galvos skausmas,</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svaigulys,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lastRenderedPageBreak/>
        <w:t>galvos svaigimas (</w:t>
      </w:r>
      <w:r w:rsidRPr="009376DD">
        <w:rPr>
          <w:rFonts w:ascii="Times New Roman" w:hAnsi="Times New Roman"/>
          <w:i/>
          <w:lang w:val="en-US"/>
        </w:rPr>
        <w:t>vertigo</w:t>
      </w:r>
      <w:r w:rsidRPr="009376DD">
        <w:rPr>
          <w:rFonts w:ascii="Times New Roman" w:hAnsi="Times New Roman"/>
          <w:lang w:val="en-US"/>
        </w:rPr>
        <w:t xml:space="preserve">),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dilgčiojimas galūnėse ir tirpulys,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regėjimo sutrikimai,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ūžesys (triukšmo jutimas ausyse),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kosulys,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dusulys,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virškinimo trakto sutrikimai (pykinimas, vėmimas, pilvo skausmas, skonio sutrikimai, virškinimo sutrikimas ar sunkumas, viduriavimas, vidurių užkietėjimas),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alerginės reakcijos (odos išbėrimas, niežėjimas),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raumenų mėšlungis, </w:t>
      </w:r>
    </w:p>
    <w:p w:rsidR="007973E8" w:rsidRPr="009376DD" w:rsidRDefault="007973E8" w:rsidP="007973E8">
      <w:pPr>
        <w:pStyle w:val="Sraopastraipa"/>
        <w:numPr>
          <w:ilvl w:val="0"/>
          <w:numId w:val="5"/>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silpnumas</w:t>
      </w:r>
      <w:proofErr w:type="gramEnd"/>
      <w:r w:rsidRPr="009376DD">
        <w:rPr>
          <w:rFonts w:ascii="Times New Roman" w:hAnsi="Times New Roman"/>
          <w:lang w:val="en-US"/>
        </w:rPr>
        <w:t>.</w:t>
      </w:r>
    </w:p>
    <w:p w:rsidR="007973E8" w:rsidRPr="009376DD" w:rsidRDefault="007973E8" w:rsidP="007973E8">
      <w:pPr>
        <w:spacing w:after="0" w:line="240" w:lineRule="auto"/>
        <w:ind w:left="360" w:right="-2" w:hanging="360"/>
        <w:rPr>
          <w:rFonts w:ascii="Times New Roman" w:hAnsi="Times New Roman"/>
          <w:lang w:val="en-US"/>
        </w:rPr>
      </w:pPr>
    </w:p>
    <w:p w:rsidR="007973E8" w:rsidRPr="009376DD" w:rsidRDefault="007973E8" w:rsidP="007973E8">
      <w:pPr>
        <w:spacing w:after="0" w:line="240" w:lineRule="auto"/>
        <w:ind w:left="360" w:right="-2" w:hanging="360"/>
        <w:rPr>
          <w:rFonts w:ascii="Times New Roman" w:hAnsi="Times New Roman"/>
          <w:lang w:val="en-US"/>
        </w:rPr>
      </w:pPr>
      <w:r w:rsidRPr="009376DD">
        <w:rPr>
          <w:rFonts w:ascii="Times New Roman" w:hAnsi="Times New Roman"/>
          <w:lang w:val="en-US"/>
        </w:rPr>
        <w:t xml:space="preserve">Nedažnas (pasireiškia rečiau nei 1 iš 100 žmonių):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nuotaikos kitimai,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miego sutrikimai,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depresija,</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burnos džiūvimas,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stiprus niežėjimas arba stiprus odos išbėrimas,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pūkšlių susidarymas odoje,</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inkstų veiklos sutrikimai,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impotencija, </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prakaitavimas</w:t>
      </w:r>
      <w:proofErr w:type="gramEnd"/>
      <w:r w:rsidRPr="009376DD">
        <w:rPr>
          <w:rFonts w:ascii="Times New Roman" w:hAnsi="Times New Roman"/>
          <w:lang w:val="en-US"/>
        </w:rPr>
        <w:t>.</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padidėjęs eozinofilų (tam tikrų baltųjų kraujo ląstelių) kiekis kraujyje,</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mieguistumas,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alpulys,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palpitacijos,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dažnas širdies plakimas,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kraujagyslių uždegimas (vaskulitas),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padidėjusio jautrumo šviesai reakcijos (padidėjęs odos jautrumas saulės spinduliams),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sąnarių skausmas,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raumenų skausmas,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krūtinės skausmas,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negalavimas,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r w:rsidRPr="009376DD">
        <w:rPr>
          <w:rFonts w:ascii="Times New Roman" w:hAnsi="Times New Roman"/>
          <w:lang w:val="en-US"/>
        </w:rPr>
        <w:t>periferinė edema,</w:t>
      </w:r>
      <w:r>
        <w:rPr>
          <w:rFonts w:ascii="Times New Roman" w:hAnsi="Times New Roman"/>
          <w:lang w:val="en-US"/>
        </w:rPr>
        <w:t xml:space="preserve"> </w:t>
      </w:r>
      <w:r w:rsidRPr="009376DD">
        <w:rPr>
          <w:rFonts w:ascii="Times New Roman" w:hAnsi="Times New Roman"/>
          <w:lang w:val="en-US"/>
        </w:rPr>
        <w:t>karščiavimas,</w:t>
      </w:r>
    </w:p>
    <w:p w:rsidR="007973E8" w:rsidRPr="009376DD" w:rsidRDefault="007973E8" w:rsidP="007973E8">
      <w:pPr>
        <w:pStyle w:val="Sraopastraipa"/>
        <w:numPr>
          <w:ilvl w:val="0"/>
          <w:numId w:val="6"/>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labaoratorinių</w:t>
      </w:r>
      <w:proofErr w:type="gramEnd"/>
      <w:r w:rsidRPr="009376DD">
        <w:rPr>
          <w:rFonts w:ascii="Times New Roman" w:hAnsi="Times New Roman"/>
          <w:lang w:val="en-US"/>
        </w:rPr>
        <w:t xml:space="preserve"> tyrimų pokyčiai: didelis kalio kiekis, kuris atsistato užbaigus gydymą, mažas natrio kiekis, labai mažas gliukos kiekis (hipoglikemija) sergantiems cukriniu diabetu, padidėjęs šlapalo, kreatinino kiekis kraujyje.</w:t>
      </w:r>
    </w:p>
    <w:p w:rsidR="007973E8" w:rsidRPr="009376DD" w:rsidRDefault="007973E8" w:rsidP="007973E8">
      <w:pPr>
        <w:spacing w:after="0" w:line="240" w:lineRule="auto"/>
        <w:ind w:right="-2"/>
        <w:rPr>
          <w:rFonts w:ascii="Times New Roman" w:hAnsi="Times New Roman"/>
          <w:lang w:val="en-US"/>
        </w:rPr>
      </w:pPr>
      <w:r w:rsidRPr="009376DD">
        <w:rPr>
          <w:rFonts w:ascii="Times New Roman" w:hAnsi="Times New Roman"/>
          <w:lang w:val="en-US"/>
        </w:rPr>
        <w:t>Retas (gali pasireikšti rečiau kaip 1 iš 1000 žmonių):</w:t>
      </w:r>
    </w:p>
    <w:p w:rsidR="007973E8" w:rsidRPr="009376DD" w:rsidRDefault="007973E8" w:rsidP="007973E8">
      <w:pPr>
        <w:pStyle w:val="Sraopastraipa"/>
        <w:numPr>
          <w:ilvl w:val="0"/>
          <w:numId w:val="7"/>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tamsus</w:t>
      </w:r>
      <w:proofErr w:type="gramEnd"/>
      <w:r w:rsidRPr="009376DD">
        <w:rPr>
          <w:rFonts w:ascii="Times New Roman" w:hAnsi="Times New Roman"/>
          <w:lang w:val="en-US"/>
        </w:rPr>
        <w:t xml:space="preserve"> šlapimas, pykinimas arba vėmimas, mėšlungis, sumišimas air traukuliai. Šie simptomai gali būti būklės, kuri vadinama neadekvataus antidiurezinio hormono sekrecijos sindromas (NADHSS),</w:t>
      </w:r>
    </w:p>
    <w:p w:rsidR="007973E8" w:rsidRPr="009376DD" w:rsidRDefault="007973E8" w:rsidP="007973E8">
      <w:pPr>
        <w:pStyle w:val="Sraopastraipa"/>
        <w:numPr>
          <w:ilvl w:val="0"/>
          <w:numId w:val="7"/>
        </w:numPr>
        <w:spacing w:after="0" w:line="240" w:lineRule="auto"/>
        <w:ind w:left="567" w:right="-2" w:hanging="567"/>
        <w:rPr>
          <w:rFonts w:ascii="Times New Roman" w:hAnsi="Times New Roman"/>
          <w:lang w:val="en-US"/>
        </w:rPr>
      </w:pPr>
      <w:r w:rsidRPr="009376DD">
        <w:rPr>
          <w:rFonts w:ascii="Times New Roman" w:hAnsi="Times New Roman"/>
          <w:lang w:val="en-US"/>
        </w:rPr>
        <w:t>staigus kraujo priplūdimas į veidą (paraudimas),</w:t>
      </w:r>
    </w:p>
    <w:p w:rsidR="007973E8" w:rsidRPr="009376DD" w:rsidRDefault="007973E8" w:rsidP="007973E8">
      <w:pPr>
        <w:pStyle w:val="Sraopastraipa"/>
        <w:numPr>
          <w:ilvl w:val="0"/>
          <w:numId w:val="7"/>
        </w:numPr>
        <w:spacing w:after="0" w:line="240" w:lineRule="auto"/>
        <w:ind w:left="567" w:right="-2" w:hanging="567"/>
        <w:rPr>
          <w:rFonts w:ascii="Times New Roman" w:hAnsi="Times New Roman"/>
          <w:lang w:val="en-US"/>
        </w:rPr>
      </w:pPr>
      <w:r w:rsidRPr="009376DD">
        <w:rPr>
          <w:rFonts w:ascii="Times New Roman" w:hAnsi="Times New Roman"/>
          <w:lang w:val="en-US"/>
        </w:rPr>
        <w:t>žvynelinės pasunkėjimas,</w:t>
      </w:r>
    </w:p>
    <w:p w:rsidR="007973E8" w:rsidRPr="009376DD" w:rsidRDefault="007973E8" w:rsidP="007973E8">
      <w:pPr>
        <w:pStyle w:val="Sraopastraipa"/>
        <w:numPr>
          <w:ilvl w:val="0"/>
          <w:numId w:val="7"/>
        </w:numPr>
        <w:spacing w:after="0" w:line="240" w:lineRule="auto"/>
        <w:ind w:left="567" w:right="-2" w:hanging="567"/>
        <w:rPr>
          <w:rFonts w:ascii="Times New Roman" w:hAnsi="Times New Roman"/>
          <w:lang w:val="en-US"/>
        </w:rPr>
      </w:pPr>
      <w:r w:rsidRPr="009376DD">
        <w:rPr>
          <w:rFonts w:ascii="Times New Roman" w:hAnsi="Times New Roman"/>
          <w:lang w:val="en-US"/>
        </w:rPr>
        <w:t>sumažėjęs šlapimo kiekis arba jo nėra visai, ūminis inkstų nepakankamumas,</w:t>
      </w:r>
    </w:p>
    <w:p w:rsidR="007973E8" w:rsidRPr="009376DD" w:rsidRDefault="007973E8" w:rsidP="007973E8">
      <w:pPr>
        <w:pStyle w:val="Sraopastraipa"/>
        <w:numPr>
          <w:ilvl w:val="0"/>
          <w:numId w:val="7"/>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laboratorinių</w:t>
      </w:r>
      <w:proofErr w:type="gramEnd"/>
      <w:r w:rsidRPr="009376DD">
        <w:rPr>
          <w:rFonts w:ascii="Times New Roman" w:hAnsi="Times New Roman"/>
          <w:lang w:val="en-US"/>
        </w:rPr>
        <w:t xml:space="preserve"> tyrimų pokyčiai – padidėjęs kepenų ferment kiekis, didelis bilirubino kiekis kraujyje.</w:t>
      </w:r>
    </w:p>
    <w:p w:rsidR="007973E8" w:rsidRPr="009376DD" w:rsidRDefault="007973E8" w:rsidP="007973E8">
      <w:pPr>
        <w:pStyle w:val="Sraopastraipa"/>
        <w:spacing w:after="0" w:line="240" w:lineRule="auto"/>
        <w:ind w:left="567" w:right="-2"/>
        <w:rPr>
          <w:rFonts w:ascii="Times New Roman" w:hAnsi="Times New Roman"/>
          <w:lang w:val="en-US"/>
        </w:rPr>
      </w:pPr>
    </w:p>
    <w:p w:rsidR="007973E8" w:rsidRPr="009376DD" w:rsidRDefault="007973E8" w:rsidP="007973E8">
      <w:pPr>
        <w:spacing w:after="0" w:line="240" w:lineRule="auto"/>
        <w:ind w:right="-2"/>
        <w:rPr>
          <w:rFonts w:ascii="Times New Roman" w:hAnsi="Times New Roman"/>
          <w:lang w:val="en-US"/>
        </w:rPr>
      </w:pPr>
      <w:r w:rsidRPr="009376DD">
        <w:rPr>
          <w:rFonts w:ascii="Times New Roman" w:hAnsi="Times New Roman"/>
          <w:lang w:val="en-US"/>
        </w:rPr>
        <w:t xml:space="preserve">Labai retas (pasireiškia rečiau negu 1 iš 10000 žmonių): </w:t>
      </w:r>
    </w:p>
    <w:p w:rsidR="007973E8" w:rsidRPr="009376DD" w:rsidRDefault="007973E8" w:rsidP="007973E8">
      <w:pPr>
        <w:pStyle w:val="Sraopastraipa"/>
        <w:numPr>
          <w:ilvl w:val="0"/>
          <w:numId w:val="9"/>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sumišimas, </w:t>
      </w:r>
    </w:p>
    <w:p w:rsidR="007973E8" w:rsidRPr="009376DD" w:rsidRDefault="007973E8" w:rsidP="007973E8">
      <w:pPr>
        <w:pStyle w:val="Sraopastraipa"/>
        <w:numPr>
          <w:ilvl w:val="0"/>
          <w:numId w:val="9"/>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eozinofilinė pneumonija (reta plaučių uždegimo rūšis), </w:t>
      </w:r>
    </w:p>
    <w:p w:rsidR="007973E8" w:rsidRPr="009376DD" w:rsidRDefault="007973E8" w:rsidP="007973E8">
      <w:pPr>
        <w:pStyle w:val="Sraopastraipa"/>
        <w:numPr>
          <w:ilvl w:val="0"/>
          <w:numId w:val="1"/>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rinitas (nosies užgulimas arba tekėjimas iš jos), </w:t>
      </w:r>
    </w:p>
    <w:p w:rsidR="007973E8" w:rsidRPr="009376DD" w:rsidRDefault="007973E8" w:rsidP="007973E8">
      <w:pPr>
        <w:pStyle w:val="Sraopastraipa"/>
        <w:numPr>
          <w:ilvl w:val="0"/>
          <w:numId w:val="1"/>
        </w:numPr>
        <w:spacing w:after="0" w:line="240" w:lineRule="auto"/>
        <w:ind w:left="567" w:right="-2" w:hanging="567"/>
        <w:rPr>
          <w:rFonts w:ascii="Times New Roman" w:hAnsi="Times New Roman"/>
          <w:lang w:val="en-US"/>
        </w:rPr>
      </w:pPr>
      <w:proofErr w:type="gramStart"/>
      <w:r w:rsidRPr="009376DD">
        <w:rPr>
          <w:rFonts w:ascii="Times New Roman" w:hAnsi="Times New Roman"/>
          <w:lang w:val="en-US"/>
        </w:rPr>
        <w:t>sumažėjęs</w:t>
      </w:r>
      <w:proofErr w:type="gramEnd"/>
      <w:r w:rsidRPr="009376DD">
        <w:rPr>
          <w:rFonts w:ascii="Times New Roman" w:hAnsi="Times New Roman"/>
          <w:lang w:val="en-US"/>
        </w:rPr>
        <w:t xml:space="preserve"> baltųjų ir raudonųjų kraujo ląstelių skaičius, mažesnis hemoglobino kiekis, mažesnis trombocitų (kraujo plokštelių) skaičius.</w:t>
      </w:r>
    </w:p>
    <w:p w:rsidR="007973E8" w:rsidRPr="009376DD" w:rsidRDefault="007973E8" w:rsidP="007973E8">
      <w:pPr>
        <w:spacing w:after="0" w:line="240" w:lineRule="auto"/>
        <w:ind w:left="567" w:right="-2" w:hanging="567"/>
        <w:rPr>
          <w:rFonts w:ascii="Times New Roman" w:hAnsi="Times New Roman"/>
          <w:lang w:val="en-US"/>
        </w:rPr>
      </w:pPr>
    </w:p>
    <w:p w:rsidR="007973E8" w:rsidRPr="009376DD" w:rsidRDefault="007973E8" w:rsidP="007973E8">
      <w:pPr>
        <w:widowControl w:val="0"/>
        <w:spacing w:after="0" w:line="240" w:lineRule="auto"/>
        <w:ind w:right="-29"/>
        <w:rPr>
          <w:rFonts w:ascii="Times New Roman" w:hAnsi="Times New Roman"/>
          <w:u w:val="single"/>
          <w:lang w:eastAsia="lt-LT"/>
        </w:rPr>
      </w:pPr>
      <w:r w:rsidRPr="009376DD">
        <w:rPr>
          <w:rFonts w:ascii="Times New Roman" w:hAnsi="Times New Roman"/>
          <w:u w:val="single"/>
        </w:rPr>
        <w:t>Dažnis nežinomas (dažnis negali būti apskaičiuotas pagal turimus duomenis):</w:t>
      </w:r>
    </w:p>
    <w:p w:rsidR="007973E8" w:rsidRPr="009376DD" w:rsidRDefault="007973E8" w:rsidP="007973E8">
      <w:pPr>
        <w:widowControl w:val="0"/>
        <w:numPr>
          <w:ilvl w:val="0"/>
          <w:numId w:val="10"/>
        </w:numPr>
        <w:spacing w:after="0" w:line="240" w:lineRule="auto"/>
        <w:ind w:left="567" w:right="-29" w:hanging="567"/>
        <w:rPr>
          <w:rFonts w:ascii="Times New Roman" w:hAnsi="Times New Roman"/>
        </w:rPr>
      </w:pPr>
      <w:r w:rsidRPr="009376DD">
        <w:rPr>
          <w:rFonts w:ascii="Times New Roman" w:hAnsi="Times New Roman"/>
        </w:rPr>
        <w:lastRenderedPageBreak/>
        <w:t>rankų arba kojų pirštų spalvos pakitimas, tirpulys ir skausmas (Reino fenomenas)</w:t>
      </w:r>
      <w:r w:rsidRPr="009376DD">
        <w:rPr>
          <w:rFonts w:ascii="Times New Roman" w:hAnsi="Times New Roman"/>
          <w:lang w:eastAsia="lt-LT"/>
        </w:rPr>
        <w:t>.</w:t>
      </w:r>
    </w:p>
    <w:p w:rsidR="007973E8" w:rsidRPr="009376DD" w:rsidRDefault="007973E8" w:rsidP="007973E8">
      <w:pPr>
        <w:spacing w:after="0" w:line="240" w:lineRule="auto"/>
        <w:ind w:right="-2"/>
        <w:rPr>
          <w:rFonts w:ascii="Times New Roman" w:hAnsi="Times New Roman"/>
          <w:lang w:val="en-US"/>
        </w:rPr>
      </w:pPr>
    </w:p>
    <w:p w:rsidR="007973E8" w:rsidRPr="009376DD" w:rsidRDefault="007973E8" w:rsidP="007973E8">
      <w:pPr>
        <w:spacing w:after="0" w:line="240" w:lineRule="auto"/>
        <w:rPr>
          <w:rFonts w:ascii="Times New Roman" w:hAnsi="Times New Roman"/>
          <w:b/>
          <w:lang w:val="en-US"/>
        </w:rPr>
      </w:pPr>
      <w:r w:rsidRPr="009376DD">
        <w:rPr>
          <w:rFonts w:ascii="Times New Roman" w:hAnsi="Times New Roman"/>
          <w:b/>
          <w:lang w:val="en-US"/>
        </w:rPr>
        <w:t>Pranešimas apie šalutinį poveikį</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Jeigu pasireiškė šalutinis poveikis, įskaitant šiame lapelyje nenurodytą, pasakykite gydytojui arba vaistininkui. </w:t>
      </w:r>
      <w:proofErr w:type="gramStart"/>
      <w:r w:rsidRPr="009376DD">
        <w:rPr>
          <w:rFonts w:ascii="Times New Roman" w:hAnsi="Times New Roman"/>
          <w:lang w:val="en-US"/>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8A6189">
          <w:rPr>
            <w:rFonts w:ascii="Times New Roman" w:hAnsi="Times New Roman"/>
            <w:color w:val="0000FF"/>
            <w:u w:val="single"/>
            <w:lang w:val="en-US"/>
          </w:rPr>
          <w:t>www.vvkt.lt</w:t>
        </w:r>
      </w:hyperlink>
      <w:r w:rsidRPr="009376DD">
        <w:rPr>
          <w:rFonts w:ascii="Times New Roman" w:hAnsi="Times New Roman"/>
          <w:lang w:val="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A6189">
          <w:rPr>
            <w:rFonts w:ascii="Times New Roman" w:hAnsi="Times New Roman"/>
            <w:color w:val="0000FF"/>
            <w:u w:val="single"/>
            <w:lang w:val="en-US"/>
          </w:rPr>
          <w:t>NepageidaujamaR@vvkt.lt</w:t>
        </w:r>
      </w:hyperlink>
      <w:r w:rsidRPr="009376DD">
        <w:rPr>
          <w:rFonts w:ascii="Times New Roman" w:hAnsi="Times New Roman"/>
          <w:lang w:val="en-US"/>
        </w:rPr>
        <w:t xml:space="preserve"> , taip pat per Valstybinės vaistų kontrolės tarnybos prie Lietuvos Respublikos sveikatos apsaugos ministerijos interneto svetainę (adresu </w:t>
      </w:r>
      <w:hyperlink r:id="rId7" w:history="1">
        <w:r w:rsidRPr="008A6189">
          <w:rPr>
            <w:rFonts w:ascii="Times New Roman" w:hAnsi="Times New Roman"/>
            <w:color w:val="0000FF"/>
            <w:u w:val="single"/>
            <w:lang w:val="en-US"/>
          </w:rPr>
          <w:t>http://www.vvkt.lt</w:t>
        </w:r>
      </w:hyperlink>
      <w:r w:rsidRPr="009376DD">
        <w:rPr>
          <w:rFonts w:ascii="Times New Roman" w:hAnsi="Times New Roman"/>
          <w:lang w:val="en-US"/>
        </w:rPr>
        <w:t xml:space="preserve"> ).</w:t>
      </w:r>
      <w:proofErr w:type="gramEnd"/>
      <w:r w:rsidRPr="009376DD">
        <w:rPr>
          <w:rFonts w:ascii="Times New Roman" w:hAnsi="Times New Roman"/>
          <w:lang w:val="en-US"/>
        </w:rPr>
        <w:t xml:space="preserve"> Pranešdami apie šalutinį poveikį galite mums padėti gauti daugiau informacijos apie šio vaisto saugumą.</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numPr>
          <w:ilvl w:val="12"/>
          <w:numId w:val="0"/>
        </w:numPr>
        <w:spacing w:after="0" w:line="240" w:lineRule="auto"/>
        <w:ind w:left="567" w:right="-2" w:hanging="567"/>
        <w:rPr>
          <w:rFonts w:ascii="Times New Roman" w:hAnsi="Times New Roman"/>
          <w:b/>
          <w:lang w:val="en-US"/>
        </w:rPr>
      </w:pPr>
      <w:r w:rsidRPr="009376DD">
        <w:rPr>
          <w:rFonts w:ascii="Times New Roman" w:hAnsi="Times New Roman"/>
          <w:b/>
          <w:lang w:val="en-US"/>
        </w:rPr>
        <w:t>5.</w:t>
      </w:r>
      <w:r w:rsidRPr="009376DD">
        <w:rPr>
          <w:rFonts w:ascii="Times New Roman" w:hAnsi="Times New Roman"/>
          <w:b/>
          <w:lang w:val="en-US"/>
        </w:rPr>
        <w:tab/>
        <w:t>Kaip laikyti Perindopril Teva</w:t>
      </w:r>
    </w:p>
    <w:p w:rsidR="007973E8" w:rsidRPr="009376DD" w:rsidRDefault="007973E8" w:rsidP="007973E8">
      <w:pPr>
        <w:numPr>
          <w:ilvl w:val="12"/>
          <w:numId w:val="0"/>
        </w:numPr>
        <w:spacing w:after="0" w:line="240" w:lineRule="auto"/>
        <w:ind w:left="567" w:right="-2" w:hanging="567"/>
        <w:rPr>
          <w:rFonts w:ascii="Times New Roman" w:hAnsi="Times New Roman"/>
          <w:lang w:val="en-US"/>
        </w:rPr>
      </w:pPr>
    </w:p>
    <w:p w:rsidR="007973E8" w:rsidRPr="009376DD" w:rsidRDefault="007973E8" w:rsidP="007973E8">
      <w:pPr>
        <w:numPr>
          <w:ilvl w:val="12"/>
          <w:numId w:val="0"/>
        </w:numPr>
        <w:spacing w:after="0" w:line="240" w:lineRule="auto"/>
        <w:rPr>
          <w:rFonts w:ascii="Times New Roman" w:hAnsi="Times New Roman"/>
          <w:lang w:val="en-US"/>
        </w:rPr>
      </w:pPr>
      <w:r w:rsidRPr="009376DD">
        <w:rPr>
          <w:rFonts w:ascii="Times New Roman" w:hAnsi="Times New Roman"/>
          <w:lang w:val="en-US"/>
        </w:rPr>
        <w:t>Šį vaistą laikykite vaikams nepastebimoje ir nepasiekiamoje vietoje.</w:t>
      </w: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Po pirmojo tablečių talpyklės atidarymo vaistas tinkamas vartoti 100 dienų.</w:t>
      </w:r>
    </w:p>
    <w:p w:rsidR="007973E8" w:rsidRPr="009376DD" w:rsidRDefault="007973E8" w:rsidP="007973E8">
      <w:pPr>
        <w:spacing w:after="0" w:line="240" w:lineRule="auto"/>
        <w:rPr>
          <w:rFonts w:ascii="Times New Roman" w:hAnsi="Times New Roman"/>
          <w:u w:val="single"/>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Ant kartono dėžutės po „EXP</w:t>
      </w:r>
      <w:proofErr w:type="gramStart"/>
      <w:r w:rsidRPr="009376DD">
        <w:rPr>
          <w:rFonts w:ascii="Times New Roman" w:hAnsi="Times New Roman"/>
          <w:lang w:val="en-US"/>
        </w:rPr>
        <w:t>“ ir</w:t>
      </w:r>
      <w:proofErr w:type="gramEnd"/>
      <w:r w:rsidRPr="009376DD">
        <w:rPr>
          <w:rFonts w:ascii="Times New Roman" w:hAnsi="Times New Roman"/>
          <w:lang w:val="en-US"/>
        </w:rPr>
        <w:t xml:space="preserve"> tablečių talpyklės po „Tinka iki“ nurodytam tinkamumo laikui pasibaigus, šio vaisto vartoti negalima. Vaistas tinkamas vartoti iki paskutinės nurodyto mėnesio dienos.</w:t>
      </w:r>
    </w:p>
    <w:p w:rsidR="007973E8" w:rsidRPr="009376DD" w:rsidRDefault="007973E8" w:rsidP="007973E8">
      <w:pPr>
        <w:tabs>
          <w:tab w:val="left" w:pos="540"/>
        </w:tabs>
        <w:spacing w:after="0" w:line="240" w:lineRule="auto"/>
        <w:rPr>
          <w:rFonts w:ascii="Times New Roman" w:hAnsi="Times New Roman"/>
          <w:lang w:val="en-US"/>
        </w:rPr>
      </w:pPr>
    </w:p>
    <w:p w:rsidR="007973E8" w:rsidRPr="009376DD" w:rsidRDefault="007973E8" w:rsidP="007973E8">
      <w:pPr>
        <w:tabs>
          <w:tab w:val="left" w:pos="540"/>
        </w:tabs>
        <w:spacing w:after="0" w:line="240" w:lineRule="auto"/>
        <w:rPr>
          <w:rFonts w:ascii="Times New Roman" w:hAnsi="Times New Roman"/>
          <w:lang w:val="en-US"/>
        </w:rPr>
      </w:pPr>
      <w:r w:rsidRPr="009376DD">
        <w:rPr>
          <w:rFonts w:ascii="Times New Roman" w:hAnsi="Times New Roman"/>
          <w:lang w:val="en-US"/>
        </w:rPr>
        <w:t>Tablečių talpyklę laikyti sandarią, kad vaistas būtų apsaugotas nuo šviesos ir drėgmės. Šio vaisto laikymui specialių temperatūros sąlygų nereikalaujama.</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Vaistų negalima išmesti į kanalizaciją arba su buitinėmis</w:t>
      </w:r>
      <w:r w:rsidRPr="009376DD">
        <w:rPr>
          <w:rFonts w:ascii="Times New Roman" w:hAnsi="Times New Roman"/>
          <w:color w:val="993366"/>
          <w:lang w:val="en-US"/>
        </w:rPr>
        <w:t xml:space="preserve"> </w:t>
      </w:r>
      <w:r w:rsidRPr="009376DD">
        <w:rPr>
          <w:rFonts w:ascii="Times New Roman" w:hAnsi="Times New Roman"/>
          <w:lang w:val="en-US"/>
        </w:rPr>
        <w:t>atliekomis. Kaip išmesti nereikalingus vaistus, klauskite vaistininko. Šios priemonės padės apsaugoti aplinką.</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numPr>
          <w:ilvl w:val="12"/>
          <w:numId w:val="0"/>
        </w:numPr>
        <w:spacing w:after="0" w:line="240" w:lineRule="auto"/>
        <w:ind w:right="-2"/>
        <w:rPr>
          <w:rFonts w:ascii="Times New Roman" w:hAnsi="Times New Roman"/>
          <w:b/>
          <w:lang w:val="en-US"/>
        </w:rPr>
      </w:pPr>
    </w:p>
    <w:p w:rsidR="007973E8" w:rsidRPr="009376DD" w:rsidRDefault="007973E8" w:rsidP="007973E8">
      <w:pPr>
        <w:tabs>
          <w:tab w:val="left" w:pos="567"/>
        </w:tabs>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lang w:val="en-US"/>
        </w:rPr>
        <w:t>6.</w:t>
      </w:r>
      <w:r w:rsidRPr="009376DD">
        <w:rPr>
          <w:rFonts w:ascii="Times New Roman" w:hAnsi="Times New Roman"/>
          <w:b/>
          <w:lang w:val="en-US"/>
        </w:rPr>
        <w:tab/>
      </w:r>
      <w:r w:rsidRPr="009376DD">
        <w:rPr>
          <w:rFonts w:ascii="Times New Roman" w:hAnsi="Times New Roman"/>
          <w:b/>
          <w:color w:val="000000"/>
          <w:lang w:val="en-US"/>
        </w:rPr>
        <w:t>Pakuotės turinys ir kita informacija</w:t>
      </w:r>
    </w:p>
    <w:p w:rsidR="007973E8" w:rsidRPr="009376DD" w:rsidRDefault="007973E8" w:rsidP="007973E8">
      <w:pPr>
        <w:numPr>
          <w:ilvl w:val="12"/>
          <w:numId w:val="0"/>
        </w:numPr>
        <w:tabs>
          <w:tab w:val="left" w:pos="540"/>
        </w:tabs>
        <w:spacing w:after="0" w:line="240" w:lineRule="auto"/>
        <w:ind w:right="-2"/>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Perindopril Teva sudėtis</w:t>
      </w:r>
    </w:p>
    <w:p w:rsidR="007973E8" w:rsidRPr="009376DD" w:rsidRDefault="007973E8" w:rsidP="007973E8">
      <w:pPr>
        <w:autoSpaceDE w:val="0"/>
        <w:autoSpaceDN w:val="0"/>
        <w:adjustRightInd w:val="0"/>
        <w:spacing w:after="0" w:line="240" w:lineRule="auto"/>
        <w:rPr>
          <w:rFonts w:ascii="Times New Roman" w:hAnsi="Times New Roman"/>
          <w:b/>
          <w:lang w:val="en-US"/>
        </w:rPr>
      </w:pPr>
    </w:p>
    <w:p w:rsidR="007973E8" w:rsidRPr="009376DD" w:rsidRDefault="007973E8" w:rsidP="007973E8">
      <w:pPr>
        <w:numPr>
          <w:ilvl w:val="0"/>
          <w:numId w:val="2"/>
        </w:numPr>
        <w:tabs>
          <w:tab w:val="clear" w:pos="360"/>
          <w:tab w:val="num" w:pos="567"/>
        </w:tabs>
        <w:spacing w:after="0" w:line="240" w:lineRule="auto"/>
        <w:ind w:left="567" w:hanging="567"/>
        <w:rPr>
          <w:rFonts w:ascii="Times New Roman" w:hAnsi="Times New Roman"/>
          <w:lang w:val="en-US"/>
        </w:rPr>
      </w:pPr>
      <w:r w:rsidRPr="009376DD">
        <w:rPr>
          <w:rFonts w:ascii="Times New Roman" w:hAnsi="Times New Roman"/>
          <w:lang w:val="en-US"/>
        </w:rPr>
        <w:t>Veiklioji medžiaga yra perindoprilio tozilatas. Kiekvienoje plėvele dengtoje tabletėje yra 1,704 mg perindoprilio (atitinka 2,5 mg perindoprilio tozilato) arba 3,408 mg perindoprilio (atitinka 5 mg perindoprilio tozilato) arba 6,816 mg perindoprilio (atitinka 10 mg perindoprilio tozilato).</w:t>
      </w:r>
    </w:p>
    <w:p w:rsidR="007973E8" w:rsidRPr="009376DD" w:rsidRDefault="007973E8" w:rsidP="007973E8">
      <w:pPr>
        <w:numPr>
          <w:ilvl w:val="0"/>
          <w:numId w:val="2"/>
        </w:numPr>
        <w:tabs>
          <w:tab w:val="clear" w:pos="360"/>
          <w:tab w:val="num" w:pos="567"/>
        </w:tabs>
        <w:autoSpaceDE w:val="0"/>
        <w:autoSpaceDN w:val="0"/>
        <w:adjustRightInd w:val="0"/>
        <w:spacing w:after="0" w:line="240" w:lineRule="auto"/>
        <w:ind w:left="567" w:hanging="567"/>
        <w:contextualSpacing/>
        <w:rPr>
          <w:rFonts w:ascii="Times New Roman" w:hAnsi="Times New Roman"/>
          <w:lang w:eastAsia="sl-SI"/>
        </w:rPr>
      </w:pPr>
      <w:r w:rsidRPr="009376DD">
        <w:rPr>
          <w:rFonts w:ascii="Times New Roman" w:hAnsi="Times New Roman"/>
          <w:noProof/>
          <w:lang w:eastAsia="fr-FR"/>
        </w:rPr>
        <w:t xml:space="preserve">Pagalbinės medžiagos: laktozė monohidratas, </w:t>
      </w:r>
      <w:r w:rsidRPr="009376DD">
        <w:rPr>
          <w:rFonts w:ascii="Times New Roman" w:hAnsi="Times New Roman"/>
          <w:lang w:eastAsia="fr-FR"/>
        </w:rPr>
        <w:t xml:space="preserve">kukurūzų krakmolas, </w:t>
      </w:r>
      <w:r w:rsidRPr="009376DD">
        <w:rPr>
          <w:rFonts w:ascii="Times New Roman" w:hAnsi="Times New Roman"/>
          <w:lang w:eastAsia="lt-LT"/>
        </w:rPr>
        <w:t>natrio-vandenilio karbonatas,</w:t>
      </w:r>
      <w:r w:rsidRPr="009376DD">
        <w:rPr>
          <w:rFonts w:ascii="Times New Roman" w:hAnsi="Times New Roman"/>
          <w:lang w:eastAsia="sl-SI"/>
        </w:rPr>
        <w:t xml:space="preserve"> pregelifikuotas krakmolas, povidonas K30, </w:t>
      </w:r>
      <w:r w:rsidRPr="009376DD">
        <w:rPr>
          <w:rFonts w:ascii="Times New Roman" w:hAnsi="Times New Roman"/>
          <w:noProof/>
          <w:lang w:eastAsia="fr-FR"/>
        </w:rPr>
        <w:t>magnio stearatas, iš dalies hidrolizuotas p</w:t>
      </w:r>
      <w:r w:rsidRPr="009376DD">
        <w:rPr>
          <w:rFonts w:ascii="Times New Roman" w:hAnsi="Times New Roman"/>
          <w:lang w:eastAsia="sl-SI"/>
        </w:rPr>
        <w:t>olivinilo alkoholis, titano dioksidas E171, makrogolis 3350, talkas, 5 mg ir 10 mg tabletėse -</w:t>
      </w:r>
      <w:r w:rsidRPr="009376DD">
        <w:rPr>
          <w:rFonts w:ascii="Times New Roman" w:hAnsi="Times New Roman"/>
          <w:noProof/>
          <w:lang w:eastAsia="fr-FR"/>
        </w:rPr>
        <w:t xml:space="preserve"> i</w:t>
      </w:r>
      <w:r w:rsidRPr="009376DD">
        <w:rPr>
          <w:rFonts w:ascii="Times New Roman" w:hAnsi="Times New Roman"/>
          <w:lang w:eastAsia="sl-SI"/>
        </w:rPr>
        <w:t>ndigokarminas E132, briliantinis mėlynasis FCF E133, geltonasis geležies oksidas E172 ir chinolino geltonasis E104.</w:t>
      </w:r>
    </w:p>
    <w:p w:rsidR="007973E8" w:rsidRPr="009376DD" w:rsidRDefault="007973E8" w:rsidP="007973E8">
      <w:pPr>
        <w:tabs>
          <w:tab w:val="num" w:pos="567"/>
        </w:tabs>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Perindopril Teva išvaizda ir kiekis pakuotėje</w:t>
      </w:r>
    </w:p>
    <w:p w:rsidR="007973E8" w:rsidRPr="009376DD" w:rsidRDefault="007973E8" w:rsidP="007973E8">
      <w:pPr>
        <w:numPr>
          <w:ilvl w:val="12"/>
          <w:numId w:val="0"/>
        </w:numPr>
        <w:spacing w:after="0" w:line="240" w:lineRule="auto"/>
        <w:ind w:right="-2"/>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Perindopril Teva 2,5 mg plėvele dengtos tabletės yra baltos, apvalios abipus išgaubtos, apytikriai 5 mm diametro, vienoje tabletės pusėje yra įspaudas „T“ , kita pusė lygi.</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Perindopril Teva 5 mg plėvele dengtos tabletės yra šviesiai žalios, kapsulės formos abipus išgaubtos, apytikriai 4 mm pločio ir 8 mm ilgio, vienoje tabletės pusėje yra įspaudas „T“ , kita pusė lygi su laužimo vagele abiejuose kraštuose. </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Perindopril Teva 10 mg plėvele dengtos tabletės yra žalios, apvalios, abipus išgaubtos apytikriai 8 mm diametro, vienoje tabletės pusėje yra įspaudas „10“, kitoje „T“.</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5 mg:</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lastRenderedPageBreak/>
        <w:t>Tiekiamos tablečių talpyklės po 10, 30, 60, 90, 90 (3x30</w:t>
      </w:r>
      <w:r w:rsidRPr="009376DD">
        <w:rPr>
          <w:rFonts w:ascii="Times New Roman" w:hAnsi="Times New Roman"/>
          <w:noProof/>
          <w:lang w:val="en-US" w:eastAsia="fr-FR"/>
        </w:rPr>
        <w:t>),</w:t>
      </w:r>
      <w:r w:rsidRPr="009376DD">
        <w:rPr>
          <w:rFonts w:ascii="Times New Roman" w:hAnsi="Times New Roman"/>
          <w:lang w:val="en-US"/>
        </w:rPr>
        <w:t xml:space="preserve"> 100</w:t>
      </w:r>
      <w:r w:rsidRPr="009376DD">
        <w:rPr>
          <w:rFonts w:ascii="Times New Roman" w:hAnsi="Times New Roman"/>
          <w:noProof/>
          <w:lang w:val="en-US" w:eastAsia="fr-FR"/>
        </w:rPr>
        <w:t xml:space="preserve"> arba 120 (2x60)</w:t>
      </w:r>
      <w:r w:rsidRPr="009376DD">
        <w:rPr>
          <w:rFonts w:ascii="Times New Roman" w:hAnsi="Times New Roman"/>
          <w:lang w:val="en-US"/>
        </w:rPr>
        <w:t xml:space="preserve"> plėvele dengtų tablečių.</w:t>
      </w:r>
    </w:p>
    <w:p w:rsidR="007973E8" w:rsidRPr="009376DD" w:rsidRDefault="007973E8" w:rsidP="007973E8">
      <w:pPr>
        <w:spacing w:after="0" w:line="240" w:lineRule="auto"/>
        <w:ind w:left="567" w:hanging="567"/>
        <w:rPr>
          <w:rFonts w:ascii="Times New Roman" w:hAnsi="Times New Roman"/>
          <w:lang w:val="en-US"/>
        </w:rPr>
      </w:pP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2</w:t>
      </w:r>
      <w:proofErr w:type="gramStart"/>
      <w:r w:rsidRPr="009376DD">
        <w:rPr>
          <w:rFonts w:ascii="Times New Roman" w:hAnsi="Times New Roman"/>
          <w:lang w:val="en-US"/>
        </w:rPr>
        <w:t>,5</w:t>
      </w:r>
      <w:proofErr w:type="gramEnd"/>
      <w:r w:rsidRPr="009376DD">
        <w:rPr>
          <w:rFonts w:ascii="Times New Roman" w:hAnsi="Times New Roman"/>
          <w:lang w:val="en-US"/>
        </w:rPr>
        <w:t> mg ir 10 mg:</w:t>
      </w: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lang w:val="en-US"/>
        </w:rPr>
        <w:t>Tiekiamos tablečių talpyklės po 30, 60, 90, 90 (3x30</w:t>
      </w:r>
      <w:r w:rsidRPr="009376DD">
        <w:rPr>
          <w:rFonts w:ascii="Times New Roman" w:hAnsi="Times New Roman"/>
          <w:noProof/>
          <w:lang w:val="en-US" w:eastAsia="fr-FR"/>
        </w:rPr>
        <w:t>)</w:t>
      </w:r>
      <w:proofErr w:type="gramStart"/>
      <w:r w:rsidRPr="009376DD">
        <w:rPr>
          <w:rFonts w:ascii="Times New Roman" w:hAnsi="Times New Roman"/>
          <w:noProof/>
          <w:lang w:val="en-US" w:eastAsia="fr-FR"/>
        </w:rPr>
        <w:t>,</w:t>
      </w:r>
      <w:r w:rsidRPr="009376DD">
        <w:rPr>
          <w:rFonts w:ascii="Times New Roman" w:hAnsi="Times New Roman"/>
          <w:lang w:val="en-US"/>
        </w:rPr>
        <w:t>100</w:t>
      </w:r>
      <w:proofErr w:type="gramEnd"/>
      <w:r w:rsidRPr="009376DD">
        <w:rPr>
          <w:rFonts w:ascii="Times New Roman" w:hAnsi="Times New Roman"/>
          <w:lang w:val="en-US"/>
        </w:rPr>
        <w:t xml:space="preserve"> </w:t>
      </w:r>
      <w:r w:rsidRPr="009376DD">
        <w:rPr>
          <w:rFonts w:ascii="Times New Roman" w:hAnsi="Times New Roman"/>
          <w:noProof/>
          <w:lang w:val="en-US" w:eastAsia="fr-FR"/>
        </w:rPr>
        <w:t xml:space="preserve">arba 120 (2x60)  </w:t>
      </w:r>
      <w:r w:rsidRPr="009376DD">
        <w:rPr>
          <w:rFonts w:ascii="Times New Roman" w:hAnsi="Times New Roman"/>
          <w:lang w:val="en-US"/>
        </w:rPr>
        <w:t>plėvele dengtų tablečių.</w:t>
      </w:r>
    </w:p>
    <w:p w:rsidR="007973E8" w:rsidRPr="009376DD" w:rsidRDefault="007973E8" w:rsidP="007973E8">
      <w:pPr>
        <w:spacing w:after="0" w:line="240" w:lineRule="auto"/>
        <w:rPr>
          <w:rFonts w:ascii="Times New Roman" w:hAnsi="Times New Roman"/>
        </w:rPr>
      </w:pPr>
    </w:p>
    <w:p w:rsidR="007973E8" w:rsidRPr="009376DD" w:rsidRDefault="007973E8" w:rsidP="007973E8">
      <w:pPr>
        <w:spacing w:after="0" w:line="240" w:lineRule="auto"/>
        <w:rPr>
          <w:rFonts w:ascii="Times New Roman" w:hAnsi="Times New Roman"/>
          <w:szCs w:val="24"/>
        </w:rPr>
      </w:pPr>
      <w:r w:rsidRPr="009376DD">
        <w:rPr>
          <w:rFonts w:ascii="Times New Roman" w:hAnsi="Times New Roman"/>
        </w:rPr>
        <w:t>Gali būti tiekiamos ne visų dydžių pakuotės</w:t>
      </w: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b/>
          <w:lang w:val="en-US"/>
        </w:rPr>
      </w:pPr>
      <w:r w:rsidRPr="009376DD">
        <w:rPr>
          <w:rFonts w:ascii="Times New Roman" w:hAnsi="Times New Roman"/>
          <w:b/>
          <w:lang w:val="en-US"/>
        </w:rPr>
        <w:t>Registruotojas ir gamintojas</w:t>
      </w: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rPr>
          <w:rFonts w:ascii="Times New Roman" w:hAnsi="Times New Roman"/>
          <w:i/>
          <w:lang w:val="en-US"/>
        </w:rPr>
      </w:pPr>
      <w:r w:rsidRPr="009376DD">
        <w:rPr>
          <w:rFonts w:ascii="Times New Roman" w:hAnsi="Times New Roman"/>
          <w:i/>
          <w:lang w:val="en-US"/>
        </w:rPr>
        <w:t>Registruotojas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Teva Pharma B.V.</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Swensweg 5</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2031 GA Haarlem</w:t>
      </w:r>
      <w:r w:rsidRPr="009376DD" w:rsidDel="00F43943">
        <w:rPr>
          <w:rFonts w:ascii="Times New Roman" w:hAnsi="Times New Roman"/>
          <w:lang w:val="en-US"/>
        </w:rPr>
        <w:t xml:space="preserve"> </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Nyderlandai</w:t>
      </w: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i/>
          <w:lang w:val="en-US"/>
        </w:rPr>
      </w:pPr>
      <w:r w:rsidRPr="009376DD">
        <w:rPr>
          <w:rFonts w:ascii="Times New Roman" w:hAnsi="Times New Roman"/>
          <w:i/>
          <w:lang w:val="en-US"/>
        </w:rPr>
        <w:t>Gamintojai</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TEVA Pharmaceutical Works Private Limited Company</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Pallagi út 13</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4042 Debrecen </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Vengrija</w:t>
      </w:r>
    </w:p>
    <w:p w:rsidR="007973E8" w:rsidRPr="009376DD" w:rsidRDefault="007973E8" w:rsidP="007973E8">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7973E8" w:rsidRPr="009376DD" w:rsidRDefault="007973E8" w:rsidP="007973E8">
      <w:pPr>
        <w:autoSpaceDE w:val="0"/>
        <w:autoSpaceDN w:val="0"/>
        <w:spacing w:after="0" w:line="240" w:lineRule="auto"/>
        <w:rPr>
          <w:rFonts w:ascii="Times New Roman" w:hAnsi="Times New Roman"/>
          <w:lang w:val="en-US"/>
        </w:rPr>
      </w:pPr>
      <w:proofErr w:type="gramStart"/>
      <w:r w:rsidRPr="009376DD">
        <w:rPr>
          <w:rFonts w:ascii="Times New Roman" w:hAnsi="Times New Roman"/>
          <w:lang w:val="en-US"/>
        </w:rPr>
        <w:t>arba</w:t>
      </w:r>
      <w:proofErr w:type="gramEnd"/>
    </w:p>
    <w:p w:rsidR="007973E8" w:rsidRPr="009376DD" w:rsidRDefault="007973E8" w:rsidP="007973E8">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Pharmachemie B.V.</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Swensweg 5</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2031 GA Haarlem</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Nyderlandai</w:t>
      </w:r>
    </w:p>
    <w:p w:rsidR="007973E8" w:rsidRPr="009376DD" w:rsidRDefault="007973E8" w:rsidP="007973E8">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7973E8" w:rsidRPr="009376DD" w:rsidRDefault="007973E8" w:rsidP="007973E8">
      <w:pPr>
        <w:autoSpaceDE w:val="0"/>
        <w:autoSpaceDN w:val="0"/>
        <w:spacing w:after="0" w:line="240" w:lineRule="auto"/>
        <w:rPr>
          <w:rFonts w:ascii="Times New Roman" w:hAnsi="Times New Roman"/>
          <w:lang w:val="en-US"/>
        </w:rPr>
      </w:pPr>
      <w:proofErr w:type="gramStart"/>
      <w:r w:rsidRPr="009376DD">
        <w:rPr>
          <w:rFonts w:ascii="Times New Roman" w:hAnsi="Times New Roman"/>
          <w:lang w:val="en-US"/>
        </w:rPr>
        <w:t>arba</w:t>
      </w:r>
      <w:proofErr w:type="gramEnd"/>
    </w:p>
    <w:p w:rsidR="007973E8" w:rsidRPr="009376DD" w:rsidRDefault="007973E8" w:rsidP="007973E8">
      <w:pPr>
        <w:autoSpaceDE w:val="0"/>
        <w:autoSpaceDN w:val="0"/>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Teva Operations Sp. z.o.o</w:t>
      </w:r>
    </w:p>
    <w:p w:rsidR="007973E8" w:rsidRPr="009376DD" w:rsidRDefault="007973E8" w:rsidP="007973E8">
      <w:pPr>
        <w:spacing w:after="0" w:line="240" w:lineRule="auto"/>
        <w:rPr>
          <w:rFonts w:ascii="Times New Roman" w:hAnsi="Times New Roman"/>
          <w:lang w:val="en-US"/>
        </w:rPr>
      </w:pPr>
      <w:proofErr w:type="gramStart"/>
      <w:r w:rsidRPr="009376DD">
        <w:rPr>
          <w:rFonts w:ascii="Times New Roman" w:hAnsi="Times New Roman"/>
          <w:lang w:val="en-US"/>
        </w:rPr>
        <w:t>ul</w:t>
      </w:r>
      <w:proofErr w:type="gramEnd"/>
      <w:r w:rsidRPr="009376DD">
        <w:rPr>
          <w:rFonts w:ascii="Times New Roman" w:hAnsi="Times New Roman"/>
          <w:lang w:val="en-US"/>
        </w:rPr>
        <w:t>. Mogilska 80</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31-546, Krakow </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Lenkija</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Jeigu apie šį vaistą norite sužinoti daugiau, kreipkitės į vietinį registruotojo atstovą.</w:t>
      </w:r>
    </w:p>
    <w:p w:rsidR="007973E8" w:rsidRPr="009376DD" w:rsidRDefault="007973E8" w:rsidP="007973E8">
      <w:pPr>
        <w:numPr>
          <w:ilvl w:val="12"/>
          <w:numId w:val="0"/>
        </w:numPr>
        <w:spacing w:after="0" w:line="240" w:lineRule="auto"/>
        <w:ind w:right="-2"/>
        <w:outlineLvl w:val="0"/>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UAB Teva Baltics</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Molėtų pl. 5,</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LT-08409 Vilnius, Lietuva</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Tel.: +370 5 266 02 03</w:t>
      </w:r>
    </w:p>
    <w:p w:rsidR="007973E8" w:rsidRPr="009376DD" w:rsidRDefault="007973E8" w:rsidP="007973E8">
      <w:pPr>
        <w:numPr>
          <w:ilvl w:val="12"/>
          <w:numId w:val="0"/>
        </w:numPr>
        <w:spacing w:after="0" w:line="240" w:lineRule="auto"/>
        <w:ind w:right="-2"/>
        <w:rPr>
          <w:rFonts w:ascii="Times New Roman" w:hAnsi="Times New Roman"/>
          <w:b/>
          <w:lang w:val="en-US"/>
        </w:rPr>
      </w:pPr>
    </w:p>
    <w:p w:rsidR="007973E8" w:rsidRPr="009376DD" w:rsidRDefault="007973E8" w:rsidP="007973E8">
      <w:pPr>
        <w:numPr>
          <w:ilvl w:val="12"/>
          <w:numId w:val="0"/>
        </w:numPr>
        <w:spacing w:after="0" w:line="240" w:lineRule="auto"/>
        <w:ind w:right="-2"/>
        <w:outlineLvl w:val="0"/>
        <w:rPr>
          <w:rFonts w:ascii="Times New Roman" w:hAnsi="Times New Roman"/>
          <w:lang w:val="en-US"/>
        </w:rPr>
      </w:pPr>
      <w:r w:rsidRPr="009376DD">
        <w:rPr>
          <w:rFonts w:ascii="Times New Roman" w:hAnsi="Times New Roman"/>
          <w:b/>
          <w:lang w:val="en-US"/>
        </w:rPr>
        <w:t>Šis vaistas EEE valstybėse narėse registruotas tokiais pavadinimais</w:t>
      </w:r>
      <w:r w:rsidRPr="009376DD">
        <w:rPr>
          <w:rFonts w:ascii="Times New Roman" w:hAnsi="Times New Roman"/>
          <w:lang w:val="en-US"/>
        </w:rPr>
        <w:t>:</w:t>
      </w:r>
      <w:r w:rsidRPr="009376DD">
        <w:rPr>
          <w:rFonts w:ascii="Times New Roman" w:hAnsi="Times New Roman"/>
          <w:b/>
          <w:lang w:val="en-US"/>
        </w:rPr>
        <w:t xml:space="preserve"> </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Airija:</w:t>
      </w:r>
      <w:r w:rsidRPr="009376DD">
        <w:rPr>
          <w:rFonts w:ascii="Times New Roman" w:hAnsi="Times New Roman"/>
          <w:lang w:val="en-US"/>
        </w:rPr>
        <w:tab/>
        <w:t>Perindopril Tosilate Teva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Bulgarija:</w:t>
      </w:r>
      <w:r w:rsidRPr="009376DD">
        <w:rPr>
          <w:rFonts w:ascii="Times New Roman" w:hAnsi="Times New Roman"/>
          <w:lang w:val="en-US"/>
        </w:rPr>
        <w:tab/>
        <w:t>Zaprinel</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Estija:</w:t>
      </w:r>
      <w:r w:rsidRPr="009376DD">
        <w:rPr>
          <w:rFonts w:ascii="Times New Roman" w:hAnsi="Times New Roman"/>
          <w:lang w:val="en-US"/>
        </w:rPr>
        <w:tab/>
      </w:r>
      <w:r w:rsidRPr="009376DD">
        <w:rPr>
          <w:rFonts w:ascii="Times New Roman" w:hAnsi="Times New Roman"/>
          <w:lang w:val="en-US"/>
        </w:rPr>
        <w:tab/>
        <w:t>Perindopril Teva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Graikija:</w:t>
      </w:r>
      <w:r w:rsidRPr="009376DD">
        <w:rPr>
          <w:rFonts w:ascii="Times New Roman" w:hAnsi="Times New Roman"/>
          <w:lang w:val="en-US"/>
        </w:rPr>
        <w:tab/>
        <w:t>Perindopril Teva Pharma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Italija:</w:t>
      </w:r>
      <w:r w:rsidRPr="009376DD">
        <w:rPr>
          <w:rFonts w:ascii="Times New Roman" w:hAnsi="Times New Roman"/>
          <w:lang w:val="en-US"/>
        </w:rPr>
        <w:tab/>
        <w:t>Perindopril Teva Italia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Latvija:</w:t>
      </w:r>
      <w:r w:rsidRPr="009376DD">
        <w:rPr>
          <w:rFonts w:ascii="Times New Roman" w:hAnsi="Times New Roman"/>
          <w:lang w:val="en-US"/>
        </w:rPr>
        <w:tab/>
        <w:t>Perindopril Teva</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Lenkija:</w:t>
      </w:r>
      <w:r w:rsidRPr="009376DD">
        <w:rPr>
          <w:rFonts w:ascii="Times New Roman" w:hAnsi="Times New Roman"/>
          <w:lang w:val="en-US"/>
        </w:rPr>
        <w:tab/>
        <w:t>Perindopril Teva</w:t>
      </w: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Lietuva:</w:t>
      </w:r>
      <w:r w:rsidRPr="009376DD">
        <w:rPr>
          <w:rFonts w:ascii="Times New Roman" w:hAnsi="Times New Roman"/>
          <w:lang w:val="en-US"/>
        </w:rPr>
        <w:tab/>
        <w:t>Perindopril Teva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Nyderlandai:</w:t>
      </w:r>
      <w:r w:rsidRPr="009376DD">
        <w:rPr>
          <w:rFonts w:ascii="Times New Roman" w:hAnsi="Times New Roman"/>
          <w:lang w:val="en-US"/>
        </w:rPr>
        <w:tab/>
        <w:t>Perindopril tosilaat 2.5mg/5mg/10mg Teva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 xml:space="preserve">Portugalija: </w:t>
      </w:r>
      <w:r w:rsidRPr="009376DD">
        <w:rPr>
          <w:rFonts w:ascii="Times New Roman" w:hAnsi="Times New Roman"/>
          <w:lang w:val="en-US"/>
        </w:rPr>
        <w:tab/>
        <w:t>Perindopril Rytulop</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lastRenderedPageBreak/>
        <w:t xml:space="preserve">Prancūzija: </w:t>
      </w:r>
      <w:r w:rsidRPr="009376DD">
        <w:rPr>
          <w:rFonts w:ascii="Times New Roman" w:hAnsi="Times New Roman"/>
          <w:lang w:val="en-US"/>
        </w:rPr>
        <w:tab/>
        <w:t>Perindopril Tosilate Teva</w:t>
      </w:r>
    </w:p>
    <w:p w:rsidR="007973E8" w:rsidRPr="009376DD" w:rsidRDefault="007973E8" w:rsidP="007973E8">
      <w:pPr>
        <w:tabs>
          <w:tab w:val="left" w:pos="567"/>
        </w:tabs>
        <w:spacing w:after="0" w:line="260" w:lineRule="exact"/>
        <w:rPr>
          <w:rFonts w:ascii="Times New Roman" w:hAnsi="Times New Roman"/>
          <w:lang w:val="en-US"/>
        </w:rPr>
      </w:pPr>
      <w:r w:rsidRPr="009376DD">
        <w:rPr>
          <w:rFonts w:ascii="Times New Roman" w:hAnsi="Times New Roman"/>
          <w:lang w:val="en-US"/>
        </w:rPr>
        <w:t>Rumunija:</w:t>
      </w:r>
      <w:r w:rsidRPr="009376DD">
        <w:rPr>
          <w:rFonts w:ascii="Times New Roman" w:hAnsi="Times New Roman"/>
          <w:lang w:val="en-US"/>
        </w:rPr>
        <w:tab/>
        <w:t>Perindopril tosilat Teva</w:t>
      </w:r>
    </w:p>
    <w:p w:rsidR="007973E8" w:rsidRPr="009376DD" w:rsidRDefault="007973E8" w:rsidP="007973E8">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Slovėnija:</w:t>
      </w:r>
      <w:r w:rsidRPr="009376DD">
        <w:rPr>
          <w:rFonts w:ascii="Times New Roman" w:hAnsi="Times New Roman"/>
          <w:lang w:val="en-US"/>
        </w:rPr>
        <w:tab/>
        <w:t>Perivol 2</w:t>
      </w:r>
      <w:proofErr w:type="gramStart"/>
      <w:r w:rsidRPr="009376DD">
        <w:rPr>
          <w:rFonts w:ascii="Times New Roman" w:hAnsi="Times New Roman"/>
          <w:lang w:val="en-US"/>
        </w:rPr>
        <w:t>,5</w:t>
      </w:r>
      <w:proofErr w:type="gramEnd"/>
      <w:r w:rsidRPr="009376DD">
        <w:rPr>
          <w:rFonts w:ascii="Times New Roman" w:hAnsi="Times New Roman"/>
          <w:lang w:val="en-US"/>
        </w:rPr>
        <w:t xml:space="preserve"> mg filmsko obložene tablete </w:t>
      </w:r>
    </w:p>
    <w:p w:rsidR="007973E8" w:rsidRPr="009376DD" w:rsidRDefault="007973E8" w:rsidP="007973E8">
      <w:pPr>
        <w:numPr>
          <w:ilvl w:val="12"/>
          <w:numId w:val="0"/>
        </w:numPr>
        <w:spacing w:after="0" w:line="240" w:lineRule="auto"/>
        <w:ind w:left="873" w:right="-2" w:firstLine="403"/>
        <w:rPr>
          <w:rFonts w:ascii="Times New Roman" w:hAnsi="Times New Roman"/>
          <w:color w:val="000000"/>
          <w:lang w:val="en-US"/>
        </w:rPr>
      </w:pPr>
      <w:r w:rsidRPr="009376DD">
        <w:rPr>
          <w:rFonts w:ascii="Times New Roman" w:hAnsi="Times New Roman"/>
          <w:color w:val="000000"/>
          <w:lang w:val="en-US"/>
        </w:rPr>
        <w:t>Perivol 5 mg filmsko obložene tablete</w:t>
      </w:r>
    </w:p>
    <w:p w:rsidR="007973E8" w:rsidRPr="009376DD" w:rsidRDefault="007973E8" w:rsidP="007973E8">
      <w:pPr>
        <w:numPr>
          <w:ilvl w:val="12"/>
          <w:numId w:val="0"/>
        </w:numPr>
        <w:spacing w:after="0" w:line="240" w:lineRule="auto"/>
        <w:ind w:left="873" w:right="-2" w:firstLine="403"/>
        <w:rPr>
          <w:rFonts w:ascii="Times New Roman" w:hAnsi="Times New Roman"/>
          <w:lang w:val="en-US"/>
        </w:rPr>
      </w:pPr>
      <w:r w:rsidRPr="009376DD">
        <w:rPr>
          <w:rFonts w:ascii="Times New Roman" w:hAnsi="Times New Roman"/>
          <w:color w:val="000000"/>
          <w:lang w:val="en-US"/>
        </w:rPr>
        <w:t>Perivol 10 mg filmsko obložene tablete</w:t>
      </w:r>
    </w:p>
    <w:p w:rsidR="007973E8" w:rsidRPr="009376DD" w:rsidRDefault="007973E8" w:rsidP="007973E8">
      <w:pPr>
        <w:numPr>
          <w:ilvl w:val="12"/>
          <w:numId w:val="0"/>
        </w:numPr>
        <w:spacing w:after="0" w:line="240" w:lineRule="auto"/>
        <w:ind w:right="-2"/>
        <w:outlineLvl w:val="0"/>
        <w:rPr>
          <w:rFonts w:ascii="Times New Roman" w:hAnsi="Times New Roman"/>
          <w:lang w:val="en-US"/>
        </w:rPr>
      </w:pPr>
      <w:r w:rsidRPr="009376DD">
        <w:rPr>
          <w:rFonts w:ascii="Times New Roman" w:hAnsi="Times New Roman"/>
          <w:lang w:val="en-US"/>
        </w:rPr>
        <w:t>Vengrija:</w:t>
      </w:r>
      <w:r w:rsidRPr="009376DD">
        <w:rPr>
          <w:rFonts w:ascii="Times New Roman" w:hAnsi="Times New Roman"/>
          <w:lang w:val="en-US"/>
        </w:rPr>
        <w:tab/>
        <w:t>Perindopril-tozilát Teva</w:t>
      </w: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b/>
          <w:lang w:val="en-US"/>
        </w:rPr>
      </w:pPr>
    </w:p>
    <w:p w:rsidR="007973E8" w:rsidRPr="009376DD" w:rsidRDefault="007973E8" w:rsidP="007973E8">
      <w:pPr>
        <w:spacing w:after="0" w:line="240" w:lineRule="auto"/>
        <w:ind w:left="567" w:hanging="567"/>
        <w:rPr>
          <w:rFonts w:ascii="Times New Roman" w:hAnsi="Times New Roman"/>
          <w:lang w:val="en-US"/>
        </w:rPr>
      </w:pPr>
      <w:r w:rsidRPr="009376DD">
        <w:rPr>
          <w:rFonts w:ascii="Times New Roman" w:hAnsi="Times New Roman"/>
          <w:b/>
          <w:lang w:val="en-US"/>
        </w:rPr>
        <w:t>Šis pakuotės lapelis paskutinį kartą peržiūrėtas</w:t>
      </w:r>
      <w:r>
        <w:rPr>
          <w:rFonts w:ascii="Times New Roman" w:hAnsi="Times New Roman"/>
          <w:b/>
          <w:lang w:val="en-US"/>
        </w:rPr>
        <w:t xml:space="preserve"> 2022-06-09.</w:t>
      </w: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p>
    <w:p w:rsidR="007973E8" w:rsidRPr="009376DD" w:rsidRDefault="007973E8" w:rsidP="007973E8">
      <w:pPr>
        <w:spacing w:after="0" w:line="240" w:lineRule="auto"/>
        <w:rPr>
          <w:rFonts w:ascii="Times New Roman" w:hAnsi="Times New Roman"/>
          <w:lang w:val="en-US"/>
        </w:rPr>
      </w:pPr>
      <w:r w:rsidRPr="009376DD">
        <w:rPr>
          <w:rFonts w:ascii="Times New Roman" w:hAnsi="Times New Roman"/>
          <w:lang w:val="en-US"/>
        </w:rPr>
        <w:t xml:space="preserve">Išsami informacija apie šį vaistą pateikiama Valstybinės vaistų kontrolės tarnybos prie Lietuvos Respublikos sveikatos apsaugos ministerijos tinklalapyje </w:t>
      </w:r>
      <w:hyperlink r:id="rId8" w:history="1">
        <w:r w:rsidRPr="001649F6">
          <w:rPr>
            <w:rFonts w:ascii="Times New Roman" w:hAnsi="Times New Roman"/>
            <w:color w:val="0000FF"/>
            <w:u w:val="single"/>
          </w:rPr>
          <w:t>ht</w:t>
        </w:r>
        <w:r w:rsidRPr="001649F6">
          <w:rPr>
            <w:rFonts w:ascii="Times New Roman" w:hAnsi="Times New Roman"/>
            <w:color w:val="0000FF"/>
            <w:u w:val="single"/>
            <w:lang w:val="en-US"/>
          </w:rPr>
          <w:t>tp://www.vvkt.lt/</w:t>
        </w:r>
      </w:hyperlink>
      <w:r w:rsidRPr="009376DD">
        <w:rPr>
          <w:rFonts w:ascii="Times New Roman" w:hAnsi="Times New Roman"/>
          <w:lang w:val="en-US"/>
        </w:rPr>
        <w:t>.</w:t>
      </w: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D01575"/>
    <w:multiLevelType w:val="hybridMultilevel"/>
    <w:tmpl w:val="CFBCD79A"/>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097439"/>
    <w:multiLevelType w:val="hybridMultilevel"/>
    <w:tmpl w:val="0046E8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F5046"/>
    <w:multiLevelType w:val="hybridMultilevel"/>
    <w:tmpl w:val="C9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43FFA"/>
    <w:multiLevelType w:val="hybridMultilevel"/>
    <w:tmpl w:val="265CFCAA"/>
    <w:lvl w:ilvl="0" w:tplc="3502EF9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55017F"/>
    <w:multiLevelType w:val="hybridMultilevel"/>
    <w:tmpl w:val="15ACCA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67EBA"/>
    <w:multiLevelType w:val="hybridMultilevel"/>
    <w:tmpl w:val="6D2A7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0694C"/>
    <w:multiLevelType w:val="hybridMultilevel"/>
    <w:tmpl w:val="99F61EDC"/>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5"/>
  </w:num>
  <w:num w:numId="3">
    <w:abstractNumId w:val="4"/>
  </w:num>
  <w:num w:numId="4">
    <w:abstractNumId w:val="7"/>
  </w:num>
  <w:num w:numId="5">
    <w:abstractNumId w:val="8"/>
  </w:num>
  <w:num w:numId="6">
    <w:abstractNumId w:val="6"/>
  </w:num>
  <w:num w:numId="7">
    <w:abstractNumId w:val="9"/>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E8"/>
    <w:rsid w:val="00234094"/>
    <w:rsid w:val="002A211A"/>
    <w:rsid w:val="007973E8"/>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E266-28D0-4E3B-8445-148D3B75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73E8"/>
    <w:rPr>
      <w:rFonts w:ascii="Calibri" w:eastAsia="Calibri" w:hAnsi="Calibri" w:cs="Times New Roman"/>
    </w:rPr>
  </w:style>
  <w:style w:type="paragraph" w:styleId="Antrat4">
    <w:name w:val="heading 4"/>
    <w:basedOn w:val="prastasis"/>
    <w:next w:val="prastasis"/>
    <w:link w:val="Antrat4Diagrama"/>
    <w:uiPriority w:val="99"/>
    <w:unhideWhenUsed/>
    <w:qFormat/>
    <w:rsid w:val="007973E8"/>
    <w:pPr>
      <w:keepNext/>
      <w:tabs>
        <w:tab w:val="num" w:pos="284"/>
      </w:tabs>
      <w:spacing w:after="0" w:line="240" w:lineRule="auto"/>
      <w:ind w:left="284"/>
      <w:jc w:val="both"/>
      <w:outlineLvl w:val="3"/>
    </w:pPr>
    <w:rPr>
      <w:rFonts w:ascii="Times New Roman" w:eastAsia="Times New Roman" w:hAnsi="Times New Roman"/>
      <w:color w:val="FF0000"/>
      <w:szCs w:val="20"/>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7973E8"/>
    <w:rPr>
      <w:rFonts w:ascii="Times New Roman" w:hAnsi="Times New Roman" w:cs="Times New Roman"/>
      <w:color w:val="FF0000"/>
      <w:szCs w:val="20"/>
      <w:lang w:val="en-GB" w:eastAsia="fr-FR"/>
    </w:rPr>
  </w:style>
  <w:style w:type="paragraph" w:styleId="Sraopastraipa">
    <w:name w:val="List Paragraph"/>
    <w:basedOn w:val="prastasis"/>
    <w:uiPriority w:val="34"/>
    <w:qFormat/>
    <w:rsid w:val="007973E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14319</Words>
  <Characters>8162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2022-07-15T07:36:00Z</dcterms:created>
  <dcterms:modified xsi:type="dcterms:W3CDTF">2022-07-15T07:37:00Z</dcterms:modified>
</cp:coreProperties>
</file>