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361" w:rsidRPr="008F67C9" w:rsidRDefault="003D3361" w:rsidP="003D3361">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rPr>
        <w:t>Pakuotės lapelis: informacija pacientui</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rPr>
        <w:t>Esomeprazole Actavis 20 mg skrandyje neirios tabletės</w:t>
      </w:r>
    </w:p>
    <w:p w:rsidR="003D3361" w:rsidRPr="008F67C9" w:rsidRDefault="003D3361" w:rsidP="003D3361">
      <w:pPr>
        <w:spacing w:after="0" w:line="240" w:lineRule="auto"/>
        <w:jc w:val="center"/>
        <w:rPr>
          <w:rFonts w:ascii="Times New Roman" w:eastAsia="Times New Roman" w:hAnsi="Times New Roman" w:cs="Times New Roman"/>
          <w:b/>
        </w:rPr>
      </w:pPr>
      <w:r w:rsidRPr="008F67C9">
        <w:rPr>
          <w:rFonts w:ascii="Times New Roman" w:eastAsia="Times New Roman" w:hAnsi="Times New Roman" w:cs="Times New Roman"/>
          <w:b/>
          <w:highlight w:val="lightGray"/>
        </w:rPr>
        <w:t>Esomeprazole Actavis 40 mg skrandyje neirios tabletės</w:t>
      </w:r>
    </w:p>
    <w:p w:rsidR="003D3361" w:rsidRPr="008F67C9" w:rsidRDefault="003D3361" w:rsidP="003D336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w:t>
      </w:r>
      <w:r w:rsidRPr="008F67C9">
        <w:rPr>
          <w:rFonts w:ascii="Times New Roman" w:eastAsia="Times New Roman" w:hAnsi="Times New Roman" w:cs="Times New Roman"/>
        </w:rPr>
        <w:t>zomeprazolas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Atidžiai perskaitykite visą šį lapelį, prieš pradėdami vartoti vaistą, nes jame pateikiama Jums svarbi informacija.</w:t>
      </w:r>
    </w:p>
    <w:p w:rsidR="003D3361" w:rsidRPr="008F67C9" w:rsidRDefault="003D3361" w:rsidP="003D3361">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Neišmeskite šio lapelio, nes vėl gali prireikti jį perskaityti.</w:t>
      </w:r>
    </w:p>
    <w:p w:rsidR="003D3361" w:rsidRPr="008F67C9" w:rsidRDefault="003D3361" w:rsidP="003D3361">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kiltų daugiau klausimų, kreipkitės į gydytoją arba vaistininką.</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pasireiškė šalutinis poveikis (net jeigu jis šiame lapelyje nenurodytas), kreipkitės į gydytoją arba vaistininką. Žr. 4 skyrių.</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Apie ką rašoma šiame lapelyje?</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1.</w:t>
      </w:r>
      <w:r w:rsidRPr="008F67C9">
        <w:rPr>
          <w:rFonts w:ascii="Times New Roman" w:eastAsia="Times New Roman" w:hAnsi="Times New Roman" w:cs="Times New Roman"/>
        </w:rPr>
        <w:tab/>
        <w:t>Kas yra Esomeprazole Actavis ir kam jis vartojamas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2.</w:t>
      </w:r>
      <w:r w:rsidRPr="008F67C9">
        <w:rPr>
          <w:rFonts w:ascii="Times New Roman" w:eastAsia="Times New Roman" w:hAnsi="Times New Roman" w:cs="Times New Roman"/>
        </w:rPr>
        <w:tab/>
        <w:t>Kas žinotina prieš vartojant Esomeprazole Actavis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3.</w:t>
      </w:r>
      <w:r w:rsidRPr="008F67C9">
        <w:rPr>
          <w:rFonts w:ascii="Times New Roman" w:eastAsia="Times New Roman" w:hAnsi="Times New Roman" w:cs="Times New Roman"/>
        </w:rPr>
        <w:tab/>
        <w:t>Kaip vartoti Esomeprazole Actavis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4.</w:t>
      </w:r>
      <w:r w:rsidRPr="008F67C9">
        <w:rPr>
          <w:rFonts w:ascii="Times New Roman" w:eastAsia="Times New Roman" w:hAnsi="Times New Roman" w:cs="Times New Roman"/>
        </w:rPr>
        <w:tab/>
        <w:t>Galimas šalutinis poveikis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5.</w:t>
      </w:r>
      <w:r w:rsidRPr="008F67C9">
        <w:rPr>
          <w:rFonts w:ascii="Times New Roman" w:eastAsia="Times New Roman" w:hAnsi="Times New Roman" w:cs="Times New Roman"/>
        </w:rPr>
        <w:tab/>
      </w:r>
      <w:r w:rsidRPr="008F67C9">
        <w:rPr>
          <w:rFonts w:ascii="Times New Roman" w:eastAsia="Times New Roman" w:hAnsi="Times New Roman" w:cs="Times New Roman"/>
          <w:position w:val="6"/>
        </w:rPr>
        <w:t>Kaip laikyti Esomeprazole Actavis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6.</w:t>
      </w:r>
      <w:r w:rsidRPr="008F67C9">
        <w:rPr>
          <w:rFonts w:ascii="Times New Roman" w:eastAsia="Times New Roman" w:hAnsi="Times New Roman" w:cs="Times New Roman"/>
        </w:rPr>
        <w:tab/>
        <w:t>Pakuotės turinys ir kita informacija</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1.</w:t>
      </w:r>
      <w:r w:rsidRPr="008F67C9">
        <w:rPr>
          <w:rFonts w:ascii="Times New Roman" w:eastAsia="Times New Roman" w:hAnsi="Times New Roman" w:cs="Times New Roman"/>
          <w:b/>
        </w:rPr>
        <w:tab/>
        <w:t>Kas yra Esomeprazole Actavis ir kam jis vartojamas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sudėtyje yra vaisto ezomeprazolo, priklausančio vaistų, vadinamų protonų siurblio inhibitoriais, grupei. Šie vaistai mažina Jūsų skrandyje gaminamos rūgšties kiekį.</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Esomeprazole Actavis vartojamas </w:t>
      </w:r>
      <w:r>
        <w:rPr>
          <w:rFonts w:ascii="Times New Roman" w:eastAsia="Times New Roman" w:hAnsi="Times New Roman" w:cs="Times New Roman"/>
        </w:rPr>
        <w:t>toliau</w:t>
      </w:r>
      <w:r w:rsidRPr="008F67C9">
        <w:rPr>
          <w:rFonts w:ascii="Times New Roman" w:eastAsia="Times New Roman" w:hAnsi="Times New Roman" w:cs="Times New Roman"/>
        </w:rPr>
        <w:t xml:space="preserve"> išvardytoms ligoms gydyti.</w:t>
      </w:r>
    </w:p>
    <w:p w:rsidR="003D3361" w:rsidRPr="008F67C9" w:rsidRDefault="003D3361" w:rsidP="003D3361">
      <w:pPr>
        <w:spacing w:after="0" w:line="240" w:lineRule="auto"/>
        <w:ind w:left="567" w:hanging="567"/>
        <w:rPr>
          <w:rFonts w:ascii="Times New Roman" w:eastAsia="Times New Roman" w:hAnsi="Times New Roman" w:cs="Times New Roman"/>
        </w:rPr>
      </w:pPr>
    </w:p>
    <w:p w:rsidR="003D3361" w:rsidRPr="008F67C9" w:rsidRDefault="003D3361" w:rsidP="003D3361">
      <w:pPr>
        <w:spacing w:after="0" w:line="240" w:lineRule="auto"/>
        <w:ind w:left="567" w:hanging="567"/>
        <w:rPr>
          <w:rFonts w:ascii="Times New Roman" w:eastAsia="Times New Roman" w:hAnsi="Times New Roman" w:cs="Times New Roman"/>
        </w:rPr>
      </w:pPr>
      <w:r w:rsidRPr="00055C54">
        <w:rPr>
          <w:rFonts w:ascii="Times New Roman" w:eastAsia="Times New Roman" w:hAnsi="Times New Roman" w:cs="Times New Roman"/>
          <w:b/>
        </w:rPr>
        <w:t>Suaugusiems žmonėms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gastroezofaginio refliukso ligai (GERL) gydyti. Tai sutrikimas, kurio metu rūgštis iš skrandžio atpilama į stemplę (burną su skrandžiu jungiantis vamzdelis) ir sukelia skausmą, uždegimą ir rėmenį;</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skrandžio ar viršutinės žarnyno (žarnų) dalies opoms, susijusioms su </w:t>
      </w:r>
      <w:r w:rsidRPr="008F67C9">
        <w:rPr>
          <w:rFonts w:ascii="Times New Roman" w:eastAsia="Times New Roman" w:hAnsi="Times New Roman" w:cs="Times New Roman"/>
          <w:i/>
        </w:rPr>
        <w:t>Helicobacter pylori</w:t>
      </w:r>
      <w:r w:rsidRPr="008F67C9">
        <w:rPr>
          <w:rFonts w:ascii="Times New Roman" w:eastAsia="Times New Roman" w:hAnsi="Times New Roman" w:cs="Times New Roman"/>
        </w:rPr>
        <w:t xml:space="preserve"> bakterijų infekcija, gydyti. Jeigu Jums tokia būklė yra, Jūsų gydytojas gali išrašyti ir antibiotikų, kad sunaikintų šią infekciją ir leistų opai užgyti.</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skrandžio opoms, sukeltoms vaistų, kurie vadinami nesteroidiniais vaistais nuo uždegimo (NVNU), gydyti. Esomeprazole Actavis galima vartoti ir skrandžio opų formavimosi profilaktikai, jeigu vartojate NVNU;</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kasos naviko sukeltam rūgšties pertekliui skrandyje (Zolingerio – Elisono </w:t>
      </w:r>
      <w:r w:rsidRPr="008F67C9">
        <w:rPr>
          <w:rFonts w:ascii="Times New Roman" w:eastAsia="Times New Roman" w:hAnsi="Times New Roman" w:cs="Times New Roman"/>
          <w:i/>
        </w:rPr>
        <w:t>[Zollinger-Ellison]</w:t>
      </w:r>
      <w:r w:rsidRPr="008F67C9">
        <w:rPr>
          <w:rFonts w:ascii="Times New Roman" w:eastAsia="Times New Roman" w:hAnsi="Times New Roman" w:cs="Times New Roman"/>
        </w:rPr>
        <w:t xml:space="preserve"> sindromas) gydyti;</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ilgalaikiam gydymui po taikytos kraujavimo iš opų atsinaujinimo profilaktikos į veną leidžiamu ezomeprazolu.</w:t>
      </w:r>
    </w:p>
    <w:p w:rsidR="003D3361" w:rsidRPr="008F67C9" w:rsidRDefault="003D3361" w:rsidP="003D3361">
      <w:pPr>
        <w:spacing w:after="0" w:line="240" w:lineRule="auto"/>
        <w:rPr>
          <w:rFonts w:ascii="Times New Roman" w:eastAsia="Times New Roman" w:hAnsi="Times New Roman" w:cs="Times New Roman"/>
        </w:rPr>
      </w:pPr>
    </w:p>
    <w:p w:rsidR="003D3361" w:rsidRPr="00055C54" w:rsidRDefault="003D3361" w:rsidP="003D3361">
      <w:pPr>
        <w:spacing w:after="0" w:line="240" w:lineRule="auto"/>
        <w:ind w:left="567" w:hanging="567"/>
        <w:contextualSpacing/>
        <w:rPr>
          <w:rFonts w:ascii="Times New Roman" w:hAnsi="Times New Roman"/>
          <w:b/>
        </w:rPr>
      </w:pPr>
      <w:r w:rsidRPr="00055C54">
        <w:rPr>
          <w:rFonts w:ascii="Times New Roman" w:hAnsi="Times New Roman"/>
          <w:b/>
        </w:rPr>
        <w:t xml:space="preserve">12 metų </w:t>
      </w:r>
      <w:r>
        <w:rPr>
          <w:rFonts w:ascii="Times New Roman" w:hAnsi="Times New Roman"/>
          <w:b/>
        </w:rPr>
        <w:t>ir</w:t>
      </w:r>
      <w:r w:rsidRPr="00055C54">
        <w:rPr>
          <w:rFonts w:ascii="Times New Roman" w:hAnsi="Times New Roman"/>
          <w:b/>
        </w:rPr>
        <w:t xml:space="preserve"> vyresniems paaugliams</w:t>
      </w:r>
    </w:p>
    <w:p w:rsidR="003D3361" w:rsidRPr="00055C54" w:rsidRDefault="003D3361" w:rsidP="003D3361">
      <w:pPr>
        <w:tabs>
          <w:tab w:val="left" w:pos="567"/>
        </w:tabs>
        <w:spacing w:after="0" w:line="240" w:lineRule="auto"/>
        <w:ind w:left="567" w:hanging="567"/>
        <w:rPr>
          <w:rFonts w:ascii="Times New Roman" w:hAnsi="Times New Roman"/>
        </w:rPr>
      </w:pPr>
      <w:r w:rsidRPr="00055C54">
        <w:rPr>
          <w:rFonts w:ascii="Times New Roman" w:hAnsi="Times New Roman"/>
        </w:rPr>
        <w:t>-</w:t>
      </w:r>
      <w:r w:rsidRPr="00055C54">
        <w:rPr>
          <w:rFonts w:ascii="Times New Roman" w:hAnsi="Times New Roman"/>
        </w:rPr>
        <w:tab/>
        <w:t>gastroezofaginio refliukso ligai (GERL) gydyti. Tai sutrikimas, kurio metu rūgštis iš skrandžio atpilama į stemplę (burną su skrandžiu jungiantis vamzdelis) ir sukelia skausmą, uždegimą ir rėmenį;</w:t>
      </w:r>
    </w:p>
    <w:p w:rsidR="003D3361" w:rsidRPr="00055C54" w:rsidRDefault="003D3361" w:rsidP="003D3361">
      <w:pPr>
        <w:tabs>
          <w:tab w:val="left" w:pos="567"/>
        </w:tabs>
        <w:spacing w:after="0" w:line="240" w:lineRule="auto"/>
        <w:ind w:left="567" w:hanging="567"/>
        <w:rPr>
          <w:rFonts w:ascii="Times New Roman" w:eastAsia="Times New Roman" w:hAnsi="Times New Roman" w:cs="Times New Roman"/>
        </w:rPr>
      </w:pPr>
      <w:r w:rsidRPr="00055C54">
        <w:rPr>
          <w:rFonts w:ascii="Times New Roman" w:hAnsi="Times New Roman"/>
        </w:rPr>
        <w:t>-</w:t>
      </w:r>
      <w:r w:rsidRPr="00055C54">
        <w:rPr>
          <w:rFonts w:ascii="Times New Roman" w:hAnsi="Times New Roman"/>
        </w:rPr>
        <w:tab/>
        <w:t xml:space="preserve">skrandžio ar viršutinės žarnyno (žarnų) dalies opoms, susijusioms su </w:t>
      </w:r>
      <w:r w:rsidRPr="00055C54">
        <w:rPr>
          <w:rFonts w:ascii="Times New Roman" w:hAnsi="Times New Roman"/>
          <w:i/>
        </w:rPr>
        <w:t>Helicobacter pylori</w:t>
      </w:r>
      <w:r w:rsidRPr="00055C54">
        <w:rPr>
          <w:rFonts w:ascii="Times New Roman" w:hAnsi="Times New Roman"/>
        </w:rPr>
        <w:t xml:space="preserve"> bakterijų infekcija, gydyti. Jeigu Jums tokia būklė yra, Jūsų gydytojas gali išrašyti ir antibiotikų, kad sunaikintų šią infekciją ir leistų opai užgyti.</w:t>
      </w:r>
    </w:p>
    <w:p w:rsidR="003D3361" w:rsidRPr="005F1B35" w:rsidRDefault="003D3361" w:rsidP="003D3361">
      <w:pPr>
        <w:spacing w:after="0" w:line="240" w:lineRule="auto"/>
        <w:rPr>
          <w:rFonts w:ascii="Times New Roman" w:eastAsia="Times New Roman" w:hAnsi="Times New Roman" w:cs="Times New Roman"/>
        </w:rPr>
      </w:pPr>
    </w:p>
    <w:p w:rsidR="003D3361" w:rsidRPr="008F67C9" w:rsidRDefault="003D3361" w:rsidP="003D3361">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2.</w:t>
      </w:r>
      <w:r w:rsidRPr="008F67C9">
        <w:rPr>
          <w:rFonts w:ascii="Times New Roman" w:eastAsia="Times New Roman" w:hAnsi="Times New Roman" w:cs="Times New Roman"/>
          <w:b/>
        </w:rPr>
        <w:tab/>
        <w:t>Kas žinotina prieš vartojant Esomeprazole Actavis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 xml:space="preserve">Esomeprazole Actavis vartoti </w:t>
      </w:r>
      <w:r>
        <w:rPr>
          <w:rFonts w:ascii="Times New Roman" w:eastAsia="Times New Roman" w:hAnsi="Times New Roman" w:cs="Times New Roman"/>
          <w:b/>
        </w:rPr>
        <w:t>draudžiama</w:t>
      </w:r>
      <w:r w:rsidRPr="008F67C9">
        <w:rPr>
          <w:rFonts w:ascii="Times New Roman" w:eastAsia="Times New Roman" w:hAnsi="Times New Roman" w:cs="Times New Roman"/>
          <w:b/>
        </w:rPr>
        <w:t>:</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yra alergija ezomeprazolui arba bet kuriai pagalbinei šio vaisto medžiagai (jos išvardytos 6 skyriuje);</w:t>
      </w:r>
    </w:p>
    <w:p w:rsidR="003D3361" w:rsidRDefault="003D3361" w:rsidP="003D3361">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yra alergija bet kuriam kitam protonų siurblio inhibitoriui (pvz., pantoprazolui, lansoprazolui, rabeprazolui, omeprazolui);</w:t>
      </w:r>
    </w:p>
    <w:p w:rsidR="003D3361" w:rsidRPr="00EB0636" w:rsidRDefault="003D3361" w:rsidP="003D3361">
      <w:pPr>
        <w:pStyle w:val="Sraopastraipa"/>
        <w:numPr>
          <w:ilvl w:val="0"/>
          <w:numId w:val="12"/>
        </w:numPr>
        <w:tabs>
          <w:tab w:val="left" w:pos="567"/>
        </w:tabs>
        <w:spacing w:after="0" w:line="240" w:lineRule="auto"/>
        <w:ind w:left="567" w:hanging="567"/>
        <w:rPr>
          <w:rFonts w:ascii="Times New Roman" w:eastAsia="Times New Roman" w:hAnsi="Times New Roman" w:cs="Times New Roman"/>
          <w:lang w:val="lt-LT"/>
        </w:rPr>
      </w:pPr>
      <w:r w:rsidRPr="00EB0636">
        <w:rPr>
          <w:rFonts w:ascii="Times New Roman" w:hAnsi="Times New Roman"/>
          <w:lang w:val="lt-LT"/>
        </w:rPr>
        <w:t>jeigu po Esomeprazole Actavis ar kitų panašių vaistų vartojimo kada nors pasireiškė sunkus odos išbėrimas arba odos lupimasis, pūslės ir (arba) burnos opos</w:t>
      </w:r>
      <w:r w:rsidRPr="002B10E2">
        <w:rPr>
          <w:rFonts w:ascii="Times New Roman" w:hAnsi="Times New Roman"/>
          <w:lang w:val="lt-LT"/>
        </w:rPr>
        <w:t>;</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vartojate vaistų, kuriuose yra nelfinaviro (vaistas ŽIV infekcijai gydyti).</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kuri nors iš išvardytų būklių Jums tinka, Esomeprazole Actavis nevartokite. Jeigu abejojate, pasitarkite su savo gydytoju arba vaistininku, prieš pradėdami vartoti Esomeprazole Actavis.</w:t>
      </w:r>
    </w:p>
    <w:p w:rsidR="003D3361" w:rsidRPr="008F67C9" w:rsidRDefault="003D3361" w:rsidP="003D3361">
      <w:pPr>
        <w:spacing w:after="0" w:line="240" w:lineRule="auto"/>
        <w:rPr>
          <w:rFonts w:ascii="Times New Roman" w:eastAsia="Times New Roman" w:hAnsi="Times New Roman" w:cs="Times New Roman"/>
          <w:b/>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Įspėjimai ir atsargumo priemonės</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Pasitarkite su gydytoju arba vaistininku, prieš pradėdami vartoti Esomeprazole Actavis:</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Jums yra sunkus kepenų veiklos sutrikimas;</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Jums yra sunkus inkstų veiklos sutrikimas,</w:t>
      </w:r>
    </w:p>
    <w:p w:rsidR="003D3361" w:rsidRPr="008F67C9" w:rsidRDefault="003D3361" w:rsidP="003D3361">
      <w:pPr>
        <w:tabs>
          <w:tab w:val="left" w:pos="567"/>
        </w:tabs>
        <w:spacing w:after="0" w:line="240" w:lineRule="auto"/>
        <w:ind w:left="567" w:hanging="567"/>
        <w:rPr>
          <w:rFonts w:ascii="Times New Roman" w:eastAsia="Calibri" w:hAnsi="Times New Roman" w:cs="Times New Roman"/>
          <w:lang w:eastAsia="lt-LT"/>
        </w:rPr>
      </w:pPr>
      <w:r w:rsidRPr="008F67C9">
        <w:rPr>
          <w:rFonts w:ascii="Times New Roman" w:eastAsia="Calibri" w:hAnsi="Times New Roman" w:cs="Times New Roman"/>
          <w:lang w:eastAsia="lt-LT"/>
        </w:rPr>
        <w:t>-</w:t>
      </w:r>
      <w:r w:rsidRPr="008F67C9">
        <w:rPr>
          <w:rFonts w:ascii="Times New Roman" w:eastAsia="Calibri" w:hAnsi="Times New Roman" w:cs="Times New Roman"/>
          <w:lang w:eastAsia="lt-LT"/>
        </w:rPr>
        <w:tab/>
        <w:t>jeigu Jums kada nors pasireiškė odos reakcija po gydymo vaistu, panašiu į Esomeprazole Actavis, kuriuo mažinamas skrandžio rūgštingumas;</w:t>
      </w:r>
    </w:p>
    <w:p w:rsidR="003D3361" w:rsidRPr="00173608" w:rsidRDefault="003D3361" w:rsidP="003D3361">
      <w:pPr>
        <w:pStyle w:val="Sraopastraipa"/>
        <w:numPr>
          <w:ilvl w:val="0"/>
          <w:numId w:val="4"/>
        </w:numPr>
        <w:tabs>
          <w:tab w:val="left" w:pos="567"/>
        </w:tabs>
        <w:spacing w:after="0" w:line="240" w:lineRule="auto"/>
        <w:ind w:left="567" w:hanging="567"/>
        <w:rPr>
          <w:rFonts w:ascii="Times New Roman" w:hAnsi="Times New Roman"/>
        </w:rPr>
      </w:pPr>
      <w:r w:rsidRPr="00173608">
        <w:rPr>
          <w:rFonts w:ascii="Times New Roman" w:hAnsi="Times New Roman"/>
          <w:lang w:val="lt-LT"/>
        </w:rPr>
        <w:t>jeigu Jums bus atliekamas specifinis kraujo tyrimas (chromogranino A kiekio nustatymas).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rPr>
        <w:t xml:space="preserve">Esomeprazole Actavis gali slėpti kitų ligų simptomus. </w:t>
      </w:r>
      <w:r w:rsidRPr="008F67C9">
        <w:rPr>
          <w:rFonts w:ascii="Times New Roman" w:eastAsia="Times New Roman" w:hAnsi="Times New Roman" w:cs="Times New Roman"/>
          <w:b/>
        </w:rPr>
        <w:t xml:space="preserve">Vadinasi, jeigu prieš pradedant vartoti Esomeprazole Actavis arba jo vartojimo metu pasireiškia kuri nors iš </w:t>
      </w:r>
      <w:r>
        <w:rPr>
          <w:rFonts w:ascii="Times New Roman" w:eastAsia="Times New Roman" w:hAnsi="Times New Roman" w:cs="Times New Roman"/>
          <w:b/>
        </w:rPr>
        <w:t>toliau</w:t>
      </w:r>
      <w:r w:rsidRPr="008F67C9">
        <w:rPr>
          <w:rFonts w:ascii="Times New Roman" w:eastAsia="Times New Roman" w:hAnsi="Times New Roman" w:cs="Times New Roman"/>
          <w:b/>
        </w:rPr>
        <w:t xml:space="preserve"> išvardytų būklių, nedelsiant kreipkitės į gydytoją.</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didelis kūno svorio sumažėjimas dėl neaiškių priežasčių ir rijimo pasunkėjimas;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skrandžio skausmas arba nevirškinimas;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vėmimas maistu arba krauju;</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išmatų pajuodavimas (krauju nudažytos išmatos).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Jeigu Jums Esomeprazole Actavis skyrė vartoti pagal poreikį, turite kreiptis į gydytoją, jeigu ligos simptomai </w:t>
      </w:r>
      <w:r>
        <w:rPr>
          <w:rFonts w:ascii="Times New Roman" w:eastAsia="Times New Roman" w:hAnsi="Times New Roman" w:cs="Times New Roman"/>
        </w:rPr>
        <w:t xml:space="preserve">išlieka </w:t>
      </w:r>
      <w:r w:rsidRPr="008F67C9">
        <w:rPr>
          <w:rFonts w:ascii="Times New Roman" w:eastAsia="Times New Roman" w:hAnsi="Times New Roman" w:cs="Times New Roman"/>
        </w:rPr>
        <w:t>arba pakito jų pobūdis.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stipriai ar nuolat viduriuojate, pasitarkite su gydytoju</w:t>
      </w:r>
      <w:r>
        <w:rPr>
          <w:rFonts w:ascii="Times New Roman" w:eastAsia="Times New Roman" w:hAnsi="Times New Roman" w:cs="Times New Roman"/>
        </w:rPr>
        <w:t>.</w:t>
      </w:r>
      <w:r w:rsidRPr="008F67C9">
        <w:rPr>
          <w:rFonts w:ascii="Times New Roman" w:eastAsia="Times New Roman" w:hAnsi="Times New Roman" w:cs="Times New Roman"/>
        </w:rPr>
        <w:t xml:space="preserve"> </w:t>
      </w:r>
      <w:r>
        <w:rPr>
          <w:rFonts w:ascii="Times New Roman" w:eastAsia="Times New Roman" w:hAnsi="Times New Roman" w:cs="Times New Roman"/>
        </w:rPr>
        <w:t>E</w:t>
      </w:r>
      <w:r w:rsidRPr="008F67C9">
        <w:rPr>
          <w:rFonts w:ascii="Times New Roman" w:eastAsia="Times New Roman" w:hAnsi="Times New Roman" w:cs="Times New Roman"/>
        </w:rPr>
        <w:t>someprazolis siejamas su padidėjusia nedidele infekcinio viduriavimo rizika.</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Protonų siurblio inhibitorių, pvz., Esomeprazole Actavis, vartojimas, ypač ilgiau negu vienerius metus, gali šiek tiek padidinti šlaunikaulio, riešo arba stuburo lūžio riziką. Jeigu sergate osteoporoze arba vartojate kortikosteroidų (jie gali padidinti osteoporozės riziką), pasakykite savo gydytojui.</w:t>
      </w:r>
    </w:p>
    <w:p w:rsidR="003D3361" w:rsidRDefault="003D3361" w:rsidP="003D3361">
      <w:pPr>
        <w:tabs>
          <w:tab w:val="left" w:pos="0"/>
        </w:tabs>
        <w:spacing w:after="0" w:line="240" w:lineRule="auto"/>
        <w:rPr>
          <w:rFonts w:ascii="Times New Roman" w:eastAsia="Calibri" w:hAnsi="Times New Roman" w:cs="Times New Roman"/>
          <w:lang w:eastAsia="lt-LT"/>
        </w:rPr>
      </w:pPr>
    </w:p>
    <w:p w:rsidR="003D3361" w:rsidRDefault="003D3361" w:rsidP="003D3361">
      <w:pPr>
        <w:tabs>
          <w:tab w:val="left" w:pos="0"/>
        </w:tabs>
        <w:spacing w:after="0" w:line="240" w:lineRule="auto"/>
        <w:rPr>
          <w:rFonts w:ascii="Times New Roman" w:eastAsia="Calibri" w:hAnsi="Times New Roman" w:cs="Times New Roman"/>
          <w:lang w:eastAsia="lt-LT"/>
        </w:rPr>
      </w:pPr>
      <w:r w:rsidRPr="005F33A1">
        <w:rPr>
          <w:rFonts w:ascii="Times New Roman" w:eastAsia="Calibri" w:hAnsi="Times New Roman" w:cs="Times New Roman"/>
          <w:u w:val="single"/>
          <w:lang w:eastAsia="lt-LT"/>
        </w:rPr>
        <w:t>Bėrimas ir odos simptomai</w:t>
      </w:r>
    </w:p>
    <w:p w:rsidR="003D3361" w:rsidRPr="008F67C9" w:rsidRDefault="003D3361" w:rsidP="003D3361">
      <w:pPr>
        <w:tabs>
          <w:tab w:val="left" w:pos="0"/>
        </w:tabs>
        <w:spacing w:after="0" w:line="240" w:lineRule="auto"/>
        <w:rPr>
          <w:rFonts w:ascii="Times New Roman" w:eastAsia="Times New Roman" w:hAnsi="Times New Roman" w:cs="Times New Roman"/>
        </w:rPr>
      </w:pPr>
      <w:r w:rsidRPr="008F67C9">
        <w:rPr>
          <w:rFonts w:ascii="Times New Roman" w:eastAsia="Calibri" w:hAnsi="Times New Roman" w:cs="Times New Roman"/>
          <w:lang w:eastAsia="lt-LT"/>
        </w:rPr>
        <w:t xml:space="preserve">Jeigu Jums išbertų odą, ypač saulės apšviestose vietose, kuo skubiau pasakykite apie tai savo gydytojui, kadangi Jums gali tekti nutraukti gydymą Esomeprazole Actavis. Taip pat nepamirškite pasakyti, jeigu Jums pasireiškia bet koks kitas neigiamas poveikis, </w:t>
      </w:r>
      <w:r>
        <w:rPr>
          <w:rFonts w:ascii="Times New Roman" w:eastAsia="Calibri" w:hAnsi="Times New Roman" w:cs="Times New Roman"/>
          <w:lang w:eastAsia="lt-LT"/>
        </w:rPr>
        <w:t xml:space="preserve">toks, </w:t>
      </w:r>
      <w:r w:rsidRPr="008F67C9">
        <w:rPr>
          <w:rFonts w:ascii="Times New Roman" w:eastAsia="Calibri" w:hAnsi="Times New Roman" w:cs="Times New Roman"/>
          <w:lang w:eastAsia="lt-LT"/>
        </w:rPr>
        <w:t>kaip sąnarių skausmas.</w:t>
      </w:r>
    </w:p>
    <w:p w:rsidR="003D3361" w:rsidRDefault="003D3361" w:rsidP="003D3361">
      <w:pPr>
        <w:spacing w:after="0" w:line="240" w:lineRule="auto"/>
        <w:rPr>
          <w:rFonts w:ascii="Times New Roman" w:eastAsia="Times New Roman" w:hAnsi="Times New Roman" w:cs="Times New Roman"/>
        </w:rPr>
      </w:pPr>
    </w:p>
    <w:p w:rsidR="003D3361" w:rsidRDefault="003D3361" w:rsidP="003D3361">
      <w:pPr>
        <w:spacing w:after="0" w:line="240" w:lineRule="auto"/>
        <w:rPr>
          <w:rFonts w:ascii="Times New Roman" w:eastAsia="Times New Roman" w:hAnsi="Times New Roman" w:cs="Times New Roman"/>
        </w:rPr>
      </w:pPr>
      <w:r w:rsidRPr="002B10E2">
        <w:rPr>
          <w:rFonts w:ascii="Times New Roman" w:eastAsia="Times New Roman" w:hAnsi="Times New Roman" w:cs="Times New Roman"/>
        </w:rPr>
        <w:t xml:space="preserve">Buvo pranešta apie sunkias odos reakcijas, įskaitant Stivenso-Džonsono (Stevens-Johnson) sindromą, toksinę epidermio nekrolizę, vaisto sukeltą reakciją su eozinofilija ir sisteminiais simptomais (angl. </w:t>
      </w:r>
      <w:r w:rsidRPr="00EB0636">
        <w:rPr>
          <w:rFonts w:ascii="Times New Roman" w:eastAsia="Times New Roman" w:hAnsi="Times New Roman" w:cs="Times New Roman"/>
          <w:i/>
          <w:iCs/>
        </w:rPr>
        <w:t>DRESS</w:t>
      </w:r>
      <w:r w:rsidRPr="002B10E2">
        <w:rPr>
          <w:rFonts w:ascii="Times New Roman" w:eastAsia="Times New Roman" w:hAnsi="Times New Roman" w:cs="Times New Roman"/>
        </w:rPr>
        <w:t xml:space="preserve">), susijusias su gydymu </w:t>
      </w:r>
      <w:r w:rsidRPr="008F67C9">
        <w:rPr>
          <w:rFonts w:ascii="Times New Roman" w:eastAsia="Calibri" w:hAnsi="Times New Roman" w:cs="Times New Roman"/>
          <w:lang w:eastAsia="lt-LT"/>
        </w:rPr>
        <w:t>Esomeprazole Actavis</w:t>
      </w:r>
      <w:r w:rsidRPr="002B10E2">
        <w:rPr>
          <w:rFonts w:ascii="Times New Roman" w:eastAsia="Times New Roman" w:hAnsi="Times New Roman" w:cs="Times New Roman"/>
        </w:rPr>
        <w:t xml:space="preserve">. Jei pastebėjote bet kurį iš simptomų, susijusių su šiomis 4 skyriuje aprašytomis sunkiomis odos reakcijomis, </w:t>
      </w:r>
      <w:r w:rsidRPr="008F67C9">
        <w:rPr>
          <w:rFonts w:ascii="Times New Roman" w:eastAsia="Calibri" w:hAnsi="Times New Roman" w:cs="Times New Roman"/>
          <w:lang w:eastAsia="lt-LT"/>
        </w:rPr>
        <w:t>Esomeprazole Actavis</w:t>
      </w:r>
      <w:r w:rsidRPr="002B10E2">
        <w:rPr>
          <w:rFonts w:ascii="Times New Roman" w:eastAsia="Times New Roman" w:hAnsi="Times New Roman" w:cs="Times New Roman"/>
        </w:rPr>
        <w:t xml:space="preserve"> nustokite vartoti ir nedelsdami kreipkitės medicininės pagalbos.</w:t>
      </w:r>
    </w:p>
    <w:p w:rsidR="003D3361" w:rsidRPr="008F67C9" w:rsidRDefault="003D3361" w:rsidP="003D3361">
      <w:pPr>
        <w:spacing w:after="0" w:line="240" w:lineRule="auto"/>
        <w:rPr>
          <w:rFonts w:ascii="Times New Roman" w:eastAsia="Times New Roman" w:hAnsi="Times New Roman" w:cs="Times New Roman"/>
        </w:rPr>
      </w:pPr>
    </w:p>
    <w:p w:rsidR="003D3361" w:rsidRPr="005F1B35" w:rsidRDefault="003D3361" w:rsidP="003D3361">
      <w:pPr>
        <w:spacing w:after="0" w:line="240" w:lineRule="auto"/>
        <w:rPr>
          <w:rFonts w:ascii="Times New Roman" w:eastAsia="Times New Roman" w:hAnsi="Times New Roman" w:cs="Times New Roman"/>
          <w:u w:val="single"/>
        </w:rPr>
      </w:pPr>
      <w:r w:rsidRPr="005F1B35">
        <w:rPr>
          <w:rFonts w:ascii="Times New Roman" w:eastAsia="Times New Roman" w:hAnsi="Times New Roman" w:cs="Times New Roman"/>
          <w:u w:val="single"/>
        </w:rPr>
        <w:t>Jaunesni nei 12 metų amžiaus vaikai</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netinka jaunesniems nei 12 metų amžiaus vaikams. Gali būti jiems tinkamesnių farmacinių šio vaisto formų.</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Kiti vaistai ir Esomeprazole Actavis</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vartojate ar neseniai vartojote kitų vaistų, įskaitant įsigytus be recepto, arba dėl to nesate tikri, apie tai pasakykite gydytojui arba vaistininkui. Tai reikia padaryti todėl, kad Esomeprazole Actavis gali keisti kai kurių vaistų poveikį ir kai kurie vaistai gali keisti Esomeprazole Actavis poveikį.</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Jeigu gydotės vaistais, kurių sudėtyje yra </w:t>
      </w:r>
      <w:r w:rsidRPr="008F67C9">
        <w:rPr>
          <w:rFonts w:ascii="Times New Roman" w:eastAsia="Times New Roman" w:hAnsi="Times New Roman" w:cs="Times New Roman"/>
          <w:b/>
        </w:rPr>
        <w:t>nelfinaviro</w:t>
      </w:r>
      <w:r w:rsidRPr="008F67C9">
        <w:rPr>
          <w:rFonts w:ascii="Times New Roman" w:eastAsia="Times New Roman" w:hAnsi="Times New Roman" w:cs="Times New Roman"/>
        </w:rPr>
        <w:t xml:space="preserve"> (vaistas ŽIV infekcijai gydyti), Esomeprazole Actavis nevartokite.</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Pasakykite savo gydytojui arba vaistininkui, jeigu vartojate bet kurio iš šių vaistų:</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atazanaviro (vaistas ŽIV infekcijai gydyti);</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klopidogrelio (vaistas apsaugantis nuo kraujo krešulių susidarymo);</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ketokonazolo, itrakonazolo ar vorikonazolo (vaistai grybelių sukeltoms ligoms gydyti);</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erlotinibo (vaistas vėžiui gydyti);</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citalopramo, imipramino ar klomipramino (vaistai depresijai gydyti);</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diazepamo (vaistas, vartojamas nerimui slopinti, raumenims atpalaiduoti ar epilepsijai gydyti);</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fenitoino (vaistas epilepsijai gydyti). Jeigu fenitoino vartojate, Jūsų gydytojas turės Jus stebėti, kai pradėsite ar baigsite vartoti Esomeprazole Actavis;</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kraują skystinančių vaistų, pvz., varfarino. Jūsų gydytojui gali reikėti Jus stebėti, kai pradėsite ar baigsite vartoti Esomeprazole Actavis;</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cilostazolo (vaistas protarpiniam šlubumui, t. y. nepakankamos kraujotakos sukeliamam kojų skausmui vaikštant, gydyti);</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cisaprido (vaistas nuo nevirškinimo ir rėmens);</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digoksino (vaistas širdies sutrikimams gydyti);</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metotreksato (chemoterapinis vaistinis preparatas, kurio didelėmis dozėmis gydomas vėžys). Jeigu vartojate didelę metotreksato dozę, Jūsų gydytojas gali laikinai sustabdyti Jūsų gydymą Esomeprazole Actavis;</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takrolimuzo (organų transplantacijai);</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rifampicino (vaistas tuberkuliozei gydyti);</w:t>
      </w:r>
    </w:p>
    <w:p w:rsidR="003D3361" w:rsidRPr="008F67C9" w:rsidRDefault="003D3361" w:rsidP="003D3361">
      <w:pPr>
        <w:tabs>
          <w:tab w:val="left" w:pos="567"/>
        </w:tabs>
        <w:spacing w:after="0" w:line="240" w:lineRule="auto"/>
        <w:ind w:left="540" w:hanging="540"/>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paprastųjų jonažolių (</w:t>
      </w:r>
      <w:r w:rsidRPr="008F67C9">
        <w:rPr>
          <w:rFonts w:ascii="Times New Roman" w:eastAsia="Times New Roman" w:hAnsi="Times New Roman" w:cs="Times New Roman"/>
          <w:i/>
        </w:rPr>
        <w:t>Hypericum perforatum</w:t>
      </w:r>
      <w:r w:rsidRPr="006D1625">
        <w:rPr>
          <w:rFonts w:ascii="Times New Roman" w:eastAsia="Times New Roman" w:hAnsi="Times New Roman" w:cs="Times New Roman"/>
        </w:rPr>
        <w:t>)</w:t>
      </w:r>
      <w:r w:rsidRPr="008F67C9">
        <w:rPr>
          <w:rFonts w:ascii="Times New Roman" w:eastAsia="Times New Roman" w:hAnsi="Times New Roman" w:cs="Times New Roman"/>
        </w:rPr>
        <w:t xml:space="preserve"> preparatų (depresijai gydyti).</w:t>
      </w:r>
    </w:p>
    <w:p w:rsidR="003D3361" w:rsidRPr="008F67C9" w:rsidRDefault="003D3361" w:rsidP="003D3361">
      <w:pPr>
        <w:spacing w:after="0" w:line="240" w:lineRule="auto"/>
        <w:ind w:left="540" w:hanging="540"/>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Jeigu Jūsų gydytojas </w:t>
      </w:r>
      <w:r w:rsidRPr="008F67C9">
        <w:rPr>
          <w:rFonts w:ascii="Times New Roman" w:eastAsia="Times New Roman" w:hAnsi="Times New Roman" w:cs="Times New Roman"/>
          <w:i/>
        </w:rPr>
        <w:t xml:space="preserve">Helicobacter pylori </w:t>
      </w:r>
      <w:r w:rsidRPr="008F67C9">
        <w:rPr>
          <w:rFonts w:ascii="Times New Roman" w:eastAsia="Times New Roman" w:hAnsi="Times New Roman" w:cs="Times New Roman"/>
        </w:rPr>
        <w:t>infekcijai naikinti Jums skyrė kartu su Esomeprazole Actavis vartoti antibiotikų amoksicilino ir klaritromicino, labai svarbu, kad jam pasakytumėte apie visus vaistus, kurių Jūs vartojate.</w:t>
      </w:r>
    </w:p>
    <w:p w:rsidR="003D3361" w:rsidRDefault="003D3361" w:rsidP="003D3361">
      <w:pPr>
        <w:spacing w:after="0" w:line="240" w:lineRule="auto"/>
        <w:rPr>
          <w:rFonts w:ascii="Times New Roman" w:eastAsia="Times New Roman" w:hAnsi="Times New Roman" w:cs="Times New Roman"/>
        </w:rPr>
      </w:pPr>
    </w:p>
    <w:p w:rsidR="003D3361" w:rsidRPr="00055C54" w:rsidRDefault="003D3361" w:rsidP="003D3361">
      <w:pPr>
        <w:spacing w:after="0" w:line="240" w:lineRule="auto"/>
        <w:rPr>
          <w:rFonts w:ascii="Times New Roman" w:eastAsia="Times New Roman" w:hAnsi="Times New Roman" w:cs="Times New Roman"/>
          <w:b/>
        </w:rPr>
      </w:pPr>
      <w:r w:rsidRPr="00055C54">
        <w:rPr>
          <w:rFonts w:ascii="Times New Roman" w:eastAsia="Times New Roman" w:hAnsi="Times New Roman" w:cs="Times New Roman"/>
          <w:b/>
        </w:rPr>
        <w:t>Esomeprazole Actavis vartojimas su maistu ir gėrimais</w:t>
      </w:r>
    </w:p>
    <w:p w:rsidR="003D3361" w:rsidRDefault="003D3361" w:rsidP="003D3361">
      <w:pPr>
        <w:spacing w:after="0" w:line="240" w:lineRule="auto"/>
        <w:rPr>
          <w:rFonts w:ascii="Times New Roman" w:eastAsia="Times New Roman" w:hAnsi="Times New Roman" w:cs="Times New Roman"/>
        </w:rPr>
      </w:pPr>
      <w:r w:rsidRPr="00055C54">
        <w:rPr>
          <w:rFonts w:ascii="Times New Roman" w:eastAsia="Times New Roman" w:hAnsi="Times New Roman" w:cs="Times New Roman"/>
        </w:rPr>
        <w:t xml:space="preserve">Tabletes galite vartoti </w:t>
      </w:r>
      <w:r>
        <w:rPr>
          <w:rFonts w:ascii="Times New Roman" w:eastAsia="Times New Roman" w:hAnsi="Times New Roman" w:cs="Times New Roman"/>
        </w:rPr>
        <w:t>su maistu</w:t>
      </w:r>
      <w:r w:rsidRPr="00055C54">
        <w:rPr>
          <w:rFonts w:ascii="Times New Roman" w:eastAsia="Times New Roman" w:hAnsi="Times New Roman" w:cs="Times New Roman"/>
        </w:rPr>
        <w:t xml:space="preserve"> arba </w:t>
      </w:r>
      <w:r>
        <w:rPr>
          <w:rFonts w:ascii="Times New Roman" w:eastAsia="Times New Roman" w:hAnsi="Times New Roman" w:cs="Times New Roman"/>
        </w:rPr>
        <w:t>be jo</w:t>
      </w:r>
      <w:r w:rsidRPr="00055C54">
        <w:rPr>
          <w:rFonts w:ascii="Times New Roman" w:eastAsia="Times New Roman" w:hAnsi="Times New Roman" w:cs="Times New Roman"/>
        </w:rPr>
        <w:t>.</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Nėštumas, žindymo laikotarpis ir vaisingumas</w:t>
      </w:r>
    </w:p>
    <w:p w:rsidR="003D3361" w:rsidRPr="008F67C9" w:rsidRDefault="003D3361" w:rsidP="003D3361">
      <w:pPr>
        <w:numPr>
          <w:ilvl w:val="12"/>
          <w:numId w:val="0"/>
        </w:num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esate nėščia, manote, kad galbūt esate nėščia, arba planuojate pastoti, tai prieš vartodama šį vaistą pasitarkite su gydytoju arba vaistininku.</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Jūsų gydytojas nuspręs, ar šiuo laikotarpiu Jums galima vartoti Esomeprazole Actavis.</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Nežinoma, ar ezomeprazolas išsiskiria į motinos pieną. Vadinasi, jeigu krūtimi maitinate kūdikį, Esomeprazole Actavis Jums vartoti negalima.</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Vairavimas ir mechanizmų valdymas</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Gebėjimo vairuoti ir valdyti mechanizmus Esomeprazole Actavis neturėtų veikti. Vis dėlto nedažnai gali pasireikšti šalutinių poveikių, pvz., svaigulys ir regos sutrikimų (žr. 4 skyrių). Jeigu tai pasireiškia, turite atsisakyti vairuoti ir valdyti mechanizmus.</w:t>
      </w:r>
    </w:p>
    <w:p w:rsidR="003D3361" w:rsidRDefault="003D3361" w:rsidP="003D3361">
      <w:pPr>
        <w:spacing w:after="0" w:line="240" w:lineRule="auto"/>
        <w:rPr>
          <w:rFonts w:ascii="Times New Roman" w:eastAsia="Times New Roman" w:hAnsi="Times New Roman" w:cs="Times New Roman"/>
        </w:rPr>
      </w:pPr>
    </w:p>
    <w:p w:rsidR="003D3361" w:rsidRPr="00055C54" w:rsidRDefault="003D3361" w:rsidP="003D3361">
      <w:pPr>
        <w:spacing w:after="0" w:line="240" w:lineRule="auto"/>
        <w:rPr>
          <w:rFonts w:ascii="Times New Roman" w:eastAsia="Times New Roman" w:hAnsi="Times New Roman" w:cs="Times New Roman"/>
          <w:b/>
        </w:rPr>
      </w:pPr>
      <w:r w:rsidRPr="00055C54">
        <w:rPr>
          <w:rFonts w:ascii="Times New Roman" w:eastAsia="Times New Roman" w:hAnsi="Times New Roman" w:cs="Times New Roman"/>
          <w:b/>
        </w:rPr>
        <w:t>Esomeprazole Actavis sudėtyje yra natrio</w:t>
      </w:r>
    </w:p>
    <w:p w:rsidR="003D3361" w:rsidRPr="0085154B" w:rsidRDefault="003D3361" w:rsidP="003D3361">
      <w:pPr>
        <w:spacing w:after="0" w:line="240" w:lineRule="auto"/>
        <w:rPr>
          <w:rFonts w:ascii="Times New Roman" w:hAnsi="Times New Roman"/>
          <w:iCs/>
        </w:rPr>
      </w:pPr>
      <w:r w:rsidRPr="0085154B">
        <w:rPr>
          <w:rFonts w:ascii="Times New Roman" w:hAnsi="Times New Roman"/>
          <w:iCs/>
        </w:rPr>
        <w:t>Šio vaist</w:t>
      </w:r>
      <w:r>
        <w:rPr>
          <w:rFonts w:ascii="Times New Roman" w:hAnsi="Times New Roman"/>
          <w:iCs/>
        </w:rPr>
        <w:t>o</w:t>
      </w:r>
      <w:r w:rsidRPr="0085154B">
        <w:rPr>
          <w:rFonts w:ascii="Times New Roman" w:hAnsi="Times New Roman"/>
          <w:iCs/>
        </w:rPr>
        <w:t xml:space="preserve"> pailginto atpalaidavimo kapsulėje yra mažiau kaip 1</w:t>
      </w:r>
      <w:r>
        <w:rPr>
          <w:rFonts w:ascii="Times New Roman" w:hAnsi="Times New Roman"/>
          <w:iCs/>
        </w:rPr>
        <w:t> </w:t>
      </w:r>
      <w:r w:rsidRPr="0085154B">
        <w:rPr>
          <w:rFonts w:ascii="Times New Roman" w:hAnsi="Times New Roman"/>
          <w:iCs/>
        </w:rPr>
        <w:t>mmol (23</w:t>
      </w:r>
      <w:r>
        <w:rPr>
          <w:rFonts w:ascii="Times New Roman" w:hAnsi="Times New Roman"/>
          <w:iCs/>
        </w:rPr>
        <w:t> </w:t>
      </w:r>
      <w:r w:rsidRPr="0085154B">
        <w:rPr>
          <w:rFonts w:ascii="Times New Roman" w:hAnsi="Times New Roman"/>
          <w:iCs/>
        </w:rPr>
        <w:t>mg) natrio, t.y. jis beveik neturi reikšmės.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Esomeprazole Actavis sudėtyje yra sacharozės</w:t>
      </w:r>
    </w:p>
    <w:p w:rsidR="003D3361" w:rsidRPr="008F67C9" w:rsidRDefault="003D3361" w:rsidP="003D3361">
      <w:pPr>
        <w:spacing w:after="0" w:line="240" w:lineRule="auto"/>
        <w:rPr>
          <w:rFonts w:ascii="Times New Roman" w:eastAsia="Times New Roman" w:hAnsi="Times New Roman" w:cs="Times New Roman"/>
        </w:rPr>
      </w:pPr>
      <w:r>
        <w:rPr>
          <w:rFonts w:ascii="Times New Roman" w:eastAsia="Times New Roman" w:hAnsi="Times New Roman" w:cs="Times New Roman"/>
        </w:rPr>
        <w:t>Šio vaisto</w:t>
      </w:r>
      <w:r w:rsidRPr="008F67C9">
        <w:rPr>
          <w:rFonts w:ascii="Times New Roman" w:eastAsia="Times New Roman" w:hAnsi="Times New Roman" w:cs="Times New Roman"/>
        </w:rPr>
        <w:t xml:space="preserve"> sudėtyje yra </w:t>
      </w:r>
      <w:r>
        <w:rPr>
          <w:rFonts w:ascii="Times New Roman" w:eastAsia="Times New Roman" w:hAnsi="Times New Roman" w:cs="Times New Roman"/>
        </w:rPr>
        <w:t>cukrinių branduolių</w:t>
      </w:r>
      <w:r w:rsidRPr="008F67C9">
        <w:rPr>
          <w:rFonts w:ascii="Times New Roman" w:eastAsia="Times New Roman" w:hAnsi="Times New Roman" w:cs="Times New Roman"/>
        </w:rPr>
        <w:t>, kuri</w:t>
      </w:r>
      <w:r>
        <w:rPr>
          <w:rFonts w:ascii="Times New Roman" w:eastAsia="Times New Roman" w:hAnsi="Times New Roman" w:cs="Times New Roman"/>
        </w:rPr>
        <w:t>u</w:t>
      </w:r>
      <w:r w:rsidRPr="008F67C9">
        <w:rPr>
          <w:rFonts w:ascii="Times New Roman" w:eastAsia="Times New Roman" w:hAnsi="Times New Roman" w:cs="Times New Roman"/>
        </w:rPr>
        <w:t>ose yra sacharozės (tam tikros rūšies cukr</w:t>
      </w:r>
      <w:r>
        <w:rPr>
          <w:rFonts w:ascii="Times New Roman" w:eastAsia="Times New Roman" w:hAnsi="Times New Roman" w:cs="Times New Roman"/>
        </w:rPr>
        <w:t>a</w:t>
      </w:r>
      <w:r w:rsidRPr="008F67C9">
        <w:rPr>
          <w:rFonts w:ascii="Times New Roman" w:eastAsia="Times New Roman" w:hAnsi="Times New Roman" w:cs="Times New Roman"/>
        </w:rPr>
        <w:t>us). Jeigu gydytojas Jums yra sakęs, kad netoleruojate kokių nors angliavandenių, kreipkitės į jį prieš pradėdami vartoti šį vaistą.</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3.</w:t>
      </w:r>
      <w:r w:rsidRPr="008F67C9">
        <w:rPr>
          <w:rFonts w:ascii="Times New Roman" w:eastAsia="Times New Roman" w:hAnsi="Times New Roman" w:cs="Times New Roman"/>
          <w:b/>
        </w:rPr>
        <w:tab/>
        <w:t>Kaip vartoti Esomeprazole Actavis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lastRenderedPageBreak/>
        <w:t>Visada vartokite šį vaistą tiksliai kaip nurodė gydytojas. Jeigu abejojate, kreipkitės į gydytoją arba vaistininką.</w:t>
      </w:r>
    </w:p>
    <w:p w:rsidR="003D3361" w:rsidRPr="008F67C9" w:rsidRDefault="003D3361" w:rsidP="003D3361">
      <w:pPr>
        <w:tabs>
          <w:tab w:val="left" w:pos="567"/>
        </w:tabs>
        <w:spacing w:after="0" w:line="240" w:lineRule="auto"/>
        <w:ind w:left="567" w:hanging="567"/>
        <w:rPr>
          <w:rFonts w:ascii="Times New Roman" w:eastAsia="Times New Roman" w:hAnsi="Times New Roman" w:cs="Times New Roman"/>
        </w:rPr>
      </w:pP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šio vaisto vartosite ilgai, ypač ilgiau negu vienerius metus, Jūsų gydytojas turės Jus stebėti.</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Jūsų gydytojas nurodė šio vaisto vartoti tada, kada Jums jo prireikia, pasakykite savo gydytojui, jeigu ligos simptomai pakito.</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Kiek vaisto gerti</w:t>
      </w:r>
    </w:p>
    <w:p w:rsidR="003D3361" w:rsidRPr="008F67C9" w:rsidRDefault="003D3361" w:rsidP="003D3361">
      <w:pPr>
        <w:spacing w:after="0" w:line="240" w:lineRule="auto"/>
        <w:ind w:left="567" w:hanging="567"/>
        <w:rPr>
          <w:rFonts w:ascii="Times New Roman" w:eastAsia="Times New Roman" w:hAnsi="Times New Roman" w:cs="Times New Roman"/>
          <w:u w:val="single"/>
        </w:rPr>
      </w:pPr>
      <w:r w:rsidRPr="008F67C9">
        <w:rPr>
          <w:rFonts w:ascii="Times New Roman" w:eastAsia="Times New Roman" w:hAnsi="Times New Roman" w:cs="Times New Roman"/>
        </w:rPr>
        <w:t>-</w:t>
      </w:r>
      <w:r w:rsidRPr="008F67C9">
        <w:rPr>
          <w:rFonts w:ascii="Times New Roman" w:eastAsia="Times New Roman" w:hAnsi="Times New Roman" w:cs="Times New Roman"/>
        </w:rPr>
        <w:tab/>
        <w:t>Kiek tablečių gerti ir kiek laiko jų vartoti, pasakys Jūsų gydytojas. Tai priklausys nuo Jūsų būklės, amžiaus ir kepenų veiklos.</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Rekomenduojamas dozavimas nurodytas toliau.</w:t>
      </w:r>
    </w:p>
    <w:p w:rsidR="003D3361" w:rsidRDefault="003D3361" w:rsidP="003D3361">
      <w:pPr>
        <w:spacing w:after="0" w:line="240" w:lineRule="auto"/>
        <w:rPr>
          <w:rFonts w:ascii="Times New Roman" w:eastAsia="Times New Roman" w:hAnsi="Times New Roman" w:cs="Times New Roman"/>
          <w:u w:val="single"/>
        </w:rPr>
      </w:pPr>
    </w:p>
    <w:p w:rsidR="003D3361" w:rsidRPr="00055C54" w:rsidRDefault="003D3361" w:rsidP="003D3361">
      <w:pPr>
        <w:spacing w:after="0" w:line="240" w:lineRule="auto"/>
        <w:rPr>
          <w:rFonts w:ascii="Times New Roman" w:eastAsia="Times New Roman" w:hAnsi="Times New Roman" w:cs="Times New Roman"/>
          <w:b/>
        </w:rPr>
      </w:pPr>
      <w:r w:rsidRPr="00825442">
        <w:rPr>
          <w:rFonts w:ascii="Times New Roman" w:eastAsia="Times New Roman" w:hAnsi="Times New Roman" w:cs="Times New Roman"/>
          <w:b/>
        </w:rPr>
        <w:t>18 metų ir vyresniems suaugusiesiems</w:t>
      </w:r>
      <w:r w:rsidRPr="00055C54">
        <w:rPr>
          <w:rFonts w:ascii="Times New Roman" w:eastAsia="Times New Roman" w:hAnsi="Times New Roman" w:cs="Times New Roman"/>
          <w:b/>
        </w:rPr>
        <w:t xml:space="preserve"> žmonėms</w:t>
      </w:r>
    </w:p>
    <w:p w:rsidR="003D3361" w:rsidRPr="008F67C9" w:rsidRDefault="003D3361" w:rsidP="003D3361">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Gastroezofaginio refliukso ligos (GERL) sukeltam rėmeniui gydyti</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gydytojas nustatė, kad Jūsų maisto vamzdelis (stemplė) yra šiek tiek pažeistas, įprastinė dozė yra viena Esomeprazole Actavis 40 mg tabletė kartą per parą 4 savaites. Jeigu per šį laikotarpį stemplė nesugyja, gydytojas gali liepti tokią pačią dozę vartoti dar 4 savaites.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Stemplei sugijus, rekomenduojama dozė yra viena Esomeprazole Actavis 20 mg tabletė kartą per parą.</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Jūsų stemplė nepažeista, rekomenduojama dozė yra viena Esomeprazole Actavis 20 mg tabletė kartą per parą kasdien. Būklę sureguliavus, Jūsų gydytojas gali liepti vaisto vartoti tik tada, kada jo Jums prireikia, daugiausia po vieną Esomeprazole Actavis 20 mg tabletę kartą per parą kasdien.</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turite sunkių kepenų veiklos sutrikimų, Jūsų gydytojas Jums gali skirti vartoti mažesnę dozę.</w:t>
      </w:r>
    </w:p>
    <w:p w:rsidR="003D3361" w:rsidRPr="008F67C9" w:rsidRDefault="003D3361" w:rsidP="003D3361">
      <w:pPr>
        <w:spacing w:after="0" w:line="240" w:lineRule="auto"/>
        <w:rPr>
          <w:rFonts w:ascii="Times New Roman" w:eastAsia="Times New Roman" w:hAnsi="Times New Roman" w:cs="Times New Roman"/>
          <w:i/>
          <w:u w:val="single"/>
        </w:rPr>
      </w:pPr>
    </w:p>
    <w:p w:rsidR="003D3361" w:rsidRPr="008F67C9" w:rsidRDefault="003D3361" w:rsidP="003D3361">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i/>
          <w:u w:val="single"/>
        </w:rPr>
        <w:t xml:space="preserve">Helicobacter pylori </w:t>
      </w:r>
      <w:r w:rsidRPr="008F67C9">
        <w:rPr>
          <w:rFonts w:ascii="Times New Roman" w:eastAsia="Times New Roman" w:hAnsi="Times New Roman" w:cs="Times New Roman"/>
          <w:u w:val="single"/>
        </w:rPr>
        <w:t>infekcijos sukeltoms opoms gydyti ir jų atsinaujinimo profilaktikai</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Pr>
          <w:rFonts w:ascii="Times New Roman" w:eastAsia="Times New Roman" w:hAnsi="Times New Roman" w:cs="Times New Roman"/>
        </w:rPr>
        <w:t>R</w:t>
      </w:r>
      <w:r w:rsidRPr="008F67C9">
        <w:rPr>
          <w:rFonts w:ascii="Times New Roman" w:eastAsia="Times New Roman" w:hAnsi="Times New Roman" w:cs="Times New Roman"/>
        </w:rPr>
        <w:t>ekomenduojama dozė yra viena Esomeprazole Actavis 20 mg tabletė 2 kartus per parą vieną savaitę.</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Gydytojas Jums lieps kartu vartoti ir antibiotikų, pavyzdžiui, amoksicilino ir klaritromicino.</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Nesteroidinių vaistų nuo uždegimo (NVNU) sukeltoms skrandžio opoms gydyti</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Pr>
          <w:rFonts w:ascii="Times New Roman" w:eastAsia="Times New Roman" w:hAnsi="Times New Roman" w:cs="Times New Roman"/>
        </w:rPr>
        <w:t>R</w:t>
      </w:r>
      <w:r w:rsidRPr="008F67C9">
        <w:rPr>
          <w:rFonts w:ascii="Times New Roman" w:eastAsia="Times New Roman" w:hAnsi="Times New Roman" w:cs="Times New Roman"/>
        </w:rPr>
        <w:t>ekomenduojama dozė yra viena Esomeprazole Actavis 20 mg tabletė kartą per parą 4–8 savaites.</w:t>
      </w:r>
    </w:p>
    <w:p w:rsidR="003D3361" w:rsidRPr="008F67C9" w:rsidRDefault="003D3361" w:rsidP="003D3361">
      <w:pPr>
        <w:spacing w:after="0" w:line="240" w:lineRule="auto"/>
        <w:rPr>
          <w:rFonts w:ascii="Times New Roman" w:eastAsia="Times New Roman" w:hAnsi="Times New Roman" w:cs="Times New Roman"/>
          <w:u w:val="single"/>
        </w:rPr>
      </w:pPr>
    </w:p>
    <w:p w:rsidR="003D3361" w:rsidRPr="008F67C9" w:rsidRDefault="003D3361" w:rsidP="003D3361">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Skrandžio opų profilaktikai nesteroidinių vaistų nuo uždegimo (NVNU) vartojimo metu</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Pr>
          <w:rFonts w:ascii="Times New Roman" w:eastAsia="Times New Roman" w:hAnsi="Times New Roman" w:cs="Times New Roman"/>
        </w:rPr>
        <w:t>R</w:t>
      </w:r>
      <w:r w:rsidRPr="008F67C9">
        <w:rPr>
          <w:rFonts w:ascii="Times New Roman" w:eastAsia="Times New Roman" w:hAnsi="Times New Roman" w:cs="Times New Roman"/>
        </w:rPr>
        <w:t>ekomenduojama dozė yra viena Esomeprazole Actavis 20 mg tabletė kartą per parą.</w:t>
      </w:r>
    </w:p>
    <w:p w:rsidR="003D3361" w:rsidRPr="008F67C9" w:rsidRDefault="003D3361" w:rsidP="003D3361">
      <w:pPr>
        <w:spacing w:after="0" w:line="240" w:lineRule="auto"/>
        <w:rPr>
          <w:rFonts w:ascii="Times New Roman" w:eastAsia="Times New Roman" w:hAnsi="Times New Roman" w:cs="Times New Roman"/>
          <w:u w:val="single"/>
        </w:rPr>
      </w:pPr>
    </w:p>
    <w:p w:rsidR="003D3361" w:rsidRPr="008F67C9" w:rsidRDefault="003D3361" w:rsidP="003D3361">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 xml:space="preserve">Kasos naviko sukeltam rūgšties pertekliui skrandyje (Zolingerio – Elisono </w:t>
      </w:r>
      <w:r>
        <w:rPr>
          <w:rFonts w:ascii="Times New Roman" w:eastAsia="Times New Roman" w:hAnsi="Times New Roman" w:cs="Times New Roman"/>
          <w:i/>
          <w:u w:val="single"/>
        </w:rPr>
        <w:t>[</w:t>
      </w:r>
      <w:r w:rsidRPr="008F67C9">
        <w:rPr>
          <w:rFonts w:ascii="Times New Roman" w:eastAsia="Times New Roman" w:hAnsi="Times New Roman" w:cs="Times New Roman"/>
          <w:i/>
          <w:u w:val="single"/>
        </w:rPr>
        <w:t>Zollinger-Ellison</w:t>
      </w:r>
      <w:r>
        <w:rPr>
          <w:rFonts w:ascii="Times New Roman" w:eastAsia="Times New Roman" w:hAnsi="Times New Roman" w:cs="Times New Roman"/>
          <w:i/>
          <w:u w:val="single"/>
        </w:rPr>
        <w:t>]</w:t>
      </w:r>
      <w:r w:rsidRPr="008F67C9">
        <w:rPr>
          <w:rFonts w:ascii="Times New Roman" w:eastAsia="Times New Roman" w:hAnsi="Times New Roman" w:cs="Times New Roman"/>
          <w:u w:val="single"/>
        </w:rPr>
        <w:t xml:space="preserve"> sindromas) gydyti</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Pr>
          <w:rFonts w:ascii="Times New Roman" w:eastAsia="Times New Roman" w:hAnsi="Times New Roman" w:cs="Times New Roman"/>
        </w:rPr>
        <w:t>R</w:t>
      </w:r>
      <w:r w:rsidRPr="008F67C9">
        <w:rPr>
          <w:rFonts w:ascii="Times New Roman" w:eastAsia="Times New Roman" w:hAnsi="Times New Roman" w:cs="Times New Roman"/>
        </w:rPr>
        <w:t>ekomenduojama dozė yra viena Esomeprazole Actavis 40 mg tabletė 2 kartus per parą.</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Jūsų gydytojas dozę koreguos, atsižvelgdamas į Jūsų poreikį, ir nuspręs, kiek laiko šio vaisto Jums reikia vartoti. Didžiausia paros dozė yra 80 mg 2 kartus per parą.</w:t>
      </w:r>
    </w:p>
    <w:p w:rsidR="003D3361" w:rsidRPr="008F67C9" w:rsidRDefault="003D3361" w:rsidP="003D3361">
      <w:pPr>
        <w:spacing w:after="0" w:line="240" w:lineRule="auto"/>
        <w:rPr>
          <w:rFonts w:ascii="Times New Roman" w:eastAsia="Times New Roman" w:hAnsi="Times New Roman" w:cs="Times New Roman"/>
          <w:u w:val="single"/>
        </w:rPr>
      </w:pPr>
    </w:p>
    <w:p w:rsidR="003D3361" w:rsidRPr="008F67C9" w:rsidRDefault="003D3361" w:rsidP="003D3361">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Ilgalaikiam gydymui po taikytos kraujavimo iš opų atsinaujinimo profilaktikos į veną leidžiamu ezomeprazolu</w:t>
      </w:r>
    </w:p>
    <w:p w:rsidR="003D3361" w:rsidRPr="008F67C9" w:rsidRDefault="003D3361" w:rsidP="003D3361">
      <w:pPr>
        <w:tabs>
          <w:tab w:val="left" w:pos="567"/>
        </w:tabs>
        <w:spacing w:after="0" w:line="240" w:lineRule="auto"/>
        <w:ind w:left="567" w:hanging="567"/>
        <w:rPr>
          <w:rFonts w:ascii="Times New Roman" w:eastAsia="Times New Roman" w:hAnsi="Times New Roman" w:cs="Times New Roman"/>
          <w:u w:val="single"/>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Pr>
          <w:rFonts w:ascii="Times New Roman" w:eastAsia="Times New Roman" w:hAnsi="Times New Roman" w:cs="Times New Roman"/>
        </w:rPr>
        <w:t>R</w:t>
      </w:r>
      <w:r w:rsidRPr="008F67C9">
        <w:rPr>
          <w:rFonts w:ascii="Times New Roman" w:eastAsia="Times New Roman" w:hAnsi="Times New Roman" w:cs="Times New Roman"/>
        </w:rPr>
        <w:t>ekomenduojama dozė yra viena Esomeprazole Actavis 40 mg tabletė kartą per parą 4 savaites.</w:t>
      </w:r>
    </w:p>
    <w:p w:rsidR="003D3361" w:rsidRDefault="003D3361" w:rsidP="003D3361">
      <w:pPr>
        <w:spacing w:after="0" w:line="240" w:lineRule="auto"/>
        <w:rPr>
          <w:rFonts w:ascii="Times New Roman" w:eastAsia="Times New Roman" w:hAnsi="Times New Roman" w:cs="Times New Roman"/>
          <w:u w:val="single"/>
        </w:rPr>
      </w:pPr>
    </w:p>
    <w:p w:rsidR="003D3361" w:rsidRPr="001701DC" w:rsidRDefault="003D3361" w:rsidP="003D3361">
      <w:pPr>
        <w:tabs>
          <w:tab w:val="left" w:pos="567"/>
        </w:tabs>
        <w:spacing w:after="0" w:line="240" w:lineRule="auto"/>
        <w:ind w:left="709" w:hanging="709"/>
        <w:contextualSpacing/>
        <w:rPr>
          <w:rFonts w:ascii="Times New Roman" w:eastAsia="Times New Roman" w:hAnsi="Times New Roman" w:cs="Times New Roman"/>
          <w:b/>
          <w:bCs/>
          <w:color w:val="000000"/>
          <w:lang w:eastAsia="sl-SI"/>
        </w:rPr>
      </w:pPr>
      <w:r>
        <w:rPr>
          <w:rFonts w:ascii="Times New Roman" w:eastAsia="Times New Roman" w:hAnsi="Times New Roman" w:cs="Times New Roman"/>
          <w:b/>
          <w:bCs/>
          <w:color w:val="000000"/>
          <w:lang w:eastAsia="sl-SI"/>
        </w:rPr>
        <w:t xml:space="preserve">Vartojimas </w:t>
      </w:r>
      <w:r w:rsidRPr="001701DC">
        <w:rPr>
          <w:rFonts w:ascii="Times New Roman" w:eastAsia="Times New Roman" w:hAnsi="Times New Roman" w:cs="Times New Roman"/>
          <w:b/>
          <w:bCs/>
          <w:color w:val="000000"/>
          <w:lang w:eastAsia="sl-SI"/>
        </w:rPr>
        <w:t xml:space="preserve">12 metų </w:t>
      </w:r>
      <w:r>
        <w:rPr>
          <w:rFonts w:ascii="Times New Roman" w:eastAsia="Times New Roman" w:hAnsi="Times New Roman" w:cs="Times New Roman"/>
          <w:b/>
          <w:bCs/>
          <w:color w:val="000000"/>
          <w:lang w:eastAsia="sl-SI"/>
        </w:rPr>
        <w:t>ir</w:t>
      </w:r>
      <w:r w:rsidRPr="001701DC">
        <w:rPr>
          <w:rFonts w:ascii="Times New Roman" w:eastAsia="Times New Roman" w:hAnsi="Times New Roman" w:cs="Times New Roman"/>
          <w:b/>
          <w:bCs/>
          <w:color w:val="000000"/>
          <w:lang w:eastAsia="sl-SI"/>
        </w:rPr>
        <w:t xml:space="preserve"> vyresniems paaugliams </w:t>
      </w:r>
    </w:p>
    <w:p w:rsidR="003D3361" w:rsidRPr="001701DC" w:rsidRDefault="003D3361" w:rsidP="003D3361">
      <w:pPr>
        <w:tabs>
          <w:tab w:val="left" w:pos="567"/>
        </w:tabs>
        <w:spacing w:after="0" w:line="240" w:lineRule="auto"/>
        <w:ind w:left="567" w:hanging="567"/>
        <w:contextualSpacing/>
        <w:rPr>
          <w:rFonts w:ascii="Times New Roman" w:hAnsi="Times New Roman"/>
          <w:u w:val="single"/>
        </w:rPr>
      </w:pPr>
      <w:r w:rsidRPr="001701DC">
        <w:rPr>
          <w:rFonts w:ascii="Times New Roman" w:hAnsi="Times New Roman"/>
          <w:u w:val="single"/>
        </w:rPr>
        <w:t>Gastroezofaginio refliukso ligos (GERL) sukeltam rėmeniui gydyti</w:t>
      </w:r>
    </w:p>
    <w:p w:rsidR="003D3361" w:rsidRPr="001701DC" w:rsidRDefault="003D3361" w:rsidP="003D3361">
      <w:pPr>
        <w:tabs>
          <w:tab w:val="left" w:pos="567"/>
        </w:tabs>
        <w:spacing w:after="0" w:line="240" w:lineRule="auto"/>
        <w:ind w:left="567" w:hanging="567"/>
        <w:contextualSpacing/>
        <w:rPr>
          <w:rFonts w:ascii="Times New Roman" w:hAnsi="Times New Roman"/>
        </w:rPr>
      </w:pPr>
      <w:r w:rsidRPr="001701DC">
        <w:rPr>
          <w:rFonts w:ascii="Times New Roman" w:hAnsi="Times New Roman"/>
        </w:rPr>
        <w:t>-</w:t>
      </w:r>
      <w:r w:rsidRPr="001701DC">
        <w:rPr>
          <w:rFonts w:ascii="Times New Roman" w:hAnsi="Times New Roman"/>
        </w:rPr>
        <w:tab/>
        <w:t>Jeigu gydytojas nustatė, kad Jūsų maisto vamzdelis (stemplė) yra šiek tiek pažeistas, įprastinė dozė yra viena Esomeprazole Actavis 40</w:t>
      </w:r>
      <w:r>
        <w:rPr>
          <w:rFonts w:ascii="Times New Roman" w:hAnsi="Times New Roman"/>
        </w:rPr>
        <w:t> </w:t>
      </w:r>
      <w:r w:rsidRPr="001701DC">
        <w:rPr>
          <w:rFonts w:ascii="Times New Roman" w:hAnsi="Times New Roman"/>
        </w:rPr>
        <w:t>mg tabletė kartą per parą 4 savaites. Jeigu per šį laikotarpį stemplė nesugyja, gydytojas gali liepti tokią pačią dozę vartoti dar 4 savaites.</w:t>
      </w:r>
    </w:p>
    <w:p w:rsidR="003D3361" w:rsidRPr="001701DC" w:rsidRDefault="003D3361" w:rsidP="003D3361">
      <w:pPr>
        <w:tabs>
          <w:tab w:val="left" w:pos="567"/>
        </w:tabs>
        <w:spacing w:after="0" w:line="240" w:lineRule="auto"/>
        <w:ind w:left="567" w:hanging="567"/>
        <w:contextualSpacing/>
        <w:rPr>
          <w:rFonts w:ascii="Times New Roman" w:hAnsi="Times New Roman"/>
        </w:rPr>
      </w:pPr>
      <w:r w:rsidRPr="001701DC">
        <w:rPr>
          <w:rFonts w:ascii="Times New Roman" w:hAnsi="Times New Roman"/>
        </w:rPr>
        <w:t>-</w:t>
      </w:r>
      <w:r w:rsidRPr="001701DC">
        <w:rPr>
          <w:rFonts w:ascii="Times New Roman" w:hAnsi="Times New Roman"/>
        </w:rPr>
        <w:tab/>
        <w:t>Stemplei sugijus, rekomenduojama dozė yra viena Esomeprazole Actavis 20</w:t>
      </w:r>
      <w:r>
        <w:rPr>
          <w:rFonts w:ascii="Times New Roman" w:hAnsi="Times New Roman"/>
        </w:rPr>
        <w:t> </w:t>
      </w:r>
      <w:r w:rsidRPr="001701DC">
        <w:rPr>
          <w:rFonts w:ascii="Times New Roman" w:hAnsi="Times New Roman"/>
        </w:rPr>
        <w:t>mg tabletė kartą per parą.</w:t>
      </w:r>
    </w:p>
    <w:p w:rsidR="003D3361" w:rsidRPr="001701DC" w:rsidRDefault="003D3361" w:rsidP="003D3361">
      <w:pPr>
        <w:spacing w:after="0" w:line="240" w:lineRule="auto"/>
        <w:ind w:left="567" w:hanging="567"/>
        <w:contextualSpacing/>
        <w:rPr>
          <w:rFonts w:ascii="Times New Roman" w:hAnsi="Times New Roman"/>
        </w:rPr>
      </w:pPr>
      <w:r w:rsidRPr="001701DC">
        <w:rPr>
          <w:rFonts w:ascii="Times New Roman" w:hAnsi="Times New Roman"/>
        </w:rPr>
        <w:lastRenderedPageBreak/>
        <w:t>-</w:t>
      </w:r>
      <w:r w:rsidRPr="001701DC">
        <w:rPr>
          <w:rFonts w:ascii="Times New Roman" w:hAnsi="Times New Roman"/>
        </w:rPr>
        <w:tab/>
        <w:t>Jeigu Jūsų stemplė nepažeista, rekomenduojama dozė yra viena Esomeprazole Actavis 20</w:t>
      </w:r>
      <w:r>
        <w:rPr>
          <w:rFonts w:ascii="Times New Roman" w:hAnsi="Times New Roman"/>
        </w:rPr>
        <w:t> </w:t>
      </w:r>
      <w:r w:rsidRPr="001701DC">
        <w:rPr>
          <w:rFonts w:ascii="Times New Roman" w:hAnsi="Times New Roman"/>
        </w:rPr>
        <w:t>mg tabletė kartą per parą kasdien.</w:t>
      </w:r>
    </w:p>
    <w:p w:rsidR="003D3361" w:rsidRPr="001701DC" w:rsidRDefault="003D3361" w:rsidP="003D3361">
      <w:pPr>
        <w:spacing w:after="0" w:line="240" w:lineRule="auto"/>
        <w:ind w:left="567" w:hanging="567"/>
        <w:contextualSpacing/>
        <w:rPr>
          <w:rFonts w:ascii="Times New Roman" w:hAnsi="Times New Roman"/>
        </w:rPr>
      </w:pPr>
      <w:r w:rsidRPr="001701DC">
        <w:rPr>
          <w:rFonts w:ascii="Times New Roman" w:hAnsi="Times New Roman"/>
        </w:rPr>
        <w:t>-</w:t>
      </w:r>
      <w:r w:rsidRPr="001701DC">
        <w:rPr>
          <w:rFonts w:ascii="Times New Roman" w:hAnsi="Times New Roman"/>
        </w:rPr>
        <w:tab/>
        <w:t xml:space="preserve">Jeigu </w:t>
      </w:r>
      <w:r>
        <w:rPr>
          <w:rFonts w:ascii="Times New Roman" w:hAnsi="Times New Roman"/>
        </w:rPr>
        <w:t>yra</w:t>
      </w:r>
      <w:r w:rsidRPr="001701DC">
        <w:rPr>
          <w:rFonts w:ascii="Times New Roman" w:hAnsi="Times New Roman"/>
        </w:rPr>
        <w:t xml:space="preserve"> sunkių kepenų veiklos sutrikimų, Jūsų gydytojas Jums gali skirti vartoti mažesnę dozę.</w:t>
      </w:r>
    </w:p>
    <w:p w:rsidR="003D3361" w:rsidRPr="001701DC" w:rsidRDefault="003D3361" w:rsidP="003D3361">
      <w:pPr>
        <w:spacing w:after="0" w:line="240" w:lineRule="auto"/>
        <w:ind w:left="567" w:hanging="567"/>
        <w:contextualSpacing/>
        <w:rPr>
          <w:rFonts w:ascii="Times New Roman" w:hAnsi="Times New Roman"/>
        </w:rPr>
      </w:pPr>
    </w:p>
    <w:p w:rsidR="003D3361" w:rsidRPr="001701DC" w:rsidRDefault="003D3361" w:rsidP="003D3361">
      <w:pPr>
        <w:tabs>
          <w:tab w:val="left" w:pos="567"/>
        </w:tabs>
        <w:spacing w:after="0" w:line="240" w:lineRule="auto"/>
        <w:ind w:left="567" w:hanging="567"/>
        <w:contextualSpacing/>
        <w:rPr>
          <w:rFonts w:ascii="Times New Roman" w:hAnsi="Times New Roman"/>
          <w:u w:val="single"/>
        </w:rPr>
      </w:pPr>
      <w:r w:rsidRPr="001701DC">
        <w:rPr>
          <w:rFonts w:ascii="Times New Roman" w:hAnsi="Times New Roman"/>
          <w:u w:val="single"/>
        </w:rPr>
        <w:t>Helicobacter pylori infekcijos sukeltoms opoms gydyti ir jų atsinaujinimo profilaktikai</w:t>
      </w:r>
    </w:p>
    <w:p w:rsidR="003D3361" w:rsidRPr="001701DC" w:rsidRDefault="003D3361" w:rsidP="003D3361">
      <w:pPr>
        <w:tabs>
          <w:tab w:val="left" w:pos="567"/>
        </w:tabs>
        <w:spacing w:after="0" w:line="240" w:lineRule="auto"/>
        <w:ind w:left="567" w:hanging="567"/>
        <w:contextualSpacing/>
        <w:rPr>
          <w:rFonts w:ascii="Times New Roman" w:hAnsi="Times New Roman"/>
        </w:rPr>
      </w:pPr>
      <w:r w:rsidRPr="001701DC">
        <w:rPr>
          <w:rFonts w:ascii="Times New Roman" w:hAnsi="Times New Roman"/>
        </w:rPr>
        <w:t>-</w:t>
      </w:r>
      <w:r w:rsidRPr="001701DC">
        <w:rPr>
          <w:rFonts w:ascii="Times New Roman" w:hAnsi="Times New Roman"/>
        </w:rPr>
        <w:tab/>
        <w:t>Rekomenduojama dozė yra viena Esomeprazole Actavis 20</w:t>
      </w:r>
      <w:r>
        <w:rPr>
          <w:rFonts w:ascii="Times New Roman" w:hAnsi="Times New Roman"/>
        </w:rPr>
        <w:t> </w:t>
      </w:r>
      <w:r w:rsidRPr="001701DC">
        <w:rPr>
          <w:rFonts w:ascii="Times New Roman" w:hAnsi="Times New Roman"/>
        </w:rPr>
        <w:t>mg tabletė 2 kartus per parą vieną savaitę.</w:t>
      </w:r>
    </w:p>
    <w:p w:rsidR="003D3361" w:rsidRPr="001701DC" w:rsidRDefault="003D3361" w:rsidP="003D3361">
      <w:pPr>
        <w:tabs>
          <w:tab w:val="left" w:pos="567"/>
        </w:tabs>
        <w:spacing w:after="0" w:line="240" w:lineRule="auto"/>
        <w:ind w:left="567" w:hanging="567"/>
        <w:contextualSpacing/>
        <w:rPr>
          <w:rFonts w:ascii="Times New Roman" w:hAnsi="Times New Roman"/>
        </w:rPr>
      </w:pPr>
      <w:r w:rsidRPr="001701DC">
        <w:rPr>
          <w:rFonts w:ascii="Times New Roman" w:hAnsi="Times New Roman"/>
        </w:rPr>
        <w:t>-</w:t>
      </w:r>
      <w:r w:rsidRPr="001701DC">
        <w:rPr>
          <w:rFonts w:ascii="Times New Roman" w:hAnsi="Times New Roman"/>
        </w:rPr>
        <w:tab/>
        <w:t>Gydytojas Jums lieps kartu vartoti ir antibiotikų, pavyzdžiui, amoksicilino ir klaritromicino.</w:t>
      </w:r>
    </w:p>
    <w:p w:rsidR="003D3361" w:rsidRPr="005F1B35" w:rsidRDefault="003D3361" w:rsidP="003D3361">
      <w:pPr>
        <w:spacing w:after="0" w:line="240" w:lineRule="auto"/>
        <w:rPr>
          <w:rFonts w:ascii="Times New Roman" w:eastAsia="Times New Roman" w:hAnsi="Times New Roman" w:cs="Times New Roman"/>
          <w:u w:val="single"/>
        </w:rPr>
      </w:pPr>
    </w:p>
    <w:p w:rsidR="003D3361" w:rsidRPr="008F67C9" w:rsidRDefault="003D3361" w:rsidP="003D3361">
      <w:pPr>
        <w:autoSpaceDE w:val="0"/>
        <w:autoSpaceDN w:val="0"/>
        <w:adjustRightInd w:val="0"/>
        <w:spacing w:after="0" w:line="240" w:lineRule="auto"/>
        <w:rPr>
          <w:rFonts w:ascii="Times New Roman" w:eastAsia="MS Mincho" w:hAnsi="Times New Roman" w:cs="Times New Roman"/>
          <w:b/>
          <w:bCs/>
        </w:rPr>
      </w:pPr>
      <w:r w:rsidRPr="008F67C9">
        <w:rPr>
          <w:rFonts w:ascii="Times New Roman" w:eastAsia="MS Mincho" w:hAnsi="Times New Roman" w:cs="Times New Roman"/>
          <w:b/>
          <w:bCs/>
        </w:rPr>
        <w:t>Šio vaisto vartojimas</w:t>
      </w:r>
    </w:p>
    <w:p w:rsidR="003D3361" w:rsidRPr="008F67C9" w:rsidRDefault="003D3361" w:rsidP="003D3361">
      <w:pPr>
        <w:numPr>
          <w:ilvl w:val="0"/>
          <w:numId w:val="8"/>
        </w:numPr>
        <w:autoSpaceDE w:val="0"/>
        <w:autoSpaceDN w:val="0"/>
        <w:adjustRightInd w:val="0"/>
        <w:spacing w:after="0" w:line="240" w:lineRule="auto"/>
        <w:ind w:left="567" w:hanging="567"/>
        <w:contextualSpacing/>
        <w:rPr>
          <w:rFonts w:ascii="Times New Roman" w:eastAsia="MS Mincho" w:hAnsi="Times New Roman" w:cs="Times New Roman"/>
        </w:rPr>
      </w:pPr>
      <w:r w:rsidRPr="008F67C9">
        <w:rPr>
          <w:rFonts w:ascii="Times New Roman" w:eastAsia="MS Mincho" w:hAnsi="Times New Roman" w:cs="Times New Roman"/>
        </w:rPr>
        <w:t>Šias tabletes galima gerti bet kuriuo paros metu.</w:t>
      </w:r>
    </w:p>
    <w:p w:rsidR="003D3361" w:rsidRPr="008F67C9" w:rsidRDefault="003D3361" w:rsidP="003D3361">
      <w:pPr>
        <w:numPr>
          <w:ilvl w:val="0"/>
          <w:numId w:val="8"/>
        </w:numPr>
        <w:autoSpaceDE w:val="0"/>
        <w:autoSpaceDN w:val="0"/>
        <w:adjustRightInd w:val="0"/>
        <w:spacing w:after="0" w:line="240" w:lineRule="auto"/>
        <w:ind w:left="567" w:hanging="567"/>
        <w:contextualSpacing/>
        <w:rPr>
          <w:rFonts w:ascii="Times New Roman" w:eastAsia="MS Mincho" w:hAnsi="Times New Roman" w:cs="Times New Roman"/>
        </w:rPr>
      </w:pPr>
      <w:r w:rsidRPr="008F67C9">
        <w:rPr>
          <w:rFonts w:ascii="Times New Roman" w:eastAsia="MS Mincho" w:hAnsi="Times New Roman" w:cs="Times New Roman"/>
        </w:rPr>
        <w:t>Šias tabletes galima gerti valgio metu arba nevalgius.</w:t>
      </w:r>
    </w:p>
    <w:p w:rsidR="003D3361" w:rsidRPr="008F67C9" w:rsidRDefault="003D3361" w:rsidP="003D3361">
      <w:pPr>
        <w:numPr>
          <w:ilvl w:val="0"/>
          <w:numId w:val="8"/>
        </w:numPr>
        <w:autoSpaceDE w:val="0"/>
        <w:autoSpaceDN w:val="0"/>
        <w:adjustRightInd w:val="0"/>
        <w:spacing w:after="0" w:line="240" w:lineRule="auto"/>
        <w:ind w:left="567" w:hanging="567"/>
        <w:contextualSpacing/>
        <w:rPr>
          <w:rFonts w:ascii="Times New Roman" w:eastAsia="Times New Roman" w:hAnsi="Times New Roman" w:cs="Times New Roman"/>
          <w:u w:val="single"/>
        </w:rPr>
      </w:pPr>
      <w:r w:rsidRPr="008F67C9">
        <w:rPr>
          <w:rFonts w:ascii="Times New Roman" w:eastAsia="MS Mincho" w:hAnsi="Times New Roman" w:cs="Times New Roman"/>
        </w:rPr>
        <w:t>Tabletę reikia nuryti nepažeistą, užgeriant stikline vandens. Tabletės negalima kramtyti ar traiškyti, kadangi joje yra dengtų granulių, kurios saugo vaistą, kad jo nesuardytų skrandžio rūgštis. Svarbu granulių nepažeisti.</w:t>
      </w:r>
    </w:p>
    <w:p w:rsidR="003D3361" w:rsidRPr="008F67C9" w:rsidRDefault="003D3361" w:rsidP="003D3361">
      <w:pPr>
        <w:autoSpaceDE w:val="0"/>
        <w:autoSpaceDN w:val="0"/>
        <w:adjustRightInd w:val="0"/>
        <w:spacing w:after="0" w:line="240" w:lineRule="auto"/>
        <w:contextualSpacing/>
        <w:rPr>
          <w:rFonts w:ascii="Times New Roman" w:eastAsia="Times New Roman" w:hAnsi="Times New Roman" w:cs="Times New Roman"/>
          <w:u w:val="single"/>
        </w:rPr>
      </w:pPr>
    </w:p>
    <w:p w:rsidR="003D3361" w:rsidRPr="008F67C9" w:rsidRDefault="003D3361" w:rsidP="003D3361">
      <w:pPr>
        <w:spacing w:after="0" w:line="240" w:lineRule="auto"/>
        <w:rPr>
          <w:rFonts w:ascii="Times New Roman" w:eastAsia="Times New Roman" w:hAnsi="Times New Roman" w:cs="Times New Roman"/>
          <w:b/>
          <w:u w:val="single"/>
        </w:rPr>
      </w:pPr>
      <w:r w:rsidRPr="008F67C9">
        <w:rPr>
          <w:rFonts w:ascii="Times New Roman" w:eastAsia="Times New Roman" w:hAnsi="Times New Roman" w:cs="Times New Roman"/>
          <w:b/>
          <w:u w:val="single"/>
        </w:rPr>
        <w:t>Ką daryti, jei Jums sunku nuryti tabletę</w:t>
      </w:r>
    </w:p>
    <w:p w:rsidR="003D3361" w:rsidRPr="008F67C9" w:rsidRDefault="003D3361" w:rsidP="003D3361">
      <w:pPr>
        <w:numPr>
          <w:ilvl w:val="0"/>
          <w:numId w:val="1"/>
        </w:numPr>
        <w:spacing w:after="0" w:line="240" w:lineRule="auto"/>
        <w:ind w:left="567" w:hanging="567"/>
        <w:contextualSpacing/>
        <w:rPr>
          <w:rFonts w:ascii="Times New Roman" w:eastAsia="Times New Roman" w:hAnsi="Times New Roman" w:cs="Times New Roman"/>
        </w:rPr>
      </w:pPr>
      <w:r w:rsidRPr="008F67C9">
        <w:rPr>
          <w:rFonts w:ascii="Times New Roman" w:eastAsia="Times New Roman" w:hAnsi="Times New Roman" w:cs="Times New Roman"/>
        </w:rPr>
        <w:t>Jei sunku nuryti tabletę:</w:t>
      </w:r>
    </w:p>
    <w:p w:rsidR="003D3361" w:rsidRPr="005F1B35" w:rsidRDefault="003D3361" w:rsidP="003D3361">
      <w:pPr>
        <w:pStyle w:val="Sraopastraipa"/>
        <w:numPr>
          <w:ilvl w:val="0"/>
          <w:numId w:val="5"/>
        </w:numPr>
        <w:spacing w:after="0" w:line="240" w:lineRule="auto"/>
        <w:ind w:left="1134" w:hanging="567"/>
        <w:rPr>
          <w:rFonts w:ascii="Times New Roman" w:hAnsi="Times New Roman"/>
          <w:lang w:val="lt-LT"/>
        </w:rPr>
      </w:pPr>
      <w:r w:rsidRPr="008F67C9">
        <w:rPr>
          <w:rFonts w:ascii="Times New Roman" w:hAnsi="Times New Roman"/>
          <w:lang w:val="lt-LT"/>
        </w:rPr>
        <w:t>įmeskite tabletę į stiklinę negazuoto (t. y. be burbuliukų) vandens (kiti skysčiai netinka)</w:t>
      </w:r>
      <w:r>
        <w:rPr>
          <w:rFonts w:ascii="Times New Roman" w:hAnsi="Times New Roman"/>
          <w:lang w:val="lt-LT"/>
        </w:rPr>
        <w:t>;</w:t>
      </w:r>
    </w:p>
    <w:p w:rsidR="003D3361" w:rsidRPr="00922977" w:rsidRDefault="003D3361" w:rsidP="003D3361">
      <w:pPr>
        <w:pStyle w:val="Sraopastraipa"/>
        <w:numPr>
          <w:ilvl w:val="0"/>
          <w:numId w:val="6"/>
        </w:numPr>
        <w:spacing w:after="0" w:line="240" w:lineRule="auto"/>
        <w:ind w:left="1134" w:hanging="567"/>
        <w:rPr>
          <w:rFonts w:ascii="Times New Roman" w:hAnsi="Times New Roman"/>
          <w:lang w:val="lt-LT"/>
        </w:rPr>
      </w:pPr>
      <w:r w:rsidRPr="008F67C9">
        <w:rPr>
          <w:rFonts w:ascii="Times New Roman" w:hAnsi="Times New Roman"/>
          <w:lang w:val="lt-LT"/>
        </w:rPr>
        <w:t xml:space="preserve">pamaišykite vandenį, kol tabletė suirs (mišinys bus neskaidrus). Gautą mišinį išgerkite iš karto arba per 30 min. </w:t>
      </w:r>
      <w:r w:rsidRPr="006D1625">
        <w:rPr>
          <w:rFonts w:ascii="Times New Roman" w:hAnsi="Times New Roman"/>
          <w:lang w:val="lt-LT"/>
        </w:rPr>
        <w:t>Prieš pat geriant mišinį reikia išmaišyti</w:t>
      </w:r>
      <w:r>
        <w:rPr>
          <w:rFonts w:ascii="Times New Roman" w:hAnsi="Times New Roman"/>
          <w:lang w:val="lt-LT"/>
        </w:rPr>
        <w:t>;</w:t>
      </w:r>
    </w:p>
    <w:p w:rsidR="003D3361" w:rsidRPr="005F1B35" w:rsidRDefault="003D3361" w:rsidP="003D3361">
      <w:pPr>
        <w:pStyle w:val="Sraopastraipa"/>
        <w:numPr>
          <w:ilvl w:val="0"/>
          <w:numId w:val="7"/>
        </w:numPr>
        <w:spacing w:after="0" w:line="240" w:lineRule="auto"/>
        <w:ind w:left="1134" w:hanging="567"/>
        <w:rPr>
          <w:rFonts w:ascii="Times New Roman" w:hAnsi="Times New Roman"/>
          <w:lang w:val="lt-LT"/>
        </w:rPr>
      </w:pPr>
      <w:r w:rsidRPr="006D1625">
        <w:rPr>
          <w:rFonts w:ascii="Times New Roman" w:hAnsi="Times New Roman"/>
          <w:lang w:val="lt-LT"/>
        </w:rPr>
        <w:t>kad įsitikinti, jog suvartojote visą vaistą, įpilkite pusę stiklinės vandens, labai gerai praskalaukite ir išgerkite. Granulių negalima kramtyti ar smulkinti. Kietose dalelėse yra vaisto, todėl jų kramtyti ar smulkinti negalima</w:t>
      </w:r>
      <w:r>
        <w:rPr>
          <w:rFonts w:ascii="Times New Roman" w:hAnsi="Times New Roman"/>
          <w:lang w:val="lt-LT"/>
        </w:rPr>
        <w:t>;</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 negalite ryti, galima tabletę sumaišyti su nedideliu vandens kiekiu ir įtraukti į švirkštą. Mišinį galima suleisti tiesiai į skrandį per vamzdelį.</w:t>
      </w:r>
    </w:p>
    <w:p w:rsidR="003D3361" w:rsidRPr="008F67C9" w:rsidRDefault="003D3361" w:rsidP="003D3361">
      <w:pPr>
        <w:spacing w:after="0" w:line="240" w:lineRule="auto"/>
        <w:ind w:left="720" w:hanging="720"/>
        <w:rPr>
          <w:rFonts w:ascii="Times New Roman" w:eastAsia="Times New Roman" w:hAnsi="Times New Roman" w:cs="Times New Roman"/>
          <w:u w:val="single"/>
        </w:rPr>
      </w:pPr>
    </w:p>
    <w:p w:rsidR="003D3361" w:rsidRPr="008F67C9" w:rsidRDefault="003D3361" w:rsidP="003D3361">
      <w:pPr>
        <w:spacing w:after="0" w:line="240" w:lineRule="auto"/>
        <w:ind w:left="720" w:hanging="720"/>
        <w:rPr>
          <w:rFonts w:ascii="Times New Roman" w:eastAsia="Times New Roman" w:hAnsi="Times New Roman" w:cs="Times New Roman"/>
          <w:b/>
        </w:rPr>
      </w:pPr>
      <w:r>
        <w:rPr>
          <w:rFonts w:ascii="Times New Roman" w:eastAsia="Times New Roman" w:hAnsi="Times New Roman" w:cs="Times New Roman"/>
          <w:b/>
        </w:rPr>
        <w:t>Vartojimas j</w:t>
      </w:r>
      <w:r w:rsidRPr="008F67C9">
        <w:rPr>
          <w:rFonts w:ascii="Times New Roman" w:eastAsia="Times New Roman" w:hAnsi="Times New Roman" w:cs="Times New Roman"/>
          <w:b/>
        </w:rPr>
        <w:t>aunesni</w:t>
      </w:r>
      <w:r>
        <w:rPr>
          <w:rFonts w:ascii="Times New Roman" w:eastAsia="Times New Roman" w:hAnsi="Times New Roman" w:cs="Times New Roman"/>
          <w:b/>
        </w:rPr>
        <w:t>ems</w:t>
      </w:r>
      <w:r w:rsidRPr="008F67C9">
        <w:rPr>
          <w:rFonts w:ascii="Times New Roman" w:eastAsia="Times New Roman" w:hAnsi="Times New Roman" w:cs="Times New Roman"/>
          <w:b/>
        </w:rPr>
        <w:t xml:space="preserve"> nei 12 metų amžiaus vaika</w:t>
      </w:r>
      <w:r>
        <w:rPr>
          <w:rFonts w:ascii="Times New Roman" w:eastAsia="Times New Roman" w:hAnsi="Times New Roman" w:cs="Times New Roman"/>
          <w:b/>
        </w:rPr>
        <w:t>ms</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netinka jaunesniems nei 12 metų amžiaus vaikams. Gali būti jiems tinkamesnių farmacinių šio vaisto formų.</w:t>
      </w:r>
    </w:p>
    <w:p w:rsidR="003D3361" w:rsidRPr="008F67C9" w:rsidRDefault="003D3361" w:rsidP="003D3361">
      <w:pPr>
        <w:spacing w:after="0" w:line="240" w:lineRule="auto"/>
        <w:ind w:left="720" w:hanging="720"/>
        <w:rPr>
          <w:rFonts w:ascii="Times New Roman" w:eastAsia="Times New Roman" w:hAnsi="Times New Roman" w:cs="Times New Roman"/>
          <w:u w:val="single"/>
        </w:rPr>
      </w:pPr>
    </w:p>
    <w:p w:rsidR="003D3361" w:rsidRPr="008F67C9" w:rsidRDefault="003D3361" w:rsidP="003D3361">
      <w:pPr>
        <w:spacing w:after="0" w:line="240" w:lineRule="auto"/>
        <w:ind w:left="720" w:hanging="720"/>
        <w:rPr>
          <w:rFonts w:ascii="Times New Roman" w:eastAsia="Times New Roman" w:hAnsi="Times New Roman" w:cs="Times New Roman"/>
          <w:b/>
        </w:rPr>
      </w:pPr>
      <w:r w:rsidRPr="008F67C9">
        <w:rPr>
          <w:rFonts w:ascii="Times New Roman" w:eastAsia="Times New Roman" w:hAnsi="Times New Roman" w:cs="Times New Roman"/>
          <w:b/>
        </w:rPr>
        <w:t>Senyviems pacientams</w:t>
      </w:r>
    </w:p>
    <w:p w:rsidR="003D3361" w:rsidRPr="008F67C9" w:rsidRDefault="003D3361" w:rsidP="003D3361">
      <w:pPr>
        <w:spacing w:after="0" w:line="240" w:lineRule="auto"/>
        <w:ind w:left="720" w:hanging="720"/>
        <w:rPr>
          <w:rFonts w:ascii="Times New Roman" w:eastAsia="Times New Roman" w:hAnsi="Times New Roman" w:cs="Times New Roman"/>
        </w:rPr>
      </w:pPr>
      <w:r w:rsidRPr="008F67C9">
        <w:rPr>
          <w:rFonts w:ascii="Times New Roman" w:eastAsia="Times New Roman" w:hAnsi="Times New Roman" w:cs="Times New Roman"/>
        </w:rPr>
        <w:t>Senyviems pacientams dozės keisti nereikia.</w:t>
      </w:r>
    </w:p>
    <w:p w:rsidR="003D3361" w:rsidRPr="008F67C9" w:rsidRDefault="003D3361" w:rsidP="003D3361">
      <w:pPr>
        <w:spacing w:after="0" w:line="240" w:lineRule="auto"/>
        <w:ind w:left="720" w:hanging="720"/>
        <w:rPr>
          <w:rFonts w:ascii="Times New Roman" w:eastAsia="Times New Roman" w:hAnsi="Times New Roman" w:cs="Times New Roman"/>
          <w:u w:val="single"/>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Ką daryti pavartojus per didelę Esomeprazole Actavis dozę?</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Esomeprazole Actavis išgėrėte daugiau negu Jūsų gydytojo skirta, tuoj pat pasikalbėkite su savo gydytoju arba vaistininku.</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Pamiršus pavartoti Esomeprazole Actavis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Jeigu įprastiniu laiku dozę išgerti pamiršite, gerkite ją tuoj pat, kai tik prisiminsite. Vis dėlto jeigu jau bus beveik atėjęs laikas vartoti kitą dozę, pamirštąją praleiskite.</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Negalima vartoti dvigubos dozės norint kompensuoti praleistą dozę.</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4.</w:t>
      </w:r>
      <w:r w:rsidRPr="008F67C9">
        <w:rPr>
          <w:rFonts w:ascii="Times New Roman" w:eastAsia="Times New Roman" w:hAnsi="Times New Roman" w:cs="Times New Roman"/>
          <w:b/>
        </w:rPr>
        <w:tab/>
      </w:r>
      <w:r w:rsidRPr="008F67C9">
        <w:rPr>
          <w:rFonts w:ascii="Times New Roman" w:eastAsia="Times New Roman" w:hAnsi="Times New Roman" w:cs="Times New Roman"/>
          <w:b/>
          <w:caps/>
        </w:rPr>
        <w:t>G</w:t>
      </w:r>
      <w:r w:rsidRPr="008F67C9">
        <w:rPr>
          <w:rFonts w:ascii="Times New Roman" w:eastAsia="Times New Roman" w:hAnsi="Times New Roman" w:cs="Times New Roman"/>
          <w:b/>
        </w:rPr>
        <w:t>alimas šalutinis poveikis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Šis vaistas, kaip ir visi kiti, gali sukelti šalutinį poveikį, nors jis pasireiškia ne visiems žmonėms.</w:t>
      </w:r>
    </w:p>
    <w:p w:rsidR="003D3361" w:rsidRPr="008F67C9" w:rsidRDefault="003D3361" w:rsidP="003D3361">
      <w:pPr>
        <w:spacing w:after="0" w:line="240" w:lineRule="auto"/>
        <w:rPr>
          <w:rFonts w:ascii="Times New Roman" w:eastAsia="Times New Roman" w:hAnsi="Times New Roman" w:cs="Times New Roman"/>
        </w:rPr>
      </w:pPr>
    </w:p>
    <w:p w:rsidR="003D3361"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 xml:space="preserve">Jeigu pastebėjote kurį nors iš </w:t>
      </w:r>
      <w:r>
        <w:rPr>
          <w:rFonts w:ascii="Times New Roman" w:eastAsia="Times New Roman" w:hAnsi="Times New Roman" w:cs="Times New Roman"/>
          <w:b/>
        </w:rPr>
        <w:t>toliau</w:t>
      </w:r>
      <w:r w:rsidRPr="008F67C9">
        <w:rPr>
          <w:rFonts w:ascii="Times New Roman" w:eastAsia="Times New Roman" w:hAnsi="Times New Roman" w:cs="Times New Roman"/>
          <w:b/>
        </w:rPr>
        <w:t xml:space="preserve"> išvardyto šalutinio poveikio, Esomeprazole Actavis vartojimą nutraukite ir nedels</w:t>
      </w:r>
      <w:r>
        <w:rPr>
          <w:rFonts w:ascii="Times New Roman" w:eastAsia="Times New Roman" w:hAnsi="Times New Roman" w:cs="Times New Roman"/>
          <w:b/>
        </w:rPr>
        <w:t>iant</w:t>
      </w:r>
      <w:r w:rsidRPr="008F67C9">
        <w:rPr>
          <w:rFonts w:ascii="Times New Roman" w:eastAsia="Times New Roman" w:hAnsi="Times New Roman" w:cs="Times New Roman"/>
          <w:b/>
        </w:rPr>
        <w:t xml:space="preserve"> kreipkitės į gydytoją.</w:t>
      </w:r>
    </w:p>
    <w:p w:rsidR="003D3361" w:rsidRPr="00EB0636" w:rsidRDefault="003D3361" w:rsidP="003D3361">
      <w:pPr>
        <w:pStyle w:val="Sraopastraipa"/>
        <w:numPr>
          <w:ilvl w:val="0"/>
          <w:numId w:val="13"/>
        </w:numPr>
        <w:spacing w:after="0" w:line="240" w:lineRule="auto"/>
        <w:ind w:left="567" w:hanging="567"/>
        <w:rPr>
          <w:rFonts w:ascii="Times New Roman" w:eastAsia="Times New Roman" w:hAnsi="Times New Roman" w:cs="Times New Roman"/>
          <w:b/>
          <w:lang w:val="pt-PT"/>
        </w:rPr>
      </w:pPr>
      <w:r w:rsidRPr="00EB0636">
        <w:rPr>
          <w:rFonts w:ascii="Times New Roman" w:eastAsia="Times New Roman" w:hAnsi="Times New Roman" w:cs="Times New Roman"/>
          <w:lang w:val="pt-PT"/>
        </w:rPr>
        <w:t>Odos pageltimas, šlapimo patamsėjimas ir nuovargis, kurie gali būti kepenų sutrikimo simptomai. Šis poveikis yra retas ir gali pasireikšti ne daugiau kaip 1 iš 1 000 žmonių.</w:t>
      </w:r>
    </w:p>
    <w:p w:rsidR="003D3361" w:rsidRPr="00EB0636" w:rsidRDefault="003D3361" w:rsidP="003D3361">
      <w:pPr>
        <w:pStyle w:val="Sraopastraipa"/>
        <w:numPr>
          <w:ilvl w:val="0"/>
          <w:numId w:val="11"/>
        </w:numPr>
        <w:spacing w:after="0" w:line="240" w:lineRule="auto"/>
        <w:ind w:left="567" w:hanging="567"/>
        <w:rPr>
          <w:rFonts w:ascii="Times New Roman" w:eastAsia="Times New Roman" w:hAnsi="Times New Roman" w:cs="Times New Roman"/>
          <w:lang w:val="pt-PT"/>
        </w:rPr>
      </w:pPr>
      <w:r w:rsidRPr="00EB0636">
        <w:rPr>
          <w:rFonts w:ascii="Times New Roman" w:hAnsi="Times New Roman"/>
          <w:lang w:val="lt-LT"/>
        </w:rPr>
        <w:t>Staigus švokštimas, lūpų, liežuvio, ryklės ar kūno patinimas, išbėrimas, alpulys ar kvėpavimo pasunkėjimas (sunki alerginė reakcija</w:t>
      </w:r>
      <w:r w:rsidRPr="00EB0636">
        <w:rPr>
          <w:rFonts w:ascii="Times New Roman" w:eastAsia="Times New Roman" w:hAnsi="Times New Roman" w:cs="Times New Roman"/>
          <w:lang w:val="lt-LT"/>
        </w:rPr>
        <w:t xml:space="preserve">). </w:t>
      </w:r>
      <w:r w:rsidRPr="009E4A1F">
        <w:rPr>
          <w:rFonts w:ascii="Times New Roman" w:hAnsi="Times New Roman" w:cs="Times New Roman"/>
          <w:lang w:val="lt-LT"/>
        </w:rPr>
        <w:t xml:space="preserve">Šis </w:t>
      </w:r>
      <w:r w:rsidRPr="00224B55">
        <w:rPr>
          <w:rFonts w:ascii="Times New Roman" w:eastAsia="Times New Roman" w:hAnsi="Times New Roman" w:cs="Times New Roman"/>
          <w:lang w:val="lt-LT"/>
        </w:rPr>
        <w:t>poveikis yra retas ir gali pasireikšti ne daugiau kaip 1 iš 1 000 žmonių.</w:t>
      </w:r>
    </w:p>
    <w:p w:rsidR="003D3361"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r>
      <w:r w:rsidRPr="00196958">
        <w:rPr>
          <w:rFonts w:ascii="Times New Roman" w:eastAsia="Times New Roman" w:hAnsi="Times New Roman" w:cs="Times New Roman"/>
        </w:rPr>
        <w:t xml:space="preserve">Net po kelių gydymo savaičių gali atsirasti staigus sunkus bėrimas arba odos paraudimas su pūslėmis ar lupimasis. Taip pat gali pasireikšti lūpų, akių, burnos, nosies bei lyties organų </w:t>
      </w:r>
      <w:r w:rsidRPr="00196958">
        <w:rPr>
          <w:rFonts w:ascii="Times New Roman" w:eastAsia="Times New Roman" w:hAnsi="Times New Roman" w:cs="Times New Roman"/>
        </w:rPr>
        <w:lastRenderedPageBreak/>
        <w:t>s</w:t>
      </w:r>
      <w:r>
        <w:rPr>
          <w:rFonts w:ascii="Times New Roman" w:eastAsia="Times New Roman" w:hAnsi="Times New Roman" w:cs="Times New Roman"/>
        </w:rPr>
        <w:t>unkus pūslėjimas ir kraujavimas.</w:t>
      </w:r>
      <w:r w:rsidRPr="00196958">
        <w:t xml:space="preserve"> </w:t>
      </w:r>
      <w:r w:rsidRPr="00196958">
        <w:rPr>
          <w:rFonts w:ascii="Times New Roman" w:eastAsia="Times New Roman" w:hAnsi="Times New Roman" w:cs="Times New Roman"/>
        </w:rPr>
        <w:t>Odos bėrimai gali išsivystyti į sunkius plintančius odos pažeidimus (epidermio ir paviršinių gleivinių lupimąsi), kurių pasekmės gali būti pavojingos gyvybei.</w:t>
      </w:r>
      <w:r w:rsidRPr="0057145C">
        <w:rPr>
          <w:rFonts w:ascii="Times New Roman" w:eastAsia="Times New Roman" w:hAnsi="Times New Roman" w:cs="Times New Roman"/>
        </w:rPr>
        <w:t xml:space="preserve"> Tai galėtų būti „daugiaformė eritema“, Stivenso – Džonsono (Stevens-Johnson) sindromas a</w:t>
      </w:r>
      <w:r w:rsidRPr="00196958">
        <w:rPr>
          <w:rFonts w:ascii="Times New Roman" w:eastAsia="Times New Roman" w:hAnsi="Times New Roman" w:cs="Times New Roman"/>
        </w:rPr>
        <w:t>rba toksinė epidermio nekrolizė.</w:t>
      </w:r>
      <w:r w:rsidRPr="00196958">
        <w:t xml:space="preserve"> </w:t>
      </w:r>
      <w:r w:rsidRPr="00196958">
        <w:rPr>
          <w:rFonts w:ascii="Times New Roman" w:eastAsia="Times New Roman" w:hAnsi="Times New Roman" w:cs="Times New Roman"/>
        </w:rPr>
        <w:t>Šis poveikis yra labai retas ir gali pasireikšti ne daugiau kaip 1 iš 10 000 žmonių</w:t>
      </w:r>
      <w:r>
        <w:rPr>
          <w:rFonts w:ascii="Times New Roman" w:eastAsia="Times New Roman" w:hAnsi="Times New Roman" w:cs="Times New Roman"/>
        </w:rPr>
        <w:t>.</w:t>
      </w:r>
    </w:p>
    <w:p w:rsidR="003D3361" w:rsidRPr="00EB0636" w:rsidRDefault="003D3361" w:rsidP="003D3361">
      <w:pPr>
        <w:pStyle w:val="Sraopastraipa"/>
        <w:numPr>
          <w:ilvl w:val="0"/>
          <w:numId w:val="11"/>
        </w:numPr>
        <w:spacing w:after="0" w:line="240" w:lineRule="auto"/>
        <w:ind w:left="567" w:hanging="567"/>
        <w:rPr>
          <w:rFonts w:ascii="Times New Roman" w:eastAsia="Times New Roman" w:hAnsi="Times New Roman" w:cs="Times New Roman"/>
          <w:lang w:val="pt-PT"/>
        </w:rPr>
      </w:pPr>
      <w:r w:rsidRPr="00EB0636">
        <w:rPr>
          <w:rFonts w:ascii="Times New Roman" w:hAnsi="Times New Roman"/>
          <w:lang w:val="lt-LT"/>
        </w:rPr>
        <w:t>Labai retai pastebimas išplitęs išbėrimas, aukšta kūno temperatūra ir padidėję limfmazgiai (</w:t>
      </w:r>
      <w:r w:rsidRPr="00EB0636">
        <w:rPr>
          <w:rFonts w:ascii="Times New Roman" w:hAnsi="Times New Roman"/>
          <w:i/>
          <w:iCs/>
          <w:lang w:val="lt-LT"/>
        </w:rPr>
        <w:t>DRESS</w:t>
      </w:r>
      <w:r w:rsidRPr="00EB0636">
        <w:rPr>
          <w:rFonts w:ascii="Times New Roman" w:hAnsi="Times New Roman"/>
          <w:lang w:val="lt-LT"/>
        </w:rPr>
        <w:t xml:space="preserve"> sindromas arba padidėjusio jautrumo vaistui sindromas).</w:t>
      </w:r>
    </w:p>
    <w:p w:rsidR="003D3361" w:rsidRPr="008F67C9" w:rsidRDefault="003D3361" w:rsidP="003D3361">
      <w:pPr>
        <w:spacing w:after="0" w:line="240" w:lineRule="auto"/>
        <w:ind w:left="567" w:hanging="567"/>
        <w:rPr>
          <w:rFonts w:ascii="Times New Roman" w:eastAsia="Times New Roman" w:hAnsi="Times New Roman" w:cs="Times New Roman"/>
        </w:rPr>
      </w:pP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Kitas šalutinis poveikis:</w:t>
      </w:r>
    </w:p>
    <w:p w:rsidR="003D3361" w:rsidRPr="008F67C9" w:rsidRDefault="003D3361" w:rsidP="003D3361">
      <w:pPr>
        <w:spacing w:after="0" w:line="240" w:lineRule="auto"/>
        <w:ind w:left="567" w:hanging="567"/>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u w:val="single"/>
        </w:rPr>
      </w:pPr>
      <w:r w:rsidRPr="00196958">
        <w:rPr>
          <w:rFonts w:ascii="Times New Roman" w:eastAsia="Times New Roman" w:hAnsi="Times New Roman" w:cs="Times New Roman"/>
          <w:u w:val="single"/>
        </w:rPr>
        <w:t>Dažni šalutinio poveikio reiškiniai (gali pasireikšti rečiau kaip 1 iš 10 asmenų)</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Galvos skausmas.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Poveikis skrandžiui arba žarnoms: viduriavimas, skrandžio skausmas, vidurių užkietėjimas, dujų susikaupimas žarnyne (vidurių pūtimas).</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Pykinimas (šleikštulys) arba vėmimas.</w:t>
      </w:r>
    </w:p>
    <w:p w:rsidR="003D3361" w:rsidRPr="00C4631E" w:rsidRDefault="003D3361" w:rsidP="003D3361">
      <w:pPr>
        <w:pStyle w:val="Sraopastraipa"/>
        <w:numPr>
          <w:ilvl w:val="0"/>
          <w:numId w:val="1"/>
        </w:numPr>
        <w:tabs>
          <w:tab w:val="left" w:pos="567"/>
        </w:tabs>
        <w:spacing w:after="0" w:line="240" w:lineRule="auto"/>
        <w:ind w:hanging="720"/>
        <w:rPr>
          <w:rFonts w:ascii="Times New Roman" w:hAnsi="Times New Roman"/>
        </w:rPr>
      </w:pPr>
      <w:r w:rsidRPr="008F67C9">
        <w:rPr>
          <w:rFonts w:ascii="Times New Roman" w:hAnsi="Times New Roman"/>
          <w:lang w:val="lt-LT"/>
        </w:rPr>
        <w:t>Gerybiniai skrandžio polipai</w:t>
      </w:r>
      <w:r w:rsidRPr="00C4631E">
        <w:rPr>
          <w:rFonts w:ascii="Times New Roman" w:hAnsi="Times New Roman"/>
        </w:rPr>
        <w:t>.</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u w:val="single"/>
        </w:rPr>
      </w:pPr>
      <w:r w:rsidRPr="00196958">
        <w:rPr>
          <w:rFonts w:ascii="Times New Roman" w:eastAsia="Times New Roman" w:hAnsi="Times New Roman" w:cs="Times New Roman"/>
          <w:u w:val="single"/>
        </w:rPr>
        <w:t>Nedažni šalutinio poveikio reiškiniai (gali pasireikšti rečiau kaip 1 iš 100 asmenų)</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Pėdų ir kulkšnių patinimas.</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Miego sutrikimas (nemiga).</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Galvos svaigimas, dilgčiojimo pojūtis, pvz., badymas ir tirpulys, mieguistumas.</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 xml:space="preserve">Sukimosi pojūtis </w:t>
      </w:r>
      <w:r w:rsidRPr="008F67C9">
        <w:rPr>
          <w:rFonts w:ascii="Times New Roman" w:eastAsia="Times New Roman" w:hAnsi="Times New Roman" w:cs="Times New Roman"/>
          <w:i/>
        </w:rPr>
        <w:t>(vertigo)</w:t>
      </w:r>
      <w:r w:rsidRPr="008F67C9">
        <w:rPr>
          <w:rFonts w:ascii="Times New Roman" w:eastAsia="Times New Roman" w:hAnsi="Times New Roman" w:cs="Times New Roman"/>
        </w:rPr>
        <w:t>.</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Burnos džiūvimas.</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Kraujo tyrimų, rodančių kepenų veiklą, duomenų pokytis.</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Odos išbėrimas, kauburiuotas odos išbėrimas (dilgėlinė) ir odos niež</w:t>
      </w:r>
      <w:r>
        <w:rPr>
          <w:rFonts w:ascii="Times New Roman" w:eastAsia="Times New Roman" w:hAnsi="Times New Roman" w:cs="Times New Roman"/>
        </w:rPr>
        <w:t>ėjimas</w:t>
      </w:r>
      <w:r w:rsidRPr="008F67C9">
        <w:rPr>
          <w:rFonts w:ascii="Times New Roman" w:eastAsia="Times New Roman" w:hAnsi="Times New Roman" w:cs="Times New Roman"/>
        </w:rPr>
        <w:t>.</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Šlaunikaulio, riešo ar stuburo lūžis (jeigu didelė Esomeprazole Actavis dozė vartojama ilgai).</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u w:val="single"/>
        </w:rPr>
      </w:pPr>
      <w:r w:rsidRPr="00196958">
        <w:rPr>
          <w:rFonts w:ascii="Times New Roman" w:eastAsia="Times New Roman" w:hAnsi="Times New Roman" w:cs="Times New Roman"/>
          <w:u w:val="single"/>
        </w:rPr>
        <w:t>Reti šalutinio poveikio reiškiniai (gali pasireikšti rečiau kaip 1 iš 1 000 asmenų)</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Kraujo sutrikimai, pvz., baltųjų kraujo kūnelių arba kraujo plokštelių kiekio sumažėjimas. Dėl to gali atsirasti silpnumas, mėlynių arba sumažėti atsparumas infekcijai.</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Mažas natrio kiekis kraujyje. Tai gali sukelti silpnumą, vėmimą ir mėšlungį.</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Sujaudinimas, sumišimas arba depresija.</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Skonio pojūčio pokytis.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Regos sutrikimas, pvz., daiktų matymas lyg per miglą.</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Staigus švokštimas arba dusulys (bronchų spazmas).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Burnos gleivinės uždegimas.</w:t>
      </w:r>
    </w:p>
    <w:p w:rsidR="003D3361"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Infekcinė grybelių sukeliama liga, vadinama pienlige, kuri gali apimti žarnas.</w:t>
      </w:r>
    </w:p>
    <w:p w:rsidR="003D3361" w:rsidRPr="001701DC" w:rsidRDefault="003D3361" w:rsidP="003D3361">
      <w:pPr>
        <w:pStyle w:val="Sraopastraipa"/>
        <w:numPr>
          <w:ilvl w:val="0"/>
          <w:numId w:val="9"/>
        </w:numPr>
        <w:spacing w:after="0" w:line="240" w:lineRule="auto"/>
        <w:ind w:left="567" w:hanging="567"/>
        <w:rPr>
          <w:rFonts w:ascii="Times New Roman" w:eastAsia="Times New Roman" w:hAnsi="Times New Roman" w:cs="Times New Roman"/>
          <w:lang w:val="lt-LT"/>
        </w:rPr>
      </w:pPr>
      <w:r w:rsidRPr="001701DC">
        <w:rPr>
          <w:rFonts w:ascii="Times New Roman" w:eastAsia="Times New Roman" w:hAnsi="Times New Roman" w:cs="Times New Roman"/>
          <w:lang w:val="lt-LT"/>
        </w:rPr>
        <w:t xml:space="preserve">Kepenų problemos, įskaitant geltą, dėl ko gali </w:t>
      </w:r>
      <w:r>
        <w:rPr>
          <w:rFonts w:ascii="Times New Roman" w:eastAsia="Times New Roman" w:hAnsi="Times New Roman" w:cs="Times New Roman"/>
          <w:lang w:val="lt-LT"/>
        </w:rPr>
        <w:t>pagelsti</w:t>
      </w:r>
      <w:r w:rsidRPr="001701DC">
        <w:rPr>
          <w:rFonts w:ascii="Times New Roman" w:eastAsia="Times New Roman" w:hAnsi="Times New Roman" w:cs="Times New Roman"/>
          <w:lang w:val="lt-LT"/>
        </w:rPr>
        <w:t xml:space="preserve"> oda, patamsėti šlapimas ir pasireikšti nuovargis.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Plikimas (alopecija).</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Odos išbėrimas dėl saulės poveikio.</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Sąnarių skausmas (artralgija) arba raumenų skausmas (mialgija).</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Bloga savijauta ir energijos stoka.</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Prakaitavimo padidėjimas.</w:t>
      </w:r>
    </w:p>
    <w:p w:rsidR="003D3361" w:rsidRPr="008F67C9" w:rsidRDefault="003D3361" w:rsidP="003D3361">
      <w:pPr>
        <w:spacing w:after="0" w:line="240" w:lineRule="auto"/>
        <w:ind w:left="567" w:hanging="567"/>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u w:val="single"/>
        </w:rPr>
      </w:pPr>
      <w:r w:rsidRPr="00196958">
        <w:rPr>
          <w:rFonts w:ascii="Times New Roman" w:eastAsia="Times New Roman" w:hAnsi="Times New Roman" w:cs="Times New Roman"/>
          <w:u w:val="single"/>
        </w:rPr>
        <w:t>Labai reti šalutinio poveikio reiškiniai (gali pasireikšti rečiau kaip 1 iš 10 000 asmenų</w:t>
      </w:r>
      <w:r>
        <w:rPr>
          <w:rFonts w:ascii="Times New Roman" w:eastAsia="Times New Roman" w:hAnsi="Times New Roman" w:cs="Times New Roman"/>
          <w:u w:val="single"/>
        </w:rPr>
        <w:t>)</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Kraujo kūnelių kiekio pokyčiai, įskaitant agranulocitozę (baltųjų kraujo kūnelių stoka).</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Agresija.</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To, ko iš tikrųjų aplink nėra, matymas, jutimas arba girdėjimas (haliucinacijos).</w:t>
      </w:r>
    </w:p>
    <w:p w:rsidR="003D3361"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Sunkus kepenų sutrikimas, lemiantis kepenų nepakankamumą ir smegenų uždegimą.</w:t>
      </w:r>
    </w:p>
    <w:p w:rsidR="003D3361" w:rsidRPr="001701DC" w:rsidRDefault="003D3361" w:rsidP="003D3361">
      <w:pPr>
        <w:pStyle w:val="Sraopastraipa"/>
        <w:numPr>
          <w:ilvl w:val="0"/>
          <w:numId w:val="10"/>
        </w:numPr>
        <w:spacing w:after="0" w:line="240" w:lineRule="auto"/>
        <w:ind w:left="567" w:hanging="567"/>
        <w:rPr>
          <w:rFonts w:ascii="Times New Roman" w:eastAsia="Times New Roman" w:hAnsi="Times New Roman" w:cs="Times New Roman"/>
          <w:lang w:val="lt-LT"/>
        </w:rPr>
      </w:pPr>
      <w:r w:rsidRPr="001701DC">
        <w:rPr>
          <w:rFonts w:ascii="Times New Roman" w:eastAsia="Times New Roman" w:hAnsi="Times New Roman" w:cs="Times New Roman"/>
          <w:lang w:val="lt-LT"/>
        </w:rPr>
        <w:t xml:space="preserve">Staiga pasireiškęs sunkus išbėrimas arba </w:t>
      </w:r>
      <w:r>
        <w:rPr>
          <w:rFonts w:ascii="Times New Roman" w:eastAsia="Times New Roman" w:hAnsi="Times New Roman" w:cs="Times New Roman"/>
          <w:lang w:val="lt-LT"/>
        </w:rPr>
        <w:t>odos pūslėtumas ar lupimasis</w:t>
      </w:r>
      <w:r w:rsidRPr="001701DC">
        <w:rPr>
          <w:rFonts w:ascii="Times New Roman" w:eastAsia="Times New Roman" w:hAnsi="Times New Roman" w:cs="Times New Roman"/>
          <w:lang w:val="lt-LT"/>
        </w:rPr>
        <w:t xml:space="preserve">. Tai gali būti susiję su dideliu karščiavimu ir sąnarių skausmais (daugiaformė eritema, </w:t>
      </w:r>
      <w:r>
        <w:rPr>
          <w:rFonts w:ascii="Times New Roman" w:eastAsia="Times New Roman" w:hAnsi="Times New Roman" w:cs="Times New Roman"/>
          <w:lang w:val="lt-LT"/>
        </w:rPr>
        <w:t>Stivenso-Džonsono (</w:t>
      </w:r>
      <w:r w:rsidRPr="001701DC">
        <w:rPr>
          <w:rFonts w:ascii="Times New Roman" w:eastAsia="Times New Roman" w:hAnsi="Times New Roman" w:cs="Times New Roman"/>
          <w:lang w:val="lt-LT"/>
        </w:rPr>
        <w:t>Stevens-Johnson</w:t>
      </w:r>
      <w:r>
        <w:rPr>
          <w:rFonts w:ascii="Times New Roman" w:eastAsia="Times New Roman" w:hAnsi="Times New Roman" w:cs="Times New Roman"/>
          <w:lang w:val="lt-LT"/>
        </w:rPr>
        <w:t>)</w:t>
      </w:r>
      <w:r w:rsidRPr="001701DC">
        <w:rPr>
          <w:rFonts w:ascii="Times New Roman" w:eastAsia="Times New Roman" w:hAnsi="Times New Roman" w:cs="Times New Roman"/>
          <w:lang w:val="lt-LT"/>
        </w:rPr>
        <w:t xml:space="preserve"> sindromas, toksinė epidermio nekrolizė)</w:t>
      </w:r>
      <w:r>
        <w:rPr>
          <w:rFonts w:ascii="Times New Roman" w:eastAsia="Times New Roman" w:hAnsi="Times New Roman" w:cs="Times New Roman"/>
          <w:lang w:val="lt-LT"/>
        </w:rPr>
        <w:t xml:space="preserve">, </w:t>
      </w:r>
      <w:r w:rsidRPr="00381174">
        <w:rPr>
          <w:rFonts w:ascii="Times New Roman" w:hAnsi="Times New Roman"/>
          <w:lang w:val="lt-LT"/>
        </w:rPr>
        <w:t xml:space="preserve">reakciją į vaistą su eozinofilija ir sisteminiais simptomais </w:t>
      </w:r>
      <w:r>
        <w:rPr>
          <w:rFonts w:ascii="Times New Roman" w:hAnsi="Times New Roman"/>
          <w:lang w:val="lt-LT"/>
        </w:rPr>
        <w:t>[</w:t>
      </w:r>
      <w:r w:rsidRPr="00381174">
        <w:rPr>
          <w:rFonts w:ascii="Times New Roman" w:hAnsi="Times New Roman"/>
          <w:lang w:val="lt-LT"/>
        </w:rPr>
        <w:t>DRESS</w:t>
      </w:r>
      <w:r>
        <w:rPr>
          <w:rFonts w:ascii="Times New Roman" w:hAnsi="Times New Roman"/>
          <w:lang w:val="lt-LT"/>
        </w:rPr>
        <w:t>]</w:t>
      </w:r>
      <w:r w:rsidRPr="001701DC">
        <w:rPr>
          <w:rFonts w:ascii="Times New Roman" w:eastAsia="Times New Roman" w:hAnsi="Times New Roman" w:cs="Times New Roman"/>
          <w:lang w:val="lt-LT"/>
        </w:rPr>
        <w:t>).</w:t>
      </w:r>
    </w:p>
    <w:p w:rsidR="003D3361" w:rsidRPr="001701DC" w:rsidRDefault="003D3361" w:rsidP="003D3361">
      <w:pPr>
        <w:pStyle w:val="Sraopastraipa"/>
        <w:numPr>
          <w:ilvl w:val="0"/>
          <w:numId w:val="10"/>
        </w:numPr>
        <w:spacing w:after="0" w:line="240" w:lineRule="auto"/>
        <w:ind w:left="567" w:hanging="567"/>
        <w:rPr>
          <w:rFonts w:ascii="Times New Roman" w:eastAsia="Times New Roman" w:hAnsi="Times New Roman" w:cs="Times New Roman"/>
          <w:lang w:val="lt-LT"/>
        </w:rPr>
      </w:pP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Raumenų silpnumas.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Sunkus inkstų veiklos sutrikimas.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lastRenderedPageBreak/>
        <w:t>-</w:t>
      </w:r>
      <w:r w:rsidRPr="008F67C9">
        <w:rPr>
          <w:rFonts w:ascii="Times New Roman" w:eastAsia="Times New Roman" w:hAnsi="Times New Roman" w:cs="Times New Roman"/>
        </w:rPr>
        <w:tab/>
        <w:t>Krūtų padidėjimas vyrams.</w:t>
      </w:r>
    </w:p>
    <w:p w:rsidR="003D3361" w:rsidRPr="008F67C9" w:rsidRDefault="003D3361" w:rsidP="003D3361">
      <w:pPr>
        <w:autoSpaceDE w:val="0"/>
        <w:autoSpaceDN w:val="0"/>
        <w:adjustRightInd w:val="0"/>
        <w:spacing w:after="0" w:line="240" w:lineRule="auto"/>
        <w:rPr>
          <w:rFonts w:ascii="Times New Roman" w:eastAsia="MS Mincho" w:hAnsi="Times New Roman" w:cs="Times New Roman"/>
          <w:bCs/>
          <w:u w:val="single"/>
        </w:rPr>
      </w:pPr>
    </w:p>
    <w:p w:rsidR="003D3361" w:rsidRPr="008F67C9" w:rsidRDefault="003D3361" w:rsidP="003D3361">
      <w:pPr>
        <w:autoSpaceDE w:val="0"/>
        <w:autoSpaceDN w:val="0"/>
        <w:adjustRightInd w:val="0"/>
        <w:spacing w:after="0" w:line="240" w:lineRule="auto"/>
        <w:rPr>
          <w:rFonts w:ascii="Times New Roman" w:eastAsia="MS Mincho" w:hAnsi="Times New Roman" w:cs="Times New Roman"/>
          <w:bCs/>
          <w:u w:val="single"/>
        </w:rPr>
      </w:pPr>
      <w:r>
        <w:rPr>
          <w:rFonts w:ascii="Times New Roman" w:eastAsia="MS Mincho" w:hAnsi="Times New Roman" w:cs="Times New Roman"/>
          <w:bCs/>
          <w:u w:val="single"/>
        </w:rPr>
        <w:t>D</w:t>
      </w:r>
      <w:r w:rsidRPr="00196958">
        <w:rPr>
          <w:rFonts w:ascii="Times New Roman" w:eastAsia="MS Mincho" w:hAnsi="Times New Roman" w:cs="Times New Roman"/>
          <w:bCs/>
          <w:u w:val="single"/>
        </w:rPr>
        <w:t>ažnis nežinomas (negali būti apskaičiuotas pagal turimus duomenis)</w:t>
      </w:r>
    </w:p>
    <w:p w:rsidR="003D3361" w:rsidRPr="008F67C9" w:rsidRDefault="003D3361" w:rsidP="003D3361">
      <w:pPr>
        <w:numPr>
          <w:ilvl w:val="0"/>
          <w:numId w:val="2"/>
        </w:numPr>
        <w:autoSpaceDE w:val="0"/>
        <w:autoSpaceDN w:val="0"/>
        <w:adjustRightInd w:val="0"/>
        <w:spacing w:after="0" w:line="240" w:lineRule="auto"/>
        <w:ind w:left="567" w:hanging="567"/>
        <w:contextualSpacing/>
        <w:rPr>
          <w:rFonts w:ascii="Times New Roman" w:eastAsia="MS Mincho" w:hAnsi="Times New Roman" w:cs="Times New Roman"/>
          <w:u w:val="single"/>
        </w:rPr>
      </w:pPr>
      <w:r w:rsidRPr="008F67C9">
        <w:rPr>
          <w:rFonts w:ascii="Times New Roman" w:eastAsia="MS Mincho" w:hAnsi="Times New Roman" w:cs="Times New Roman"/>
        </w:rPr>
        <w:t xml:space="preserve">Jei Esomeprazole Actavis vartojate ilgiau nei tris mėnesius, tikėtina, kad sumažės magnio kiekis Jūsų kraujyje. Mažas magnio kiekis pasireiškia nuovargiu, nevalingu raumenų trūkčiojimu, sutrikusia orientacija, traukuliais, svaiguliu ir padažnėjusiu širdies ritmu. Jei pasireiškia kuris nors iš šių simptomų, nedelsiant pasakykite gydytojui. Labai sumažėjus magnio kiekiui kraujyje, taip pat gali sumažėti kalcio ir (arba) kalio kiekis. Gydytojas gali nuspręsti atlikti reguliarius kraujo tyrimus ir tikrinti magnio kiekį kraujyje. </w:t>
      </w:r>
    </w:p>
    <w:p w:rsidR="003D3361" w:rsidRPr="008F67C9" w:rsidRDefault="003D3361" w:rsidP="003D3361">
      <w:pPr>
        <w:numPr>
          <w:ilvl w:val="0"/>
          <w:numId w:val="2"/>
        </w:numPr>
        <w:spacing w:after="0" w:line="240" w:lineRule="auto"/>
        <w:ind w:left="567" w:hanging="567"/>
        <w:contextualSpacing/>
        <w:rPr>
          <w:rFonts w:ascii="Times New Roman" w:eastAsia="Times New Roman" w:hAnsi="Times New Roman" w:cs="Times New Roman"/>
          <w:lang w:eastAsia="bg-BG"/>
        </w:rPr>
      </w:pPr>
      <w:r w:rsidRPr="008F67C9">
        <w:rPr>
          <w:rFonts w:ascii="Times New Roman" w:eastAsia="MS Mincho" w:hAnsi="Times New Roman" w:cs="Times New Roman"/>
        </w:rPr>
        <w:t>Žarnų uždegimas (dėl jo pasireiškia viduriavimas).</w:t>
      </w:r>
    </w:p>
    <w:p w:rsidR="003D3361" w:rsidRPr="008F67C9" w:rsidRDefault="003D3361" w:rsidP="003D3361">
      <w:pPr>
        <w:numPr>
          <w:ilvl w:val="0"/>
          <w:numId w:val="3"/>
        </w:numPr>
        <w:spacing w:after="0" w:line="240" w:lineRule="auto"/>
        <w:rPr>
          <w:rFonts w:ascii="Times New Roman" w:eastAsia="Calibri" w:hAnsi="Times New Roman" w:cs="Times New Roman"/>
          <w:noProof/>
          <w:lang w:eastAsia="lt-LT"/>
        </w:rPr>
      </w:pPr>
      <w:r w:rsidRPr="008F67C9">
        <w:rPr>
          <w:rFonts w:ascii="Times New Roman" w:eastAsia="Calibri" w:hAnsi="Times New Roman" w:cs="Times New Roman"/>
          <w:noProof/>
          <w:lang w:eastAsia="lt-LT"/>
        </w:rPr>
        <w:t>Išbėrimas, galintis pasireikšti kartu su sąnąrių skausmu.</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Labai retais atvejais Esomeprazole Actavis gali paveikti baltąsias kraujo ląsteles ir sąlygoti imuninės sistemos nepakankamumą. Jeigu sergate infekcine liga, pasireiškusia tokiais simptomais kaip karščiavimas, susijęs su </w:t>
      </w:r>
      <w:r w:rsidRPr="008F67C9">
        <w:rPr>
          <w:rFonts w:ascii="Times New Roman" w:eastAsia="Times New Roman" w:hAnsi="Times New Roman" w:cs="Times New Roman"/>
          <w:b/>
        </w:rPr>
        <w:t>dideliu</w:t>
      </w:r>
      <w:r w:rsidRPr="008F67C9">
        <w:rPr>
          <w:rFonts w:ascii="Times New Roman" w:eastAsia="Times New Roman" w:hAnsi="Times New Roman" w:cs="Times New Roman"/>
        </w:rPr>
        <w:t xml:space="preserve"> bendrosios būklės pasunkėjimu, arba karščiavimas, susijęs su lokalios infekcijos simptomais, pvz., kaklo, ryklės ar burnos skausmu arba šlapinimosi pasunkėjimu, turite kuo greičiau kreiptis į savo gydytoją, kadangi baltųjų kraujo ląstelių stoką (agranulocitozę) galima nustatyti kraujo tyrimu. Svarbu, kad pasakytumėte apie šiuo laikotarpiu Jūsų vartojamus vaistus. </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noProof/>
        </w:rPr>
        <w:t>Pranešimas apie šalutinį poveikį</w:t>
      </w:r>
    </w:p>
    <w:p w:rsidR="003D3361" w:rsidRPr="008F67C9" w:rsidRDefault="003D3361" w:rsidP="003D3361">
      <w:pPr>
        <w:spacing w:after="0" w:line="240" w:lineRule="auto"/>
        <w:rPr>
          <w:rFonts w:ascii="Times New Roman" w:eastAsia="Times New Roman" w:hAnsi="Times New Roman" w:cs="Times New Roman"/>
          <w:noProof/>
        </w:rPr>
      </w:pPr>
      <w:r w:rsidRPr="0086384A">
        <w:rPr>
          <w:rFonts w:ascii="Times New Roman" w:eastAsia="Times New Roman" w:hAnsi="Times New Roman" w:cs="Times New Roman"/>
          <w:noProof/>
        </w:rPr>
        <w:t>Jeigu pasireiškė šalutinis poveikis, įskaitant šiame l</w:t>
      </w:r>
      <w:r>
        <w:rPr>
          <w:rFonts w:ascii="Times New Roman" w:eastAsia="Times New Roman" w:hAnsi="Times New Roman" w:cs="Times New Roman"/>
          <w:noProof/>
        </w:rPr>
        <w:t>apelyje nenurodytą, pasakykite gydytojui arba vaistininkui</w:t>
      </w:r>
      <w:r w:rsidRPr="0086384A">
        <w:rPr>
          <w:rFonts w:ascii="Times New Roman" w:eastAsia="Times New Roman" w:hAnsi="Times New Roman" w:cs="Times New Roman"/>
          <w:noProof/>
        </w:rPr>
        <w:t>.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5.</w:t>
      </w:r>
      <w:r w:rsidRPr="008F67C9">
        <w:rPr>
          <w:rFonts w:ascii="Times New Roman" w:eastAsia="Times New Roman" w:hAnsi="Times New Roman" w:cs="Times New Roman"/>
          <w:b/>
        </w:rPr>
        <w:tab/>
      </w:r>
      <w:r w:rsidRPr="008F67C9">
        <w:rPr>
          <w:rFonts w:ascii="Times New Roman" w:eastAsia="Times New Roman" w:hAnsi="Times New Roman" w:cs="Times New Roman"/>
          <w:b/>
          <w:caps/>
        </w:rPr>
        <w:t>K</w:t>
      </w:r>
      <w:r w:rsidRPr="008F67C9">
        <w:rPr>
          <w:rFonts w:ascii="Times New Roman" w:eastAsia="Times New Roman" w:hAnsi="Times New Roman" w:cs="Times New Roman"/>
          <w:b/>
        </w:rPr>
        <w:t>aip laikyti Esomeprazole Actavis</w:t>
      </w:r>
      <w:r w:rsidRPr="008F67C9">
        <w:rPr>
          <w:rFonts w:ascii="Times New Roman" w:eastAsia="Times New Roman" w:hAnsi="Times New Roman" w:cs="Times New Roman"/>
          <w:b/>
          <w:position w:val="6"/>
        </w:rPr>
        <w:t xml:space="preserve"> </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Šį vaistą laikykite vaikams nepastebimoje ir nepasiekiamoje vietoje.</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Laikyti ne aukštesnėje kaip 30 </w:t>
      </w:r>
      <w:r w:rsidRPr="008F67C9">
        <w:rPr>
          <w:rFonts w:ascii="Times New Roman" w:eastAsia="Times New Roman" w:hAnsi="Times New Roman" w:cs="Times New Roman"/>
        </w:rPr>
        <w:sym w:font="Symbol" w:char="F0B0"/>
      </w:r>
      <w:r w:rsidRPr="008F67C9">
        <w:rPr>
          <w:rFonts w:ascii="Times New Roman" w:eastAsia="Times New Roman" w:hAnsi="Times New Roman" w:cs="Times New Roman"/>
        </w:rPr>
        <w:t>C temperatūroje.</w:t>
      </w:r>
    </w:p>
    <w:p w:rsidR="003D3361" w:rsidRPr="008F67C9" w:rsidRDefault="003D3361" w:rsidP="003D3361">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Plastikiniuose buteliukuose tiekiamos Esomeprazole Actavis tabletės po buteliuko pirmo</w:t>
      </w:r>
      <w:r>
        <w:rPr>
          <w:rFonts w:ascii="Times New Roman" w:eastAsia="Times New Roman" w:hAnsi="Times New Roman" w:cs="Times New Roman"/>
        </w:rPr>
        <w:t>jo</w:t>
      </w:r>
      <w:r w:rsidRPr="008F67C9">
        <w:rPr>
          <w:rFonts w:ascii="Times New Roman" w:eastAsia="Times New Roman" w:hAnsi="Times New Roman" w:cs="Times New Roman"/>
        </w:rPr>
        <w:t xml:space="preserve"> atidarymo tinka vartoti 6 mėnesius.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Ant kartono dėžutės ir buteliuko po „EXP/</w:t>
      </w:r>
      <w:r w:rsidRPr="008F67C9">
        <w:rPr>
          <w:rFonts w:ascii="Times New Roman" w:eastAsia="Times New Roman" w:hAnsi="Times New Roman" w:cs="Times New Roman"/>
          <w:highlight w:val="lightGray"/>
        </w:rPr>
        <w:t>Tinka iki</w:t>
      </w:r>
      <w:r w:rsidRPr="008F67C9">
        <w:rPr>
          <w:rFonts w:ascii="Times New Roman" w:eastAsia="Times New Roman" w:hAnsi="Times New Roman" w:cs="Times New Roman"/>
        </w:rPr>
        <w:t>“ ir ant lizdinės plokštelės nurodytam tinkamumo laikui pasibaigus, šio vaisto vartoti negalima. Vaistas tinkamas vartoti iki paskutinės nurodyto mėnesio dienos.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Vaistų negalima išmesti į kanalizaciją arba su buitinėmis atliekomis. Kaip išmesti nereikalingus vaistus, klauskite vaistininko. Šios priemonės padės apsaugoti aplinką.</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tabs>
          <w:tab w:val="left" w:pos="567"/>
        </w:tabs>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6.</w:t>
      </w:r>
      <w:r w:rsidRPr="008F67C9">
        <w:rPr>
          <w:rFonts w:ascii="Times New Roman" w:eastAsia="Times New Roman" w:hAnsi="Times New Roman" w:cs="Times New Roman"/>
          <w:b/>
        </w:rPr>
        <w:tab/>
        <w:t>Pakuotės turinys ir kita informacija</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bCs/>
          <w:position w:val="6"/>
        </w:rPr>
      </w:pPr>
      <w:r w:rsidRPr="008F67C9">
        <w:rPr>
          <w:rFonts w:ascii="Times New Roman" w:eastAsia="Times New Roman" w:hAnsi="Times New Roman" w:cs="Times New Roman"/>
          <w:b/>
          <w:bCs/>
          <w:position w:val="6"/>
        </w:rPr>
        <w:t>Esomeprazole Actavis sudėtis</w:t>
      </w: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Veiklioji medžiaga yra ezomeprazolo magnio druska dihidratas.</w:t>
      </w:r>
    </w:p>
    <w:p w:rsidR="003D3361" w:rsidRPr="008F67C9" w:rsidRDefault="003D3361" w:rsidP="003D3361">
      <w:pPr>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rPr>
        <w:t>Kiekvienoje Esomeprazole Actavis 20 mg tabletėje yra 20 mg ezomeprazolo (atitinkančio 21,75 mg ezomeprazolo magnio druskos dihidrato).</w:t>
      </w:r>
    </w:p>
    <w:p w:rsidR="003D3361" w:rsidRPr="008F67C9" w:rsidRDefault="003D3361" w:rsidP="003D3361">
      <w:pPr>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highlight w:val="lightGray"/>
        </w:rPr>
        <w:t>Kiekvienoje Esomeprazole Actavis 40 mg tabletėje yra 40 mg ezomeprazolo (atitinkančio 43,5 mg ezomeprazolo magnio druskos dihidrato).</w:t>
      </w:r>
      <w:r w:rsidRPr="008F67C9">
        <w:rPr>
          <w:rFonts w:ascii="Times New Roman" w:eastAsia="Times New Roman" w:hAnsi="Times New Roman" w:cs="Times New Roman"/>
        </w:rPr>
        <w:t xml:space="preserve"> </w:t>
      </w: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w:t>
      </w:r>
      <w:r w:rsidRPr="008F67C9">
        <w:rPr>
          <w:rFonts w:ascii="Times New Roman" w:eastAsia="Times New Roman" w:hAnsi="Times New Roman" w:cs="Times New Roman"/>
        </w:rPr>
        <w:tab/>
        <w:t>Pagalbinės medžiagos yra</w:t>
      </w:r>
    </w:p>
    <w:p w:rsidR="003D3361" w:rsidRPr="008F67C9" w:rsidRDefault="003D3361" w:rsidP="003D3361">
      <w:pPr>
        <w:tabs>
          <w:tab w:val="left" w:pos="567"/>
        </w:tabs>
        <w:spacing w:after="0" w:line="240" w:lineRule="auto"/>
        <w:rPr>
          <w:rFonts w:ascii="Times New Roman" w:eastAsia="Times New Roman" w:hAnsi="Times New Roman" w:cs="Times New Roman"/>
          <w:iCs/>
          <w:u w:val="single"/>
        </w:rPr>
      </w:pPr>
      <w:r w:rsidRPr="008F67C9">
        <w:rPr>
          <w:rFonts w:ascii="Times New Roman" w:eastAsia="Times New Roman" w:hAnsi="Times New Roman" w:cs="Times New Roman"/>
          <w:b/>
          <w:iCs/>
          <w:position w:val="6"/>
        </w:rPr>
        <w:tab/>
      </w:r>
      <w:r w:rsidRPr="008F67C9">
        <w:rPr>
          <w:rFonts w:ascii="Times New Roman" w:eastAsia="Times New Roman" w:hAnsi="Times New Roman" w:cs="Times New Roman"/>
          <w:iCs/>
          <w:position w:val="6"/>
          <w:u w:val="single"/>
        </w:rPr>
        <w:t>Tablečių šerdis</w:t>
      </w:r>
    </w:p>
    <w:p w:rsidR="003D3361" w:rsidRPr="008F67C9" w:rsidRDefault="003D3361" w:rsidP="003D3361">
      <w:pPr>
        <w:tabs>
          <w:tab w:val="left" w:pos="567"/>
        </w:tabs>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rPr>
        <w:t>Metakrilo rūgšties ir etilakrilato 1:1 kopolimer</w:t>
      </w:r>
      <w:r>
        <w:rPr>
          <w:rFonts w:ascii="Times New Roman" w:eastAsia="Times New Roman" w:hAnsi="Times New Roman" w:cs="Times New Roman"/>
        </w:rPr>
        <w:t>as</w:t>
      </w:r>
      <w:r w:rsidRPr="008F67C9">
        <w:rPr>
          <w:rFonts w:ascii="Times New Roman" w:eastAsia="Times New Roman" w:hAnsi="Times New Roman" w:cs="Times New Roman"/>
        </w:rPr>
        <w:t>, talkas, trietilo citratas, hipromeliozė, cukriniai branduoliai, magnio stereatas, hidroksipropilceliuliozė, glicerolio monostearatas 40-55, polisorbatas 80, mikrokristalinė celiuliozė, povidonas, makrogolis 6000, krospovidonas, natrio stearilfumaratas.</w:t>
      </w:r>
    </w:p>
    <w:p w:rsidR="003D3361" w:rsidRPr="008F67C9" w:rsidRDefault="003D3361" w:rsidP="003D3361">
      <w:pPr>
        <w:spacing w:after="0" w:line="240" w:lineRule="auto"/>
        <w:ind w:firstLine="567"/>
        <w:rPr>
          <w:rFonts w:ascii="Times New Roman" w:eastAsia="Times New Roman" w:hAnsi="Times New Roman" w:cs="Times New Roman"/>
          <w:u w:val="single"/>
        </w:rPr>
      </w:pPr>
      <w:r w:rsidRPr="008F67C9">
        <w:rPr>
          <w:rFonts w:ascii="Times New Roman" w:eastAsia="Times New Roman" w:hAnsi="Times New Roman" w:cs="Times New Roman"/>
          <w:u w:val="single"/>
        </w:rPr>
        <w:lastRenderedPageBreak/>
        <w:t>Tabletės plėvelė</w:t>
      </w:r>
    </w:p>
    <w:p w:rsidR="003D3361" w:rsidRPr="008F67C9" w:rsidRDefault="003D3361" w:rsidP="003D3361">
      <w:pPr>
        <w:spacing w:after="0" w:line="240" w:lineRule="auto"/>
        <w:ind w:left="567"/>
        <w:rPr>
          <w:rFonts w:ascii="Times New Roman" w:eastAsia="Times New Roman" w:hAnsi="Times New Roman" w:cs="Times New Roman"/>
        </w:rPr>
      </w:pPr>
      <w:r w:rsidRPr="008F67C9">
        <w:rPr>
          <w:rFonts w:ascii="Times New Roman" w:eastAsia="Times New Roman" w:hAnsi="Times New Roman" w:cs="Times New Roman"/>
        </w:rPr>
        <w:t>Hipromeliozė, titano dioksidas (E 171), makrogolis/PEG 400, raudonasis geležies oksidas (E 172), geltonasis geležies oksidas (E 172).</w:t>
      </w:r>
    </w:p>
    <w:p w:rsidR="003D3361" w:rsidRPr="008F67C9" w:rsidRDefault="003D3361" w:rsidP="003D3361">
      <w:pPr>
        <w:spacing w:after="0" w:line="240" w:lineRule="auto"/>
        <w:rPr>
          <w:rFonts w:ascii="Times New Roman" w:eastAsia="Times New Roman" w:hAnsi="Times New Roman" w:cs="Times New Roman"/>
          <w:b/>
          <w:iCs/>
          <w:position w:val="6"/>
        </w:rPr>
      </w:pPr>
    </w:p>
    <w:p w:rsidR="003D3361" w:rsidRPr="008F67C9" w:rsidRDefault="003D3361" w:rsidP="003D3361">
      <w:pPr>
        <w:spacing w:after="0" w:line="240" w:lineRule="auto"/>
        <w:rPr>
          <w:rFonts w:ascii="Times New Roman" w:eastAsia="Times New Roman" w:hAnsi="Times New Roman" w:cs="Times New Roman"/>
          <w:b/>
          <w:iCs/>
          <w:position w:val="6"/>
        </w:rPr>
      </w:pPr>
      <w:r w:rsidRPr="008F67C9">
        <w:rPr>
          <w:rFonts w:ascii="Times New Roman" w:eastAsia="Times New Roman" w:hAnsi="Times New Roman" w:cs="Times New Roman"/>
          <w:b/>
          <w:iCs/>
          <w:position w:val="6"/>
        </w:rPr>
        <w:t>Esomeprazole Actavis išvaizda ir kiekis pakuotėje</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Esomeprazole Actavis 20 mg tabletės yra šviesiai rožinės spalvos, elipsės formos, abipusiai išgaubtos, dengtos plėvele, 6,55 mm pločio ir 13,6 mm ilgio.</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highlight w:val="lightGray"/>
        </w:rPr>
        <w:t>Esomeprazole Actavis 40 mg tabletės yra rožinės spalvos, elipsės formos, abipusiai išgaubtos, dengtos plėvele, 8,2 mm pločio ir 17 mm ilgio.</w:t>
      </w:r>
    </w:p>
    <w:p w:rsidR="003D3361" w:rsidRPr="008F67C9" w:rsidRDefault="003D3361" w:rsidP="003D3361">
      <w:pPr>
        <w:spacing w:after="0" w:line="240" w:lineRule="auto"/>
        <w:rPr>
          <w:rFonts w:ascii="Times New Roman" w:eastAsia="Times New Roman" w:hAnsi="Times New Roman" w:cs="Times New Roman"/>
          <w:b/>
          <w:iCs/>
          <w:position w:val="6"/>
        </w:rPr>
      </w:pPr>
    </w:p>
    <w:p w:rsidR="003D3361" w:rsidRPr="008F67C9" w:rsidRDefault="003D3361" w:rsidP="003D3361">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Pakuotės dydis</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Plastikiniu dangteliu užsukti plastikiniai buteliukai, kuriuose yra desikanto: 30, 100, 250 arba 500 tablečių. Desikanto ne</w:t>
      </w:r>
      <w:r>
        <w:rPr>
          <w:rFonts w:ascii="Times New Roman" w:eastAsia="Times New Roman" w:hAnsi="Times New Roman" w:cs="Times New Roman"/>
        </w:rPr>
        <w:t>galima nuryti</w:t>
      </w:r>
      <w:r w:rsidRPr="008F67C9">
        <w:rPr>
          <w:rFonts w:ascii="Times New Roman" w:eastAsia="Times New Roman" w:hAnsi="Times New Roman" w:cs="Times New Roman"/>
        </w:rPr>
        <w:t>.</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Lizdinių plokštelių pakuotė: 7, 14, 28, 30, 50, 56, 60, 90, 98, 100 arba 140 tablečių.</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Gali būti tiekiamos ne visų dydžių pakuotės.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b/>
        </w:rPr>
        <w:t>Registruotojas ir gamintojas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Registruotojas</w:t>
      </w:r>
    </w:p>
    <w:p w:rsidR="003D3361" w:rsidRPr="0045595F" w:rsidRDefault="003D3361" w:rsidP="003D3361">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Teva B.V.</w:t>
      </w:r>
    </w:p>
    <w:p w:rsidR="003D3361" w:rsidRPr="0045595F" w:rsidRDefault="003D3361" w:rsidP="003D3361">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Swensweg 5</w:t>
      </w:r>
    </w:p>
    <w:p w:rsidR="003D3361" w:rsidRPr="0045595F" w:rsidRDefault="003D3361" w:rsidP="003D3361">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2031 GA Haarlem</w:t>
      </w:r>
    </w:p>
    <w:p w:rsidR="003D3361" w:rsidRDefault="003D3361" w:rsidP="003D3361">
      <w:pPr>
        <w:spacing w:after="0" w:line="240" w:lineRule="auto"/>
        <w:rPr>
          <w:rFonts w:ascii="Times New Roman" w:eastAsia="Times New Roman" w:hAnsi="Times New Roman" w:cs="Times New Roman"/>
        </w:rPr>
      </w:pPr>
      <w:r w:rsidRPr="0045595F">
        <w:rPr>
          <w:rFonts w:ascii="Times New Roman" w:eastAsia="Times New Roman" w:hAnsi="Times New Roman" w:cs="Times New Roman"/>
        </w:rPr>
        <w:t>Nyderlandai</w:t>
      </w:r>
    </w:p>
    <w:p w:rsidR="003D3361" w:rsidRPr="0045595F"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i/>
        </w:rPr>
      </w:pPr>
      <w:r w:rsidRPr="008F67C9">
        <w:rPr>
          <w:rFonts w:ascii="Times New Roman" w:eastAsia="Times New Roman" w:hAnsi="Times New Roman" w:cs="Times New Roman"/>
          <w:i/>
        </w:rPr>
        <w:t>Gamintojas</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Balkanpharma Dupnitsa AD</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3 Samokovsko Shosse Str.</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Dupnitsa 2600</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Bulgarija</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Jeigu apie šį vaistą norite sužinoti daugiau, kreipkitės į vietinį registruotojo atstovą.</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UAB </w:t>
      </w:r>
      <w:r>
        <w:rPr>
          <w:rFonts w:ascii="Times New Roman" w:eastAsia="Times New Roman" w:hAnsi="Times New Roman" w:cs="Times New Roman"/>
        </w:rPr>
        <w:t>Teva Baltics</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Molėtų pl. 5 </w:t>
      </w: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 xml:space="preserve">LT-08409 Vilnius </w:t>
      </w:r>
    </w:p>
    <w:p w:rsidR="003D3361"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Tel.: +370 5 266 02 03</w:t>
      </w:r>
    </w:p>
    <w:p w:rsidR="003D3361" w:rsidRPr="008F67C9" w:rsidRDefault="003D3361" w:rsidP="003D3361">
      <w:pPr>
        <w:spacing w:after="0" w:line="240" w:lineRule="auto"/>
        <w:rPr>
          <w:rFonts w:ascii="Times New Roman" w:eastAsia="Times New Roman" w:hAnsi="Times New Roman" w:cs="Times New Roman"/>
          <w:b/>
        </w:rPr>
      </w:pPr>
    </w:p>
    <w:p w:rsidR="003D3361" w:rsidRPr="00937D10" w:rsidRDefault="003D3361" w:rsidP="003D3361">
      <w:pPr>
        <w:spacing w:after="0" w:line="240" w:lineRule="auto"/>
        <w:rPr>
          <w:rFonts w:ascii="Times New Roman" w:eastAsia="Times New Roman" w:hAnsi="Times New Roman" w:cs="Times New Roman"/>
          <w:b/>
        </w:rPr>
      </w:pPr>
      <w:r w:rsidRPr="00937D10">
        <w:rPr>
          <w:rFonts w:ascii="Times New Roman" w:eastAsia="Times New Roman" w:hAnsi="Times New Roman" w:cs="Times New Roman"/>
          <w:b/>
        </w:rPr>
        <w:t>Šis vaistas E</w:t>
      </w:r>
      <w:r>
        <w:rPr>
          <w:rFonts w:ascii="Times New Roman" w:eastAsia="Times New Roman" w:hAnsi="Times New Roman" w:cs="Times New Roman"/>
          <w:b/>
        </w:rPr>
        <w:t>uropos ekonominės erdvės</w:t>
      </w:r>
      <w:r w:rsidRPr="00937D10">
        <w:rPr>
          <w:rFonts w:ascii="Times New Roman" w:eastAsia="Times New Roman" w:hAnsi="Times New Roman" w:cs="Times New Roman"/>
          <w:b/>
        </w:rPr>
        <w:t xml:space="preserv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6833"/>
      </w:tblGrid>
      <w:tr w:rsidR="003D3361" w:rsidRPr="00937D10" w:rsidTr="00CB6272">
        <w:tc>
          <w:tcPr>
            <w:tcW w:w="1951" w:type="dxa"/>
          </w:tcPr>
          <w:p w:rsidR="003D3361" w:rsidRPr="00937D10" w:rsidRDefault="003D3361" w:rsidP="00CB6272">
            <w:pPr>
              <w:spacing w:after="0" w:line="240" w:lineRule="auto"/>
              <w:rPr>
                <w:sz w:val="22"/>
                <w:szCs w:val="22"/>
                <w:lang w:val="lt-LT"/>
              </w:rPr>
            </w:pPr>
            <w:r w:rsidRPr="00937D10">
              <w:rPr>
                <w:sz w:val="22"/>
                <w:szCs w:val="22"/>
              </w:rPr>
              <w:t>Danija</w:t>
            </w:r>
          </w:p>
        </w:tc>
        <w:tc>
          <w:tcPr>
            <w:tcW w:w="6833" w:type="dxa"/>
          </w:tcPr>
          <w:p w:rsidR="003D3361" w:rsidRPr="00937D10" w:rsidRDefault="003D3361" w:rsidP="00CB6272">
            <w:pPr>
              <w:spacing w:after="0" w:line="240" w:lineRule="auto"/>
              <w:rPr>
                <w:sz w:val="22"/>
                <w:szCs w:val="22"/>
                <w:lang w:val="lt-LT"/>
              </w:rPr>
            </w:pPr>
            <w:r w:rsidRPr="00937D10">
              <w:rPr>
                <w:sz w:val="22"/>
                <w:szCs w:val="22"/>
              </w:rPr>
              <w:t>Esomeprazol Actavis</w:t>
            </w:r>
          </w:p>
        </w:tc>
      </w:tr>
      <w:tr w:rsidR="003D3361" w:rsidRPr="00937D10" w:rsidTr="00CB6272">
        <w:tc>
          <w:tcPr>
            <w:tcW w:w="1951" w:type="dxa"/>
          </w:tcPr>
          <w:p w:rsidR="003D3361" w:rsidRPr="00937D10" w:rsidRDefault="003D3361" w:rsidP="00CB6272">
            <w:pPr>
              <w:spacing w:after="0" w:line="240" w:lineRule="auto"/>
              <w:rPr>
                <w:sz w:val="22"/>
                <w:szCs w:val="22"/>
                <w:lang w:val="lt-LT"/>
              </w:rPr>
            </w:pPr>
            <w:r w:rsidRPr="00937D10">
              <w:rPr>
                <w:sz w:val="22"/>
                <w:szCs w:val="22"/>
              </w:rPr>
              <w:t>Austrija</w:t>
            </w:r>
          </w:p>
        </w:tc>
        <w:tc>
          <w:tcPr>
            <w:tcW w:w="6833" w:type="dxa"/>
          </w:tcPr>
          <w:p w:rsidR="003D3361" w:rsidRPr="00937D10" w:rsidRDefault="003D3361" w:rsidP="00CB6272">
            <w:pPr>
              <w:spacing w:after="0" w:line="240" w:lineRule="auto"/>
              <w:rPr>
                <w:sz w:val="22"/>
                <w:szCs w:val="22"/>
                <w:lang w:val="lt-LT"/>
              </w:rPr>
            </w:pPr>
            <w:r w:rsidRPr="00937D10">
              <w:rPr>
                <w:sz w:val="22"/>
                <w:szCs w:val="22"/>
              </w:rPr>
              <w:t>Esomeprazol Actavis 20 mg magensaftresistente Tabletten</w:t>
            </w:r>
          </w:p>
          <w:p w:rsidR="003D3361" w:rsidRPr="00937D10" w:rsidRDefault="003D3361" w:rsidP="00CB6272">
            <w:pPr>
              <w:spacing w:after="0" w:line="240" w:lineRule="auto"/>
              <w:rPr>
                <w:sz w:val="22"/>
                <w:szCs w:val="22"/>
                <w:lang w:val="lt-LT"/>
              </w:rPr>
            </w:pPr>
            <w:r w:rsidRPr="00937D10">
              <w:rPr>
                <w:sz w:val="22"/>
                <w:szCs w:val="22"/>
              </w:rPr>
              <w:t>Esomeprazol Actavis 40 mg magensaftresistente Tabletten</w:t>
            </w:r>
          </w:p>
        </w:tc>
      </w:tr>
      <w:tr w:rsidR="003D3361" w:rsidRPr="00937D10" w:rsidTr="00CB6272">
        <w:tc>
          <w:tcPr>
            <w:tcW w:w="1951" w:type="dxa"/>
          </w:tcPr>
          <w:p w:rsidR="003D3361" w:rsidRPr="00937D10" w:rsidRDefault="003D3361" w:rsidP="00CB6272">
            <w:pPr>
              <w:spacing w:after="0" w:line="240" w:lineRule="auto"/>
              <w:rPr>
                <w:sz w:val="22"/>
                <w:szCs w:val="22"/>
                <w:lang w:val="lt-LT"/>
              </w:rPr>
            </w:pPr>
            <w:r w:rsidRPr="00937D10">
              <w:rPr>
                <w:sz w:val="22"/>
                <w:szCs w:val="22"/>
              </w:rPr>
              <w:t>Estija</w:t>
            </w:r>
          </w:p>
        </w:tc>
        <w:tc>
          <w:tcPr>
            <w:tcW w:w="6833" w:type="dxa"/>
          </w:tcPr>
          <w:p w:rsidR="003D3361" w:rsidRPr="00937D10" w:rsidRDefault="003D3361" w:rsidP="00CB6272">
            <w:pPr>
              <w:spacing w:after="0" w:line="240" w:lineRule="auto"/>
              <w:rPr>
                <w:sz w:val="22"/>
                <w:szCs w:val="22"/>
                <w:lang w:val="lt-LT"/>
              </w:rPr>
            </w:pPr>
            <w:r w:rsidRPr="00937D10">
              <w:rPr>
                <w:sz w:val="22"/>
                <w:szCs w:val="22"/>
              </w:rPr>
              <w:t>Esomeprazole Actavis</w:t>
            </w:r>
          </w:p>
        </w:tc>
      </w:tr>
      <w:tr w:rsidR="003D3361" w:rsidRPr="00937D10" w:rsidTr="00CB6272">
        <w:tc>
          <w:tcPr>
            <w:tcW w:w="1951" w:type="dxa"/>
          </w:tcPr>
          <w:p w:rsidR="003D3361" w:rsidRPr="00937D10" w:rsidRDefault="003D3361" w:rsidP="00CB6272">
            <w:pPr>
              <w:spacing w:after="0" w:line="240" w:lineRule="auto"/>
              <w:rPr>
                <w:sz w:val="22"/>
                <w:szCs w:val="22"/>
                <w:lang w:val="lt-LT"/>
              </w:rPr>
            </w:pPr>
            <w:r w:rsidRPr="00937D10">
              <w:rPr>
                <w:sz w:val="22"/>
                <w:szCs w:val="22"/>
              </w:rPr>
              <w:t>Suomija</w:t>
            </w:r>
          </w:p>
        </w:tc>
        <w:tc>
          <w:tcPr>
            <w:tcW w:w="6833" w:type="dxa"/>
          </w:tcPr>
          <w:p w:rsidR="003D3361" w:rsidRPr="00937D10" w:rsidRDefault="003D3361" w:rsidP="00CB6272">
            <w:pPr>
              <w:spacing w:after="0" w:line="240" w:lineRule="auto"/>
              <w:rPr>
                <w:sz w:val="22"/>
                <w:szCs w:val="22"/>
                <w:lang w:val="lt-LT"/>
              </w:rPr>
            </w:pPr>
            <w:r w:rsidRPr="00937D10">
              <w:rPr>
                <w:sz w:val="22"/>
                <w:szCs w:val="22"/>
              </w:rPr>
              <w:t>Esomeprazol Actavis 20 mg enterotabletit, Esomeprazol Actavis 40 mg enterotabletit</w:t>
            </w:r>
          </w:p>
        </w:tc>
      </w:tr>
      <w:tr w:rsidR="003D3361" w:rsidRPr="00937D10" w:rsidTr="00CB6272">
        <w:tc>
          <w:tcPr>
            <w:tcW w:w="1951" w:type="dxa"/>
          </w:tcPr>
          <w:p w:rsidR="003D3361" w:rsidRPr="00937D10" w:rsidRDefault="003D3361" w:rsidP="00CB6272">
            <w:pPr>
              <w:spacing w:after="0" w:line="240" w:lineRule="auto"/>
              <w:rPr>
                <w:sz w:val="22"/>
                <w:szCs w:val="22"/>
                <w:lang w:val="lt-LT"/>
              </w:rPr>
            </w:pPr>
            <w:r w:rsidRPr="00937D10">
              <w:rPr>
                <w:sz w:val="22"/>
                <w:szCs w:val="22"/>
              </w:rPr>
              <w:t>Vengrija</w:t>
            </w:r>
          </w:p>
        </w:tc>
        <w:tc>
          <w:tcPr>
            <w:tcW w:w="6833" w:type="dxa"/>
          </w:tcPr>
          <w:p w:rsidR="003D3361" w:rsidRPr="00937D10" w:rsidRDefault="003D3361" w:rsidP="00CB6272">
            <w:pPr>
              <w:spacing w:after="0" w:line="240" w:lineRule="auto"/>
              <w:rPr>
                <w:sz w:val="22"/>
                <w:szCs w:val="22"/>
                <w:lang w:val="lt-LT"/>
              </w:rPr>
            </w:pPr>
            <w:r w:rsidRPr="00922977">
              <w:rPr>
                <w:sz w:val="22"/>
                <w:szCs w:val="22"/>
                <w:lang w:val="lt-LT"/>
              </w:rPr>
              <w:t>Esomeprazol Actavis 20 mg gyomornedv-ellenálló tabletta</w:t>
            </w:r>
            <w:r w:rsidRPr="00937D10">
              <w:rPr>
                <w:sz w:val="22"/>
                <w:szCs w:val="22"/>
                <w:lang w:val="lt-LT"/>
              </w:rPr>
              <w:t>Esomeprazol Actavis 40 mg gyomornedv-ellenálló tabletta</w:t>
            </w:r>
          </w:p>
        </w:tc>
      </w:tr>
      <w:tr w:rsidR="003D3361" w:rsidRPr="00937D10" w:rsidTr="00CB6272">
        <w:tc>
          <w:tcPr>
            <w:tcW w:w="1951" w:type="dxa"/>
          </w:tcPr>
          <w:p w:rsidR="003D3361" w:rsidRPr="00937D10" w:rsidRDefault="003D3361" w:rsidP="00CB6272">
            <w:pPr>
              <w:spacing w:after="0" w:line="240" w:lineRule="auto"/>
              <w:rPr>
                <w:sz w:val="22"/>
                <w:szCs w:val="22"/>
                <w:lang w:val="lt-LT"/>
              </w:rPr>
            </w:pPr>
            <w:r w:rsidRPr="00937D10">
              <w:rPr>
                <w:sz w:val="22"/>
                <w:szCs w:val="22"/>
              </w:rPr>
              <w:t>Islandija</w:t>
            </w:r>
          </w:p>
        </w:tc>
        <w:tc>
          <w:tcPr>
            <w:tcW w:w="6833" w:type="dxa"/>
          </w:tcPr>
          <w:p w:rsidR="003D3361" w:rsidRPr="00937D10" w:rsidRDefault="003D3361" w:rsidP="00CB6272">
            <w:pPr>
              <w:spacing w:after="0" w:line="240" w:lineRule="auto"/>
              <w:rPr>
                <w:sz w:val="22"/>
                <w:szCs w:val="22"/>
                <w:lang w:val="lt-LT"/>
              </w:rPr>
            </w:pPr>
            <w:r w:rsidRPr="00937D10">
              <w:rPr>
                <w:sz w:val="22"/>
                <w:szCs w:val="22"/>
              </w:rPr>
              <w:t>Esomeprazol Actavis</w:t>
            </w:r>
          </w:p>
        </w:tc>
      </w:tr>
      <w:tr w:rsidR="003D3361" w:rsidRPr="003D3361" w:rsidTr="00CB6272">
        <w:tc>
          <w:tcPr>
            <w:tcW w:w="1951" w:type="dxa"/>
          </w:tcPr>
          <w:p w:rsidR="003D3361" w:rsidRPr="003D3361" w:rsidRDefault="003D3361" w:rsidP="00CB6272">
            <w:pPr>
              <w:spacing w:after="0" w:line="240" w:lineRule="auto"/>
              <w:rPr>
                <w:sz w:val="22"/>
                <w:szCs w:val="22"/>
                <w:lang w:val="lt-LT"/>
              </w:rPr>
            </w:pPr>
            <w:r w:rsidRPr="003D3361">
              <w:rPr>
                <w:sz w:val="22"/>
                <w:szCs w:val="22"/>
              </w:rPr>
              <w:t>Lietuva</w:t>
            </w:r>
          </w:p>
        </w:tc>
        <w:tc>
          <w:tcPr>
            <w:tcW w:w="6833" w:type="dxa"/>
          </w:tcPr>
          <w:p w:rsidR="003D3361" w:rsidRPr="003D3361" w:rsidRDefault="003D3361" w:rsidP="00CB6272">
            <w:pPr>
              <w:spacing w:after="0" w:line="240" w:lineRule="auto"/>
              <w:rPr>
                <w:sz w:val="22"/>
                <w:szCs w:val="22"/>
                <w:lang w:val="lt-LT"/>
              </w:rPr>
            </w:pPr>
            <w:r w:rsidRPr="003D3361">
              <w:rPr>
                <w:sz w:val="22"/>
                <w:szCs w:val="22"/>
                <w:lang w:val="pt-PT"/>
              </w:rPr>
              <w:t>Esomeprazole Actavis 20 mg skrandyje neirios tabletės</w:t>
            </w:r>
          </w:p>
          <w:p w:rsidR="003D3361" w:rsidRPr="003D3361" w:rsidRDefault="003D3361" w:rsidP="00CB6272">
            <w:pPr>
              <w:spacing w:after="0" w:line="240" w:lineRule="auto"/>
              <w:rPr>
                <w:sz w:val="22"/>
                <w:szCs w:val="22"/>
                <w:lang w:val="lt-LT"/>
              </w:rPr>
            </w:pPr>
            <w:r w:rsidRPr="003D3361">
              <w:rPr>
                <w:sz w:val="22"/>
                <w:szCs w:val="22"/>
                <w:lang w:val="pt-PT"/>
              </w:rPr>
              <w:t>Esomeprazole Actavis 40 mg skrandyje neirios tabletės</w:t>
            </w:r>
          </w:p>
        </w:tc>
      </w:tr>
      <w:tr w:rsidR="003D3361" w:rsidRPr="00937D10" w:rsidTr="00CB6272">
        <w:tc>
          <w:tcPr>
            <w:tcW w:w="1951" w:type="dxa"/>
          </w:tcPr>
          <w:p w:rsidR="003D3361" w:rsidRPr="00937D10" w:rsidRDefault="003D3361" w:rsidP="00CB6272">
            <w:pPr>
              <w:spacing w:after="0" w:line="240" w:lineRule="auto"/>
              <w:rPr>
                <w:sz w:val="22"/>
                <w:szCs w:val="22"/>
                <w:lang w:val="lt-LT"/>
              </w:rPr>
            </w:pPr>
            <w:r w:rsidRPr="00937D10">
              <w:rPr>
                <w:sz w:val="22"/>
                <w:szCs w:val="22"/>
              </w:rPr>
              <w:t>Latvija</w:t>
            </w:r>
          </w:p>
        </w:tc>
        <w:tc>
          <w:tcPr>
            <w:tcW w:w="6833" w:type="dxa"/>
          </w:tcPr>
          <w:p w:rsidR="003D3361" w:rsidRPr="00937D10" w:rsidRDefault="003D3361" w:rsidP="00CB6272">
            <w:pPr>
              <w:spacing w:after="0" w:line="240" w:lineRule="auto"/>
              <w:rPr>
                <w:sz w:val="22"/>
                <w:szCs w:val="22"/>
                <w:lang w:val="lt-LT"/>
              </w:rPr>
            </w:pPr>
            <w:r w:rsidRPr="00EB0636">
              <w:rPr>
                <w:sz w:val="22"/>
                <w:szCs w:val="22"/>
                <w:lang w:val="lt-LT"/>
              </w:rPr>
              <w:t>Esomeprazole Actavis 20 mg zarnās šķīstošās tabletes</w:t>
            </w:r>
          </w:p>
          <w:p w:rsidR="003D3361" w:rsidRPr="00937D10" w:rsidRDefault="003D3361" w:rsidP="00CB6272">
            <w:pPr>
              <w:spacing w:after="0" w:line="240" w:lineRule="auto"/>
              <w:rPr>
                <w:sz w:val="22"/>
                <w:szCs w:val="22"/>
                <w:lang w:val="lt-LT"/>
              </w:rPr>
            </w:pPr>
            <w:r w:rsidRPr="00EB0636">
              <w:rPr>
                <w:sz w:val="22"/>
                <w:szCs w:val="22"/>
                <w:lang w:val="lt-LT"/>
              </w:rPr>
              <w:t>Esomeprazole Actavis 40 mg zarnās šķīstošās tabletes</w:t>
            </w:r>
          </w:p>
        </w:tc>
      </w:tr>
      <w:tr w:rsidR="003D3361" w:rsidRPr="00937D10" w:rsidTr="00CB6272">
        <w:tc>
          <w:tcPr>
            <w:tcW w:w="1951" w:type="dxa"/>
          </w:tcPr>
          <w:p w:rsidR="003D3361" w:rsidRPr="00937D10" w:rsidRDefault="003D3361" w:rsidP="00CB6272">
            <w:pPr>
              <w:spacing w:after="0" w:line="240" w:lineRule="auto"/>
              <w:rPr>
                <w:sz w:val="22"/>
                <w:szCs w:val="22"/>
                <w:lang w:val="lt-LT"/>
              </w:rPr>
            </w:pPr>
            <w:r w:rsidRPr="00937D10">
              <w:rPr>
                <w:sz w:val="22"/>
                <w:szCs w:val="22"/>
              </w:rPr>
              <w:t>Norvegija</w:t>
            </w:r>
          </w:p>
        </w:tc>
        <w:tc>
          <w:tcPr>
            <w:tcW w:w="6833" w:type="dxa"/>
          </w:tcPr>
          <w:p w:rsidR="003D3361" w:rsidRPr="00937D10" w:rsidRDefault="003D3361" w:rsidP="00CB6272">
            <w:pPr>
              <w:spacing w:after="0" w:line="240" w:lineRule="auto"/>
              <w:rPr>
                <w:sz w:val="22"/>
                <w:szCs w:val="22"/>
                <w:lang w:val="lt-LT"/>
              </w:rPr>
            </w:pPr>
            <w:r w:rsidRPr="00937D10">
              <w:rPr>
                <w:sz w:val="22"/>
                <w:szCs w:val="22"/>
              </w:rPr>
              <w:t>Esomeprazol Actavis</w:t>
            </w:r>
          </w:p>
        </w:tc>
      </w:tr>
      <w:tr w:rsidR="003D3361" w:rsidRPr="00937D10" w:rsidTr="00CB6272">
        <w:tc>
          <w:tcPr>
            <w:tcW w:w="1951" w:type="dxa"/>
          </w:tcPr>
          <w:p w:rsidR="003D3361" w:rsidRPr="00937D10" w:rsidRDefault="003D3361" w:rsidP="00CB6272">
            <w:pPr>
              <w:spacing w:after="0" w:line="240" w:lineRule="auto"/>
              <w:rPr>
                <w:sz w:val="22"/>
                <w:szCs w:val="22"/>
                <w:lang w:val="lt-LT"/>
              </w:rPr>
            </w:pPr>
            <w:r w:rsidRPr="00937D10">
              <w:rPr>
                <w:sz w:val="22"/>
                <w:szCs w:val="22"/>
              </w:rPr>
              <w:t>Švedija</w:t>
            </w:r>
          </w:p>
        </w:tc>
        <w:tc>
          <w:tcPr>
            <w:tcW w:w="6833" w:type="dxa"/>
          </w:tcPr>
          <w:p w:rsidR="003D3361" w:rsidRPr="00937D10" w:rsidRDefault="003D3361" w:rsidP="00CB6272">
            <w:pPr>
              <w:spacing w:after="0" w:line="240" w:lineRule="auto"/>
              <w:rPr>
                <w:sz w:val="22"/>
                <w:szCs w:val="22"/>
                <w:lang w:val="lt-LT"/>
              </w:rPr>
            </w:pPr>
            <w:r w:rsidRPr="00937D10">
              <w:rPr>
                <w:sz w:val="22"/>
                <w:szCs w:val="22"/>
              </w:rPr>
              <w:t>Esomeprazol Actavis</w:t>
            </w:r>
          </w:p>
        </w:tc>
      </w:tr>
    </w:tbl>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rPr>
      </w:pPr>
      <w:r w:rsidRPr="008F67C9">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2025-03-03.</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rPr>
          <w:rFonts w:ascii="Times New Roman" w:eastAsia="Times New Roman" w:hAnsi="Times New Roman" w:cs="Times New Roman"/>
          <w:b/>
        </w:rPr>
      </w:pPr>
      <w:r w:rsidRPr="008F67C9">
        <w:rPr>
          <w:rFonts w:ascii="Times New Roman" w:eastAsia="Times New Roman" w:hAnsi="Times New Roman" w:cs="Times New Roman"/>
          <w:snapToGrid w:val="0"/>
        </w:rPr>
        <w:lastRenderedPageBreak/>
        <w:t>Išsami informacija apie šį vaistą pateikiama Valstybinės vaistų kontrolės tarnybos prie Lietuvos Respublikos sveikatos apsaugos ministerijos tinklalapyje</w:t>
      </w:r>
      <w:r w:rsidRPr="008F67C9">
        <w:rPr>
          <w:rFonts w:ascii="Times New Roman" w:eastAsia="Times New Roman" w:hAnsi="Times New Roman" w:cs="Times New Roman"/>
          <w:i/>
          <w:snapToGrid w:val="0"/>
        </w:rPr>
        <w:t xml:space="preserve"> </w:t>
      </w:r>
      <w:hyperlink r:id="rId5" w:history="1">
        <w:r w:rsidRPr="008F67C9">
          <w:rPr>
            <w:rFonts w:ascii="Times New Roman" w:eastAsia="Times New Roman" w:hAnsi="Times New Roman" w:cs="Times New Roman"/>
            <w:color w:val="0000FF"/>
            <w:u w:val="single"/>
          </w:rPr>
          <w:t>http://www.vvkt.lt/</w:t>
        </w:r>
      </w:hyperlink>
      <w:r w:rsidRPr="008F67C9">
        <w:rPr>
          <w:rFonts w:ascii="Times New Roman" w:eastAsia="Times New Roman" w:hAnsi="Times New Roman" w:cs="Times New Roman"/>
          <w:color w:val="0000FF"/>
          <w:u w:val="single"/>
        </w:rPr>
        <w:t>.</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pBdr>
          <w:bottom w:val="single" w:sz="6" w:space="1" w:color="auto"/>
        </w:pBdr>
        <w:spacing w:after="0" w:line="240" w:lineRule="auto"/>
        <w:rPr>
          <w:rFonts w:ascii="Times New Roman" w:eastAsia="Times New Roman" w:hAnsi="Times New Roman" w:cs="Times New Roman"/>
        </w:rPr>
      </w:pPr>
    </w:p>
    <w:p w:rsidR="003D3361" w:rsidRPr="008F67C9" w:rsidRDefault="003D3361" w:rsidP="003D3361">
      <w:pPr>
        <w:rPr>
          <w:rFonts w:ascii="Times New Roman" w:hAnsi="Times New Roman" w:cs="Times New Roman"/>
          <w:lang w:val="sv-SE"/>
        </w:rPr>
      </w:pPr>
      <w:r w:rsidRPr="008F67C9">
        <w:rPr>
          <w:rFonts w:ascii="Times New Roman" w:hAnsi="Times New Roman" w:cs="Times New Roman"/>
        </w:rPr>
        <w:t>Toliau pateikta informacija skirta tik sveikatos priežiūros specialistams:</w:t>
      </w:r>
    </w:p>
    <w:p w:rsidR="003D3361" w:rsidRPr="008F67C9" w:rsidRDefault="003D3361" w:rsidP="003D3361">
      <w:pPr>
        <w:spacing w:after="0" w:line="240" w:lineRule="auto"/>
        <w:rPr>
          <w:rFonts w:ascii="Times New Roman" w:eastAsia="Times New Roman" w:hAnsi="Times New Roman" w:cs="Times New Roman"/>
          <w:u w:val="single"/>
        </w:rPr>
      </w:pPr>
      <w:r w:rsidRPr="008F67C9">
        <w:rPr>
          <w:rFonts w:ascii="Times New Roman" w:eastAsia="Times New Roman" w:hAnsi="Times New Roman" w:cs="Times New Roman"/>
          <w:u w:val="single"/>
        </w:rPr>
        <w:t>Leidimas pro skrandžio vamzdelį</w:t>
      </w:r>
    </w:p>
    <w:p w:rsidR="003D3361" w:rsidRPr="008F67C9" w:rsidRDefault="003D3361" w:rsidP="003D3361">
      <w:pPr>
        <w:tabs>
          <w:tab w:val="left" w:pos="567"/>
        </w:tabs>
        <w:spacing w:after="0" w:line="240" w:lineRule="auto"/>
        <w:ind w:left="567" w:hanging="567"/>
        <w:rPr>
          <w:rFonts w:ascii="Times New Roman" w:eastAsia="Times New Roman" w:hAnsi="Times New Roman" w:cs="Times New Roman"/>
        </w:rPr>
      </w:pPr>
    </w:p>
    <w:p w:rsidR="003D3361" w:rsidRPr="008F67C9" w:rsidRDefault="003D3361" w:rsidP="003D3361">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1.</w:t>
      </w:r>
      <w:r w:rsidRPr="008F67C9">
        <w:rPr>
          <w:rFonts w:ascii="Times New Roman" w:eastAsia="Times New Roman" w:hAnsi="Times New Roman" w:cs="Times New Roman"/>
        </w:rPr>
        <w:tab/>
        <w:t>Tabletę įdėti į tinkamą švirkštą ir įtraukti į jį maždaug 25 ml vandens ir maždaug 5 ml oro. Leidžiant pro kai kuriuos vamzdelius, dispersiją reikia ruošti 50 ml vandens, kad granulės neužkimštų vamzdelio.</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2.</w:t>
      </w:r>
      <w:r w:rsidRPr="008F67C9">
        <w:rPr>
          <w:rFonts w:ascii="Times New Roman" w:eastAsia="Times New Roman" w:hAnsi="Times New Roman" w:cs="Times New Roman"/>
        </w:rPr>
        <w:tab/>
        <w:t>Švirkštą tuoj pat kratyti, kol tabletė suirs.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3.</w:t>
      </w:r>
      <w:r w:rsidRPr="008F67C9">
        <w:rPr>
          <w:rFonts w:ascii="Times New Roman" w:eastAsia="Times New Roman" w:hAnsi="Times New Roman" w:cs="Times New Roman"/>
        </w:rPr>
        <w:tab/>
        <w:t>Švirkštą laikant viršūnę nukreipus aukštyn, patikrinti ar ji neužkimšta.</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tabs>
          <w:tab w:val="left" w:pos="567"/>
        </w:tabs>
        <w:spacing w:after="0" w:line="240" w:lineRule="auto"/>
        <w:rPr>
          <w:rFonts w:ascii="Times New Roman" w:eastAsia="Times New Roman" w:hAnsi="Times New Roman" w:cs="Times New Roman"/>
        </w:rPr>
      </w:pPr>
      <w:r w:rsidRPr="008F67C9">
        <w:rPr>
          <w:rFonts w:ascii="Times New Roman" w:eastAsia="Times New Roman" w:hAnsi="Times New Roman" w:cs="Times New Roman"/>
        </w:rPr>
        <w:t>4.</w:t>
      </w:r>
      <w:r w:rsidRPr="008F67C9">
        <w:rPr>
          <w:rFonts w:ascii="Times New Roman" w:eastAsia="Times New Roman" w:hAnsi="Times New Roman" w:cs="Times New Roman"/>
        </w:rPr>
        <w:tab/>
        <w:t>Švirkštą, laikomą taip, kaip nurodyta anksčiau, prijungti prie vamzdelio.</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tabs>
          <w:tab w:val="left" w:pos="567"/>
        </w:tabs>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5.</w:t>
      </w:r>
      <w:r w:rsidRPr="008F67C9">
        <w:rPr>
          <w:rFonts w:ascii="Times New Roman" w:eastAsia="Times New Roman" w:hAnsi="Times New Roman" w:cs="Times New Roman"/>
        </w:rPr>
        <w:tab/>
        <w:t>Švirkštą pakračius ir apvertus viršūne nukreipta žemyn, iš karto suleisti 5–10 ml dispersijos į vamzdelį. Suleidus švirkštą apversti ir pakratyti (švirkštą būtina laikyti viršūnę nukreipus į viršų, kad ji neužsikimštų).</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6.</w:t>
      </w:r>
      <w:r w:rsidRPr="008F67C9">
        <w:rPr>
          <w:rFonts w:ascii="Times New Roman" w:eastAsia="Times New Roman" w:hAnsi="Times New Roman" w:cs="Times New Roman"/>
        </w:rPr>
        <w:tab/>
        <w:t>Švirkštą apvertus viršūne nukreipta žemyn, iš karto suleisti dar 5–10 ml dispersijos į vamzdelį. Šią procedūrą kartoti tol, kol švirkštas ištuštės.</w:t>
      </w:r>
    </w:p>
    <w:p w:rsidR="003D3361" w:rsidRPr="008F67C9" w:rsidRDefault="003D3361" w:rsidP="003D3361">
      <w:pPr>
        <w:spacing w:after="0" w:line="240" w:lineRule="auto"/>
        <w:rPr>
          <w:rFonts w:ascii="Times New Roman" w:eastAsia="Times New Roman" w:hAnsi="Times New Roman" w:cs="Times New Roman"/>
        </w:rPr>
      </w:pPr>
    </w:p>
    <w:p w:rsidR="003D3361" w:rsidRPr="008F67C9" w:rsidRDefault="003D3361" w:rsidP="003D3361">
      <w:pPr>
        <w:spacing w:after="0" w:line="240" w:lineRule="auto"/>
        <w:ind w:left="567" w:hanging="567"/>
        <w:rPr>
          <w:rFonts w:ascii="Times New Roman" w:eastAsia="Times New Roman" w:hAnsi="Times New Roman" w:cs="Times New Roman"/>
        </w:rPr>
      </w:pPr>
      <w:r w:rsidRPr="008F67C9">
        <w:rPr>
          <w:rFonts w:ascii="Times New Roman" w:eastAsia="Times New Roman" w:hAnsi="Times New Roman" w:cs="Times New Roman"/>
        </w:rPr>
        <w:t>7.</w:t>
      </w:r>
      <w:r w:rsidRPr="008F67C9">
        <w:rPr>
          <w:rFonts w:ascii="Times New Roman" w:eastAsia="Times New Roman" w:hAnsi="Times New Roman" w:cs="Times New Roman"/>
        </w:rPr>
        <w:tab/>
        <w:t>Į švirkštą įtraukus 25 ml vandens ir 5 ml oro, pakartoti 5 punkte nurodytus veiksmus, jei reikia nuplauti švirkšte likusias nuosėdas. Leidžiant pro kai kuriuos vamzdelius, reikia 50 ml vandens.</w:t>
      </w:r>
    </w:p>
    <w:p w:rsidR="003D3361" w:rsidRPr="008F67C9" w:rsidRDefault="003D3361" w:rsidP="003D3361">
      <w:pPr>
        <w:spacing w:after="0" w:line="240" w:lineRule="auto"/>
        <w:ind w:left="567" w:hanging="567"/>
        <w:rPr>
          <w:rFonts w:ascii="Times New Roman" w:eastAsia="Times New Roman" w:hAnsi="Times New Roman" w:cs="Times New Roman"/>
        </w:rPr>
      </w:pPr>
    </w:p>
    <w:p w:rsidR="003D3361" w:rsidRPr="008F67C9" w:rsidRDefault="003D3361" w:rsidP="003D3361">
      <w:pPr>
        <w:spacing w:after="0" w:line="240" w:lineRule="auto"/>
        <w:ind w:left="567" w:hanging="567"/>
        <w:rPr>
          <w:rFonts w:ascii="Times New Roman" w:eastAsia="Times New Roman" w:hAnsi="Times New Roman" w:cs="Times New Roman"/>
        </w:rPr>
      </w:pPr>
    </w:p>
    <w:p w:rsidR="003D3361" w:rsidRPr="008F67C9" w:rsidRDefault="003D3361" w:rsidP="003D3361">
      <w:pPr>
        <w:spacing w:after="0" w:line="240" w:lineRule="auto"/>
        <w:ind w:left="567" w:hanging="567"/>
        <w:rPr>
          <w:rFonts w:ascii="Times New Roman" w:eastAsia="Times New Roman" w:hAnsi="Times New Roman" w:cs="Times New Roman"/>
        </w:rPr>
      </w:pPr>
      <w:bookmarkStart w:id="0" w:name="_GoBack"/>
      <w:bookmarkEnd w:id="0"/>
    </w:p>
    <w:p w:rsidR="003D3361" w:rsidRPr="008C64CB" w:rsidRDefault="003D3361" w:rsidP="003D3361">
      <w:pPr>
        <w:rPr>
          <w:rFonts w:ascii="Times New Roman" w:hAnsi="Times New Roman"/>
        </w:rPr>
      </w:pPr>
    </w:p>
    <w:p w:rsidR="00BA6577" w:rsidRDefault="00BA6577"/>
    <w:sectPr w:rsidR="00BA6577" w:rsidSect="003D336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11A5"/>
    <w:multiLevelType w:val="hybridMultilevel"/>
    <w:tmpl w:val="33A815D0"/>
    <w:lvl w:ilvl="0" w:tplc="1E68ED4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F71599"/>
    <w:multiLevelType w:val="hybridMultilevel"/>
    <w:tmpl w:val="7548C860"/>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A244F0"/>
    <w:multiLevelType w:val="hybridMultilevel"/>
    <w:tmpl w:val="36827CCE"/>
    <w:lvl w:ilvl="0" w:tplc="7638E1A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E73E5"/>
    <w:multiLevelType w:val="hybridMultilevel"/>
    <w:tmpl w:val="CBBA24C4"/>
    <w:lvl w:ilvl="0" w:tplc="1E68ED4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E96CB0"/>
    <w:multiLevelType w:val="hybridMultilevel"/>
    <w:tmpl w:val="86525F10"/>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5E3C27"/>
    <w:multiLevelType w:val="hybridMultilevel"/>
    <w:tmpl w:val="E3E0A26C"/>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6D4683"/>
    <w:multiLevelType w:val="hybridMultilevel"/>
    <w:tmpl w:val="B5423448"/>
    <w:lvl w:ilvl="0" w:tplc="1E68ED44">
      <w:numFmt w:val="bullet"/>
      <w:lvlText w:val="-"/>
      <w:lvlJc w:val="left"/>
      <w:pPr>
        <w:ind w:left="2160" w:hanging="360"/>
      </w:pPr>
      <w:rPr>
        <w:rFonts w:ascii="Times New Roman" w:eastAsia="Times New Roman" w:hAnsi="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15:restartNumberingAfterBreak="0">
    <w:nsid w:val="3F8A629A"/>
    <w:multiLevelType w:val="hybridMultilevel"/>
    <w:tmpl w:val="DA243882"/>
    <w:lvl w:ilvl="0" w:tplc="A22638D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01007"/>
    <w:multiLevelType w:val="hybridMultilevel"/>
    <w:tmpl w:val="0478BE5A"/>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067550"/>
    <w:multiLevelType w:val="hybridMultilevel"/>
    <w:tmpl w:val="9E36029E"/>
    <w:lvl w:ilvl="0" w:tplc="1E68ED44">
      <w:numFmt w:val="bullet"/>
      <w:lvlText w:val="-"/>
      <w:lvlJc w:val="left"/>
      <w:pPr>
        <w:ind w:left="2160" w:hanging="360"/>
      </w:pPr>
      <w:rPr>
        <w:rFonts w:ascii="Times New Roman" w:eastAsia="Times New Roman" w:hAnsi="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7BB93082"/>
    <w:multiLevelType w:val="hybridMultilevel"/>
    <w:tmpl w:val="551CA37A"/>
    <w:lvl w:ilvl="0" w:tplc="CE7E77BA">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C5C3B1A"/>
    <w:multiLevelType w:val="hybridMultilevel"/>
    <w:tmpl w:val="2BD039C6"/>
    <w:lvl w:ilvl="0" w:tplc="7638E1A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0"/>
  </w:num>
  <w:num w:numId="5">
    <w:abstractNumId w:val="3"/>
  </w:num>
  <w:num w:numId="6">
    <w:abstractNumId w:val="10"/>
  </w:num>
  <w:num w:numId="7">
    <w:abstractNumId w:val="7"/>
  </w:num>
  <w:num w:numId="8">
    <w:abstractNumId w:val="12"/>
  </w:num>
  <w:num w:numId="9">
    <w:abstractNumId w:val="11"/>
  </w:num>
  <w:num w:numId="10">
    <w:abstractNumId w:val="1"/>
  </w:num>
  <w:num w:numId="11">
    <w:abstractNumId w:val="5"/>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361"/>
    <w:rsid w:val="00070BFA"/>
    <w:rsid w:val="00072F85"/>
    <w:rsid w:val="000A5E72"/>
    <w:rsid w:val="000A7B60"/>
    <w:rsid w:val="00181364"/>
    <w:rsid w:val="002945D9"/>
    <w:rsid w:val="00305C48"/>
    <w:rsid w:val="003362C6"/>
    <w:rsid w:val="003D3361"/>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50E42-9EEE-4491-AB27-4E1CA58A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D3361"/>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table" w:styleId="Lentelstinklelis">
    <w:name w:val="Table Grid"/>
    <w:basedOn w:val="prastojilentel"/>
    <w:uiPriority w:val="99"/>
    <w:rsid w:val="003D3361"/>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3361"/>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16190</Words>
  <Characters>9229</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2025-06-25T12:46:00Z</dcterms:created>
  <dcterms:modified xsi:type="dcterms:W3CDTF">2025-06-25T12:47:00Z</dcterms:modified>
</cp:coreProperties>
</file>