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jc w:val="center"/>
        <w:outlineLvl w:val="0"/>
        <w:rPr>
          <w:rFonts w:ascii="Times New Roman" w:eastAsia="Times New Roman" w:hAnsi="Times New Roman"/>
          <w:b/>
          <w:kern w:val="28"/>
          <w:lang w:val="lt-LT" w:eastAsia="lt-LT"/>
        </w:rPr>
      </w:pPr>
      <w:r w:rsidRPr="00AA4F5A">
        <w:rPr>
          <w:rFonts w:ascii="Times New Roman" w:eastAsia="Times New Roman" w:hAnsi="Times New Roman"/>
          <w:b/>
          <w:kern w:val="28"/>
          <w:lang w:val="lt-LT" w:eastAsia="lt-LT"/>
        </w:rPr>
        <w:t>I PRIEDAS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jc w:val="center"/>
        <w:outlineLvl w:val="0"/>
        <w:rPr>
          <w:rFonts w:ascii="Times New Roman" w:eastAsia="Times New Roman" w:hAnsi="Times New Roman"/>
          <w:b/>
          <w:kern w:val="28"/>
          <w:lang w:val="lt-LT" w:eastAsia="lt-LT"/>
        </w:rPr>
      </w:pPr>
      <w:r w:rsidRPr="00AA4F5A">
        <w:rPr>
          <w:rFonts w:ascii="Times New Roman" w:eastAsia="Times New Roman" w:hAnsi="Times New Roman"/>
          <w:b/>
          <w:kern w:val="28"/>
          <w:lang w:val="lt-LT" w:eastAsia="lt-LT"/>
        </w:rPr>
        <w:t>PREPARATO CHARAKTERISTIKŲ SANTRAUKA</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keepNext/>
        <w:tabs>
          <w:tab w:val="left" w:pos="567"/>
        </w:tabs>
        <w:spacing w:after="0" w:line="240" w:lineRule="auto"/>
        <w:ind w:left="360" w:hanging="360"/>
        <w:outlineLvl w:val="1"/>
        <w:rPr>
          <w:rFonts w:ascii="Times New Roman" w:eastAsia="Times New Roman" w:hAnsi="Times New Roman"/>
          <w:b/>
          <w:lang w:val="lt-LT" w:eastAsia="lt-LT"/>
        </w:rPr>
      </w:pPr>
      <w:r w:rsidRPr="00334207">
        <w:rPr>
          <w:rFonts w:ascii="Times New Roman" w:eastAsia="Times New Roman" w:hAnsi="Times New Roman"/>
          <w:b/>
          <w:lang w:val="lt-LT" w:eastAsia="lt-LT"/>
        </w:rPr>
        <w:br w:type="page"/>
      </w:r>
      <w:r w:rsidRPr="00AA4F5A">
        <w:rPr>
          <w:rFonts w:ascii="Times New Roman" w:eastAsia="Times New Roman" w:hAnsi="Times New Roman"/>
          <w:b/>
          <w:lang w:val="lt-LT" w:eastAsia="lt-LT"/>
        </w:rPr>
        <w:lastRenderedPageBreak/>
        <w:t>1.</w:t>
      </w:r>
      <w:r w:rsidRPr="00AA4F5A">
        <w:rPr>
          <w:rFonts w:ascii="Times New Roman" w:eastAsia="Times New Roman" w:hAnsi="Times New Roman"/>
          <w:b/>
          <w:lang w:val="lt-LT" w:eastAsia="lt-LT"/>
        </w:rPr>
        <w:tab/>
        <w:t>VAISTINIO PREPARATO PAVADINIMAS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bCs/>
          <w:lang w:val="lt-LT" w:eastAsia="lt-LT"/>
        </w:rPr>
      </w:pPr>
      <w:bookmarkStart w:id="0" w:name="_GoBack"/>
      <w:r w:rsidRPr="00AA4F5A">
        <w:rPr>
          <w:rFonts w:ascii="Times New Roman" w:eastAsia="Times New Roman" w:hAnsi="Times New Roman"/>
          <w:lang w:val="lt-LT" w:eastAsia="lt-LT"/>
        </w:rPr>
        <w:t xml:space="preserve">Cisatracurium Kabi </w:t>
      </w:r>
      <w:bookmarkEnd w:id="0"/>
      <w:r w:rsidRPr="00AA4F5A">
        <w:rPr>
          <w:rFonts w:ascii="Times New Roman" w:eastAsia="Times New Roman" w:hAnsi="Times New Roman"/>
          <w:bCs/>
          <w:lang w:val="lt-LT" w:eastAsia="lt-LT"/>
        </w:rPr>
        <w:t>5</w:t>
      </w:r>
      <w:r w:rsidR="00D728FA" w:rsidRPr="00AA4F5A">
        <w:rPr>
          <w:rFonts w:ascii="Times New Roman" w:eastAsia="Times New Roman" w:hAnsi="Times New Roman"/>
          <w:bCs/>
          <w:lang w:val="lt-LT" w:eastAsia="lt-LT"/>
        </w:rPr>
        <w:t> mg</w:t>
      </w:r>
      <w:r w:rsidRPr="00AA4F5A">
        <w:rPr>
          <w:rFonts w:ascii="Times New Roman" w:eastAsia="Times New Roman" w:hAnsi="Times New Roman"/>
          <w:bCs/>
          <w:lang w:val="lt-LT" w:eastAsia="lt-LT"/>
        </w:rPr>
        <w:t>/ml injekcinis</w:t>
      </w:r>
      <w:r w:rsidR="00AA4F5A" w:rsidRPr="00AA4F5A">
        <w:rPr>
          <w:rFonts w:ascii="Times New Roman" w:eastAsia="Times New Roman" w:hAnsi="Times New Roman"/>
          <w:bCs/>
          <w:lang w:val="lt-LT" w:eastAsia="lt-LT"/>
        </w:rPr>
        <w:t xml:space="preserve"> ar </w:t>
      </w:r>
      <w:r w:rsidRPr="00AA4F5A">
        <w:rPr>
          <w:rFonts w:ascii="Times New Roman" w:eastAsia="Times New Roman" w:hAnsi="Times New Roman"/>
          <w:bCs/>
          <w:lang w:val="lt-LT" w:eastAsia="lt-LT"/>
        </w:rPr>
        <w:t>infuzinis tirpalas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keepNext/>
        <w:tabs>
          <w:tab w:val="left" w:pos="567"/>
        </w:tabs>
        <w:spacing w:after="0" w:line="240" w:lineRule="auto"/>
        <w:ind w:left="360" w:hanging="360"/>
        <w:outlineLvl w:val="1"/>
        <w:rPr>
          <w:rFonts w:ascii="Times New Roman" w:eastAsia="Times New Roman" w:hAnsi="Times New Roman"/>
          <w:b/>
          <w:lang w:val="lt-LT" w:eastAsia="lt-LT"/>
        </w:rPr>
      </w:pPr>
      <w:r w:rsidRPr="00AA4F5A">
        <w:rPr>
          <w:rFonts w:ascii="Times New Roman" w:eastAsia="Times New Roman" w:hAnsi="Times New Roman"/>
          <w:b/>
          <w:lang w:val="lt-LT" w:eastAsia="lt-LT"/>
        </w:rPr>
        <w:t>2.</w:t>
      </w:r>
      <w:r w:rsidRPr="00AA4F5A">
        <w:rPr>
          <w:rFonts w:ascii="Times New Roman" w:eastAsia="Times New Roman" w:hAnsi="Times New Roman"/>
          <w:b/>
          <w:lang w:val="lt-LT" w:eastAsia="lt-LT"/>
        </w:rPr>
        <w:tab/>
        <w:t>KOKYBINĖ IR KIEKYBINĖ SUDĖTIS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bCs/>
          <w:lang w:val="lt-LT" w:eastAsia="lt-LT"/>
        </w:rPr>
      </w:pPr>
      <w:r w:rsidRPr="00AA4F5A">
        <w:rPr>
          <w:rFonts w:ascii="Times New Roman" w:eastAsia="Times New Roman" w:hAnsi="Times New Roman"/>
          <w:lang w:val="lt-LT" w:eastAsia="lt-LT"/>
        </w:rPr>
        <w:t xml:space="preserve">Cisatracurium Kabi </w:t>
      </w:r>
      <w:r w:rsidRPr="00AA4F5A">
        <w:rPr>
          <w:rFonts w:ascii="Times New Roman" w:eastAsia="Times New Roman" w:hAnsi="Times New Roman"/>
          <w:bCs/>
          <w:lang w:val="lt-LT" w:eastAsia="lt-LT"/>
        </w:rPr>
        <w:t>5</w:t>
      </w:r>
      <w:r w:rsidR="00D728FA" w:rsidRPr="00AA4F5A">
        <w:rPr>
          <w:rFonts w:ascii="Times New Roman" w:eastAsia="Times New Roman" w:hAnsi="Times New Roman"/>
          <w:bCs/>
          <w:lang w:val="lt-LT" w:eastAsia="lt-LT"/>
        </w:rPr>
        <w:t> mg</w:t>
      </w:r>
      <w:r w:rsidRPr="00AA4F5A">
        <w:rPr>
          <w:rFonts w:ascii="Times New Roman" w:eastAsia="Times New Roman" w:hAnsi="Times New Roman"/>
          <w:bCs/>
          <w:lang w:val="lt-LT" w:eastAsia="lt-LT"/>
        </w:rPr>
        <w:t>/ml injekcinis</w:t>
      </w:r>
      <w:r w:rsidR="00AA4F5A" w:rsidRPr="00AA4F5A">
        <w:rPr>
          <w:rFonts w:ascii="Times New Roman" w:eastAsia="Times New Roman" w:hAnsi="Times New Roman"/>
          <w:bCs/>
          <w:lang w:val="lt-LT" w:eastAsia="lt-LT"/>
        </w:rPr>
        <w:t xml:space="preserve"> ar </w:t>
      </w:r>
      <w:r w:rsidRPr="00AA4F5A">
        <w:rPr>
          <w:rFonts w:ascii="Times New Roman" w:eastAsia="Times New Roman" w:hAnsi="Times New Roman"/>
          <w:bCs/>
          <w:lang w:val="lt-LT" w:eastAsia="lt-LT"/>
        </w:rPr>
        <w:t>infuzinis tirpalas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 xml:space="preserve">1 ml </w:t>
      </w:r>
      <w:r w:rsidRPr="00AA4F5A">
        <w:rPr>
          <w:rFonts w:ascii="Times New Roman" w:eastAsia="Times New Roman" w:hAnsi="Times New Roman"/>
          <w:bCs/>
          <w:lang w:val="lt-LT" w:eastAsia="lt-LT"/>
        </w:rPr>
        <w:t>injekcinio</w:t>
      </w:r>
      <w:r w:rsidR="00AA4F5A" w:rsidRPr="00AA4F5A">
        <w:rPr>
          <w:rFonts w:ascii="Times New Roman" w:eastAsia="Times New Roman" w:hAnsi="Times New Roman"/>
          <w:bCs/>
          <w:lang w:val="lt-LT" w:eastAsia="lt-LT"/>
        </w:rPr>
        <w:t xml:space="preserve"> ar </w:t>
      </w:r>
      <w:r w:rsidRPr="00AA4F5A">
        <w:rPr>
          <w:rFonts w:ascii="Times New Roman" w:eastAsia="Times New Roman" w:hAnsi="Times New Roman"/>
          <w:bCs/>
          <w:lang w:val="lt-LT" w:eastAsia="lt-LT"/>
        </w:rPr>
        <w:t xml:space="preserve">infuzinio </w:t>
      </w:r>
      <w:r w:rsidRPr="00AA4F5A">
        <w:rPr>
          <w:rFonts w:ascii="Times New Roman" w:eastAsia="Times New Roman" w:hAnsi="Times New Roman"/>
          <w:lang w:val="lt-LT" w:eastAsia="lt-LT"/>
        </w:rPr>
        <w:t>tirpalo yra 6,7 mg cisatrakurio besilato, atitinkančio 5</w:t>
      </w:r>
      <w:r w:rsidR="00D728FA" w:rsidRPr="00AA4F5A">
        <w:rPr>
          <w:rFonts w:ascii="Times New Roman" w:eastAsia="Times New Roman" w:hAnsi="Times New Roman"/>
          <w:lang w:val="lt-LT" w:eastAsia="lt-LT"/>
        </w:rPr>
        <w:t> mg</w:t>
      </w:r>
      <w:r w:rsidRPr="00AA4F5A">
        <w:rPr>
          <w:rFonts w:ascii="Times New Roman" w:eastAsia="Times New Roman" w:hAnsi="Times New Roman"/>
          <w:lang w:val="lt-LT" w:eastAsia="lt-LT"/>
        </w:rPr>
        <w:t xml:space="preserve"> cisatrakurio.</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 xml:space="preserve">Viename 30 ml </w:t>
      </w:r>
      <w:r w:rsidRPr="00AA4F5A">
        <w:rPr>
          <w:rFonts w:ascii="Times New Roman" w:eastAsia="Times New Roman" w:hAnsi="Times New Roman"/>
          <w:bCs/>
          <w:lang w:val="lt-LT" w:eastAsia="lt-LT"/>
        </w:rPr>
        <w:t>injekcinio</w:t>
      </w:r>
      <w:r w:rsidR="00AA4F5A" w:rsidRPr="00AA4F5A">
        <w:rPr>
          <w:rFonts w:ascii="Times New Roman" w:eastAsia="Times New Roman" w:hAnsi="Times New Roman"/>
          <w:bCs/>
          <w:lang w:val="lt-LT" w:eastAsia="lt-LT"/>
        </w:rPr>
        <w:t xml:space="preserve"> ar </w:t>
      </w:r>
      <w:r w:rsidRPr="00AA4F5A">
        <w:rPr>
          <w:rFonts w:ascii="Times New Roman" w:eastAsia="Times New Roman" w:hAnsi="Times New Roman"/>
          <w:bCs/>
          <w:lang w:val="lt-LT" w:eastAsia="lt-LT"/>
        </w:rPr>
        <w:t>infuzinio tirpalo</w:t>
      </w:r>
      <w:r w:rsidRPr="00AA4F5A">
        <w:rPr>
          <w:rFonts w:ascii="Times New Roman" w:eastAsia="Times New Roman" w:hAnsi="Times New Roman"/>
          <w:lang w:val="lt-LT" w:eastAsia="lt-LT"/>
        </w:rPr>
        <w:t xml:space="preserve"> flakone yra 201 mg cisatrakurio besilato, atitinkančio 150</w:t>
      </w:r>
      <w:r w:rsidR="00D728FA" w:rsidRPr="00AA4F5A">
        <w:rPr>
          <w:rFonts w:ascii="Times New Roman" w:eastAsia="Times New Roman" w:hAnsi="Times New Roman"/>
          <w:lang w:val="lt-LT" w:eastAsia="lt-LT"/>
        </w:rPr>
        <w:t> mg</w:t>
      </w:r>
      <w:r w:rsidRPr="00AA4F5A">
        <w:rPr>
          <w:rFonts w:ascii="Times New Roman" w:eastAsia="Times New Roman" w:hAnsi="Times New Roman"/>
          <w:lang w:val="lt-LT" w:eastAsia="lt-LT"/>
        </w:rPr>
        <w:t xml:space="preserve"> cisatrakurio.</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Visos pagalbinės medžiagos išvardytos 6.1</w:t>
      </w:r>
      <w:r w:rsidR="00055D75" w:rsidRPr="00AA4F5A">
        <w:rPr>
          <w:rFonts w:ascii="Times New Roman" w:eastAsia="Times New Roman" w:hAnsi="Times New Roman"/>
          <w:lang w:val="lt-LT" w:eastAsia="lt-LT"/>
        </w:rPr>
        <w:t> skyr</w:t>
      </w:r>
      <w:r w:rsidRPr="00AA4F5A">
        <w:rPr>
          <w:rFonts w:ascii="Times New Roman" w:eastAsia="Times New Roman" w:hAnsi="Times New Roman"/>
          <w:lang w:val="lt-LT" w:eastAsia="lt-LT"/>
        </w:rPr>
        <w:t>iuje.</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keepNext/>
        <w:tabs>
          <w:tab w:val="left" w:pos="567"/>
        </w:tabs>
        <w:spacing w:after="0" w:line="240" w:lineRule="auto"/>
        <w:ind w:left="360" w:hanging="360"/>
        <w:outlineLvl w:val="1"/>
        <w:rPr>
          <w:rFonts w:ascii="Times New Roman" w:eastAsia="Times New Roman" w:hAnsi="Times New Roman"/>
          <w:b/>
          <w:lang w:val="lt-LT" w:eastAsia="lt-LT"/>
        </w:rPr>
      </w:pPr>
      <w:r w:rsidRPr="00AA4F5A">
        <w:rPr>
          <w:rFonts w:ascii="Times New Roman" w:eastAsia="Times New Roman" w:hAnsi="Times New Roman"/>
          <w:b/>
          <w:lang w:val="lt-LT" w:eastAsia="lt-LT"/>
        </w:rPr>
        <w:t>3.</w:t>
      </w:r>
      <w:r w:rsidRPr="00AA4F5A">
        <w:rPr>
          <w:rFonts w:ascii="Times New Roman" w:eastAsia="Times New Roman" w:hAnsi="Times New Roman"/>
          <w:b/>
          <w:lang w:val="lt-LT" w:eastAsia="lt-LT"/>
        </w:rPr>
        <w:tab/>
        <w:t>FARMACINĖ FORMA</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Injekcinis</w:t>
      </w:r>
      <w:r w:rsidR="00AA4F5A" w:rsidRPr="00AA4F5A">
        <w:rPr>
          <w:rFonts w:ascii="Times New Roman" w:eastAsia="Times New Roman" w:hAnsi="Times New Roman"/>
          <w:lang w:val="lt-LT" w:eastAsia="lt-LT"/>
        </w:rPr>
        <w:t xml:space="preserve"> ar </w:t>
      </w:r>
      <w:r w:rsidRPr="00AA4F5A">
        <w:rPr>
          <w:rFonts w:ascii="Times New Roman" w:eastAsia="Times New Roman" w:hAnsi="Times New Roman"/>
          <w:lang w:val="lt-LT" w:eastAsia="lt-LT"/>
        </w:rPr>
        <w:t>infuzinis tirpalas.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Tirpalas yra skaidrus, bespalvis, blyškiai gelsvas arba žalsvai gelsvas.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pH yra 3,0</w:t>
      </w:r>
      <w:r w:rsidRPr="00AA4F5A">
        <w:rPr>
          <w:rFonts w:ascii="Times New Roman" w:eastAsia="Times New Roman" w:hAnsi="Times New Roman"/>
          <w:lang w:val="lt-LT" w:eastAsia="lt-LT"/>
        </w:rPr>
        <w:noBreakHyphen/>
        <w:t>3,8.</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Osmoliariškumas – 17 mosmol/l</w:t>
      </w:r>
    </w:p>
    <w:p w:rsidR="00346D6D" w:rsidRPr="00AA4F5A" w:rsidRDefault="00346D6D" w:rsidP="00346D6D">
      <w:pPr>
        <w:keepNext/>
        <w:tabs>
          <w:tab w:val="left" w:pos="567"/>
        </w:tabs>
        <w:spacing w:after="0" w:line="240" w:lineRule="auto"/>
        <w:ind w:left="360" w:hanging="360"/>
        <w:outlineLvl w:val="1"/>
        <w:rPr>
          <w:rFonts w:ascii="Times New Roman" w:eastAsia="Times New Roman" w:hAnsi="Times New Roman"/>
          <w:b/>
          <w:caps/>
          <w:lang w:val="lt-LT" w:eastAsia="lt-LT"/>
        </w:rPr>
      </w:pPr>
    </w:p>
    <w:p w:rsidR="00346D6D" w:rsidRPr="00AA4F5A" w:rsidRDefault="00346D6D" w:rsidP="00346D6D">
      <w:pPr>
        <w:keepNext/>
        <w:tabs>
          <w:tab w:val="left" w:pos="567"/>
        </w:tabs>
        <w:spacing w:after="0" w:line="240" w:lineRule="auto"/>
        <w:ind w:left="360" w:hanging="360"/>
        <w:outlineLvl w:val="1"/>
        <w:rPr>
          <w:rFonts w:ascii="Times New Roman" w:eastAsia="Times New Roman" w:hAnsi="Times New Roman"/>
          <w:b/>
          <w:caps/>
          <w:lang w:val="lt-LT" w:eastAsia="lt-LT"/>
        </w:rPr>
      </w:pPr>
    </w:p>
    <w:p w:rsidR="00346D6D" w:rsidRPr="00AA4F5A" w:rsidRDefault="00346D6D" w:rsidP="00346D6D">
      <w:pPr>
        <w:keepNext/>
        <w:tabs>
          <w:tab w:val="left" w:pos="567"/>
        </w:tabs>
        <w:spacing w:after="0" w:line="240" w:lineRule="auto"/>
        <w:ind w:left="360" w:hanging="360"/>
        <w:outlineLvl w:val="1"/>
        <w:rPr>
          <w:rFonts w:ascii="Times New Roman" w:eastAsia="Times New Roman" w:hAnsi="Times New Roman"/>
          <w:b/>
          <w:lang w:val="lt-LT" w:eastAsia="lt-LT"/>
        </w:rPr>
      </w:pPr>
      <w:r w:rsidRPr="00AA4F5A">
        <w:rPr>
          <w:rFonts w:ascii="Times New Roman" w:eastAsia="Times New Roman" w:hAnsi="Times New Roman"/>
          <w:b/>
          <w:caps/>
          <w:lang w:val="lt-LT" w:eastAsia="lt-LT"/>
        </w:rPr>
        <w:t>4.</w:t>
      </w:r>
      <w:r w:rsidRPr="00AA4F5A">
        <w:rPr>
          <w:rFonts w:ascii="Times New Roman" w:eastAsia="Times New Roman" w:hAnsi="Times New Roman"/>
          <w:b/>
          <w:caps/>
          <w:lang w:val="lt-LT" w:eastAsia="lt-LT"/>
        </w:rPr>
        <w:tab/>
      </w:r>
      <w:r w:rsidRPr="00AA4F5A">
        <w:rPr>
          <w:rFonts w:ascii="Times New Roman" w:eastAsia="Times New Roman" w:hAnsi="Times New Roman"/>
          <w:b/>
          <w:lang w:val="lt-LT" w:eastAsia="lt-LT"/>
        </w:rPr>
        <w:t>KLINIKINĖ INFORMACIJA</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b/>
          <w:bCs/>
          <w:lang w:val="lt-LT" w:eastAsia="lt-LT"/>
        </w:rPr>
      </w:pPr>
      <w:r w:rsidRPr="00AA4F5A">
        <w:rPr>
          <w:rFonts w:ascii="Times New Roman" w:eastAsia="Times New Roman" w:hAnsi="Times New Roman"/>
          <w:b/>
          <w:bCs/>
          <w:lang w:val="lt-LT" w:eastAsia="lt-LT"/>
        </w:rPr>
        <w:t>4.1</w:t>
      </w:r>
      <w:r w:rsidRPr="00AA4F5A">
        <w:rPr>
          <w:rFonts w:ascii="Times New Roman" w:eastAsia="Times New Roman" w:hAnsi="Times New Roman"/>
          <w:b/>
          <w:bCs/>
          <w:lang w:val="lt-LT" w:eastAsia="lt-LT"/>
        </w:rPr>
        <w:tab/>
        <w:t>Terapinės indikacijos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Cisatracurium Kabi vartojamas suaugusiems pacientams ir 1 mėnesio bei vyresniems vaikams chirurginių operacijų ar kitų procedūrų metu.</w:t>
      </w:r>
      <w:r w:rsidRPr="00334207">
        <w:rPr>
          <w:rFonts w:ascii="Times New Roman" w:eastAsia="Times New Roman" w:hAnsi="Times New Roman"/>
          <w:lang w:val="lt-LT" w:eastAsia="de-DE"/>
        </w:rPr>
        <w:t xml:space="preserve"> </w:t>
      </w:r>
      <w:r w:rsidRPr="00AA4F5A">
        <w:rPr>
          <w:rFonts w:ascii="Times New Roman" w:eastAsia="Times New Roman" w:hAnsi="Times New Roman"/>
          <w:lang w:val="lt-LT" w:eastAsia="lt-LT"/>
        </w:rPr>
        <w:t xml:space="preserve">Cisatracurium Kabi </w:t>
      </w:r>
      <w:r w:rsidRPr="00334207">
        <w:rPr>
          <w:rFonts w:ascii="Times New Roman" w:eastAsia="Times New Roman" w:hAnsi="Times New Roman"/>
          <w:lang w:val="lt-LT" w:eastAsia="lt-LT"/>
        </w:rPr>
        <w:t xml:space="preserve">taip pat vartojamas pacientams, kuriems reikalinga </w:t>
      </w:r>
      <w:r w:rsidRPr="00AA4F5A">
        <w:rPr>
          <w:rFonts w:ascii="Times New Roman" w:eastAsia="Times New Roman" w:hAnsi="Times New Roman"/>
          <w:lang w:val="lt-LT" w:eastAsia="lt-LT"/>
        </w:rPr>
        <w:t>intensyvi</w:t>
      </w:r>
      <w:r w:rsidR="00D22493">
        <w:rPr>
          <w:rFonts w:ascii="Times New Roman" w:eastAsia="Times New Roman" w:hAnsi="Times New Roman"/>
          <w:lang w:val="lt-LT" w:eastAsia="lt-LT"/>
        </w:rPr>
        <w:t>oji</w:t>
      </w:r>
      <w:r w:rsidRPr="00AA4F5A">
        <w:rPr>
          <w:rFonts w:ascii="Times New Roman" w:eastAsia="Times New Roman" w:hAnsi="Times New Roman"/>
          <w:lang w:val="lt-LT" w:eastAsia="lt-LT"/>
        </w:rPr>
        <w:t xml:space="preserve"> terapija. Cisatracurium Kabi taip pat gali būti vartojamas kaip papildoma priemonė </w:t>
      </w:r>
      <w:r w:rsidR="00D22493" w:rsidRPr="00D40AA9">
        <w:rPr>
          <w:rFonts w:ascii="Times New Roman" w:eastAsia="Times New Roman" w:hAnsi="Times New Roman"/>
          <w:lang w:val="lt-LT" w:eastAsia="lt-LT"/>
        </w:rPr>
        <w:t>bendrosios anestezijos arba sedacijos metu</w:t>
      </w:r>
      <w:r w:rsidRPr="00AA4F5A">
        <w:rPr>
          <w:rFonts w:ascii="Times New Roman" w:eastAsia="Times New Roman" w:hAnsi="Times New Roman"/>
          <w:lang w:val="lt-LT" w:eastAsia="lt-LT"/>
        </w:rPr>
        <w:t xml:space="preserve"> pacientams, gydomiems intensyviosios terapijos</w:t>
      </w:r>
      <w:r w:rsidR="00055D75" w:rsidRPr="00AA4F5A">
        <w:rPr>
          <w:rFonts w:ascii="Times New Roman" w:eastAsia="Times New Roman" w:hAnsi="Times New Roman"/>
          <w:lang w:val="lt-LT" w:eastAsia="lt-LT"/>
        </w:rPr>
        <w:t> skyr</w:t>
      </w:r>
      <w:r w:rsidRPr="00AA4F5A">
        <w:rPr>
          <w:rFonts w:ascii="Times New Roman" w:eastAsia="Times New Roman" w:hAnsi="Times New Roman"/>
          <w:lang w:val="lt-LT" w:eastAsia="lt-LT"/>
        </w:rPr>
        <w:t>iuje (ITS), kai reikia atpalaiduoti skeleto raumenis, lengvinti endotrachėjinę intubaciją ir dirbtinę plaučių ventiliaciją.</w:t>
      </w:r>
    </w:p>
    <w:p w:rsidR="00346D6D" w:rsidRPr="00AA4F5A" w:rsidRDefault="00346D6D" w:rsidP="00346D6D">
      <w:pPr>
        <w:tabs>
          <w:tab w:val="left" w:pos="567"/>
        </w:tabs>
        <w:spacing w:after="0" w:line="240" w:lineRule="auto"/>
        <w:rPr>
          <w:rFonts w:ascii="Times New Roman" w:eastAsia="Times New Roman" w:hAnsi="Times New Roman"/>
          <w:b/>
          <w:bCs/>
          <w:lang w:val="lt-LT" w:eastAsia="lt-LT"/>
        </w:rPr>
      </w:pPr>
    </w:p>
    <w:p w:rsidR="00346D6D" w:rsidRPr="00AA4F5A" w:rsidRDefault="00346D6D" w:rsidP="00346D6D">
      <w:pPr>
        <w:tabs>
          <w:tab w:val="left" w:pos="567"/>
        </w:tabs>
        <w:spacing w:after="0" w:line="240" w:lineRule="auto"/>
        <w:rPr>
          <w:rFonts w:ascii="Times New Roman" w:eastAsia="Times New Roman" w:hAnsi="Times New Roman"/>
          <w:b/>
          <w:bCs/>
          <w:lang w:val="lt-LT" w:eastAsia="lt-LT"/>
        </w:rPr>
      </w:pPr>
      <w:r w:rsidRPr="00AA4F5A">
        <w:rPr>
          <w:rFonts w:ascii="Times New Roman" w:eastAsia="Times New Roman" w:hAnsi="Times New Roman"/>
          <w:b/>
          <w:bCs/>
          <w:lang w:val="lt-LT" w:eastAsia="lt-LT"/>
        </w:rPr>
        <w:t>4.2</w:t>
      </w:r>
      <w:r w:rsidRPr="00AA4F5A">
        <w:rPr>
          <w:rFonts w:ascii="Times New Roman" w:eastAsia="Times New Roman" w:hAnsi="Times New Roman"/>
          <w:b/>
          <w:bCs/>
          <w:lang w:val="lt-LT" w:eastAsia="lt-LT"/>
        </w:rPr>
        <w:tab/>
        <w:t>Dozavimas ir vartojimo metodas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Cisatracurium Kabi gali injekuoti tik anesteziologas ar kiti klinicistai, kuriems nervo ir raumens jungties blokatorių vartojimas yra žinomas ir įprastas, arba procedūra turi būti atliekama jiems prižiūrint. Reikia tinkamai lengvinti intubaciją į trachėją, palaikyti plaučių ventiliaciją bei arterinę oksigenaciją.</w:t>
      </w:r>
      <w:r w:rsidR="00030963">
        <w:rPr>
          <w:rFonts w:ascii="Times New Roman" w:eastAsia="Times New Roman" w:hAnsi="Times New Roman"/>
          <w:lang w:val="lt-LT" w:eastAsia="lt-LT"/>
        </w:rPr>
        <w:t xml:space="preserve"> </w:t>
      </w:r>
      <w:r w:rsidRPr="00AA4F5A">
        <w:rPr>
          <w:rFonts w:ascii="Times New Roman" w:eastAsia="Times New Roman" w:hAnsi="Times New Roman"/>
          <w:lang w:val="lt-LT" w:eastAsia="lt-LT"/>
        </w:rPr>
        <w:t>Vartojant Cisatracurium Kabi, rekomenduojama stebėti paciento nervų ir raumenų funkciją individualiai dozei nustatyti.</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u w:val="single"/>
          <w:lang w:val="lt-LT" w:eastAsia="lt-LT"/>
        </w:rPr>
      </w:pPr>
      <w:r w:rsidRPr="00AA4F5A">
        <w:rPr>
          <w:rFonts w:ascii="Times New Roman" w:eastAsia="Times New Roman" w:hAnsi="Times New Roman"/>
          <w:u w:val="single"/>
          <w:lang w:val="lt-LT" w:eastAsia="lt-LT"/>
        </w:rPr>
        <w:t>Dozavimas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b/>
          <w:lang w:val="lt-LT" w:eastAsia="lt-LT"/>
        </w:rPr>
      </w:pPr>
      <w:r w:rsidRPr="00AA4F5A">
        <w:rPr>
          <w:rFonts w:ascii="Times New Roman" w:eastAsia="Times New Roman" w:hAnsi="Times New Roman"/>
          <w:lang w:val="lt-LT" w:eastAsia="lt-LT"/>
        </w:rPr>
        <w:t>-</w:t>
      </w:r>
      <w:r w:rsidRPr="00AA4F5A">
        <w:rPr>
          <w:rFonts w:ascii="Times New Roman" w:eastAsia="Times New Roman" w:hAnsi="Times New Roman"/>
          <w:lang w:val="lt-LT" w:eastAsia="lt-LT"/>
        </w:rPr>
        <w:tab/>
      </w:r>
      <w:r w:rsidRPr="00AA4F5A">
        <w:rPr>
          <w:rFonts w:ascii="Times New Roman" w:eastAsia="Times New Roman" w:hAnsi="Times New Roman"/>
          <w:b/>
          <w:lang w:val="lt-LT" w:eastAsia="lt-LT"/>
        </w:rPr>
        <w:t>Intraveninė visos dozės iš karto (boliuso) injekcija</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i/>
          <w:lang w:val="lt-LT" w:eastAsia="lt-LT"/>
        </w:rPr>
      </w:pPr>
      <w:r w:rsidRPr="00AA4F5A">
        <w:rPr>
          <w:rFonts w:ascii="Times New Roman" w:eastAsia="Times New Roman" w:hAnsi="Times New Roman"/>
          <w:i/>
          <w:lang w:val="lt-LT" w:eastAsia="lt-LT"/>
        </w:rPr>
        <w:t>Suaugę pacientai</w:t>
      </w:r>
    </w:p>
    <w:p w:rsidR="00346D6D" w:rsidRPr="00AA4F5A" w:rsidRDefault="00346D6D" w:rsidP="00346D6D">
      <w:pPr>
        <w:tabs>
          <w:tab w:val="left" w:pos="567"/>
        </w:tabs>
        <w:spacing w:after="0" w:line="240" w:lineRule="auto"/>
        <w:rPr>
          <w:rFonts w:ascii="Times New Roman" w:eastAsia="Times New Roman" w:hAnsi="Times New Roman"/>
          <w:u w:val="single"/>
          <w:lang w:val="lt-LT" w:eastAsia="lt-LT"/>
        </w:rPr>
      </w:pPr>
      <w:r w:rsidRPr="00AA4F5A">
        <w:rPr>
          <w:rFonts w:ascii="Times New Roman" w:eastAsia="Times New Roman" w:hAnsi="Times New Roman"/>
          <w:u w:val="single"/>
          <w:lang w:val="lt-LT" w:eastAsia="lt-LT"/>
        </w:rPr>
        <w:t>Endotrachėjinė intubacija</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Atliekant endotrachėjinę intubaciją suaugusiems žmonėms, rekomenduojama cisatrakurio dozė yra 0,15 mg/kg kūno svorio. Po įvadinės anestezijos sukėlimo propofoliu, endotrachėjinę intubaciją reikia atlikti praėjus 120 s po Cisatracurium Kabi pavartojimo.</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Didesnė dozė sutrumpins laiką iki nervo ir raumens jungties blokados pradžios.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lastRenderedPageBreak/>
        <w:t>Lentelėje nurodyti vidutiniai farmakodinamikos duomenys, kai sveikiems suaugusiems žmonėms opioidų (tiopent</w:t>
      </w:r>
      <w:r w:rsidR="000A267D">
        <w:rPr>
          <w:rFonts w:ascii="Times New Roman" w:eastAsia="Times New Roman" w:hAnsi="Times New Roman"/>
          <w:lang w:val="lt-LT" w:eastAsia="lt-LT"/>
        </w:rPr>
        <w:t>alio</w:t>
      </w:r>
      <w:r w:rsidRPr="00AA4F5A">
        <w:rPr>
          <w:rFonts w:ascii="Times New Roman" w:eastAsia="Times New Roman" w:hAnsi="Times New Roman"/>
          <w:lang w:val="lt-LT" w:eastAsia="lt-LT"/>
        </w:rPr>
        <w:t xml:space="preserve">/fentanilio/midazolamo) ar propofolio anestezijos metu buvo vartojama </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0,1</w:t>
      </w:r>
      <w:r w:rsidRPr="00AA4F5A">
        <w:rPr>
          <w:rFonts w:ascii="Times New Roman" w:eastAsia="Times New Roman" w:hAnsi="Times New Roman"/>
          <w:lang w:val="lt-LT" w:eastAsia="lt-LT"/>
        </w:rPr>
        <w:noBreakHyphen/>
        <w:t>0,4 mg/kg kūno svorio cisatrakurio dozė.</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7"/>
        <w:gridCol w:w="1857"/>
        <w:gridCol w:w="1857"/>
        <w:gridCol w:w="1858"/>
        <w:gridCol w:w="1858"/>
      </w:tblGrid>
      <w:tr w:rsidR="00346D6D" w:rsidRPr="00F858AC" w:rsidTr="00393EF4">
        <w:tc>
          <w:tcPr>
            <w:tcW w:w="1857" w:type="dxa"/>
          </w:tcPr>
          <w:p w:rsidR="00346D6D" w:rsidRPr="00AA4F5A" w:rsidRDefault="00346D6D" w:rsidP="00346D6D">
            <w:pPr>
              <w:tabs>
                <w:tab w:val="left" w:pos="567"/>
              </w:tabs>
              <w:spacing w:after="0" w:line="240" w:lineRule="auto"/>
              <w:jc w:val="center"/>
              <w:rPr>
                <w:rFonts w:ascii="Times New Roman" w:eastAsia="Times New Roman" w:hAnsi="Times New Roman"/>
                <w:b/>
                <w:lang w:val="lt-LT" w:eastAsia="lt-LT"/>
              </w:rPr>
            </w:pPr>
            <w:r w:rsidRPr="00AA4F5A">
              <w:rPr>
                <w:rFonts w:ascii="Times New Roman" w:eastAsia="Times New Roman" w:hAnsi="Times New Roman"/>
                <w:b/>
                <w:lang w:val="lt-LT" w:eastAsia="lt-LT"/>
              </w:rPr>
              <w:t>Pradinė cisatrakurio dozė</w:t>
            </w:r>
            <w:r w:rsidR="00D728FA" w:rsidRPr="00AA4F5A">
              <w:rPr>
                <w:rFonts w:ascii="Times New Roman" w:eastAsia="Times New Roman" w:hAnsi="Times New Roman"/>
                <w:b/>
                <w:lang w:val="lt-LT" w:eastAsia="lt-LT"/>
              </w:rPr>
              <w:t> mg</w:t>
            </w:r>
            <w:r w:rsidRPr="00AA4F5A">
              <w:rPr>
                <w:rFonts w:ascii="Times New Roman" w:eastAsia="Times New Roman" w:hAnsi="Times New Roman"/>
                <w:b/>
                <w:lang w:val="lt-LT" w:eastAsia="lt-LT"/>
              </w:rPr>
              <w:t>/kg (kūno svorio)</w:t>
            </w:r>
          </w:p>
        </w:tc>
        <w:tc>
          <w:tcPr>
            <w:tcW w:w="1857" w:type="dxa"/>
          </w:tcPr>
          <w:p w:rsidR="00346D6D" w:rsidRPr="00AA4F5A" w:rsidRDefault="00346D6D" w:rsidP="00346D6D">
            <w:pPr>
              <w:tabs>
                <w:tab w:val="left" w:pos="567"/>
              </w:tabs>
              <w:spacing w:after="0" w:line="240" w:lineRule="auto"/>
              <w:jc w:val="center"/>
              <w:rPr>
                <w:rFonts w:ascii="Times New Roman" w:eastAsia="Times New Roman" w:hAnsi="Times New Roman"/>
                <w:b/>
                <w:lang w:val="lt-LT" w:eastAsia="lt-LT"/>
              </w:rPr>
            </w:pPr>
            <w:r w:rsidRPr="00AA4F5A">
              <w:rPr>
                <w:rFonts w:ascii="Times New Roman" w:eastAsia="Times New Roman" w:hAnsi="Times New Roman"/>
                <w:b/>
                <w:lang w:val="lt-LT" w:eastAsia="lt-LT"/>
              </w:rPr>
              <w:t>Pagrindinis</w:t>
            </w:r>
          </w:p>
          <w:p w:rsidR="00346D6D" w:rsidRPr="00AA4F5A" w:rsidRDefault="00346D6D" w:rsidP="00346D6D">
            <w:pPr>
              <w:tabs>
                <w:tab w:val="left" w:pos="567"/>
              </w:tabs>
              <w:spacing w:after="0" w:line="240" w:lineRule="auto"/>
              <w:jc w:val="center"/>
              <w:rPr>
                <w:rFonts w:ascii="Times New Roman" w:eastAsia="Times New Roman" w:hAnsi="Times New Roman"/>
                <w:b/>
                <w:lang w:val="lt-LT" w:eastAsia="lt-LT"/>
              </w:rPr>
            </w:pPr>
            <w:r w:rsidRPr="00AA4F5A">
              <w:rPr>
                <w:rFonts w:ascii="Times New Roman" w:eastAsia="Times New Roman" w:hAnsi="Times New Roman"/>
                <w:b/>
                <w:lang w:val="lt-LT" w:eastAsia="lt-LT"/>
              </w:rPr>
              <w:t xml:space="preserve"> anestetikas</w:t>
            </w:r>
          </w:p>
        </w:tc>
        <w:tc>
          <w:tcPr>
            <w:tcW w:w="1857" w:type="dxa"/>
          </w:tcPr>
          <w:p w:rsidR="00346D6D" w:rsidRPr="00AA4F5A" w:rsidRDefault="00346D6D" w:rsidP="00346D6D">
            <w:pPr>
              <w:tabs>
                <w:tab w:val="left" w:pos="567"/>
              </w:tabs>
              <w:spacing w:after="0" w:line="240" w:lineRule="auto"/>
              <w:jc w:val="center"/>
              <w:rPr>
                <w:rFonts w:ascii="Times New Roman" w:eastAsia="Times New Roman" w:hAnsi="Times New Roman"/>
                <w:b/>
                <w:lang w:val="lt-LT" w:eastAsia="lt-LT"/>
              </w:rPr>
            </w:pPr>
            <w:r w:rsidRPr="00AA4F5A">
              <w:rPr>
                <w:rFonts w:ascii="Times New Roman" w:eastAsia="Times New Roman" w:hAnsi="Times New Roman"/>
                <w:b/>
                <w:lang w:val="lt-LT" w:eastAsia="lt-LT"/>
              </w:rPr>
              <w:t>Laikas iki 90 % T1* slopinimo (min.)</w:t>
            </w:r>
          </w:p>
        </w:tc>
        <w:tc>
          <w:tcPr>
            <w:tcW w:w="1858" w:type="dxa"/>
          </w:tcPr>
          <w:p w:rsidR="00346D6D" w:rsidRPr="00AA4F5A" w:rsidRDefault="00346D6D" w:rsidP="00346D6D">
            <w:pPr>
              <w:tabs>
                <w:tab w:val="left" w:pos="567"/>
              </w:tabs>
              <w:spacing w:after="0" w:line="240" w:lineRule="auto"/>
              <w:jc w:val="center"/>
              <w:rPr>
                <w:rFonts w:ascii="Times New Roman" w:eastAsia="Times New Roman" w:hAnsi="Times New Roman"/>
                <w:b/>
                <w:lang w:val="lt-LT" w:eastAsia="lt-LT"/>
              </w:rPr>
            </w:pPr>
            <w:r w:rsidRPr="00AA4F5A">
              <w:rPr>
                <w:rFonts w:ascii="Times New Roman" w:eastAsia="Times New Roman" w:hAnsi="Times New Roman"/>
                <w:b/>
                <w:lang w:val="lt-LT" w:eastAsia="lt-LT"/>
              </w:rPr>
              <w:t>Laikas iki didžiausio T1* slopinimo (min.)</w:t>
            </w:r>
          </w:p>
        </w:tc>
        <w:tc>
          <w:tcPr>
            <w:tcW w:w="1858" w:type="dxa"/>
          </w:tcPr>
          <w:p w:rsidR="00346D6D" w:rsidRPr="00AA4F5A" w:rsidRDefault="00346D6D" w:rsidP="00346D6D">
            <w:pPr>
              <w:tabs>
                <w:tab w:val="left" w:pos="567"/>
              </w:tabs>
              <w:spacing w:after="0" w:line="240" w:lineRule="auto"/>
              <w:jc w:val="center"/>
              <w:rPr>
                <w:rFonts w:ascii="Times New Roman" w:eastAsia="Times New Roman" w:hAnsi="Times New Roman"/>
                <w:b/>
                <w:lang w:val="lt-LT" w:eastAsia="lt-LT"/>
              </w:rPr>
            </w:pPr>
            <w:r w:rsidRPr="00AA4F5A">
              <w:rPr>
                <w:rFonts w:ascii="Times New Roman" w:eastAsia="Times New Roman" w:hAnsi="Times New Roman"/>
                <w:b/>
                <w:lang w:val="lt-LT" w:eastAsia="lt-LT"/>
              </w:rPr>
              <w:t>Laikas iki 25 % spontaninio T1* atsigavimo (min.)</w:t>
            </w:r>
          </w:p>
        </w:tc>
      </w:tr>
      <w:tr w:rsidR="00346D6D" w:rsidRPr="00FE058D" w:rsidTr="00393EF4">
        <w:tc>
          <w:tcPr>
            <w:tcW w:w="1857" w:type="dxa"/>
          </w:tcPr>
          <w:p w:rsidR="00346D6D" w:rsidRPr="00AA4F5A" w:rsidRDefault="00346D6D" w:rsidP="00346D6D">
            <w:pPr>
              <w:tabs>
                <w:tab w:val="left" w:pos="567"/>
              </w:tabs>
              <w:spacing w:after="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0,1</w:t>
            </w:r>
          </w:p>
        </w:tc>
        <w:tc>
          <w:tcPr>
            <w:tcW w:w="1857" w:type="dxa"/>
          </w:tcPr>
          <w:p w:rsidR="00346D6D" w:rsidRPr="00AA4F5A" w:rsidRDefault="00346D6D" w:rsidP="00346D6D">
            <w:pPr>
              <w:tabs>
                <w:tab w:val="left" w:pos="567"/>
              </w:tabs>
              <w:spacing w:after="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Opioidas</w:t>
            </w:r>
          </w:p>
        </w:tc>
        <w:tc>
          <w:tcPr>
            <w:tcW w:w="1857" w:type="dxa"/>
          </w:tcPr>
          <w:p w:rsidR="00346D6D" w:rsidRPr="00AA4F5A" w:rsidRDefault="00346D6D" w:rsidP="00346D6D">
            <w:pPr>
              <w:tabs>
                <w:tab w:val="left" w:pos="567"/>
              </w:tabs>
              <w:spacing w:after="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3,4</w:t>
            </w:r>
          </w:p>
        </w:tc>
        <w:tc>
          <w:tcPr>
            <w:tcW w:w="1858" w:type="dxa"/>
          </w:tcPr>
          <w:p w:rsidR="00346D6D" w:rsidRPr="00AA4F5A" w:rsidRDefault="00346D6D" w:rsidP="00346D6D">
            <w:pPr>
              <w:tabs>
                <w:tab w:val="left" w:pos="567"/>
              </w:tabs>
              <w:spacing w:after="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4,8</w:t>
            </w:r>
          </w:p>
        </w:tc>
        <w:tc>
          <w:tcPr>
            <w:tcW w:w="1858" w:type="dxa"/>
          </w:tcPr>
          <w:p w:rsidR="00346D6D" w:rsidRPr="00AA4F5A" w:rsidRDefault="00346D6D" w:rsidP="00346D6D">
            <w:pPr>
              <w:tabs>
                <w:tab w:val="left" w:pos="567"/>
              </w:tabs>
              <w:spacing w:after="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45</w:t>
            </w:r>
          </w:p>
        </w:tc>
      </w:tr>
      <w:tr w:rsidR="00346D6D" w:rsidRPr="00FE058D" w:rsidTr="00393EF4">
        <w:tc>
          <w:tcPr>
            <w:tcW w:w="1857" w:type="dxa"/>
          </w:tcPr>
          <w:p w:rsidR="00346D6D" w:rsidRPr="00AA4F5A" w:rsidRDefault="00346D6D" w:rsidP="00346D6D">
            <w:pPr>
              <w:tabs>
                <w:tab w:val="left" w:pos="567"/>
              </w:tabs>
              <w:spacing w:after="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0,15</w:t>
            </w:r>
          </w:p>
        </w:tc>
        <w:tc>
          <w:tcPr>
            <w:tcW w:w="1857" w:type="dxa"/>
          </w:tcPr>
          <w:p w:rsidR="00346D6D" w:rsidRPr="00AA4F5A" w:rsidRDefault="00346D6D" w:rsidP="00346D6D">
            <w:pPr>
              <w:tabs>
                <w:tab w:val="left" w:pos="567"/>
              </w:tabs>
              <w:spacing w:after="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Propofolis</w:t>
            </w:r>
          </w:p>
        </w:tc>
        <w:tc>
          <w:tcPr>
            <w:tcW w:w="1857" w:type="dxa"/>
          </w:tcPr>
          <w:p w:rsidR="00346D6D" w:rsidRPr="00AA4F5A" w:rsidRDefault="00346D6D" w:rsidP="00346D6D">
            <w:pPr>
              <w:tabs>
                <w:tab w:val="left" w:pos="567"/>
              </w:tabs>
              <w:spacing w:after="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2,6</w:t>
            </w:r>
          </w:p>
        </w:tc>
        <w:tc>
          <w:tcPr>
            <w:tcW w:w="1858" w:type="dxa"/>
          </w:tcPr>
          <w:p w:rsidR="00346D6D" w:rsidRPr="00AA4F5A" w:rsidRDefault="00346D6D" w:rsidP="00346D6D">
            <w:pPr>
              <w:tabs>
                <w:tab w:val="left" w:pos="567"/>
              </w:tabs>
              <w:spacing w:after="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3,5</w:t>
            </w:r>
          </w:p>
        </w:tc>
        <w:tc>
          <w:tcPr>
            <w:tcW w:w="1858" w:type="dxa"/>
          </w:tcPr>
          <w:p w:rsidR="00346D6D" w:rsidRPr="00AA4F5A" w:rsidRDefault="00346D6D" w:rsidP="00346D6D">
            <w:pPr>
              <w:tabs>
                <w:tab w:val="left" w:pos="567"/>
              </w:tabs>
              <w:spacing w:after="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55</w:t>
            </w:r>
          </w:p>
        </w:tc>
      </w:tr>
      <w:tr w:rsidR="00346D6D" w:rsidRPr="00FE058D" w:rsidTr="00393EF4">
        <w:tc>
          <w:tcPr>
            <w:tcW w:w="1857" w:type="dxa"/>
          </w:tcPr>
          <w:p w:rsidR="00346D6D" w:rsidRPr="00AA4F5A" w:rsidRDefault="00346D6D" w:rsidP="00346D6D">
            <w:pPr>
              <w:tabs>
                <w:tab w:val="left" w:pos="567"/>
              </w:tabs>
              <w:spacing w:after="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0,2</w:t>
            </w:r>
          </w:p>
        </w:tc>
        <w:tc>
          <w:tcPr>
            <w:tcW w:w="1857" w:type="dxa"/>
          </w:tcPr>
          <w:p w:rsidR="00346D6D" w:rsidRPr="00AA4F5A" w:rsidRDefault="00346D6D" w:rsidP="00346D6D">
            <w:pPr>
              <w:tabs>
                <w:tab w:val="left" w:pos="567"/>
              </w:tabs>
              <w:spacing w:after="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Opioidas</w:t>
            </w:r>
          </w:p>
        </w:tc>
        <w:tc>
          <w:tcPr>
            <w:tcW w:w="1857" w:type="dxa"/>
          </w:tcPr>
          <w:p w:rsidR="00346D6D" w:rsidRPr="00AA4F5A" w:rsidRDefault="00346D6D" w:rsidP="00346D6D">
            <w:pPr>
              <w:tabs>
                <w:tab w:val="left" w:pos="567"/>
              </w:tabs>
              <w:spacing w:after="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2,4</w:t>
            </w:r>
          </w:p>
        </w:tc>
        <w:tc>
          <w:tcPr>
            <w:tcW w:w="1858" w:type="dxa"/>
          </w:tcPr>
          <w:p w:rsidR="00346D6D" w:rsidRPr="00AA4F5A" w:rsidRDefault="00346D6D" w:rsidP="00346D6D">
            <w:pPr>
              <w:tabs>
                <w:tab w:val="left" w:pos="567"/>
              </w:tabs>
              <w:spacing w:after="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2,9</w:t>
            </w:r>
          </w:p>
        </w:tc>
        <w:tc>
          <w:tcPr>
            <w:tcW w:w="1858" w:type="dxa"/>
          </w:tcPr>
          <w:p w:rsidR="00346D6D" w:rsidRPr="00AA4F5A" w:rsidRDefault="00346D6D" w:rsidP="00346D6D">
            <w:pPr>
              <w:tabs>
                <w:tab w:val="left" w:pos="567"/>
              </w:tabs>
              <w:spacing w:after="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65</w:t>
            </w:r>
          </w:p>
        </w:tc>
      </w:tr>
      <w:tr w:rsidR="00346D6D" w:rsidRPr="00FE058D" w:rsidTr="00393EF4">
        <w:tc>
          <w:tcPr>
            <w:tcW w:w="1857" w:type="dxa"/>
          </w:tcPr>
          <w:p w:rsidR="00346D6D" w:rsidRPr="00AA4F5A" w:rsidRDefault="00346D6D" w:rsidP="00346D6D">
            <w:pPr>
              <w:tabs>
                <w:tab w:val="left" w:pos="567"/>
              </w:tabs>
              <w:spacing w:after="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0,4</w:t>
            </w:r>
          </w:p>
        </w:tc>
        <w:tc>
          <w:tcPr>
            <w:tcW w:w="1857" w:type="dxa"/>
          </w:tcPr>
          <w:p w:rsidR="00346D6D" w:rsidRPr="00AA4F5A" w:rsidRDefault="00346D6D" w:rsidP="00346D6D">
            <w:pPr>
              <w:tabs>
                <w:tab w:val="left" w:pos="567"/>
              </w:tabs>
              <w:spacing w:after="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Opioidas</w:t>
            </w:r>
          </w:p>
        </w:tc>
        <w:tc>
          <w:tcPr>
            <w:tcW w:w="1857" w:type="dxa"/>
          </w:tcPr>
          <w:p w:rsidR="00346D6D" w:rsidRPr="00AA4F5A" w:rsidRDefault="00346D6D" w:rsidP="00346D6D">
            <w:pPr>
              <w:tabs>
                <w:tab w:val="left" w:pos="567"/>
              </w:tabs>
              <w:spacing w:after="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1,5</w:t>
            </w:r>
          </w:p>
        </w:tc>
        <w:tc>
          <w:tcPr>
            <w:tcW w:w="1858" w:type="dxa"/>
          </w:tcPr>
          <w:p w:rsidR="00346D6D" w:rsidRPr="00AA4F5A" w:rsidRDefault="00346D6D" w:rsidP="00346D6D">
            <w:pPr>
              <w:tabs>
                <w:tab w:val="left" w:pos="567"/>
              </w:tabs>
              <w:spacing w:after="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1,9</w:t>
            </w:r>
          </w:p>
        </w:tc>
        <w:tc>
          <w:tcPr>
            <w:tcW w:w="1858" w:type="dxa"/>
          </w:tcPr>
          <w:p w:rsidR="00346D6D" w:rsidRPr="00AA4F5A" w:rsidRDefault="00346D6D" w:rsidP="00346D6D">
            <w:pPr>
              <w:tabs>
                <w:tab w:val="left" w:pos="567"/>
              </w:tabs>
              <w:spacing w:after="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91</w:t>
            </w:r>
          </w:p>
        </w:tc>
      </w:tr>
    </w:tbl>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*T</w:t>
      </w:r>
      <w:r w:rsidRPr="00AA4F5A">
        <w:rPr>
          <w:rFonts w:ascii="Times New Roman" w:eastAsia="Times New Roman" w:hAnsi="Times New Roman"/>
          <w:vertAlign w:val="subscript"/>
          <w:lang w:val="lt-LT" w:eastAsia="lt-LT"/>
        </w:rPr>
        <w:t>1</w:t>
      </w:r>
      <w:r w:rsidRPr="00AA4F5A">
        <w:rPr>
          <w:rFonts w:ascii="Times New Roman" w:eastAsia="Times New Roman" w:hAnsi="Times New Roman"/>
          <w:lang w:val="lt-LT" w:eastAsia="lt-LT"/>
        </w:rPr>
        <w:t xml:space="preserve"> – rankos nykščio pritraukiamojo raumens vieno trūktelėjimo atsakas bei pirmasis iš </w:t>
      </w:r>
      <w:r w:rsidRPr="00AA4F5A">
        <w:rPr>
          <w:rFonts w:ascii="Times New Roman" w:eastAsia="Times New Roman" w:hAnsi="Times New Roman"/>
          <w:i/>
          <w:lang w:val="lt-LT" w:eastAsia="lt-LT"/>
        </w:rPr>
        <w:t>Train-of-four</w:t>
      </w:r>
      <w:r w:rsidRPr="00AA4F5A">
        <w:rPr>
          <w:rFonts w:ascii="Times New Roman" w:eastAsia="Times New Roman" w:hAnsi="Times New Roman"/>
          <w:lang w:val="lt-LT" w:eastAsia="lt-LT"/>
        </w:rPr>
        <w:t xml:space="preserve"> atsako komponentas po stipriausios elektrinės alkūninio nervo stimuliacijos.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rPr>
      </w:pPr>
      <w:r w:rsidRPr="00AA4F5A">
        <w:rPr>
          <w:rFonts w:ascii="Times New Roman" w:eastAsia="Times New Roman" w:hAnsi="Times New Roman"/>
          <w:lang w:val="lt-LT"/>
        </w:rPr>
        <w:t>Enflurano ar izoflurano anestezija gali 15 % pailginti kliniškai efektyvią pradinės cisatrakurio dozės trukmę.</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bCs/>
          <w:iCs/>
          <w:u w:val="single"/>
          <w:lang w:val="lt-LT"/>
        </w:rPr>
      </w:pPr>
      <w:r w:rsidRPr="00AA4F5A">
        <w:rPr>
          <w:rFonts w:ascii="Times New Roman" w:eastAsia="Times New Roman" w:hAnsi="Times New Roman"/>
          <w:bCs/>
          <w:iCs/>
          <w:u w:val="single"/>
          <w:lang w:val="lt-LT"/>
        </w:rPr>
        <w:t>Palaikymas</w:t>
      </w:r>
    </w:p>
    <w:p w:rsidR="00346D6D" w:rsidRPr="00AA4F5A" w:rsidRDefault="00346D6D" w:rsidP="00346D6D">
      <w:pPr>
        <w:tabs>
          <w:tab w:val="left" w:pos="567"/>
        </w:tabs>
        <w:spacing w:after="0" w:line="240" w:lineRule="auto"/>
        <w:rPr>
          <w:rFonts w:ascii="Times New Roman" w:eastAsia="Times New Roman" w:hAnsi="Times New Roman"/>
          <w:lang w:val="lt-LT"/>
        </w:rPr>
      </w:pPr>
      <w:r w:rsidRPr="00AA4F5A">
        <w:rPr>
          <w:rFonts w:ascii="Times New Roman" w:eastAsia="Times New Roman" w:hAnsi="Times New Roman"/>
          <w:lang w:val="lt-LT"/>
        </w:rPr>
        <w:t>Nervo ir raumens jungties blokados trukmę galima pratęsti palaikomosiomis cisatrakurio dozėmis. 0,03 mg/kg kūno svorio dozė dar maždaug 20 min. pratęsia kliniškai efektyvią nervo ir raumens jungties blokadą opioidų ar propofolio anestezijos metu.</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Paskesnės palaikomosios nervo ir raumens jungties blokados dozės kumuliacinio poveikio nesukelia.</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bCs/>
          <w:iCs/>
          <w:u w:val="single"/>
          <w:lang w:val="lt-LT"/>
        </w:rPr>
      </w:pPr>
      <w:r w:rsidRPr="00AA4F5A">
        <w:rPr>
          <w:rFonts w:ascii="Times New Roman" w:eastAsia="Times New Roman" w:hAnsi="Times New Roman"/>
          <w:bCs/>
          <w:iCs/>
          <w:u w:val="single"/>
          <w:lang w:val="lt-LT"/>
        </w:rPr>
        <w:t>Spontaninis atsigavimas</w:t>
      </w:r>
    </w:p>
    <w:p w:rsidR="00346D6D" w:rsidRPr="00AA4F5A" w:rsidRDefault="00346D6D" w:rsidP="00346D6D">
      <w:pPr>
        <w:tabs>
          <w:tab w:val="left" w:pos="567"/>
        </w:tabs>
        <w:spacing w:after="0" w:line="240" w:lineRule="auto"/>
        <w:rPr>
          <w:rFonts w:ascii="Times New Roman" w:eastAsia="Times New Roman" w:hAnsi="Times New Roman"/>
          <w:lang w:val="lt-LT"/>
        </w:rPr>
      </w:pPr>
      <w:r w:rsidRPr="00AA4F5A">
        <w:rPr>
          <w:rFonts w:ascii="Times New Roman" w:eastAsia="Times New Roman" w:hAnsi="Times New Roman"/>
          <w:lang w:val="lt-LT"/>
        </w:rPr>
        <w:t xml:space="preserve">Kai pradedama spontaniškai atsigauti po nervo ir raumens jungties blokados, visiško atsigavimo trukmė nepriklauso nuo pavartotos cisatrakurio dozės. Opioidų ar propofolio sukeltos anestezijos metu nuo 25 % iki 75 % ir nuo 5 % iki 95 % vidutinė atsigavimo laiko trukmė yra atitinkamai maždaug </w:t>
      </w:r>
    </w:p>
    <w:p w:rsidR="00346D6D" w:rsidRPr="00AA4F5A" w:rsidRDefault="00346D6D" w:rsidP="00346D6D">
      <w:pPr>
        <w:tabs>
          <w:tab w:val="left" w:pos="567"/>
        </w:tabs>
        <w:spacing w:after="0" w:line="240" w:lineRule="auto"/>
        <w:rPr>
          <w:rFonts w:ascii="Times New Roman" w:eastAsia="Times New Roman" w:hAnsi="Times New Roman"/>
          <w:lang w:val="lt-LT"/>
        </w:rPr>
      </w:pPr>
      <w:r w:rsidRPr="00AA4F5A">
        <w:rPr>
          <w:rFonts w:ascii="Times New Roman" w:eastAsia="Times New Roman" w:hAnsi="Times New Roman"/>
          <w:lang w:val="lt-LT"/>
        </w:rPr>
        <w:t>13 min. ir 30 min.</w:t>
      </w:r>
    </w:p>
    <w:p w:rsidR="00346D6D" w:rsidRPr="00AA4F5A" w:rsidRDefault="00346D6D" w:rsidP="00346D6D">
      <w:pPr>
        <w:tabs>
          <w:tab w:val="left" w:pos="567"/>
        </w:tabs>
        <w:spacing w:after="0" w:line="240" w:lineRule="auto"/>
        <w:rPr>
          <w:rFonts w:ascii="Times New Roman" w:eastAsia="Times New Roman" w:hAnsi="Times New Roman"/>
          <w:lang w:val="lt-LT"/>
        </w:rPr>
      </w:pPr>
    </w:p>
    <w:p w:rsidR="00346D6D" w:rsidRPr="00AA4F5A" w:rsidRDefault="00346D6D" w:rsidP="00346D6D">
      <w:pPr>
        <w:tabs>
          <w:tab w:val="left" w:pos="567"/>
        </w:tabs>
        <w:spacing w:after="0" w:line="240" w:lineRule="auto"/>
        <w:rPr>
          <w:rFonts w:ascii="Times New Roman" w:eastAsia="Times New Roman" w:hAnsi="Times New Roman"/>
          <w:u w:val="single"/>
          <w:lang w:val="lt-LT"/>
        </w:rPr>
      </w:pPr>
      <w:r w:rsidRPr="00AA4F5A">
        <w:rPr>
          <w:rFonts w:ascii="Times New Roman" w:eastAsia="Times New Roman" w:hAnsi="Times New Roman"/>
          <w:bCs/>
          <w:iCs/>
          <w:u w:val="single"/>
          <w:lang w:val="lt-LT"/>
        </w:rPr>
        <w:t>Blokados panaikinimas</w:t>
      </w:r>
      <w:r w:rsidRPr="00AA4F5A">
        <w:rPr>
          <w:rFonts w:ascii="Times New Roman" w:eastAsia="Times New Roman" w:hAnsi="Times New Roman"/>
          <w:u w:val="single"/>
          <w:lang w:val="lt-LT"/>
        </w:rPr>
        <w:t xml:space="preserve"> </w:t>
      </w:r>
    </w:p>
    <w:p w:rsidR="00346D6D" w:rsidRPr="00AA4F5A" w:rsidRDefault="00346D6D" w:rsidP="00346D6D">
      <w:pPr>
        <w:tabs>
          <w:tab w:val="left" w:pos="567"/>
        </w:tabs>
        <w:spacing w:after="0" w:line="240" w:lineRule="auto"/>
        <w:rPr>
          <w:rFonts w:ascii="Times New Roman" w:eastAsia="Times New Roman" w:hAnsi="Times New Roman"/>
          <w:lang w:val="lt-LT"/>
        </w:rPr>
      </w:pPr>
      <w:r w:rsidRPr="00AA4F5A">
        <w:rPr>
          <w:rFonts w:ascii="Times New Roman" w:eastAsia="Times New Roman" w:hAnsi="Times New Roman"/>
          <w:lang w:val="lt-LT"/>
        </w:rPr>
        <w:t>Cisatrakurio sukelta nervo ir raumens jungties blokada, tuoj pat išnyksta pavartojus standartines anticholinesterazinių medžiagų dozes. Po antagonisto pavartojimo, kai T</w:t>
      </w:r>
      <w:r w:rsidRPr="00AA4F5A">
        <w:rPr>
          <w:rFonts w:ascii="Times New Roman" w:eastAsia="Times New Roman" w:hAnsi="Times New Roman"/>
          <w:vertAlign w:val="subscript"/>
          <w:lang w:val="lt-LT"/>
        </w:rPr>
        <w:t xml:space="preserve">1 </w:t>
      </w:r>
      <w:r w:rsidRPr="00AA4F5A">
        <w:rPr>
          <w:rFonts w:ascii="Times New Roman" w:eastAsia="Times New Roman" w:hAnsi="Times New Roman"/>
          <w:lang w:val="lt-LT"/>
        </w:rPr>
        <w:t>atsigavimas yra 10 %, vidutiniškas atsigavimo laikas nuo 25 % iki 75 % ir iki visiško klinikinio atsigavimo (T</w:t>
      </w:r>
      <w:r w:rsidRPr="00AA4F5A">
        <w:rPr>
          <w:rFonts w:ascii="Times New Roman" w:eastAsia="Times New Roman" w:hAnsi="Times New Roman"/>
          <w:vertAlign w:val="subscript"/>
          <w:lang w:val="lt-LT"/>
        </w:rPr>
        <w:t>4</w:t>
      </w:r>
      <w:r w:rsidRPr="00AA4F5A">
        <w:rPr>
          <w:rFonts w:ascii="Times New Roman" w:eastAsia="Times New Roman" w:hAnsi="Times New Roman"/>
          <w:lang w:val="lt-LT"/>
        </w:rPr>
        <w:t>:T</w:t>
      </w:r>
      <w:r w:rsidRPr="00AA4F5A">
        <w:rPr>
          <w:rFonts w:ascii="Times New Roman" w:eastAsia="Times New Roman" w:hAnsi="Times New Roman"/>
          <w:vertAlign w:val="subscript"/>
          <w:lang w:val="lt-LT"/>
        </w:rPr>
        <w:t>1</w:t>
      </w:r>
      <w:r w:rsidRPr="00AA4F5A">
        <w:rPr>
          <w:rFonts w:ascii="Times New Roman" w:eastAsia="Times New Roman" w:hAnsi="Times New Roman"/>
          <w:lang w:val="lt-LT"/>
        </w:rPr>
        <w:t xml:space="preserve"> santykis </w:t>
      </w:r>
      <w:r w:rsidRPr="00AA4F5A">
        <w:rPr>
          <w:rFonts w:ascii="Times New Roman" w:eastAsia="Times New Roman" w:hAnsi="Times New Roman"/>
          <w:lang w:val="lt-LT"/>
        </w:rPr>
        <w:sym w:font="Symbol" w:char="F0B3"/>
      </w:r>
      <w:r w:rsidRPr="00AA4F5A">
        <w:rPr>
          <w:rFonts w:ascii="Times New Roman" w:eastAsia="Times New Roman" w:hAnsi="Times New Roman"/>
          <w:lang w:val="lt-LT"/>
        </w:rPr>
        <w:t xml:space="preserve"> 0,7) yra atitinkamai maždaug 4 min. ir 9 min.</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u w:val="single"/>
          <w:lang w:val="lt-LT" w:eastAsia="lt-LT"/>
        </w:rPr>
      </w:pPr>
      <w:r w:rsidRPr="00AA4F5A">
        <w:rPr>
          <w:rFonts w:ascii="Times New Roman" w:eastAsia="Times New Roman" w:hAnsi="Times New Roman"/>
          <w:u w:val="single"/>
          <w:lang w:val="lt-LT" w:eastAsia="lt-LT"/>
        </w:rPr>
        <w:t>Dozavimas vaikų populiacijai</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bCs/>
          <w:i/>
          <w:iCs/>
          <w:u w:val="single"/>
          <w:lang w:val="lt-LT" w:eastAsia="lt-LT"/>
        </w:rPr>
      </w:pPr>
      <w:r w:rsidRPr="00AA4F5A">
        <w:rPr>
          <w:rFonts w:ascii="Times New Roman" w:eastAsia="Times New Roman" w:hAnsi="Times New Roman"/>
          <w:bCs/>
          <w:i/>
          <w:iCs/>
          <w:u w:val="single"/>
          <w:lang w:val="lt-LT" w:eastAsia="lt-LT"/>
        </w:rPr>
        <w:t>Endotrachėjinė intubacija (vaikai nuo 1 mėn. iki 12 metų)</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Kaip ir suaugusiems žmonėms, rekomenduojama cisatrakurio dozė yra 0,15</w:t>
      </w:r>
      <w:r w:rsidR="00D728FA" w:rsidRPr="00AA4F5A">
        <w:rPr>
          <w:rFonts w:ascii="Times New Roman" w:eastAsia="Times New Roman" w:hAnsi="Times New Roman"/>
          <w:lang w:val="lt-LT" w:eastAsia="lt-LT"/>
        </w:rPr>
        <w:t> mg</w:t>
      </w:r>
      <w:r w:rsidRPr="00AA4F5A">
        <w:rPr>
          <w:rFonts w:ascii="Times New Roman" w:eastAsia="Times New Roman" w:hAnsi="Times New Roman"/>
          <w:lang w:val="lt-LT" w:eastAsia="lt-LT"/>
        </w:rPr>
        <w:t>/kg kūno svorio, kuri greitai sušvirkščiama per 5</w:t>
      </w:r>
      <w:r w:rsidRPr="00AA4F5A">
        <w:rPr>
          <w:rFonts w:ascii="Times New Roman" w:eastAsia="Times New Roman" w:hAnsi="Times New Roman"/>
          <w:lang w:val="lt-LT" w:eastAsia="lt-LT"/>
        </w:rPr>
        <w:noBreakHyphen/>
        <w:t>10 s. Endotrachėjinę intubaciją reikia atlikti praėjus 120 s po cisatrakurio pavartojimo.</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Šios dozės farmakodinamikos rodikliai nurodyti žemiau esančioje lentelėje.</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Cisatrakuris nebuvo tirtas intubuojant vaikus, atitinkančius ASA (ang.</w:t>
      </w:r>
      <w:r w:rsidRPr="00B5554F">
        <w:rPr>
          <w:rFonts w:ascii="Times New Roman" w:eastAsia="Times New Roman" w:hAnsi="Times New Roman"/>
          <w:lang w:val="lt-LT" w:eastAsia="lt-LT"/>
        </w:rPr>
        <w:t xml:space="preserve"> </w:t>
      </w:r>
      <w:r w:rsidRPr="00B5554F">
        <w:rPr>
          <w:rFonts w:ascii="Times New Roman" w:eastAsia="Times New Roman" w:hAnsi="Times New Roman"/>
          <w:i/>
          <w:lang w:val="lt-LT" w:eastAsia="lt-LT"/>
        </w:rPr>
        <w:t>American Society of Anesthesiologists</w:t>
      </w:r>
      <w:r w:rsidRPr="00B5554F">
        <w:rPr>
          <w:rFonts w:ascii="Times New Roman" w:eastAsia="Times New Roman" w:hAnsi="Times New Roman"/>
          <w:lang w:val="lt-LT" w:eastAsia="lt-LT"/>
        </w:rPr>
        <w:t xml:space="preserve">) </w:t>
      </w:r>
      <w:r w:rsidRPr="00AA4F5A">
        <w:rPr>
          <w:rFonts w:ascii="Times New Roman" w:eastAsia="Times New Roman" w:hAnsi="Times New Roman"/>
          <w:lang w:val="lt-LT" w:eastAsia="lt-LT"/>
        </w:rPr>
        <w:t>III</w:t>
      </w:r>
      <w:r w:rsidRPr="00AA4F5A">
        <w:rPr>
          <w:rFonts w:ascii="Times New Roman" w:eastAsia="Times New Roman" w:hAnsi="Times New Roman"/>
          <w:lang w:val="lt-LT" w:eastAsia="lt-LT"/>
        </w:rPr>
        <w:noBreakHyphen/>
        <w:t xml:space="preserve">IV klasę. Mažai duomenų yra apie cisatrakurio vartojimą jaunesniems kaip 2 metų vaikams, kuriems atliekama </w:t>
      </w:r>
      <w:r w:rsidR="000A267D">
        <w:rPr>
          <w:rFonts w:ascii="Times New Roman" w:eastAsia="Times New Roman" w:hAnsi="Times New Roman"/>
          <w:lang w:val="lt-LT" w:eastAsia="lt-LT"/>
        </w:rPr>
        <w:t>ilgos trukmės</w:t>
      </w:r>
      <w:r w:rsidR="000A267D" w:rsidRPr="00AA4F5A">
        <w:rPr>
          <w:rFonts w:ascii="Times New Roman" w:eastAsia="Times New Roman" w:hAnsi="Times New Roman"/>
          <w:lang w:val="lt-LT" w:eastAsia="lt-LT"/>
        </w:rPr>
        <w:t xml:space="preserve"> </w:t>
      </w:r>
      <w:r w:rsidRPr="00AA4F5A">
        <w:rPr>
          <w:rFonts w:ascii="Times New Roman" w:eastAsia="Times New Roman" w:hAnsi="Times New Roman"/>
          <w:lang w:val="lt-LT" w:eastAsia="lt-LT"/>
        </w:rPr>
        <w:t xml:space="preserve">arba didelės apimties chirurginė operacija. </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Vaikams nuo 1 mėn. iki 12 metų cisatrakurio sukeltos anestezijos kliniškai efektyvi trukmė yra trumpesnė ir spontaninis atsigavimas greitesnis negu suaugusių žmonių esant panašioms anestezijos sąlygoms. Nustatyta, kad 1</w:t>
      </w:r>
      <w:r w:rsidRPr="00AA4F5A">
        <w:rPr>
          <w:rFonts w:ascii="Times New Roman" w:eastAsia="Times New Roman" w:hAnsi="Times New Roman"/>
          <w:lang w:val="lt-LT" w:eastAsia="lt-LT"/>
        </w:rPr>
        <w:noBreakHyphen/>
        <w:t>11 mėnesių ir 1</w:t>
      </w:r>
      <w:r w:rsidRPr="00AA4F5A">
        <w:rPr>
          <w:rFonts w:ascii="Times New Roman" w:eastAsia="Times New Roman" w:hAnsi="Times New Roman"/>
          <w:lang w:val="lt-LT" w:eastAsia="lt-LT"/>
        </w:rPr>
        <w:noBreakHyphen/>
        <w:t>12 metų vaikų farmakodinamikos skirtumai yra nereikšmingi. Jie apibendrinti žemiau esančioje lentelėje.</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334207" w:rsidRDefault="00346D6D" w:rsidP="00346D6D">
      <w:pPr>
        <w:keepNext/>
        <w:tabs>
          <w:tab w:val="left" w:pos="567"/>
        </w:tabs>
        <w:spacing w:after="0" w:line="240" w:lineRule="auto"/>
        <w:outlineLvl w:val="8"/>
        <w:rPr>
          <w:rFonts w:ascii="Times New Roman" w:eastAsia="Times New Roman" w:hAnsi="Times New Roman"/>
          <w:i/>
          <w:iCs/>
          <w:u w:val="single"/>
          <w:lang w:val="lt-LT" w:eastAsia="lt-LT"/>
        </w:rPr>
      </w:pPr>
      <w:r w:rsidRPr="00334207">
        <w:rPr>
          <w:rFonts w:ascii="Times New Roman" w:eastAsia="Times New Roman" w:hAnsi="Times New Roman"/>
          <w:i/>
          <w:iCs/>
          <w:u w:val="single"/>
          <w:lang w:val="lt-LT" w:eastAsia="lt-LT"/>
        </w:rPr>
        <w:t>1</w:t>
      </w:r>
      <w:r w:rsidRPr="00334207">
        <w:rPr>
          <w:rFonts w:ascii="Times New Roman" w:eastAsia="Times New Roman" w:hAnsi="Times New Roman"/>
          <w:i/>
          <w:iCs/>
          <w:u w:val="single"/>
          <w:lang w:val="lt-LT" w:eastAsia="lt-LT"/>
        </w:rPr>
        <w:noBreakHyphen/>
        <w:t xml:space="preserve">11 mėnesių vaikai </w:t>
      </w:r>
    </w:p>
    <w:p w:rsidR="00346D6D" w:rsidRPr="00334207" w:rsidRDefault="00346D6D" w:rsidP="00346D6D">
      <w:pPr>
        <w:tabs>
          <w:tab w:val="left" w:pos="567"/>
        </w:tabs>
        <w:spacing w:after="0" w:line="240" w:lineRule="auto"/>
        <w:rPr>
          <w:rFonts w:ascii="Times New Roman" w:eastAsia="Times New Roman" w:hAnsi="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7"/>
        <w:gridCol w:w="1857"/>
        <w:gridCol w:w="1857"/>
        <w:gridCol w:w="1858"/>
        <w:gridCol w:w="1858"/>
      </w:tblGrid>
      <w:tr w:rsidR="00346D6D" w:rsidRPr="00F858AC" w:rsidTr="00393EF4">
        <w:tc>
          <w:tcPr>
            <w:tcW w:w="1857" w:type="dxa"/>
          </w:tcPr>
          <w:p w:rsidR="00346D6D" w:rsidRPr="00AA4F5A" w:rsidRDefault="00346D6D" w:rsidP="00346D6D">
            <w:pPr>
              <w:tabs>
                <w:tab w:val="left" w:pos="567"/>
              </w:tabs>
              <w:spacing w:after="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Cisatrakurio dozė</w:t>
            </w:r>
            <w:r w:rsidR="00D728FA" w:rsidRPr="00AA4F5A">
              <w:rPr>
                <w:rFonts w:ascii="Times New Roman" w:eastAsia="Times New Roman" w:hAnsi="Times New Roman"/>
                <w:lang w:val="lt-LT" w:eastAsia="lt-LT"/>
              </w:rPr>
              <w:t> mg</w:t>
            </w:r>
            <w:r w:rsidRPr="00AA4F5A">
              <w:rPr>
                <w:rFonts w:ascii="Times New Roman" w:eastAsia="Times New Roman" w:hAnsi="Times New Roman"/>
                <w:lang w:val="lt-LT" w:eastAsia="lt-LT"/>
              </w:rPr>
              <w:t xml:space="preserve">/kg kūno </w:t>
            </w:r>
            <w:r w:rsidRPr="00AA4F5A">
              <w:rPr>
                <w:rFonts w:ascii="Times New Roman" w:eastAsia="Times New Roman" w:hAnsi="Times New Roman"/>
                <w:lang w:val="lt-LT" w:eastAsia="lt-LT"/>
              </w:rPr>
              <w:lastRenderedPageBreak/>
              <w:t>svorio</w:t>
            </w:r>
          </w:p>
        </w:tc>
        <w:tc>
          <w:tcPr>
            <w:tcW w:w="1857" w:type="dxa"/>
          </w:tcPr>
          <w:p w:rsidR="00346D6D" w:rsidRPr="00AA4F5A" w:rsidRDefault="00346D6D" w:rsidP="00346D6D">
            <w:pPr>
              <w:tabs>
                <w:tab w:val="left" w:pos="567"/>
              </w:tabs>
              <w:spacing w:after="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lastRenderedPageBreak/>
              <w:t>Foninis anestetikas</w:t>
            </w:r>
          </w:p>
        </w:tc>
        <w:tc>
          <w:tcPr>
            <w:tcW w:w="1857" w:type="dxa"/>
          </w:tcPr>
          <w:p w:rsidR="00346D6D" w:rsidRPr="00AA4F5A" w:rsidRDefault="00346D6D" w:rsidP="00346D6D">
            <w:pPr>
              <w:tabs>
                <w:tab w:val="left" w:pos="567"/>
              </w:tabs>
              <w:spacing w:after="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Laikas iki 90 % slopinimo (min.)</w:t>
            </w:r>
          </w:p>
        </w:tc>
        <w:tc>
          <w:tcPr>
            <w:tcW w:w="1858" w:type="dxa"/>
          </w:tcPr>
          <w:p w:rsidR="00346D6D" w:rsidRPr="00AA4F5A" w:rsidRDefault="00346D6D" w:rsidP="00346D6D">
            <w:pPr>
              <w:tabs>
                <w:tab w:val="left" w:pos="567"/>
              </w:tabs>
              <w:spacing w:after="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 xml:space="preserve">Laikas iki didžiausio </w:t>
            </w:r>
            <w:r w:rsidRPr="00AA4F5A">
              <w:rPr>
                <w:rFonts w:ascii="Times New Roman" w:eastAsia="Times New Roman" w:hAnsi="Times New Roman"/>
                <w:lang w:val="lt-LT" w:eastAsia="lt-LT"/>
              </w:rPr>
              <w:lastRenderedPageBreak/>
              <w:t>slopinimo (min.)</w:t>
            </w:r>
          </w:p>
        </w:tc>
        <w:tc>
          <w:tcPr>
            <w:tcW w:w="1858" w:type="dxa"/>
          </w:tcPr>
          <w:p w:rsidR="00346D6D" w:rsidRPr="00AA4F5A" w:rsidRDefault="00346D6D" w:rsidP="00346D6D">
            <w:pPr>
              <w:tabs>
                <w:tab w:val="left" w:pos="567"/>
              </w:tabs>
              <w:spacing w:after="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lastRenderedPageBreak/>
              <w:t>Laikas iki 25 % spontaninio T</w:t>
            </w:r>
            <w:r w:rsidRPr="00AA4F5A">
              <w:rPr>
                <w:rFonts w:ascii="Times New Roman" w:eastAsia="Times New Roman" w:hAnsi="Times New Roman"/>
                <w:vertAlign w:val="subscript"/>
                <w:lang w:val="lt-LT" w:eastAsia="lt-LT"/>
              </w:rPr>
              <w:t>1</w:t>
            </w:r>
            <w:r w:rsidRPr="00AA4F5A">
              <w:rPr>
                <w:rFonts w:ascii="Times New Roman" w:eastAsia="Times New Roman" w:hAnsi="Times New Roman"/>
                <w:lang w:val="lt-LT" w:eastAsia="lt-LT"/>
              </w:rPr>
              <w:t xml:space="preserve"> </w:t>
            </w:r>
            <w:r w:rsidRPr="00AA4F5A">
              <w:rPr>
                <w:rFonts w:ascii="Times New Roman" w:eastAsia="Times New Roman" w:hAnsi="Times New Roman"/>
                <w:lang w:val="lt-LT" w:eastAsia="lt-LT"/>
              </w:rPr>
              <w:lastRenderedPageBreak/>
              <w:t>atsigavimo (min.)</w:t>
            </w:r>
          </w:p>
        </w:tc>
      </w:tr>
      <w:tr w:rsidR="00346D6D" w:rsidRPr="00FE058D" w:rsidTr="00393EF4">
        <w:tc>
          <w:tcPr>
            <w:tcW w:w="1857" w:type="dxa"/>
          </w:tcPr>
          <w:p w:rsidR="00346D6D" w:rsidRPr="00AA4F5A" w:rsidRDefault="00346D6D" w:rsidP="00346D6D">
            <w:pPr>
              <w:tabs>
                <w:tab w:val="left" w:pos="567"/>
              </w:tabs>
              <w:spacing w:after="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lastRenderedPageBreak/>
              <w:t>0,15</w:t>
            </w:r>
          </w:p>
        </w:tc>
        <w:tc>
          <w:tcPr>
            <w:tcW w:w="1857" w:type="dxa"/>
          </w:tcPr>
          <w:p w:rsidR="00346D6D" w:rsidRPr="00AA4F5A" w:rsidRDefault="00346D6D" w:rsidP="00346D6D">
            <w:pPr>
              <w:tabs>
                <w:tab w:val="left" w:pos="567"/>
              </w:tabs>
              <w:spacing w:after="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Halotanas</w:t>
            </w:r>
          </w:p>
        </w:tc>
        <w:tc>
          <w:tcPr>
            <w:tcW w:w="1857" w:type="dxa"/>
          </w:tcPr>
          <w:p w:rsidR="00346D6D" w:rsidRPr="00AA4F5A" w:rsidRDefault="00346D6D" w:rsidP="00346D6D">
            <w:pPr>
              <w:tabs>
                <w:tab w:val="left" w:pos="567"/>
              </w:tabs>
              <w:spacing w:after="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1,4</w:t>
            </w:r>
          </w:p>
        </w:tc>
        <w:tc>
          <w:tcPr>
            <w:tcW w:w="1858" w:type="dxa"/>
          </w:tcPr>
          <w:p w:rsidR="00346D6D" w:rsidRPr="00AA4F5A" w:rsidRDefault="00346D6D" w:rsidP="00346D6D">
            <w:pPr>
              <w:tabs>
                <w:tab w:val="left" w:pos="567"/>
              </w:tabs>
              <w:spacing w:after="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2,0</w:t>
            </w:r>
          </w:p>
        </w:tc>
        <w:tc>
          <w:tcPr>
            <w:tcW w:w="1858" w:type="dxa"/>
          </w:tcPr>
          <w:p w:rsidR="00346D6D" w:rsidRPr="00AA4F5A" w:rsidRDefault="00346D6D" w:rsidP="00346D6D">
            <w:pPr>
              <w:tabs>
                <w:tab w:val="left" w:pos="567"/>
              </w:tabs>
              <w:spacing w:after="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52</w:t>
            </w:r>
          </w:p>
        </w:tc>
      </w:tr>
      <w:tr w:rsidR="00346D6D" w:rsidRPr="00FE058D" w:rsidTr="00393EF4">
        <w:tc>
          <w:tcPr>
            <w:tcW w:w="1857" w:type="dxa"/>
          </w:tcPr>
          <w:p w:rsidR="00346D6D" w:rsidRPr="00AA4F5A" w:rsidRDefault="00346D6D" w:rsidP="00346D6D">
            <w:pPr>
              <w:tabs>
                <w:tab w:val="left" w:pos="567"/>
              </w:tabs>
              <w:spacing w:after="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0,15</w:t>
            </w:r>
          </w:p>
        </w:tc>
        <w:tc>
          <w:tcPr>
            <w:tcW w:w="1857" w:type="dxa"/>
          </w:tcPr>
          <w:p w:rsidR="00346D6D" w:rsidRPr="00AA4F5A" w:rsidRDefault="00346D6D" w:rsidP="00346D6D">
            <w:pPr>
              <w:tabs>
                <w:tab w:val="left" w:pos="567"/>
              </w:tabs>
              <w:spacing w:after="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Opioidas</w:t>
            </w:r>
          </w:p>
        </w:tc>
        <w:tc>
          <w:tcPr>
            <w:tcW w:w="1857" w:type="dxa"/>
          </w:tcPr>
          <w:p w:rsidR="00346D6D" w:rsidRPr="00AA4F5A" w:rsidRDefault="00346D6D" w:rsidP="00346D6D">
            <w:pPr>
              <w:tabs>
                <w:tab w:val="left" w:pos="567"/>
              </w:tabs>
              <w:spacing w:after="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1,4</w:t>
            </w:r>
          </w:p>
        </w:tc>
        <w:tc>
          <w:tcPr>
            <w:tcW w:w="1858" w:type="dxa"/>
          </w:tcPr>
          <w:p w:rsidR="00346D6D" w:rsidRPr="00AA4F5A" w:rsidRDefault="00346D6D" w:rsidP="00346D6D">
            <w:pPr>
              <w:tabs>
                <w:tab w:val="left" w:pos="567"/>
              </w:tabs>
              <w:spacing w:after="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1,9</w:t>
            </w:r>
          </w:p>
        </w:tc>
        <w:tc>
          <w:tcPr>
            <w:tcW w:w="1858" w:type="dxa"/>
          </w:tcPr>
          <w:p w:rsidR="00346D6D" w:rsidRPr="00AA4F5A" w:rsidRDefault="00346D6D" w:rsidP="00346D6D">
            <w:pPr>
              <w:tabs>
                <w:tab w:val="left" w:pos="567"/>
              </w:tabs>
              <w:spacing w:after="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47</w:t>
            </w:r>
          </w:p>
        </w:tc>
      </w:tr>
    </w:tbl>
    <w:p w:rsidR="00346D6D" w:rsidRPr="00AA4F5A" w:rsidRDefault="00346D6D" w:rsidP="00346D6D">
      <w:pPr>
        <w:tabs>
          <w:tab w:val="left" w:pos="567"/>
        </w:tabs>
        <w:spacing w:after="0" w:line="240" w:lineRule="auto"/>
        <w:rPr>
          <w:rFonts w:ascii="Times New Roman" w:eastAsia="Times New Roman" w:hAnsi="Times New Roman"/>
          <w:lang w:val="lt-LT"/>
        </w:rPr>
      </w:pPr>
    </w:p>
    <w:p w:rsidR="00346D6D" w:rsidRPr="00334207" w:rsidRDefault="00346D6D" w:rsidP="00346D6D">
      <w:pPr>
        <w:keepNext/>
        <w:tabs>
          <w:tab w:val="left" w:pos="567"/>
        </w:tabs>
        <w:spacing w:after="0" w:line="240" w:lineRule="auto"/>
        <w:outlineLvl w:val="8"/>
        <w:rPr>
          <w:rFonts w:ascii="Times New Roman" w:eastAsia="Times New Roman" w:hAnsi="Times New Roman"/>
          <w:i/>
          <w:iCs/>
          <w:u w:val="single"/>
          <w:lang w:val="lt-LT" w:eastAsia="lt-LT"/>
        </w:rPr>
      </w:pPr>
      <w:r w:rsidRPr="00334207">
        <w:rPr>
          <w:rFonts w:ascii="Times New Roman" w:eastAsia="Times New Roman" w:hAnsi="Times New Roman"/>
          <w:i/>
          <w:iCs/>
          <w:u w:val="single"/>
          <w:lang w:val="lt-LT" w:eastAsia="lt-LT"/>
        </w:rPr>
        <w:t>1</w:t>
      </w:r>
      <w:r w:rsidRPr="00334207">
        <w:rPr>
          <w:rFonts w:ascii="Times New Roman" w:eastAsia="Times New Roman" w:hAnsi="Times New Roman"/>
          <w:i/>
          <w:iCs/>
          <w:u w:val="single"/>
          <w:lang w:val="lt-LT" w:eastAsia="lt-LT"/>
        </w:rPr>
        <w:noBreakHyphen/>
        <w:t xml:space="preserve">12 metų vaikai </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7"/>
        <w:gridCol w:w="1857"/>
        <w:gridCol w:w="1857"/>
        <w:gridCol w:w="1858"/>
        <w:gridCol w:w="1858"/>
      </w:tblGrid>
      <w:tr w:rsidR="00346D6D" w:rsidRPr="00F858AC" w:rsidTr="00393EF4">
        <w:tc>
          <w:tcPr>
            <w:tcW w:w="1857" w:type="dxa"/>
          </w:tcPr>
          <w:p w:rsidR="00346D6D" w:rsidRPr="00AA4F5A" w:rsidRDefault="00346D6D" w:rsidP="00346D6D">
            <w:pPr>
              <w:tabs>
                <w:tab w:val="left" w:pos="567"/>
              </w:tabs>
              <w:spacing w:after="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Cisatrakurio dozė</w:t>
            </w:r>
            <w:r w:rsidR="00D728FA" w:rsidRPr="00AA4F5A">
              <w:rPr>
                <w:rFonts w:ascii="Times New Roman" w:eastAsia="Times New Roman" w:hAnsi="Times New Roman"/>
                <w:lang w:val="lt-LT" w:eastAsia="lt-LT"/>
              </w:rPr>
              <w:t> mg</w:t>
            </w:r>
            <w:r w:rsidRPr="00AA4F5A">
              <w:rPr>
                <w:rFonts w:ascii="Times New Roman" w:eastAsia="Times New Roman" w:hAnsi="Times New Roman"/>
                <w:lang w:val="lt-LT" w:eastAsia="lt-LT"/>
              </w:rPr>
              <w:t>/kg kūno svorio</w:t>
            </w:r>
          </w:p>
        </w:tc>
        <w:tc>
          <w:tcPr>
            <w:tcW w:w="1857" w:type="dxa"/>
          </w:tcPr>
          <w:p w:rsidR="00346D6D" w:rsidRPr="00AA4F5A" w:rsidRDefault="00346D6D" w:rsidP="00346D6D">
            <w:pPr>
              <w:tabs>
                <w:tab w:val="left" w:pos="567"/>
              </w:tabs>
              <w:spacing w:after="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Foninis anestetikas</w:t>
            </w:r>
          </w:p>
        </w:tc>
        <w:tc>
          <w:tcPr>
            <w:tcW w:w="1857" w:type="dxa"/>
          </w:tcPr>
          <w:p w:rsidR="00346D6D" w:rsidRPr="00AA4F5A" w:rsidRDefault="00346D6D" w:rsidP="00346D6D">
            <w:pPr>
              <w:tabs>
                <w:tab w:val="left" w:pos="567"/>
              </w:tabs>
              <w:spacing w:after="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Laikas iki 90 % slopinimo (min.)</w:t>
            </w:r>
          </w:p>
        </w:tc>
        <w:tc>
          <w:tcPr>
            <w:tcW w:w="1858" w:type="dxa"/>
          </w:tcPr>
          <w:p w:rsidR="00346D6D" w:rsidRPr="00AA4F5A" w:rsidRDefault="00346D6D" w:rsidP="00346D6D">
            <w:pPr>
              <w:tabs>
                <w:tab w:val="left" w:pos="567"/>
              </w:tabs>
              <w:spacing w:after="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Laikas iki didžiausio slopinimo (min.)</w:t>
            </w:r>
          </w:p>
        </w:tc>
        <w:tc>
          <w:tcPr>
            <w:tcW w:w="1858" w:type="dxa"/>
          </w:tcPr>
          <w:p w:rsidR="00346D6D" w:rsidRPr="00AA4F5A" w:rsidRDefault="00346D6D" w:rsidP="00346D6D">
            <w:pPr>
              <w:tabs>
                <w:tab w:val="left" w:pos="567"/>
              </w:tabs>
              <w:spacing w:after="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Laikas iki 25 % spontaninio T</w:t>
            </w:r>
            <w:r w:rsidRPr="00AA4F5A">
              <w:rPr>
                <w:rFonts w:ascii="Times New Roman" w:eastAsia="Times New Roman" w:hAnsi="Times New Roman"/>
                <w:vertAlign w:val="subscript"/>
                <w:lang w:val="lt-LT" w:eastAsia="lt-LT"/>
              </w:rPr>
              <w:t>1</w:t>
            </w:r>
            <w:r w:rsidRPr="00AA4F5A">
              <w:rPr>
                <w:rFonts w:ascii="Times New Roman" w:eastAsia="Times New Roman" w:hAnsi="Times New Roman"/>
                <w:lang w:val="lt-LT" w:eastAsia="lt-LT"/>
              </w:rPr>
              <w:t xml:space="preserve"> atsigavimo (min.)</w:t>
            </w:r>
          </w:p>
        </w:tc>
      </w:tr>
      <w:tr w:rsidR="00346D6D" w:rsidRPr="00FE058D" w:rsidTr="00393EF4">
        <w:tc>
          <w:tcPr>
            <w:tcW w:w="1857" w:type="dxa"/>
          </w:tcPr>
          <w:p w:rsidR="00346D6D" w:rsidRPr="00AA4F5A" w:rsidRDefault="00346D6D" w:rsidP="00346D6D">
            <w:pPr>
              <w:tabs>
                <w:tab w:val="left" w:pos="567"/>
              </w:tabs>
              <w:spacing w:after="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0,15</w:t>
            </w:r>
          </w:p>
        </w:tc>
        <w:tc>
          <w:tcPr>
            <w:tcW w:w="1857" w:type="dxa"/>
          </w:tcPr>
          <w:p w:rsidR="00346D6D" w:rsidRPr="00AA4F5A" w:rsidRDefault="00346D6D" w:rsidP="00346D6D">
            <w:pPr>
              <w:tabs>
                <w:tab w:val="left" w:pos="567"/>
              </w:tabs>
              <w:spacing w:after="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Halotanas</w:t>
            </w:r>
          </w:p>
        </w:tc>
        <w:tc>
          <w:tcPr>
            <w:tcW w:w="1857" w:type="dxa"/>
          </w:tcPr>
          <w:p w:rsidR="00346D6D" w:rsidRPr="00AA4F5A" w:rsidRDefault="00346D6D" w:rsidP="00346D6D">
            <w:pPr>
              <w:tabs>
                <w:tab w:val="left" w:pos="567"/>
              </w:tabs>
              <w:spacing w:after="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2,3</w:t>
            </w:r>
          </w:p>
        </w:tc>
        <w:tc>
          <w:tcPr>
            <w:tcW w:w="1858" w:type="dxa"/>
          </w:tcPr>
          <w:p w:rsidR="00346D6D" w:rsidRPr="00AA4F5A" w:rsidRDefault="00346D6D" w:rsidP="00346D6D">
            <w:pPr>
              <w:tabs>
                <w:tab w:val="left" w:pos="567"/>
              </w:tabs>
              <w:spacing w:after="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3,0</w:t>
            </w:r>
          </w:p>
        </w:tc>
        <w:tc>
          <w:tcPr>
            <w:tcW w:w="1858" w:type="dxa"/>
          </w:tcPr>
          <w:p w:rsidR="00346D6D" w:rsidRPr="00AA4F5A" w:rsidRDefault="00346D6D" w:rsidP="00346D6D">
            <w:pPr>
              <w:tabs>
                <w:tab w:val="left" w:pos="567"/>
              </w:tabs>
              <w:spacing w:after="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43</w:t>
            </w:r>
          </w:p>
        </w:tc>
      </w:tr>
      <w:tr w:rsidR="00346D6D" w:rsidRPr="00FE058D" w:rsidTr="00393EF4">
        <w:tc>
          <w:tcPr>
            <w:tcW w:w="1857" w:type="dxa"/>
          </w:tcPr>
          <w:p w:rsidR="00346D6D" w:rsidRPr="00AA4F5A" w:rsidRDefault="00346D6D" w:rsidP="00346D6D">
            <w:pPr>
              <w:tabs>
                <w:tab w:val="left" w:pos="567"/>
              </w:tabs>
              <w:spacing w:after="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0,15</w:t>
            </w:r>
          </w:p>
        </w:tc>
        <w:tc>
          <w:tcPr>
            <w:tcW w:w="1857" w:type="dxa"/>
          </w:tcPr>
          <w:p w:rsidR="00346D6D" w:rsidRPr="00AA4F5A" w:rsidRDefault="00346D6D" w:rsidP="00346D6D">
            <w:pPr>
              <w:tabs>
                <w:tab w:val="left" w:pos="567"/>
              </w:tabs>
              <w:spacing w:after="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Opioidas</w:t>
            </w:r>
          </w:p>
        </w:tc>
        <w:tc>
          <w:tcPr>
            <w:tcW w:w="1857" w:type="dxa"/>
          </w:tcPr>
          <w:p w:rsidR="00346D6D" w:rsidRPr="00AA4F5A" w:rsidRDefault="00346D6D" w:rsidP="00346D6D">
            <w:pPr>
              <w:tabs>
                <w:tab w:val="left" w:pos="567"/>
              </w:tabs>
              <w:spacing w:after="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2,6</w:t>
            </w:r>
          </w:p>
        </w:tc>
        <w:tc>
          <w:tcPr>
            <w:tcW w:w="1858" w:type="dxa"/>
          </w:tcPr>
          <w:p w:rsidR="00346D6D" w:rsidRPr="00AA4F5A" w:rsidRDefault="00346D6D" w:rsidP="00346D6D">
            <w:pPr>
              <w:tabs>
                <w:tab w:val="left" w:pos="567"/>
              </w:tabs>
              <w:spacing w:after="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3,6</w:t>
            </w:r>
          </w:p>
        </w:tc>
        <w:tc>
          <w:tcPr>
            <w:tcW w:w="1858" w:type="dxa"/>
          </w:tcPr>
          <w:p w:rsidR="00346D6D" w:rsidRPr="00AA4F5A" w:rsidRDefault="00346D6D" w:rsidP="00346D6D">
            <w:pPr>
              <w:tabs>
                <w:tab w:val="left" w:pos="567"/>
              </w:tabs>
              <w:spacing w:after="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38</w:t>
            </w:r>
          </w:p>
        </w:tc>
      </w:tr>
    </w:tbl>
    <w:p w:rsidR="00346D6D" w:rsidRPr="00AA4F5A" w:rsidRDefault="00346D6D" w:rsidP="00346D6D">
      <w:pPr>
        <w:tabs>
          <w:tab w:val="left" w:pos="567"/>
        </w:tabs>
        <w:spacing w:after="0" w:line="240" w:lineRule="auto"/>
        <w:rPr>
          <w:rFonts w:ascii="Times New Roman" w:eastAsia="Times New Roman" w:hAnsi="Times New Roman"/>
          <w:lang w:val="lt-LT"/>
        </w:rPr>
      </w:pPr>
    </w:p>
    <w:p w:rsidR="00346D6D" w:rsidRPr="00AA4F5A" w:rsidRDefault="00346D6D" w:rsidP="00346D6D">
      <w:pPr>
        <w:tabs>
          <w:tab w:val="left" w:pos="567"/>
        </w:tabs>
        <w:spacing w:after="0" w:line="240" w:lineRule="auto"/>
        <w:rPr>
          <w:rFonts w:ascii="Times New Roman" w:eastAsia="Times New Roman" w:hAnsi="Times New Roman"/>
          <w:lang w:val="lt-LT"/>
        </w:rPr>
      </w:pPr>
      <w:r w:rsidRPr="00AA4F5A">
        <w:rPr>
          <w:rFonts w:ascii="Times New Roman" w:eastAsia="Times New Roman" w:hAnsi="Times New Roman"/>
          <w:bCs/>
          <w:iCs/>
          <w:u w:val="single"/>
          <w:lang w:val="lt-LT"/>
        </w:rPr>
        <w:t>Kada cisatrakuris nebūtinas intubacijai</w:t>
      </w:r>
      <w:r w:rsidRPr="00AA4F5A">
        <w:rPr>
          <w:rFonts w:ascii="Times New Roman" w:eastAsia="Times New Roman" w:hAnsi="Times New Roman"/>
          <w:lang w:val="lt-LT"/>
        </w:rPr>
        <w:t>. Galima vartoti mažesnę kaip 0,15</w:t>
      </w:r>
      <w:r w:rsidR="00D728FA" w:rsidRPr="00AA4F5A">
        <w:rPr>
          <w:rFonts w:ascii="Times New Roman" w:eastAsia="Times New Roman" w:hAnsi="Times New Roman"/>
          <w:lang w:val="lt-LT"/>
        </w:rPr>
        <w:t> mg</w:t>
      </w:r>
      <w:r w:rsidRPr="00AA4F5A">
        <w:rPr>
          <w:rFonts w:ascii="Times New Roman" w:eastAsia="Times New Roman" w:hAnsi="Times New Roman"/>
          <w:lang w:val="lt-LT"/>
        </w:rPr>
        <w:t>/kg dozę. 2-12 metų vaikų 0,08-0,1</w:t>
      </w:r>
      <w:r w:rsidR="00D728FA" w:rsidRPr="00AA4F5A">
        <w:rPr>
          <w:rFonts w:ascii="Times New Roman" w:eastAsia="Times New Roman" w:hAnsi="Times New Roman"/>
          <w:lang w:val="lt-LT"/>
        </w:rPr>
        <w:t> mg</w:t>
      </w:r>
      <w:r w:rsidRPr="00AA4F5A">
        <w:rPr>
          <w:rFonts w:ascii="Times New Roman" w:eastAsia="Times New Roman" w:hAnsi="Times New Roman"/>
          <w:lang w:val="lt-LT"/>
        </w:rPr>
        <w:t>/kg dozių farmakodinamikos rodikliai nurodyti lentelėje.</w:t>
      </w:r>
    </w:p>
    <w:p w:rsidR="00346D6D" w:rsidRPr="00AA4F5A" w:rsidRDefault="00346D6D" w:rsidP="00346D6D">
      <w:pPr>
        <w:tabs>
          <w:tab w:val="left" w:pos="567"/>
        </w:tabs>
        <w:spacing w:after="0" w:line="240" w:lineRule="auto"/>
        <w:rPr>
          <w:rFonts w:ascii="Times New Roman" w:eastAsia="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7"/>
        <w:gridCol w:w="1857"/>
        <w:gridCol w:w="1857"/>
        <w:gridCol w:w="1858"/>
        <w:gridCol w:w="1858"/>
      </w:tblGrid>
      <w:tr w:rsidR="00346D6D" w:rsidRPr="00F858AC" w:rsidTr="00393EF4">
        <w:tc>
          <w:tcPr>
            <w:tcW w:w="1857" w:type="dxa"/>
          </w:tcPr>
          <w:p w:rsidR="00346D6D" w:rsidRPr="00AA4F5A" w:rsidRDefault="00346D6D" w:rsidP="00346D6D">
            <w:pPr>
              <w:tabs>
                <w:tab w:val="left" w:pos="567"/>
              </w:tabs>
              <w:spacing w:after="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Cisatrakurio dozė</w:t>
            </w:r>
            <w:r w:rsidR="00D728FA" w:rsidRPr="00AA4F5A">
              <w:rPr>
                <w:rFonts w:ascii="Times New Roman" w:eastAsia="Times New Roman" w:hAnsi="Times New Roman"/>
                <w:lang w:val="lt-LT" w:eastAsia="lt-LT"/>
              </w:rPr>
              <w:t> mg</w:t>
            </w:r>
            <w:r w:rsidRPr="00AA4F5A">
              <w:rPr>
                <w:rFonts w:ascii="Times New Roman" w:eastAsia="Times New Roman" w:hAnsi="Times New Roman"/>
                <w:lang w:val="lt-LT" w:eastAsia="lt-LT"/>
              </w:rPr>
              <w:t>/kg kūno svorio</w:t>
            </w:r>
          </w:p>
        </w:tc>
        <w:tc>
          <w:tcPr>
            <w:tcW w:w="1857" w:type="dxa"/>
          </w:tcPr>
          <w:p w:rsidR="00346D6D" w:rsidRPr="00AA4F5A" w:rsidRDefault="00346D6D" w:rsidP="00346D6D">
            <w:pPr>
              <w:tabs>
                <w:tab w:val="left" w:pos="567"/>
              </w:tabs>
              <w:spacing w:after="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Foninis anestetikas</w:t>
            </w:r>
          </w:p>
        </w:tc>
        <w:tc>
          <w:tcPr>
            <w:tcW w:w="1857" w:type="dxa"/>
          </w:tcPr>
          <w:p w:rsidR="00346D6D" w:rsidRPr="00AA4F5A" w:rsidRDefault="00346D6D" w:rsidP="00346D6D">
            <w:pPr>
              <w:tabs>
                <w:tab w:val="left" w:pos="567"/>
              </w:tabs>
              <w:spacing w:after="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Laikas iki 90 % slopinimo (min.)</w:t>
            </w:r>
          </w:p>
        </w:tc>
        <w:tc>
          <w:tcPr>
            <w:tcW w:w="1858" w:type="dxa"/>
          </w:tcPr>
          <w:p w:rsidR="00346D6D" w:rsidRPr="00AA4F5A" w:rsidRDefault="00346D6D" w:rsidP="00346D6D">
            <w:pPr>
              <w:tabs>
                <w:tab w:val="left" w:pos="567"/>
              </w:tabs>
              <w:spacing w:after="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Laikas iki didžiausio slopinimo (min.)</w:t>
            </w:r>
          </w:p>
        </w:tc>
        <w:tc>
          <w:tcPr>
            <w:tcW w:w="1858" w:type="dxa"/>
          </w:tcPr>
          <w:p w:rsidR="00346D6D" w:rsidRPr="00AA4F5A" w:rsidRDefault="00346D6D" w:rsidP="00346D6D">
            <w:pPr>
              <w:tabs>
                <w:tab w:val="left" w:pos="567"/>
              </w:tabs>
              <w:spacing w:after="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Laikas iki 25 % spontaninio T</w:t>
            </w:r>
            <w:r w:rsidRPr="00AA4F5A">
              <w:rPr>
                <w:rFonts w:ascii="Times New Roman" w:eastAsia="Times New Roman" w:hAnsi="Times New Roman"/>
                <w:vertAlign w:val="subscript"/>
                <w:lang w:val="lt-LT" w:eastAsia="lt-LT"/>
              </w:rPr>
              <w:t>1</w:t>
            </w:r>
            <w:r w:rsidRPr="00AA4F5A">
              <w:rPr>
                <w:rFonts w:ascii="Times New Roman" w:eastAsia="Times New Roman" w:hAnsi="Times New Roman"/>
                <w:lang w:val="lt-LT" w:eastAsia="lt-LT"/>
              </w:rPr>
              <w:t xml:space="preserve"> atsigavimo (min.)</w:t>
            </w:r>
          </w:p>
        </w:tc>
      </w:tr>
      <w:tr w:rsidR="00346D6D" w:rsidRPr="00FE058D" w:rsidTr="00393EF4">
        <w:tc>
          <w:tcPr>
            <w:tcW w:w="1857" w:type="dxa"/>
          </w:tcPr>
          <w:p w:rsidR="00346D6D" w:rsidRPr="00AA4F5A" w:rsidRDefault="00346D6D" w:rsidP="00346D6D">
            <w:pPr>
              <w:tabs>
                <w:tab w:val="left" w:pos="567"/>
              </w:tabs>
              <w:spacing w:after="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0,08</w:t>
            </w:r>
          </w:p>
        </w:tc>
        <w:tc>
          <w:tcPr>
            <w:tcW w:w="1857" w:type="dxa"/>
          </w:tcPr>
          <w:p w:rsidR="00346D6D" w:rsidRPr="00AA4F5A" w:rsidRDefault="00346D6D" w:rsidP="00346D6D">
            <w:pPr>
              <w:tabs>
                <w:tab w:val="left" w:pos="567"/>
              </w:tabs>
              <w:spacing w:after="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Halotanas</w:t>
            </w:r>
          </w:p>
        </w:tc>
        <w:tc>
          <w:tcPr>
            <w:tcW w:w="1857" w:type="dxa"/>
          </w:tcPr>
          <w:p w:rsidR="00346D6D" w:rsidRPr="00AA4F5A" w:rsidRDefault="00346D6D" w:rsidP="00346D6D">
            <w:pPr>
              <w:tabs>
                <w:tab w:val="left" w:pos="567"/>
              </w:tabs>
              <w:spacing w:after="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1,7</w:t>
            </w:r>
          </w:p>
        </w:tc>
        <w:tc>
          <w:tcPr>
            <w:tcW w:w="1858" w:type="dxa"/>
          </w:tcPr>
          <w:p w:rsidR="00346D6D" w:rsidRPr="00AA4F5A" w:rsidRDefault="00346D6D" w:rsidP="00346D6D">
            <w:pPr>
              <w:tabs>
                <w:tab w:val="left" w:pos="567"/>
              </w:tabs>
              <w:spacing w:after="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2,5</w:t>
            </w:r>
          </w:p>
        </w:tc>
        <w:tc>
          <w:tcPr>
            <w:tcW w:w="1858" w:type="dxa"/>
          </w:tcPr>
          <w:p w:rsidR="00346D6D" w:rsidRPr="00AA4F5A" w:rsidRDefault="00346D6D" w:rsidP="00346D6D">
            <w:pPr>
              <w:tabs>
                <w:tab w:val="left" w:pos="567"/>
              </w:tabs>
              <w:spacing w:after="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31</w:t>
            </w:r>
          </w:p>
        </w:tc>
      </w:tr>
      <w:tr w:rsidR="00346D6D" w:rsidRPr="00FE058D" w:rsidTr="00393EF4">
        <w:tc>
          <w:tcPr>
            <w:tcW w:w="1857" w:type="dxa"/>
          </w:tcPr>
          <w:p w:rsidR="00346D6D" w:rsidRPr="00AA4F5A" w:rsidRDefault="00346D6D" w:rsidP="00346D6D">
            <w:pPr>
              <w:tabs>
                <w:tab w:val="left" w:pos="567"/>
              </w:tabs>
              <w:spacing w:after="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0,1</w:t>
            </w:r>
          </w:p>
        </w:tc>
        <w:tc>
          <w:tcPr>
            <w:tcW w:w="1857" w:type="dxa"/>
          </w:tcPr>
          <w:p w:rsidR="00346D6D" w:rsidRPr="00AA4F5A" w:rsidRDefault="00346D6D" w:rsidP="00346D6D">
            <w:pPr>
              <w:tabs>
                <w:tab w:val="left" w:pos="567"/>
              </w:tabs>
              <w:spacing w:after="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Opioidas</w:t>
            </w:r>
          </w:p>
        </w:tc>
        <w:tc>
          <w:tcPr>
            <w:tcW w:w="1857" w:type="dxa"/>
          </w:tcPr>
          <w:p w:rsidR="00346D6D" w:rsidRPr="00AA4F5A" w:rsidRDefault="00346D6D" w:rsidP="00346D6D">
            <w:pPr>
              <w:tabs>
                <w:tab w:val="left" w:pos="567"/>
              </w:tabs>
              <w:spacing w:after="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1,7</w:t>
            </w:r>
          </w:p>
        </w:tc>
        <w:tc>
          <w:tcPr>
            <w:tcW w:w="1858" w:type="dxa"/>
          </w:tcPr>
          <w:p w:rsidR="00346D6D" w:rsidRPr="00AA4F5A" w:rsidRDefault="00346D6D" w:rsidP="00346D6D">
            <w:pPr>
              <w:tabs>
                <w:tab w:val="left" w:pos="567"/>
              </w:tabs>
              <w:spacing w:after="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2,8</w:t>
            </w:r>
          </w:p>
        </w:tc>
        <w:tc>
          <w:tcPr>
            <w:tcW w:w="1858" w:type="dxa"/>
          </w:tcPr>
          <w:p w:rsidR="00346D6D" w:rsidRPr="00AA4F5A" w:rsidRDefault="00346D6D" w:rsidP="00346D6D">
            <w:pPr>
              <w:tabs>
                <w:tab w:val="left" w:pos="567"/>
              </w:tabs>
              <w:spacing w:after="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28</w:t>
            </w:r>
          </w:p>
        </w:tc>
      </w:tr>
    </w:tbl>
    <w:p w:rsidR="00346D6D" w:rsidRPr="00AA4F5A" w:rsidRDefault="00346D6D" w:rsidP="00346D6D">
      <w:pPr>
        <w:tabs>
          <w:tab w:val="left" w:pos="567"/>
        </w:tabs>
        <w:spacing w:after="0" w:line="240" w:lineRule="auto"/>
        <w:rPr>
          <w:rFonts w:ascii="Times New Roman" w:eastAsia="Times New Roman" w:hAnsi="Times New Roman"/>
          <w:lang w:val="lt-LT"/>
        </w:rPr>
      </w:pPr>
    </w:p>
    <w:p w:rsidR="00346D6D" w:rsidRPr="00AA4F5A" w:rsidRDefault="00346D6D" w:rsidP="00346D6D">
      <w:pPr>
        <w:tabs>
          <w:tab w:val="left" w:pos="567"/>
        </w:tabs>
        <w:spacing w:after="0" w:line="240" w:lineRule="auto"/>
        <w:rPr>
          <w:rFonts w:ascii="Times New Roman" w:eastAsia="Times New Roman" w:hAnsi="Times New Roman"/>
          <w:lang w:val="lt-LT"/>
        </w:rPr>
      </w:pPr>
      <w:r w:rsidRPr="00AA4F5A">
        <w:rPr>
          <w:rFonts w:ascii="Times New Roman" w:eastAsia="Times New Roman" w:hAnsi="Times New Roman"/>
          <w:lang w:val="lt-LT"/>
        </w:rPr>
        <w:t>Vaikams cisatrakurio vartojimas po suksametoni</w:t>
      </w:r>
      <w:r w:rsidR="00D22493">
        <w:rPr>
          <w:rFonts w:ascii="Times New Roman" w:eastAsia="Times New Roman" w:hAnsi="Times New Roman"/>
          <w:lang w:val="lt-LT"/>
        </w:rPr>
        <w:t>o</w:t>
      </w:r>
      <w:r w:rsidRPr="00AA4F5A">
        <w:rPr>
          <w:rFonts w:ascii="Times New Roman" w:eastAsia="Times New Roman" w:hAnsi="Times New Roman"/>
          <w:lang w:val="lt-LT"/>
        </w:rPr>
        <w:t xml:space="preserve"> pavartojimo netirtas (žr. 4.5</w:t>
      </w:r>
      <w:r w:rsidR="00055D75" w:rsidRPr="00AA4F5A">
        <w:rPr>
          <w:rFonts w:ascii="Times New Roman" w:eastAsia="Times New Roman" w:hAnsi="Times New Roman"/>
          <w:lang w:val="lt-LT"/>
        </w:rPr>
        <w:t> skyr</w:t>
      </w:r>
      <w:r w:rsidRPr="00AA4F5A">
        <w:rPr>
          <w:rFonts w:ascii="Times New Roman" w:eastAsia="Times New Roman" w:hAnsi="Times New Roman"/>
          <w:lang w:val="lt-LT"/>
        </w:rPr>
        <w:t>ių).</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rPr>
      </w:pPr>
      <w:r w:rsidRPr="00AA4F5A">
        <w:rPr>
          <w:rFonts w:ascii="Times New Roman" w:eastAsia="Times New Roman" w:hAnsi="Times New Roman"/>
          <w:lang w:val="lt-LT"/>
        </w:rPr>
        <w:t xml:space="preserve">Halotanas gali iki 20 % pailginti kliniškai efektyvią cisatrakurio dozės trukmę. Duomenų apie cisatrakurio vartojimą vaikams kito halogeninto fluorokarboninio anestetiko anestezijos metu, nėra. Vis dėlto, manoma, kad šie anestetikai taip pat gali pailginti kliniškai efektyvią cisatrakurio dozės trukmę. </w:t>
      </w:r>
    </w:p>
    <w:p w:rsidR="00346D6D" w:rsidRPr="00AA4F5A" w:rsidRDefault="00346D6D" w:rsidP="00346D6D">
      <w:pPr>
        <w:tabs>
          <w:tab w:val="left" w:pos="567"/>
        </w:tabs>
        <w:spacing w:after="0" w:line="240" w:lineRule="auto"/>
        <w:rPr>
          <w:rFonts w:ascii="Times New Roman" w:eastAsia="Times New Roman" w:hAnsi="Times New Roman"/>
          <w:lang w:val="lt-LT"/>
        </w:rPr>
      </w:pPr>
    </w:p>
    <w:p w:rsidR="00346D6D" w:rsidRPr="00AA4F5A" w:rsidRDefault="00346D6D" w:rsidP="00346D6D">
      <w:pPr>
        <w:tabs>
          <w:tab w:val="left" w:pos="567"/>
        </w:tabs>
        <w:spacing w:after="0" w:line="240" w:lineRule="auto"/>
        <w:rPr>
          <w:rFonts w:ascii="Times New Roman" w:eastAsia="Times New Roman" w:hAnsi="Times New Roman"/>
          <w:bCs/>
          <w:iCs/>
          <w:u w:val="single"/>
          <w:lang w:val="lt-LT"/>
        </w:rPr>
      </w:pPr>
      <w:r w:rsidRPr="00AA4F5A">
        <w:rPr>
          <w:rFonts w:ascii="Times New Roman" w:eastAsia="Times New Roman" w:hAnsi="Times New Roman"/>
          <w:bCs/>
          <w:iCs/>
          <w:u w:val="single"/>
          <w:lang w:val="lt-LT"/>
        </w:rPr>
        <w:t>Blokados palaikymas (2</w:t>
      </w:r>
      <w:r w:rsidRPr="00AA4F5A">
        <w:rPr>
          <w:rFonts w:ascii="Times New Roman" w:eastAsia="Times New Roman" w:hAnsi="Times New Roman"/>
          <w:bCs/>
          <w:iCs/>
          <w:u w:val="single"/>
          <w:lang w:val="lt-LT"/>
        </w:rPr>
        <w:noBreakHyphen/>
        <w:t>12 metų vaikams)</w:t>
      </w:r>
    </w:p>
    <w:p w:rsidR="00346D6D" w:rsidRPr="00AA4F5A" w:rsidRDefault="00346D6D" w:rsidP="00346D6D">
      <w:pPr>
        <w:tabs>
          <w:tab w:val="left" w:pos="567"/>
        </w:tabs>
        <w:spacing w:after="0" w:line="240" w:lineRule="auto"/>
        <w:rPr>
          <w:rFonts w:ascii="Times New Roman" w:eastAsia="Times New Roman" w:hAnsi="Times New Roman"/>
          <w:lang w:val="lt-LT"/>
        </w:rPr>
      </w:pPr>
      <w:r w:rsidRPr="00AA4F5A">
        <w:rPr>
          <w:rFonts w:ascii="Times New Roman" w:eastAsia="Times New Roman" w:hAnsi="Times New Roman"/>
          <w:lang w:val="lt-LT"/>
        </w:rPr>
        <w:t>Nervo ir raumens jungties blokados trukmę galima pratęsti palaikomosiomis cisatrakurio dozėmis. Halotano anestezijos metu vaikams nuo 2 metų iki 12 metų 0,02</w:t>
      </w:r>
      <w:r w:rsidR="00D728FA" w:rsidRPr="00AA4F5A">
        <w:rPr>
          <w:rFonts w:ascii="Times New Roman" w:eastAsia="Times New Roman" w:hAnsi="Times New Roman"/>
          <w:lang w:val="lt-LT"/>
        </w:rPr>
        <w:t> mg</w:t>
      </w:r>
      <w:r w:rsidRPr="00AA4F5A">
        <w:rPr>
          <w:rFonts w:ascii="Times New Roman" w:eastAsia="Times New Roman" w:hAnsi="Times New Roman"/>
          <w:lang w:val="lt-LT"/>
        </w:rPr>
        <w:t xml:space="preserve">/kg kūno svorio dozė dar apie 9 minutes pratęsia kliniškai efektyvią nervo ir raumens jungties blokadą. Paskesnės palaikomosios dozės kumuliacinio poveikio nervo ir raumens jungties blokadai nesukelia. </w:t>
      </w:r>
    </w:p>
    <w:p w:rsidR="00346D6D" w:rsidRPr="00AA4F5A" w:rsidRDefault="00346D6D" w:rsidP="00346D6D">
      <w:pPr>
        <w:tabs>
          <w:tab w:val="left" w:pos="567"/>
        </w:tabs>
        <w:spacing w:after="0" w:line="240" w:lineRule="auto"/>
        <w:rPr>
          <w:rFonts w:ascii="Times New Roman" w:eastAsia="Times New Roman" w:hAnsi="Times New Roman"/>
          <w:lang w:val="lt-LT"/>
        </w:rPr>
      </w:pPr>
    </w:p>
    <w:p w:rsidR="00346D6D" w:rsidRPr="00AA4F5A" w:rsidRDefault="00346D6D" w:rsidP="00346D6D">
      <w:pPr>
        <w:tabs>
          <w:tab w:val="left" w:pos="567"/>
        </w:tabs>
        <w:spacing w:after="0" w:line="240" w:lineRule="auto"/>
        <w:rPr>
          <w:rFonts w:ascii="Times New Roman" w:eastAsia="Times New Roman" w:hAnsi="Times New Roman"/>
          <w:lang w:val="lt-LT"/>
        </w:rPr>
      </w:pPr>
      <w:r w:rsidRPr="00AA4F5A">
        <w:rPr>
          <w:rFonts w:ascii="Times New Roman" w:eastAsia="Times New Roman" w:hAnsi="Times New Roman"/>
          <w:lang w:val="lt-LT"/>
        </w:rPr>
        <w:t>Palaikomojo dozavimo rekomendacijoms pateikti jaunesniems, kaip 2 metų vaikams, duomenų nepakanka. Tačiau labai negausūs jaunesnių, kaip 2 metų vaikų klinikinių tyrimų duomenys rodo, kad opioidų anestezijos metu 0,03</w:t>
      </w:r>
      <w:r w:rsidR="00D728FA" w:rsidRPr="00AA4F5A">
        <w:rPr>
          <w:rFonts w:ascii="Times New Roman" w:eastAsia="Times New Roman" w:hAnsi="Times New Roman"/>
          <w:lang w:val="lt-LT"/>
        </w:rPr>
        <w:t> mg</w:t>
      </w:r>
      <w:r w:rsidRPr="00AA4F5A">
        <w:rPr>
          <w:rFonts w:ascii="Times New Roman" w:eastAsia="Times New Roman" w:hAnsi="Times New Roman"/>
          <w:lang w:val="lt-LT"/>
        </w:rPr>
        <w:t>/kg kūno svorio cisatrakurio dozė gali pailginti iki 25 minučių kliniškai reikšmingą nervo ir raumens jungties blokadą.</w:t>
      </w:r>
    </w:p>
    <w:p w:rsidR="00346D6D" w:rsidRPr="00AA4F5A" w:rsidRDefault="00346D6D" w:rsidP="00346D6D">
      <w:pPr>
        <w:tabs>
          <w:tab w:val="left" w:pos="567"/>
        </w:tabs>
        <w:spacing w:after="0" w:line="240" w:lineRule="auto"/>
        <w:rPr>
          <w:rFonts w:ascii="Times New Roman" w:eastAsia="Times New Roman" w:hAnsi="Times New Roman"/>
          <w:lang w:val="lt-LT"/>
        </w:rPr>
      </w:pPr>
    </w:p>
    <w:p w:rsidR="00346D6D" w:rsidRPr="00AA4F5A" w:rsidRDefault="00346D6D" w:rsidP="00346D6D">
      <w:pPr>
        <w:tabs>
          <w:tab w:val="left" w:pos="567"/>
        </w:tabs>
        <w:spacing w:after="0" w:line="240" w:lineRule="auto"/>
        <w:rPr>
          <w:rFonts w:ascii="Times New Roman" w:eastAsia="Times New Roman" w:hAnsi="Times New Roman"/>
          <w:bCs/>
          <w:iCs/>
          <w:u w:val="single"/>
          <w:lang w:val="lt-LT"/>
        </w:rPr>
      </w:pPr>
      <w:r w:rsidRPr="00AA4F5A">
        <w:rPr>
          <w:rFonts w:ascii="Times New Roman" w:eastAsia="Times New Roman" w:hAnsi="Times New Roman"/>
          <w:bCs/>
          <w:iCs/>
          <w:u w:val="single"/>
          <w:lang w:val="lt-LT"/>
        </w:rPr>
        <w:t>Spontaninis atsigavimas</w:t>
      </w:r>
    </w:p>
    <w:p w:rsidR="00346D6D" w:rsidRPr="00AA4F5A" w:rsidRDefault="00346D6D" w:rsidP="00346D6D">
      <w:pPr>
        <w:tabs>
          <w:tab w:val="left" w:pos="567"/>
        </w:tabs>
        <w:spacing w:after="0" w:line="240" w:lineRule="auto"/>
        <w:rPr>
          <w:rFonts w:ascii="Times New Roman" w:eastAsia="Times New Roman" w:hAnsi="Times New Roman"/>
          <w:lang w:val="lt-LT"/>
        </w:rPr>
      </w:pPr>
      <w:r w:rsidRPr="00AA4F5A">
        <w:rPr>
          <w:rFonts w:ascii="Times New Roman" w:eastAsia="Times New Roman" w:hAnsi="Times New Roman"/>
          <w:lang w:val="lt-LT"/>
        </w:rPr>
        <w:t>Pradėjus spontaniškai atsigauti po nervo ir raumens jungties blokados, atsigavimo trukmė nepriklauso nuo cisatrakurio dozės. Taikant opioidų (nuo 25 % iki 75 %) ar halotano (nuo 5 % iki 95 %) anesteziją, vidutinė atsigavimo trukmė yra atitinkamai maždaug 11 ir 28 minutės.</w:t>
      </w:r>
    </w:p>
    <w:p w:rsidR="00346D6D" w:rsidRPr="00AA4F5A" w:rsidRDefault="00346D6D" w:rsidP="00346D6D">
      <w:pPr>
        <w:tabs>
          <w:tab w:val="left" w:pos="567"/>
        </w:tabs>
        <w:spacing w:after="0" w:line="240" w:lineRule="auto"/>
        <w:rPr>
          <w:rFonts w:ascii="Times New Roman" w:eastAsia="Times New Roman" w:hAnsi="Times New Roman"/>
          <w:lang w:val="lt-LT"/>
        </w:rPr>
      </w:pPr>
    </w:p>
    <w:p w:rsidR="00346D6D" w:rsidRPr="00AA4F5A" w:rsidRDefault="00346D6D" w:rsidP="00346D6D">
      <w:pPr>
        <w:tabs>
          <w:tab w:val="left" w:pos="567"/>
        </w:tabs>
        <w:spacing w:after="0" w:line="240" w:lineRule="auto"/>
        <w:rPr>
          <w:rFonts w:ascii="Times New Roman" w:eastAsia="Times New Roman" w:hAnsi="Times New Roman"/>
          <w:u w:val="single"/>
          <w:lang w:val="lt-LT"/>
        </w:rPr>
      </w:pPr>
      <w:r w:rsidRPr="00AA4F5A">
        <w:rPr>
          <w:rFonts w:ascii="Times New Roman" w:eastAsia="Times New Roman" w:hAnsi="Times New Roman"/>
          <w:bCs/>
          <w:iCs/>
          <w:u w:val="single"/>
          <w:lang w:val="lt-LT"/>
        </w:rPr>
        <w:t>Blokados panaikinimas</w:t>
      </w:r>
      <w:r w:rsidRPr="00AA4F5A">
        <w:rPr>
          <w:rFonts w:ascii="Times New Roman" w:eastAsia="Times New Roman" w:hAnsi="Times New Roman"/>
          <w:u w:val="single"/>
          <w:lang w:val="lt-LT"/>
        </w:rPr>
        <w:t xml:space="preserve"> </w:t>
      </w:r>
    </w:p>
    <w:p w:rsidR="00346D6D" w:rsidRPr="00AA4F5A" w:rsidRDefault="00346D6D" w:rsidP="00346D6D">
      <w:pPr>
        <w:tabs>
          <w:tab w:val="left" w:pos="567"/>
        </w:tabs>
        <w:spacing w:after="0" w:line="240" w:lineRule="auto"/>
        <w:rPr>
          <w:rFonts w:ascii="Times New Roman" w:eastAsia="Times New Roman" w:hAnsi="Times New Roman"/>
          <w:lang w:val="lt-LT"/>
        </w:rPr>
      </w:pPr>
      <w:r w:rsidRPr="00AA4F5A">
        <w:rPr>
          <w:rFonts w:ascii="Times New Roman" w:eastAsia="Times New Roman" w:hAnsi="Times New Roman"/>
          <w:lang w:val="lt-LT"/>
        </w:rPr>
        <w:t>Nervo ir raumens jungties blokada, sukelta cisatrakurio, iš karto išnyksta pavartojus standartines anticholinesterazinių medžiagų dozes. Vidutinis nuo 25 % iki 75 % atsigavimo ir iki visiško klinikinio atsigavimo (T</w:t>
      </w:r>
      <w:r w:rsidRPr="00AA4F5A">
        <w:rPr>
          <w:rFonts w:ascii="Times New Roman" w:eastAsia="Times New Roman" w:hAnsi="Times New Roman"/>
          <w:vertAlign w:val="subscript"/>
          <w:lang w:val="lt-LT"/>
        </w:rPr>
        <w:t>4</w:t>
      </w:r>
      <w:r w:rsidRPr="00AA4F5A">
        <w:rPr>
          <w:rFonts w:ascii="Times New Roman" w:eastAsia="Times New Roman" w:hAnsi="Times New Roman"/>
          <w:lang w:val="lt-LT"/>
        </w:rPr>
        <w:t>:T</w:t>
      </w:r>
      <w:r w:rsidRPr="00AA4F5A">
        <w:rPr>
          <w:rFonts w:ascii="Times New Roman" w:eastAsia="Times New Roman" w:hAnsi="Times New Roman"/>
          <w:vertAlign w:val="subscript"/>
          <w:lang w:val="lt-LT"/>
        </w:rPr>
        <w:t>1</w:t>
      </w:r>
      <w:r w:rsidRPr="00AA4F5A">
        <w:rPr>
          <w:rFonts w:ascii="Times New Roman" w:eastAsia="Times New Roman" w:hAnsi="Times New Roman"/>
          <w:lang w:val="lt-LT"/>
        </w:rPr>
        <w:t xml:space="preserve"> santykis </w:t>
      </w:r>
      <w:r w:rsidRPr="00AA4F5A">
        <w:rPr>
          <w:rFonts w:ascii="Times New Roman" w:eastAsia="Times New Roman" w:hAnsi="Times New Roman"/>
          <w:lang w:val="lt-LT"/>
        </w:rPr>
        <w:sym w:font="Symbol" w:char="F0B3"/>
      </w:r>
      <w:r w:rsidRPr="00AA4F5A">
        <w:rPr>
          <w:rFonts w:ascii="Times New Roman" w:eastAsia="Times New Roman" w:hAnsi="Times New Roman"/>
          <w:lang w:val="lt-LT"/>
        </w:rPr>
        <w:t xml:space="preserve"> 0,7) laikas yra atitinkamai maždaug 2 min. ir 5 min., pavartojus antagonisto, kai vidutinis T</w:t>
      </w:r>
      <w:r w:rsidRPr="00AA4F5A">
        <w:rPr>
          <w:rFonts w:ascii="Times New Roman" w:eastAsia="Times New Roman" w:hAnsi="Times New Roman"/>
          <w:vertAlign w:val="subscript"/>
          <w:lang w:val="lt-LT"/>
        </w:rPr>
        <w:t>1</w:t>
      </w:r>
      <w:r w:rsidRPr="00AA4F5A">
        <w:rPr>
          <w:rFonts w:ascii="Times New Roman" w:eastAsia="Times New Roman" w:hAnsi="Times New Roman"/>
          <w:lang w:val="lt-LT"/>
        </w:rPr>
        <w:t xml:space="preserve"> atsigavimas yra 13 %.</w:t>
      </w:r>
    </w:p>
    <w:p w:rsidR="00346D6D" w:rsidRPr="00AA4F5A" w:rsidRDefault="00346D6D" w:rsidP="00346D6D">
      <w:pPr>
        <w:tabs>
          <w:tab w:val="left" w:pos="567"/>
        </w:tabs>
        <w:spacing w:after="0" w:line="240" w:lineRule="auto"/>
        <w:rPr>
          <w:rFonts w:ascii="Times New Roman" w:eastAsia="Times New Roman" w:hAnsi="Times New Roman"/>
          <w:lang w:val="lt-LT"/>
        </w:rPr>
      </w:pPr>
    </w:p>
    <w:p w:rsidR="00346D6D" w:rsidRPr="00334207" w:rsidRDefault="00346D6D" w:rsidP="00346D6D">
      <w:pPr>
        <w:keepNext/>
        <w:tabs>
          <w:tab w:val="left" w:pos="567"/>
        </w:tabs>
        <w:spacing w:after="0" w:line="240" w:lineRule="auto"/>
        <w:outlineLvl w:val="5"/>
        <w:rPr>
          <w:rFonts w:ascii="Times New Roman" w:eastAsia="Times New Roman" w:hAnsi="Times New Roman"/>
          <w:b/>
          <w:bCs/>
          <w:lang w:val="lt-LT" w:eastAsia="lt-LT"/>
        </w:rPr>
      </w:pPr>
      <w:r w:rsidRPr="00334207">
        <w:rPr>
          <w:rFonts w:ascii="Times New Roman" w:eastAsia="Times New Roman" w:hAnsi="Times New Roman"/>
          <w:b/>
          <w:bCs/>
          <w:lang w:val="lt-LT" w:eastAsia="lt-LT"/>
        </w:rPr>
        <w:t>-</w:t>
      </w:r>
      <w:r w:rsidRPr="00334207">
        <w:rPr>
          <w:rFonts w:ascii="Times New Roman" w:eastAsia="Times New Roman" w:hAnsi="Times New Roman"/>
          <w:b/>
          <w:bCs/>
          <w:lang w:val="lt-LT" w:eastAsia="lt-LT"/>
        </w:rPr>
        <w:tab/>
        <w:t>Infuzija į veną</w:t>
      </w:r>
    </w:p>
    <w:p w:rsidR="00346D6D" w:rsidRPr="00AA4F5A" w:rsidRDefault="00346D6D" w:rsidP="00346D6D">
      <w:pPr>
        <w:tabs>
          <w:tab w:val="left" w:pos="567"/>
        </w:tabs>
        <w:spacing w:after="0" w:line="240" w:lineRule="auto"/>
        <w:rPr>
          <w:rFonts w:ascii="Times New Roman" w:eastAsia="Times New Roman" w:hAnsi="Times New Roman"/>
          <w:b/>
          <w:lang w:val="lt-LT" w:eastAsia="lt-LT"/>
        </w:rPr>
      </w:pPr>
    </w:p>
    <w:p w:rsidR="00346D6D" w:rsidRPr="00334207" w:rsidRDefault="00346D6D" w:rsidP="00346D6D">
      <w:pPr>
        <w:keepNext/>
        <w:tabs>
          <w:tab w:val="left" w:pos="567"/>
        </w:tabs>
        <w:spacing w:after="0" w:line="240" w:lineRule="auto"/>
        <w:outlineLvl w:val="4"/>
        <w:rPr>
          <w:rFonts w:ascii="Times New Roman" w:eastAsia="Times New Roman" w:hAnsi="Times New Roman"/>
          <w:bCs/>
          <w:i/>
          <w:iCs/>
          <w:lang w:val="lt-LT" w:eastAsia="lt-LT"/>
        </w:rPr>
      </w:pPr>
      <w:r w:rsidRPr="00334207">
        <w:rPr>
          <w:rFonts w:ascii="Times New Roman" w:eastAsia="Times New Roman" w:hAnsi="Times New Roman"/>
          <w:bCs/>
          <w:i/>
          <w:iCs/>
          <w:lang w:val="lt-LT" w:eastAsia="lt-LT"/>
        </w:rPr>
        <w:t>Dozavimas suaugusiems žmonėms ir 2</w:t>
      </w:r>
      <w:r w:rsidRPr="00334207">
        <w:rPr>
          <w:rFonts w:ascii="Times New Roman" w:eastAsia="Times New Roman" w:hAnsi="Times New Roman"/>
          <w:bCs/>
          <w:i/>
          <w:iCs/>
          <w:lang w:val="lt-LT" w:eastAsia="lt-LT"/>
        </w:rPr>
        <w:noBreakHyphen/>
        <w:t>12 metų vaikams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Nervo ir raumens jungties blokados palaikymas yra sukeliamas Cisatracurium Kabi infuzija. Siekiant grąžinti 89</w:t>
      </w:r>
      <w:r w:rsidRPr="00AA4F5A">
        <w:rPr>
          <w:rFonts w:ascii="Times New Roman" w:eastAsia="Times New Roman" w:hAnsi="Times New Roman"/>
          <w:lang w:val="lt-LT" w:eastAsia="lt-LT"/>
        </w:rPr>
        <w:noBreakHyphen/>
        <w:t>99 % T</w:t>
      </w:r>
      <w:r w:rsidRPr="00AA4F5A">
        <w:rPr>
          <w:rFonts w:ascii="Times New Roman" w:eastAsia="Times New Roman" w:hAnsi="Times New Roman"/>
          <w:vertAlign w:val="subscript"/>
          <w:lang w:val="lt-LT" w:eastAsia="lt-LT"/>
        </w:rPr>
        <w:t>1</w:t>
      </w:r>
      <w:r w:rsidRPr="00AA4F5A">
        <w:rPr>
          <w:rFonts w:ascii="Times New Roman" w:eastAsia="Times New Roman" w:hAnsi="Times New Roman"/>
          <w:lang w:val="lt-LT" w:eastAsia="lt-LT"/>
        </w:rPr>
        <w:t xml:space="preserve"> slopinimo po spontaninio atsigavimo, rekomenduojamas 3 </w:t>
      </w:r>
      <w:r w:rsidRPr="00334207">
        <w:rPr>
          <w:rFonts w:ascii="Times New Roman" w:eastAsia="Times New Roman" w:hAnsi="Times New Roman"/>
          <w:color w:val="000000"/>
          <w:lang w:val="lt-LT" w:eastAsia="lt-LT"/>
        </w:rPr>
        <w:t>μ</w:t>
      </w:r>
      <w:r w:rsidRPr="00AA4F5A">
        <w:rPr>
          <w:rFonts w:ascii="Times New Roman" w:eastAsia="Times New Roman" w:hAnsi="Times New Roman"/>
          <w:color w:val="000000"/>
          <w:lang w:val="lt-LT" w:eastAsia="lt-LT"/>
        </w:rPr>
        <w:t>g</w:t>
      </w:r>
      <w:r w:rsidRPr="00AA4F5A" w:rsidDel="00AC7DE0">
        <w:rPr>
          <w:rFonts w:ascii="Times New Roman" w:eastAsia="Times New Roman" w:hAnsi="Times New Roman"/>
          <w:lang w:val="lt-LT" w:eastAsia="lt-LT"/>
        </w:rPr>
        <w:t xml:space="preserve"> </w:t>
      </w:r>
      <w:r w:rsidRPr="00AA4F5A">
        <w:rPr>
          <w:rFonts w:ascii="Times New Roman" w:eastAsia="Times New Roman" w:hAnsi="Times New Roman"/>
          <w:lang w:val="lt-LT" w:eastAsia="lt-LT"/>
        </w:rPr>
        <w:t>/kg kūno svorio/min. (0,18</w:t>
      </w:r>
      <w:r w:rsidR="00D728FA" w:rsidRPr="00AA4F5A">
        <w:rPr>
          <w:rFonts w:ascii="Times New Roman" w:eastAsia="Times New Roman" w:hAnsi="Times New Roman"/>
          <w:lang w:val="lt-LT" w:eastAsia="lt-LT"/>
        </w:rPr>
        <w:t> mg</w:t>
      </w:r>
      <w:r w:rsidRPr="00AA4F5A">
        <w:rPr>
          <w:rFonts w:ascii="Times New Roman" w:eastAsia="Times New Roman" w:hAnsi="Times New Roman"/>
          <w:lang w:val="lt-LT" w:eastAsia="lt-LT"/>
        </w:rPr>
        <w:t xml:space="preserve">/kg kūno svorio/val.) pradinis infuzijos greitis. Daugeliui pacientų po pradinės </w:t>
      </w:r>
      <w:r w:rsidRPr="00AA4F5A">
        <w:rPr>
          <w:rFonts w:ascii="Times New Roman" w:eastAsia="Times New Roman" w:hAnsi="Times New Roman"/>
          <w:lang w:val="lt-LT" w:eastAsia="lt-LT"/>
        </w:rPr>
        <w:lastRenderedPageBreak/>
        <w:t xml:space="preserve">nervo ir raumens jungties blokados stabilizavimo periodo blokadai palaikyti paprastai turėtų užtekti 1-2 </w:t>
      </w:r>
      <w:r w:rsidRPr="00334207">
        <w:rPr>
          <w:rFonts w:ascii="Times New Roman" w:eastAsia="Times New Roman" w:hAnsi="Times New Roman"/>
          <w:color w:val="000000"/>
          <w:lang w:val="lt-LT" w:eastAsia="lt-LT"/>
        </w:rPr>
        <w:t>μ</w:t>
      </w:r>
      <w:r w:rsidRPr="00AA4F5A">
        <w:rPr>
          <w:rFonts w:ascii="Times New Roman" w:eastAsia="Times New Roman" w:hAnsi="Times New Roman"/>
          <w:color w:val="000000"/>
          <w:lang w:val="lt-LT" w:eastAsia="lt-LT"/>
        </w:rPr>
        <w:t>g</w:t>
      </w:r>
      <w:r w:rsidRPr="00AA4F5A" w:rsidDel="005E235B">
        <w:rPr>
          <w:rFonts w:ascii="Times New Roman" w:eastAsia="Times New Roman" w:hAnsi="Times New Roman"/>
          <w:lang w:val="lt-LT" w:eastAsia="lt-LT"/>
        </w:rPr>
        <w:t xml:space="preserve"> </w:t>
      </w:r>
      <w:r w:rsidRPr="00AA4F5A">
        <w:rPr>
          <w:rFonts w:ascii="Times New Roman" w:eastAsia="Times New Roman" w:hAnsi="Times New Roman"/>
          <w:lang w:val="lt-LT" w:eastAsia="lt-LT"/>
        </w:rPr>
        <w:t xml:space="preserve">/kg kūno svorio/min (0,06-0,12 mg/kg kūno svorio/val.) greičio infuzijos. </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Jei izoflurano ar enflurano anestezijos metu vartojamas cisatrakuris, jo infuzijos greitį kartais tenka sumažinti iki 40 % (žr. 4.5</w:t>
      </w:r>
      <w:r w:rsidR="00055D75" w:rsidRPr="00AA4F5A">
        <w:rPr>
          <w:rFonts w:ascii="Times New Roman" w:eastAsia="Times New Roman" w:hAnsi="Times New Roman"/>
          <w:lang w:val="lt-LT" w:eastAsia="lt-LT"/>
        </w:rPr>
        <w:t> skyr</w:t>
      </w:r>
      <w:r w:rsidRPr="00AA4F5A">
        <w:rPr>
          <w:rFonts w:ascii="Times New Roman" w:eastAsia="Times New Roman" w:hAnsi="Times New Roman"/>
          <w:lang w:val="lt-LT" w:eastAsia="lt-LT"/>
        </w:rPr>
        <w:t>ių).</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Infuzijos greitis priklausys nuo cisatrakurio koncentracijos infuziniame tirpale, reikiamo nervo ir raumens jungties blokados laipsnio ir paciento kūno svorio. Lentelėje nurodytos neskiesto Cisatracurium Kabi infuzijos rekomendacijos.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keepNext/>
        <w:tabs>
          <w:tab w:val="left" w:pos="567"/>
        </w:tabs>
        <w:spacing w:after="0" w:line="240" w:lineRule="auto"/>
        <w:outlineLvl w:val="6"/>
        <w:rPr>
          <w:rFonts w:ascii="Times New Roman" w:eastAsia="Times New Roman" w:hAnsi="Times New Roman"/>
          <w:u w:val="single"/>
          <w:lang w:val="lt-LT" w:eastAsia="lt-LT"/>
        </w:rPr>
      </w:pPr>
      <w:r w:rsidRPr="00AA4F5A">
        <w:rPr>
          <w:rFonts w:ascii="Times New Roman" w:eastAsia="Times New Roman" w:hAnsi="Times New Roman"/>
          <w:bCs/>
          <w:lang w:val="lt-LT" w:eastAsia="lt-LT"/>
        </w:rPr>
        <w:t xml:space="preserve">Cisatracurium Kabi </w:t>
      </w:r>
      <w:r w:rsidRPr="00AA4F5A">
        <w:rPr>
          <w:rFonts w:ascii="Times New Roman" w:eastAsia="Times New Roman" w:hAnsi="Times New Roman"/>
          <w:lang w:val="lt-LT" w:eastAsia="lt-LT"/>
        </w:rPr>
        <w:t>infuzijos greitis 5 mg/ml*</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tbl>
      <w:tblPr>
        <w:tblW w:w="0" w:type="auto"/>
        <w:tblLayout w:type="fixed"/>
        <w:tblCellMar>
          <w:left w:w="107" w:type="dxa"/>
          <w:right w:w="107" w:type="dxa"/>
        </w:tblCellMar>
        <w:tblLook w:val="0000" w:firstRow="0" w:lastRow="0" w:firstColumn="0" w:lastColumn="0" w:noHBand="0" w:noVBand="0"/>
      </w:tblPr>
      <w:tblGrid>
        <w:gridCol w:w="1701"/>
        <w:gridCol w:w="1276"/>
        <w:gridCol w:w="1276"/>
        <w:gridCol w:w="1276"/>
        <w:gridCol w:w="1241"/>
        <w:gridCol w:w="1736"/>
      </w:tblGrid>
      <w:tr w:rsidR="00346D6D" w:rsidRPr="00FE058D" w:rsidTr="00393EF4">
        <w:tc>
          <w:tcPr>
            <w:tcW w:w="1701" w:type="dxa"/>
            <w:vMerge w:val="restart"/>
            <w:tcBorders>
              <w:top w:val="single" w:sz="6" w:space="0" w:color="auto"/>
              <w:left w:val="single" w:sz="6" w:space="0" w:color="auto"/>
              <w:right w:val="single" w:sz="6" w:space="0" w:color="auto"/>
            </w:tcBorders>
          </w:tcPr>
          <w:p w:rsidR="00346D6D" w:rsidRPr="00AA4F5A" w:rsidRDefault="00346D6D" w:rsidP="00346D6D">
            <w:pPr>
              <w:tabs>
                <w:tab w:val="left" w:pos="567"/>
                <w:tab w:val="right" w:pos="9072"/>
              </w:tabs>
              <w:spacing w:before="120" w:after="0" w:line="240" w:lineRule="auto"/>
              <w:jc w:val="center"/>
              <w:rPr>
                <w:rFonts w:ascii="Times New Roman" w:eastAsia="Times New Roman" w:hAnsi="Times New Roman"/>
                <w:b/>
                <w:bCs/>
                <w:iCs/>
                <w:lang w:val="lt-LT" w:eastAsia="lt-LT"/>
              </w:rPr>
            </w:pPr>
            <w:r w:rsidRPr="00AA4F5A">
              <w:rPr>
                <w:rFonts w:ascii="Times New Roman" w:eastAsia="Times New Roman" w:hAnsi="Times New Roman"/>
                <w:b/>
                <w:bCs/>
                <w:iCs/>
                <w:lang w:val="lt-LT" w:eastAsia="lt-LT"/>
              </w:rPr>
              <w:t>Paciento kūno svoris</w:t>
            </w:r>
          </w:p>
          <w:p w:rsidR="00346D6D" w:rsidRPr="00AA4F5A" w:rsidRDefault="00346D6D" w:rsidP="00346D6D">
            <w:pPr>
              <w:tabs>
                <w:tab w:val="left" w:pos="567"/>
                <w:tab w:val="right" w:pos="9072"/>
              </w:tabs>
              <w:spacing w:after="120" w:line="240" w:lineRule="auto"/>
              <w:jc w:val="center"/>
              <w:rPr>
                <w:rFonts w:ascii="Times New Roman" w:eastAsia="Times New Roman" w:hAnsi="Times New Roman"/>
                <w:b/>
                <w:bCs/>
                <w:iCs/>
                <w:lang w:val="lt-LT" w:eastAsia="lt-LT"/>
              </w:rPr>
            </w:pPr>
            <w:r w:rsidRPr="00AA4F5A">
              <w:rPr>
                <w:rFonts w:ascii="Times New Roman" w:eastAsia="Times New Roman" w:hAnsi="Times New Roman"/>
                <w:b/>
                <w:bCs/>
                <w:iCs/>
                <w:lang w:val="lt-LT" w:eastAsia="lt-LT"/>
              </w:rPr>
              <w:t>(kg)</w:t>
            </w:r>
          </w:p>
        </w:tc>
        <w:tc>
          <w:tcPr>
            <w:tcW w:w="5069" w:type="dxa"/>
            <w:gridSpan w:val="4"/>
            <w:tcBorders>
              <w:top w:val="single" w:sz="6" w:space="0" w:color="auto"/>
              <w:left w:val="single" w:sz="6" w:space="0" w:color="auto"/>
              <w:bottom w:val="single" w:sz="6" w:space="0" w:color="auto"/>
              <w:right w:val="single" w:sz="6" w:space="0" w:color="auto"/>
            </w:tcBorders>
          </w:tcPr>
          <w:p w:rsidR="00346D6D" w:rsidRPr="00AA4F5A" w:rsidRDefault="00346D6D" w:rsidP="00346D6D">
            <w:pPr>
              <w:tabs>
                <w:tab w:val="left" w:pos="567"/>
                <w:tab w:val="right" w:pos="9072"/>
              </w:tabs>
              <w:spacing w:before="120" w:after="0" w:line="240" w:lineRule="auto"/>
              <w:jc w:val="center"/>
              <w:rPr>
                <w:rFonts w:ascii="Times New Roman" w:eastAsia="Times New Roman" w:hAnsi="Times New Roman"/>
                <w:b/>
                <w:bCs/>
                <w:iCs/>
                <w:lang w:val="lt-LT" w:eastAsia="lt-LT"/>
              </w:rPr>
            </w:pPr>
            <w:r w:rsidRPr="00AA4F5A">
              <w:rPr>
                <w:rFonts w:ascii="Times New Roman" w:eastAsia="Times New Roman" w:hAnsi="Times New Roman"/>
                <w:b/>
                <w:bCs/>
                <w:iCs/>
                <w:lang w:val="lt-LT" w:eastAsia="lt-LT"/>
              </w:rPr>
              <w:t>Dozė (</w:t>
            </w:r>
            <w:r w:rsidRPr="00334207">
              <w:rPr>
                <w:rFonts w:ascii="Times New Roman" w:eastAsia="Times New Roman" w:hAnsi="Times New Roman"/>
                <w:b/>
                <w:color w:val="000000"/>
                <w:lang w:val="lt-LT" w:eastAsia="lt-LT"/>
              </w:rPr>
              <w:t>μg</w:t>
            </w:r>
            <w:r w:rsidRPr="00AA4F5A">
              <w:rPr>
                <w:rFonts w:ascii="Times New Roman" w:eastAsia="Times New Roman" w:hAnsi="Times New Roman"/>
                <w:b/>
                <w:bCs/>
                <w:iCs/>
                <w:lang w:val="lt-LT" w:eastAsia="lt-LT"/>
              </w:rPr>
              <w:t>/kg kūno svorio/min.)</w:t>
            </w:r>
          </w:p>
        </w:tc>
        <w:tc>
          <w:tcPr>
            <w:tcW w:w="1736" w:type="dxa"/>
            <w:vMerge w:val="restart"/>
            <w:tcBorders>
              <w:top w:val="single" w:sz="6" w:space="0" w:color="auto"/>
              <w:left w:val="single" w:sz="6" w:space="0" w:color="auto"/>
              <w:right w:val="single" w:sz="6" w:space="0" w:color="auto"/>
            </w:tcBorders>
          </w:tcPr>
          <w:p w:rsidR="00346D6D" w:rsidRPr="00AA4F5A" w:rsidRDefault="00346D6D" w:rsidP="00346D6D">
            <w:pPr>
              <w:keepNext/>
              <w:tabs>
                <w:tab w:val="left" w:pos="567"/>
                <w:tab w:val="right" w:pos="9072"/>
              </w:tabs>
              <w:spacing w:before="120" w:after="0" w:line="240" w:lineRule="auto"/>
              <w:jc w:val="center"/>
              <w:outlineLvl w:val="7"/>
              <w:rPr>
                <w:rFonts w:ascii="Times New Roman" w:eastAsia="Times New Roman" w:hAnsi="Times New Roman"/>
                <w:b/>
                <w:bCs/>
                <w:iCs/>
                <w:lang w:val="lt-LT" w:eastAsia="lt-LT"/>
              </w:rPr>
            </w:pPr>
            <w:r w:rsidRPr="00AA4F5A">
              <w:rPr>
                <w:rFonts w:ascii="Times New Roman" w:eastAsia="Times New Roman" w:hAnsi="Times New Roman"/>
                <w:b/>
                <w:bCs/>
                <w:iCs/>
                <w:lang w:val="lt-LT" w:eastAsia="lt-LT"/>
              </w:rPr>
              <w:t>Infuzijos greitis</w:t>
            </w:r>
          </w:p>
        </w:tc>
      </w:tr>
      <w:tr w:rsidR="00346D6D" w:rsidRPr="00FE058D" w:rsidTr="00393EF4">
        <w:tc>
          <w:tcPr>
            <w:tcW w:w="1701" w:type="dxa"/>
            <w:vMerge/>
            <w:tcBorders>
              <w:left w:val="single" w:sz="6" w:space="0" w:color="auto"/>
              <w:bottom w:val="single" w:sz="6" w:space="0" w:color="auto"/>
              <w:right w:val="single" w:sz="6" w:space="0" w:color="auto"/>
            </w:tcBorders>
          </w:tcPr>
          <w:p w:rsidR="00346D6D" w:rsidRPr="00AA4F5A" w:rsidRDefault="00346D6D" w:rsidP="00346D6D">
            <w:pPr>
              <w:tabs>
                <w:tab w:val="left" w:pos="567"/>
                <w:tab w:val="right" w:pos="9072"/>
              </w:tabs>
              <w:spacing w:after="120" w:line="240" w:lineRule="auto"/>
              <w:jc w:val="center"/>
              <w:rPr>
                <w:rFonts w:ascii="Times New Roman" w:eastAsia="Times New Roman" w:hAnsi="Times New Roman"/>
                <w:b/>
                <w:bCs/>
                <w:iCs/>
                <w:lang w:val="lt-LT" w:eastAsia="lt-LT"/>
              </w:rPr>
            </w:pPr>
          </w:p>
        </w:tc>
        <w:tc>
          <w:tcPr>
            <w:tcW w:w="1276" w:type="dxa"/>
            <w:tcBorders>
              <w:top w:val="single" w:sz="6" w:space="0" w:color="auto"/>
              <w:left w:val="single" w:sz="6" w:space="0" w:color="auto"/>
              <w:right w:val="single" w:sz="6" w:space="0" w:color="auto"/>
            </w:tcBorders>
          </w:tcPr>
          <w:p w:rsidR="00346D6D" w:rsidRPr="00AA4F5A" w:rsidRDefault="00346D6D" w:rsidP="00346D6D">
            <w:pPr>
              <w:tabs>
                <w:tab w:val="left" w:pos="567"/>
                <w:tab w:val="right" w:pos="9072"/>
              </w:tabs>
              <w:spacing w:before="120" w:after="120" w:line="240" w:lineRule="auto"/>
              <w:jc w:val="center"/>
              <w:rPr>
                <w:rFonts w:ascii="Times New Roman" w:eastAsia="Times New Roman" w:hAnsi="Times New Roman"/>
                <w:bCs/>
                <w:iCs/>
                <w:lang w:val="lt-LT" w:eastAsia="lt-LT"/>
              </w:rPr>
            </w:pPr>
            <w:r w:rsidRPr="00AA4F5A">
              <w:rPr>
                <w:rFonts w:ascii="Times New Roman" w:eastAsia="Times New Roman" w:hAnsi="Times New Roman"/>
                <w:bCs/>
                <w:iCs/>
                <w:lang w:val="lt-LT" w:eastAsia="lt-LT"/>
              </w:rPr>
              <w:t>1,0</w:t>
            </w:r>
          </w:p>
        </w:tc>
        <w:tc>
          <w:tcPr>
            <w:tcW w:w="1276" w:type="dxa"/>
            <w:tcBorders>
              <w:top w:val="single" w:sz="6" w:space="0" w:color="auto"/>
              <w:left w:val="single" w:sz="6" w:space="0" w:color="auto"/>
              <w:right w:val="single" w:sz="6" w:space="0" w:color="auto"/>
            </w:tcBorders>
          </w:tcPr>
          <w:p w:rsidR="00346D6D" w:rsidRPr="00AA4F5A" w:rsidRDefault="00346D6D" w:rsidP="00346D6D">
            <w:pPr>
              <w:tabs>
                <w:tab w:val="left" w:pos="567"/>
                <w:tab w:val="right" w:pos="9072"/>
              </w:tabs>
              <w:spacing w:before="120" w:after="120" w:line="240" w:lineRule="auto"/>
              <w:jc w:val="center"/>
              <w:rPr>
                <w:rFonts w:ascii="Times New Roman" w:eastAsia="Times New Roman" w:hAnsi="Times New Roman"/>
                <w:bCs/>
                <w:iCs/>
                <w:lang w:val="lt-LT" w:eastAsia="lt-LT"/>
              </w:rPr>
            </w:pPr>
            <w:r w:rsidRPr="00AA4F5A">
              <w:rPr>
                <w:rFonts w:ascii="Times New Roman" w:eastAsia="Times New Roman" w:hAnsi="Times New Roman"/>
                <w:bCs/>
                <w:iCs/>
                <w:lang w:val="lt-LT" w:eastAsia="lt-LT"/>
              </w:rPr>
              <w:t>1,5</w:t>
            </w:r>
          </w:p>
        </w:tc>
        <w:tc>
          <w:tcPr>
            <w:tcW w:w="1276" w:type="dxa"/>
            <w:tcBorders>
              <w:top w:val="single" w:sz="6" w:space="0" w:color="auto"/>
              <w:left w:val="single" w:sz="6" w:space="0" w:color="auto"/>
              <w:right w:val="single" w:sz="6" w:space="0" w:color="auto"/>
            </w:tcBorders>
          </w:tcPr>
          <w:p w:rsidR="00346D6D" w:rsidRPr="00AA4F5A" w:rsidRDefault="00346D6D" w:rsidP="00346D6D">
            <w:pPr>
              <w:tabs>
                <w:tab w:val="left" w:pos="567"/>
                <w:tab w:val="right" w:pos="9072"/>
              </w:tabs>
              <w:spacing w:before="120" w:after="120" w:line="240" w:lineRule="auto"/>
              <w:jc w:val="center"/>
              <w:rPr>
                <w:rFonts w:ascii="Times New Roman" w:eastAsia="Times New Roman" w:hAnsi="Times New Roman"/>
                <w:bCs/>
                <w:iCs/>
                <w:lang w:val="lt-LT" w:eastAsia="lt-LT"/>
              </w:rPr>
            </w:pPr>
            <w:r w:rsidRPr="00AA4F5A">
              <w:rPr>
                <w:rFonts w:ascii="Times New Roman" w:eastAsia="Times New Roman" w:hAnsi="Times New Roman"/>
                <w:bCs/>
                <w:iCs/>
                <w:lang w:val="lt-LT" w:eastAsia="lt-LT"/>
              </w:rPr>
              <w:t>2,0</w:t>
            </w:r>
          </w:p>
        </w:tc>
        <w:tc>
          <w:tcPr>
            <w:tcW w:w="1241" w:type="dxa"/>
            <w:tcBorders>
              <w:top w:val="single" w:sz="6" w:space="0" w:color="auto"/>
              <w:left w:val="single" w:sz="6" w:space="0" w:color="auto"/>
              <w:right w:val="single" w:sz="6" w:space="0" w:color="auto"/>
            </w:tcBorders>
          </w:tcPr>
          <w:p w:rsidR="00346D6D" w:rsidRPr="00AA4F5A" w:rsidRDefault="00346D6D" w:rsidP="00346D6D">
            <w:pPr>
              <w:tabs>
                <w:tab w:val="left" w:pos="567"/>
                <w:tab w:val="right" w:pos="9072"/>
              </w:tabs>
              <w:spacing w:before="120" w:after="120" w:line="240" w:lineRule="auto"/>
              <w:jc w:val="center"/>
              <w:rPr>
                <w:rFonts w:ascii="Times New Roman" w:eastAsia="Times New Roman" w:hAnsi="Times New Roman"/>
                <w:bCs/>
                <w:iCs/>
                <w:lang w:val="lt-LT" w:eastAsia="lt-LT"/>
              </w:rPr>
            </w:pPr>
            <w:r w:rsidRPr="00AA4F5A">
              <w:rPr>
                <w:rFonts w:ascii="Times New Roman" w:eastAsia="Times New Roman" w:hAnsi="Times New Roman"/>
                <w:bCs/>
                <w:iCs/>
                <w:lang w:val="lt-LT" w:eastAsia="lt-LT"/>
              </w:rPr>
              <w:t>3,0</w:t>
            </w:r>
          </w:p>
        </w:tc>
        <w:tc>
          <w:tcPr>
            <w:tcW w:w="1736" w:type="dxa"/>
            <w:vMerge/>
            <w:tcBorders>
              <w:left w:val="single" w:sz="6" w:space="0" w:color="auto"/>
              <w:bottom w:val="single" w:sz="6" w:space="0" w:color="auto"/>
              <w:right w:val="single" w:sz="6" w:space="0" w:color="auto"/>
            </w:tcBorders>
          </w:tcPr>
          <w:p w:rsidR="00346D6D" w:rsidRPr="00AA4F5A" w:rsidRDefault="00346D6D" w:rsidP="00346D6D">
            <w:pPr>
              <w:tabs>
                <w:tab w:val="left" w:pos="567"/>
                <w:tab w:val="right" w:pos="9072"/>
              </w:tabs>
              <w:spacing w:before="120" w:after="120" w:line="240" w:lineRule="auto"/>
              <w:jc w:val="center"/>
              <w:rPr>
                <w:rFonts w:ascii="Times New Roman" w:eastAsia="Times New Roman" w:hAnsi="Times New Roman"/>
                <w:b/>
                <w:lang w:val="lt-LT" w:eastAsia="lt-LT"/>
              </w:rPr>
            </w:pPr>
          </w:p>
        </w:tc>
      </w:tr>
      <w:tr w:rsidR="00346D6D" w:rsidRPr="00FE058D" w:rsidTr="00393EF4">
        <w:tc>
          <w:tcPr>
            <w:tcW w:w="1701" w:type="dxa"/>
            <w:tcBorders>
              <w:left w:val="single" w:sz="6" w:space="0" w:color="auto"/>
              <w:right w:val="single" w:sz="6" w:space="0" w:color="auto"/>
            </w:tcBorders>
          </w:tcPr>
          <w:p w:rsidR="00346D6D" w:rsidRPr="00AA4F5A" w:rsidRDefault="00346D6D" w:rsidP="00346D6D">
            <w:pPr>
              <w:tabs>
                <w:tab w:val="left" w:pos="567"/>
                <w:tab w:val="right" w:pos="9072"/>
              </w:tabs>
              <w:spacing w:before="120" w:after="120" w:line="240" w:lineRule="auto"/>
              <w:jc w:val="center"/>
              <w:rPr>
                <w:rFonts w:ascii="Times New Roman" w:eastAsia="Times New Roman" w:hAnsi="Times New Roman"/>
                <w:lang w:val="lt-LT" w:eastAsia="lt-LT"/>
              </w:rPr>
            </w:pPr>
          </w:p>
        </w:tc>
        <w:tc>
          <w:tcPr>
            <w:tcW w:w="1276" w:type="dxa"/>
            <w:tcBorders>
              <w:top w:val="single" w:sz="6" w:space="0" w:color="auto"/>
              <w:left w:val="single" w:sz="6" w:space="0" w:color="auto"/>
              <w:right w:val="single" w:sz="6" w:space="0" w:color="auto"/>
            </w:tcBorders>
          </w:tcPr>
          <w:p w:rsidR="00346D6D" w:rsidRPr="00AA4F5A" w:rsidRDefault="00346D6D" w:rsidP="00346D6D">
            <w:pPr>
              <w:tabs>
                <w:tab w:val="left" w:pos="567"/>
                <w:tab w:val="right" w:pos="9072"/>
              </w:tabs>
              <w:spacing w:before="120" w:after="120" w:line="240" w:lineRule="auto"/>
              <w:jc w:val="center"/>
              <w:rPr>
                <w:rFonts w:ascii="Times New Roman" w:eastAsia="Times New Roman" w:hAnsi="Times New Roman"/>
                <w:lang w:val="lt-LT" w:eastAsia="lt-LT"/>
              </w:rPr>
            </w:pPr>
          </w:p>
        </w:tc>
        <w:tc>
          <w:tcPr>
            <w:tcW w:w="1276" w:type="dxa"/>
            <w:tcBorders>
              <w:top w:val="single" w:sz="6" w:space="0" w:color="auto"/>
              <w:left w:val="nil"/>
              <w:right w:val="single" w:sz="6" w:space="0" w:color="auto"/>
            </w:tcBorders>
          </w:tcPr>
          <w:p w:rsidR="00346D6D" w:rsidRPr="00AA4F5A" w:rsidRDefault="00346D6D" w:rsidP="00346D6D">
            <w:pPr>
              <w:tabs>
                <w:tab w:val="left" w:pos="567"/>
                <w:tab w:val="right" w:pos="9072"/>
              </w:tabs>
              <w:spacing w:before="120" w:after="120" w:line="240" w:lineRule="auto"/>
              <w:jc w:val="center"/>
              <w:rPr>
                <w:rFonts w:ascii="Times New Roman" w:eastAsia="Times New Roman" w:hAnsi="Times New Roman"/>
                <w:lang w:val="lt-LT" w:eastAsia="lt-LT"/>
              </w:rPr>
            </w:pPr>
          </w:p>
        </w:tc>
        <w:tc>
          <w:tcPr>
            <w:tcW w:w="1276" w:type="dxa"/>
            <w:tcBorders>
              <w:top w:val="single" w:sz="6" w:space="0" w:color="auto"/>
              <w:left w:val="nil"/>
              <w:right w:val="single" w:sz="6" w:space="0" w:color="auto"/>
            </w:tcBorders>
          </w:tcPr>
          <w:p w:rsidR="00346D6D" w:rsidRPr="00AA4F5A" w:rsidRDefault="00346D6D" w:rsidP="00346D6D">
            <w:pPr>
              <w:tabs>
                <w:tab w:val="left" w:pos="567"/>
                <w:tab w:val="right" w:pos="9072"/>
              </w:tabs>
              <w:spacing w:before="120" w:after="120" w:line="240" w:lineRule="auto"/>
              <w:jc w:val="center"/>
              <w:rPr>
                <w:rFonts w:ascii="Times New Roman" w:eastAsia="Times New Roman" w:hAnsi="Times New Roman"/>
                <w:lang w:val="lt-LT" w:eastAsia="lt-LT"/>
              </w:rPr>
            </w:pPr>
          </w:p>
        </w:tc>
        <w:tc>
          <w:tcPr>
            <w:tcW w:w="1241" w:type="dxa"/>
            <w:tcBorders>
              <w:top w:val="single" w:sz="6" w:space="0" w:color="auto"/>
              <w:left w:val="nil"/>
              <w:right w:val="single" w:sz="6" w:space="0" w:color="auto"/>
            </w:tcBorders>
          </w:tcPr>
          <w:p w:rsidR="00346D6D" w:rsidRPr="00AA4F5A" w:rsidRDefault="00346D6D" w:rsidP="00346D6D">
            <w:pPr>
              <w:tabs>
                <w:tab w:val="left" w:pos="567"/>
                <w:tab w:val="right" w:pos="9072"/>
              </w:tabs>
              <w:spacing w:before="120" w:after="120" w:line="240" w:lineRule="auto"/>
              <w:jc w:val="center"/>
              <w:rPr>
                <w:rFonts w:ascii="Times New Roman" w:eastAsia="Times New Roman" w:hAnsi="Times New Roman"/>
                <w:lang w:val="lt-LT" w:eastAsia="lt-LT"/>
              </w:rPr>
            </w:pPr>
          </w:p>
        </w:tc>
        <w:tc>
          <w:tcPr>
            <w:tcW w:w="1736" w:type="dxa"/>
            <w:tcBorders>
              <w:left w:val="nil"/>
              <w:right w:val="single" w:sz="6" w:space="0" w:color="auto"/>
            </w:tcBorders>
          </w:tcPr>
          <w:p w:rsidR="00346D6D" w:rsidRPr="00AA4F5A" w:rsidRDefault="00346D6D" w:rsidP="00346D6D">
            <w:pPr>
              <w:tabs>
                <w:tab w:val="left" w:pos="567"/>
                <w:tab w:val="right" w:pos="9072"/>
              </w:tabs>
              <w:spacing w:before="120" w:after="120" w:line="240" w:lineRule="auto"/>
              <w:jc w:val="center"/>
              <w:rPr>
                <w:rFonts w:ascii="Times New Roman" w:eastAsia="Times New Roman" w:hAnsi="Times New Roman"/>
                <w:lang w:val="lt-LT" w:eastAsia="lt-LT"/>
              </w:rPr>
            </w:pPr>
          </w:p>
        </w:tc>
      </w:tr>
      <w:tr w:rsidR="00346D6D" w:rsidRPr="00FE058D" w:rsidTr="00393EF4">
        <w:tc>
          <w:tcPr>
            <w:tcW w:w="1701" w:type="dxa"/>
            <w:tcBorders>
              <w:left w:val="single" w:sz="6" w:space="0" w:color="auto"/>
              <w:right w:val="single" w:sz="6" w:space="0" w:color="auto"/>
            </w:tcBorders>
          </w:tcPr>
          <w:p w:rsidR="00346D6D" w:rsidRPr="00AA4F5A" w:rsidRDefault="00346D6D" w:rsidP="00346D6D">
            <w:pPr>
              <w:tabs>
                <w:tab w:val="left" w:pos="567"/>
                <w:tab w:val="right" w:pos="9072"/>
              </w:tabs>
              <w:spacing w:before="120" w:after="12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70</w:t>
            </w:r>
          </w:p>
        </w:tc>
        <w:tc>
          <w:tcPr>
            <w:tcW w:w="1276" w:type="dxa"/>
            <w:tcBorders>
              <w:left w:val="single" w:sz="6" w:space="0" w:color="auto"/>
              <w:right w:val="single" w:sz="6" w:space="0" w:color="auto"/>
            </w:tcBorders>
          </w:tcPr>
          <w:p w:rsidR="00346D6D" w:rsidRPr="00AA4F5A" w:rsidRDefault="00346D6D" w:rsidP="00346D6D">
            <w:pPr>
              <w:tabs>
                <w:tab w:val="left" w:pos="567"/>
                <w:tab w:val="right" w:pos="9072"/>
              </w:tabs>
              <w:spacing w:before="120" w:after="12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2,1</w:t>
            </w:r>
          </w:p>
        </w:tc>
        <w:tc>
          <w:tcPr>
            <w:tcW w:w="1276" w:type="dxa"/>
            <w:tcBorders>
              <w:left w:val="nil"/>
              <w:right w:val="single" w:sz="6" w:space="0" w:color="auto"/>
            </w:tcBorders>
          </w:tcPr>
          <w:p w:rsidR="00346D6D" w:rsidRPr="00AA4F5A" w:rsidRDefault="00346D6D" w:rsidP="00346D6D">
            <w:pPr>
              <w:tabs>
                <w:tab w:val="left" w:pos="567"/>
                <w:tab w:val="right" w:pos="9072"/>
              </w:tabs>
              <w:spacing w:before="120" w:after="12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3,2</w:t>
            </w:r>
          </w:p>
        </w:tc>
        <w:tc>
          <w:tcPr>
            <w:tcW w:w="1276" w:type="dxa"/>
            <w:tcBorders>
              <w:left w:val="nil"/>
              <w:right w:val="single" w:sz="6" w:space="0" w:color="auto"/>
            </w:tcBorders>
          </w:tcPr>
          <w:p w:rsidR="00346D6D" w:rsidRPr="00AA4F5A" w:rsidRDefault="00346D6D" w:rsidP="00346D6D">
            <w:pPr>
              <w:tabs>
                <w:tab w:val="left" w:pos="567"/>
                <w:tab w:val="right" w:pos="9072"/>
              </w:tabs>
              <w:spacing w:before="120" w:after="12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4,2</w:t>
            </w:r>
          </w:p>
        </w:tc>
        <w:tc>
          <w:tcPr>
            <w:tcW w:w="1241" w:type="dxa"/>
            <w:tcBorders>
              <w:left w:val="nil"/>
              <w:right w:val="single" w:sz="6" w:space="0" w:color="auto"/>
            </w:tcBorders>
          </w:tcPr>
          <w:p w:rsidR="00346D6D" w:rsidRPr="00AA4F5A" w:rsidRDefault="00346D6D" w:rsidP="00346D6D">
            <w:pPr>
              <w:tabs>
                <w:tab w:val="left" w:pos="567"/>
                <w:tab w:val="right" w:pos="9072"/>
              </w:tabs>
              <w:spacing w:before="120" w:after="12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6,3</w:t>
            </w:r>
          </w:p>
        </w:tc>
        <w:tc>
          <w:tcPr>
            <w:tcW w:w="1736" w:type="dxa"/>
            <w:tcBorders>
              <w:left w:val="nil"/>
              <w:right w:val="single" w:sz="6" w:space="0" w:color="auto"/>
            </w:tcBorders>
          </w:tcPr>
          <w:p w:rsidR="00346D6D" w:rsidRPr="00AA4F5A" w:rsidRDefault="00346D6D" w:rsidP="00346D6D">
            <w:pPr>
              <w:tabs>
                <w:tab w:val="left" w:pos="567"/>
                <w:tab w:val="right" w:pos="9072"/>
              </w:tabs>
              <w:spacing w:before="120" w:after="12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ml/val.</w:t>
            </w:r>
          </w:p>
        </w:tc>
      </w:tr>
      <w:tr w:rsidR="00346D6D" w:rsidRPr="00FE058D" w:rsidTr="00393EF4">
        <w:tc>
          <w:tcPr>
            <w:tcW w:w="1701" w:type="dxa"/>
            <w:tcBorders>
              <w:left w:val="single" w:sz="6" w:space="0" w:color="auto"/>
              <w:bottom w:val="single" w:sz="6" w:space="0" w:color="auto"/>
              <w:right w:val="single" w:sz="6" w:space="0" w:color="auto"/>
            </w:tcBorders>
          </w:tcPr>
          <w:p w:rsidR="00346D6D" w:rsidRPr="00AA4F5A" w:rsidRDefault="00346D6D" w:rsidP="00346D6D">
            <w:pPr>
              <w:tabs>
                <w:tab w:val="left" w:pos="567"/>
                <w:tab w:val="right" w:pos="9072"/>
              </w:tabs>
              <w:spacing w:before="120" w:after="12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100</w:t>
            </w:r>
          </w:p>
        </w:tc>
        <w:tc>
          <w:tcPr>
            <w:tcW w:w="1276" w:type="dxa"/>
            <w:tcBorders>
              <w:left w:val="single" w:sz="6" w:space="0" w:color="auto"/>
              <w:bottom w:val="single" w:sz="6" w:space="0" w:color="auto"/>
              <w:right w:val="single" w:sz="6" w:space="0" w:color="auto"/>
            </w:tcBorders>
          </w:tcPr>
          <w:p w:rsidR="00346D6D" w:rsidRPr="00AA4F5A" w:rsidRDefault="00346D6D" w:rsidP="00346D6D">
            <w:pPr>
              <w:tabs>
                <w:tab w:val="left" w:pos="567"/>
                <w:tab w:val="right" w:pos="9072"/>
              </w:tabs>
              <w:spacing w:before="120" w:after="12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3,0</w:t>
            </w:r>
          </w:p>
        </w:tc>
        <w:tc>
          <w:tcPr>
            <w:tcW w:w="1276" w:type="dxa"/>
            <w:tcBorders>
              <w:left w:val="nil"/>
              <w:bottom w:val="single" w:sz="6" w:space="0" w:color="auto"/>
              <w:right w:val="single" w:sz="6" w:space="0" w:color="auto"/>
            </w:tcBorders>
          </w:tcPr>
          <w:p w:rsidR="00346D6D" w:rsidRPr="00AA4F5A" w:rsidRDefault="00346D6D" w:rsidP="00346D6D">
            <w:pPr>
              <w:tabs>
                <w:tab w:val="left" w:pos="567"/>
                <w:tab w:val="right" w:pos="9072"/>
              </w:tabs>
              <w:spacing w:before="120" w:after="12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4,5</w:t>
            </w:r>
          </w:p>
        </w:tc>
        <w:tc>
          <w:tcPr>
            <w:tcW w:w="1276" w:type="dxa"/>
            <w:tcBorders>
              <w:left w:val="nil"/>
              <w:bottom w:val="single" w:sz="6" w:space="0" w:color="auto"/>
              <w:right w:val="single" w:sz="6" w:space="0" w:color="auto"/>
            </w:tcBorders>
          </w:tcPr>
          <w:p w:rsidR="00346D6D" w:rsidRPr="00AA4F5A" w:rsidRDefault="00346D6D" w:rsidP="00346D6D">
            <w:pPr>
              <w:tabs>
                <w:tab w:val="left" w:pos="567"/>
                <w:tab w:val="right" w:pos="9072"/>
              </w:tabs>
              <w:spacing w:before="120" w:after="12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6,0</w:t>
            </w:r>
          </w:p>
        </w:tc>
        <w:tc>
          <w:tcPr>
            <w:tcW w:w="1241" w:type="dxa"/>
            <w:tcBorders>
              <w:left w:val="nil"/>
              <w:bottom w:val="single" w:sz="6" w:space="0" w:color="auto"/>
              <w:right w:val="single" w:sz="6" w:space="0" w:color="auto"/>
            </w:tcBorders>
          </w:tcPr>
          <w:p w:rsidR="00346D6D" w:rsidRPr="00AA4F5A" w:rsidRDefault="00346D6D" w:rsidP="00346D6D">
            <w:pPr>
              <w:tabs>
                <w:tab w:val="left" w:pos="567"/>
                <w:tab w:val="right" w:pos="9072"/>
              </w:tabs>
              <w:spacing w:before="120" w:after="12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9,0</w:t>
            </w:r>
          </w:p>
        </w:tc>
        <w:tc>
          <w:tcPr>
            <w:tcW w:w="1736" w:type="dxa"/>
            <w:tcBorders>
              <w:left w:val="nil"/>
              <w:bottom w:val="single" w:sz="6" w:space="0" w:color="auto"/>
              <w:right w:val="single" w:sz="6" w:space="0" w:color="auto"/>
            </w:tcBorders>
          </w:tcPr>
          <w:p w:rsidR="00346D6D" w:rsidRPr="00AA4F5A" w:rsidRDefault="00346D6D" w:rsidP="00346D6D">
            <w:pPr>
              <w:tabs>
                <w:tab w:val="left" w:pos="567"/>
                <w:tab w:val="right" w:pos="9072"/>
              </w:tabs>
              <w:spacing w:before="120" w:after="12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ml/val.</w:t>
            </w:r>
          </w:p>
        </w:tc>
      </w:tr>
    </w:tbl>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b/>
          <w:bCs/>
          <w:lang w:val="lt-LT" w:eastAsia="lt-LT"/>
        </w:rPr>
        <w:t>*</w:t>
      </w:r>
      <w:r w:rsidRPr="00AA4F5A">
        <w:rPr>
          <w:rFonts w:ascii="Times New Roman" w:eastAsia="Times New Roman" w:hAnsi="Times New Roman"/>
          <w:b/>
          <w:lang w:val="lt-LT" w:eastAsia="lt-LT"/>
        </w:rPr>
        <w:t xml:space="preserve"> </w:t>
      </w:r>
      <w:r w:rsidRPr="00AA4F5A">
        <w:rPr>
          <w:rFonts w:ascii="Times New Roman" w:eastAsia="Times New Roman" w:hAnsi="Times New Roman"/>
          <w:lang w:val="lt-LT" w:eastAsia="lt-LT"/>
        </w:rPr>
        <w:t>Cisatracurium Kabi, kurio stiprumas yra 2</w:t>
      </w:r>
      <w:r w:rsidR="00D728FA" w:rsidRPr="00AA4F5A">
        <w:rPr>
          <w:rFonts w:ascii="Times New Roman" w:eastAsia="Times New Roman" w:hAnsi="Times New Roman"/>
          <w:lang w:val="lt-LT" w:eastAsia="lt-LT"/>
        </w:rPr>
        <w:t> mg</w:t>
      </w:r>
      <w:r w:rsidRPr="00AA4F5A">
        <w:rPr>
          <w:rFonts w:ascii="Times New Roman" w:eastAsia="Times New Roman" w:hAnsi="Times New Roman"/>
          <w:lang w:val="lt-LT" w:eastAsia="lt-LT"/>
        </w:rPr>
        <w:t>/ml, yra tiekiamas ir gali būti vartojamas mažo svorio pacientams.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Pastovus nepertraukiamos infuzijos greitis nesusijęs su progresyviai didėjančia ar mažėjančia nervo ir raumens jungties blokada.</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Baigus cisatrakurio infuziją, spontaninio atsigavimo po nervo ir raumens jungties blokados greitis yra panašus į greitį po vienkartinės visos dozės (boliuso) injekcijos.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b/>
          <w:lang w:val="lt-LT" w:eastAsia="lt-LT"/>
        </w:rPr>
      </w:pPr>
      <w:r w:rsidRPr="00AA4F5A">
        <w:rPr>
          <w:rFonts w:ascii="Times New Roman" w:eastAsia="Times New Roman" w:hAnsi="Times New Roman"/>
          <w:b/>
          <w:lang w:val="lt-LT" w:eastAsia="lt-LT"/>
        </w:rPr>
        <w:t>-</w:t>
      </w:r>
      <w:r w:rsidRPr="00AA4F5A">
        <w:rPr>
          <w:rFonts w:ascii="Times New Roman" w:eastAsia="Times New Roman" w:hAnsi="Times New Roman"/>
          <w:b/>
          <w:lang w:val="lt-LT" w:eastAsia="lt-LT"/>
        </w:rPr>
        <w:tab/>
        <w:t>Intraveninė visos dozės (boliuso) injekcija ir (arba) intraveninė infuzija</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b/>
          <w:i/>
          <w:lang w:val="lt-LT" w:eastAsia="lt-LT"/>
        </w:rPr>
      </w:pPr>
      <w:r w:rsidRPr="00AA4F5A">
        <w:rPr>
          <w:rFonts w:ascii="Times New Roman" w:eastAsia="Times New Roman" w:hAnsi="Times New Roman"/>
          <w:b/>
          <w:i/>
          <w:lang w:val="lt-LT" w:eastAsia="lt-LT"/>
        </w:rPr>
        <w:t>Suaugę pacientai</w:t>
      </w:r>
    </w:p>
    <w:p w:rsidR="00346D6D" w:rsidRPr="00AA4F5A" w:rsidRDefault="00346D6D" w:rsidP="00346D6D">
      <w:pPr>
        <w:tabs>
          <w:tab w:val="left" w:pos="567"/>
        </w:tabs>
        <w:spacing w:after="0" w:line="240" w:lineRule="auto"/>
        <w:rPr>
          <w:rFonts w:ascii="Times New Roman" w:eastAsia="Times New Roman" w:hAnsi="Times New Roman"/>
          <w:b/>
          <w:i/>
          <w:lang w:val="lt-LT" w:eastAsia="lt-LT"/>
        </w:rPr>
      </w:pPr>
    </w:p>
    <w:p w:rsidR="00346D6D" w:rsidRPr="00334207" w:rsidRDefault="00346D6D" w:rsidP="00346D6D">
      <w:pPr>
        <w:tabs>
          <w:tab w:val="left" w:pos="567"/>
        </w:tabs>
        <w:spacing w:after="0" w:line="240" w:lineRule="auto"/>
        <w:rPr>
          <w:rFonts w:ascii="Times New Roman" w:eastAsia="Times New Roman" w:hAnsi="Times New Roman"/>
          <w:u w:val="single"/>
          <w:lang w:val="lt-LT" w:eastAsia="lt-LT"/>
        </w:rPr>
      </w:pPr>
      <w:r w:rsidRPr="00334207">
        <w:rPr>
          <w:rFonts w:ascii="Times New Roman" w:eastAsia="Times New Roman" w:hAnsi="Times New Roman"/>
          <w:u w:val="single"/>
          <w:lang w:val="lt-LT" w:eastAsia="lt-LT"/>
        </w:rPr>
        <w:t>Intensyviosios terapijos</w:t>
      </w:r>
      <w:r w:rsidR="00055D75" w:rsidRPr="00AA4F5A">
        <w:rPr>
          <w:rFonts w:ascii="Times New Roman" w:eastAsia="Times New Roman" w:hAnsi="Times New Roman"/>
          <w:u w:val="single"/>
          <w:lang w:val="lt-LT" w:eastAsia="lt-LT"/>
        </w:rPr>
        <w:t> skyr</w:t>
      </w:r>
      <w:r w:rsidRPr="00334207">
        <w:rPr>
          <w:rFonts w:ascii="Times New Roman" w:eastAsia="Times New Roman" w:hAnsi="Times New Roman"/>
          <w:u w:val="single"/>
          <w:lang w:val="lt-LT" w:eastAsia="lt-LT"/>
        </w:rPr>
        <w:t>i</w:t>
      </w:r>
      <w:r w:rsidRPr="00AA4F5A">
        <w:rPr>
          <w:rFonts w:ascii="Times New Roman" w:eastAsia="Times New Roman" w:hAnsi="Times New Roman"/>
          <w:u w:val="single"/>
          <w:lang w:val="lt-LT" w:eastAsia="lt-LT"/>
        </w:rPr>
        <w:t>a</w:t>
      </w:r>
      <w:r w:rsidRPr="00334207">
        <w:rPr>
          <w:rFonts w:ascii="Times New Roman" w:eastAsia="Times New Roman" w:hAnsi="Times New Roman"/>
          <w:u w:val="single"/>
          <w:lang w:val="lt-LT" w:eastAsia="lt-LT"/>
        </w:rPr>
        <w:t>us (ITS)</w:t>
      </w:r>
      <w:r w:rsidRPr="00AA4F5A">
        <w:rPr>
          <w:rFonts w:ascii="Times New Roman" w:eastAsia="Times New Roman" w:hAnsi="Times New Roman"/>
          <w:u w:val="single"/>
          <w:lang w:val="lt-LT" w:eastAsia="lt-LT"/>
        </w:rPr>
        <w:t xml:space="preserve"> pacientams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 xml:space="preserve">Suaugusiems pacientams, gydomiems ITS, Cisatracurium Kabi galima injekuoti visą dozę (boliusą) iš karto ir (arba) sulašinti infuzijos būdu. </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 xml:space="preserve">Šiems pacientams rekomenduojamas pradinis cisatrakurio infuzijos greitis yra 3 </w:t>
      </w:r>
      <w:r w:rsidRPr="00334207">
        <w:rPr>
          <w:rFonts w:ascii="Times New Roman" w:eastAsia="Times New Roman" w:hAnsi="Times New Roman"/>
          <w:color w:val="000000"/>
          <w:lang w:val="lt-LT" w:eastAsia="lt-LT"/>
        </w:rPr>
        <w:t>μ</w:t>
      </w:r>
      <w:r w:rsidRPr="00AA4F5A">
        <w:rPr>
          <w:rFonts w:ascii="Times New Roman" w:eastAsia="Times New Roman" w:hAnsi="Times New Roman"/>
          <w:color w:val="000000"/>
          <w:lang w:val="lt-LT" w:eastAsia="lt-LT"/>
        </w:rPr>
        <w:t>g</w:t>
      </w:r>
      <w:r w:rsidRPr="00AA4F5A">
        <w:rPr>
          <w:rFonts w:ascii="Times New Roman" w:eastAsia="Times New Roman" w:hAnsi="Times New Roman"/>
          <w:lang w:val="lt-LT" w:eastAsia="lt-LT"/>
        </w:rPr>
        <w:t>/kg/ kūno svorio/min (0,18</w:t>
      </w:r>
      <w:r w:rsidR="00D728FA" w:rsidRPr="00AA4F5A">
        <w:rPr>
          <w:rFonts w:ascii="Times New Roman" w:eastAsia="Times New Roman" w:hAnsi="Times New Roman"/>
          <w:lang w:val="lt-LT" w:eastAsia="lt-LT"/>
        </w:rPr>
        <w:t> mg</w:t>
      </w:r>
      <w:r w:rsidRPr="00AA4F5A">
        <w:rPr>
          <w:rFonts w:ascii="Times New Roman" w:eastAsia="Times New Roman" w:hAnsi="Times New Roman"/>
          <w:lang w:val="lt-LT" w:eastAsia="lt-LT"/>
        </w:rPr>
        <w:t xml:space="preserve">/kg/kūno svorio/val.). Įvairiems pacientams gali prireikti skirtingos dozės, kuri su laiku gali didėti ar mažėti. Klinikinių tyrimų metu vidutinis infuzijos greitis buvo 3 </w:t>
      </w:r>
      <w:r w:rsidRPr="00334207">
        <w:rPr>
          <w:rFonts w:ascii="Times New Roman" w:eastAsia="Times New Roman" w:hAnsi="Times New Roman"/>
          <w:color w:val="000000"/>
          <w:lang w:val="lt-LT" w:eastAsia="lt-LT"/>
        </w:rPr>
        <w:t>μ</w:t>
      </w:r>
      <w:r w:rsidRPr="00AA4F5A">
        <w:rPr>
          <w:rFonts w:ascii="Times New Roman" w:eastAsia="Times New Roman" w:hAnsi="Times New Roman"/>
          <w:color w:val="000000"/>
          <w:lang w:val="lt-LT" w:eastAsia="lt-LT"/>
        </w:rPr>
        <w:t>g</w:t>
      </w:r>
      <w:r w:rsidRPr="00AA4F5A">
        <w:rPr>
          <w:rFonts w:ascii="Times New Roman" w:eastAsia="Times New Roman" w:hAnsi="Times New Roman"/>
          <w:lang w:val="lt-LT" w:eastAsia="lt-LT"/>
        </w:rPr>
        <w:t>/kg kūno svorio/min. (ribos – 0,5</w:t>
      </w:r>
      <w:r w:rsidRPr="00AA4F5A">
        <w:rPr>
          <w:rFonts w:ascii="Times New Roman" w:eastAsia="Times New Roman" w:hAnsi="Times New Roman"/>
          <w:lang w:val="lt-LT" w:eastAsia="lt-LT"/>
        </w:rPr>
        <w:noBreakHyphen/>
        <w:t xml:space="preserve">10,2 </w:t>
      </w:r>
      <w:r w:rsidRPr="00334207">
        <w:rPr>
          <w:rFonts w:ascii="Times New Roman" w:eastAsia="Times New Roman" w:hAnsi="Times New Roman"/>
          <w:color w:val="000000"/>
          <w:lang w:val="lt-LT" w:eastAsia="lt-LT"/>
        </w:rPr>
        <w:t>μ</w:t>
      </w:r>
      <w:r w:rsidRPr="00AA4F5A">
        <w:rPr>
          <w:rFonts w:ascii="Times New Roman" w:eastAsia="Times New Roman" w:hAnsi="Times New Roman"/>
          <w:color w:val="000000"/>
          <w:lang w:val="lt-LT" w:eastAsia="lt-LT"/>
        </w:rPr>
        <w:t>g</w:t>
      </w:r>
      <w:r w:rsidRPr="00AA4F5A">
        <w:rPr>
          <w:rFonts w:ascii="Times New Roman" w:eastAsia="Times New Roman" w:hAnsi="Times New Roman"/>
          <w:lang w:val="lt-LT" w:eastAsia="lt-LT"/>
        </w:rPr>
        <w:t>/kg kūno svorio/min, t.y. 0,03</w:t>
      </w:r>
      <w:r w:rsidRPr="00AA4F5A">
        <w:rPr>
          <w:rFonts w:ascii="Times New Roman" w:eastAsia="Times New Roman" w:hAnsi="Times New Roman"/>
          <w:lang w:val="lt-LT" w:eastAsia="lt-LT"/>
        </w:rPr>
        <w:noBreakHyphen/>
        <w:t xml:space="preserve">0,6 mg/kg/kūno svorio/val.). </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Vidutinis ITS pacientų laikas iki visiško spontaninio atsigavimo po ilgalaikės (iki 6 parų) cisatrakurio infuzijos buvo maždaug 50 min.</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b/>
          <w:lang w:val="lt-LT" w:eastAsia="lt-LT"/>
        </w:rPr>
      </w:pPr>
      <w:r w:rsidRPr="00AA4F5A">
        <w:rPr>
          <w:rFonts w:ascii="Times New Roman" w:eastAsia="Times New Roman" w:hAnsi="Times New Roman"/>
          <w:b/>
          <w:lang w:val="lt-LT" w:eastAsia="lt-LT"/>
        </w:rPr>
        <w:t>Infuzijos greitis nepraskiesto Cisatracurium 5 mg/ml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7"/>
        <w:gridCol w:w="1547"/>
        <w:gridCol w:w="1548"/>
        <w:gridCol w:w="1548"/>
        <w:gridCol w:w="1548"/>
        <w:gridCol w:w="1548"/>
      </w:tblGrid>
      <w:tr w:rsidR="00346D6D" w:rsidRPr="00FE058D" w:rsidTr="00393EF4">
        <w:tc>
          <w:tcPr>
            <w:tcW w:w="1547" w:type="dxa"/>
            <w:vMerge w:val="restart"/>
          </w:tcPr>
          <w:p w:rsidR="00346D6D" w:rsidRPr="00AA4F5A" w:rsidRDefault="00346D6D" w:rsidP="00346D6D">
            <w:pPr>
              <w:tabs>
                <w:tab w:val="left" w:pos="567"/>
              </w:tabs>
              <w:spacing w:after="0" w:line="240" w:lineRule="auto"/>
              <w:rPr>
                <w:rFonts w:ascii="Times New Roman" w:eastAsia="Times New Roman" w:hAnsi="Times New Roman"/>
                <w:b/>
                <w:lang w:val="lt-LT" w:eastAsia="lt-LT"/>
              </w:rPr>
            </w:pPr>
            <w:r w:rsidRPr="00AA4F5A">
              <w:rPr>
                <w:rFonts w:ascii="Times New Roman" w:eastAsia="Times New Roman" w:hAnsi="Times New Roman"/>
                <w:b/>
                <w:lang w:val="lt-LT" w:eastAsia="lt-LT"/>
              </w:rPr>
              <w:t>Paciento kūno svoris (kg)</w:t>
            </w:r>
          </w:p>
        </w:tc>
        <w:tc>
          <w:tcPr>
            <w:tcW w:w="6191" w:type="dxa"/>
            <w:gridSpan w:val="4"/>
          </w:tcPr>
          <w:p w:rsidR="00346D6D" w:rsidRPr="00AA4F5A" w:rsidRDefault="00346D6D" w:rsidP="00346D6D">
            <w:pPr>
              <w:tabs>
                <w:tab w:val="left" w:pos="567"/>
              </w:tabs>
              <w:spacing w:after="0" w:line="240" w:lineRule="auto"/>
              <w:rPr>
                <w:rFonts w:ascii="Times New Roman" w:eastAsia="Times New Roman" w:hAnsi="Times New Roman"/>
                <w:b/>
                <w:lang w:val="lt-LT" w:eastAsia="lt-LT"/>
              </w:rPr>
            </w:pPr>
            <w:r w:rsidRPr="00AA4F5A">
              <w:rPr>
                <w:rFonts w:ascii="Times New Roman" w:eastAsia="Times New Roman" w:hAnsi="Times New Roman"/>
                <w:b/>
                <w:lang w:val="lt-LT" w:eastAsia="lt-LT"/>
              </w:rPr>
              <w:t>Dozavimas ( μg/kg kūno svorio/min)</w:t>
            </w:r>
          </w:p>
        </w:tc>
        <w:tc>
          <w:tcPr>
            <w:tcW w:w="1548" w:type="dxa"/>
            <w:vMerge w:val="restart"/>
          </w:tcPr>
          <w:p w:rsidR="00346D6D" w:rsidRPr="00AA4F5A" w:rsidRDefault="00346D6D" w:rsidP="00346D6D">
            <w:pPr>
              <w:tabs>
                <w:tab w:val="left" w:pos="567"/>
              </w:tabs>
              <w:spacing w:after="0" w:line="240" w:lineRule="auto"/>
              <w:rPr>
                <w:rFonts w:ascii="Times New Roman" w:eastAsia="Times New Roman" w:hAnsi="Times New Roman"/>
                <w:b/>
                <w:lang w:val="lt-LT" w:eastAsia="lt-LT"/>
              </w:rPr>
            </w:pPr>
            <w:r w:rsidRPr="00AA4F5A">
              <w:rPr>
                <w:rFonts w:ascii="Times New Roman" w:eastAsia="Times New Roman" w:hAnsi="Times New Roman"/>
                <w:b/>
                <w:lang w:val="lt-LT" w:eastAsia="lt-LT"/>
              </w:rPr>
              <w:t>Infuzijos greitis</w:t>
            </w:r>
          </w:p>
        </w:tc>
      </w:tr>
      <w:tr w:rsidR="00346D6D" w:rsidRPr="00FE058D" w:rsidTr="00393EF4">
        <w:tc>
          <w:tcPr>
            <w:tcW w:w="1547" w:type="dxa"/>
            <w:vMerge/>
          </w:tcPr>
          <w:p w:rsidR="00346D6D" w:rsidRPr="00AA4F5A" w:rsidRDefault="00346D6D" w:rsidP="00346D6D">
            <w:pPr>
              <w:tabs>
                <w:tab w:val="left" w:pos="567"/>
              </w:tabs>
              <w:spacing w:after="0" w:line="240" w:lineRule="auto"/>
              <w:rPr>
                <w:rFonts w:ascii="Times New Roman" w:eastAsia="Times New Roman" w:hAnsi="Times New Roman"/>
                <w:lang w:val="lt-LT" w:eastAsia="lt-LT"/>
              </w:rPr>
            </w:pPr>
          </w:p>
        </w:tc>
        <w:tc>
          <w:tcPr>
            <w:tcW w:w="1547" w:type="dxa"/>
          </w:tcPr>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1,0</w:t>
            </w:r>
          </w:p>
        </w:tc>
        <w:tc>
          <w:tcPr>
            <w:tcW w:w="1548" w:type="dxa"/>
          </w:tcPr>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1,5</w:t>
            </w:r>
          </w:p>
        </w:tc>
        <w:tc>
          <w:tcPr>
            <w:tcW w:w="1548" w:type="dxa"/>
          </w:tcPr>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2,0</w:t>
            </w:r>
          </w:p>
        </w:tc>
        <w:tc>
          <w:tcPr>
            <w:tcW w:w="1548" w:type="dxa"/>
          </w:tcPr>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3,0</w:t>
            </w:r>
          </w:p>
        </w:tc>
        <w:tc>
          <w:tcPr>
            <w:tcW w:w="1548" w:type="dxa"/>
            <w:vMerge/>
          </w:tcPr>
          <w:p w:rsidR="00346D6D" w:rsidRPr="00AA4F5A" w:rsidRDefault="00346D6D" w:rsidP="00346D6D">
            <w:pPr>
              <w:tabs>
                <w:tab w:val="left" w:pos="567"/>
              </w:tabs>
              <w:spacing w:after="0" w:line="240" w:lineRule="auto"/>
              <w:rPr>
                <w:rFonts w:ascii="Times New Roman" w:eastAsia="Times New Roman" w:hAnsi="Times New Roman"/>
                <w:lang w:val="lt-LT" w:eastAsia="lt-LT"/>
              </w:rPr>
            </w:pPr>
          </w:p>
        </w:tc>
      </w:tr>
      <w:tr w:rsidR="00346D6D" w:rsidRPr="00FE058D" w:rsidTr="00393EF4">
        <w:tc>
          <w:tcPr>
            <w:tcW w:w="1547" w:type="dxa"/>
          </w:tcPr>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70</w:t>
            </w:r>
          </w:p>
        </w:tc>
        <w:tc>
          <w:tcPr>
            <w:tcW w:w="1547" w:type="dxa"/>
          </w:tcPr>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0,8</w:t>
            </w:r>
          </w:p>
        </w:tc>
        <w:tc>
          <w:tcPr>
            <w:tcW w:w="1548" w:type="dxa"/>
          </w:tcPr>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1,2</w:t>
            </w:r>
          </w:p>
        </w:tc>
        <w:tc>
          <w:tcPr>
            <w:tcW w:w="1548" w:type="dxa"/>
          </w:tcPr>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1,7</w:t>
            </w:r>
          </w:p>
        </w:tc>
        <w:tc>
          <w:tcPr>
            <w:tcW w:w="1548" w:type="dxa"/>
          </w:tcPr>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2,5</w:t>
            </w:r>
          </w:p>
        </w:tc>
        <w:tc>
          <w:tcPr>
            <w:tcW w:w="1548" w:type="dxa"/>
          </w:tcPr>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ml/val</w:t>
            </w:r>
          </w:p>
        </w:tc>
      </w:tr>
      <w:tr w:rsidR="00346D6D" w:rsidRPr="00FE058D" w:rsidTr="00393EF4">
        <w:tc>
          <w:tcPr>
            <w:tcW w:w="1547" w:type="dxa"/>
          </w:tcPr>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100</w:t>
            </w:r>
          </w:p>
        </w:tc>
        <w:tc>
          <w:tcPr>
            <w:tcW w:w="1547" w:type="dxa"/>
          </w:tcPr>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1,2</w:t>
            </w:r>
          </w:p>
        </w:tc>
        <w:tc>
          <w:tcPr>
            <w:tcW w:w="1548" w:type="dxa"/>
          </w:tcPr>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1,8</w:t>
            </w:r>
          </w:p>
        </w:tc>
        <w:tc>
          <w:tcPr>
            <w:tcW w:w="1548" w:type="dxa"/>
          </w:tcPr>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2,4</w:t>
            </w:r>
          </w:p>
        </w:tc>
        <w:tc>
          <w:tcPr>
            <w:tcW w:w="1548" w:type="dxa"/>
          </w:tcPr>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3,6</w:t>
            </w:r>
          </w:p>
        </w:tc>
        <w:tc>
          <w:tcPr>
            <w:tcW w:w="1548" w:type="dxa"/>
          </w:tcPr>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ml/val</w:t>
            </w:r>
          </w:p>
        </w:tc>
      </w:tr>
    </w:tbl>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ITS pacientų atsigavimo po cisatrakurio infuzijos laikas nuo infuzijos trukmės nepriklauso.</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FC5DB8" w:rsidRPr="00FC5DB8" w:rsidRDefault="00FC5DB8" w:rsidP="00FC5DB8">
      <w:pPr>
        <w:rPr>
          <w:rFonts w:ascii="Times New Roman" w:eastAsia="Times New Roman" w:hAnsi="Times New Roman"/>
          <w:b/>
          <w:lang w:val="lt-LT" w:eastAsia="lt-LT"/>
        </w:rPr>
      </w:pPr>
      <w:r w:rsidRPr="00FC5DB8">
        <w:rPr>
          <w:rFonts w:ascii="Times New Roman" w:eastAsia="Times New Roman" w:hAnsi="Times New Roman"/>
          <w:b/>
          <w:lang w:val="lt-LT" w:eastAsia="lt-LT"/>
        </w:rPr>
        <w:t>Ypatingos populiacijos</w:t>
      </w:r>
    </w:p>
    <w:p w:rsidR="00346D6D" w:rsidRPr="00334207" w:rsidRDefault="00346D6D" w:rsidP="00346D6D">
      <w:pPr>
        <w:tabs>
          <w:tab w:val="left" w:pos="567"/>
        </w:tabs>
        <w:spacing w:after="0" w:line="240" w:lineRule="auto"/>
        <w:rPr>
          <w:rFonts w:ascii="Times New Roman" w:eastAsia="Times New Roman" w:hAnsi="Times New Roman"/>
          <w:lang w:val="lt-LT" w:eastAsia="lt-LT"/>
        </w:rPr>
      </w:pPr>
    </w:p>
    <w:p w:rsidR="00346D6D" w:rsidRPr="00EB154E" w:rsidRDefault="00346D6D" w:rsidP="00346D6D">
      <w:pPr>
        <w:keepNext/>
        <w:tabs>
          <w:tab w:val="left" w:pos="567"/>
        </w:tabs>
        <w:spacing w:after="0" w:line="240" w:lineRule="auto"/>
        <w:outlineLvl w:val="5"/>
        <w:rPr>
          <w:rFonts w:ascii="Times New Roman" w:eastAsia="Times New Roman" w:hAnsi="Times New Roman"/>
          <w:bCs/>
          <w:i/>
          <w:iCs/>
          <w:lang w:val="lt-LT" w:eastAsia="lt-LT"/>
        </w:rPr>
      </w:pPr>
      <w:r w:rsidRPr="00EB154E">
        <w:rPr>
          <w:rFonts w:ascii="Times New Roman" w:eastAsia="Times New Roman" w:hAnsi="Times New Roman"/>
          <w:bCs/>
          <w:i/>
          <w:iCs/>
          <w:lang w:val="lt-LT" w:eastAsia="lt-LT"/>
        </w:rPr>
        <w:t>Dozavimas senyviems pacientams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Senyviems pacientams dozės keisti nereikia. Šių pacientų organizme cisatrakurio farmakodinamika yra panaši į jaunų suaugusių žmonių farmakodinamiką, tačiau, kaip ir vartojant kitų nervo ir raumens jungties blokatorių, poveikis gali prasidėti lėčiau.</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EB154E" w:rsidRDefault="00346D6D" w:rsidP="00346D6D">
      <w:pPr>
        <w:keepNext/>
        <w:tabs>
          <w:tab w:val="left" w:pos="567"/>
        </w:tabs>
        <w:spacing w:after="0" w:line="240" w:lineRule="auto"/>
        <w:outlineLvl w:val="4"/>
        <w:rPr>
          <w:rFonts w:ascii="Times New Roman" w:eastAsia="Times New Roman" w:hAnsi="Times New Roman"/>
          <w:bCs/>
          <w:i/>
          <w:iCs/>
          <w:lang w:val="lt-LT" w:eastAsia="lt-LT"/>
        </w:rPr>
      </w:pPr>
      <w:r w:rsidRPr="00EB154E">
        <w:rPr>
          <w:rFonts w:ascii="Times New Roman" w:eastAsia="Times New Roman" w:hAnsi="Times New Roman"/>
          <w:bCs/>
          <w:i/>
          <w:iCs/>
          <w:lang w:val="lt-LT" w:eastAsia="lt-LT"/>
        </w:rPr>
        <w:t>Dozavimas pacientams, kuriems yra inkstų nepakankamumas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Pacientams, kuriems yra inkstų nepakankamumas, dozės koreguoti nereikia. Šių pacientų organizme cisatrakurio farmakodinamika yra panaši į pacientų, kurių inkstų funkcija normali, farmakodinamiką, tačiau poveikis gali prasidėti lėčiau.</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EB154E" w:rsidRDefault="00346D6D" w:rsidP="00346D6D">
      <w:pPr>
        <w:keepNext/>
        <w:tabs>
          <w:tab w:val="left" w:pos="567"/>
        </w:tabs>
        <w:spacing w:after="0" w:line="240" w:lineRule="auto"/>
        <w:outlineLvl w:val="4"/>
        <w:rPr>
          <w:rFonts w:ascii="Times New Roman" w:eastAsia="Times New Roman" w:hAnsi="Times New Roman"/>
          <w:bCs/>
          <w:i/>
          <w:iCs/>
          <w:lang w:val="lt-LT" w:eastAsia="lt-LT"/>
        </w:rPr>
      </w:pPr>
      <w:r w:rsidRPr="00EB154E">
        <w:rPr>
          <w:rFonts w:ascii="Times New Roman" w:eastAsia="Times New Roman" w:hAnsi="Times New Roman"/>
          <w:bCs/>
          <w:i/>
          <w:iCs/>
          <w:lang w:val="lt-LT" w:eastAsia="lt-LT"/>
        </w:rPr>
        <w:t>Dozavimas pacientams, kuriems yra kepenų nepakankamumas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Pacientams, kuriems yra galutinės stadijos kepenų nepakankamumas, dozės koreguoti nereikia. Šių pacientų organizme cisatrakurio farmakodinamika yra panaši į pacientų, kurių kepenų funkcija normali, farmakodinamiką, tačiau poveikis gali prasidėti šiek tiek greičiau.</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EB154E" w:rsidRDefault="00346D6D" w:rsidP="00346D6D">
      <w:pPr>
        <w:keepNext/>
        <w:tabs>
          <w:tab w:val="left" w:pos="567"/>
        </w:tabs>
        <w:spacing w:after="0" w:line="240" w:lineRule="auto"/>
        <w:outlineLvl w:val="4"/>
        <w:rPr>
          <w:rFonts w:ascii="Times New Roman" w:eastAsia="Times New Roman" w:hAnsi="Times New Roman"/>
          <w:bCs/>
          <w:i/>
          <w:iCs/>
          <w:lang w:val="lt-LT" w:eastAsia="lt-LT"/>
        </w:rPr>
      </w:pPr>
      <w:r w:rsidRPr="00EB154E">
        <w:rPr>
          <w:rFonts w:ascii="Times New Roman" w:eastAsia="Times New Roman" w:hAnsi="Times New Roman"/>
          <w:bCs/>
          <w:i/>
          <w:iCs/>
          <w:lang w:val="lt-LT" w:eastAsia="lt-LT"/>
        </w:rPr>
        <w:t>Dozavimas pacientams, sergantiems širdies ir kraujagyslių liga</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Bet kurios tirtos cisatrakurio visos dozės (didžiausios 0,4 mg/kg kūno svorio, 8 kartus didesnės už ED</w:t>
      </w:r>
      <w:r w:rsidRPr="00AA4F5A">
        <w:rPr>
          <w:rFonts w:ascii="Times New Roman" w:eastAsia="Times New Roman" w:hAnsi="Times New Roman"/>
          <w:vertAlign w:val="subscript"/>
          <w:lang w:val="lt-LT" w:eastAsia="lt-LT"/>
        </w:rPr>
        <w:t>95</w:t>
      </w:r>
      <w:r w:rsidRPr="00AA4F5A">
        <w:rPr>
          <w:rFonts w:ascii="Times New Roman" w:eastAsia="Times New Roman" w:hAnsi="Times New Roman"/>
          <w:lang w:val="lt-LT" w:eastAsia="lt-LT"/>
        </w:rPr>
        <w:t>) greita (per 5-10 s) injekcija (boliusas) į veną suaugusiems pacientams, sergantiems sunkia širdies ir kraujagyslių liga (NYHA I-III klasės), kuriems buvo atliekama vainikinių arterijų jungties operacija, nebuvo susijusi su kliniškai reikšmingu poveikiu širdies ir kraujagyslių sistemai. Tačiau yra mažai duomenų apie didesnės kaip 0,3</w:t>
      </w:r>
      <w:r w:rsidR="00D728FA" w:rsidRPr="00AA4F5A">
        <w:rPr>
          <w:rFonts w:ascii="Times New Roman" w:eastAsia="Times New Roman" w:hAnsi="Times New Roman"/>
          <w:lang w:val="lt-LT" w:eastAsia="lt-LT"/>
        </w:rPr>
        <w:t> mg</w:t>
      </w:r>
      <w:r w:rsidRPr="00AA4F5A">
        <w:rPr>
          <w:rFonts w:ascii="Times New Roman" w:eastAsia="Times New Roman" w:hAnsi="Times New Roman"/>
          <w:lang w:val="lt-LT" w:eastAsia="lt-LT"/>
        </w:rPr>
        <w:t>/kg dozės vartojimą šios populiacijos pacientams.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Cisatrakuris netirtas vaikams, kuriems buvo atliekama širdies operacija.</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EB154E" w:rsidRDefault="00346D6D" w:rsidP="00346D6D">
      <w:pPr>
        <w:tabs>
          <w:tab w:val="left" w:pos="567"/>
        </w:tabs>
        <w:spacing w:after="0" w:line="240" w:lineRule="auto"/>
        <w:rPr>
          <w:rFonts w:ascii="Times New Roman" w:eastAsia="Times New Roman" w:hAnsi="Times New Roman"/>
          <w:i/>
          <w:lang w:val="lt-LT" w:eastAsia="lt-LT"/>
        </w:rPr>
      </w:pPr>
      <w:r w:rsidRPr="00EB154E">
        <w:rPr>
          <w:rFonts w:ascii="Times New Roman" w:eastAsia="Times New Roman" w:hAnsi="Times New Roman"/>
          <w:i/>
          <w:lang w:val="lt-LT" w:eastAsia="lt-LT"/>
        </w:rPr>
        <w:t>Vaikų populiacija</w:t>
      </w:r>
    </w:p>
    <w:p w:rsidR="00346D6D" w:rsidRPr="00AA4F5A" w:rsidRDefault="00346D6D" w:rsidP="00346D6D">
      <w:pPr>
        <w:tabs>
          <w:tab w:val="left" w:pos="567"/>
        </w:tabs>
        <w:spacing w:after="0" w:line="240" w:lineRule="auto"/>
        <w:rPr>
          <w:rFonts w:ascii="Times New Roman" w:eastAsia="Times New Roman" w:hAnsi="Times New Roman"/>
          <w:i/>
          <w:lang w:val="lt-LT" w:eastAsia="lt-LT"/>
        </w:rPr>
      </w:pPr>
      <w:r w:rsidRPr="00AA4F5A">
        <w:rPr>
          <w:rFonts w:ascii="Times New Roman" w:eastAsia="Times New Roman" w:hAnsi="Times New Roman"/>
          <w:i/>
          <w:lang w:val="lt-LT" w:eastAsia="lt-LT"/>
        </w:rPr>
        <w:t>Dozavimas naujagimiams (jaunesniems kaip 1 mėnesio)</w:t>
      </w:r>
    </w:p>
    <w:p w:rsidR="00FC5DB8" w:rsidRDefault="00FC5DB8" w:rsidP="00FC5DB8">
      <w:pPr>
        <w:tabs>
          <w:tab w:val="left" w:pos="567"/>
        </w:tabs>
        <w:spacing w:after="0" w:line="240" w:lineRule="auto"/>
        <w:rPr>
          <w:rFonts w:ascii="Times New Roman" w:eastAsia="Times New Roman" w:hAnsi="Times New Roman"/>
          <w:lang w:val="lt-LT" w:eastAsia="lt-LT"/>
        </w:rPr>
      </w:pPr>
      <w:r w:rsidRPr="00BD296C">
        <w:rPr>
          <w:rFonts w:ascii="Times New Roman" w:eastAsia="Times New Roman" w:hAnsi="Times New Roman"/>
          <w:lang w:val="lt-LT" w:eastAsia="lt-LT"/>
        </w:rPr>
        <w:t xml:space="preserve">Cisatrakurio nerekomenduojama skirti naujagimiams, nes </w:t>
      </w:r>
      <w:r>
        <w:rPr>
          <w:rFonts w:ascii="Times New Roman" w:eastAsia="Times New Roman" w:hAnsi="Times New Roman"/>
          <w:lang w:val="lt-LT" w:eastAsia="lt-LT"/>
        </w:rPr>
        <w:t>nėra atlikta tyrimų su šia pacientų populiacija.</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372FC0" w:rsidRDefault="00346D6D" w:rsidP="00346D6D">
      <w:pPr>
        <w:tabs>
          <w:tab w:val="left" w:pos="567"/>
        </w:tabs>
        <w:spacing w:after="0" w:line="240" w:lineRule="auto"/>
        <w:rPr>
          <w:rFonts w:ascii="Times New Roman" w:eastAsia="Times New Roman" w:hAnsi="Times New Roman"/>
          <w:bCs/>
          <w:u w:val="single"/>
          <w:lang w:val="lt-LT" w:eastAsia="lt-LT"/>
        </w:rPr>
      </w:pPr>
      <w:r w:rsidRPr="00372FC0">
        <w:rPr>
          <w:rFonts w:ascii="Times New Roman" w:eastAsia="Times New Roman" w:hAnsi="Times New Roman"/>
          <w:bCs/>
          <w:u w:val="single"/>
          <w:lang w:val="lt-LT" w:eastAsia="lt-LT"/>
        </w:rPr>
        <w:t>Vartojimo metodas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 xml:space="preserve">Cisatracurium Kabi yra skirtas </w:t>
      </w:r>
      <w:r w:rsidR="00FC5DB8">
        <w:rPr>
          <w:rFonts w:ascii="Times New Roman" w:eastAsia="Times New Roman" w:hAnsi="Times New Roman"/>
          <w:lang w:val="lt-LT" w:eastAsia="lt-LT"/>
        </w:rPr>
        <w:t xml:space="preserve">leisti </w:t>
      </w:r>
      <w:r w:rsidRPr="00AA4F5A">
        <w:rPr>
          <w:rFonts w:ascii="Times New Roman" w:eastAsia="Times New Roman" w:hAnsi="Times New Roman"/>
          <w:lang w:val="lt-LT" w:eastAsia="lt-LT"/>
        </w:rPr>
        <w:t>į veną.</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Cisatracurium Kabi sudėtyje nėra antimikrobinio poveikio konservantų. Preparatas skirtas tik vienkartiniam vartojimui.</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 xml:space="preserve">Prieš vartojimą šį vaistinį preparatą reikia apžiūrėti. Tirpalas turi būti skaidrus, bespalvis arba beveik bespalvis, t.y. šiek tiek gelsvas arba gelsvai žalsvas, be matomų kietųjų dalelių, talpyklė turi būti nepažeista. Jei tirpalo išvaizda pakitusi arba talpyklė pažeista, preparatą reikia sunaikinti. </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715170" w:rsidRPr="00334207" w:rsidRDefault="00715170" w:rsidP="00715170">
      <w:pPr>
        <w:tabs>
          <w:tab w:val="left" w:pos="567"/>
        </w:tabs>
        <w:spacing w:after="0" w:line="240" w:lineRule="auto"/>
        <w:rPr>
          <w:rFonts w:ascii="Times New Roman" w:eastAsia="Times New Roman" w:hAnsi="Times New Roman"/>
          <w:lang w:val="lt-LT" w:eastAsia="lt-LT"/>
        </w:rPr>
      </w:pPr>
      <w:r w:rsidRPr="00334207">
        <w:rPr>
          <w:rFonts w:ascii="Times New Roman" w:eastAsia="Times New Roman" w:hAnsi="Times New Roman"/>
          <w:lang w:val="lt-LT" w:eastAsia="lt-LT"/>
        </w:rPr>
        <w:t>Vaistinio preparato skiedimo prieš vartojant instrukcija pateikiama 6.6</w:t>
      </w:r>
      <w:r w:rsidR="00055D75" w:rsidRPr="00AA4F5A">
        <w:rPr>
          <w:rFonts w:ascii="Times New Roman" w:eastAsia="Times New Roman" w:hAnsi="Times New Roman"/>
          <w:lang w:val="lt-LT" w:eastAsia="lt-LT"/>
        </w:rPr>
        <w:t> skyr</w:t>
      </w:r>
      <w:r w:rsidRPr="00334207">
        <w:rPr>
          <w:rFonts w:ascii="Times New Roman" w:eastAsia="Times New Roman" w:hAnsi="Times New Roman"/>
          <w:lang w:val="lt-LT" w:eastAsia="lt-LT"/>
        </w:rPr>
        <w:t>iuje.</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b/>
          <w:bCs/>
          <w:lang w:val="lt-LT" w:eastAsia="lt-LT"/>
        </w:rPr>
      </w:pPr>
      <w:r w:rsidRPr="00AA4F5A">
        <w:rPr>
          <w:rFonts w:ascii="Times New Roman" w:eastAsia="Times New Roman" w:hAnsi="Times New Roman"/>
          <w:b/>
          <w:bCs/>
          <w:lang w:val="lt-LT" w:eastAsia="lt-LT"/>
        </w:rPr>
        <w:t>4.3</w:t>
      </w:r>
      <w:r w:rsidRPr="00AA4F5A">
        <w:rPr>
          <w:rFonts w:ascii="Times New Roman" w:eastAsia="Times New Roman" w:hAnsi="Times New Roman"/>
          <w:b/>
          <w:bCs/>
          <w:lang w:val="lt-LT" w:eastAsia="lt-LT"/>
        </w:rPr>
        <w:tab/>
        <w:t>Kontraindikacijos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rPr>
      </w:pPr>
      <w:r w:rsidRPr="00AA4F5A">
        <w:rPr>
          <w:rFonts w:ascii="Times New Roman" w:eastAsia="Times New Roman" w:hAnsi="Times New Roman"/>
          <w:lang w:val="lt-LT"/>
        </w:rPr>
        <w:t>Padidėjęs jautrumas cisatrakuriui, atrakuriui ar benzensulfono rūgščiai.</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b/>
          <w:bCs/>
          <w:lang w:val="lt-LT" w:eastAsia="lt-LT"/>
        </w:rPr>
      </w:pPr>
      <w:r w:rsidRPr="00AA4F5A">
        <w:rPr>
          <w:rFonts w:ascii="Times New Roman" w:eastAsia="Times New Roman" w:hAnsi="Times New Roman"/>
          <w:b/>
          <w:bCs/>
          <w:lang w:val="lt-LT" w:eastAsia="lt-LT"/>
        </w:rPr>
        <w:t>4.4</w:t>
      </w:r>
      <w:r w:rsidRPr="00AA4F5A">
        <w:rPr>
          <w:rFonts w:ascii="Times New Roman" w:eastAsia="Times New Roman" w:hAnsi="Times New Roman"/>
          <w:b/>
          <w:bCs/>
          <w:lang w:val="lt-LT" w:eastAsia="lt-LT"/>
        </w:rPr>
        <w:tab/>
        <w:t>Specialūs įspėjimai ir atsargumo priemonės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i/>
          <w:lang w:val="lt-LT" w:eastAsia="lt-LT"/>
        </w:rPr>
      </w:pPr>
      <w:r w:rsidRPr="00AA4F5A">
        <w:rPr>
          <w:rFonts w:ascii="Times New Roman" w:eastAsia="Times New Roman" w:hAnsi="Times New Roman"/>
          <w:i/>
          <w:lang w:val="lt-LT" w:eastAsia="lt-LT"/>
        </w:rPr>
        <w:t>Specifinis preparato poveikis</w:t>
      </w:r>
    </w:p>
    <w:p w:rsidR="00346D6D" w:rsidRPr="00AA4F5A" w:rsidRDefault="00346D6D" w:rsidP="00346D6D">
      <w:pPr>
        <w:tabs>
          <w:tab w:val="left" w:pos="567"/>
        </w:tabs>
        <w:spacing w:after="0" w:line="240" w:lineRule="auto"/>
        <w:rPr>
          <w:rFonts w:ascii="Times New Roman" w:eastAsia="Times New Roman" w:hAnsi="Times New Roman"/>
          <w:caps/>
          <w:lang w:val="lt-LT" w:eastAsia="lt-LT"/>
        </w:rPr>
      </w:pPr>
      <w:r w:rsidRPr="00AA4F5A">
        <w:rPr>
          <w:rFonts w:ascii="Times New Roman" w:eastAsia="Times New Roman" w:hAnsi="Times New Roman"/>
          <w:lang w:val="lt-LT" w:eastAsia="lt-LT"/>
        </w:rPr>
        <w:t xml:space="preserve">Cisatrakuris paralyžiuoja kvėpavimo bei kitus skeleto raumenis, tačiau neveikia sąmonės bei skausmo slenksčio. </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Cisatrakurio atsargiai reikia skirti pacientams, kurių jautrumas kitiems nervo ir raumens jungties blokatoriams yra padidėjęs, kadangi pastebėta, kad tokiems preparatams labai dažnai (dažniau nei 50 % atvejų) pasireiškia kryžminis jautrumas.</w:t>
      </w:r>
    </w:p>
    <w:p w:rsidR="00346D6D" w:rsidRPr="00AA4F5A" w:rsidRDefault="00346D6D" w:rsidP="00346D6D">
      <w:pPr>
        <w:tabs>
          <w:tab w:val="left" w:pos="567"/>
        </w:tabs>
        <w:spacing w:after="0" w:line="240" w:lineRule="auto"/>
        <w:rPr>
          <w:rFonts w:ascii="Times New Roman" w:eastAsia="Times New Roman" w:hAnsi="Times New Roman"/>
          <w:caps/>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Cisatrakurio vagolizinio ar ganglioblokuojančio poveikio savybės yra nereikšmingos.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lastRenderedPageBreak/>
        <w:t>Todėl cisatrakuris kliniškai reikšmingai neveikia širdies susitraukimų dažnio bei neturi įtakos daugelio anestetikų ar klajoklio nervo stimuliacijos chirurginės operacijos metu sukeliamai bradikardijai.</w:t>
      </w:r>
    </w:p>
    <w:p w:rsidR="00346D6D" w:rsidRPr="00AA4F5A" w:rsidRDefault="00346D6D" w:rsidP="00346D6D">
      <w:pPr>
        <w:tabs>
          <w:tab w:val="left" w:pos="567"/>
        </w:tabs>
        <w:spacing w:after="0" w:line="240" w:lineRule="auto"/>
        <w:rPr>
          <w:rFonts w:ascii="Times New Roman" w:eastAsia="Times New Roman" w:hAnsi="Times New Roman"/>
          <w:caps/>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Pacientams, sergantiems generalizuota miastenija ar kitomis nervų ir raumenų ligomis, yra labai padidėjęs jautrumas nedepoliarizuojantiems miorelaksantams. Šiems pacientams rekomenduojama ne didesnė kaip 0,02 mg/kg kūno svorio pradinė cisatrakurio dozė.</w:t>
      </w:r>
    </w:p>
    <w:p w:rsidR="00346D6D" w:rsidRPr="00AA4F5A" w:rsidRDefault="00346D6D" w:rsidP="00346D6D">
      <w:pPr>
        <w:tabs>
          <w:tab w:val="left" w:pos="567"/>
        </w:tabs>
        <w:spacing w:after="0" w:line="240" w:lineRule="auto"/>
        <w:rPr>
          <w:rFonts w:ascii="Times New Roman" w:eastAsia="Times New Roman" w:hAnsi="Times New Roman"/>
          <w:caps/>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Sunkus šarmų bei rūgščių ir (ar) elektrolitų pusiausvyros sutrikimas gali padidinti arba sumažinti pacientų jautrumą nervo ir raumens jungties blokatoriams.</w:t>
      </w:r>
    </w:p>
    <w:p w:rsidR="00346D6D" w:rsidRPr="00AA4F5A" w:rsidRDefault="00346D6D" w:rsidP="00346D6D">
      <w:pPr>
        <w:tabs>
          <w:tab w:val="left" w:pos="567"/>
        </w:tabs>
        <w:spacing w:after="0" w:line="240" w:lineRule="auto"/>
        <w:rPr>
          <w:rFonts w:ascii="Times New Roman" w:eastAsia="Times New Roman" w:hAnsi="Times New Roman"/>
          <w:caps/>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Apie cisatrakurio vartojimą jaunesniems kaip 1 mėnesio naujagimiams duomenų nėra, nes šio vaist</w:t>
      </w:r>
      <w:r w:rsidR="00AA4F5A" w:rsidRPr="00AA4F5A">
        <w:rPr>
          <w:rFonts w:ascii="Times New Roman" w:eastAsia="Times New Roman" w:hAnsi="Times New Roman"/>
          <w:lang w:val="lt-LT" w:eastAsia="lt-LT"/>
        </w:rPr>
        <w:t>inio preparat</w:t>
      </w:r>
      <w:r w:rsidRPr="00AA4F5A">
        <w:rPr>
          <w:rFonts w:ascii="Times New Roman" w:eastAsia="Times New Roman" w:hAnsi="Times New Roman"/>
          <w:lang w:val="lt-LT" w:eastAsia="lt-LT"/>
        </w:rPr>
        <w:t>o poveikis tokiai pacientų populiacijai netirtas.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 xml:space="preserve">Pacientams, kuriems buvo pasireiškusi piktybinė hipertermija, cisatrakurio poveikis netirtas. </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Tyrimai su piktybinei hipertermijai jautriomis kiaulėmis parodė, kad cisatrakuris nesukelia šio sindromo.</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Pacientams, kuriems chirurginė operacija buvo atliekama sukėlus hipotermiją (25-28</w:t>
      </w:r>
      <w:r w:rsidRPr="00AA4F5A">
        <w:rPr>
          <w:rFonts w:ascii="Times New Roman" w:eastAsia="Times New Roman" w:hAnsi="Times New Roman"/>
          <w:lang w:val="lt-LT" w:eastAsia="lt-LT"/>
        </w:rPr>
        <w:sym w:font="Symbol" w:char="F0B0"/>
      </w:r>
      <w:r w:rsidRPr="00AA4F5A">
        <w:rPr>
          <w:rFonts w:ascii="Times New Roman" w:eastAsia="Times New Roman" w:hAnsi="Times New Roman"/>
          <w:lang w:val="lt-LT" w:eastAsia="lt-LT"/>
        </w:rPr>
        <w:t xml:space="preserve"> C), cisatrakurio poveikis netirtas. Tikėtina, kad infuzijos greitis, kokio reikia palaikyti tinkamą chirurginei operacijai miorelaksaciją, tokiomis sąlygomis gali būti daug mažesnis. </w:t>
      </w:r>
    </w:p>
    <w:p w:rsidR="00346D6D" w:rsidRPr="00AA4F5A" w:rsidRDefault="00346D6D" w:rsidP="00346D6D">
      <w:pPr>
        <w:tabs>
          <w:tab w:val="left" w:pos="567"/>
        </w:tabs>
        <w:spacing w:after="0" w:line="240" w:lineRule="auto"/>
        <w:rPr>
          <w:rFonts w:ascii="Times New Roman" w:eastAsia="Times New Roman" w:hAnsi="Times New Roman"/>
          <w:caps/>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 xml:space="preserve">Cisatrakuris netirtas nudegusiems pacientams. Vis dėlto, skiriant jiems </w:t>
      </w:r>
      <w:r w:rsidR="00AA4F5A" w:rsidRPr="00AA4F5A">
        <w:rPr>
          <w:rFonts w:ascii="Times New Roman" w:eastAsia="Times New Roman" w:hAnsi="Times New Roman"/>
          <w:lang w:val="lt-LT" w:eastAsia="lt-LT"/>
        </w:rPr>
        <w:t>vaistinių preparatų</w:t>
      </w:r>
      <w:r w:rsidRPr="00AA4F5A">
        <w:rPr>
          <w:rFonts w:ascii="Times New Roman" w:eastAsia="Times New Roman" w:hAnsi="Times New Roman"/>
          <w:lang w:val="lt-LT" w:eastAsia="lt-LT"/>
        </w:rPr>
        <w:t>, reikia pagalvoti, kad gali prireikti didesnės dozės ir jos poveikis gali būti trumpesnis.</w:t>
      </w:r>
    </w:p>
    <w:p w:rsidR="00346D6D" w:rsidRPr="00AA4F5A" w:rsidRDefault="00346D6D" w:rsidP="00346D6D">
      <w:pPr>
        <w:tabs>
          <w:tab w:val="left" w:pos="567"/>
        </w:tabs>
        <w:spacing w:after="0" w:line="240" w:lineRule="auto"/>
        <w:rPr>
          <w:rFonts w:ascii="Times New Roman" w:eastAsia="Times New Roman" w:hAnsi="Times New Roman"/>
          <w:caps/>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 xml:space="preserve">Cisatracurium Kabi tirpalas yra hipotoninis, todėl jo draudžiama leisti į infuzinę kraujo transfuzijos sistemą. </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i/>
          <w:lang w:val="lt-LT" w:eastAsia="lt-LT"/>
        </w:rPr>
      </w:pPr>
      <w:r w:rsidRPr="00AA4F5A">
        <w:rPr>
          <w:rFonts w:ascii="Times New Roman" w:eastAsia="Times New Roman" w:hAnsi="Times New Roman"/>
          <w:i/>
          <w:lang w:val="lt-LT" w:eastAsia="lt-LT"/>
        </w:rPr>
        <w:t>Intensyvios terapijos</w:t>
      </w:r>
      <w:r w:rsidR="00055D75" w:rsidRPr="00AA4F5A">
        <w:rPr>
          <w:rFonts w:ascii="Times New Roman" w:eastAsia="Times New Roman" w:hAnsi="Times New Roman"/>
          <w:i/>
          <w:lang w:val="lt-LT" w:eastAsia="lt-LT"/>
        </w:rPr>
        <w:t> skyr</w:t>
      </w:r>
      <w:r w:rsidRPr="00AA4F5A">
        <w:rPr>
          <w:rFonts w:ascii="Times New Roman" w:eastAsia="Times New Roman" w:hAnsi="Times New Roman"/>
          <w:i/>
          <w:lang w:val="lt-LT" w:eastAsia="lt-LT"/>
        </w:rPr>
        <w:t xml:space="preserve">iuje (ITS) gydomi pacientai </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Kai laboratoriniams gyvūnams skiriamos didelės dozės, laudanozinas, cisatrakurio ir atrakurio metabolitas, buvo siejamas su trumpalaike hipotenzija, o kai kurioms gyvūnų rūšims jis dirgino smegenis. Jautriausioms gyvūnų rūšims šių reiškinių atsirado, kai laudanozino koncentracija plazmoje buvo panaši į nustatomą kai kuriems ITS pacientams po ilgalaikės atrakurio infuzijos.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Dėl mažesnio cisatrakurio infuzijos greičio poreikio, plazmos laudanozino koncentracija sudaro maždaug trečdalį koncentracijos, kuri būna po atrakurio infuzijos.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334207" w:rsidRDefault="00346D6D" w:rsidP="00346D6D">
      <w:pPr>
        <w:tabs>
          <w:tab w:val="left" w:pos="567"/>
        </w:tabs>
        <w:spacing w:after="0" w:line="240" w:lineRule="auto"/>
        <w:rPr>
          <w:rFonts w:ascii="Times New Roman" w:eastAsia="Times New Roman" w:hAnsi="Times New Roman"/>
          <w:lang w:val="lt-LT" w:eastAsia="lt-LT"/>
        </w:rPr>
      </w:pPr>
      <w:r w:rsidRPr="00334207">
        <w:rPr>
          <w:rFonts w:ascii="Times New Roman" w:eastAsia="Times New Roman" w:hAnsi="Times New Roman"/>
          <w:lang w:val="lt-LT" w:eastAsia="lt-LT"/>
        </w:rPr>
        <w:t>Yra retų pranešimų apie traukulius, pasireiškusius ITS pacientams, kuriems buvo pavartota atrakurio ir kitų vaist</w:t>
      </w:r>
      <w:r w:rsidR="00AA4F5A" w:rsidRPr="00334207">
        <w:rPr>
          <w:rFonts w:ascii="Times New Roman" w:eastAsia="Times New Roman" w:hAnsi="Times New Roman"/>
          <w:lang w:val="lt-LT" w:eastAsia="lt-LT"/>
        </w:rPr>
        <w:t>inių preparat</w:t>
      </w:r>
      <w:r w:rsidRPr="00334207">
        <w:rPr>
          <w:rFonts w:ascii="Times New Roman" w:eastAsia="Times New Roman" w:hAnsi="Times New Roman"/>
          <w:lang w:val="lt-LT" w:eastAsia="lt-LT"/>
        </w:rPr>
        <w:t>ų. Paprastai šiems pacientams būna vienas ar daugiau traukulius predisponuojančių būklių (pvz., galvos trauma, hipoksinė encefalopatija, smegenų edema, virusinis encefalitas, uremija). Priežastinis ryšis su laudanozinu nenustatytas.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b/>
          <w:bCs/>
          <w:lang w:val="lt-LT" w:eastAsia="lt-LT"/>
        </w:rPr>
      </w:pPr>
      <w:r w:rsidRPr="00AA4F5A">
        <w:rPr>
          <w:rFonts w:ascii="Times New Roman" w:eastAsia="Times New Roman" w:hAnsi="Times New Roman"/>
          <w:b/>
          <w:bCs/>
          <w:lang w:val="lt-LT" w:eastAsia="lt-LT"/>
        </w:rPr>
        <w:t>4.5</w:t>
      </w:r>
      <w:r w:rsidRPr="00AA4F5A">
        <w:rPr>
          <w:rFonts w:ascii="Times New Roman" w:eastAsia="Times New Roman" w:hAnsi="Times New Roman"/>
          <w:b/>
          <w:bCs/>
          <w:lang w:val="lt-LT" w:eastAsia="lt-LT"/>
        </w:rPr>
        <w:tab/>
        <w:t>Sąveika su kitais vaistiniais preparatais ir kitokia sąveika</w:t>
      </w:r>
    </w:p>
    <w:p w:rsidR="00346D6D" w:rsidRPr="00334207"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Nustatyta, kad daugelis vaist</w:t>
      </w:r>
      <w:r w:rsidR="00AA4F5A" w:rsidRPr="00AA4F5A">
        <w:rPr>
          <w:rFonts w:ascii="Times New Roman" w:eastAsia="Times New Roman" w:hAnsi="Times New Roman"/>
          <w:lang w:val="lt-LT" w:eastAsia="lt-LT"/>
        </w:rPr>
        <w:t>inių preparat</w:t>
      </w:r>
      <w:r w:rsidRPr="00AA4F5A">
        <w:rPr>
          <w:rFonts w:ascii="Times New Roman" w:eastAsia="Times New Roman" w:hAnsi="Times New Roman"/>
          <w:lang w:val="lt-LT" w:eastAsia="lt-LT"/>
        </w:rPr>
        <w:t>ų gali turėti įtakos nedepoliarizuojančių nervo ir raumens jungties blokatorių poveikio stiprumui ir (ar) trukmei.</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i/>
          <w:lang w:val="lt-LT" w:eastAsia="lt-LT"/>
        </w:rPr>
      </w:pPr>
      <w:r w:rsidRPr="00AA4F5A">
        <w:rPr>
          <w:rFonts w:ascii="Times New Roman" w:eastAsia="Times New Roman" w:hAnsi="Times New Roman"/>
          <w:i/>
          <w:lang w:val="lt-LT" w:eastAsia="lt-LT"/>
        </w:rPr>
        <w:t>Poveikį stiprina:</w:t>
      </w:r>
    </w:p>
    <w:p w:rsidR="00346D6D" w:rsidRPr="00AA4F5A" w:rsidRDefault="00346D6D" w:rsidP="00C2448B">
      <w:pPr>
        <w:tabs>
          <w:tab w:val="left" w:pos="0"/>
        </w:tabs>
        <w:spacing w:after="0" w:line="240" w:lineRule="auto"/>
        <w:ind w:left="567" w:hanging="567"/>
        <w:rPr>
          <w:rFonts w:ascii="Times New Roman" w:eastAsia="Times New Roman" w:hAnsi="Times New Roman"/>
          <w:lang w:val="lt-LT" w:eastAsia="lt-LT"/>
        </w:rPr>
      </w:pPr>
      <w:r w:rsidRPr="00AA4F5A">
        <w:rPr>
          <w:rFonts w:ascii="Times New Roman" w:eastAsia="Times New Roman" w:hAnsi="Times New Roman"/>
          <w:lang w:val="lt-LT" w:eastAsia="lt-LT"/>
        </w:rPr>
        <w:t>-</w:t>
      </w:r>
      <w:r w:rsidRPr="00AA4F5A">
        <w:rPr>
          <w:rFonts w:ascii="Times New Roman" w:eastAsia="Times New Roman" w:hAnsi="Times New Roman"/>
          <w:lang w:val="lt-LT" w:eastAsia="lt-LT"/>
        </w:rPr>
        <w:tab/>
        <w:t>anesteti</w:t>
      </w:r>
      <w:r w:rsidR="00AA4F5A" w:rsidRPr="00AA4F5A">
        <w:rPr>
          <w:rFonts w:ascii="Times New Roman" w:eastAsia="Times New Roman" w:hAnsi="Times New Roman"/>
          <w:lang w:val="lt-LT" w:eastAsia="lt-LT"/>
        </w:rPr>
        <w:t>niai vaistiniai preparatai</w:t>
      </w:r>
      <w:r w:rsidRPr="00AA4F5A">
        <w:rPr>
          <w:rFonts w:ascii="Times New Roman" w:eastAsia="Times New Roman" w:hAnsi="Times New Roman"/>
          <w:lang w:val="lt-LT" w:eastAsia="lt-LT"/>
        </w:rPr>
        <w:t>, pvz., enfluranas, izofluranas, halotanas (žr. 4.2</w:t>
      </w:r>
      <w:r w:rsidR="00055D75" w:rsidRPr="00AA4F5A">
        <w:rPr>
          <w:rFonts w:ascii="Times New Roman" w:eastAsia="Times New Roman" w:hAnsi="Times New Roman"/>
          <w:lang w:val="lt-LT" w:eastAsia="lt-LT"/>
        </w:rPr>
        <w:t> skyr</w:t>
      </w:r>
      <w:r w:rsidRPr="00AA4F5A">
        <w:rPr>
          <w:rFonts w:ascii="Times New Roman" w:eastAsia="Times New Roman" w:hAnsi="Times New Roman"/>
          <w:lang w:val="lt-LT" w:eastAsia="lt-LT"/>
        </w:rPr>
        <w:t>ių) ir ketaminas;</w:t>
      </w:r>
    </w:p>
    <w:p w:rsidR="00346D6D" w:rsidRPr="00AA4F5A" w:rsidRDefault="00346D6D" w:rsidP="00C2448B">
      <w:pPr>
        <w:tabs>
          <w:tab w:val="left" w:pos="0"/>
        </w:tabs>
        <w:spacing w:after="0" w:line="240" w:lineRule="auto"/>
        <w:ind w:left="567" w:hanging="567"/>
        <w:rPr>
          <w:rFonts w:ascii="Times New Roman" w:eastAsia="Times New Roman" w:hAnsi="Times New Roman"/>
          <w:lang w:val="lt-LT" w:eastAsia="lt-LT"/>
        </w:rPr>
      </w:pPr>
      <w:r w:rsidRPr="00AA4F5A">
        <w:rPr>
          <w:rFonts w:ascii="Times New Roman" w:eastAsia="Times New Roman" w:hAnsi="Times New Roman"/>
          <w:lang w:val="lt-LT" w:eastAsia="lt-LT"/>
        </w:rPr>
        <w:t>-</w:t>
      </w:r>
      <w:r w:rsidRPr="00AA4F5A">
        <w:rPr>
          <w:rFonts w:ascii="Times New Roman" w:eastAsia="Times New Roman" w:hAnsi="Times New Roman"/>
          <w:lang w:val="lt-LT" w:eastAsia="lt-LT"/>
        </w:rPr>
        <w:tab/>
        <w:t>kiti nedepoliarizuojantys nervo ir raumens jungties blokatoriai;</w:t>
      </w:r>
    </w:p>
    <w:p w:rsidR="00346D6D" w:rsidRPr="00AA4F5A" w:rsidRDefault="00346D6D" w:rsidP="00C2448B">
      <w:pPr>
        <w:tabs>
          <w:tab w:val="left" w:pos="0"/>
        </w:tabs>
        <w:spacing w:after="0" w:line="240" w:lineRule="auto"/>
        <w:ind w:left="567" w:hanging="567"/>
        <w:rPr>
          <w:rFonts w:ascii="Times New Roman" w:eastAsia="Times New Roman" w:hAnsi="Times New Roman"/>
          <w:lang w:val="lt-LT" w:eastAsia="lt-LT"/>
        </w:rPr>
      </w:pPr>
      <w:r w:rsidRPr="00AA4F5A">
        <w:rPr>
          <w:rFonts w:ascii="Times New Roman" w:eastAsia="Times New Roman" w:hAnsi="Times New Roman"/>
          <w:lang w:val="lt-LT" w:eastAsia="lt-LT"/>
        </w:rPr>
        <w:t>-</w:t>
      </w:r>
      <w:r w:rsidRPr="00AA4F5A">
        <w:rPr>
          <w:rFonts w:ascii="Times New Roman" w:eastAsia="Times New Roman" w:hAnsi="Times New Roman"/>
          <w:lang w:val="lt-LT" w:eastAsia="lt-LT"/>
        </w:rPr>
        <w:tab/>
        <w:t>kiti vaist</w:t>
      </w:r>
      <w:r w:rsidR="00AA4F5A" w:rsidRPr="00AA4F5A">
        <w:rPr>
          <w:rFonts w:ascii="Times New Roman" w:eastAsia="Times New Roman" w:hAnsi="Times New Roman"/>
          <w:lang w:val="lt-LT" w:eastAsia="lt-LT"/>
        </w:rPr>
        <w:t>iniais preparat</w:t>
      </w:r>
      <w:r w:rsidRPr="00AA4F5A">
        <w:rPr>
          <w:rFonts w:ascii="Times New Roman" w:eastAsia="Times New Roman" w:hAnsi="Times New Roman"/>
          <w:lang w:val="lt-LT" w:eastAsia="lt-LT"/>
        </w:rPr>
        <w:t>ai, pvz., antibiotikai (įskaitant aminoglikozidus, polimiksinus, spektinomiciną, tetraciklinus, linkomiciną ir klindamiciną);</w:t>
      </w:r>
    </w:p>
    <w:p w:rsidR="00346D6D" w:rsidRPr="00AA4F5A" w:rsidRDefault="00346D6D" w:rsidP="00C2448B">
      <w:pPr>
        <w:tabs>
          <w:tab w:val="left" w:pos="0"/>
        </w:tabs>
        <w:spacing w:after="0" w:line="240" w:lineRule="auto"/>
        <w:ind w:left="567" w:hanging="567"/>
        <w:rPr>
          <w:rFonts w:ascii="Times New Roman" w:eastAsia="Times New Roman" w:hAnsi="Times New Roman"/>
          <w:lang w:val="lt-LT" w:eastAsia="lt-LT"/>
        </w:rPr>
      </w:pPr>
      <w:r w:rsidRPr="00AA4F5A">
        <w:rPr>
          <w:rFonts w:ascii="Times New Roman" w:eastAsia="Times New Roman" w:hAnsi="Times New Roman"/>
          <w:lang w:val="lt-LT" w:eastAsia="lt-LT"/>
        </w:rPr>
        <w:t>-</w:t>
      </w:r>
      <w:r w:rsidRPr="00AA4F5A">
        <w:rPr>
          <w:rFonts w:ascii="Times New Roman" w:eastAsia="Times New Roman" w:hAnsi="Times New Roman"/>
          <w:lang w:val="lt-LT" w:eastAsia="lt-LT"/>
        </w:rPr>
        <w:tab/>
        <w:t>antiaritminiai vaist</w:t>
      </w:r>
      <w:r w:rsidR="00AA4F5A" w:rsidRPr="00AA4F5A">
        <w:rPr>
          <w:rFonts w:ascii="Times New Roman" w:eastAsia="Times New Roman" w:hAnsi="Times New Roman"/>
          <w:lang w:val="lt-LT" w:eastAsia="lt-LT"/>
        </w:rPr>
        <w:t>iniais preparat</w:t>
      </w:r>
      <w:r w:rsidRPr="00AA4F5A">
        <w:rPr>
          <w:rFonts w:ascii="Times New Roman" w:eastAsia="Times New Roman" w:hAnsi="Times New Roman"/>
          <w:lang w:val="lt-LT" w:eastAsia="lt-LT"/>
        </w:rPr>
        <w:t>ai (įskaitant propranololį, kalcio kanalų blokatorius, lidokainą, prokainamidą ir chinidiną);</w:t>
      </w:r>
    </w:p>
    <w:p w:rsidR="00346D6D" w:rsidRPr="00AA4F5A" w:rsidRDefault="00346D6D" w:rsidP="00C2448B">
      <w:pPr>
        <w:tabs>
          <w:tab w:val="left" w:pos="0"/>
        </w:tabs>
        <w:spacing w:after="0" w:line="240" w:lineRule="auto"/>
        <w:ind w:left="567" w:hanging="567"/>
        <w:rPr>
          <w:rFonts w:ascii="Times New Roman" w:eastAsia="Times New Roman" w:hAnsi="Times New Roman"/>
          <w:lang w:val="lt-LT" w:eastAsia="lt-LT"/>
        </w:rPr>
      </w:pPr>
      <w:r w:rsidRPr="00AA4F5A">
        <w:rPr>
          <w:rFonts w:ascii="Times New Roman" w:eastAsia="Times New Roman" w:hAnsi="Times New Roman"/>
          <w:lang w:val="lt-LT" w:eastAsia="lt-LT"/>
        </w:rPr>
        <w:t>-</w:t>
      </w:r>
      <w:r w:rsidRPr="00AA4F5A">
        <w:rPr>
          <w:rFonts w:ascii="Times New Roman" w:eastAsia="Times New Roman" w:hAnsi="Times New Roman"/>
          <w:lang w:val="lt-LT" w:eastAsia="lt-LT"/>
        </w:rPr>
        <w:tab/>
        <w:t>diuretikai (įskaitant furozemidą ir, galbūt, tiazidus, manitolį ir acetazolamidą);</w:t>
      </w:r>
    </w:p>
    <w:p w:rsidR="00346D6D" w:rsidRPr="00AA4F5A" w:rsidRDefault="00346D6D" w:rsidP="00C2448B">
      <w:pPr>
        <w:tabs>
          <w:tab w:val="left" w:pos="0"/>
        </w:tabs>
        <w:spacing w:after="0" w:line="240" w:lineRule="auto"/>
        <w:ind w:left="567" w:hanging="567"/>
        <w:rPr>
          <w:rFonts w:ascii="Times New Roman" w:eastAsia="Times New Roman" w:hAnsi="Times New Roman"/>
          <w:lang w:val="lt-LT" w:eastAsia="lt-LT"/>
        </w:rPr>
      </w:pPr>
      <w:r w:rsidRPr="00AA4F5A">
        <w:rPr>
          <w:rFonts w:ascii="Times New Roman" w:eastAsia="Times New Roman" w:hAnsi="Times New Roman"/>
          <w:lang w:val="lt-LT" w:eastAsia="lt-LT"/>
        </w:rPr>
        <w:t>-</w:t>
      </w:r>
      <w:r w:rsidRPr="00AA4F5A">
        <w:rPr>
          <w:rFonts w:ascii="Times New Roman" w:eastAsia="Times New Roman" w:hAnsi="Times New Roman"/>
          <w:lang w:val="lt-LT" w:eastAsia="lt-LT"/>
        </w:rPr>
        <w:tab/>
        <w:t>magnio ir ličio druskos;</w:t>
      </w:r>
    </w:p>
    <w:p w:rsidR="00346D6D" w:rsidRPr="00AA4F5A" w:rsidRDefault="00346D6D" w:rsidP="00C2448B">
      <w:pPr>
        <w:tabs>
          <w:tab w:val="left" w:pos="0"/>
        </w:tabs>
        <w:spacing w:after="0" w:line="240" w:lineRule="auto"/>
        <w:ind w:left="567" w:hanging="567"/>
        <w:rPr>
          <w:rFonts w:ascii="Times New Roman" w:eastAsia="Times New Roman" w:hAnsi="Times New Roman"/>
          <w:lang w:val="lt-LT" w:eastAsia="lt-LT"/>
        </w:rPr>
      </w:pPr>
      <w:r w:rsidRPr="00AA4F5A">
        <w:rPr>
          <w:rFonts w:ascii="Times New Roman" w:eastAsia="Times New Roman" w:hAnsi="Times New Roman"/>
          <w:lang w:val="lt-LT" w:eastAsia="lt-LT"/>
        </w:rPr>
        <w:t>-</w:t>
      </w:r>
      <w:r w:rsidRPr="00AA4F5A">
        <w:rPr>
          <w:rFonts w:ascii="Times New Roman" w:eastAsia="Times New Roman" w:hAnsi="Times New Roman"/>
          <w:lang w:val="lt-LT" w:eastAsia="lt-LT"/>
        </w:rPr>
        <w:tab/>
        <w:t>ganglioblokatoriai (trimetafanas, heksametonijus).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C2448B" w:rsidRPr="00AA4F5A" w:rsidRDefault="00C2448B" w:rsidP="00C2448B">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Retais atvejais kai kurie vaist</w:t>
      </w:r>
      <w:r w:rsidR="00AA4F5A" w:rsidRPr="00AA4F5A">
        <w:rPr>
          <w:rFonts w:ascii="Times New Roman" w:eastAsia="Times New Roman" w:hAnsi="Times New Roman"/>
          <w:lang w:val="lt-LT" w:eastAsia="lt-LT"/>
        </w:rPr>
        <w:t>ini</w:t>
      </w:r>
      <w:r w:rsidRPr="00AA4F5A">
        <w:rPr>
          <w:rFonts w:ascii="Times New Roman" w:eastAsia="Times New Roman" w:hAnsi="Times New Roman"/>
          <w:lang w:val="lt-LT" w:eastAsia="lt-LT"/>
        </w:rPr>
        <w:t xml:space="preserve">ai </w:t>
      </w:r>
      <w:r w:rsidR="00AA4F5A" w:rsidRPr="00AA4F5A">
        <w:rPr>
          <w:rFonts w:ascii="Times New Roman" w:eastAsia="Times New Roman" w:hAnsi="Times New Roman"/>
          <w:lang w:val="lt-LT" w:eastAsia="lt-LT"/>
        </w:rPr>
        <w:t xml:space="preserve">preparatai </w:t>
      </w:r>
      <w:r w:rsidRPr="00AA4F5A">
        <w:rPr>
          <w:rFonts w:ascii="Times New Roman" w:eastAsia="Times New Roman" w:hAnsi="Times New Roman"/>
          <w:lang w:val="lt-LT" w:eastAsia="lt-LT"/>
        </w:rPr>
        <w:t>gali pasunkinti ar pas</w:t>
      </w:r>
      <w:r w:rsidR="00B5554F">
        <w:rPr>
          <w:rFonts w:ascii="Times New Roman" w:eastAsia="Times New Roman" w:hAnsi="Times New Roman"/>
          <w:lang w:val="lt-LT" w:eastAsia="lt-LT"/>
        </w:rPr>
        <w:t xml:space="preserve">lėpti </w:t>
      </w:r>
      <w:r w:rsidRPr="00AA4F5A">
        <w:rPr>
          <w:rFonts w:ascii="Times New Roman" w:eastAsia="Times New Roman" w:hAnsi="Times New Roman"/>
          <w:lang w:val="lt-LT" w:eastAsia="lt-LT"/>
        </w:rPr>
        <w:t xml:space="preserve">latentinę sunkiąją miastenija, ar sukelti miasteninį sindromą, gali padidinti jautrumą nedepoliarizuojantiems nervo ir raumens jungties blokatoriams. Tai įvairūs antibiotikai, </w:t>
      </w:r>
      <w:r w:rsidRPr="00AA4F5A">
        <w:rPr>
          <w:rFonts w:ascii="Times New Roman" w:eastAsia="Times New Roman" w:hAnsi="Times New Roman"/>
          <w:lang w:val="lt-LT" w:eastAsia="lt-LT"/>
        </w:rPr>
        <w:sym w:font="Symbol" w:char="F062"/>
      </w:r>
      <w:r w:rsidRPr="00AA4F5A">
        <w:rPr>
          <w:rFonts w:ascii="Times New Roman" w:eastAsia="Times New Roman" w:hAnsi="Times New Roman"/>
          <w:lang w:val="lt-LT" w:eastAsia="lt-LT"/>
        </w:rPr>
        <w:t xml:space="preserve"> adrenoblokatoriai (propranololis, oksprenololis), antiaritminiai vaist</w:t>
      </w:r>
      <w:r w:rsidR="00AA4F5A" w:rsidRPr="00AA4F5A">
        <w:rPr>
          <w:rFonts w:ascii="Times New Roman" w:eastAsia="Times New Roman" w:hAnsi="Times New Roman"/>
          <w:lang w:val="lt-LT" w:eastAsia="lt-LT"/>
        </w:rPr>
        <w:t>iniai preparat</w:t>
      </w:r>
      <w:r w:rsidRPr="00AA4F5A">
        <w:rPr>
          <w:rFonts w:ascii="Times New Roman" w:eastAsia="Times New Roman" w:hAnsi="Times New Roman"/>
          <w:lang w:val="lt-LT" w:eastAsia="lt-LT"/>
        </w:rPr>
        <w:t>ai (prokainamidas, chinidinas), antireumatiniai vaist</w:t>
      </w:r>
      <w:r w:rsidR="00AA4F5A" w:rsidRPr="00AA4F5A">
        <w:rPr>
          <w:rFonts w:ascii="Times New Roman" w:eastAsia="Times New Roman" w:hAnsi="Times New Roman"/>
          <w:lang w:val="lt-LT" w:eastAsia="lt-LT"/>
        </w:rPr>
        <w:t>iniais preparat</w:t>
      </w:r>
      <w:r w:rsidRPr="00AA4F5A">
        <w:rPr>
          <w:rFonts w:ascii="Times New Roman" w:eastAsia="Times New Roman" w:hAnsi="Times New Roman"/>
          <w:lang w:val="lt-LT" w:eastAsia="lt-LT"/>
        </w:rPr>
        <w:t>ai (chloro</w:t>
      </w:r>
      <w:r w:rsidR="00030963">
        <w:rPr>
          <w:rFonts w:ascii="Times New Roman" w:eastAsia="Times New Roman" w:hAnsi="Times New Roman"/>
          <w:lang w:val="lt-LT" w:eastAsia="lt-LT"/>
        </w:rPr>
        <w:t>kv</w:t>
      </w:r>
      <w:r w:rsidRPr="00AA4F5A">
        <w:rPr>
          <w:rFonts w:ascii="Times New Roman" w:eastAsia="Times New Roman" w:hAnsi="Times New Roman"/>
          <w:lang w:val="lt-LT" w:eastAsia="lt-LT"/>
        </w:rPr>
        <w:t>inas, D-penicilaminas), trimetafanas, chlorpromazinas, steroidai, fenitoinas ir litis.</w:t>
      </w:r>
    </w:p>
    <w:p w:rsidR="00C2448B" w:rsidRPr="00AA4F5A" w:rsidRDefault="00C2448B" w:rsidP="00C2448B">
      <w:pPr>
        <w:tabs>
          <w:tab w:val="left" w:pos="567"/>
        </w:tabs>
        <w:spacing w:after="0" w:line="240" w:lineRule="auto"/>
        <w:rPr>
          <w:rFonts w:ascii="Times New Roman" w:eastAsia="Times New Roman" w:hAnsi="Times New Roman"/>
          <w:lang w:val="lt-LT" w:eastAsia="lt-LT"/>
        </w:rPr>
      </w:pPr>
    </w:p>
    <w:p w:rsidR="00C2448B" w:rsidRPr="00AA4F5A" w:rsidRDefault="00C2448B" w:rsidP="00C2448B">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Suksametoni</w:t>
      </w:r>
      <w:r w:rsidR="00D22493">
        <w:rPr>
          <w:rFonts w:ascii="Times New Roman" w:eastAsia="Times New Roman" w:hAnsi="Times New Roman"/>
          <w:lang w:val="lt-LT" w:eastAsia="lt-LT"/>
        </w:rPr>
        <w:t>s</w:t>
      </w:r>
      <w:r w:rsidRPr="00AA4F5A">
        <w:rPr>
          <w:rFonts w:ascii="Times New Roman" w:eastAsia="Times New Roman" w:hAnsi="Times New Roman"/>
          <w:lang w:val="lt-LT" w:eastAsia="lt-LT"/>
        </w:rPr>
        <w:t>, vartojamas nedepoliarizuojančių nervo ir raumens jungties blokatorių poveikiui pailginti, gali sukelti ilgalaikę ir kompleksinę blokadą, kurią gali būti sunku pašalinti anticholinesterazinėmis medžiagomis.</w:t>
      </w:r>
    </w:p>
    <w:p w:rsidR="00C2448B" w:rsidRPr="00AA4F5A" w:rsidRDefault="00C2448B" w:rsidP="00346D6D">
      <w:pPr>
        <w:tabs>
          <w:tab w:val="left" w:pos="567"/>
        </w:tabs>
        <w:spacing w:after="0" w:line="240" w:lineRule="auto"/>
        <w:rPr>
          <w:rFonts w:ascii="Times New Roman" w:eastAsia="Times New Roman" w:hAnsi="Times New Roman"/>
          <w:lang w:val="lt-LT" w:eastAsia="lt-LT"/>
        </w:rPr>
      </w:pPr>
    </w:p>
    <w:p w:rsidR="00C2448B" w:rsidRPr="00EB154E" w:rsidRDefault="00C2448B" w:rsidP="00C2448B">
      <w:pPr>
        <w:tabs>
          <w:tab w:val="left" w:pos="567"/>
        </w:tabs>
        <w:spacing w:after="0" w:line="240" w:lineRule="auto"/>
        <w:rPr>
          <w:rFonts w:ascii="Times New Roman" w:eastAsia="Times New Roman" w:hAnsi="Times New Roman"/>
          <w:i/>
          <w:lang w:val="lt-LT" w:eastAsia="lt-LT"/>
        </w:rPr>
      </w:pPr>
      <w:r w:rsidRPr="00EB154E">
        <w:rPr>
          <w:rFonts w:ascii="Times New Roman" w:eastAsia="Times New Roman" w:hAnsi="Times New Roman"/>
          <w:i/>
          <w:lang w:val="lt-LT" w:eastAsia="lt-LT"/>
        </w:rPr>
        <w:t xml:space="preserve">Susilpnėjęs efektas </w:t>
      </w:r>
    </w:p>
    <w:p w:rsidR="00346D6D" w:rsidRPr="00AA4F5A" w:rsidRDefault="00346D6D" w:rsidP="00C2448B">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 xml:space="preserve">Susilpnėjęs efektas stebimas po ilgalaikio fenitoino ar karbamazepino vartojimo. </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C2448B" w:rsidRPr="00AA4F5A" w:rsidRDefault="00C2448B" w:rsidP="00C2448B">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Vartojant cholinesterazės inhibitorius, kuriais paprastai gydoma Alzheimerio liga, pvz., donepezilą, gali sutrumpėti ir susilpnėti cisatrakurio sukelta nervų ir raumenų jungties blokada.</w:t>
      </w:r>
    </w:p>
    <w:p w:rsidR="00C2448B" w:rsidRPr="00AA4F5A" w:rsidRDefault="00C2448B" w:rsidP="00346D6D">
      <w:pPr>
        <w:tabs>
          <w:tab w:val="left" w:pos="567"/>
        </w:tabs>
        <w:spacing w:after="0" w:line="240" w:lineRule="auto"/>
        <w:rPr>
          <w:rFonts w:ascii="Times New Roman" w:eastAsia="Times New Roman" w:hAnsi="Times New Roman"/>
          <w:lang w:val="lt-LT" w:eastAsia="lt-LT"/>
        </w:rPr>
      </w:pPr>
    </w:p>
    <w:p w:rsidR="00C2448B" w:rsidRPr="00EB154E" w:rsidRDefault="00715170" w:rsidP="00C2448B">
      <w:pPr>
        <w:tabs>
          <w:tab w:val="left" w:pos="567"/>
        </w:tabs>
        <w:spacing w:after="0" w:line="240" w:lineRule="auto"/>
        <w:rPr>
          <w:rFonts w:ascii="Times New Roman" w:eastAsia="Times New Roman" w:hAnsi="Times New Roman"/>
          <w:i/>
          <w:lang w:val="lt-LT" w:eastAsia="lt-LT"/>
        </w:rPr>
      </w:pPr>
      <w:r w:rsidRPr="00EB154E">
        <w:rPr>
          <w:rFonts w:ascii="Times New Roman" w:eastAsia="Times New Roman" w:hAnsi="Times New Roman"/>
          <w:i/>
          <w:lang w:val="lt-LT" w:eastAsia="lt-LT"/>
        </w:rPr>
        <w:t>Jokio efekto</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Prieš tai vartotas suksametoni</w:t>
      </w:r>
      <w:r w:rsidR="00D22493">
        <w:rPr>
          <w:rFonts w:ascii="Times New Roman" w:eastAsia="Times New Roman" w:hAnsi="Times New Roman"/>
          <w:lang w:val="lt-LT" w:eastAsia="lt-LT"/>
        </w:rPr>
        <w:t>s</w:t>
      </w:r>
      <w:r w:rsidRPr="00AA4F5A">
        <w:rPr>
          <w:rFonts w:ascii="Times New Roman" w:eastAsia="Times New Roman" w:hAnsi="Times New Roman"/>
          <w:lang w:val="lt-LT" w:eastAsia="lt-LT"/>
        </w:rPr>
        <w:t xml:space="preserve"> nedaro poveikio nervo ir raumens jungties blokados trukmei po cisatrakurio visos dozės injekcijos (boliuso) arba infuzijos greičio korekcijos poreikiui.</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keepNext/>
        <w:tabs>
          <w:tab w:val="left" w:pos="567"/>
        </w:tabs>
        <w:spacing w:after="0" w:line="240" w:lineRule="auto"/>
        <w:rPr>
          <w:rFonts w:ascii="Times New Roman" w:eastAsia="Times New Roman" w:hAnsi="Times New Roman"/>
          <w:b/>
          <w:bCs/>
          <w:lang w:val="lt-LT" w:eastAsia="lt-LT"/>
        </w:rPr>
      </w:pPr>
      <w:r w:rsidRPr="00AA4F5A">
        <w:rPr>
          <w:rFonts w:ascii="Times New Roman" w:eastAsia="Times New Roman" w:hAnsi="Times New Roman"/>
          <w:b/>
          <w:bCs/>
          <w:lang w:val="lt-LT" w:eastAsia="lt-LT"/>
        </w:rPr>
        <w:t>4.6</w:t>
      </w:r>
      <w:r w:rsidRPr="00AA4F5A">
        <w:rPr>
          <w:rFonts w:ascii="Times New Roman" w:eastAsia="Times New Roman" w:hAnsi="Times New Roman"/>
          <w:b/>
          <w:bCs/>
          <w:lang w:val="lt-LT" w:eastAsia="lt-LT"/>
        </w:rPr>
        <w:tab/>
        <w:t>Vaisingumas, nėštumo ir žindymo laikotarpis</w:t>
      </w:r>
    </w:p>
    <w:p w:rsidR="00346D6D" w:rsidRPr="00AA4F5A" w:rsidRDefault="00346D6D" w:rsidP="00346D6D">
      <w:pPr>
        <w:keepNext/>
        <w:tabs>
          <w:tab w:val="left" w:pos="567"/>
        </w:tabs>
        <w:spacing w:after="0" w:line="240" w:lineRule="auto"/>
        <w:rPr>
          <w:rFonts w:ascii="Times New Roman" w:eastAsia="Times New Roman" w:hAnsi="Times New Roman"/>
          <w:lang w:val="lt-LT" w:eastAsia="lt-LT"/>
        </w:rPr>
      </w:pPr>
    </w:p>
    <w:p w:rsidR="00346D6D" w:rsidRPr="00372FC0" w:rsidRDefault="00346D6D" w:rsidP="00346D6D">
      <w:pPr>
        <w:tabs>
          <w:tab w:val="left" w:pos="567"/>
        </w:tabs>
        <w:spacing w:after="0" w:line="240" w:lineRule="auto"/>
        <w:rPr>
          <w:rFonts w:ascii="Times New Roman" w:eastAsia="Times New Roman" w:hAnsi="Times New Roman"/>
          <w:iCs/>
          <w:u w:val="single"/>
          <w:lang w:val="lt-LT" w:eastAsia="lt-LT"/>
        </w:rPr>
      </w:pPr>
      <w:r w:rsidRPr="00372FC0">
        <w:rPr>
          <w:rFonts w:ascii="Times New Roman" w:eastAsia="Times New Roman" w:hAnsi="Times New Roman"/>
          <w:iCs/>
          <w:u w:val="single"/>
          <w:lang w:val="lt-LT" w:eastAsia="lt-LT"/>
        </w:rPr>
        <w:t>Nėštumas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 xml:space="preserve">Apie nėščių moterų cisatrakurio vartojimą pakankamai duomenų nėra. </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Tyrimų su gyvūnais nepakanka, kad būtų nustatytas poveikis nėštumui, embriono ir (arba) vaisiaus vystymuisi, gimdymui ir pogimdyminiam vystymuisi (žr. 5.3</w:t>
      </w:r>
      <w:r w:rsidR="00055D75" w:rsidRPr="00AA4F5A">
        <w:rPr>
          <w:rFonts w:ascii="Times New Roman" w:eastAsia="Times New Roman" w:hAnsi="Times New Roman"/>
          <w:lang w:val="lt-LT" w:eastAsia="lt-LT"/>
        </w:rPr>
        <w:t> skyr</w:t>
      </w:r>
      <w:r w:rsidRPr="00AA4F5A">
        <w:rPr>
          <w:rFonts w:ascii="Times New Roman" w:eastAsia="Times New Roman" w:hAnsi="Times New Roman"/>
          <w:lang w:val="lt-LT" w:eastAsia="lt-LT"/>
        </w:rPr>
        <w:t>ių). Galima rizika žmonėms nežinoma.</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Cisatracurium Kabi nėštumo laikotarpiu vartoti negalima.</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715170" w:rsidRPr="00372FC0" w:rsidRDefault="00715170" w:rsidP="00346D6D">
      <w:pPr>
        <w:tabs>
          <w:tab w:val="left" w:pos="567"/>
        </w:tabs>
        <w:spacing w:after="0" w:line="240" w:lineRule="auto"/>
        <w:rPr>
          <w:rFonts w:ascii="Times New Roman" w:eastAsia="Times New Roman" w:hAnsi="Times New Roman"/>
          <w:bCs/>
          <w:iCs/>
          <w:u w:val="single"/>
          <w:lang w:val="lt-LT" w:eastAsia="lt-LT"/>
        </w:rPr>
      </w:pPr>
      <w:r w:rsidRPr="00372FC0">
        <w:rPr>
          <w:rFonts w:ascii="Times New Roman" w:eastAsia="Times New Roman" w:hAnsi="Times New Roman"/>
          <w:bCs/>
          <w:iCs/>
          <w:u w:val="single"/>
          <w:lang w:val="lt-LT" w:eastAsia="lt-LT"/>
        </w:rPr>
        <w:t>Žindymas</w:t>
      </w:r>
      <w:r w:rsidRPr="00372FC0" w:rsidDel="00C2448B">
        <w:rPr>
          <w:rFonts w:ascii="Times New Roman" w:eastAsia="Times New Roman" w:hAnsi="Times New Roman"/>
          <w:bCs/>
          <w:iCs/>
          <w:u w:val="single"/>
          <w:lang w:val="lt-LT" w:eastAsia="lt-LT"/>
        </w:rPr>
        <w:t xml:space="preserve"> </w:t>
      </w:r>
    </w:p>
    <w:p w:rsidR="00C2448B"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 xml:space="preserve">Ar cisatrakurio ir jo metabolitų patenka į motinos pieną, nežinoma. </w:t>
      </w:r>
    </w:p>
    <w:p w:rsidR="00346D6D" w:rsidRPr="00AA4F5A" w:rsidRDefault="00F858AC" w:rsidP="00346D6D">
      <w:pPr>
        <w:tabs>
          <w:tab w:val="left" w:pos="567"/>
        </w:tabs>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Negalima atmesti ž</w:t>
      </w:r>
      <w:r w:rsidR="00346D6D" w:rsidRPr="00AA4F5A">
        <w:rPr>
          <w:rFonts w:ascii="Times New Roman" w:eastAsia="Times New Roman" w:hAnsi="Times New Roman"/>
          <w:lang w:val="lt-LT" w:eastAsia="lt-LT"/>
        </w:rPr>
        <w:t xml:space="preserve">indomam kūdikiui </w:t>
      </w:r>
      <w:r w:rsidRPr="00F858AC">
        <w:rPr>
          <w:rFonts w:ascii="Times New Roman" w:eastAsia="Times New Roman" w:hAnsi="Times New Roman"/>
          <w:lang w:val="lt-LT" w:eastAsia="lt-LT"/>
        </w:rPr>
        <w:t>keliamo pavojaus. Visgi, dėl trumpo pusinės eliminacijos laiko, poveikio žindomam kūdikiui nėra tikimasi, jei motina pradeda žindyti po to, kai veikliosios medžiagos poveikis baigiasi. Dėl atsargumo, žindymas turėtų būti nutrauktas gydymo metu ir rekomenduojama susilaikyti nuo kito žindymo penkis cisatrakurio pusinės eliminacijos periodus, t.</w:t>
      </w:r>
      <w:r w:rsidR="00173505">
        <w:rPr>
          <w:rFonts w:ascii="Times New Roman" w:eastAsia="Times New Roman" w:hAnsi="Times New Roman"/>
          <w:lang w:val="lt-LT" w:eastAsia="lt-LT"/>
        </w:rPr>
        <w:t xml:space="preserve"> </w:t>
      </w:r>
      <w:r w:rsidRPr="00F858AC">
        <w:rPr>
          <w:rFonts w:ascii="Times New Roman" w:eastAsia="Times New Roman" w:hAnsi="Times New Roman"/>
          <w:lang w:val="lt-LT" w:eastAsia="lt-LT"/>
        </w:rPr>
        <w:t>y. maždaug 3</w:t>
      </w:r>
      <w:r>
        <w:rPr>
          <w:rFonts w:ascii="Times New Roman" w:eastAsia="Times New Roman" w:hAnsi="Times New Roman"/>
          <w:lang w:val="lt-LT" w:eastAsia="lt-LT"/>
        </w:rPr>
        <w:t> </w:t>
      </w:r>
      <w:r w:rsidRPr="00F858AC">
        <w:rPr>
          <w:rFonts w:ascii="Times New Roman" w:eastAsia="Times New Roman" w:hAnsi="Times New Roman"/>
          <w:lang w:val="lt-LT" w:eastAsia="lt-LT"/>
        </w:rPr>
        <w:t>valandas po paskutinės cisatrakurio dozės ar infuzijos pabaigos.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715170" w:rsidRPr="00372FC0" w:rsidRDefault="00715170" w:rsidP="00C2448B">
      <w:pPr>
        <w:tabs>
          <w:tab w:val="left" w:pos="567"/>
        </w:tabs>
        <w:spacing w:after="0" w:line="240" w:lineRule="auto"/>
        <w:rPr>
          <w:rFonts w:ascii="Times New Roman" w:eastAsia="Times New Roman" w:hAnsi="Times New Roman"/>
          <w:iCs/>
          <w:u w:val="single"/>
          <w:lang w:val="lt-LT" w:eastAsia="lt-LT"/>
        </w:rPr>
      </w:pPr>
      <w:r w:rsidRPr="00372FC0">
        <w:rPr>
          <w:rFonts w:ascii="Times New Roman" w:eastAsia="Times New Roman" w:hAnsi="Times New Roman"/>
          <w:iCs/>
          <w:u w:val="single"/>
          <w:lang w:val="lt-LT" w:eastAsia="lt-LT"/>
        </w:rPr>
        <w:t xml:space="preserve">Vaisingumas </w:t>
      </w:r>
    </w:p>
    <w:p w:rsidR="00C2448B" w:rsidRPr="00334207" w:rsidRDefault="00715170" w:rsidP="00C2448B">
      <w:pPr>
        <w:tabs>
          <w:tab w:val="left" w:pos="567"/>
        </w:tabs>
        <w:spacing w:after="0" w:line="240" w:lineRule="auto"/>
        <w:rPr>
          <w:rFonts w:ascii="Times New Roman" w:eastAsia="Times New Roman" w:hAnsi="Times New Roman"/>
          <w:lang w:val="lt-LT" w:eastAsia="lt-LT"/>
        </w:rPr>
      </w:pPr>
      <w:r w:rsidRPr="00334207">
        <w:rPr>
          <w:rFonts w:ascii="Times New Roman" w:eastAsia="Times New Roman" w:hAnsi="Times New Roman"/>
          <w:lang w:val="lt-LT" w:eastAsia="lt-LT"/>
        </w:rPr>
        <w:t>Vaisingumo tyrimų atlikta nebuvo.</w:t>
      </w:r>
    </w:p>
    <w:p w:rsidR="00C2448B" w:rsidRPr="00AA4F5A" w:rsidRDefault="00C2448B"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b/>
          <w:bCs/>
          <w:lang w:val="lt-LT" w:eastAsia="lt-LT"/>
        </w:rPr>
      </w:pPr>
      <w:r w:rsidRPr="00AA4F5A">
        <w:rPr>
          <w:rFonts w:ascii="Times New Roman" w:eastAsia="Times New Roman" w:hAnsi="Times New Roman"/>
          <w:b/>
          <w:bCs/>
          <w:lang w:val="lt-LT" w:eastAsia="lt-LT"/>
        </w:rPr>
        <w:t>4.7</w:t>
      </w:r>
      <w:r w:rsidRPr="00AA4F5A">
        <w:rPr>
          <w:rFonts w:ascii="Times New Roman" w:eastAsia="Times New Roman" w:hAnsi="Times New Roman"/>
          <w:b/>
          <w:bCs/>
          <w:lang w:val="lt-LT" w:eastAsia="lt-LT"/>
        </w:rPr>
        <w:tab/>
        <w:t>Poveikis gebėjimui vairuoti ir</w:t>
      </w:r>
      <w:r w:rsidR="00D728FA" w:rsidRPr="00AA4F5A">
        <w:rPr>
          <w:rFonts w:ascii="Times New Roman" w:eastAsia="Times New Roman" w:hAnsi="Times New Roman"/>
          <w:b/>
          <w:bCs/>
          <w:lang w:val="lt-LT" w:eastAsia="lt-LT"/>
        </w:rPr>
        <w:t> val</w:t>
      </w:r>
      <w:r w:rsidRPr="00AA4F5A">
        <w:rPr>
          <w:rFonts w:ascii="Times New Roman" w:eastAsia="Times New Roman" w:hAnsi="Times New Roman"/>
          <w:b/>
          <w:bCs/>
          <w:lang w:val="lt-LT" w:eastAsia="lt-LT"/>
        </w:rPr>
        <w:t>dyti mechanizmus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Cisatracurium Kabi, kaip ir kiti anestetikai, gali daryti didelį poveikį gebėjimui vairuoti ir mechanizmų</w:t>
      </w:r>
      <w:r w:rsidR="00D728FA" w:rsidRPr="00AA4F5A">
        <w:rPr>
          <w:rFonts w:ascii="Times New Roman" w:eastAsia="Times New Roman" w:hAnsi="Times New Roman"/>
          <w:lang w:val="lt-LT" w:eastAsia="lt-LT"/>
        </w:rPr>
        <w:t> val</w:t>
      </w:r>
      <w:r w:rsidRPr="00AA4F5A">
        <w:rPr>
          <w:rFonts w:ascii="Times New Roman" w:eastAsia="Times New Roman" w:hAnsi="Times New Roman"/>
          <w:lang w:val="lt-LT" w:eastAsia="lt-LT"/>
        </w:rPr>
        <w:t>dymui. Po cisatrakuriu sukeltos anestezijos pacientams draudžiama vairuoti arba</w:t>
      </w:r>
      <w:r w:rsidR="00D728FA" w:rsidRPr="00AA4F5A">
        <w:rPr>
          <w:rFonts w:ascii="Times New Roman" w:eastAsia="Times New Roman" w:hAnsi="Times New Roman"/>
          <w:lang w:val="lt-LT" w:eastAsia="lt-LT"/>
        </w:rPr>
        <w:t> val</w:t>
      </w:r>
      <w:r w:rsidRPr="00AA4F5A">
        <w:rPr>
          <w:rFonts w:ascii="Times New Roman" w:eastAsia="Times New Roman" w:hAnsi="Times New Roman"/>
          <w:lang w:val="lt-LT" w:eastAsia="lt-LT"/>
        </w:rPr>
        <w:t>dyti mechanizmus.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Gydytojas kiekvienam pacientui nurodys terminą, kada vairuoti arba</w:t>
      </w:r>
      <w:r w:rsidR="00D728FA" w:rsidRPr="00AA4F5A">
        <w:rPr>
          <w:rFonts w:ascii="Times New Roman" w:eastAsia="Times New Roman" w:hAnsi="Times New Roman"/>
          <w:lang w:val="lt-LT" w:eastAsia="lt-LT"/>
        </w:rPr>
        <w:t> val</w:t>
      </w:r>
      <w:r w:rsidRPr="00AA4F5A">
        <w:rPr>
          <w:rFonts w:ascii="Times New Roman" w:eastAsia="Times New Roman" w:hAnsi="Times New Roman"/>
          <w:lang w:val="lt-LT" w:eastAsia="lt-LT"/>
        </w:rPr>
        <w:t>dyti mechanizmus bus galima.</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b/>
          <w:bCs/>
          <w:lang w:val="lt-LT" w:eastAsia="lt-LT"/>
        </w:rPr>
      </w:pPr>
      <w:r w:rsidRPr="00AA4F5A">
        <w:rPr>
          <w:rFonts w:ascii="Times New Roman" w:eastAsia="Times New Roman" w:hAnsi="Times New Roman"/>
          <w:b/>
          <w:bCs/>
          <w:lang w:val="lt-LT" w:eastAsia="lt-LT"/>
        </w:rPr>
        <w:t>4.8</w:t>
      </w:r>
      <w:r w:rsidRPr="00AA4F5A">
        <w:rPr>
          <w:rFonts w:ascii="Times New Roman" w:eastAsia="Times New Roman" w:hAnsi="Times New Roman"/>
          <w:b/>
          <w:bCs/>
          <w:lang w:val="lt-LT" w:eastAsia="lt-LT"/>
        </w:rPr>
        <w:tab/>
        <w:t>Nepageidaujamas poveikis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Nepageidaujamas poveikis pateiktas, remiantis sutrikimų dažnio apibūdinimu, kuris nurodytas toliau.</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658"/>
      </w:tblGrid>
      <w:tr w:rsidR="00346D6D" w:rsidRPr="00FE058D" w:rsidTr="00393EF4">
        <w:tc>
          <w:tcPr>
            <w:tcW w:w="2628" w:type="dxa"/>
          </w:tcPr>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Labai dažn</w:t>
            </w:r>
            <w:r w:rsidR="00F858AC">
              <w:rPr>
                <w:rFonts w:ascii="Times New Roman" w:eastAsia="Times New Roman" w:hAnsi="Times New Roman"/>
                <w:lang w:val="lt-LT" w:eastAsia="lt-LT"/>
              </w:rPr>
              <w:t>as</w:t>
            </w:r>
          </w:p>
        </w:tc>
        <w:tc>
          <w:tcPr>
            <w:tcW w:w="6658" w:type="dxa"/>
          </w:tcPr>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sym w:font="Symbol" w:char="F0B3"/>
            </w:r>
            <w:r w:rsidR="00F858AC">
              <w:rPr>
                <w:rFonts w:ascii="Times New Roman" w:eastAsia="Times New Roman" w:hAnsi="Times New Roman"/>
                <w:lang w:val="lt-LT" w:eastAsia="lt-LT"/>
              </w:rPr>
              <w:t> </w:t>
            </w:r>
            <w:r w:rsidRPr="00AA4F5A">
              <w:rPr>
                <w:rFonts w:ascii="Times New Roman" w:eastAsia="Times New Roman" w:hAnsi="Times New Roman"/>
                <w:lang w:val="lt-LT" w:eastAsia="lt-LT"/>
              </w:rPr>
              <w:t>1/10</w:t>
            </w:r>
          </w:p>
        </w:tc>
      </w:tr>
      <w:tr w:rsidR="00346D6D" w:rsidRPr="00FE058D" w:rsidTr="00393EF4">
        <w:tc>
          <w:tcPr>
            <w:tcW w:w="2628" w:type="dxa"/>
          </w:tcPr>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Dažn</w:t>
            </w:r>
            <w:r w:rsidR="00F858AC">
              <w:rPr>
                <w:rFonts w:ascii="Times New Roman" w:eastAsia="Times New Roman" w:hAnsi="Times New Roman"/>
                <w:lang w:val="lt-LT" w:eastAsia="lt-LT"/>
              </w:rPr>
              <w:t>as</w:t>
            </w:r>
          </w:p>
        </w:tc>
        <w:tc>
          <w:tcPr>
            <w:tcW w:w="6658" w:type="dxa"/>
          </w:tcPr>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 xml:space="preserve">nuo </w:t>
            </w:r>
            <w:r w:rsidRPr="00AA4F5A">
              <w:rPr>
                <w:rFonts w:ascii="Times New Roman" w:eastAsia="Times New Roman" w:hAnsi="Times New Roman"/>
                <w:lang w:val="lt-LT" w:eastAsia="lt-LT"/>
              </w:rPr>
              <w:sym w:font="Symbol" w:char="F0B3"/>
            </w:r>
            <w:r w:rsidR="00F858AC">
              <w:rPr>
                <w:rFonts w:ascii="Times New Roman" w:eastAsia="Times New Roman" w:hAnsi="Times New Roman"/>
                <w:lang w:val="lt-LT" w:eastAsia="lt-LT"/>
              </w:rPr>
              <w:t> </w:t>
            </w:r>
            <w:r w:rsidRPr="00AA4F5A">
              <w:rPr>
                <w:rFonts w:ascii="Times New Roman" w:eastAsia="Times New Roman" w:hAnsi="Times New Roman"/>
                <w:lang w:val="lt-LT" w:eastAsia="lt-LT"/>
              </w:rPr>
              <w:t>1/100 iki &lt;</w:t>
            </w:r>
            <w:r w:rsidR="00F858AC">
              <w:rPr>
                <w:rFonts w:ascii="Times New Roman" w:eastAsia="Times New Roman" w:hAnsi="Times New Roman"/>
                <w:lang w:val="lt-LT" w:eastAsia="lt-LT"/>
              </w:rPr>
              <w:t> </w:t>
            </w:r>
            <w:r w:rsidRPr="00AA4F5A">
              <w:rPr>
                <w:rFonts w:ascii="Times New Roman" w:eastAsia="Times New Roman" w:hAnsi="Times New Roman"/>
                <w:lang w:val="lt-LT" w:eastAsia="lt-LT"/>
              </w:rPr>
              <w:t>1/10</w:t>
            </w:r>
          </w:p>
        </w:tc>
      </w:tr>
      <w:tr w:rsidR="00346D6D" w:rsidRPr="00FE058D" w:rsidTr="00393EF4">
        <w:tc>
          <w:tcPr>
            <w:tcW w:w="2628" w:type="dxa"/>
          </w:tcPr>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Nedažn</w:t>
            </w:r>
            <w:r w:rsidR="00F858AC">
              <w:rPr>
                <w:rFonts w:ascii="Times New Roman" w:eastAsia="Times New Roman" w:hAnsi="Times New Roman"/>
                <w:lang w:val="lt-LT" w:eastAsia="lt-LT"/>
              </w:rPr>
              <w:t>as</w:t>
            </w:r>
          </w:p>
        </w:tc>
        <w:tc>
          <w:tcPr>
            <w:tcW w:w="6658" w:type="dxa"/>
          </w:tcPr>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 xml:space="preserve">nuo </w:t>
            </w:r>
            <w:r w:rsidRPr="00AA4F5A">
              <w:rPr>
                <w:rFonts w:ascii="Times New Roman" w:eastAsia="Times New Roman" w:hAnsi="Times New Roman"/>
                <w:lang w:val="lt-LT" w:eastAsia="lt-LT"/>
              </w:rPr>
              <w:sym w:font="Symbol" w:char="F0B3"/>
            </w:r>
            <w:r w:rsidR="00F858AC">
              <w:rPr>
                <w:rFonts w:ascii="Times New Roman" w:eastAsia="Times New Roman" w:hAnsi="Times New Roman"/>
                <w:lang w:val="lt-LT" w:eastAsia="lt-LT"/>
              </w:rPr>
              <w:t> </w:t>
            </w:r>
            <w:r w:rsidRPr="00AA4F5A">
              <w:rPr>
                <w:rFonts w:ascii="Times New Roman" w:eastAsia="Times New Roman" w:hAnsi="Times New Roman"/>
                <w:lang w:val="lt-LT" w:eastAsia="lt-LT"/>
              </w:rPr>
              <w:t>1/1000 iki &lt;</w:t>
            </w:r>
            <w:r w:rsidR="00F858AC">
              <w:rPr>
                <w:rFonts w:ascii="Times New Roman" w:eastAsia="Times New Roman" w:hAnsi="Times New Roman"/>
                <w:lang w:val="lt-LT" w:eastAsia="lt-LT"/>
              </w:rPr>
              <w:t> </w:t>
            </w:r>
            <w:r w:rsidRPr="00AA4F5A">
              <w:rPr>
                <w:rFonts w:ascii="Times New Roman" w:eastAsia="Times New Roman" w:hAnsi="Times New Roman"/>
                <w:lang w:val="lt-LT" w:eastAsia="lt-LT"/>
              </w:rPr>
              <w:t>1/100</w:t>
            </w:r>
          </w:p>
        </w:tc>
      </w:tr>
      <w:tr w:rsidR="00346D6D" w:rsidRPr="00FE058D" w:rsidTr="00393EF4">
        <w:tc>
          <w:tcPr>
            <w:tcW w:w="2628" w:type="dxa"/>
          </w:tcPr>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Ret</w:t>
            </w:r>
            <w:r w:rsidR="00F858AC">
              <w:rPr>
                <w:rFonts w:ascii="Times New Roman" w:eastAsia="Times New Roman" w:hAnsi="Times New Roman"/>
                <w:lang w:val="lt-LT" w:eastAsia="lt-LT"/>
              </w:rPr>
              <w:t>as</w:t>
            </w:r>
          </w:p>
        </w:tc>
        <w:tc>
          <w:tcPr>
            <w:tcW w:w="6658" w:type="dxa"/>
          </w:tcPr>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 xml:space="preserve">nuo </w:t>
            </w:r>
            <w:r w:rsidRPr="00AA4F5A">
              <w:rPr>
                <w:rFonts w:ascii="Times New Roman" w:eastAsia="Times New Roman" w:hAnsi="Times New Roman"/>
                <w:lang w:val="lt-LT" w:eastAsia="lt-LT"/>
              </w:rPr>
              <w:sym w:font="Symbol" w:char="F0B3"/>
            </w:r>
            <w:r w:rsidR="00F858AC">
              <w:rPr>
                <w:rFonts w:ascii="Times New Roman" w:eastAsia="Times New Roman" w:hAnsi="Times New Roman"/>
                <w:lang w:val="lt-LT" w:eastAsia="lt-LT"/>
              </w:rPr>
              <w:t> </w:t>
            </w:r>
            <w:r w:rsidRPr="00AA4F5A">
              <w:rPr>
                <w:rFonts w:ascii="Times New Roman" w:eastAsia="Times New Roman" w:hAnsi="Times New Roman"/>
                <w:lang w:val="lt-LT" w:eastAsia="lt-LT"/>
              </w:rPr>
              <w:t>1/10000 iki &lt;</w:t>
            </w:r>
            <w:r w:rsidR="00F858AC">
              <w:rPr>
                <w:rFonts w:ascii="Times New Roman" w:eastAsia="Times New Roman" w:hAnsi="Times New Roman"/>
                <w:lang w:val="lt-LT" w:eastAsia="lt-LT"/>
              </w:rPr>
              <w:t> </w:t>
            </w:r>
            <w:r w:rsidRPr="00AA4F5A">
              <w:rPr>
                <w:rFonts w:ascii="Times New Roman" w:eastAsia="Times New Roman" w:hAnsi="Times New Roman"/>
                <w:lang w:val="lt-LT" w:eastAsia="lt-LT"/>
              </w:rPr>
              <w:t>1/1000</w:t>
            </w:r>
          </w:p>
        </w:tc>
      </w:tr>
      <w:tr w:rsidR="00346D6D" w:rsidRPr="00FE058D" w:rsidTr="00393EF4">
        <w:tc>
          <w:tcPr>
            <w:tcW w:w="2628" w:type="dxa"/>
          </w:tcPr>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Labai ret</w:t>
            </w:r>
            <w:r w:rsidR="00F858AC">
              <w:rPr>
                <w:rFonts w:ascii="Times New Roman" w:eastAsia="Times New Roman" w:hAnsi="Times New Roman"/>
                <w:lang w:val="lt-LT" w:eastAsia="lt-LT"/>
              </w:rPr>
              <w:t>as</w:t>
            </w:r>
          </w:p>
        </w:tc>
        <w:tc>
          <w:tcPr>
            <w:tcW w:w="6658" w:type="dxa"/>
          </w:tcPr>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&lt;</w:t>
            </w:r>
            <w:r w:rsidR="00F858AC">
              <w:rPr>
                <w:rFonts w:ascii="Times New Roman" w:eastAsia="Times New Roman" w:hAnsi="Times New Roman"/>
                <w:lang w:val="lt-LT" w:eastAsia="lt-LT"/>
              </w:rPr>
              <w:t> </w:t>
            </w:r>
            <w:r w:rsidRPr="00AA4F5A">
              <w:rPr>
                <w:rFonts w:ascii="Times New Roman" w:eastAsia="Times New Roman" w:hAnsi="Times New Roman"/>
                <w:lang w:val="lt-LT" w:eastAsia="lt-LT"/>
              </w:rPr>
              <w:t>1/10000</w:t>
            </w:r>
          </w:p>
        </w:tc>
      </w:tr>
      <w:tr w:rsidR="00346D6D" w:rsidRPr="00FE058D" w:rsidTr="00393EF4">
        <w:tc>
          <w:tcPr>
            <w:tcW w:w="2628" w:type="dxa"/>
          </w:tcPr>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lastRenderedPageBreak/>
              <w:t>Dažnis nežinomas</w:t>
            </w:r>
          </w:p>
        </w:tc>
        <w:tc>
          <w:tcPr>
            <w:tcW w:w="6658" w:type="dxa"/>
          </w:tcPr>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 xml:space="preserve">negali būti </w:t>
            </w:r>
            <w:r w:rsidR="00F858AC">
              <w:rPr>
                <w:rFonts w:ascii="Times New Roman" w:eastAsia="Times New Roman" w:hAnsi="Times New Roman"/>
                <w:lang w:val="lt-LT" w:eastAsia="lt-LT"/>
              </w:rPr>
              <w:t>apskaičiuo</w:t>
            </w:r>
            <w:r w:rsidRPr="00AA4F5A">
              <w:rPr>
                <w:rFonts w:ascii="Times New Roman" w:eastAsia="Times New Roman" w:hAnsi="Times New Roman"/>
                <w:lang w:val="lt-LT" w:eastAsia="lt-LT"/>
              </w:rPr>
              <w:t>tas pagal turimus duomenis</w:t>
            </w:r>
          </w:p>
        </w:tc>
      </w:tr>
    </w:tbl>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i/>
          <w:lang w:val="lt-LT" w:eastAsia="lt-LT"/>
        </w:rPr>
      </w:pPr>
      <w:r w:rsidRPr="00AA4F5A">
        <w:rPr>
          <w:rFonts w:ascii="Times New Roman" w:eastAsia="Times New Roman" w:hAnsi="Times New Roman"/>
          <w:i/>
          <w:lang w:val="lt-LT" w:eastAsia="lt-LT"/>
        </w:rPr>
        <w:t>Imuninės sistemos sutrikimai</w:t>
      </w:r>
    </w:p>
    <w:p w:rsidR="00346D6D" w:rsidRPr="00AA4F5A" w:rsidRDefault="00346D6D" w:rsidP="00346D6D">
      <w:pPr>
        <w:tabs>
          <w:tab w:val="left" w:pos="567"/>
        </w:tabs>
        <w:spacing w:after="0" w:line="240" w:lineRule="auto"/>
        <w:rPr>
          <w:rFonts w:ascii="Times New Roman" w:eastAsia="Times New Roman" w:hAnsi="Times New Roman"/>
          <w:u w:val="single"/>
          <w:lang w:val="lt-LT" w:eastAsia="lt-LT"/>
        </w:rPr>
      </w:pPr>
      <w:r w:rsidRPr="00AA4F5A">
        <w:rPr>
          <w:rFonts w:ascii="Times New Roman" w:eastAsia="Times New Roman" w:hAnsi="Times New Roman"/>
          <w:lang w:val="lt-LT" w:eastAsia="lt-LT"/>
        </w:rPr>
        <w:t>Labai reti: anafilaksinė reakcij</w:t>
      </w:r>
      <w:r w:rsidR="00595ECC">
        <w:rPr>
          <w:rFonts w:ascii="Times New Roman" w:eastAsia="Times New Roman" w:hAnsi="Times New Roman"/>
          <w:lang w:val="lt-LT" w:eastAsia="lt-LT"/>
        </w:rPr>
        <w:t>a</w:t>
      </w:r>
      <w:r w:rsidR="00F858AC">
        <w:rPr>
          <w:rFonts w:ascii="Times New Roman" w:eastAsia="Times New Roman" w:hAnsi="Times New Roman"/>
          <w:lang w:val="lt-LT" w:eastAsia="lt-LT"/>
        </w:rPr>
        <w:t>, anafilaksinis šokas</w:t>
      </w:r>
      <w:r w:rsidRPr="00AA4F5A">
        <w:rPr>
          <w:rFonts w:ascii="Times New Roman" w:eastAsia="Times New Roman" w:hAnsi="Times New Roman"/>
          <w:lang w:val="lt-LT" w:eastAsia="lt-LT"/>
        </w:rPr>
        <w:t>.</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Įvairaus sunkumo anafilaksinės reakcijos buvo pastebėtos pavartojus nervų ir raumenų jungtį blokuojančių preparatų</w:t>
      </w:r>
      <w:r w:rsidR="00F858AC">
        <w:rPr>
          <w:rFonts w:ascii="Times New Roman" w:eastAsia="Times New Roman" w:hAnsi="Times New Roman"/>
          <w:lang w:val="lt-LT" w:eastAsia="lt-LT"/>
        </w:rPr>
        <w:t>, įskaitant anafilaksinį šoką</w:t>
      </w:r>
      <w:r w:rsidRPr="00AA4F5A">
        <w:rPr>
          <w:rFonts w:ascii="Times New Roman" w:eastAsia="Times New Roman" w:hAnsi="Times New Roman"/>
          <w:lang w:val="lt-LT" w:eastAsia="lt-LT"/>
        </w:rPr>
        <w:t>. Yra pastebėta labai retai pasitaikančių sunkių anafilaksinių reakcijų, kurios pasireiškė pacientams, vartojusiems cisatrakurio kartu su vienu ar keliais anestetikais.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i/>
          <w:lang w:val="lt-LT" w:eastAsia="lt-LT"/>
        </w:rPr>
      </w:pPr>
      <w:r w:rsidRPr="00AA4F5A">
        <w:rPr>
          <w:rFonts w:ascii="Times New Roman" w:eastAsia="Times New Roman" w:hAnsi="Times New Roman"/>
          <w:i/>
          <w:lang w:val="lt-LT" w:eastAsia="lt-LT"/>
        </w:rPr>
        <w:t>Širdies sutrikimai</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Dažni: bradikardija.</w:t>
      </w:r>
    </w:p>
    <w:p w:rsidR="00346D6D" w:rsidRPr="00AA4F5A" w:rsidRDefault="00346D6D" w:rsidP="00346D6D">
      <w:pPr>
        <w:tabs>
          <w:tab w:val="left" w:pos="567"/>
        </w:tabs>
        <w:spacing w:after="0" w:line="240" w:lineRule="auto"/>
        <w:rPr>
          <w:rFonts w:ascii="Times New Roman" w:eastAsia="Times New Roman" w:hAnsi="Times New Roman"/>
          <w:b/>
          <w:lang w:val="lt-LT" w:eastAsia="lt-LT"/>
        </w:rPr>
      </w:pPr>
    </w:p>
    <w:p w:rsidR="00346D6D" w:rsidRPr="00AA4F5A" w:rsidRDefault="00346D6D" w:rsidP="00346D6D">
      <w:pPr>
        <w:tabs>
          <w:tab w:val="left" w:pos="567"/>
        </w:tabs>
        <w:spacing w:after="0" w:line="240" w:lineRule="auto"/>
        <w:rPr>
          <w:rFonts w:ascii="Times New Roman" w:eastAsia="Times New Roman" w:hAnsi="Times New Roman"/>
          <w:i/>
          <w:lang w:val="lt-LT" w:eastAsia="lt-LT"/>
        </w:rPr>
      </w:pPr>
      <w:r w:rsidRPr="00AA4F5A">
        <w:rPr>
          <w:rFonts w:ascii="Times New Roman" w:eastAsia="Times New Roman" w:hAnsi="Times New Roman"/>
          <w:i/>
          <w:lang w:val="lt-LT" w:eastAsia="lt-LT"/>
        </w:rPr>
        <w:t>Kraujagyslių sutrikimai</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Dažni: hipotenzija.</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Nedažni: kraujo priplūdimas į odą.</w:t>
      </w:r>
    </w:p>
    <w:p w:rsidR="00346D6D" w:rsidRPr="00AA4F5A" w:rsidRDefault="00346D6D" w:rsidP="00346D6D">
      <w:pPr>
        <w:tabs>
          <w:tab w:val="left" w:pos="567"/>
        </w:tabs>
        <w:spacing w:after="0" w:line="240" w:lineRule="auto"/>
        <w:rPr>
          <w:rFonts w:ascii="Times New Roman" w:eastAsia="Times New Roman" w:hAnsi="Times New Roman"/>
          <w:b/>
          <w:lang w:val="lt-LT" w:eastAsia="lt-LT"/>
        </w:rPr>
      </w:pPr>
    </w:p>
    <w:p w:rsidR="00346D6D" w:rsidRPr="00AA4F5A" w:rsidRDefault="00346D6D" w:rsidP="00346D6D">
      <w:pPr>
        <w:tabs>
          <w:tab w:val="left" w:pos="567"/>
        </w:tabs>
        <w:spacing w:after="0" w:line="240" w:lineRule="auto"/>
        <w:rPr>
          <w:rFonts w:ascii="Times New Roman" w:eastAsia="Times New Roman" w:hAnsi="Times New Roman"/>
          <w:i/>
          <w:lang w:val="lt-LT" w:eastAsia="lt-LT"/>
        </w:rPr>
      </w:pPr>
      <w:r w:rsidRPr="00AA4F5A">
        <w:rPr>
          <w:rFonts w:ascii="Times New Roman" w:eastAsia="Times New Roman" w:hAnsi="Times New Roman"/>
          <w:i/>
          <w:lang w:val="lt-LT" w:eastAsia="lt-LT"/>
        </w:rPr>
        <w:t xml:space="preserve">Kvėpavimo sistemos, </w:t>
      </w:r>
      <w:r w:rsidRPr="00AA4F5A">
        <w:rPr>
          <w:rFonts w:ascii="Times New Roman" w:eastAsia="Times New Roman" w:hAnsi="Times New Roman"/>
          <w:i/>
          <w:noProof/>
          <w:lang w:val="lt-LT" w:eastAsia="lt-LT"/>
        </w:rPr>
        <w:t>krūtinės ląstos ir tarpuplaučio sutrikimai</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Nedažni: bronchų spazmas.</w:t>
      </w:r>
    </w:p>
    <w:p w:rsidR="00346D6D" w:rsidRPr="00AA4F5A" w:rsidRDefault="00346D6D" w:rsidP="00346D6D">
      <w:pPr>
        <w:tabs>
          <w:tab w:val="left" w:pos="567"/>
        </w:tabs>
        <w:spacing w:after="0" w:line="240" w:lineRule="auto"/>
        <w:rPr>
          <w:rFonts w:ascii="Times New Roman" w:eastAsia="Times New Roman" w:hAnsi="Times New Roman"/>
          <w:b/>
          <w:lang w:val="lt-LT" w:eastAsia="lt-LT"/>
        </w:rPr>
      </w:pPr>
    </w:p>
    <w:p w:rsidR="00346D6D" w:rsidRPr="00AA4F5A" w:rsidRDefault="00346D6D" w:rsidP="00346D6D">
      <w:pPr>
        <w:tabs>
          <w:tab w:val="left" w:pos="567"/>
        </w:tabs>
        <w:spacing w:after="0" w:line="240" w:lineRule="auto"/>
        <w:rPr>
          <w:rFonts w:ascii="Times New Roman" w:eastAsia="Times New Roman" w:hAnsi="Times New Roman"/>
          <w:i/>
          <w:lang w:val="lt-LT" w:eastAsia="lt-LT"/>
        </w:rPr>
      </w:pPr>
      <w:r w:rsidRPr="00AA4F5A">
        <w:rPr>
          <w:rFonts w:ascii="Times New Roman" w:eastAsia="Times New Roman" w:hAnsi="Times New Roman"/>
          <w:i/>
          <w:lang w:val="lt-LT" w:eastAsia="lt-LT"/>
        </w:rPr>
        <w:t>Odos ir poodinio audinio sutrikimai</w:t>
      </w:r>
    </w:p>
    <w:p w:rsidR="00346D6D" w:rsidRPr="00AA4F5A" w:rsidRDefault="00346D6D" w:rsidP="00346D6D">
      <w:pPr>
        <w:tabs>
          <w:tab w:val="left" w:pos="567"/>
        </w:tabs>
        <w:spacing w:after="0" w:line="240" w:lineRule="auto"/>
        <w:rPr>
          <w:rFonts w:ascii="Times New Roman" w:eastAsia="Times New Roman" w:hAnsi="Times New Roman"/>
          <w:u w:val="single"/>
          <w:lang w:val="lt-LT" w:eastAsia="lt-LT"/>
        </w:rPr>
      </w:pPr>
      <w:r w:rsidRPr="00AA4F5A">
        <w:rPr>
          <w:rFonts w:ascii="Times New Roman" w:eastAsia="Times New Roman" w:hAnsi="Times New Roman"/>
          <w:lang w:val="lt-LT" w:eastAsia="lt-LT"/>
        </w:rPr>
        <w:t>Nedažni: išbėrimas.</w:t>
      </w:r>
    </w:p>
    <w:p w:rsidR="00346D6D" w:rsidRPr="00AA4F5A" w:rsidRDefault="00346D6D" w:rsidP="00F10042">
      <w:pPr>
        <w:tabs>
          <w:tab w:val="left" w:pos="567"/>
        </w:tabs>
        <w:spacing w:after="0" w:line="240" w:lineRule="auto"/>
        <w:rPr>
          <w:rFonts w:ascii="Times New Roman" w:eastAsia="Times New Roman" w:hAnsi="Times New Roman"/>
          <w:b/>
          <w:lang w:val="lt-LT" w:eastAsia="lt-LT"/>
        </w:rPr>
      </w:pPr>
    </w:p>
    <w:p w:rsidR="00346D6D" w:rsidRPr="00AA4F5A" w:rsidRDefault="00346D6D" w:rsidP="00F10042">
      <w:pPr>
        <w:tabs>
          <w:tab w:val="left" w:pos="567"/>
        </w:tabs>
        <w:spacing w:after="0" w:line="240" w:lineRule="auto"/>
        <w:rPr>
          <w:rFonts w:ascii="Times New Roman" w:eastAsia="Times New Roman" w:hAnsi="Times New Roman"/>
          <w:i/>
          <w:lang w:val="lt-LT" w:eastAsia="lt-LT"/>
        </w:rPr>
      </w:pPr>
      <w:r w:rsidRPr="00AA4F5A">
        <w:rPr>
          <w:rFonts w:ascii="Times New Roman" w:eastAsia="Times New Roman" w:hAnsi="Times New Roman"/>
          <w:i/>
          <w:lang w:val="lt-LT" w:eastAsia="lt-LT"/>
        </w:rPr>
        <w:t xml:space="preserve">Skeleto, raumenų ir jungiamojo audinio sutrikimai </w:t>
      </w:r>
    </w:p>
    <w:p w:rsidR="00346D6D" w:rsidRPr="00AA4F5A" w:rsidRDefault="00346D6D" w:rsidP="00F10042">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Labai reti: miopatija, raumenų silpnumas.</w:t>
      </w:r>
    </w:p>
    <w:p w:rsidR="00346D6D" w:rsidRPr="00AA4F5A" w:rsidRDefault="00346D6D" w:rsidP="00F10042">
      <w:pPr>
        <w:tabs>
          <w:tab w:val="left" w:pos="567"/>
        </w:tabs>
        <w:spacing w:after="0" w:line="240" w:lineRule="auto"/>
        <w:rPr>
          <w:rFonts w:ascii="Times New Roman" w:eastAsia="Times New Roman" w:hAnsi="Times New Roman"/>
          <w:lang w:val="lt-LT" w:eastAsia="lt-LT"/>
        </w:rPr>
      </w:pPr>
    </w:p>
    <w:p w:rsidR="00346D6D" w:rsidRPr="00AA4F5A" w:rsidRDefault="00346D6D" w:rsidP="00F10042">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Gauta keletas pranešimų apie raumenų silpnumo ir (ar) miopatijos atvejus, pasireiškusius sunkiai sergantiems intensyvios terapijos</w:t>
      </w:r>
      <w:r w:rsidR="00055D75" w:rsidRPr="00AA4F5A">
        <w:rPr>
          <w:rFonts w:ascii="Times New Roman" w:eastAsia="Times New Roman" w:hAnsi="Times New Roman"/>
          <w:lang w:val="lt-LT" w:eastAsia="lt-LT"/>
        </w:rPr>
        <w:t> skyr</w:t>
      </w:r>
      <w:r w:rsidRPr="00AA4F5A">
        <w:rPr>
          <w:rFonts w:ascii="Times New Roman" w:eastAsia="Times New Roman" w:hAnsi="Times New Roman"/>
          <w:lang w:val="lt-LT" w:eastAsia="lt-LT"/>
        </w:rPr>
        <w:t>iuje gydomiems pacientams, ilgai vartojusiems raumenų relaksantus. Dauguma pacientų kartu buvo gydomi kortikosteroidais. Šie atvejai vartojant cisatrakurį nebuvo dažni, ir priežastinis ryšys su juo nebuvo nustatytas.</w:t>
      </w:r>
    </w:p>
    <w:p w:rsidR="00C2448B" w:rsidRPr="00334207" w:rsidRDefault="00C2448B" w:rsidP="00F10042">
      <w:pPr>
        <w:tabs>
          <w:tab w:val="left" w:pos="567"/>
        </w:tabs>
        <w:spacing w:after="0" w:line="240" w:lineRule="auto"/>
        <w:rPr>
          <w:rFonts w:ascii="Times New Roman" w:eastAsia="Times New Roman" w:hAnsi="Times New Roman"/>
          <w:lang w:val="lt-LT" w:eastAsia="lt-LT"/>
        </w:rPr>
      </w:pPr>
    </w:p>
    <w:p w:rsidR="00715170" w:rsidRPr="00B5554F" w:rsidRDefault="00715170" w:rsidP="00F10042">
      <w:pPr>
        <w:tabs>
          <w:tab w:val="left" w:pos="567"/>
        </w:tabs>
        <w:autoSpaceDE w:val="0"/>
        <w:autoSpaceDN w:val="0"/>
        <w:adjustRightInd w:val="0"/>
        <w:spacing w:after="0" w:line="260" w:lineRule="exact"/>
        <w:rPr>
          <w:rFonts w:ascii="Times New Roman" w:eastAsia="Times New Roman" w:hAnsi="Times New Roman"/>
          <w:snapToGrid w:val="0"/>
          <w:u w:val="single"/>
          <w:lang w:val="lt-LT"/>
        </w:rPr>
      </w:pPr>
      <w:r w:rsidRPr="00B5554F">
        <w:rPr>
          <w:rFonts w:ascii="Times New Roman" w:eastAsia="Times New Roman" w:hAnsi="Times New Roman"/>
          <w:noProof/>
          <w:snapToGrid w:val="0"/>
          <w:u w:val="single"/>
          <w:lang w:val="lt-LT"/>
        </w:rPr>
        <w:t>Pranešimas apie įtariamas nepageidaujamas reakcijas</w:t>
      </w:r>
    </w:p>
    <w:p w:rsidR="00715170" w:rsidRPr="00B5554F" w:rsidRDefault="00715170" w:rsidP="00F10042">
      <w:pPr>
        <w:tabs>
          <w:tab w:val="left" w:pos="567"/>
        </w:tabs>
        <w:autoSpaceDE w:val="0"/>
        <w:autoSpaceDN w:val="0"/>
        <w:adjustRightInd w:val="0"/>
        <w:spacing w:after="0" w:line="260" w:lineRule="exact"/>
        <w:rPr>
          <w:rFonts w:ascii="Times New Roman" w:eastAsia="Times New Roman" w:hAnsi="Times New Roman"/>
          <w:noProof/>
          <w:snapToGrid w:val="0"/>
          <w:lang w:val="lt-LT"/>
        </w:rPr>
      </w:pPr>
      <w:r w:rsidRPr="00B5554F">
        <w:rPr>
          <w:rFonts w:ascii="Times New Roman" w:eastAsia="Times New Roman" w:hAnsi="Times New Roman"/>
          <w:noProof/>
          <w:snapToGrid w:val="0"/>
          <w:lang w:val="lt-LT"/>
        </w:rPr>
        <w:t>Svarbu pranešti apie įtariamas nepageidaujamas reakcijas, pastebėtas po vaistinio preparato registracijos, nes tai leidžia nuolat stebėti vaistinio preparato naudos ir rizikos santykį.</w:t>
      </w:r>
      <w:r w:rsidRPr="00B5554F">
        <w:rPr>
          <w:rFonts w:ascii="Times New Roman" w:eastAsia="Times New Roman" w:hAnsi="Times New Roman"/>
          <w:snapToGrid w:val="0"/>
          <w:lang w:val="lt-LT"/>
        </w:rPr>
        <w:t xml:space="preserve"> </w:t>
      </w:r>
      <w:r w:rsidRPr="00B5554F">
        <w:rPr>
          <w:rFonts w:ascii="Times New Roman" w:eastAsia="Times New Roman" w:hAnsi="Times New Roman"/>
          <w:noProof/>
          <w:snapToGrid w:val="0"/>
          <w:lang w:val="lt-LT"/>
        </w:rPr>
        <w:t xml:space="preserve">Sveikatos priežiūros specialistai turi pranešti apie bet kokias įtariamas nepageidaujamas reakcijas, užpildę interneto svetainėje </w:t>
      </w:r>
      <w:hyperlink r:id="rId8" w:history="1">
        <w:r w:rsidRPr="00B5554F">
          <w:rPr>
            <w:rFonts w:ascii="Times New Roman" w:eastAsia="Times New Roman" w:hAnsi="Times New Roman"/>
            <w:noProof/>
            <w:snapToGrid w:val="0"/>
            <w:color w:val="0000FF"/>
            <w:u w:val="single"/>
            <w:lang w:val="lt-LT"/>
          </w:rPr>
          <w:t>http://www.vvkt.lt/</w:t>
        </w:r>
      </w:hyperlink>
      <w:r w:rsidRPr="00B5554F">
        <w:rPr>
          <w:rFonts w:ascii="Times New Roman" w:eastAsia="Times New Roman" w:hAnsi="Times New Roman"/>
          <w:noProof/>
          <w:snapToGrid w:val="0"/>
          <w:lang w:val="lt-LT"/>
        </w:rPr>
        <w:t xml:space="preserve"> esančią formą, ir pateikti ją</w:t>
      </w:r>
      <w:r w:rsidR="00D728FA" w:rsidRPr="00B5554F">
        <w:rPr>
          <w:rFonts w:ascii="Times New Roman" w:eastAsia="Times New Roman" w:hAnsi="Times New Roman"/>
          <w:noProof/>
          <w:snapToGrid w:val="0"/>
          <w:lang w:val="lt-LT"/>
        </w:rPr>
        <w:t> val</w:t>
      </w:r>
      <w:r w:rsidRPr="00B5554F">
        <w:rPr>
          <w:rFonts w:ascii="Times New Roman" w:eastAsia="Times New Roman" w:hAnsi="Times New Roman"/>
          <w:noProof/>
          <w:snapToGrid w:val="0"/>
          <w:lang w:val="lt-LT"/>
        </w:rPr>
        <w:t xml:space="preserve">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B5554F">
          <w:rPr>
            <w:rFonts w:ascii="Times New Roman" w:eastAsia="SimSun" w:hAnsi="Times New Roman"/>
            <w:noProof/>
            <w:snapToGrid w:val="0"/>
            <w:color w:val="0000FF"/>
            <w:u w:val="single"/>
            <w:lang w:val="lt-LT"/>
          </w:rPr>
          <w:t>NepageidaujamaR@vvkt.lt</w:t>
        </w:r>
      </w:hyperlink>
      <w:r w:rsidRPr="00B5554F">
        <w:rPr>
          <w:rFonts w:ascii="Times New Roman" w:eastAsia="Times New Roman" w:hAnsi="Times New Roman"/>
          <w:noProof/>
          <w:snapToGrid w:val="0"/>
          <w:lang w:val="lt-LT"/>
        </w:rPr>
        <w:t>), per interneto svetainę (adresu http://www.vvkt.lt).</w:t>
      </w:r>
    </w:p>
    <w:p w:rsidR="00346D6D" w:rsidRPr="00AA4F5A" w:rsidRDefault="00346D6D" w:rsidP="00F10042">
      <w:pPr>
        <w:tabs>
          <w:tab w:val="left" w:pos="567"/>
        </w:tabs>
        <w:spacing w:after="0" w:line="240" w:lineRule="auto"/>
        <w:rPr>
          <w:rFonts w:ascii="Times New Roman" w:eastAsia="Times New Roman" w:hAnsi="Times New Roman"/>
          <w:lang w:val="lt-LT" w:eastAsia="lt-LT"/>
        </w:rPr>
      </w:pPr>
    </w:p>
    <w:p w:rsidR="00346D6D" w:rsidRPr="00AA4F5A" w:rsidRDefault="00346D6D" w:rsidP="00F10042">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b/>
          <w:bCs/>
          <w:lang w:val="lt-LT" w:eastAsia="lt-LT"/>
        </w:rPr>
        <w:t>4.9</w:t>
      </w:r>
      <w:r w:rsidRPr="00AA4F5A">
        <w:rPr>
          <w:rFonts w:ascii="Times New Roman" w:eastAsia="Times New Roman" w:hAnsi="Times New Roman"/>
          <w:b/>
          <w:bCs/>
          <w:lang w:val="lt-LT" w:eastAsia="lt-LT"/>
        </w:rPr>
        <w:tab/>
        <w:t>Perdozavimas</w:t>
      </w:r>
    </w:p>
    <w:p w:rsidR="00346D6D" w:rsidRPr="00AA4F5A" w:rsidRDefault="00346D6D" w:rsidP="00F10042">
      <w:pPr>
        <w:tabs>
          <w:tab w:val="left" w:pos="567"/>
        </w:tabs>
        <w:spacing w:after="0" w:line="240" w:lineRule="auto"/>
        <w:rPr>
          <w:rFonts w:ascii="Times New Roman" w:eastAsia="Times New Roman" w:hAnsi="Times New Roman"/>
          <w:lang w:val="lt-LT" w:eastAsia="lt-LT"/>
        </w:rPr>
      </w:pPr>
    </w:p>
    <w:p w:rsidR="00346D6D" w:rsidRPr="00AA4F5A" w:rsidRDefault="00346D6D" w:rsidP="00F10042">
      <w:pPr>
        <w:tabs>
          <w:tab w:val="left" w:pos="567"/>
        </w:tabs>
        <w:spacing w:after="0" w:line="240" w:lineRule="auto"/>
        <w:rPr>
          <w:rFonts w:ascii="Times New Roman" w:eastAsia="Times New Roman" w:hAnsi="Times New Roman"/>
          <w:bCs/>
          <w:i/>
          <w:iCs/>
          <w:lang w:val="lt-LT" w:eastAsia="lt-LT"/>
        </w:rPr>
      </w:pPr>
      <w:r w:rsidRPr="00AA4F5A">
        <w:rPr>
          <w:rFonts w:ascii="Times New Roman" w:eastAsia="Times New Roman" w:hAnsi="Times New Roman"/>
          <w:bCs/>
          <w:i/>
          <w:iCs/>
          <w:lang w:val="lt-LT" w:eastAsia="lt-LT"/>
        </w:rPr>
        <w:t>Požymiai ir simptomai</w:t>
      </w:r>
    </w:p>
    <w:p w:rsidR="00346D6D" w:rsidRPr="00AA4F5A" w:rsidRDefault="00346D6D" w:rsidP="00F10042">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Manoma, kad pagrindiniai cisatrakurio perdozavimo požymiai būtų ilgalaikis raumenų paralyžius ir jo pasekmės.</w:t>
      </w:r>
    </w:p>
    <w:p w:rsidR="00346D6D" w:rsidRPr="00AA4F5A" w:rsidRDefault="00346D6D" w:rsidP="00F10042">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keepNext/>
        <w:tabs>
          <w:tab w:val="left" w:pos="567"/>
        </w:tabs>
        <w:spacing w:after="0" w:line="240" w:lineRule="auto"/>
        <w:outlineLvl w:val="4"/>
        <w:rPr>
          <w:rFonts w:ascii="Times New Roman" w:eastAsia="Times New Roman" w:hAnsi="Times New Roman"/>
          <w:i/>
          <w:iCs/>
          <w:lang w:val="lt-LT" w:eastAsia="lt-LT"/>
        </w:rPr>
      </w:pPr>
      <w:r w:rsidRPr="00AA4F5A">
        <w:rPr>
          <w:rFonts w:ascii="Times New Roman" w:eastAsia="Times New Roman" w:hAnsi="Times New Roman"/>
          <w:i/>
          <w:iCs/>
          <w:lang w:val="lt-LT" w:eastAsia="lt-LT"/>
        </w:rPr>
        <w:t>Gydymas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Svarbiausia priemonė – palaikyti plaučių ventiliaciją ir arterinę oksigenaciją tol, kol atsiras adekvatus spontaninis kvėpavimas. Būtina visiška sedacija, nes cisatrakuris sąmonės neslopina. Jei yra spontaninio atsigavimo požymių, atsigavimą galima pagreitinti pavartojus anticholinesterazinių preparatų.</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keepNext/>
        <w:tabs>
          <w:tab w:val="left" w:pos="567"/>
        </w:tabs>
        <w:spacing w:after="0" w:line="240" w:lineRule="auto"/>
        <w:ind w:left="360" w:hanging="360"/>
        <w:outlineLvl w:val="1"/>
        <w:rPr>
          <w:rFonts w:ascii="Times New Roman" w:eastAsia="Times New Roman" w:hAnsi="Times New Roman"/>
          <w:b/>
          <w:lang w:val="lt-LT" w:eastAsia="lt-LT"/>
        </w:rPr>
      </w:pPr>
      <w:r w:rsidRPr="00AA4F5A">
        <w:rPr>
          <w:rFonts w:ascii="Times New Roman" w:eastAsia="Times New Roman" w:hAnsi="Times New Roman"/>
          <w:b/>
          <w:lang w:val="lt-LT" w:eastAsia="lt-LT"/>
        </w:rPr>
        <w:t>5.</w:t>
      </w:r>
      <w:r w:rsidRPr="00AA4F5A">
        <w:rPr>
          <w:rFonts w:ascii="Times New Roman" w:eastAsia="Times New Roman" w:hAnsi="Times New Roman"/>
          <w:b/>
          <w:lang w:val="lt-LT" w:eastAsia="lt-LT"/>
        </w:rPr>
        <w:tab/>
        <w:t xml:space="preserve">FARMAKOLOGINĖS </w:t>
      </w:r>
      <w:r w:rsidRPr="00AA4F5A">
        <w:rPr>
          <w:rFonts w:ascii="Times New Roman" w:eastAsia="Times New Roman" w:hAnsi="Times New Roman"/>
          <w:b/>
          <w:caps/>
          <w:lang w:val="lt-LT" w:eastAsia="lt-LT"/>
        </w:rPr>
        <w:t>savybės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b/>
          <w:bCs/>
          <w:lang w:val="lt-LT" w:eastAsia="lt-LT"/>
        </w:rPr>
      </w:pPr>
      <w:r w:rsidRPr="00AA4F5A">
        <w:rPr>
          <w:rFonts w:ascii="Times New Roman" w:eastAsia="Times New Roman" w:hAnsi="Times New Roman"/>
          <w:b/>
          <w:bCs/>
          <w:lang w:val="lt-LT" w:eastAsia="lt-LT"/>
        </w:rPr>
        <w:t>5.1</w:t>
      </w:r>
      <w:r w:rsidRPr="00AA4F5A">
        <w:rPr>
          <w:rFonts w:ascii="Times New Roman" w:eastAsia="Times New Roman" w:hAnsi="Times New Roman"/>
          <w:b/>
          <w:bCs/>
          <w:lang w:val="lt-LT" w:eastAsia="lt-LT"/>
        </w:rPr>
        <w:tab/>
        <w:t>Farmakodinaminės savybės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lastRenderedPageBreak/>
        <w:t>Farmakoterapinė grupė – periferiniai miorelaksantai, kiti ketvirtinio amonio dariniai, ATC kodas – M03AC11.</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Cisatrakuris yra vidutinės veikimo trukmės, nedepoliarizuojantis benzilizokvinolin</w:t>
      </w:r>
      <w:r w:rsidR="00030963">
        <w:rPr>
          <w:rFonts w:ascii="Times New Roman" w:eastAsia="Times New Roman" w:hAnsi="Times New Roman"/>
          <w:lang w:val="lt-LT" w:eastAsia="lt-LT"/>
        </w:rPr>
        <w:t>a</w:t>
      </w:r>
      <w:r w:rsidRPr="00AA4F5A">
        <w:rPr>
          <w:rFonts w:ascii="Times New Roman" w:eastAsia="Times New Roman" w:hAnsi="Times New Roman"/>
          <w:lang w:val="lt-LT" w:eastAsia="lt-LT"/>
        </w:rPr>
        <w:t>s, sukeliantis skeleto raumenų atpalaidavimą.</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Klinikiniai tyrimai su žmonėmis parodė, kad cisatrakuris nesusijęs su nuo dozės priklausomu histamino išsiskyrimu, net tuo atveju, kai vartojamos dozės 8</w:t>
      </w:r>
      <w:r w:rsidRPr="00AA4F5A">
        <w:rPr>
          <w:rFonts w:ascii="Times New Roman" w:eastAsia="Times New Roman" w:hAnsi="Times New Roman"/>
          <w:lang w:val="lt-LT" w:eastAsia="lt-LT"/>
        </w:rPr>
        <w:sym w:font="Symbol" w:char="F0B4"/>
      </w:r>
      <w:r w:rsidRPr="00AA4F5A">
        <w:rPr>
          <w:rFonts w:ascii="Times New Roman" w:eastAsia="Times New Roman" w:hAnsi="Times New Roman"/>
          <w:lang w:val="lt-LT" w:eastAsia="lt-LT"/>
        </w:rPr>
        <w:t>ED</w:t>
      </w:r>
      <w:r w:rsidRPr="00AA4F5A">
        <w:rPr>
          <w:rFonts w:ascii="Times New Roman" w:eastAsia="Times New Roman" w:hAnsi="Times New Roman"/>
          <w:vertAlign w:val="subscript"/>
          <w:lang w:val="lt-LT" w:eastAsia="lt-LT"/>
        </w:rPr>
        <w:t xml:space="preserve">95 </w:t>
      </w:r>
      <w:r w:rsidRPr="00AA4F5A">
        <w:rPr>
          <w:rFonts w:ascii="Times New Roman" w:eastAsia="Times New Roman" w:hAnsi="Times New Roman"/>
          <w:lang w:val="lt-LT" w:eastAsia="lt-LT"/>
        </w:rPr>
        <w:t>arba mažesnės.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372FC0" w:rsidRDefault="00346D6D" w:rsidP="00346D6D">
      <w:pPr>
        <w:tabs>
          <w:tab w:val="left" w:pos="567"/>
        </w:tabs>
        <w:spacing w:after="0" w:line="240" w:lineRule="auto"/>
        <w:rPr>
          <w:rFonts w:ascii="Times New Roman" w:eastAsia="Times New Roman" w:hAnsi="Times New Roman"/>
          <w:u w:val="single"/>
          <w:lang w:val="lt-LT" w:eastAsia="lt-LT"/>
        </w:rPr>
      </w:pPr>
      <w:r w:rsidRPr="00372FC0">
        <w:rPr>
          <w:rFonts w:ascii="Times New Roman" w:eastAsia="Times New Roman" w:hAnsi="Times New Roman"/>
          <w:u w:val="single"/>
          <w:lang w:val="lt-LT" w:eastAsia="lt-LT"/>
        </w:rPr>
        <w:t>Veikimo mechanizmas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Cisatrakuris jungiasi prie motorinių plokštelių cholino receptorių ir slopina acetilcholino poveikį, sukeldamas konkurencinę nervo ir raumens jungties impulso perdavimo blokadą. Šį poveikį slopina anticholinesterazinės medžiagos, pvz., neostigminas ar edrofonijus.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Cisatrakurio ED</w:t>
      </w:r>
      <w:r w:rsidRPr="00AA4F5A">
        <w:rPr>
          <w:rFonts w:ascii="Times New Roman" w:eastAsia="Times New Roman" w:hAnsi="Times New Roman"/>
          <w:vertAlign w:val="subscript"/>
          <w:lang w:val="lt-LT" w:eastAsia="lt-LT"/>
        </w:rPr>
        <w:t>95</w:t>
      </w:r>
      <w:r w:rsidRPr="00AA4F5A">
        <w:rPr>
          <w:rFonts w:ascii="Times New Roman" w:eastAsia="Times New Roman" w:hAnsi="Times New Roman"/>
          <w:lang w:val="lt-LT" w:eastAsia="lt-LT"/>
        </w:rPr>
        <w:t xml:space="preserve"> (dozė, reikalinga </w:t>
      </w:r>
      <w:r w:rsidRPr="00AA4F5A">
        <w:rPr>
          <w:rFonts w:ascii="Times New Roman" w:eastAsia="Times New Roman" w:hAnsi="Times New Roman"/>
          <w:i/>
          <w:lang w:val="lt-LT" w:eastAsia="lt-LT"/>
        </w:rPr>
        <w:t>m. adductor pollicis</w:t>
      </w:r>
      <w:r w:rsidRPr="00AA4F5A">
        <w:rPr>
          <w:rFonts w:ascii="Times New Roman" w:eastAsia="Times New Roman" w:hAnsi="Times New Roman"/>
          <w:lang w:val="lt-LT" w:eastAsia="lt-LT"/>
        </w:rPr>
        <w:t xml:space="preserve"> </w:t>
      </w:r>
      <w:r w:rsidR="00030963" w:rsidRPr="00AA4F5A">
        <w:rPr>
          <w:rFonts w:ascii="Times New Roman" w:eastAsia="Times New Roman" w:hAnsi="Times New Roman"/>
          <w:lang w:val="lt-LT" w:eastAsia="lt-LT"/>
        </w:rPr>
        <w:t>trūkčiojimo</w:t>
      </w:r>
      <w:r w:rsidRPr="00AA4F5A">
        <w:rPr>
          <w:rFonts w:ascii="Times New Roman" w:eastAsia="Times New Roman" w:hAnsi="Times New Roman"/>
          <w:lang w:val="lt-LT" w:eastAsia="lt-LT"/>
        </w:rPr>
        <w:t xml:space="preserve"> atsakui nuslopinti 95 % po alkūnės nervo stimuliacijos) yra 0,05</w:t>
      </w:r>
      <w:r w:rsidR="00D728FA" w:rsidRPr="00AA4F5A">
        <w:rPr>
          <w:rFonts w:ascii="Times New Roman" w:eastAsia="Times New Roman" w:hAnsi="Times New Roman"/>
          <w:lang w:val="lt-LT" w:eastAsia="lt-LT"/>
        </w:rPr>
        <w:t> mg</w:t>
      </w:r>
      <w:r w:rsidRPr="00AA4F5A">
        <w:rPr>
          <w:rFonts w:ascii="Times New Roman" w:eastAsia="Times New Roman" w:hAnsi="Times New Roman"/>
          <w:lang w:val="lt-LT" w:eastAsia="lt-LT"/>
        </w:rPr>
        <w:t>/kg kūno svorio opioidų (tiopentalio/fentanilio/midazolamo) anestezijos metu.</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Cisatrakurio ED</w:t>
      </w:r>
      <w:r w:rsidRPr="00AA4F5A">
        <w:rPr>
          <w:rFonts w:ascii="Times New Roman" w:eastAsia="Times New Roman" w:hAnsi="Times New Roman"/>
          <w:vertAlign w:val="subscript"/>
          <w:lang w:val="lt-LT" w:eastAsia="lt-LT"/>
        </w:rPr>
        <w:t>95</w:t>
      </w:r>
      <w:r w:rsidRPr="00AA4F5A">
        <w:rPr>
          <w:rFonts w:ascii="Times New Roman" w:eastAsia="Times New Roman" w:hAnsi="Times New Roman"/>
          <w:lang w:val="lt-LT" w:eastAsia="lt-LT"/>
        </w:rPr>
        <w:t xml:space="preserve"> vaikams halotano anestezijos metu yra 0,04</w:t>
      </w:r>
      <w:r w:rsidR="00D728FA" w:rsidRPr="00AA4F5A">
        <w:rPr>
          <w:rFonts w:ascii="Times New Roman" w:eastAsia="Times New Roman" w:hAnsi="Times New Roman"/>
          <w:lang w:val="lt-LT" w:eastAsia="lt-LT"/>
        </w:rPr>
        <w:t> mg</w:t>
      </w:r>
      <w:r w:rsidRPr="00AA4F5A">
        <w:rPr>
          <w:rFonts w:ascii="Times New Roman" w:eastAsia="Times New Roman" w:hAnsi="Times New Roman"/>
          <w:lang w:val="lt-LT" w:eastAsia="lt-LT"/>
        </w:rPr>
        <w:t>/kg kūno svorio.</w:t>
      </w:r>
    </w:p>
    <w:p w:rsidR="00346D6D" w:rsidRPr="00AA4F5A" w:rsidRDefault="00346D6D" w:rsidP="00346D6D">
      <w:pPr>
        <w:tabs>
          <w:tab w:val="left" w:pos="567"/>
        </w:tabs>
        <w:spacing w:after="0" w:line="240" w:lineRule="auto"/>
        <w:rPr>
          <w:rFonts w:ascii="Times New Roman" w:eastAsia="Times New Roman" w:hAnsi="Times New Roman"/>
          <w:b/>
          <w:bCs/>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b/>
          <w:bCs/>
          <w:lang w:val="lt-LT" w:eastAsia="lt-LT"/>
        </w:rPr>
        <w:t>5.2</w:t>
      </w:r>
      <w:r w:rsidRPr="00AA4F5A">
        <w:rPr>
          <w:rFonts w:ascii="Times New Roman" w:eastAsia="Times New Roman" w:hAnsi="Times New Roman"/>
          <w:b/>
          <w:bCs/>
          <w:lang w:val="lt-LT" w:eastAsia="lt-LT"/>
        </w:rPr>
        <w:tab/>
        <w:t>Farmakokinetinės savybės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715170" w:rsidRPr="00372FC0" w:rsidRDefault="00715170" w:rsidP="00715170">
      <w:pPr>
        <w:tabs>
          <w:tab w:val="left" w:pos="567"/>
        </w:tabs>
        <w:spacing w:after="0" w:line="240" w:lineRule="auto"/>
        <w:rPr>
          <w:rFonts w:ascii="Times New Roman" w:eastAsia="Times New Roman" w:hAnsi="Times New Roman"/>
          <w:bCs/>
          <w:u w:val="single"/>
          <w:lang w:val="lt-LT" w:eastAsia="lt-LT"/>
        </w:rPr>
      </w:pPr>
      <w:r w:rsidRPr="00372FC0">
        <w:rPr>
          <w:rFonts w:ascii="Times New Roman" w:eastAsia="Times New Roman" w:hAnsi="Times New Roman"/>
          <w:bCs/>
          <w:u w:val="single"/>
          <w:lang w:val="lt-LT" w:eastAsia="lt-LT"/>
        </w:rPr>
        <w:t>Biotransformacija / eliminacija</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 xml:space="preserve">Kai organizme yra fiziologiniai pH ir temperatūros parametrai, cisatrakuris skyla pagal Hofmann eliminaciją (cheminį procesą), susidaro laudanozinas ir monoketvirtinio akrilato metabolitas. Šį monoketvirtinį akrilatą toliau hidrolizuoja nespecifinės plazmos esterazės, ir susidaro monoketvirtinio alkoholio metabolitas. Nuo organų cisatrakurio eliminacija priklauso nereikšmingai, tačiau kepenys ir inkstai yra pagrindinės jo metabolitų klirenso vietos. </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Šiems metabolitams nebūdingas miorelaksuojantis poveikis.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keepNext/>
        <w:tabs>
          <w:tab w:val="left" w:pos="567"/>
        </w:tabs>
        <w:spacing w:after="0" w:line="240" w:lineRule="auto"/>
        <w:outlineLvl w:val="4"/>
        <w:rPr>
          <w:rFonts w:ascii="Times New Roman" w:eastAsia="Times New Roman" w:hAnsi="Times New Roman"/>
          <w:bCs/>
          <w:i/>
          <w:iCs/>
          <w:u w:val="single"/>
          <w:lang w:val="lt-LT" w:eastAsia="lt-LT"/>
        </w:rPr>
      </w:pPr>
      <w:r w:rsidRPr="00AA4F5A">
        <w:rPr>
          <w:rFonts w:ascii="Times New Roman" w:eastAsia="Times New Roman" w:hAnsi="Times New Roman"/>
          <w:bCs/>
          <w:i/>
          <w:iCs/>
          <w:u w:val="single"/>
          <w:lang w:val="lt-LT" w:eastAsia="lt-LT"/>
        </w:rPr>
        <w:t>Suaugę žmonės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Cisatrakurio farmakokinetikos rodikliai nepriklauso nuo dozės, kai jos tiriamos ribos yra (0,1</w:t>
      </w:r>
      <w:r w:rsidR="00C2448B" w:rsidRPr="00AA4F5A">
        <w:rPr>
          <w:rFonts w:ascii="Times New Roman" w:eastAsia="Times New Roman" w:hAnsi="Times New Roman"/>
          <w:lang w:val="lt-LT" w:eastAsia="lt-LT"/>
        </w:rPr>
        <w:noBreakHyphen/>
      </w:r>
      <w:r w:rsidRPr="00AA4F5A">
        <w:rPr>
          <w:rFonts w:ascii="Times New Roman" w:eastAsia="Times New Roman" w:hAnsi="Times New Roman"/>
          <w:lang w:val="lt-LT" w:eastAsia="lt-LT"/>
        </w:rPr>
        <w:t>0,2</w:t>
      </w:r>
      <w:r w:rsidR="00D728FA" w:rsidRPr="00AA4F5A">
        <w:rPr>
          <w:rFonts w:ascii="Times New Roman" w:eastAsia="Times New Roman" w:hAnsi="Times New Roman"/>
          <w:lang w:val="lt-LT" w:eastAsia="lt-LT"/>
        </w:rPr>
        <w:t> mg</w:t>
      </w:r>
      <w:r w:rsidRPr="00AA4F5A">
        <w:rPr>
          <w:rFonts w:ascii="Times New Roman" w:eastAsia="Times New Roman" w:hAnsi="Times New Roman"/>
          <w:lang w:val="lt-LT" w:eastAsia="lt-LT"/>
        </w:rPr>
        <w:t>/kg, t.y. 2</w:t>
      </w:r>
      <w:r w:rsidR="00C2448B" w:rsidRPr="00AA4F5A">
        <w:rPr>
          <w:rFonts w:ascii="Times New Roman" w:eastAsia="Times New Roman" w:hAnsi="Times New Roman"/>
          <w:lang w:val="lt-LT" w:eastAsia="lt-LT"/>
        </w:rPr>
        <w:noBreakHyphen/>
      </w:r>
      <w:r w:rsidRPr="00AA4F5A">
        <w:rPr>
          <w:rFonts w:ascii="Times New Roman" w:eastAsia="Times New Roman" w:hAnsi="Times New Roman"/>
          <w:lang w:val="lt-LT" w:eastAsia="lt-LT"/>
        </w:rPr>
        <w:t xml:space="preserve">4 </w:t>
      </w:r>
      <w:r w:rsidRPr="00AA4F5A">
        <w:rPr>
          <w:rFonts w:ascii="Times New Roman" w:eastAsia="Times New Roman" w:hAnsi="Times New Roman"/>
          <w:lang w:val="lt-LT" w:eastAsia="lt-LT"/>
        </w:rPr>
        <w:sym w:font="Symbol" w:char="F0B4"/>
      </w:r>
      <w:r w:rsidRPr="00AA4F5A">
        <w:rPr>
          <w:rFonts w:ascii="Times New Roman" w:eastAsia="Times New Roman" w:hAnsi="Times New Roman"/>
          <w:lang w:val="lt-LT" w:eastAsia="lt-LT"/>
        </w:rPr>
        <w:t xml:space="preserve"> ED</w:t>
      </w:r>
      <w:r w:rsidRPr="00AA4F5A">
        <w:rPr>
          <w:rFonts w:ascii="Times New Roman" w:eastAsia="Times New Roman" w:hAnsi="Times New Roman"/>
          <w:vertAlign w:val="subscript"/>
          <w:lang w:val="lt-LT" w:eastAsia="lt-LT"/>
        </w:rPr>
        <w:t>95</w:t>
      </w:r>
      <w:r w:rsidRPr="00AA4F5A">
        <w:rPr>
          <w:rFonts w:ascii="Times New Roman" w:eastAsia="Times New Roman" w:hAnsi="Times New Roman"/>
          <w:lang w:val="lt-LT" w:eastAsia="lt-LT"/>
        </w:rPr>
        <w:t>).</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Populiacijos farmakokinetikos modeliavimas patvirtina ir padidina šias ribas iki 0,4</w:t>
      </w:r>
      <w:r w:rsidR="00D728FA" w:rsidRPr="00AA4F5A">
        <w:rPr>
          <w:rFonts w:ascii="Times New Roman" w:eastAsia="Times New Roman" w:hAnsi="Times New Roman"/>
          <w:lang w:val="lt-LT" w:eastAsia="lt-LT"/>
        </w:rPr>
        <w:t> mg</w:t>
      </w:r>
      <w:r w:rsidRPr="00AA4F5A">
        <w:rPr>
          <w:rFonts w:ascii="Times New Roman" w:eastAsia="Times New Roman" w:hAnsi="Times New Roman"/>
          <w:lang w:val="lt-LT" w:eastAsia="lt-LT"/>
        </w:rPr>
        <w:t>/kg (8</w:t>
      </w:r>
      <w:r w:rsidRPr="00AA4F5A">
        <w:rPr>
          <w:rFonts w:ascii="Times New Roman" w:eastAsia="Times New Roman" w:hAnsi="Times New Roman"/>
          <w:lang w:val="lt-LT" w:eastAsia="lt-LT"/>
        </w:rPr>
        <w:sym w:font="Symbol" w:char="F0B4"/>
      </w:r>
      <w:r w:rsidRPr="00AA4F5A">
        <w:rPr>
          <w:rFonts w:ascii="Times New Roman" w:eastAsia="Times New Roman" w:hAnsi="Times New Roman"/>
          <w:lang w:val="lt-LT" w:eastAsia="lt-LT"/>
        </w:rPr>
        <w:t>ED</w:t>
      </w:r>
      <w:r w:rsidRPr="00AA4F5A">
        <w:rPr>
          <w:rFonts w:ascii="Times New Roman" w:eastAsia="Times New Roman" w:hAnsi="Times New Roman"/>
          <w:vertAlign w:val="subscript"/>
          <w:lang w:val="lt-LT" w:eastAsia="lt-LT"/>
        </w:rPr>
        <w:t>95</w:t>
      </w:r>
      <w:r w:rsidRPr="00AA4F5A">
        <w:rPr>
          <w:rFonts w:ascii="Times New Roman" w:eastAsia="Times New Roman" w:hAnsi="Times New Roman"/>
          <w:lang w:val="lt-LT" w:eastAsia="lt-LT"/>
        </w:rPr>
        <w:t>). Lentelėje nurodyti chirurginių pacientų (kuriems nebuvo kitos patologijos) 0,1-0,2</w:t>
      </w:r>
      <w:r w:rsidR="00D728FA" w:rsidRPr="00AA4F5A">
        <w:rPr>
          <w:rFonts w:ascii="Times New Roman" w:eastAsia="Times New Roman" w:hAnsi="Times New Roman"/>
          <w:lang w:val="lt-LT" w:eastAsia="lt-LT"/>
        </w:rPr>
        <w:t> mg</w:t>
      </w:r>
      <w:r w:rsidRPr="00AA4F5A">
        <w:rPr>
          <w:rFonts w:ascii="Times New Roman" w:eastAsia="Times New Roman" w:hAnsi="Times New Roman"/>
          <w:lang w:val="lt-LT" w:eastAsia="lt-LT"/>
        </w:rPr>
        <w:t>/kg kūno svorio cisatrakurio dozės farmakokinetikos rodikliai.</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tbl>
      <w:tblPr>
        <w:tblW w:w="0" w:type="auto"/>
        <w:tblInd w:w="107" w:type="dxa"/>
        <w:tblLayout w:type="fixed"/>
        <w:tblCellMar>
          <w:left w:w="107" w:type="dxa"/>
          <w:right w:w="107" w:type="dxa"/>
        </w:tblCellMar>
        <w:tblLook w:val="0000" w:firstRow="0" w:lastRow="0" w:firstColumn="0" w:lastColumn="0" w:noHBand="0" w:noVBand="0"/>
      </w:tblPr>
      <w:tblGrid>
        <w:gridCol w:w="4050"/>
        <w:gridCol w:w="4050"/>
      </w:tblGrid>
      <w:tr w:rsidR="00346D6D" w:rsidRPr="00FE058D" w:rsidTr="00393EF4">
        <w:tc>
          <w:tcPr>
            <w:tcW w:w="4050" w:type="dxa"/>
            <w:tcBorders>
              <w:top w:val="single" w:sz="6" w:space="0" w:color="auto"/>
              <w:left w:val="single" w:sz="6" w:space="0" w:color="auto"/>
              <w:right w:val="single" w:sz="6" w:space="0" w:color="auto"/>
            </w:tcBorders>
            <w:vAlign w:val="center"/>
          </w:tcPr>
          <w:p w:rsidR="00346D6D" w:rsidRPr="00AA4F5A" w:rsidRDefault="00346D6D" w:rsidP="00346D6D">
            <w:pPr>
              <w:keepNext/>
              <w:tabs>
                <w:tab w:val="left" w:pos="567"/>
              </w:tabs>
              <w:spacing w:before="120" w:after="120" w:line="240" w:lineRule="auto"/>
              <w:jc w:val="center"/>
              <w:outlineLvl w:val="7"/>
              <w:rPr>
                <w:rFonts w:ascii="Times New Roman" w:eastAsia="Times New Roman" w:hAnsi="Times New Roman"/>
                <w:b/>
                <w:bCs/>
                <w:i/>
                <w:iCs/>
                <w:lang w:val="lt-LT" w:eastAsia="lt-LT"/>
              </w:rPr>
            </w:pPr>
            <w:r w:rsidRPr="00AA4F5A">
              <w:rPr>
                <w:rFonts w:ascii="Times New Roman" w:eastAsia="Times New Roman" w:hAnsi="Times New Roman"/>
                <w:b/>
                <w:bCs/>
                <w:i/>
                <w:iCs/>
                <w:lang w:val="lt-LT" w:eastAsia="lt-LT"/>
              </w:rPr>
              <w:t>Rodmuo</w:t>
            </w:r>
          </w:p>
        </w:tc>
        <w:tc>
          <w:tcPr>
            <w:tcW w:w="4050" w:type="dxa"/>
            <w:tcBorders>
              <w:top w:val="single" w:sz="6" w:space="0" w:color="auto"/>
              <w:left w:val="nil"/>
              <w:right w:val="single" w:sz="6" w:space="0" w:color="auto"/>
            </w:tcBorders>
            <w:vAlign w:val="center"/>
          </w:tcPr>
          <w:p w:rsidR="00346D6D" w:rsidRPr="00AA4F5A" w:rsidRDefault="00346D6D" w:rsidP="00346D6D">
            <w:pPr>
              <w:keepNext/>
              <w:tabs>
                <w:tab w:val="left" w:pos="567"/>
              </w:tabs>
              <w:spacing w:after="0" w:line="240" w:lineRule="auto"/>
              <w:jc w:val="center"/>
              <w:outlineLvl w:val="7"/>
              <w:rPr>
                <w:rFonts w:ascii="Times New Roman" w:eastAsia="Times New Roman" w:hAnsi="Times New Roman"/>
                <w:b/>
                <w:i/>
                <w:iCs/>
                <w:lang w:val="lt-LT" w:eastAsia="lt-LT"/>
              </w:rPr>
            </w:pPr>
            <w:r w:rsidRPr="00AA4F5A">
              <w:rPr>
                <w:rFonts w:ascii="Times New Roman" w:eastAsia="Times New Roman" w:hAnsi="Times New Roman"/>
                <w:b/>
                <w:i/>
                <w:iCs/>
                <w:lang w:val="lt-LT" w:eastAsia="lt-LT"/>
              </w:rPr>
              <w:t>Vidutinės rodmenų ribos</w:t>
            </w:r>
          </w:p>
        </w:tc>
      </w:tr>
      <w:tr w:rsidR="00346D6D" w:rsidRPr="00FE058D" w:rsidTr="00393EF4">
        <w:tc>
          <w:tcPr>
            <w:tcW w:w="4050" w:type="dxa"/>
            <w:tcBorders>
              <w:top w:val="single" w:sz="6" w:space="0" w:color="auto"/>
              <w:left w:val="single" w:sz="6" w:space="0" w:color="auto"/>
              <w:right w:val="single" w:sz="6" w:space="0" w:color="auto"/>
            </w:tcBorders>
          </w:tcPr>
          <w:p w:rsidR="00346D6D" w:rsidRPr="00AA4F5A" w:rsidRDefault="00346D6D" w:rsidP="00346D6D">
            <w:pPr>
              <w:tabs>
                <w:tab w:val="left" w:pos="567"/>
              </w:tabs>
              <w:spacing w:before="120" w:after="12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Klirensas</w:t>
            </w:r>
          </w:p>
        </w:tc>
        <w:tc>
          <w:tcPr>
            <w:tcW w:w="4050" w:type="dxa"/>
            <w:tcBorders>
              <w:top w:val="single" w:sz="6" w:space="0" w:color="auto"/>
              <w:left w:val="nil"/>
              <w:right w:val="single" w:sz="6" w:space="0" w:color="auto"/>
            </w:tcBorders>
          </w:tcPr>
          <w:p w:rsidR="00346D6D" w:rsidRPr="00AA4F5A" w:rsidRDefault="00346D6D" w:rsidP="00346D6D">
            <w:pPr>
              <w:tabs>
                <w:tab w:val="left" w:pos="567"/>
              </w:tabs>
              <w:spacing w:before="120" w:after="12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4,7</w:t>
            </w:r>
            <w:r w:rsidRPr="00AA4F5A">
              <w:rPr>
                <w:rFonts w:ascii="Times New Roman" w:eastAsia="Times New Roman" w:hAnsi="Times New Roman"/>
                <w:lang w:val="lt-LT" w:eastAsia="lt-LT"/>
              </w:rPr>
              <w:noBreakHyphen/>
              <w:t>5,7 ml/min/kg</w:t>
            </w:r>
          </w:p>
        </w:tc>
      </w:tr>
      <w:tr w:rsidR="00346D6D" w:rsidRPr="00FE058D" w:rsidTr="00393EF4">
        <w:tc>
          <w:tcPr>
            <w:tcW w:w="4050" w:type="dxa"/>
            <w:tcBorders>
              <w:left w:val="single" w:sz="6" w:space="0" w:color="auto"/>
              <w:right w:val="single" w:sz="6" w:space="0" w:color="auto"/>
            </w:tcBorders>
          </w:tcPr>
          <w:p w:rsidR="00346D6D" w:rsidRPr="00AA4F5A" w:rsidRDefault="00346D6D" w:rsidP="00346D6D">
            <w:pPr>
              <w:tabs>
                <w:tab w:val="left" w:pos="567"/>
              </w:tabs>
              <w:spacing w:before="120" w:after="12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Pasiskirstymo tūris, kai pasiekiama pastovi koncentracija</w:t>
            </w:r>
          </w:p>
        </w:tc>
        <w:tc>
          <w:tcPr>
            <w:tcW w:w="4050" w:type="dxa"/>
            <w:tcBorders>
              <w:left w:val="nil"/>
              <w:right w:val="single" w:sz="6" w:space="0" w:color="auto"/>
            </w:tcBorders>
          </w:tcPr>
          <w:p w:rsidR="00346D6D" w:rsidRPr="00AA4F5A" w:rsidRDefault="00346D6D" w:rsidP="00346D6D">
            <w:pPr>
              <w:tabs>
                <w:tab w:val="left" w:pos="567"/>
              </w:tabs>
              <w:spacing w:before="120" w:after="12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121</w:t>
            </w:r>
            <w:r w:rsidRPr="00AA4F5A">
              <w:rPr>
                <w:rFonts w:ascii="Times New Roman" w:eastAsia="Times New Roman" w:hAnsi="Times New Roman"/>
                <w:lang w:val="lt-LT" w:eastAsia="lt-LT"/>
              </w:rPr>
              <w:noBreakHyphen/>
              <w:t>161 ml/kg</w:t>
            </w:r>
          </w:p>
        </w:tc>
      </w:tr>
      <w:tr w:rsidR="00346D6D" w:rsidRPr="00FE058D" w:rsidTr="00393EF4">
        <w:tc>
          <w:tcPr>
            <w:tcW w:w="4050" w:type="dxa"/>
            <w:tcBorders>
              <w:left w:val="single" w:sz="6" w:space="0" w:color="auto"/>
              <w:bottom w:val="single" w:sz="6" w:space="0" w:color="auto"/>
              <w:right w:val="single" w:sz="6" w:space="0" w:color="auto"/>
            </w:tcBorders>
          </w:tcPr>
          <w:p w:rsidR="00346D6D" w:rsidRPr="00AA4F5A" w:rsidRDefault="00346D6D" w:rsidP="00346D6D">
            <w:pPr>
              <w:tabs>
                <w:tab w:val="left" w:pos="567"/>
              </w:tabs>
              <w:spacing w:before="120" w:after="12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Pusinės eliminacijos periodas</w:t>
            </w:r>
          </w:p>
        </w:tc>
        <w:tc>
          <w:tcPr>
            <w:tcW w:w="4050" w:type="dxa"/>
            <w:tcBorders>
              <w:left w:val="nil"/>
              <w:bottom w:val="single" w:sz="6" w:space="0" w:color="auto"/>
              <w:right w:val="single" w:sz="6" w:space="0" w:color="auto"/>
            </w:tcBorders>
          </w:tcPr>
          <w:p w:rsidR="00346D6D" w:rsidRPr="00AA4F5A" w:rsidRDefault="00346D6D" w:rsidP="00346D6D">
            <w:pPr>
              <w:tabs>
                <w:tab w:val="left" w:pos="567"/>
              </w:tabs>
              <w:spacing w:before="120" w:after="12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22</w:t>
            </w:r>
            <w:r w:rsidRPr="00AA4F5A">
              <w:rPr>
                <w:rFonts w:ascii="Times New Roman" w:eastAsia="Times New Roman" w:hAnsi="Times New Roman"/>
                <w:lang w:val="lt-LT" w:eastAsia="lt-LT"/>
              </w:rPr>
              <w:noBreakHyphen/>
              <w:t>29 min.</w:t>
            </w:r>
          </w:p>
        </w:tc>
      </w:tr>
    </w:tbl>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keepNext/>
        <w:tabs>
          <w:tab w:val="left" w:pos="567"/>
        </w:tabs>
        <w:spacing w:after="0" w:line="240" w:lineRule="auto"/>
        <w:outlineLvl w:val="4"/>
        <w:rPr>
          <w:rFonts w:ascii="Times New Roman" w:eastAsia="Times New Roman" w:hAnsi="Times New Roman"/>
          <w:bCs/>
          <w:i/>
          <w:iCs/>
          <w:lang w:val="lt-LT" w:eastAsia="lt-LT"/>
        </w:rPr>
      </w:pPr>
      <w:r w:rsidRPr="00AA4F5A">
        <w:rPr>
          <w:rFonts w:ascii="Times New Roman" w:eastAsia="Times New Roman" w:hAnsi="Times New Roman"/>
          <w:bCs/>
          <w:i/>
          <w:iCs/>
          <w:lang w:val="lt-LT" w:eastAsia="lt-LT"/>
        </w:rPr>
        <w:t>Senyvi asmenys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 xml:space="preserve">Senyvų asmenų cisatrakurio farmakokinetika kliniškai reikšmingai nesiskiria nuo jaunų suaugusiųjų. Atsigavimo pobūdis taip pat yra panašus. </w:t>
      </w:r>
    </w:p>
    <w:p w:rsidR="00346D6D" w:rsidRPr="00AA4F5A" w:rsidRDefault="00346D6D" w:rsidP="00346D6D">
      <w:pPr>
        <w:tabs>
          <w:tab w:val="left" w:pos="567"/>
        </w:tabs>
        <w:spacing w:after="0" w:line="240" w:lineRule="auto"/>
        <w:rPr>
          <w:rFonts w:ascii="Times New Roman" w:eastAsia="Times New Roman" w:hAnsi="Times New Roman"/>
          <w:b/>
          <w:lang w:val="lt-LT" w:eastAsia="lt-LT"/>
        </w:rPr>
      </w:pPr>
    </w:p>
    <w:p w:rsidR="00346D6D" w:rsidRPr="00AA4F5A" w:rsidRDefault="00346D6D" w:rsidP="00346D6D">
      <w:pPr>
        <w:keepNext/>
        <w:tabs>
          <w:tab w:val="left" w:pos="567"/>
        </w:tabs>
        <w:spacing w:after="0" w:line="240" w:lineRule="auto"/>
        <w:outlineLvl w:val="4"/>
        <w:rPr>
          <w:rFonts w:ascii="Times New Roman" w:eastAsia="Times New Roman" w:hAnsi="Times New Roman"/>
          <w:i/>
          <w:iCs/>
          <w:lang w:val="lt-LT" w:eastAsia="lt-LT"/>
        </w:rPr>
      </w:pPr>
      <w:r w:rsidRPr="00AA4F5A">
        <w:rPr>
          <w:rFonts w:ascii="Times New Roman" w:eastAsia="Times New Roman" w:hAnsi="Times New Roman"/>
          <w:i/>
          <w:iCs/>
          <w:lang w:val="lt-LT" w:eastAsia="lt-LT"/>
        </w:rPr>
        <w:t>Pacientų, kuriems yra inkstų ar kepenų nepakankamumas farmakokinetika</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 xml:space="preserve">Pacientų, kuriems yra terminalinis inkstų ar kepenų nepakankamumas, cisatrakurio farmakokinetika kliniškai reikšmingai nesiskiria nuo sveikų suaugusiųjų. Atsigavimo pobūdis taip pat yra panašus. </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keepNext/>
        <w:tabs>
          <w:tab w:val="left" w:pos="567"/>
        </w:tabs>
        <w:spacing w:after="0" w:line="240" w:lineRule="auto"/>
        <w:outlineLvl w:val="8"/>
        <w:rPr>
          <w:rFonts w:ascii="Times New Roman" w:eastAsia="Times New Roman" w:hAnsi="Times New Roman"/>
          <w:bCs/>
          <w:i/>
          <w:iCs/>
          <w:lang w:val="lt-LT" w:eastAsia="lt-LT"/>
        </w:rPr>
      </w:pPr>
      <w:r w:rsidRPr="00AA4F5A">
        <w:rPr>
          <w:rFonts w:ascii="Times New Roman" w:eastAsia="Times New Roman" w:hAnsi="Times New Roman"/>
          <w:bCs/>
          <w:i/>
          <w:iCs/>
          <w:lang w:val="lt-LT" w:eastAsia="lt-LT"/>
        </w:rPr>
        <w:lastRenderedPageBreak/>
        <w:t>Farmakokinetika infuzijos metu</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Po Cisatracurium Kabi infuzijos cisatrakurio farmakokinetika būna panaši į vienkartinės visos dozės (boliuso) injekcijos farmakokinetiką. Atsigavimo pobūdis po cisatrakurio infuzijos nepriklauso nuo infuzijos trukmės ir yra panašus į atsigavimą po vienkartinės injekcijos.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keepNext/>
        <w:tabs>
          <w:tab w:val="left" w:pos="567"/>
        </w:tabs>
        <w:spacing w:after="0" w:line="240" w:lineRule="auto"/>
        <w:outlineLvl w:val="8"/>
        <w:rPr>
          <w:rFonts w:ascii="Times New Roman" w:eastAsia="Times New Roman" w:hAnsi="Times New Roman"/>
          <w:bCs/>
          <w:i/>
          <w:iCs/>
          <w:lang w:val="lt-LT" w:eastAsia="lt-LT"/>
        </w:rPr>
      </w:pPr>
      <w:r w:rsidRPr="00AA4F5A">
        <w:rPr>
          <w:rFonts w:ascii="Times New Roman" w:eastAsia="Times New Roman" w:hAnsi="Times New Roman"/>
          <w:bCs/>
          <w:i/>
          <w:iCs/>
          <w:lang w:val="lt-LT" w:eastAsia="lt-LT"/>
        </w:rPr>
        <w:t>Farmakokinetika intensyviosios terapijos</w:t>
      </w:r>
      <w:r w:rsidR="00055D75" w:rsidRPr="00AA4F5A">
        <w:rPr>
          <w:rFonts w:ascii="Times New Roman" w:eastAsia="Times New Roman" w:hAnsi="Times New Roman"/>
          <w:bCs/>
          <w:i/>
          <w:iCs/>
          <w:lang w:val="lt-LT" w:eastAsia="lt-LT"/>
        </w:rPr>
        <w:t> skyr</w:t>
      </w:r>
      <w:r w:rsidRPr="00AA4F5A">
        <w:rPr>
          <w:rFonts w:ascii="Times New Roman" w:eastAsia="Times New Roman" w:hAnsi="Times New Roman"/>
          <w:bCs/>
          <w:i/>
          <w:iCs/>
          <w:lang w:val="lt-LT" w:eastAsia="lt-LT"/>
        </w:rPr>
        <w:t>iaus (ITS) pacientų organizme</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ITS pacientų, gydomų ilgalaikėmis cisatrakurio infuzijomis, šio vaist</w:t>
      </w:r>
      <w:r w:rsidR="00AA4F5A" w:rsidRPr="00AA4F5A">
        <w:rPr>
          <w:rFonts w:ascii="Times New Roman" w:eastAsia="Times New Roman" w:hAnsi="Times New Roman"/>
          <w:lang w:val="lt-LT" w:eastAsia="lt-LT"/>
        </w:rPr>
        <w:t>inio preparat</w:t>
      </w:r>
      <w:r w:rsidRPr="00AA4F5A">
        <w:rPr>
          <w:rFonts w:ascii="Times New Roman" w:eastAsia="Times New Roman" w:hAnsi="Times New Roman"/>
          <w:lang w:val="lt-LT" w:eastAsia="lt-LT"/>
        </w:rPr>
        <w:t>o farmakokinetika buvo panaši į operuojamų suaugusių pacientų, kuriems vaist</w:t>
      </w:r>
      <w:r w:rsidR="00AA4F5A" w:rsidRPr="00AA4F5A">
        <w:rPr>
          <w:rFonts w:ascii="Times New Roman" w:eastAsia="Times New Roman" w:hAnsi="Times New Roman"/>
          <w:lang w:val="lt-LT" w:eastAsia="lt-LT"/>
        </w:rPr>
        <w:t>inio preparat</w:t>
      </w:r>
      <w:r w:rsidRPr="00AA4F5A">
        <w:rPr>
          <w:rFonts w:ascii="Times New Roman" w:eastAsia="Times New Roman" w:hAnsi="Times New Roman"/>
          <w:lang w:val="lt-LT" w:eastAsia="lt-LT"/>
        </w:rPr>
        <w:t>o buvo skiriama infuzijos ar vienkartinės visos dozės iškarto (boliuso) injekcijos būdu, farmakokinetiką. ITS pacientų atsigavimo pobūdis po cisatrakurio infuzijos nepriklauso nuo infuzijos trukmės.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Metabolitų koncentracija yra didesnė ITS pacientams, kurių sutrikusi inkstų ir (ar) kepenų funkcija (žr. 4.4</w:t>
      </w:r>
      <w:r w:rsidR="00055D75" w:rsidRPr="00AA4F5A">
        <w:rPr>
          <w:rFonts w:ascii="Times New Roman" w:eastAsia="Times New Roman" w:hAnsi="Times New Roman"/>
          <w:lang w:val="lt-LT" w:eastAsia="lt-LT"/>
        </w:rPr>
        <w:t> skyr</w:t>
      </w:r>
      <w:r w:rsidRPr="00AA4F5A">
        <w:rPr>
          <w:rFonts w:ascii="Times New Roman" w:eastAsia="Times New Roman" w:hAnsi="Times New Roman"/>
          <w:lang w:val="lt-LT" w:eastAsia="lt-LT"/>
        </w:rPr>
        <w:t>ių). Šie metabolitai nervo ir raumens jungties raumens blokadai poveikio nedaro.</w:t>
      </w:r>
    </w:p>
    <w:p w:rsidR="00346D6D" w:rsidRPr="00334207"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b/>
          <w:bCs/>
          <w:lang w:val="lt-LT" w:eastAsia="lt-LT"/>
        </w:rPr>
      </w:pPr>
      <w:r w:rsidRPr="00AA4F5A">
        <w:rPr>
          <w:rFonts w:ascii="Times New Roman" w:eastAsia="Times New Roman" w:hAnsi="Times New Roman"/>
          <w:b/>
          <w:bCs/>
          <w:lang w:val="lt-LT" w:eastAsia="lt-LT"/>
        </w:rPr>
        <w:t>5.3</w:t>
      </w:r>
      <w:r w:rsidRPr="00AA4F5A">
        <w:rPr>
          <w:rFonts w:ascii="Times New Roman" w:eastAsia="Times New Roman" w:hAnsi="Times New Roman"/>
          <w:b/>
          <w:bCs/>
          <w:lang w:val="lt-LT" w:eastAsia="lt-LT"/>
        </w:rPr>
        <w:tab/>
        <w:t>Ikiklinikinių saugumo tyrimų duomenys</w:t>
      </w:r>
    </w:p>
    <w:p w:rsidR="00346D6D" w:rsidRPr="00334207"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 xml:space="preserve">Cisatrakuris nesukėlė mutageninio poveikio atliekant mikrobų mutageniškumo tyrimus </w:t>
      </w:r>
      <w:r w:rsidRPr="00AA4F5A">
        <w:rPr>
          <w:rFonts w:ascii="Times New Roman" w:eastAsia="Times New Roman" w:hAnsi="Times New Roman"/>
          <w:i/>
          <w:lang w:val="lt-LT" w:eastAsia="lt-LT"/>
        </w:rPr>
        <w:t>in vitro</w:t>
      </w:r>
      <w:r w:rsidRPr="00AA4F5A">
        <w:rPr>
          <w:rFonts w:ascii="Times New Roman" w:eastAsia="Times New Roman" w:hAnsi="Times New Roman"/>
          <w:lang w:val="lt-LT" w:eastAsia="lt-LT"/>
        </w:rPr>
        <w:t>, kai jo koncentracija buvo iki 5000 μg/lėkštelei.</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i/>
          <w:lang w:val="lt-LT" w:eastAsia="lt-LT"/>
        </w:rPr>
        <w:t>In vivo</w:t>
      </w:r>
      <w:r w:rsidRPr="00AA4F5A">
        <w:rPr>
          <w:rFonts w:ascii="Times New Roman" w:eastAsia="Times New Roman" w:hAnsi="Times New Roman"/>
          <w:lang w:val="lt-LT" w:eastAsia="lt-LT"/>
        </w:rPr>
        <w:t xml:space="preserve"> citogeninio tyrimo su žiurkėmis rezultatai rodo, kad leidžiant joms po oda ne didesnę kaip 4 mg/kg kūno svorio dozę, reikšmingų chromosomų pakitimų nepastebėta.</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 xml:space="preserve">Atliekant </w:t>
      </w:r>
      <w:r w:rsidRPr="00AA4F5A">
        <w:rPr>
          <w:rFonts w:ascii="Times New Roman" w:eastAsia="Times New Roman" w:hAnsi="Times New Roman"/>
          <w:i/>
          <w:lang w:val="lt-LT" w:eastAsia="lt-LT"/>
        </w:rPr>
        <w:t>in vitro</w:t>
      </w:r>
      <w:r w:rsidRPr="00AA4F5A">
        <w:rPr>
          <w:rFonts w:ascii="Times New Roman" w:eastAsia="Times New Roman" w:hAnsi="Times New Roman"/>
          <w:lang w:val="lt-LT" w:eastAsia="lt-LT"/>
        </w:rPr>
        <w:t xml:space="preserve"> pelių limfomos ląstelių mutageniškumo testą, kai cisatrakurio koncentracija buvo 40 μg/ml ar didesnė, pasireiškė mutageninis poveikis.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Vienintelio teigiamo nedažnai ir (ar) trumpai vartojamo vaistinio preparato mutageninio tyrimo klinikinė reikšmė abejotina.</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Ar cisatrakuris sukelia kancerogeninį poveikį, nežinoma, nes tyrimų neatlikta.</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Poveikis vaisingumui netirtas. Tyrimai su žiurkėmis parodė, kad cisatrakuris nedaro jokio nepageidaujamo poveikio vaisiaus vystymuisi.</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 xml:space="preserve">Cisatrakurio injekcijų į triušio arterijas lokalaus poveikio tyrimų rezultatai parodė, kad </w:t>
      </w:r>
      <w:r w:rsidR="00AA4F5A" w:rsidRPr="00AA4F5A">
        <w:rPr>
          <w:rFonts w:ascii="Times New Roman" w:eastAsia="Times New Roman" w:hAnsi="Times New Roman"/>
          <w:lang w:val="lt-LT" w:eastAsia="lt-LT"/>
        </w:rPr>
        <w:t xml:space="preserve">vaistinio preparato </w:t>
      </w:r>
      <w:r w:rsidRPr="00AA4F5A">
        <w:rPr>
          <w:rFonts w:ascii="Times New Roman" w:eastAsia="Times New Roman" w:hAnsi="Times New Roman"/>
          <w:lang w:val="lt-LT" w:eastAsia="lt-LT"/>
        </w:rPr>
        <w:t>injekcijos yra gerai toleruojamos, su jo vartojimu susijusių pokyčių nepasireiškė.</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keepNext/>
        <w:tabs>
          <w:tab w:val="left" w:pos="567"/>
        </w:tabs>
        <w:spacing w:after="0" w:line="240" w:lineRule="auto"/>
        <w:ind w:left="360" w:hanging="360"/>
        <w:outlineLvl w:val="1"/>
        <w:rPr>
          <w:rFonts w:ascii="Times New Roman" w:eastAsia="Times New Roman" w:hAnsi="Times New Roman"/>
          <w:b/>
          <w:lang w:val="lt-LT" w:eastAsia="lt-LT"/>
        </w:rPr>
      </w:pPr>
      <w:r w:rsidRPr="00AA4F5A">
        <w:rPr>
          <w:rFonts w:ascii="Times New Roman" w:eastAsia="Times New Roman" w:hAnsi="Times New Roman"/>
          <w:b/>
          <w:lang w:val="lt-LT" w:eastAsia="lt-LT"/>
        </w:rPr>
        <w:t>6.</w:t>
      </w:r>
      <w:r w:rsidRPr="00AA4F5A">
        <w:rPr>
          <w:rFonts w:ascii="Times New Roman" w:eastAsia="Times New Roman" w:hAnsi="Times New Roman"/>
          <w:b/>
          <w:lang w:val="lt-LT" w:eastAsia="lt-LT"/>
        </w:rPr>
        <w:tab/>
        <w:t>FARMACINĖ INFORMACIJA</w:t>
      </w:r>
    </w:p>
    <w:p w:rsidR="00346D6D" w:rsidRPr="00AA4F5A" w:rsidRDefault="00346D6D" w:rsidP="00346D6D">
      <w:pPr>
        <w:tabs>
          <w:tab w:val="left" w:pos="567"/>
        </w:tabs>
        <w:spacing w:after="0" w:line="240" w:lineRule="auto"/>
        <w:rPr>
          <w:rFonts w:ascii="Times New Roman" w:eastAsia="Times New Roman" w:hAnsi="Times New Roman"/>
          <w:b/>
          <w:lang w:val="lt-LT" w:eastAsia="lt-LT"/>
        </w:rPr>
      </w:pPr>
    </w:p>
    <w:p w:rsidR="00346D6D" w:rsidRPr="00AA4F5A" w:rsidRDefault="00346D6D" w:rsidP="00346D6D">
      <w:pPr>
        <w:tabs>
          <w:tab w:val="left" w:pos="567"/>
        </w:tabs>
        <w:spacing w:after="0" w:line="240" w:lineRule="auto"/>
        <w:rPr>
          <w:rFonts w:ascii="Times New Roman" w:eastAsia="Times New Roman" w:hAnsi="Times New Roman"/>
          <w:b/>
          <w:bCs/>
          <w:lang w:val="lt-LT" w:eastAsia="lt-LT"/>
        </w:rPr>
      </w:pPr>
      <w:r w:rsidRPr="00AA4F5A">
        <w:rPr>
          <w:rFonts w:ascii="Times New Roman" w:eastAsia="Times New Roman" w:hAnsi="Times New Roman"/>
          <w:b/>
          <w:bCs/>
          <w:lang w:val="lt-LT" w:eastAsia="lt-LT"/>
        </w:rPr>
        <w:t>6.1</w:t>
      </w:r>
      <w:r w:rsidRPr="00AA4F5A">
        <w:rPr>
          <w:rFonts w:ascii="Times New Roman" w:eastAsia="Times New Roman" w:hAnsi="Times New Roman"/>
          <w:b/>
          <w:bCs/>
          <w:lang w:val="lt-LT" w:eastAsia="lt-LT"/>
        </w:rPr>
        <w:tab/>
        <w:t>Pagalbinių medžiagų sąrašas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1 % benzensulfonrūgštis (pH koreguoti)</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Injekcinis vanduo</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b/>
          <w:bCs/>
          <w:lang w:val="lt-LT" w:eastAsia="lt-LT"/>
        </w:rPr>
      </w:pPr>
      <w:r w:rsidRPr="00AA4F5A">
        <w:rPr>
          <w:rFonts w:ascii="Times New Roman" w:eastAsia="Times New Roman" w:hAnsi="Times New Roman"/>
          <w:b/>
          <w:bCs/>
          <w:lang w:val="lt-LT" w:eastAsia="lt-LT"/>
        </w:rPr>
        <w:t>6.2</w:t>
      </w:r>
      <w:r w:rsidRPr="00AA4F5A">
        <w:rPr>
          <w:rFonts w:ascii="Times New Roman" w:eastAsia="Times New Roman" w:hAnsi="Times New Roman"/>
          <w:b/>
          <w:bCs/>
          <w:lang w:val="lt-LT" w:eastAsia="lt-LT"/>
        </w:rPr>
        <w:tab/>
        <w:t>Nesuderinamumas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Šio vaistinio preparato negalima maišyti su kitais, išskyrus nurodytus 6.6</w:t>
      </w:r>
      <w:r w:rsidR="00055D75" w:rsidRPr="00AA4F5A">
        <w:rPr>
          <w:rFonts w:ascii="Times New Roman" w:eastAsia="Times New Roman" w:hAnsi="Times New Roman"/>
          <w:lang w:val="lt-LT" w:eastAsia="lt-LT"/>
        </w:rPr>
        <w:t> skyr</w:t>
      </w:r>
      <w:r w:rsidRPr="00AA4F5A">
        <w:rPr>
          <w:rFonts w:ascii="Times New Roman" w:eastAsia="Times New Roman" w:hAnsi="Times New Roman"/>
          <w:lang w:val="lt-LT" w:eastAsia="lt-LT"/>
        </w:rPr>
        <w:t xml:space="preserve">iuje. </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 xml:space="preserve">Kadangi cisatrakuris išlieka stabilus tik rūgščiuose tirpaluose, todėl jo negalima maišyti tame pačiame švirkšte ar </w:t>
      </w:r>
      <w:r w:rsidR="00B822AA">
        <w:rPr>
          <w:rFonts w:ascii="Times New Roman" w:eastAsia="Times New Roman" w:hAnsi="Times New Roman"/>
          <w:lang w:val="lt-LT" w:eastAsia="lt-LT"/>
        </w:rPr>
        <w:t>leisti</w:t>
      </w:r>
      <w:r w:rsidR="00B822AA" w:rsidRPr="00AA4F5A">
        <w:rPr>
          <w:rFonts w:ascii="Times New Roman" w:eastAsia="Times New Roman" w:hAnsi="Times New Roman"/>
          <w:lang w:val="lt-LT" w:eastAsia="lt-LT"/>
        </w:rPr>
        <w:t xml:space="preserve"> </w:t>
      </w:r>
      <w:r w:rsidRPr="00AA4F5A">
        <w:rPr>
          <w:rFonts w:ascii="Times New Roman" w:eastAsia="Times New Roman" w:hAnsi="Times New Roman"/>
          <w:lang w:val="lt-LT" w:eastAsia="lt-LT"/>
        </w:rPr>
        <w:t>per tą pačią adatą su šarminiais tirpalais, pvz., natrio tiopenton</w:t>
      </w:r>
      <w:r w:rsidR="00B822AA">
        <w:rPr>
          <w:rFonts w:ascii="Times New Roman" w:eastAsia="Times New Roman" w:hAnsi="Times New Roman"/>
          <w:lang w:val="lt-LT" w:eastAsia="lt-LT"/>
        </w:rPr>
        <w:t>u</w:t>
      </w:r>
      <w:r w:rsidRPr="00AA4F5A">
        <w:rPr>
          <w:rFonts w:ascii="Times New Roman" w:eastAsia="Times New Roman" w:hAnsi="Times New Roman"/>
          <w:lang w:val="lt-LT" w:eastAsia="lt-LT"/>
        </w:rPr>
        <w:t xml:space="preserve">. </w:t>
      </w:r>
    </w:p>
    <w:p w:rsidR="00810703" w:rsidRDefault="00810703"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Jis nesuderinamas su ketorolak</w:t>
      </w:r>
      <w:r w:rsidR="00B822AA">
        <w:rPr>
          <w:rFonts w:ascii="Times New Roman" w:eastAsia="Times New Roman" w:hAnsi="Times New Roman"/>
          <w:lang w:val="lt-LT" w:eastAsia="lt-LT"/>
        </w:rPr>
        <w:t>u</w:t>
      </w:r>
      <w:r w:rsidRPr="00AA4F5A">
        <w:rPr>
          <w:rFonts w:ascii="Times New Roman" w:eastAsia="Times New Roman" w:hAnsi="Times New Roman"/>
          <w:lang w:val="lt-LT" w:eastAsia="lt-LT"/>
        </w:rPr>
        <w:t xml:space="preserve"> trometamoli</w:t>
      </w:r>
      <w:r w:rsidR="00B822AA">
        <w:rPr>
          <w:rFonts w:ascii="Times New Roman" w:eastAsia="Times New Roman" w:hAnsi="Times New Roman"/>
          <w:lang w:val="lt-LT" w:eastAsia="lt-LT"/>
        </w:rPr>
        <w:t>u</w:t>
      </w:r>
      <w:r w:rsidRPr="00AA4F5A">
        <w:rPr>
          <w:rFonts w:ascii="Times New Roman" w:eastAsia="Times New Roman" w:hAnsi="Times New Roman"/>
          <w:lang w:val="lt-LT" w:eastAsia="lt-LT"/>
        </w:rPr>
        <w:t xml:space="preserve"> ar propofolio </w:t>
      </w:r>
      <w:r w:rsidR="00B822AA" w:rsidRPr="00AA4F5A">
        <w:rPr>
          <w:rFonts w:ascii="Times New Roman" w:eastAsia="Times New Roman" w:hAnsi="Times New Roman"/>
          <w:lang w:val="lt-LT" w:eastAsia="lt-LT"/>
        </w:rPr>
        <w:t xml:space="preserve">injekcine </w:t>
      </w:r>
      <w:r w:rsidRPr="00AA4F5A">
        <w:rPr>
          <w:rFonts w:ascii="Times New Roman" w:eastAsia="Times New Roman" w:hAnsi="Times New Roman"/>
          <w:lang w:val="lt-LT" w:eastAsia="lt-LT"/>
        </w:rPr>
        <w:t xml:space="preserve">emulsija. </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keepNext/>
        <w:tabs>
          <w:tab w:val="left" w:pos="567"/>
        </w:tabs>
        <w:spacing w:after="0" w:line="240" w:lineRule="auto"/>
        <w:outlineLvl w:val="2"/>
        <w:rPr>
          <w:rFonts w:ascii="Times New Roman" w:eastAsia="Times New Roman" w:hAnsi="Times New Roman"/>
          <w:b/>
          <w:iCs/>
          <w:lang w:val="lt-LT" w:eastAsia="lt-LT"/>
        </w:rPr>
      </w:pPr>
      <w:r w:rsidRPr="00AA4F5A">
        <w:rPr>
          <w:rFonts w:ascii="Times New Roman" w:eastAsia="Times New Roman" w:hAnsi="Times New Roman"/>
          <w:b/>
          <w:iCs/>
          <w:lang w:val="lt-LT" w:eastAsia="lt-LT"/>
        </w:rPr>
        <w:t>6.3</w:t>
      </w:r>
      <w:r w:rsidRPr="00AA4F5A">
        <w:rPr>
          <w:rFonts w:ascii="Times New Roman" w:eastAsia="Times New Roman" w:hAnsi="Times New Roman"/>
          <w:b/>
          <w:iCs/>
          <w:lang w:val="lt-LT" w:eastAsia="lt-LT"/>
        </w:rPr>
        <w:tab/>
        <w:t>Tinkamumo laikas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i/>
          <w:lang w:val="lt-LT" w:eastAsia="lt-LT"/>
        </w:rPr>
      </w:pPr>
      <w:r w:rsidRPr="00AA4F5A">
        <w:rPr>
          <w:rFonts w:ascii="Times New Roman" w:eastAsia="Times New Roman" w:hAnsi="Times New Roman"/>
          <w:i/>
          <w:lang w:val="lt-LT" w:eastAsia="lt-LT"/>
        </w:rPr>
        <w:t>Neatidarytas flakonas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2 metai.</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i/>
          <w:lang w:val="lt-LT" w:eastAsia="lt-LT"/>
        </w:rPr>
      </w:pPr>
      <w:r w:rsidRPr="00AA4F5A">
        <w:rPr>
          <w:rFonts w:ascii="Times New Roman" w:eastAsia="Times New Roman" w:hAnsi="Times New Roman"/>
          <w:i/>
          <w:lang w:val="lt-LT" w:eastAsia="lt-LT"/>
        </w:rPr>
        <w:t>Tinkamumo laikas pirmą kartą atidarius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Atidarius flakoną, vaistinį preparatą būtina vartoti nedelsiant.</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i/>
          <w:lang w:val="lt-LT" w:eastAsia="lt-LT"/>
        </w:rPr>
      </w:pPr>
      <w:r w:rsidRPr="00AA4F5A">
        <w:rPr>
          <w:rFonts w:ascii="Times New Roman" w:eastAsia="Times New Roman" w:hAnsi="Times New Roman"/>
          <w:i/>
          <w:lang w:val="lt-LT" w:eastAsia="lt-LT"/>
        </w:rPr>
        <w:lastRenderedPageBreak/>
        <w:t>Praskiesto tirpalo tinkamumo laikas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25</w:t>
      </w:r>
      <w:r w:rsidR="00D728FA" w:rsidRPr="00AA4F5A">
        <w:rPr>
          <w:rFonts w:ascii="Times New Roman" w:eastAsia="Times New Roman" w:hAnsi="Times New Roman"/>
          <w:lang w:val="lt-LT" w:eastAsia="lt-LT"/>
        </w:rPr>
        <w:t xml:space="preserve"> °C </w:t>
      </w:r>
      <w:r w:rsidRPr="00AA4F5A">
        <w:rPr>
          <w:rFonts w:ascii="Times New Roman" w:eastAsia="Times New Roman" w:hAnsi="Times New Roman"/>
          <w:lang w:val="lt-LT" w:eastAsia="lt-LT"/>
        </w:rPr>
        <w:t>temperatūroje cheminis ir fizinis tirpalo stabilumas išlieka 24</w:t>
      </w:r>
      <w:r w:rsidR="00D728FA" w:rsidRPr="00AA4F5A">
        <w:rPr>
          <w:rFonts w:ascii="Times New Roman" w:eastAsia="Times New Roman" w:hAnsi="Times New Roman"/>
          <w:lang w:val="lt-LT" w:eastAsia="lt-LT"/>
        </w:rPr>
        <w:t> val</w:t>
      </w:r>
      <w:r w:rsidRPr="00AA4F5A">
        <w:rPr>
          <w:rFonts w:ascii="Times New Roman" w:eastAsia="Times New Roman" w:hAnsi="Times New Roman"/>
          <w:lang w:val="lt-LT" w:eastAsia="lt-LT"/>
        </w:rPr>
        <w:t>andas.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Mikrobiologiniu požiūriu, paruoštas tirpalas turi būti suvartojamas iš karto. Jei tirpalas nesuvartojamas iš karto, už jo saugojimo laiką ir sąlygas prieš vartojimą atsako vartotojas, tačiau saugojimo laikas negali būti ilgesnis nei 24</w:t>
      </w:r>
      <w:r w:rsidR="00D728FA" w:rsidRPr="00AA4F5A">
        <w:rPr>
          <w:rFonts w:ascii="Times New Roman" w:eastAsia="Times New Roman" w:hAnsi="Times New Roman"/>
          <w:lang w:val="lt-LT" w:eastAsia="lt-LT"/>
        </w:rPr>
        <w:t> val</w:t>
      </w:r>
      <w:r w:rsidRPr="00AA4F5A">
        <w:rPr>
          <w:rFonts w:ascii="Times New Roman" w:eastAsia="Times New Roman" w:hAnsi="Times New Roman"/>
          <w:lang w:val="lt-LT" w:eastAsia="lt-LT"/>
        </w:rPr>
        <w:t>andos esant 2</w:t>
      </w:r>
      <w:r w:rsidR="00B822AA" w:rsidRPr="00AA4F5A">
        <w:rPr>
          <w:rFonts w:ascii="Times New Roman" w:eastAsia="Times New Roman" w:hAnsi="Times New Roman"/>
          <w:lang w:val="lt-LT" w:eastAsia="lt-LT"/>
        </w:rPr>
        <w:t xml:space="preserve">°C </w:t>
      </w:r>
      <w:r w:rsidR="00D728FA" w:rsidRPr="00AA4F5A">
        <w:rPr>
          <w:rFonts w:ascii="Times New Roman" w:eastAsia="Times New Roman" w:hAnsi="Times New Roman"/>
          <w:lang w:val="lt-LT" w:eastAsia="lt-LT"/>
        </w:rPr>
        <w:noBreakHyphen/>
      </w:r>
      <w:r w:rsidRPr="00AA4F5A">
        <w:rPr>
          <w:rFonts w:ascii="Times New Roman" w:eastAsia="Times New Roman" w:hAnsi="Times New Roman"/>
          <w:lang w:val="lt-LT" w:eastAsia="lt-LT"/>
        </w:rPr>
        <w:t>8</w:t>
      </w:r>
      <w:r w:rsidR="00D728FA" w:rsidRPr="00AA4F5A">
        <w:rPr>
          <w:rFonts w:ascii="Times New Roman" w:eastAsia="Times New Roman" w:hAnsi="Times New Roman"/>
          <w:lang w:val="lt-LT" w:eastAsia="lt-LT"/>
        </w:rPr>
        <w:t xml:space="preserve"> °C </w:t>
      </w:r>
      <w:r w:rsidRPr="00AA4F5A">
        <w:rPr>
          <w:rFonts w:ascii="Times New Roman" w:eastAsia="Times New Roman" w:hAnsi="Times New Roman"/>
          <w:lang w:val="lt-LT" w:eastAsia="lt-LT"/>
        </w:rPr>
        <w:t>temperatūrai.</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b/>
          <w:bCs/>
          <w:lang w:val="lt-LT" w:eastAsia="lt-LT"/>
        </w:rPr>
      </w:pPr>
      <w:r w:rsidRPr="00AA4F5A">
        <w:rPr>
          <w:rFonts w:ascii="Times New Roman" w:eastAsia="Times New Roman" w:hAnsi="Times New Roman"/>
          <w:b/>
          <w:bCs/>
          <w:lang w:val="lt-LT" w:eastAsia="lt-LT"/>
        </w:rPr>
        <w:t>6.4</w:t>
      </w:r>
      <w:r w:rsidRPr="00AA4F5A">
        <w:rPr>
          <w:rFonts w:ascii="Times New Roman" w:eastAsia="Times New Roman" w:hAnsi="Times New Roman"/>
          <w:b/>
          <w:bCs/>
          <w:lang w:val="lt-LT" w:eastAsia="lt-LT"/>
        </w:rPr>
        <w:tab/>
        <w:t>Specialios laikymo sąlygos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 xml:space="preserve">Laikyti šaldytuve (2 </w:t>
      </w:r>
      <w:r w:rsidRPr="00AA4F5A">
        <w:rPr>
          <w:rFonts w:ascii="Times New Roman" w:eastAsia="Times New Roman" w:hAnsi="Times New Roman"/>
          <w:lang w:val="lt-LT" w:eastAsia="lt-LT"/>
        </w:rPr>
        <w:sym w:font="Symbol" w:char="F0B0"/>
      </w:r>
      <w:r w:rsidRPr="00AA4F5A">
        <w:rPr>
          <w:rFonts w:ascii="Times New Roman" w:eastAsia="Times New Roman" w:hAnsi="Times New Roman"/>
          <w:lang w:val="lt-LT" w:eastAsia="lt-LT"/>
        </w:rPr>
        <w:t xml:space="preserve">C – 8 </w:t>
      </w:r>
      <w:r w:rsidRPr="00AA4F5A">
        <w:rPr>
          <w:rFonts w:ascii="Times New Roman" w:eastAsia="Times New Roman" w:hAnsi="Times New Roman"/>
          <w:lang w:val="lt-LT" w:eastAsia="lt-LT"/>
        </w:rPr>
        <w:sym w:font="Symbol" w:char="F0B0"/>
      </w:r>
      <w:r w:rsidRPr="00AA4F5A">
        <w:rPr>
          <w:rFonts w:ascii="Times New Roman" w:eastAsia="Times New Roman" w:hAnsi="Times New Roman"/>
          <w:lang w:val="lt-LT" w:eastAsia="lt-LT"/>
        </w:rPr>
        <w:t>C).</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Negalima užšaldyti.</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Flakonus laikyti išorinėje dėžutėje, kad preparatas būtų apsaugotas nuo šviesos.</w:t>
      </w:r>
    </w:p>
    <w:p w:rsidR="00346D6D" w:rsidRPr="00AA4F5A" w:rsidRDefault="00346D6D" w:rsidP="00346D6D">
      <w:pPr>
        <w:spacing w:after="0" w:line="240" w:lineRule="auto"/>
        <w:rPr>
          <w:rFonts w:ascii="Times New Roman" w:eastAsia="Times New Roman" w:hAnsi="Times New Roman"/>
          <w:lang w:val="lt-LT" w:eastAsia="lt-LT"/>
        </w:rPr>
      </w:pPr>
    </w:p>
    <w:p w:rsidR="00346D6D" w:rsidRPr="00AA4F5A" w:rsidRDefault="00346D6D" w:rsidP="00346D6D">
      <w:pPr>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Praskiesto ir pirmą kartą atidaryto vaistinio preparato laikymo sąlygos pateikiamos 6.3</w:t>
      </w:r>
      <w:r w:rsidR="00055D75" w:rsidRPr="00AA4F5A">
        <w:rPr>
          <w:rFonts w:ascii="Times New Roman" w:eastAsia="Times New Roman" w:hAnsi="Times New Roman"/>
          <w:lang w:val="lt-LT" w:eastAsia="lt-LT"/>
        </w:rPr>
        <w:t> skyr</w:t>
      </w:r>
      <w:r w:rsidRPr="00AA4F5A">
        <w:rPr>
          <w:rFonts w:ascii="Times New Roman" w:eastAsia="Times New Roman" w:hAnsi="Times New Roman"/>
          <w:lang w:val="lt-LT" w:eastAsia="lt-LT"/>
        </w:rPr>
        <w:t>iuje.</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b/>
          <w:bCs/>
          <w:lang w:val="lt-LT" w:eastAsia="lt-LT"/>
        </w:rPr>
      </w:pPr>
      <w:r w:rsidRPr="00AA4F5A">
        <w:rPr>
          <w:rFonts w:ascii="Times New Roman" w:eastAsia="Times New Roman" w:hAnsi="Times New Roman"/>
          <w:b/>
          <w:bCs/>
          <w:lang w:val="lt-LT" w:eastAsia="lt-LT"/>
        </w:rPr>
        <w:t>6.5</w:t>
      </w:r>
      <w:r w:rsidRPr="00AA4F5A">
        <w:rPr>
          <w:rFonts w:ascii="Times New Roman" w:eastAsia="Times New Roman" w:hAnsi="Times New Roman"/>
          <w:b/>
          <w:bCs/>
          <w:lang w:val="lt-LT" w:eastAsia="lt-LT"/>
        </w:rPr>
        <w:tab/>
        <w:t>Talpyklės pobūdis ir jos turinys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30 ml I tipo bespalvio stiklo flakonai, užkimšti I tipo halobutilo gumos kamščiais, užspaustais aliuminio dangteliais su nuplėšiama juostele arba plastiko viršeliu.</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i/>
          <w:lang w:val="lt-LT" w:eastAsia="lt-LT"/>
        </w:rPr>
      </w:pPr>
      <w:r w:rsidRPr="00AA4F5A">
        <w:rPr>
          <w:rFonts w:ascii="Times New Roman" w:eastAsia="Times New Roman" w:hAnsi="Times New Roman"/>
          <w:i/>
          <w:lang w:val="lt-LT" w:eastAsia="lt-LT"/>
        </w:rPr>
        <w:t>Pakuotės dydis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1 flakonas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5 flakonai</w:t>
      </w:r>
    </w:p>
    <w:p w:rsidR="00346D6D" w:rsidRPr="00AA4F5A" w:rsidRDefault="00346D6D" w:rsidP="00346D6D">
      <w:pPr>
        <w:spacing w:after="0" w:line="240" w:lineRule="auto"/>
        <w:ind w:left="567" w:hanging="567"/>
        <w:rPr>
          <w:rFonts w:ascii="Times New Roman" w:eastAsia="Times New Roman" w:hAnsi="Times New Roman"/>
          <w:lang w:val="lt-LT" w:eastAsia="lt-LT"/>
        </w:rPr>
      </w:pPr>
    </w:p>
    <w:p w:rsidR="00346D6D" w:rsidRPr="00AA4F5A" w:rsidRDefault="00346D6D" w:rsidP="00346D6D">
      <w:pPr>
        <w:spacing w:after="0" w:line="240" w:lineRule="auto"/>
        <w:ind w:left="567" w:hanging="567"/>
        <w:rPr>
          <w:rFonts w:ascii="Times New Roman" w:eastAsia="Times New Roman" w:hAnsi="Times New Roman"/>
          <w:lang w:val="lt-LT" w:eastAsia="lt-LT"/>
        </w:rPr>
      </w:pPr>
      <w:r w:rsidRPr="00AA4F5A">
        <w:rPr>
          <w:rFonts w:ascii="Times New Roman" w:eastAsia="Times New Roman" w:hAnsi="Times New Roman"/>
          <w:lang w:val="lt-LT" w:eastAsia="lt-LT"/>
        </w:rPr>
        <w:t>Gali būti tiekiamos ne visų dydžių pakuotės.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b/>
          <w:bCs/>
          <w:lang w:val="lt-LT" w:eastAsia="lt-LT"/>
        </w:rPr>
      </w:pPr>
      <w:r w:rsidRPr="00AA4F5A">
        <w:rPr>
          <w:rFonts w:ascii="Times New Roman" w:eastAsia="Times New Roman" w:hAnsi="Times New Roman"/>
          <w:b/>
          <w:bCs/>
          <w:lang w:val="lt-LT" w:eastAsia="lt-LT"/>
        </w:rPr>
        <w:t>6.6</w:t>
      </w:r>
      <w:r w:rsidRPr="00AA4F5A">
        <w:rPr>
          <w:rFonts w:ascii="Times New Roman" w:eastAsia="Times New Roman" w:hAnsi="Times New Roman"/>
          <w:b/>
          <w:bCs/>
          <w:lang w:val="lt-LT" w:eastAsia="lt-LT"/>
        </w:rPr>
        <w:tab/>
      </w:r>
      <w:r w:rsidRPr="00AA4F5A">
        <w:rPr>
          <w:rFonts w:ascii="Times New Roman" w:eastAsia="Times New Roman" w:hAnsi="Times New Roman"/>
          <w:b/>
          <w:lang w:val="lt-LT" w:eastAsia="lt-LT"/>
        </w:rPr>
        <w:t>Specialūs reikalavimai atliekoms tvarkyti ir vaistiniam preparatui ruošti</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Nesuvartotą vaistinį preparatą ar atliekas reikia tvarkyti laikantis vietinių reikalavimų.</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Cisatracurium Kabi, praskiestas natrio chlorido 9 mg/ml (0,9 %) tirpalu, arba natrio chlorido 9 mg/ml (0,9 %) ir gliukozės 50 mg/ml (5 %) tirpalu, arba gliukozės 50 mg/ml (5 %) tirpalu taip, kad jo koncentracija tampa 0,1</w:t>
      </w:r>
      <w:r w:rsidRPr="00AA4F5A">
        <w:rPr>
          <w:rFonts w:ascii="Times New Roman" w:eastAsia="Times New Roman" w:hAnsi="Times New Roman"/>
          <w:lang w:val="lt-LT" w:eastAsia="lt-LT"/>
        </w:rPr>
        <w:noBreakHyphen/>
        <w:t>2</w:t>
      </w:r>
      <w:r w:rsidR="00D728FA" w:rsidRPr="00AA4F5A">
        <w:rPr>
          <w:rFonts w:ascii="Times New Roman" w:eastAsia="Times New Roman" w:hAnsi="Times New Roman"/>
          <w:lang w:val="lt-LT" w:eastAsia="lt-LT"/>
        </w:rPr>
        <w:t> mg</w:t>
      </w:r>
      <w:r w:rsidRPr="00AA4F5A">
        <w:rPr>
          <w:rFonts w:ascii="Times New Roman" w:eastAsia="Times New Roman" w:hAnsi="Times New Roman"/>
          <w:lang w:val="lt-LT" w:eastAsia="lt-LT"/>
        </w:rPr>
        <w:t>/ml, esant 25</w:t>
      </w:r>
      <w:r w:rsidR="00D728FA" w:rsidRPr="00AA4F5A">
        <w:rPr>
          <w:rFonts w:ascii="Times New Roman" w:eastAsia="Times New Roman" w:hAnsi="Times New Roman"/>
          <w:lang w:val="lt-LT" w:eastAsia="lt-LT"/>
        </w:rPr>
        <w:t> </w:t>
      </w:r>
      <w:r w:rsidRPr="00AA4F5A">
        <w:rPr>
          <w:rFonts w:ascii="Times New Roman" w:eastAsia="Times New Roman" w:hAnsi="Times New Roman"/>
          <w:lang w:val="lt-LT" w:eastAsia="lt-LT"/>
        </w:rPr>
        <w:sym w:font="Symbol" w:char="F0B0"/>
      </w:r>
      <w:r w:rsidRPr="00AA4F5A">
        <w:rPr>
          <w:rFonts w:ascii="Times New Roman" w:eastAsia="Times New Roman" w:hAnsi="Times New Roman"/>
          <w:lang w:val="lt-LT" w:eastAsia="lt-LT"/>
        </w:rPr>
        <w:t>C temperatūrai išlieka fiziškai ir chemiškai stabilus 24</w:t>
      </w:r>
      <w:r w:rsidR="00D728FA" w:rsidRPr="00AA4F5A">
        <w:rPr>
          <w:rFonts w:ascii="Times New Roman" w:eastAsia="Times New Roman" w:hAnsi="Times New Roman"/>
          <w:lang w:val="lt-LT" w:eastAsia="lt-LT"/>
        </w:rPr>
        <w:t> val</w:t>
      </w:r>
      <w:r w:rsidRPr="00AA4F5A">
        <w:rPr>
          <w:rFonts w:ascii="Times New Roman" w:eastAsia="Times New Roman" w:hAnsi="Times New Roman"/>
          <w:lang w:val="lt-LT" w:eastAsia="lt-LT"/>
        </w:rPr>
        <w:t>.</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 xml:space="preserve">Nustatyta, kad cisatrakuris yra suderinamas su šiais perioperaciniu laikotarpiu dažniausiai vartojamais vaistiniais preparatais, kurie susimaišo panašiai kaip ir </w:t>
      </w:r>
      <w:r w:rsidR="0011662B">
        <w:rPr>
          <w:rFonts w:ascii="Times New Roman" w:eastAsia="Times New Roman" w:hAnsi="Times New Roman"/>
          <w:lang w:val="lt-LT" w:eastAsia="lt-LT"/>
        </w:rPr>
        <w:t>leidžiant</w:t>
      </w:r>
      <w:r w:rsidR="0011662B" w:rsidRPr="00AA4F5A">
        <w:rPr>
          <w:rFonts w:ascii="Times New Roman" w:eastAsia="Times New Roman" w:hAnsi="Times New Roman"/>
          <w:lang w:val="lt-LT" w:eastAsia="lt-LT"/>
        </w:rPr>
        <w:t xml:space="preserve"> </w:t>
      </w:r>
      <w:r w:rsidRPr="00AA4F5A">
        <w:rPr>
          <w:rFonts w:ascii="Times New Roman" w:eastAsia="Times New Roman" w:hAnsi="Times New Roman"/>
          <w:lang w:val="lt-LT" w:eastAsia="lt-LT"/>
        </w:rPr>
        <w:t xml:space="preserve">per intraveninės infuzijos Y formos kaniulę: alfentanilio hidrochloridu, droperidoliu, fentanilio citratu, midazolamo hidrochloridu ir sufentanilio citratu. </w:t>
      </w:r>
      <w:r w:rsidR="0011662B">
        <w:rPr>
          <w:rFonts w:ascii="Times New Roman" w:eastAsia="Times New Roman" w:hAnsi="Times New Roman"/>
          <w:lang w:val="lt-LT" w:eastAsia="lt-LT"/>
        </w:rPr>
        <w:t>Suleidus</w:t>
      </w:r>
      <w:r w:rsidR="0011662B" w:rsidRPr="00AA4F5A">
        <w:rPr>
          <w:rFonts w:ascii="Times New Roman" w:eastAsia="Times New Roman" w:hAnsi="Times New Roman"/>
          <w:lang w:val="lt-LT" w:eastAsia="lt-LT"/>
        </w:rPr>
        <w:t xml:space="preserve"> </w:t>
      </w:r>
      <w:r w:rsidRPr="00AA4F5A">
        <w:rPr>
          <w:rFonts w:ascii="Times New Roman" w:eastAsia="Times New Roman" w:hAnsi="Times New Roman"/>
          <w:lang w:val="lt-LT" w:eastAsia="lt-LT"/>
        </w:rPr>
        <w:t>kitų vaist</w:t>
      </w:r>
      <w:r w:rsidR="00AA4F5A" w:rsidRPr="00AA4F5A">
        <w:rPr>
          <w:rFonts w:ascii="Times New Roman" w:eastAsia="Times New Roman" w:hAnsi="Times New Roman"/>
          <w:lang w:val="lt-LT" w:eastAsia="lt-LT"/>
        </w:rPr>
        <w:t>inių preparat</w:t>
      </w:r>
      <w:r w:rsidRPr="00AA4F5A">
        <w:rPr>
          <w:rFonts w:ascii="Times New Roman" w:eastAsia="Times New Roman" w:hAnsi="Times New Roman"/>
          <w:lang w:val="lt-LT" w:eastAsia="lt-LT"/>
        </w:rPr>
        <w:t xml:space="preserve">ų per tą pačią adatą ar kaniulę, per kurias </w:t>
      </w:r>
      <w:r w:rsidR="0011662B">
        <w:rPr>
          <w:rFonts w:ascii="Times New Roman" w:eastAsia="Times New Roman" w:hAnsi="Times New Roman"/>
          <w:lang w:val="lt-LT" w:eastAsia="lt-LT"/>
        </w:rPr>
        <w:t>leidžiama</w:t>
      </w:r>
      <w:r w:rsidR="0011662B" w:rsidRPr="00AA4F5A">
        <w:rPr>
          <w:rFonts w:ascii="Times New Roman" w:eastAsia="Times New Roman" w:hAnsi="Times New Roman"/>
          <w:lang w:val="lt-LT" w:eastAsia="lt-LT"/>
        </w:rPr>
        <w:t xml:space="preserve"> </w:t>
      </w:r>
      <w:r w:rsidRPr="00AA4F5A">
        <w:rPr>
          <w:rFonts w:ascii="Times New Roman" w:eastAsia="Times New Roman" w:hAnsi="Times New Roman"/>
          <w:lang w:val="lt-LT" w:eastAsia="lt-LT"/>
        </w:rPr>
        <w:t>cisatrakurio, po jų injekcijos rekomenduojama suleisti adekvatų kiekį tinkamo intraveninio tirpalo, pvz., natrio chlorido 9 mg/ml (0,9 %) tirpalo.</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bCs/>
          <w:i/>
          <w:iCs/>
          <w:u w:val="single"/>
          <w:lang w:val="lt-LT" w:eastAsia="lt-LT"/>
        </w:rPr>
      </w:pPr>
    </w:p>
    <w:p w:rsidR="00715170" w:rsidRPr="00AA4F5A" w:rsidRDefault="00715170" w:rsidP="00715170">
      <w:pPr>
        <w:tabs>
          <w:tab w:val="left" w:pos="567"/>
        </w:tabs>
        <w:spacing w:after="0" w:line="240" w:lineRule="auto"/>
        <w:rPr>
          <w:rFonts w:ascii="Times New Roman" w:eastAsia="Times New Roman" w:hAnsi="Times New Roman"/>
          <w:b/>
          <w:bCs/>
          <w:lang w:val="lt-LT" w:eastAsia="lt-LT"/>
        </w:rPr>
      </w:pPr>
      <w:r w:rsidRPr="00AA4F5A">
        <w:rPr>
          <w:rFonts w:ascii="Times New Roman" w:eastAsia="Times New Roman" w:hAnsi="Times New Roman"/>
          <w:b/>
          <w:bCs/>
          <w:lang w:val="lt-LT" w:eastAsia="lt-LT"/>
        </w:rPr>
        <w:t>7.</w:t>
      </w:r>
      <w:r w:rsidRPr="00AA4F5A">
        <w:rPr>
          <w:rFonts w:ascii="Times New Roman" w:eastAsia="Times New Roman" w:hAnsi="Times New Roman"/>
          <w:b/>
          <w:bCs/>
          <w:lang w:val="lt-LT" w:eastAsia="lt-LT"/>
        </w:rPr>
        <w:tab/>
        <w:t>REGISTRUOTOJAS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AF7B5A" w:rsidRPr="00AF7B5A" w:rsidRDefault="00AF7B5A" w:rsidP="00AF7B5A">
      <w:pPr>
        <w:tabs>
          <w:tab w:val="left" w:pos="567"/>
        </w:tabs>
        <w:spacing w:after="0" w:line="240" w:lineRule="auto"/>
        <w:rPr>
          <w:rFonts w:ascii="Times New Roman" w:eastAsia="Times New Roman" w:hAnsi="Times New Roman"/>
          <w:bCs/>
          <w:noProof/>
          <w:lang w:val="lt-LT" w:eastAsia="lt-LT"/>
        </w:rPr>
      </w:pPr>
      <w:r w:rsidRPr="00AF7B5A">
        <w:rPr>
          <w:rFonts w:ascii="Times New Roman" w:eastAsia="Times New Roman" w:hAnsi="Times New Roman"/>
          <w:bCs/>
          <w:noProof/>
          <w:lang w:val="lt-LT" w:eastAsia="lt-LT"/>
        </w:rPr>
        <w:t>Fresenius Kabi Polska Sp.z</w:t>
      </w:r>
      <w:r w:rsidR="008A2B7A">
        <w:rPr>
          <w:rFonts w:ascii="Times New Roman" w:eastAsia="Times New Roman" w:hAnsi="Times New Roman"/>
          <w:bCs/>
          <w:noProof/>
          <w:lang w:val="lt-LT" w:eastAsia="lt-LT"/>
        </w:rPr>
        <w:t xml:space="preserve"> </w:t>
      </w:r>
      <w:r w:rsidRPr="00AF7B5A">
        <w:rPr>
          <w:rFonts w:ascii="Times New Roman" w:eastAsia="Times New Roman" w:hAnsi="Times New Roman"/>
          <w:bCs/>
          <w:noProof/>
          <w:lang w:val="lt-LT" w:eastAsia="lt-LT"/>
        </w:rPr>
        <w:t xml:space="preserve">o.o. </w:t>
      </w:r>
    </w:p>
    <w:p w:rsidR="00AF7B5A" w:rsidRPr="00AF7B5A" w:rsidRDefault="00AF7B5A" w:rsidP="00AF7B5A">
      <w:pPr>
        <w:tabs>
          <w:tab w:val="left" w:pos="567"/>
        </w:tabs>
        <w:spacing w:after="0" w:line="240" w:lineRule="auto"/>
        <w:rPr>
          <w:rFonts w:ascii="Times New Roman" w:eastAsia="Times New Roman" w:hAnsi="Times New Roman"/>
          <w:bCs/>
          <w:noProof/>
          <w:lang w:val="lt-LT" w:eastAsia="lt-LT"/>
        </w:rPr>
      </w:pPr>
      <w:r w:rsidRPr="00AF7B5A">
        <w:rPr>
          <w:rFonts w:ascii="Times New Roman" w:eastAsia="Times New Roman" w:hAnsi="Times New Roman"/>
          <w:bCs/>
          <w:noProof/>
          <w:lang w:val="lt-LT" w:eastAsia="lt-LT"/>
        </w:rPr>
        <w:t>Al. Jerozolimskie 134</w:t>
      </w:r>
    </w:p>
    <w:p w:rsidR="00AF7B5A" w:rsidRPr="00AF7B5A" w:rsidRDefault="00AF7B5A" w:rsidP="00AF7B5A">
      <w:pPr>
        <w:tabs>
          <w:tab w:val="left" w:pos="567"/>
        </w:tabs>
        <w:spacing w:after="0" w:line="240" w:lineRule="auto"/>
        <w:rPr>
          <w:rFonts w:ascii="Times New Roman" w:eastAsia="Times New Roman" w:hAnsi="Times New Roman"/>
          <w:bCs/>
          <w:noProof/>
          <w:lang w:val="lt-LT" w:eastAsia="lt-LT"/>
        </w:rPr>
      </w:pPr>
      <w:r w:rsidRPr="00AF7B5A">
        <w:rPr>
          <w:rFonts w:ascii="Times New Roman" w:eastAsia="Times New Roman" w:hAnsi="Times New Roman"/>
          <w:bCs/>
          <w:noProof/>
          <w:lang w:val="lt-LT" w:eastAsia="lt-LT"/>
        </w:rPr>
        <w:t>02-305 Warszawa</w:t>
      </w:r>
    </w:p>
    <w:p w:rsidR="00AF7B5A" w:rsidRDefault="00AF7B5A" w:rsidP="00346D6D">
      <w:pPr>
        <w:tabs>
          <w:tab w:val="left" w:pos="567"/>
        </w:tabs>
        <w:spacing w:after="0" w:line="240" w:lineRule="auto"/>
        <w:rPr>
          <w:rFonts w:ascii="Times New Roman" w:eastAsia="Times New Roman" w:hAnsi="Times New Roman"/>
          <w:bCs/>
          <w:noProof/>
          <w:lang w:val="lt-LT" w:eastAsia="lt-LT"/>
        </w:rPr>
      </w:pPr>
      <w:r w:rsidRPr="00AF7B5A">
        <w:rPr>
          <w:rFonts w:ascii="Times New Roman" w:eastAsia="Times New Roman" w:hAnsi="Times New Roman"/>
          <w:bCs/>
          <w:noProof/>
          <w:lang w:val="lt-LT" w:eastAsia="lt-LT"/>
        </w:rPr>
        <w:t>Lenkija</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715170" w:rsidRPr="00AA4F5A" w:rsidRDefault="00715170" w:rsidP="00715170">
      <w:pPr>
        <w:tabs>
          <w:tab w:val="left" w:pos="567"/>
        </w:tabs>
        <w:spacing w:after="0" w:line="240" w:lineRule="auto"/>
        <w:rPr>
          <w:rFonts w:ascii="Times New Roman" w:eastAsia="Times New Roman" w:hAnsi="Times New Roman"/>
          <w:b/>
          <w:bCs/>
          <w:lang w:val="lt-LT" w:eastAsia="lt-LT"/>
        </w:rPr>
      </w:pPr>
      <w:r w:rsidRPr="00AA4F5A">
        <w:rPr>
          <w:rFonts w:ascii="Times New Roman" w:eastAsia="Times New Roman" w:hAnsi="Times New Roman"/>
          <w:b/>
          <w:bCs/>
          <w:lang w:val="lt-LT" w:eastAsia="lt-LT"/>
        </w:rPr>
        <w:t>8.</w:t>
      </w:r>
      <w:r w:rsidRPr="00AA4F5A">
        <w:rPr>
          <w:rFonts w:ascii="Times New Roman" w:eastAsia="Times New Roman" w:hAnsi="Times New Roman"/>
          <w:b/>
          <w:bCs/>
          <w:lang w:val="lt-LT" w:eastAsia="lt-LT"/>
        </w:rPr>
        <w:tab/>
        <w:t xml:space="preserve">REGISTRACIJOS PAŽYMĖJIMO NUMERIS (-IAI) </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N1 – LT/1/11/2605/013</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N5 – LT/1/11/2605/014</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715170" w:rsidRPr="00AA4F5A" w:rsidRDefault="00715170" w:rsidP="00715170">
      <w:pPr>
        <w:tabs>
          <w:tab w:val="left" w:pos="567"/>
        </w:tabs>
        <w:spacing w:after="0" w:line="240" w:lineRule="auto"/>
        <w:rPr>
          <w:rFonts w:ascii="Times New Roman" w:eastAsia="Times New Roman" w:hAnsi="Times New Roman"/>
          <w:b/>
          <w:bCs/>
          <w:lang w:val="lt-LT" w:eastAsia="lt-LT"/>
        </w:rPr>
      </w:pPr>
      <w:r w:rsidRPr="00AA4F5A">
        <w:rPr>
          <w:rFonts w:ascii="Times New Roman" w:eastAsia="Times New Roman" w:hAnsi="Times New Roman"/>
          <w:b/>
          <w:bCs/>
          <w:lang w:val="lt-LT" w:eastAsia="lt-LT"/>
        </w:rPr>
        <w:t>9.</w:t>
      </w:r>
      <w:r w:rsidRPr="00AA4F5A">
        <w:rPr>
          <w:rFonts w:ascii="Times New Roman" w:eastAsia="Times New Roman" w:hAnsi="Times New Roman"/>
          <w:b/>
          <w:bCs/>
          <w:lang w:val="lt-LT" w:eastAsia="lt-LT"/>
        </w:rPr>
        <w:tab/>
        <w:t>REGISTRAVIMO / PERREGISTRAVIMO DATA</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715170"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 xml:space="preserve">Registravimo data </w:t>
      </w:r>
      <w:r w:rsidR="00346D6D" w:rsidRPr="00AA4F5A">
        <w:rPr>
          <w:rFonts w:ascii="Times New Roman" w:eastAsia="Times New Roman" w:hAnsi="Times New Roman"/>
          <w:lang w:val="lt-LT" w:eastAsia="lt-LT"/>
        </w:rPr>
        <w:t>2013</w:t>
      </w:r>
      <w:r w:rsidRPr="00AA4F5A">
        <w:rPr>
          <w:rFonts w:ascii="Times New Roman" w:eastAsia="Times New Roman" w:hAnsi="Times New Roman"/>
          <w:lang w:val="lt-LT" w:eastAsia="lt-LT"/>
        </w:rPr>
        <w:t xml:space="preserve"> m. kovo </w:t>
      </w:r>
      <w:r w:rsidR="00346D6D" w:rsidRPr="00AA4F5A">
        <w:rPr>
          <w:rFonts w:ascii="Times New Roman" w:eastAsia="Times New Roman" w:hAnsi="Times New Roman"/>
          <w:lang w:val="lt-LT" w:eastAsia="lt-LT"/>
        </w:rPr>
        <w:t>27</w:t>
      </w:r>
      <w:r w:rsidRPr="00AA4F5A">
        <w:rPr>
          <w:rFonts w:ascii="Times New Roman" w:eastAsia="Times New Roman" w:hAnsi="Times New Roman"/>
          <w:lang w:val="lt-LT" w:eastAsia="lt-LT"/>
        </w:rPr>
        <w:t> d.</w:t>
      </w:r>
    </w:p>
    <w:p w:rsidR="0011662B" w:rsidRPr="0011662B" w:rsidRDefault="0011662B" w:rsidP="0011662B">
      <w:pPr>
        <w:spacing w:after="0" w:line="240" w:lineRule="auto"/>
        <w:rPr>
          <w:rFonts w:ascii="Times New Roman" w:eastAsia="Times New Roman" w:hAnsi="Times New Roman"/>
          <w:snapToGrid w:val="0"/>
          <w:szCs w:val="24"/>
          <w:lang w:val="lt-LT"/>
        </w:rPr>
      </w:pPr>
      <w:r w:rsidRPr="0011662B">
        <w:rPr>
          <w:rFonts w:ascii="Times New Roman" w:eastAsia="Times New Roman" w:hAnsi="Times New Roman"/>
          <w:noProof/>
          <w:snapToGrid w:val="0"/>
          <w:lang w:val="lt-LT"/>
        </w:rPr>
        <w:t xml:space="preserve">Paskutinio </w:t>
      </w:r>
      <w:r w:rsidRPr="0011662B">
        <w:rPr>
          <w:rFonts w:ascii="Times New Roman" w:eastAsia="Times New Roman" w:hAnsi="Times New Roman"/>
          <w:noProof/>
          <w:snapToGrid w:val="0"/>
          <w:szCs w:val="24"/>
          <w:lang w:val="lt-LT"/>
        </w:rPr>
        <w:t xml:space="preserve">perregistravimo data </w:t>
      </w:r>
      <w:r w:rsidR="00F10042" w:rsidRPr="00F10042">
        <w:rPr>
          <w:rFonts w:ascii="Times New Roman" w:eastAsia="Times New Roman" w:hAnsi="Times New Roman"/>
          <w:noProof/>
          <w:snapToGrid w:val="0"/>
          <w:szCs w:val="24"/>
          <w:lang w:val="lt-LT"/>
        </w:rPr>
        <w:t>2016</w:t>
      </w:r>
      <w:r w:rsidR="00F858AC">
        <w:rPr>
          <w:rFonts w:ascii="Times New Roman" w:eastAsia="Times New Roman" w:hAnsi="Times New Roman"/>
          <w:noProof/>
          <w:snapToGrid w:val="0"/>
          <w:szCs w:val="24"/>
          <w:lang w:val="lt-LT"/>
        </w:rPr>
        <w:t> </w:t>
      </w:r>
      <w:r w:rsidR="00F10042" w:rsidRPr="00F10042">
        <w:rPr>
          <w:rFonts w:ascii="Times New Roman" w:eastAsia="Times New Roman" w:hAnsi="Times New Roman"/>
          <w:noProof/>
          <w:snapToGrid w:val="0"/>
          <w:szCs w:val="24"/>
          <w:lang w:val="lt-LT"/>
        </w:rPr>
        <w:t>m. liepos 22</w:t>
      </w:r>
      <w:r w:rsidR="00F858AC">
        <w:rPr>
          <w:rFonts w:ascii="Times New Roman" w:eastAsia="Times New Roman" w:hAnsi="Times New Roman"/>
          <w:noProof/>
          <w:snapToGrid w:val="0"/>
          <w:szCs w:val="24"/>
          <w:lang w:val="lt-LT"/>
        </w:rPr>
        <w:t> </w:t>
      </w:r>
      <w:r w:rsidR="00F10042" w:rsidRPr="00F10042">
        <w:rPr>
          <w:rFonts w:ascii="Times New Roman" w:eastAsia="Times New Roman" w:hAnsi="Times New Roman"/>
          <w:noProof/>
          <w:snapToGrid w:val="0"/>
          <w:szCs w:val="24"/>
          <w:lang w:val="lt-LT"/>
        </w:rPr>
        <w:t>d.</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34207">
      <w:pPr>
        <w:keepNext/>
        <w:tabs>
          <w:tab w:val="left" w:pos="0"/>
        </w:tabs>
        <w:spacing w:after="0" w:line="240" w:lineRule="auto"/>
        <w:ind w:left="567" w:hanging="567"/>
        <w:outlineLvl w:val="1"/>
        <w:rPr>
          <w:rFonts w:ascii="Times New Roman" w:eastAsia="Times New Roman" w:hAnsi="Times New Roman"/>
          <w:b/>
          <w:lang w:val="lt-LT" w:eastAsia="lt-LT"/>
        </w:rPr>
      </w:pPr>
      <w:r w:rsidRPr="00AA4F5A">
        <w:rPr>
          <w:rFonts w:ascii="Times New Roman" w:eastAsia="Times New Roman" w:hAnsi="Times New Roman"/>
          <w:b/>
          <w:lang w:val="lt-LT" w:eastAsia="lt-LT"/>
        </w:rPr>
        <w:t>10.</w:t>
      </w:r>
      <w:r w:rsidRPr="00AA4F5A">
        <w:rPr>
          <w:rFonts w:ascii="Times New Roman" w:eastAsia="Times New Roman" w:hAnsi="Times New Roman"/>
          <w:b/>
          <w:lang w:val="lt-LT" w:eastAsia="lt-LT"/>
        </w:rPr>
        <w:tab/>
        <w:t>TEKSTO PERŽIŪROS DATA</w:t>
      </w:r>
    </w:p>
    <w:p w:rsidR="00346D6D" w:rsidRDefault="00346D6D" w:rsidP="00346D6D">
      <w:pPr>
        <w:tabs>
          <w:tab w:val="left" w:pos="567"/>
        </w:tabs>
        <w:spacing w:after="0" w:line="240" w:lineRule="auto"/>
        <w:rPr>
          <w:rFonts w:ascii="Times New Roman" w:eastAsia="Times New Roman" w:hAnsi="Times New Roman"/>
          <w:lang w:val="lt-LT" w:eastAsia="lt-LT"/>
        </w:rPr>
      </w:pPr>
    </w:p>
    <w:p w:rsidR="00F10042" w:rsidRPr="00AA4F5A" w:rsidRDefault="0021418F" w:rsidP="00346D6D">
      <w:pPr>
        <w:tabs>
          <w:tab w:val="left" w:pos="567"/>
        </w:tabs>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2021 m. rugpjūčio 20 d.</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715170" w:rsidRPr="00AA4F5A" w:rsidRDefault="00715170" w:rsidP="00715170">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Išsami informacija apie šį vaistinį preparatą pateikiama</w:t>
      </w:r>
      <w:r w:rsidR="00D728FA" w:rsidRPr="00AA4F5A">
        <w:rPr>
          <w:rFonts w:ascii="Times New Roman" w:eastAsia="Times New Roman" w:hAnsi="Times New Roman"/>
          <w:lang w:val="lt-LT" w:eastAsia="lt-LT"/>
        </w:rPr>
        <w:t> val</w:t>
      </w:r>
      <w:r w:rsidRPr="00AA4F5A">
        <w:rPr>
          <w:rFonts w:ascii="Times New Roman" w:eastAsia="Times New Roman" w:hAnsi="Times New Roman"/>
          <w:lang w:val="lt-LT" w:eastAsia="lt-LT"/>
        </w:rPr>
        <w:t>stybinės vaistų kontrolės tarnybos prie Lietuvos Respublikos sveikatos apsaugos ministerijos tinklalapyje</w:t>
      </w:r>
      <w:r w:rsidRPr="00AA4F5A">
        <w:rPr>
          <w:rFonts w:ascii="Times New Roman" w:eastAsia="Times New Roman" w:hAnsi="Times New Roman"/>
          <w:i/>
          <w:lang w:val="lt-LT" w:eastAsia="lt-LT"/>
        </w:rPr>
        <w:t xml:space="preserve"> </w:t>
      </w:r>
      <w:hyperlink r:id="rId10" w:history="1">
        <w:r w:rsidRPr="00AA4F5A">
          <w:rPr>
            <w:rStyle w:val="Hipersaitas"/>
            <w:rFonts w:ascii="Times New Roman" w:eastAsia="Times New Roman" w:hAnsi="Times New Roman"/>
            <w:lang w:val="lt-LT" w:eastAsia="lt-LT"/>
          </w:rPr>
          <w:t>http://www.vvkt.lt</w:t>
        </w:r>
      </w:hyperlink>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br w:type="page"/>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11662B" w:rsidRDefault="0011662B" w:rsidP="00346D6D">
      <w:pPr>
        <w:tabs>
          <w:tab w:val="left" w:pos="567"/>
        </w:tabs>
        <w:spacing w:after="0" w:line="240" w:lineRule="auto"/>
        <w:jc w:val="center"/>
        <w:outlineLvl w:val="0"/>
        <w:rPr>
          <w:rFonts w:ascii="Times New Roman" w:eastAsia="Times New Roman" w:hAnsi="Times New Roman"/>
          <w:b/>
          <w:kern w:val="28"/>
          <w:lang w:val="lt-LT" w:eastAsia="lt-LT"/>
        </w:rPr>
      </w:pPr>
    </w:p>
    <w:p w:rsidR="00346D6D" w:rsidRPr="00AA4F5A" w:rsidRDefault="00346D6D" w:rsidP="00346D6D">
      <w:pPr>
        <w:tabs>
          <w:tab w:val="left" w:pos="567"/>
        </w:tabs>
        <w:spacing w:after="0" w:line="240" w:lineRule="auto"/>
        <w:jc w:val="center"/>
        <w:outlineLvl w:val="0"/>
        <w:rPr>
          <w:rFonts w:ascii="Times New Roman" w:eastAsia="Times New Roman" w:hAnsi="Times New Roman"/>
          <w:b/>
          <w:kern w:val="28"/>
          <w:lang w:val="lt-LT" w:eastAsia="lt-LT"/>
        </w:rPr>
      </w:pPr>
      <w:r w:rsidRPr="00AA4F5A">
        <w:rPr>
          <w:rFonts w:ascii="Times New Roman" w:eastAsia="Times New Roman" w:hAnsi="Times New Roman"/>
          <w:b/>
          <w:kern w:val="28"/>
          <w:lang w:val="lt-LT" w:eastAsia="lt-LT"/>
        </w:rPr>
        <w:t>II PRIEDAS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334207" w:rsidRDefault="00C23EB6" w:rsidP="00346D6D">
      <w:pPr>
        <w:tabs>
          <w:tab w:val="left" w:pos="567"/>
        </w:tabs>
        <w:spacing w:after="0" w:line="240" w:lineRule="auto"/>
        <w:ind w:left="567" w:hanging="567"/>
        <w:jc w:val="center"/>
        <w:outlineLvl w:val="0"/>
        <w:rPr>
          <w:rFonts w:ascii="Times New Roman" w:eastAsia="Times New Roman" w:hAnsi="Times New Roman"/>
          <w:b/>
          <w:caps/>
          <w:lang w:val="lt-LT"/>
        </w:rPr>
      </w:pPr>
      <w:r w:rsidRPr="00AA4F5A">
        <w:rPr>
          <w:rFonts w:ascii="Times New Roman" w:eastAsia="Times New Roman" w:hAnsi="Times New Roman"/>
          <w:b/>
          <w:caps/>
          <w:lang w:val="lt-LT"/>
        </w:rPr>
        <w:t xml:space="preserve">REGISTRACIJOS </w:t>
      </w:r>
      <w:r w:rsidR="00346D6D" w:rsidRPr="00334207">
        <w:rPr>
          <w:rFonts w:ascii="Times New Roman" w:eastAsia="Times New Roman" w:hAnsi="Times New Roman"/>
          <w:b/>
          <w:caps/>
          <w:lang w:val="lt-LT"/>
        </w:rPr>
        <w:t>SĄLYGOS</w:t>
      </w:r>
    </w:p>
    <w:p w:rsidR="00346D6D" w:rsidRPr="00AA4F5A" w:rsidRDefault="00346D6D" w:rsidP="00346D6D">
      <w:pPr>
        <w:tabs>
          <w:tab w:val="left" w:pos="567"/>
        </w:tabs>
        <w:spacing w:after="0" w:line="240" w:lineRule="auto"/>
        <w:rPr>
          <w:rFonts w:ascii="Times New Roman" w:hAnsi="Times New Roman"/>
          <w:lang w:val="lt-LT" w:eastAsia="lt-LT"/>
        </w:rPr>
      </w:pPr>
    </w:p>
    <w:p w:rsidR="00C23EB6" w:rsidRPr="00AA4F5A" w:rsidRDefault="00C23EB6" w:rsidP="00372FC0">
      <w:pPr>
        <w:tabs>
          <w:tab w:val="left" w:pos="567"/>
        </w:tabs>
        <w:spacing w:after="0" w:line="240" w:lineRule="auto"/>
        <w:ind w:firstLine="567"/>
        <w:rPr>
          <w:rFonts w:ascii="Times New Roman" w:eastAsia="Times New Roman" w:hAnsi="Times New Roman"/>
          <w:b/>
          <w:lang w:val="lt-LT" w:eastAsia="lt-LT"/>
        </w:rPr>
      </w:pPr>
      <w:r w:rsidRPr="00AA4F5A">
        <w:rPr>
          <w:rFonts w:ascii="Times New Roman" w:eastAsia="Times New Roman" w:hAnsi="Times New Roman"/>
          <w:b/>
          <w:lang w:val="lt-LT" w:eastAsia="lt-LT"/>
        </w:rPr>
        <w:t xml:space="preserve">A. </w:t>
      </w:r>
      <w:r w:rsidRPr="00AA4F5A">
        <w:rPr>
          <w:rFonts w:ascii="Times New Roman" w:eastAsia="Times New Roman" w:hAnsi="Times New Roman"/>
          <w:b/>
          <w:lang w:val="lt-LT" w:eastAsia="lt-LT"/>
        </w:rPr>
        <w:tab/>
        <w:t>GAMINTOJAS (-AI), ATSAKINGAS (-I) UŽ SERIJŲ IŠLEIDIMĄ</w:t>
      </w:r>
    </w:p>
    <w:p w:rsidR="00346D6D" w:rsidRPr="00AA4F5A" w:rsidRDefault="00346D6D" w:rsidP="00372FC0">
      <w:pPr>
        <w:spacing w:after="0" w:line="240" w:lineRule="auto"/>
        <w:ind w:firstLine="567"/>
        <w:rPr>
          <w:rFonts w:ascii="Times New Roman" w:eastAsia="Times New Roman" w:hAnsi="Times New Roman"/>
          <w:lang w:val="lt-LT" w:eastAsia="lt-LT"/>
        </w:rPr>
      </w:pPr>
    </w:p>
    <w:p w:rsidR="00C23EB6" w:rsidRPr="00AA4F5A" w:rsidRDefault="00C23EB6" w:rsidP="00372FC0">
      <w:pPr>
        <w:spacing w:after="0" w:line="240" w:lineRule="auto"/>
        <w:ind w:firstLine="567"/>
        <w:rPr>
          <w:rFonts w:ascii="Times New Roman" w:eastAsia="Times New Roman" w:hAnsi="Times New Roman"/>
          <w:b/>
          <w:lang w:val="lt-LT" w:eastAsia="lt-LT"/>
        </w:rPr>
      </w:pPr>
      <w:r w:rsidRPr="00AA4F5A">
        <w:rPr>
          <w:rFonts w:ascii="Times New Roman" w:eastAsia="Times New Roman" w:hAnsi="Times New Roman"/>
          <w:b/>
          <w:lang w:val="lt-LT" w:eastAsia="lt-LT"/>
        </w:rPr>
        <w:t>B.</w:t>
      </w:r>
      <w:r w:rsidRPr="00AA4F5A">
        <w:rPr>
          <w:rFonts w:ascii="Times New Roman" w:eastAsia="Times New Roman" w:hAnsi="Times New Roman"/>
          <w:b/>
          <w:lang w:val="lt-LT" w:eastAsia="lt-LT"/>
        </w:rPr>
        <w:tab/>
        <w:t>TIEKIMO IR VARTOJIMO SĄLYGOS AR APRIBOJIMAI</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C23EB6" w:rsidRPr="00AA4F5A" w:rsidRDefault="00C23EB6" w:rsidP="00C23EB6">
      <w:pPr>
        <w:tabs>
          <w:tab w:val="left" w:pos="567"/>
        </w:tabs>
        <w:spacing w:after="0" w:line="240" w:lineRule="auto"/>
        <w:rPr>
          <w:rFonts w:ascii="Times New Roman" w:eastAsia="Times New Roman" w:hAnsi="Times New Roman"/>
          <w:b/>
          <w:lang w:val="lt-LT" w:eastAsia="lt-LT"/>
        </w:rPr>
      </w:pPr>
      <w:r w:rsidRPr="00AA4F5A">
        <w:rPr>
          <w:rFonts w:ascii="Times New Roman" w:eastAsia="Times New Roman" w:hAnsi="Times New Roman"/>
          <w:b/>
          <w:lang w:val="lt-LT" w:eastAsia="lt-LT"/>
        </w:rPr>
        <w:br w:type="page"/>
      </w:r>
      <w:r w:rsidRPr="00AA4F5A">
        <w:rPr>
          <w:rFonts w:ascii="Times New Roman" w:eastAsia="Times New Roman" w:hAnsi="Times New Roman"/>
          <w:b/>
          <w:lang w:val="lt-LT" w:eastAsia="lt-LT"/>
        </w:rPr>
        <w:lastRenderedPageBreak/>
        <w:t xml:space="preserve">A. </w:t>
      </w:r>
      <w:r w:rsidRPr="00AA4F5A">
        <w:rPr>
          <w:rFonts w:ascii="Times New Roman" w:eastAsia="Times New Roman" w:hAnsi="Times New Roman"/>
          <w:b/>
          <w:lang w:val="lt-LT" w:eastAsia="lt-LT"/>
        </w:rPr>
        <w:tab/>
        <w:t>GAMINTOJAS (-AI), ATSAKINGAS (-I) UŽ SERIJŲ IŠLEIDIMĄ</w:t>
      </w:r>
    </w:p>
    <w:p w:rsidR="00346D6D" w:rsidRPr="00AA4F5A" w:rsidRDefault="00346D6D" w:rsidP="00346D6D">
      <w:pPr>
        <w:tabs>
          <w:tab w:val="left" w:pos="567"/>
        </w:tabs>
        <w:spacing w:after="120" w:line="240" w:lineRule="auto"/>
        <w:rPr>
          <w:rFonts w:ascii="Times New Roman" w:eastAsia="Times New Roman" w:hAnsi="Times New Roman"/>
          <w:b/>
          <w:lang w:val="lt-LT" w:eastAsia="lt-LT"/>
        </w:rPr>
      </w:pPr>
    </w:p>
    <w:p w:rsidR="00346D6D" w:rsidRPr="00AA4F5A" w:rsidRDefault="00346D6D" w:rsidP="00346D6D">
      <w:pPr>
        <w:tabs>
          <w:tab w:val="left" w:pos="567"/>
        </w:tabs>
        <w:spacing w:after="120" w:line="240" w:lineRule="auto"/>
        <w:rPr>
          <w:rFonts w:ascii="Times New Roman" w:eastAsia="Times New Roman" w:hAnsi="Times New Roman"/>
          <w:u w:val="single"/>
          <w:lang w:val="lt-LT" w:eastAsia="lt-LT"/>
        </w:rPr>
      </w:pPr>
      <w:r w:rsidRPr="00AA4F5A">
        <w:rPr>
          <w:rFonts w:ascii="Times New Roman" w:eastAsia="Times New Roman" w:hAnsi="Times New Roman"/>
          <w:u w:val="single"/>
          <w:lang w:val="lt-LT" w:eastAsia="lt-LT"/>
        </w:rPr>
        <w:t>Gamintojo (-ų), atsakingo (-ų) už serijų išleidimą, pavadinimas (-ai) ir adresas (-ai)</w:t>
      </w:r>
    </w:p>
    <w:p w:rsidR="00346D6D" w:rsidRPr="00AA4F5A" w:rsidRDefault="00346D6D" w:rsidP="00346D6D">
      <w:pPr>
        <w:tabs>
          <w:tab w:val="left" w:pos="567"/>
        </w:tabs>
        <w:autoSpaceDE w:val="0"/>
        <w:autoSpaceDN w:val="0"/>
        <w:adjustRightInd w:val="0"/>
        <w:spacing w:after="0" w:line="240" w:lineRule="auto"/>
        <w:rPr>
          <w:rFonts w:ascii="Times New Roman" w:eastAsia="Times New Roman" w:hAnsi="Times New Roman"/>
          <w:lang w:val="lt-LT"/>
        </w:rPr>
      </w:pPr>
      <w:r w:rsidRPr="00AA4F5A">
        <w:rPr>
          <w:rFonts w:ascii="Times New Roman" w:eastAsia="Times New Roman" w:hAnsi="Times New Roman"/>
          <w:lang w:val="lt-LT"/>
        </w:rPr>
        <w:t>Fresenius Kabi Deutschland GmbH</w:t>
      </w:r>
    </w:p>
    <w:p w:rsidR="00346D6D" w:rsidRPr="00AA4F5A" w:rsidRDefault="00346D6D" w:rsidP="00346D6D">
      <w:pPr>
        <w:tabs>
          <w:tab w:val="left" w:pos="567"/>
        </w:tabs>
        <w:autoSpaceDE w:val="0"/>
        <w:autoSpaceDN w:val="0"/>
        <w:adjustRightInd w:val="0"/>
        <w:spacing w:after="0" w:line="240" w:lineRule="auto"/>
        <w:rPr>
          <w:rFonts w:ascii="Times New Roman" w:eastAsia="Times New Roman" w:hAnsi="Times New Roman"/>
          <w:lang w:val="lt-LT"/>
        </w:rPr>
      </w:pPr>
      <w:r w:rsidRPr="00AA4F5A">
        <w:rPr>
          <w:rFonts w:ascii="Times New Roman" w:eastAsia="Times New Roman" w:hAnsi="Times New Roman"/>
          <w:lang w:val="lt-LT"/>
        </w:rPr>
        <w:t>Pfingstweide 53</w:t>
      </w:r>
    </w:p>
    <w:p w:rsidR="00346D6D" w:rsidRPr="00AA4F5A" w:rsidRDefault="00346D6D" w:rsidP="00346D6D">
      <w:pPr>
        <w:tabs>
          <w:tab w:val="left" w:pos="567"/>
        </w:tabs>
        <w:autoSpaceDE w:val="0"/>
        <w:autoSpaceDN w:val="0"/>
        <w:adjustRightInd w:val="0"/>
        <w:spacing w:after="0" w:line="240" w:lineRule="auto"/>
        <w:rPr>
          <w:rFonts w:ascii="Times New Roman" w:eastAsia="Times New Roman" w:hAnsi="Times New Roman"/>
          <w:lang w:val="lt-LT"/>
        </w:rPr>
      </w:pPr>
      <w:r w:rsidRPr="00AA4F5A">
        <w:rPr>
          <w:rFonts w:ascii="Times New Roman" w:eastAsia="Times New Roman" w:hAnsi="Times New Roman"/>
          <w:lang w:val="lt-LT"/>
        </w:rPr>
        <w:t>61169 Friedberg</w:t>
      </w:r>
    </w:p>
    <w:p w:rsidR="00346D6D" w:rsidRPr="00AA4F5A" w:rsidRDefault="00346D6D" w:rsidP="00346D6D">
      <w:pPr>
        <w:tabs>
          <w:tab w:val="left" w:pos="567"/>
        </w:tabs>
        <w:autoSpaceDE w:val="0"/>
        <w:autoSpaceDN w:val="0"/>
        <w:adjustRightInd w:val="0"/>
        <w:spacing w:after="0" w:line="240" w:lineRule="auto"/>
        <w:rPr>
          <w:rFonts w:ascii="Times New Roman" w:eastAsia="Times New Roman" w:hAnsi="Times New Roman"/>
          <w:lang w:val="lt-LT"/>
        </w:rPr>
      </w:pPr>
      <w:r w:rsidRPr="00AA4F5A">
        <w:rPr>
          <w:rFonts w:ascii="Times New Roman" w:eastAsia="Times New Roman" w:hAnsi="Times New Roman"/>
          <w:lang w:val="lt-LT"/>
        </w:rPr>
        <w:t>Vokietija</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C23EB6" w:rsidRPr="00AA4F5A" w:rsidRDefault="00C23EB6" w:rsidP="00C23EB6">
      <w:pPr>
        <w:tabs>
          <w:tab w:val="left" w:pos="567"/>
        </w:tabs>
        <w:spacing w:after="0" w:line="240" w:lineRule="auto"/>
        <w:rPr>
          <w:rFonts w:ascii="Times New Roman" w:eastAsia="Times New Roman" w:hAnsi="Times New Roman"/>
          <w:b/>
          <w:kern w:val="28"/>
          <w:lang w:val="lt-LT"/>
        </w:rPr>
      </w:pPr>
      <w:r w:rsidRPr="00AA4F5A">
        <w:rPr>
          <w:rFonts w:ascii="Times New Roman" w:eastAsia="Times New Roman" w:hAnsi="Times New Roman"/>
          <w:b/>
          <w:kern w:val="28"/>
          <w:lang w:val="lt-LT"/>
        </w:rPr>
        <w:t>B.</w:t>
      </w:r>
      <w:r w:rsidRPr="00AA4F5A">
        <w:rPr>
          <w:rFonts w:ascii="Times New Roman" w:eastAsia="Times New Roman" w:hAnsi="Times New Roman"/>
          <w:b/>
          <w:kern w:val="28"/>
          <w:lang w:val="lt-LT"/>
        </w:rPr>
        <w:tab/>
        <w:t>TIEKIMO IR VARTOJIMO SĄLYGOS AR APRIBOJIMAI</w:t>
      </w:r>
    </w:p>
    <w:p w:rsidR="00346D6D" w:rsidRPr="00AA4F5A" w:rsidRDefault="00346D6D" w:rsidP="00346D6D">
      <w:pPr>
        <w:spacing w:after="0" w:line="240" w:lineRule="auto"/>
        <w:rPr>
          <w:rFonts w:ascii="Times New Roman" w:eastAsia="Times New Roman" w:hAnsi="Times New Roman"/>
          <w:lang w:val="lt-LT"/>
        </w:rPr>
      </w:pPr>
    </w:p>
    <w:p w:rsidR="00346D6D" w:rsidRPr="00AA4F5A" w:rsidRDefault="00346D6D" w:rsidP="00346D6D">
      <w:pPr>
        <w:spacing w:after="0" w:line="240" w:lineRule="auto"/>
        <w:rPr>
          <w:rFonts w:ascii="Times New Roman" w:eastAsia="Times New Roman" w:hAnsi="Times New Roman"/>
          <w:lang w:val="lt-LT"/>
        </w:rPr>
      </w:pPr>
      <w:r w:rsidRPr="00AA4F5A">
        <w:rPr>
          <w:rFonts w:ascii="Times New Roman" w:eastAsia="Times New Roman" w:hAnsi="Times New Roman"/>
          <w:lang w:val="lt-LT"/>
        </w:rPr>
        <w:t>Receptinis vaistinis preparatas</w:t>
      </w:r>
      <w:r w:rsidR="0011662B">
        <w:rPr>
          <w:rFonts w:ascii="Times New Roman" w:eastAsia="Times New Roman" w:hAnsi="Times New Roman"/>
          <w:lang w:val="lt-LT"/>
        </w:rPr>
        <w:t>.</w:t>
      </w:r>
    </w:p>
    <w:p w:rsidR="00346D6D" w:rsidRPr="00AA4F5A" w:rsidRDefault="00346D6D" w:rsidP="00346D6D">
      <w:pPr>
        <w:spacing w:after="0" w:line="240" w:lineRule="auto"/>
        <w:rPr>
          <w:rFonts w:ascii="Times New Roman" w:eastAsia="Times New Roman" w:hAnsi="Times New Roman"/>
          <w:highlight w:val="yellow"/>
          <w:lang w:val="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334207">
        <w:rPr>
          <w:rFonts w:ascii="Times New Roman" w:eastAsia="Times New Roman" w:hAnsi="Times New Roman"/>
          <w:lang w:val="lt-LT" w:eastAsia="lt-LT"/>
        </w:rPr>
        <w:br w:type="page"/>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11662B" w:rsidRDefault="0011662B" w:rsidP="00346D6D">
      <w:pPr>
        <w:tabs>
          <w:tab w:val="left" w:pos="567"/>
        </w:tabs>
        <w:spacing w:after="0" w:line="240" w:lineRule="auto"/>
        <w:jc w:val="center"/>
        <w:outlineLvl w:val="0"/>
        <w:rPr>
          <w:rFonts w:ascii="Times New Roman" w:eastAsia="Times New Roman" w:hAnsi="Times New Roman"/>
          <w:b/>
          <w:kern w:val="28"/>
          <w:lang w:val="lt-LT" w:eastAsia="lt-LT"/>
        </w:rPr>
      </w:pPr>
    </w:p>
    <w:p w:rsidR="00346D6D" w:rsidRPr="00AA4F5A" w:rsidRDefault="00346D6D" w:rsidP="00346D6D">
      <w:pPr>
        <w:tabs>
          <w:tab w:val="left" w:pos="567"/>
        </w:tabs>
        <w:spacing w:after="0" w:line="240" w:lineRule="auto"/>
        <w:jc w:val="center"/>
        <w:outlineLvl w:val="0"/>
        <w:rPr>
          <w:rFonts w:ascii="Times New Roman" w:eastAsia="Times New Roman" w:hAnsi="Times New Roman"/>
          <w:b/>
          <w:kern w:val="28"/>
          <w:lang w:val="lt-LT" w:eastAsia="lt-LT"/>
        </w:rPr>
      </w:pPr>
      <w:r w:rsidRPr="00AA4F5A">
        <w:rPr>
          <w:rFonts w:ascii="Times New Roman" w:eastAsia="Times New Roman" w:hAnsi="Times New Roman"/>
          <w:b/>
          <w:kern w:val="28"/>
          <w:lang w:val="lt-LT" w:eastAsia="lt-LT"/>
        </w:rPr>
        <w:t>III PRIEDAS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jc w:val="center"/>
        <w:rPr>
          <w:rFonts w:ascii="Times New Roman" w:eastAsia="Times New Roman" w:hAnsi="Times New Roman"/>
          <w:b/>
          <w:lang w:val="lt-LT" w:eastAsia="lt-LT"/>
        </w:rPr>
      </w:pPr>
      <w:r w:rsidRPr="00AA4F5A">
        <w:rPr>
          <w:rFonts w:ascii="Times New Roman" w:eastAsia="Times New Roman" w:hAnsi="Times New Roman"/>
          <w:b/>
          <w:lang w:val="lt-LT" w:eastAsia="lt-LT"/>
        </w:rPr>
        <w:t>ŽENKLINIMAS IR PAKUOTĖS LAPELIS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br w:type="page"/>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11662B" w:rsidRDefault="0011662B" w:rsidP="00346D6D">
      <w:pPr>
        <w:tabs>
          <w:tab w:val="left" w:pos="567"/>
        </w:tabs>
        <w:spacing w:after="0" w:line="240" w:lineRule="auto"/>
        <w:jc w:val="center"/>
        <w:outlineLvl w:val="0"/>
        <w:rPr>
          <w:rFonts w:ascii="Times New Roman" w:eastAsia="Times New Roman" w:hAnsi="Times New Roman"/>
          <w:b/>
          <w:kern w:val="28"/>
          <w:lang w:val="lt-LT" w:eastAsia="lt-LT"/>
        </w:rPr>
      </w:pPr>
    </w:p>
    <w:p w:rsidR="00346D6D" w:rsidRPr="00AA4F5A" w:rsidRDefault="00346D6D" w:rsidP="00346D6D">
      <w:pPr>
        <w:tabs>
          <w:tab w:val="left" w:pos="567"/>
        </w:tabs>
        <w:spacing w:after="0" w:line="240" w:lineRule="auto"/>
        <w:jc w:val="center"/>
        <w:outlineLvl w:val="0"/>
        <w:rPr>
          <w:rFonts w:ascii="Times New Roman" w:eastAsia="Times New Roman" w:hAnsi="Times New Roman"/>
          <w:b/>
          <w:kern w:val="28"/>
          <w:lang w:val="lt-LT" w:eastAsia="lt-LT"/>
        </w:rPr>
      </w:pPr>
      <w:r w:rsidRPr="00AA4F5A">
        <w:rPr>
          <w:rFonts w:ascii="Times New Roman" w:eastAsia="Times New Roman" w:hAnsi="Times New Roman"/>
          <w:b/>
          <w:kern w:val="28"/>
          <w:lang w:val="lt-LT" w:eastAsia="lt-LT"/>
        </w:rPr>
        <w:t>A. ŽENKLINIMAS</w:t>
      </w:r>
    </w:p>
    <w:p w:rsidR="00346D6D" w:rsidRPr="00AA4F5A" w:rsidRDefault="00346D6D" w:rsidP="00346D6D">
      <w:pPr>
        <w:keepNext/>
        <w:pBdr>
          <w:top w:val="single" w:sz="4" w:space="1" w:color="auto"/>
          <w:left w:val="single" w:sz="4" w:space="1" w:color="auto"/>
          <w:bottom w:val="single" w:sz="4" w:space="1" w:color="auto"/>
          <w:right w:val="single" w:sz="4" w:space="1" w:color="auto"/>
        </w:pBdr>
        <w:tabs>
          <w:tab w:val="left" w:pos="567"/>
        </w:tabs>
        <w:spacing w:after="0" w:line="240" w:lineRule="auto"/>
        <w:ind w:left="360" w:hanging="360"/>
        <w:outlineLvl w:val="1"/>
        <w:rPr>
          <w:rFonts w:ascii="Times New Roman" w:eastAsia="Times New Roman" w:hAnsi="Times New Roman"/>
          <w:b/>
          <w:lang w:val="lt-LT" w:eastAsia="lt-LT"/>
        </w:rPr>
      </w:pPr>
      <w:r w:rsidRPr="00AA4F5A">
        <w:rPr>
          <w:rFonts w:ascii="Times New Roman" w:eastAsia="Times New Roman" w:hAnsi="Times New Roman"/>
          <w:b/>
          <w:lang w:val="lt-LT" w:eastAsia="lt-LT"/>
        </w:rPr>
        <w:br w:type="page"/>
      </w:r>
      <w:r w:rsidRPr="00AA4F5A">
        <w:rPr>
          <w:rFonts w:ascii="Times New Roman" w:eastAsia="Times New Roman" w:hAnsi="Times New Roman"/>
          <w:b/>
          <w:lang w:val="lt-LT" w:eastAsia="lt-LT"/>
        </w:rPr>
        <w:lastRenderedPageBreak/>
        <w:t xml:space="preserve">INFORMACIJA ANT IŠORINĖS PAKUOTĖS </w:t>
      </w:r>
    </w:p>
    <w:p w:rsidR="00346D6D" w:rsidRPr="00AA4F5A" w:rsidRDefault="00346D6D" w:rsidP="00346D6D">
      <w:pPr>
        <w:pBdr>
          <w:top w:val="single" w:sz="4" w:space="1" w:color="auto"/>
          <w:left w:val="single" w:sz="4" w:space="1" w:color="auto"/>
          <w:bottom w:val="single" w:sz="4" w:space="1" w:color="auto"/>
          <w:right w:val="single" w:sz="4" w:space="1" w:color="auto"/>
        </w:pBdr>
        <w:tabs>
          <w:tab w:val="left" w:pos="567"/>
        </w:tabs>
        <w:spacing w:after="0" w:line="240" w:lineRule="auto"/>
        <w:rPr>
          <w:rFonts w:ascii="Times New Roman" w:eastAsia="Times New Roman" w:hAnsi="Times New Roman"/>
          <w:lang w:val="lt-LT" w:eastAsia="lt-LT"/>
        </w:rPr>
      </w:pPr>
    </w:p>
    <w:p w:rsidR="00346D6D" w:rsidRPr="00AA4F5A" w:rsidRDefault="00B5554F" w:rsidP="00346D6D">
      <w:pPr>
        <w:pBdr>
          <w:top w:val="single" w:sz="4" w:space="1" w:color="auto"/>
          <w:left w:val="single" w:sz="4" w:space="1" w:color="auto"/>
          <w:bottom w:val="single" w:sz="4" w:space="1" w:color="auto"/>
          <w:right w:val="single" w:sz="4" w:space="1" w:color="auto"/>
        </w:pBdr>
        <w:tabs>
          <w:tab w:val="left" w:pos="567"/>
        </w:tabs>
        <w:spacing w:after="0" w:line="240" w:lineRule="auto"/>
        <w:rPr>
          <w:rFonts w:ascii="Times New Roman" w:eastAsia="Times New Roman" w:hAnsi="Times New Roman"/>
          <w:lang w:val="lt-LT" w:eastAsia="lt-LT"/>
        </w:rPr>
      </w:pPr>
      <w:r>
        <w:rPr>
          <w:rFonts w:ascii="Times New Roman" w:eastAsia="Times New Roman" w:hAnsi="Times New Roman"/>
          <w:b/>
          <w:lang w:val="lt-LT" w:eastAsia="lt-LT"/>
        </w:rPr>
        <w:t>KARTONO DĖŽUTĖ</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iCs/>
          <w:lang w:val="lt-LT" w:eastAsia="lt-LT"/>
        </w:rPr>
      </w:pPr>
      <w:r w:rsidRPr="00AA4F5A">
        <w:rPr>
          <w:rFonts w:ascii="Times New Roman" w:eastAsia="Times New Roman" w:hAnsi="Times New Roman"/>
          <w:b/>
          <w:iCs/>
          <w:lang w:val="lt-LT" w:eastAsia="lt-LT"/>
        </w:rPr>
        <w:t>1.</w:t>
      </w:r>
      <w:r w:rsidRPr="00AA4F5A">
        <w:rPr>
          <w:rFonts w:ascii="Times New Roman" w:eastAsia="Times New Roman" w:hAnsi="Times New Roman"/>
          <w:b/>
          <w:iCs/>
          <w:lang w:val="lt-LT" w:eastAsia="lt-LT"/>
        </w:rPr>
        <w:tab/>
        <w:t>VAISTINIO PREPARATO PAVADINIMAS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Cisatracurium Kabi 5</w:t>
      </w:r>
      <w:r w:rsidR="00D728FA" w:rsidRPr="00AA4F5A">
        <w:rPr>
          <w:rFonts w:ascii="Times New Roman" w:eastAsia="Times New Roman" w:hAnsi="Times New Roman"/>
          <w:lang w:val="lt-LT" w:eastAsia="lt-LT"/>
        </w:rPr>
        <w:t> mg</w:t>
      </w:r>
      <w:r w:rsidRPr="00AA4F5A">
        <w:rPr>
          <w:rFonts w:ascii="Times New Roman" w:eastAsia="Times New Roman" w:hAnsi="Times New Roman"/>
          <w:lang w:val="lt-LT" w:eastAsia="lt-LT"/>
        </w:rPr>
        <w:t>/ml injekcinis</w:t>
      </w:r>
      <w:r w:rsidR="00AA4F5A" w:rsidRPr="00AA4F5A">
        <w:rPr>
          <w:rFonts w:ascii="Times New Roman" w:eastAsia="Times New Roman" w:hAnsi="Times New Roman"/>
          <w:lang w:val="lt-LT" w:eastAsia="lt-LT"/>
        </w:rPr>
        <w:t xml:space="preserve"> ar </w:t>
      </w:r>
      <w:r w:rsidRPr="00AA4F5A">
        <w:rPr>
          <w:rFonts w:ascii="Times New Roman" w:eastAsia="Times New Roman" w:hAnsi="Times New Roman"/>
          <w:lang w:val="lt-LT" w:eastAsia="lt-LT"/>
        </w:rPr>
        <w:t>infuzinis tirpalas</w:t>
      </w:r>
    </w:p>
    <w:p w:rsidR="00346D6D" w:rsidRPr="00173505" w:rsidRDefault="00346D6D" w:rsidP="00346D6D">
      <w:pPr>
        <w:tabs>
          <w:tab w:val="left" w:pos="567"/>
        </w:tabs>
        <w:spacing w:after="0" w:line="240" w:lineRule="auto"/>
        <w:rPr>
          <w:rFonts w:ascii="Times New Roman" w:eastAsia="Times New Roman" w:hAnsi="Times New Roman"/>
          <w:lang w:val="lt-LT" w:eastAsia="lt-LT"/>
        </w:rPr>
      </w:pPr>
      <w:r w:rsidRPr="00173505">
        <w:rPr>
          <w:rFonts w:ascii="Times New Roman" w:eastAsia="Times New Roman" w:hAnsi="Times New Roman"/>
          <w:lang w:val="lt-LT" w:eastAsia="lt-LT"/>
        </w:rPr>
        <w:t>Cisatracurium</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iCs/>
          <w:lang w:val="lt-LT" w:eastAsia="lt-LT"/>
        </w:rPr>
      </w:pPr>
      <w:r w:rsidRPr="00AA4F5A">
        <w:rPr>
          <w:rFonts w:ascii="Times New Roman" w:eastAsia="Times New Roman" w:hAnsi="Times New Roman"/>
          <w:b/>
          <w:iCs/>
          <w:lang w:val="lt-LT" w:eastAsia="lt-LT"/>
        </w:rPr>
        <w:t>2.</w:t>
      </w:r>
      <w:r w:rsidRPr="00AA4F5A">
        <w:rPr>
          <w:rFonts w:ascii="Times New Roman" w:eastAsia="Times New Roman" w:hAnsi="Times New Roman"/>
          <w:b/>
          <w:iCs/>
          <w:lang w:val="lt-LT" w:eastAsia="lt-LT"/>
        </w:rPr>
        <w:tab/>
      </w:r>
      <w:r w:rsidR="0011662B" w:rsidRPr="0011662B">
        <w:rPr>
          <w:rFonts w:ascii="Times New Roman" w:eastAsia="Times New Roman" w:hAnsi="Times New Roman"/>
          <w:b/>
          <w:noProof/>
          <w:snapToGrid w:val="0"/>
          <w:szCs w:val="24"/>
          <w:lang w:val="lt-LT"/>
        </w:rPr>
        <w:t>VEIKLIOJI (-IOS) MEDŽIAGA (-OS) IR JOS (-Ų) KIEKIS (-IAI)</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1 ml injekcinio</w:t>
      </w:r>
      <w:r w:rsidR="00AA4F5A" w:rsidRPr="00AA4F5A">
        <w:rPr>
          <w:rFonts w:ascii="Times New Roman" w:eastAsia="Times New Roman" w:hAnsi="Times New Roman"/>
          <w:lang w:val="lt-LT" w:eastAsia="lt-LT"/>
        </w:rPr>
        <w:t xml:space="preserve"> ar </w:t>
      </w:r>
      <w:r w:rsidRPr="00AA4F5A">
        <w:rPr>
          <w:rFonts w:ascii="Times New Roman" w:eastAsia="Times New Roman" w:hAnsi="Times New Roman"/>
          <w:lang w:val="lt-LT" w:eastAsia="lt-LT"/>
        </w:rPr>
        <w:t>infuzinio tirpalo yra 6,7</w:t>
      </w:r>
      <w:r w:rsidR="00D728FA" w:rsidRPr="00AA4F5A">
        <w:rPr>
          <w:rFonts w:ascii="Times New Roman" w:eastAsia="Times New Roman" w:hAnsi="Times New Roman"/>
          <w:lang w:val="lt-LT" w:eastAsia="lt-LT"/>
        </w:rPr>
        <w:t> mg</w:t>
      </w:r>
      <w:r w:rsidRPr="00AA4F5A">
        <w:rPr>
          <w:rFonts w:ascii="Times New Roman" w:eastAsia="Times New Roman" w:hAnsi="Times New Roman"/>
          <w:lang w:val="lt-LT" w:eastAsia="lt-LT"/>
        </w:rPr>
        <w:t xml:space="preserve"> cisatrakurio besilato, atitinkančio 5</w:t>
      </w:r>
      <w:r w:rsidR="00D728FA" w:rsidRPr="00AA4F5A">
        <w:rPr>
          <w:rFonts w:ascii="Times New Roman" w:eastAsia="Times New Roman" w:hAnsi="Times New Roman"/>
          <w:lang w:val="lt-LT" w:eastAsia="lt-LT"/>
        </w:rPr>
        <w:t> mg</w:t>
      </w:r>
      <w:r w:rsidRPr="00AA4F5A">
        <w:rPr>
          <w:rFonts w:ascii="Times New Roman" w:eastAsia="Times New Roman" w:hAnsi="Times New Roman"/>
          <w:lang w:val="lt-LT" w:eastAsia="lt-LT"/>
        </w:rPr>
        <w:t xml:space="preserve"> cisatrakurio.</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Viename 30 ml injekcinio</w:t>
      </w:r>
      <w:r w:rsidR="00AA4F5A" w:rsidRPr="00AA4F5A">
        <w:rPr>
          <w:rFonts w:ascii="Times New Roman" w:eastAsia="Times New Roman" w:hAnsi="Times New Roman"/>
          <w:lang w:val="lt-LT" w:eastAsia="lt-LT"/>
        </w:rPr>
        <w:t xml:space="preserve"> ar </w:t>
      </w:r>
      <w:r w:rsidRPr="00AA4F5A">
        <w:rPr>
          <w:rFonts w:ascii="Times New Roman" w:eastAsia="Times New Roman" w:hAnsi="Times New Roman"/>
          <w:lang w:val="lt-LT" w:eastAsia="lt-LT"/>
        </w:rPr>
        <w:t>infuzinio tirpalo flakone yra 201</w:t>
      </w:r>
      <w:r w:rsidR="00D728FA" w:rsidRPr="00AA4F5A">
        <w:rPr>
          <w:rFonts w:ascii="Times New Roman" w:eastAsia="Times New Roman" w:hAnsi="Times New Roman"/>
          <w:lang w:val="lt-LT" w:eastAsia="lt-LT"/>
        </w:rPr>
        <w:t> mg</w:t>
      </w:r>
      <w:r w:rsidRPr="00AA4F5A">
        <w:rPr>
          <w:rFonts w:ascii="Times New Roman" w:eastAsia="Times New Roman" w:hAnsi="Times New Roman"/>
          <w:lang w:val="lt-LT" w:eastAsia="lt-LT"/>
        </w:rPr>
        <w:t xml:space="preserve"> cisatrakurio besilato, atitinkančio 150</w:t>
      </w:r>
      <w:r w:rsidR="00D728FA" w:rsidRPr="00AA4F5A">
        <w:rPr>
          <w:rFonts w:ascii="Times New Roman" w:eastAsia="Times New Roman" w:hAnsi="Times New Roman"/>
          <w:lang w:val="lt-LT" w:eastAsia="lt-LT"/>
        </w:rPr>
        <w:t> mg</w:t>
      </w:r>
      <w:r w:rsidRPr="00AA4F5A">
        <w:rPr>
          <w:rFonts w:ascii="Times New Roman" w:eastAsia="Times New Roman" w:hAnsi="Times New Roman"/>
          <w:lang w:val="lt-LT" w:eastAsia="lt-LT"/>
        </w:rPr>
        <w:t xml:space="preserve"> cisatrakurio.</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iCs/>
          <w:lang w:val="lt-LT" w:eastAsia="lt-LT"/>
        </w:rPr>
      </w:pPr>
      <w:r w:rsidRPr="00AA4F5A">
        <w:rPr>
          <w:rFonts w:ascii="Times New Roman" w:eastAsia="Times New Roman" w:hAnsi="Times New Roman"/>
          <w:b/>
          <w:iCs/>
          <w:lang w:val="lt-LT" w:eastAsia="lt-LT"/>
        </w:rPr>
        <w:t>3.</w:t>
      </w:r>
      <w:r w:rsidRPr="00AA4F5A">
        <w:rPr>
          <w:rFonts w:ascii="Times New Roman" w:eastAsia="Times New Roman" w:hAnsi="Times New Roman"/>
          <w:b/>
          <w:iCs/>
          <w:lang w:val="lt-LT" w:eastAsia="lt-LT"/>
        </w:rPr>
        <w:tab/>
        <w:t>PAGALBINIŲ MEDŽIAGŲ SĄRAŠAS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616431" w:rsidRDefault="00346D6D" w:rsidP="00346D6D">
      <w:pPr>
        <w:tabs>
          <w:tab w:val="left" w:pos="567"/>
        </w:tabs>
        <w:spacing w:after="0" w:line="240" w:lineRule="auto"/>
        <w:ind w:left="567" w:hanging="567"/>
        <w:rPr>
          <w:rFonts w:ascii="Times New Roman" w:eastAsia="Times New Roman" w:hAnsi="Times New Roman"/>
          <w:lang w:val="lt-LT" w:eastAsia="lt-LT"/>
        </w:rPr>
      </w:pPr>
      <w:r w:rsidRPr="00AA4F5A">
        <w:rPr>
          <w:rFonts w:ascii="Times New Roman" w:eastAsia="Times New Roman" w:hAnsi="Times New Roman"/>
          <w:lang w:val="lt-LT" w:eastAsia="lt-LT"/>
        </w:rPr>
        <w:t>1 %</w:t>
      </w:r>
      <w:r w:rsidRPr="00334207">
        <w:rPr>
          <w:rFonts w:ascii="Times New Roman" w:eastAsia="Times New Roman" w:hAnsi="Times New Roman"/>
          <w:lang w:val="lt-LT" w:eastAsia="lt-LT"/>
        </w:rPr>
        <w:t xml:space="preserve"> </w:t>
      </w:r>
      <w:r w:rsidRPr="00AA4F5A">
        <w:rPr>
          <w:rFonts w:ascii="Times New Roman" w:eastAsia="Times New Roman" w:hAnsi="Times New Roman"/>
          <w:lang w:val="lt-LT" w:eastAsia="lt-LT"/>
        </w:rPr>
        <w:t>benzensulfonrūgštis</w:t>
      </w:r>
    </w:p>
    <w:p w:rsidR="00346D6D" w:rsidRPr="00AA4F5A" w:rsidRDefault="00616431" w:rsidP="00346D6D">
      <w:pPr>
        <w:tabs>
          <w:tab w:val="left" w:pos="567"/>
        </w:tabs>
        <w:spacing w:after="0" w:line="240" w:lineRule="auto"/>
        <w:ind w:left="567" w:hanging="567"/>
        <w:rPr>
          <w:rFonts w:ascii="Times New Roman" w:eastAsia="Times New Roman" w:hAnsi="Times New Roman"/>
          <w:caps/>
          <w:lang w:val="lt-LT" w:eastAsia="lt-LT"/>
        </w:rPr>
      </w:pPr>
      <w:r>
        <w:rPr>
          <w:rFonts w:ascii="Times New Roman" w:eastAsia="Times New Roman" w:hAnsi="Times New Roman"/>
          <w:lang w:val="lt-LT" w:eastAsia="lt-LT"/>
        </w:rPr>
        <w:t>I</w:t>
      </w:r>
      <w:r w:rsidR="00346D6D" w:rsidRPr="00AA4F5A">
        <w:rPr>
          <w:rFonts w:ascii="Times New Roman" w:eastAsia="Times New Roman" w:hAnsi="Times New Roman"/>
          <w:lang w:val="lt-LT" w:eastAsia="lt-LT"/>
        </w:rPr>
        <w:t>njekcinis vanduo</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iCs/>
          <w:lang w:val="lt-LT" w:eastAsia="lt-LT"/>
        </w:rPr>
      </w:pPr>
      <w:r w:rsidRPr="00AA4F5A">
        <w:rPr>
          <w:rFonts w:ascii="Times New Roman" w:eastAsia="Times New Roman" w:hAnsi="Times New Roman"/>
          <w:b/>
          <w:iCs/>
          <w:lang w:val="lt-LT" w:eastAsia="lt-LT"/>
        </w:rPr>
        <w:t>4.</w:t>
      </w:r>
      <w:r w:rsidRPr="00AA4F5A">
        <w:rPr>
          <w:rFonts w:ascii="Times New Roman" w:eastAsia="Times New Roman" w:hAnsi="Times New Roman"/>
          <w:b/>
          <w:iCs/>
          <w:lang w:val="lt-LT" w:eastAsia="lt-LT"/>
        </w:rPr>
        <w:tab/>
        <w:t>FARMACINĖ FORMA IR KIEKIS PAKUOTĖJE</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372FC0">
        <w:rPr>
          <w:rFonts w:ascii="Times New Roman" w:eastAsia="Times New Roman" w:hAnsi="Times New Roman"/>
          <w:highlight w:val="lightGray"/>
          <w:lang w:val="lt-LT" w:eastAsia="lt-LT"/>
        </w:rPr>
        <w:t>Injekcinis</w:t>
      </w:r>
      <w:r w:rsidR="00AA4F5A" w:rsidRPr="00372FC0">
        <w:rPr>
          <w:rFonts w:ascii="Times New Roman" w:eastAsia="Times New Roman" w:hAnsi="Times New Roman"/>
          <w:highlight w:val="lightGray"/>
          <w:lang w:val="lt-LT" w:eastAsia="lt-LT"/>
        </w:rPr>
        <w:t xml:space="preserve"> ar </w:t>
      </w:r>
      <w:r w:rsidRPr="00372FC0">
        <w:rPr>
          <w:rFonts w:ascii="Times New Roman" w:eastAsia="Times New Roman" w:hAnsi="Times New Roman"/>
          <w:highlight w:val="lightGray"/>
          <w:lang w:val="lt-LT" w:eastAsia="lt-LT"/>
        </w:rPr>
        <w:t>infuzinis tirpalas</w:t>
      </w:r>
    </w:p>
    <w:p w:rsidR="000A5234" w:rsidRPr="00AA4F5A" w:rsidRDefault="000A5234"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1 flakonas x 30 ml</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FE058D">
        <w:rPr>
          <w:rFonts w:ascii="Times New Roman" w:eastAsia="Times New Roman" w:hAnsi="Times New Roman"/>
          <w:highlight w:val="lightGray"/>
          <w:lang w:val="lt-LT" w:eastAsia="lt-LT"/>
        </w:rPr>
        <w:t>5 flakonai x 30 ml</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iCs/>
          <w:lang w:val="lt-LT" w:eastAsia="lt-LT"/>
        </w:rPr>
      </w:pPr>
      <w:r w:rsidRPr="00AA4F5A">
        <w:rPr>
          <w:rFonts w:ascii="Times New Roman" w:eastAsia="Times New Roman" w:hAnsi="Times New Roman"/>
          <w:b/>
          <w:iCs/>
          <w:lang w:val="lt-LT" w:eastAsia="lt-LT"/>
        </w:rPr>
        <w:t>5.</w:t>
      </w:r>
      <w:r w:rsidRPr="00AA4F5A">
        <w:rPr>
          <w:rFonts w:ascii="Times New Roman" w:eastAsia="Times New Roman" w:hAnsi="Times New Roman"/>
          <w:b/>
          <w:iCs/>
          <w:lang w:val="lt-LT" w:eastAsia="lt-LT"/>
        </w:rPr>
        <w:tab/>
        <w:t>VARTOJIMO METODAS IR BŪDAS (-AI)</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Leisti į veną.</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 xml:space="preserve">Prieš vartojimą perskaitykite pakuotės lapelį. </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Tik vienkartiniam vartojimui.</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34207">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Times New Roman" w:hAnsi="Times New Roman"/>
          <w:b/>
          <w:iCs/>
          <w:lang w:val="lt-LT" w:eastAsia="lt-LT"/>
        </w:rPr>
      </w:pPr>
      <w:r w:rsidRPr="00AA4F5A">
        <w:rPr>
          <w:rFonts w:ascii="Times New Roman" w:eastAsia="Times New Roman" w:hAnsi="Times New Roman"/>
          <w:b/>
          <w:iCs/>
          <w:lang w:val="lt-LT" w:eastAsia="lt-LT"/>
        </w:rPr>
        <w:t>6.</w:t>
      </w:r>
      <w:r w:rsidRPr="00AA4F5A">
        <w:rPr>
          <w:rFonts w:ascii="Times New Roman" w:eastAsia="Times New Roman" w:hAnsi="Times New Roman"/>
          <w:b/>
          <w:iCs/>
          <w:lang w:val="lt-LT" w:eastAsia="lt-LT"/>
        </w:rPr>
        <w:tab/>
        <w:t>SPECIALUS ĮSPĖJIMAS, KAD VAISTINĮ PREPARATĄ BŪTINA LAIKYTI VAIKAMS NEPASTEBIMOJE IR NEPASIEKIAMOJE VIETOJE</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Laikyti vaikams nepastebimoje ir nepasiekiamoje vietoje.</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iCs/>
          <w:lang w:val="lt-LT" w:eastAsia="lt-LT"/>
        </w:rPr>
      </w:pPr>
      <w:r w:rsidRPr="00AA4F5A">
        <w:rPr>
          <w:rFonts w:ascii="Times New Roman" w:eastAsia="Times New Roman" w:hAnsi="Times New Roman"/>
          <w:b/>
          <w:iCs/>
          <w:lang w:val="lt-LT" w:eastAsia="lt-LT"/>
        </w:rPr>
        <w:t>7.</w:t>
      </w:r>
      <w:r w:rsidRPr="00AA4F5A">
        <w:rPr>
          <w:rFonts w:ascii="Times New Roman" w:eastAsia="Times New Roman" w:hAnsi="Times New Roman"/>
          <w:b/>
          <w:iCs/>
          <w:lang w:val="lt-LT" w:eastAsia="lt-LT"/>
        </w:rPr>
        <w:tab/>
        <w:t>KITAS (-I) SPECIALUS (-ŪS) ĮSPĖJIMAS (-AI) (JEI REIKIA)</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iCs/>
          <w:lang w:val="lt-LT" w:eastAsia="lt-LT"/>
        </w:rPr>
      </w:pPr>
      <w:r w:rsidRPr="00AA4F5A">
        <w:rPr>
          <w:rFonts w:ascii="Times New Roman" w:eastAsia="Times New Roman" w:hAnsi="Times New Roman"/>
          <w:b/>
          <w:iCs/>
          <w:lang w:val="lt-LT" w:eastAsia="lt-LT"/>
        </w:rPr>
        <w:t>8.</w:t>
      </w:r>
      <w:r w:rsidRPr="00AA4F5A">
        <w:rPr>
          <w:rFonts w:ascii="Times New Roman" w:eastAsia="Times New Roman" w:hAnsi="Times New Roman"/>
          <w:b/>
          <w:iCs/>
          <w:lang w:val="lt-LT" w:eastAsia="lt-LT"/>
        </w:rPr>
        <w:tab/>
        <w:t>TINKAMUMO LAIKAS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FF3ACA" w:rsidP="00346D6D">
      <w:pPr>
        <w:spacing w:after="0" w:line="240" w:lineRule="auto"/>
        <w:rPr>
          <w:rFonts w:ascii="Times New Roman" w:hAnsi="Times New Roman"/>
          <w:lang w:val="lt-LT" w:eastAsia="lt-LT"/>
        </w:rPr>
      </w:pPr>
      <w:r>
        <w:rPr>
          <w:rFonts w:ascii="Times New Roman" w:hAnsi="Times New Roman"/>
          <w:lang w:val="lt-LT" w:eastAsia="lt-LT"/>
        </w:rPr>
        <w:t>EXP</w:t>
      </w:r>
      <w:r w:rsidR="00616431">
        <w:rPr>
          <w:rFonts w:ascii="Times New Roman" w:hAnsi="Times New Roman"/>
          <w:lang w:val="lt-LT" w:eastAsia="lt-LT"/>
        </w:rPr>
        <w:t xml:space="preserve"> {</w:t>
      </w:r>
      <w:r w:rsidR="00346D6D" w:rsidRPr="00AA4F5A">
        <w:rPr>
          <w:rFonts w:ascii="Times New Roman" w:hAnsi="Times New Roman"/>
          <w:lang w:val="lt-LT" w:eastAsia="lt-LT"/>
        </w:rPr>
        <w:t>MMMM</w:t>
      </w:r>
      <w:r w:rsidR="00616431">
        <w:rPr>
          <w:rFonts w:ascii="Times New Roman" w:hAnsi="Times New Roman"/>
          <w:lang w:val="lt-LT" w:eastAsia="lt-LT"/>
        </w:rPr>
        <w:t>/</w:t>
      </w:r>
      <w:r w:rsidR="00346D6D" w:rsidRPr="00AA4F5A">
        <w:rPr>
          <w:rFonts w:ascii="Times New Roman" w:hAnsi="Times New Roman"/>
          <w:lang w:val="lt-LT" w:eastAsia="lt-LT"/>
        </w:rPr>
        <w:t>mm</w:t>
      </w:r>
      <w:r w:rsidR="00616431">
        <w:rPr>
          <w:rFonts w:ascii="Times New Roman" w:hAnsi="Times New Roman"/>
          <w:lang w:val="lt-LT" w:eastAsia="lt-LT"/>
        </w:rPr>
        <w:t>}</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 xml:space="preserve">Pirmą kartą atidaryto ir praskiesto vaistinio preparato tinkamumo laikas nurodytas pakuotės lapelyje. </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iCs/>
          <w:lang w:val="lt-LT" w:eastAsia="lt-LT"/>
        </w:rPr>
      </w:pPr>
      <w:r w:rsidRPr="00AA4F5A">
        <w:rPr>
          <w:rFonts w:ascii="Times New Roman" w:eastAsia="Times New Roman" w:hAnsi="Times New Roman"/>
          <w:b/>
          <w:iCs/>
          <w:lang w:val="lt-LT" w:eastAsia="lt-LT"/>
        </w:rPr>
        <w:lastRenderedPageBreak/>
        <w:t>9.</w:t>
      </w:r>
      <w:r w:rsidRPr="00AA4F5A">
        <w:rPr>
          <w:rFonts w:ascii="Times New Roman" w:eastAsia="Times New Roman" w:hAnsi="Times New Roman"/>
          <w:b/>
          <w:iCs/>
          <w:lang w:val="lt-LT" w:eastAsia="lt-LT"/>
        </w:rPr>
        <w:tab/>
        <w:t>SPECIALIOS LAIKYMO SĄLYGOS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Laikyti šaldytuve.</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Negalima užšaldyti.</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Flakonus laikyti išorinėje dėžutėje, kad preparatas būtų apsaugotas nuo šviesos.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iCs/>
          <w:lang w:val="lt-LT" w:eastAsia="lt-LT"/>
        </w:rPr>
      </w:pPr>
      <w:r w:rsidRPr="00AA4F5A">
        <w:rPr>
          <w:rFonts w:ascii="Times New Roman" w:eastAsia="Times New Roman" w:hAnsi="Times New Roman"/>
          <w:b/>
          <w:iCs/>
          <w:lang w:val="lt-LT" w:eastAsia="lt-LT"/>
        </w:rPr>
        <w:t>10.</w:t>
      </w:r>
      <w:r w:rsidRPr="00AA4F5A">
        <w:rPr>
          <w:rFonts w:ascii="Times New Roman" w:eastAsia="Times New Roman" w:hAnsi="Times New Roman"/>
          <w:b/>
          <w:iCs/>
          <w:lang w:val="lt-LT" w:eastAsia="lt-LT"/>
        </w:rPr>
        <w:tab/>
        <w:t>SPECIALIOS ATSARGUMO PRIEMONĖS DĖL NESUVARTOTO VAISTINIO PREPARATO AR JO ATLIEKŲ TVARKYMO (JEI REIKIA)</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715170" w:rsidRPr="00AA4F5A" w:rsidRDefault="00715170" w:rsidP="0033420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iCs/>
          <w:lang w:val="lt-LT" w:eastAsia="lt-LT"/>
        </w:rPr>
      </w:pPr>
      <w:r w:rsidRPr="00AA4F5A">
        <w:rPr>
          <w:rFonts w:ascii="Times New Roman" w:eastAsia="Times New Roman" w:hAnsi="Times New Roman"/>
          <w:b/>
          <w:iCs/>
          <w:lang w:val="lt-LT" w:eastAsia="lt-LT"/>
        </w:rPr>
        <w:t>11.</w:t>
      </w:r>
      <w:r w:rsidRPr="00AA4F5A">
        <w:rPr>
          <w:rFonts w:ascii="Times New Roman" w:eastAsia="Times New Roman" w:hAnsi="Times New Roman"/>
          <w:b/>
          <w:iCs/>
          <w:lang w:val="lt-LT" w:eastAsia="lt-LT"/>
        </w:rPr>
        <w:tab/>
        <w:t>REGISTRUOTOJO PAVADINIMAS IR ADRESAS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AF7B5A" w:rsidRPr="00AF7B5A" w:rsidRDefault="00AF7B5A" w:rsidP="00AF7B5A">
      <w:pPr>
        <w:tabs>
          <w:tab w:val="left" w:pos="567"/>
        </w:tabs>
        <w:spacing w:after="0" w:line="240" w:lineRule="auto"/>
        <w:rPr>
          <w:rFonts w:ascii="Times New Roman" w:eastAsia="Times New Roman" w:hAnsi="Times New Roman"/>
          <w:lang w:val="lt-LT" w:eastAsia="lt-LT"/>
        </w:rPr>
      </w:pPr>
      <w:r w:rsidRPr="00AF7B5A">
        <w:rPr>
          <w:rFonts w:ascii="Times New Roman" w:eastAsia="Times New Roman" w:hAnsi="Times New Roman"/>
          <w:lang w:val="lt-LT" w:eastAsia="lt-LT"/>
        </w:rPr>
        <w:t>Fresenius Kabi Polska Sp.z</w:t>
      </w:r>
      <w:r w:rsidR="008A2B7A">
        <w:rPr>
          <w:rFonts w:ascii="Times New Roman" w:eastAsia="Times New Roman" w:hAnsi="Times New Roman"/>
          <w:lang w:val="lt-LT" w:eastAsia="lt-LT"/>
        </w:rPr>
        <w:t xml:space="preserve"> </w:t>
      </w:r>
      <w:r w:rsidRPr="00AF7B5A">
        <w:rPr>
          <w:rFonts w:ascii="Times New Roman" w:eastAsia="Times New Roman" w:hAnsi="Times New Roman"/>
          <w:lang w:val="lt-LT" w:eastAsia="lt-LT"/>
        </w:rPr>
        <w:t xml:space="preserve">o.o. </w:t>
      </w:r>
    </w:p>
    <w:p w:rsidR="00AF7B5A" w:rsidRPr="00AF7B5A" w:rsidRDefault="00AF7B5A" w:rsidP="00AF7B5A">
      <w:pPr>
        <w:tabs>
          <w:tab w:val="left" w:pos="567"/>
        </w:tabs>
        <w:spacing w:after="0" w:line="240" w:lineRule="auto"/>
        <w:rPr>
          <w:rFonts w:ascii="Times New Roman" w:eastAsia="Times New Roman" w:hAnsi="Times New Roman"/>
          <w:lang w:val="lt-LT" w:eastAsia="lt-LT"/>
        </w:rPr>
      </w:pPr>
      <w:r w:rsidRPr="00AF7B5A">
        <w:rPr>
          <w:rFonts w:ascii="Times New Roman" w:eastAsia="Times New Roman" w:hAnsi="Times New Roman"/>
          <w:lang w:val="lt-LT" w:eastAsia="lt-LT"/>
        </w:rPr>
        <w:t>Al. Jerozolimskie 134</w:t>
      </w:r>
    </w:p>
    <w:p w:rsidR="00AF7B5A" w:rsidRPr="00AF7B5A" w:rsidRDefault="00AF7B5A" w:rsidP="00AF7B5A">
      <w:pPr>
        <w:tabs>
          <w:tab w:val="left" w:pos="567"/>
        </w:tabs>
        <w:spacing w:after="0" w:line="240" w:lineRule="auto"/>
        <w:rPr>
          <w:rFonts w:ascii="Times New Roman" w:eastAsia="Times New Roman" w:hAnsi="Times New Roman"/>
          <w:lang w:val="lt-LT" w:eastAsia="lt-LT"/>
        </w:rPr>
      </w:pPr>
      <w:r w:rsidRPr="00AF7B5A">
        <w:rPr>
          <w:rFonts w:ascii="Times New Roman" w:eastAsia="Times New Roman" w:hAnsi="Times New Roman"/>
          <w:lang w:val="lt-LT" w:eastAsia="lt-LT"/>
        </w:rPr>
        <w:t>02-305 Warszawa</w:t>
      </w:r>
    </w:p>
    <w:p w:rsidR="00AF7B5A" w:rsidRDefault="00AF7B5A" w:rsidP="00346D6D">
      <w:pPr>
        <w:tabs>
          <w:tab w:val="left" w:pos="567"/>
        </w:tabs>
        <w:spacing w:after="0" w:line="240" w:lineRule="auto"/>
        <w:rPr>
          <w:rFonts w:ascii="Times New Roman" w:eastAsia="Times New Roman" w:hAnsi="Times New Roman"/>
          <w:lang w:val="lt-LT" w:eastAsia="lt-LT"/>
        </w:rPr>
      </w:pPr>
      <w:r w:rsidRPr="00AF7B5A">
        <w:rPr>
          <w:rFonts w:ascii="Times New Roman" w:eastAsia="Times New Roman" w:hAnsi="Times New Roman"/>
          <w:lang w:val="lt-LT" w:eastAsia="lt-LT"/>
        </w:rPr>
        <w:t>Lenkija</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715170" w:rsidRPr="00AA4F5A" w:rsidRDefault="00715170" w:rsidP="0033420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iCs/>
          <w:lang w:val="lt-LT" w:eastAsia="lt-LT"/>
        </w:rPr>
      </w:pPr>
      <w:r w:rsidRPr="00AA4F5A">
        <w:rPr>
          <w:rFonts w:ascii="Times New Roman" w:eastAsia="Times New Roman" w:hAnsi="Times New Roman"/>
          <w:b/>
          <w:iCs/>
          <w:lang w:val="lt-LT" w:eastAsia="lt-LT"/>
        </w:rPr>
        <w:t>12.</w:t>
      </w:r>
      <w:r w:rsidRPr="00AA4F5A">
        <w:rPr>
          <w:rFonts w:ascii="Times New Roman" w:eastAsia="Times New Roman" w:hAnsi="Times New Roman"/>
          <w:b/>
          <w:iCs/>
          <w:lang w:val="lt-LT" w:eastAsia="lt-LT"/>
        </w:rPr>
        <w:tab/>
        <w:t xml:space="preserve">REGISTRACIJOS PAŽYMĖJIMO NUMERIS (-IAI) </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372FC0">
        <w:rPr>
          <w:rFonts w:ascii="Times New Roman" w:eastAsia="Times New Roman" w:hAnsi="Times New Roman"/>
          <w:highlight w:val="lightGray"/>
          <w:lang w:val="lt-LT" w:eastAsia="lt-LT"/>
        </w:rPr>
        <w:t>N1 –</w:t>
      </w:r>
      <w:r w:rsidRPr="00AA4F5A">
        <w:rPr>
          <w:rFonts w:ascii="Times New Roman" w:eastAsia="Times New Roman" w:hAnsi="Times New Roman"/>
          <w:lang w:val="lt-LT" w:eastAsia="lt-LT"/>
        </w:rPr>
        <w:t xml:space="preserve"> LT/1/11/2605/013</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372FC0">
        <w:rPr>
          <w:rFonts w:ascii="Times New Roman" w:eastAsia="Times New Roman" w:hAnsi="Times New Roman"/>
          <w:highlight w:val="lightGray"/>
          <w:lang w:val="lt-LT" w:eastAsia="lt-LT"/>
        </w:rPr>
        <w:t>N5 – LT/1/11/2605/014</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iCs/>
          <w:lang w:val="lt-LT" w:eastAsia="lt-LT"/>
        </w:rPr>
      </w:pPr>
      <w:r w:rsidRPr="00AA4F5A">
        <w:rPr>
          <w:rFonts w:ascii="Times New Roman" w:eastAsia="Times New Roman" w:hAnsi="Times New Roman"/>
          <w:b/>
          <w:iCs/>
          <w:lang w:val="lt-LT" w:eastAsia="lt-LT"/>
        </w:rPr>
        <w:t>13.</w:t>
      </w:r>
      <w:r w:rsidRPr="00AA4F5A">
        <w:rPr>
          <w:rFonts w:ascii="Times New Roman" w:eastAsia="Times New Roman" w:hAnsi="Times New Roman"/>
          <w:b/>
          <w:iCs/>
          <w:lang w:val="lt-LT" w:eastAsia="lt-LT"/>
        </w:rPr>
        <w:tab/>
        <w:t>SERIJOS NUMERIS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FF3ACA" w:rsidP="00346D6D">
      <w:pPr>
        <w:tabs>
          <w:tab w:val="left" w:pos="567"/>
        </w:tabs>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Lot</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iCs/>
          <w:lang w:val="lt-LT" w:eastAsia="lt-LT"/>
        </w:rPr>
      </w:pPr>
      <w:r w:rsidRPr="00AA4F5A">
        <w:rPr>
          <w:rFonts w:ascii="Times New Roman" w:eastAsia="Times New Roman" w:hAnsi="Times New Roman"/>
          <w:b/>
          <w:iCs/>
          <w:lang w:val="lt-LT" w:eastAsia="lt-LT"/>
        </w:rPr>
        <w:t>14.</w:t>
      </w:r>
      <w:r w:rsidRPr="00AA4F5A">
        <w:rPr>
          <w:rFonts w:ascii="Times New Roman" w:eastAsia="Times New Roman" w:hAnsi="Times New Roman"/>
          <w:b/>
          <w:iCs/>
          <w:lang w:val="lt-LT" w:eastAsia="lt-LT"/>
        </w:rPr>
        <w:tab/>
        <w:t>PARDAVIMO (IŠDAVIMO) TVARKA</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Receptinis vaist</w:t>
      </w:r>
      <w:r w:rsidR="00FF3ACA">
        <w:rPr>
          <w:rFonts w:ascii="Times New Roman" w:eastAsia="Times New Roman" w:hAnsi="Times New Roman"/>
          <w:lang w:val="lt-LT" w:eastAsia="lt-LT"/>
        </w:rPr>
        <w:t>as</w:t>
      </w:r>
      <w:r w:rsidRPr="00AA4F5A">
        <w:rPr>
          <w:rFonts w:ascii="Times New Roman" w:eastAsia="Times New Roman" w:hAnsi="Times New Roman"/>
          <w:lang w:val="lt-LT" w:eastAsia="lt-LT"/>
        </w:rPr>
        <w:t>.</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iCs/>
          <w:lang w:val="lt-LT" w:eastAsia="lt-LT"/>
        </w:rPr>
      </w:pPr>
      <w:r w:rsidRPr="00AA4F5A">
        <w:rPr>
          <w:rFonts w:ascii="Times New Roman" w:eastAsia="Times New Roman" w:hAnsi="Times New Roman"/>
          <w:b/>
          <w:iCs/>
          <w:lang w:val="lt-LT" w:eastAsia="lt-LT"/>
        </w:rPr>
        <w:t>15.</w:t>
      </w:r>
      <w:r w:rsidRPr="00AA4F5A">
        <w:rPr>
          <w:rFonts w:ascii="Times New Roman" w:eastAsia="Times New Roman" w:hAnsi="Times New Roman"/>
          <w:b/>
          <w:iCs/>
          <w:lang w:val="lt-LT" w:eastAsia="lt-LT"/>
        </w:rPr>
        <w:tab/>
        <w:t>VARTOJIMO INSTRUKCIJA</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hAnsi="Times New Roman"/>
          <w:lang w:val="lt-LT" w:eastAsia="lt-LT"/>
        </w:rPr>
      </w:pPr>
    </w:p>
    <w:p w:rsidR="00346D6D" w:rsidRPr="00AA4F5A" w:rsidRDefault="00346D6D" w:rsidP="00346D6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noProof/>
          <w:lang w:val="lt-LT" w:eastAsia="lt-LT"/>
        </w:rPr>
      </w:pPr>
      <w:r w:rsidRPr="00AA4F5A">
        <w:rPr>
          <w:rFonts w:ascii="Times New Roman" w:hAnsi="Times New Roman"/>
          <w:b/>
          <w:noProof/>
          <w:lang w:val="lt-LT" w:eastAsia="lt-LT"/>
        </w:rPr>
        <w:t>16.</w:t>
      </w:r>
      <w:r w:rsidRPr="00AA4F5A">
        <w:rPr>
          <w:rFonts w:ascii="Times New Roman" w:hAnsi="Times New Roman"/>
          <w:b/>
          <w:noProof/>
          <w:lang w:val="lt-LT" w:eastAsia="lt-LT"/>
        </w:rPr>
        <w:tab/>
        <w:t>INFORMACIJA BRAILIO RAŠTU</w:t>
      </w:r>
    </w:p>
    <w:p w:rsidR="00346D6D" w:rsidRPr="00AA4F5A" w:rsidRDefault="00346D6D" w:rsidP="00346D6D">
      <w:pPr>
        <w:tabs>
          <w:tab w:val="left" w:pos="567"/>
        </w:tabs>
        <w:spacing w:after="0" w:line="240" w:lineRule="auto"/>
        <w:rPr>
          <w:rFonts w:ascii="Times New Roman" w:hAnsi="Times New Roman"/>
          <w:lang w:val="lt-LT" w:eastAsia="lt-LT"/>
        </w:rPr>
      </w:pPr>
    </w:p>
    <w:p w:rsidR="00346D6D" w:rsidRPr="00AA4F5A" w:rsidRDefault="00346D6D" w:rsidP="00346D6D">
      <w:pPr>
        <w:tabs>
          <w:tab w:val="left" w:pos="567"/>
        </w:tabs>
        <w:spacing w:after="0" w:line="240" w:lineRule="auto"/>
        <w:rPr>
          <w:rFonts w:ascii="Times New Roman" w:hAnsi="Times New Roman"/>
          <w:lang w:val="lt-LT" w:eastAsia="lt-LT"/>
        </w:rPr>
      </w:pPr>
      <w:r w:rsidRPr="00FE058D">
        <w:rPr>
          <w:rFonts w:ascii="Times New Roman" w:hAnsi="Times New Roman"/>
          <w:highlight w:val="lightGray"/>
          <w:lang w:val="lt-LT" w:eastAsia="lt-LT"/>
        </w:rPr>
        <w:t>Priimtas pagrindimas inform</w:t>
      </w:r>
      <w:r w:rsidR="00616431" w:rsidRPr="00FE058D">
        <w:rPr>
          <w:rFonts w:ascii="Times New Roman" w:hAnsi="Times New Roman"/>
          <w:highlight w:val="lightGray"/>
          <w:lang w:val="lt-LT" w:eastAsia="lt-LT"/>
        </w:rPr>
        <w:t>a</w:t>
      </w:r>
      <w:r w:rsidRPr="00FE058D">
        <w:rPr>
          <w:rFonts w:ascii="Times New Roman" w:hAnsi="Times New Roman"/>
          <w:highlight w:val="lightGray"/>
          <w:lang w:val="lt-LT" w:eastAsia="lt-LT"/>
        </w:rPr>
        <w:t>cijos Brailio raštu nepateikti</w:t>
      </w:r>
    </w:p>
    <w:p w:rsidR="00346D6D" w:rsidRPr="00AA4F5A" w:rsidRDefault="00346D6D" w:rsidP="00346D6D">
      <w:pPr>
        <w:tabs>
          <w:tab w:val="left" w:pos="567"/>
        </w:tabs>
        <w:spacing w:after="0" w:line="240" w:lineRule="auto"/>
        <w:rPr>
          <w:rFonts w:ascii="Times New Roman" w:hAnsi="Times New Roman"/>
          <w:lang w:val="lt-LT" w:eastAsia="lt-LT"/>
        </w:rPr>
      </w:pPr>
    </w:p>
    <w:p w:rsidR="00616431" w:rsidRPr="009B1D67" w:rsidRDefault="00616431" w:rsidP="00616431">
      <w:pPr>
        <w:tabs>
          <w:tab w:val="left" w:pos="567"/>
        </w:tabs>
        <w:spacing w:after="0" w:line="240" w:lineRule="auto"/>
        <w:rPr>
          <w:rFonts w:ascii="Times New Roman" w:eastAsia="Times New Roman" w:hAnsi="Times New Roman"/>
          <w:noProof/>
          <w:shd w:val="clear" w:color="auto" w:fill="CCCCCC"/>
          <w:lang w:val="lt-LT" w:eastAsia="lt-LT" w:bidi="lt-LT"/>
        </w:rPr>
      </w:pPr>
    </w:p>
    <w:p w:rsidR="00616431" w:rsidRPr="001E6D56" w:rsidRDefault="00616431" w:rsidP="00616431">
      <w:pPr>
        <w:keepNext/>
        <w:numPr>
          <w:ilvl w:val="1"/>
          <w:numId w:val="12"/>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i/>
          <w:noProof/>
          <w:szCs w:val="20"/>
          <w:lang w:val="lt-LT" w:eastAsia="lt-LT" w:bidi="lt-LT"/>
        </w:rPr>
      </w:pPr>
      <w:r w:rsidRPr="001E6D56">
        <w:rPr>
          <w:rFonts w:ascii="Times New Roman" w:eastAsia="Times New Roman" w:hAnsi="Times New Roman"/>
          <w:b/>
          <w:noProof/>
          <w:szCs w:val="20"/>
          <w:lang w:val="lt-LT" w:eastAsia="lt-LT" w:bidi="lt-LT"/>
        </w:rPr>
        <w:t>UNIKALUS IDENTIFIKATORIUS – 2D BRŪKŠNINIS KODAS</w:t>
      </w:r>
    </w:p>
    <w:p w:rsidR="00616431" w:rsidRPr="00B0334F" w:rsidRDefault="00616431" w:rsidP="00616431">
      <w:pPr>
        <w:spacing w:after="0" w:line="240" w:lineRule="auto"/>
        <w:rPr>
          <w:rFonts w:ascii="Times New Roman" w:eastAsia="Times New Roman" w:hAnsi="Times New Roman"/>
          <w:noProof/>
          <w:szCs w:val="20"/>
          <w:lang w:val="lt-LT" w:eastAsia="lt-LT" w:bidi="lt-LT"/>
        </w:rPr>
      </w:pPr>
    </w:p>
    <w:p w:rsidR="00616431" w:rsidRPr="00B0334F" w:rsidRDefault="00616431" w:rsidP="00616431">
      <w:pPr>
        <w:tabs>
          <w:tab w:val="left" w:pos="567"/>
        </w:tabs>
        <w:spacing w:after="0" w:line="240" w:lineRule="auto"/>
        <w:rPr>
          <w:rFonts w:ascii="Times New Roman" w:eastAsia="Times New Roman" w:hAnsi="Times New Roman"/>
          <w:noProof/>
          <w:shd w:val="clear" w:color="auto" w:fill="CCCCCC"/>
          <w:lang w:val="lt-LT" w:eastAsia="lt-LT" w:bidi="lt-LT"/>
        </w:rPr>
      </w:pPr>
      <w:r w:rsidRPr="00FE058D">
        <w:rPr>
          <w:rFonts w:ascii="Times New Roman" w:eastAsia="Times New Roman" w:hAnsi="Times New Roman"/>
          <w:noProof/>
          <w:szCs w:val="20"/>
          <w:highlight w:val="lightGray"/>
          <w:lang w:val="lt-LT" w:eastAsia="lt-LT" w:bidi="lt-LT"/>
        </w:rPr>
        <w:t>2D brūkšninis kodas su nurodytu unikaliu identifikatoriumi.</w:t>
      </w:r>
    </w:p>
    <w:p w:rsidR="00616431" w:rsidRPr="00B0334F" w:rsidRDefault="00616431" w:rsidP="00616431">
      <w:pPr>
        <w:spacing w:after="0" w:line="240" w:lineRule="auto"/>
        <w:rPr>
          <w:rFonts w:ascii="Times New Roman" w:eastAsia="Times New Roman" w:hAnsi="Times New Roman"/>
          <w:noProof/>
          <w:szCs w:val="20"/>
          <w:lang w:val="lt-LT" w:eastAsia="lt-LT" w:bidi="lt-LT"/>
        </w:rPr>
      </w:pPr>
    </w:p>
    <w:p w:rsidR="00616431" w:rsidRPr="00B0334F" w:rsidRDefault="00616431" w:rsidP="00616431">
      <w:pPr>
        <w:spacing w:after="0" w:line="240" w:lineRule="auto"/>
        <w:rPr>
          <w:rFonts w:ascii="Times New Roman" w:eastAsia="Times New Roman" w:hAnsi="Times New Roman"/>
          <w:noProof/>
          <w:szCs w:val="20"/>
          <w:lang w:val="lt-LT" w:eastAsia="lt-LT" w:bidi="lt-LT"/>
        </w:rPr>
      </w:pPr>
    </w:p>
    <w:p w:rsidR="00616431" w:rsidRPr="00B0334F" w:rsidRDefault="00616431" w:rsidP="00616431">
      <w:pPr>
        <w:keepNext/>
        <w:numPr>
          <w:ilvl w:val="1"/>
          <w:numId w:val="12"/>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i/>
          <w:noProof/>
          <w:szCs w:val="20"/>
          <w:lang w:val="lt-LT" w:eastAsia="lt-LT" w:bidi="lt-LT"/>
        </w:rPr>
      </w:pPr>
      <w:r w:rsidRPr="00B0334F">
        <w:rPr>
          <w:rFonts w:ascii="Times New Roman" w:eastAsia="Times New Roman" w:hAnsi="Times New Roman"/>
          <w:b/>
          <w:noProof/>
          <w:szCs w:val="20"/>
          <w:lang w:val="lt-LT" w:eastAsia="lt-LT" w:bidi="lt-LT"/>
        </w:rPr>
        <w:t>UNIKALUS IDENTIFIKATORIUS – ŽMONĖMS SUPRANTAMI DUOMENYS</w:t>
      </w:r>
    </w:p>
    <w:p w:rsidR="00616431" w:rsidRPr="00B0334F" w:rsidRDefault="00616431" w:rsidP="00616431">
      <w:pPr>
        <w:spacing w:after="0" w:line="240" w:lineRule="auto"/>
        <w:rPr>
          <w:rFonts w:ascii="Times New Roman" w:eastAsia="Times New Roman" w:hAnsi="Times New Roman"/>
          <w:noProof/>
          <w:szCs w:val="20"/>
          <w:lang w:val="lt-LT" w:eastAsia="lt-LT" w:bidi="lt-LT"/>
        </w:rPr>
      </w:pPr>
    </w:p>
    <w:p w:rsidR="00616431" w:rsidRPr="00173505" w:rsidRDefault="00616431" w:rsidP="00616431">
      <w:pPr>
        <w:tabs>
          <w:tab w:val="left" w:pos="567"/>
        </w:tabs>
        <w:spacing w:after="0" w:line="260" w:lineRule="exact"/>
        <w:rPr>
          <w:rFonts w:ascii="Times New Roman" w:eastAsia="Times New Roman" w:hAnsi="Times New Roman"/>
          <w:lang w:val="lt-LT" w:eastAsia="lt-LT" w:bidi="lt-LT"/>
        </w:rPr>
      </w:pPr>
      <w:r w:rsidRPr="00B0334F">
        <w:rPr>
          <w:rFonts w:ascii="Times New Roman" w:eastAsia="Times New Roman" w:hAnsi="Times New Roman"/>
          <w:szCs w:val="20"/>
          <w:lang w:val="lt-LT" w:eastAsia="lt-LT" w:bidi="lt-LT"/>
        </w:rPr>
        <w:t xml:space="preserve">PC: {numeris} </w:t>
      </w:r>
      <w:r w:rsidRPr="00173505">
        <w:rPr>
          <w:rFonts w:ascii="Times New Roman" w:eastAsia="Times New Roman" w:hAnsi="Times New Roman"/>
          <w:szCs w:val="20"/>
          <w:lang w:val="lt-LT" w:eastAsia="lt-LT" w:bidi="lt-LT"/>
        </w:rPr>
        <w:t>[preparato kodas]</w:t>
      </w:r>
    </w:p>
    <w:p w:rsidR="00616431" w:rsidRPr="00173505" w:rsidRDefault="00616431" w:rsidP="00616431">
      <w:pPr>
        <w:tabs>
          <w:tab w:val="left" w:pos="567"/>
        </w:tabs>
        <w:spacing w:after="0" w:line="260" w:lineRule="exact"/>
        <w:rPr>
          <w:rFonts w:ascii="Times New Roman" w:eastAsia="Times New Roman" w:hAnsi="Times New Roman"/>
          <w:lang w:val="lt-LT" w:eastAsia="lt-LT" w:bidi="lt-LT"/>
        </w:rPr>
      </w:pPr>
      <w:r w:rsidRPr="009B1D67">
        <w:rPr>
          <w:rFonts w:ascii="Times New Roman" w:eastAsia="Times New Roman" w:hAnsi="Times New Roman"/>
          <w:szCs w:val="20"/>
          <w:lang w:val="lt-LT" w:eastAsia="lt-LT" w:bidi="lt-LT"/>
        </w:rPr>
        <w:t xml:space="preserve">SN: {numeris} </w:t>
      </w:r>
      <w:r w:rsidRPr="00173505">
        <w:rPr>
          <w:rFonts w:ascii="Times New Roman" w:eastAsia="Times New Roman" w:hAnsi="Times New Roman"/>
          <w:szCs w:val="20"/>
          <w:lang w:val="lt-LT" w:eastAsia="lt-LT" w:bidi="lt-LT"/>
        </w:rPr>
        <w:t>[nuoseklusis numeris]</w:t>
      </w:r>
    </w:p>
    <w:p w:rsidR="00616431" w:rsidRPr="00173505" w:rsidRDefault="00616431" w:rsidP="00616431">
      <w:pPr>
        <w:tabs>
          <w:tab w:val="left" w:pos="567"/>
        </w:tabs>
        <w:spacing w:after="0" w:line="260" w:lineRule="exact"/>
        <w:rPr>
          <w:rFonts w:ascii="Times New Roman" w:eastAsia="Times New Roman" w:hAnsi="Times New Roman"/>
          <w:lang w:val="lt-LT" w:eastAsia="lt-LT" w:bidi="lt-LT"/>
        </w:rPr>
      </w:pPr>
      <w:r w:rsidRPr="00372FC0">
        <w:rPr>
          <w:rFonts w:ascii="Times New Roman" w:eastAsia="Times New Roman" w:hAnsi="Times New Roman"/>
          <w:szCs w:val="20"/>
          <w:highlight w:val="lightGray"/>
          <w:lang w:val="lt-LT" w:eastAsia="lt-LT" w:bidi="lt-LT"/>
        </w:rPr>
        <w:t>NN: {numeris} [nacionalinis kompensacijos rūšies kodas arba kitas nacionalinis vaistinio preparato identifikacinis numeris]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334207">
        <w:rPr>
          <w:rFonts w:ascii="Times New Roman" w:eastAsia="Times New Roman" w:hAnsi="Times New Roman"/>
          <w:lang w:val="lt-LT" w:eastAsia="lt-LT"/>
        </w:rPr>
        <w:br w:type="page"/>
      </w:r>
    </w:p>
    <w:p w:rsidR="00B5554F" w:rsidRPr="00AA4F5A" w:rsidRDefault="00B5554F" w:rsidP="00B5554F">
      <w:pPr>
        <w:keepNext/>
        <w:pBdr>
          <w:top w:val="single" w:sz="4" w:space="1" w:color="auto"/>
          <w:left w:val="single" w:sz="4" w:space="1" w:color="auto"/>
          <w:bottom w:val="single" w:sz="4" w:space="1" w:color="auto"/>
          <w:right w:val="single" w:sz="4" w:space="1" w:color="auto"/>
        </w:pBdr>
        <w:tabs>
          <w:tab w:val="left" w:pos="567"/>
        </w:tabs>
        <w:spacing w:after="0" w:line="240" w:lineRule="auto"/>
        <w:ind w:left="360" w:hanging="360"/>
        <w:outlineLvl w:val="1"/>
        <w:rPr>
          <w:rFonts w:ascii="Times New Roman" w:eastAsia="Times New Roman" w:hAnsi="Times New Roman"/>
          <w:b/>
          <w:lang w:val="lt-LT" w:eastAsia="lt-LT"/>
        </w:rPr>
      </w:pPr>
      <w:r w:rsidRPr="00AA4F5A">
        <w:rPr>
          <w:rFonts w:ascii="Times New Roman" w:eastAsia="Times New Roman" w:hAnsi="Times New Roman"/>
          <w:b/>
          <w:lang w:val="lt-LT" w:eastAsia="lt-LT"/>
        </w:rPr>
        <w:t xml:space="preserve">INFORMACIJA ANT VIDINĖS PAKUOTĖS </w:t>
      </w:r>
    </w:p>
    <w:p w:rsidR="00B5554F" w:rsidRPr="00AA4F5A" w:rsidRDefault="00B5554F" w:rsidP="00B5554F">
      <w:pPr>
        <w:pBdr>
          <w:top w:val="single" w:sz="4" w:space="1" w:color="auto"/>
          <w:left w:val="single" w:sz="4" w:space="1" w:color="auto"/>
          <w:bottom w:val="single" w:sz="4" w:space="1" w:color="auto"/>
          <w:right w:val="single" w:sz="4" w:space="1" w:color="auto"/>
        </w:pBdr>
        <w:tabs>
          <w:tab w:val="left" w:pos="567"/>
        </w:tabs>
        <w:spacing w:after="0" w:line="240" w:lineRule="auto"/>
        <w:rPr>
          <w:rFonts w:ascii="Times New Roman" w:eastAsia="Times New Roman" w:hAnsi="Times New Roman"/>
          <w:lang w:val="lt-LT" w:eastAsia="lt-LT"/>
        </w:rPr>
      </w:pPr>
    </w:p>
    <w:p w:rsidR="00B5554F" w:rsidRPr="00AA4F5A" w:rsidRDefault="00B5554F" w:rsidP="00B5554F">
      <w:pPr>
        <w:pBdr>
          <w:top w:val="single" w:sz="4" w:space="1" w:color="auto"/>
          <w:left w:val="single" w:sz="4" w:space="1" w:color="auto"/>
          <w:bottom w:val="single" w:sz="4" w:space="1" w:color="auto"/>
          <w:right w:val="single" w:sz="4" w:space="1" w:color="auto"/>
        </w:pBd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b/>
          <w:lang w:val="lt-LT" w:eastAsia="lt-LT"/>
        </w:rPr>
        <w:t>30 ml FLAKONO ETIKETĖ</w:t>
      </w:r>
    </w:p>
    <w:p w:rsidR="00B5554F" w:rsidRPr="00AA4F5A" w:rsidRDefault="00B5554F" w:rsidP="00B5554F">
      <w:pPr>
        <w:tabs>
          <w:tab w:val="left" w:pos="567"/>
        </w:tabs>
        <w:spacing w:after="0" w:line="240" w:lineRule="auto"/>
        <w:rPr>
          <w:rFonts w:ascii="Times New Roman" w:eastAsia="Times New Roman" w:hAnsi="Times New Roman"/>
          <w:lang w:val="lt-LT" w:eastAsia="lt-LT"/>
        </w:rPr>
      </w:pPr>
    </w:p>
    <w:p w:rsidR="00B5554F" w:rsidRPr="00AA4F5A" w:rsidRDefault="00B5554F" w:rsidP="00B5554F">
      <w:pPr>
        <w:tabs>
          <w:tab w:val="left" w:pos="567"/>
        </w:tabs>
        <w:spacing w:after="0" w:line="240" w:lineRule="auto"/>
        <w:rPr>
          <w:rFonts w:ascii="Times New Roman" w:eastAsia="Times New Roman" w:hAnsi="Times New Roman"/>
          <w:lang w:val="lt-LT" w:eastAsia="lt-LT"/>
        </w:rPr>
      </w:pPr>
    </w:p>
    <w:p w:rsidR="00B5554F" w:rsidRPr="00AA4F5A" w:rsidRDefault="00B5554F" w:rsidP="00B5554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iCs/>
          <w:lang w:val="lt-LT" w:eastAsia="lt-LT"/>
        </w:rPr>
      </w:pPr>
      <w:r w:rsidRPr="00AA4F5A">
        <w:rPr>
          <w:rFonts w:ascii="Times New Roman" w:eastAsia="Times New Roman" w:hAnsi="Times New Roman"/>
          <w:b/>
          <w:iCs/>
          <w:lang w:val="lt-LT" w:eastAsia="lt-LT"/>
        </w:rPr>
        <w:t>1.</w:t>
      </w:r>
      <w:r w:rsidRPr="00AA4F5A">
        <w:rPr>
          <w:rFonts w:ascii="Times New Roman" w:eastAsia="Times New Roman" w:hAnsi="Times New Roman"/>
          <w:b/>
          <w:iCs/>
          <w:lang w:val="lt-LT" w:eastAsia="lt-LT"/>
        </w:rPr>
        <w:tab/>
        <w:t>VAISTINIO PREPARATO PAVADINIMAS</w:t>
      </w:r>
    </w:p>
    <w:p w:rsidR="00B5554F" w:rsidRPr="00AA4F5A" w:rsidRDefault="00B5554F" w:rsidP="00B5554F">
      <w:pPr>
        <w:tabs>
          <w:tab w:val="left" w:pos="567"/>
        </w:tabs>
        <w:spacing w:after="0" w:line="240" w:lineRule="auto"/>
        <w:rPr>
          <w:rFonts w:ascii="Times New Roman" w:eastAsia="Times New Roman" w:hAnsi="Times New Roman"/>
          <w:lang w:val="lt-LT" w:eastAsia="lt-LT"/>
        </w:rPr>
      </w:pPr>
    </w:p>
    <w:p w:rsidR="00B5554F" w:rsidRPr="00AA4F5A" w:rsidRDefault="00B5554F" w:rsidP="00B5554F">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Cisatracurium Kabi 5 mg/ml injekcinis ar infuzinis tirpalas</w:t>
      </w:r>
    </w:p>
    <w:p w:rsidR="00B5554F" w:rsidRPr="00173505" w:rsidRDefault="00B5554F" w:rsidP="00B5554F">
      <w:pPr>
        <w:tabs>
          <w:tab w:val="left" w:pos="567"/>
        </w:tabs>
        <w:spacing w:after="0" w:line="240" w:lineRule="auto"/>
        <w:rPr>
          <w:rFonts w:ascii="Times New Roman" w:eastAsia="Times New Roman" w:hAnsi="Times New Roman"/>
          <w:lang w:val="lt-LT" w:eastAsia="lt-LT"/>
        </w:rPr>
      </w:pPr>
      <w:r w:rsidRPr="00173505">
        <w:rPr>
          <w:rFonts w:ascii="Times New Roman" w:eastAsia="Times New Roman" w:hAnsi="Times New Roman"/>
          <w:lang w:val="lt-LT" w:eastAsia="lt-LT"/>
        </w:rPr>
        <w:t>Cisatracurium</w:t>
      </w:r>
    </w:p>
    <w:p w:rsidR="00B5554F" w:rsidRPr="00AA4F5A" w:rsidRDefault="00B5554F" w:rsidP="00B5554F">
      <w:pPr>
        <w:tabs>
          <w:tab w:val="left" w:pos="567"/>
        </w:tabs>
        <w:spacing w:after="0" w:line="240" w:lineRule="auto"/>
        <w:rPr>
          <w:rFonts w:ascii="Times New Roman" w:eastAsia="Times New Roman" w:hAnsi="Times New Roman"/>
          <w:lang w:val="lt-LT" w:eastAsia="lt-LT"/>
        </w:rPr>
      </w:pPr>
    </w:p>
    <w:p w:rsidR="00B5554F" w:rsidRPr="00AA4F5A" w:rsidRDefault="00B5554F" w:rsidP="00B5554F">
      <w:pPr>
        <w:tabs>
          <w:tab w:val="left" w:pos="567"/>
        </w:tabs>
        <w:spacing w:after="0" w:line="240" w:lineRule="auto"/>
        <w:rPr>
          <w:rFonts w:ascii="Times New Roman" w:eastAsia="Times New Roman" w:hAnsi="Times New Roman"/>
          <w:lang w:val="lt-LT" w:eastAsia="lt-LT"/>
        </w:rPr>
      </w:pPr>
    </w:p>
    <w:p w:rsidR="00B5554F" w:rsidRPr="00AA4F5A" w:rsidRDefault="00B5554F" w:rsidP="00B5554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iCs/>
          <w:lang w:val="lt-LT" w:eastAsia="lt-LT"/>
        </w:rPr>
      </w:pPr>
      <w:r w:rsidRPr="00AA4F5A">
        <w:rPr>
          <w:rFonts w:ascii="Times New Roman" w:eastAsia="Times New Roman" w:hAnsi="Times New Roman"/>
          <w:b/>
          <w:iCs/>
          <w:lang w:val="lt-LT" w:eastAsia="lt-LT"/>
        </w:rPr>
        <w:t>2.</w:t>
      </w:r>
      <w:r w:rsidRPr="00AA4F5A">
        <w:rPr>
          <w:rFonts w:ascii="Times New Roman" w:eastAsia="Times New Roman" w:hAnsi="Times New Roman"/>
          <w:b/>
          <w:iCs/>
          <w:lang w:val="lt-LT" w:eastAsia="lt-LT"/>
        </w:rPr>
        <w:tab/>
      </w:r>
      <w:r w:rsidR="0011662B" w:rsidRPr="0011662B">
        <w:rPr>
          <w:rFonts w:ascii="Times New Roman" w:eastAsia="Times New Roman" w:hAnsi="Times New Roman"/>
          <w:b/>
          <w:noProof/>
          <w:snapToGrid w:val="0"/>
          <w:szCs w:val="24"/>
          <w:lang w:val="lt-LT"/>
        </w:rPr>
        <w:t>VEIKLIOJI (-IOS) MEDŽIAGA (-OS) IR JOS (-Ų) KIEKIS (-IAI)</w:t>
      </w:r>
    </w:p>
    <w:p w:rsidR="00B5554F" w:rsidRPr="00AA4F5A" w:rsidRDefault="00B5554F" w:rsidP="00B5554F">
      <w:pPr>
        <w:tabs>
          <w:tab w:val="left" w:pos="567"/>
        </w:tabs>
        <w:spacing w:after="0" w:line="240" w:lineRule="auto"/>
        <w:rPr>
          <w:rFonts w:ascii="Times New Roman" w:eastAsia="Times New Roman" w:hAnsi="Times New Roman"/>
          <w:lang w:val="lt-LT" w:eastAsia="lt-LT"/>
        </w:rPr>
      </w:pPr>
    </w:p>
    <w:p w:rsidR="00B5554F" w:rsidRPr="00AA4F5A" w:rsidRDefault="00B5554F" w:rsidP="00B5554F">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1 ml injekcinio ar infuzinio tirpalo yra 6,7 mg cisatrakurio besilato, atitinkančio 5 mg cisatrakurio.</w:t>
      </w:r>
    </w:p>
    <w:p w:rsidR="00B5554F" w:rsidRPr="00AA4F5A" w:rsidRDefault="00B5554F" w:rsidP="00B5554F">
      <w:pPr>
        <w:tabs>
          <w:tab w:val="left" w:pos="567"/>
        </w:tabs>
        <w:spacing w:after="0" w:line="240" w:lineRule="auto"/>
        <w:rPr>
          <w:rFonts w:ascii="Times New Roman" w:eastAsia="Times New Roman" w:hAnsi="Times New Roman"/>
          <w:lang w:val="lt-LT" w:eastAsia="lt-LT"/>
        </w:rPr>
      </w:pPr>
    </w:p>
    <w:p w:rsidR="00B5554F" w:rsidRPr="00AA4F5A" w:rsidRDefault="00B5554F" w:rsidP="00B5554F">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Viename 30 ml injekcinio ar infuzinio tirpalo flakone yra 201 mg cisatrakurio besilato, atitinkančio 150 mg cisatrakurio.</w:t>
      </w:r>
    </w:p>
    <w:p w:rsidR="00B5554F" w:rsidRPr="00AA4F5A" w:rsidRDefault="00B5554F" w:rsidP="00B5554F">
      <w:pPr>
        <w:tabs>
          <w:tab w:val="left" w:pos="567"/>
        </w:tabs>
        <w:spacing w:after="0" w:line="240" w:lineRule="auto"/>
        <w:rPr>
          <w:rFonts w:ascii="Times New Roman" w:eastAsia="Times New Roman" w:hAnsi="Times New Roman"/>
          <w:lang w:val="lt-LT" w:eastAsia="lt-LT"/>
        </w:rPr>
      </w:pPr>
    </w:p>
    <w:p w:rsidR="00B5554F" w:rsidRPr="00AA4F5A" w:rsidRDefault="00B5554F" w:rsidP="00B5554F">
      <w:pPr>
        <w:tabs>
          <w:tab w:val="left" w:pos="567"/>
        </w:tabs>
        <w:spacing w:after="0" w:line="240" w:lineRule="auto"/>
        <w:rPr>
          <w:rFonts w:ascii="Times New Roman" w:eastAsia="Times New Roman" w:hAnsi="Times New Roman"/>
          <w:lang w:val="lt-LT" w:eastAsia="lt-LT"/>
        </w:rPr>
      </w:pPr>
    </w:p>
    <w:p w:rsidR="00B5554F" w:rsidRPr="00AA4F5A" w:rsidRDefault="00B5554F" w:rsidP="00B5554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iCs/>
          <w:lang w:val="lt-LT" w:eastAsia="lt-LT"/>
        </w:rPr>
      </w:pPr>
      <w:r w:rsidRPr="00AA4F5A">
        <w:rPr>
          <w:rFonts w:ascii="Times New Roman" w:eastAsia="Times New Roman" w:hAnsi="Times New Roman"/>
          <w:b/>
          <w:iCs/>
          <w:lang w:val="lt-LT" w:eastAsia="lt-LT"/>
        </w:rPr>
        <w:t>3.</w:t>
      </w:r>
      <w:r w:rsidRPr="00AA4F5A">
        <w:rPr>
          <w:rFonts w:ascii="Times New Roman" w:eastAsia="Times New Roman" w:hAnsi="Times New Roman"/>
          <w:b/>
          <w:iCs/>
          <w:lang w:val="lt-LT" w:eastAsia="lt-LT"/>
        </w:rPr>
        <w:tab/>
        <w:t>PAGALBINIŲ MEDŽIAGŲ SĄRAŠAS</w:t>
      </w:r>
    </w:p>
    <w:p w:rsidR="00B5554F" w:rsidRPr="00AA4F5A" w:rsidRDefault="00B5554F" w:rsidP="00B5554F">
      <w:pPr>
        <w:tabs>
          <w:tab w:val="left" w:pos="567"/>
        </w:tabs>
        <w:spacing w:after="0" w:line="240" w:lineRule="auto"/>
        <w:rPr>
          <w:rFonts w:ascii="Times New Roman" w:eastAsia="Times New Roman" w:hAnsi="Times New Roman"/>
          <w:lang w:val="lt-LT" w:eastAsia="lt-LT"/>
        </w:rPr>
      </w:pPr>
    </w:p>
    <w:p w:rsidR="00B5554F" w:rsidRDefault="00B5554F" w:rsidP="00B5554F">
      <w:pPr>
        <w:tabs>
          <w:tab w:val="left" w:pos="567"/>
        </w:tabs>
        <w:spacing w:after="0" w:line="240" w:lineRule="auto"/>
        <w:ind w:left="567" w:hanging="567"/>
        <w:rPr>
          <w:rFonts w:ascii="Times New Roman" w:eastAsia="Times New Roman" w:hAnsi="Times New Roman"/>
          <w:lang w:val="lt-LT" w:eastAsia="lt-LT"/>
        </w:rPr>
      </w:pPr>
      <w:r w:rsidRPr="00AA4F5A">
        <w:rPr>
          <w:rFonts w:ascii="Times New Roman" w:eastAsia="Times New Roman" w:hAnsi="Times New Roman"/>
          <w:lang w:val="lt-LT" w:eastAsia="lt-LT"/>
        </w:rPr>
        <w:t>1 %</w:t>
      </w:r>
      <w:r w:rsidRPr="00B5554F">
        <w:rPr>
          <w:rFonts w:ascii="Times New Roman" w:eastAsia="Times New Roman" w:hAnsi="Times New Roman"/>
          <w:lang w:val="lt-LT" w:eastAsia="lt-LT"/>
        </w:rPr>
        <w:t xml:space="preserve"> </w:t>
      </w:r>
      <w:r w:rsidRPr="00AA4F5A">
        <w:rPr>
          <w:rFonts w:ascii="Times New Roman" w:eastAsia="Times New Roman" w:hAnsi="Times New Roman"/>
          <w:lang w:val="lt-LT" w:eastAsia="lt-LT"/>
        </w:rPr>
        <w:t>benzensulfonrūgštis</w:t>
      </w:r>
    </w:p>
    <w:p w:rsidR="00B5554F" w:rsidRPr="00AA4F5A" w:rsidRDefault="00B5554F" w:rsidP="00B5554F">
      <w:pPr>
        <w:tabs>
          <w:tab w:val="left" w:pos="567"/>
        </w:tabs>
        <w:spacing w:after="0" w:line="240" w:lineRule="auto"/>
        <w:ind w:left="567" w:hanging="567"/>
        <w:rPr>
          <w:rFonts w:ascii="Times New Roman" w:eastAsia="Times New Roman" w:hAnsi="Times New Roman"/>
          <w:caps/>
          <w:lang w:val="lt-LT" w:eastAsia="lt-LT"/>
        </w:rPr>
      </w:pPr>
      <w:r>
        <w:rPr>
          <w:rFonts w:ascii="Times New Roman" w:eastAsia="Times New Roman" w:hAnsi="Times New Roman"/>
          <w:lang w:val="lt-LT" w:eastAsia="lt-LT"/>
        </w:rPr>
        <w:t>I</w:t>
      </w:r>
      <w:r w:rsidRPr="00AA4F5A">
        <w:rPr>
          <w:rFonts w:ascii="Times New Roman" w:eastAsia="Times New Roman" w:hAnsi="Times New Roman"/>
          <w:lang w:val="lt-LT" w:eastAsia="lt-LT"/>
        </w:rPr>
        <w:t>njekcinis vanduo</w:t>
      </w:r>
    </w:p>
    <w:p w:rsidR="00B5554F" w:rsidRPr="00AA4F5A" w:rsidRDefault="00B5554F" w:rsidP="00B5554F">
      <w:pPr>
        <w:tabs>
          <w:tab w:val="left" w:pos="567"/>
        </w:tabs>
        <w:spacing w:after="0" w:line="240" w:lineRule="auto"/>
        <w:rPr>
          <w:rFonts w:ascii="Times New Roman" w:eastAsia="Times New Roman" w:hAnsi="Times New Roman"/>
          <w:lang w:val="lt-LT" w:eastAsia="lt-LT"/>
        </w:rPr>
      </w:pPr>
    </w:p>
    <w:p w:rsidR="00B5554F" w:rsidRPr="00AA4F5A" w:rsidRDefault="00B5554F" w:rsidP="00B5554F">
      <w:pPr>
        <w:tabs>
          <w:tab w:val="left" w:pos="567"/>
        </w:tabs>
        <w:spacing w:after="0" w:line="240" w:lineRule="auto"/>
        <w:rPr>
          <w:rFonts w:ascii="Times New Roman" w:eastAsia="Times New Roman" w:hAnsi="Times New Roman"/>
          <w:lang w:val="lt-LT" w:eastAsia="lt-LT"/>
        </w:rPr>
      </w:pPr>
    </w:p>
    <w:p w:rsidR="00B5554F" w:rsidRPr="00AA4F5A" w:rsidRDefault="00B5554F" w:rsidP="00B5554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iCs/>
          <w:lang w:val="lt-LT" w:eastAsia="lt-LT"/>
        </w:rPr>
      </w:pPr>
      <w:r w:rsidRPr="00AA4F5A">
        <w:rPr>
          <w:rFonts w:ascii="Times New Roman" w:eastAsia="Times New Roman" w:hAnsi="Times New Roman"/>
          <w:b/>
          <w:iCs/>
          <w:lang w:val="lt-LT" w:eastAsia="lt-LT"/>
        </w:rPr>
        <w:t>4.</w:t>
      </w:r>
      <w:r w:rsidRPr="00AA4F5A">
        <w:rPr>
          <w:rFonts w:ascii="Times New Roman" w:eastAsia="Times New Roman" w:hAnsi="Times New Roman"/>
          <w:b/>
          <w:iCs/>
          <w:lang w:val="lt-LT" w:eastAsia="lt-LT"/>
        </w:rPr>
        <w:tab/>
        <w:t>FARMACINĖ FORMA IR KIEKIS PAKUOTĖJE</w:t>
      </w:r>
    </w:p>
    <w:p w:rsidR="00B5554F" w:rsidRPr="00AA4F5A" w:rsidRDefault="00B5554F" w:rsidP="00B5554F">
      <w:pPr>
        <w:tabs>
          <w:tab w:val="left" w:pos="567"/>
        </w:tabs>
        <w:spacing w:after="0" w:line="240" w:lineRule="auto"/>
        <w:rPr>
          <w:rFonts w:ascii="Times New Roman" w:eastAsia="Times New Roman" w:hAnsi="Times New Roman"/>
          <w:lang w:val="lt-LT" w:eastAsia="lt-LT"/>
        </w:rPr>
      </w:pPr>
    </w:p>
    <w:p w:rsidR="00B5554F" w:rsidRPr="00AA4F5A" w:rsidRDefault="00B5554F" w:rsidP="00B5554F">
      <w:pPr>
        <w:tabs>
          <w:tab w:val="left" w:pos="567"/>
        </w:tabs>
        <w:spacing w:after="0" w:line="240" w:lineRule="auto"/>
        <w:rPr>
          <w:rFonts w:ascii="Times New Roman" w:eastAsia="Times New Roman" w:hAnsi="Times New Roman"/>
          <w:lang w:val="lt-LT" w:eastAsia="lt-LT"/>
        </w:rPr>
      </w:pPr>
      <w:r w:rsidRPr="00372FC0">
        <w:rPr>
          <w:rFonts w:ascii="Times New Roman" w:eastAsia="Times New Roman" w:hAnsi="Times New Roman"/>
          <w:highlight w:val="lightGray"/>
          <w:lang w:val="lt-LT" w:eastAsia="lt-LT"/>
        </w:rPr>
        <w:t>Injekcinis ar infuzinis tirpalas</w:t>
      </w:r>
    </w:p>
    <w:p w:rsidR="00B5554F" w:rsidRPr="00AA4F5A" w:rsidRDefault="00B5554F" w:rsidP="00B5554F">
      <w:pPr>
        <w:tabs>
          <w:tab w:val="left" w:pos="567"/>
        </w:tabs>
        <w:spacing w:after="0" w:line="240" w:lineRule="auto"/>
        <w:rPr>
          <w:rFonts w:ascii="Times New Roman" w:eastAsia="Times New Roman" w:hAnsi="Times New Roman"/>
          <w:lang w:val="lt-LT" w:eastAsia="lt-LT"/>
        </w:rPr>
      </w:pPr>
    </w:p>
    <w:p w:rsidR="00B5554F" w:rsidRPr="00AA4F5A" w:rsidRDefault="00B5554F" w:rsidP="00B5554F">
      <w:pPr>
        <w:tabs>
          <w:tab w:val="left" w:pos="567"/>
        </w:tabs>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30 ml</w:t>
      </w:r>
    </w:p>
    <w:p w:rsidR="00B5554F" w:rsidRPr="00AA4F5A" w:rsidRDefault="00B5554F" w:rsidP="00B5554F">
      <w:pPr>
        <w:tabs>
          <w:tab w:val="left" w:pos="567"/>
        </w:tabs>
        <w:spacing w:after="0" w:line="240" w:lineRule="auto"/>
        <w:rPr>
          <w:rFonts w:ascii="Times New Roman" w:eastAsia="Times New Roman" w:hAnsi="Times New Roman"/>
          <w:lang w:val="lt-LT" w:eastAsia="lt-LT"/>
        </w:rPr>
      </w:pPr>
    </w:p>
    <w:p w:rsidR="00B5554F" w:rsidRPr="00AA4F5A" w:rsidRDefault="00B5554F" w:rsidP="00B5554F">
      <w:pPr>
        <w:tabs>
          <w:tab w:val="left" w:pos="567"/>
        </w:tabs>
        <w:spacing w:after="0" w:line="240" w:lineRule="auto"/>
        <w:rPr>
          <w:rFonts w:ascii="Times New Roman" w:eastAsia="Times New Roman" w:hAnsi="Times New Roman"/>
          <w:lang w:val="lt-LT" w:eastAsia="lt-LT"/>
        </w:rPr>
      </w:pPr>
    </w:p>
    <w:p w:rsidR="00B5554F" w:rsidRPr="00AA4F5A" w:rsidRDefault="00B5554F" w:rsidP="00B5554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iCs/>
          <w:lang w:val="lt-LT" w:eastAsia="lt-LT"/>
        </w:rPr>
      </w:pPr>
      <w:r w:rsidRPr="00AA4F5A">
        <w:rPr>
          <w:rFonts w:ascii="Times New Roman" w:eastAsia="Times New Roman" w:hAnsi="Times New Roman"/>
          <w:b/>
          <w:iCs/>
          <w:lang w:val="lt-LT" w:eastAsia="lt-LT"/>
        </w:rPr>
        <w:t>5.</w:t>
      </w:r>
      <w:r w:rsidRPr="00AA4F5A">
        <w:rPr>
          <w:rFonts w:ascii="Times New Roman" w:eastAsia="Times New Roman" w:hAnsi="Times New Roman"/>
          <w:b/>
          <w:iCs/>
          <w:lang w:val="lt-LT" w:eastAsia="lt-LT"/>
        </w:rPr>
        <w:tab/>
        <w:t>VARTOJIMO METODAS IR BŪDAS (-AI)</w:t>
      </w:r>
    </w:p>
    <w:p w:rsidR="00B5554F" w:rsidRPr="00AA4F5A" w:rsidRDefault="00B5554F" w:rsidP="00B5554F">
      <w:pPr>
        <w:tabs>
          <w:tab w:val="left" w:pos="567"/>
        </w:tabs>
        <w:spacing w:after="0" w:line="240" w:lineRule="auto"/>
        <w:rPr>
          <w:rFonts w:ascii="Times New Roman" w:eastAsia="Times New Roman" w:hAnsi="Times New Roman"/>
          <w:lang w:val="lt-LT" w:eastAsia="lt-LT"/>
        </w:rPr>
      </w:pPr>
    </w:p>
    <w:p w:rsidR="00B5554F" w:rsidRPr="00AA4F5A" w:rsidRDefault="00B5554F" w:rsidP="00B5554F">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Leisti į veną.</w:t>
      </w:r>
    </w:p>
    <w:p w:rsidR="00B5554F" w:rsidRPr="00AA4F5A" w:rsidRDefault="00B5554F" w:rsidP="00B5554F">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 xml:space="preserve">Prieš vartojimą perskaitykite pakuotės lapelį. </w:t>
      </w:r>
    </w:p>
    <w:p w:rsidR="00B5554F" w:rsidRPr="00AA4F5A" w:rsidRDefault="00B5554F" w:rsidP="00B5554F">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Tik vienkartiniam vartojimui.</w:t>
      </w:r>
    </w:p>
    <w:p w:rsidR="00B5554F" w:rsidRPr="00AA4F5A" w:rsidRDefault="00B5554F" w:rsidP="00B5554F">
      <w:pPr>
        <w:tabs>
          <w:tab w:val="left" w:pos="567"/>
        </w:tabs>
        <w:spacing w:after="0" w:line="240" w:lineRule="auto"/>
        <w:rPr>
          <w:rFonts w:ascii="Times New Roman" w:eastAsia="Times New Roman" w:hAnsi="Times New Roman"/>
          <w:lang w:val="lt-LT" w:eastAsia="lt-LT"/>
        </w:rPr>
      </w:pPr>
    </w:p>
    <w:p w:rsidR="00B5554F" w:rsidRPr="00AA4F5A" w:rsidRDefault="00B5554F" w:rsidP="00B5554F">
      <w:pPr>
        <w:tabs>
          <w:tab w:val="left" w:pos="567"/>
        </w:tabs>
        <w:spacing w:after="0" w:line="240" w:lineRule="auto"/>
        <w:rPr>
          <w:rFonts w:ascii="Times New Roman" w:eastAsia="Times New Roman" w:hAnsi="Times New Roman"/>
          <w:lang w:val="lt-LT" w:eastAsia="lt-LT"/>
        </w:rPr>
      </w:pPr>
    </w:p>
    <w:p w:rsidR="00B5554F" w:rsidRPr="00AA4F5A" w:rsidRDefault="00B5554F" w:rsidP="00B5554F">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Times New Roman" w:hAnsi="Times New Roman"/>
          <w:b/>
          <w:iCs/>
          <w:lang w:val="lt-LT" w:eastAsia="lt-LT"/>
        </w:rPr>
      </w:pPr>
      <w:r w:rsidRPr="00AA4F5A">
        <w:rPr>
          <w:rFonts w:ascii="Times New Roman" w:eastAsia="Times New Roman" w:hAnsi="Times New Roman"/>
          <w:b/>
          <w:iCs/>
          <w:lang w:val="lt-LT" w:eastAsia="lt-LT"/>
        </w:rPr>
        <w:t>6.</w:t>
      </w:r>
      <w:r w:rsidRPr="00AA4F5A">
        <w:rPr>
          <w:rFonts w:ascii="Times New Roman" w:eastAsia="Times New Roman" w:hAnsi="Times New Roman"/>
          <w:b/>
          <w:iCs/>
          <w:lang w:val="lt-LT" w:eastAsia="lt-LT"/>
        </w:rPr>
        <w:tab/>
        <w:t>SPECIALUS ĮSPĖJIMAS, KAD VAISTINĮ PREPARATĄ BŪTINA LAIKYTI VAIKAMS NEPASTEBIMOJE IR NEPASIEKIAMOJE VIETOJE</w:t>
      </w:r>
    </w:p>
    <w:p w:rsidR="00B5554F" w:rsidRPr="00AA4F5A" w:rsidRDefault="00B5554F" w:rsidP="00B5554F">
      <w:pPr>
        <w:tabs>
          <w:tab w:val="left" w:pos="567"/>
        </w:tabs>
        <w:spacing w:after="0" w:line="240" w:lineRule="auto"/>
        <w:rPr>
          <w:rFonts w:ascii="Times New Roman" w:eastAsia="Times New Roman" w:hAnsi="Times New Roman"/>
          <w:lang w:val="lt-LT" w:eastAsia="lt-LT"/>
        </w:rPr>
      </w:pPr>
    </w:p>
    <w:p w:rsidR="00B5554F" w:rsidRPr="00AA4F5A" w:rsidRDefault="00B5554F" w:rsidP="00B5554F">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Laikyti vaikams nepastebimoje ir nepasiekiamoje vietoje.</w:t>
      </w:r>
    </w:p>
    <w:p w:rsidR="00B5554F" w:rsidRPr="00AA4F5A" w:rsidRDefault="00B5554F" w:rsidP="00B5554F">
      <w:pPr>
        <w:tabs>
          <w:tab w:val="left" w:pos="567"/>
        </w:tabs>
        <w:spacing w:after="0" w:line="240" w:lineRule="auto"/>
        <w:rPr>
          <w:rFonts w:ascii="Times New Roman" w:eastAsia="Times New Roman" w:hAnsi="Times New Roman"/>
          <w:lang w:val="lt-LT" w:eastAsia="lt-LT"/>
        </w:rPr>
      </w:pPr>
    </w:p>
    <w:p w:rsidR="00B5554F" w:rsidRPr="00AA4F5A" w:rsidRDefault="00B5554F" w:rsidP="00B5554F">
      <w:pPr>
        <w:tabs>
          <w:tab w:val="left" w:pos="567"/>
        </w:tabs>
        <w:spacing w:after="0" w:line="240" w:lineRule="auto"/>
        <w:rPr>
          <w:rFonts w:ascii="Times New Roman" w:eastAsia="Times New Roman" w:hAnsi="Times New Roman"/>
          <w:lang w:val="lt-LT" w:eastAsia="lt-LT"/>
        </w:rPr>
      </w:pPr>
    </w:p>
    <w:p w:rsidR="00B5554F" w:rsidRPr="00AA4F5A" w:rsidRDefault="00B5554F" w:rsidP="00B5554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iCs/>
          <w:lang w:val="lt-LT" w:eastAsia="lt-LT"/>
        </w:rPr>
      </w:pPr>
      <w:r w:rsidRPr="00AA4F5A">
        <w:rPr>
          <w:rFonts w:ascii="Times New Roman" w:eastAsia="Times New Roman" w:hAnsi="Times New Roman"/>
          <w:b/>
          <w:iCs/>
          <w:lang w:val="lt-LT" w:eastAsia="lt-LT"/>
        </w:rPr>
        <w:t>7.</w:t>
      </w:r>
      <w:r w:rsidRPr="00AA4F5A">
        <w:rPr>
          <w:rFonts w:ascii="Times New Roman" w:eastAsia="Times New Roman" w:hAnsi="Times New Roman"/>
          <w:b/>
          <w:iCs/>
          <w:lang w:val="lt-LT" w:eastAsia="lt-LT"/>
        </w:rPr>
        <w:tab/>
        <w:t>KITAS (-I) SPECIALUS (-ŪS) ĮSPĖJIMAS (-AI) (JEI REIKIA)</w:t>
      </w:r>
    </w:p>
    <w:p w:rsidR="00B5554F" w:rsidRPr="00AA4F5A" w:rsidRDefault="00B5554F" w:rsidP="00B5554F">
      <w:pPr>
        <w:tabs>
          <w:tab w:val="left" w:pos="567"/>
        </w:tabs>
        <w:spacing w:after="0" w:line="240" w:lineRule="auto"/>
        <w:rPr>
          <w:rFonts w:ascii="Times New Roman" w:eastAsia="Times New Roman" w:hAnsi="Times New Roman"/>
          <w:lang w:val="lt-LT" w:eastAsia="lt-LT"/>
        </w:rPr>
      </w:pPr>
    </w:p>
    <w:p w:rsidR="00B5554F" w:rsidRPr="00AA4F5A" w:rsidRDefault="00B5554F" w:rsidP="00B5554F">
      <w:pPr>
        <w:tabs>
          <w:tab w:val="left" w:pos="567"/>
        </w:tabs>
        <w:spacing w:after="0" w:line="240" w:lineRule="auto"/>
        <w:rPr>
          <w:rFonts w:ascii="Times New Roman" w:eastAsia="Times New Roman" w:hAnsi="Times New Roman"/>
          <w:lang w:val="lt-LT" w:eastAsia="lt-LT"/>
        </w:rPr>
      </w:pPr>
    </w:p>
    <w:p w:rsidR="00B5554F" w:rsidRPr="00AA4F5A" w:rsidRDefault="00B5554F" w:rsidP="00B5554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iCs/>
          <w:lang w:val="lt-LT" w:eastAsia="lt-LT"/>
        </w:rPr>
      </w:pPr>
      <w:r w:rsidRPr="00AA4F5A">
        <w:rPr>
          <w:rFonts w:ascii="Times New Roman" w:eastAsia="Times New Roman" w:hAnsi="Times New Roman"/>
          <w:b/>
          <w:iCs/>
          <w:lang w:val="lt-LT" w:eastAsia="lt-LT"/>
        </w:rPr>
        <w:t>8.</w:t>
      </w:r>
      <w:r w:rsidRPr="00AA4F5A">
        <w:rPr>
          <w:rFonts w:ascii="Times New Roman" w:eastAsia="Times New Roman" w:hAnsi="Times New Roman"/>
          <w:b/>
          <w:iCs/>
          <w:lang w:val="lt-LT" w:eastAsia="lt-LT"/>
        </w:rPr>
        <w:tab/>
        <w:t>TINKAMUMO LAIKAS</w:t>
      </w:r>
    </w:p>
    <w:p w:rsidR="00B5554F" w:rsidRPr="00AA4F5A" w:rsidRDefault="00B5554F" w:rsidP="00B5554F">
      <w:pPr>
        <w:tabs>
          <w:tab w:val="left" w:pos="567"/>
        </w:tabs>
        <w:spacing w:after="0" w:line="240" w:lineRule="auto"/>
        <w:rPr>
          <w:rFonts w:ascii="Times New Roman" w:eastAsia="Times New Roman" w:hAnsi="Times New Roman"/>
          <w:lang w:val="lt-LT" w:eastAsia="lt-LT"/>
        </w:rPr>
      </w:pPr>
    </w:p>
    <w:p w:rsidR="00B5554F" w:rsidRPr="00AA4F5A" w:rsidRDefault="00FF3ACA" w:rsidP="00B5554F">
      <w:pPr>
        <w:spacing w:after="0" w:line="240" w:lineRule="auto"/>
        <w:rPr>
          <w:rFonts w:ascii="Times New Roman" w:hAnsi="Times New Roman"/>
          <w:lang w:val="lt-LT" w:eastAsia="lt-LT"/>
        </w:rPr>
      </w:pPr>
      <w:r>
        <w:rPr>
          <w:rFonts w:ascii="Times New Roman" w:hAnsi="Times New Roman"/>
          <w:lang w:val="lt-LT" w:eastAsia="lt-LT"/>
        </w:rPr>
        <w:t>EXP</w:t>
      </w:r>
      <w:r w:rsidR="00B5554F">
        <w:rPr>
          <w:rFonts w:ascii="Times New Roman" w:hAnsi="Times New Roman"/>
          <w:lang w:val="lt-LT" w:eastAsia="lt-LT"/>
        </w:rPr>
        <w:t xml:space="preserve"> {</w:t>
      </w:r>
      <w:r w:rsidR="00B5554F" w:rsidRPr="00AA4F5A">
        <w:rPr>
          <w:rFonts w:ascii="Times New Roman" w:hAnsi="Times New Roman"/>
          <w:lang w:val="lt-LT" w:eastAsia="lt-LT"/>
        </w:rPr>
        <w:t>MMMM</w:t>
      </w:r>
      <w:r w:rsidR="00B5554F">
        <w:rPr>
          <w:rFonts w:ascii="Times New Roman" w:hAnsi="Times New Roman"/>
          <w:lang w:val="lt-LT" w:eastAsia="lt-LT"/>
        </w:rPr>
        <w:t>/</w:t>
      </w:r>
      <w:r w:rsidR="00B5554F" w:rsidRPr="00AA4F5A">
        <w:rPr>
          <w:rFonts w:ascii="Times New Roman" w:hAnsi="Times New Roman"/>
          <w:lang w:val="lt-LT" w:eastAsia="lt-LT"/>
        </w:rPr>
        <w:t>mm</w:t>
      </w:r>
      <w:r w:rsidR="00B5554F">
        <w:rPr>
          <w:rFonts w:ascii="Times New Roman" w:hAnsi="Times New Roman"/>
          <w:lang w:val="lt-LT" w:eastAsia="lt-LT"/>
        </w:rPr>
        <w:t>}</w:t>
      </w:r>
    </w:p>
    <w:p w:rsidR="00B5554F" w:rsidRPr="00AA4F5A" w:rsidRDefault="00B5554F" w:rsidP="00B5554F">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 xml:space="preserve">Pirmą kartą atidaryto ir praskiesto vaistinio preparato tinkamumo laikas nurodytas pakuotės lapelyje. </w:t>
      </w:r>
    </w:p>
    <w:p w:rsidR="00B5554F" w:rsidRPr="00AA4F5A" w:rsidRDefault="00B5554F" w:rsidP="00B5554F">
      <w:pPr>
        <w:tabs>
          <w:tab w:val="left" w:pos="567"/>
        </w:tabs>
        <w:spacing w:after="0" w:line="240" w:lineRule="auto"/>
        <w:rPr>
          <w:rFonts w:ascii="Times New Roman" w:eastAsia="Times New Roman" w:hAnsi="Times New Roman"/>
          <w:lang w:val="lt-LT" w:eastAsia="lt-LT"/>
        </w:rPr>
      </w:pPr>
    </w:p>
    <w:p w:rsidR="00B5554F" w:rsidRPr="00AA4F5A" w:rsidRDefault="00B5554F" w:rsidP="00B5554F">
      <w:pPr>
        <w:tabs>
          <w:tab w:val="left" w:pos="567"/>
        </w:tabs>
        <w:spacing w:after="0" w:line="240" w:lineRule="auto"/>
        <w:rPr>
          <w:rFonts w:ascii="Times New Roman" w:eastAsia="Times New Roman" w:hAnsi="Times New Roman"/>
          <w:lang w:val="lt-LT" w:eastAsia="lt-LT"/>
        </w:rPr>
      </w:pPr>
    </w:p>
    <w:p w:rsidR="00B5554F" w:rsidRPr="00AA4F5A" w:rsidRDefault="00B5554F" w:rsidP="00B5554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iCs/>
          <w:lang w:val="lt-LT" w:eastAsia="lt-LT"/>
        </w:rPr>
      </w:pPr>
      <w:r w:rsidRPr="00AA4F5A">
        <w:rPr>
          <w:rFonts w:ascii="Times New Roman" w:eastAsia="Times New Roman" w:hAnsi="Times New Roman"/>
          <w:b/>
          <w:iCs/>
          <w:lang w:val="lt-LT" w:eastAsia="lt-LT"/>
        </w:rPr>
        <w:lastRenderedPageBreak/>
        <w:t>9.</w:t>
      </w:r>
      <w:r w:rsidRPr="00AA4F5A">
        <w:rPr>
          <w:rFonts w:ascii="Times New Roman" w:eastAsia="Times New Roman" w:hAnsi="Times New Roman"/>
          <w:b/>
          <w:iCs/>
          <w:lang w:val="lt-LT" w:eastAsia="lt-LT"/>
        </w:rPr>
        <w:tab/>
        <w:t>SPECIALIOS LAIKYMO SĄLYGOS</w:t>
      </w:r>
    </w:p>
    <w:p w:rsidR="00B5554F" w:rsidRPr="00AA4F5A" w:rsidRDefault="00B5554F" w:rsidP="00B5554F">
      <w:pPr>
        <w:tabs>
          <w:tab w:val="left" w:pos="567"/>
        </w:tabs>
        <w:spacing w:after="0" w:line="240" w:lineRule="auto"/>
        <w:rPr>
          <w:rFonts w:ascii="Times New Roman" w:eastAsia="Times New Roman" w:hAnsi="Times New Roman"/>
          <w:lang w:val="lt-LT" w:eastAsia="lt-LT"/>
        </w:rPr>
      </w:pPr>
    </w:p>
    <w:p w:rsidR="00B5554F" w:rsidRPr="00AA4F5A" w:rsidRDefault="00B5554F" w:rsidP="00B5554F">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Laikyti šaldytuve.</w:t>
      </w:r>
    </w:p>
    <w:p w:rsidR="00B5554F" w:rsidRPr="00AA4F5A" w:rsidRDefault="00B5554F" w:rsidP="00B5554F">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Negalima užšaldyti.</w:t>
      </w:r>
    </w:p>
    <w:p w:rsidR="00B5554F" w:rsidRPr="00AA4F5A" w:rsidRDefault="00B5554F" w:rsidP="00B5554F">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Flakonus laikyti išorinėje dėžutėje, kad preparatas būtų apsaugotas nuo šviesos.</w:t>
      </w:r>
    </w:p>
    <w:p w:rsidR="00B5554F" w:rsidRPr="00AA4F5A" w:rsidRDefault="00B5554F" w:rsidP="00B5554F">
      <w:pPr>
        <w:tabs>
          <w:tab w:val="left" w:pos="567"/>
        </w:tabs>
        <w:spacing w:after="0" w:line="240" w:lineRule="auto"/>
        <w:rPr>
          <w:rFonts w:ascii="Times New Roman" w:eastAsia="Times New Roman" w:hAnsi="Times New Roman"/>
          <w:lang w:val="lt-LT" w:eastAsia="lt-LT"/>
        </w:rPr>
      </w:pPr>
    </w:p>
    <w:p w:rsidR="00B5554F" w:rsidRPr="00AA4F5A" w:rsidRDefault="00B5554F" w:rsidP="00B5554F">
      <w:pPr>
        <w:tabs>
          <w:tab w:val="left" w:pos="567"/>
        </w:tabs>
        <w:spacing w:after="0" w:line="240" w:lineRule="auto"/>
        <w:rPr>
          <w:rFonts w:ascii="Times New Roman" w:eastAsia="Times New Roman" w:hAnsi="Times New Roman"/>
          <w:lang w:val="lt-LT" w:eastAsia="lt-LT"/>
        </w:rPr>
      </w:pPr>
    </w:p>
    <w:p w:rsidR="00B5554F" w:rsidRPr="00AA4F5A" w:rsidRDefault="00B5554F" w:rsidP="00B5554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iCs/>
          <w:lang w:val="lt-LT" w:eastAsia="lt-LT"/>
        </w:rPr>
      </w:pPr>
      <w:r w:rsidRPr="00AA4F5A">
        <w:rPr>
          <w:rFonts w:ascii="Times New Roman" w:eastAsia="Times New Roman" w:hAnsi="Times New Roman"/>
          <w:b/>
          <w:iCs/>
          <w:lang w:val="lt-LT" w:eastAsia="lt-LT"/>
        </w:rPr>
        <w:t>10.</w:t>
      </w:r>
      <w:r w:rsidRPr="00AA4F5A">
        <w:rPr>
          <w:rFonts w:ascii="Times New Roman" w:eastAsia="Times New Roman" w:hAnsi="Times New Roman"/>
          <w:b/>
          <w:iCs/>
          <w:lang w:val="lt-LT" w:eastAsia="lt-LT"/>
        </w:rPr>
        <w:tab/>
        <w:t>SPECIALIOS ATSARGUMO PRIEMONĖS DĖL NESUVARTOTO VAISTINIO PREPARATO AR JO ATLIEKŲ TVARKYMO (JEI REIKIA)</w:t>
      </w:r>
    </w:p>
    <w:p w:rsidR="00B5554F" w:rsidRPr="00AA4F5A" w:rsidRDefault="00B5554F" w:rsidP="00B5554F">
      <w:pPr>
        <w:tabs>
          <w:tab w:val="left" w:pos="567"/>
        </w:tabs>
        <w:spacing w:after="0" w:line="240" w:lineRule="auto"/>
        <w:rPr>
          <w:rFonts w:ascii="Times New Roman" w:eastAsia="Times New Roman" w:hAnsi="Times New Roman"/>
          <w:lang w:val="lt-LT" w:eastAsia="lt-LT"/>
        </w:rPr>
      </w:pPr>
    </w:p>
    <w:p w:rsidR="00B5554F" w:rsidRPr="00AA4F5A" w:rsidRDefault="00B5554F" w:rsidP="00B5554F">
      <w:pPr>
        <w:tabs>
          <w:tab w:val="left" w:pos="567"/>
        </w:tabs>
        <w:spacing w:after="0" w:line="240" w:lineRule="auto"/>
        <w:rPr>
          <w:rFonts w:ascii="Times New Roman" w:eastAsia="Times New Roman" w:hAnsi="Times New Roman"/>
          <w:lang w:val="lt-LT" w:eastAsia="lt-LT"/>
        </w:rPr>
      </w:pPr>
    </w:p>
    <w:p w:rsidR="00B5554F" w:rsidRPr="00AA4F5A" w:rsidRDefault="00B5554F" w:rsidP="00B5554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iCs/>
          <w:lang w:val="lt-LT" w:eastAsia="lt-LT"/>
        </w:rPr>
      </w:pPr>
      <w:r w:rsidRPr="00AA4F5A">
        <w:rPr>
          <w:rFonts w:ascii="Times New Roman" w:eastAsia="Times New Roman" w:hAnsi="Times New Roman"/>
          <w:b/>
          <w:iCs/>
          <w:lang w:val="lt-LT" w:eastAsia="lt-LT"/>
        </w:rPr>
        <w:t>11.</w:t>
      </w:r>
      <w:r w:rsidRPr="00AA4F5A">
        <w:rPr>
          <w:rFonts w:ascii="Times New Roman" w:eastAsia="Times New Roman" w:hAnsi="Times New Roman"/>
          <w:b/>
          <w:iCs/>
          <w:lang w:val="lt-LT" w:eastAsia="lt-LT"/>
        </w:rPr>
        <w:tab/>
        <w:t>REGISTRUOTOJO PAVADINIMAS IR ADRESAS</w:t>
      </w:r>
    </w:p>
    <w:p w:rsidR="00B5554F" w:rsidRPr="00AA4F5A" w:rsidRDefault="00B5554F" w:rsidP="00B5554F">
      <w:pPr>
        <w:tabs>
          <w:tab w:val="left" w:pos="567"/>
        </w:tabs>
        <w:spacing w:after="0" w:line="240" w:lineRule="auto"/>
        <w:rPr>
          <w:rFonts w:ascii="Times New Roman" w:eastAsia="Times New Roman" w:hAnsi="Times New Roman"/>
          <w:lang w:val="lt-LT" w:eastAsia="lt-LT"/>
        </w:rPr>
      </w:pPr>
    </w:p>
    <w:p w:rsidR="00AF7B5A" w:rsidRPr="00AF7B5A" w:rsidRDefault="00AF7B5A" w:rsidP="00AF7B5A">
      <w:pPr>
        <w:tabs>
          <w:tab w:val="left" w:pos="567"/>
        </w:tabs>
        <w:spacing w:after="0" w:line="240" w:lineRule="auto"/>
        <w:rPr>
          <w:rFonts w:ascii="Times New Roman" w:eastAsia="Times New Roman" w:hAnsi="Times New Roman"/>
          <w:lang w:val="lt-LT" w:eastAsia="lt-LT"/>
        </w:rPr>
      </w:pPr>
      <w:r w:rsidRPr="00AF7B5A">
        <w:rPr>
          <w:rFonts w:ascii="Times New Roman" w:eastAsia="Times New Roman" w:hAnsi="Times New Roman"/>
          <w:lang w:val="lt-LT" w:eastAsia="lt-LT"/>
        </w:rPr>
        <w:t>Fresenius Kabi Polska Sp.z</w:t>
      </w:r>
      <w:r w:rsidR="008A2B7A">
        <w:rPr>
          <w:rFonts w:ascii="Times New Roman" w:eastAsia="Times New Roman" w:hAnsi="Times New Roman"/>
          <w:lang w:val="lt-LT" w:eastAsia="lt-LT"/>
        </w:rPr>
        <w:t xml:space="preserve"> </w:t>
      </w:r>
      <w:r w:rsidRPr="00AF7B5A">
        <w:rPr>
          <w:rFonts w:ascii="Times New Roman" w:eastAsia="Times New Roman" w:hAnsi="Times New Roman"/>
          <w:lang w:val="lt-LT" w:eastAsia="lt-LT"/>
        </w:rPr>
        <w:t xml:space="preserve">o.o. </w:t>
      </w:r>
    </w:p>
    <w:p w:rsidR="00AF7B5A" w:rsidRPr="00AF7B5A" w:rsidRDefault="00AF7B5A" w:rsidP="00AF7B5A">
      <w:pPr>
        <w:tabs>
          <w:tab w:val="left" w:pos="567"/>
        </w:tabs>
        <w:spacing w:after="0" w:line="240" w:lineRule="auto"/>
        <w:rPr>
          <w:rFonts w:ascii="Times New Roman" w:eastAsia="Times New Roman" w:hAnsi="Times New Roman"/>
          <w:lang w:val="lt-LT" w:eastAsia="lt-LT"/>
        </w:rPr>
      </w:pPr>
      <w:r w:rsidRPr="00AF7B5A">
        <w:rPr>
          <w:rFonts w:ascii="Times New Roman" w:eastAsia="Times New Roman" w:hAnsi="Times New Roman"/>
          <w:lang w:val="lt-LT" w:eastAsia="lt-LT"/>
        </w:rPr>
        <w:t>Al. Jerozolimskie 134</w:t>
      </w:r>
    </w:p>
    <w:p w:rsidR="00AF7B5A" w:rsidRPr="00AF7B5A" w:rsidRDefault="00AF7B5A" w:rsidP="00AF7B5A">
      <w:pPr>
        <w:tabs>
          <w:tab w:val="left" w:pos="567"/>
        </w:tabs>
        <w:spacing w:after="0" w:line="240" w:lineRule="auto"/>
        <w:rPr>
          <w:rFonts w:ascii="Times New Roman" w:eastAsia="Times New Roman" w:hAnsi="Times New Roman"/>
          <w:lang w:val="lt-LT" w:eastAsia="lt-LT"/>
        </w:rPr>
      </w:pPr>
      <w:r w:rsidRPr="00AF7B5A">
        <w:rPr>
          <w:rFonts w:ascii="Times New Roman" w:eastAsia="Times New Roman" w:hAnsi="Times New Roman"/>
          <w:lang w:val="lt-LT" w:eastAsia="lt-LT"/>
        </w:rPr>
        <w:t>02-305 Warszawa</w:t>
      </w:r>
    </w:p>
    <w:p w:rsidR="00B5554F" w:rsidRDefault="00AF7B5A" w:rsidP="00AF7B5A">
      <w:pPr>
        <w:tabs>
          <w:tab w:val="left" w:pos="567"/>
        </w:tabs>
        <w:spacing w:after="0" w:line="240" w:lineRule="auto"/>
        <w:rPr>
          <w:rFonts w:ascii="Times New Roman" w:eastAsia="Times New Roman" w:hAnsi="Times New Roman"/>
          <w:lang w:val="lt-LT" w:eastAsia="lt-LT"/>
        </w:rPr>
      </w:pPr>
      <w:r w:rsidRPr="00AF7B5A">
        <w:rPr>
          <w:rFonts w:ascii="Times New Roman" w:eastAsia="Times New Roman" w:hAnsi="Times New Roman"/>
          <w:lang w:val="lt-LT" w:eastAsia="lt-LT"/>
        </w:rPr>
        <w:t>Lenkija</w:t>
      </w:r>
    </w:p>
    <w:p w:rsidR="00AF7B5A" w:rsidRPr="00AA4F5A" w:rsidRDefault="00AF7B5A" w:rsidP="00AF7B5A">
      <w:pPr>
        <w:tabs>
          <w:tab w:val="left" w:pos="567"/>
        </w:tabs>
        <w:spacing w:after="0" w:line="240" w:lineRule="auto"/>
        <w:rPr>
          <w:rFonts w:ascii="Times New Roman" w:eastAsia="Times New Roman" w:hAnsi="Times New Roman"/>
          <w:lang w:val="lt-LT" w:eastAsia="lt-LT"/>
        </w:rPr>
      </w:pPr>
    </w:p>
    <w:p w:rsidR="00B5554F" w:rsidRPr="00AA4F5A" w:rsidRDefault="00B5554F" w:rsidP="00B5554F">
      <w:pPr>
        <w:tabs>
          <w:tab w:val="left" w:pos="567"/>
        </w:tabs>
        <w:spacing w:after="0" w:line="240" w:lineRule="auto"/>
        <w:rPr>
          <w:rFonts w:ascii="Times New Roman" w:eastAsia="Times New Roman" w:hAnsi="Times New Roman"/>
          <w:lang w:val="lt-LT" w:eastAsia="lt-LT"/>
        </w:rPr>
      </w:pPr>
    </w:p>
    <w:p w:rsidR="00B5554F" w:rsidRPr="00AA4F5A" w:rsidRDefault="00B5554F" w:rsidP="00B5554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iCs/>
          <w:lang w:val="lt-LT" w:eastAsia="lt-LT"/>
        </w:rPr>
      </w:pPr>
      <w:r w:rsidRPr="00AA4F5A">
        <w:rPr>
          <w:rFonts w:ascii="Times New Roman" w:eastAsia="Times New Roman" w:hAnsi="Times New Roman"/>
          <w:b/>
          <w:iCs/>
          <w:lang w:val="lt-LT" w:eastAsia="lt-LT"/>
        </w:rPr>
        <w:t>12.</w:t>
      </w:r>
      <w:r w:rsidRPr="00AA4F5A">
        <w:rPr>
          <w:rFonts w:ascii="Times New Roman" w:eastAsia="Times New Roman" w:hAnsi="Times New Roman"/>
          <w:b/>
          <w:iCs/>
          <w:lang w:val="lt-LT" w:eastAsia="lt-LT"/>
        </w:rPr>
        <w:tab/>
        <w:t xml:space="preserve">REGISTRACIJOS PAŽYMĖJIMO NUMERIS (-IAI) </w:t>
      </w:r>
    </w:p>
    <w:p w:rsidR="00B5554F" w:rsidRPr="00AA4F5A" w:rsidRDefault="00B5554F" w:rsidP="00B5554F">
      <w:pPr>
        <w:tabs>
          <w:tab w:val="left" w:pos="567"/>
        </w:tabs>
        <w:spacing w:after="0" w:line="240" w:lineRule="auto"/>
        <w:rPr>
          <w:rFonts w:ascii="Times New Roman" w:eastAsia="Times New Roman" w:hAnsi="Times New Roman"/>
          <w:lang w:val="lt-LT" w:eastAsia="lt-LT"/>
        </w:rPr>
      </w:pPr>
    </w:p>
    <w:p w:rsidR="00B5554F" w:rsidRPr="00AA4F5A" w:rsidRDefault="00B5554F" w:rsidP="00B5554F">
      <w:pPr>
        <w:tabs>
          <w:tab w:val="left" w:pos="567"/>
        </w:tabs>
        <w:spacing w:after="0" w:line="240" w:lineRule="auto"/>
        <w:rPr>
          <w:rFonts w:ascii="Times New Roman" w:eastAsia="Times New Roman" w:hAnsi="Times New Roman"/>
          <w:lang w:val="lt-LT" w:eastAsia="lt-LT"/>
        </w:rPr>
      </w:pPr>
      <w:r w:rsidRPr="00372FC0">
        <w:rPr>
          <w:rFonts w:ascii="Times New Roman" w:eastAsia="Times New Roman" w:hAnsi="Times New Roman"/>
          <w:highlight w:val="lightGray"/>
          <w:lang w:val="lt-LT" w:eastAsia="lt-LT"/>
        </w:rPr>
        <w:t>N1 –</w:t>
      </w:r>
      <w:r w:rsidRPr="00AA4F5A">
        <w:rPr>
          <w:rFonts w:ascii="Times New Roman" w:eastAsia="Times New Roman" w:hAnsi="Times New Roman"/>
          <w:lang w:val="lt-LT" w:eastAsia="lt-LT"/>
        </w:rPr>
        <w:t xml:space="preserve"> LT/1/11/2605/013</w:t>
      </w:r>
    </w:p>
    <w:p w:rsidR="00B5554F" w:rsidRPr="00AA4F5A" w:rsidRDefault="00B5554F" w:rsidP="00B5554F">
      <w:pPr>
        <w:tabs>
          <w:tab w:val="left" w:pos="567"/>
        </w:tabs>
        <w:spacing w:after="0" w:line="240" w:lineRule="auto"/>
        <w:rPr>
          <w:rFonts w:ascii="Times New Roman" w:eastAsia="Times New Roman" w:hAnsi="Times New Roman"/>
          <w:lang w:val="lt-LT" w:eastAsia="lt-LT"/>
        </w:rPr>
      </w:pPr>
      <w:r w:rsidRPr="00372FC0">
        <w:rPr>
          <w:rFonts w:ascii="Times New Roman" w:eastAsia="Times New Roman" w:hAnsi="Times New Roman"/>
          <w:highlight w:val="lightGray"/>
          <w:lang w:val="lt-LT" w:eastAsia="lt-LT"/>
        </w:rPr>
        <w:t>N5 – LT/1/11/2605/014</w:t>
      </w:r>
    </w:p>
    <w:p w:rsidR="00B5554F" w:rsidRPr="00AA4F5A" w:rsidRDefault="00B5554F" w:rsidP="00B5554F">
      <w:pPr>
        <w:tabs>
          <w:tab w:val="left" w:pos="567"/>
        </w:tabs>
        <w:spacing w:after="0" w:line="240" w:lineRule="auto"/>
        <w:rPr>
          <w:rFonts w:ascii="Times New Roman" w:eastAsia="Times New Roman" w:hAnsi="Times New Roman"/>
          <w:lang w:val="lt-LT" w:eastAsia="lt-LT"/>
        </w:rPr>
      </w:pPr>
    </w:p>
    <w:p w:rsidR="00B5554F" w:rsidRPr="00AA4F5A" w:rsidRDefault="00B5554F" w:rsidP="00B5554F">
      <w:pPr>
        <w:tabs>
          <w:tab w:val="left" w:pos="567"/>
        </w:tabs>
        <w:spacing w:after="0" w:line="240" w:lineRule="auto"/>
        <w:rPr>
          <w:rFonts w:ascii="Times New Roman" w:eastAsia="Times New Roman" w:hAnsi="Times New Roman"/>
          <w:lang w:val="lt-LT" w:eastAsia="lt-LT"/>
        </w:rPr>
      </w:pPr>
    </w:p>
    <w:p w:rsidR="00B5554F" w:rsidRPr="00AA4F5A" w:rsidRDefault="00B5554F" w:rsidP="00B5554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iCs/>
          <w:lang w:val="lt-LT" w:eastAsia="lt-LT"/>
        </w:rPr>
      </w:pPr>
      <w:r w:rsidRPr="00AA4F5A">
        <w:rPr>
          <w:rFonts w:ascii="Times New Roman" w:eastAsia="Times New Roman" w:hAnsi="Times New Roman"/>
          <w:b/>
          <w:iCs/>
          <w:lang w:val="lt-LT" w:eastAsia="lt-LT"/>
        </w:rPr>
        <w:t>13.</w:t>
      </w:r>
      <w:r w:rsidRPr="00AA4F5A">
        <w:rPr>
          <w:rFonts w:ascii="Times New Roman" w:eastAsia="Times New Roman" w:hAnsi="Times New Roman"/>
          <w:b/>
          <w:iCs/>
          <w:lang w:val="lt-LT" w:eastAsia="lt-LT"/>
        </w:rPr>
        <w:tab/>
        <w:t>SERIJOS NUMERIS</w:t>
      </w:r>
    </w:p>
    <w:p w:rsidR="00B5554F" w:rsidRPr="00AA4F5A" w:rsidRDefault="00B5554F" w:rsidP="00B5554F">
      <w:pPr>
        <w:tabs>
          <w:tab w:val="left" w:pos="567"/>
        </w:tabs>
        <w:spacing w:after="0" w:line="240" w:lineRule="auto"/>
        <w:rPr>
          <w:rFonts w:ascii="Times New Roman" w:eastAsia="Times New Roman" w:hAnsi="Times New Roman"/>
          <w:lang w:val="lt-LT" w:eastAsia="lt-LT"/>
        </w:rPr>
      </w:pPr>
    </w:p>
    <w:p w:rsidR="00B5554F" w:rsidRPr="00AA4F5A" w:rsidRDefault="00FF3ACA" w:rsidP="00B5554F">
      <w:pPr>
        <w:tabs>
          <w:tab w:val="left" w:pos="567"/>
        </w:tabs>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Lot</w:t>
      </w:r>
    </w:p>
    <w:p w:rsidR="00B5554F" w:rsidRPr="00AA4F5A" w:rsidRDefault="00B5554F" w:rsidP="00B5554F">
      <w:pPr>
        <w:tabs>
          <w:tab w:val="left" w:pos="567"/>
        </w:tabs>
        <w:spacing w:after="0" w:line="240" w:lineRule="auto"/>
        <w:rPr>
          <w:rFonts w:ascii="Times New Roman" w:eastAsia="Times New Roman" w:hAnsi="Times New Roman"/>
          <w:lang w:val="lt-LT" w:eastAsia="lt-LT"/>
        </w:rPr>
      </w:pPr>
    </w:p>
    <w:p w:rsidR="00B5554F" w:rsidRPr="00AA4F5A" w:rsidRDefault="00B5554F" w:rsidP="00B5554F">
      <w:pPr>
        <w:tabs>
          <w:tab w:val="left" w:pos="567"/>
        </w:tabs>
        <w:spacing w:after="0" w:line="240" w:lineRule="auto"/>
        <w:rPr>
          <w:rFonts w:ascii="Times New Roman" w:eastAsia="Times New Roman" w:hAnsi="Times New Roman"/>
          <w:lang w:val="lt-LT" w:eastAsia="lt-LT"/>
        </w:rPr>
      </w:pPr>
    </w:p>
    <w:p w:rsidR="00B5554F" w:rsidRPr="00AA4F5A" w:rsidRDefault="00B5554F" w:rsidP="00B5554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iCs/>
          <w:lang w:val="lt-LT" w:eastAsia="lt-LT"/>
        </w:rPr>
      </w:pPr>
      <w:r w:rsidRPr="00AA4F5A">
        <w:rPr>
          <w:rFonts w:ascii="Times New Roman" w:eastAsia="Times New Roman" w:hAnsi="Times New Roman"/>
          <w:b/>
          <w:iCs/>
          <w:lang w:val="lt-LT" w:eastAsia="lt-LT"/>
        </w:rPr>
        <w:t>14.</w:t>
      </w:r>
      <w:r w:rsidRPr="00AA4F5A">
        <w:rPr>
          <w:rFonts w:ascii="Times New Roman" w:eastAsia="Times New Roman" w:hAnsi="Times New Roman"/>
          <w:b/>
          <w:iCs/>
          <w:lang w:val="lt-LT" w:eastAsia="lt-LT"/>
        </w:rPr>
        <w:tab/>
        <w:t>PARDAVIMO (IŠDAVIMO) TVARKA</w:t>
      </w:r>
    </w:p>
    <w:p w:rsidR="00B5554F" w:rsidRPr="00AA4F5A" w:rsidRDefault="00B5554F" w:rsidP="00B5554F">
      <w:pPr>
        <w:tabs>
          <w:tab w:val="left" w:pos="567"/>
        </w:tabs>
        <w:spacing w:after="0" w:line="240" w:lineRule="auto"/>
        <w:rPr>
          <w:rFonts w:ascii="Times New Roman" w:eastAsia="Times New Roman" w:hAnsi="Times New Roman"/>
          <w:lang w:val="lt-LT" w:eastAsia="lt-LT"/>
        </w:rPr>
      </w:pPr>
    </w:p>
    <w:p w:rsidR="00B5554F" w:rsidRPr="00AA4F5A" w:rsidRDefault="00B5554F" w:rsidP="00B5554F">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Receptinis vaist</w:t>
      </w:r>
      <w:r w:rsidR="00FF3ACA">
        <w:rPr>
          <w:rFonts w:ascii="Times New Roman" w:eastAsia="Times New Roman" w:hAnsi="Times New Roman"/>
          <w:lang w:val="lt-LT" w:eastAsia="lt-LT"/>
        </w:rPr>
        <w:t>as</w:t>
      </w:r>
      <w:r w:rsidRPr="00AA4F5A">
        <w:rPr>
          <w:rFonts w:ascii="Times New Roman" w:eastAsia="Times New Roman" w:hAnsi="Times New Roman"/>
          <w:lang w:val="lt-LT" w:eastAsia="lt-LT"/>
        </w:rPr>
        <w:t>.</w:t>
      </w:r>
    </w:p>
    <w:p w:rsidR="00B5554F" w:rsidRPr="00AA4F5A" w:rsidRDefault="00B5554F" w:rsidP="00B5554F">
      <w:pPr>
        <w:tabs>
          <w:tab w:val="left" w:pos="567"/>
        </w:tabs>
        <w:spacing w:after="0" w:line="240" w:lineRule="auto"/>
        <w:rPr>
          <w:rFonts w:ascii="Times New Roman" w:eastAsia="Times New Roman" w:hAnsi="Times New Roman"/>
          <w:lang w:val="lt-LT" w:eastAsia="lt-LT"/>
        </w:rPr>
      </w:pPr>
    </w:p>
    <w:p w:rsidR="00B5554F" w:rsidRPr="00AA4F5A" w:rsidRDefault="00B5554F" w:rsidP="00B5554F">
      <w:pPr>
        <w:tabs>
          <w:tab w:val="left" w:pos="567"/>
        </w:tabs>
        <w:spacing w:after="0" w:line="240" w:lineRule="auto"/>
        <w:rPr>
          <w:rFonts w:ascii="Times New Roman" w:eastAsia="Times New Roman" w:hAnsi="Times New Roman"/>
          <w:lang w:val="lt-LT" w:eastAsia="lt-LT"/>
        </w:rPr>
      </w:pPr>
    </w:p>
    <w:p w:rsidR="00B5554F" w:rsidRPr="00AA4F5A" w:rsidRDefault="00B5554F" w:rsidP="00B5554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iCs/>
          <w:lang w:val="lt-LT" w:eastAsia="lt-LT"/>
        </w:rPr>
      </w:pPr>
      <w:r w:rsidRPr="00AA4F5A">
        <w:rPr>
          <w:rFonts w:ascii="Times New Roman" w:eastAsia="Times New Roman" w:hAnsi="Times New Roman"/>
          <w:b/>
          <w:iCs/>
          <w:lang w:val="lt-LT" w:eastAsia="lt-LT"/>
        </w:rPr>
        <w:t>15.</w:t>
      </w:r>
      <w:r w:rsidRPr="00AA4F5A">
        <w:rPr>
          <w:rFonts w:ascii="Times New Roman" w:eastAsia="Times New Roman" w:hAnsi="Times New Roman"/>
          <w:b/>
          <w:iCs/>
          <w:lang w:val="lt-LT" w:eastAsia="lt-LT"/>
        </w:rPr>
        <w:tab/>
        <w:t>VARTOJIMO INSTRUKCIJA</w:t>
      </w:r>
    </w:p>
    <w:p w:rsidR="00B5554F" w:rsidRPr="00AA4F5A" w:rsidRDefault="00B5554F" w:rsidP="00B5554F">
      <w:pPr>
        <w:tabs>
          <w:tab w:val="left" w:pos="567"/>
        </w:tabs>
        <w:spacing w:after="0" w:line="240" w:lineRule="auto"/>
        <w:rPr>
          <w:rFonts w:ascii="Times New Roman" w:eastAsia="Times New Roman" w:hAnsi="Times New Roman"/>
          <w:lang w:val="lt-LT" w:eastAsia="lt-LT"/>
        </w:rPr>
      </w:pPr>
    </w:p>
    <w:p w:rsidR="00B5554F" w:rsidRPr="00AA4F5A" w:rsidRDefault="00B5554F" w:rsidP="00B5554F">
      <w:pPr>
        <w:tabs>
          <w:tab w:val="left" w:pos="567"/>
        </w:tabs>
        <w:spacing w:after="0" w:line="240" w:lineRule="auto"/>
        <w:rPr>
          <w:rFonts w:ascii="Times New Roman" w:hAnsi="Times New Roman"/>
          <w:lang w:val="lt-LT" w:eastAsia="lt-LT"/>
        </w:rPr>
      </w:pPr>
    </w:p>
    <w:p w:rsidR="00B5554F" w:rsidRPr="00AA4F5A" w:rsidRDefault="00B5554F" w:rsidP="00B5554F">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noProof/>
          <w:lang w:val="lt-LT" w:eastAsia="lt-LT"/>
        </w:rPr>
      </w:pPr>
      <w:r w:rsidRPr="00AA4F5A">
        <w:rPr>
          <w:rFonts w:ascii="Times New Roman" w:hAnsi="Times New Roman"/>
          <w:b/>
          <w:noProof/>
          <w:lang w:val="lt-LT" w:eastAsia="lt-LT"/>
        </w:rPr>
        <w:t>16.</w:t>
      </w:r>
      <w:r w:rsidRPr="00AA4F5A">
        <w:rPr>
          <w:rFonts w:ascii="Times New Roman" w:hAnsi="Times New Roman"/>
          <w:b/>
          <w:noProof/>
          <w:lang w:val="lt-LT" w:eastAsia="lt-LT"/>
        </w:rPr>
        <w:tab/>
        <w:t>INFORMACIJA BRAILIO RAŠTU</w:t>
      </w:r>
    </w:p>
    <w:p w:rsidR="00B5554F" w:rsidRPr="00AA4F5A" w:rsidRDefault="00B5554F" w:rsidP="00B5554F">
      <w:pPr>
        <w:tabs>
          <w:tab w:val="left" w:pos="567"/>
        </w:tabs>
        <w:spacing w:after="0" w:line="240" w:lineRule="auto"/>
        <w:rPr>
          <w:rFonts w:ascii="Times New Roman" w:hAnsi="Times New Roman"/>
          <w:lang w:val="lt-LT" w:eastAsia="lt-LT"/>
        </w:rPr>
      </w:pPr>
    </w:p>
    <w:p w:rsidR="00B5554F" w:rsidRPr="00AA4F5A" w:rsidRDefault="00B5554F" w:rsidP="00B5554F">
      <w:pPr>
        <w:tabs>
          <w:tab w:val="left" w:pos="567"/>
        </w:tabs>
        <w:spacing w:after="0" w:line="240" w:lineRule="auto"/>
        <w:rPr>
          <w:rFonts w:ascii="Times New Roman" w:hAnsi="Times New Roman"/>
          <w:lang w:val="lt-LT" w:eastAsia="lt-LT"/>
        </w:rPr>
      </w:pPr>
      <w:r w:rsidRPr="00FE058D">
        <w:rPr>
          <w:rFonts w:ascii="Times New Roman" w:hAnsi="Times New Roman"/>
          <w:highlight w:val="lightGray"/>
          <w:lang w:val="lt-LT" w:eastAsia="lt-LT"/>
        </w:rPr>
        <w:t>Priimtas pagrindimas informacijos Brailio raštu nepateikti</w:t>
      </w:r>
    </w:p>
    <w:p w:rsidR="00B5554F" w:rsidRPr="00AA4F5A" w:rsidRDefault="00B5554F" w:rsidP="00B5554F">
      <w:pPr>
        <w:tabs>
          <w:tab w:val="left" w:pos="567"/>
        </w:tabs>
        <w:spacing w:after="0" w:line="240" w:lineRule="auto"/>
        <w:rPr>
          <w:rFonts w:ascii="Times New Roman" w:hAnsi="Times New Roman"/>
          <w:lang w:val="lt-LT" w:eastAsia="lt-LT"/>
        </w:rPr>
      </w:pPr>
    </w:p>
    <w:p w:rsidR="00B5554F" w:rsidRPr="009B1D67" w:rsidRDefault="00B5554F" w:rsidP="00B5554F">
      <w:pPr>
        <w:tabs>
          <w:tab w:val="left" w:pos="567"/>
        </w:tabs>
        <w:spacing w:after="0" w:line="240" w:lineRule="auto"/>
        <w:rPr>
          <w:rFonts w:ascii="Times New Roman" w:eastAsia="Times New Roman" w:hAnsi="Times New Roman"/>
          <w:noProof/>
          <w:shd w:val="clear" w:color="auto" w:fill="CCCCCC"/>
          <w:lang w:val="lt-LT" w:eastAsia="lt-LT" w:bidi="lt-LT"/>
        </w:rPr>
      </w:pPr>
    </w:p>
    <w:p w:rsidR="00B5554F" w:rsidRPr="001E6D56" w:rsidRDefault="00B5554F" w:rsidP="00B5554F">
      <w:pPr>
        <w:keepNext/>
        <w:numPr>
          <w:ilvl w:val="0"/>
          <w:numId w:val="13"/>
        </w:numPr>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0"/>
        <w:rPr>
          <w:rFonts w:ascii="Times New Roman" w:eastAsia="Times New Roman" w:hAnsi="Times New Roman"/>
          <w:i/>
          <w:noProof/>
          <w:szCs w:val="20"/>
          <w:lang w:val="lt-LT" w:eastAsia="lt-LT" w:bidi="lt-LT"/>
        </w:rPr>
      </w:pPr>
      <w:r w:rsidRPr="001E6D56">
        <w:rPr>
          <w:rFonts w:ascii="Times New Roman" w:eastAsia="Times New Roman" w:hAnsi="Times New Roman"/>
          <w:b/>
          <w:noProof/>
          <w:szCs w:val="20"/>
          <w:lang w:val="lt-LT" w:eastAsia="lt-LT" w:bidi="lt-LT"/>
        </w:rPr>
        <w:t>UNIKALUS IDENTIFIKATORIUS – 2D BRŪKŠNINIS KODAS</w:t>
      </w:r>
    </w:p>
    <w:p w:rsidR="00B5554F" w:rsidRPr="00B0334F" w:rsidRDefault="00B5554F" w:rsidP="00B5554F">
      <w:pPr>
        <w:spacing w:after="0" w:line="240" w:lineRule="auto"/>
        <w:rPr>
          <w:rFonts w:ascii="Times New Roman" w:eastAsia="Times New Roman" w:hAnsi="Times New Roman"/>
          <w:noProof/>
          <w:szCs w:val="20"/>
          <w:lang w:val="lt-LT" w:eastAsia="lt-LT" w:bidi="lt-LT"/>
        </w:rPr>
      </w:pPr>
    </w:p>
    <w:p w:rsidR="00B5554F" w:rsidRPr="00B0334F" w:rsidRDefault="00B5554F" w:rsidP="00B5554F">
      <w:pPr>
        <w:spacing w:after="0" w:line="240" w:lineRule="auto"/>
        <w:rPr>
          <w:rFonts w:ascii="Times New Roman" w:eastAsia="Times New Roman" w:hAnsi="Times New Roman"/>
          <w:noProof/>
          <w:szCs w:val="20"/>
          <w:lang w:val="lt-LT" w:eastAsia="lt-LT" w:bidi="lt-LT"/>
        </w:rPr>
      </w:pPr>
    </w:p>
    <w:p w:rsidR="00B5554F" w:rsidRPr="00B0334F" w:rsidRDefault="00B5554F" w:rsidP="00B5554F">
      <w:pPr>
        <w:keepNext/>
        <w:numPr>
          <w:ilvl w:val="0"/>
          <w:numId w:val="13"/>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i/>
          <w:noProof/>
          <w:szCs w:val="20"/>
          <w:lang w:val="lt-LT" w:eastAsia="lt-LT" w:bidi="lt-LT"/>
        </w:rPr>
      </w:pPr>
      <w:r w:rsidRPr="00B0334F">
        <w:rPr>
          <w:rFonts w:ascii="Times New Roman" w:eastAsia="Times New Roman" w:hAnsi="Times New Roman"/>
          <w:b/>
          <w:noProof/>
          <w:szCs w:val="20"/>
          <w:lang w:val="lt-LT" w:eastAsia="lt-LT" w:bidi="lt-LT"/>
        </w:rPr>
        <w:t>UNIKALUS IDENTIFIKATORIUS – ŽMONĖMS SUPRANTAMI DUOMENYS</w:t>
      </w:r>
    </w:p>
    <w:p w:rsidR="00B5554F" w:rsidRPr="00B0334F" w:rsidRDefault="00B5554F" w:rsidP="00B5554F">
      <w:pPr>
        <w:spacing w:after="0" w:line="240" w:lineRule="auto"/>
        <w:rPr>
          <w:rFonts w:ascii="Times New Roman" w:eastAsia="Times New Roman" w:hAnsi="Times New Roman"/>
          <w:noProof/>
          <w:szCs w:val="20"/>
          <w:lang w:val="lt-LT" w:eastAsia="lt-LT" w:bidi="lt-LT"/>
        </w:rPr>
      </w:pPr>
    </w:p>
    <w:p w:rsidR="00B5554F" w:rsidRPr="00AA4F5A" w:rsidRDefault="00B5554F" w:rsidP="00B5554F">
      <w:pPr>
        <w:tabs>
          <w:tab w:val="left" w:pos="567"/>
        </w:tabs>
        <w:spacing w:after="0" w:line="240" w:lineRule="auto"/>
        <w:rPr>
          <w:rFonts w:ascii="Times New Roman" w:eastAsia="Times New Roman" w:hAnsi="Times New Roman"/>
          <w:lang w:val="lt-LT" w:eastAsia="lt-LT"/>
        </w:rPr>
      </w:pPr>
    </w:p>
    <w:p w:rsidR="00B5554F" w:rsidRPr="00AA4F5A" w:rsidRDefault="00B5554F" w:rsidP="00B5554F">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B5554F" w:rsidRDefault="00B5554F">
      <w:pPr>
        <w:rPr>
          <w:rFonts w:ascii="Times New Roman" w:eastAsia="Times New Roman" w:hAnsi="Times New Roman"/>
          <w:lang w:val="lt-LT" w:eastAsia="lt-LT"/>
        </w:rPr>
      </w:pPr>
      <w:r>
        <w:rPr>
          <w:rFonts w:ascii="Times New Roman" w:eastAsia="Times New Roman" w:hAnsi="Times New Roman"/>
          <w:lang w:val="lt-LT" w:eastAsia="lt-LT"/>
        </w:rPr>
        <w:br w:type="page"/>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Default="00346D6D" w:rsidP="00346D6D">
      <w:pPr>
        <w:tabs>
          <w:tab w:val="left" w:pos="567"/>
        </w:tabs>
        <w:spacing w:after="0" w:line="240" w:lineRule="auto"/>
        <w:rPr>
          <w:rFonts w:ascii="Times New Roman" w:eastAsia="Times New Roman" w:hAnsi="Times New Roman"/>
          <w:lang w:val="lt-LT" w:eastAsia="lt-LT"/>
        </w:rPr>
      </w:pPr>
    </w:p>
    <w:p w:rsidR="00B5554F" w:rsidRDefault="00B5554F" w:rsidP="00346D6D">
      <w:pPr>
        <w:tabs>
          <w:tab w:val="left" w:pos="567"/>
        </w:tabs>
        <w:spacing w:after="0" w:line="240" w:lineRule="auto"/>
        <w:rPr>
          <w:rFonts w:ascii="Times New Roman" w:eastAsia="Times New Roman" w:hAnsi="Times New Roman"/>
          <w:lang w:val="lt-LT" w:eastAsia="lt-LT"/>
        </w:rPr>
      </w:pPr>
    </w:p>
    <w:p w:rsidR="00B5554F" w:rsidRDefault="00B5554F" w:rsidP="00346D6D">
      <w:pPr>
        <w:tabs>
          <w:tab w:val="left" w:pos="567"/>
        </w:tabs>
        <w:spacing w:after="0" w:line="240" w:lineRule="auto"/>
        <w:rPr>
          <w:rFonts w:ascii="Times New Roman" w:eastAsia="Times New Roman" w:hAnsi="Times New Roman"/>
          <w:lang w:val="lt-LT" w:eastAsia="lt-LT"/>
        </w:rPr>
      </w:pPr>
    </w:p>
    <w:p w:rsidR="00B5554F" w:rsidRDefault="00B5554F" w:rsidP="00346D6D">
      <w:pPr>
        <w:tabs>
          <w:tab w:val="left" w:pos="567"/>
        </w:tabs>
        <w:spacing w:after="0" w:line="240" w:lineRule="auto"/>
        <w:rPr>
          <w:rFonts w:ascii="Times New Roman" w:eastAsia="Times New Roman" w:hAnsi="Times New Roman"/>
          <w:lang w:val="lt-LT" w:eastAsia="lt-LT"/>
        </w:rPr>
      </w:pPr>
    </w:p>
    <w:p w:rsidR="00B5554F" w:rsidRDefault="00B5554F" w:rsidP="00346D6D">
      <w:pPr>
        <w:tabs>
          <w:tab w:val="left" w:pos="567"/>
        </w:tabs>
        <w:spacing w:after="0" w:line="240" w:lineRule="auto"/>
        <w:rPr>
          <w:rFonts w:ascii="Times New Roman" w:eastAsia="Times New Roman" w:hAnsi="Times New Roman"/>
          <w:lang w:val="lt-LT" w:eastAsia="lt-LT"/>
        </w:rPr>
      </w:pPr>
    </w:p>
    <w:p w:rsidR="00B5554F" w:rsidRDefault="00B5554F" w:rsidP="00346D6D">
      <w:pPr>
        <w:tabs>
          <w:tab w:val="left" w:pos="567"/>
        </w:tabs>
        <w:spacing w:after="0" w:line="240" w:lineRule="auto"/>
        <w:rPr>
          <w:rFonts w:ascii="Times New Roman" w:eastAsia="Times New Roman" w:hAnsi="Times New Roman"/>
          <w:lang w:val="lt-LT" w:eastAsia="lt-LT"/>
        </w:rPr>
      </w:pPr>
    </w:p>
    <w:p w:rsidR="00B5554F" w:rsidRDefault="00B5554F" w:rsidP="00346D6D">
      <w:pPr>
        <w:tabs>
          <w:tab w:val="left" w:pos="567"/>
        </w:tabs>
        <w:spacing w:after="0" w:line="240" w:lineRule="auto"/>
        <w:rPr>
          <w:rFonts w:ascii="Times New Roman" w:eastAsia="Times New Roman" w:hAnsi="Times New Roman"/>
          <w:lang w:val="lt-LT" w:eastAsia="lt-LT"/>
        </w:rPr>
      </w:pPr>
    </w:p>
    <w:p w:rsidR="00B5554F" w:rsidRDefault="00B5554F" w:rsidP="00346D6D">
      <w:pPr>
        <w:tabs>
          <w:tab w:val="left" w:pos="567"/>
        </w:tabs>
        <w:spacing w:after="0" w:line="240" w:lineRule="auto"/>
        <w:rPr>
          <w:rFonts w:ascii="Times New Roman" w:eastAsia="Times New Roman" w:hAnsi="Times New Roman"/>
          <w:lang w:val="lt-LT" w:eastAsia="lt-LT"/>
        </w:rPr>
      </w:pPr>
    </w:p>
    <w:p w:rsidR="00B5554F" w:rsidRDefault="00B5554F" w:rsidP="00346D6D">
      <w:pPr>
        <w:tabs>
          <w:tab w:val="left" w:pos="567"/>
        </w:tabs>
        <w:spacing w:after="0" w:line="240" w:lineRule="auto"/>
        <w:rPr>
          <w:rFonts w:ascii="Times New Roman" w:eastAsia="Times New Roman" w:hAnsi="Times New Roman"/>
          <w:lang w:val="lt-LT" w:eastAsia="lt-LT"/>
        </w:rPr>
      </w:pPr>
    </w:p>
    <w:p w:rsidR="00B5554F" w:rsidRPr="00AA4F5A" w:rsidRDefault="00B5554F"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jc w:val="center"/>
        <w:outlineLvl w:val="0"/>
        <w:rPr>
          <w:rFonts w:ascii="Times New Roman" w:eastAsia="Times New Roman" w:hAnsi="Times New Roman"/>
          <w:b/>
          <w:kern w:val="28"/>
          <w:lang w:val="lt-LT" w:eastAsia="lt-LT"/>
        </w:rPr>
      </w:pPr>
      <w:r w:rsidRPr="00AA4F5A">
        <w:rPr>
          <w:rFonts w:ascii="Times New Roman" w:eastAsia="Times New Roman" w:hAnsi="Times New Roman"/>
          <w:b/>
          <w:kern w:val="28"/>
          <w:lang w:val="lt-LT" w:eastAsia="lt-LT"/>
        </w:rPr>
        <w:t>B. PAKUOTĖS LAPELIS</w:t>
      </w:r>
    </w:p>
    <w:p w:rsidR="00346D6D" w:rsidRPr="00AA4F5A" w:rsidRDefault="00346D6D" w:rsidP="00346D6D">
      <w:pPr>
        <w:tabs>
          <w:tab w:val="left" w:pos="567"/>
        </w:tabs>
        <w:spacing w:after="0" w:line="240" w:lineRule="auto"/>
        <w:jc w:val="center"/>
        <w:rPr>
          <w:rFonts w:ascii="Times New Roman" w:eastAsia="Times New Roman" w:hAnsi="Times New Roman"/>
          <w:b/>
          <w:lang w:val="lt-LT" w:eastAsia="lt-LT"/>
        </w:rPr>
      </w:pPr>
      <w:r w:rsidRPr="00334207">
        <w:rPr>
          <w:rFonts w:ascii="Times New Roman" w:eastAsia="Times New Roman" w:hAnsi="Times New Roman"/>
          <w:lang w:val="lt-LT" w:eastAsia="lt-LT"/>
        </w:rPr>
        <w:br w:type="page"/>
      </w:r>
      <w:r w:rsidRPr="00AA4F5A">
        <w:rPr>
          <w:rFonts w:ascii="Times New Roman" w:eastAsia="Times New Roman" w:hAnsi="Times New Roman"/>
          <w:b/>
          <w:lang w:val="lt-LT" w:eastAsia="lt-LT"/>
        </w:rPr>
        <w:lastRenderedPageBreak/>
        <w:t>Pakuotės lapelis:</w:t>
      </w:r>
      <w:r w:rsidR="008920E7" w:rsidRPr="00AA4F5A">
        <w:rPr>
          <w:rFonts w:ascii="Times New Roman" w:eastAsia="Times New Roman" w:hAnsi="Times New Roman"/>
          <w:b/>
          <w:lang w:val="lt-LT" w:eastAsia="lt-LT"/>
        </w:rPr>
        <w:t xml:space="preserve"> </w:t>
      </w:r>
      <w:r w:rsidRPr="00AA4F5A">
        <w:rPr>
          <w:rFonts w:ascii="Times New Roman" w:eastAsia="Times New Roman" w:hAnsi="Times New Roman"/>
          <w:b/>
          <w:lang w:val="lt-LT" w:eastAsia="lt-LT"/>
        </w:rPr>
        <w:t>informacija vartotojui</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jc w:val="center"/>
        <w:rPr>
          <w:rFonts w:ascii="Times New Roman" w:eastAsia="Times New Roman" w:hAnsi="Times New Roman"/>
          <w:b/>
          <w:lang w:val="lt-LT" w:eastAsia="lt-LT"/>
        </w:rPr>
      </w:pPr>
      <w:r w:rsidRPr="00AA4F5A">
        <w:rPr>
          <w:rFonts w:ascii="Times New Roman" w:eastAsia="Times New Roman" w:hAnsi="Times New Roman"/>
          <w:b/>
          <w:lang w:val="lt-LT" w:eastAsia="lt-LT"/>
        </w:rPr>
        <w:t>Cisatracurium Kabi 5</w:t>
      </w:r>
      <w:r w:rsidR="00D728FA" w:rsidRPr="00AA4F5A">
        <w:rPr>
          <w:rFonts w:ascii="Times New Roman" w:eastAsia="Times New Roman" w:hAnsi="Times New Roman"/>
          <w:b/>
          <w:lang w:val="lt-LT" w:eastAsia="lt-LT"/>
        </w:rPr>
        <w:t> mg</w:t>
      </w:r>
      <w:r w:rsidRPr="00AA4F5A">
        <w:rPr>
          <w:rFonts w:ascii="Times New Roman" w:eastAsia="Times New Roman" w:hAnsi="Times New Roman"/>
          <w:b/>
          <w:lang w:val="lt-LT" w:eastAsia="lt-LT"/>
        </w:rPr>
        <w:t>/ml injekcinis</w:t>
      </w:r>
      <w:r w:rsidR="00AA4F5A" w:rsidRPr="00AA4F5A">
        <w:rPr>
          <w:rFonts w:ascii="Times New Roman" w:eastAsia="Times New Roman" w:hAnsi="Times New Roman"/>
          <w:b/>
          <w:lang w:val="lt-LT" w:eastAsia="lt-LT"/>
        </w:rPr>
        <w:t xml:space="preserve"> ar </w:t>
      </w:r>
      <w:r w:rsidRPr="00AA4F5A">
        <w:rPr>
          <w:rFonts w:ascii="Times New Roman" w:eastAsia="Times New Roman" w:hAnsi="Times New Roman"/>
          <w:b/>
          <w:lang w:val="lt-LT" w:eastAsia="lt-LT"/>
        </w:rPr>
        <w:t>infuzinis tirpalas</w:t>
      </w:r>
    </w:p>
    <w:p w:rsidR="00346D6D" w:rsidRPr="00AA4F5A" w:rsidRDefault="00346D6D" w:rsidP="00346D6D">
      <w:pPr>
        <w:tabs>
          <w:tab w:val="left" w:pos="567"/>
        </w:tabs>
        <w:spacing w:after="0" w:line="240" w:lineRule="auto"/>
        <w:jc w:val="center"/>
        <w:rPr>
          <w:rFonts w:ascii="Times New Roman" w:eastAsia="Times New Roman" w:hAnsi="Times New Roman"/>
          <w:lang w:val="lt-LT" w:eastAsia="lt-LT"/>
        </w:rPr>
      </w:pPr>
      <w:r w:rsidRPr="00AA4F5A">
        <w:rPr>
          <w:rFonts w:ascii="Times New Roman" w:eastAsia="Times New Roman" w:hAnsi="Times New Roman"/>
          <w:lang w:val="lt-LT" w:eastAsia="lt-LT"/>
        </w:rPr>
        <w:t>Cisatrakuris</w:t>
      </w:r>
    </w:p>
    <w:p w:rsidR="00346D6D" w:rsidRPr="00AA4F5A" w:rsidRDefault="00346D6D" w:rsidP="00346D6D">
      <w:pPr>
        <w:tabs>
          <w:tab w:val="left" w:pos="567"/>
        </w:tabs>
        <w:spacing w:after="0" w:line="240" w:lineRule="auto"/>
        <w:rPr>
          <w:rFonts w:ascii="Times New Roman" w:eastAsia="Times New Roman" w:hAnsi="Times New Roman"/>
          <w:b/>
          <w:lang w:val="lt-LT" w:eastAsia="lt-LT"/>
        </w:rPr>
      </w:pPr>
    </w:p>
    <w:p w:rsidR="00346D6D" w:rsidRPr="00AA4F5A" w:rsidRDefault="00346D6D" w:rsidP="00334207">
      <w:pPr>
        <w:tabs>
          <w:tab w:val="left" w:pos="567"/>
        </w:tabs>
        <w:spacing w:after="0" w:line="240" w:lineRule="auto"/>
        <w:rPr>
          <w:rFonts w:ascii="Times New Roman" w:hAnsi="Times New Roman"/>
          <w:b/>
          <w:lang w:val="lt-LT" w:eastAsia="lt-LT"/>
        </w:rPr>
      </w:pPr>
      <w:r w:rsidRPr="00AA4F5A">
        <w:rPr>
          <w:rFonts w:ascii="Times New Roman" w:hAnsi="Times New Roman"/>
          <w:b/>
          <w:lang w:val="lt-LT" w:eastAsia="lt-LT"/>
        </w:rPr>
        <w:t>Atidžiai perskaitykite visą šį lapelį, prieš pradėdami vartoti vaistą, nes jame pateikiama Jums svarbi informacija.</w:t>
      </w:r>
    </w:p>
    <w:p w:rsidR="00346D6D" w:rsidRPr="00AA4F5A" w:rsidRDefault="00346D6D" w:rsidP="008920E7">
      <w:pPr>
        <w:tabs>
          <w:tab w:val="left" w:pos="567"/>
        </w:tabs>
        <w:spacing w:after="0" w:line="240" w:lineRule="auto"/>
        <w:ind w:left="567" w:hanging="567"/>
        <w:rPr>
          <w:rFonts w:ascii="Times New Roman" w:eastAsia="Times New Roman" w:hAnsi="Times New Roman"/>
          <w:noProof/>
          <w:lang w:val="lt-LT"/>
        </w:rPr>
      </w:pPr>
      <w:r w:rsidRPr="00AA4F5A">
        <w:rPr>
          <w:rFonts w:ascii="Times New Roman" w:eastAsia="Times New Roman" w:hAnsi="Times New Roman"/>
          <w:noProof/>
          <w:lang w:val="lt-LT"/>
        </w:rPr>
        <w:t>-</w:t>
      </w:r>
      <w:r w:rsidRPr="00AA4F5A">
        <w:rPr>
          <w:rFonts w:ascii="Times New Roman" w:eastAsia="Times New Roman" w:hAnsi="Times New Roman"/>
          <w:noProof/>
          <w:lang w:val="lt-LT"/>
        </w:rPr>
        <w:tab/>
        <w:t>Neišmeskite šio lapelio, nes vėl gali prireikti jį perskaityti.</w:t>
      </w:r>
    </w:p>
    <w:p w:rsidR="00346D6D" w:rsidRPr="00AA4F5A" w:rsidRDefault="00346D6D" w:rsidP="008920E7">
      <w:pPr>
        <w:tabs>
          <w:tab w:val="left" w:pos="567"/>
        </w:tabs>
        <w:spacing w:after="0" w:line="240" w:lineRule="auto"/>
        <w:ind w:left="567" w:hanging="567"/>
        <w:rPr>
          <w:rFonts w:ascii="Times New Roman" w:eastAsia="Times New Roman" w:hAnsi="Times New Roman"/>
          <w:noProof/>
          <w:lang w:val="lt-LT"/>
        </w:rPr>
      </w:pPr>
      <w:r w:rsidRPr="00AA4F5A">
        <w:rPr>
          <w:rFonts w:ascii="Times New Roman" w:eastAsia="Times New Roman" w:hAnsi="Times New Roman"/>
          <w:noProof/>
          <w:lang w:val="lt-LT"/>
        </w:rPr>
        <w:t>-</w:t>
      </w:r>
      <w:r w:rsidRPr="00AA4F5A">
        <w:rPr>
          <w:rFonts w:ascii="Times New Roman" w:eastAsia="Times New Roman" w:hAnsi="Times New Roman"/>
          <w:noProof/>
          <w:lang w:val="lt-LT"/>
        </w:rPr>
        <w:tab/>
        <w:t>Jeigu kiltų daugiau klausimų, kreipkitės į gydytoją, vaistininką arba slaugytoją.</w:t>
      </w:r>
    </w:p>
    <w:p w:rsidR="00346D6D" w:rsidRPr="00AA4F5A" w:rsidRDefault="00346D6D" w:rsidP="008920E7">
      <w:pPr>
        <w:tabs>
          <w:tab w:val="left" w:pos="567"/>
        </w:tabs>
        <w:spacing w:after="0" w:line="240" w:lineRule="auto"/>
        <w:ind w:left="567" w:hanging="567"/>
        <w:rPr>
          <w:rFonts w:ascii="Times New Roman" w:eastAsia="Times New Roman" w:hAnsi="Times New Roman"/>
          <w:noProof/>
          <w:lang w:val="lt-LT"/>
        </w:rPr>
      </w:pPr>
      <w:r w:rsidRPr="00AA4F5A">
        <w:rPr>
          <w:rFonts w:ascii="Times New Roman" w:eastAsia="Times New Roman" w:hAnsi="Times New Roman"/>
          <w:noProof/>
          <w:lang w:val="lt-LT"/>
        </w:rPr>
        <w:t>-</w:t>
      </w:r>
      <w:r w:rsidRPr="00AA4F5A">
        <w:rPr>
          <w:rFonts w:ascii="Times New Roman" w:eastAsia="Times New Roman" w:hAnsi="Times New Roman"/>
          <w:noProof/>
          <w:lang w:val="lt-LT"/>
        </w:rPr>
        <w:tab/>
        <w:t>Jeigu pasireiškė šalutinis poveikis(net jeigu jis šiame lapelyje nenurodytas), kreipkitės į gydytoją, vaistininką arba slaugytoją.</w:t>
      </w:r>
      <w:r w:rsidR="00207A1A" w:rsidRPr="00334207">
        <w:rPr>
          <w:rFonts w:ascii="Times New Roman" w:eastAsia="Times New Roman" w:hAnsi="Times New Roman"/>
          <w:lang w:val="lt-LT" w:eastAsia="de-DE"/>
        </w:rPr>
        <w:t xml:space="preserve"> </w:t>
      </w:r>
      <w:r w:rsidR="00715170" w:rsidRPr="00334207">
        <w:rPr>
          <w:rFonts w:ascii="Times New Roman" w:eastAsia="Times New Roman" w:hAnsi="Times New Roman"/>
          <w:noProof/>
          <w:lang w:val="lt-LT"/>
        </w:rPr>
        <w:t>Žr. 4</w:t>
      </w:r>
      <w:r w:rsidR="00055D75" w:rsidRPr="00AA4F5A">
        <w:rPr>
          <w:rFonts w:ascii="Times New Roman" w:eastAsia="Times New Roman" w:hAnsi="Times New Roman"/>
          <w:noProof/>
          <w:lang w:val="lt-LT"/>
        </w:rPr>
        <w:t> skyr</w:t>
      </w:r>
      <w:r w:rsidR="00715170" w:rsidRPr="00334207">
        <w:rPr>
          <w:rFonts w:ascii="Times New Roman" w:eastAsia="Times New Roman" w:hAnsi="Times New Roman"/>
          <w:noProof/>
          <w:lang w:val="lt-LT"/>
        </w:rPr>
        <w:t>ių</w:t>
      </w:r>
      <w:r w:rsidR="00715170" w:rsidRPr="00AA4F5A">
        <w:rPr>
          <w:rFonts w:ascii="Times New Roman" w:eastAsia="Times New Roman" w:hAnsi="Times New Roman"/>
          <w:noProof/>
          <w:lang w:val="lt-LT"/>
        </w:rPr>
        <w:t>.</w:t>
      </w:r>
    </w:p>
    <w:p w:rsidR="00346D6D" w:rsidRPr="00AA4F5A" w:rsidRDefault="00346D6D" w:rsidP="00346D6D">
      <w:pPr>
        <w:tabs>
          <w:tab w:val="left" w:pos="567"/>
        </w:tabs>
        <w:spacing w:after="0" w:line="240" w:lineRule="auto"/>
        <w:rPr>
          <w:rFonts w:ascii="Times New Roman" w:eastAsia="Times New Roman" w:hAnsi="Times New Roman"/>
          <w:noProof/>
          <w:lang w:val="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b/>
          <w:lang w:val="lt-LT" w:eastAsia="lt-LT"/>
        </w:rPr>
      </w:pPr>
      <w:r w:rsidRPr="00AA4F5A">
        <w:rPr>
          <w:rFonts w:ascii="Times New Roman" w:eastAsia="Times New Roman" w:hAnsi="Times New Roman"/>
          <w:b/>
          <w:lang w:val="lt-LT" w:eastAsia="lt-LT"/>
        </w:rPr>
        <w:t>Apie ką rašoma šiame lapelyje</w:t>
      </w:r>
      <w:r w:rsidR="00A906DE">
        <w:rPr>
          <w:rFonts w:ascii="Times New Roman" w:eastAsia="Times New Roman" w:hAnsi="Times New Roman"/>
          <w:b/>
          <w:lang w:val="lt-LT" w:eastAsia="lt-LT"/>
        </w:rPr>
        <w:t>?</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207A1A">
      <w:pPr>
        <w:tabs>
          <w:tab w:val="left" w:pos="0"/>
        </w:tabs>
        <w:spacing w:after="0" w:line="240" w:lineRule="auto"/>
        <w:ind w:left="567" w:hanging="567"/>
        <w:rPr>
          <w:rFonts w:ascii="Times New Roman" w:eastAsia="Times New Roman" w:hAnsi="Times New Roman"/>
          <w:lang w:val="lt-LT" w:eastAsia="lt-LT"/>
        </w:rPr>
      </w:pPr>
      <w:r w:rsidRPr="00AA4F5A">
        <w:rPr>
          <w:rFonts w:ascii="Times New Roman" w:eastAsia="Times New Roman" w:hAnsi="Times New Roman"/>
          <w:lang w:val="lt-LT" w:eastAsia="lt-LT"/>
        </w:rPr>
        <w:t>1.</w:t>
      </w:r>
      <w:r w:rsidRPr="00AA4F5A">
        <w:rPr>
          <w:rFonts w:ascii="Times New Roman" w:eastAsia="Times New Roman" w:hAnsi="Times New Roman"/>
          <w:lang w:val="lt-LT" w:eastAsia="lt-LT"/>
        </w:rPr>
        <w:tab/>
        <w:t>Kas yra Cisatracurium Kabi</w:t>
      </w:r>
      <w:r w:rsidRPr="00AA4F5A">
        <w:rPr>
          <w:rFonts w:ascii="Times New Roman" w:eastAsia="Times New Roman" w:hAnsi="Times New Roman"/>
          <w:b/>
          <w:lang w:val="lt-LT" w:eastAsia="lt-LT"/>
        </w:rPr>
        <w:t xml:space="preserve"> </w:t>
      </w:r>
      <w:r w:rsidRPr="00AA4F5A">
        <w:rPr>
          <w:rFonts w:ascii="Times New Roman" w:eastAsia="Times New Roman" w:hAnsi="Times New Roman"/>
          <w:lang w:val="lt-LT" w:eastAsia="lt-LT"/>
        </w:rPr>
        <w:t>ir kam jis vartojamas</w:t>
      </w:r>
    </w:p>
    <w:p w:rsidR="00346D6D" w:rsidRPr="00AA4F5A" w:rsidRDefault="00346D6D" w:rsidP="00207A1A">
      <w:pPr>
        <w:tabs>
          <w:tab w:val="left" w:pos="0"/>
        </w:tabs>
        <w:spacing w:after="0" w:line="240" w:lineRule="auto"/>
        <w:ind w:left="567" w:hanging="567"/>
        <w:rPr>
          <w:rFonts w:ascii="Times New Roman" w:eastAsia="Times New Roman" w:hAnsi="Times New Roman"/>
          <w:lang w:val="lt-LT" w:eastAsia="lt-LT"/>
        </w:rPr>
      </w:pPr>
      <w:r w:rsidRPr="00AA4F5A">
        <w:rPr>
          <w:rFonts w:ascii="Times New Roman" w:eastAsia="Times New Roman" w:hAnsi="Times New Roman"/>
          <w:lang w:val="lt-LT" w:eastAsia="lt-LT"/>
        </w:rPr>
        <w:t>2.</w:t>
      </w:r>
      <w:r w:rsidRPr="00AA4F5A">
        <w:rPr>
          <w:rFonts w:ascii="Times New Roman" w:eastAsia="Times New Roman" w:hAnsi="Times New Roman"/>
          <w:lang w:val="lt-LT" w:eastAsia="lt-LT"/>
        </w:rPr>
        <w:tab/>
        <w:t>Kas žinotina prieš vartojant Cisatracurium</w:t>
      </w:r>
      <w:r w:rsidRPr="00AA4F5A">
        <w:rPr>
          <w:rFonts w:ascii="Times New Roman" w:eastAsia="Times New Roman" w:hAnsi="Times New Roman"/>
          <w:b/>
          <w:lang w:val="lt-LT" w:eastAsia="lt-LT"/>
        </w:rPr>
        <w:t xml:space="preserve"> </w:t>
      </w:r>
      <w:r w:rsidRPr="00AA4F5A">
        <w:rPr>
          <w:rFonts w:ascii="Times New Roman" w:eastAsia="Times New Roman" w:hAnsi="Times New Roman"/>
          <w:lang w:val="lt-LT" w:eastAsia="lt-LT"/>
        </w:rPr>
        <w:t>Kabi</w:t>
      </w:r>
    </w:p>
    <w:p w:rsidR="00346D6D" w:rsidRPr="00AA4F5A" w:rsidRDefault="00346D6D" w:rsidP="00207A1A">
      <w:pPr>
        <w:tabs>
          <w:tab w:val="left" w:pos="0"/>
        </w:tabs>
        <w:spacing w:after="0" w:line="240" w:lineRule="auto"/>
        <w:ind w:left="567" w:hanging="567"/>
        <w:rPr>
          <w:rFonts w:ascii="Times New Roman" w:eastAsia="Times New Roman" w:hAnsi="Times New Roman"/>
          <w:lang w:val="lt-LT" w:eastAsia="lt-LT"/>
        </w:rPr>
      </w:pPr>
      <w:r w:rsidRPr="00AA4F5A">
        <w:rPr>
          <w:rFonts w:ascii="Times New Roman" w:eastAsia="Times New Roman" w:hAnsi="Times New Roman"/>
          <w:lang w:val="lt-LT" w:eastAsia="lt-LT"/>
        </w:rPr>
        <w:t>3.</w:t>
      </w:r>
      <w:r w:rsidRPr="00AA4F5A">
        <w:rPr>
          <w:rFonts w:ascii="Times New Roman" w:eastAsia="Times New Roman" w:hAnsi="Times New Roman"/>
          <w:lang w:val="lt-LT" w:eastAsia="lt-LT"/>
        </w:rPr>
        <w:tab/>
        <w:t xml:space="preserve">Kaip vartoti Cisatracurium Kabi </w:t>
      </w:r>
    </w:p>
    <w:p w:rsidR="00346D6D" w:rsidRPr="00AA4F5A" w:rsidRDefault="00346D6D" w:rsidP="00207A1A">
      <w:pPr>
        <w:tabs>
          <w:tab w:val="left" w:pos="0"/>
        </w:tabs>
        <w:spacing w:after="0" w:line="240" w:lineRule="auto"/>
        <w:ind w:left="567" w:hanging="567"/>
        <w:rPr>
          <w:rFonts w:ascii="Times New Roman" w:eastAsia="Times New Roman" w:hAnsi="Times New Roman"/>
          <w:lang w:val="lt-LT" w:eastAsia="lt-LT"/>
        </w:rPr>
      </w:pPr>
      <w:r w:rsidRPr="00AA4F5A">
        <w:rPr>
          <w:rFonts w:ascii="Times New Roman" w:eastAsia="Times New Roman" w:hAnsi="Times New Roman"/>
          <w:lang w:val="lt-LT" w:eastAsia="lt-LT"/>
        </w:rPr>
        <w:t>4.</w:t>
      </w:r>
      <w:r w:rsidRPr="00AA4F5A">
        <w:rPr>
          <w:rFonts w:ascii="Times New Roman" w:eastAsia="Times New Roman" w:hAnsi="Times New Roman"/>
          <w:lang w:val="lt-LT" w:eastAsia="lt-LT"/>
        </w:rPr>
        <w:tab/>
        <w:t>Galimas šalutinis poveikis</w:t>
      </w:r>
    </w:p>
    <w:p w:rsidR="00346D6D" w:rsidRPr="00AA4F5A" w:rsidRDefault="00346D6D" w:rsidP="00207A1A">
      <w:pPr>
        <w:tabs>
          <w:tab w:val="left" w:pos="0"/>
        </w:tabs>
        <w:spacing w:after="0" w:line="240" w:lineRule="auto"/>
        <w:ind w:left="567" w:hanging="567"/>
        <w:rPr>
          <w:rFonts w:ascii="Times New Roman" w:eastAsia="Times New Roman" w:hAnsi="Times New Roman"/>
          <w:lang w:val="lt-LT" w:eastAsia="lt-LT"/>
        </w:rPr>
      </w:pPr>
      <w:r w:rsidRPr="00AA4F5A">
        <w:rPr>
          <w:rFonts w:ascii="Times New Roman" w:eastAsia="Times New Roman" w:hAnsi="Times New Roman"/>
          <w:lang w:val="lt-LT" w:eastAsia="lt-LT"/>
        </w:rPr>
        <w:t>5.</w:t>
      </w:r>
      <w:r w:rsidRPr="00AA4F5A">
        <w:rPr>
          <w:rFonts w:ascii="Times New Roman" w:eastAsia="Times New Roman" w:hAnsi="Times New Roman"/>
          <w:lang w:val="lt-LT" w:eastAsia="lt-LT"/>
        </w:rPr>
        <w:tab/>
        <w:t>Kaip laikyti Cisatracurium Kabi</w:t>
      </w:r>
    </w:p>
    <w:p w:rsidR="00346D6D" w:rsidRPr="00AA4F5A" w:rsidRDefault="00346D6D" w:rsidP="00207A1A">
      <w:pPr>
        <w:tabs>
          <w:tab w:val="left" w:pos="0"/>
        </w:tabs>
        <w:spacing w:after="0" w:line="240" w:lineRule="auto"/>
        <w:ind w:left="567" w:hanging="567"/>
        <w:rPr>
          <w:rFonts w:ascii="Times New Roman" w:eastAsia="Times New Roman" w:hAnsi="Times New Roman"/>
          <w:lang w:val="lt-LT" w:eastAsia="lt-LT"/>
        </w:rPr>
      </w:pPr>
      <w:r w:rsidRPr="00AA4F5A">
        <w:rPr>
          <w:rFonts w:ascii="Times New Roman" w:eastAsia="Times New Roman" w:hAnsi="Times New Roman"/>
          <w:lang w:val="lt-LT" w:eastAsia="lt-LT"/>
        </w:rPr>
        <w:t>6.</w:t>
      </w:r>
      <w:r w:rsidRPr="00AA4F5A">
        <w:rPr>
          <w:rFonts w:ascii="Times New Roman" w:eastAsia="Times New Roman" w:hAnsi="Times New Roman"/>
          <w:lang w:val="lt-LT" w:eastAsia="lt-LT"/>
        </w:rPr>
        <w:tab/>
        <w:t>Pakuotės turinys ir kita informacija</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34207">
      <w:pPr>
        <w:keepNext/>
        <w:tabs>
          <w:tab w:val="left" w:pos="567"/>
        </w:tabs>
        <w:spacing w:after="0" w:line="240" w:lineRule="auto"/>
        <w:ind w:left="567" w:hanging="567"/>
        <w:outlineLvl w:val="1"/>
        <w:rPr>
          <w:rFonts w:ascii="Times New Roman" w:eastAsia="Times New Roman" w:hAnsi="Times New Roman"/>
          <w:b/>
          <w:lang w:val="lt-LT" w:eastAsia="lt-LT"/>
        </w:rPr>
      </w:pPr>
      <w:r w:rsidRPr="00AA4F5A">
        <w:rPr>
          <w:rFonts w:ascii="Times New Roman" w:eastAsia="Times New Roman" w:hAnsi="Times New Roman"/>
          <w:b/>
          <w:lang w:val="lt-LT" w:eastAsia="lt-LT"/>
        </w:rPr>
        <w:t>1.</w:t>
      </w:r>
      <w:r w:rsidRPr="00AA4F5A">
        <w:rPr>
          <w:rFonts w:ascii="Times New Roman" w:eastAsia="Times New Roman" w:hAnsi="Times New Roman"/>
          <w:b/>
          <w:lang w:val="lt-LT" w:eastAsia="lt-LT"/>
        </w:rPr>
        <w:tab/>
        <w:t>Kas yra Cisatracurium Kabi ir kam jis vartojamas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Cisatracurium Kabi priklauso vaistų, vadinamų miorel</w:t>
      </w:r>
      <w:r w:rsidR="00030963">
        <w:rPr>
          <w:rFonts w:ascii="Times New Roman" w:eastAsia="Times New Roman" w:hAnsi="Times New Roman"/>
          <w:lang w:val="lt-LT" w:eastAsia="lt-LT"/>
        </w:rPr>
        <w:t>a</w:t>
      </w:r>
      <w:r w:rsidRPr="00AA4F5A">
        <w:rPr>
          <w:rFonts w:ascii="Times New Roman" w:eastAsia="Times New Roman" w:hAnsi="Times New Roman"/>
          <w:lang w:val="lt-LT" w:eastAsia="lt-LT"/>
        </w:rPr>
        <w:t xml:space="preserve">ksantais (atpalaiduojančių raumenis) grupei. </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Cisatracurium Kabi vartojamas toliau išvardytais atvejais:</w:t>
      </w:r>
    </w:p>
    <w:p w:rsidR="00346D6D" w:rsidRPr="00AA4F5A" w:rsidRDefault="00346D6D" w:rsidP="00346D6D">
      <w:pPr>
        <w:tabs>
          <w:tab w:val="left" w:pos="567"/>
        </w:tabs>
        <w:spacing w:after="0" w:line="240" w:lineRule="auto"/>
        <w:ind w:left="567" w:hanging="567"/>
        <w:rPr>
          <w:rFonts w:ascii="Times New Roman" w:eastAsia="Times New Roman" w:hAnsi="Times New Roman"/>
          <w:lang w:val="lt-LT" w:eastAsia="lt-LT"/>
        </w:rPr>
      </w:pPr>
      <w:r w:rsidRPr="00AA4F5A">
        <w:rPr>
          <w:rFonts w:ascii="Times New Roman" w:eastAsia="Times New Roman" w:hAnsi="Times New Roman"/>
          <w:lang w:val="lt-LT" w:eastAsia="lt-LT"/>
        </w:rPr>
        <w:t>●</w:t>
      </w:r>
      <w:r w:rsidRPr="00AA4F5A">
        <w:rPr>
          <w:rFonts w:ascii="Times New Roman" w:eastAsia="Times New Roman" w:hAnsi="Times New Roman"/>
          <w:lang w:val="lt-LT" w:eastAsia="lt-LT"/>
        </w:rPr>
        <w:tab/>
        <w:t>suaugusiems žmonėms ir vaikams, vyresniems kaip 1 mėnuo, raumenims atpalaiduoti įvairių chirurginių operacijų metu;</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w:t>
      </w:r>
      <w:r w:rsidRPr="00AA4F5A">
        <w:rPr>
          <w:rFonts w:ascii="Times New Roman" w:eastAsia="Times New Roman" w:hAnsi="Times New Roman"/>
          <w:lang w:val="lt-LT" w:eastAsia="lt-LT"/>
        </w:rPr>
        <w:tab/>
        <w:t>siekiant lengviau įkišti vamzdelį į trachėją (intubuoti), kai reikalingas dirbtinis kvėpavimas;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w:t>
      </w:r>
      <w:r w:rsidRPr="00AA4F5A">
        <w:rPr>
          <w:rFonts w:ascii="Times New Roman" w:eastAsia="Times New Roman" w:hAnsi="Times New Roman"/>
          <w:lang w:val="lt-LT" w:eastAsia="lt-LT"/>
        </w:rPr>
        <w:tab/>
        <w:t>raumenims atpalaiduoti suaugusiems žmonėms, gydomiems intensyvios</w:t>
      </w:r>
      <w:r w:rsidR="00D22493">
        <w:rPr>
          <w:rFonts w:ascii="Times New Roman" w:eastAsia="Times New Roman" w:hAnsi="Times New Roman"/>
          <w:lang w:val="lt-LT" w:eastAsia="lt-LT"/>
        </w:rPr>
        <w:t>ios</w:t>
      </w:r>
      <w:r w:rsidRPr="00AA4F5A">
        <w:rPr>
          <w:rFonts w:ascii="Times New Roman" w:eastAsia="Times New Roman" w:hAnsi="Times New Roman"/>
          <w:lang w:val="lt-LT" w:eastAsia="lt-LT"/>
        </w:rPr>
        <w:t xml:space="preserve"> terapijos</w:t>
      </w:r>
      <w:r w:rsidR="00055D75" w:rsidRPr="00AA4F5A">
        <w:rPr>
          <w:rFonts w:ascii="Times New Roman" w:eastAsia="Times New Roman" w:hAnsi="Times New Roman"/>
          <w:lang w:val="lt-LT" w:eastAsia="lt-LT"/>
        </w:rPr>
        <w:t> skyr</w:t>
      </w:r>
      <w:r w:rsidRPr="00AA4F5A">
        <w:rPr>
          <w:rFonts w:ascii="Times New Roman" w:eastAsia="Times New Roman" w:hAnsi="Times New Roman"/>
          <w:lang w:val="lt-LT" w:eastAsia="lt-LT"/>
        </w:rPr>
        <w:t>iuje.</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34207">
      <w:pPr>
        <w:keepNext/>
        <w:tabs>
          <w:tab w:val="left" w:pos="567"/>
        </w:tabs>
        <w:spacing w:after="0" w:line="240" w:lineRule="auto"/>
        <w:ind w:left="567" w:hanging="567"/>
        <w:outlineLvl w:val="1"/>
        <w:rPr>
          <w:rFonts w:ascii="Times New Roman" w:eastAsia="Times New Roman" w:hAnsi="Times New Roman"/>
          <w:b/>
          <w:lang w:val="lt-LT" w:eastAsia="lt-LT"/>
        </w:rPr>
      </w:pPr>
      <w:r w:rsidRPr="00AA4F5A">
        <w:rPr>
          <w:rFonts w:ascii="Times New Roman" w:eastAsia="Times New Roman" w:hAnsi="Times New Roman"/>
          <w:b/>
          <w:lang w:val="lt-LT" w:eastAsia="lt-LT"/>
        </w:rPr>
        <w:t>2.</w:t>
      </w:r>
      <w:r w:rsidRPr="00AA4F5A">
        <w:rPr>
          <w:rFonts w:ascii="Times New Roman" w:eastAsia="Times New Roman" w:hAnsi="Times New Roman"/>
          <w:b/>
          <w:lang w:val="lt-LT" w:eastAsia="lt-LT"/>
        </w:rPr>
        <w:tab/>
        <w:t>Kas žinotina prieš vartojant Cisatracurium Kabi</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b/>
          <w:lang w:val="lt-LT" w:eastAsia="lt-LT"/>
        </w:rPr>
      </w:pPr>
      <w:r w:rsidRPr="00AA4F5A">
        <w:rPr>
          <w:rFonts w:ascii="Times New Roman" w:eastAsia="Times New Roman" w:hAnsi="Times New Roman"/>
          <w:b/>
          <w:lang w:val="lt-LT" w:eastAsia="lt-LT"/>
        </w:rPr>
        <w:t xml:space="preserve">Cisatracurium Kabi vartoti negalima: </w:t>
      </w:r>
    </w:p>
    <w:p w:rsidR="00346D6D" w:rsidRPr="00AA4F5A" w:rsidRDefault="00346D6D" w:rsidP="00346D6D">
      <w:pPr>
        <w:numPr>
          <w:ilvl w:val="0"/>
          <w:numId w:val="2"/>
        </w:numPr>
        <w:tabs>
          <w:tab w:val="left" w:pos="567"/>
        </w:tabs>
        <w:spacing w:after="0" w:line="240" w:lineRule="auto"/>
        <w:ind w:left="567" w:hanging="774"/>
        <w:rPr>
          <w:rFonts w:ascii="Times New Roman" w:eastAsia="Times New Roman" w:hAnsi="Times New Roman"/>
          <w:lang w:val="lt-LT" w:eastAsia="lt-LT"/>
        </w:rPr>
      </w:pPr>
      <w:r w:rsidRPr="00AA4F5A">
        <w:rPr>
          <w:rFonts w:ascii="Times New Roman" w:eastAsia="Times New Roman" w:hAnsi="Times New Roman"/>
          <w:lang w:val="lt-LT" w:eastAsia="lt-LT"/>
        </w:rPr>
        <w:t xml:space="preserve">jeigu yra </w:t>
      </w:r>
      <w:r w:rsidRPr="00334207">
        <w:rPr>
          <w:rFonts w:ascii="Times New Roman" w:eastAsia="Times New Roman" w:hAnsi="Times New Roman"/>
          <w:b/>
          <w:lang w:val="lt-LT" w:eastAsia="lt-LT"/>
        </w:rPr>
        <w:t>alergija</w:t>
      </w:r>
      <w:r w:rsidRPr="00AA4F5A">
        <w:rPr>
          <w:rFonts w:ascii="Times New Roman" w:eastAsia="Times New Roman" w:hAnsi="Times New Roman"/>
          <w:lang w:val="lt-LT" w:eastAsia="lt-LT"/>
        </w:rPr>
        <w:t xml:space="preserve"> </w:t>
      </w:r>
      <w:r w:rsidRPr="00334207">
        <w:rPr>
          <w:rFonts w:ascii="Times New Roman" w:eastAsia="Times New Roman" w:hAnsi="Times New Roman"/>
          <w:b/>
          <w:lang w:val="lt-LT" w:eastAsia="lt-LT"/>
        </w:rPr>
        <w:t>cisatrakuriui</w:t>
      </w:r>
      <w:r w:rsidRPr="00AA4F5A">
        <w:rPr>
          <w:rFonts w:ascii="Times New Roman" w:eastAsia="Times New Roman" w:hAnsi="Times New Roman"/>
          <w:lang w:val="lt-LT" w:eastAsia="lt-LT"/>
        </w:rPr>
        <w:t xml:space="preserve">, </w:t>
      </w:r>
      <w:r w:rsidRPr="00334207">
        <w:rPr>
          <w:rFonts w:ascii="Times New Roman" w:eastAsia="Times New Roman" w:hAnsi="Times New Roman"/>
          <w:b/>
          <w:lang w:val="lt-LT" w:eastAsia="lt-LT"/>
        </w:rPr>
        <w:t>atrakuriui</w:t>
      </w:r>
      <w:r w:rsidRPr="00AA4F5A">
        <w:rPr>
          <w:rFonts w:ascii="Times New Roman" w:eastAsia="Times New Roman" w:hAnsi="Times New Roman"/>
          <w:lang w:val="lt-LT" w:eastAsia="lt-LT"/>
        </w:rPr>
        <w:t xml:space="preserve"> arba </w:t>
      </w:r>
      <w:r w:rsidR="008920E7" w:rsidRPr="00AA4F5A">
        <w:rPr>
          <w:rFonts w:ascii="Times New Roman" w:eastAsia="Times New Roman" w:hAnsi="Times New Roman"/>
          <w:b/>
          <w:lang w:val="lt-LT" w:eastAsia="lt-LT"/>
        </w:rPr>
        <w:t>benzensulfono rūgščiai</w:t>
      </w:r>
      <w:r w:rsidR="00207A1A" w:rsidRPr="00334207">
        <w:rPr>
          <w:rFonts w:ascii="Times New Roman" w:eastAsia="Times New Roman" w:hAnsi="Times New Roman"/>
          <w:b/>
          <w:lang w:val="lt-LT" w:eastAsia="lt-LT"/>
        </w:rPr>
        <w:t>.</w:t>
      </w:r>
    </w:p>
    <w:p w:rsidR="00346D6D" w:rsidRPr="00AA4F5A" w:rsidRDefault="00346D6D" w:rsidP="00346D6D">
      <w:pPr>
        <w:keepNext/>
        <w:tabs>
          <w:tab w:val="left" w:pos="567"/>
        </w:tabs>
        <w:spacing w:after="0" w:line="240" w:lineRule="auto"/>
        <w:outlineLvl w:val="2"/>
        <w:rPr>
          <w:rFonts w:ascii="Times New Roman" w:eastAsia="Times New Roman" w:hAnsi="Times New Roman"/>
          <w:b/>
          <w:iCs/>
          <w:lang w:val="lt-LT" w:eastAsia="lt-LT"/>
        </w:rPr>
      </w:pPr>
    </w:p>
    <w:p w:rsidR="00346D6D" w:rsidRPr="00AA4F5A" w:rsidRDefault="00346D6D" w:rsidP="00346D6D">
      <w:pPr>
        <w:keepNext/>
        <w:tabs>
          <w:tab w:val="left" w:pos="567"/>
        </w:tabs>
        <w:spacing w:after="0" w:line="240" w:lineRule="auto"/>
        <w:outlineLvl w:val="2"/>
        <w:rPr>
          <w:rFonts w:ascii="Times New Roman" w:eastAsia="Times New Roman" w:hAnsi="Times New Roman"/>
          <w:b/>
          <w:iCs/>
          <w:lang w:val="lt-LT" w:eastAsia="lt-LT"/>
        </w:rPr>
      </w:pPr>
      <w:r w:rsidRPr="00AA4F5A">
        <w:rPr>
          <w:rFonts w:ascii="Times New Roman" w:eastAsia="Times New Roman" w:hAnsi="Times New Roman"/>
          <w:b/>
          <w:iCs/>
          <w:lang w:val="lt-LT" w:eastAsia="lt-LT"/>
        </w:rPr>
        <w:t>Įspėjimai ir atsargumo priemonės</w:t>
      </w:r>
    </w:p>
    <w:p w:rsidR="00346D6D" w:rsidRPr="00AA4F5A" w:rsidRDefault="00595ECC" w:rsidP="00346D6D">
      <w:pPr>
        <w:tabs>
          <w:tab w:val="left" w:pos="567"/>
        </w:tabs>
        <w:spacing w:after="0" w:line="240" w:lineRule="auto"/>
        <w:ind w:left="567" w:hanging="567"/>
        <w:rPr>
          <w:rFonts w:ascii="Times New Roman" w:eastAsia="Times New Roman" w:hAnsi="Times New Roman"/>
          <w:lang w:val="lt-LT" w:eastAsia="lt-LT"/>
        </w:rPr>
      </w:pPr>
      <w:r w:rsidRPr="00595ECC">
        <w:rPr>
          <w:rFonts w:ascii="Times New Roman" w:eastAsia="Times New Roman" w:hAnsi="Times New Roman"/>
          <w:lang w:val="lt-LT" w:eastAsia="lt-LT"/>
        </w:rPr>
        <w:t>Pasitarkite su gydytoju, vaistininku arba slaugytoju, prieš pradėdami vartoti Cisatracurium Kabi</w:t>
      </w:r>
      <w:r w:rsidR="00346D6D" w:rsidRPr="00AA4F5A">
        <w:rPr>
          <w:rFonts w:ascii="Times New Roman" w:eastAsia="Times New Roman" w:hAnsi="Times New Roman"/>
          <w:lang w:val="lt-LT" w:eastAsia="lt-LT"/>
        </w:rPr>
        <w:t>, jei</w:t>
      </w:r>
      <w:r w:rsidR="00616431">
        <w:rPr>
          <w:rFonts w:ascii="Times New Roman" w:eastAsia="Times New Roman" w:hAnsi="Times New Roman"/>
          <w:lang w:val="lt-LT" w:eastAsia="lt-LT"/>
        </w:rPr>
        <w:t>gu</w:t>
      </w:r>
      <w:r w:rsidR="00346D6D" w:rsidRPr="00AA4F5A">
        <w:rPr>
          <w:rFonts w:ascii="Times New Roman" w:eastAsia="Times New Roman" w:hAnsi="Times New Roman"/>
          <w:lang w:val="lt-LT" w:eastAsia="lt-LT"/>
        </w:rPr>
        <w:t>:</w:t>
      </w:r>
    </w:p>
    <w:p w:rsidR="00346D6D" w:rsidRPr="00AA4F5A" w:rsidRDefault="00346D6D" w:rsidP="00346D6D">
      <w:pPr>
        <w:tabs>
          <w:tab w:val="left" w:pos="567"/>
        </w:tabs>
        <w:spacing w:after="0" w:line="240" w:lineRule="auto"/>
        <w:ind w:left="567" w:hanging="567"/>
        <w:rPr>
          <w:rFonts w:ascii="Times New Roman" w:eastAsia="Times New Roman" w:hAnsi="Times New Roman"/>
          <w:lang w:val="lt-LT" w:eastAsia="lt-LT"/>
        </w:rPr>
      </w:pPr>
      <w:r w:rsidRPr="00AA4F5A">
        <w:rPr>
          <w:rFonts w:ascii="Times New Roman" w:eastAsia="Times New Roman" w:hAnsi="Times New Roman"/>
          <w:lang w:val="lt-LT" w:eastAsia="lt-LT"/>
        </w:rPr>
        <w:t>-</w:t>
      </w:r>
      <w:r w:rsidRPr="00AA4F5A">
        <w:rPr>
          <w:rFonts w:ascii="Times New Roman" w:eastAsia="Times New Roman" w:hAnsi="Times New Roman"/>
          <w:lang w:val="lt-LT" w:eastAsia="lt-LT"/>
        </w:rPr>
        <w:tab/>
        <w:t>Jūs jaučiate raumenų silpnumą, nuovargį ar judesių koordinacijos sutrikimus (generalizuota miastenija);</w:t>
      </w:r>
    </w:p>
    <w:p w:rsidR="00346D6D" w:rsidRPr="00AA4F5A" w:rsidRDefault="00346D6D" w:rsidP="00346D6D">
      <w:pPr>
        <w:tabs>
          <w:tab w:val="left" w:pos="567"/>
        </w:tabs>
        <w:spacing w:after="0" w:line="240" w:lineRule="auto"/>
        <w:ind w:left="567" w:hanging="567"/>
        <w:rPr>
          <w:rFonts w:ascii="Times New Roman" w:eastAsia="Times New Roman" w:hAnsi="Times New Roman"/>
          <w:lang w:val="lt-LT" w:eastAsia="lt-LT"/>
        </w:rPr>
      </w:pPr>
      <w:r w:rsidRPr="00AA4F5A">
        <w:rPr>
          <w:rFonts w:ascii="Times New Roman" w:eastAsia="Times New Roman" w:hAnsi="Times New Roman"/>
          <w:lang w:val="lt-LT" w:eastAsia="lt-LT"/>
        </w:rPr>
        <w:t>-</w:t>
      </w:r>
      <w:r w:rsidRPr="00AA4F5A">
        <w:rPr>
          <w:rFonts w:ascii="Times New Roman" w:eastAsia="Times New Roman" w:hAnsi="Times New Roman"/>
          <w:lang w:val="lt-LT" w:eastAsia="lt-LT"/>
        </w:rPr>
        <w:tab/>
        <w:t>sergate nervų ir raumenų liga, pvz., raumenis sekinančia liga, paralyžiumi, motorinių neuronų liga ar cerebriniu paralyžiumi;</w:t>
      </w:r>
    </w:p>
    <w:p w:rsidR="00346D6D" w:rsidRPr="00AA4F5A" w:rsidRDefault="00346D6D" w:rsidP="00346D6D">
      <w:pPr>
        <w:tabs>
          <w:tab w:val="left" w:pos="567"/>
        </w:tabs>
        <w:spacing w:after="0" w:line="240" w:lineRule="auto"/>
        <w:ind w:left="567" w:hanging="567"/>
        <w:rPr>
          <w:rFonts w:ascii="Times New Roman" w:eastAsia="Times New Roman" w:hAnsi="Times New Roman"/>
          <w:lang w:val="lt-LT" w:eastAsia="lt-LT"/>
        </w:rPr>
      </w:pPr>
      <w:r w:rsidRPr="00AA4F5A">
        <w:rPr>
          <w:rFonts w:ascii="Times New Roman" w:eastAsia="Times New Roman" w:hAnsi="Times New Roman"/>
          <w:lang w:val="lt-LT" w:eastAsia="lt-LT"/>
        </w:rPr>
        <w:t>-</w:t>
      </w:r>
      <w:r w:rsidRPr="00AA4F5A">
        <w:rPr>
          <w:rFonts w:ascii="Times New Roman" w:eastAsia="Times New Roman" w:hAnsi="Times New Roman"/>
          <w:lang w:val="lt-LT" w:eastAsia="lt-LT"/>
        </w:rPr>
        <w:tab/>
        <w:t>yra nudegimas, kurį reikia gydyti;</w:t>
      </w:r>
    </w:p>
    <w:p w:rsidR="00346D6D" w:rsidRPr="00AA4F5A" w:rsidRDefault="00346D6D" w:rsidP="00346D6D">
      <w:pPr>
        <w:tabs>
          <w:tab w:val="left" w:pos="567"/>
        </w:tabs>
        <w:spacing w:after="0" w:line="240" w:lineRule="auto"/>
        <w:ind w:left="567" w:hanging="567"/>
        <w:rPr>
          <w:rFonts w:ascii="Times New Roman" w:eastAsia="Times New Roman" w:hAnsi="Times New Roman"/>
          <w:lang w:val="lt-LT"/>
        </w:rPr>
      </w:pPr>
      <w:r w:rsidRPr="00AA4F5A">
        <w:rPr>
          <w:rFonts w:ascii="Times New Roman" w:eastAsia="Times New Roman" w:hAnsi="Times New Roman"/>
          <w:noProof/>
          <w:lang w:val="lt-LT"/>
        </w:rPr>
        <w:t>-</w:t>
      </w:r>
      <w:r w:rsidRPr="00AA4F5A">
        <w:rPr>
          <w:rFonts w:ascii="Times New Roman" w:eastAsia="Times New Roman" w:hAnsi="Times New Roman"/>
          <w:noProof/>
          <w:lang w:val="lt-LT"/>
        </w:rPr>
        <w:tab/>
        <w:t>yra sunkus elektrolitų ar kraujo rūgščių-šarmų balanso sutrikimas (organizmo cheminių medžiagų normalios koncentracijos kraujyje pokyčiai);</w:t>
      </w:r>
    </w:p>
    <w:p w:rsidR="00346D6D" w:rsidRPr="00AA4F5A" w:rsidRDefault="00346D6D" w:rsidP="00346D6D">
      <w:pPr>
        <w:tabs>
          <w:tab w:val="left" w:pos="567"/>
        </w:tabs>
        <w:spacing w:after="0" w:line="240" w:lineRule="auto"/>
        <w:ind w:left="567" w:hanging="567"/>
        <w:rPr>
          <w:rFonts w:ascii="Times New Roman" w:eastAsia="Times New Roman" w:hAnsi="Times New Roman"/>
          <w:lang w:val="lt-LT" w:eastAsia="lt-LT"/>
        </w:rPr>
      </w:pPr>
      <w:r w:rsidRPr="00AA4F5A">
        <w:rPr>
          <w:rFonts w:ascii="Times New Roman" w:eastAsia="Times New Roman" w:hAnsi="Times New Roman"/>
          <w:lang w:val="lt-LT" w:eastAsia="lt-LT"/>
        </w:rPr>
        <w:t>-</w:t>
      </w:r>
      <w:r w:rsidRPr="00AA4F5A">
        <w:rPr>
          <w:rFonts w:ascii="Times New Roman" w:eastAsia="Times New Roman" w:hAnsi="Times New Roman"/>
          <w:lang w:val="lt-LT" w:eastAsia="lt-LT"/>
        </w:rPr>
        <w:tab/>
        <w:t>kada nors buvo pasireiškusi alerginė reakcija bet kokiam raumenis atpalaiduojančiam vaistui, kuris buvo pavartotas kaip operacijos dalis.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Prieš pradėdami vartoti Cisatracurium Kabi, pasitarkite su gydytoju, slaugytoja arba vaistininku, jei abejojate bent vieno iš aukščiau pateikto teiginio tinkamumu sau.</w:t>
      </w:r>
    </w:p>
    <w:p w:rsidR="00346D6D" w:rsidRPr="00AA4F5A" w:rsidRDefault="00346D6D" w:rsidP="00346D6D">
      <w:pPr>
        <w:tabs>
          <w:tab w:val="left" w:pos="567"/>
        </w:tabs>
        <w:spacing w:after="0" w:line="240" w:lineRule="auto"/>
        <w:rPr>
          <w:rFonts w:ascii="Times New Roman" w:eastAsia="Times New Roman" w:hAnsi="Times New Roman"/>
          <w:b/>
          <w:lang w:val="lt-LT" w:eastAsia="lt-LT"/>
        </w:rPr>
      </w:pPr>
    </w:p>
    <w:p w:rsidR="00346D6D" w:rsidRPr="00AA4F5A" w:rsidRDefault="00346D6D" w:rsidP="00346D6D">
      <w:pPr>
        <w:tabs>
          <w:tab w:val="left" w:pos="567"/>
        </w:tabs>
        <w:spacing w:after="0" w:line="240" w:lineRule="auto"/>
        <w:rPr>
          <w:rFonts w:ascii="Times New Roman" w:eastAsia="Times New Roman" w:hAnsi="Times New Roman"/>
          <w:b/>
          <w:lang w:val="lt-LT" w:eastAsia="lt-LT"/>
        </w:rPr>
      </w:pPr>
      <w:r w:rsidRPr="00AA4F5A">
        <w:rPr>
          <w:rFonts w:ascii="Times New Roman" w:eastAsia="Times New Roman" w:hAnsi="Times New Roman"/>
          <w:b/>
          <w:lang w:val="lt-LT" w:eastAsia="lt-LT"/>
        </w:rPr>
        <w:t>Vaikams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Jaunesniems kaip 1 mėnesio vaikams (naujagimiams) Cisatracurium Kabi vartoti negalima.</w:t>
      </w:r>
    </w:p>
    <w:p w:rsidR="00346D6D" w:rsidRPr="00AA4F5A" w:rsidRDefault="00346D6D" w:rsidP="00346D6D">
      <w:pPr>
        <w:keepNext/>
        <w:tabs>
          <w:tab w:val="left" w:pos="567"/>
        </w:tabs>
        <w:spacing w:after="0" w:line="240" w:lineRule="auto"/>
        <w:outlineLvl w:val="2"/>
        <w:rPr>
          <w:rFonts w:ascii="Times New Roman" w:eastAsia="Times New Roman" w:hAnsi="Times New Roman"/>
          <w:b/>
          <w:iCs/>
          <w:lang w:val="lt-LT" w:eastAsia="lt-LT"/>
        </w:rPr>
      </w:pPr>
      <w:r w:rsidRPr="00AA4F5A">
        <w:rPr>
          <w:rFonts w:ascii="Times New Roman" w:eastAsia="Times New Roman" w:hAnsi="Times New Roman"/>
          <w:b/>
          <w:iCs/>
          <w:lang w:val="lt-LT" w:eastAsia="lt-LT"/>
        </w:rPr>
        <w:lastRenderedPageBreak/>
        <w:t xml:space="preserve">Kiti vaistai ir Cisatracurium Kabi </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Jeigu vartojate ar neseniai vartojote kitų vaistų</w:t>
      </w:r>
      <w:r w:rsidR="00616431">
        <w:rPr>
          <w:rFonts w:ascii="Times New Roman" w:eastAsia="Times New Roman" w:hAnsi="Times New Roman"/>
          <w:lang w:val="lt-LT" w:eastAsia="lt-LT"/>
        </w:rPr>
        <w:t xml:space="preserve"> </w:t>
      </w:r>
      <w:r w:rsidRPr="00AA4F5A">
        <w:rPr>
          <w:rFonts w:ascii="Times New Roman" w:eastAsia="Times New Roman" w:hAnsi="Times New Roman"/>
          <w:lang w:val="lt-LT" w:eastAsia="lt-LT"/>
        </w:rPr>
        <w:t>arba dėl to nesate tikri, apie tai pasakykite gydytojui</w:t>
      </w:r>
      <w:r w:rsidR="00207A1A" w:rsidRPr="00AA4F5A">
        <w:rPr>
          <w:rFonts w:ascii="Times New Roman" w:eastAsia="Times New Roman" w:hAnsi="Times New Roman"/>
          <w:lang w:val="lt-LT" w:eastAsia="lt-LT"/>
        </w:rPr>
        <w:t>,</w:t>
      </w:r>
      <w:r w:rsidRPr="00AA4F5A">
        <w:rPr>
          <w:rFonts w:ascii="Times New Roman" w:eastAsia="Times New Roman" w:hAnsi="Times New Roman"/>
          <w:lang w:val="lt-LT" w:eastAsia="lt-LT"/>
        </w:rPr>
        <w:t xml:space="preserve"> vaistininkui</w:t>
      </w:r>
      <w:r w:rsidR="00207A1A" w:rsidRPr="00AA4F5A">
        <w:rPr>
          <w:rFonts w:ascii="Times New Roman" w:eastAsia="Times New Roman" w:hAnsi="Times New Roman"/>
          <w:lang w:val="lt-LT" w:eastAsia="lt-LT"/>
        </w:rPr>
        <w:t xml:space="preserve"> arba slaugytoj</w:t>
      </w:r>
      <w:r w:rsidR="00616431">
        <w:rPr>
          <w:rFonts w:ascii="Times New Roman" w:eastAsia="Times New Roman" w:hAnsi="Times New Roman"/>
          <w:lang w:val="lt-LT" w:eastAsia="lt-LT"/>
        </w:rPr>
        <w:t>ui</w:t>
      </w:r>
      <w:r w:rsidRPr="00AA4F5A">
        <w:rPr>
          <w:rFonts w:ascii="Times New Roman" w:eastAsia="Times New Roman" w:hAnsi="Times New Roman"/>
          <w:lang w:val="lt-LT" w:eastAsia="lt-LT"/>
        </w:rPr>
        <w:t>.</w:t>
      </w:r>
      <w:r w:rsidR="00616431">
        <w:rPr>
          <w:rFonts w:ascii="Times New Roman" w:eastAsia="Times New Roman" w:hAnsi="Times New Roman"/>
          <w:lang w:val="lt-LT" w:eastAsia="lt-LT"/>
        </w:rPr>
        <w:t xml:space="preserve"> </w:t>
      </w:r>
      <w:r w:rsidRPr="00AA4F5A">
        <w:rPr>
          <w:rFonts w:ascii="Times New Roman" w:eastAsia="Times New Roman" w:hAnsi="Times New Roman"/>
          <w:lang w:val="lt-LT" w:eastAsia="lt-LT"/>
        </w:rPr>
        <w:t>Labai svarbu apie tai pasakyti gydytojui, nes Cisatracurium Kabi gali sąveikauti su toliau išvardytais vaistais:</w:t>
      </w:r>
    </w:p>
    <w:p w:rsidR="00346D6D" w:rsidRPr="00AA4F5A" w:rsidRDefault="00346D6D" w:rsidP="00346D6D">
      <w:pPr>
        <w:tabs>
          <w:tab w:val="left" w:pos="567"/>
        </w:tabs>
        <w:spacing w:after="0" w:line="240" w:lineRule="auto"/>
        <w:ind w:left="567" w:hanging="567"/>
        <w:rPr>
          <w:rFonts w:ascii="Times New Roman" w:eastAsia="Times New Roman" w:hAnsi="Times New Roman"/>
          <w:lang w:val="lt-LT" w:eastAsia="lt-LT"/>
        </w:rPr>
      </w:pPr>
      <w:r w:rsidRPr="00AA4F5A">
        <w:rPr>
          <w:rFonts w:ascii="Times New Roman" w:eastAsia="Times New Roman" w:hAnsi="Times New Roman"/>
          <w:lang w:val="lt-LT" w:eastAsia="lt-LT"/>
        </w:rPr>
        <w:t>-</w:t>
      </w:r>
      <w:r w:rsidRPr="00AA4F5A">
        <w:rPr>
          <w:rFonts w:ascii="Times New Roman" w:eastAsia="Times New Roman" w:hAnsi="Times New Roman"/>
          <w:lang w:val="lt-LT" w:eastAsia="lt-LT"/>
        </w:rPr>
        <w:tab/>
        <w:t>anestetikais (vaistais, vartojamais slopinimui sukelti ir skausmui malšinti chirurginių procedūrų metu), pvz., enfluranu, izofluranu, halotanu, ketaminu);</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w:t>
      </w:r>
      <w:r w:rsidRPr="00AA4F5A">
        <w:rPr>
          <w:rFonts w:ascii="Times New Roman" w:eastAsia="Times New Roman" w:hAnsi="Times New Roman"/>
          <w:lang w:val="lt-LT" w:eastAsia="lt-LT"/>
        </w:rPr>
        <w:tab/>
        <w:t xml:space="preserve">kitais miorelaksantais (raumenis atpalaiduojančiais), pvz., suksametonio chloridu; </w:t>
      </w:r>
    </w:p>
    <w:p w:rsidR="00346D6D" w:rsidRPr="00AA4F5A" w:rsidRDefault="00346D6D" w:rsidP="00346D6D">
      <w:pPr>
        <w:numPr>
          <w:ilvl w:val="0"/>
          <w:numId w:val="4"/>
        </w:numPr>
        <w:tabs>
          <w:tab w:val="left" w:pos="567"/>
        </w:tabs>
        <w:spacing w:after="0" w:line="240" w:lineRule="auto"/>
        <w:ind w:left="567" w:hanging="567"/>
        <w:rPr>
          <w:rFonts w:ascii="Times New Roman" w:eastAsia="Times New Roman" w:hAnsi="Times New Roman"/>
          <w:lang w:val="lt-LT" w:eastAsia="lt-LT"/>
        </w:rPr>
      </w:pPr>
      <w:r w:rsidRPr="00AA4F5A">
        <w:rPr>
          <w:rFonts w:ascii="Times New Roman" w:eastAsia="Times New Roman" w:hAnsi="Times New Roman"/>
          <w:lang w:val="lt-LT" w:eastAsia="lt-LT"/>
        </w:rPr>
        <w:t>antibiotikais (vaistais, vartojamais infekcinėms ligoms gydyti), pvz., aminoglikozidais, polimiksinais, spektinomicinu, tetraciklinais, linkomicinu ir klindamicinu;</w:t>
      </w:r>
    </w:p>
    <w:p w:rsidR="00346D6D" w:rsidRPr="00AA4F5A" w:rsidRDefault="00346D6D" w:rsidP="00346D6D">
      <w:pPr>
        <w:numPr>
          <w:ilvl w:val="0"/>
          <w:numId w:val="4"/>
        </w:numPr>
        <w:tabs>
          <w:tab w:val="left" w:pos="567"/>
        </w:tabs>
        <w:spacing w:after="0" w:line="240" w:lineRule="auto"/>
        <w:ind w:left="567" w:hanging="567"/>
        <w:rPr>
          <w:rFonts w:ascii="Times New Roman" w:eastAsia="Times New Roman" w:hAnsi="Times New Roman"/>
          <w:lang w:val="lt-LT" w:eastAsia="lt-LT"/>
        </w:rPr>
      </w:pPr>
      <w:r w:rsidRPr="00AA4F5A">
        <w:rPr>
          <w:rFonts w:ascii="Times New Roman" w:eastAsia="Times New Roman" w:hAnsi="Times New Roman"/>
          <w:lang w:val="lt-LT" w:eastAsia="lt-LT"/>
        </w:rPr>
        <w:t>antiaritmikais (vaistais nuo širdies ritmo sutrikimų), pvz., propranolol</w:t>
      </w:r>
      <w:r w:rsidR="00E707D3">
        <w:rPr>
          <w:rFonts w:ascii="Times New Roman" w:eastAsia="Times New Roman" w:hAnsi="Times New Roman"/>
          <w:lang w:val="lt-LT" w:eastAsia="lt-LT"/>
        </w:rPr>
        <w:t>i</w:t>
      </w:r>
      <w:r w:rsidRPr="00AA4F5A">
        <w:rPr>
          <w:rFonts w:ascii="Times New Roman" w:eastAsia="Times New Roman" w:hAnsi="Times New Roman"/>
          <w:lang w:val="lt-LT" w:eastAsia="lt-LT"/>
        </w:rPr>
        <w:t>u, oksprenolol</w:t>
      </w:r>
      <w:r w:rsidR="00E707D3">
        <w:rPr>
          <w:rFonts w:ascii="Times New Roman" w:eastAsia="Times New Roman" w:hAnsi="Times New Roman"/>
          <w:lang w:val="lt-LT" w:eastAsia="lt-LT"/>
        </w:rPr>
        <w:t>i</w:t>
      </w:r>
      <w:r w:rsidRPr="00AA4F5A">
        <w:rPr>
          <w:rFonts w:ascii="Times New Roman" w:eastAsia="Times New Roman" w:hAnsi="Times New Roman"/>
          <w:lang w:val="lt-LT" w:eastAsia="lt-LT"/>
        </w:rPr>
        <w:t>u, kalcio kanalų blokatoriais, lidokainu, prokainamidu ir chinidinu);</w:t>
      </w:r>
    </w:p>
    <w:p w:rsidR="00346D6D" w:rsidRPr="00AA4F5A" w:rsidRDefault="00346D6D" w:rsidP="00346D6D">
      <w:pPr>
        <w:numPr>
          <w:ilvl w:val="0"/>
          <w:numId w:val="4"/>
        </w:numPr>
        <w:tabs>
          <w:tab w:val="left" w:pos="567"/>
        </w:tabs>
        <w:spacing w:after="0" w:line="240" w:lineRule="auto"/>
        <w:ind w:left="567" w:hanging="567"/>
        <w:rPr>
          <w:rFonts w:ascii="Times New Roman" w:eastAsia="Times New Roman" w:hAnsi="Times New Roman"/>
          <w:lang w:val="lt-LT" w:eastAsia="lt-LT"/>
        </w:rPr>
      </w:pPr>
      <w:r w:rsidRPr="00AA4F5A">
        <w:rPr>
          <w:rFonts w:ascii="Times New Roman" w:eastAsia="Times New Roman" w:hAnsi="Times New Roman"/>
          <w:lang w:val="lt-LT" w:eastAsia="lt-LT"/>
        </w:rPr>
        <w:t>vaistais nuo padidinto kraujospūdžio, pvz., trimetafanu ir heksametoniu;</w:t>
      </w:r>
    </w:p>
    <w:p w:rsidR="00346D6D" w:rsidRPr="00AA4F5A" w:rsidRDefault="00346D6D" w:rsidP="00346D6D">
      <w:pPr>
        <w:numPr>
          <w:ilvl w:val="0"/>
          <w:numId w:val="4"/>
        </w:numPr>
        <w:tabs>
          <w:tab w:val="left" w:pos="567"/>
        </w:tabs>
        <w:spacing w:after="0" w:line="240" w:lineRule="auto"/>
        <w:ind w:left="567" w:hanging="567"/>
        <w:rPr>
          <w:rFonts w:ascii="Times New Roman" w:eastAsia="Times New Roman" w:hAnsi="Times New Roman"/>
          <w:lang w:val="lt-LT" w:eastAsia="lt-LT"/>
        </w:rPr>
      </w:pPr>
      <w:r w:rsidRPr="00AA4F5A">
        <w:rPr>
          <w:rFonts w:ascii="Times New Roman" w:eastAsia="Times New Roman" w:hAnsi="Times New Roman"/>
          <w:lang w:val="lt-LT" w:eastAsia="lt-LT"/>
        </w:rPr>
        <w:t xml:space="preserve">diuretikais (vaistais, šalinančiais iš organizmo skysčius), pvz., </w:t>
      </w:r>
      <w:r w:rsidR="00E707D3" w:rsidRPr="00AA4F5A">
        <w:rPr>
          <w:rFonts w:ascii="Times New Roman" w:eastAsia="Times New Roman" w:hAnsi="Times New Roman"/>
          <w:lang w:val="lt-LT" w:eastAsia="lt-LT"/>
        </w:rPr>
        <w:t>furozemidu</w:t>
      </w:r>
      <w:r w:rsidRPr="00AA4F5A">
        <w:rPr>
          <w:rFonts w:ascii="Times New Roman" w:eastAsia="Times New Roman" w:hAnsi="Times New Roman"/>
          <w:lang w:val="lt-LT" w:eastAsia="lt-LT"/>
        </w:rPr>
        <w:t xml:space="preserve">, tiazidais, manitoliu ir </w:t>
      </w:r>
      <w:r w:rsidR="00E707D3" w:rsidRPr="00AA4F5A">
        <w:rPr>
          <w:rFonts w:ascii="Times New Roman" w:eastAsia="Times New Roman" w:hAnsi="Times New Roman"/>
          <w:lang w:val="lt-LT" w:eastAsia="lt-LT"/>
        </w:rPr>
        <w:t>acetaz</w:t>
      </w:r>
      <w:r w:rsidR="00E707D3">
        <w:rPr>
          <w:rFonts w:ascii="Times New Roman" w:eastAsia="Times New Roman" w:hAnsi="Times New Roman"/>
          <w:lang w:val="lt-LT" w:eastAsia="lt-LT"/>
        </w:rPr>
        <w:t>o</w:t>
      </w:r>
      <w:r w:rsidR="00E707D3" w:rsidRPr="00AA4F5A">
        <w:rPr>
          <w:rFonts w:ascii="Times New Roman" w:eastAsia="Times New Roman" w:hAnsi="Times New Roman"/>
          <w:lang w:val="lt-LT" w:eastAsia="lt-LT"/>
        </w:rPr>
        <w:t>lamidu</w:t>
      </w:r>
      <w:r w:rsidRPr="00AA4F5A">
        <w:rPr>
          <w:rFonts w:ascii="Times New Roman" w:eastAsia="Times New Roman" w:hAnsi="Times New Roman"/>
          <w:lang w:val="lt-LT" w:eastAsia="lt-LT"/>
        </w:rPr>
        <w:t>;</w:t>
      </w:r>
    </w:p>
    <w:p w:rsidR="00346D6D" w:rsidRPr="00AA4F5A" w:rsidRDefault="00346D6D" w:rsidP="00346D6D">
      <w:pPr>
        <w:numPr>
          <w:ilvl w:val="0"/>
          <w:numId w:val="4"/>
        </w:numPr>
        <w:tabs>
          <w:tab w:val="left" w:pos="567"/>
        </w:tabs>
        <w:spacing w:after="0" w:line="240" w:lineRule="auto"/>
        <w:ind w:left="567" w:hanging="567"/>
        <w:rPr>
          <w:rFonts w:ascii="Times New Roman" w:eastAsia="Times New Roman" w:hAnsi="Times New Roman"/>
          <w:lang w:val="lt-LT" w:eastAsia="lt-LT"/>
        </w:rPr>
      </w:pPr>
      <w:r w:rsidRPr="00AA4F5A">
        <w:rPr>
          <w:rFonts w:ascii="Times New Roman" w:eastAsia="Times New Roman" w:hAnsi="Times New Roman"/>
          <w:lang w:val="lt-LT" w:eastAsia="lt-LT"/>
        </w:rPr>
        <w:t>vaistais nuo reumato, pvz., chlorokvinu arba d-penicilaminu;</w:t>
      </w:r>
    </w:p>
    <w:p w:rsidR="00346D6D" w:rsidRPr="00AA4F5A" w:rsidRDefault="00346D6D" w:rsidP="00346D6D">
      <w:pPr>
        <w:numPr>
          <w:ilvl w:val="0"/>
          <w:numId w:val="4"/>
        </w:numPr>
        <w:tabs>
          <w:tab w:val="left" w:pos="567"/>
        </w:tabs>
        <w:spacing w:after="0" w:line="240" w:lineRule="auto"/>
        <w:ind w:left="567" w:hanging="567"/>
        <w:rPr>
          <w:rFonts w:ascii="Times New Roman" w:eastAsia="Times New Roman" w:hAnsi="Times New Roman"/>
          <w:lang w:val="lt-LT" w:eastAsia="lt-LT"/>
        </w:rPr>
      </w:pPr>
      <w:r w:rsidRPr="00AA4F5A">
        <w:rPr>
          <w:rFonts w:ascii="Times New Roman" w:eastAsia="Times New Roman" w:hAnsi="Times New Roman"/>
          <w:lang w:val="lt-LT" w:eastAsia="lt-LT"/>
        </w:rPr>
        <w:t>steroidais;</w:t>
      </w:r>
    </w:p>
    <w:p w:rsidR="00346D6D" w:rsidRPr="00AA4F5A" w:rsidRDefault="00346D6D" w:rsidP="00346D6D">
      <w:pPr>
        <w:numPr>
          <w:ilvl w:val="0"/>
          <w:numId w:val="4"/>
        </w:numPr>
        <w:tabs>
          <w:tab w:val="left" w:pos="567"/>
        </w:tabs>
        <w:spacing w:after="0" w:line="240" w:lineRule="auto"/>
        <w:ind w:left="567" w:hanging="567"/>
        <w:rPr>
          <w:rFonts w:ascii="Times New Roman" w:eastAsia="Times New Roman" w:hAnsi="Times New Roman"/>
          <w:lang w:val="lt-LT" w:eastAsia="lt-LT"/>
        </w:rPr>
      </w:pPr>
      <w:r w:rsidRPr="00AA4F5A">
        <w:rPr>
          <w:rFonts w:ascii="Times New Roman" w:eastAsia="Times New Roman" w:hAnsi="Times New Roman"/>
          <w:lang w:val="lt-LT" w:eastAsia="lt-LT"/>
        </w:rPr>
        <w:t>vaistais nuo epilepsijos, pvz., fenitoinu arba karbamazepinu;</w:t>
      </w:r>
    </w:p>
    <w:p w:rsidR="00346D6D" w:rsidRPr="00AA4F5A" w:rsidRDefault="00346D6D" w:rsidP="00346D6D">
      <w:pPr>
        <w:numPr>
          <w:ilvl w:val="0"/>
          <w:numId w:val="4"/>
        </w:numPr>
        <w:tabs>
          <w:tab w:val="left" w:pos="567"/>
        </w:tabs>
        <w:spacing w:after="0" w:line="240" w:lineRule="auto"/>
        <w:ind w:left="567" w:hanging="567"/>
        <w:rPr>
          <w:rFonts w:ascii="Times New Roman" w:eastAsia="Times New Roman" w:hAnsi="Times New Roman"/>
          <w:lang w:val="lt-LT" w:eastAsia="lt-LT"/>
        </w:rPr>
      </w:pPr>
      <w:r w:rsidRPr="00AA4F5A">
        <w:rPr>
          <w:rFonts w:ascii="Times New Roman" w:eastAsia="Times New Roman" w:hAnsi="Times New Roman"/>
          <w:lang w:val="lt-LT" w:eastAsia="lt-LT"/>
        </w:rPr>
        <w:t>vaistais, vartojamais psichikos ligoms gydyti, pvz., ličiu arba chlorpromazinu;</w:t>
      </w:r>
    </w:p>
    <w:p w:rsidR="00346D6D" w:rsidRPr="00AA4F5A" w:rsidRDefault="00346D6D" w:rsidP="00346D6D">
      <w:pPr>
        <w:numPr>
          <w:ilvl w:val="0"/>
          <w:numId w:val="4"/>
        </w:numPr>
        <w:tabs>
          <w:tab w:val="left" w:pos="567"/>
        </w:tabs>
        <w:spacing w:after="0" w:line="240" w:lineRule="auto"/>
        <w:ind w:left="567" w:hanging="567"/>
        <w:rPr>
          <w:rFonts w:ascii="Times New Roman" w:eastAsia="Times New Roman" w:hAnsi="Times New Roman"/>
          <w:lang w:val="lt-LT" w:eastAsia="lt-LT"/>
        </w:rPr>
      </w:pPr>
      <w:r w:rsidRPr="00AA4F5A">
        <w:rPr>
          <w:rFonts w:ascii="Times New Roman" w:eastAsia="Times New Roman" w:hAnsi="Times New Roman"/>
          <w:lang w:val="lt-LT" w:eastAsia="lt-LT"/>
        </w:rPr>
        <w:t>vaistais, kuriuose yra magnio;</w:t>
      </w:r>
    </w:p>
    <w:p w:rsidR="00346D6D" w:rsidRPr="00AA4F5A" w:rsidRDefault="00346D6D" w:rsidP="00346D6D">
      <w:pPr>
        <w:numPr>
          <w:ilvl w:val="0"/>
          <w:numId w:val="4"/>
        </w:numPr>
        <w:tabs>
          <w:tab w:val="left" w:pos="567"/>
        </w:tabs>
        <w:spacing w:after="0" w:line="240" w:lineRule="auto"/>
        <w:ind w:left="567" w:hanging="567"/>
        <w:rPr>
          <w:rFonts w:ascii="Times New Roman" w:eastAsia="Times New Roman" w:hAnsi="Times New Roman"/>
          <w:lang w:val="lt-LT" w:eastAsia="lt-LT"/>
        </w:rPr>
      </w:pPr>
      <w:r w:rsidRPr="00AA4F5A">
        <w:rPr>
          <w:rFonts w:ascii="Times New Roman" w:eastAsia="Times New Roman" w:hAnsi="Times New Roman"/>
          <w:lang w:val="lt-LT" w:eastAsia="lt-LT"/>
        </w:rPr>
        <w:t xml:space="preserve">vaistais nuo Alzheimerio ligos (cholinesterazės inhibitoriais, pvz., donepezilu); </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Vis dėlto, gali prireikti Jums vartoti Cisatracurium Kabi, tokiu atveju Jūsų gydytojas nuspręs, kaip tinkamai vaisto vartoti.</w:t>
      </w:r>
    </w:p>
    <w:p w:rsidR="00346D6D" w:rsidRPr="00AA4F5A" w:rsidRDefault="00346D6D" w:rsidP="00346D6D">
      <w:pPr>
        <w:spacing w:after="0" w:line="240" w:lineRule="auto"/>
        <w:rPr>
          <w:rFonts w:ascii="Times New Roman" w:eastAsia="Times New Roman" w:hAnsi="Times New Roman"/>
          <w:lang w:val="lt-LT" w:eastAsia="lt-LT"/>
        </w:rPr>
      </w:pPr>
    </w:p>
    <w:p w:rsidR="00346D6D" w:rsidRPr="00AA4F5A" w:rsidRDefault="00346D6D" w:rsidP="00346D6D">
      <w:pPr>
        <w:keepNext/>
        <w:tabs>
          <w:tab w:val="left" w:pos="567"/>
        </w:tabs>
        <w:spacing w:after="0" w:line="240" w:lineRule="auto"/>
        <w:outlineLvl w:val="2"/>
        <w:rPr>
          <w:rFonts w:ascii="Times New Roman" w:eastAsia="Times New Roman" w:hAnsi="Times New Roman"/>
          <w:b/>
          <w:iCs/>
          <w:lang w:val="lt-LT" w:eastAsia="lt-LT"/>
        </w:rPr>
      </w:pPr>
      <w:r w:rsidRPr="00AA4F5A">
        <w:rPr>
          <w:rFonts w:ascii="Times New Roman" w:eastAsia="Times New Roman" w:hAnsi="Times New Roman"/>
          <w:b/>
          <w:iCs/>
          <w:lang w:val="lt-LT" w:eastAsia="lt-LT"/>
        </w:rPr>
        <w:t>Nėštumas, žindymo laikotarpis ir vaisingumas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Jeigu esate nėščia, žindote kūdikį, manote, kad galbūt esate nėščia arba planuojate pastoti, tai prieš vartodama šį vaistą pasitarkite su gydytoju arba vaistininku</w:t>
      </w:r>
      <w:r w:rsidR="00207A1A" w:rsidRPr="00AA4F5A">
        <w:rPr>
          <w:rFonts w:ascii="Times New Roman" w:eastAsia="Times New Roman" w:hAnsi="Times New Roman"/>
          <w:lang w:val="lt-LT" w:eastAsia="lt-LT"/>
        </w:rPr>
        <w:t>.</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Nėštumo periodu ir kūdikio žindymo metu Cisatracurium Kabi</w:t>
      </w:r>
      <w:r w:rsidRPr="00AA4F5A">
        <w:rPr>
          <w:rFonts w:ascii="Times New Roman" w:eastAsia="Times New Roman" w:hAnsi="Times New Roman"/>
          <w:b/>
          <w:lang w:val="lt-LT" w:eastAsia="lt-LT"/>
        </w:rPr>
        <w:t xml:space="preserve"> </w:t>
      </w:r>
      <w:r w:rsidRPr="00AA4F5A">
        <w:rPr>
          <w:rFonts w:ascii="Times New Roman" w:eastAsia="Times New Roman" w:hAnsi="Times New Roman"/>
          <w:lang w:val="lt-LT" w:eastAsia="lt-LT"/>
        </w:rPr>
        <w:t>vartojimo patyrimas yra menkas.</w:t>
      </w:r>
    </w:p>
    <w:p w:rsidR="00346D6D" w:rsidRPr="00AA4F5A" w:rsidRDefault="00DD4B64" w:rsidP="00346D6D">
      <w:pPr>
        <w:tabs>
          <w:tab w:val="left" w:pos="567"/>
        </w:tabs>
        <w:spacing w:after="0" w:line="240" w:lineRule="auto"/>
        <w:rPr>
          <w:rFonts w:ascii="Times New Roman" w:eastAsia="Times New Roman" w:hAnsi="Times New Roman"/>
          <w:lang w:val="lt-LT" w:eastAsia="lt-LT"/>
        </w:rPr>
      </w:pPr>
      <w:r w:rsidRPr="00DD4B64">
        <w:rPr>
          <w:rFonts w:ascii="Times New Roman" w:eastAsia="Times New Roman" w:hAnsi="Times New Roman"/>
          <w:lang w:val="lt-LT" w:eastAsia="lt-LT"/>
        </w:rPr>
        <w:t>Negalima atmesti cisatrakurio keliamo neigiamo poveikio žindomam kūdikiui, visgi, jo nėra tikimasi, jei žindoma po to, kai veikliosios medžiagos poveikis baigiasi. Cisatrakuris greitai pasišalina iš organizmo. Moteris turėtų susilaikyti nuo žindymo 3</w:t>
      </w:r>
      <w:r>
        <w:rPr>
          <w:rFonts w:ascii="Times New Roman" w:eastAsia="Times New Roman" w:hAnsi="Times New Roman"/>
          <w:lang w:val="lt-LT" w:eastAsia="lt-LT"/>
        </w:rPr>
        <w:t> </w:t>
      </w:r>
      <w:r w:rsidRPr="00DD4B64">
        <w:rPr>
          <w:rFonts w:ascii="Times New Roman" w:eastAsia="Times New Roman" w:hAnsi="Times New Roman"/>
          <w:lang w:val="lt-LT" w:eastAsia="lt-LT"/>
        </w:rPr>
        <w:t>valandas po gydymo pabaigos.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20" w:lineRule="exact"/>
        <w:rPr>
          <w:rFonts w:ascii="Times New Roman" w:eastAsia="Times New Roman" w:hAnsi="Times New Roman"/>
          <w:b/>
          <w:bCs/>
          <w:lang w:val="lt-LT"/>
        </w:rPr>
      </w:pPr>
      <w:r w:rsidRPr="00AA4F5A">
        <w:rPr>
          <w:rFonts w:ascii="Times New Roman" w:eastAsia="Times New Roman" w:hAnsi="Times New Roman"/>
          <w:b/>
          <w:bCs/>
          <w:lang w:val="lt-LT"/>
        </w:rPr>
        <w:t>Vairavimas ir mechanizmų</w:t>
      </w:r>
      <w:r w:rsidR="00D728FA" w:rsidRPr="00AA4F5A">
        <w:rPr>
          <w:rFonts w:ascii="Times New Roman" w:eastAsia="Times New Roman" w:hAnsi="Times New Roman"/>
          <w:b/>
          <w:bCs/>
          <w:lang w:val="lt-LT"/>
        </w:rPr>
        <w:t> val</w:t>
      </w:r>
      <w:r w:rsidRPr="00AA4F5A">
        <w:rPr>
          <w:rFonts w:ascii="Times New Roman" w:eastAsia="Times New Roman" w:hAnsi="Times New Roman"/>
          <w:b/>
          <w:bCs/>
          <w:lang w:val="lt-LT"/>
        </w:rPr>
        <w:t>dymas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 xml:space="preserve">Sukėlus bendrąją anesteziją, yra vartojamas Cisatracurium Kabi. Bendroji anestezija daro didelę įtaką </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gebėjimui vairuoti ir</w:t>
      </w:r>
      <w:r w:rsidR="00D728FA" w:rsidRPr="00AA4F5A">
        <w:rPr>
          <w:rFonts w:ascii="Times New Roman" w:eastAsia="Times New Roman" w:hAnsi="Times New Roman"/>
          <w:lang w:val="lt-LT" w:eastAsia="lt-LT"/>
        </w:rPr>
        <w:t> val</w:t>
      </w:r>
      <w:r w:rsidRPr="00AA4F5A">
        <w:rPr>
          <w:rFonts w:ascii="Times New Roman" w:eastAsia="Times New Roman" w:hAnsi="Times New Roman"/>
          <w:lang w:val="lt-LT" w:eastAsia="lt-LT"/>
        </w:rPr>
        <w:t>dyti mechanizmus.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Netrukus po operacijos vairuoti ar</w:t>
      </w:r>
      <w:r w:rsidR="00D728FA" w:rsidRPr="00AA4F5A">
        <w:rPr>
          <w:rFonts w:ascii="Times New Roman" w:eastAsia="Times New Roman" w:hAnsi="Times New Roman"/>
          <w:lang w:val="lt-LT" w:eastAsia="lt-LT"/>
        </w:rPr>
        <w:t> val</w:t>
      </w:r>
      <w:r w:rsidRPr="00AA4F5A">
        <w:rPr>
          <w:rFonts w:ascii="Times New Roman" w:eastAsia="Times New Roman" w:hAnsi="Times New Roman"/>
          <w:lang w:val="lt-LT" w:eastAsia="lt-LT"/>
        </w:rPr>
        <w:t>dyti mechanizmus gali būti pavojinga. Jūsų gydytojas Jums pasakys, kiek reikia palaukti, kol galėsite vairuoti bei</w:t>
      </w:r>
      <w:r w:rsidR="00D728FA" w:rsidRPr="00AA4F5A">
        <w:rPr>
          <w:rFonts w:ascii="Times New Roman" w:eastAsia="Times New Roman" w:hAnsi="Times New Roman"/>
          <w:lang w:val="lt-LT" w:eastAsia="lt-LT"/>
        </w:rPr>
        <w:t> val</w:t>
      </w:r>
      <w:r w:rsidRPr="00AA4F5A">
        <w:rPr>
          <w:rFonts w:ascii="Times New Roman" w:eastAsia="Times New Roman" w:hAnsi="Times New Roman"/>
          <w:lang w:val="lt-LT" w:eastAsia="lt-LT"/>
        </w:rPr>
        <w:t>dyti mechanizmus.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keepNext/>
        <w:tabs>
          <w:tab w:val="left" w:pos="567"/>
        </w:tabs>
        <w:spacing w:after="0" w:line="240" w:lineRule="auto"/>
        <w:ind w:left="360" w:hanging="360"/>
        <w:outlineLvl w:val="1"/>
        <w:rPr>
          <w:rFonts w:ascii="Times New Roman" w:eastAsia="Times New Roman" w:hAnsi="Times New Roman"/>
          <w:b/>
          <w:lang w:val="lt-LT" w:eastAsia="lt-LT"/>
        </w:rPr>
      </w:pPr>
      <w:r w:rsidRPr="00AA4F5A">
        <w:rPr>
          <w:rFonts w:ascii="Times New Roman" w:eastAsia="Times New Roman" w:hAnsi="Times New Roman"/>
          <w:b/>
          <w:lang w:val="lt-LT" w:eastAsia="lt-LT"/>
        </w:rPr>
        <w:t>3.</w:t>
      </w:r>
      <w:r w:rsidRPr="00AA4F5A">
        <w:rPr>
          <w:rFonts w:ascii="Times New Roman" w:eastAsia="Times New Roman" w:hAnsi="Times New Roman"/>
          <w:b/>
          <w:lang w:val="lt-LT" w:eastAsia="lt-LT"/>
        </w:rPr>
        <w:tab/>
        <w:t>Kaip vartoti Cisatracurium Kabi</w:t>
      </w:r>
    </w:p>
    <w:p w:rsidR="00346D6D" w:rsidRDefault="00346D6D" w:rsidP="00346D6D">
      <w:pPr>
        <w:tabs>
          <w:tab w:val="left" w:pos="567"/>
        </w:tabs>
        <w:spacing w:after="0" w:line="240" w:lineRule="auto"/>
        <w:rPr>
          <w:rFonts w:ascii="Times New Roman" w:eastAsia="Times New Roman" w:hAnsi="Times New Roman"/>
          <w:lang w:val="lt-LT" w:eastAsia="lt-LT"/>
        </w:rPr>
      </w:pPr>
    </w:p>
    <w:p w:rsidR="00616431" w:rsidRPr="00AA4F5A" w:rsidRDefault="00616431" w:rsidP="00346D6D">
      <w:pPr>
        <w:tabs>
          <w:tab w:val="left" w:pos="567"/>
        </w:tabs>
        <w:spacing w:after="0" w:line="240" w:lineRule="auto"/>
        <w:rPr>
          <w:rFonts w:ascii="Times New Roman" w:eastAsia="Times New Roman" w:hAnsi="Times New Roman"/>
          <w:lang w:val="lt-LT" w:eastAsia="lt-LT"/>
        </w:rPr>
      </w:pPr>
      <w:r>
        <w:rPr>
          <w:rFonts w:ascii="Times New Roman" w:eastAsia="Times New Roman" w:hAnsi="Times New Roman"/>
          <w:b/>
          <w:szCs w:val="20"/>
          <w:lang w:val="lt-LT" w:eastAsia="lt-LT"/>
        </w:rPr>
        <w:t>Kaip bus leidžiamas vaistas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 xml:space="preserve">Cisatracurium Kabi </w:t>
      </w:r>
      <w:r w:rsidRPr="00AA4F5A">
        <w:rPr>
          <w:rFonts w:ascii="Times New Roman" w:eastAsia="Times New Roman" w:hAnsi="Times New Roman"/>
          <w:bCs/>
          <w:lang w:val="lt-LT" w:eastAsia="lt-LT"/>
        </w:rPr>
        <w:t>5</w:t>
      </w:r>
      <w:r w:rsidR="00D728FA" w:rsidRPr="00AA4F5A">
        <w:rPr>
          <w:rFonts w:ascii="Times New Roman" w:eastAsia="Times New Roman" w:hAnsi="Times New Roman"/>
          <w:bCs/>
          <w:lang w:val="lt-LT" w:eastAsia="lt-LT"/>
        </w:rPr>
        <w:t> mg</w:t>
      </w:r>
      <w:r w:rsidRPr="00AA4F5A">
        <w:rPr>
          <w:rFonts w:ascii="Times New Roman" w:eastAsia="Times New Roman" w:hAnsi="Times New Roman"/>
          <w:bCs/>
          <w:lang w:val="lt-LT" w:eastAsia="lt-LT"/>
        </w:rPr>
        <w:t>/ml injekcinis</w:t>
      </w:r>
      <w:r w:rsidR="00AA4F5A" w:rsidRPr="00AA4F5A">
        <w:rPr>
          <w:rFonts w:ascii="Times New Roman" w:eastAsia="Times New Roman" w:hAnsi="Times New Roman"/>
          <w:bCs/>
          <w:lang w:val="lt-LT" w:eastAsia="lt-LT"/>
        </w:rPr>
        <w:t xml:space="preserve"> ar </w:t>
      </w:r>
      <w:r w:rsidRPr="00AA4F5A">
        <w:rPr>
          <w:rFonts w:ascii="Times New Roman" w:eastAsia="Times New Roman" w:hAnsi="Times New Roman"/>
          <w:bCs/>
          <w:lang w:val="lt-LT" w:eastAsia="lt-LT"/>
        </w:rPr>
        <w:t>infuzinis tirpalas</w:t>
      </w:r>
      <w:r w:rsidRPr="00AA4F5A">
        <w:rPr>
          <w:rFonts w:ascii="Times New Roman" w:eastAsia="Times New Roman" w:hAnsi="Times New Roman"/>
          <w:lang w:val="lt-LT" w:eastAsia="lt-LT"/>
        </w:rPr>
        <w:t xml:space="preserve"> švirkščiamas tiktai prižiūrint patyrusiam gydytojui, kuris yra gerai susipažinęs su tokios rūšies </w:t>
      </w:r>
      <w:r w:rsidR="00AA4F5A" w:rsidRPr="00AA4F5A">
        <w:rPr>
          <w:rFonts w:ascii="Times New Roman" w:eastAsia="Times New Roman" w:hAnsi="Times New Roman"/>
          <w:lang w:val="lt-LT" w:eastAsia="lt-LT"/>
        </w:rPr>
        <w:t xml:space="preserve">vaistų </w:t>
      </w:r>
      <w:r w:rsidRPr="00AA4F5A">
        <w:rPr>
          <w:rFonts w:ascii="Times New Roman" w:eastAsia="Times New Roman" w:hAnsi="Times New Roman"/>
          <w:lang w:val="lt-LT" w:eastAsia="lt-LT"/>
        </w:rPr>
        <w:t xml:space="preserve">vartojimu ir jų poveikiu. </w:t>
      </w:r>
      <w:r w:rsidR="00AA4F5A" w:rsidRPr="00AA4F5A">
        <w:rPr>
          <w:rFonts w:ascii="Times New Roman" w:eastAsia="Times New Roman" w:hAnsi="Times New Roman"/>
          <w:lang w:val="lt-LT" w:eastAsia="lt-LT"/>
        </w:rPr>
        <w:t>Vaisto</w:t>
      </w:r>
      <w:r w:rsidRPr="00AA4F5A">
        <w:rPr>
          <w:rFonts w:ascii="Times New Roman" w:eastAsia="Times New Roman" w:hAnsi="Times New Roman"/>
          <w:lang w:val="lt-LT" w:eastAsia="lt-LT"/>
        </w:rPr>
        <w:t xml:space="preserve"> vartojama tik atidžiai kontroliuojant sąlygas ir esant neatidėliotinos pagalbos įrangai.</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b/>
          <w:lang w:val="lt-LT" w:eastAsia="lt-LT"/>
        </w:rPr>
      </w:pPr>
      <w:r w:rsidRPr="00AA4F5A">
        <w:rPr>
          <w:rFonts w:ascii="Times New Roman" w:eastAsia="Times New Roman" w:hAnsi="Times New Roman"/>
          <w:b/>
          <w:lang w:val="lt-LT" w:eastAsia="lt-LT"/>
        </w:rPr>
        <w:t>Dozavimas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Gydytojas nuspręs, kokią cisatrakurio dozę Jums reikės pavartoti.</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 xml:space="preserve">Cisatracurium Kabi </w:t>
      </w:r>
      <w:r w:rsidRPr="00AA4F5A">
        <w:rPr>
          <w:rFonts w:ascii="Times New Roman" w:eastAsia="Times New Roman" w:hAnsi="Times New Roman"/>
          <w:bCs/>
          <w:lang w:val="lt-LT" w:eastAsia="lt-LT"/>
        </w:rPr>
        <w:t>5</w:t>
      </w:r>
      <w:r w:rsidR="00D728FA" w:rsidRPr="00AA4F5A">
        <w:rPr>
          <w:rFonts w:ascii="Times New Roman" w:eastAsia="Times New Roman" w:hAnsi="Times New Roman"/>
          <w:bCs/>
          <w:lang w:val="lt-LT" w:eastAsia="lt-LT"/>
        </w:rPr>
        <w:t> mg</w:t>
      </w:r>
      <w:r w:rsidRPr="00AA4F5A">
        <w:rPr>
          <w:rFonts w:ascii="Times New Roman" w:eastAsia="Times New Roman" w:hAnsi="Times New Roman"/>
          <w:bCs/>
          <w:lang w:val="lt-LT" w:eastAsia="lt-LT"/>
        </w:rPr>
        <w:t>/ml injekcinio</w:t>
      </w:r>
      <w:r w:rsidR="00AA4F5A" w:rsidRPr="00AA4F5A">
        <w:rPr>
          <w:rFonts w:ascii="Times New Roman" w:eastAsia="Times New Roman" w:hAnsi="Times New Roman"/>
          <w:bCs/>
          <w:lang w:val="lt-LT" w:eastAsia="lt-LT"/>
        </w:rPr>
        <w:t xml:space="preserve"> ar </w:t>
      </w:r>
      <w:r w:rsidRPr="00AA4F5A">
        <w:rPr>
          <w:rFonts w:ascii="Times New Roman" w:eastAsia="Times New Roman" w:hAnsi="Times New Roman"/>
          <w:bCs/>
          <w:lang w:val="lt-LT" w:eastAsia="lt-LT"/>
        </w:rPr>
        <w:t>infuzinio tirpalo</w:t>
      </w:r>
      <w:r w:rsidRPr="00AA4F5A">
        <w:rPr>
          <w:rFonts w:ascii="Times New Roman" w:eastAsia="Times New Roman" w:hAnsi="Times New Roman"/>
          <w:lang w:val="lt-LT" w:eastAsia="lt-LT"/>
        </w:rPr>
        <w:t xml:space="preserve"> dozė priklausys: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sym w:font="Symbol" w:char="F0B7"/>
      </w:r>
      <w:r w:rsidRPr="00AA4F5A">
        <w:rPr>
          <w:rFonts w:ascii="Times New Roman" w:eastAsia="Times New Roman" w:hAnsi="Times New Roman"/>
          <w:lang w:val="lt-LT" w:eastAsia="lt-LT"/>
        </w:rPr>
        <w:tab/>
        <w:t>nuo Jūsų kūno svorio;</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sym w:font="Symbol" w:char="F0B7"/>
      </w:r>
      <w:r w:rsidRPr="00AA4F5A">
        <w:rPr>
          <w:rFonts w:ascii="Times New Roman" w:eastAsia="Times New Roman" w:hAnsi="Times New Roman"/>
          <w:lang w:val="lt-LT" w:eastAsia="lt-LT"/>
        </w:rPr>
        <w:tab/>
        <w:t>nuo reikiamo raumenų atpalaidavimo laipsnio ir trukmės;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sym w:font="Symbol" w:char="F0B7"/>
      </w:r>
      <w:r w:rsidRPr="00AA4F5A">
        <w:rPr>
          <w:rFonts w:ascii="Times New Roman" w:eastAsia="Times New Roman" w:hAnsi="Times New Roman"/>
          <w:lang w:val="lt-LT" w:eastAsia="lt-LT"/>
        </w:rPr>
        <w:tab/>
        <w:t>nuo Jūsų organizmo reakcijos į vaistą.</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 xml:space="preserve"> </w:t>
      </w:r>
    </w:p>
    <w:p w:rsidR="00346D6D" w:rsidRPr="00AA4F5A" w:rsidRDefault="00346D6D" w:rsidP="00346D6D">
      <w:pPr>
        <w:tabs>
          <w:tab w:val="left" w:pos="567"/>
        </w:tabs>
        <w:spacing w:after="0" w:line="240" w:lineRule="auto"/>
        <w:rPr>
          <w:rFonts w:ascii="Times New Roman" w:eastAsia="Times New Roman" w:hAnsi="Times New Roman"/>
          <w:b/>
          <w:lang w:val="lt-LT" w:eastAsia="lt-LT"/>
        </w:rPr>
      </w:pPr>
      <w:r w:rsidRPr="00AA4F5A">
        <w:rPr>
          <w:rFonts w:ascii="Times New Roman" w:eastAsia="Times New Roman" w:hAnsi="Times New Roman"/>
          <w:b/>
          <w:lang w:val="lt-LT" w:eastAsia="lt-LT"/>
        </w:rPr>
        <w:t>Vartojimo metodas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 xml:space="preserve">Cisatracurium Kabi </w:t>
      </w:r>
      <w:r w:rsidRPr="00AA4F5A">
        <w:rPr>
          <w:rFonts w:ascii="Times New Roman" w:eastAsia="Times New Roman" w:hAnsi="Times New Roman"/>
          <w:bCs/>
          <w:lang w:val="lt-LT" w:eastAsia="lt-LT"/>
        </w:rPr>
        <w:t>5</w:t>
      </w:r>
      <w:r w:rsidR="00D728FA" w:rsidRPr="00AA4F5A">
        <w:rPr>
          <w:rFonts w:ascii="Times New Roman" w:eastAsia="Times New Roman" w:hAnsi="Times New Roman"/>
          <w:bCs/>
          <w:lang w:val="lt-LT" w:eastAsia="lt-LT"/>
        </w:rPr>
        <w:t> mg</w:t>
      </w:r>
      <w:r w:rsidRPr="00AA4F5A">
        <w:rPr>
          <w:rFonts w:ascii="Times New Roman" w:eastAsia="Times New Roman" w:hAnsi="Times New Roman"/>
          <w:bCs/>
          <w:lang w:val="lt-LT" w:eastAsia="lt-LT"/>
        </w:rPr>
        <w:t>/ml injekcinis</w:t>
      </w:r>
      <w:r w:rsidR="00AA4F5A" w:rsidRPr="00AA4F5A">
        <w:rPr>
          <w:rFonts w:ascii="Times New Roman" w:eastAsia="Times New Roman" w:hAnsi="Times New Roman"/>
          <w:bCs/>
          <w:lang w:val="lt-LT" w:eastAsia="lt-LT"/>
        </w:rPr>
        <w:t xml:space="preserve"> ar </w:t>
      </w:r>
      <w:r w:rsidRPr="00AA4F5A">
        <w:rPr>
          <w:rFonts w:ascii="Times New Roman" w:eastAsia="Times New Roman" w:hAnsi="Times New Roman"/>
          <w:bCs/>
          <w:lang w:val="lt-LT" w:eastAsia="lt-LT"/>
        </w:rPr>
        <w:t>infuzinis tirpalas</w:t>
      </w:r>
      <w:r w:rsidRPr="00AA4F5A">
        <w:rPr>
          <w:rFonts w:ascii="Times New Roman" w:eastAsia="Times New Roman" w:hAnsi="Times New Roman"/>
          <w:lang w:val="lt-LT" w:eastAsia="lt-LT"/>
        </w:rPr>
        <w:t xml:space="preserve"> gali būti skiriamas dviem būdais:</w:t>
      </w:r>
    </w:p>
    <w:p w:rsidR="00346D6D" w:rsidRPr="00AA4F5A" w:rsidRDefault="00346D6D" w:rsidP="008920E7">
      <w:pPr>
        <w:numPr>
          <w:ilvl w:val="0"/>
          <w:numId w:val="5"/>
        </w:numPr>
        <w:tabs>
          <w:tab w:val="clear" w:pos="720"/>
          <w:tab w:val="num" w:pos="0"/>
        </w:tabs>
        <w:spacing w:after="0" w:line="240" w:lineRule="auto"/>
        <w:ind w:left="567" w:hanging="567"/>
        <w:rPr>
          <w:rFonts w:ascii="Times New Roman" w:eastAsia="Times New Roman" w:hAnsi="Times New Roman"/>
          <w:lang w:val="lt-LT" w:eastAsia="lt-LT"/>
        </w:rPr>
      </w:pPr>
      <w:r w:rsidRPr="00AA4F5A">
        <w:rPr>
          <w:rFonts w:ascii="Times New Roman" w:eastAsia="Times New Roman" w:hAnsi="Times New Roman"/>
          <w:lang w:val="lt-LT" w:eastAsia="lt-LT"/>
        </w:rPr>
        <w:t>visos dozės iškarto vienkartine injekcija į veną (intravenine boliuso injekcija);</w:t>
      </w:r>
    </w:p>
    <w:p w:rsidR="00346D6D" w:rsidRPr="00AA4F5A" w:rsidRDefault="00346D6D" w:rsidP="008920E7">
      <w:pPr>
        <w:numPr>
          <w:ilvl w:val="0"/>
          <w:numId w:val="5"/>
        </w:numPr>
        <w:tabs>
          <w:tab w:val="clear" w:pos="720"/>
          <w:tab w:val="num" w:pos="0"/>
        </w:tabs>
        <w:spacing w:after="0" w:line="240" w:lineRule="auto"/>
        <w:ind w:left="567" w:hanging="567"/>
        <w:rPr>
          <w:rFonts w:ascii="Times New Roman" w:eastAsia="Times New Roman" w:hAnsi="Times New Roman"/>
          <w:lang w:val="lt-LT" w:eastAsia="lt-LT"/>
        </w:rPr>
      </w:pPr>
      <w:r w:rsidRPr="00AA4F5A">
        <w:rPr>
          <w:rFonts w:ascii="Times New Roman" w:eastAsia="Times New Roman" w:hAnsi="Times New Roman"/>
          <w:lang w:val="lt-LT" w:eastAsia="lt-LT"/>
        </w:rPr>
        <w:lastRenderedPageBreak/>
        <w:t>nepertraukiama infuzija į veną (intravenine infuzija arba „lašine infuzija į veną), t.</w:t>
      </w:r>
      <w:r w:rsidR="00AA4F5A" w:rsidRPr="00AA4F5A">
        <w:rPr>
          <w:rFonts w:ascii="Times New Roman" w:eastAsia="Times New Roman" w:hAnsi="Times New Roman"/>
          <w:lang w:val="lt-LT" w:eastAsia="lt-LT"/>
        </w:rPr>
        <w:t xml:space="preserve"> </w:t>
      </w:r>
      <w:r w:rsidRPr="00AA4F5A">
        <w:rPr>
          <w:rFonts w:ascii="Times New Roman" w:eastAsia="Times New Roman" w:hAnsi="Times New Roman"/>
          <w:lang w:val="lt-LT" w:eastAsia="lt-LT"/>
        </w:rPr>
        <w:t xml:space="preserve">y. </w:t>
      </w:r>
      <w:r w:rsidR="00AA4F5A" w:rsidRPr="00AA4F5A">
        <w:rPr>
          <w:rFonts w:ascii="Times New Roman" w:eastAsia="Times New Roman" w:hAnsi="Times New Roman"/>
          <w:lang w:val="lt-LT" w:eastAsia="lt-LT"/>
        </w:rPr>
        <w:t xml:space="preserve">vaistas </w:t>
      </w:r>
      <w:r w:rsidRPr="00AA4F5A">
        <w:rPr>
          <w:rFonts w:ascii="Times New Roman" w:eastAsia="Times New Roman" w:hAnsi="Times New Roman"/>
          <w:lang w:val="lt-LT" w:eastAsia="lt-LT"/>
        </w:rPr>
        <w:t>lėtai suleidžiamas per ilgesnį laikotarpį.</w:t>
      </w:r>
    </w:p>
    <w:p w:rsidR="00346D6D" w:rsidRPr="00AA4F5A" w:rsidRDefault="00346D6D" w:rsidP="00346D6D">
      <w:pPr>
        <w:tabs>
          <w:tab w:val="left" w:pos="567"/>
        </w:tabs>
        <w:spacing w:after="0" w:line="240" w:lineRule="auto"/>
        <w:rPr>
          <w:rFonts w:ascii="Times New Roman" w:eastAsia="Times New Roman" w:hAnsi="Times New Roman"/>
          <w:b/>
          <w:lang w:val="lt-LT" w:eastAsia="lt-LT"/>
        </w:rPr>
      </w:pPr>
    </w:p>
    <w:p w:rsidR="00346D6D" w:rsidRPr="00AA4F5A" w:rsidRDefault="008920E7" w:rsidP="00346D6D">
      <w:pPr>
        <w:tabs>
          <w:tab w:val="left" w:pos="567"/>
        </w:tabs>
        <w:spacing w:after="0" w:line="240" w:lineRule="auto"/>
        <w:rPr>
          <w:rFonts w:ascii="Times New Roman" w:eastAsia="Times New Roman" w:hAnsi="Times New Roman"/>
          <w:b/>
          <w:lang w:val="lt-LT" w:eastAsia="lt-LT"/>
        </w:rPr>
      </w:pPr>
      <w:r w:rsidRPr="00AA4F5A">
        <w:rPr>
          <w:rFonts w:ascii="Times New Roman" w:eastAsia="Times New Roman" w:hAnsi="Times New Roman"/>
          <w:b/>
          <w:lang w:val="lt-LT" w:eastAsia="lt-LT"/>
        </w:rPr>
        <w:t xml:space="preserve">Ką daryti pavartojus </w:t>
      </w:r>
      <w:r w:rsidR="00346D6D" w:rsidRPr="00AA4F5A">
        <w:rPr>
          <w:rFonts w:ascii="Times New Roman" w:eastAsia="Times New Roman" w:hAnsi="Times New Roman"/>
          <w:b/>
          <w:lang w:val="lt-LT" w:eastAsia="lt-LT"/>
        </w:rPr>
        <w:t>per didelę Cisatracurium Kabi dozę</w:t>
      </w:r>
      <w:r w:rsidRPr="00AA4F5A">
        <w:rPr>
          <w:rFonts w:ascii="Times New Roman" w:eastAsia="Times New Roman" w:hAnsi="Times New Roman"/>
          <w:b/>
          <w:lang w:val="lt-LT" w:eastAsia="lt-LT"/>
        </w:rPr>
        <w:t>?</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 xml:space="preserve">Kadangi Cisatracurium Kabi Jums visada bus injekuojamas atidžiai prižiūrimomis ir kontroliuojamomis sąlygomis, vaisto perdozavimas neįmanomas. </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Tačiau, jei Jums vaisto injekuota per daug arba manoma, kad jo suleista per daug, gydytojas nedelsiant imsis tinkamų veiksmų.</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Jei kiltų daugiau klausimų dėl šio vaisto vartojimo, kreipkitės į gydytoją arba vaistininką.</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b/>
          <w:lang w:val="lt-LT" w:eastAsia="lt-LT"/>
        </w:rPr>
      </w:pPr>
      <w:r w:rsidRPr="00AA4F5A">
        <w:rPr>
          <w:rFonts w:ascii="Times New Roman" w:eastAsia="Times New Roman" w:hAnsi="Times New Roman"/>
          <w:b/>
          <w:lang w:val="lt-LT" w:eastAsia="lt-LT"/>
        </w:rPr>
        <w:t>4.</w:t>
      </w:r>
      <w:r w:rsidRPr="00AA4F5A">
        <w:rPr>
          <w:rFonts w:ascii="Times New Roman" w:eastAsia="Times New Roman" w:hAnsi="Times New Roman"/>
          <w:b/>
          <w:lang w:val="lt-LT" w:eastAsia="lt-LT"/>
        </w:rPr>
        <w:tab/>
        <w:t>Galimas šalutinis poveikis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Šis vaistas, kaip ir visi kiti, gali sukelti šalutinį poveikį, nors jis pasireiškia ne visiems žmonėms.</w:t>
      </w:r>
    </w:p>
    <w:p w:rsidR="00207A1A" w:rsidRPr="00AA4F5A" w:rsidRDefault="00207A1A" w:rsidP="00346D6D">
      <w:pPr>
        <w:tabs>
          <w:tab w:val="left" w:pos="567"/>
        </w:tabs>
        <w:spacing w:after="0" w:line="240" w:lineRule="auto"/>
        <w:rPr>
          <w:rFonts w:ascii="Times New Roman" w:eastAsia="Times New Roman" w:hAnsi="Times New Roman"/>
          <w:lang w:val="lt-LT" w:eastAsia="lt-LT"/>
        </w:rPr>
      </w:pPr>
    </w:p>
    <w:p w:rsidR="00DD4B64" w:rsidRPr="0086191C" w:rsidRDefault="00DD4B64" w:rsidP="00DD4B64">
      <w:pPr>
        <w:tabs>
          <w:tab w:val="left" w:pos="567"/>
        </w:tabs>
        <w:spacing w:after="0" w:line="240" w:lineRule="auto"/>
        <w:rPr>
          <w:rFonts w:ascii="Times New Roman" w:eastAsia="Times New Roman" w:hAnsi="Times New Roman"/>
          <w:b/>
          <w:bCs/>
          <w:lang w:val="lt-LT" w:eastAsia="lt-LT"/>
        </w:rPr>
      </w:pPr>
      <w:r w:rsidRPr="0086191C">
        <w:rPr>
          <w:rFonts w:ascii="Times New Roman" w:eastAsia="Times New Roman" w:hAnsi="Times New Roman"/>
          <w:b/>
          <w:bCs/>
          <w:lang w:val="lt-LT" w:eastAsia="lt-LT"/>
        </w:rPr>
        <w:t>Alerginės reakcijos (pasireiškiančios rečiau kaip 1 pacientui iš 10000)</w:t>
      </w:r>
    </w:p>
    <w:p w:rsidR="00DD4B64" w:rsidRPr="005C60B1" w:rsidRDefault="00DD4B64" w:rsidP="00DD4B64">
      <w:pPr>
        <w:tabs>
          <w:tab w:val="left" w:pos="567"/>
        </w:tabs>
        <w:spacing w:after="0" w:line="240" w:lineRule="auto"/>
        <w:rPr>
          <w:rFonts w:ascii="Times New Roman" w:eastAsia="Times New Roman" w:hAnsi="Times New Roman"/>
          <w:lang w:val="lt-LT" w:eastAsia="lt-LT"/>
        </w:rPr>
      </w:pPr>
      <w:r w:rsidRPr="005C60B1">
        <w:rPr>
          <w:rFonts w:ascii="Times New Roman" w:eastAsia="Times New Roman" w:hAnsi="Times New Roman"/>
          <w:lang w:val="lt-LT" w:eastAsia="lt-LT"/>
        </w:rPr>
        <w:t>Jeigu Jums pasireiškė alerginė reakcija, nedelsiant pasakykite gydytojui arba slaugytojui. Požymiai gali būti:</w:t>
      </w:r>
    </w:p>
    <w:p w:rsidR="00DD4B64" w:rsidRPr="005C60B1" w:rsidRDefault="00DD4B64" w:rsidP="00DD4B64">
      <w:pPr>
        <w:numPr>
          <w:ilvl w:val="0"/>
          <w:numId w:val="14"/>
        </w:numPr>
        <w:tabs>
          <w:tab w:val="left" w:pos="567"/>
        </w:tabs>
        <w:spacing w:after="0" w:line="240" w:lineRule="auto"/>
        <w:ind w:hanging="720"/>
        <w:rPr>
          <w:rFonts w:ascii="Times New Roman" w:eastAsia="Times New Roman" w:hAnsi="Times New Roman"/>
          <w:lang w:val="lt-LT" w:eastAsia="lt-LT"/>
        </w:rPr>
      </w:pPr>
      <w:r w:rsidRPr="005C60B1">
        <w:rPr>
          <w:rFonts w:ascii="Times New Roman" w:eastAsia="Times New Roman" w:hAnsi="Times New Roman"/>
          <w:lang w:val="lt-LT" w:eastAsia="lt-LT"/>
        </w:rPr>
        <w:t>staigus švokštimas, krūtinės skausmas ar krūtinės spaudimas</w:t>
      </w:r>
      <w:r>
        <w:rPr>
          <w:rFonts w:ascii="Times New Roman" w:eastAsia="Times New Roman" w:hAnsi="Times New Roman"/>
          <w:lang w:val="lt-LT" w:eastAsia="lt-LT"/>
        </w:rPr>
        <w:t>;</w:t>
      </w:r>
    </w:p>
    <w:p w:rsidR="00DD4B64" w:rsidRPr="005C60B1" w:rsidRDefault="00DD4B64" w:rsidP="00DD4B64">
      <w:pPr>
        <w:numPr>
          <w:ilvl w:val="0"/>
          <w:numId w:val="14"/>
        </w:numPr>
        <w:tabs>
          <w:tab w:val="left" w:pos="567"/>
        </w:tabs>
        <w:spacing w:after="0" w:line="240" w:lineRule="auto"/>
        <w:ind w:hanging="720"/>
        <w:rPr>
          <w:rFonts w:ascii="Times New Roman" w:eastAsia="Times New Roman" w:hAnsi="Times New Roman"/>
          <w:lang w:val="lt-LT" w:eastAsia="lt-LT"/>
        </w:rPr>
      </w:pPr>
      <w:r w:rsidRPr="005C60B1">
        <w:rPr>
          <w:rFonts w:ascii="Times New Roman" w:eastAsia="Times New Roman" w:hAnsi="Times New Roman"/>
          <w:lang w:val="lt-LT" w:eastAsia="lt-LT"/>
        </w:rPr>
        <w:t>akių vokų, veido, lūpų, burnos ar liežuvio patinimas</w:t>
      </w:r>
      <w:r>
        <w:rPr>
          <w:rFonts w:ascii="Times New Roman" w:eastAsia="Times New Roman" w:hAnsi="Times New Roman"/>
          <w:lang w:val="lt-LT" w:eastAsia="lt-LT"/>
        </w:rPr>
        <w:t>;</w:t>
      </w:r>
    </w:p>
    <w:p w:rsidR="00DD4B64" w:rsidRPr="005C60B1" w:rsidRDefault="00DD4B64" w:rsidP="00DD4B64">
      <w:pPr>
        <w:numPr>
          <w:ilvl w:val="0"/>
          <w:numId w:val="14"/>
        </w:numPr>
        <w:tabs>
          <w:tab w:val="left" w:pos="567"/>
        </w:tabs>
        <w:spacing w:after="0" w:line="240" w:lineRule="auto"/>
        <w:ind w:hanging="720"/>
        <w:rPr>
          <w:rFonts w:ascii="Times New Roman" w:eastAsia="Times New Roman" w:hAnsi="Times New Roman"/>
          <w:lang w:val="lt-LT" w:eastAsia="lt-LT"/>
        </w:rPr>
      </w:pPr>
      <w:r w:rsidRPr="005C60B1">
        <w:rPr>
          <w:rFonts w:ascii="Times New Roman" w:eastAsia="Times New Roman" w:hAnsi="Times New Roman"/>
          <w:lang w:val="lt-LT" w:eastAsia="lt-LT"/>
        </w:rPr>
        <w:t>gumbuotas odos bėrimas ar „dilgėlinė“ bet kurioje kūno vietoje</w:t>
      </w:r>
      <w:r>
        <w:rPr>
          <w:rFonts w:ascii="Times New Roman" w:eastAsia="Times New Roman" w:hAnsi="Times New Roman"/>
          <w:lang w:val="lt-LT" w:eastAsia="lt-LT"/>
        </w:rPr>
        <w:t>;</w:t>
      </w:r>
    </w:p>
    <w:p w:rsidR="00DD4B64" w:rsidRDefault="00DD4B64" w:rsidP="00DD4B64">
      <w:pPr>
        <w:numPr>
          <w:ilvl w:val="1"/>
          <w:numId w:val="14"/>
        </w:numPr>
        <w:tabs>
          <w:tab w:val="left" w:pos="567"/>
        </w:tabs>
        <w:spacing w:after="0" w:line="240" w:lineRule="auto"/>
        <w:ind w:left="567" w:hanging="567"/>
        <w:rPr>
          <w:rFonts w:ascii="Times New Roman" w:eastAsia="Times New Roman" w:hAnsi="Times New Roman"/>
          <w:lang w:val="lt-LT" w:eastAsia="lt-LT"/>
        </w:rPr>
      </w:pPr>
      <w:r w:rsidRPr="005C60B1">
        <w:rPr>
          <w:rFonts w:ascii="Times New Roman" w:eastAsia="Times New Roman" w:hAnsi="Times New Roman"/>
          <w:lang w:val="lt-LT" w:eastAsia="lt-LT"/>
        </w:rPr>
        <w:t>kolapsas ir šokas.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Pastebėtas toliau išvardytas šalutinis poveikis.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334207" w:rsidRDefault="00346D6D" w:rsidP="00346D6D">
      <w:pPr>
        <w:tabs>
          <w:tab w:val="left" w:pos="567"/>
        </w:tabs>
        <w:spacing w:after="0" w:line="240" w:lineRule="auto"/>
        <w:rPr>
          <w:rFonts w:ascii="Times New Roman" w:eastAsia="Times New Roman" w:hAnsi="Times New Roman"/>
          <w:b/>
          <w:lang w:val="lt-LT" w:eastAsia="lt-LT"/>
        </w:rPr>
      </w:pPr>
      <w:r w:rsidRPr="00334207">
        <w:rPr>
          <w:rFonts w:ascii="Times New Roman" w:eastAsia="Times New Roman" w:hAnsi="Times New Roman"/>
          <w:b/>
          <w:lang w:val="lt-LT" w:eastAsia="lt-LT"/>
        </w:rPr>
        <w:t>Dažnas (</w:t>
      </w:r>
      <w:r w:rsidR="00207A1A" w:rsidRPr="00AA4F5A">
        <w:rPr>
          <w:rFonts w:ascii="Times New Roman" w:eastAsia="Times New Roman" w:hAnsi="Times New Roman"/>
          <w:b/>
          <w:lang w:val="lt-LT" w:eastAsia="lt-LT"/>
        </w:rPr>
        <w:t>gali pasireikšti</w:t>
      </w:r>
      <w:r w:rsidR="00207A1A" w:rsidRPr="00334207">
        <w:rPr>
          <w:rFonts w:ascii="Times New Roman" w:eastAsia="Times New Roman" w:hAnsi="Times New Roman"/>
          <w:b/>
          <w:lang w:val="lt-LT" w:eastAsia="lt-LT"/>
        </w:rPr>
        <w:t xml:space="preserve"> </w:t>
      </w:r>
      <w:r w:rsidR="00DD4B64">
        <w:rPr>
          <w:rFonts w:ascii="Times New Roman" w:eastAsia="Times New Roman" w:hAnsi="Times New Roman"/>
          <w:b/>
          <w:lang w:val="lt-LT" w:eastAsia="lt-LT"/>
        </w:rPr>
        <w:t>rečiau</w:t>
      </w:r>
      <w:r w:rsidRPr="00334207">
        <w:rPr>
          <w:rFonts w:ascii="Times New Roman" w:eastAsia="Times New Roman" w:hAnsi="Times New Roman"/>
          <w:b/>
          <w:lang w:val="lt-LT" w:eastAsia="lt-LT"/>
        </w:rPr>
        <w:t xml:space="preserve"> kaip 1 iš 10 žmonių)</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w:t>
      </w:r>
      <w:r w:rsidRPr="00AA4F5A">
        <w:rPr>
          <w:rFonts w:ascii="Times New Roman" w:eastAsia="Times New Roman" w:hAnsi="Times New Roman"/>
          <w:lang w:val="lt-LT" w:eastAsia="lt-LT"/>
        </w:rPr>
        <w:tab/>
        <w:t>Širdies ritmo sulėtėjimas.</w:t>
      </w:r>
    </w:p>
    <w:p w:rsidR="00346D6D" w:rsidRPr="00AA4F5A" w:rsidRDefault="00346D6D" w:rsidP="00346D6D">
      <w:pPr>
        <w:tabs>
          <w:tab w:val="left" w:pos="540"/>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w:t>
      </w:r>
      <w:r w:rsidRPr="00AA4F5A">
        <w:rPr>
          <w:rFonts w:ascii="Times New Roman" w:eastAsia="Times New Roman" w:hAnsi="Times New Roman"/>
          <w:lang w:val="lt-LT" w:eastAsia="lt-LT"/>
        </w:rPr>
        <w:tab/>
        <w:t>Kraujospūdžio sumažėjimas.</w:t>
      </w:r>
    </w:p>
    <w:p w:rsidR="00346D6D" w:rsidRPr="00AA4F5A" w:rsidRDefault="00346D6D" w:rsidP="00346D6D">
      <w:pPr>
        <w:tabs>
          <w:tab w:val="left" w:pos="540"/>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40"/>
          <w:tab w:val="left" w:pos="567"/>
        </w:tabs>
        <w:spacing w:after="0" w:line="240" w:lineRule="auto"/>
        <w:rPr>
          <w:rFonts w:ascii="Times New Roman" w:eastAsia="Times New Roman" w:hAnsi="Times New Roman"/>
          <w:b/>
          <w:lang w:val="lt-LT" w:eastAsia="lt-LT"/>
        </w:rPr>
      </w:pPr>
      <w:r w:rsidRPr="00334207">
        <w:rPr>
          <w:rFonts w:ascii="Times New Roman" w:eastAsia="Times New Roman" w:hAnsi="Times New Roman"/>
          <w:b/>
          <w:lang w:val="lt-LT" w:eastAsia="lt-LT"/>
        </w:rPr>
        <w:t>Nedažnas</w:t>
      </w:r>
      <w:r w:rsidRPr="00AA4F5A">
        <w:rPr>
          <w:rFonts w:ascii="Times New Roman" w:eastAsia="Times New Roman" w:hAnsi="Times New Roman"/>
          <w:b/>
          <w:lang w:val="lt-LT" w:eastAsia="lt-LT"/>
        </w:rPr>
        <w:t xml:space="preserve"> </w:t>
      </w:r>
      <w:r w:rsidRPr="00334207">
        <w:rPr>
          <w:rFonts w:ascii="Times New Roman" w:eastAsia="Times New Roman" w:hAnsi="Times New Roman"/>
          <w:b/>
          <w:lang w:val="lt-LT" w:eastAsia="lt-LT"/>
        </w:rPr>
        <w:t>(</w:t>
      </w:r>
      <w:r w:rsidR="00207A1A" w:rsidRPr="00334207">
        <w:rPr>
          <w:rFonts w:ascii="Times New Roman" w:eastAsia="Times New Roman" w:hAnsi="Times New Roman"/>
          <w:b/>
          <w:lang w:val="lt-LT" w:eastAsia="lt-LT"/>
        </w:rPr>
        <w:t xml:space="preserve">gali pasireikšti </w:t>
      </w:r>
      <w:r w:rsidR="00DD4B64">
        <w:rPr>
          <w:rFonts w:ascii="Times New Roman" w:eastAsia="Times New Roman" w:hAnsi="Times New Roman"/>
          <w:b/>
          <w:lang w:val="lt-LT" w:eastAsia="lt-LT"/>
        </w:rPr>
        <w:t>rečiau</w:t>
      </w:r>
      <w:r w:rsidR="00DD4B64" w:rsidRPr="00334207">
        <w:rPr>
          <w:rFonts w:ascii="Times New Roman" w:eastAsia="Times New Roman" w:hAnsi="Times New Roman"/>
          <w:b/>
          <w:lang w:val="lt-LT" w:eastAsia="lt-LT"/>
        </w:rPr>
        <w:t xml:space="preserve"> </w:t>
      </w:r>
      <w:r w:rsidRPr="00334207">
        <w:rPr>
          <w:rFonts w:ascii="Times New Roman" w:eastAsia="Times New Roman" w:hAnsi="Times New Roman"/>
          <w:b/>
          <w:lang w:val="lt-LT" w:eastAsia="lt-LT"/>
        </w:rPr>
        <w:t>kaip 1 iš 100 žmonių)</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w:t>
      </w:r>
      <w:r w:rsidRPr="00AA4F5A">
        <w:rPr>
          <w:rFonts w:ascii="Times New Roman" w:eastAsia="Times New Roman" w:hAnsi="Times New Roman"/>
          <w:lang w:val="lt-LT" w:eastAsia="lt-LT"/>
        </w:rPr>
        <w:tab/>
        <w:t>Odos išbėrimas arba paraudimas.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w:t>
      </w:r>
      <w:r w:rsidRPr="00AA4F5A">
        <w:rPr>
          <w:rFonts w:ascii="Times New Roman" w:eastAsia="Times New Roman" w:hAnsi="Times New Roman"/>
          <w:lang w:val="lt-LT" w:eastAsia="lt-LT"/>
        </w:rPr>
        <w:tab/>
        <w:t>Bronchų spazmas (atsiranda į astmą panašių simptomų).</w:t>
      </w:r>
    </w:p>
    <w:p w:rsidR="00346D6D" w:rsidRPr="00AA4F5A" w:rsidRDefault="00346D6D" w:rsidP="00346D6D">
      <w:pPr>
        <w:tabs>
          <w:tab w:val="left" w:pos="567"/>
        </w:tabs>
        <w:spacing w:after="0" w:line="240" w:lineRule="auto"/>
        <w:rPr>
          <w:rFonts w:ascii="Times New Roman" w:eastAsia="Times New Roman" w:hAnsi="Times New Roman"/>
          <w:i/>
          <w:lang w:val="lt-LT" w:eastAsia="lt-LT"/>
        </w:rPr>
      </w:pPr>
    </w:p>
    <w:p w:rsidR="00346D6D" w:rsidRPr="00334207" w:rsidRDefault="00346D6D" w:rsidP="00346D6D">
      <w:pPr>
        <w:tabs>
          <w:tab w:val="left" w:pos="567"/>
        </w:tabs>
        <w:spacing w:after="0" w:line="240" w:lineRule="auto"/>
        <w:rPr>
          <w:rFonts w:ascii="Times New Roman" w:eastAsia="Times New Roman" w:hAnsi="Times New Roman"/>
          <w:b/>
          <w:lang w:val="lt-LT" w:eastAsia="lt-LT"/>
        </w:rPr>
      </w:pPr>
      <w:r w:rsidRPr="00334207">
        <w:rPr>
          <w:rFonts w:ascii="Times New Roman" w:eastAsia="Times New Roman" w:hAnsi="Times New Roman"/>
          <w:b/>
          <w:lang w:val="lt-LT" w:eastAsia="lt-LT"/>
        </w:rPr>
        <w:t>Labai ret</w:t>
      </w:r>
      <w:r w:rsidR="00C34326">
        <w:rPr>
          <w:rFonts w:ascii="Times New Roman" w:eastAsia="Times New Roman" w:hAnsi="Times New Roman"/>
          <w:b/>
          <w:lang w:val="lt-LT" w:eastAsia="lt-LT"/>
        </w:rPr>
        <w:t xml:space="preserve">as </w:t>
      </w:r>
      <w:r w:rsidRPr="00334207">
        <w:rPr>
          <w:rFonts w:ascii="Times New Roman" w:eastAsia="Times New Roman" w:hAnsi="Times New Roman"/>
          <w:b/>
          <w:lang w:val="lt-LT" w:eastAsia="lt-LT"/>
        </w:rPr>
        <w:t>(</w:t>
      </w:r>
      <w:r w:rsidR="00207A1A" w:rsidRPr="00334207">
        <w:rPr>
          <w:rFonts w:ascii="Times New Roman" w:eastAsia="Times New Roman" w:hAnsi="Times New Roman"/>
          <w:b/>
          <w:lang w:val="lt-LT" w:eastAsia="lt-LT"/>
        </w:rPr>
        <w:t xml:space="preserve">gali pasireikšti </w:t>
      </w:r>
      <w:r w:rsidR="00DD4B64">
        <w:rPr>
          <w:rFonts w:ascii="Times New Roman" w:eastAsia="Times New Roman" w:hAnsi="Times New Roman"/>
          <w:b/>
          <w:lang w:val="lt-LT" w:eastAsia="lt-LT"/>
        </w:rPr>
        <w:t>rečiau</w:t>
      </w:r>
      <w:r w:rsidR="00DD4B64" w:rsidRPr="00334207">
        <w:rPr>
          <w:rFonts w:ascii="Times New Roman" w:eastAsia="Times New Roman" w:hAnsi="Times New Roman"/>
          <w:b/>
          <w:lang w:val="lt-LT" w:eastAsia="lt-LT"/>
        </w:rPr>
        <w:t xml:space="preserve"> </w:t>
      </w:r>
      <w:r w:rsidRPr="00334207">
        <w:rPr>
          <w:rFonts w:ascii="Times New Roman" w:eastAsia="Times New Roman" w:hAnsi="Times New Roman"/>
          <w:b/>
          <w:lang w:val="lt-LT" w:eastAsia="lt-LT"/>
        </w:rPr>
        <w:t>kaip 1 iš 10000 žmonių)</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w:t>
      </w:r>
      <w:r w:rsidRPr="00AA4F5A">
        <w:rPr>
          <w:rFonts w:ascii="Times New Roman" w:eastAsia="Times New Roman" w:hAnsi="Times New Roman"/>
          <w:lang w:val="lt-LT" w:eastAsia="lt-LT"/>
        </w:rPr>
        <w:tab/>
        <w:t>Raumenų silpnumas.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715170" w:rsidRPr="00B5554F" w:rsidRDefault="00715170" w:rsidP="00715170">
      <w:pPr>
        <w:tabs>
          <w:tab w:val="left" w:pos="567"/>
        </w:tabs>
        <w:spacing w:after="0" w:line="240" w:lineRule="auto"/>
        <w:rPr>
          <w:rFonts w:ascii="Times New Roman" w:eastAsia="Times New Roman" w:hAnsi="Times New Roman"/>
          <w:b/>
          <w:snapToGrid w:val="0"/>
          <w:lang w:val="lt-LT"/>
        </w:rPr>
      </w:pPr>
      <w:r w:rsidRPr="00B5554F">
        <w:rPr>
          <w:rFonts w:ascii="Times New Roman" w:eastAsia="Times New Roman" w:hAnsi="Times New Roman"/>
          <w:b/>
          <w:noProof/>
          <w:snapToGrid w:val="0"/>
          <w:lang w:val="lt-LT"/>
        </w:rPr>
        <w:t>Pranešimas apie šalutinį poveikį</w:t>
      </w:r>
    </w:p>
    <w:p w:rsidR="00715170" w:rsidRPr="00B5554F" w:rsidRDefault="00715170" w:rsidP="00715170">
      <w:pPr>
        <w:tabs>
          <w:tab w:val="left" w:pos="567"/>
        </w:tabs>
        <w:spacing w:after="0" w:line="260" w:lineRule="exact"/>
        <w:ind w:right="-449"/>
        <w:rPr>
          <w:rFonts w:ascii="Times New Roman" w:eastAsia="Times New Roman" w:hAnsi="Times New Roman"/>
          <w:noProof/>
          <w:snapToGrid w:val="0"/>
          <w:lang w:val="lt-LT"/>
        </w:rPr>
      </w:pPr>
      <w:r w:rsidRPr="00B5554F">
        <w:rPr>
          <w:rFonts w:ascii="Times New Roman" w:eastAsia="Times New Roman" w:hAnsi="Times New Roman"/>
          <w:noProof/>
          <w:snapToGrid w:val="0"/>
          <w:lang w:val="lt-LT"/>
        </w:rPr>
        <w:t xml:space="preserve">Jeigu pasireiškė šalutinis poveikis, įskaitant šiame lapelyje nenurodytą, pasakykite gydytojui, vaistininkui arba </w:t>
      </w:r>
      <w:r w:rsidRPr="00AA4F5A">
        <w:rPr>
          <w:rFonts w:ascii="Times New Roman" w:eastAsia="Times New Roman" w:hAnsi="Times New Roman"/>
          <w:snapToGrid w:val="0"/>
          <w:lang w:val="lt-LT"/>
        </w:rPr>
        <w:t>slaugytojui.</w:t>
      </w:r>
      <w:r w:rsidRPr="00B5554F">
        <w:rPr>
          <w:rFonts w:ascii="Times New Roman" w:eastAsia="Times New Roman" w:hAnsi="Times New Roman"/>
          <w:noProof/>
          <w:snapToGrid w:val="0"/>
          <w:lang w:val="lt-LT"/>
        </w:rPr>
        <w:t xml:space="preserve"> </w:t>
      </w:r>
      <w:r w:rsidR="00D22493" w:rsidRPr="00EB154E">
        <w:rPr>
          <w:rFonts w:ascii="Times New Roman" w:eastAsia="Times New Roman" w:hAnsi="Times New Roman"/>
          <w:noProof/>
          <w:snapToGrid w:val="0"/>
          <w:lang w:val="lt-LT"/>
        </w:rPr>
        <w:t xml:space="preserve">Apie šalutinį poveikį taip pat galite pranešti Valstybinei vaistų kontrolės tarnybai prie Lietuvos Respublikos sveikatos apsaugos ministerijos nemokamu telefonu 8 800 73568 arba užpildyti interneto svetainėje </w:t>
      </w:r>
      <w:hyperlink r:id="rId11" w:history="1">
        <w:r w:rsidR="00D22493" w:rsidRPr="00F858AC">
          <w:rPr>
            <w:rFonts w:ascii="Times New Roman" w:eastAsia="Times New Roman" w:hAnsi="Times New Roman"/>
            <w:noProof/>
            <w:snapToGrid w:val="0"/>
            <w:lang w:val="lt-LT"/>
          </w:rPr>
          <w:t>www.vvkt.lt</w:t>
        </w:r>
      </w:hyperlink>
      <w:r w:rsidR="00D22493" w:rsidRPr="00EB154E">
        <w:rPr>
          <w:rFonts w:ascii="Times New Roman" w:eastAsia="Times New Roman" w:hAnsi="Times New Roman"/>
          <w:noProof/>
          <w:snapToGrid w:val="0"/>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00D22493" w:rsidRPr="00F858AC">
          <w:rPr>
            <w:rFonts w:ascii="Times New Roman" w:eastAsia="Times New Roman" w:hAnsi="Times New Roman"/>
            <w:noProof/>
            <w:snapToGrid w:val="0"/>
            <w:lang w:val="lt-LT"/>
          </w:rPr>
          <w:t>NepageidaujamaR@vvkt.lt</w:t>
        </w:r>
      </w:hyperlink>
      <w:r w:rsidR="00D22493" w:rsidRPr="00EB154E">
        <w:rPr>
          <w:rFonts w:ascii="Times New Roman" w:eastAsia="Times New Roman" w:hAnsi="Times New Roman"/>
          <w:noProof/>
          <w:snapToGrid w:val="0"/>
          <w:lang w:val="lt-LT"/>
        </w:rPr>
        <w:t xml:space="preserve">, taip pat per Valstybinės vaistų kontrolės tarnybos prie Lietuvos Respublikos sveikatos apsaugos ministerijos interneto svetainę (adresu </w:t>
      </w:r>
      <w:hyperlink r:id="rId13" w:history="1">
        <w:r w:rsidR="00D22493" w:rsidRPr="00F858AC">
          <w:rPr>
            <w:rFonts w:ascii="Times New Roman" w:eastAsia="Times New Roman" w:hAnsi="Times New Roman"/>
            <w:noProof/>
            <w:snapToGrid w:val="0"/>
            <w:lang w:val="lt-LT"/>
          </w:rPr>
          <w:t>http://www.vvkt.lt</w:t>
        </w:r>
      </w:hyperlink>
      <w:r w:rsidR="00D22493" w:rsidRPr="00EB154E">
        <w:rPr>
          <w:rFonts w:ascii="Times New Roman" w:eastAsia="Times New Roman" w:hAnsi="Times New Roman"/>
          <w:noProof/>
          <w:snapToGrid w:val="0"/>
          <w:lang w:val="lt-LT"/>
        </w:rPr>
        <w:t>). Pranešdami apie šalutinį poveikį galite mums padėti gauti daugiau informacijos apie šio vaisto saugumą</w:t>
      </w:r>
      <w:r w:rsidRPr="00B5554F">
        <w:rPr>
          <w:rFonts w:ascii="Times New Roman" w:eastAsia="Times New Roman" w:hAnsi="Times New Roman"/>
          <w:noProof/>
          <w:snapToGrid w:val="0"/>
          <w:lang w:val="lt-LT"/>
        </w:rPr>
        <w:t>.</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b/>
          <w:lang w:val="lt-LT" w:eastAsia="lt-LT"/>
        </w:rPr>
      </w:pPr>
      <w:r w:rsidRPr="00AA4F5A">
        <w:rPr>
          <w:rFonts w:ascii="Times New Roman" w:eastAsia="Times New Roman" w:hAnsi="Times New Roman"/>
          <w:b/>
          <w:lang w:val="lt-LT" w:eastAsia="lt-LT"/>
        </w:rPr>
        <w:t>5.</w:t>
      </w:r>
      <w:r w:rsidRPr="00AA4F5A">
        <w:rPr>
          <w:rFonts w:ascii="Times New Roman" w:eastAsia="Times New Roman" w:hAnsi="Times New Roman"/>
          <w:b/>
          <w:lang w:val="lt-LT" w:eastAsia="lt-LT"/>
        </w:rPr>
        <w:tab/>
        <w:t>Kaip laikyti Cisatracurium Kabi</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Šį vaistą laikykite vaikams nepastebimoje ir nepasiekiamoje vietoje.</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 xml:space="preserve"> </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iCs/>
          <w:lang w:val="lt-LT" w:eastAsia="lt-LT"/>
        </w:rPr>
        <w:t>Ant kartono dėžutės ir etiketės po „</w:t>
      </w:r>
      <w:r w:rsidR="00FF3ACA">
        <w:rPr>
          <w:rFonts w:ascii="Times New Roman" w:eastAsia="Times New Roman" w:hAnsi="Times New Roman"/>
          <w:iCs/>
          <w:lang w:val="lt-LT" w:eastAsia="lt-LT"/>
        </w:rPr>
        <w:t>EXP</w:t>
      </w:r>
      <w:r w:rsidRPr="00AA4F5A">
        <w:rPr>
          <w:rFonts w:ascii="Times New Roman" w:eastAsia="Times New Roman" w:hAnsi="Times New Roman"/>
          <w:iCs/>
          <w:lang w:val="lt-LT" w:eastAsia="lt-LT"/>
        </w:rPr>
        <w:t>“ nurodytam tinkamumo laikui pasibaigus, šio vaisto vartoti negalima. Vaistas tinkamas vartoti iki paskutinės nurodyto mėnesio dienos.</w:t>
      </w:r>
      <w:r w:rsidRPr="00AA4F5A">
        <w:rPr>
          <w:rFonts w:ascii="Times New Roman" w:eastAsia="Times New Roman" w:hAnsi="Times New Roman"/>
          <w:lang w:val="lt-LT" w:eastAsia="lt-LT"/>
        </w:rPr>
        <w:t xml:space="preserve"> </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b/>
          <w:lang w:val="lt-LT" w:eastAsia="lt-LT"/>
        </w:rPr>
      </w:pPr>
      <w:r w:rsidRPr="00AA4F5A">
        <w:rPr>
          <w:rFonts w:ascii="Times New Roman" w:eastAsia="Times New Roman" w:hAnsi="Times New Roman"/>
          <w:b/>
          <w:lang w:val="lt-LT" w:eastAsia="lt-LT"/>
        </w:rPr>
        <w:lastRenderedPageBreak/>
        <w:t>Laikymo sąlygos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 xml:space="preserve">Iki atidarymo: </w:t>
      </w:r>
      <w:r w:rsidR="00207A1A" w:rsidRPr="00AA4F5A">
        <w:rPr>
          <w:rFonts w:ascii="Times New Roman" w:eastAsia="Times New Roman" w:hAnsi="Times New Roman"/>
          <w:lang w:val="lt-LT" w:eastAsia="lt-LT"/>
        </w:rPr>
        <w:t>l</w:t>
      </w:r>
      <w:r w:rsidRPr="00AA4F5A">
        <w:rPr>
          <w:rFonts w:ascii="Times New Roman" w:eastAsia="Times New Roman" w:hAnsi="Times New Roman"/>
          <w:lang w:val="lt-LT" w:eastAsia="lt-LT"/>
        </w:rPr>
        <w:t>aikyti šaldytuve (2</w:t>
      </w:r>
      <w:r w:rsidR="00D728FA" w:rsidRPr="00AA4F5A">
        <w:rPr>
          <w:rFonts w:ascii="Times New Roman" w:eastAsia="Times New Roman" w:hAnsi="Times New Roman"/>
          <w:lang w:val="lt-LT" w:eastAsia="lt-LT"/>
        </w:rPr>
        <w:t> </w:t>
      </w:r>
      <w:r w:rsidRPr="00AA4F5A">
        <w:rPr>
          <w:rFonts w:ascii="Times New Roman" w:eastAsia="Times New Roman" w:hAnsi="Times New Roman"/>
          <w:lang w:val="lt-LT" w:eastAsia="lt-LT"/>
        </w:rPr>
        <w:sym w:font="Symbol" w:char="F0B0"/>
      </w:r>
      <w:r w:rsidRPr="00AA4F5A">
        <w:rPr>
          <w:rFonts w:ascii="Times New Roman" w:eastAsia="Times New Roman" w:hAnsi="Times New Roman"/>
          <w:lang w:val="lt-LT" w:eastAsia="lt-LT"/>
        </w:rPr>
        <w:t>C</w:t>
      </w:r>
      <w:r w:rsidR="00C34326">
        <w:rPr>
          <w:rFonts w:ascii="Times New Roman" w:eastAsia="Times New Roman" w:hAnsi="Times New Roman"/>
          <w:lang w:val="lt-LT" w:eastAsia="lt-LT"/>
        </w:rPr>
        <w:noBreakHyphen/>
      </w:r>
      <w:r w:rsidRPr="00AA4F5A">
        <w:rPr>
          <w:rFonts w:ascii="Times New Roman" w:eastAsia="Times New Roman" w:hAnsi="Times New Roman"/>
          <w:lang w:val="lt-LT" w:eastAsia="lt-LT"/>
        </w:rPr>
        <w:t>8</w:t>
      </w:r>
      <w:r w:rsidR="00D728FA" w:rsidRPr="00AA4F5A">
        <w:rPr>
          <w:rFonts w:ascii="Times New Roman" w:eastAsia="Times New Roman" w:hAnsi="Times New Roman"/>
          <w:lang w:val="lt-LT" w:eastAsia="lt-LT"/>
        </w:rPr>
        <w:t> </w:t>
      </w:r>
      <w:r w:rsidRPr="00AA4F5A">
        <w:rPr>
          <w:rFonts w:ascii="Times New Roman" w:eastAsia="Times New Roman" w:hAnsi="Times New Roman"/>
          <w:lang w:val="lt-LT" w:eastAsia="lt-LT"/>
        </w:rPr>
        <w:sym w:font="Symbol" w:char="F0B0"/>
      </w:r>
      <w:r w:rsidRPr="00AA4F5A">
        <w:rPr>
          <w:rFonts w:ascii="Times New Roman" w:eastAsia="Times New Roman" w:hAnsi="Times New Roman"/>
          <w:lang w:val="lt-LT" w:eastAsia="lt-LT"/>
        </w:rPr>
        <w:t>C).</w:t>
      </w:r>
    </w:p>
    <w:p w:rsidR="00346D6D" w:rsidRPr="00AA4F5A" w:rsidRDefault="00346D6D" w:rsidP="00346D6D">
      <w:pPr>
        <w:tabs>
          <w:tab w:val="left" w:pos="567"/>
          <w:tab w:val="left" w:pos="2250"/>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Negalima užšaldyti.</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 xml:space="preserve">Flakonus laikyti išorinėje dėžutėje, kad </w:t>
      </w:r>
      <w:r w:rsidR="00DD4B64">
        <w:rPr>
          <w:rFonts w:ascii="Times New Roman" w:eastAsia="Times New Roman" w:hAnsi="Times New Roman"/>
          <w:lang w:val="lt-LT" w:eastAsia="lt-LT"/>
        </w:rPr>
        <w:t>vais</w:t>
      </w:r>
      <w:r w:rsidRPr="00AA4F5A">
        <w:rPr>
          <w:rFonts w:ascii="Times New Roman" w:eastAsia="Times New Roman" w:hAnsi="Times New Roman"/>
          <w:lang w:val="lt-LT" w:eastAsia="lt-LT"/>
        </w:rPr>
        <w:t>tas būtų apsaugotas nuo šviesos.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Atidarius ir</w:t>
      </w:r>
      <w:r w:rsidR="00207A1A" w:rsidRPr="00AA4F5A">
        <w:rPr>
          <w:rFonts w:ascii="Times New Roman" w:eastAsia="Times New Roman" w:hAnsi="Times New Roman"/>
          <w:lang w:val="lt-LT" w:eastAsia="lt-LT"/>
        </w:rPr>
        <w:t xml:space="preserve"> (</w:t>
      </w:r>
      <w:r w:rsidRPr="00AA4F5A">
        <w:rPr>
          <w:rFonts w:ascii="Times New Roman" w:eastAsia="Times New Roman" w:hAnsi="Times New Roman"/>
          <w:lang w:val="lt-LT" w:eastAsia="lt-LT"/>
        </w:rPr>
        <w:t>ar</w:t>
      </w:r>
      <w:r w:rsidR="00207A1A" w:rsidRPr="00AA4F5A">
        <w:rPr>
          <w:rFonts w:ascii="Times New Roman" w:eastAsia="Times New Roman" w:hAnsi="Times New Roman"/>
          <w:lang w:val="lt-LT" w:eastAsia="lt-LT"/>
        </w:rPr>
        <w:t>ba)</w:t>
      </w:r>
      <w:r w:rsidRPr="00AA4F5A">
        <w:rPr>
          <w:rFonts w:ascii="Times New Roman" w:eastAsia="Times New Roman" w:hAnsi="Times New Roman"/>
          <w:lang w:val="lt-LT" w:eastAsia="lt-LT"/>
        </w:rPr>
        <w:t xml:space="preserve"> praskiedus: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Tik vienkartiniam vartojimui.</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Cisatracurium Kabi atidarius ir</w:t>
      </w:r>
      <w:r w:rsidR="00207A1A" w:rsidRPr="00AA4F5A">
        <w:rPr>
          <w:rFonts w:ascii="Times New Roman" w:eastAsia="Times New Roman" w:hAnsi="Times New Roman"/>
          <w:lang w:val="lt-LT" w:eastAsia="lt-LT"/>
        </w:rPr>
        <w:t xml:space="preserve"> (</w:t>
      </w:r>
      <w:r w:rsidRPr="00AA4F5A">
        <w:rPr>
          <w:rFonts w:ascii="Times New Roman" w:eastAsia="Times New Roman" w:hAnsi="Times New Roman"/>
          <w:lang w:val="lt-LT" w:eastAsia="lt-LT"/>
        </w:rPr>
        <w:t>ar</w:t>
      </w:r>
      <w:r w:rsidR="00207A1A" w:rsidRPr="00AA4F5A">
        <w:rPr>
          <w:rFonts w:ascii="Times New Roman" w:eastAsia="Times New Roman" w:hAnsi="Times New Roman"/>
          <w:lang w:val="lt-LT" w:eastAsia="lt-LT"/>
        </w:rPr>
        <w:t>ba)</w:t>
      </w:r>
      <w:r w:rsidRPr="00AA4F5A">
        <w:rPr>
          <w:rFonts w:ascii="Times New Roman" w:eastAsia="Times New Roman" w:hAnsi="Times New Roman"/>
          <w:lang w:val="lt-LT" w:eastAsia="lt-LT"/>
        </w:rPr>
        <w:t xml:space="preserve"> praskiedus reikia vartoti nedelsiant. Nesuvartotą tirpalą reikia sunaikinti.</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Pastebėjus, kad tirpalas yra neskaidrus, jame yra dalelių arba talpyklė pažeista, šio vaisto vartoti negalima.</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Vaistų negalima išmesti į kanalizaciją arba su buitinėmis atliekomis. Kaip išmesti nereikalingus vaistus, klauskite vaistininko. Šios priemonės padės apsaugoti aplinką.</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b/>
          <w:lang w:val="lt-LT" w:eastAsia="lt-LT"/>
        </w:rPr>
      </w:pPr>
      <w:r w:rsidRPr="00AA4F5A">
        <w:rPr>
          <w:rFonts w:ascii="Times New Roman" w:eastAsia="Times New Roman" w:hAnsi="Times New Roman"/>
          <w:b/>
          <w:lang w:val="lt-LT" w:eastAsia="lt-LT"/>
        </w:rPr>
        <w:t>6.</w:t>
      </w:r>
      <w:r w:rsidRPr="00AA4F5A">
        <w:rPr>
          <w:rFonts w:ascii="Times New Roman" w:eastAsia="Times New Roman" w:hAnsi="Times New Roman"/>
          <w:b/>
          <w:lang w:val="lt-LT" w:eastAsia="lt-LT"/>
        </w:rPr>
        <w:tab/>
        <w:t>Pakuotės turinys ir kita informacija</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b/>
          <w:lang w:val="lt-LT" w:eastAsia="lt-LT"/>
        </w:rPr>
      </w:pPr>
      <w:r w:rsidRPr="00AA4F5A">
        <w:rPr>
          <w:rFonts w:ascii="Times New Roman" w:eastAsia="Times New Roman" w:hAnsi="Times New Roman"/>
          <w:b/>
          <w:lang w:val="lt-LT" w:eastAsia="lt-LT"/>
        </w:rPr>
        <w:t>Cisatracurium Kabi sudėtis</w:t>
      </w:r>
    </w:p>
    <w:p w:rsidR="00346D6D" w:rsidRPr="00DD4B64" w:rsidRDefault="00346D6D" w:rsidP="00346D6D">
      <w:pPr>
        <w:tabs>
          <w:tab w:val="left" w:pos="567"/>
        </w:tabs>
        <w:spacing w:after="0" w:line="240" w:lineRule="auto"/>
        <w:rPr>
          <w:rFonts w:ascii="Times New Roman" w:eastAsia="Times New Roman" w:hAnsi="Times New Roman"/>
          <w:lang w:val="lt-LT" w:eastAsia="lt-LT"/>
        </w:rPr>
      </w:pPr>
    </w:p>
    <w:p w:rsidR="00346D6D" w:rsidRPr="00DD4B64" w:rsidRDefault="00346D6D" w:rsidP="00346D6D">
      <w:pPr>
        <w:tabs>
          <w:tab w:val="left" w:pos="567"/>
        </w:tabs>
        <w:spacing w:after="0" w:line="240" w:lineRule="auto"/>
        <w:ind w:left="567" w:hanging="567"/>
        <w:rPr>
          <w:rFonts w:ascii="Times New Roman" w:eastAsia="Times New Roman" w:hAnsi="Times New Roman"/>
          <w:lang w:val="lt-LT" w:eastAsia="lt-LT"/>
        </w:rPr>
      </w:pPr>
      <w:r w:rsidRPr="00DD4B64">
        <w:rPr>
          <w:rFonts w:ascii="Times New Roman" w:eastAsia="Times New Roman" w:hAnsi="Times New Roman"/>
          <w:lang w:val="lt-LT" w:eastAsia="lt-LT"/>
        </w:rPr>
        <w:t>-</w:t>
      </w:r>
      <w:r w:rsidRPr="00DD4B64">
        <w:rPr>
          <w:rFonts w:ascii="Times New Roman" w:eastAsia="Times New Roman" w:hAnsi="Times New Roman"/>
          <w:lang w:val="lt-LT" w:eastAsia="lt-LT"/>
        </w:rPr>
        <w:tab/>
      </w:r>
      <w:r w:rsidRPr="00173505">
        <w:rPr>
          <w:rFonts w:ascii="Times New Roman" w:eastAsia="Times New Roman" w:hAnsi="Times New Roman"/>
          <w:b/>
          <w:bCs/>
          <w:lang w:val="lt-LT" w:eastAsia="lt-LT"/>
        </w:rPr>
        <w:t>Veiklioji medžiaga</w:t>
      </w:r>
      <w:r w:rsidRPr="00DD4B64">
        <w:rPr>
          <w:rFonts w:ascii="Times New Roman" w:eastAsia="Times New Roman" w:hAnsi="Times New Roman"/>
          <w:lang w:val="lt-LT" w:eastAsia="lt-LT"/>
        </w:rPr>
        <w:t xml:space="preserve"> yra cisatrakuris. </w:t>
      </w:r>
    </w:p>
    <w:p w:rsidR="00346D6D" w:rsidRPr="00DD4B64" w:rsidRDefault="00346D6D" w:rsidP="00346D6D">
      <w:pPr>
        <w:tabs>
          <w:tab w:val="left" w:pos="567"/>
        </w:tabs>
        <w:spacing w:after="0" w:line="240" w:lineRule="auto"/>
        <w:ind w:left="567" w:hanging="567"/>
        <w:rPr>
          <w:rFonts w:ascii="Times New Roman" w:eastAsia="Times New Roman" w:hAnsi="Times New Roman"/>
          <w:lang w:val="lt-LT" w:eastAsia="lt-LT"/>
        </w:rPr>
      </w:pPr>
      <w:r w:rsidRPr="00DD4B64">
        <w:rPr>
          <w:rFonts w:ascii="Times New Roman" w:eastAsia="Times New Roman" w:hAnsi="Times New Roman"/>
          <w:lang w:val="lt-LT" w:eastAsia="lt-LT"/>
        </w:rPr>
        <w:t>1 ml Cisatracurium Kabi yra 6,7</w:t>
      </w:r>
      <w:r w:rsidR="00D728FA" w:rsidRPr="00DD4B64">
        <w:rPr>
          <w:rFonts w:ascii="Times New Roman" w:eastAsia="Times New Roman" w:hAnsi="Times New Roman"/>
          <w:lang w:val="lt-LT" w:eastAsia="lt-LT"/>
        </w:rPr>
        <w:t> mg</w:t>
      </w:r>
      <w:r w:rsidRPr="00DD4B64">
        <w:rPr>
          <w:rFonts w:ascii="Times New Roman" w:eastAsia="Times New Roman" w:hAnsi="Times New Roman"/>
          <w:lang w:val="lt-LT" w:eastAsia="lt-LT"/>
        </w:rPr>
        <w:t xml:space="preserve"> cisatrakurio besilato, atitinkančio 5</w:t>
      </w:r>
      <w:r w:rsidR="00D728FA" w:rsidRPr="00DD4B64">
        <w:rPr>
          <w:rFonts w:ascii="Times New Roman" w:eastAsia="Times New Roman" w:hAnsi="Times New Roman"/>
          <w:lang w:val="lt-LT" w:eastAsia="lt-LT"/>
        </w:rPr>
        <w:t> mg</w:t>
      </w:r>
      <w:r w:rsidRPr="00DD4B64">
        <w:rPr>
          <w:rFonts w:ascii="Times New Roman" w:eastAsia="Times New Roman" w:hAnsi="Times New Roman"/>
          <w:lang w:val="lt-LT" w:eastAsia="lt-LT"/>
        </w:rPr>
        <w:t xml:space="preserve"> cisatrakurio.</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DD4B64">
        <w:rPr>
          <w:rFonts w:ascii="Times New Roman" w:eastAsia="Times New Roman" w:hAnsi="Times New Roman"/>
          <w:lang w:val="lt-LT" w:eastAsia="lt-LT"/>
        </w:rPr>
        <w:t>-</w:t>
      </w:r>
      <w:r w:rsidRPr="00DD4B64">
        <w:rPr>
          <w:rFonts w:ascii="Times New Roman" w:eastAsia="Times New Roman" w:hAnsi="Times New Roman"/>
          <w:lang w:val="lt-LT" w:eastAsia="lt-LT"/>
        </w:rPr>
        <w:tab/>
      </w:r>
      <w:r w:rsidRPr="00173505">
        <w:rPr>
          <w:rFonts w:ascii="Times New Roman" w:eastAsia="Times New Roman" w:hAnsi="Times New Roman"/>
          <w:b/>
          <w:bCs/>
          <w:lang w:val="lt-LT" w:eastAsia="lt-LT"/>
        </w:rPr>
        <w:t>Pagalbinės medžiagos</w:t>
      </w:r>
      <w:r w:rsidRPr="00DD4B64">
        <w:rPr>
          <w:rFonts w:ascii="Times New Roman" w:eastAsia="Times New Roman" w:hAnsi="Times New Roman"/>
          <w:lang w:val="lt-LT" w:eastAsia="lt-LT"/>
        </w:rPr>
        <w:t xml:space="preserve"> yra injekcinis</w:t>
      </w:r>
      <w:r w:rsidRPr="00AA4F5A">
        <w:rPr>
          <w:rFonts w:ascii="Times New Roman" w:eastAsia="Times New Roman" w:hAnsi="Times New Roman"/>
          <w:lang w:val="lt-LT" w:eastAsia="lt-LT"/>
        </w:rPr>
        <w:t xml:space="preserve"> vanduo ir 1 % benzensulfonrūgštis.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b/>
          <w:lang w:val="lt-LT" w:eastAsia="lt-LT"/>
        </w:rPr>
      </w:pPr>
      <w:r w:rsidRPr="00AA4F5A">
        <w:rPr>
          <w:rFonts w:ascii="Times New Roman" w:eastAsia="Times New Roman" w:hAnsi="Times New Roman"/>
          <w:b/>
          <w:lang w:val="lt-LT" w:eastAsia="lt-LT"/>
        </w:rPr>
        <w:t>Cisatracurium Kabi išvaizda ir kiekis pakuotėje</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Cisatracurium Kabi yra skaidrus, bespalvis, blyškiai gelsvas ar žalsvai gelsvas injekcinis</w:t>
      </w:r>
      <w:r w:rsidR="00AA4F5A" w:rsidRPr="00AA4F5A">
        <w:rPr>
          <w:rFonts w:ascii="Times New Roman" w:eastAsia="Times New Roman" w:hAnsi="Times New Roman"/>
          <w:lang w:val="lt-LT" w:eastAsia="lt-LT"/>
        </w:rPr>
        <w:t xml:space="preserve"> ar </w:t>
      </w:r>
      <w:r w:rsidRPr="00AA4F5A">
        <w:rPr>
          <w:rFonts w:ascii="Times New Roman" w:eastAsia="Times New Roman" w:hAnsi="Times New Roman"/>
          <w:lang w:val="lt-LT" w:eastAsia="lt-LT"/>
        </w:rPr>
        <w:t xml:space="preserve">infuzinis tirpalas. </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Cisatracurium Kabi 5</w:t>
      </w:r>
      <w:r w:rsidR="00D728FA" w:rsidRPr="00AA4F5A">
        <w:rPr>
          <w:rFonts w:ascii="Times New Roman" w:eastAsia="Times New Roman" w:hAnsi="Times New Roman"/>
          <w:lang w:val="lt-LT" w:eastAsia="lt-LT"/>
        </w:rPr>
        <w:t> mg</w:t>
      </w:r>
      <w:r w:rsidRPr="00AA4F5A">
        <w:rPr>
          <w:rFonts w:ascii="Times New Roman" w:eastAsia="Times New Roman" w:hAnsi="Times New Roman"/>
          <w:lang w:val="lt-LT" w:eastAsia="lt-LT"/>
        </w:rPr>
        <w:t>/ml injekcinis</w:t>
      </w:r>
      <w:r w:rsidR="00AA4F5A" w:rsidRPr="00AA4F5A">
        <w:rPr>
          <w:rFonts w:ascii="Times New Roman" w:eastAsia="Times New Roman" w:hAnsi="Times New Roman"/>
          <w:lang w:val="lt-LT" w:eastAsia="lt-LT"/>
        </w:rPr>
        <w:t xml:space="preserve"> ar </w:t>
      </w:r>
      <w:r w:rsidRPr="00AA4F5A">
        <w:rPr>
          <w:rFonts w:ascii="Times New Roman" w:eastAsia="Times New Roman" w:hAnsi="Times New Roman"/>
          <w:lang w:val="lt-LT" w:eastAsia="lt-LT"/>
        </w:rPr>
        <w:t>infuzinis tirpalas tiekiamas po 1 arba 5 bespalvio stiklo flakonus, kurių kiekviename yra 30 ml tirpalo.</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Gali būti tiekiamos ne visų dydžių pakuotės.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715170" w:rsidP="00346D6D">
      <w:pPr>
        <w:tabs>
          <w:tab w:val="left" w:pos="567"/>
        </w:tabs>
        <w:spacing w:after="0" w:line="240" w:lineRule="auto"/>
        <w:rPr>
          <w:rFonts w:ascii="Times New Roman" w:eastAsia="Times New Roman" w:hAnsi="Times New Roman"/>
          <w:b/>
          <w:lang w:val="lt-LT" w:eastAsia="lt-LT"/>
        </w:rPr>
      </w:pPr>
      <w:r w:rsidRPr="00AA4F5A">
        <w:rPr>
          <w:rFonts w:ascii="Times New Roman" w:eastAsia="Times New Roman" w:hAnsi="Times New Roman"/>
          <w:b/>
          <w:lang w:val="lt-LT" w:eastAsia="lt-LT"/>
        </w:rPr>
        <w:t xml:space="preserve">Registruotojas </w:t>
      </w:r>
      <w:r w:rsidR="00346D6D" w:rsidRPr="00AA4F5A">
        <w:rPr>
          <w:rFonts w:ascii="Times New Roman" w:eastAsia="Times New Roman" w:hAnsi="Times New Roman"/>
          <w:b/>
          <w:lang w:val="lt-LT" w:eastAsia="lt-LT"/>
        </w:rPr>
        <w:t xml:space="preserve">ir gamintojas </w:t>
      </w:r>
    </w:p>
    <w:p w:rsidR="00346D6D" w:rsidRPr="00AA4F5A" w:rsidRDefault="00346D6D" w:rsidP="00346D6D">
      <w:pPr>
        <w:tabs>
          <w:tab w:val="left" w:pos="3135"/>
        </w:tabs>
        <w:spacing w:after="0" w:line="240" w:lineRule="auto"/>
        <w:rPr>
          <w:rFonts w:ascii="Times New Roman" w:eastAsia="Times New Roman" w:hAnsi="Times New Roman"/>
          <w:lang w:val="lt-LT" w:eastAsia="lt-LT"/>
        </w:rPr>
      </w:pPr>
    </w:p>
    <w:p w:rsidR="00715170" w:rsidRPr="00334207" w:rsidRDefault="00715170" w:rsidP="00346D6D">
      <w:pPr>
        <w:tabs>
          <w:tab w:val="left" w:pos="567"/>
        </w:tabs>
        <w:spacing w:after="0" w:line="240" w:lineRule="auto"/>
        <w:rPr>
          <w:rFonts w:ascii="Times New Roman" w:eastAsia="Times New Roman" w:hAnsi="Times New Roman"/>
          <w:i/>
          <w:lang w:val="lt-LT" w:eastAsia="lt-LT"/>
        </w:rPr>
      </w:pPr>
      <w:r w:rsidRPr="00334207">
        <w:rPr>
          <w:rFonts w:ascii="Times New Roman" w:eastAsia="Times New Roman" w:hAnsi="Times New Roman"/>
          <w:i/>
          <w:lang w:val="lt-LT" w:eastAsia="lt-LT"/>
        </w:rPr>
        <w:t xml:space="preserve">Registruotojas </w:t>
      </w:r>
    </w:p>
    <w:p w:rsidR="00AF7B5A" w:rsidRPr="00334207" w:rsidRDefault="00AF7B5A" w:rsidP="00AF7B5A">
      <w:pPr>
        <w:tabs>
          <w:tab w:val="left" w:pos="567"/>
        </w:tabs>
        <w:spacing w:after="0" w:line="240" w:lineRule="auto"/>
        <w:rPr>
          <w:rFonts w:ascii="Times New Roman" w:eastAsia="Times New Roman" w:hAnsi="Times New Roman"/>
          <w:lang w:val="lt-LT" w:eastAsia="lt-LT"/>
        </w:rPr>
      </w:pPr>
      <w:r w:rsidRPr="00334207">
        <w:rPr>
          <w:rFonts w:ascii="Times New Roman" w:eastAsia="Times New Roman" w:hAnsi="Times New Roman"/>
          <w:lang w:val="lt-LT" w:eastAsia="lt-LT"/>
        </w:rPr>
        <w:t>Fresenius Kabi Polska Sp.z</w:t>
      </w:r>
      <w:r w:rsidR="008A2B7A">
        <w:rPr>
          <w:rFonts w:ascii="Times New Roman" w:eastAsia="Times New Roman" w:hAnsi="Times New Roman"/>
          <w:lang w:val="lt-LT" w:eastAsia="lt-LT"/>
        </w:rPr>
        <w:t xml:space="preserve"> </w:t>
      </w:r>
      <w:r w:rsidRPr="00334207">
        <w:rPr>
          <w:rFonts w:ascii="Times New Roman" w:eastAsia="Times New Roman" w:hAnsi="Times New Roman"/>
          <w:lang w:val="lt-LT" w:eastAsia="lt-LT"/>
        </w:rPr>
        <w:t xml:space="preserve">o.o. </w:t>
      </w:r>
    </w:p>
    <w:p w:rsidR="00AF7B5A" w:rsidRPr="00334207" w:rsidRDefault="00AF7B5A" w:rsidP="00AF7B5A">
      <w:pPr>
        <w:tabs>
          <w:tab w:val="left" w:pos="567"/>
        </w:tabs>
        <w:spacing w:after="0" w:line="240" w:lineRule="auto"/>
        <w:rPr>
          <w:rFonts w:ascii="Times New Roman" w:eastAsia="Times New Roman" w:hAnsi="Times New Roman"/>
          <w:lang w:val="lt-LT" w:eastAsia="lt-LT"/>
        </w:rPr>
      </w:pPr>
      <w:r w:rsidRPr="00334207">
        <w:rPr>
          <w:rFonts w:ascii="Times New Roman" w:eastAsia="Times New Roman" w:hAnsi="Times New Roman"/>
          <w:lang w:val="lt-LT" w:eastAsia="lt-LT"/>
        </w:rPr>
        <w:t>Al. Jerozolimskie 134</w:t>
      </w:r>
    </w:p>
    <w:p w:rsidR="00AF7B5A" w:rsidRPr="00334207" w:rsidRDefault="00AF7B5A" w:rsidP="00AF7B5A">
      <w:pPr>
        <w:tabs>
          <w:tab w:val="left" w:pos="567"/>
        </w:tabs>
        <w:spacing w:after="0" w:line="240" w:lineRule="auto"/>
        <w:rPr>
          <w:rFonts w:ascii="Times New Roman" w:eastAsia="Times New Roman" w:hAnsi="Times New Roman"/>
          <w:lang w:val="lt-LT" w:eastAsia="lt-LT"/>
        </w:rPr>
      </w:pPr>
      <w:r w:rsidRPr="00334207">
        <w:rPr>
          <w:rFonts w:ascii="Times New Roman" w:eastAsia="Times New Roman" w:hAnsi="Times New Roman"/>
          <w:lang w:val="lt-LT" w:eastAsia="lt-LT"/>
        </w:rPr>
        <w:t>02-305 Warszawa</w:t>
      </w:r>
    </w:p>
    <w:p w:rsidR="00AF7B5A" w:rsidRPr="00334207" w:rsidRDefault="00AF7B5A" w:rsidP="00346D6D">
      <w:pPr>
        <w:tabs>
          <w:tab w:val="left" w:pos="567"/>
        </w:tabs>
        <w:autoSpaceDE w:val="0"/>
        <w:autoSpaceDN w:val="0"/>
        <w:adjustRightInd w:val="0"/>
        <w:spacing w:after="0" w:line="240" w:lineRule="auto"/>
        <w:rPr>
          <w:rFonts w:ascii="Times New Roman" w:eastAsia="Times New Roman" w:hAnsi="Times New Roman"/>
          <w:lang w:val="lt-LT" w:eastAsia="lt-LT"/>
        </w:rPr>
      </w:pPr>
      <w:r w:rsidRPr="00334207">
        <w:rPr>
          <w:rFonts w:ascii="Times New Roman" w:eastAsia="Times New Roman" w:hAnsi="Times New Roman"/>
          <w:lang w:val="lt-LT" w:eastAsia="lt-LT"/>
        </w:rPr>
        <w:t>Lenkija</w:t>
      </w:r>
    </w:p>
    <w:p w:rsidR="00346D6D" w:rsidRPr="00AA4F5A" w:rsidRDefault="00346D6D" w:rsidP="00346D6D">
      <w:pPr>
        <w:tabs>
          <w:tab w:val="left" w:pos="567"/>
        </w:tabs>
        <w:autoSpaceDE w:val="0"/>
        <w:autoSpaceDN w:val="0"/>
        <w:adjustRightInd w:val="0"/>
        <w:spacing w:after="0" w:line="240" w:lineRule="auto"/>
        <w:rPr>
          <w:rFonts w:ascii="Times New Roman" w:eastAsia="Times New Roman" w:hAnsi="Times New Roman"/>
          <w:b/>
          <w:lang w:val="lt-LT"/>
        </w:rPr>
      </w:pPr>
    </w:p>
    <w:p w:rsidR="00346D6D" w:rsidRPr="00AA4F5A" w:rsidRDefault="00346D6D" w:rsidP="00346D6D">
      <w:pPr>
        <w:tabs>
          <w:tab w:val="left" w:pos="567"/>
        </w:tabs>
        <w:autoSpaceDE w:val="0"/>
        <w:autoSpaceDN w:val="0"/>
        <w:adjustRightInd w:val="0"/>
        <w:spacing w:after="0" w:line="240" w:lineRule="auto"/>
        <w:rPr>
          <w:rFonts w:ascii="Times New Roman" w:eastAsia="Times New Roman" w:hAnsi="Times New Roman"/>
          <w:i/>
          <w:lang w:val="lt-LT"/>
        </w:rPr>
      </w:pPr>
      <w:r w:rsidRPr="00AA4F5A">
        <w:rPr>
          <w:rFonts w:ascii="Times New Roman" w:eastAsia="Times New Roman" w:hAnsi="Times New Roman"/>
          <w:i/>
          <w:lang w:val="lt-LT"/>
        </w:rPr>
        <w:t>Gamintojas</w:t>
      </w:r>
    </w:p>
    <w:p w:rsidR="00346D6D" w:rsidRPr="00AA4F5A" w:rsidRDefault="00346D6D" w:rsidP="00346D6D">
      <w:pPr>
        <w:tabs>
          <w:tab w:val="left" w:pos="567"/>
        </w:tabs>
        <w:autoSpaceDE w:val="0"/>
        <w:autoSpaceDN w:val="0"/>
        <w:adjustRightInd w:val="0"/>
        <w:spacing w:after="0" w:line="240" w:lineRule="auto"/>
        <w:rPr>
          <w:rFonts w:ascii="Times New Roman" w:eastAsia="Times New Roman" w:hAnsi="Times New Roman"/>
          <w:lang w:val="lt-LT"/>
        </w:rPr>
      </w:pPr>
      <w:r w:rsidRPr="00AA4F5A">
        <w:rPr>
          <w:rFonts w:ascii="Times New Roman" w:eastAsia="Times New Roman" w:hAnsi="Times New Roman"/>
          <w:lang w:val="lt-LT"/>
        </w:rPr>
        <w:t>Fresenius Kabi Deutschland GmbH</w:t>
      </w:r>
    </w:p>
    <w:p w:rsidR="00346D6D" w:rsidRPr="00AA4F5A" w:rsidRDefault="00346D6D" w:rsidP="00346D6D">
      <w:pPr>
        <w:tabs>
          <w:tab w:val="left" w:pos="567"/>
        </w:tabs>
        <w:autoSpaceDE w:val="0"/>
        <w:autoSpaceDN w:val="0"/>
        <w:adjustRightInd w:val="0"/>
        <w:spacing w:after="0" w:line="240" w:lineRule="auto"/>
        <w:rPr>
          <w:rFonts w:ascii="Times New Roman" w:eastAsia="Times New Roman" w:hAnsi="Times New Roman"/>
          <w:lang w:val="lt-LT"/>
        </w:rPr>
      </w:pPr>
      <w:r w:rsidRPr="00AA4F5A">
        <w:rPr>
          <w:rFonts w:ascii="Times New Roman" w:eastAsia="Times New Roman" w:hAnsi="Times New Roman"/>
          <w:lang w:val="lt-LT"/>
        </w:rPr>
        <w:t>Pfingstweide 53</w:t>
      </w:r>
    </w:p>
    <w:p w:rsidR="00346D6D" w:rsidRPr="00AA4F5A" w:rsidRDefault="00346D6D" w:rsidP="00346D6D">
      <w:pPr>
        <w:tabs>
          <w:tab w:val="left" w:pos="567"/>
        </w:tabs>
        <w:autoSpaceDE w:val="0"/>
        <w:autoSpaceDN w:val="0"/>
        <w:adjustRightInd w:val="0"/>
        <w:spacing w:after="0" w:line="240" w:lineRule="auto"/>
        <w:rPr>
          <w:rFonts w:ascii="Times New Roman" w:eastAsia="Times New Roman" w:hAnsi="Times New Roman"/>
          <w:lang w:val="lt-LT"/>
        </w:rPr>
      </w:pPr>
      <w:r w:rsidRPr="00AA4F5A">
        <w:rPr>
          <w:rFonts w:ascii="Times New Roman" w:eastAsia="Times New Roman" w:hAnsi="Times New Roman"/>
          <w:lang w:val="lt-LT"/>
        </w:rPr>
        <w:t>61169 Friedberg</w:t>
      </w:r>
    </w:p>
    <w:p w:rsidR="00346D6D" w:rsidRPr="00AA4F5A" w:rsidRDefault="00346D6D" w:rsidP="00346D6D">
      <w:pPr>
        <w:tabs>
          <w:tab w:val="left" w:pos="567"/>
        </w:tabs>
        <w:autoSpaceDE w:val="0"/>
        <w:autoSpaceDN w:val="0"/>
        <w:adjustRightInd w:val="0"/>
        <w:spacing w:after="0" w:line="240" w:lineRule="auto"/>
        <w:rPr>
          <w:rFonts w:ascii="Times New Roman" w:eastAsia="Times New Roman" w:hAnsi="Times New Roman"/>
          <w:lang w:val="lt-LT"/>
        </w:rPr>
      </w:pPr>
      <w:r w:rsidRPr="00AA4F5A">
        <w:rPr>
          <w:rFonts w:ascii="Times New Roman" w:eastAsia="Times New Roman" w:hAnsi="Times New Roman"/>
          <w:lang w:val="lt-LT"/>
        </w:rPr>
        <w:t>Vokietija</w:t>
      </w:r>
    </w:p>
    <w:p w:rsidR="00346D6D" w:rsidRPr="00AA4F5A" w:rsidRDefault="00346D6D" w:rsidP="00346D6D">
      <w:pPr>
        <w:tabs>
          <w:tab w:val="left" w:pos="567"/>
        </w:tabs>
        <w:autoSpaceDE w:val="0"/>
        <w:autoSpaceDN w:val="0"/>
        <w:adjustRightInd w:val="0"/>
        <w:spacing w:after="0" w:line="240" w:lineRule="auto"/>
        <w:rPr>
          <w:rFonts w:ascii="Times New Roman" w:eastAsia="Times New Roman" w:hAnsi="Times New Roman"/>
          <w:lang w:val="lt-LT"/>
        </w:rPr>
      </w:pPr>
    </w:p>
    <w:p w:rsidR="008920E7" w:rsidRPr="00AA4F5A" w:rsidRDefault="008920E7" w:rsidP="008920E7">
      <w:pPr>
        <w:tabs>
          <w:tab w:val="left" w:pos="567"/>
        </w:tabs>
        <w:autoSpaceDE w:val="0"/>
        <w:autoSpaceDN w:val="0"/>
        <w:adjustRightInd w:val="0"/>
        <w:spacing w:after="0" w:line="240" w:lineRule="auto"/>
        <w:rPr>
          <w:rFonts w:ascii="Times New Roman" w:eastAsia="Times New Roman" w:hAnsi="Times New Roman"/>
          <w:lang w:val="lt-LT"/>
        </w:rPr>
      </w:pPr>
      <w:r w:rsidRPr="00AA4F5A">
        <w:rPr>
          <w:rFonts w:ascii="Times New Roman" w:eastAsia="Times New Roman" w:hAnsi="Times New Roman"/>
          <w:lang w:val="lt-LT"/>
        </w:rPr>
        <w:t>Jeigu apie šį vaistą norite sužinoti daugiau, kreipkitės į vietinį registruotojo atstovą.</w:t>
      </w:r>
    </w:p>
    <w:p w:rsidR="00346D6D" w:rsidRPr="00AA4F5A" w:rsidRDefault="00346D6D" w:rsidP="00346D6D">
      <w:pPr>
        <w:tabs>
          <w:tab w:val="left" w:pos="567"/>
        </w:tabs>
        <w:autoSpaceDE w:val="0"/>
        <w:autoSpaceDN w:val="0"/>
        <w:adjustRightInd w:val="0"/>
        <w:spacing w:after="0" w:line="240" w:lineRule="auto"/>
        <w:rPr>
          <w:rFonts w:ascii="Times New Roman" w:eastAsia="Times New Roman" w:hAnsi="Times New Roman"/>
          <w:lang w:val="lt-LT"/>
        </w:rPr>
      </w:pPr>
    </w:p>
    <w:p w:rsidR="003871DD" w:rsidRPr="0042331B" w:rsidRDefault="003871DD" w:rsidP="003871DD">
      <w:pPr>
        <w:pStyle w:val="Antrats"/>
        <w:tabs>
          <w:tab w:val="left" w:pos="567"/>
        </w:tabs>
        <w:rPr>
          <w:sz w:val="22"/>
          <w:szCs w:val="22"/>
        </w:rPr>
      </w:pPr>
      <w:r w:rsidRPr="0042331B">
        <w:rPr>
          <w:sz w:val="22"/>
          <w:szCs w:val="22"/>
        </w:rPr>
        <w:t>UAB „Fresenius Kabi Baltics“</w:t>
      </w:r>
    </w:p>
    <w:p w:rsidR="003871DD" w:rsidRPr="0042331B" w:rsidRDefault="003871DD" w:rsidP="003871DD">
      <w:pPr>
        <w:pStyle w:val="Antrats"/>
        <w:tabs>
          <w:tab w:val="left" w:pos="567"/>
        </w:tabs>
        <w:rPr>
          <w:sz w:val="22"/>
          <w:szCs w:val="22"/>
        </w:rPr>
      </w:pPr>
      <w:r w:rsidRPr="0042331B">
        <w:rPr>
          <w:sz w:val="22"/>
          <w:szCs w:val="22"/>
        </w:rPr>
        <w:t>J. Basanavičiaus g. 26</w:t>
      </w:r>
    </w:p>
    <w:p w:rsidR="003871DD" w:rsidRPr="0042331B" w:rsidRDefault="003871DD" w:rsidP="003871DD">
      <w:pPr>
        <w:tabs>
          <w:tab w:val="left" w:pos="567"/>
        </w:tabs>
        <w:spacing w:after="0"/>
        <w:rPr>
          <w:rFonts w:ascii="Times New Roman" w:hAnsi="Times New Roman"/>
        </w:rPr>
      </w:pPr>
      <w:r w:rsidRPr="0042331B">
        <w:rPr>
          <w:rFonts w:ascii="Times New Roman" w:hAnsi="Times New Roman"/>
        </w:rPr>
        <w:t>LT-03244, Vilnius</w:t>
      </w:r>
    </w:p>
    <w:p w:rsidR="003871DD" w:rsidRPr="0042331B" w:rsidRDefault="003871DD" w:rsidP="003871DD">
      <w:pPr>
        <w:pStyle w:val="Antrats"/>
        <w:tabs>
          <w:tab w:val="left" w:pos="567"/>
        </w:tabs>
        <w:rPr>
          <w:sz w:val="22"/>
          <w:szCs w:val="22"/>
        </w:rPr>
      </w:pPr>
      <w:r w:rsidRPr="0042331B">
        <w:rPr>
          <w:sz w:val="22"/>
          <w:szCs w:val="22"/>
        </w:rPr>
        <w:t>Lietuva</w:t>
      </w:r>
    </w:p>
    <w:p w:rsidR="003871DD" w:rsidRPr="0042331B" w:rsidRDefault="003871DD" w:rsidP="003871DD">
      <w:pPr>
        <w:pStyle w:val="Antrats"/>
        <w:tabs>
          <w:tab w:val="left" w:pos="567"/>
        </w:tabs>
        <w:rPr>
          <w:sz w:val="22"/>
          <w:szCs w:val="22"/>
        </w:rPr>
      </w:pPr>
      <w:r w:rsidRPr="0042331B">
        <w:rPr>
          <w:sz w:val="22"/>
          <w:szCs w:val="22"/>
        </w:rPr>
        <w:t>Tel. +370 5 252 3213</w:t>
      </w:r>
    </w:p>
    <w:p w:rsidR="003871DD" w:rsidRPr="0042331B" w:rsidRDefault="003871DD" w:rsidP="003871DD">
      <w:pPr>
        <w:pStyle w:val="Antrats"/>
        <w:tabs>
          <w:tab w:val="left" w:pos="567"/>
        </w:tabs>
        <w:rPr>
          <w:b/>
          <w:sz w:val="22"/>
          <w:szCs w:val="22"/>
        </w:rPr>
      </w:pPr>
      <w:r w:rsidRPr="0042331B">
        <w:rPr>
          <w:sz w:val="22"/>
          <w:szCs w:val="22"/>
        </w:rPr>
        <w:t>Faksas +370 5 260 8696</w:t>
      </w:r>
    </w:p>
    <w:p w:rsidR="00346D6D" w:rsidRPr="00AA4F5A" w:rsidRDefault="00346D6D" w:rsidP="00346D6D">
      <w:pPr>
        <w:tabs>
          <w:tab w:val="left" w:pos="567"/>
        </w:tabs>
        <w:autoSpaceDE w:val="0"/>
        <w:autoSpaceDN w:val="0"/>
        <w:adjustRightInd w:val="0"/>
        <w:spacing w:after="0" w:line="240" w:lineRule="auto"/>
        <w:rPr>
          <w:rFonts w:ascii="Times New Roman" w:eastAsia="Times New Roman" w:hAnsi="Times New Roman"/>
          <w:b/>
          <w:lang w:val="lt-LT"/>
        </w:rPr>
      </w:pPr>
    </w:p>
    <w:p w:rsidR="00715170" w:rsidRPr="00AA4F5A" w:rsidRDefault="00715170" w:rsidP="00715170">
      <w:pPr>
        <w:tabs>
          <w:tab w:val="left" w:pos="567"/>
        </w:tabs>
        <w:autoSpaceDE w:val="0"/>
        <w:autoSpaceDN w:val="0"/>
        <w:adjustRightInd w:val="0"/>
        <w:spacing w:after="0" w:line="240" w:lineRule="auto"/>
        <w:rPr>
          <w:rFonts w:ascii="Times New Roman" w:eastAsia="Times New Roman" w:hAnsi="Times New Roman"/>
          <w:b/>
          <w:lang w:val="lt-LT"/>
        </w:rPr>
      </w:pPr>
      <w:r w:rsidRPr="00AA4F5A">
        <w:rPr>
          <w:rFonts w:ascii="Times New Roman" w:eastAsia="Times New Roman" w:hAnsi="Times New Roman"/>
          <w:b/>
          <w:lang w:val="lt-LT"/>
        </w:rPr>
        <w:lastRenderedPageBreak/>
        <w:t xml:space="preserve">Šis vaistas </w:t>
      </w:r>
      <w:r w:rsidR="007B0463" w:rsidRPr="007B0463">
        <w:rPr>
          <w:rFonts w:ascii="Times New Roman" w:eastAsia="Times New Roman" w:hAnsi="Times New Roman"/>
          <w:b/>
          <w:lang w:val="lt-LT"/>
        </w:rPr>
        <w:t>Europos ekonominės erdvės</w:t>
      </w:r>
      <w:r w:rsidR="007B0463" w:rsidRPr="007B0463" w:rsidDel="007B0463">
        <w:rPr>
          <w:rFonts w:ascii="Times New Roman" w:eastAsia="Times New Roman" w:hAnsi="Times New Roman"/>
          <w:b/>
          <w:lang w:val="lt-LT"/>
        </w:rPr>
        <w:t xml:space="preserve"> </w:t>
      </w:r>
      <w:r w:rsidR="00D728FA" w:rsidRPr="00AA4F5A">
        <w:rPr>
          <w:rFonts w:ascii="Times New Roman" w:eastAsia="Times New Roman" w:hAnsi="Times New Roman"/>
          <w:b/>
          <w:lang w:val="lt-LT"/>
        </w:rPr>
        <w:t>val</w:t>
      </w:r>
      <w:r w:rsidRPr="00AA4F5A">
        <w:rPr>
          <w:rFonts w:ascii="Times New Roman" w:eastAsia="Times New Roman" w:hAnsi="Times New Roman"/>
          <w:b/>
          <w:lang w:val="lt-LT"/>
        </w:rPr>
        <w:t xml:space="preserve">stybėse narėse </w:t>
      </w:r>
      <w:r w:rsidR="007B0463" w:rsidRPr="007B0463">
        <w:rPr>
          <w:rFonts w:ascii="Times New Roman" w:eastAsia="Times New Roman" w:hAnsi="Times New Roman"/>
          <w:b/>
          <w:lang w:val="lt-LT"/>
        </w:rPr>
        <w:t>ir Jungtinėje Karalystėje (Šiaurės Airijoje)</w:t>
      </w:r>
      <w:r w:rsidR="007B0463">
        <w:rPr>
          <w:rFonts w:ascii="Times New Roman" w:eastAsia="Times New Roman" w:hAnsi="Times New Roman"/>
          <w:b/>
          <w:lang w:val="lt-LT"/>
        </w:rPr>
        <w:t xml:space="preserve"> </w:t>
      </w:r>
      <w:r w:rsidRPr="00AA4F5A">
        <w:rPr>
          <w:rFonts w:ascii="Times New Roman" w:eastAsia="Times New Roman" w:hAnsi="Times New Roman"/>
          <w:b/>
          <w:lang w:val="lt-LT"/>
        </w:rPr>
        <w:t>registruotas tokiais pavadinimais:</w:t>
      </w:r>
    </w:p>
    <w:p w:rsidR="00346D6D" w:rsidRPr="00AA4F5A" w:rsidRDefault="00346D6D" w:rsidP="00346D6D">
      <w:pPr>
        <w:tabs>
          <w:tab w:val="left" w:pos="567"/>
        </w:tabs>
        <w:autoSpaceDE w:val="0"/>
        <w:autoSpaceDN w:val="0"/>
        <w:adjustRightInd w:val="0"/>
        <w:spacing w:after="0" w:line="240" w:lineRule="auto"/>
        <w:rPr>
          <w:rFonts w:ascii="Times New Roman" w:eastAsia="Times New Roman" w:hAnsi="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387"/>
      </w:tblGrid>
      <w:tr w:rsidR="00346D6D" w:rsidRPr="00FE058D" w:rsidTr="00393EF4">
        <w:tc>
          <w:tcPr>
            <w:tcW w:w="3652" w:type="dxa"/>
          </w:tcPr>
          <w:p w:rsidR="00346D6D" w:rsidRPr="00AA4F5A" w:rsidRDefault="00346D6D" w:rsidP="00346D6D">
            <w:pPr>
              <w:tabs>
                <w:tab w:val="left" w:pos="567"/>
              </w:tabs>
              <w:autoSpaceDE w:val="0"/>
              <w:autoSpaceDN w:val="0"/>
              <w:adjustRightInd w:val="0"/>
              <w:spacing w:after="0" w:line="240" w:lineRule="auto"/>
              <w:rPr>
                <w:rFonts w:ascii="Times New Roman" w:eastAsia="Times New Roman" w:hAnsi="Times New Roman"/>
                <w:lang w:val="lt-LT"/>
              </w:rPr>
            </w:pPr>
            <w:r w:rsidRPr="00AA4F5A">
              <w:rPr>
                <w:rFonts w:ascii="Times New Roman" w:eastAsia="Times New Roman" w:hAnsi="Times New Roman"/>
                <w:lang w:val="lt-LT"/>
              </w:rPr>
              <w:t xml:space="preserve">Vokietija </w:t>
            </w:r>
          </w:p>
          <w:p w:rsidR="00346D6D" w:rsidRPr="00AA4F5A" w:rsidRDefault="00346D6D" w:rsidP="00346D6D">
            <w:pPr>
              <w:spacing w:after="0" w:line="240" w:lineRule="auto"/>
              <w:jc w:val="center"/>
              <w:rPr>
                <w:rFonts w:ascii="Times New Roman" w:eastAsia="Times New Roman" w:hAnsi="Times New Roman"/>
                <w:lang w:val="lt-LT"/>
              </w:rPr>
            </w:pPr>
          </w:p>
        </w:tc>
        <w:tc>
          <w:tcPr>
            <w:tcW w:w="5387" w:type="dxa"/>
          </w:tcPr>
          <w:p w:rsidR="00346D6D" w:rsidRPr="00334207" w:rsidRDefault="00346D6D" w:rsidP="00346D6D">
            <w:pPr>
              <w:autoSpaceDE w:val="0"/>
              <w:autoSpaceDN w:val="0"/>
              <w:adjustRightInd w:val="0"/>
              <w:spacing w:after="0" w:line="240" w:lineRule="auto"/>
              <w:rPr>
                <w:rFonts w:ascii="Times New Roman" w:eastAsia="Times New Roman" w:hAnsi="Times New Roman"/>
                <w:color w:val="000000"/>
                <w:lang w:val="lt-LT"/>
              </w:rPr>
            </w:pPr>
            <w:r w:rsidRPr="00334207">
              <w:rPr>
                <w:rFonts w:ascii="Times New Roman" w:eastAsia="Times New Roman" w:hAnsi="Times New Roman"/>
                <w:color w:val="000000"/>
                <w:lang w:val="lt-LT"/>
              </w:rPr>
              <w:t>Cisatracurium Kabi 5</w:t>
            </w:r>
            <w:r w:rsidR="00D728FA" w:rsidRPr="00334207">
              <w:rPr>
                <w:rFonts w:ascii="Times New Roman" w:eastAsia="Times New Roman" w:hAnsi="Times New Roman"/>
                <w:color w:val="000000"/>
                <w:lang w:val="lt-LT"/>
              </w:rPr>
              <w:t> mg</w:t>
            </w:r>
            <w:r w:rsidRPr="00334207">
              <w:rPr>
                <w:rFonts w:ascii="Times New Roman" w:eastAsia="Times New Roman" w:hAnsi="Times New Roman"/>
                <w:color w:val="000000"/>
                <w:lang w:val="lt-LT"/>
              </w:rPr>
              <w:t>/ml</w:t>
            </w:r>
          </w:p>
          <w:p w:rsidR="00346D6D" w:rsidRPr="00AA4F5A" w:rsidRDefault="00C34326" w:rsidP="00346D6D">
            <w:pPr>
              <w:tabs>
                <w:tab w:val="left" w:pos="567"/>
              </w:tabs>
              <w:autoSpaceDE w:val="0"/>
              <w:autoSpaceDN w:val="0"/>
              <w:adjustRightInd w:val="0"/>
              <w:spacing w:after="0" w:line="240" w:lineRule="auto"/>
              <w:rPr>
                <w:rFonts w:ascii="Times New Roman" w:eastAsia="Times New Roman" w:hAnsi="Times New Roman"/>
                <w:b/>
                <w:lang w:val="lt-LT"/>
              </w:rPr>
            </w:pPr>
            <w:r w:rsidRPr="00111656">
              <w:rPr>
                <w:rFonts w:ascii="TimesNewRomanPSMT" w:eastAsia="Times New Roman" w:hAnsi="TimesNewRomanPSMT" w:cs="TimesNewRomanPSMT"/>
                <w:color w:val="000000"/>
                <w:sz w:val="21"/>
                <w:szCs w:val="21"/>
                <w:lang w:val="lt-LT"/>
              </w:rPr>
              <w:t>Injektions</w:t>
            </w:r>
            <w:r w:rsidRPr="00AA4F5A" w:rsidDel="00C34326">
              <w:rPr>
                <w:rFonts w:ascii="Times New Roman" w:eastAsia="Times New Roman" w:hAnsi="Times New Roman"/>
                <w:color w:val="000000"/>
                <w:lang w:val="lt-LT"/>
              </w:rPr>
              <w:t xml:space="preserve"> </w:t>
            </w:r>
            <w:r w:rsidR="00346D6D" w:rsidRPr="00334207">
              <w:rPr>
                <w:rFonts w:ascii="Times New Roman" w:eastAsia="Times New Roman" w:hAnsi="Times New Roman"/>
                <w:color w:val="000000"/>
                <w:lang w:val="lt-LT"/>
              </w:rPr>
              <w:t>/Infusionslösung</w:t>
            </w:r>
          </w:p>
        </w:tc>
      </w:tr>
      <w:tr w:rsidR="00346D6D" w:rsidRPr="00FE058D" w:rsidTr="00393EF4">
        <w:tc>
          <w:tcPr>
            <w:tcW w:w="3652" w:type="dxa"/>
          </w:tcPr>
          <w:p w:rsidR="00346D6D" w:rsidRPr="00AA4F5A" w:rsidRDefault="00346D6D" w:rsidP="00346D6D">
            <w:pPr>
              <w:tabs>
                <w:tab w:val="left" w:pos="567"/>
              </w:tabs>
              <w:autoSpaceDE w:val="0"/>
              <w:autoSpaceDN w:val="0"/>
              <w:adjustRightInd w:val="0"/>
              <w:spacing w:after="0" w:line="240" w:lineRule="auto"/>
              <w:rPr>
                <w:rFonts w:ascii="Times New Roman" w:eastAsia="Times New Roman" w:hAnsi="Times New Roman"/>
                <w:lang w:val="lt-LT"/>
              </w:rPr>
            </w:pPr>
            <w:r w:rsidRPr="00AA4F5A">
              <w:rPr>
                <w:rFonts w:ascii="Times New Roman" w:eastAsia="Times New Roman" w:hAnsi="Times New Roman"/>
                <w:lang w:val="lt-LT"/>
              </w:rPr>
              <w:t>Belgija</w:t>
            </w:r>
          </w:p>
        </w:tc>
        <w:tc>
          <w:tcPr>
            <w:tcW w:w="5387" w:type="dxa"/>
          </w:tcPr>
          <w:p w:rsidR="00346D6D" w:rsidRPr="00334207" w:rsidRDefault="00346D6D" w:rsidP="00346D6D">
            <w:pPr>
              <w:autoSpaceDE w:val="0"/>
              <w:autoSpaceDN w:val="0"/>
              <w:adjustRightInd w:val="0"/>
              <w:spacing w:after="0" w:line="240" w:lineRule="auto"/>
              <w:rPr>
                <w:rFonts w:ascii="Times New Roman" w:eastAsia="Times New Roman" w:hAnsi="Times New Roman"/>
                <w:color w:val="000000"/>
                <w:lang w:val="lt-LT"/>
              </w:rPr>
            </w:pPr>
            <w:r w:rsidRPr="00334207">
              <w:rPr>
                <w:rFonts w:ascii="Times New Roman" w:eastAsia="Times New Roman" w:hAnsi="Times New Roman"/>
                <w:color w:val="000000"/>
                <w:lang w:val="lt-LT"/>
              </w:rPr>
              <w:t xml:space="preserve">Cisatracurium Fresenius Kabi </w:t>
            </w:r>
          </w:p>
          <w:p w:rsidR="00346D6D" w:rsidRPr="00334207" w:rsidRDefault="00346D6D" w:rsidP="00346D6D">
            <w:pPr>
              <w:autoSpaceDE w:val="0"/>
              <w:autoSpaceDN w:val="0"/>
              <w:adjustRightInd w:val="0"/>
              <w:spacing w:after="0" w:line="240" w:lineRule="auto"/>
              <w:rPr>
                <w:rFonts w:ascii="Times New Roman" w:eastAsia="Times New Roman" w:hAnsi="Times New Roman"/>
                <w:color w:val="000000"/>
                <w:lang w:val="lt-LT"/>
              </w:rPr>
            </w:pPr>
            <w:r w:rsidRPr="00334207">
              <w:rPr>
                <w:rFonts w:ascii="Times New Roman" w:eastAsia="Times New Roman" w:hAnsi="Times New Roman"/>
                <w:color w:val="000000"/>
                <w:lang w:val="lt-LT"/>
              </w:rPr>
              <w:t>5</w:t>
            </w:r>
            <w:r w:rsidR="00D728FA" w:rsidRPr="00334207">
              <w:rPr>
                <w:rFonts w:ascii="Times New Roman" w:eastAsia="Times New Roman" w:hAnsi="Times New Roman"/>
                <w:color w:val="000000"/>
                <w:lang w:val="lt-LT"/>
              </w:rPr>
              <w:t> mg</w:t>
            </w:r>
            <w:r w:rsidRPr="00334207">
              <w:rPr>
                <w:rFonts w:ascii="Times New Roman" w:eastAsia="Times New Roman" w:hAnsi="Times New Roman"/>
                <w:color w:val="000000"/>
                <w:lang w:val="lt-LT"/>
              </w:rPr>
              <w:t>/ml oplossing</w:t>
            </w:r>
          </w:p>
          <w:p w:rsidR="00346D6D" w:rsidRPr="00AA4F5A" w:rsidRDefault="00346D6D" w:rsidP="00346D6D">
            <w:pPr>
              <w:tabs>
                <w:tab w:val="left" w:pos="567"/>
              </w:tabs>
              <w:autoSpaceDE w:val="0"/>
              <w:autoSpaceDN w:val="0"/>
              <w:adjustRightInd w:val="0"/>
              <w:spacing w:after="0" w:line="240" w:lineRule="auto"/>
              <w:rPr>
                <w:rFonts w:ascii="Times New Roman" w:eastAsia="Times New Roman" w:hAnsi="Times New Roman"/>
                <w:b/>
                <w:lang w:val="lt-LT"/>
              </w:rPr>
            </w:pPr>
            <w:r w:rsidRPr="00334207">
              <w:rPr>
                <w:rFonts w:ascii="Times New Roman" w:eastAsia="Times New Roman" w:hAnsi="Times New Roman"/>
                <w:color w:val="000000"/>
                <w:lang w:val="lt-LT"/>
              </w:rPr>
              <w:t>voor injectie</w:t>
            </w:r>
            <w:r w:rsidR="00C34326">
              <w:rPr>
                <w:rFonts w:ascii="Times New Roman" w:eastAsia="Times New Roman" w:hAnsi="Times New Roman"/>
                <w:color w:val="000000"/>
                <w:lang w:val="lt-LT"/>
              </w:rPr>
              <w:t>/</w:t>
            </w:r>
            <w:r w:rsidRPr="00334207">
              <w:rPr>
                <w:rFonts w:ascii="Times New Roman" w:eastAsia="Times New Roman" w:hAnsi="Times New Roman"/>
                <w:color w:val="000000"/>
                <w:lang w:val="lt-LT"/>
              </w:rPr>
              <w:t>infusie</w:t>
            </w:r>
          </w:p>
        </w:tc>
      </w:tr>
      <w:tr w:rsidR="00346D6D" w:rsidRPr="00FE058D" w:rsidTr="00393EF4">
        <w:tc>
          <w:tcPr>
            <w:tcW w:w="3652" w:type="dxa"/>
          </w:tcPr>
          <w:p w:rsidR="00346D6D" w:rsidRPr="00AA4F5A" w:rsidRDefault="00346D6D" w:rsidP="00346D6D">
            <w:pPr>
              <w:tabs>
                <w:tab w:val="left" w:pos="567"/>
              </w:tabs>
              <w:autoSpaceDE w:val="0"/>
              <w:autoSpaceDN w:val="0"/>
              <w:adjustRightInd w:val="0"/>
              <w:spacing w:after="0" w:line="240" w:lineRule="auto"/>
              <w:rPr>
                <w:rFonts w:ascii="Times New Roman" w:eastAsia="Times New Roman" w:hAnsi="Times New Roman"/>
                <w:lang w:val="lt-LT"/>
              </w:rPr>
            </w:pPr>
            <w:r w:rsidRPr="00AA4F5A">
              <w:rPr>
                <w:rFonts w:ascii="Times New Roman" w:eastAsia="Times New Roman" w:hAnsi="Times New Roman"/>
                <w:lang w:val="lt-LT"/>
              </w:rPr>
              <w:t>Estija</w:t>
            </w:r>
          </w:p>
        </w:tc>
        <w:tc>
          <w:tcPr>
            <w:tcW w:w="5387" w:type="dxa"/>
          </w:tcPr>
          <w:p w:rsidR="00346D6D" w:rsidRPr="00AA4F5A" w:rsidRDefault="00346D6D" w:rsidP="00346D6D">
            <w:pPr>
              <w:tabs>
                <w:tab w:val="left" w:pos="567"/>
              </w:tabs>
              <w:autoSpaceDE w:val="0"/>
              <w:autoSpaceDN w:val="0"/>
              <w:adjustRightInd w:val="0"/>
              <w:spacing w:after="0" w:line="240" w:lineRule="auto"/>
              <w:rPr>
                <w:rFonts w:ascii="Times New Roman" w:eastAsia="Times New Roman" w:hAnsi="Times New Roman"/>
                <w:b/>
                <w:lang w:val="lt-LT"/>
              </w:rPr>
            </w:pPr>
            <w:r w:rsidRPr="00334207">
              <w:rPr>
                <w:rFonts w:ascii="Times New Roman" w:eastAsia="Times New Roman" w:hAnsi="Times New Roman"/>
                <w:color w:val="000000"/>
                <w:lang w:val="lt-LT"/>
              </w:rPr>
              <w:t>Cisatracurium Kabi 5</w:t>
            </w:r>
            <w:r w:rsidR="00D728FA" w:rsidRPr="00334207">
              <w:rPr>
                <w:rFonts w:ascii="Times New Roman" w:eastAsia="Times New Roman" w:hAnsi="Times New Roman"/>
                <w:color w:val="000000"/>
                <w:lang w:val="lt-LT"/>
              </w:rPr>
              <w:t> mg</w:t>
            </w:r>
            <w:r w:rsidRPr="00334207">
              <w:rPr>
                <w:rFonts w:ascii="Times New Roman" w:eastAsia="Times New Roman" w:hAnsi="Times New Roman"/>
                <w:color w:val="000000"/>
                <w:lang w:val="lt-LT"/>
              </w:rPr>
              <w:t>/ml</w:t>
            </w:r>
          </w:p>
        </w:tc>
      </w:tr>
      <w:tr w:rsidR="00346D6D" w:rsidRPr="00F858AC" w:rsidTr="00393EF4">
        <w:tc>
          <w:tcPr>
            <w:tcW w:w="3652" w:type="dxa"/>
          </w:tcPr>
          <w:p w:rsidR="00346D6D" w:rsidRPr="00AA4F5A" w:rsidRDefault="00346D6D" w:rsidP="00346D6D">
            <w:pPr>
              <w:tabs>
                <w:tab w:val="left" w:pos="567"/>
              </w:tabs>
              <w:autoSpaceDE w:val="0"/>
              <w:autoSpaceDN w:val="0"/>
              <w:adjustRightInd w:val="0"/>
              <w:spacing w:after="0" w:line="240" w:lineRule="auto"/>
              <w:rPr>
                <w:rFonts w:ascii="Times New Roman" w:eastAsia="Times New Roman" w:hAnsi="Times New Roman"/>
                <w:lang w:val="lt-LT"/>
              </w:rPr>
            </w:pPr>
            <w:r w:rsidRPr="00AA4F5A">
              <w:rPr>
                <w:rFonts w:ascii="Times New Roman" w:eastAsia="Times New Roman" w:hAnsi="Times New Roman"/>
                <w:lang w:val="lt-LT"/>
              </w:rPr>
              <w:t>Graikija</w:t>
            </w:r>
          </w:p>
        </w:tc>
        <w:tc>
          <w:tcPr>
            <w:tcW w:w="5387" w:type="dxa"/>
          </w:tcPr>
          <w:p w:rsidR="00346D6D" w:rsidRPr="00AA4F5A" w:rsidRDefault="00346D6D" w:rsidP="00346D6D">
            <w:pPr>
              <w:tabs>
                <w:tab w:val="left" w:pos="567"/>
              </w:tabs>
              <w:autoSpaceDE w:val="0"/>
              <w:autoSpaceDN w:val="0"/>
              <w:adjustRightInd w:val="0"/>
              <w:spacing w:after="0" w:line="240" w:lineRule="auto"/>
              <w:rPr>
                <w:rFonts w:ascii="Times New Roman" w:eastAsia="Times New Roman" w:hAnsi="Times New Roman"/>
                <w:b/>
                <w:lang w:val="lt-LT"/>
              </w:rPr>
            </w:pPr>
            <w:r w:rsidRPr="00334207">
              <w:rPr>
                <w:rFonts w:ascii="Times New Roman" w:eastAsia="Times New Roman" w:hAnsi="Times New Roman"/>
                <w:color w:val="000000"/>
                <w:lang w:val="lt-LT"/>
              </w:rPr>
              <w:t>Cisatracurium/Kabi 5</w:t>
            </w:r>
            <w:r w:rsidR="00D728FA" w:rsidRPr="00334207">
              <w:rPr>
                <w:rFonts w:ascii="Times New Roman" w:eastAsia="Times New Roman" w:hAnsi="Times New Roman"/>
                <w:color w:val="000000"/>
                <w:lang w:val="lt-LT"/>
              </w:rPr>
              <w:t> mg</w:t>
            </w:r>
            <w:r w:rsidRPr="00334207">
              <w:rPr>
                <w:rFonts w:ascii="Times New Roman" w:eastAsia="Times New Roman" w:hAnsi="Times New Roman"/>
                <w:color w:val="000000"/>
                <w:lang w:val="lt-LT"/>
              </w:rPr>
              <w:t xml:space="preserve">/ml, </w:t>
            </w:r>
            <w:r w:rsidR="00C34326" w:rsidRPr="00111656">
              <w:rPr>
                <w:rFonts w:ascii="TimesNewRomanPSMT" w:eastAsia="Times New Roman" w:hAnsi="TimesNewRomanPSMT" w:cs="TimesNewRomanPSMT"/>
                <w:color w:val="000000"/>
                <w:sz w:val="21"/>
                <w:szCs w:val="21"/>
                <w:lang w:val="lt-LT"/>
              </w:rPr>
              <w:t>Διάλυμα για ένεση/έγχυση</w:t>
            </w:r>
          </w:p>
        </w:tc>
      </w:tr>
      <w:tr w:rsidR="00346D6D" w:rsidRPr="00FE058D" w:rsidTr="00393EF4">
        <w:tc>
          <w:tcPr>
            <w:tcW w:w="3652" w:type="dxa"/>
          </w:tcPr>
          <w:p w:rsidR="00346D6D" w:rsidRPr="00AA4F5A" w:rsidRDefault="00346D6D" w:rsidP="00346D6D">
            <w:pPr>
              <w:tabs>
                <w:tab w:val="left" w:pos="567"/>
              </w:tabs>
              <w:autoSpaceDE w:val="0"/>
              <w:autoSpaceDN w:val="0"/>
              <w:adjustRightInd w:val="0"/>
              <w:spacing w:after="0" w:line="240" w:lineRule="auto"/>
              <w:rPr>
                <w:rFonts w:ascii="Times New Roman" w:eastAsia="Times New Roman" w:hAnsi="Times New Roman"/>
                <w:lang w:val="lt-LT"/>
              </w:rPr>
            </w:pPr>
            <w:r w:rsidRPr="00AA4F5A">
              <w:rPr>
                <w:rFonts w:ascii="Times New Roman" w:eastAsia="Times New Roman" w:hAnsi="Times New Roman"/>
                <w:lang w:val="lt-LT"/>
              </w:rPr>
              <w:t>Prancūzija</w:t>
            </w:r>
          </w:p>
        </w:tc>
        <w:tc>
          <w:tcPr>
            <w:tcW w:w="5387" w:type="dxa"/>
          </w:tcPr>
          <w:p w:rsidR="00346D6D" w:rsidRPr="00334207" w:rsidRDefault="00346D6D" w:rsidP="00346D6D">
            <w:pPr>
              <w:autoSpaceDE w:val="0"/>
              <w:autoSpaceDN w:val="0"/>
              <w:adjustRightInd w:val="0"/>
              <w:spacing w:after="0" w:line="240" w:lineRule="auto"/>
              <w:rPr>
                <w:rFonts w:ascii="Times New Roman" w:eastAsia="Times New Roman" w:hAnsi="Times New Roman"/>
                <w:color w:val="810081"/>
                <w:lang w:val="lt-LT"/>
              </w:rPr>
            </w:pPr>
            <w:r w:rsidRPr="00334207">
              <w:rPr>
                <w:rFonts w:ascii="Times New Roman" w:eastAsia="Times New Roman" w:hAnsi="Times New Roman"/>
                <w:color w:val="000000"/>
                <w:lang w:val="lt-LT"/>
              </w:rPr>
              <w:t xml:space="preserve">Cisatracurium Kabi </w:t>
            </w:r>
            <w:r w:rsidRPr="00334207">
              <w:rPr>
                <w:rFonts w:ascii="Times New Roman" w:eastAsia="Times New Roman" w:hAnsi="Times New Roman"/>
                <w:lang w:val="lt-LT"/>
              </w:rPr>
              <w:t>5</w:t>
            </w:r>
            <w:r w:rsidR="00D728FA" w:rsidRPr="00334207">
              <w:rPr>
                <w:rFonts w:ascii="Times New Roman" w:eastAsia="Times New Roman" w:hAnsi="Times New Roman"/>
                <w:lang w:val="lt-LT"/>
              </w:rPr>
              <w:t> mg</w:t>
            </w:r>
            <w:r w:rsidRPr="00334207">
              <w:rPr>
                <w:rFonts w:ascii="Times New Roman" w:eastAsia="Times New Roman" w:hAnsi="Times New Roman"/>
                <w:lang w:val="lt-LT"/>
              </w:rPr>
              <w:t xml:space="preserve">/ml, solution </w:t>
            </w:r>
            <w:r w:rsidRPr="00334207">
              <w:rPr>
                <w:rFonts w:ascii="Times New Roman" w:eastAsia="Times New Roman" w:hAnsi="Times New Roman"/>
                <w:color w:val="000000"/>
                <w:lang w:val="lt-LT"/>
              </w:rPr>
              <w:t>injectable</w:t>
            </w:r>
            <w:r w:rsidRPr="00334207">
              <w:rPr>
                <w:rFonts w:ascii="Times New Roman" w:eastAsia="Times New Roman" w:hAnsi="Times New Roman"/>
                <w:color w:val="810081"/>
                <w:lang w:val="lt-LT"/>
              </w:rPr>
              <w:t>/</w:t>
            </w:r>
          </w:p>
          <w:p w:rsidR="00346D6D" w:rsidRPr="00AA4F5A" w:rsidRDefault="00346D6D" w:rsidP="00346D6D">
            <w:pPr>
              <w:tabs>
                <w:tab w:val="left" w:pos="567"/>
              </w:tabs>
              <w:autoSpaceDE w:val="0"/>
              <w:autoSpaceDN w:val="0"/>
              <w:adjustRightInd w:val="0"/>
              <w:spacing w:after="0" w:line="240" w:lineRule="auto"/>
              <w:rPr>
                <w:rFonts w:ascii="Times New Roman" w:eastAsia="Times New Roman" w:hAnsi="Times New Roman"/>
                <w:b/>
                <w:lang w:val="lt-LT"/>
              </w:rPr>
            </w:pPr>
            <w:r w:rsidRPr="00334207">
              <w:rPr>
                <w:rFonts w:ascii="Times New Roman" w:eastAsia="Times New Roman" w:hAnsi="Times New Roman"/>
                <w:color w:val="810081"/>
                <w:lang w:val="lt-LT"/>
              </w:rPr>
              <w:t xml:space="preserve"> </w:t>
            </w:r>
            <w:r w:rsidRPr="00334207">
              <w:rPr>
                <w:rFonts w:ascii="Times New Roman" w:eastAsia="Times New Roman" w:hAnsi="Times New Roman"/>
                <w:color w:val="000000"/>
                <w:lang w:val="lt-LT"/>
              </w:rPr>
              <w:t>pour perfusion</w:t>
            </w:r>
          </w:p>
        </w:tc>
      </w:tr>
      <w:tr w:rsidR="00346D6D" w:rsidRPr="00F858AC" w:rsidTr="00393EF4">
        <w:tc>
          <w:tcPr>
            <w:tcW w:w="3652" w:type="dxa"/>
          </w:tcPr>
          <w:p w:rsidR="00346D6D" w:rsidRPr="00AA4F5A" w:rsidRDefault="00346D6D" w:rsidP="00346D6D">
            <w:pPr>
              <w:tabs>
                <w:tab w:val="left" w:pos="567"/>
              </w:tabs>
              <w:autoSpaceDE w:val="0"/>
              <w:autoSpaceDN w:val="0"/>
              <w:adjustRightInd w:val="0"/>
              <w:spacing w:after="0" w:line="240" w:lineRule="auto"/>
              <w:rPr>
                <w:rFonts w:ascii="Times New Roman" w:eastAsia="Times New Roman" w:hAnsi="Times New Roman"/>
                <w:lang w:val="lt-LT"/>
              </w:rPr>
            </w:pPr>
            <w:r w:rsidRPr="00AA4F5A">
              <w:rPr>
                <w:rFonts w:ascii="Times New Roman" w:eastAsia="Times New Roman" w:hAnsi="Times New Roman"/>
                <w:lang w:val="lt-LT"/>
              </w:rPr>
              <w:t>Vengrija</w:t>
            </w:r>
          </w:p>
        </w:tc>
        <w:tc>
          <w:tcPr>
            <w:tcW w:w="5387" w:type="dxa"/>
          </w:tcPr>
          <w:p w:rsidR="00346D6D" w:rsidRPr="00AA4F5A" w:rsidRDefault="00346D6D" w:rsidP="00346D6D">
            <w:pPr>
              <w:tabs>
                <w:tab w:val="left" w:pos="567"/>
              </w:tabs>
              <w:autoSpaceDE w:val="0"/>
              <w:autoSpaceDN w:val="0"/>
              <w:adjustRightInd w:val="0"/>
              <w:spacing w:after="0" w:line="240" w:lineRule="auto"/>
              <w:rPr>
                <w:rFonts w:ascii="Times New Roman" w:eastAsia="Times New Roman" w:hAnsi="Times New Roman"/>
                <w:b/>
                <w:lang w:val="lt-LT"/>
              </w:rPr>
            </w:pPr>
            <w:r w:rsidRPr="00334207">
              <w:rPr>
                <w:rFonts w:ascii="Times New Roman" w:eastAsia="Times New Roman" w:hAnsi="Times New Roman"/>
                <w:color w:val="000000"/>
                <w:lang w:val="lt-LT"/>
              </w:rPr>
              <w:t>Cisatracurium Kabi 5</w:t>
            </w:r>
            <w:r w:rsidR="00D728FA" w:rsidRPr="00334207">
              <w:rPr>
                <w:rFonts w:ascii="Times New Roman" w:eastAsia="Times New Roman" w:hAnsi="Times New Roman"/>
                <w:color w:val="000000"/>
                <w:lang w:val="lt-LT"/>
              </w:rPr>
              <w:t> mg</w:t>
            </w:r>
            <w:r w:rsidRPr="00334207">
              <w:rPr>
                <w:rFonts w:ascii="Times New Roman" w:eastAsia="Times New Roman" w:hAnsi="Times New Roman"/>
                <w:color w:val="000000"/>
                <w:lang w:val="lt-LT"/>
              </w:rPr>
              <w:t>/ml oldatos injekció vagy infúzió</w:t>
            </w:r>
          </w:p>
        </w:tc>
      </w:tr>
      <w:tr w:rsidR="00346D6D" w:rsidRPr="00F858AC" w:rsidTr="00393EF4">
        <w:tc>
          <w:tcPr>
            <w:tcW w:w="3652" w:type="dxa"/>
          </w:tcPr>
          <w:p w:rsidR="00346D6D" w:rsidRPr="00AA4F5A" w:rsidRDefault="00346D6D" w:rsidP="00346D6D">
            <w:pPr>
              <w:tabs>
                <w:tab w:val="left" w:pos="567"/>
              </w:tabs>
              <w:autoSpaceDE w:val="0"/>
              <w:autoSpaceDN w:val="0"/>
              <w:adjustRightInd w:val="0"/>
              <w:spacing w:after="0" w:line="240" w:lineRule="auto"/>
              <w:rPr>
                <w:rFonts w:ascii="Times New Roman" w:eastAsia="Times New Roman" w:hAnsi="Times New Roman"/>
                <w:lang w:val="lt-LT"/>
              </w:rPr>
            </w:pPr>
            <w:r w:rsidRPr="00AA4F5A">
              <w:rPr>
                <w:rFonts w:ascii="Times New Roman" w:eastAsia="Times New Roman" w:hAnsi="Times New Roman"/>
                <w:lang w:val="lt-LT"/>
              </w:rPr>
              <w:t>Latvija</w:t>
            </w:r>
          </w:p>
        </w:tc>
        <w:tc>
          <w:tcPr>
            <w:tcW w:w="5387" w:type="dxa"/>
          </w:tcPr>
          <w:p w:rsidR="00346D6D" w:rsidRPr="00AA4F5A" w:rsidRDefault="00346D6D" w:rsidP="00334207">
            <w:pPr>
              <w:autoSpaceDE w:val="0"/>
              <w:autoSpaceDN w:val="0"/>
              <w:adjustRightInd w:val="0"/>
              <w:spacing w:after="0" w:line="240" w:lineRule="auto"/>
              <w:rPr>
                <w:rFonts w:ascii="Times New Roman" w:eastAsia="Times New Roman" w:hAnsi="Times New Roman"/>
                <w:b/>
                <w:lang w:val="lt-LT"/>
              </w:rPr>
            </w:pPr>
            <w:r w:rsidRPr="00334207">
              <w:rPr>
                <w:rFonts w:ascii="Times New Roman" w:eastAsia="Times New Roman" w:hAnsi="Times New Roman"/>
                <w:color w:val="000000"/>
                <w:lang w:val="lt-LT"/>
              </w:rPr>
              <w:t>Cisatracurium Kabi 5</w:t>
            </w:r>
            <w:r w:rsidR="00D728FA" w:rsidRPr="00334207">
              <w:rPr>
                <w:rFonts w:ascii="Times New Roman" w:eastAsia="Times New Roman" w:hAnsi="Times New Roman"/>
                <w:color w:val="000000"/>
                <w:lang w:val="lt-LT"/>
              </w:rPr>
              <w:t> mg</w:t>
            </w:r>
            <w:r w:rsidRPr="00334207">
              <w:rPr>
                <w:rFonts w:ascii="Times New Roman" w:eastAsia="Times New Roman" w:hAnsi="Times New Roman"/>
                <w:color w:val="000000"/>
                <w:lang w:val="lt-LT"/>
              </w:rPr>
              <w:t>/ml šķīdums injekcijām</w:t>
            </w:r>
            <w:r w:rsidR="00C34326">
              <w:rPr>
                <w:rFonts w:ascii="Times New Roman" w:eastAsia="Times New Roman" w:hAnsi="Times New Roman"/>
                <w:color w:val="000000"/>
                <w:lang w:val="lt-LT"/>
              </w:rPr>
              <w:t>/</w:t>
            </w:r>
            <w:r w:rsidRPr="00334207">
              <w:rPr>
                <w:rFonts w:ascii="Times New Roman" w:eastAsia="Times New Roman" w:hAnsi="Times New Roman"/>
                <w:color w:val="000000"/>
                <w:lang w:val="lt-LT"/>
              </w:rPr>
              <w:t>infūzijām</w:t>
            </w:r>
          </w:p>
        </w:tc>
      </w:tr>
      <w:tr w:rsidR="00346D6D" w:rsidRPr="00FE058D" w:rsidTr="00393EF4">
        <w:tc>
          <w:tcPr>
            <w:tcW w:w="3652" w:type="dxa"/>
          </w:tcPr>
          <w:p w:rsidR="00346D6D" w:rsidRPr="00AA4F5A" w:rsidRDefault="00346D6D" w:rsidP="00346D6D">
            <w:pPr>
              <w:tabs>
                <w:tab w:val="left" w:pos="567"/>
              </w:tabs>
              <w:autoSpaceDE w:val="0"/>
              <w:autoSpaceDN w:val="0"/>
              <w:adjustRightInd w:val="0"/>
              <w:spacing w:after="0" w:line="240" w:lineRule="auto"/>
              <w:rPr>
                <w:rFonts w:ascii="Times New Roman" w:eastAsia="Times New Roman" w:hAnsi="Times New Roman"/>
                <w:lang w:val="lt-LT"/>
              </w:rPr>
            </w:pPr>
            <w:r w:rsidRPr="00AA4F5A">
              <w:rPr>
                <w:rFonts w:ascii="Times New Roman" w:eastAsia="Times New Roman" w:hAnsi="Times New Roman"/>
                <w:lang w:val="lt-LT"/>
              </w:rPr>
              <w:t>Lietuva</w:t>
            </w:r>
          </w:p>
        </w:tc>
        <w:tc>
          <w:tcPr>
            <w:tcW w:w="5387" w:type="dxa"/>
          </w:tcPr>
          <w:p w:rsidR="00346D6D" w:rsidRPr="00334207" w:rsidRDefault="00346D6D" w:rsidP="00346D6D">
            <w:pPr>
              <w:autoSpaceDE w:val="0"/>
              <w:autoSpaceDN w:val="0"/>
              <w:adjustRightInd w:val="0"/>
              <w:spacing w:after="0" w:line="240" w:lineRule="auto"/>
              <w:rPr>
                <w:rFonts w:ascii="Times New Roman" w:eastAsia="Times New Roman" w:hAnsi="Times New Roman"/>
                <w:color w:val="000000"/>
                <w:lang w:val="lt-LT"/>
              </w:rPr>
            </w:pPr>
            <w:r w:rsidRPr="00334207">
              <w:rPr>
                <w:rFonts w:ascii="Times New Roman" w:eastAsia="Times New Roman" w:hAnsi="Times New Roman"/>
                <w:color w:val="000000"/>
                <w:lang w:val="lt-LT"/>
              </w:rPr>
              <w:t>Cisatracurium Kabi 5</w:t>
            </w:r>
            <w:r w:rsidR="00D728FA" w:rsidRPr="00334207">
              <w:rPr>
                <w:rFonts w:ascii="Times New Roman" w:eastAsia="Times New Roman" w:hAnsi="Times New Roman"/>
                <w:color w:val="000000"/>
                <w:lang w:val="lt-LT"/>
              </w:rPr>
              <w:t> mg</w:t>
            </w:r>
            <w:r w:rsidRPr="00334207">
              <w:rPr>
                <w:rFonts w:ascii="Times New Roman" w:eastAsia="Times New Roman" w:hAnsi="Times New Roman"/>
                <w:color w:val="000000"/>
                <w:lang w:val="lt-LT"/>
              </w:rPr>
              <w:t>/ml injekcinis/infuzinis</w:t>
            </w:r>
          </w:p>
          <w:p w:rsidR="00346D6D" w:rsidRPr="00AA4F5A" w:rsidRDefault="00346D6D" w:rsidP="00346D6D">
            <w:pPr>
              <w:tabs>
                <w:tab w:val="left" w:pos="567"/>
              </w:tabs>
              <w:autoSpaceDE w:val="0"/>
              <w:autoSpaceDN w:val="0"/>
              <w:adjustRightInd w:val="0"/>
              <w:spacing w:after="0" w:line="240" w:lineRule="auto"/>
              <w:rPr>
                <w:rFonts w:ascii="Times New Roman" w:eastAsia="Times New Roman" w:hAnsi="Times New Roman"/>
                <w:b/>
                <w:lang w:val="lt-LT"/>
              </w:rPr>
            </w:pPr>
            <w:r w:rsidRPr="00334207">
              <w:rPr>
                <w:rFonts w:ascii="Times New Roman" w:eastAsia="Times New Roman" w:hAnsi="Times New Roman"/>
                <w:color w:val="000000"/>
                <w:lang w:val="lt-LT"/>
              </w:rPr>
              <w:t>tirpalas</w:t>
            </w:r>
          </w:p>
        </w:tc>
      </w:tr>
      <w:tr w:rsidR="00346D6D" w:rsidRPr="00FE058D" w:rsidTr="00393EF4">
        <w:tc>
          <w:tcPr>
            <w:tcW w:w="3652" w:type="dxa"/>
          </w:tcPr>
          <w:p w:rsidR="00346D6D" w:rsidRPr="00AA4F5A" w:rsidRDefault="00346D6D" w:rsidP="00346D6D">
            <w:pPr>
              <w:tabs>
                <w:tab w:val="left" w:pos="567"/>
              </w:tabs>
              <w:autoSpaceDE w:val="0"/>
              <w:autoSpaceDN w:val="0"/>
              <w:adjustRightInd w:val="0"/>
              <w:spacing w:after="0" w:line="240" w:lineRule="auto"/>
              <w:rPr>
                <w:rFonts w:ascii="Times New Roman" w:eastAsia="Times New Roman" w:hAnsi="Times New Roman"/>
                <w:lang w:val="lt-LT"/>
              </w:rPr>
            </w:pPr>
            <w:r w:rsidRPr="00AA4F5A">
              <w:rPr>
                <w:rFonts w:ascii="Times New Roman" w:eastAsia="Times New Roman" w:hAnsi="Times New Roman"/>
                <w:lang w:val="lt-LT"/>
              </w:rPr>
              <w:t>Nyderlandai</w:t>
            </w:r>
          </w:p>
        </w:tc>
        <w:tc>
          <w:tcPr>
            <w:tcW w:w="5387" w:type="dxa"/>
          </w:tcPr>
          <w:p w:rsidR="00346D6D" w:rsidRPr="00334207" w:rsidRDefault="00346D6D" w:rsidP="00346D6D">
            <w:pPr>
              <w:autoSpaceDE w:val="0"/>
              <w:autoSpaceDN w:val="0"/>
              <w:adjustRightInd w:val="0"/>
              <w:spacing w:after="0" w:line="240" w:lineRule="auto"/>
              <w:rPr>
                <w:rFonts w:ascii="Times New Roman" w:eastAsia="Times New Roman" w:hAnsi="Times New Roman"/>
                <w:color w:val="000000"/>
                <w:lang w:val="lt-LT"/>
              </w:rPr>
            </w:pPr>
            <w:r w:rsidRPr="00334207">
              <w:rPr>
                <w:rFonts w:ascii="Times New Roman" w:eastAsia="Times New Roman" w:hAnsi="Times New Roman"/>
                <w:color w:val="000000"/>
                <w:lang w:val="lt-LT"/>
              </w:rPr>
              <w:t xml:space="preserve">Cisatracurium Fresenius Kabi </w:t>
            </w:r>
          </w:p>
          <w:p w:rsidR="00346D6D" w:rsidRPr="00334207" w:rsidRDefault="00346D6D" w:rsidP="00346D6D">
            <w:pPr>
              <w:autoSpaceDE w:val="0"/>
              <w:autoSpaceDN w:val="0"/>
              <w:adjustRightInd w:val="0"/>
              <w:spacing w:after="0" w:line="240" w:lineRule="auto"/>
              <w:rPr>
                <w:rFonts w:ascii="Times New Roman" w:eastAsia="Times New Roman" w:hAnsi="Times New Roman"/>
                <w:color w:val="000000"/>
                <w:lang w:val="lt-LT"/>
              </w:rPr>
            </w:pPr>
            <w:r w:rsidRPr="00334207">
              <w:rPr>
                <w:rFonts w:ascii="Times New Roman" w:eastAsia="Times New Roman" w:hAnsi="Times New Roman"/>
                <w:color w:val="000000"/>
                <w:lang w:val="lt-LT"/>
              </w:rPr>
              <w:t>5</w:t>
            </w:r>
            <w:r w:rsidR="00D728FA" w:rsidRPr="00334207">
              <w:rPr>
                <w:rFonts w:ascii="Times New Roman" w:eastAsia="Times New Roman" w:hAnsi="Times New Roman"/>
                <w:color w:val="000000"/>
                <w:lang w:val="lt-LT"/>
              </w:rPr>
              <w:t> mg</w:t>
            </w:r>
            <w:r w:rsidRPr="00334207">
              <w:rPr>
                <w:rFonts w:ascii="Times New Roman" w:eastAsia="Times New Roman" w:hAnsi="Times New Roman"/>
                <w:color w:val="000000"/>
                <w:lang w:val="lt-LT"/>
              </w:rPr>
              <w:t>/ml oplossing</w:t>
            </w:r>
          </w:p>
          <w:p w:rsidR="00346D6D" w:rsidRPr="00AA4F5A" w:rsidRDefault="00346D6D" w:rsidP="00346D6D">
            <w:pPr>
              <w:tabs>
                <w:tab w:val="left" w:pos="567"/>
              </w:tabs>
              <w:autoSpaceDE w:val="0"/>
              <w:autoSpaceDN w:val="0"/>
              <w:adjustRightInd w:val="0"/>
              <w:spacing w:after="0" w:line="240" w:lineRule="auto"/>
              <w:rPr>
                <w:rFonts w:ascii="Times New Roman" w:eastAsia="Times New Roman" w:hAnsi="Times New Roman"/>
                <w:b/>
                <w:lang w:val="lt-LT"/>
              </w:rPr>
            </w:pPr>
            <w:r w:rsidRPr="00334207">
              <w:rPr>
                <w:rFonts w:ascii="Times New Roman" w:eastAsia="Times New Roman" w:hAnsi="Times New Roman"/>
                <w:color w:val="000000"/>
                <w:lang w:val="lt-LT"/>
              </w:rPr>
              <w:t>voor injectie</w:t>
            </w:r>
            <w:r w:rsidR="00C34326">
              <w:rPr>
                <w:rFonts w:ascii="Times New Roman" w:eastAsia="Times New Roman" w:hAnsi="Times New Roman"/>
                <w:color w:val="000000"/>
                <w:lang w:val="lt-LT"/>
              </w:rPr>
              <w:t>/</w:t>
            </w:r>
            <w:r w:rsidRPr="00334207">
              <w:rPr>
                <w:rFonts w:ascii="Times New Roman" w:eastAsia="Times New Roman" w:hAnsi="Times New Roman"/>
                <w:color w:val="000000"/>
                <w:lang w:val="lt-LT"/>
              </w:rPr>
              <w:t>infusie</w:t>
            </w:r>
          </w:p>
        </w:tc>
      </w:tr>
      <w:tr w:rsidR="00346D6D" w:rsidRPr="00FE058D" w:rsidTr="00393EF4">
        <w:tc>
          <w:tcPr>
            <w:tcW w:w="3652" w:type="dxa"/>
          </w:tcPr>
          <w:p w:rsidR="00346D6D" w:rsidRPr="00AA4F5A" w:rsidRDefault="00346D6D" w:rsidP="00346D6D">
            <w:pPr>
              <w:tabs>
                <w:tab w:val="left" w:pos="567"/>
              </w:tabs>
              <w:autoSpaceDE w:val="0"/>
              <w:autoSpaceDN w:val="0"/>
              <w:adjustRightInd w:val="0"/>
              <w:spacing w:after="0" w:line="240" w:lineRule="auto"/>
              <w:rPr>
                <w:rFonts w:ascii="Times New Roman" w:eastAsia="Times New Roman" w:hAnsi="Times New Roman"/>
                <w:lang w:val="lt-LT"/>
              </w:rPr>
            </w:pPr>
            <w:r w:rsidRPr="00AA4F5A">
              <w:rPr>
                <w:rFonts w:ascii="Times New Roman" w:eastAsia="Times New Roman" w:hAnsi="Times New Roman"/>
                <w:lang w:val="lt-LT"/>
              </w:rPr>
              <w:t>Lenkija</w:t>
            </w:r>
          </w:p>
        </w:tc>
        <w:tc>
          <w:tcPr>
            <w:tcW w:w="5387" w:type="dxa"/>
          </w:tcPr>
          <w:p w:rsidR="00346D6D" w:rsidRPr="00AA4F5A" w:rsidRDefault="00346D6D" w:rsidP="00346D6D">
            <w:pPr>
              <w:tabs>
                <w:tab w:val="left" w:pos="567"/>
              </w:tabs>
              <w:autoSpaceDE w:val="0"/>
              <w:autoSpaceDN w:val="0"/>
              <w:adjustRightInd w:val="0"/>
              <w:spacing w:after="0" w:line="240" w:lineRule="auto"/>
              <w:rPr>
                <w:rFonts w:ascii="Times New Roman" w:eastAsia="Times New Roman" w:hAnsi="Times New Roman"/>
                <w:b/>
                <w:lang w:val="lt-LT"/>
              </w:rPr>
            </w:pPr>
            <w:r w:rsidRPr="00334207">
              <w:rPr>
                <w:rFonts w:ascii="Times New Roman" w:eastAsia="Times New Roman" w:hAnsi="Times New Roman"/>
                <w:color w:val="000000"/>
                <w:lang w:val="lt-LT"/>
              </w:rPr>
              <w:t>Cisatracurium Kabi</w:t>
            </w:r>
          </w:p>
        </w:tc>
      </w:tr>
      <w:tr w:rsidR="00346D6D" w:rsidRPr="00FE058D" w:rsidTr="00393EF4">
        <w:tc>
          <w:tcPr>
            <w:tcW w:w="3652" w:type="dxa"/>
          </w:tcPr>
          <w:p w:rsidR="00346D6D" w:rsidRPr="00AA4F5A" w:rsidRDefault="00346D6D" w:rsidP="00346D6D">
            <w:pPr>
              <w:tabs>
                <w:tab w:val="left" w:pos="567"/>
              </w:tabs>
              <w:autoSpaceDE w:val="0"/>
              <w:autoSpaceDN w:val="0"/>
              <w:adjustRightInd w:val="0"/>
              <w:spacing w:after="0" w:line="240" w:lineRule="auto"/>
              <w:rPr>
                <w:rFonts w:ascii="Times New Roman" w:eastAsia="Times New Roman" w:hAnsi="Times New Roman"/>
                <w:lang w:val="lt-LT"/>
              </w:rPr>
            </w:pPr>
            <w:r w:rsidRPr="00AA4F5A">
              <w:rPr>
                <w:rFonts w:ascii="Times New Roman" w:eastAsia="Times New Roman" w:hAnsi="Times New Roman"/>
                <w:lang w:val="lt-LT"/>
              </w:rPr>
              <w:t>Portugalija</w:t>
            </w:r>
          </w:p>
        </w:tc>
        <w:tc>
          <w:tcPr>
            <w:tcW w:w="5387" w:type="dxa"/>
          </w:tcPr>
          <w:p w:rsidR="00346D6D" w:rsidRPr="00AA4F5A" w:rsidRDefault="00346D6D" w:rsidP="00346D6D">
            <w:pPr>
              <w:tabs>
                <w:tab w:val="left" w:pos="567"/>
              </w:tabs>
              <w:autoSpaceDE w:val="0"/>
              <w:autoSpaceDN w:val="0"/>
              <w:adjustRightInd w:val="0"/>
              <w:spacing w:after="0" w:line="240" w:lineRule="auto"/>
              <w:rPr>
                <w:rFonts w:ascii="Times New Roman" w:eastAsia="Times New Roman" w:hAnsi="Times New Roman"/>
                <w:b/>
                <w:lang w:val="lt-LT"/>
              </w:rPr>
            </w:pPr>
            <w:r w:rsidRPr="00334207">
              <w:rPr>
                <w:rFonts w:ascii="Times New Roman" w:eastAsia="Times New Roman" w:hAnsi="Times New Roman"/>
                <w:color w:val="000000"/>
                <w:lang w:val="lt-LT"/>
              </w:rPr>
              <w:t>Cisatracúrio Kabi</w:t>
            </w:r>
          </w:p>
        </w:tc>
      </w:tr>
      <w:tr w:rsidR="00346D6D" w:rsidRPr="00FE058D" w:rsidTr="00393EF4">
        <w:tc>
          <w:tcPr>
            <w:tcW w:w="3652" w:type="dxa"/>
          </w:tcPr>
          <w:p w:rsidR="00346D6D" w:rsidRPr="00AA4F5A" w:rsidRDefault="00346D6D" w:rsidP="00346D6D">
            <w:pPr>
              <w:tabs>
                <w:tab w:val="left" w:pos="567"/>
              </w:tabs>
              <w:autoSpaceDE w:val="0"/>
              <w:autoSpaceDN w:val="0"/>
              <w:adjustRightInd w:val="0"/>
              <w:spacing w:after="0" w:line="240" w:lineRule="auto"/>
              <w:rPr>
                <w:rFonts w:ascii="Times New Roman" w:eastAsia="Times New Roman" w:hAnsi="Times New Roman"/>
                <w:lang w:val="lt-LT"/>
              </w:rPr>
            </w:pPr>
            <w:r w:rsidRPr="00AA4F5A">
              <w:rPr>
                <w:rFonts w:ascii="Times New Roman" w:eastAsia="Times New Roman" w:hAnsi="Times New Roman"/>
                <w:lang w:val="lt-LT"/>
              </w:rPr>
              <w:t>Jungtinė Karalystė</w:t>
            </w:r>
            <w:r w:rsidR="007B0463">
              <w:rPr>
                <w:rFonts w:ascii="Times New Roman" w:eastAsia="Times New Roman" w:hAnsi="Times New Roman"/>
                <w:lang w:val="lt-LT"/>
              </w:rPr>
              <w:t xml:space="preserve"> (Šiaurės Airija)</w:t>
            </w:r>
          </w:p>
        </w:tc>
        <w:tc>
          <w:tcPr>
            <w:tcW w:w="5387" w:type="dxa"/>
          </w:tcPr>
          <w:p w:rsidR="00346D6D" w:rsidRPr="00AA4F5A" w:rsidRDefault="00346D6D" w:rsidP="00334207">
            <w:pPr>
              <w:autoSpaceDE w:val="0"/>
              <w:autoSpaceDN w:val="0"/>
              <w:adjustRightInd w:val="0"/>
              <w:spacing w:after="0" w:line="240" w:lineRule="auto"/>
              <w:rPr>
                <w:rFonts w:ascii="Times New Roman" w:eastAsia="Times New Roman" w:hAnsi="Times New Roman"/>
                <w:b/>
                <w:lang w:val="lt-LT"/>
              </w:rPr>
            </w:pPr>
            <w:r w:rsidRPr="00334207">
              <w:rPr>
                <w:rFonts w:ascii="Times New Roman" w:eastAsia="Times New Roman" w:hAnsi="Times New Roman"/>
                <w:color w:val="000000"/>
                <w:lang w:val="lt-LT"/>
              </w:rPr>
              <w:t>Cisatracurium 5</w:t>
            </w:r>
            <w:r w:rsidR="00D728FA" w:rsidRPr="00334207">
              <w:rPr>
                <w:rFonts w:ascii="Times New Roman" w:eastAsia="Times New Roman" w:hAnsi="Times New Roman"/>
                <w:color w:val="000000"/>
                <w:lang w:val="lt-LT"/>
              </w:rPr>
              <w:t> mg</w:t>
            </w:r>
            <w:r w:rsidRPr="00334207">
              <w:rPr>
                <w:rFonts w:ascii="Times New Roman" w:eastAsia="Times New Roman" w:hAnsi="Times New Roman"/>
                <w:color w:val="000000"/>
                <w:lang w:val="lt-LT"/>
              </w:rPr>
              <w:t>/ml solution for injection</w:t>
            </w:r>
            <w:r w:rsidR="00C34326">
              <w:rPr>
                <w:rFonts w:ascii="Times New Roman" w:eastAsia="Times New Roman" w:hAnsi="Times New Roman"/>
                <w:color w:val="000000"/>
                <w:lang w:val="lt-LT"/>
              </w:rPr>
              <w:t>/</w:t>
            </w:r>
            <w:r w:rsidRPr="00334207">
              <w:rPr>
                <w:rFonts w:ascii="Times New Roman" w:eastAsia="Times New Roman" w:hAnsi="Times New Roman"/>
                <w:color w:val="000000"/>
                <w:lang w:val="lt-LT"/>
              </w:rPr>
              <w:t>infusion</w:t>
            </w:r>
          </w:p>
        </w:tc>
      </w:tr>
    </w:tbl>
    <w:p w:rsidR="00346D6D" w:rsidRPr="00AA4F5A" w:rsidRDefault="00346D6D" w:rsidP="00346D6D">
      <w:pPr>
        <w:tabs>
          <w:tab w:val="left" w:pos="567"/>
        </w:tabs>
        <w:autoSpaceDE w:val="0"/>
        <w:autoSpaceDN w:val="0"/>
        <w:adjustRightInd w:val="0"/>
        <w:spacing w:after="0" w:line="240" w:lineRule="auto"/>
        <w:rPr>
          <w:rFonts w:ascii="Times New Roman" w:eastAsia="Times New Roman" w:hAnsi="Times New Roman"/>
          <w:b/>
          <w:lang w:val="lt-LT"/>
        </w:rPr>
      </w:pPr>
    </w:p>
    <w:p w:rsidR="00346D6D" w:rsidRPr="00AA4F5A" w:rsidRDefault="00346D6D" w:rsidP="00346D6D">
      <w:pPr>
        <w:tabs>
          <w:tab w:val="left" w:pos="567"/>
        </w:tabs>
        <w:autoSpaceDE w:val="0"/>
        <w:autoSpaceDN w:val="0"/>
        <w:adjustRightInd w:val="0"/>
        <w:spacing w:after="0" w:line="240" w:lineRule="auto"/>
        <w:rPr>
          <w:rFonts w:ascii="Times New Roman" w:eastAsia="Times New Roman" w:hAnsi="Times New Roman"/>
          <w:lang w:val="lt-LT"/>
        </w:rPr>
      </w:pPr>
    </w:p>
    <w:p w:rsidR="00346D6D" w:rsidRPr="00AA4F5A" w:rsidRDefault="00346D6D" w:rsidP="00346D6D">
      <w:pPr>
        <w:tabs>
          <w:tab w:val="left" w:pos="567"/>
        </w:tabs>
        <w:spacing w:after="0" w:line="240" w:lineRule="auto"/>
        <w:rPr>
          <w:rFonts w:ascii="Times New Roman" w:eastAsia="Times New Roman" w:hAnsi="Times New Roman"/>
          <w:b/>
          <w:lang w:val="lt-LT" w:eastAsia="lt-LT"/>
        </w:rPr>
      </w:pPr>
      <w:r w:rsidRPr="00AA4F5A">
        <w:rPr>
          <w:rFonts w:ascii="Times New Roman" w:eastAsia="Times New Roman" w:hAnsi="Times New Roman"/>
          <w:b/>
          <w:lang w:val="lt-LT" w:eastAsia="lt-LT"/>
        </w:rPr>
        <w:t>Šis pakuotės lapelis paskutinį kartą peržiūrėtas</w:t>
      </w:r>
      <w:r w:rsidR="00EB2E7D">
        <w:rPr>
          <w:rFonts w:ascii="Times New Roman" w:eastAsia="Times New Roman" w:hAnsi="Times New Roman"/>
          <w:b/>
          <w:lang w:val="lt-LT" w:eastAsia="lt-LT"/>
        </w:rPr>
        <w:t xml:space="preserve"> 2021-08-20</w:t>
      </w:r>
      <w:r w:rsidR="003871DD">
        <w:rPr>
          <w:rFonts w:ascii="Times New Roman" w:eastAsia="Times New Roman" w:hAnsi="Times New Roman"/>
          <w:b/>
          <w:lang w:val="lt-LT" w:eastAsia="lt-LT"/>
        </w:rPr>
        <w:t>.</w:t>
      </w:r>
    </w:p>
    <w:p w:rsidR="00346D6D" w:rsidRPr="00AA4F5A" w:rsidRDefault="00346D6D" w:rsidP="00346D6D">
      <w:pPr>
        <w:tabs>
          <w:tab w:val="left" w:pos="567"/>
        </w:tabs>
        <w:spacing w:after="0" w:line="240" w:lineRule="auto"/>
        <w:rPr>
          <w:rFonts w:ascii="Times New Roman" w:eastAsia="Times New Roman" w:hAnsi="Times New Roman"/>
          <w:b/>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715170" w:rsidRPr="00B5554F" w:rsidRDefault="00715170" w:rsidP="00715170">
      <w:pPr>
        <w:numPr>
          <w:ilvl w:val="12"/>
          <w:numId w:val="0"/>
        </w:numPr>
        <w:tabs>
          <w:tab w:val="left" w:pos="567"/>
        </w:tabs>
        <w:spacing w:after="0" w:line="240" w:lineRule="auto"/>
        <w:ind w:right="-2"/>
        <w:rPr>
          <w:rFonts w:ascii="Times New Roman" w:eastAsia="Times New Roman" w:hAnsi="Times New Roman"/>
          <w:snapToGrid w:val="0"/>
          <w:lang w:val="lt-LT"/>
        </w:rPr>
      </w:pPr>
      <w:r w:rsidRPr="00B5554F">
        <w:rPr>
          <w:rFonts w:ascii="Times New Roman" w:eastAsia="Times New Roman" w:hAnsi="Times New Roman"/>
          <w:snapToGrid w:val="0"/>
          <w:lang w:val="lt-LT"/>
        </w:rPr>
        <w:t>Išsami informacija apie šį vaistą pateikiama</w:t>
      </w:r>
      <w:r w:rsidR="00DD4B64">
        <w:rPr>
          <w:rFonts w:ascii="Times New Roman" w:eastAsia="Times New Roman" w:hAnsi="Times New Roman"/>
          <w:snapToGrid w:val="0"/>
          <w:lang w:val="lt-LT"/>
        </w:rPr>
        <w:t xml:space="preserve"> V</w:t>
      </w:r>
      <w:r w:rsidR="00D728FA" w:rsidRPr="00B5554F">
        <w:rPr>
          <w:rFonts w:ascii="Times New Roman" w:eastAsia="Times New Roman" w:hAnsi="Times New Roman"/>
          <w:snapToGrid w:val="0"/>
          <w:lang w:val="lt-LT"/>
        </w:rPr>
        <w:t>al</w:t>
      </w:r>
      <w:r w:rsidRPr="00B5554F">
        <w:rPr>
          <w:rFonts w:ascii="Times New Roman" w:eastAsia="Times New Roman" w:hAnsi="Times New Roman"/>
          <w:snapToGrid w:val="0"/>
          <w:lang w:val="lt-LT"/>
        </w:rPr>
        <w:t>stybinės vaistų kontrolės tarnybos prie Lietuvos Respublikos sveikatos apsaugos ministerijos tinklalapyje</w:t>
      </w:r>
      <w:r w:rsidRPr="00B5554F">
        <w:rPr>
          <w:rFonts w:ascii="Times New Roman" w:eastAsia="Times New Roman" w:hAnsi="Times New Roman"/>
          <w:i/>
          <w:snapToGrid w:val="0"/>
          <w:lang w:val="lt-LT"/>
        </w:rPr>
        <w:t xml:space="preserve"> </w:t>
      </w:r>
      <w:hyperlink r:id="rId14" w:history="1">
        <w:r w:rsidRPr="00B5554F">
          <w:rPr>
            <w:rFonts w:ascii="Times New Roman" w:eastAsia="SimSun" w:hAnsi="Times New Roman"/>
            <w:snapToGrid w:val="0"/>
            <w:color w:val="0000FF"/>
            <w:u w:val="single"/>
            <w:lang w:val="lt-LT"/>
          </w:rPr>
          <w:t>http://www.vvkt.lt/</w:t>
        </w:r>
      </w:hyperlink>
      <w:r w:rsidRPr="00B5554F">
        <w:rPr>
          <w:rFonts w:ascii="Times New Roman" w:eastAsia="Times New Roman" w:hAnsi="Times New Roman"/>
          <w:snapToGrid w:val="0"/>
          <w:lang w:val="lt-LT"/>
        </w:rPr>
        <w:t>.</w:t>
      </w:r>
    </w:p>
    <w:p w:rsidR="00346D6D" w:rsidRPr="00AA4F5A" w:rsidRDefault="00346D6D" w:rsidP="00346D6D">
      <w:pPr>
        <w:tabs>
          <w:tab w:val="left" w:pos="567"/>
        </w:tabs>
        <w:autoSpaceDE w:val="0"/>
        <w:autoSpaceDN w:val="0"/>
        <w:adjustRightInd w:val="0"/>
        <w:spacing w:after="0" w:line="240" w:lineRule="auto"/>
        <w:rPr>
          <w:rFonts w:ascii="Times New Roman" w:eastAsia="Times New Roman" w:hAnsi="Times New Roman"/>
          <w:lang w:val="lt-LT"/>
        </w:rPr>
      </w:pPr>
      <w:r w:rsidRPr="00AA4F5A">
        <w:rPr>
          <w:rFonts w:ascii="Times New Roman" w:eastAsia="Times New Roman" w:hAnsi="Times New Roman"/>
          <w:lang w:val="lt-LT"/>
        </w:rPr>
        <w:t>---------------------------------------------------------------------------------------------------------------------------</w:t>
      </w:r>
    </w:p>
    <w:p w:rsidR="00346D6D" w:rsidRPr="00AA4F5A" w:rsidRDefault="00346D6D" w:rsidP="00346D6D">
      <w:pPr>
        <w:tabs>
          <w:tab w:val="left" w:pos="567"/>
        </w:tabs>
        <w:autoSpaceDE w:val="0"/>
        <w:autoSpaceDN w:val="0"/>
        <w:adjustRightInd w:val="0"/>
        <w:spacing w:after="0" w:line="240" w:lineRule="auto"/>
        <w:rPr>
          <w:rFonts w:ascii="Times New Roman" w:eastAsia="Times New Roman" w:hAnsi="Times New Roman"/>
          <w:lang w:val="lt-LT"/>
        </w:rPr>
      </w:pPr>
    </w:p>
    <w:p w:rsidR="00346D6D" w:rsidRPr="00372FC0" w:rsidRDefault="00346D6D" w:rsidP="00346D6D">
      <w:pPr>
        <w:tabs>
          <w:tab w:val="left" w:pos="567"/>
        </w:tabs>
        <w:autoSpaceDE w:val="0"/>
        <w:autoSpaceDN w:val="0"/>
        <w:adjustRightInd w:val="0"/>
        <w:spacing w:after="0" w:line="240" w:lineRule="auto"/>
        <w:rPr>
          <w:rFonts w:ascii="Times New Roman" w:eastAsia="Times New Roman" w:hAnsi="Times New Roman"/>
          <w:bCs/>
          <w:lang w:val="lt-LT"/>
        </w:rPr>
      </w:pPr>
      <w:r w:rsidRPr="00372FC0">
        <w:rPr>
          <w:rFonts w:ascii="Times New Roman" w:eastAsia="Times New Roman" w:hAnsi="Times New Roman"/>
          <w:bCs/>
          <w:lang w:val="lt-LT"/>
        </w:rPr>
        <w:t>Toliau pateikta informacija skirta tik sveikatos priežiūros specialistams</w:t>
      </w:r>
      <w:r w:rsidR="00DD4B64">
        <w:rPr>
          <w:rFonts w:ascii="Times New Roman" w:eastAsia="Times New Roman" w:hAnsi="Times New Roman"/>
          <w:bCs/>
          <w:lang w:val="lt-LT"/>
        </w:rPr>
        <w:t>.</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72FC0">
      <w:pPr>
        <w:autoSpaceDE w:val="0"/>
        <w:autoSpaceDN w:val="0"/>
        <w:adjustRightInd w:val="0"/>
        <w:spacing w:after="0" w:line="240" w:lineRule="auto"/>
        <w:rPr>
          <w:rFonts w:ascii="Times New Roman" w:eastAsia="Times New Roman" w:hAnsi="Times New Roman"/>
          <w:b/>
          <w:lang w:val="lt-LT" w:eastAsia="lt-LT"/>
        </w:rPr>
      </w:pPr>
      <w:r w:rsidRPr="00AA4F5A">
        <w:rPr>
          <w:rFonts w:ascii="Times New Roman" w:eastAsia="Times New Roman" w:hAnsi="Times New Roman"/>
          <w:b/>
          <w:lang w:val="lt-LT"/>
        </w:rPr>
        <w:t>Cisatracurium Kabi 5</w:t>
      </w:r>
      <w:r w:rsidR="00D728FA" w:rsidRPr="00AA4F5A">
        <w:rPr>
          <w:rFonts w:ascii="Times New Roman" w:eastAsia="Times New Roman" w:hAnsi="Times New Roman"/>
          <w:b/>
          <w:lang w:val="lt-LT"/>
        </w:rPr>
        <w:t> mg</w:t>
      </w:r>
      <w:r w:rsidRPr="00AA4F5A">
        <w:rPr>
          <w:rFonts w:ascii="Times New Roman" w:eastAsia="Times New Roman" w:hAnsi="Times New Roman"/>
          <w:b/>
          <w:lang w:val="lt-LT"/>
        </w:rPr>
        <w:t>/ml injekcinio</w:t>
      </w:r>
      <w:r w:rsidR="00AA4F5A" w:rsidRPr="00AA4F5A">
        <w:rPr>
          <w:rFonts w:ascii="Times New Roman" w:eastAsia="Times New Roman" w:hAnsi="Times New Roman"/>
          <w:b/>
          <w:lang w:val="lt-LT"/>
        </w:rPr>
        <w:t xml:space="preserve"> ar </w:t>
      </w:r>
      <w:r w:rsidRPr="00AA4F5A">
        <w:rPr>
          <w:rFonts w:ascii="Times New Roman" w:eastAsia="Times New Roman" w:hAnsi="Times New Roman"/>
          <w:b/>
          <w:lang w:val="lt-LT"/>
        </w:rPr>
        <w:t>infuzinio tirpalo</w:t>
      </w:r>
      <w:r w:rsidRPr="00AA4F5A">
        <w:rPr>
          <w:rFonts w:ascii="Times New Roman" w:eastAsia="Times New Roman" w:hAnsi="Times New Roman"/>
          <w:b/>
          <w:lang w:val="lt-LT" w:eastAsia="lt-LT"/>
        </w:rPr>
        <w:t xml:space="preserve"> paruošimo gairės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b/>
          <w:lang w:val="lt-LT" w:eastAsia="lt-LT"/>
        </w:rPr>
      </w:pPr>
      <w:r w:rsidRPr="00AA4F5A">
        <w:rPr>
          <w:rFonts w:ascii="Times New Roman" w:eastAsia="Times New Roman" w:hAnsi="Times New Roman"/>
          <w:b/>
          <w:lang w:val="lt-LT" w:eastAsia="lt-LT"/>
        </w:rPr>
        <w:t>Prieš ruošiant vaistinį preparatą, svarbu perskaityti šių gairių turinį.</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 xml:space="preserve">Tai yra informacijos apie </w:t>
      </w:r>
      <w:r w:rsidRPr="00334207">
        <w:rPr>
          <w:rFonts w:ascii="Times New Roman" w:eastAsia="Times New Roman" w:hAnsi="Times New Roman"/>
          <w:lang w:val="lt-LT"/>
        </w:rPr>
        <w:t xml:space="preserve">Cisatracurium Kabi </w:t>
      </w:r>
      <w:r w:rsidRPr="00AA4F5A">
        <w:rPr>
          <w:rFonts w:ascii="Times New Roman" w:eastAsia="Times New Roman" w:hAnsi="Times New Roman"/>
          <w:lang w:val="lt-LT" w:eastAsia="lt-LT"/>
        </w:rPr>
        <w:t>santrauka. Pilna informacija yra pateikta Preparato charakteristikų santraukoje.</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b/>
          <w:lang w:val="lt-LT" w:eastAsia="lt-LT"/>
        </w:rPr>
      </w:pPr>
      <w:r w:rsidRPr="00AA4F5A">
        <w:rPr>
          <w:rFonts w:ascii="Times New Roman" w:eastAsia="Times New Roman" w:hAnsi="Times New Roman"/>
          <w:b/>
          <w:lang w:val="lt-LT" w:eastAsia="lt-LT"/>
        </w:rPr>
        <w:t>Nesuderinamumas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 xml:space="preserve">Šio vaistinio preparato maišyti su kitais, išskyrus nurodytus </w:t>
      </w:r>
      <w:r w:rsidR="005B1D17" w:rsidRPr="00AA4F5A">
        <w:rPr>
          <w:rFonts w:ascii="Times New Roman" w:eastAsia="Times New Roman" w:hAnsi="Times New Roman"/>
          <w:lang w:val="lt-LT" w:eastAsia="lt-LT"/>
        </w:rPr>
        <w:t>toliau</w:t>
      </w:r>
      <w:r w:rsidRPr="00AA4F5A">
        <w:rPr>
          <w:rFonts w:ascii="Times New Roman" w:eastAsia="Times New Roman" w:hAnsi="Times New Roman"/>
          <w:lang w:val="lt-LT" w:eastAsia="lt-LT"/>
        </w:rPr>
        <w:t>.</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 xml:space="preserve">Kadangi cisatrakuris išlieka stabilus tik rūgščiuose tirpaluose, todėl jo negalima maišyti tame pačiame švirkšte ar </w:t>
      </w:r>
      <w:r w:rsidR="00951E33">
        <w:rPr>
          <w:rFonts w:ascii="Times New Roman" w:eastAsia="Times New Roman" w:hAnsi="Times New Roman"/>
          <w:lang w:val="lt-LT" w:eastAsia="lt-LT"/>
        </w:rPr>
        <w:t>leisti</w:t>
      </w:r>
      <w:r w:rsidR="00951E33" w:rsidRPr="00AA4F5A">
        <w:rPr>
          <w:rFonts w:ascii="Times New Roman" w:eastAsia="Times New Roman" w:hAnsi="Times New Roman"/>
          <w:lang w:val="lt-LT" w:eastAsia="lt-LT"/>
        </w:rPr>
        <w:t xml:space="preserve"> </w:t>
      </w:r>
      <w:r w:rsidRPr="00AA4F5A">
        <w:rPr>
          <w:rFonts w:ascii="Times New Roman" w:eastAsia="Times New Roman" w:hAnsi="Times New Roman"/>
          <w:lang w:val="lt-LT" w:eastAsia="lt-LT"/>
        </w:rPr>
        <w:t>per tą patį švirkštą arba adatą su šarminiais tirpalais, pvz., natrio tiopenton</w:t>
      </w:r>
      <w:r w:rsidR="00951E33">
        <w:rPr>
          <w:rFonts w:ascii="Times New Roman" w:eastAsia="Times New Roman" w:hAnsi="Times New Roman"/>
          <w:lang w:val="lt-LT" w:eastAsia="lt-LT"/>
        </w:rPr>
        <w:t>u</w:t>
      </w:r>
      <w:r w:rsidRPr="00AA4F5A">
        <w:rPr>
          <w:rFonts w:ascii="Times New Roman" w:eastAsia="Times New Roman" w:hAnsi="Times New Roman"/>
          <w:lang w:val="lt-LT" w:eastAsia="lt-LT"/>
        </w:rPr>
        <w:t xml:space="preserve">. </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Jis nesuderinamas su ketorolak</w:t>
      </w:r>
      <w:r w:rsidR="00951E33">
        <w:rPr>
          <w:rFonts w:ascii="Times New Roman" w:eastAsia="Times New Roman" w:hAnsi="Times New Roman"/>
          <w:lang w:val="lt-LT" w:eastAsia="lt-LT"/>
        </w:rPr>
        <w:t>u</w:t>
      </w:r>
      <w:r w:rsidRPr="00AA4F5A">
        <w:rPr>
          <w:rFonts w:ascii="Times New Roman" w:eastAsia="Times New Roman" w:hAnsi="Times New Roman"/>
          <w:lang w:val="lt-LT" w:eastAsia="lt-LT"/>
        </w:rPr>
        <w:t xml:space="preserve"> trometamoli</w:t>
      </w:r>
      <w:r w:rsidR="00951E33">
        <w:rPr>
          <w:rFonts w:ascii="Times New Roman" w:eastAsia="Times New Roman" w:hAnsi="Times New Roman"/>
          <w:lang w:val="lt-LT" w:eastAsia="lt-LT"/>
        </w:rPr>
        <w:t>u</w:t>
      </w:r>
      <w:r w:rsidRPr="00AA4F5A">
        <w:rPr>
          <w:rFonts w:ascii="Times New Roman" w:eastAsia="Times New Roman" w:hAnsi="Times New Roman"/>
          <w:lang w:val="lt-LT" w:eastAsia="lt-LT"/>
        </w:rPr>
        <w:t xml:space="preserve"> ar propofolio </w:t>
      </w:r>
      <w:r w:rsidR="00951E33" w:rsidRPr="00AA4F5A">
        <w:rPr>
          <w:rFonts w:ascii="Times New Roman" w:eastAsia="Times New Roman" w:hAnsi="Times New Roman"/>
          <w:lang w:val="lt-LT" w:eastAsia="lt-LT"/>
        </w:rPr>
        <w:t xml:space="preserve">injekcine </w:t>
      </w:r>
      <w:r w:rsidRPr="00AA4F5A">
        <w:rPr>
          <w:rFonts w:ascii="Times New Roman" w:eastAsia="Times New Roman" w:hAnsi="Times New Roman"/>
          <w:lang w:val="lt-LT" w:eastAsia="lt-LT"/>
        </w:rPr>
        <w:t xml:space="preserve">emulsija. </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b/>
          <w:lang w:val="lt-LT" w:eastAsia="lt-LT"/>
        </w:rPr>
      </w:pPr>
      <w:r w:rsidRPr="00AA4F5A">
        <w:rPr>
          <w:rFonts w:ascii="Times New Roman" w:eastAsia="Times New Roman" w:hAnsi="Times New Roman"/>
          <w:b/>
          <w:lang w:val="lt-LT" w:eastAsia="lt-LT"/>
        </w:rPr>
        <w:t>Skiedimo instrukcija</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Cisatracurium Kabi, praskiestas natrio chlorido 9</w:t>
      </w:r>
      <w:r w:rsidR="00D728FA" w:rsidRPr="00AA4F5A">
        <w:rPr>
          <w:rFonts w:ascii="Times New Roman" w:eastAsia="Times New Roman" w:hAnsi="Times New Roman"/>
          <w:lang w:val="lt-LT" w:eastAsia="lt-LT"/>
        </w:rPr>
        <w:t> mg</w:t>
      </w:r>
      <w:r w:rsidRPr="00AA4F5A">
        <w:rPr>
          <w:rFonts w:ascii="Times New Roman" w:eastAsia="Times New Roman" w:hAnsi="Times New Roman"/>
          <w:lang w:val="lt-LT" w:eastAsia="lt-LT"/>
        </w:rPr>
        <w:t>/ml (0,9 %) tirpalu, arba natrio chlorido 9</w:t>
      </w:r>
      <w:r w:rsidR="00D728FA" w:rsidRPr="00AA4F5A">
        <w:rPr>
          <w:rFonts w:ascii="Times New Roman" w:eastAsia="Times New Roman" w:hAnsi="Times New Roman"/>
          <w:lang w:val="lt-LT" w:eastAsia="lt-LT"/>
        </w:rPr>
        <w:t> mg</w:t>
      </w:r>
      <w:r w:rsidRPr="00AA4F5A">
        <w:rPr>
          <w:rFonts w:ascii="Times New Roman" w:eastAsia="Times New Roman" w:hAnsi="Times New Roman"/>
          <w:lang w:val="lt-LT" w:eastAsia="lt-LT"/>
        </w:rPr>
        <w:t>/ml (0,9 %) ir gliukozės 50</w:t>
      </w:r>
      <w:r w:rsidR="00D728FA" w:rsidRPr="00AA4F5A">
        <w:rPr>
          <w:rFonts w:ascii="Times New Roman" w:eastAsia="Times New Roman" w:hAnsi="Times New Roman"/>
          <w:lang w:val="lt-LT" w:eastAsia="lt-LT"/>
        </w:rPr>
        <w:t> mg</w:t>
      </w:r>
      <w:r w:rsidRPr="00AA4F5A">
        <w:rPr>
          <w:rFonts w:ascii="Times New Roman" w:eastAsia="Times New Roman" w:hAnsi="Times New Roman"/>
          <w:lang w:val="lt-LT" w:eastAsia="lt-LT"/>
        </w:rPr>
        <w:t>/ml (5 %) tirpalu, arba gliukozės 50</w:t>
      </w:r>
      <w:r w:rsidR="00D728FA" w:rsidRPr="00AA4F5A">
        <w:rPr>
          <w:rFonts w:ascii="Times New Roman" w:eastAsia="Times New Roman" w:hAnsi="Times New Roman"/>
          <w:lang w:val="lt-LT" w:eastAsia="lt-LT"/>
        </w:rPr>
        <w:t> mg</w:t>
      </w:r>
      <w:r w:rsidRPr="00AA4F5A">
        <w:rPr>
          <w:rFonts w:ascii="Times New Roman" w:eastAsia="Times New Roman" w:hAnsi="Times New Roman"/>
          <w:lang w:val="lt-LT" w:eastAsia="lt-LT"/>
        </w:rPr>
        <w:t>/ml (5 %) tirpalu taip, kad jo koncentracija tampa 0,1</w:t>
      </w:r>
      <w:r w:rsidR="00D728FA" w:rsidRPr="00AA4F5A">
        <w:rPr>
          <w:rFonts w:ascii="Times New Roman" w:eastAsia="Times New Roman" w:hAnsi="Times New Roman"/>
          <w:lang w:val="lt-LT" w:eastAsia="lt-LT"/>
        </w:rPr>
        <w:noBreakHyphen/>
      </w:r>
      <w:r w:rsidRPr="00AA4F5A">
        <w:rPr>
          <w:rFonts w:ascii="Times New Roman" w:eastAsia="Times New Roman" w:hAnsi="Times New Roman"/>
          <w:lang w:val="lt-LT" w:eastAsia="lt-LT"/>
        </w:rPr>
        <w:t>2</w:t>
      </w:r>
      <w:r w:rsidR="00D728FA" w:rsidRPr="00AA4F5A">
        <w:rPr>
          <w:rFonts w:ascii="Times New Roman" w:eastAsia="Times New Roman" w:hAnsi="Times New Roman"/>
          <w:lang w:val="lt-LT" w:eastAsia="lt-LT"/>
        </w:rPr>
        <w:t> mg</w:t>
      </w:r>
      <w:r w:rsidRPr="00AA4F5A">
        <w:rPr>
          <w:rFonts w:ascii="Times New Roman" w:eastAsia="Times New Roman" w:hAnsi="Times New Roman"/>
          <w:lang w:val="lt-LT" w:eastAsia="lt-LT"/>
        </w:rPr>
        <w:t>/ml, esant 25</w:t>
      </w:r>
      <w:r w:rsidR="00D728FA" w:rsidRPr="00AA4F5A">
        <w:rPr>
          <w:rFonts w:ascii="Times New Roman" w:eastAsia="Times New Roman" w:hAnsi="Times New Roman"/>
          <w:lang w:val="lt-LT" w:eastAsia="lt-LT"/>
        </w:rPr>
        <w:t> </w:t>
      </w:r>
      <w:r w:rsidRPr="00AA4F5A">
        <w:rPr>
          <w:rFonts w:ascii="Times New Roman" w:eastAsia="Times New Roman" w:hAnsi="Times New Roman"/>
          <w:lang w:val="lt-LT" w:eastAsia="lt-LT"/>
        </w:rPr>
        <w:sym w:font="Symbol" w:char="F0B0"/>
      </w:r>
      <w:r w:rsidRPr="00AA4F5A">
        <w:rPr>
          <w:rFonts w:ascii="Times New Roman" w:eastAsia="Times New Roman" w:hAnsi="Times New Roman"/>
          <w:lang w:val="lt-LT" w:eastAsia="lt-LT"/>
        </w:rPr>
        <w:t>C temperatūrai išlieka fiziškai ir chemiškai stabilus 24</w:t>
      </w:r>
      <w:r w:rsidR="00D728FA" w:rsidRPr="00AA4F5A">
        <w:rPr>
          <w:rFonts w:ascii="Times New Roman" w:eastAsia="Times New Roman" w:hAnsi="Times New Roman"/>
          <w:lang w:val="lt-LT" w:eastAsia="lt-LT"/>
        </w:rPr>
        <w:t> val</w:t>
      </w:r>
      <w:r w:rsidRPr="00AA4F5A">
        <w:rPr>
          <w:rFonts w:ascii="Times New Roman" w:eastAsia="Times New Roman" w:hAnsi="Times New Roman"/>
          <w:lang w:val="lt-LT" w:eastAsia="lt-LT"/>
        </w:rPr>
        <w:t>.</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25</w:t>
      </w:r>
      <w:r w:rsidR="00D728FA" w:rsidRPr="00AA4F5A">
        <w:rPr>
          <w:rFonts w:ascii="Times New Roman" w:eastAsia="Times New Roman" w:hAnsi="Times New Roman"/>
          <w:lang w:val="lt-LT" w:eastAsia="lt-LT"/>
        </w:rPr>
        <w:t xml:space="preserve"> °C </w:t>
      </w:r>
      <w:r w:rsidRPr="00AA4F5A">
        <w:rPr>
          <w:rFonts w:ascii="Times New Roman" w:eastAsia="Times New Roman" w:hAnsi="Times New Roman"/>
          <w:lang w:val="lt-LT" w:eastAsia="lt-LT"/>
        </w:rPr>
        <w:t>temperatūroje cheminis ir fizinis tirpalo stabilumas išlieka 24</w:t>
      </w:r>
      <w:r w:rsidR="00D728FA" w:rsidRPr="00AA4F5A">
        <w:rPr>
          <w:rFonts w:ascii="Times New Roman" w:eastAsia="Times New Roman" w:hAnsi="Times New Roman"/>
          <w:lang w:val="lt-LT" w:eastAsia="lt-LT"/>
        </w:rPr>
        <w:t> val</w:t>
      </w:r>
      <w:r w:rsidRPr="00AA4F5A">
        <w:rPr>
          <w:rFonts w:ascii="Times New Roman" w:eastAsia="Times New Roman" w:hAnsi="Times New Roman"/>
          <w:lang w:val="lt-LT" w:eastAsia="lt-LT"/>
        </w:rPr>
        <w:t>andas.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lastRenderedPageBreak/>
        <w:t>Mikrobiologiniu požiūriu, paruoštas tirpalas turi būti suvartojamas iš karto. Jei tirpalas nesuvartojamas iš karto, už jo saugojimo laiką ir sąlygas prieš vartojimą atsako vartotojas, tačiau saugojimo laikas negali būti ilgesnis nei 24</w:t>
      </w:r>
      <w:r w:rsidR="00D728FA" w:rsidRPr="00AA4F5A">
        <w:rPr>
          <w:rFonts w:ascii="Times New Roman" w:eastAsia="Times New Roman" w:hAnsi="Times New Roman"/>
          <w:lang w:val="lt-LT" w:eastAsia="lt-LT"/>
        </w:rPr>
        <w:t> val</w:t>
      </w:r>
      <w:r w:rsidRPr="00AA4F5A">
        <w:rPr>
          <w:rFonts w:ascii="Times New Roman" w:eastAsia="Times New Roman" w:hAnsi="Times New Roman"/>
          <w:lang w:val="lt-LT" w:eastAsia="lt-LT"/>
        </w:rPr>
        <w:t>andos esant 2</w:t>
      </w:r>
      <w:r w:rsidR="00951E33">
        <w:rPr>
          <w:rFonts w:ascii="Times New Roman" w:eastAsia="Times New Roman" w:hAnsi="Times New Roman"/>
          <w:lang w:val="lt-LT" w:eastAsia="lt-LT"/>
        </w:rPr>
        <w:t> </w:t>
      </w:r>
      <w:r w:rsidR="00951E33" w:rsidRPr="00AA4F5A">
        <w:rPr>
          <w:rFonts w:ascii="Times New Roman" w:eastAsia="Times New Roman" w:hAnsi="Times New Roman"/>
          <w:lang w:val="lt-LT" w:eastAsia="lt-LT"/>
        </w:rPr>
        <w:t xml:space="preserve">°C </w:t>
      </w:r>
      <w:r w:rsidR="00D728FA" w:rsidRPr="00AA4F5A">
        <w:rPr>
          <w:rFonts w:ascii="Times New Roman" w:eastAsia="Times New Roman" w:hAnsi="Times New Roman"/>
          <w:lang w:val="lt-LT" w:eastAsia="lt-LT"/>
        </w:rPr>
        <w:noBreakHyphen/>
      </w:r>
      <w:r w:rsidRPr="00AA4F5A">
        <w:rPr>
          <w:rFonts w:ascii="Times New Roman" w:eastAsia="Times New Roman" w:hAnsi="Times New Roman"/>
          <w:lang w:val="lt-LT" w:eastAsia="lt-LT"/>
        </w:rPr>
        <w:t>8</w:t>
      </w:r>
      <w:r w:rsidR="00D728FA" w:rsidRPr="00AA4F5A">
        <w:rPr>
          <w:rFonts w:ascii="Times New Roman" w:eastAsia="Times New Roman" w:hAnsi="Times New Roman"/>
          <w:lang w:val="lt-LT" w:eastAsia="lt-LT"/>
        </w:rPr>
        <w:t xml:space="preserve"> °C </w:t>
      </w:r>
      <w:r w:rsidRPr="00AA4F5A">
        <w:rPr>
          <w:rFonts w:ascii="Times New Roman" w:eastAsia="Times New Roman" w:hAnsi="Times New Roman"/>
          <w:lang w:val="lt-LT" w:eastAsia="lt-LT"/>
        </w:rPr>
        <w:t>temperatūrai.</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b/>
          <w:lang w:val="lt-LT" w:eastAsia="lt-LT"/>
        </w:rPr>
      </w:pPr>
      <w:r w:rsidRPr="00AA4F5A">
        <w:rPr>
          <w:rFonts w:ascii="Times New Roman" w:eastAsia="Times New Roman" w:hAnsi="Times New Roman"/>
          <w:b/>
          <w:lang w:val="lt-LT" w:eastAsia="lt-LT"/>
        </w:rPr>
        <w:t>Dozavimas ir vartojimo metodas</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Prašome skaityti Preparato charakteristikų santrauką.</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b/>
          <w:lang w:val="lt-LT" w:eastAsia="lt-LT"/>
        </w:rPr>
      </w:pPr>
      <w:r w:rsidRPr="00AA4F5A">
        <w:rPr>
          <w:rFonts w:ascii="Times New Roman" w:eastAsia="Times New Roman" w:hAnsi="Times New Roman"/>
          <w:b/>
          <w:lang w:val="lt-LT" w:eastAsia="lt-LT"/>
        </w:rPr>
        <w:t>Reikalavimai atliekoms tvarkyti ir vaistiniam preparatui ruošti</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 xml:space="preserve">Prieš vartojimą preparatą reikia apžiūrėti. Tirpalas turi būti skaidrus, bespalvis arba beveik bespalvis, t.y. šiek tiek gelsvas arba gelsvai žalsvas, be matomų kietųjų dalelių, talpyklė turi būti nepažeista. Jei tirpalo išvaizda pakitusi arba talpyklė pažeista, preparatą reikia sunaikinti. </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Preparatas skirtas tik vienkartiniam vartojimui.</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Atidarius flakoną, tirpalą reikia vartoti nedelsiant.</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Nesuvartotą vaistinį preparatą ar atliekas reikia tvarkyti laikantis vietinių reikalavimų.</w:t>
      </w:r>
    </w:p>
    <w:p w:rsidR="00346D6D" w:rsidRPr="00AA4F5A" w:rsidRDefault="00346D6D" w:rsidP="00346D6D">
      <w:pPr>
        <w:tabs>
          <w:tab w:val="left" w:pos="567"/>
        </w:tabs>
        <w:spacing w:after="0" w:line="240" w:lineRule="auto"/>
        <w:rPr>
          <w:rFonts w:ascii="Times New Roman" w:eastAsia="Times New Roman" w:hAnsi="Times New Roman"/>
          <w:lang w:val="lt-LT" w:eastAsia="lt-LT"/>
        </w:rPr>
      </w:pPr>
    </w:p>
    <w:p w:rsidR="00346D6D" w:rsidRPr="00AA4F5A" w:rsidRDefault="00346D6D" w:rsidP="00346D6D">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 xml:space="preserve">Nustatyta, kad cisatrakuris yra suderinamas su šiais perioperaciniu laikotarpiu dažniausiai vartojamais vaistiniais preparatais, kurie susimaišo panašiai kaip ir </w:t>
      </w:r>
      <w:r w:rsidR="00951E33">
        <w:rPr>
          <w:rFonts w:ascii="Times New Roman" w:eastAsia="Times New Roman" w:hAnsi="Times New Roman"/>
          <w:lang w:val="lt-LT" w:eastAsia="lt-LT"/>
        </w:rPr>
        <w:t>ledžiant</w:t>
      </w:r>
      <w:r w:rsidRPr="00AA4F5A">
        <w:rPr>
          <w:rFonts w:ascii="Times New Roman" w:eastAsia="Times New Roman" w:hAnsi="Times New Roman"/>
          <w:lang w:val="lt-LT" w:eastAsia="lt-LT"/>
        </w:rPr>
        <w:t xml:space="preserve"> per intraveninės infuzijos Y formos kaniulę: alfentanilio hidrochloridu, droperidoliu, fentanilio citratu, midazolamo hidrochloridu ir sufentanilio citratu. </w:t>
      </w:r>
      <w:r w:rsidR="00951E33">
        <w:rPr>
          <w:rFonts w:ascii="Times New Roman" w:eastAsia="Times New Roman" w:hAnsi="Times New Roman"/>
          <w:lang w:val="lt-LT" w:eastAsia="lt-LT"/>
        </w:rPr>
        <w:t>Suleidus</w:t>
      </w:r>
      <w:r w:rsidR="00951E33" w:rsidRPr="00AA4F5A">
        <w:rPr>
          <w:rFonts w:ascii="Times New Roman" w:eastAsia="Times New Roman" w:hAnsi="Times New Roman"/>
          <w:lang w:val="lt-LT" w:eastAsia="lt-LT"/>
        </w:rPr>
        <w:t xml:space="preserve"> </w:t>
      </w:r>
      <w:r w:rsidRPr="00AA4F5A">
        <w:rPr>
          <w:rFonts w:ascii="Times New Roman" w:eastAsia="Times New Roman" w:hAnsi="Times New Roman"/>
          <w:lang w:val="lt-LT" w:eastAsia="lt-LT"/>
        </w:rPr>
        <w:t>kitų vaist</w:t>
      </w:r>
      <w:r w:rsidR="00C72DF2">
        <w:rPr>
          <w:rFonts w:ascii="Times New Roman" w:eastAsia="Times New Roman" w:hAnsi="Times New Roman"/>
          <w:lang w:val="lt-LT" w:eastAsia="lt-LT"/>
        </w:rPr>
        <w:t>ini</w:t>
      </w:r>
      <w:r w:rsidRPr="00AA4F5A">
        <w:rPr>
          <w:rFonts w:ascii="Times New Roman" w:eastAsia="Times New Roman" w:hAnsi="Times New Roman"/>
          <w:lang w:val="lt-LT" w:eastAsia="lt-LT"/>
        </w:rPr>
        <w:t xml:space="preserve">ų </w:t>
      </w:r>
      <w:r w:rsidR="00C72DF2">
        <w:rPr>
          <w:rFonts w:ascii="Times New Roman" w:eastAsia="Times New Roman" w:hAnsi="Times New Roman"/>
          <w:lang w:val="lt-LT" w:eastAsia="lt-LT"/>
        </w:rPr>
        <w:t xml:space="preserve">preparatų </w:t>
      </w:r>
      <w:r w:rsidRPr="00AA4F5A">
        <w:rPr>
          <w:rFonts w:ascii="Times New Roman" w:eastAsia="Times New Roman" w:hAnsi="Times New Roman"/>
          <w:lang w:val="lt-LT" w:eastAsia="lt-LT"/>
        </w:rPr>
        <w:t xml:space="preserve">per tą pačią adatą ar kaniulę, per kurias </w:t>
      </w:r>
      <w:r w:rsidR="00951E33">
        <w:rPr>
          <w:rFonts w:ascii="Times New Roman" w:eastAsia="Times New Roman" w:hAnsi="Times New Roman"/>
          <w:lang w:val="lt-LT" w:eastAsia="lt-LT"/>
        </w:rPr>
        <w:t>leidžiama</w:t>
      </w:r>
      <w:r w:rsidR="00951E33" w:rsidRPr="00AA4F5A">
        <w:rPr>
          <w:rFonts w:ascii="Times New Roman" w:eastAsia="Times New Roman" w:hAnsi="Times New Roman"/>
          <w:lang w:val="lt-LT" w:eastAsia="lt-LT"/>
        </w:rPr>
        <w:t xml:space="preserve"> </w:t>
      </w:r>
      <w:r w:rsidRPr="00AA4F5A">
        <w:rPr>
          <w:rFonts w:ascii="Times New Roman" w:eastAsia="Times New Roman" w:hAnsi="Times New Roman"/>
          <w:lang w:val="lt-LT" w:eastAsia="lt-LT"/>
        </w:rPr>
        <w:t>cisatrakurio, po jų injekcijos rekomenduojama suleisti adekvatų kiekį tinkamo intraveninio tirpalo, pvz., natrio chlorido 9</w:t>
      </w:r>
      <w:r w:rsidR="00D728FA" w:rsidRPr="00AA4F5A">
        <w:rPr>
          <w:rFonts w:ascii="Times New Roman" w:eastAsia="Times New Roman" w:hAnsi="Times New Roman"/>
          <w:lang w:val="lt-LT" w:eastAsia="lt-LT"/>
        </w:rPr>
        <w:t> mg</w:t>
      </w:r>
      <w:r w:rsidRPr="00AA4F5A">
        <w:rPr>
          <w:rFonts w:ascii="Times New Roman" w:eastAsia="Times New Roman" w:hAnsi="Times New Roman"/>
          <w:lang w:val="lt-LT" w:eastAsia="lt-LT"/>
        </w:rPr>
        <w:t>/ml (0,9 %) tirpalo.</w:t>
      </w:r>
    </w:p>
    <w:p w:rsidR="00E54D8A" w:rsidRPr="00334207" w:rsidRDefault="00E54D8A" w:rsidP="00D728FA">
      <w:pPr>
        <w:rPr>
          <w:rFonts w:ascii="Times New Roman" w:hAnsi="Times New Roman"/>
          <w:lang w:val="lt-LT"/>
        </w:rPr>
      </w:pPr>
    </w:p>
    <w:sectPr w:rsidR="00E54D8A" w:rsidRPr="00334207" w:rsidSect="00346D6D">
      <w:footerReference w:type="even" r:id="rId15"/>
      <w:footerReference w:type="default" r:id="rId16"/>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DA8" w:rsidRDefault="000B4DA8">
      <w:pPr>
        <w:spacing w:after="0" w:line="240" w:lineRule="auto"/>
      </w:pPr>
      <w:r>
        <w:separator/>
      </w:r>
    </w:p>
  </w:endnote>
  <w:endnote w:type="continuationSeparator" w:id="0">
    <w:p w:rsidR="000B4DA8" w:rsidRDefault="000B4DA8">
      <w:pPr>
        <w:spacing w:after="0" w:line="240" w:lineRule="auto"/>
      </w:pPr>
      <w:r>
        <w:continuationSeparator/>
      </w:r>
    </w:p>
  </w:endnote>
  <w:endnote w:type="continuationNotice" w:id="1">
    <w:p w:rsidR="000B4DA8" w:rsidRDefault="000B4D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67D" w:rsidRDefault="000A267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25</w:t>
    </w:r>
    <w:r>
      <w:rPr>
        <w:rStyle w:val="Puslapionumeris"/>
      </w:rPr>
      <w:fldChar w:fldCharType="end"/>
    </w:r>
  </w:p>
  <w:p w:rsidR="000A267D" w:rsidRDefault="000A267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67D" w:rsidRDefault="000A267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51E82">
      <w:rPr>
        <w:rStyle w:val="Puslapionumeris"/>
        <w:noProof/>
      </w:rPr>
      <w:t>2</w:t>
    </w:r>
    <w:r>
      <w:rPr>
        <w:rStyle w:val="Puslapionumeris"/>
      </w:rPr>
      <w:fldChar w:fldCharType="end"/>
    </w:r>
  </w:p>
  <w:p w:rsidR="000A267D" w:rsidRDefault="000A267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DA8" w:rsidRDefault="000B4DA8">
      <w:pPr>
        <w:spacing w:after="0" w:line="240" w:lineRule="auto"/>
      </w:pPr>
      <w:r>
        <w:separator/>
      </w:r>
    </w:p>
  </w:footnote>
  <w:footnote w:type="continuationSeparator" w:id="0">
    <w:p w:rsidR="000B4DA8" w:rsidRDefault="000B4DA8">
      <w:pPr>
        <w:spacing w:after="0" w:line="240" w:lineRule="auto"/>
      </w:pPr>
      <w:r>
        <w:continuationSeparator/>
      </w:r>
    </w:p>
  </w:footnote>
  <w:footnote w:type="continuationNotice" w:id="1">
    <w:p w:rsidR="000B4DA8" w:rsidRDefault="000B4DA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317B9"/>
    <w:multiLevelType w:val="hybridMultilevel"/>
    <w:tmpl w:val="9FE6CE8C"/>
    <w:lvl w:ilvl="0" w:tplc="E5965ECE">
      <w:start w:val="17"/>
      <w:numFmt w:val="decimal"/>
      <w:lvlText w:val="%1."/>
      <w:lvlJc w:val="left"/>
      <w:pPr>
        <w:ind w:left="1650" w:hanging="57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F4015E"/>
    <w:multiLevelType w:val="hybridMultilevel"/>
    <w:tmpl w:val="9328034E"/>
    <w:lvl w:ilvl="0" w:tplc="3D5A272C">
      <w:start w:val="1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776D93"/>
    <w:multiLevelType w:val="hybridMultilevel"/>
    <w:tmpl w:val="BC662A08"/>
    <w:lvl w:ilvl="0" w:tplc="3D5A272C">
      <w:start w:val="1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7B1516"/>
    <w:multiLevelType w:val="hybridMultilevel"/>
    <w:tmpl w:val="E4541BB0"/>
    <w:lvl w:ilvl="0" w:tplc="00425358">
      <w:start w:val="4"/>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F160F1"/>
    <w:multiLevelType w:val="hybridMultilevel"/>
    <w:tmpl w:val="8CCE6370"/>
    <w:lvl w:ilvl="0" w:tplc="164A6E78">
      <w:start w:val="2"/>
      <w:numFmt w:val="bullet"/>
      <w:lvlText w:val="-"/>
      <w:lvlJc w:val="left"/>
      <w:pPr>
        <w:tabs>
          <w:tab w:val="num" w:pos="1140"/>
        </w:tabs>
        <w:ind w:left="1140" w:hanging="78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9B14CF"/>
    <w:multiLevelType w:val="hybridMultilevel"/>
    <w:tmpl w:val="B914EDD4"/>
    <w:lvl w:ilvl="0" w:tplc="6E8EDF5E">
      <w:start w:val="4"/>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F02CEA"/>
    <w:multiLevelType w:val="hybridMultilevel"/>
    <w:tmpl w:val="25B02EFC"/>
    <w:lvl w:ilvl="0" w:tplc="C100AFCE">
      <w:start w:val="1"/>
      <w:numFmt w:val="bullet"/>
      <w:lvlRestart w:val="0"/>
      <w:pStyle w:val="PI-1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F77B04"/>
    <w:multiLevelType w:val="hybridMultilevel"/>
    <w:tmpl w:val="B85E8C46"/>
    <w:lvl w:ilvl="0" w:tplc="3D5A272C">
      <w:start w:val="1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6E0D1F"/>
    <w:multiLevelType w:val="hybridMultilevel"/>
    <w:tmpl w:val="DFBCB9E2"/>
    <w:lvl w:ilvl="0" w:tplc="3D5A272C">
      <w:start w:val="1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D845FC"/>
    <w:multiLevelType w:val="hybridMultilevel"/>
    <w:tmpl w:val="E0EA0034"/>
    <w:lvl w:ilvl="0" w:tplc="164A6E78">
      <w:start w:val="2"/>
      <w:numFmt w:val="bullet"/>
      <w:lvlText w:val="-"/>
      <w:lvlJc w:val="left"/>
      <w:pPr>
        <w:ind w:left="720" w:hanging="360"/>
      </w:pPr>
      <w:rPr>
        <w:rFonts w:ascii="Times New Roman" w:eastAsia="Times New Roman" w:hAnsi="Times New Roman" w:hint="default"/>
      </w:rPr>
    </w:lvl>
    <w:lvl w:ilvl="1" w:tplc="164A6E78">
      <w:start w:val="2"/>
      <w:numFmt w:val="bullet"/>
      <w:lvlText w:val="-"/>
      <w:lvlJc w:val="left"/>
      <w:pPr>
        <w:ind w:left="1305" w:hanging="225"/>
      </w:pPr>
      <w:rPr>
        <w:rFonts w:ascii="Times New Roman" w:eastAsia="Times New Roman" w:hAnsi="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CB85759"/>
    <w:multiLevelType w:val="hybridMultilevel"/>
    <w:tmpl w:val="57084F18"/>
    <w:lvl w:ilvl="0" w:tplc="FFFFFFFF">
      <w:start w:val="4"/>
      <w:numFmt w:val="bullet"/>
      <w:lvlText w:val=""/>
      <w:lvlJc w:val="left"/>
      <w:pPr>
        <w:tabs>
          <w:tab w:val="num" w:pos="567"/>
        </w:tabs>
        <w:ind w:left="567" w:hanging="567"/>
      </w:pPr>
      <w:rPr>
        <w:rFonts w:ascii="Symbol" w:hAnsi="Symbol"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B25906"/>
    <w:multiLevelType w:val="hybridMultilevel"/>
    <w:tmpl w:val="B48E424C"/>
    <w:lvl w:ilvl="0" w:tplc="3D5A272C">
      <w:start w:val="1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100D28"/>
    <w:multiLevelType w:val="hybridMultilevel"/>
    <w:tmpl w:val="62B8C7F0"/>
    <w:lvl w:ilvl="0" w:tplc="FD788292">
      <w:start w:val="1"/>
      <w:numFmt w:val="upperLetter"/>
      <w:lvlText w:val="%1."/>
      <w:lvlJc w:val="left"/>
      <w:pPr>
        <w:ind w:left="5670" w:hanging="5670"/>
      </w:pPr>
      <w:rPr>
        <w:rFonts w:hint="default"/>
        <w:b/>
      </w:rPr>
    </w:lvl>
    <w:lvl w:ilvl="1" w:tplc="E5965ECE">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3" w15:restartNumberingAfterBreak="0">
    <w:nsid w:val="7F163974"/>
    <w:multiLevelType w:val="hybridMultilevel"/>
    <w:tmpl w:val="614C13C8"/>
    <w:lvl w:ilvl="0" w:tplc="28C2E532">
      <w:start w:val="1"/>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4"/>
  </w:num>
  <w:num w:numId="3">
    <w:abstractNumId w:val="8"/>
  </w:num>
  <w:num w:numId="4">
    <w:abstractNumId w:val="2"/>
  </w:num>
  <w:num w:numId="5">
    <w:abstractNumId w:val="11"/>
  </w:num>
  <w:num w:numId="6">
    <w:abstractNumId w:val="1"/>
  </w:num>
  <w:num w:numId="7">
    <w:abstractNumId w:val="7"/>
  </w:num>
  <w:num w:numId="8">
    <w:abstractNumId w:val="6"/>
  </w:num>
  <w:num w:numId="9">
    <w:abstractNumId w:val="3"/>
  </w:num>
  <w:num w:numId="10">
    <w:abstractNumId w:val="5"/>
  </w:num>
  <w:num w:numId="11">
    <w:abstractNumId w:val="13"/>
  </w:num>
  <w:num w:numId="12">
    <w:abstractNumId w:val="12"/>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0"/>
  <w:defaultTabStop w:val="720"/>
  <w:hyphenationZone w:val="396"/>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D6D"/>
    <w:rsid w:val="00013181"/>
    <w:rsid w:val="00030963"/>
    <w:rsid w:val="00055D75"/>
    <w:rsid w:val="00086655"/>
    <w:rsid w:val="000A08E7"/>
    <w:rsid w:val="000A14E1"/>
    <w:rsid w:val="000A267D"/>
    <w:rsid w:val="000A5234"/>
    <w:rsid w:val="000B4DA8"/>
    <w:rsid w:val="0011662B"/>
    <w:rsid w:val="00143189"/>
    <w:rsid w:val="00173505"/>
    <w:rsid w:val="001834C3"/>
    <w:rsid w:val="0018638F"/>
    <w:rsid w:val="001E662F"/>
    <w:rsid w:val="00207A1A"/>
    <w:rsid w:val="0021418F"/>
    <w:rsid w:val="00220AF3"/>
    <w:rsid w:val="0027262B"/>
    <w:rsid w:val="00317D7B"/>
    <w:rsid w:val="00334207"/>
    <w:rsid w:val="003435B3"/>
    <w:rsid w:val="00346D6D"/>
    <w:rsid w:val="00372FC0"/>
    <w:rsid w:val="003871DD"/>
    <w:rsid w:val="00393EF4"/>
    <w:rsid w:val="004354DC"/>
    <w:rsid w:val="004953E9"/>
    <w:rsid w:val="00507962"/>
    <w:rsid w:val="00595ECC"/>
    <w:rsid w:val="005B1D17"/>
    <w:rsid w:val="00616431"/>
    <w:rsid w:val="0068170B"/>
    <w:rsid w:val="006E1809"/>
    <w:rsid w:val="00715170"/>
    <w:rsid w:val="007B0463"/>
    <w:rsid w:val="00810703"/>
    <w:rsid w:val="00817357"/>
    <w:rsid w:val="008920E7"/>
    <w:rsid w:val="008A2B7A"/>
    <w:rsid w:val="008E5BE0"/>
    <w:rsid w:val="00951E33"/>
    <w:rsid w:val="00A37014"/>
    <w:rsid w:val="00A906DE"/>
    <w:rsid w:val="00AA4F5A"/>
    <w:rsid w:val="00AB3619"/>
    <w:rsid w:val="00AF7B5A"/>
    <w:rsid w:val="00B5554F"/>
    <w:rsid w:val="00B822AA"/>
    <w:rsid w:val="00C23EB6"/>
    <w:rsid w:val="00C2448B"/>
    <w:rsid w:val="00C34326"/>
    <w:rsid w:val="00C72DF2"/>
    <w:rsid w:val="00D22493"/>
    <w:rsid w:val="00D728FA"/>
    <w:rsid w:val="00DD4707"/>
    <w:rsid w:val="00DD4B64"/>
    <w:rsid w:val="00DE66CF"/>
    <w:rsid w:val="00E51E82"/>
    <w:rsid w:val="00E54D8A"/>
    <w:rsid w:val="00E707D3"/>
    <w:rsid w:val="00E7370C"/>
    <w:rsid w:val="00EB154E"/>
    <w:rsid w:val="00EB2E7D"/>
    <w:rsid w:val="00ED17EA"/>
    <w:rsid w:val="00F10042"/>
    <w:rsid w:val="00F322D6"/>
    <w:rsid w:val="00F858AC"/>
    <w:rsid w:val="00FC5DB8"/>
    <w:rsid w:val="00FE058D"/>
    <w:rsid w:val="00FF3A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val="en-GB" w:eastAsia="en-US"/>
    </w:rPr>
  </w:style>
  <w:style w:type="paragraph" w:styleId="Antrat1">
    <w:name w:val="heading 1"/>
    <w:basedOn w:val="prastasis"/>
    <w:next w:val="prastasis"/>
    <w:link w:val="Antrat1Diagrama"/>
    <w:autoRedefine/>
    <w:uiPriority w:val="99"/>
    <w:qFormat/>
    <w:rsid w:val="00346D6D"/>
    <w:pPr>
      <w:keepNext/>
      <w:tabs>
        <w:tab w:val="left" w:pos="567"/>
      </w:tabs>
      <w:spacing w:after="0" w:line="240" w:lineRule="auto"/>
      <w:outlineLvl w:val="0"/>
    </w:pPr>
    <w:rPr>
      <w:rFonts w:ascii="Times New Roman" w:eastAsia="Times New Roman" w:hAnsi="Times New Roman"/>
      <w:b/>
      <w:sz w:val="20"/>
      <w:szCs w:val="20"/>
      <w:lang w:val="lt-LT" w:eastAsia="lt-LT"/>
    </w:rPr>
  </w:style>
  <w:style w:type="paragraph" w:styleId="Antrat2">
    <w:name w:val="heading 2"/>
    <w:basedOn w:val="prastasis"/>
    <w:next w:val="prastasis"/>
    <w:link w:val="Antrat2Diagrama"/>
    <w:autoRedefine/>
    <w:uiPriority w:val="99"/>
    <w:qFormat/>
    <w:rsid w:val="00346D6D"/>
    <w:pPr>
      <w:keepNext/>
      <w:tabs>
        <w:tab w:val="left" w:pos="567"/>
      </w:tabs>
      <w:spacing w:after="0" w:line="240" w:lineRule="auto"/>
      <w:ind w:left="360" w:hanging="360"/>
      <w:outlineLvl w:val="1"/>
    </w:pPr>
    <w:rPr>
      <w:rFonts w:ascii="Times New Roman" w:eastAsia="Times New Roman" w:hAnsi="Times New Roman"/>
      <w:b/>
      <w:sz w:val="20"/>
      <w:szCs w:val="20"/>
      <w:lang w:val="lt-LT" w:eastAsia="lt-LT"/>
    </w:rPr>
  </w:style>
  <w:style w:type="paragraph" w:styleId="Antrat3">
    <w:name w:val="heading 3"/>
    <w:basedOn w:val="prastasis"/>
    <w:next w:val="prastasis"/>
    <w:link w:val="Antrat3Diagrama"/>
    <w:autoRedefine/>
    <w:uiPriority w:val="99"/>
    <w:qFormat/>
    <w:rsid w:val="00346D6D"/>
    <w:pPr>
      <w:keepNext/>
      <w:spacing w:after="0" w:line="240" w:lineRule="auto"/>
      <w:outlineLvl w:val="2"/>
    </w:pPr>
    <w:rPr>
      <w:rFonts w:ascii="Times New Roman" w:eastAsia="Times New Roman" w:hAnsi="Times New Roman"/>
      <w:b/>
      <w:iCs/>
      <w:sz w:val="20"/>
      <w:szCs w:val="20"/>
      <w:lang w:val="lt-LT" w:eastAsia="lt-LT"/>
    </w:rPr>
  </w:style>
  <w:style w:type="paragraph" w:styleId="Antrat5">
    <w:name w:val="heading 5"/>
    <w:basedOn w:val="prastasis"/>
    <w:next w:val="prastasis"/>
    <w:link w:val="Antrat5Diagrama"/>
    <w:uiPriority w:val="99"/>
    <w:qFormat/>
    <w:rsid w:val="00346D6D"/>
    <w:pPr>
      <w:keepNext/>
      <w:spacing w:after="0" w:line="240" w:lineRule="auto"/>
      <w:outlineLvl w:val="4"/>
    </w:pPr>
    <w:rPr>
      <w:rFonts w:ascii="Times New Roman" w:eastAsia="Times New Roman" w:hAnsi="Times New Roman"/>
      <w:i/>
      <w:iCs/>
      <w:sz w:val="20"/>
      <w:szCs w:val="20"/>
      <w:lang w:val="lt-LT" w:eastAsia="lt-LT"/>
    </w:rPr>
  </w:style>
  <w:style w:type="paragraph" w:styleId="Antrat6">
    <w:name w:val="heading 6"/>
    <w:basedOn w:val="prastasis"/>
    <w:next w:val="prastasis"/>
    <w:link w:val="Antrat6Diagrama"/>
    <w:uiPriority w:val="99"/>
    <w:qFormat/>
    <w:rsid w:val="00346D6D"/>
    <w:pPr>
      <w:keepNext/>
      <w:spacing w:after="0" w:line="240" w:lineRule="auto"/>
      <w:outlineLvl w:val="5"/>
    </w:pPr>
    <w:rPr>
      <w:rFonts w:ascii="Times New Roman" w:eastAsia="Times New Roman" w:hAnsi="Times New Roman"/>
      <w:bCs/>
      <w:sz w:val="20"/>
      <w:szCs w:val="20"/>
      <w:u w:val="single"/>
      <w:lang w:val="lt-LT" w:eastAsia="lt-LT"/>
    </w:rPr>
  </w:style>
  <w:style w:type="paragraph" w:styleId="Antrat7">
    <w:name w:val="heading 7"/>
    <w:basedOn w:val="prastasis"/>
    <w:next w:val="prastasis"/>
    <w:link w:val="Antrat7Diagrama"/>
    <w:uiPriority w:val="99"/>
    <w:qFormat/>
    <w:rsid w:val="00346D6D"/>
    <w:pPr>
      <w:keepNext/>
      <w:spacing w:after="0" w:line="240" w:lineRule="auto"/>
      <w:outlineLvl w:val="6"/>
    </w:pPr>
    <w:rPr>
      <w:rFonts w:ascii="Times New Roman" w:eastAsia="Times New Roman" w:hAnsi="Times New Roman"/>
      <w:b/>
      <w:bCs/>
      <w:sz w:val="24"/>
      <w:szCs w:val="20"/>
      <w:lang w:val="lt-LT" w:eastAsia="lt-LT"/>
    </w:rPr>
  </w:style>
  <w:style w:type="paragraph" w:styleId="Antrat8">
    <w:name w:val="heading 8"/>
    <w:basedOn w:val="prastasis"/>
    <w:next w:val="prastasis"/>
    <w:link w:val="Antrat8Diagrama"/>
    <w:uiPriority w:val="99"/>
    <w:qFormat/>
    <w:rsid w:val="00346D6D"/>
    <w:pPr>
      <w:keepNext/>
      <w:tabs>
        <w:tab w:val="right" w:pos="9072"/>
      </w:tabs>
      <w:spacing w:before="120" w:after="0" w:line="240" w:lineRule="auto"/>
      <w:jc w:val="center"/>
      <w:outlineLvl w:val="7"/>
    </w:pPr>
    <w:rPr>
      <w:rFonts w:ascii="Times New Roman" w:eastAsia="Times New Roman" w:hAnsi="Times New Roman"/>
      <w:bCs/>
      <w:i/>
      <w:iCs/>
      <w:sz w:val="20"/>
      <w:szCs w:val="20"/>
      <w:lang w:val="lt-LT" w:eastAsia="lt-LT"/>
    </w:rPr>
  </w:style>
  <w:style w:type="paragraph" w:styleId="Antrat9">
    <w:name w:val="heading 9"/>
    <w:basedOn w:val="prastasis"/>
    <w:next w:val="prastasis"/>
    <w:link w:val="Antrat9Diagrama"/>
    <w:uiPriority w:val="99"/>
    <w:qFormat/>
    <w:rsid w:val="00346D6D"/>
    <w:pPr>
      <w:keepNext/>
      <w:spacing w:after="0" w:line="240" w:lineRule="auto"/>
      <w:outlineLvl w:val="8"/>
    </w:pPr>
    <w:rPr>
      <w:rFonts w:ascii="Times New Roman" w:eastAsia="Times New Roman" w:hAnsi="Times New Roman"/>
      <w:bCs/>
      <w:i/>
      <w:iCs/>
      <w:sz w:val="20"/>
      <w:szCs w:val="20"/>
      <w:u w:val="single"/>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346D6D"/>
    <w:rPr>
      <w:rFonts w:ascii="Times New Roman" w:eastAsia="Times New Roman" w:hAnsi="Times New Roman" w:cs="Times New Roman"/>
      <w:b/>
      <w:sz w:val="20"/>
      <w:szCs w:val="20"/>
      <w:lang w:val="lt-LT" w:eastAsia="lt-LT"/>
    </w:rPr>
  </w:style>
  <w:style w:type="character" w:customStyle="1" w:styleId="Antrat2Diagrama">
    <w:name w:val="Antraštė 2 Diagrama"/>
    <w:link w:val="Antrat2"/>
    <w:uiPriority w:val="99"/>
    <w:rsid w:val="00346D6D"/>
    <w:rPr>
      <w:rFonts w:ascii="Times New Roman" w:eastAsia="Times New Roman" w:hAnsi="Times New Roman" w:cs="Times New Roman"/>
      <w:b/>
      <w:sz w:val="20"/>
      <w:szCs w:val="20"/>
      <w:lang w:val="lt-LT" w:eastAsia="lt-LT"/>
    </w:rPr>
  </w:style>
  <w:style w:type="character" w:customStyle="1" w:styleId="Antrat3Diagrama">
    <w:name w:val="Antraštė 3 Diagrama"/>
    <w:link w:val="Antrat3"/>
    <w:uiPriority w:val="99"/>
    <w:rsid w:val="00346D6D"/>
    <w:rPr>
      <w:rFonts w:ascii="Times New Roman" w:eastAsia="Times New Roman" w:hAnsi="Times New Roman" w:cs="Times New Roman"/>
      <w:b/>
      <w:iCs/>
      <w:sz w:val="20"/>
      <w:szCs w:val="20"/>
      <w:lang w:val="lt-LT" w:eastAsia="lt-LT"/>
    </w:rPr>
  </w:style>
  <w:style w:type="character" w:customStyle="1" w:styleId="Antrat5Diagrama">
    <w:name w:val="Antraštė 5 Diagrama"/>
    <w:link w:val="Antrat5"/>
    <w:uiPriority w:val="99"/>
    <w:rsid w:val="00346D6D"/>
    <w:rPr>
      <w:rFonts w:ascii="Times New Roman" w:eastAsia="Times New Roman" w:hAnsi="Times New Roman" w:cs="Times New Roman"/>
      <w:i/>
      <w:iCs/>
      <w:sz w:val="20"/>
      <w:szCs w:val="20"/>
      <w:lang w:val="lt-LT" w:eastAsia="lt-LT"/>
    </w:rPr>
  </w:style>
  <w:style w:type="character" w:customStyle="1" w:styleId="Antrat6Diagrama">
    <w:name w:val="Antraštė 6 Diagrama"/>
    <w:link w:val="Antrat6"/>
    <w:uiPriority w:val="99"/>
    <w:rsid w:val="00346D6D"/>
    <w:rPr>
      <w:rFonts w:ascii="Times New Roman" w:eastAsia="Times New Roman" w:hAnsi="Times New Roman" w:cs="Times New Roman"/>
      <w:bCs/>
      <w:sz w:val="20"/>
      <w:szCs w:val="20"/>
      <w:u w:val="single"/>
      <w:lang w:val="lt-LT" w:eastAsia="lt-LT"/>
    </w:rPr>
  </w:style>
  <w:style w:type="character" w:customStyle="1" w:styleId="Antrat7Diagrama">
    <w:name w:val="Antraštė 7 Diagrama"/>
    <w:link w:val="Antrat7"/>
    <w:uiPriority w:val="99"/>
    <w:rsid w:val="00346D6D"/>
    <w:rPr>
      <w:rFonts w:ascii="Times New Roman" w:eastAsia="Times New Roman" w:hAnsi="Times New Roman" w:cs="Times New Roman"/>
      <w:b/>
      <w:bCs/>
      <w:sz w:val="24"/>
      <w:szCs w:val="20"/>
      <w:lang w:val="lt-LT" w:eastAsia="lt-LT"/>
    </w:rPr>
  </w:style>
  <w:style w:type="character" w:customStyle="1" w:styleId="Antrat8Diagrama">
    <w:name w:val="Antraštė 8 Diagrama"/>
    <w:link w:val="Antrat8"/>
    <w:uiPriority w:val="99"/>
    <w:rsid w:val="00346D6D"/>
    <w:rPr>
      <w:rFonts w:ascii="Times New Roman" w:eastAsia="Times New Roman" w:hAnsi="Times New Roman" w:cs="Times New Roman"/>
      <w:bCs/>
      <w:i/>
      <w:iCs/>
      <w:sz w:val="20"/>
      <w:szCs w:val="20"/>
      <w:lang w:val="lt-LT" w:eastAsia="lt-LT"/>
    </w:rPr>
  </w:style>
  <w:style w:type="character" w:customStyle="1" w:styleId="Antrat9Diagrama">
    <w:name w:val="Antraštė 9 Diagrama"/>
    <w:link w:val="Antrat9"/>
    <w:uiPriority w:val="99"/>
    <w:rsid w:val="00346D6D"/>
    <w:rPr>
      <w:rFonts w:ascii="Times New Roman" w:eastAsia="Times New Roman" w:hAnsi="Times New Roman" w:cs="Times New Roman"/>
      <w:bCs/>
      <w:i/>
      <w:iCs/>
      <w:sz w:val="20"/>
      <w:szCs w:val="20"/>
      <w:u w:val="single"/>
      <w:lang w:val="lt-LT" w:eastAsia="lt-LT"/>
    </w:rPr>
  </w:style>
  <w:style w:type="numbering" w:customStyle="1" w:styleId="NoList1">
    <w:name w:val="No List1"/>
    <w:next w:val="Sraonra"/>
    <w:uiPriority w:val="99"/>
    <w:semiHidden/>
    <w:unhideWhenUsed/>
    <w:rsid w:val="00346D6D"/>
  </w:style>
  <w:style w:type="paragraph" w:styleId="Pagrindinistekstas">
    <w:name w:val="Body Text"/>
    <w:basedOn w:val="prastasis"/>
    <w:link w:val="PagrindinistekstasDiagrama"/>
    <w:uiPriority w:val="99"/>
    <w:rsid w:val="00346D6D"/>
    <w:pPr>
      <w:spacing w:after="120" w:line="240" w:lineRule="auto"/>
    </w:pPr>
    <w:rPr>
      <w:rFonts w:ascii="Times New Roman" w:eastAsia="Times New Roman" w:hAnsi="Times New Roman"/>
      <w:sz w:val="20"/>
      <w:szCs w:val="20"/>
      <w:lang w:val="lt-LT" w:eastAsia="lt-LT"/>
    </w:rPr>
  </w:style>
  <w:style w:type="character" w:customStyle="1" w:styleId="PagrindinistekstasDiagrama">
    <w:name w:val="Pagrindinis tekstas Diagrama"/>
    <w:link w:val="Pagrindinistekstas"/>
    <w:uiPriority w:val="99"/>
    <w:rsid w:val="00346D6D"/>
    <w:rPr>
      <w:rFonts w:ascii="Times New Roman" w:eastAsia="Times New Roman" w:hAnsi="Times New Roman" w:cs="Times New Roman"/>
      <w:sz w:val="20"/>
      <w:szCs w:val="20"/>
      <w:lang w:val="lt-LT" w:eastAsia="lt-LT"/>
    </w:rPr>
  </w:style>
  <w:style w:type="paragraph" w:styleId="Porat">
    <w:name w:val="footer"/>
    <w:basedOn w:val="prastasis"/>
    <w:link w:val="PoratDiagrama"/>
    <w:uiPriority w:val="99"/>
    <w:rsid w:val="00346D6D"/>
    <w:pPr>
      <w:tabs>
        <w:tab w:val="center" w:pos="4153"/>
        <w:tab w:val="right" w:pos="8306"/>
      </w:tabs>
      <w:spacing w:after="0" w:line="240" w:lineRule="auto"/>
    </w:pPr>
    <w:rPr>
      <w:rFonts w:ascii="Times New Roman" w:eastAsia="Times New Roman" w:hAnsi="Times New Roman"/>
      <w:sz w:val="20"/>
      <w:szCs w:val="20"/>
      <w:lang w:val="lt-LT" w:eastAsia="lt-LT"/>
    </w:rPr>
  </w:style>
  <w:style w:type="character" w:customStyle="1" w:styleId="PoratDiagrama">
    <w:name w:val="Poraštė Diagrama"/>
    <w:link w:val="Porat"/>
    <w:uiPriority w:val="99"/>
    <w:rsid w:val="00346D6D"/>
    <w:rPr>
      <w:rFonts w:ascii="Times New Roman" w:eastAsia="Times New Roman" w:hAnsi="Times New Roman" w:cs="Times New Roman"/>
      <w:sz w:val="20"/>
      <w:szCs w:val="20"/>
      <w:lang w:val="lt-LT" w:eastAsia="lt-LT"/>
    </w:rPr>
  </w:style>
  <w:style w:type="character" w:styleId="Puslapionumeris">
    <w:name w:val="page number"/>
    <w:uiPriority w:val="99"/>
    <w:rsid w:val="00346D6D"/>
    <w:rPr>
      <w:rFonts w:cs="Times New Roman"/>
    </w:rPr>
  </w:style>
  <w:style w:type="paragraph" w:styleId="Pavadinimas">
    <w:name w:val="Title"/>
    <w:basedOn w:val="prastasis"/>
    <w:link w:val="PavadinimasDiagrama"/>
    <w:autoRedefine/>
    <w:uiPriority w:val="99"/>
    <w:qFormat/>
    <w:rsid w:val="00346D6D"/>
    <w:pPr>
      <w:spacing w:after="0" w:line="240" w:lineRule="auto"/>
      <w:jc w:val="center"/>
      <w:outlineLvl w:val="0"/>
    </w:pPr>
    <w:rPr>
      <w:rFonts w:ascii="Times New Roman" w:eastAsia="Times New Roman" w:hAnsi="Times New Roman"/>
      <w:b/>
      <w:kern w:val="28"/>
      <w:sz w:val="20"/>
      <w:szCs w:val="20"/>
      <w:lang w:val="lt-LT" w:eastAsia="lt-LT"/>
    </w:rPr>
  </w:style>
  <w:style w:type="character" w:customStyle="1" w:styleId="PavadinimasDiagrama">
    <w:name w:val="Pavadinimas Diagrama"/>
    <w:link w:val="Pavadinimas"/>
    <w:uiPriority w:val="99"/>
    <w:rsid w:val="00346D6D"/>
    <w:rPr>
      <w:rFonts w:ascii="Times New Roman" w:eastAsia="Times New Roman" w:hAnsi="Times New Roman" w:cs="Times New Roman"/>
      <w:b/>
      <w:kern w:val="28"/>
      <w:sz w:val="20"/>
      <w:szCs w:val="20"/>
      <w:lang w:val="lt-LT" w:eastAsia="lt-LT"/>
    </w:rPr>
  </w:style>
  <w:style w:type="character" w:styleId="Hipersaitas">
    <w:name w:val="Hyperlink"/>
    <w:uiPriority w:val="99"/>
    <w:rsid w:val="00346D6D"/>
    <w:rPr>
      <w:rFonts w:cs="Times New Roman"/>
      <w:color w:val="0000FF"/>
      <w:u w:val="single"/>
    </w:rPr>
  </w:style>
  <w:style w:type="paragraph" w:customStyle="1" w:styleId="listssp">
    <w:name w:val="list:ssp"/>
    <w:basedOn w:val="prastasis"/>
    <w:uiPriority w:val="99"/>
    <w:rsid w:val="00346D6D"/>
    <w:pPr>
      <w:spacing w:after="0" w:line="240" w:lineRule="auto"/>
    </w:pPr>
    <w:rPr>
      <w:rFonts w:ascii="Times New Roman" w:eastAsia="Times New Roman" w:hAnsi="Times New Roman"/>
      <w:sz w:val="24"/>
      <w:szCs w:val="20"/>
    </w:rPr>
  </w:style>
  <w:style w:type="paragraph" w:styleId="Antrats">
    <w:name w:val="header"/>
    <w:basedOn w:val="prastasis"/>
    <w:link w:val="AntratsDiagrama"/>
    <w:uiPriority w:val="99"/>
    <w:rsid w:val="00346D6D"/>
    <w:pPr>
      <w:tabs>
        <w:tab w:val="center" w:pos="4986"/>
        <w:tab w:val="right" w:pos="9972"/>
      </w:tabs>
      <w:spacing w:after="0" w:line="240" w:lineRule="auto"/>
    </w:pPr>
    <w:rPr>
      <w:rFonts w:ascii="Times New Roman" w:eastAsia="Times New Roman" w:hAnsi="Times New Roman"/>
      <w:sz w:val="24"/>
      <w:szCs w:val="24"/>
      <w:lang w:val="lt-LT" w:eastAsia="lt-LT"/>
    </w:rPr>
  </w:style>
  <w:style w:type="character" w:customStyle="1" w:styleId="AntratsDiagrama">
    <w:name w:val="Antraštės Diagrama"/>
    <w:link w:val="Antrats"/>
    <w:uiPriority w:val="99"/>
    <w:rsid w:val="00346D6D"/>
    <w:rPr>
      <w:rFonts w:ascii="Times New Roman" w:eastAsia="Times New Roman" w:hAnsi="Times New Roman" w:cs="Times New Roman"/>
      <w:sz w:val="24"/>
      <w:szCs w:val="24"/>
      <w:lang w:val="lt-LT" w:eastAsia="lt-LT"/>
    </w:rPr>
  </w:style>
  <w:style w:type="character" w:customStyle="1" w:styleId="CommentTextChar">
    <w:name w:val="Comment Text Char"/>
    <w:uiPriority w:val="99"/>
    <w:semiHidden/>
    <w:locked/>
    <w:rsid w:val="00346D6D"/>
    <w:rPr>
      <w:lang w:eastAsia="lt-LT"/>
    </w:rPr>
  </w:style>
  <w:style w:type="paragraph" w:styleId="Komentarotekstas">
    <w:name w:val="annotation text"/>
    <w:basedOn w:val="prastasis"/>
    <w:link w:val="KomentarotekstasDiagrama"/>
    <w:uiPriority w:val="99"/>
    <w:semiHidden/>
    <w:rsid w:val="00346D6D"/>
    <w:pPr>
      <w:spacing w:after="0" w:line="240" w:lineRule="auto"/>
    </w:pPr>
    <w:rPr>
      <w:sz w:val="20"/>
      <w:szCs w:val="20"/>
      <w:lang w:val="lt-LT" w:eastAsia="lt-LT"/>
    </w:rPr>
  </w:style>
  <w:style w:type="character" w:customStyle="1" w:styleId="KomentarotekstasDiagrama">
    <w:name w:val="Komentaro tekstas Diagrama"/>
    <w:link w:val="Komentarotekstas"/>
    <w:uiPriority w:val="99"/>
    <w:semiHidden/>
    <w:rsid w:val="00346D6D"/>
    <w:rPr>
      <w:rFonts w:ascii="Calibri" w:eastAsia="Calibri" w:hAnsi="Calibri" w:cs="Times New Roman"/>
      <w:sz w:val="20"/>
      <w:szCs w:val="20"/>
      <w:lang w:val="lt-LT" w:eastAsia="lt-LT"/>
    </w:rPr>
  </w:style>
  <w:style w:type="paragraph" w:customStyle="1" w:styleId="PI-3EMEASMCA">
    <w:name w:val="PI-3 EMEA_SMCA"/>
    <w:basedOn w:val="prastasis"/>
    <w:autoRedefine/>
    <w:uiPriority w:val="99"/>
    <w:rsid w:val="00346D6D"/>
    <w:pPr>
      <w:spacing w:after="0" w:line="220" w:lineRule="exact"/>
    </w:pPr>
    <w:rPr>
      <w:rFonts w:ascii="Times New Roman" w:eastAsia="Times New Roman" w:hAnsi="Times New Roman"/>
      <w:b/>
      <w:bCs/>
      <w:lang w:val="lt-LT"/>
    </w:rPr>
  </w:style>
  <w:style w:type="paragraph" w:customStyle="1" w:styleId="BT-EMEASMCA">
    <w:name w:val="BT- EMEA_SMCA"/>
    <w:basedOn w:val="prastasis"/>
    <w:autoRedefine/>
    <w:uiPriority w:val="99"/>
    <w:rsid w:val="00346D6D"/>
    <w:pPr>
      <w:tabs>
        <w:tab w:val="left" w:pos="567"/>
      </w:tabs>
      <w:spacing w:after="0" w:line="240" w:lineRule="auto"/>
    </w:pPr>
    <w:rPr>
      <w:rFonts w:ascii="Times New Roman" w:eastAsia="Times New Roman" w:hAnsi="Times New Roman"/>
      <w:noProof/>
      <w:lang w:val="lt-LT"/>
    </w:rPr>
  </w:style>
  <w:style w:type="paragraph" w:customStyle="1" w:styleId="BTEMEASMCAChar">
    <w:name w:val="BT EMEA_SMCA Char"/>
    <w:basedOn w:val="prastasis"/>
    <w:link w:val="BTEMEASMCACharChar"/>
    <w:autoRedefine/>
    <w:uiPriority w:val="99"/>
    <w:rsid w:val="00346D6D"/>
    <w:pPr>
      <w:spacing w:after="0" w:line="240" w:lineRule="auto"/>
    </w:pPr>
    <w:rPr>
      <w:rFonts w:ascii="Times New Roman" w:hAnsi="Times New Roman"/>
      <w:sz w:val="20"/>
      <w:szCs w:val="20"/>
      <w:lang w:val="lt-LT" w:eastAsia="lt-LT"/>
    </w:rPr>
  </w:style>
  <w:style w:type="character" w:customStyle="1" w:styleId="BTEMEASMCACharChar">
    <w:name w:val="BT EMEA_SMCA Char Char"/>
    <w:link w:val="BTEMEASMCAChar"/>
    <w:uiPriority w:val="99"/>
    <w:locked/>
    <w:rsid w:val="00346D6D"/>
    <w:rPr>
      <w:rFonts w:ascii="Times New Roman" w:eastAsia="Calibri" w:hAnsi="Times New Roman" w:cs="Times New Roman"/>
      <w:sz w:val="20"/>
      <w:szCs w:val="20"/>
      <w:lang w:val="lt-LT" w:eastAsia="lt-LT"/>
    </w:rPr>
  </w:style>
  <w:style w:type="paragraph" w:customStyle="1" w:styleId="TTEMEASMCA">
    <w:name w:val="TT EMEA_SMCA"/>
    <w:basedOn w:val="Antrat1"/>
    <w:autoRedefine/>
    <w:uiPriority w:val="99"/>
    <w:rsid w:val="00346D6D"/>
    <w:pPr>
      <w:keepNext w:val="0"/>
      <w:ind w:left="567" w:hanging="567"/>
      <w:jc w:val="center"/>
    </w:pPr>
    <w:rPr>
      <w:caps/>
      <w:szCs w:val="22"/>
      <w:lang w:val="en-US" w:eastAsia="en-US"/>
    </w:rPr>
  </w:style>
  <w:style w:type="paragraph" w:customStyle="1" w:styleId="BTAnIIEMEASMCA">
    <w:name w:val="BT(AnII) EMEA_SMCA"/>
    <w:basedOn w:val="prastasis"/>
    <w:autoRedefine/>
    <w:uiPriority w:val="99"/>
    <w:rsid w:val="00346D6D"/>
    <w:pPr>
      <w:tabs>
        <w:tab w:val="left" w:pos="1701"/>
      </w:tabs>
      <w:spacing w:after="0" w:line="240" w:lineRule="auto"/>
      <w:ind w:left="1701" w:hanging="567"/>
    </w:pPr>
    <w:rPr>
      <w:rFonts w:ascii="Times New Roman" w:eastAsia="Times New Roman" w:hAnsi="Times New Roman" w:cs="Tahoma"/>
      <w:b/>
    </w:rPr>
  </w:style>
  <w:style w:type="paragraph" w:customStyle="1" w:styleId="PI-1EMEASMCA">
    <w:name w:val="PI-1 EMEA_SMCA"/>
    <w:basedOn w:val="Antrat2"/>
    <w:autoRedefine/>
    <w:uiPriority w:val="99"/>
    <w:rsid w:val="00346D6D"/>
    <w:pPr>
      <w:numPr>
        <w:numId w:val="8"/>
      </w:numPr>
      <w:tabs>
        <w:tab w:val="clear" w:pos="720"/>
      </w:tabs>
      <w:ind w:left="567" w:hanging="567"/>
    </w:pPr>
    <w:rPr>
      <w:szCs w:val="22"/>
      <w:lang w:eastAsia="en-US"/>
    </w:rPr>
  </w:style>
  <w:style w:type="paragraph" w:customStyle="1" w:styleId="PI-2EMEASMCA">
    <w:name w:val="PI-2 EMEA_SMCA"/>
    <w:basedOn w:val="Antrat3"/>
    <w:autoRedefine/>
    <w:uiPriority w:val="99"/>
    <w:rsid w:val="00346D6D"/>
    <w:pPr>
      <w:keepLines/>
      <w:tabs>
        <w:tab w:val="left" w:pos="567"/>
      </w:tabs>
      <w:ind w:left="567" w:hanging="567"/>
    </w:pPr>
    <w:rPr>
      <w:iCs w:val="0"/>
      <w:kern w:val="28"/>
      <w:szCs w:val="22"/>
      <w:lang w:eastAsia="en-US"/>
    </w:rPr>
  </w:style>
  <w:style w:type="paragraph" w:customStyle="1" w:styleId="PI-1labEMEASMCA">
    <w:name w:val="PI-1_lab EMEA_SMCA"/>
    <w:basedOn w:val="prastasis"/>
    <w:link w:val="PI-1labEMEASMCAChar"/>
    <w:autoRedefine/>
    <w:uiPriority w:val="99"/>
    <w:rsid w:val="00346D6D"/>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b/>
      <w:noProof/>
      <w:sz w:val="20"/>
      <w:szCs w:val="20"/>
      <w:lang w:val="lt-LT" w:eastAsia="lt-LT"/>
    </w:rPr>
  </w:style>
  <w:style w:type="character" w:customStyle="1" w:styleId="PI-1labEMEASMCAChar">
    <w:name w:val="PI-1_lab EMEA_SMCA Char"/>
    <w:link w:val="PI-1labEMEASMCA"/>
    <w:uiPriority w:val="99"/>
    <w:locked/>
    <w:rsid w:val="00346D6D"/>
    <w:rPr>
      <w:rFonts w:ascii="Times New Roman" w:eastAsia="Calibri" w:hAnsi="Times New Roman" w:cs="Times New Roman"/>
      <w:b/>
      <w:noProof/>
      <w:sz w:val="20"/>
      <w:szCs w:val="20"/>
      <w:lang w:val="lt-LT" w:eastAsia="lt-LT"/>
    </w:rPr>
  </w:style>
  <w:style w:type="paragraph" w:customStyle="1" w:styleId="BTbEMEASMCA">
    <w:name w:val="BT(b) EMEA_SMCA"/>
    <w:basedOn w:val="BTEMEASMCAChar"/>
    <w:autoRedefine/>
    <w:uiPriority w:val="99"/>
    <w:rsid w:val="00346D6D"/>
    <w:rPr>
      <w:b/>
    </w:rPr>
  </w:style>
  <w:style w:type="character" w:customStyle="1" w:styleId="BalloonTextChar">
    <w:name w:val="Balloon Text Char"/>
    <w:uiPriority w:val="99"/>
    <w:semiHidden/>
    <w:locked/>
    <w:rsid w:val="00346D6D"/>
    <w:rPr>
      <w:rFonts w:ascii="Tahoma" w:hAnsi="Tahoma"/>
      <w:sz w:val="16"/>
      <w:lang w:eastAsia="lt-LT"/>
    </w:rPr>
  </w:style>
  <w:style w:type="paragraph" w:styleId="Debesliotekstas">
    <w:name w:val="Balloon Text"/>
    <w:basedOn w:val="prastasis"/>
    <w:link w:val="DebesliotekstasDiagrama"/>
    <w:uiPriority w:val="99"/>
    <w:semiHidden/>
    <w:rsid w:val="00346D6D"/>
    <w:pPr>
      <w:spacing w:after="0" w:line="240" w:lineRule="auto"/>
    </w:pPr>
    <w:rPr>
      <w:rFonts w:ascii="Tahoma" w:hAnsi="Tahoma"/>
      <w:sz w:val="16"/>
      <w:szCs w:val="20"/>
      <w:lang w:val="lt-LT" w:eastAsia="lt-LT"/>
    </w:rPr>
  </w:style>
  <w:style w:type="character" w:customStyle="1" w:styleId="DebesliotekstasDiagrama">
    <w:name w:val="Debesėlio tekstas Diagrama"/>
    <w:link w:val="Debesliotekstas"/>
    <w:uiPriority w:val="99"/>
    <w:semiHidden/>
    <w:rsid w:val="00346D6D"/>
    <w:rPr>
      <w:rFonts w:ascii="Tahoma" w:eastAsia="Calibri" w:hAnsi="Tahoma" w:cs="Times New Roman"/>
      <w:sz w:val="16"/>
      <w:szCs w:val="20"/>
      <w:lang w:val="lt-LT" w:eastAsia="lt-LT"/>
    </w:rPr>
  </w:style>
  <w:style w:type="paragraph" w:customStyle="1" w:styleId="Default">
    <w:name w:val="Default"/>
    <w:uiPriority w:val="99"/>
    <w:rsid w:val="00346D6D"/>
    <w:pPr>
      <w:autoSpaceDE w:val="0"/>
      <w:autoSpaceDN w:val="0"/>
      <w:adjustRightInd w:val="0"/>
    </w:pPr>
    <w:rPr>
      <w:rFonts w:ascii="Times New Roman" w:eastAsia="Times New Roman" w:hAnsi="Times New Roman"/>
      <w:lang w:val="en-US" w:eastAsia="en-US"/>
    </w:rPr>
  </w:style>
  <w:style w:type="paragraph" w:customStyle="1" w:styleId="Style6">
    <w:name w:val="Style6"/>
    <w:basedOn w:val="prastasis"/>
    <w:uiPriority w:val="99"/>
    <w:rsid w:val="00346D6D"/>
    <w:pPr>
      <w:widowControl w:val="0"/>
      <w:autoSpaceDE w:val="0"/>
      <w:autoSpaceDN w:val="0"/>
      <w:adjustRightInd w:val="0"/>
      <w:spacing w:after="0" w:line="278" w:lineRule="exact"/>
      <w:jc w:val="both"/>
    </w:pPr>
    <w:rPr>
      <w:rFonts w:ascii="Times New Roman" w:eastAsia="Times New Roman" w:hAnsi="Times New Roman"/>
      <w:sz w:val="24"/>
      <w:szCs w:val="24"/>
      <w:lang w:val="en-US"/>
    </w:rPr>
  </w:style>
  <w:style w:type="character" w:customStyle="1" w:styleId="FontStyle11">
    <w:name w:val="Font Style11"/>
    <w:uiPriority w:val="99"/>
    <w:rsid w:val="00346D6D"/>
    <w:rPr>
      <w:rFonts w:ascii="Times New Roman" w:hAnsi="Times New Roman"/>
      <w:b/>
      <w:sz w:val="20"/>
    </w:rPr>
  </w:style>
  <w:style w:type="character" w:customStyle="1" w:styleId="BTEMEASMCACharCharChar">
    <w:name w:val="BT EMEA_SMCA Char Char Char"/>
    <w:uiPriority w:val="99"/>
    <w:rsid w:val="00346D6D"/>
    <w:rPr>
      <w:noProof/>
      <w:sz w:val="22"/>
      <w:lang w:val="lt-LT" w:eastAsia="en-US"/>
    </w:rPr>
  </w:style>
  <w:style w:type="paragraph" w:customStyle="1" w:styleId="BTEMEASMCA">
    <w:name w:val="BT EMEA_SMCA"/>
    <w:basedOn w:val="prastasis"/>
    <w:autoRedefine/>
    <w:uiPriority w:val="99"/>
    <w:rsid w:val="00346D6D"/>
    <w:pPr>
      <w:spacing w:after="0" w:line="240" w:lineRule="auto"/>
    </w:pPr>
    <w:rPr>
      <w:rFonts w:ascii="Times New Roman" w:eastAsia="Times New Roman" w:hAnsi="Times New Roman"/>
      <w:lang w:val="lt-LT"/>
    </w:rPr>
  </w:style>
  <w:style w:type="character" w:styleId="Komentaronuoroda">
    <w:name w:val="annotation reference"/>
    <w:uiPriority w:val="99"/>
    <w:semiHidden/>
    <w:rsid w:val="00346D6D"/>
    <w:rPr>
      <w:rFonts w:cs="Times New Roman"/>
      <w:sz w:val="16"/>
    </w:rPr>
  </w:style>
  <w:style w:type="paragraph" w:styleId="Komentarotema">
    <w:name w:val="annotation subject"/>
    <w:basedOn w:val="Komentarotekstas"/>
    <w:next w:val="Komentarotekstas"/>
    <w:link w:val="KomentarotemaDiagrama"/>
    <w:uiPriority w:val="99"/>
    <w:semiHidden/>
    <w:rsid w:val="00346D6D"/>
    <w:rPr>
      <w:rFonts w:ascii="Times New Roman" w:eastAsia="Times New Roman" w:hAnsi="Times New Roman"/>
      <w:b/>
      <w:bCs/>
    </w:rPr>
  </w:style>
  <w:style w:type="character" w:customStyle="1" w:styleId="KomentarotemaDiagrama">
    <w:name w:val="Komentaro tema Diagrama"/>
    <w:link w:val="Komentarotema"/>
    <w:uiPriority w:val="99"/>
    <w:semiHidden/>
    <w:rsid w:val="00346D6D"/>
    <w:rPr>
      <w:rFonts w:ascii="Times New Roman" w:eastAsia="Times New Roman" w:hAnsi="Times New Roman" w:cs="Times New Roman"/>
      <w:b/>
      <w:bCs/>
      <w:sz w:val="20"/>
      <w:szCs w:val="20"/>
      <w:lang w:val="lt-LT" w:eastAsia="lt-LT"/>
    </w:rPr>
  </w:style>
  <w:style w:type="paragraph" w:styleId="Pataisymai">
    <w:name w:val="Revision"/>
    <w:hidden/>
    <w:uiPriority w:val="99"/>
    <w:semiHidden/>
    <w:rsid w:val="00B5554F"/>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20"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3ECFA-8AFD-4899-977A-9A0839793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31026</Words>
  <Characters>17685</Characters>
  <Application>Microsoft Office Word</Application>
  <DocSecurity>4</DocSecurity>
  <Lines>147</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48614</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2021-09-17T06:59:00Z</dcterms:created>
  <dcterms:modified xsi:type="dcterms:W3CDTF">2021-09-17T06:59:00Z</dcterms:modified>
</cp:coreProperties>
</file>