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9E" w:rsidRPr="00A8460F" w:rsidRDefault="00B4619E" w:rsidP="00B4619E">
      <w:pPr>
        <w:spacing w:after="0" w:line="240" w:lineRule="auto"/>
        <w:jc w:val="center"/>
        <w:rPr>
          <w:rFonts w:ascii="Times New Roman" w:eastAsia="Times New Roman" w:hAnsi="Times New Roman"/>
          <w:b/>
        </w:rPr>
      </w:pPr>
      <w:bookmarkStart w:id="0" w:name="_Toc129243138"/>
      <w:r w:rsidRPr="00A8460F">
        <w:rPr>
          <w:rFonts w:ascii="Times New Roman" w:eastAsia="Times New Roman" w:hAnsi="Times New Roman"/>
          <w:b/>
          <w:bCs/>
          <w:lang w:eastAsia="lt-LT"/>
        </w:rPr>
        <w:t>Pakuotės lapelis: informacija vartotojui</w:t>
      </w:r>
      <w:bookmarkEnd w:id="0"/>
    </w:p>
    <w:p w:rsidR="00B4619E" w:rsidRPr="00A8460F" w:rsidRDefault="00B4619E" w:rsidP="00B4619E">
      <w:pPr>
        <w:spacing w:after="0" w:line="240" w:lineRule="auto"/>
        <w:jc w:val="center"/>
        <w:rPr>
          <w:rFonts w:ascii="Times New Roman" w:eastAsia="Times New Roman" w:hAnsi="Times New Roman"/>
          <w:b/>
        </w:rPr>
      </w:pPr>
    </w:p>
    <w:p w:rsidR="00B4619E" w:rsidRPr="00A8460F" w:rsidRDefault="00B4619E" w:rsidP="00B4619E">
      <w:pPr>
        <w:spacing w:after="0" w:line="240" w:lineRule="auto"/>
        <w:jc w:val="center"/>
        <w:rPr>
          <w:rFonts w:ascii="Times New Roman" w:eastAsia="Times New Roman" w:hAnsi="Times New Roman"/>
          <w:b/>
          <w:highlight w:val="lightGray"/>
        </w:rPr>
      </w:pP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b/>
        </w:rPr>
        <w:t xml:space="preserve"> 20 mg skrandyje neirios kietosios kapsulės</w:t>
      </w:r>
    </w:p>
    <w:p w:rsidR="00B4619E" w:rsidRPr="00A8460F" w:rsidRDefault="00B4619E" w:rsidP="00B4619E">
      <w:pPr>
        <w:spacing w:after="0" w:line="240" w:lineRule="auto"/>
        <w:jc w:val="center"/>
        <w:rPr>
          <w:rFonts w:ascii="Times New Roman" w:eastAsia="Times New Roman" w:hAnsi="Times New Roman"/>
        </w:rPr>
      </w:pPr>
      <w:proofErr w:type="spellStart"/>
      <w:r>
        <w:rPr>
          <w:rFonts w:ascii="Times New Roman" w:eastAsia="Times New Roman" w:hAnsi="Times New Roman"/>
        </w:rPr>
        <w:t>o</w:t>
      </w:r>
      <w:r w:rsidRPr="00A8460F">
        <w:rPr>
          <w:rFonts w:ascii="Times New Roman" w:eastAsia="Times New Roman" w:hAnsi="Times New Roman"/>
        </w:rPr>
        <w:t>meprazolas</w:t>
      </w:r>
      <w:proofErr w:type="spellEnd"/>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b/>
        </w:rPr>
      </w:pPr>
      <w:r w:rsidRPr="00A8460F">
        <w:rPr>
          <w:rFonts w:ascii="Times New Roman" w:eastAsia="Times New Roman" w:hAnsi="Times New Roman"/>
          <w:b/>
        </w:rPr>
        <w:t xml:space="preserve">Atidžiai perskaitykite visą šį lapelį, prieš pradėdami vartoti </w:t>
      </w:r>
      <w:r>
        <w:rPr>
          <w:rFonts w:ascii="Times New Roman" w:eastAsia="Times New Roman" w:hAnsi="Times New Roman"/>
          <w:b/>
        </w:rPr>
        <w:t xml:space="preserve">šį </w:t>
      </w:r>
      <w:r w:rsidRPr="00A8460F">
        <w:rPr>
          <w:rFonts w:ascii="Times New Roman" w:eastAsia="Times New Roman" w:hAnsi="Times New Roman"/>
          <w:b/>
        </w:rPr>
        <w:t>vaistą</w:t>
      </w:r>
      <w:r w:rsidRPr="00A8460F">
        <w:rPr>
          <w:rFonts w:ascii="Times New Roman" w:eastAsia="Times New Roman" w:hAnsi="Times New Roman"/>
          <w:b/>
          <w:bCs/>
          <w:lang w:eastAsia="lt-LT"/>
        </w:rPr>
        <w:t>, nes jame pateikiama Jums svarbi informacija</w:t>
      </w:r>
      <w:r w:rsidRPr="00A8460F">
        <w:rPr>
          <w:rFonts w:ascii="Times New Roman" w:eastAsia="Times New Roman" w:hAnsi="Times New Roman"/>
          <w:b/>
        </w:rPr>
        <w:t>.</w:t>
      </w:r>
    </w:p>
    <w:p w:rsidR="00B4619E" w:rsidRPr="00A8460F" w:rsidRDefault="00B4619E" w:rsidP="00B4619E">
      <w:pPr>
        <w:spacing w:after="0" w:line="240" w:lineRule="auto"/>
        <w:rPr>
          <w:rFonts w:ascii="Times New Roman" w:eastAsia="Times New Roman" w:hAnsi="Times New Roman"/>
          <w:b/>
        </w:rPr>
      </w:pPr>
      <w:r w:rsidRPr="00A8460F">
        <w:rPr>
          <w:rFonts w:ascii="Times New Roman" w:hAnsi="Times New Roman"/>
          <w:noProof/>
        </w:rPr>
        <w:t>Visada vartokite šį vaistą tiksliai kaip aprašyta šiame lapelyje arba kaip nurodė gydytojas arba vaistininkas</w:t>
      </w:r>
      <w:r w:rsidRPr="00A8460F">
        <w:rPr>
          <w:noProof/>
        </w:rPr>
        <w:t>.</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w:t>
      </w:r>
      <w:r w:rsidRPr="00A8460F">
        <w:rPr>
          <w:rFonts w:ascii="Times New Roman" w:eastAsia="Times New Roman" w:hAnsi="Times New Roman"/>
        </w:rPr>
        <w:tab/>
        <w:t>Neišmeskite šio lapelio, nes vėl gali prireikti jį perskaityti.</w:t>
      </w:r>
    </w:p>
    <w:p w:rsidR="00B4619E" w:rsidRPr="00A8460F" w:rsidRDefault="00B4619E" w:rsidP="00B4619E">
      <w:pPr>
        <w:spacing w:after="0" w:line="240" w:lineRule="auto"/>
        <w:ind w:left="540" w:hanging="540"/>
        <w:rPr>
          <w:rFonts w:ascii="Times New Roman" w:hAnsi="Times New Roman"/>
          <w:noProof/>
          <w:szCs w:val="24"/>
        </w:rPr>
      </w:pPr>
      <w:r w:rsidRPr="00A8460F">
        <w:rPr>
          <w:rFonts w:ascii="Times New Roman" w:eastAsia="Times New Roman" w:hAnsi="Times New Roman"/>
        </w:rPr>
        <w:t>-</w:t>
      </w:r>
      <w:r w:rsidRPr="00A8460F">
        <w:rPr>
          <w:rFonts w:ascii="Times New Roman" w:eastAsia="Times New Roman" w:hAnsi="Times New Roman"/>
        </w:rPr>
        <w:tab/>
      </w:r>
      <w:r w:rsidRPr="00A8460F">
        <w:rPr>
          <w:rFonts w:ascii="Times New Roman" w:hAnsi="Times New Roman"/>
          <w:noProof/>
          <w:szCs w:val="24"/>
        </w:rPr>
        <w:t>Jeigu norite sužinoti daugiau arba pasitarti, kreipkitės į vaistininką.</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w:t>
      </w:r>
      <w:r w:rsidRPr="00A8460F">
        <w:rPr>
          <w:rFonts w:ascii="Times New Roman" w:eastAsia="Times New Roman" w:hAnsi="Times New Roman"/>
        </w:rPr>
        <w:tab/>
        <w:t xml:space="preserve">Jeigu pasireiškė šalutinis poveikis </w:t>
      </w:r>
      <w:r w:rsidRPr="00A8460F">
        <w:rPr>
          <w:rFonts w:ascii="Times New Roman" w:eastAsia="Times New Roman" w:hAnsi="Times New Roman"/>
          <w:lang w:eastAsia="lt-LT"/>
        </w:rPr>
        <w:t>(net jeigu jis</w:t>
      </w:r>
      <w:r w:rsidRPr="00A8460F">
        <w:rPr>
          <w:rFonts w:ascii="Times New Roman" w:eastAsia="Times New Roman" w:hAnsi="Times New Roman"/>
        </w:rPr>
        <w:t xml:space="preserve"> šiame lapelyje </w:t>
      </w:r>
      <w:r w:rsidRPr="00A8460F">
        <w:rPr>
          <w:rFonts w:ascii="Times New Roman" w:eastAsia="Times New Roman" w:hAnsi="Times New Roman"/>
          <w:lang w:eastAsia="lt-LT"/>
        </w:rPr>
        <w:t>nenurodytas), kreipkitės į gydytoją arba vaistininką. Žr. 4</w:t>
      </w:r>
      <w:r>
        <w:rPr>
          <w:rFonts w:ascii="Times New Roman" w:eastAsia="Times New Roman" w:hAnsi="Times New Roman"/>
          <w:lang w:eastAsia="lt-LT"/>
        </w:rPr>
        <w:t> </w:t>
      </w:r>
      <w:r w:rsidRPr="00A8460F">
        <w:rPr>
          <w:rFonts w:ascii="Times New Roman" w:eastAsia="Times New Roman" w:hAnsi="Times New Roman"/>
          <w:lang w:eastAsia="lt-LT"/>
        </w:rPr>
        <w:t>skyrių</w:t>
      </w:r>
      <w:r w:rsidRPr="00A8460F">
        <w:rPr>
          <w:rFonts w:ascii="Times New Roman" w:eastAsia="Times New Roman" w:hAnsi="Times New Roman"/>
        </w:rPr>
        <w:t>.</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w:t>
      </w:r>
      <w:r w:rsidRPr="00A8460F">
        <w:rPr>
          <w:rFonts w:ascii="Times New Roman" w:eastAsia="Times New Roman" w:hAnsi="Times New Roman"/>
        </w:rPr>
        <w:tab/>
      </w:r>
      <w:r w:rsidRPr="00A8460F">
        <w:rPr>
          <w:rFonts w:ascii="Times New Roman" w:hAnsi="Times New Roman"/>
          <w:noProof/>
        </w:rPr>
        <w:t>Jeigu per 14</w:t>
      </w:r>
      <w:r>
        <w:rPr>
          <w:rFonts w:ascii="Times New Roman" w:hAnsi="Times New Roman"/>
          <w:noProof/>
        </w:rPr>
        <w:t> </w:t>
      </w:r>
      <w:r w:rsidRPr="00A8460F">
        <w:rPr>
          <w:rFonts w:ascii="Times New Roman" w:hAnsi="Times New Roman"/>
          <w:noProof/>
        </w:rPr>
        <w:t>dienų Jūsų savijauta nepagerėjo arba net pablogėjo, kreipkitės į gydytoją</w:t>
      </w:r>
      <w:r w:rsidRPr="00A8460F">
        <w:rPr>
          <w:noProof/>
        </w:rPr>
        <w:t>.</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keepNext/>
        <w:tabs>
          <w:tab w:val="left" w:pos="567"/>
        </w:tabs>
        <w:spacing w:after="0" w:line="240" w:lineRule="auto"/>
        <w:jc w:val="both"/>
        <w:outlineLvl w:val="3"/>
        <w:rPr>
          <w:rFonts w:ascii="Times New Roman" w:eastAsia="Times New Roman" w:hAnsi="Times New Roman"/>
          <w:b/>
          <w:bCs/>
          <w:snapToGrid w:val="0"/>
        </w:rPr>
      </w:pPr>
      <w:r w:rsidRPr="00A8460F">
        <w:rPr>
          <w:rFonts w:ascii="Times New Roman" w:eastAsia="Times New Roman" w:hAnsi="Times New Roman"/>
          <w:b/>
          <w:bCs/>
          <w:snapToGrid w:val="0"/>
        </w:rPr>
        <w:t>Apie ką rašoma šiame lapelyje?</w:t>
      </w:r>
    </w:p>
    <w:p w:rsidR="00B4619E" w:rsidRPr="00A8460F" w:rsidRDefault="00B4619E" w:rsidP="00B4619E">
      <w:pPr>
        <w:keepNext/>
        <w:tabs>
          <w:tab w:val="left" w:pos="567"/>
        </w:tabs>
        <w:spacing w:after="0" w:line="240" w:lineRule="auto"/>
        <w:jc w:val="both"/>
        <w:outlineLvl w:val="3"/>
        <w:rPr>
          <w:rFonts w:ascii="Times New Roman" w:eastAsia="Times New Roman" w:hAnsi="Times New Roman"/>
          <w:b/>
          <w:bCs/>
          <w:snapToGrid w:val="0"/>
        </w:rPr>
      </w:pP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1.</w:t>
      </w:r>
      <w:r w:rsidRPr="00A8460F">
        <w:rPr>
          <w:rFonts w:ascii="Times New Roman" w:eastAsia="Times New Roman" w:hAnsi="Times New Roman"/>
        </w:rPr>
        <w:tab/>
        <w:t xml:space="preserve">Kas yra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ir kam jis vartojamas</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2.</w:t>
      </w:r>
      <w:r w:rsidRPr="00A8460F">
        <w:rPr>
          <w:rFonts w:ascii="Times New Roman" w:eastAsia="Times New Roman" w:hAnsi="Times New Roman"/>
        </w:rPr>
        <w:tab/>
        <w:t xml:space="preserve">Kas žinotina prieš vartojant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3.</w:t>
      </w:r>
      <w:r w:rsidRPr="00A8460F">
        <w:rPr>
          <w:rFonts w:ascii="Times New Roman" w:eastAsia="Times New Roman" w:hAnsi="Times New Roman"/>
        </w:rPr>
        <w:tab/>
        <w:t xml:space="preserve">Kaip vartoti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4.</w:t>
      </w:r>
      <w:r w:rsidRPr="00A8460F">
        <w:rPr>
          <w:rFonts w:ascii="Times New Roman" w:eastAsia="Times New Roman" w:hAnsi="Times New Roman"/>
        </w:rPr>
        <w:tab/>
        <w:t>Galimas šalutinis poveikis</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5.</w:t>
      </w:r>
      <w:r w:rsidRPr="00A8460F">
        <w:rPr>
          <w:rFonts w:ascii="Times New Roman" w:eastAsia="Times New Roman" w:hAnsi="Times New Roman"/>
        </w:rPr>
        <w:tab/>
        <w:t xml:space="preserve">Kaip laikyti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w:t>
      </w:r>
    </w:p>
    <w:p w:rsidR="00B4619E" w:rsidRPr="00A8460F" w:rsidRDefault="00B4619E" w:rsidP="00B4619E">
      <w:pPr>
        <w:spacing w:after="0" w:line="240" w:lineRule="auto"/>
        <w:ind w:left="540" w:hanging="540"/>
        <w:rPr>
          <w:rFonts w:ascii="Times New Roman" w:eastAsia="Times New Roman" w:hAnsi="Times New Roman"/>
        </w:rPr>
      </w:pPr>
      <w:r w:rsidRPr="00A8460F">
        <w:rPr>
          <w:rFonts w:ascii="Times New Roman" w:eastAsia="Times New Roman" w:hAnsi="Times New Roman"/>
        </w:rPr>
        <w:t>6.</w:t>
      </w:r>
      <w:r w:rsidRPr="00A8460F">
        <w:rPr>
          <w:rFonts w:ascii="Times New Roman" w:eastAsia="Times New Roman" w:hAnsi="Times New Roman"/>
        </w:rPr>
        <w:tab/>
      </w:r>
      <w:r w:rsidRPr="00A8460F">
        <w:rPr>
          <w:rFonts w:ascii="Times New Roman" w:eastAsia="Times New Roman" w:hAnsi="Times New Roman"/>
          <w:lang w:eastAsia="lt-LT"/>
        </w:rPr>
        <w:t>Pakuotės turinys ir kita</w:t>
      </w:r>
      <w:r w:rsidRPr="00A8460F">
        <w:rPr>
          <w:rFonts w:ascii="Times New Roman" w:eastAsia="Times New Roman" w:hAnsi="Times New Roman"/>
        </w:rPr>
        <w:t xml:space="preserve"> informacija</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ind w:left="540" w:hanging="540"/>
        <w:rPr>
          <w:rFonts w:ascii="Times New Roman" w:eastAsia="Times New Roman" w:hAnsi="Times New Roman"/>
          <w:b/>
          <w:bCs/>
          <w:lang w:eastAsia="lt-LT"/>
        </w:rPr>
      </w:pPr>
      <w:bookmarkStart w:id="1" w:name="_Toc129243264"/>
      <w:bookmarkStart w:id="2" w:name="_Toc129243139"/>
      <w:bookmarkEnd w:id="1"/>
      <w:r w:rsidRPr="00A8460F">
        <w:rPr>
          <w:rFonts w:ascii="Times New Roman" w:eastAsia="Times New Roman" w:hAnsi="Times New Roman"/>
          <w:b/>
          <w:bCs/>
          <w:lang w:eastAsia="lt-LT"/>
        </w:rPr>
        <w:t>1.</w:t>
      </w:r>
      <w:r w:rsidRPr="00A8460F">
        <w:rPr>
          <w:rFonts w:ascii="Times New Roman" w:eastAsia="Times New Roman" w:hAnsi="Times New Roman"/>
          <w:b/>
          <w:bCs/>
          <w:lang w:eastAsia="lt-LT"/>
        </w:rPr>
        <w:tab/>
        <w:t xml:space="preserve">Kas yra </w:t>
      </w:r>
      <w:bookmarkEnd w:id="2"/>
      <w:proofErr w:type="spellStart"/>
      <w:r w:rsidRPr="00A8460F">
        <w:rPr>
          <w:rFonts w:ascii="Times New Roman" w:eastAsia="Times New Roman" w:hAnsi="Times New Roman"/>
          <w:b/>
          <w:bCs/>
          <w:lang w:eastAsia="lt-LT"/>
        </w:rPr>
        <w:t>Omeprazole</w:t>
      </w:r>
      <w:proofErr w:type="spellEnd"/>
      <w:r w:rsidRPr="00A8460F">
        <w:rPr>
          <w:rFonts w:ascii="Times New Roman" w:eastAsia="Times New Roman" w:hAnsi="Times New Roman"/>
          <w:b/>
          <w:bCs/>
          <w:lang w:eastAsia="lt-LT"/>
        </w:rPr>
        <w:t xml:space="preserve"> </w:t>
      </w:r>
      <w:proofErr w:type="spellStart"/>
      <w:r w:rsidRPr="00A8460F">
        <w:rPr>
          <w:rFonts w:ascii="Times New Roman" w:eastAsia="Times New Roman" w:hAnsi="Times New Roman"/>
          <w:b/>
          <w:bCs/>
          <w:lang w:eastAsia="lt-LT"/>
        </w:rPr>
        <w:t>Inteli</w:t>
      </w:r>
      <w:proofErr w:type="spellEnd"/>
      <w:r w:rsidRPr="00A8460F">
        <w:rPr>
          <w:rFonts w:ascii="Times New Roman" w:eastAsia="Times New Roman" w:hAnsi="Times New Roman"/>
          <w:b/>
          <w:bCs/>
          <w:lang w:eastAsia="lt-LT"/>
        </w:rPr>
        <w:t xml:space="preserve"> ir kam jis vartojamas</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hAnsi="Times New Roman"/>
          <w:lang w:eastAsia="lt-LT"/>
        </w:rPr>
      </w:pP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sudėtyje yra aktyvios medžiagos </w:t>
      </w:r>
      <w:proofErr w:type="spellStart"/>
      <w:r w:rsidRPr="00A8460F">
        <w:rPr>
          <w:rFonts w:ascii="Times New Roman" w:eastAsia="Times New Roman" w:hAnsi="Times New Roman"/>
        </w:rPr>
        <w:t>omeprazolo</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priklauso vaistų, vadinamų protonų siurblio inhibitoriais, grupei. Šie vaistai mažina rūgšties kiekį Jūsų skrandyje. </w:t>
      </w:r>
      <w:r w:rsidRPr="00A8460F">
        <w:rPr>
          <w:rFonts w:ascii="Times New Roman" w:hAnsi="Times New Roman"/>
          <w:lang w:eastAsia="lt-LT"/>
        </w:rPr>
        <w:t xml:space="preserve">Vaistas vartojamas suaugusiems žmonėms trumpalaikiam </w:t>
      </w:r>
      <w:proofErr w:type="spellStart"/>
      <w:r w:rsidRPr="00A8460F">
        <w:rPr>
          <w:rFonts w:ascii="Times New Roman" w:hAnsi="Times New Roman"/>
          <w:lang w:eastAsia="lt-LT"/>
        </w:rPr>
        <w:t>refliukso</w:t>
      </w:r>
      <w:proofErr w:type="spellEnd"/>
      <w:r w:rsidRPr="00A8460F">
        <w:rPr>
          <w:rFonts w:ascii="Times New Roman" w:hAnsi="Times New Roman"/>
          <w:lang w:eastAsia="lt-LT"/>
        </w:rPr>
        <w:t xml:space="preserve"> simptomų (rėmens ir rūgšties atpylimo) gydymui.</w:t>
      </w:r>
    </w:p>
    <w:p w:rsidR="00B4619E" w:rsidRPr="00A8460F" w:rsidRDefault="00B4619E" w:rsidP="00B4619E">
      <w:pPr>
        <w:tabs>
          <w:tab w:val="left" w:pos="567"/>
        </w:tabs>
        <w:autoSpaceDE w:val="0"/>
        <w:autoSpaceDN w:val="0"/>
        <w:adjustRightInd w:val="0"/>
        <w:spacing w:after="0" w:line="240" w:lineRule="auto"/>
        <w:rPr>
          <w:rFonts w:ascii="Times New Roman" w:hAnsi="Times New Roman"/>
          <w:lang w:eastAsia="lt-LT"/>
        </w:rPr>
      </w:pPr>
    </w:p>
    <w:p w:rsidR="00B4619E" w:rsidRPr="00A8460F" w:rsidRDefault="00B4619E" w:rsidP="00B4619E">
      <w:pPr>
        <w:tabs>
          <w:tab w:val="left" w:pos="567"/>
        </w:tabs>
        <w:autoSpaceDE w:val="0"/>
        <w:autoSpaceDN w:val="0"/>
        <w:adjustRightInd w:val="0"/>
        <w:spacing w:after="0" w:line="240" w:lineRule="auto"/>
        <w:rPr>
          <w:rFonts w:ascii="Times New Roman" w:hAnsi="Times New Roman"/>
          <w:lang w:eastAsia="lt-LT"/>
        </w:rPr>
      </w:pPr>
      <w:proofErr w:type="spellStart"/>
      <w:r w:rsidRPr="00A8460F">
        <w:rPr>
          <w:rFonts w:ascii="Times New Roman" w:hAnsi="Times New Roman"/>
          <w:lang w:eastAsia="lt-LT"/>
        </w:rPr>
        <w:t>Refliuksas</w:t>
      </w:r>
      <w:proofErr w:type="spellEnd"/>
      <w:r w:rsidRPr="00A8460F">
        <w:rPr>
          <w:rFonts w:ascii="Times New Roman" w:hAnsi="Times New Roman"/>
          <w:lang w:eastAsia="lt-LT"/>
        </w:rPr>
        <w:t xml:space="preserve"> yra rūgšties patekimas iš skrandžio į stemplę („vamzdelį“ jungiantį burną su skrandžiu), kuri gali tapti uždegiminė ir skausminga bei atsirasti skausmingas deginantis pojūtis krūtinėje, kylantis iki gerklės (rėmuo) ir rūgštus skonis burnoje (rūgšties atrūgimas).</w:t>
      </w:r>
    </w:p>
    <w:p w:rsidR="00B4619E" w:rsidRPr="00A8460F" w:rsidRDefault="00B4619E" w:rsidP="00B4619E">
      <w:pPr>
        <w:tabs>
          <w:tab w:val="left" w:pos="567"/>
        </w:tabs>
        <w:autoSpaceDE w:val="0"/>
        <w:autoSpaceDN w:val="0"/>
        <w:adjustRightInd w:val="0"/>
        <w:spacing w:after="0" w:line="240" w:lineRule="auto"/>
        <w:rPr>
          <w:rFonts w:ascii="Times New Roman" w:hAnsi="Times New Roman"/>
          <w:lang w:eastAsia="lt-LT"/>
        </w:rPr>
      </w:pPr>
    </w:p>
    <w:p w:rsidR="00B4619E" w:rsidRPr="00A8460F" w:rsidRDefault="00B4619E" w:rsidP="00B4619E">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Gali tekti skrandyje neirių kietųjų kapsulių vartoti 2</w:t>
      </w:r>
      <w:r>
        <w:rPr>
          <w:rFonts w:ascii="Times New Roman" w:hAnsi="Times New Roman"/>
          <w:lang w:eastAsia="lt-LT"/>
        </w:rPr>
        <w:t>–</w:t>
      </w:r>
      <w:r w:rsidRPr="00A8460F">
        <w:rPr>
          <w:rFonts w:ascii="Times New Roman" w:hAnsi="Times New Roman"/>
          <w:lang w:eastAsia="lt-LT"/>
        </w:rPr>
        <w:t>3</w:t>
      </w:r>
      <w:r>
        <w:rPr>
          <w:rFonts w:ascii="Times New Roman" w:hAnsi="Times New Roman"/>
          <w:lang w:eastAsia="lt-LT"/>
        </w:rPr>
        <w:t> </w:t>
      </w:r>
      <w:r w:rsidRPr="00A8460F">
        <w:rPr>
          <w:rFonts w:ascii="Times New Roman" w:hAnsi="Times New Roman"/>
          <w:lang w:eastAsia="lt-LT"/>
        </w:rPr>
        <w:t xml:space="preserve">paras iš eilės, kol sumažės simptomai. </w:t>
      </w:r>
    </w:p>
    <w:p w:rsidR="00B4619E" w:rsidRPr="00A8460F" w:rsidRDefault="00B4619E" w:rsidP="00B4619E">
      <w:pPr>
        <w:tabs>
          <w:tab w:val="left" w:pos="567"/>
        </w:tabs>
        <w:autoSpaceDE w:val="0"/>
        <w:autoSpaceDN w:val="0"/>
        <w:adjustRightInd w:val="0"/>
        <w:spacing w:after="0" w:line="240" w:lineRule="auto"/>
        <w:rPr>
          <w:rFonts w:ascii="Times New Roman" w:hAnsi="Times New Roman"/>
          <w:lang w:eastAsia="lt-LT"/>
        </w:rPr>
      </w:pPr>
      <w:r w:rsidRPr="00A8460F">
        <w:rPr>
          <w:rFonts w:ascii="Times New Roman" w:hAnsi="Times New Roman"/>
          <w:lang w:eastAsia="lt-LT"/>
        </w:rPr>
        <w:t>Jeigu per 14</w:t>
      </w:r>
      <w:r>
        <w:rPr>
          <w:rFonts w:ascii="Times New Roman" w:hAnsi="Times New Roman"/>
          <w:lang w:eastAsia="lt-LT"/>
        </w:rPr>
        <w:t> </w:t>
      </w:r>
      <w:r w:rsidRPr="00A8460F">
        <w:rPr>
          <w:rFonts w:ascii="Times New Roman" w:hAnsi="Times New Roman"/>
          <w:lang w:eastAsia="lt-LT"/>
        </w:rPr>
        <w:t>dienų Jūsų savijauta nepagerėjo arba net pablogėjo, kreipkitės į gydytoją.</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ind w:left="540" w:hanging="540"/>
        <w:rPr>
          <w:rFonts w:ascii="Times New Roman" w:eastAsia="Times New Roman" w:hAnsi="Times New Roman"/>
          <w:lang w:eastAsia="lt-LT"/>
        </w:rPr>
      </w:pPr>
      <w:r w:rsidRPr="00A8460F">
        <w:rPr>
          <w:rFonts w:ascii="Times New Roman" w:eastAsia="Times New Roman" w:hAnsi="Times New Roman"/>
          <w:b/>
          <w:bCs/>
          <w:lang w:eastAsia="lt-LT"/>
        </w:rPr>
        <w:t>2.</w:t>
      </w:r>
      <w:r w:rsidRPr="00A8460F">
        <w:rPr>
          <w:rFonts w:ascii="Times New Roman" w:eastAsia="Times New Roman" w:hAnsi="Times New Roman"/>
          <w:b/>
          <w:bCs/>
          <w:lang w:eastAsia="lt-LT"/>
        </w:rPr>
        <w:tab/>
        <w:t xml:space="preserve">Kas žinotina prieš vartojant </w:t>
      </w:r>
      <w:proofErr w:type="spellStart"/>
      <w:r w:rsidRPr="00A8460F">
        <w:rPr>
          <w:rFonts w:ascii="Times New Roman" w:eastAsia="Times New Roman" w:hAnsi="Times New Roman"/>
          <w:b/>
          <w:bCs/>
          <w:lang w:eastAsia="lt-LT"/>
        </w:rPr>
        <w:t>Omeprazole</w:t>
      </w:r>
      <w:proofErr w:type="spellEnd"/>
      <w:r w:rsidRPr="00A8460F">
        <w:rPr>
          <w:rFonts w:ascii="Times New Roman" w:eastAsia="Times New Roman" w:hAnsi="Times New Roman"/>
          <w:b/>
          <w:bCs/>
          <w:lang w:eastAsia="lt-LT"/>
        </w:rPr>
        <w:t xml:space="preserve"> </w:t>
      </w:r>
      <w:proofErr w:type="spellStart"/>
      <w:r w:rsidRPr="00A8460F">
        <w:rPr>
          <w:rFonts w:ascii="Times New Roman" w:eastAsia="Times New Roman" w:hAnsi="Times New Roman"/>
          <w:b/>
          <w:bCs/>
          <w:lang w:eastAsia="lt-LT"/>
        </w:rPr>
        <w:t>Inteli</w:t>
      </w:r>
      <w:proofErr w:type="spellEnd"/>
      <w:r w:rsidRPr="00A8460F">
        <w:rPr>
          <w:rFonts w:ascii="Times New Roman" w:eastAsia="Times New Roman" w:hAnsi="Times New Roman"/>
          <w:b/>
          <w:bCs/>
          <w:lang w:eastAsia="lt-LT"/>
        </w:rPr>
        <w:t xml:space="preserve"> </w:t>
      </w:r>
    </w:p>
    <w:p w:rsidR="00B4619E" w:rsidRPr="00A8460F" w:rsidRDefault="00B4619E" w:rsidP="00B4619E">
      <w:pPr>
        <w:spacing w:after="0" w:line="240" w:lineRule="auto"/>
        <w:rPr>
          <w:rFonts w:ascii="Times New Roman" w:eastAsia="Times New Roman" w:hAnsi="Times New Roman"/>
          <w:lang w:eastAsia="lt-LT"/>
        </w:rPr>
      </w:pPr>
    </w:p>
    <w:p w:rsidR="00B4619E" w:rsidRPr="00A8460F" w:rsidRDefault="00B4619E" w:rsidP="00B4619E">
      <w:pPr>
        <w:spacing w:after="0" w:line="240" w:lineRule="auto"/>
        <w:rPr>
          <w:rFonts w:ascii="Times New Roman" w:eastAsia="Times New Roman" w:hAnsi="Times New Roman"/>
          <w:b/>
        </w:rPr>
      </w:pP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b/>
        </w:rPr>
        <w:t xml:space="preserve"> vartoti </w:t>
      </w:r>
      <w:r>
        <w:rPr>
          <w:rFonts w:ascii="Times New Roman" w:eastAsia="Times New Roman" w:hAnsi="Times New Roman"/>
          <w:b/>
        </w:rPr>
        <w:t>draudžiama</w:t>
      </w:r>
      <w:r w:rsidRPr="00A8460F">
        <w:rPr>
          <w:rFonts w:ascii="Times New Roman" w:eastAsia="Times New Roman" w:hAnsi="Times New Roman"/>
          <w:b/>
        </w:rPr>
        <w:t>:</w:t>
      </w:r>
    </w:p>
    <w:p w:rsidR="00B4619E" w:rsidRPr="00A8460F" w:rsidRDefault="00B4619E" w:rsidP="00B4619E">
      <w:pPr>
        <w:numPr>
          <w:ilvl w:val="0"/>
          <w:numId w:val="1"/>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jeigu </w:t>
      </w:r>
      <w:r>
        <w:rPr>
          <w:rFonts w:ascii="Times New Roman" w:eastAsia="Times New Roman" w:hAnsi="Times New Roman"/>
        </w:rPr>
        <w:t>yra alergija</w:t>
      </w:r>
      <w:r w:rsidRPr="00A8460F">
        <w:rPr>
          <w:rFonts w:ascii="Times New Roman" w:eastAsia="Times New Roman" w:hAnsi="Times New Roman"/>
        </w:rPr>
        <w:t xml:space="preserve"> </w:t>
      </w:r>
      <w:proofErr w:type="spellStart"/>
      <w:r w:rsidRPr="00A8460F">
        <w:rPr>
          <w:rFonts w:ascii="Times New Roman" w:eastAsia="Times New Roman" w:hAnsi="Times New Roman"/>
        </w:rPr>
        <w:t>omeprazolui</w:t>
      </w:r>
      <w:proofErr w:type="spellEnd"/>
      <w:r w:rsidRPr="00A8460F">
        <w:rPr>
          <w:rFonts w:ascii="Times New Roman" w:eastAsia="Times New Roman" w:hAnsi="Times New Roman"/>
        </w:rPr>
        <w:t xml:space="preserve"> arba bet kuriai pagalbinei </w:t>
      </w:r>
      <w:r w:rsidRPr="00A8460F">
        <w:rPr>
          <w:rFonts w:ascii="Times New Roman" w:eastAsia="Times New Roman" w:hAnsi="Times New Roman"/>
          <w:noProof/>
        </w:rPr>
        <w:t>šio vaisto</w:t>
      </w:r>
      <w:r w:rsidRPr="00A8460F">
        <w:rPr>
          <w:rFonts w:ascii="Times New Roman" w:eastAsia="Times New Roman" w:hAnsi="Times New Roman"/>
        </w:rPr>
        <w:t xml:space="preserve"> medžiagai</w:t>
      </w:r>
      <w:r w:rsidRPr="00A8460F">
        <w:rPr>
          <w:rFonts w:ascii="Times New Roman" w:eastAsia="Times New Roman" w:hAnsi="Times New Roman"/>
          <w:noProof/>
        </w:rPr>
        <w:t xml:space="preserve"> (jos išvardytos 6</w:t>
      </w:r>
      <w:r>
        <w:rPr>
          <w:rFonts w:ascii="Times New Roman" w:eastAsia="Times New Roman" w:hAnsi="Times New Roman"/>
          <w:noProof/>
        </w:rPr>
        <w:t> </w:t>
      </w:r>
      <w:r w:rsidRPr="00A8460F">
        <w:rPr>
          <w:rFonts w:ascii="Times New Roman" w:eastAsia="Times New Roman" w:hAnsi="Times New Roman"/>
          <w:noProof/>
        </w:rPr>
        <w:t>skyriuje);</w:t>
      </w:r>
    </w:p>
    <w:p w:rsidR="00B4619E" w:rsidRPr="00A8460F" w:rsidRDefault="00B4619E" w:rsidP="00B4619E">
      <w:pPr>
        <w:numPr>
          <w:ilvl w:val="0"/>
          <w:numId w:val="1"/>
        </w:numPr>
        <w:autoSpaceDE w:val="0"/>
        <w:autoSpaceDN w:val="0"/>
        <w:adjustRightInd w:val="0"/>
        <w:spacing w:after="0" w:line="240" w:lineRule="auto"/>
        <w:ind w:left="567" w:hanging="567"/>
        <w:rPr>
          <w:rFonts w:ascii="Times New Roman" w:eastAsia="Times New Roman" w:hAnsi="Times New Roman"/>
        </w:rPr>
      </w:pPr>
      <w:r w:rsidRPr="00A8460F">
        <w:rPr>
          <w:rFonts w:ascii="Times New Roman" w:eastAsia="Times New Roman" w:hAnsi="Times New Roman"/>
        </w:rPr>
        <w:t xml:space="preserve">jeigu Jūs esate alergiškas kitiems vaistams, priklausantiems protonų siurblio inhibitorių grupei (pvz., </w:t>
      </w:r>
      <w:proofErr w:type="spellStart"/>
      <w:r w:rsidRPr="00A8460F">
        <w:rPr>
          <w:rFonts w:ascii="Times New Roman" w:eastAsia="Times New Roman" w:hAnsi="Times New Roman"/>
        </w:rPr>
        <w:t>pantoprazolui</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lansoprazolui</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rabeprazolui</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ezomeprazolui</w:t>
      </w:r>
      <w:proofErr w:type="spellEnd"/>
      <w:r w:rsidRPr="00A8460F">
        <w:rPr>
          <w:rFonts w:ascii="Times New Roman" w:eastAsia="Times New Roman" w:hAnsi="Times New Roman"/>
        </w:rPr>
        <w:t>);</w:t>
      </w:r>
    </w:p>
    <w:p w:rsidR="00B4619E" w:rsidRPr="00A8460F" w:rsidRDefault="00B4619E" w:rsidP="00B4619E">
      <w:pPr>
        <w:numPr>
          <w:ilvl w:val="0"/>
          <w:numId w:val="1"/>
        </w:numPr>
        <w:spacing w:after="0" w:line="240" w:lineRule="auto"/>
        <w:ind w:left="567" w:hanging="567"/>
        <w:rPr>
          <w:rFonts w:ascii="Times New Roman" w:eastAsia="Times New Roman" w:hAnsi="Times New Roman"/>
        </w:rPr>
      </w:pPr>
      <w:r w:rsidRPr="00A8460F">
        <w:rPr>
          <w:rFonts w:ascii="Times New Roman" w:eastAsia="Times New Roman" w:hAnsi="Times New Roman"/>
        </w:rPr>
        <w:t xml:space="preserve">jeigu Jūs vartojate vaisto, kurio sudėtyje yra </w:t>
      </w:r>
      <w:proofErr w:type="spellStart"/>
      <w:r w:rsidRPr="00A8460F">
        <w:rPr>
          <w:rFonts w:ascii="Times New Roman" w:eastAsia="Times New Roman" w:hAnsi="Times New Roman"/>
        </w:rPr>
        <w:t>nelfinaviro</w:t>
      </w:r>
      <w:proofErr w:type="spellEnd"/>
      <w:r w:rsidRPr="00A8460F">
        <w:rPr>
          <w:rFonts w:ascii="Times New Roman" w:eastAsia="Times New Roman" w:hAnsi="Times New Roman"/>
        </w:rPr>
        <w:t xml:space="preserve"> (vartojamo nuo ŽIV infekcijos).</w:t>
      </w:r>
    </w:p>
    <w:p w:rsidR="00B4619E" w:rsidRPr="00A8460F" w:rsidRDefault="00B4619E" w:rsidP="00B4619E">
      <w:pPr>
        <w:spacing w:after="0" w:line="240" w:lineRule="auto"/>
        <w:ind w:left="567" w:hanging="567"/>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Jeigu abejojate, prieš pradėdami vartoti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pasikonsultuokite su savo gydytoju arba vaistininku.</w:t>
      </w:r>
    </w:p>
    <w:p w:rsidR="00B4619E" w:rsidRDefault="00B4619E" w:rsidP="00B4619E">
      <w:pPr>
        <w:pStyle w:val="Antrat4"/>
        <w:spacing w:before="0" w:after="0" w:line="240" w:lineRule="auto"/>
        <w:rPr>
          <w:rFonts w:ascii="Times New Roman" w:hAnsi="Times New Roman"/>
          <w:sz w:val="22"/>
          <w:szCs w:val="22"/>
        </w:rPr>
      </w:pPr>
    </w:p>
    <w:p w:rsidR="00B4619E" w:rsidRPr="00A8460F" w:rsidRDefault="00B4619E" w:rsidP="00B4619E">
      <w:pPr>
        <w:pStyle w:val="Antrat4"/>
        <w:spacing w:before="0" w:after="0" w:line="240" w:lineRule="auto"/>
        <w:rPr>
          <w:rFonts w:ascii="Times New Roman" w:hAnsi="Times New Roman"/>
          <w:sz w:val="22"/>
          <w:szCs w:val="22"/>
        </w:rPr>
      </w:pPr>
      <w:r w:rsidRPr="00A8460F">
        <w:rPr>
          <w:rFonts w:ascii="Times New Roman" w:hAnsi="Times New Roman"/>
          <w:sz w:val="22"/>
          <w:szCs w:val="22"/>
        </w:rPr>
        <w:t>Vaikams ir paaugliams</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roofErr w:type="spellStart"/>
      <w:r w:rsidRPr="00A8460F">
        <w:rPr>
          <w:rFonts w:ascii="Times New Roman" w:eastAsia="Times New Roman" w:hAnsi="Times New Roman"/>
        </w:rPr>
        <w:t>Omeprazolo</w:t>
      </w:r>
      <w:proofErr w:type="spellEnd"/>
      <w:r w:rsidRPr="00A8460F">
        <w:rPr>
          <w:rFonts w:ascii="Times New Roman" w:eastAsia="Times New Roman" w:hAnsi="Times New Roman"/>
        </w:rPr>
        <w:t xml:space="preserve"> saugumas vaikams iki 2 metų neištirtas.</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keepNext/>
        <w:tabs>
          <w:tab w:val="left" w:pos="567"/>
        </w:tabs>
        <w:spacing w:after="0" w:line="240" w:lineRule="auto"/>
        <w:jc w:val="both"/>
        <w:outlineLvl w:val="3"/>
        <w:rPr>
          <w:rFonts w:ascii="Times New Roman" w:eastAsia="Times New Roman" w:hAnsi="Times New Roman"/>
          <w:b/>
        </w:rPr>
      </w:pPr>
      <w:r w:rsidRPr="00A8460F">
        <w:rPr>
          <w:rFonts w:ascii="Times New Roman" w:eastAsia="Times New Roman" w:hAnsi="Times New Roman"/>
          <w:b/>
          <w:bCs/>
          <w:snapToGrid w:val="0"/>
        </w:rPr>
        <w:t>Įspėjimai ir</w:t>
      </w:r>
      <w:r w:rsidRPr="00A8460F">
        <w:rPr>
          <w:rFonts w:ascii="Times New Roman" w:eastAsia="Times New Roman" w:hAnsi="Times New Roman"/>
          <w:b/>
        </w:rPr>
        <w:t xml:space="preserve"> atsargumo </w:t>
      </w:r>
      <w:r w:rsidRPr="00A8460F">
        <w:rPr>
          <w:rFonts w:ascii="Times New Roman" w:eastAsia="Times New Roman" w:hAnsi="Times New Roman"/>
          <w:b/>
          <w:bCs/>
          <w:snapToGrid w:val="0"/>
        </w:rPr>
        <w:t xml:space="preserve">priemonės </w:t>
      </w:r>
    </w:p>
    <w:p w:rsidR="00B4619E" w:rsidRPr="00A8460F" w:rsidRDefault="00B4619E" w:rsidP="00B4619E">
      <w:pPr>
        <w:numPr>
          <w:ilvl w:val="12"/>
          <w:numId w:val="0"/>
        </w:numPr>
        <w:spacing w:after="0" w:line="240" w:lineRule="auto"/>
        <w:ind w:right="-2"/>
        <w:rPr>
          <w:rFonts w:ascii="Times New Roman" w:eastAsia="Times New Roman" w:hAnsi="Times New Roman"/>
          <w:snapToGrid w:val="0"/>
        </w:rPr>
      </w:pPr>
      <w:r w:rsidRPr="00A8460F">
        <w:rPr>
          <w:rFonts w:ascii="Times New Roman" w:eastAsia="Times New Roman" w:hAnsi="Times New Roman"/>
          <w:noProof/>
          <w:snapToGrid w:val="0"/>
        </w:rPr>
        <w:t>Pasitarkite su gydytoju arba vaistininku, prieš pradėdami vartoti Omeprazole Inteli.</w:t>
      </w:r>
    </w:p>
    <w:p w:rsidR="00B4619E" w:rsidRPr="00A8460F" w:rsidRDefault="00B4619E" w:rsidP="00B4619E">
      <w:pPr>
        <w:spacing w:after="0" w:line="240" w:lineRule="auto"/>
        <w:ind w:right="-20"/>
        <w:rPr>
          <w:rFonts w:ascii="Times New Roman" w:eastAsia="Times New Roman" w:hAnsi="Times New Roman"/>
        </w:rPr>
      </w:pP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spacing w:val="-5"/>
        </w:rPr>
        <w:t xml:space="preserve"> </w:t>
      </w:r>
      <w:r w:rsidRPr="00A8460F">
        <w:rPr>
          <w:rFonts w:ascii="Times New Roman" w:eastAsia="Times New Roman" w:hAnsi="Times New Roman"/>
        </w:rPr>
        <w:t>gali</w:t>
      </w:r>
      <w:r w:rsidRPr="00A8460F">
        <w:rPr>
          <w:rFonts w:ascii="Times New Roman" w:eastAsia="Times New Roman" w:hAnsi="Times New Roman"/>
          <w:spacing w:val="-1"/>
        </w:rPr>
        <w:t xml:space="preserve"> </w:t>
      </w:r>
      <w:r w:rsidRPr="00A8460F">
        <w:rPr>
          <w:rFonts w:ascii="Times New Roman" w:eastAsia="Times New Roman" w:hAnsi="Times New Roman"/>
        </w:rPr>
        <w:t>paslėpti</w:t>
      </w:r>
      <w:r w:rsidRPr="00A8460F">
        <w:rPr>
          <w:rFonts w:ascii="Times New Roman" w:eastAsia="Times New Roman" w:hAnsi="Times New Roman"/>
          <w:spacing w:val="-8"/>
        </w:rPr>
        <w:t xml:space="preserve"> </w:t>
      </w:r>
      <w:r w:rsidRPr="00A8460F">
        <w:rPr>
          <w:rFonts w:ascii="Times New Roman" w:eastAsia="Times New Roman" w:hAnsi="Times New Roman"/>
        </w:rPr>
        <w:t>kitų</w:t>
      </w:r>
      <w:r w:rsidRPr="00A8460F">
        <w:rPr>
          <w:rFonts w:ascii="Times New Roman" w:eastAsia="Times New Roman" w:hAnsi="Times New Roman"/>
          <w:spacing w:val="-3"/>
        </w:rPr>
        <w:t xml:space="preserve"> </w:t>
      </w:r>
      <w:r w:rsidRPr="00A8460F">
        <w:rPr>
          <w:rFonts w:ascii="Times New Roman" w:eastAsia="Times New Roman" w:hAnsi="Times New Roman"/>
        </w:rPr>
        <w:t>l</w:t>
      </w:r>
      <w:r w:rsidRPr="00A8460F">
        <w:rPr>
          <w:rFonts w:ascii="Times New Roman" w:eastAsia="Times New Roman" w:hAnsi="Times New Roman"/>
          <w:spacing w:val="-1"/>
        </w:rPr>
        <w:t>i</w:t>
      </w:r>
      <w:r w:rsidRPr="00A8460F">
        <w:rPr>
          <w:rFonts w:ascii="Times New Roman" w:eastAsia="Times New Roman" w:hAnsi="Times New Roman"/>
          <w:spacing w:val="1"/>
        </w:rPr>
        <w:t>g</w:t>
      </w:r>
      <w:r w:rsidRPr="00A8460F">
        <w:rPr>
          <w:rFonts w:ascii="Times New Roman" w:eastAsia="Times New Roman" w:hAnsi="Times New Roman"/>
        </w:rPr>
        <w:t>ų</w:t>
      </w:r>
      <w:r w:rsidRPr="00A8460F">
        <w:rPr>
          <w:rFonts w:ascii="Times New Roman" w:eastAsia="Times New Roman" w:hAnsi="Times New Roman"/>
          <w:spacing w:val="-2"/>
        </w:rPr>
        <w:t xml:space="preserve"> </w:t>
      </w:r>
      <w:r w:rsidRPr="00A8460F">
        <w:rPr>
          <w:rFonts w:ascii="Times New Roman" w:eastAsia="Times New Roman" w:hAnsi="Times New Roman"/>
        </w:rPr>
        <w:t>si</w:t>
      </w:r>
      <w:r w:rsidRPr="00A8460F">
        <w:rPr>
          <w:rFonts w:ascii="Times New Roman" w:eastAsia="Times New Roman" w:hAnsi="Times New Roman"/>
          <w:spacing w:val="-2"/>
        </w:rPr>
        <w:t>m</w:t>
      </w:r>
      <w:r w:rsidRPr="00A8460F">
        <w:rPr>
          <w:rFonts w:ascii="Times New Roman" w:eastAsia="Times New Roman" w:hAnsi="Times New Roman"/>
          <w:spacing w:val="1"/>
        </w:rPr>
        <w:t>p</w:t>
      </w:r>
      <w:r w:rsidRPr="00A8460F">
        <w:rPr>
          <w:rFonts w:ascii="Times New Roman" w:eastAsia="Times New Roman" w:hAnsi="Times New Roman"/>
        </w:rPr>
        <w:t>t</w:t>
      </w:r>
      <w:r w:rsidRPr="00A8460F">
        <w:rPr>
          <w:rFonts w:ascii="Times New Roman" w:eastAsia="Times New Roman" w:hAnsi="Times New Roman"/>
          <w:spacing w:val="2"/>
        </w:rPr>
        <w:t>o</w:t>
      </w:r>
      <w:r w:rsidRPr="00A8460F">
        <w:rPr>
          <w:rFonts w:ascii="Times New Roman" w:eastAsia="Times New Roman" w:hAnsi="Times New Roman"/>
          <w:spacing w:val="-2"/>
        </w:rPr>
        <w:t>m</w:t>
      </w:r>
      <w:r w:rsidRPr="00A8460F">
        <w:rPr>
          <w:rFonts w:ascii="Times New Roman" w:eastAsia="Times New Roman" w:hAnsi="Times New Roman"/>
          <w:spacing w:val="2"/>
        </w:rPr>
        <w:t>u</w:t>
      </w:r>
      <w:r w:rsidRPr="00A8460F">
        <w:rPr>
          <w:rFonts w:ascii="Times New Roman" w:eastAsia="Times New Roman" w:hAnsi="Times New Roman"/>
        </w:rPr>
        <w:t>s,</w:t>
      </w:r>
      <w:r w:rsidRPr="00A8460F">
        <w:rPr>
          <w:rFonts w:ascii="Times New Roman" w:eastAsia="Times New Roman" w:hAnsi="Times New Roman"/>
          <w:spacing w:val="-9"/>
        </w:rPr>
        <w:t xml:space="preserve"> </w:t>
      </w:r>
      <w:r w:rsidRPr="00A8460F">
        <w:rPr>
          <w:rFonts w:ascii="Times New Roman" w:eastAsia="Times New Roman" w:hAnsi="Times New Roman"/>
        </w:rPr>
        <w:t>t</w:t>
      </w:r>
      <w:r w:rsidRPr="00A8460F">
        <w:rPr>
          <w:rFonts w:ascii="Times New Roman" w:eastAsia="Times New Roman" w:hAnsi="Times New Roman"/>
          <w:spacing w:val="1"/>
        </w:rPr>
        <w:t>od</w:t>
      </w:r>
      <w:r w:rsidRPr="00A8460F">
        <w:rPr>
          <w:rFonts w:ascii="Times New Roman" w:eastAsia="Times New Roman" w:hAnsi="Times New Roman"/>
        </w:rPr>
        <w:t>ėl</w:t>
      </w:r>
      <w:r w:rsidRPr="00A8460F">
        <w:rPr>
          <w:rFonts w:ascii="Times New Roman" w:eastAsia="Times New Roman" w:hAnsi="Times New Roman"/>
          <w:spacing w:val="-4"/>
        </w:rPr>
        <w:t xml:space="preserve"> </w:t>
      </w:r>
      <w:r w:rsidRPr="00A8460F">
        <w:rPr>
          <w:rFonts w:ascii="Times New Roman" w:eastAsia="Times New Roman" w:hAnsi="Times New Roman"/>
        </w:rPr>
        <w:t>tuoj</w:t>
      </w:r>
      <w:r w:rsidRPr="00A8460F">
        <w:rPr>
          <w:rFonts w:ascii="Times New Roman" w:eastAsia="Times New Roman" w:hAnsi="Times New Roman"/>
          <w:spacing w:val="-1"/>
        </w:rPr>
        <w:t>a</w:t>
      </w:r>
      <w:r w:rsidRPr="00A8460F">
        <w:rPr>
          <w:rFonts w:ascii="Times New Roman" w:eastAsia="Times New Roman" w:hAnsi="Times New Roman"/>
        </w:rPr>
        <w:t>u</w:t>
      </w:r>
      <w:r w:rsidRPr="00A8460F">
        <w:rPr>
          <w:rFonts w:ascii="Times New Roman" w:eastAsia="Times New Roman" w:hAnsi="Times New Roman"/>
          <w:spacing w:val="-4"/>
        </w:rPr>
        <w:t xml:space="preserve"> </w:t>
      </w:r>
      <w:r w:rsidRPr="00A8460F">
        <w:rPr>
          <w:rFonts w:ascii="Times New Roman" w:eastAsia="Times New Roman" w:hAnsi="Times New Roman"/>
        </w:rPr>
        <w:t>pat</w:t>
      </w:r>
      <w:r w:rsidRPr="00A8460F">
        <w:rPr>
          <w:rFonts w:ascii="Times New Roman" w:eastAsia="Times New Roman" w:hAnsi="Times New Roman"/>
          <w:spacing w:val="-3"/>
        </w:rPr>
        <w:t xml:space="preserve"> </w:t>
      </w:r>
      <w:r w:rsidRPr="00A8460F">
        <w:rPr>
          <w:rFonts w:ascii="Times New Roman" w:eastAsia="Times New Roman" w:hAnsi="Times New Roman"/>
        </w:rPr>
        <w:t>pasikonsultuokite</w:t>
      </w:r>
      <w:r w:rsidRPr="00A8460F">
        <w:rPr>
          <w:rFonts w:ascii="Times New Roman" w:eastAsia="Times New Roman" w:hAnsi="Times New Roman"/>
          <w:spacing w:val="-16"/>
        </w:rPr>
        <w:t xml:space="preserve"> </w:t>
      </w:r>
      <w:r w:rsidRPr="00A8460F">
        <w:rPr>
          <w:rFonts w:ascii="Times New Roman" w:eastAsia="Times New Roman" w:hAnsi="Times New Roman"/>
        </w:rPr>
        <w:t>su</w:t>
      </w:r>
      <w:r w:rsidRPr="00A8460F">
        <w:rPr>
          <w:rFonts w:ascii="Times New Roman" w:eastAsia="Times New Roman" w:hAnsi="Times New Roman"/>
          <w:spacing w:val="-3"/>
        </w:rPr>
        <w:t xml:space="preserve"> </w:t>
      </w:r>
      <w:r w:rsidRPr="00A8460F">
        <w:rPr>
          <w:rFonts w:ascii="Times New Roman" w:eastAsia="Times New Roman" w:hAnsi="Times New Roman"/>
        </w:rPr>
        <w:t>g</w:t>
      </w:r>
      <w:r w:rsidRPr="00A8460F">
        <w:rPr>
          <w:rFonts w:ascii="Times New Roman" w:eastAsia="Times New Roman" w:hAnsi="Times New Roman"/>
          <w:spacing w:val="2"/>
        </w:rPr>
        <w:t>y</w:t>
      </w:r>
      <w:r w:rsidRPr="00A8460F">
        <w:rPr>
          <w:rFonts w:ascii="Times New Roman" w:eastAsia="Times New Roman" w:hAnsi="Times New Roman"/>
        </w:rPr>
        <w:t>d</w:t>
      </w:r>
      <w:r w:rsidRPr="00A8460F">
        <w:rPr>
          <w:rFonts w:ascii="Times New Roman" w:eastAsia="Times New Roman" w:hAnsi="Times New Roman"/>
          <w:spacing w:val="2"/>
        </w:rPr>
        <w:t>y</w:t>
      </w:r>
      <w:r w:rsidRPr="00A8460F">
        <w:rPr>
          <w:rFonts w:ascii="Times New Roman" w:eastAsia="Times New Roman" w:hAnsi="Times New Roman"/>
          <w:spacing w:val="-1"/>
        </w:rPr>
        <w:t>t</w:t>
      </w:r>
      <w:r w:rsidRPr="00A8460F">
        <w:rPr>
          <w:rFonts w:ascii="Times New Roman" w:eastAsia="Times New Roman" w:hAnsi="Times New Roman"/>
          <w:spacing w:val="1"/>
        </w:rPr>
        <w:t>o</w:t>
      </w:r>
      <w:r w:rsidRPr="00A8460F">
        <w:rPr>
          <w:rFonts w:ascii="Times New Roman" w:eastAsia="Times New Roman" w:hAnsi="Times New Roman"/>
        </w:rPr>
        <w:t>ju,</w:t>
      </w:r>
      <w:r w:rsidRPr="00A8460F">
        <w:rPr>
          <w:rFonts w:ascii="Times New Roman" w:eastAsia="Times New Roman" w:hAnsi="Times New Roman"/>
          <w:spacing w:val="-9"/>
        </w:rPr>
        <w:t xml:space="preserve"> </w:t>
      </w:r>
      <w:r w:rsidRPr="00A8460F">
        <w:rPr>
          <w:rFonts w:ascii="Times New Roman" w:eastAsia="Times New Roman" w:hAnsi="Times New Roman"/>
        </w:rPr>
        <w:t>jeigu</w:t>
      </w:r>
      <w:r w:rsidRPr="00A8460F">
        <w:rPr>
          <w:rFonts w:ascii="Times New Roman" w:eastAsia="Times New Roman" w:hAnsi="Times New Roman"/>
          <w:spacing w:val="-4"/>
        </w:rPr>
        <w:t xml:space="preserve"> </w:t>
      </w:r>
      <w:r w:rsidRPr="00A8460F">
        <w:rPr>
          <w:rFonts w:ascii="Times New Roman" w:eastAsia="Times New Roman" w:hAnsi="Times New Roman"/>
        </w:rPr>
        <w:t>prieš pradedant</w:t>
      </w:r>
      <w:r w:rsidRPr="00A8460F">
        <w:rPr>
          <w:rFonts w:ascii="Times New Roman" w:eastAsia="Times New Roman" w:hAnsi="Times New Roman"/>
          <w:spacing w:val="-9"/>
        </w:rPr>
        <w:t xml:space="preserve"> </w:t>
      </w:r>
      <w:r w:rsidRPr="00A8460F">
        <w:rPr>
          <w:rFonts w:ascii="Times New Roman" w:eastAsia="Times New Roman" w:hAnsi="Times New Roman"/>
        </w:rPr>
        <w:t>vartoti</w:t>
      </w:r>
      <w:r w:rsidRPr="00A8460F">
        <w:rPr>
          <w:rFonts w:ascii="Times New Roman" w:eastAsia="Times New Roman" w:hAnsi="Times New Roman"/>
          <w:spacing w:val="-6"/>
        </w:rPr>
        <w:t xml:space="preserve">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spacing w:val="-5"/>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vartojant</w:t>
      </w:r>
      <w:r w:rsidRPr="00A8460F">
        <w:rPr>
          <w:rFonts w:ascii="Times New Roman" w:eastAsia="Times New Roman" w:hAnsi="Times New Roman"/>
          <w:spacing w:val="-8"/>
        </w:rPr>
        <w:t xml:space="preserve"> </w:t>
      </w:r>
      <w:r w:rsidRPr="00A8460F">
        <w:rPr>
          <w:rFonts w:ascii="Times New Roman" w:eastAsia="Times New Roman" w:hAnsi="Times New Roman"/>
          <w:spacing w:val="-1"/>
        </w:rPr>
        <w:t>š</w:t>
      </w:r>
      <w:r w:rsidRPr="00A8460F">
        <w:rPr>
          <w:rFonts w:ascii="Times New Roman" w:eastAsia="Times New Roman" w:hAnsi="Times New Roman"/>
        </w:rPr>
        <w:t>io</w:t>
      </w:r>
      <w:r w:rsidRPr="00A8460F">
        <w:rPr>
          <w:rFonts w:ascii="Times New Roman" w:eastAsia="Times New Roman" w:hAnsi="Times New Roman"/>
          <w:spacing w:val="-1"/>
        </w:rPr>
        <w:t xml:space="preserve"> </w:t>
      </w:r>
      <w:r w:rsidRPr="00A8460F">
        <w:rPr>
          <w:rFonts w:ascii="Times New Roman" w:eastAsia="Times New Roman" w:hAnsi="Times New Roman"/>
        </w:rPr>
        <w:t>vaisto</w:t>
      </w:r>
      <w:r w:rsidRPr="00A8460F">
        <w:rPr>
          <w:rFonts w:ascii="Times New Roman" w:eastAsia="Times New Roman" w:hAnsi="Times New Roman"/>
          <w:spacing w:val="-5"/>
        </w:rPr>
        <w:t xml:space="preserve"> </w:t>
      </w:r>
      <w:r w:rsidRPr="00A8460F">
        <w:rPr>
          <w:rFonts w:ascii="Times New Roman" w:eastAsia="Times New Roman" w:hAnsi="Times New Roman"/>
        </w:rPr>
        <w:t>J</w:t>
      </w:r>
      <w:r w:rsidRPr="00A8460F">
        <w:rPr>
          <w:rFonts w:ascii="Times New Roman" w:eastAsia="Times New Roman" w:hAnsi="Times New Roman"/>
          <w:spacing w:val="2"/>
        </w:rPr>
        <w:t>u</w:t>
      </w:r>
      <w:r w:rsidRPr="00A8460F">
        <w:rPr>
          <w:rFonts w:ascii="Times New Roman" w:eastAsia="Times New Roman" w:hAnsi="Times New Roman"/>
          <w:spacing w:val="-2"/>
        </w:rPr>
        <w:t>m</w:t>
      </w:r>
      <w:r w:rsidRPr="00A8460F">
        <w:rPr>
          <w:rFonts w:ascii="Times New Roman" w:eastAsia="Times New Roman" w:hAnsi="Times New Roman"/>
        </w:rPr>
        <w:t>s</w:t>
      </w:r>
      <w:r w:rsidRPr="00A8460F">
        <w:rPr>
          <w:rFonts w:ascii="Times New Roman" w:eastAsia="Times New Roman" w:hAnsi="Times New Roman"/>
          <w:spacing w:val="-5"/>
        </w:rPr>
        <w:t xml:space="preserve"> </w:t>
      </w:r>
      <w:r w:rsidRPr="00A8460F">
        <w:rPr>
          <w:rFonts w:ascii="Times New Roman" w:eastAsia="Times New Roman" w:hAnsi="Times New Roman"/>
          <w:spacing w:val="2"/>
        </w:rPr>
        <w:t>p</w:t>
      </w:r>
      <w:r w:rsidRPr="00A8460F">
        <w:rPr>
          <w:rFonts w:ascii="Times New Roman" w:eastAsia="Times New Roman" w:hAnsi="Times New Roman"/>
        </w:rPr>
        <w:t>asireiškia</w:t>
      </w:r>
      <w:r w:rsidRPr="00A8460F">
        <w:rPr>
          <w:rFonts w:ascii="Times New Roman" w:eastAsia="Times New Roman" w:hAnsi="Times New Roman"/>
          <w:spacing w:val="-9"/>
        </w:rPr>
        <w:t xml:space="preserve"> </w:t>
      </w:r>
      <w:r w:rsidRPr="00A8460F">
        <w:rPr>
          <w:rFonts w:ascii="Times New Roman" w:eastAsia="Times New Roman" w:hAnsi="Times New Roman"/>
        </w:rPr>
        <w:t>ku</w:t>
      </w:r>
      <w:r w:rsidRPr="00A8460F">
        <w:rPr>
          <w:rFonts w:ascii="Times New Roman" w:eastAsia="Times New Roman" w:hAnsi="Times New Roman"/>
          <w:spacing w:val="1"/>
        </w:rPr>
        <w:t>r</w:t>
      </w:r>
      <w:r w:rsidRPr="00A8460F">
        <w:rPr>
          <w:rFonts w:ascii="Times New Roman" w:eastAsia="Times New Roman" w:hAnsi="Times New Roman"/>
        </w:rPr>
        <w:t>is</w:t>
      </w:r>
      <w:r w:rsidRPr="00A8460F">
        <w:rPr>
          <w:rFonts w:ascii="Times New Roman" w:eastAsia="Times New Roman" w:hAnsi="Times New Roman"/>
          <w:spacing w:val="-4"/>
        </w:rPr>
        <w:t xml:space="preserve"> </w:t>
      </w:r>
      <w:r w:rsidRPr="00A8460F">
        <w:rPr>
          <w:rFonts w:ascii="Times New Roman" w:eastAsia="Times New Roman" w:hAnsi="Times New Roman"/>
        </w:rPr>
        <w:t>nors</w:t>
      </w:r>
      <w:r w:rsidRPr="00A8460F">
        <w:rPr>
          <w:rFonts w:ascii="Times New Roman" w:eastAsia="Times New Roman" w:hAnsi="Times New Roman"/>
          <w:spacing w:val="-4"/>
        </w:rPr>
        <w:t xml:space="preserve"> </w:t>
      </w:r>
      <w:r w:rsidRPr="00A8460F">
        <w:rPr>
          <w:rFonts w:ascii="Times New Roman" w:eastAsia="Times New Roman" w:hAnsi="Times New Roman"/>
        </w:rPr>
        <w:t>iš</w:t>
      </w:r>
      <w:r w:rsidRPr="00A8460F">
        <w:rPr>
          <w:rFonts w:ascii="Times New Roman" w:eastAsia="Times New Roman" w:hAnsi="Times New Roman"/>
          <w:spacing w:val="-1"/>
        </w:rPr>
        <w:t xml:space="preserve"> </w:t>
      </w:r>
      <w:r w:rsidRPr="00A8460F">
        <w:rPr>
          <w:rFonts w:ascii="Times New Roman" w:eastAsia="Times New Roman" w:hAnsi="Times New Roman"/>
        </w:rPr>
        <w:t>šių</w:t>
      </w:r>
      <w:r w:rsidRPr="00A8460F">
        <w:rPr>
          <w:rFonts w:ascii="Times New Roman" w:eastAsia="Times New Roman" w:hAnsi="Times New Roman"/>
          <w:spacing w:val="-2"/>
        </w:rPr>
        <w:t xml:space="preserve"> </w:t>
      </w:r>
      <w:r w:rsidRPr="00A8460F">
        <w:rPr>
          <w:rFonts w:ascii="Times New Roman" w:eastAsia="Times New Roman" w:hAnsi="Times New Roman"/>
        </w:rPr>
        <w:t>sutriki</w:t>
      </w:r>
      <w:r w:rsidRPr="00A8460F">
        <w:rPr>
          <w:rFonts w:ascii="Times New Roman" w:eastAsia="Times New Roman" w:hAnsi="Times New Roman"/>
          <w:spacing w:val="-2"/>
        </w:rPr>
        <w:t>m</w:t>
      </w:r>
      <w:r w:rsidRPr="00A8460F">
        <w:rPr>
          <w:rFonts w:ascii="Times New Roman" w:eastAsia="Times New Roman" w:hAnsi="Times New Roman"/>
          <w:spacing w:val="1"/>
        </w:rPr>
        <w:t>ų</w:t>
      </w:r>
      <w:r w:rsidRPr="00A8460F">
        <w:rPr>
          <w:rFonts w:ascii="Times New Roman" w:eastAsia="Times New Roman" w:hAnsi="Times New Roman"/>
        </w:rPr>
        <w:t>:</w:t>
      </w:r>
    </w:p>
    <w:p w:rsidR="00B4619E" w:rsidRPr="00A8460F" w:rsidRDefault="00B4619E" w:rsidP="00B4619E">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be</w:t>
      </w:r>
      <w:r w:rsidRPr="00A8460F">
        <w:rPr>
          <w:rFonts w:ascii="Times New Roman" w:eastAsia="Times New Roman" w:hAnsi="Times New Roman"/>
          <w:spacing w:val="-2"/>
        </w:rPr>
        <w:t xml:space="preserve"> </w:t>
      </w:r>
      <w:r w:rsidRPr="00A8460F">
        <w:rPr>
          <w:rFonts w:ascii="Times New Roman" w:eastAsia="Times New Roman" w:hAnsi="Times New Roman"/>
        </w:rPr>
        <w:t>aiškios</w:t>
      </w:r>
      <w:r w:rsidRPr="00A8460F">
        <w:rPr>
          <w:rFonts w:ascii="Times New Roman" w:eastAsia="Times New Roman" w:hAnsi="Times New Roman"/>
          <w:spacing w:val="-6"/>
        </w:rPr>
        <w:t xml:space="preserve"> </w:t>
      </w:r>
      <w:r w:rsidRPr="00A8460F">
        <w:rPr>
          <w:rFonts w:ascii="Times New Roman" w:eastAsia="Times New Roman" w:hAnsi="Times New Roman"/>
        </w:rPr>
        <w:t>priežast</w:t>
      </w:r>
      <w:r w:rsidRPr="00A8460F">
        <w:rPr>
          <w:rFonts w:ascii="Times New Roman" w:eastAsia="Times New Roman" w:hAnsi="Times New Roman"/>
          <w:spacing w:val="2"/>
        </w:rPr>
        <w:t>i</w:t>
      </w:r>
      <w:r w:rsidRPr="00A8460F">
        <w:rPr>
          <w:rFonts w:ascii="Times New Roman" w:eastAsia="Times New Roman" w:hAnsi="Times New Roman"/>
        </w:rPr>
        <w:t>es</w:t>
      </w:r>
      <w:r w:rsidRPr="00A8460F">
        <w:rPr>
          <w:rFonts w:ascii="Times New Roman" w:eastAsia="Times New Roman" w:hAnsi="Times New Roman"/>
          <w:spacing w:val="-9"/>
        </w:rPr>
        <w:t xml:space="preserve"> </w:t>
      </w:r>
      <w:r w:rsidRPr="00A8460F">
        <w:rPr>
          <w:rFonts w:ascii="Times New Roman" w:eastAsia="Times New Roman" w:hAnsi="Times New Roman"/>
        </w:rPr>
        <w:t>ger</w:t>
      </w:r>
      <w:r w:rsidRPr="00A8460F">
        <w:rPr>
          <w:rFonts w:ascii="Times New Roman" w:eastAsia="Times New Roman" w:hAnsi="Times New Roman"/>
          <w:spacing w:val="2"/>
        </w:rPr>
        <w:t>o</w:t>
      </w:r>
      <w:r w:rsidRPr="00A8460F">
        <w:rPr>
          <w:rFonts w:ascii="Times New Roman" w:eastAsia="Times New Roman" w:hAnsi="Times New Roman"/>
        </w:rPr>
        <w:t>kai</w:t>
      </w:r>
      <w:r w:rsidRPr="00A8460F">
        <w:rPr>
          <w:rFonts w:ascii="Times New Roman" w:eastAsia="Times New Roman" w:hAnsi="Times New Roman"/>
          <w:spacing w:val="-7"/>
        </w:rPr>
        <w:t xml:space="preserve"> </w:t>
      </w:r>
      <w:r w:rsidRPr="00A8460F">
        <w:rPr>
          <w:rFonts w:ascii="Times New Roman" w:eastAsia="Times New Roman" w:hAnsi="Times New Roman"/>
        </w:rPr>
        <w:t>suma</w:t>
      </w:r>
      <w:r w:rsidRPr="00A8460F">
        <w:rPr>
          <w:rFonts w:ascii="Times New Roman" w:eastAsia="Times New Roman" w:hAnsi="Times New Roman"/>
          <w:spacing w:val="1"/>
        </w:rPr>
        <w:t>ž</w:t>
      </w:r>
      <w:r w:rsidRPr="00A8460F">
        <w:rPr>
          <w:rFonts w:ascii="Times New Roman" w:eastAsia="Times New Roman" w:hAnsi="Times New Roman"/>
        </w:rPr>
        <w:t>ėja</w:t>
      </w:r>
      <w:r w:rsidRPr="00A8460F">
        <w:rPr>
          <w:rFonts w:ascii="Times New Roman" w:eastAsia="Times New Roman" w:hAnsi="Times New Roman"/>
          <w:spacing w:val="-7"/>
        </w:rPr>
        <w:t xml:space="preserve"> </w:t>
      </w:r>
      <w:r w:rsidRPr="00A8460F">
        <w:rPr>
          <w:rFonts w:ascii="Times New Roman" w:eastAsia="Times New Roman" w:hAnsi="Times New Roman"/>
          <w:spacing w:val="1"/>
        </w:rPr>
        <w:t>kū</w:t>
      </w:r>
      <w:r w:rsidRPr="00A8460F">
        <w:rPr>
          <w:rFonts w:ascii="Times New Roman" w:eastAsia="Times New Roman" w:hAnsi="Times New Roman"/>
        </w:rPr>
        <w:t>no</w:t>
      </w:r>
      <w:r w:rsidRPr="00A8460F">
        <w:rPr>
          <w:rFonts w:ascii="Times New Roman" w:eastAsia="Times New Roman" w:hAnsi="Times New Roman"/>
          <w:spacing w:val="-4"/>
        </w:rPr>
        <w:t xml:space="preserve"> </w:t>
      </w:r>
      <w:r w:rsidRPr="00A8460F">
        <w:rPr>
          <w:rFonts w:ascii="Times New Roman" w:eastAsia="Times New Roman" w:hAnsi="Times New Roman"/>
        </w:rPr>
        <w:t>masė arba</w:t>
      </w:r>
      <w:r w:rsidRPr="00A8460F">
        <w:rPr>
          <w:rFonts w:ascii="Times New Roman" w:eastAsia="Times New Roman" w:hAnsi="Times New Roman"/>
          <w:spacing w:val="-4"/>
        </w:rPr>
        <w:t xml:space="preserve"> </w:t>
      </w:r>
      <w:r w:rsidRPr="00A8460F">
        <w:rPr>
          <w:rFonts w:ascii="Times New Roman" w:eastAsia="Times New Roman" w:hAnsi="Times New Roman"/>
        </w:rPr>
        <w:t>sutrinka</w:t>
      </w:r>
      <w:r w:rsidRPr="00A8460F">
        <w:rPr>
          <w:rFonts w:ascii="Times New Roman" w:eastAsia="Times New Roman" w:hAnsi="Times New Roman"/>
          <w:spacing w:val="-7"/>
        </w:rPr>
        <w:t xml:space="preserve"> </w:t>
      </w:r>
      <w:r w:rsidRPr="00A8460F">
        <w:rPr>
          <w:rFonts w:ascii="Times New Roman" w:eastAsia="Times New Roman" w:hAnsi="Times New Roman"/>
          <w:spacing w:val="-1"/>
        </w:rPr>
        <w:t>r</w:t>
      </w:r>
      <w:r w:rsidRPr="00A8460F">
        <w:rPr>
          <w:rFonts w:ascii="Times New Roman" w:eastAsia="Times New Roman" w:hAnsi="Times New Roman"/>
        </w:rPr>
        <w:t>ijimas;</w:t>
      </w:r>
    </w:p>
    <w:p w:rsidR="00B4619E" w:rsidRPr="00A8460F" w:rsidRDefault="00B4619E" w:rsidP="00B4619E">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skauda</w:t>
      </w:r>
      <w:r w:rsidRPr="00A8460F">
        <w:rPr>
          <w:rFonts w:ascii="Times New Roman" w:eastAsia="Times New Roman" w:hAnsi="Times New Roman"/>
          <w:spacing w:val="-6"/>
        </w:rPr>
        <w:t xml:space="preserve"> </w:t>
      </w:r>
      <w:r w:rsidRPr="00A8460F">
        <w:rPr>
          <w:rFonts w:ascii="Times New Roman" w:eastAsia="Times New Roman" w:hAnsi="Times New Roman"/>
        </w:rPr>
        <w:t>pilvą</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nevirškina;</w:t>
      </w:r>
    </w:p>
    <w:p w:rsidR="00B4619E" w:rsidRPr="00A8460F" w:rsidRDefault="00B4619E" w:rsidP="00B4619E">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vemiate</w:t>
      </w:r>
      <w:r w:rsidRPr="00A8460F">
        <w:rPr>
          <w:rFonts w:ascii="Times New Roman" w:eastAsia="Times New Roman" w:hAnsi="Times New Roman"/>
          <w:spacing w:val="-3"/>
        </w:rPr>
        <w:t xml:space="preserve"> </w:t>
      </w:r>
      <w:r w:rsidRPr="00A8460F">
        <w:rPr>
          <w:rFonts w:ascii="Times New Roman" w:eastAsia="Times New Roman" w:hAnsi="Times New Roman"/>
          <w:spacing w:val="-2"/>
        </w:rPr>
        <w:t>m</w:t>
      </w:r>
      <w:r w:rsidRPr="00A8460F">
        <w:rPr>
          <w:rFonts w:ascii="Times New Roman" w:eastAsia="Times New Roman" w:hAnsi="Times New Roman"/>
        </w:rPr>
        <w:t>a</w:t>
      </w:r>
      <w:r w:rsidRPr="00A8460F">
        <w:rPr>
          <w:rFonts w:ascii="Times New Roman" w:eastAsia="Times New Roman" w:hAnsi="Times New Roman"/>
          <w:spacing w:val="2"/>
        </w:rPr>
        <w:t>i</w:t>
      </w:r>
      <w:r w:rsidRPr="00A8460F">
        <w:rPr>
          <w:rFonts w:ascii="Times New Roman" w:eastAsia="Times New Roman" w:hAnsi="Times New Roman"/>
        </w:rPr>
        <w:t>stu</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krauju;</w:t>
      </w:r>
    </w:p>
    <w:p w:rsidR="00B4619E" w:rsidRPr="00A8460F" w:rsidRDefault="00B4619E" w:rsidP="00B4619E">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iš</w:t>
      </w:r>
      <w:r w:rsidRPr="00A8460F">
        <w:rPr>
          <w:rFonts w:ascii="Times New Roman" w:eastAsia="Times New Roman" w:hAnsi="Times New Roman"/>
          <w:spacing w:val="-2"/>
        </w:rPr>
        <w:t>m</w:t>
      </w:r>
      <w:r w:rsidRPr="00A8460F">
        <w:rPr>
          <w:rFonts w:ascii="Times New Roman" w:eastAsia="Times New Roman" w:hAnsi="Times New Roman"/>
        </w:rPr>
        <w:t>atos</w:t>
      </w:r>
      <w:r w:rsidRPr="00A8460F">
        <w:rPr>
          <w:rFonts w:ascii="Times New Roman" w:eastAsia="Times New Roman" w:hAnsi="Times New Roman"/>
          <w:spacing w:val="-7"/>
        </w:rPr>
        <w:t xml:space="preserve"> </w:t>
      </w:r>
      <w:r w:rsidRPr="00A8460F">
        <w:rPr>
          <w:rFonts w:ascii="Times New Roman" w:eastAsia="Times New Roman" w:hAnsi="Times New Roman"/>
        </w:rPr>
        <w:t>tam</w:t>
      </w:r>
      <w:r w:rsidRPr="00A8460F">
        <w:rPr>
          <w:rFonts w:ascii="Times New Roman" w:eastAsia="Times New Roman" w:hAnsi="Times New Roman"/>
          <w:spacing w:val="2"/>
        </w:rPr>
        <w:t>p</w:t>
      </w:r>
      <w:r w:rsidRPr="00A8460F">
        <w:rPr>
          <w:rFonts w:ascii="Times New Roman" w:eastAsia="Times New Roman" w:hAnsi="Times New Roman"/>
        </w:rPr>
        <w:t>a</w:t>
      </w:r>
      <w:r w:rsidRPr="00A8460F">
        <w:rPr>
          <w:rFonts w:ascii="Times New Roman" w:eastAsia="Times New Roman" w:hAnsi="Times New Roman"/>
          <w:spacing w:val="-5"/>
        </w:rPr>
        <w:t xml:space="preserve"> </w:t>
      </w:r>
      <w:r w:rsidRPr="00A8460F">
        <w:rPr>
          <w:rFonts w:ascii="Times New Roman" w:eastAsia="Times New Roman" w:hAnsi="Times New Roman"/>
        </w:rPr>
        <w:t>juodos</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5"/>
        </w:rPr>
        <w:t xml:space="preserve"> </w:t>
      </w:r>
      <w:r w:rsidRPr="00A8460F">
        <w:rPr>
          <w:rFonts w:ascii="Times New Roman" w:eastAsia="Times New Roman" w:hAnsi="Times New Roman"/>
        </w:rPr>
        <w:t>su kraujo priemaiša;</w:t>
      </w:r>
    </w:p>
    <w:p w:rsidR="00B4619E" w:rsidRPr="00A8460F" w:rsidRDefault="00B4619E" w:rsidP="00B4619E">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pasireiškia stiprus</w:t>
      </w:r>
      <w:r w:rsidRPr="00A8460F">
        <w:rPr>
          <w:rFonts w:ascii="Times New Roman" w:eastAsia="Times New Roman" w:hAnsi="Times New Roman"/>
          <w:spacing w:val="-6"/>
        </w:rPr>
        <w:t xml:space="preserve"> </w:t>
      </w:r>
      <w:r w:rsidRPr="00A8460F">
        <w:rPr>
          <w:rFonts w:ascii="Times New Roman" w:eastAsia="Times New Roman" w:hAnsi="Times New Roman"/>
        </w:rPr>
        <w:t>arba</w:t>
      </w:r>
      <w:r w:rsidRPr="00A8460F">
        <w:rPr>
          <w:rFonts w:ascii="Times New Roman" w:eastAsia="Times New Roman" w:hAnsi="Times New Roman"/>
          <w:spacing w:val="-4"/>
        </w:rPr>
        <w:t xml:space="preserve"> </w:t>
      </w:r>
      <w:r w:rsidRPr="00A8460F">
        <w:rPr>
          <w:rFonts w:ascii="Times New Roman" w:eastAsia="Times New Roman" w:hAnsi="Times New Roman"/>
        </w:rPr>
        <w:t>nepraeinantis</w:t>
      </w:r>
      <w:r w:rsidRPr="00A8460F">
        <w:rPr>
          <w:rFonts w:ascii="Times New Roman" w:eastAsia="Times New Roman" w:hAnsi="Times New Roman"/>
          <w:spacing w:val="-11"/>
        </w:rPr>
        <w:t xml:space="preserve"> </w:t>
      </w:r>
      <w:r w:rsidRPr="00A8460F">
        <w:rPr>
          <w:rFonts w:ascii="Times New Roman" w:eastAsia="Times New Roman" w:hAnsi="Times New Roman"/>
        </w:rPr>
        <w:t>viduriavi</w:t>
      </w:r>
      <w:r w:rsidRPr="00A8460F">
        <w:rPr>
          <w:rFonts w:ascii="Times New Roman" w:eastAsia="Times New Roman" w:hAnsi="Times New Roman"/>
          <w:spacing w:val="-1"/>
        </w:rPr>
        <w:t>m</w:t>
      </w:r>
      <w:r w:rsidRPr="00A8460F">
        <w:rPr>
          <w:rFonts w:ascii="Times New Roman" w:eastAsia="Times New Roman" w:hAnsi="Times New Roman"/>
          <w:spacing w:val="1"/>
        </w:rPr>
        <w:t>a</w:t>
      </w:r>
      <w:r w:rsidRPr="00A8460F">
        <w:rPr>
          <w:rFonts w:ascii="Times New Roman" w:eastAsia="Times New Roman" w:hAnsi="Times New Roman"/>
        </w:rPr>
        <w:t>s</w:t>
      </w:r>
      <w:r w:rsidRPr="00A8460F">
        <w:rPr>
          <w:rFonts w:ascii="Times New Roman" w:eastAsia="Times New Roman" w:hAnsi="Times New Roman"/>
          <w:spacing w:val="-11"/>
        </w:rPr>
        <w:t xml:space="preserve"> </w:t>
      </w:r>
      <w:r w:rsidRPr="00A8460F">
        <w:rPr>
          <w:rFonts w:ascii="Times New Roman" w:eastAsia="Times New Roman" w:hAnsi="Times New Roman"/>
        </w:rPr>
        <w:t>(nes vartojant</w:t>
      </w:r>
      <w:r w:rsidRPr="00A8460F">
        <w:rPr>
          <w:rFonts w:ascii="Times New Roman" w:eastAsia="Times New Roman" w:hAnsi="Times New Roman"/>
          <w:spacing w:val="-8"/>
        </w:rPr>
        <w:t xml:space="preserve"> </w:t>
      </w:r>
      <w:proofErr w:type="spellStart"/>
      <w:r w:rsidRPr="00A8460F">
        <w:rPr>
          <w:rFonts w:ascii="Times New Roman" w:eastAsia="Times New Roman" w:hAnsi="Times New Roman"/>
        </w:rPr>
        <w:t>o</w:t>
      </w:r>
      <w:r w:rsidRPr="00A8460F">
        <w:rPr>
          <w:rFonts w:ascii="Times New Roman" w:eastAsia="Times New Roman" w:hAnsi="Times New Roman"/>
          <w:spacing w:val="-2"/>
        </w:rPr>
        <w:t>m</w:t>
      </w:r>
      <w:r w:rsidRPr="00A8460F">
        <w:rPr>
          <w:rFonts w:ascii="Times New Roman" w:eastAsia="Times New Roman" w:hAnsi="Times New Roman"/>
        </w:rPr>
        <w:t>eprazo</w:t>
      </w:r>
      <w:r w:rsidRPr="00A8460F">
        <w:rPr>
          <w:rFonts w:ascii="Times New Roman" w:eastAsia="Times New Roman" w:hAnsi="Times New Roman"/>
          <w:spacing w:val="-1"/>
        </w:rPr>
        <w:t>l</w:t>
      </w:r>
      <w:r w:rsidRPr="00A8460F">
        <w:rPr>
          <w:rFonts w:ascii="Times New Roman" w:eastAsia="Times New Roman" w:hAnsi="Times New Roman"/>
        </w:rPr>
        <w:t>o</w:t>
      </w:r>
      <w:proofErr w:type="spellEnd"/>
      <w:r w:rsidRPr="00A8460F">
        <w:rPr>
          <w:rFonts w:ascii="Times New Roman" w:eastAsia="Times New Roman" w:hAnsi="Times New Roman"/>
        </w:rPr>
        <w:t>,</w:t>
      </w:r>
      <w:r w:rsidRPr="00A8460F">
        <w:rPr>
          <w:rFonts w:ascii="Times New Roman" w:eastAsia="Times New Roman" w:hAnsi="Times New Roman"/>
          <w:spacing w:val="-11"/>
        </w:rPr>
        <w:t xml:space="preserve"> </w:t>
      </w:r>
      <w:r w:rsidRPr="00A8460F">
        <w:rPr>
          <w:rFonts w:ascii="Times New Roman" w:eastAsia="Times New Roman" w:hAnsi="Times New Roman"/>
        </w:rPr>
        <w:t>šiek</w:t>
      </w:r>
      <w:r w:rsidRPr="00A8460F">
        <w:rPr>
          <w:rFonts w:ascii="Times New Roman" w:eastAsia="Times New Roman" w:hAnsi="Times New Roman"/>
          <w:spacing w:val="-4"/>
        </w:rPr>
        <w:t xml:space="preserve"> </w:t>
      </w:r>
      <w:r w:rsidRPr="00A8460F">
        <w:rPr>
          <w:rFonts w:ascii="Times New Roman" w:eastAsia="Times New Roman" w:hAnsi="Times New Roman"/>
        </w:rPr>
        <w:t>tiek</w:t>
      </w:r>
      <w:r w:rsidRPr="00A8460F">
        <w:rPr>
          <w:rFonts w:ascii="Times New Roman" w:eastAsia="Times New Roman" w:hAnsi="Times New Roman"/>
          <w:spacing w:val="-3"/>
        </w:rPr>
        <w:t xml:space="preserve"> </w:t>
      </w:r>
      <w:r w:rsidRPr="00A8460F">
        <w:rPr>
          <w:rFonts w:ascii="Times New Roman" w:eastAsia="Times New Roman" w:hAnsi="Times New Roman"/>
        </w:rPr>
        <w:t>padidėja</w:t>
      </w:r>
      <w:r w:rsidRPr="00A8460F">
        <w:rPr>
          <w:rFonts w:ascii="Times New Roman" w:eastAsia="Times New Roman" w:hAnsi="Times New Roman"/>
          <w:spacing w:val="-7"/>
        </w:rPr>
        <w:t xml:space="preserve"> </w:t>
      </w:r>
      <w:r w:rsidRPr="00A8460F">
        <w:rPr>
          <w:rFonts w:ascii="Times New Roman" w:eastAsia="Times New Roman" w:hAnsi="Times New Roman"/>
        </w:rPr>
        <w:t>infekcinio viduriavi</w:t>
      </w:r>
      <w:r w:rsidRPr="00A8460F">
        <w:rPr>
          <w:rFonts w:ascii="Times New Roman" w:eastAsia="Times New Roman" w:hAnsi="Times New Roman"/>
          <w:spacing w:val="-1"/>
        </w:rPr>
        <w:t>m</w:t>
      </w:r>
      <w:r w:rsidRPr="00A8460F">
        <w:rPr>
          <w:rFonts w:ascii="Times New Roman" w:eastAsia="Times New Roman" w:hAnsi="Times New Roman"/>
        </w:rPr>
        <w:t>o</w:t>
      </w:r>
      <w:r w:rsidRPr="00A8460F">
        <w:rPr>
          <w:rFonts w:ascii="Times New Roman" w:eastAsia="Times New Roman" w:hAnsi="Times New Roman"/>
          <w:spacing w:val="-10"/>
        </w:rPr>
        <w:t xml:space="preserve"> </w:t>
      </w:r>
      <w:r w:rsidRPr="00A8460F">
        <w:rPr>
          <w:rFonts w:ascii="Times New Roman" w:eastAsia="Times New Roman" w:hAnsi="Times New Roman"/>
        </w:rPr>
        <w:t>rizika);</w:t>
      </w:r>
    </w:p>
    <w:p w:rsidR="00B4619E" w:rsidRPr="00A8460F" w:rsidRDefault="00B4619E" w:rsidP="00B4619E">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rPr>
        <w:t>pasireiškia</w:t>
      </w:r>
      <w:r w:rsidRPr="00A8460F">
        <w:rPr>
          <w:rFonts w:ascii="Times New Roman" w:eastAsia="Times New Roman" w:hAnsi="Times New Roman"/>
          <w:spacing w:val="-9"/>
        </w:rPr>
        <w:t xml:space="preserve"> </w:t>
      </w:r>
      <w:r w:rsidRPr="00A8460F">
        <w:rPr>
          <w:rFonts w:ascii="Times New Roman" w:eastAsia="Times New Roman" w:hAnsi="Times New Roman"/>
        </w:rPr>
        <w:t>kepenų</w:t>
      </w:r>
      <w:r w:rsidRPr="00A8460F">
        <w:rPr>
          <w:rFonts w:ascii="Times New Roman" w:eastAsia="Times New Roman" w:hAnsi="Times New Roman"/>
          <w:spacing w:val="-5"/>
        </w:rPr>
        <w:t xml:space="preserve"> </w:t>
      </w:r>
      <w:r w:rsidRPr="00A8460F">
        <w:rPr>
          <w:rFonts w:ascii="Times New Roman" w:eastAsia="Times New Roman" w:hAnsi="Times New Roman"/>
          <w:spacing w:val="-2"/>
        </w:rPr>
        <w:t>s</w:t>
      </w:r>
      <w:r w:rsidRPr="00A8460F">
        <w:rPr>
          <w:rFonts w:ascii="Times New Roman" w:eastAsia="Times New Roman" w:hAnsi="Times New Roman"/>
          <w:spacing w:val="1"/>
        </w:rPr>
        <w:t>u</w:t>
      </w:r>
      <w:r w:rsidRPr="00A8460F">
        <w:rPr>
          <w:rFonts w:ascii="Times New Roman" w:eastAsia="Times New Roman" w:hAnsi="Times New Roman"/>
        </w:rPr>
        <w:t>triki</w:t>
      </w:r>
      <w:r w:rsidRPr="00A8460F">
        <w:rPr>
          <w:rFonts w:ascii="Times New Roman" w:eastAsia="Times New Roman" w:hAnsi="Times New Roman"/>
          <w:spacing w:val="-2"/>
        </w:rPr>
        <w:t>m</w:t>
      </w:r>
      <w:r w:rsidRPr="00A8460F">
        <w:rPr>
          <w:rFonts w:ascii="Times New Roman" w:eastAsia="Times New Roman" w:hAnsi="Times New Roman"/>
          <w:spacing w:val="1"/>
        </w:rPr>
        <w:t>ų</w:t>
      </w:r>
      <w:r w:rsidRPr="00A8460F">
        <w:rPr>
          <w:rFonts w:ascii="Times New Roman" w:eastAsia="Times New Roman" w:hAnsi="Times New Roman"/>
        </w:rPr>
        <w:t>.</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Jeigu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vartosite ilgai (daugiau kaip vienerius metus), Jūsų gydytojas greičiausiai</w:t>
      </w:r>
      <w:r w:rsidRPr="00A8460F">
        <w:rPr>
          <w:rFonts w:ascii="Times New Roman" w:eastAsia="Times New Roman" w:hAnsi="Times New Roman"/>
          <w:spacing w:val="-9"/>
        </w:rPr>
        <w:t xml:space="preserve"> </w:t>
      </w:r>
      <w:r w:rsidRPr="00A8460F">
        <w:rPr>
          <w:rFonts w:ascii="Times New Roman" w:eastAsia="Times New Roman" w:hAnsi="Times New Roman"/>
        </w:rPr>
        <w:t>reguliariai tikrins Jūsų būklę. Jei atsiranda bet kokių naujų ar neįprastų simptomų arba aplinkybių, kito apsilankymo metu apie tai pasakykite savo gydytojui.</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bCs/>
          <w:color w:val="000000"/>
        </w:rPr>
      </w:pPr>
      <w:r w:rsidRPr="00A8460F">
        <w:rPr>
          <w:rFonts w:ascii="Times New Roman" w:eastAsia="Times New Roman" w:hAnsi="Times New Roman"/>
          <w:bCs/>
          <w:color w:val="000000"/>
        </w:rPr>
        <w:t xml:space="preserve">Protonų siurblio inhibitoriai, tokie kaip </w:t>
      </w:r>
      <w:bookmarkStart w:id="3" w:name="_Hlk510206267"/>
      <w:proofErr w:type="spellStart"/>
      <w:r w:rsidRPr="00A8460F">
        <w:rPr>
          <w:rFonts w:ascii="Times New Roman" w:eastAsia="Times New Roman" w:hAnsi="Times New Roman"/>
          <w:lang w:eastAsia="lt-LT"/>
        </w:rPr>
        <w:t>Omeprazole</w:t>
      </w:r>
      <w:proofErr w:type="spellEnd"/>
      <w:r w:rsidRPr="00A8460F">
        <w:rPr>
          <w:rFonts w:ascii="Times New Roman" w:eastAsia="Times New Roman" w:hAnsi="Times New Roman"/>
          <w:lang w:eastAsia="lt-LT"/>
        </w:rPr>
        <w:t xml:space="preserve"> </w:t>
      </w:r>
      <w:proofErr w:type="spellStart"/>
      <w:r w:rsidRPr="00A8460F">
        <w:rPr>
          <w:rFonts w:ascii="Times New Roman" w:eastAsia="Times New Roman" w:hAnsi="Times New Roman"/>
          <w:lang w:eastAsia="lt-LT"/>
        </w:rPr>
        <w:t>Inteli</w:t>
      </w:r>
      <w:bookmarkEnd w:id="3"/>
      <w:proofErr w:type="spellEnd"/>
      <w:r w:rsidRPr="00A8460F">
        <w:rPr>
          <w:rFonts w:ascii="Times New Roman" w:eastAsia="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rsidR="00B4619E" w:rsidRPr="00A8460F" w:rsidRDefault="00B4619E" w:rsidP="00B4619E">
      <w:pPr>
        <w:autoSpaceDE w:val="0"/>
        <w:autoSpaceDN w:val="0"/>
        <w:adjustRightInd w:val="0"/>
        <w:spacing w:after="0" w:line="240" w:lineRule="auto"/>
        <w:rPr>
          <w:rFonts w:ascii="Times New Roman" w:eastAsia="Times New Roman" w:hAnsi="Times New Roman"/>
          <w:bCs/>
          <w:color w:val="000000"/>
        </w:rPr>
      </w:pPr>
    </w:p>
    <w:p w:rsidR="00B4619E" w:rsidRPr="00A8460F" w:rsidRDefault="00B4619E" w:rsidP="00B4619E">
      <w:pPr>
        <w:autoSpaceDE w:val="0"/>
        <w:autoSpaceDN w:val="0"/>
        <w:adjustRightInd w:val="0"/>
        <w:spacing w:after="0" w:line="240" w:lineRule="auto"/>
        <w:rPr>
          <w:rFonts w:ascii="Times New Roman" w:eastAsia="Times New Roman" w:hAnsi="Times New Roman"/>
          <w:bCs/>
          <w:color w:val="000000"/>
        </w:rPr>
      </w:pPr>
      <w:r w:rsidRPr="00A8460F">
        <w:rPr>
          <w:rFonts w:ascii="Times New Roman" w:eastAsia="Times New Roman" w:hAnsi="Times New Roman"/>
          <w:bCs/>
          <w:color w:val="000000"/>
        </w:rPr>
        <w:t xml:space="preserve">Pasitarkite su gydytoju, prieš pradėdami vartoti </w:t>
      </w:r>
      <w:proofErr w:type="spellStart"/>
      <w:r w:rsidRPr="00A8460F">
        <w:rPr>
          <w:rFonts w:ascii="Times New Roman" w:eastAsia="Times New Roman" w:hAnsi="Times New Roman"/>
          <w:lang w:eastAsia="lt-LT"/>
        </w:rPr>
        <w:t>Omeprazole</w:t>
      </w:r>
      <w:proofErr w:type="spellEnd"/>
      <w:r w:rsidRPr="00A8460F">
        <w:rPr>
          <w:rFonts w:ascii="Times New Roman" w:eastAsia="Times New Roman" w:hAnsi="Times New Roman"/>
          <w:lang w:eastAsia="lt-LT"/>
        </w:rPr>
        <w:t xml:space="preserve"> </w:t>
      </w:r>
      <w:proofErr w:type="spellStart"/>
      <w:r w:rsidRPr="00A8460F">
        <w:rPr>
          <w:rFonts w:ascii="Times New Roman" w:eastAsia="Times New Roman" w:hAnsi="Times New Roman"/>
          <w:lang w:eastAsia="lt-LT"/>
        </w:rPr>
        <w:t>Inteli</w:t>
      </w:r>
      <w:proofErr w:type="spellEnd"/>
      <w:r w:rsidRPr="00A8460F">
        <w:rPr>
          <w:rFonts w:ascii="Times New Roman" w:eastAsia="Times New Roman" w:hAnsi="Times New Roman"/>
          <w:bCs/>
          <w:color w:val="000000"/>
        </w:rPr>
        <w:t xml:space="preserve">: </w:t>
      </w:r>
    </w:p>
    <w:p w:rsidR="00B4619E" w:rsidRPr="00A8460F" w:rsidRDefault="00B4619E" w:rsidP="00B4619E">
      <w:pPr>
        <w:pStyle w:val="Sraopastraipa"/>
        <w:numPr>
          <w:ilvl w:val="0"/>
          <w:numId w:val="12"/>
        </w:numPr>
        <w:autoSpaceDE w:val="0"/>
        <w:autoSpaceDN w:val="0"/>
        <w:adjustRightInd w:val="0"/>
        <w:ind w:left="567" w:hanging="567"/>
        <w:rPr>
          <w:rFonts w:eastAsia="Times New Roman"/>
          <w:bCs/>
          <w:color w:val="000000"/>
          <w:sz w:val="22"/>
          <w:szCs w:val="22"/>
        </w:rPr>
      </w:pPr>
      <w:r w:rsidRPr="00A8460F">
        <w:rPr>
          <w:rFonts w:eastAsia="Times New Roman"/>
          <w:bCs/>
          <w:color w:val="000000"/>
          <w:sz w:val="22"/>
          <w:szCs w:val="22"/>
        </w:rPr>
        <w:t xml:space="preserve">jeigu Jums kada nors pasireiškė odos reakcija po gydymo vaistu, panašiu į </w:t>
      </w:r>
      <w:proofErr w:type="spellStart"/>
      <w:r w:rsidRPr="00A8460F">
        <w:rPr>
          <w:rFonts w:eastAsia="Times New Roman"/>
          <w:bCs/>
          <w:color w:val="000000"/>
          <w:sz w:val="22"/>
          <w:szCs w:val="22"/>
        </w:rPr>
        <w:t>Omeprazole</w:t>
      </w:r>
      <w:proofErr w:type="spellEnd"/>
      <w:r w:rsidRPr="00A8460F">
        <w:rPr>
          <w:rFonts w:eastAsia="Times New Roman"/>
          <w:bCs/>
          <w:color w:val="000000"/>
          <w:sz w:val="22"/>
          <w:szCs w:val="22"/>
        </w:rPr>
        <w:t xml:space="preserve"> </w:t>
      </w:r>
      <w:proofErr w:type="spellStart"/>
      <w:r w:rsidRPr="00A8460F">
        <w:rPr>
          <w:rFonts w:eastAsia="Times New Roman"/>
          <w:bCs/>
          <w:color w:val="000000"/>
          <w:sz w:val="22"/>
          <w:szCs w:val="22"/>
        </w:rPr>
        <w:t>Inteli</w:t>
      </w:r>
      <w:proofErr w:type="spellEnd"/>
      <w:r w:rsidRPr="00A8460F">
        <w:rPr>
          <w:rFonts w:eastAsia="Times New Roman"/>
          <w:bCs/>
          <w:color w:val="000000"/>
          <w:sz w:val="22"/>
          <w:szCs w:val="22"/>
        </w:rPr>
        <w:t>, kuriuo mažinamas skrandžio rūgštingumas;</w:t>
      </w:r>
    </w:p>
    <w:p w:rsidR="00B4619E" w:rsidRPr="00A8460F" w:rsidRDefault="00B4619E" w:rsidP="00B4619E">
      <w:pPr>
        <w:pStyle w:val="Sraopastraipa"/>
        <w:numPr>
          <w:ilvl w:val="0"/>
          <w:numId w:val="12"/>
        </w:numPr>
        <w:autoSpaceDE w:val="0"/>
        <w:autoSpaceDN w:val="0"/>
        <w:adjustRightInd w:val="0"/>
        <w:ind w:left="567" w:hanging="567"/>
        <w:rPr>
          <w:rFonts w:eastAsia="Times New Roman"/>
          <w:bCs/>
          <w:color w:val="000000"/>
          <w:sz w:val="22"/>
          <w:szCs w:val="22"/>
        </w:rPr>
      </w:pPr>
      <w:r w:rsidRPr="00A8460F">
        <w:rPr>
          <w:rFonts w:eastAsia="Times New Roman"/>
          <w:bCs/>
          <w:color w:val="000000"/>
          <w:sz w:val="22"/>
          <w:szCs w:val="22"/>
        </w:rPr>
        <w:t xml:space="preserve">jeigu jums bus atliekamas specialus kraujo tyrimas (dėl </w:t>
      </w:r>
      <w:proofErr w:type="spellStart"/>
      <w:r w:rsidRPr="00A8460F">
        <w:rPr>
          <w:rFonts w:eastAsia="Times New Roman"/>
          <w:bCs/>
          <w:color w:val="000000"/>
          <w:sz w:val="22"/>
          <w:szCs w:val="22"/>
        </w:rPr>
        <w:t>chromogranino</w:t>
      </w:r>
      <w:proofErr w:type="spellEnd"/>
      <w:r w:rsidRPr="00A8460F">
        <w:rPr>
          <w:rFonts w:eastAsia="Times New Roman"/>
          <w:bCs/>
          <w:color w:val="000000"/>
          <w:sz w:val="22"/>
          <w:szCs w:val="22"/>
        </w:rPr>
        <w:t xml:space="preserve"> A).</w:t>
      </w:r>
    </w:p>
    <w:p w:rsidR="00B4619E" w:rsidRPr="00A8460F" w:rsidRDefault="00B4619E" w:rsidP="00B4619E">
      <w:pPr>
        <w:autoSpaceDE w:val="0"/>
        <w:autoSpaceDN w:val="0"/>
        <w:adjustRightInd w:val="0"/>
        <w:spacing w:after="0" w:line="240" w:lineRule="auto"/>
        <w:rPr>
          <w:rFonts w:ascii="Times New Roman" w:eastAsia="Times New Roman" w:hAnsi="Times New Roman"/>
          <w:bCs/>
          <w:color w:val="000000"/>
        </w:rPr>
      </w:pPr>
    </w:p>
    <w:p w:rsidR="00B4619E" w:rsidRPr="00A8460F" w:rsidRDefault="00B4619E" w:rsidP="00B4619E">
      <w:pPr>
        <w:autoSpaceDE w:val="0"/>
        <w:autoSpaceDN w:val="0"/>
        <w:adjustRightInd w:val="0"/>
        <w:spacing w:after="0" w:line="240" w:lineRule="auto"/>
        <w:rPr>
          <w:rFonts w:ascii="Times New Roman" w:eastAsia="Times New Roman" w:hAnsi="Times New Roman"/>
          <w:bCs/>
          <w:color w:val="000000"/>
        </w:rPr>
      </w:pPr>
      <w:r w:rsidRPr="00A8460F">
        <w:rPr>
          <w:rFonts w:ascii="Times New Roman" w:eastAsia="Times New Roman" w:hAnsi="Times New Roman"/>
          <w:bCs/>
          <w:color w:val="000000"/>
        </w:rPr>
        <w:t xml:space="preserve">Jeigu Jums išbertų odą, ypač saulės apšviestose vietose, kuo skubiau pasakykite apie tai savo gydytojui, kadangi Jums gali tekti nutraukti gydymą </w:t>
      </w:r>
      <w:proofErr w:type="spellStart"/>
      <w:r w:rsidRPr="00A8460F">
        <w:rPr>
          <w:rFonts w:ascii="Times New Roman" w:eastAsia="Times New Roman" w:hAnsi="Times New Roman"/>
          <w:lang w:eastAsia="lt-LT"/>
        </w:rPr>
        <w:t>Omeprazole</w:t>
      </w:r>
      <w:proofErr w:type="spellEnd"/>
      <w:r w:rsidRPr="00A8460F">
        <w:rPr>
          <w:rFonts w:ascii="Times New Roman" w:eastAsia="Times New Roman" w:hAnsi="Times New Roman"/>
          <w:lang w:eastAsia="lt-LT"/>
        </w:rPr>
        <w:t xml:space="preserve"> </w:t>
      </w:r>
      <w:proofErr w:type="spellStart"/>
      <w:r w:rsidRPr="00A8460F">
        <w:rPr>
          <w:rFonts w:ascii="Times New Roman" w:eastAsia="Times New Roman" w:hAnsi="Times New Roman"/>
          <w:lang w:eastAsia="lt-LT"/>
        </w:rPr>
        <w:t>Inteli</w:t>
      </w:r>
      <w:proofErr w:type="spellEnd"/>
      <w:r w:rsidRPr="00A8460F">
        <w:rPr>
          <w:rFonts w:ascii="Times New Roman" w:eastAsia="Times New Roman" w:hAnsi="Times New Roman"/>
          <w:bCs/>
          <w:color w:val="000000"/>
        </w:rPr>
        <w:t>. Taip pat nepamirškite pasakyti, jeigu Jums pasireiškia bet koks kitas neigiamas poveikis, kaip antai sąnarių skausmas.</w:t>
      </w:r>
    </w:p>
    <w:p w:rsidR="00B4619E" w:rsidRDefault="00B4619E" w:rsidP="00B4619E">
      <w:pPr>
        <w:spacing w:after="0" w:line="240" w:lineRule="auto"/>
        <w:rPr>
          <w:rFonts w:ascii="Times New Roman" w:eastAsia="Times New Roman" w:hAnsi="Times New Roman"/>
          <w:lang w:eastAsia="lt-LT"/>
        </w:rPr>
      </w:pPr>
    </w:p>
    <w:p w:rsidR="00B4619E" w:rsidRDefault="00B4619E" w:rsidP="00B4619E">
      <w:pPr>
        <w:spacing w:after="0" w:line="240" w:lineRule="auto"/>
        <w:rPr>
          <w:rFonts w:ascii="Times New Roman" w:eastAsia="Times New Roman" w:hAnsi="Times New Roman"/>
          <w:lang w:eastAsia="lt-LT"/>
        </w:rPr>
      </w:pPr>
      <w:r w:rsidRPr="00EB5B52">
        <w:rPr>
          <w:rFonts w:ascii="Times New Roman" w:eastAsia="Times New Roman" w:hAnsi="Times New Roman"/>
          <w:lang w:eastAsia="lt-LT"/>
        </w:rPr>
        <w:t xml:space="preserve">Vartojant </w:t>
      </w:r>
      <w:proofErr w:type="spellStart"/>
      <w:r w:rsidRPr="00EB5B52">
        <w:rPr>
          <w:rFonts w:ascii="Times New Roman" w:eastAsia="Times New Roman" w:hAnsi="Times New Roman"/>
          <w:lang w:eastAsia="lt-LT"/>
        </w:rPr>
        <w:t>omeprazolo</w:t>
      </w:r>
      <w:proofErr w:type="spellEnd"/>
      <w:r w:rsidRPr="00EB5B52">
        <w:rPr>
          <w:rFonts w:ascii="Times New Roman" w:eastAsia="Times New Roman" w:hAnsi="Times New Roman"/>
          <w:lang w:eastAsia="lt-LT"/>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B4619E" w:rsidRPr="00A8460F" w:rsidRDefault="00B4619E" w:rsidP="00B4619E">
      <w:pPr>
        <w:spacing w:after="0" w:line="240" w:lineRule="auto"/>
        <w:rPr>
          <w:rFonts w:ascii="Times New Roman" w:eastAsia="Times New Roman" w:hAnsi="Times New Roman"/>
          <w:lang w:eastAsia="lt-LT"/>
        </w:rPr>
      </w:pPr>
    </w:p>
    <w:p w:rsidR="00B4619E" w:rsidRPr="00A8460F" w:rsidRDefault="00B4619E" w:rsidP="00B4619E">
      <w:pPr>
        <w:spacing w:after="0" w:line="240" w:lineRule="auto"/>
        <w:rPr>
          <w:rFonts w:ascii="Times New Roman" w:eastAsia="Times New Roman" w:hAnsi="Times New Roman"/>
          <w:b/>
          <w:bCs/>
          <w:lang w:eastAsia="lt-LT"/>
        </w:rPr>
      </w:pPr>
      <w:r w:rsidRPr="00A8460F">
        <w:rPr>
          <w:rFonts w:ascii="Times New Roman" w:eastAsia="Times New Roman" w:hAnsi="Times New Roman"/>
          <w:b/>
          <w:bCs/>
          <w:lang w:eastAsia="lt-LT"/>
        </w:rPr>
        <w:t xml:space="preserve">Kiti vaistai ir </w:t>
      </w:r>
      <w:r w:rsidRPr="00A8460F">
        <w:rPr>
          <w:rFonts w:ascii="Times New Roman" w:eastAsia="Times New Roman" w:hAnsi="Times New Roman"/>
          <w:b/>
          <w:noProof/>
          <w:snapToGrid w:val="0"/>
        </w:rPr>
        <w:t>Omeprazole Inteli</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Jeigu vartojate </w:t>
      </w:r>
      <w:r w:rsidRPr="00A8460F">
        <w:rPr>
          <w:rFonts w:ascii="Times New Roman" w:eastAsia="Times New Roman" w:hAnsi="Times New Roman"/>
          <w:lang w:eastAsia="lt-LT"/>
        </w:rPr>
        <w:t>ar</w:t>
      </w:r>
      <w:r w:rsidRPr="00A8460F">
        <w:rPr>
          <w:rFonts w:ascii="Times New Roman" w:eastAsia="Times New Roman" w:hAnsi="Times New Roman"/>
        </w:rPr>
        <w:t xml:space="preserve"> neseniai vartojote kitų vaistų</w:t>
      </w:r>
      <w:r w:rsidRPr="00A8460F">
        <w:rPr>
          <w:rFonts w:ascii="Times New Roman" w:eastAsia="Times New Roman" w:hAnsi="Times New Roman"/>
          <w:lang w:eastAsia="lt-LT"/>
        </w:rPr>
        <w:t xml:space="preserve"> arba dėl to nesate tikri, apie tai</w:t>
      </w:r>
      <w:r w:rsidRPr="00A8460F">
        <w:rPr>
          <w:rFonts w:ascii="Times New Roman" w:eastAsia="Times New Roman" w:hAnsi="Times New Roman"/>
        </w:rPr>
        <w:t xml:space="preserve"> pasakykite gydytojui arba vaistininkui. Tai svarbu dėl to, kad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gali daryti įtaką kai kurių kitų vaistų veikimo būdui ir kai kurie kiti vaistai gali keisti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poveikį.</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Nevartokite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jeigu Jums taikomas gydymas vaistais, kurių sudėtyje yra </w:t>
      </w:r>
      <w:proofErr w:type="spellStart"/>
      <w:r w:rsidRPr="00A8460F">
        <w:rPr>
          <w:rFonts w:ascii="Times New Roman" w:eastAsia="Times New Roman" w:hAnsi="Times New Roman"/>
        </w:rPr>
        <w:t>nelfinaviro</w:t>
      </w:r>
      <w:proofErr w:type="spellEnd"/>
      <w:r w:rsidRPr="00A8460F">
        <w:rPr>
          <w:rFonts w:ascii="Times New Roman" w:eastAsia="Times New Roman" w:hAnsi="Times New Roman"/>
          <w:b/>
        </w:rPr>
        <w:t xml:space="preserve"> </w:t>
      </w:r>
      <w:r w:rsidRPr="00A8460F">
        <w:rPr>
          <w:rFonts w:ascii="Times New Roman" w:eastAsia="Times New Roman" w:hAnsi="Times New Roman"/>
        </w:rPr>
        <w:t>(vartojamo ŽIV infekcijai gydyti).</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Pasakykite savo gydytojui arba vaistininkui, jeigu vartojate bet kurio iš šių vaistų:</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ketokonazolo</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itrakonazolo</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pozakonazolo</w:t>
      </w:r>
      <w:proofErr w:type="spellEnd"/>
      <w:r w:rsidRPr="00A8460F">
        <w:rPr>
          <w:rFonts w:ascii="Times New Roman" w:eastAsia="Times New Roman" w:hAnsi="Times New Roman"/>
        </w:rPr>
        <w:t xml:space="preserve"> arba </w:t>
      </w:r>
      <w:proofErr w:type="spellStart"/>
      <w:r w:rsidRPr="00A8460F">
        <w:rPr>
          <w:rFonts w:ascii="Times New Roman" w:eastAsia="Times New Roman" w:hAnsi="Times New Roman"/>
        </w:rPr>
        <w:t>vorikonazolo</w:t>
      </w:r>
      <w:proofErr w:type="spellEnd"/>
      <w:r w:rsidRPr="00A8460F">
        <w:rPr>
          <w:rFonts w:ascii="Times New Roman" w:eastAsia="Times New Roman" w:hAnsi="Times New Roman"/>
        </w:rPr>
        <w:t xml:space="preserve"> (skiriamų grybelių sukeltoms infekcijoms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digoksino</w:t>
      </w:r>
      <w:proofErr w:type="spellEnd"/>
      <w:r w:rsidRPr="00A8460F">
        <w:rPr>
          <w:rFonts w:ascii="Times New Roman" w:eastAsia="Times New Roman" w:hAnsi="Times New Roman"/>
        </w:rPr>
        <w:t xml:space="preserve"> (vartojamo širdies ligoms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diazepamo</w:t>
      </w:r>
      <w:proofErr w:type="spellEnd"/>
      <w:r w:rsidRPr="00A8460F">
        <w:rPr>
          <w:rFonts w:ascii="Times New Roman" w:eastAsia="Times New Roman" w:hAnsi="Times New Roman"/>
        </w:rPr>
        <w:t xml:space="preserve"> (vartojamo nerimui šalinti, raumenims atpalaiduoti ir epilepsijai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fenitoino</w:t>
      </w:r>
      <w:proofErr w:type="spellEnd"/>
      <w:r w:rsidRPr="00A8460F">
        <w:rPr>
          <w:rFonts w:ascii="Times New Roman" w:eastAsia="Times New Roman" w:hAnsi="Times New Roman"/>
        </w:rPr>
        <w:t xml:space="preserve"> (vartojamo epilepsijai gydyti; gydytojui gali reikėti Jus stebėti, kai pradedate arba baigiate vartoti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vaistų kraujui skystinti, pvz., </w:t>
      </w:r>
      <w:proofErr w:type="spellStart"/>
      <w:r w:rsidRPr="00A8460F">
        <w:rPr>
          <w:rFonts w:ascii="Times New Roman" w:eastAsia="Times New Roman" w:hAnsi="Times New Roman"/>
        </w:rPr>
        <w:t>varfarino</w:t>
      </w:r>
      <w:proofErr w:type="spellEnd"/>
      <w:r w:rsidRPr="00A8460F">
        <w:rPr>
          <w:rFonts w:ascii="Times New Roman" w:eastAsia="Times New Roman" w:hAnsi="Times New Roman"/>
        </w:rPr>
        <w:t xml:space="preserve"> arba kito vitamino K poveikį slopinančio vaisto (gydytojas turės Jus stebėti, kai pradedate arba baigiate vartoti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rifampicino</w:t>
      </w:r>
      <w:proofErr w:type="spellEnd"/>
      <w:r w:rsidRPr="00A8460F">
        <w:rPr>
          <w:rFonts w:ascii="Times New Roman" w:eastAsia="Times New Roman" w:hAnsi="Times New Roman"/>
        </w:rPr>
        <w:t xml:space="preserve"> (vartojamo tuberkuliozei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atazanaviro</w:t>
      </w:r>
      <w:proofErr w:type="spellEnd"/>
      <w:r w:rsidRPr="00A8460F">
        <w:rPr>
          <w:rFonts w:ascii="Times New Roman" w:eastAsia="Times New Roman" w:hAnsi="Times New Roman"/>
        </w:rPr>
        <w:t xml:space="preserve"> (vartojamo ŽIV infekcijai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takrolimuzo</w:t>
      </w:r>
      <w:proofErr w:type="spellEnd"/>
      <w:r w:rsidRPr="00A8460F">
        <w:rPr>
          <w:rFonts w:ascii="Times New Roman" w:eastAsia="Times New Roman" w:hAnsi="Times New Roman"/>
        </w:rPr>
        <w:t xml:space="preserve"> (vartojamo organų transplantacijos atvejais);</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jonažolės (</w:t>
      </w:r>
      <w:proofErr w:type="spellStart"/>
      <w:r w:rsidRPr="00A8460F">
        <w:rPr>
          <w:rFonts w:ascii="Times New Roman" w:eastAsia="Times New Roman" w:hAnsi="Times New Roman"/>
          <w:i/>
        </w:rPr>
        <w:t>Hypericum</w:t>
      </w:r>
      <w:proofErr w:type="spellEnd"/>
      <w:r w:rsidRPr="00A8460F">
        <w:rPr>
          <w:rFonts w:ascii="Times New Roman" w:eastAsia="Times New Roman" w:hAnsi="Times New Roman"/>
          <w:i/>
        </w:rPr>
        <w:t xml:space="preserve"> </w:t>
      </w:r>
      <w:proofErr w:type="spellStart"/>
      <w:r w:rsidRPr="00A8460F">
        <w:rPr>
          <w:rFonts w:ascii="Times New Roman" w:eastAsia="Times New Roman" w:hAnsi="Times New Roman"/>
          <w:i/>
        </w:rPr>
        <w:t>perforatum</w:t>
      </w:r>
      <w:proofErr w:type="spellEnd"/>
      <w:r w:rsidRPr="00A8460F">
        <w:rPr>
          <w:rFonts w:ascii="Times New Roman" w:eastAsia="Times New Roman" w:hAnsi="Times New Roman"/>
        </w:rPr>
        <w:t>) preparatų (skiriamų lengvai depresijai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cilostazolo</w:t>
      </w:r>
      <w:proofErr w:type="spellEnd"/>
      <w:r w:rsidRPr="00A8460F">
        <w:rPr>
          <w:rFonts w:ascii="Times New Roman" w:eastAsia="Times New Roman" w:hAnsi="Times New Roman"/>
        </w:rPr>
        <w:t xml:space="preserve"> (vartojamo protarpiniam šlubumui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sakvinaviro</w:t>
      </w:r>
      <w:proofErr w:type="spellEnd"/>
      <w:r w:rsidRPr="00A8460F">
        <w:rPr>
          <w:rFonts w:ascii="Times New Roman" w:eastAsia="Times New Roman" w:hAnsi="Times New Roman"/>
        </w:rPr>
        <w:t xml:space="preserve"> (vartojamo ŽIV infekcijai gydyti);</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A8460F">
        <w:rPr>
          <w:rFonts w:ascii="Times New Roman" w:eastAsia="Times New Roman" w:hAnsi="Times New Roman"/>
        </w:rPr>
        <w:t>klopidogrelio</w:t>
      </w:r>
      <w:proofErr w:type="spellEnd"/>
      <w:r w:rsidRPr="00A8460F">
        <w:rPr>
          <w:rFonts w:ascii="Times New Roman" w:eastAsia="Times New Roman" w:hAnsi="Times New Roman"/>
        </w:rPr>
        <w:t xml:space="preserve"> (vartojamo kraujo krešulių, t. y. </w:t>
      </w:r>
      <w:proofErr w:type="spellStart"/>
      <w:r w:rsidRPr="00A8460F">
        <w:rPr>
          <w:rFonts w:ascii="Times New Roman" w:eastAsia="Times New Roman" w:hAnsi="Times New Roman"/>
        </w:rPr>
        <w:t>trombų</w:t>
      </w:r>
      <w:proofErr w:type="spellEnd"/>
      <w:r w:rsidRPr="00A8460F">
        <w:rPr>
          <w:rFonts w:ascii="Times New Roman" w:eastAsia="Times New Roman" w:hAnsi="Times New Roman"/>
        </w:rPr>
        <w:t>, prevencijai</w:t>
      </w:r>
      <w:r w:rsidRPr="00A8460F">
        <w:rPr>
          <w:rFonts w:ascii="Times New Roman" w:eastAsia="Times New Roman" w:hAnsi="Times New Roman"/>
          <w:lang w:eastAsia="lt-LT"/>
        </w:rPr>
        <w:t>);</w:t>
      </w:r>
    </w:p>
    <w:p w:rsidR="00B4619E" w:rsidRPr="00A8460F" w:rsidRDefault="00B4619E" w:rsidP="00B4619E">
      <w:pPr>
        <w:numPr>
          <w:ilvl w:val="0"/>
          <w:numId w:val="1"/>
        </w:numPr>
        <w:autoSpaceDE w:val="0"/>
        <w:autoSpaceDN w:val="0"/>
        <w:adjustRightInd w:val="0"/>
        <w:spacing w:after="0" w:line="240" w:lineRule="auto"/>
        <w:ind w:left="567" w:hanging="567"/>
        <w:contextualSpacing/>
        <w:rPr>
          <w:rFonts w:ascii="Times New Roman" w:eastAsia="Times New Roman" w:hAnsi="Times New Roman"/>
          <w:lang w:eastAsia="lt-LT"/>
        </w:rPr>
      </w:pPr>
      <w:proofErr w:type="spellStart"/>
      <w:r w:rsidRPr="00A8460F">
        <w:rPr>
          <w:rFonts w:ascii="Times New Roman" w:eastAsia="Times New Roman" w:hAnsi="Times New Roman"/>
          <w:lang w:eastAsia="lt-LT"/>
        </w:rPr>
        <w:t>metotreksato</w:t>
      </w:r>
      <w:proofErr w:type="spellEnd"/>
      <w:r w:rsidRPr="00A8460F">
        <w:rPr>
          <w:rFonts w:ascii="Times New Roman" w:eastAsia="Times New Roman" w:hAnsi="Times New Roman"/>
          <w:lang w:eastAsia="lt-LT"/>
        </w:rPr>
        <w:t xml:space="preserve"> (chemoterapinio vaisto, kurio didelėmis dozėmis gydomas vėžys). Jeigu vartojate didelę </w:t>
      </w:r>
      <w:proofErr w:type="spellStart"/>
      <w:r w:rsidRPr="00A8460F">
        <w:rPr>
          <w:rFonts w:ascii="Times New Roman" w:eastAsia="Times New Roman" w:hAnsi="Times New Roman"/>
          <w:lang w:eastAsia="lt-LT"/>
        </w:rPr>
        <w:t>metotreksato</w:t>
      </w:r>
      <w:proofErr w:type="spellEnd"/>
      <w:r w:rsidRPr="00A8460F">
        <w:rPr>
          <w:rFonts w:ascii="Times New Roman" w:eastAsia="Times New Roman" w:hAnsi="Times New Roman"/>
          <w:lang w:eastAsia="lt-LT"/>
        </w:rPr>
        <w:t xml:space="preserve"> dozę, Jūsų gydytojas gali laikinai sustabdyti Jūsų gydymą </w:t>
      </w:r>
      <w:proofErr w:type="spellStart"/>
      <w:r w:rsidRPr="00A8460F">
        <w:rPr>
          <w:rFonts w:ascii="Times New Roman" w:eastAsia="Times New Roman" w:hAnsi="Times New Roman"/>
          <w:lang w:eastAsia="lt-LT"/>
        </w:rPr>
        <w:t>Omeprazole</w:t>
      </w:r>
      <w:proofErr w:type="spellEnd"/>
      <w:r w:rsidRPr="00A8460F">
        <w:rPr>
          <w:rFonts w:ascii="Times New Roman" w:eastAsia="Times New Roman" w:hAnsi="Times New Roman"/>
          <w:lang w:eastAsia="lt-LT"/>
        </w:rPr>
        <w:t xml:space="preserve"> </w:t>
      </w:r>
      <w:proofErr w:type="spellStart"/>
      <w:r w:rsidRPr="00A8460F">
        <w:rPr>
          <w:rFonts w:ascii="Times New Roman" w:eastAsia="Times New Roman" w:hAnsi="Times New Roman"/>
          <w:lang w:eastAsia="lt-LT"/>
        </w:rPr>
        <w:t>Inteli</w:t>
      </w:r>
      <w:proofErr w:type="spellEnd"/>
      <w:r w:rsidRPr="00A8460F">
        <w:rPr>
          <w:rFonts w:ascii="Times New Roman" w:eastAsia="Times New Roman" w:hAnsi="Times New Roman"/>
          <w:lang w:eastAsia="lt-LT"/>
        </w:rPr>
        <w:t>.</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Jeigu kartu su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gydytojas Jums skyrė antibiotikų </w:t>
      </w:r>
      <w:proofErr w:type="spellStart"/>
      <w:r w:rsidRPr="00A8460F">
        <w:rPr>
          <w:rFonts w:ascii="Times New Roman" w:eastAsia="Times New Roman" w:hAnsi="Times New Roman"/>
        </w:rPr>
        <w:t>amoksicilino</w:t>
      </w:r>
      <w:proofErr w:type="spellEnd"/>
      <w:r w:rsidRPr="00A8460F">
        <w:rPr>
          <w:rFonts w:ascii="Times New Roman" w:eastAsia="Times New Roman" w:hAnsi="Times New Roman"/>
        </w:rPr>
        <w:t xml:space="preserve"> ir </w:t>
      </w:r>
      <w:proofErr w:type="spellStart"/>
      <w:r w:rsidRPr="00A8460F">
        <w:rPr>
          <w:rFonts w:ascii="Times New Roman" w:eastAsia="Times New Roman" w:hAnsi="Times New Roman"/>
        </w:rPr>
        <w:t>klaritromicino</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i/>
        </w:rPr>
        <w:t>Helicobacter</w:t>
      </w:r>
      <w:proofErr w:type="spellEnd"/>
      <w:r w:rsidRPr="00A8460F">
        <w:rPr>
          <w:rFonts w:ascii="Times New Roman" w:eastAsia="Times New Roman" w:hAnsi="Times New Roman"/>
          <w:i/>
        </w:rPr>
        <w:t xml:space="preserve"> </w:t>
      </w:r>
      <w:proofErr w:type="spellStart"/>
      <w:r w:rsidRPr="00A8460F">
        <w:rPr>
          <w:rFonts w:ascii="Times New Roman" w:eastAsia="Times New Roman" w:hAnsi="Times New Roman"/>
          <w:i/>
        </w:rPr>
        <w:t>pylori</w:t>
      </w:r>
      <w:proofErr w:type="spellEnd"/>
      <w:r w:rsidRPr="00A8460F">
        <w:rPr>
          <w:rFonts w:ascii="Times New Roman" w:eastAsia="Times New Roman" w:hAnsi="Times New Roman"/>
          <w:i/>
        </w:rPr>
        <w:t xml:space="preserve"> </w:t>
      </w:r>
      <w:r w:rsidRPr="00A8460F">
        <w:rPr>
          <w:rFonts w:ascii="Times New Roman" w:eastAsia="Times New Roman" w:hAnsi="Times New Roman"/>
        </w:rPr>
        <w:t>infekcijos sukeltoms opoms gydyti, tai labai svarbu jį informuoti apie visus kitus vaistus, kurių vartojate.</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b/>
        </w:rPr>
      </w:pP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b/>
        </w:rPr>
        <w:t xml:space="preserve"> vartojimas su maistu ir gėrimais</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Kapsules galite gerti valgant ar skrandžiui esant tuščiam.</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Nėštumas ir žindymo laikotarpis</w:t>
      </w:r>
    </w:p>
    <w:p w:rsidR="00B4619E" w:rsidRPr="00A8460F" w:rsidRDefault="00B4619E" w:rsidP="00B4619E">
      <w:pPr>
        <w:numPr>
          <w:ilvl w:val="12"/>
          <w:numId w:val="0"/>
        </w:numPr>
        <w:spacing w:after="0" w:line="240" w:lineRule="auto"/>
        <w:rPr>
          <w:rFonts w:ascii="Times New Roman" w:eastAsia="Times New Roman" w:hAnsi="Times New Roman"/>
        </w:rPr>
      </w:pPr>
      <w:r w:rsidRPr="00A8460F">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roofErr w:type="spellStart"/>
      <w:r w:rsidRPr="00A8460F">
        <w:rPr>
          <w:rFonts w:ascii="Times New Roman" w:eastAsia="Times New Roman" w:hAnsi="Times New Roman"/>
        </w:rPr>
        <w:t>Omeprazolas</w:t>
      </w:r>
      <w:proofErr w:type="spellEnd"/>
      <w:r w:rsidRPr="00A8460F">
        <w:rPr>
          <w:rFonts w:ascii="Times New Roman" w:eastAsia="Times New Roman" w:hAnsi="Times New Roman"/>
        </w:rPr>
        <w:t xml:space="preserve"> išsiskiria į motinos pieną, tačiau nepanašu, kad jis darytų įtaką kūdikiui, jeigu yra vartojamas gydomosiomis dozėmis. Jūsų gydytojas nuspręs, ar galite vartoti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jeigu esate žindyvė.</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Vairavimas ir mechanizmų valdymas</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Gebėjimui vairuoti ar dirbti su įrankiais ir technika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tikriausiai įtakos nedaro. Gali pasireikšti nepageidaujamos reakcijos, tokios kaip galvos svaigimas ir regos sutrikimai (žr. 4 skyrių). Jeigu jų pasireiškia, Jūs turite atsisakyti vairuoti ir valdyti mechanizmus.</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b/>
          <w:lang w:eastAsia="lt-LT"/>
        </w:rPr>
      </w:pP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b/>
        </w:rPr>
        <w:t xml:space="preserve"> sudėtyje yra sacharozės ir natrio</w:t>
      </w: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gydytojas Jums yra sakęs, kad netoleruojate kokių nors angliavandenių, kreipkitės į jį prieš pradėdami vartoti šį vaistą.</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bCs/>
        </w:rPr>
      </w:pPr>
      <w:r w:rsidRPr="00A8460F">
        <w:rPr>
          <w:rFonts w:ascii="Times New Roman" w:eastAsia="Times New Roman" w:hAnsi="Times New Roman"/>
          <w:bCs/>
        </w:rPr>
        <w:t xml:space="preserve">Kiekvienoje šio vaisto </w:t>
      </w:r>
      <w:r w:rsidRPr="00A8460F">
        <w:rPr>
          <w:rFonts w:ascii="Times New Roman" w:eastAsia="Times New Roman" w:hAnsi="Times New Roman"/>
        </w:rPr>
        <w:t xml:space="preserve">kapsulėje </w:t>
      </w:r>
      <w:r w:rsidRPr="00A8460F">
        <w:rPr>
          <w:rFonts w:ascii="Times New Roman" w:eastAsia="Times New Roman" w:hAnsi="Times New Roman"/>
          <w:bCs/>
        </w:rPr>
        <w:t>yra mažiau kaip 1 </w:t>
      </w:r>
      <w:proofErr w:type="spellStart"/>
      <w:r w:rsidRPr="00A8460F">
        <w:rPr>
          <w:rFonts w:ascii="Times New Roman" w:eastAsia="Times New Roman" w:hAnsi="Times New Roman"/>
          <w:bCs/>
        </w:rPr>
        <w:t>mmol</w:t>
      </w:r>
      <w:proofErr w:type="spellEnd"/>
      <w:r w:rsidRPr="00A8460F">
        <w:rPr>
          <w:rFonts w:ascii="Times New Roman" w:eastAsia="Times New Roman" w:hAnsi="Times New Roman"/>
          <w:bCs/>
        </w:rPr>
        <w:t xml:space="preserve"> (23 mg) natrio, t. y. jis beveik neturi reikšmės.</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tabs>
          <w:tab w:val="left" w:pos="567"/>
        </w:tabs>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3.</w:t>
      </w:r>
      <w:r w:rsidRPr="00A8460F">
        <w:rPr>
          <w:rFonts w:ascii="Times New Roman" w:eastAsia="Times New Roman" w:hAnsi="Times New Roman"/>
          <w:b/>
        </w:rPr>
        <w:tab/>
      </w:r>
      <w:r w:rsidRPr="00A8460F">
        <w:rPr>
          <w:rFonts w:ascii="Times New Roman" w:eastAsia="Times New Roman" w:hAnsi="Times New Roman"/>
          <w:b/>
          <w:bCs/>
          <w:lang w:eastAsia="lt-LT"/>
        </w:rPr>
        <w:t xml:space="preserve">Kaip vartoti </w:t>
      </w:r>
      <w:proofErr w:type="spellStart"/>
      <w:r w:rsidRPr="00A8460F">
        <w:rPr>
          <w:rFonts w:ascii="Times New Roman" w:eastAsia="Times New Roman" w:hAnsi="Times New Roman"/>
          <w:b/>
          <w:lang w:eastAsia="lt-LT"/>
        </w:rPr>
        <w:t>Omeprazole</w:t>
      </w:r>
      <w:proofErr w:type="spellEnd"/>
      <w:r w:rsidRPr="00A8460F">
        <w:rPr>
          <w:rFonts w:ascii="Times New Roman" w:eastAsia="Times New Roman" w:hAnsi="Times New Roman"/>
          <w:b/>
          <w:lang w:eastAsia="lt-LT"/>
        </w:rPr>
        <w:t xml:space="preserve"> </w:t>
      </w:r>
      <w:proofErr w:type="spellStart"/>
      <w:r w:rsidRPr="00A8460F">
        <w:rPr>
          <w:rFonts w:ascii="Times New Roman" w:eastAsia="Times New Roman" w:hAnsi="Times New Roman"/>
          <w:b/>
          <w:lang w:eastAsia="lt-LT"/>
        </w:rPr>
        <w:t>Inteli</w:t>
      </w:r>
      <w:proofErr w:type="spellEnd"/>
      <w:r w:rsidRPr="00A8460F">
        <w:rPr>
          <w:rFonts w:ascii="Times New Roman" w:eastAsia="Times New Roman" w:hAnsi="Times New Roman"/>
        </w:rPr>
        <w:t xml:space="preserve"> </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lang w:eastAsia="lt-LT"/>
        </w:rPr>
        <w:t>Visada</w:t>
      </w:r>
      <w:r w:rsidRPr="00A8460F">
        <w:rPr>
          <w:rFonts w:ascii="Times New Roman" w:eastAsia="Times New Roman" w:hAnsi="Times New Roman"/>
        </w:rPr>
        <w:t xml:space="preserve"> vartokite </w:t>
      </w:r>
      <w:r w:rsidRPr="00A8460F">
        <w:rPr>
          <w:rFonts w:ascii="Times New Roman" w:eastAsia="Times New Roman" w:hAnsi="Times New Roman"/>
          <w:lang w:eastAsia="lt-LT"/>
        </w:rPr>
        <w:t xml:space="preserve">šį vaistą </w:t>
      </w:r>
      <w:r w:rsidRPr="00A8460F">
        <w:rPr>
          <w:rFonts w:ascii="Times New Roman" w:eastAsia="Times New Roman" w:hAnsi="Times New Roman"/>
        </w:rPr>
        <w:t>tiksliai</w:t>
      </w:r>
      <w:r>
        <w:rPr>
          <w:rFonts w:ascii="Times New Roman" w:eastAsia="Times New Roman" w:hAnsi="Times New Roman"/>
        </w:rPr>
        <w:t>,</w:t>
      </w:r>
      <w:r w:rsidRPr="00A8460F">
        <w:rPr>
          <w:rFonts w:ascii="Times New Roman" w:eastAsia="Times New Roman" w:hAnsi="Times New Roman"/>
        </w:rPr>
        <w:t xml:space="preserve"> kaip nurodė gydytojas. Jeigu abejojate, kreipkitės į gydytoją arba vaistininką.</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spacing w:after="0" w:line="240" w:lineRule="auto"/>
        <w:ind w:right="-20"/>
        <w:rPr>
          <w:rFonts w:ascii="Times New Roman" w:hAnsi="Times New Roman"/>
          <w:i/>
        </w:rPr>
      </w:pPr>
      <w:r w:rsidRPr="00A8460F">
        <w:rPr>
          <w:rFonts w:ascii="Times New Roman" w:hAnsi="Times New Roman"/>
          <w:i/>
        </w:rPr>
        <w:t>Suaugusiesiems</w:t>
      </w: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Rekomenduojama dozė yra viena 20</w:t>
      </w:r>
      <w:r>
        <w:rPr>
          <w:rFonts w:ascii="Times New Roman" w:eastAsia="Times New Roman" w:hAnsi="Times New Roman"/>
        </w:rPr>
        <w:t> </w:t>
      </w:r>
      <w:r w:rsidRPr="00A8460F">
        <w:rPr>
          <w:rFonts w:ascii="Times New Roman" w:eastAsia="Times New Roman" w:hAnsi="Times New Roman"/>
        </w:rPr>
        <w:t>mg skrandyje neiri kietoji kapsulė vieną kartą per parą, kol simptomai išnyksta, bet ne ilgiau kaip 14</w:t>
      </w:r>
      <w:r>
        <w:rPr>
          <w:rFonts w:ascii="Times New Roman" w:eastAsia="Times New Roman" w:hAnsi="Times New Roman"/>
        </w:rPr>
        <w:t> </w:t>
      </w:r>
      <w:r w:rsidRPr="00A8460F">
        <w:rPr>
          <w:rFonts w:ascii="Times New Roman" w:eastAsia="Times New Roman" w:hAnsi="Times New Roman"/>
        </w:rPr>
        <w:t>parų. Kad sumažėtų simptomai, gali tekti skrandyje neirių kietųjų kapsulių vartoti 2</w:t>
      </w:r>
      <w:r>
        <w:rPr>
          <w:rFonts w:ascii="Times New Roman" w:eastAsia="Times New Roman" w:hAnsi="Times New Roman"/>
        </w:rPr>
        <w:t>–</w:t>
      </w:r>
      <w:r w:rsidRPr="00A8460F">
        <w:rPr>
          <w:rFonts w:ascii="Times New Roman" w:eastAsia="Times New Roman" w:hAnsi="Times New Roman"/>
        </w:rPr>
        <w:t>3</w:t>
      </w:r>
      <w:r>
        <w:rPr>
          <w:rFonts w:ascii="Times New Roman" w:eastAsia="Times New Roman" w:hAnsi="Times New Roman"/>
        </w:rPr>
        <w:t> </w:t>
      </w:r>
      <w:r w:rsidRPr="00A8460F">
        <w:rPr>
          <w:rFonts w:ascii="Times New Roman" w:eastAsia="Times New Roman" w:hAnsi="Times New Roman"/>
        </w:rPr>
        <w:t>paras iš eilės.</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 po 14</w:t>
      </w:r>
      <w:r>
        <w:rPr>
          <w:rFonts w:ascii="Times New Roman" w:eastAsia="Times New Roman" w:hAnsi="Times New Roman"/>
        </w:rPr>
        <w:t> </w:t>
      </w:r>
      <w:r w:rsidRPr="00A8460F">
        <w:rPr>
          <w:rFonts w:ascii="Times New Roman" w:eastAsia="Times New Roman" w:hAnsi="Times New Roman"/>
        </w:rPr>
        <w:t>parų laikotarpio simptomai neišnyksta, kreipkitės į savo gydytoją.</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keepNext/>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Vaisto vartojimas</w:t>
      </w:r>
    </w:p>
    <w:p w:rsidR="00B4619E" w:rsidRPr="00A8460F" w:rsidRDefault="00B4619E" w:rsidP="00B4619E">
      <w:pPr>
        <w:keepNext/>
        <w:numPr>
          <w:ilvl w:val="0"/>
          <w:numId w:val="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Rekomenduojama, kad Jūs šias skrandyje neirias kietąsias kapsules išgertumėte ryte.</w:t>
      </w:r>
    </w:p>
    <w:p w:rsidR="00B4619E" w:rsidRPr="00A8460F" w:rsidRDefault="00B4619E" w:rsidP="00B4619E">
      <w:pPr>
        <w:numPr>
          <w:ilvl w:val="0"/>
          <w:numId w:val="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Jūs galite gerti šias skrandyje neirias kietąsias kapsules valgio metu arba skrandžiui esant tuščiam.</w:t>
      </w:r>
    </w:p>
    <w:p w:rsidR="00B4619E" w:rsidRPr="00A8460F" w:rsidRDefault="00B4619E" w:rsidP="00B4619E">
      <w:pPr>
        <w:numPr>
          <w:ilvl w:val="0"/>
          <w:numId w:val="3"/>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Nurykite skrandyje neirias kietąsias kapsules nepažeistas, užsigeriant puse stiklinės vandens. Jų kramtyti ar traiškyti negalima. Skrandyje neiriose kietosiose kapsulėse yra dengtų žirnelių, kurie apsaugo vaistą nuo suardymo Jūsų skrandyje esančia rūgštimi. Svarbu granulių nepažeisti.</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keepNext/>
        <w:keepLines/>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Ką daryti, jeigu Jums sunkiai sekasi nuryti skrandyje neirias kietąsias kapsules</w:t>
      </w:r>
    </w:p>
    <w:p w:rsidR="00B4619E" w:rsidRPr="00A8460F" w:rsidRDefault="00B4619E" w:rsidP="00B4619E">
      <w:pPr>
        <w:keepNext/>
        <w:keepLines/>
        <w:autoSpaceDE w:val="0"/>
        <w:autoSpaceDN w:val="0"/>
        <w:adjustRightInd w:val="0"/>
        <w:spacing w:after="0" w:line="240" w:lineRule="auto"/>
        <w:contextualSpacing/>
        <w:rPr>
          <w:rFonts w:ascii="Times New Roman" w:eastAsia="Times New Roman" w:hAnsi="Times New Roman"/>
        </w:rPr>
      </w:pPr>
      <w:r w:rsidRPr="00A8460F">
        <w:rPr>
          <w:rFonts w:ascii="Times New Roman" w:eastAsia="Times New Roman" w:hAnsi="Times New Roman"/>
        </w:rPr>
        <w:t>Jeigu Jums sunkiai sekasi nuryti skrandyje neirias kietąsias kapsules:</w:t>
      </w:r>
    </w:p>
    <w:p w:rsidR="00B4619E" w:rsidRPr="00A8460F" w:rsidRDefault="00B4619E" w:rsidP="00B4619E">
      <w:pPr>
        <w:numPr>
          <w:ilvl w:val="0"/>
          <w:numId w:val="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atverkite skrandyje neirią kietąją kapsulę ir jos turinį tuojau pat nurykite užsigerdami puse stiklinės vandens arba suberkite turinį į stiklinę geriamojo (negazuoto) vandens, bet kokių rūgščios reakcijos vaisių sulčių (pvz., obuolių, apelsinų, ananasų) ar obuolių kompoto.</w:t>
      </w:r>
    </w:p>
    <w:p w:rsidR="00B4619E" w:rsidRPr="00A8460F" w:rsidRDefault="00B4619E" w:rsidP="00B4619E">
      <w:pPr>
        <w:numPr>
          <w:ilvl w:val="0"/>
          <w:numId w:val="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prieš išgeriant mišinį būtinai išmaišykite (jis bus neskaidrus). Išgerkite nedelsiant ar per 30 minučių;</w:t>
      </w:r>
    </w:p>
    <w:p w:rsidR="00B4619E" w:rsidRPr="00A8460F" w:rsidRDefault="00B4619E" w:rsidP="00B4619E">
      <w:pPr>
        <w:numPr>
          <w:ilvl w:val="0"/>
          <w:numId w:val="4"/>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kad įsitikintumėte, jog Jūs išgėrėte visą vaistą, gerai išskalaukite stiklinę puse stiklinės vandens ir jį išgerkite. Kietose dalelėse yra vaisto, todėl jų nekramtykite ir netraiškykite.</w:t>
      </w:r>
    </w:p>
    <w:p w:rsidR="00B4619E" w:rsidRPr="00A8460F" w:rsidRDefault="00B4619E" w:rsidP="00B4619E">
      <w:pPr>
        <w:autoSpaceDE w:val="0"/>
        <w:autoSpaceDN w:val="0"/>
        <w:adjustRightInd w:val="0"/>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bCs/>
          <w:lang w:eastAsia="lt-LT"/>
        </w:rPr>
        <w:t>Ką daryti pavartojus</w:t>
      </w:r>
      <w:r w:rsidRPr="00A8460F">
        <w:rPr>
          <w:rFonts w:ascii="Times New Roman" w:eastAsia="Times New Roman" w:hAnsi="Times New Roman"/>
          <w:b/>
        </w:rPr>
        <w:t xml:space="preserve"> per didelę </w:t>
      </w: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b/>
        </w:rPr>
        <w:t xml:space="preserve"> dozę</w:t>
      </w: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 xml:space="preserve">Jeigu pavartojote didesnę negu nurodė gydytojas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dozę, nedelsdami kreipkitės į savo gydytoją arba vaistininką.</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 xml:space="preserve">Pamiršus pavartoti </w:t>
      </w: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rPr>
        <w:t xml:space="preserve"> </w:t>
      </w: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Jeigu pamiršote išgerti vaisto, padarykite tai tuoj pat kai tik prisiminsite. Vis dėlto jeigu jau beveik laikas gerti kitą dozę, tai užmirštąją dozę praleiskite. Negalima vartoti dvigubos dozės norint kompensuoti praleistą dozę.</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tabs>
          <w:tab w:val="left" w:pos="567"/>
        </w:tabs>
        <w:autoSpaceDE w:val="0"/>
        <w:autoSpaceDN w:val="0"/>
        <w:adjustRightInd w:val="0"/>
        <w:spacing w:after="0" w:line="240" w:lineRule="auto"/>
        <w:rPr>
          <w:rFonts w:ascii="Times New Roman" w:eastAsia="Times New Roman" w:hAnsi="Times New Roman"/>
          <w:b/>
          <w:bCs/>
          <w:lang w:eastAsia="lt-LT"/>
        </w:rPr>
      </w:pPr>
      <w:r w:rsidRPr="00A8460F">
        <w:rPr>
          <w:rFonts w:ascii="Times New Roman" w:eastAsia="Times New Roman" w:hAnsi="Times New Roman"/>
          <w:b/>
          <w:bCs/>
          <w:lang w:eastAsia="lt-LT"/>
        </w:rPr>
        <w:t>4.</w:t>
      </w:r>
      <w:r w:rsidRPr="00A8460F">
        <w:rPr>
          <w:rFonts w:ascii="Times New Roman" w:eastAsia="Times New Roman" w:hAnsi="Times New Roman"/>
          <w:b/>
          <w:bCs/>
          <w:lang w:eastAsia="lt-LT"/>
        </w:rPr>
        <w:tab/>
        <w:t>Galimas šalutinis poveikis</w:t>
      </w:r>
    </w:p>
    <w:p w:rsidR="00B4619E" w:rsidRPr="00A8460F" w:rsidRDefault="00B4619E" w:rsidP="00B4619E">
      <w:pPr>
        <w:autoSpaceDE w:val="0"/>
        <w:autoSpaceDN w:val="0"/>
        <w:adjustRightInd w:val="0"/>
        <w:spacing w:after="0" w:line="240" w:lineRule="auto"/>
        <w:rPr>
          <w:rFonts w:ascii="Times New Roman" w:eastAsia="Times New Roman" w:hAnsi="Times New Roman"/>
          <w:lang w:eastAsia="lt-LT"/>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lang w:eastAsia="lt-LT"/>
        </w:rPr>
        <w:t>Šis vaistas</w:t>
      </w:r>
      <w:r w:rsidRPr="00A8460F">
        <w:rPr>
          <w:rFonts w:ascii="Times New Roman" w:eastAsia="Times New Roman" w:hAnsi="Times New Roman"/>
        </w:rPr>
        <w:t xml:space="preserve">, kaip ir </w:t>
      </w:r>
      <w:r>
        <w:rPr>
          <w:rFonts w:ascii="Times New Roman" w:eastAsia="Times New Roman" w:hAnsi="Times New Roman"/>
        </w:rPr>
        <w:t xml:space="preserve">visi </w:t>
      </w:r>
      <w:r w:rsidRPr="00A8460F">
        <w:rPr>
          <w:rFonts w:ascii="Times New Roman" w:eastAsia="Times New Roman" w:hAnsi="Times New Roman"/>
        </w:rPr>
        <w:t>kiti, gali sukelti šalutinį poveikį, nors jis pasireiškia ne visiems žmonėms.</w:t>
      </w:r>
    </w:p>
    <w:p w:rsidR="00B4619E" w:rsidRPr="00A8460F" w:rsidRDefault="00B4619E" w:rsidP="00B4619E">
      <w:pPr>
        <w:autoSpaceDE w:val="0"/>
        <w:autoSpaceDN w:val="0"/>
        <w:adjustRightInd w:val="0"/>
        <w:spacing w:after="0" w:line="240" w:lineRule="auto"/>
        <w:rPr>
          <w:rFonts w:ascii="Times New Roman" w:eastAsia="Times New Roman" w:hAnsi="Times New Roman"/>
          <w:b/>
        </w:rPr>
      </w:pPr>
    </w:p>
    <w:p w:rsidR="00B4619E" w:rsidRPr="00A8460F" w:rsidRDefault="00B4619E" w:rsidP="00B4619E">
      <w:pPr>
        <w:autoSpaceDE w:val="0"/>
        <w:autoSpaceDN w:val="0"/>
        <w:adjustRightInd w:val="0"/>
        <w:spacing w:after="0" w:line="240" w:lineRule="auto"/>
        <w:rPr>
          <w:rFonts w:ascii="Times New Roman" w:eastAsia="Times New Roman" w:hAnsi="Times New Roman"/>
          <w:i/>
        </w:rPr>
      </w:pPr>
      <w:r w:rsidRPr="00A8460F">
        <w:rPr>
          <w:rFonts w:ascii="Times New Roman" w:eastAsia="Times New Roman" w:hAnsi="Times New Roman"/>
          <w:i/>
        </w:rPr>
        <w:t xml:space="preserve">Nedelsdami nutraukite </w:t>
      </w:r>
      <w:proofErr w:type="spellStart"/>
      <w:r w:rsidRPr="00A8460F">
        <w:rPr>
          <w:rFonts w:ascii="Times New Roman" w:eastAsia="Times New Roman" w:hAnsi="Times New Roman"/>
          <w:i/>
        </w:rPr>
        <w:t>Omeprazole</w:t>
      </w:r>
      <w:proofErr w:type="spellEnd"/>
      <w:r w:rsidRPr="00A8460F">
        <w:rPr>
          <w:rFonts w:ascii="Times New Roman" w:eastAsia="Times New Roman" w:hAnsi="Times New Roman"/>
          <w:i/>
        </w:rPr>
        <w:t xml:space="preserve"> </w:t>
      </w:r>
      <w:proofErr w:type="spellStart"/>
      <w:r w:rsidRPr="00A8460F">
        <w:rPr>
          <w:rFonts w:ascii="Times New Roman" w:eastAsia="Times New Roman" w:hAnsi="Times New Roman"/>
          <w:i/>
        </w:rPr>
        <w:t>Inteli</w:t>
      </w:r>
      <w:proofErr w:type="spellEnd"/>
      <w:r w:rsidRPr="00A8460F">
        <w:rPr>
          <w:rFonts w:ascii="Times New Roman" w:eastAsia="Times New Roman" w:hAnsi="Times New Roman"/>
          <w:i/>
        </w:rPr>
        <w:t xml:space="preserve"> vartojimą ir kreipkitės į gydytoją, jeigu pastebite kurį nors iš šio reto, bet sunkaus šalutinio poveikio atvejų:</w:t>
      </w:r>
    </w:p>
    <w:p w:rsidR="00B4619E" w:rsidRPr="00A8460F" w:rsidRDefault="00B4619E" w:rsidP="00B4619E">
      <w:pPr>
        <w:numPr>
          <w:ilvl w:val="0"/>
          <w:numId w:val="5"/>
        </w:numPr>
        <w:spacing w:after="0" w:line="240" w:lineRule="auto"/>
        <w:ind w:left="567" w:hanging="567"/>
        <w:contextualSpacing/>
        <w:rPr>
          <w:rFonts w:ascii="Times New Roman" w:eastAsia="Times New Roman" w:hAnsi="Times New Roman"/>
          <w:b/>
        </w:rPr>
      </w:pPr>
      <w:r w:rsidRPr="00A8460F">
        <w:rPr>
          <w:rFonts w:ascii="Times New Roman" w:eastAsia="Times New Roman" w:hAnsi="Times New Roman"/>
        </w:rPr>
        <w:t>staiga prasidėjo švokštimas, lūpų, liežuvio, gerklų ar kūno tinimas, išbėrimas, alpimas ar sutriko rijimas (sunki alerginė reakcija);</w:t>
      </w:r>
    </w:p>
    <w:p w:rsidR="00B4619E" w:rsidRPr="00A8460F" w:rsidRDefault="00B4619E" w:rsidP="00B4619E">
      <w:pPr>
        <w:numPr>
          <w:ilvl w:val="0"/>
          <w:numId w:val="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paraudo, tapo pūslėta ir lupasi oda. Taip pat gali atsirasti lūpų, akių, burnos ertmės, nosies, lytinių organų </w:t>
      </w:r>
      <w:proofErr w:type="spellStart"/>
      <w:r w:rsidRPr="00A8460F">
        <w:rPr>
          <w:rFonts w:ascii="Times New Roman" w:eastAsia="Times New Roman" w:hAnsi="Times New Roman"/>
        </w:rPr>
        <w:t>pūslėtumas</w:t>
      </w:r>
      <w:proofErr w:type="spellEnd"/>
      <w:r w:rsidRPr="00A8460F">
        <w:rPr>
          <w:rFonts w:ascii="Times New Roman" w:eastAsia="Times New Roman" w:hAnsi="Times New Roman"/>
        </w:rPr>
        <w:t xml:space="preserve"> ar kraujavimas (tai gali būti </w:t>
      </w:r>
      <w:proofErr w:type="spellStart"/>
      <w:r w:rsidRPr="00A8460F">
        <w:rPr>
          <w:rFonts w:ascii="Times New Roman" w:eastAsia="Times New Roman" w:hAnsi="Times New Roman"/>
          <w:i/>
        </w:rPr>
        <w:t>Stevens-Johnson</w:t>
      </w:r>
      <w:proofErr w:type="spellEnd"/>
      <w:r w:rsidRPr="00A8460F">
        <w:rPr>
          <w:rFonts w:ascii="Times New Roman" w:eastAsia="Times New Roman" w:hAnsi="Times New Roman"/>
        </w:rPr>
        <w:t xml:space="preserve"> sindromas arba toksinė </w:t>
      </w:r>
      <w:proofErr w:type="spellStart"/>
      <w:r w:rsidRPr="00A8460F">
        <w:rPr>
          <w:rFonts w:ascii="Times New Roman" w:eastAsia="Times New Roman" w:hAnsi="Times New Roman"/>
        </w:rPr>
        <w:t>epidermolizė</w:t>
      </w:r>
      <w:proofErr w:type="spellEnd"/>
      <w:r w:rsidRPr="00A8460F">
        <w:rPr>
          <w:rFonts w:ascii="Times New Roman" w:eastAsia="Times New Roman" w:hAnsi="Times New Roman"/>
        </w:rPr>
        <w:t>);</w:t>
      </w:r>
    </w:p>
    <w:p w:rsidR="00B4619E" w:rsidRPr="00A8460F" w:rsidRDefault="00B4619E" w:rsidP="00B4619E">
      <w:pPr>
        <w:numPr>
          <w:ilvl w:val="0"/>
          <w:numId w:val="5"/>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pagelto oda, patamsėjo šlapimas ir atsirado nuovargis (šie simptomai gali rodyti sutrikusią kepenų funkciją).</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autoSpaceDE w:val="0"/>
        <w:autoSpaceDN w:val="0"/>
        <w:adjustRightInd w:val="0"/>
        <w:spacing w:after="0" w:line="240" w:lineRule="auto"/>
        <w:rPr>
          <w:rFonts w:ascii="Times New Roman" w:eastAsia="Times New Roman" w:hAnsi="Times New Roman"/>
        </w:rPr>
      </w:pPr>
      <w:r w:rsidRPr="00A8460F">
        <w:rPr>
          <w:rFonts w:ascii="Times New Roman" w:eastAsia="Times New Roman" w:hAnsi="Times New Roman"/>
        </w:rPr>
        <w:t>Toliau išvardytas kitas šalutinis poveikis.</w:t>
      </w:r>
    </w:p>
    <w:p w:rsidR="00B4619E" w:rsidRPr="00A8460F" w:rsidRDefault="00B4619E" w:rsidP="00B4619E">
      <w:pPr>
        <w:spacing w:after="0" w:line="240" w:lineRule="auto"/>
        <w:rPr>
          <w:rFonts w:ascii="Times New Roman" w:eastAsia="Times New Roman" w:hAnsi="Times New Roman"/>
        </w:rPr>
      </w:pPr>
    </w:p>
    <w:p w:rsidR="00B4619E" w:rsidRPr="0004074D" w:rsidRDefault="00B4619E" w:rsidP="00B4619E">
      <w:pPr>
        <w:spacing w:after="0" w:line="240" w:lineRule="auto"/>
        <w:rPr>
          <w:rFonts w:ascii="Times New Roman" w:eastAsia="Times New Roman" w:hAnsi="Times New Roman"/>
          <w:i/>
        </w:rPr>
      </w:pPr>
      <w:r w:rsidRPr="0004074D">
        <w:rPr>
          <w:rFonts w:ascii="Times New Roman" w:hAnsi="Times New Roman"/>
          <w:b/>
          <w:bCs/>
        </w:rPr>
        <w:t>Dažni šalutinio poveikio reiškiniai (gali pasireikšti rečiau kaip 1 iš 10</w:t>
      </w:r>
      <w:r>
        <w:rPr>
          <w:rFonts w:ascii="Times New Roman" w:hAnsi="Times New Roman"/>
          <w:b/>
          <w:bCs/>
        </w:rPr>
        <w:t> </w:t>
      </w:r>
      <w:r w:rsidRPr="0004074D">
        <w:rPr>
          <w:rFonts w:ascii="Times New Roman" w:hAnsi="Times New Roman"/>
          <w:b/>
          <w:bCs/>
        </w:rPr>
        <w:t>asmenų)</w:t>
      </w:r>
    </w:p>
    <w:p w:rsidR="00B4619E" w:rsidRPr="00A8460F" w:rsidRDefault="00B4619E" w:rsidP="00B4619E">
      <w:pPr>
        <w:numPr>
          <w:ilvl w:val="0"/>
          <w:numId w:val="6"/>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Galvos skausmas.</w:t>
      </w:r>
    </w:p>
    <w:p w:rsidR="00B4619E" w:rsidRPr="00A8460F" w:rsidRDefault="00B4619E" w:rsidP="00B4619E">
      <w:pPr>
        <w:widowControl w:val="0"/>
        <w:numPr>
          <w:ilvl w:val="0"/>
          <w:numId w:val="6"/>
        </w:numPr>
        <w:tabs>
          <w:tab w:val="left" w:pos="567"/>
          <w:tab w:val="left" w:pos="780"/>
        </w:tabs>
        <w:spacing w:after="0" w:line="240" w:lineRule="auto"/>
        <w:ind w:left="567" w:right="-20" w:hanging="567"/>
        <w:contextualSpacing/>
        <w:rPr>
          <w:rFonts w:ascii="Times New Roman" w:eastAsia="Times New Roman" w:hAnsi="Times New Roman"/>
        </w:rPr>
      </w:pPr>
      <w:r w:rsidRPr="00A8460F">
        <w:rPr>
          <w:rFonts w:ascii="Times New Roman" w:eastAsia="Times New Roman" w:hAnsi="Times New Roman"/>
          <w:spacing w:val="-2"/>
        </w:rPr>
        <w:t>Povei</w:t>
      </w:r>
      <w:r w:rsidRPr="00A8460F">
        <w:rPr>
          <w:rFonts w:ascii="Times New Roman" w:eastAsia="Times New Roman" w:hAnsi="Times New Roman"/>
        </w:rPr>
        <w:t>k</w:t>
      </w:r>
      <w:r w:rsidRPr="00A8460F">
        <w:rPr>
          <w:rFonts w:ascii="Times New Roman" w:eastAsia="Times New Roman" w:hAnsi="Times New Roman"/>
          <w:spacing w:val="-2"/>
        </w:rPr>
        <w:t>i</w:t>
      </w:r>
      <w:r w:rsidRPr="00A8460F">
        <w:rPr>
          <w:rFonts w:ascii="Times New Roman" w:eastAsia="Times New Roman" w:hAnsi="Times New Roman"/>
        </w:rPr>
        <w:t>s</w:t>
      </w:r>
      <w:r w:rsidRPr="00A8460F">
        <w:rPr>
          <w:rFonts w:ascii="Times New Roman" w:eastAsia="Times New Roman" w:hAnsi="Times New Roman"/>
          <w:spacing w:val="-11"/>
        </w:rPr>
        <w:t xml:space="preserve"> </w:t>
      </w:r>
      <w:r w:rsidRPr="00A8460F">
        <w:rPr>
          <w:rFonts w:ascii="Times New Roman" w:eastAsia="Times New Roman" w:hAnsi="Times New Roman"/>
          <w:spacing w:val="-2"/>
        </w:rPr>
        <w:t>skrandžiu</w:t>
      </w:r>
      <w:r w:rsidRPr="00A8460F">
        <w:rPr>
          <w:rFonts w:ascii="Times New Roman" w:eastAsia="Times New Roman" w:hAnsi="Times New Roman"/>
        </w:rPr>
        <w:t>i</w:t>
      </w:r>
      <w:r w:rsidRPr="00A8460F">
        <w:rPr>
          <w:rFonts w:ascii="Times New Roman" w:eastAsia="Times New Roman" w:hAnsi="Times New Roman"/>
          <w:spacing w:val="-12"/>
        </w:rPr>
        <w:t xml:space="preserve"> </w:t>
      </w:r>
      <w:r w:rsidRPr="00A8460F">
        <w:rPr>
          <w:rFonts w:ascii="Times New Roman" w:eastAsia="Times New Roman" w:hAnsi="Times New Roman"/>
          <w:spacing w:val="-2"/>
        </w:rPr>
        <w:t>a</w:t>
      </w:r>
      <w:r w:rsidRPr="00A8460F">
        <w:rPr>
          <w:rFonts w:ascii="Times New Roman" w:eastAsia="Times New Roman" w:hAnsi="Times New Roman"/>
        </w:rPr>
        <w:t>r</w:t>
      </w:r>
      <w:r w:rsidRPr="00A8460F">
        <w:rPr>
          <w:rFonts w:ascii="Times New Roman" w:eastAsia="Times New Roman" w:hAnsi="Times New Roman"/>
          <w:spacing w:val="-6"/>
        </w:rPr>
        <w:t xml:space="preserve"> </w:t>
      </w:r>
      <w:r w:rsidRPr="00A8460F">
        <w:rPr>
          <w:rFonts w:ascii="Times New Roman" w:eastAsia="Times New Roman" w:hAnsi="Times New Roman"/>
          <w:spacing w:val="-2"/>
        </w:rPr>
        <w:t>žar</w:t>
      </w:r>
      <w:r w:rsidRPr="00A8460F">
        <w:rPr>
          <w:rFonts w:ascii="Times New Roman" w:eastAsia="Times New Roman" w:hAnsi="Times New Roman"/>
        </w:rPr>
        <w:t>n</w:t>
      </w:r>
      <w:r w:rsidRPr="00A8460F">
        <w:rPr>
          <w:rFonts w:ascii="Times New Roman" w:eastAsia="Times New Roman" w:hAnsi="Times New Roman"/>
          <w:spacing w:val="-1"/>
        </w:rPr>
        <w:t>o</w:t>
      </w:r>
      <w:r w:rsidRPr="00A8460F">
        <w:rPr>
          <w:rFonts w:ascii="Times New Roman" w:eastAsia="Times New Roman" w:hAnsi="Times New Roman"/>
          <w:spacing w:val="-3"/>
        </w:rPr>
        <w:t>m</w:t>
      </w:r>
      <w:r w:rsidRPr="00A8460F">
        <w:rPr>
          <w:rFonts w:ascii="Times New Roman" w:eastAsia="Times New Roman" w:hAnsi="Times New Roman"/>
          <w:spacing w:val="-2"/>
        </w:rPr>
        <w:t>s</w:t>
      </w:r>
      <w:r w:rsidRPr="00A8460F">
        <w:rPr>
          <w:rFonts w:ascii="Times New Roman" w:eastAsia="Times New Roman" w:hAnsi="Times New Roman"/>
        </w:rPr>
        <w:t>:</w:t>
      </w:r>
      <w:r w:rsidRPr="00A8460F">
        <w:rPr>
          <w:rFonts w:ascii="Times New Roman" w:eastAsia="Times New Roman" w:hAnsi="Times New Roman"/>
          <w:spacing w:val="-12"/>
        </w:rPr>
        <w:t xml:space="preserve"> </w:t>
      </w:r>
      <w:r w:rsidRPr="00A8460F">
        <w:rPr>
          <w:rFonts w:ascii="Times New Roman" w:eastAsia="Times New Roman" w:hAnsi="Times New Roman"/>
          <w:spacing w:val="-2"/>
        </w:rPr>
        <w:t>viduria</w:t>
      </w:r>
      <w:r w:rsidRPr="00A8460F">
        <w:rPr>
          <w:rFonts w:ascii="Times New Roman" w:eastAsia="Times New Roman" w:hAnsi="Times New Roman"/>
        </w:rPr>
        <w:t>v</w:t>
      </w:r>
      <w:r w:rsidRPr="00A8460F">
        <w:rPr>
          <w:rFonts w:ascii="Times New Roman" w:eastAsia="Times New Roman" w:hAnsi="Times New Roman"/>
          <w:spacing w:val="-2"/>
        </w:rPr>
        <w:t>imas</w:t>
      </w:r>
      <w:r w:rsidRPr="00A8460F">
        <w:rPr>
          <w:rFonts w:ascii="Times New Roman" w:eastAsia="Times New Roman" w:hAnsi="Times New Roman"/>
        </w:rPr>
        <w:t>,</w:t>
      </w:r>
      <w:r w:rsidRPr="00A8460F">
        <w:rPr>
          <w:rFonts w:ascii="Times New Roman" w:eastAsia="Times New Roman" w:hAnsi="Times New Roman"/>
          <w:spacing w:val="-15"/>
        </w:rPr>
        <w:t xml:space="preserve"> </w:t>
      </w:r>
      <w:r w:rsidRPr="00A8460F">
        <w:rPr>
          <w:rFonts w:ascii="Times New Roman" w:eastAsia="Times New Roman" w:hAnsi="Times New Roman"/>
          <w:spacing w:val="-2"/>
        </w:rPr>
        <w:t>pilvo</w:t>
      </w:r>
      <w:r w:rsidRPr="00A8460F">
        <w:rPr>
          <w:rFonts w:ascii="Times New Roman" w:eastAsia="Times New Roman" w:hAnsi="Times New Roman"/>
          <w:spacing w:val="-13"/>
        </w:rPr>
        <w:t xml:space="preserve"> </w:t>
      </w:r>
      <w:r w:rsidRPr="00A8460F">
        <w:rPr>
          <w:rFonts w:ascii="Times New Roman" w:eastAsia="Times New Roman" w:hAnsi="Times New Roman"/>
          <w:spacing w:val="-2"/>
        </w:rPr>
        <w:t>s</w:t>
      </w:r>
      <w:r w:rsidRPr="00A8460F">
        <w:rPr>
          <w:rFonts w:ascii="Times New Roman" w:eastAsia="Times New Roman" w:hAnsi="Times New Roman"/>
          <w:spacing w:val="-1"/>
        </w:rPr>
        <w:t>k</w:t>
      </w:r>
      <w:r w:rsidRPr="00A8460F">
        <w:rPr>
          <w:rFonts w:ascii="Times New Roman" w:eastAsia="Times New Roman" w:hAnsi="Times New Roman"/>
          <w:spacing w:val="-2"/>
        </w:rPr>
        <w:t>ausmas</w:t>
      </w:r>
      <w:r w:rsidRPr="00A8460F">
        <w:rPr>
          <w:rFonts w:ascii="Times New Roman" w:eastAsia="Times New Roman" w:hAnsi="Times New Roman"/>
        </w:rPr>
        <w:t>,</w:t>
      </w:r>
      <w:r w:rsidRPr="00A8460F">
        <w:rPr>
          <w:rFonts w:ascii="Times New Roman" w:eastAsia="Times New Roman" w:hAnsi="Times New Roman"/>
          <w:spacing w:val="-12"/>
        </w:rPr>
        <w:t xml:space="preserve"> </w:t>
      </w:r>
      <w:bookmarkStart w:id="4" w:name="_Hlk510206426"/>
      <w:r w:rsidRPr="00555502">
        <w:rPr>
          <w:rFonts w:ascii="Times New Roman" w:eastAsia="Times New Roman" w:hAnsi="Times New Roman"/>
        </w:rPr>
        <w:t>gerybiniai skrandžio polipai,</w:t>
      </w:r>
      <w:bookmarkEnd w:id="4"/>
      <w:r w:rsidRPr="00555502">
        <w:rPr>
          <w:rFonts w:ascii="Times New Roman" w:eastAsia="Times New Roman" w:hAnsi="Times New Roman"/>
        </w:rPr>
        <w:t xml:space="preserve"> vid</w:t>
      </w:r>
      <w:r w:rsidRPr="00A8460F">
        <w:rPr>
          <w:rFonts w:ascii="Times New Roman" w:eastAsia="Times New Roman" w:hAnsi="Times New Roman"/>
          <w:spacing w:val="-2"/>
        </w:rPr>
        <w:t>ur</w:t>
      </w:r>
      <w:r w:rsidRPr="00A8460F">
        <w:rPr>
          <w:rFonts w:ascii="Times New Roman" w:eastAsia="Times New Roman" w:hAnsi="Times New Roman"/>
          <w:spacing w:val="-1"/>
        </w:rPr>
        <w:t>i</w:t>
      </w:r>
      <w:r w:rsidRPr="00A8460F">
        <w:rPr>
          <w:rFonts w:ascii="Times New Roman" w:eastAsia="Times New Roman" w:hAnsi="Times New Roman"/>
        </w:rPr>
        <w:t>ų</w:t>
      </w:r>
      <w:r w:rsidRPr="00A8460F">
        <w:rPr>
          <w:rFonts w:ascii="Times New Roman" w:eastAsia="Times New Roman" w:hAnsi="Times New Roman"/>
          <w:spacing w:val="-10"/>
        </w:rPr>
        <w:t xml:space="preserve"> </w:t>
      </w:r>
      <w:r w:rsidRPr="00A8460F">
        <w:rPr>
          <w:rFonts w:ascii="Times New Roman" w:eastAsia="Times New Roman" w:hAnsi="Times New Roman"/>
          <w:spacing w:val="-1"/>
        </w:rPr>
        <w:t>u</w:t>
      </w:r>
      <w:r w:rsidRPr="00A8460F">
        <w:rPr>
          <w:rFonts w:ascii="Times New Roman" w:eastAsia="Times New Roman" w:hAnsi="Times New Roman"/>
          <w:spacing w:val="-3"/>
        </w:rPr>
        <w:t>ž</w:t>
      </w:r>
      <w:r w:rsidRPr="00A8460F">
        <w:rPr>
          <w:rFonts w:ascii="Times New Roman" w:eastAsia="Times New Roman" w:hAnsi="Times New Roman"/>
          <w:spacing w:val="-2"/>
        </w:rPr>
        <w:t>k</w:t>
      </w:r>
      <w:r w:rsidRPr="00A8460F">
        <w:rPr>
          <w:rFonts w:ascii="Times New Roman" w:eastAsia="Times New Roman" w:hAnsi="Times New Roman"/>
          <w:spacing w:val="-1"/>
        </w:rPr>
        <w:t>i</w:t>
      </w:r>
      <w:r w:rsidRPr="00A8460F">
        <w:rPr>
          <w:rFonts w:ascii="Times New Roman" w:eastAsia="Times New Roman" w:hAnsi="Times New Roman"/>
          <w:spacing w:val="-3"/>
        </w:rPr>
        <w:t>e</w:t>
      </w:r>
      <w:r w:rsidRPr="00A8460F">
        <w:rPr>
          <w:rFonts w:ascii="Times New Roman" w:eastAsia="Times New Roman" w:hAnsi="Times New Roman"/>
          <w:spacing w:val="-1"/>
        </w:rPr>
        <w:t>t</w:t>
      </w:r>
      <w:r w:rsidRPr="00A8460F">
        <w:rPr>
          <w:rFonts w:ascii="Times New Roman" w:eastAsia="Times New Roman" w:hAnsi="Times New Roman"/>
          <w:spacing w:val="-3"/>
        </w:rPr>
        <w:t>ė</w:t>
      </w:r>
      <w:r w:rsidRPr="00A8460F">
        <w:rPr>
          <w:rFonts w:ascii="Times New Roman" w:eastAsia="Times New Roman" w:hAnsi="Times New Roman"/>
          <w:spacing w:val="-2"/>
        </w:rPr>
        <w:t>jimas</w:t>
      </w:r>
      <w:r w:rsidRPr="00A8460F">
        <w:rPr>
          <w:rFonts w:ascii="Times New Roman" w:eastAsia="Times New Roman" w:hAnsi="Times New Roman"/>
        </w:rPr>
        <w:t>,</w:t>
      </w:r>
      <w:r w:rsidRPr="00A8460F">
        <w:rPr>
          <w:rFonts w:ascii="Times New Roman" w:eastAsia="Times New Roman" w:hAnsi="Times New Roman"/>
          <w:spacing w:val="-16"/>
        </w:rPr>
        <w:t xml:space="preserve"> </w:t>
      </w:r>
      <w:r w:rsidRPr="00A8460F">
        <w:rPr>
          <w:rFonts w:ascii="Times New Roman" w:eastAsia="Times New Roman" w:hAnsi="Times New Roman"/>
          <w:spacing w:val="-2"/>
        </w:rPr>
        <w:t>duj</w:t>
      </w:r>
      <w:r w:rsidRPr="00A8460F">
        <w:rPr>
          <w:rFonts w:ascii="Times New Roman" w:eastAsia="Times New Roman" w:hAnsi="Times New Roman"/>
        </w:rPr>
        <w:t>ų kaupimasis virškinimo trakte (pilvo pūtimas).</w:t>
      </w:r>
    </w:p>
    <w:p w:rsidR="00B4619E" w:rsidRPr="00A8460F" w:rsidRDefault="00B4619E" w:rsidP="00B4619E">
      <w:pPr>
        <w:numPr>
          <w:ilvl w:val="0"/>
          <w:numId w:val="6"/>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Šleikštulys (pykinimas) ar vėmimas.</w:t>
      </w:r>
    </w:p>
    <w:p w:rsidR="00B4619E" w:rsidRPr="00A8460F" w:rsidRDefault="00B4619E" w:rsidP="00B4619E">
      <w:pPr>
        <w:spacing w:after="0" w:line="240" w:lineRule="auto"/>
        <w:rPr>
          <w:rFonts w:ascii="Times New Roman" w:eastAsia="Times New Roman" w:hAnsi="Times New Roman"/>
        </w:rPr>
      </w:pPr>
    </w:p>
    <w:p w:rsidR="00B4619E" w:rsidRPr="0004074D" w:rsidRDefault="00B4619E" w:rsidP="00B4619E">
      <w:pPr>
        <w:spacing w:after="0" w:line="240" w:lineRule="auto"/>
        <w:rPr>
          <w:rFonts w:ascii="Times New Roman" w:eastAsia="Times New Roman" w:hAnsi="Times New Roman"/>
          <w:i/>
        </w:rPr>
      </w:pPr>
      <w:r w:rsidRPr="0004074D">
        <w:rPr>
          <w:rFonts w:ascii="Times New Roman" w:hAnsi="Times New Roman"/>
          <w:b/>
          <w:bCs/>
        </w:rPr>
        <w:t>Nedažni šalutinio poveikio reiškiniai (gali pasireikšti rečiau kaip 1 iš 100</w:t>
      </w:r>
      <w:r>
        <w:rPr>
          <w:rFonts w:ascii="Times New Roman" w:hAnsi="Times New Roman"/>
          <w:b/>
          <w:bCs/>
        </w:rPr>
        <w:t> </w:t>
      </w:r>
      <w:r w:rsidRPr="0004074D">
        <w:rPr>
          <w:rFonts w:ascii="Times New Roman" w:hAnsi="Times New Roman"/>
          <w:b/>
          <w:bCs/>
        </w:rPr>
        <w:t>asmenų)</w:t>
      </w:r>
    </w:p>
    <w:p w:rsidR="00B4619E" w:rsidRPr="00A8460F" w:rsidRDefault="00B4619E" w:rsidP="00B4619E">
      <w:pPr>
        <w:numPr>
          <w:ilvl w:val="0"/>
          <w:numId w:val="7"/>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Pėdų ir kulkšnių patinimas.</w:t>
      </w:r>
    </w:p>
    <w:p w:rsidR="00B4619E" w:rsidRPr="00A8460F" w:rsidRDefault="00B4619E" w:rsidP="00B4619E">
      <w:pPr>
        <w:numPr>
          <w:ilvl w:val="0"/>
          <w:numId w:val="7"/>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Sutrikęs miegas (nemiga).</w:t>
      </w:r>
    </w:p>
    <w:p w:rsidR="00B4619E" w:rsidRPr="00A8460F" w:rsidRDefault="00B4619E" w:rsidP="00B4619E">
      <w:pPr>
        <w:numPr>
          <w:ilvl w:val="0"/>
          <w:numId w:val="7"/>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Galvos svaigimas, dilgčiojimo pojūtis („skruzdėlių bėgiojimas“), mieguistumas.</w:t>
      </w:r>
    </w:p>
    <w:p w:rsidR="00B4619E" w:rsidRPr="00A8460F" w:rsidRDefault="00B4619E" w:rsidP="00B4619E">
      <w:pPr>
        <w:numPr>
          <w:ilvl w:val="0"/>
          <w:numId w:val="7"/>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Galvos sukimasis (</w:t>
      </w:r>
      <w:proofErr w:type="spellStart"/>
      <w:r w:rsidRPr="00A8460F">
        <w:rPr>
          <w:rFonts w:ascii="Times New Roman" w:eastAsia="Times New Roman" w:hAnsi="Times New Roman"/>
          <w:i/>
        </w:rPr>
        <w:t>vertigo</w:t>
      </w:r>
      <w:proofErr w:type="spellEnd"/>
      <w:r w:rsidRPr="00A8460F">
        <w:rPr>
          <w:rFonts w:ascii="Times New Roman" w:eastAsia="Times New Roman" w:hAnsi="Times New Roman"/>
        </w:rPr>
        <w:t>).</w:t>
      </w:r>
    </w:p>
    <w:p w:rsidR="00B4619E" w:rsidRPr="00A8460F" w:rsidRDefault="00B4619E" w:rsidP="00B4619E">
      <w:pPr>
        <w:numPr>
          <w:ilvl w:val="0"/>
          <w:numId w:val="7"/>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Kraujo tyrimų, kuriais tikrinama, kaip veikia kepenys, duomenų pokyčiai.</w:t>
      </w:r>
    </w:p>
    <w:p w:rsidR="00B4619E" w:rsidRPr="00A8460F" w:rsidRDefault="00B4619E" w:rsidP="00B4619E">
      <w:pPr>
        <w:numPr>
          <w:ilvl w:val="0"/>
          <w:numId w:val="7"/>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Odos išbėrimas, išbėrimas gumbais (dilgėlinė) ir odos niežulys.</w:t>
      </w:r>
    </w:p>
    <w:p w:rsidR="00B4619E" w:rsidRPr="00A8460F" w:rsidRDefault="00B4619E" w:rsidP="00B4619E">
      <w:pPr>
        <w:numPr>
          <w:ilvl w:val="0"/>
          <w:numId w:val="7"/>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Bendrasis negalavimas ir energijos stoka.</w:t>
      </w:r>
    </w:p>
    <w:p w:rsidR="00B4619E" w:rsidRPr="00A8460F" w:rsidRDefault="00B4619E" w:rsidP="00B4619E">
      <w:pPr>
        <w:spacing w:after="0" w:line="240" w:lineRule="auto"/>
        <w:rPr>
          <w:rFonts w:ascii="Times New Roman" w:eastAsia="Times New Roman" w:hAnsi="Times New Roman"/>
        </w:rPr>
      </w:pPr>
    </w:p>
    <w:p w:rsidR="00B4619E" w:rsidRPr="0004074D" w:rsidRDefault="00B4619E" w:rsidP="00B4619E">
      <w:pPr>
        <w:keepNext/>
        <w:keepLines/>
        <w:spacing w:after="0" w:line="240" w:lineRule="auto"/>
        <w:rPr>
          <w:rFonts w:ascii="Times New Roman" w:eastAsia="Times New Roman" w:hAnsi="Times New Roman"/>
          <w:i/>
        </w:rPr>
      </w:pPr>
      <w:r w:rsidRPr="0004074D">
        <w:rPr>
          <w:rFonts w:ascii="Times New Roman" w:hAnsi="Times New Roman"/>
          <w:b/>
          <w:bCs/>
        </w:rPr>
        <w:t>Reti šalutinio poveikio reiškiniai (gali pasireikšti rečiau kaip 1 iš 1</w:t>
      </w:r>
      <w:r>
        <w:rPr>
          <w:rFonts w:ascii="Times New Roman" w:hAnsi="Times New Roman"/>
          <w:b/>
          <w:bCs/>
        </w:rPr>
        <w:t> </w:t>
      </w:r>
      <w:r w:rsidRPr="0004074D">
        <w:rPr>
          <w:rFonts w:ascii="Times New Roman" w:hAnsi="Times New Roman"/>
          <w:b/>
          <w:bCs/>
        </w:rPr>
        <w:t>000</w:t>
      </w:r>
      <w:r>
        <w:rPr>
          <w:rFonts w:ascii="Times New Roman" w:hAnsi="Times New Roman"/>
          <w:b/>
          <w:bCs/>
        </w:rPr>
        <w:t> </w:t>
      </w:r>
      <w:r w:rsidRPr="0004074D">
        <w:rPr>
          <w:rFonts w:ascii="Times New Roman" w:hAnsi="Times New Roman"/>
          <w:b/>
          <w:bCs/>
        </w:rPr>
        <w:t>asmenų)</w:t>
      </w:r>
    </w:p>
    <w:p w:rsidR="00B4619E" w:rsidRPr="00A8460F" w:rsidRDefault="00B4619E" w:rsidP="00B4619E">
      <w:pPr>
        <w:keepNext/>
        <w:keepLines/>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Kraujo rodmenų pokyčiai (sumažėjęs baltųjų kraujo kūnelių ar trombocitų kiekis). Tai gali sukelti silpnumą, kraujosruvų susidarymą ar padažninti infekcines ligas.</w:t>
      </w:r>
    </w:p>
    <w:p w:rsidR="00B4619E" w:rsidRPr="00A8460F" w:rsidRDefault="00B4619E" w:rsidP="00B4619E">
      <w:pPr>
        <w:keepNext/>
        <w:keepLines/>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Alerginės reakcijos, kartais labai sunkios, įskaitant lūpų, liežuvio ir gerklės patinimą, karščiavimą, švokštimą.</w:t>
      </w:r>
    </w:p>
    <w:p w:rsidR="00B4619E" w:rsidRPr="00A8460F" w:rsidRDefault="00B4619E" w:rsidP="00B4619E">
      <w:pPr>
        <w:keepNext/>
        <w:keepLines/>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Sumažėjęs natrio kiekis kraujyje. Tai gali sukelti silpnumą, vėmimą ir mėšlungį.</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Sujaudinimas, sumišimas, depresija.</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Skonio pokyčiai.</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Regėjimo sutrikimai (pvz., neryškus matymas).</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Staiga pasireiškęs švokštimas ar dusulys (bronchų spazmas).</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Burnos džiūvimas.</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Burnos ertmės uždegimas.</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Grybelinė infekcija, vadinama pienlige, kuri gali pažeisti žarnas.</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Kepenų sutrikimai, įskaitant geltą, dėl kurios gali pagelsti oda, patamsėti šlapimas ir atsirasti nuovargis.</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Plaukų slinkimas (</w:t>
      </w:r>
      <w:proofErr w:type="spellStart"/>
      <w:r w:rsidRPr="00A8460F">
        <w:rPr>
          <w:rFonts w:ascii="Times New Roman" w:eastAsia="Times New Roman" w:hAnsi="Times New Roman"/>
        </w:rPr>
        <w:t>alopecija</w:t>
      </w:r>
      <w:proofErr w:type="spellEnd"/>
      <w:r w:rsidRPr="00A8460F">
        <w:rPr>
          <w:rFonts w:ascii="Times New Roman" w:eastAsia="Times New Roman" w:hAnsi="Times New Roman"/>
        </w:rPr>
        <w:t>).</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Odos išbėrimas ją paveikus saulės šviesai.</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Sąnarių skausmai (</w:t>
      </w:r>
      <w:proofErr w:type="spellStart"/>
      <w:r w:rsidRPr="00A8460F">
        <w:rPr>
          <w:rFonts w:ascii="Times New Roman" w:eastAsia="Times New Roman" w:hAnsi="Times New Roman"/>
        </w:rPr>
        <w:t>artralgija</w:t>
      </w:r>
      <w:proofErr w:type="spellEnd"/>
      <w:r w:rsidRPr="00A8460F">
        <w:rPr>
          <w:rFonts w:ascii="Times New Roman" w:eastAsia="Times New Roman" w:hAnsi="Times New Roman"/>
        </w:rPr>
        <w:t>) ar raumenų skausmai (</w:t>
      </w:r>
      <w:proofErr w:type="spellStart"/>
      <w:r w:rsidRPr="00A8460F">
        <w:rPr>
          <w:rFonts w:ascii="Times New Roman" w:eastAsia="Times New Roman" w:hAnsi="Times New Roman"/>
        </w:rPr>
        <w:t>mialgija</w:t>
      </w:r>
      <w:proofErr w:type="spellEnd"/>
      <w:r w:rsidRPr="00A8460F">
        <w:rPr>
          <w:rFonts w:ascii="Times New Roman" w:eastAsia="Times New Roman" w:hAnsi="Times New Roman"/>
        </w:rPr>
        <w:t>).</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Sunkus inkstų pažeidimas (</w:t>
      </w:r>
      <w:proofErr w:type="spellStart"/>
      <w:r w:rsidRPr="00A8460F">
        <w:rPr>
          <w:rFonts w:ascii="Times New Roman" w:eastAsia="Times New Roman" w:hAnsi="Times New Roman"/>
        </w:rPr>
        <w:t>intersticinis</w:t>
      </w:r>
      <w:proofErr w:type="spellEnd"/>
      <w:r w:rsidRPr="00A8460F">
        <w:rPr>
          <w:rFonts w:ascii="Times New Roman" w:eastAsia="Times New Roman" w:hAnsi="Times New Roman"/>
        </w:rPr>
        <w:t xml:space="preserve"> nefritas).</w:t>
      </w:r>
    </w:p>
    <w:p w:rsidR="00B4619E" w:rsidRPr="00A8460F" w:rsidRDefault="00B4619E" w:rsidP="00B4619E">
      <w:pPr>
        <w:numPr>
          <w:ilvl w:val="0"/>
          <w:numId w:val="8"/>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Sustiprėjęs prakaitavimas.</w:t>
      </w:r>
    </w:p>
    <w:p w:rsidR="00B4619E" w:rsidRPr="00A8460F" w:rsidRDefault="00B4619E" w:rsidP="00B4619E">
      <w:pPr>
        <w:spacing w:after="0" w:line="240" w:lineRule="auto"/>
        <w:rPr>
          <w:rFonts w:ascii="Times New Roman" w:eastAsia="Times New Roman" w:hAnsi="Times New Roman"/>
        </w:rPr>
      </w:pPr>
    </w:p>
    <w:p w:rsidR="00B4619E" w:rsidRPr="0004074D" w:rsidRDefault="00B4619E" w:rsidP="00B4619E">
      <w:pPr>
        <w:spacing w:after="0" w:line="240" w:lineRule="auto"/>
        <w:rPr>
          <w:rFonts w:ascii="Times New Roman" w:eastAsia="Times New Roman" w:hAnsi="Times New Roman"/>
          <w:i/>
        </w:rPr>
      </w:pPr>
      <w:r w:rsidRPr="0004074D">
        <w:rPr>
          <w:rFonts w:ascii="Times New Roman" w:hAnsi="Times New Roman"/>
          <w:b/>
          <w:bCs/>
        </w:rPr>
        <w:t>Labai reti šalutinio poveikio reiškiniai (gali pasireikšti rečiau kaip 1 iš 10</w:t>
      </w:r>
      <w:r>
        <w:rPr>
          <w:rFonts w:ascii="Times New Roman" w:hAnsi="Times New Roman"/>
          <w:b/>
          <w:bCs/>
        </w:rPr>
        <w:t> </w:t>
      </w:r>
      <w:r w:rsidRPr="0004074D">
        <w:rPr>
          <w:rFonts w:ascii="Times New Roman" w:hAnsi="Times New Roman"/>
          <w:b/>
          <w:bCs/>
        </w:rPr>
        <w:t>000</w:t>
      </w:r>
      <w:r>
        <w:rPr>
          <w:rFonts w:ascii="Times New Roman" w:hAnsi="Times New Roman"/>
          <w:b/>
          <w:bCs/>
        </w:rPr>
        <w:t> </w:t>
      </w:r>
      <w:r w:rsidRPr="0004074D">
        <w:rPr>
          <w:rFonts w:ascii="Times New Roman" w:hAnsi="Times New Roman"/>
          <w:b/>
          <w:bCs/>
        </w:rPr>
        <w:t>asmenų</w:t>
      </w:r>
      <w:r>
        <w:rPr>
          <w:rFonts w:ascii="Times New Roman" w:hAnsi="Times New Roman"/>
          <w:b/>
          <w:bCs/>
        </w:rPr>
        <w:t>)</w:t>
      </w:r>
    </w:p>
    <w:p w:rsidR="00B4619E" w:rsidRPr="00A8460F" w:rsidRDefault="00B4619E" w:rsidP="00B4619E">
      <w:pPr>
        <w:numPr>
          <w:ilvl w:val="0"/>
          <w:numId w:val="9"/>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Sumažėjęs kraujo ląstelių kiekis – </w:t>
      </w:r>
      <w:proofErr w:type="spellStart"/>
      <w:r w:rsidRPr="00A8460F">
        <w:rPr>
          <w:rFonts w:ascii="Times New Roman" w:eastAsia="Times New Roman" w:hAnsi="Times New Roman"/>
        </w:rPr>
        <w:t>agranulocitozė</w:t>
      </w:r>
      <w:proofErr w:type="spellEnd"/>
      <w:r w:rsidRPr="00A8460F">
        <w:rPr>
          <w:rFonts w:ascii="Times New Roman" w:eastAsia="Times New Roman" w:hAnsi="Times New Roman"/>
        </w:rPr>
        <w:t xml:space="preserve"> (baltųjų kraujo ląstelių išnykimas).</w:t>
      </w:r>
    </w:p>
    <w:p w:rsidR="00B4619E" w:rsidRPr="00A8460F" w:rsidRDefault="00B4619E" w:rsidP="00B4619E">
      <w:pPr>
        <w:numPr>
          <w:ilvl w:val="0"/>
          <w:numId w:val="9"/>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Agresyvumas.</w:t>
      </w:r>
    </w:p>
    <w:p w:rsidR="00B4619E" w:rsidRPr="00A8460F" w:rsidRDefault="00B4619E" w:rsidP="00B4619E">
      <w:pPr>
        <w:numPr>
          <w:ilvl w:val="0"/>
          <w:numId w:val="9"/>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Matymas, jutimas ar girdėjimas to, ko nėra (haliucinacijos).</w:t>
      </w:r>
    </w:p>
    <w:p w:rsidR="00B4619E" w:rsidRPr="00A8460F" w:rsidRDefault="00B4619E" w:rsidP="00B4619E">
      <w:pPr>
        <w:numPr>
          <w:ilvl w:val="0"/>
          <w:numId w:val="9"/>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Sunkūs kepenų sutrikimai, pasireiškiantys kepenų nepakankamumu ir smegenų uždegimu.</w:t>
      </w:r>
    </w:p>
    <w:p w:rsidR="00B4619E" w:rsidRPr="00A8460F" w:rsidRDefault="00B4619E" w:rsidP="00B4619E">
      <w:pPr>
        <w:numPr>
          <w:ilvl w:val="0"/>
          <w:numId w:val="9"/>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 xml:space="preserve">Staiga prasidėjęs sunkus odos išbėrimas, </w:t>
      </w:r>
      <w:proofErr w:type="spellStart"/>
      <w:r w:rsidRPr="00A8460F">
        <w:rPr>
          <w:rFonts w:ascii="Times New Roman" w:eastAsia="Times New Roman" w:hAnsi="Times New Roman"/>
        </w:rPr>
        <w:t>pūslėtumas</w:t>
      </w:r>
      <w:proofErr w:type="spellEnd"/>
      <w:r w:rsidRPr="00A8460F">
        <w:rPr>
          <w:rFonts w:ascii="Times New Roman" w:eastAsia="Times New Roman" w:hAnsi="Times New Roman"/>
        </w:rPr>
        <w:t xml:space="preserve"> ir (arba) lupimasis, kurie gali būti susiję su karščiavimu ir sąnarių skausmais (daugiaformė </w:t>
      </w:r>
      <w:proofErr w:type="spellStart"/>
      <w:r w:rsidRPr="00A8460F">
        <w:rPr>
          <w:rFonts w:ascii="Times New Roman" w:eastAsia="Times New Roman" w:hAnsi="Times New Roman"/>
        </w:rPr>
        <w:t>eritema</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i/>
        </w:rPr>
        <w:t>Stevens-Johnson</w:t>
      </w:r>
      <w:proofErr w:type="spellEnd"/>
      <w:r w:rsidRPr="00A8460F">
        <w:rPr>
          <w:rFonts w:ascii="Times New Roman" w:eastAsia="Times New Roman" w:hAnsi="Times New Roman"/>
        </w:rPr>
        <w:t xml:space="preserve"> sindromas, toksinė </w:t>
      </w:r>
      <w:proofErr w:type="spellStart"/>
      <w:r w:rsidRPr="00A8460F">
        <w:rPr>
          <w:rFonts w:ascii="Times New Roman" w:eastAsia="Times New Roman" w:hAnsi="Times New Roman"/>
        </w:rPr>
        <w:t>epidermolizė</w:t>
      </w:r>
      <w:proofErr w:type="spellEnd"/>
      <w:r w:rsidRPr="00A8460F">
        <w:rPr>
          <w:rFonts w:ascii="Times New Roman" w:eastAsia="Times New Roman" w:hAnsi="Times New Roman"/>
        </w:rPr>
        <w:t>).</w:t>
      </w:r>
    </w:p>
    <w:p w:rsidR="00B4619E" w:rsidRPr="00A8460F" w:rsidRDefault="00B4619E" w:rsidP="00B4619E">
      <w:pPr>
        <w:numPr>
          <w:ilvl w:val="0"/>
          <w:numId w:val="9"/>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Raumenų silpnumas.</w:t>
      </w:r>
    </w:p>
    <w:p w:rsidR="00B4619E" w:rsidRPr="00A8460F" w:rsidRDefault="00B4619E" w:rsidP="00B4619E">
      <w:pPr>
        <w:numPr>
          <w:ilvl w:val="0"/>
          <w:numId w:val="9"/>
        </w:numPr>
        <w:spacing w:after="0" w:line="240" w:lineRule="auto"/>
        <w:ind w:left="567" w:hanging="567"/>
        <w:contextualSpacing/>
        <w:rPr>
          <w:rFonts w:ascii="Times New Roman" w:eastAsia="Times New Roman" w:hAnsi="Times New Roman"/>
        </w:rPr>
      </w:pPr>
      <w:r w:rsidRPr="00A8460F">
        <w:rPr>
          <w:rFonts w:ascii="Times New Roman" w:eastAsia="Times New Roman" w:hAnsi="Times New Roman"/>
        </w:rPr>
        <w:t>Krūtų padidėjimas (vyrams).</w:t>
      </w:r>
    </w:p>
    <w:p w:rsidR="00B4619E" w:rsidRPr="00A8460F" w:rsidRDefault="00B4619E" w:rsidP="00B4619E">
      <w:pPr>
        <w:spacing w:after="0" w:line="240" w:lineRule="auto"/>
        <w:rPr>
          <w:rFonts w:ascii="Times New Roman" w:eastAsia="Times New Roman" w:hAnsi="Times New Roman"/>
        </w:rPr>
      </w:pPr>
    </w:p>
    <w:p w:rsidR="00B4619E" w:rsidRPr="00555502" w:rsidRDefault="00B4619E" w:rsidP="00B4619E">
      <w:pPr>
        <w:spacing w:after="0" w:line="240" w:lineRule="auto"/>
        <w:rPr>
          <w:rFonts w:ascii="Times New Roman" w:eastAsia="Times New Roman" w:hAnsi="Times New Roman"/>
          <w:b/>
          <w:bCs/>
          <w:iCs/>
        </w:rPr>
      </w:pPr>
      <w:r w:rsidRPr="00555502">
        <w:rPr>
          <w:rFonts w:ascii="Times New Roman" w:eastAsia="Times New Roman" w:hAnsi="Times New Roman"/>
          <w:b/>
          <w:bCs/>
          <w:iCs/>
        </w:rPr>
        <w:t xml:space="preserve">Dažnis nežinomas </w:t>
      </w:r>
      <w:r w:rsidRPr="00555502">
        <w:rPr>
          <w:rFonts w:ascii="Times New Roman" w:eastAsia="Times New Roman" w:hAnsi="Times New Roman"/>
          <w:b/>
          <w:bCs/>
          <w:iCs/>
          <w:lang w:eastAsia="lt-LT"/>
        </w:rPr>
        <w:t>(</w:t>
      </w:r>
      <w:r w:rsidRPr="00555502">
        <w:rPr>
          <w:rFonts w:ascii="Times New Roman" w:eastAsia="Times New Roman" w:hAnsi="Times New Roman"/>
          <w:b/>
          <w:bCs/>
          <w:iCs/>
        </w:rPr>
        <w:t xml:space="preserve">negali būti </w:t>
      </w:r>
      <w:r w:rsidRPr="00555502">
        <w:rPr>
          <w:rFonts w:ascii="Times New Roman" w:eastAsia="Times New Roman" w:hAnsi="Times New Roman"/>
          <w:b/>
          <w:bCs/>
          <w:iCs/>
          <w:lang w:eastAsia="lt-LT"/>
        </w:rPr>
        <w:t>apskaičiuotas</w:t>
      </w:r>
      <w:r w:rsidRPr="00555502">
        <w:rPr>
          <w:rFonts w:ascii="Times New Roman" w:eastAsia="Times New Roman" w:hAnsi="Times New Roman"/>
          <w:b/>
          <w:bCs/>
          <w:iCs/>
        </w:rPr>
        <w:t xml:space="preserve"> pagal turimus duomenis)</w:t>
      </w:r>
      <w:r w:rsidRPr="00555502">
        <w:rPr>
          <w:rFonts w:ascii="Times New Roman" w:eastAsia="Times New Roman" w:hAnsi="Times New Roman"/>
          <w:b/>
          <w:bCs/>
          <w:iCs/>
          <w:lang w:eastAsia="lt-LT"/>
        </w:rPr>
        <w:t xml:space="preserve"> </w:t>
      </w:r>
    </w:p>
    <w:p w:rsidR="00B4619E" w:rsidRPr="00A8460F" w:rsidRDefault="00B4619E" w:rsidP="00B4619E">
      <w:pPr>
        <w:numPr>
          <w:ilvl w:val="0"/>
          <w:numId w:val="11"/>
        </w:numPr>
        <w:spacing w:after="0" w:line="240" w:lineRule="auto"/>
        <w:ind w:left="567" w:hanging="567"/>
        <w:rPr>
          <w:rFonts w:ascii="Times New Roman" w:eastAsia="Times New Roman" w:hAnsi="Times New Roman"/>
          <w:i/>
          <w:iCs/>
          <w:lang w:eastAsia="lt-LT"/>
        </w:rPr>
      </w:pPr>
      <w:r w:rsidRPr="00A8460F">
        <w:rPr>
          <w:rFonts w:ascii="Times New Roman" w:eastAsia="Times New Roman" w:hAnsi="Times New Roman"/>
          <w:iCs/>
          <w:lang w:eastAsia="lt-LT"/>
        </w:rPr>
        <w:t>Storosios žarnos uždegimas.</w:t>
      </w:r>
    </w:p>
    <w:p w:rsidR="00B4619E" w:rsidRPr="00A8460F" w:rsidRDefault="00B4619E" w:rsidP="00B4619E">
      <w:pPr>
        <w:numPr>
          <w:ilvl w:val="0"/>
          <w:numId w:val="11"/>
        </w:numPr>
        <w:spacing w:after="0" w:line="240" w:lineRule="auto"/>
        <w:ind w:left="567" w:hanging="567"/>
        <w:rPr>
          <w:rFonts w:ascii="Times New Roman" w:eastAsia="Times New Roman" w:hAnsi="Times New Roman"/>
        </w:rPr>
      </w:pPr>
      <w:r w:rsidRPr="00A8460F">
        <w:rPr>
          <w:rFonts w:ascii="Times New Roman" w:eastAsia="Times New Roman" w:hAnsi="Times New Roman"/>
        </w:rPr>
        <w:t xml:space="preserve">Jei Jūs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vartojate ilgiau kaip tris mėnesius, gali sumažėti magnio kiekis kraujyje. Mažas magnio kiekis gali pasireikšti nuovargiu, nevalingais raumenų </w:t>
      </w:r>
      <w:proofErr w:type="spellStart"/>
      <w:r w:rsidRPr="00A8460F">
        <w:rPr>
          <w:rFonts w:ascii="Times New Roman" w:eastAsia="Times New Roman" w:hAnsi="Times New Roman"/>
        </w:rPr>
        <w:t>susitraukimais</w:t>
      </w:r>
      <w:proofErr w:type="spellEnd"/>
      <w:r w:rsidRPr="00A8460F">
        <w:rPr>
          <w:rFonts w:ascii="Times New Roman" w:eastAsia="Times New Roman" w:hAnsi="Times New Roman"/>
        </w:rPr>
        <w:t>,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rsidR="00B4619E" w:rsidRPr="00A8460F" w:rsidRDefault="00B4619E" w:rsidP="00B4619E">
      <w:pPr>
        <w:numPr>
          <w:ilvl w:val="0"/>
          <w:numId w:val="11"/>
        </w:numPr>
        <w:spacing w:after="0" w:line="240" w:lineRule="auto"/>
        <w:ind w:left="567" w:hanging="567"/>
        <w:rPr>
          <w:rFonts w:ascii="Times New Roman" w:eastAsia="Times New Roman" w:hAnsi="Times New Roman"/>
        </w:rPr>
      </w:pPr>
      <w:r w:rsidRPr="00A8460F">
        <w:rPr>
          <w:rFonts w:ascii="Times New Roman" w:eastAsia="Times New Roman" w:hAnsi="Times New Roman"/>
        </w:rPr>
        <w:t>Išbėrimas, galintis pasireikšti kartu su sąnarių skausmu.</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Labai retais atvejais </w:t>
      </w:r>
      <w:proofErr w:type="spellStart"/>
      <w:r w:rsidRPr="00A8460F">
        <w:rPr>
          <w:rFonts w:ascii="Times New Roman" w:eastAsia="Times New Roman" w:hAnsi="Times New Roman"/>
        </w:rPr>
        <w:t>Omeprazole</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Inteli</w:t>
      </w:r>
      <w:proofErr w:type="spellEnd"/>
      <w:r w:rsidRPr="00A8460F">
        <w:rPr>
          <w:rFonts w:ascii="Times New Roman" w:eastAsia="Times New Roman" w:hAnsi="Times New Roman"/>
        </w:rPr>
        <w:t xml:space="preserve"> gali pažeisti baltuosius kraujo kūnelius ir </w:t>
      </w:r>
      <w:proofErr w:type="spellStart"/>
      <w:r w:rsidRPr="00A8460F">
        <w:rPr>
          <w:rFonts w:ascii="Times New Roman" w:eastAsia="Times New Roman" w:hAnsi="Times New Roman"/>
        </w:rPr>
        <w:t>susilpninti</w:t>
      </w:r>
      <w:proofErr w:type="spellEnd"/>
      <w:r w:rsidRPr="00A8460F">
        <w:rPr>
          <w:rFonts w:ascii="Times New Roman" w:eastAsia="Times New Roman" w:hAnsi="Times New Roman"/>
        </w:rPr>
        <w:t xml:space="preserve"> imuninę sistemą. Jeigu pasireiškia infekcinė liga, lydima karščiavimo ir labai pablogėjusios bendros būklės arba pasireiškia karščiavimas ir lokalios infekcijos simptomai (pvz., kaklo, gerklės ar burnos ertmės skausmas arba pasunkėjęs </w:t>
      </w:r>
      <w:proofErr w:type="spellStart"/>
      <w:r w:rsidRPr="00A8460F">
        <w:rPr>
          <w:rFonts w:ascii="Times New Roman" w:eastAsia="Times New Roman" w:hAnsi="Times New Roman"/>
        </w:rPr>
        <w:t>šlapinimasis</w:t>
      </w:r>
      <w:proofErr w:type="spellEnd"/>
      <w:r w:rsidRPr="00A8460F">
        <w:rPr>
          <w:rFonts w:ascii="Times New Roman" w:eastAsia="Times New Roman" w:hAnsi="Times New Roman"/>
        </w:rPr>
        <w:t xml:space="preserve">), būtina kiek įmanoma greičiau pasikonsultuoti su gydytoju, kadangi tokiu atveju reikia atlikti kraujo tyrimą ir įsitikinti, ar neišnyko baltieji kraujo kūneliai (ar nėra </w:t>
      </w:r>
      <w:proofErr w:type="spellStart"/>
      <w:r w:rsidRPr="00A8460F">
        <w:rPr>
          <w:rFonts w:ascii="Times New Roman" w:eastAsia="Times New Roman" w:hAnsi="Times New Roman"/>
        </w:rPr>
        <w:t>agranulocitozės</w:t>
      </w:r>
      <w:proofErr w:type="spellEnd"/>
      <w:r w:rsidRPr="00A8460F">
        <w:rPr>
          <w:rFonts w:ascii="Times New Roman" w:eastAsia="Times New Roman" w:hAnsi="Times New Roman"/>
        </w:rPr>
        <w:t>). Jums yra labai svarbu pateikti informaciją apie šiuo metu Jūsų vartojamus vaistus.</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Nesijaudinkite dėl šio galimo šalutinio poveikio atvejų sąrašo. Jums gali nepasireikšti nė vienas iš jų. </w:t>
      </w:r>
    </w:p>
    <w:p w:rsidR="00B4619E" w:rsidRPr="00A8460F" w:rsidRDefault="00B4619E" w:rsidP="00B4619E">
      <w:pPr>
        <w:tabs>
          <w:tab w:val="left" w:pos="567"/>
        </w:tabs>
        <w:spacing w:after="0" w:line="240" w:lineRule="auto"/>
        <w:rPr>
          <w:rFonts w:ascii="Times New Roman" w:eastAsia="Times New Roman" w:hAnsi="Times New Roman"/>
          <w:b/>
          <w:noProof/>
          <w:snapToGrid w:val="0"/>
        </w:rPr>
      </w:pPr>
    </w:p>
    <w:p w:rsidR="00B4619E" w:rsidRPr="00A8460F" w:rsidRDefault="00B4619E" w:rsidP="00B4619E">
      <w:pPr>
        <w:tabs>
          <w:tab w:val="left" w:pos="567"/>
        </w:tabs>
        <w:spacing w:after="0" w:line="240" w:lineRule="auto"/>
        <w:rPr>
          <w:rFonts w:ascii="Times New Roman" w:eastAsia="Times New Roman" w:hAnsi="Times New Roman"/>
          <w:b/>
          <w:snapToGrid w:val="0"/>
        </w:rPr>
      </w:pPr>
      <w:r w:rsidRPr="00A8460F">
        <w:rPr>
          <w:rFonts w:ascii="Times New Roman" w:eastAsia="Times New Roman" w:hAnsi="Times New Roman"/>
          <w:b/>
          <w:noProof/>
          <w:snapToGrid w:val="0"/>
        </w:rPr>
        <w:t>Pranešimas apie šalutinį poveikį</w:t>
      </w:r>
    </w:p>
    <w:p w:rsidR="00B4619E" w:rsidRPr="00A8460F" w:rsidRDefault="00B4619E" w:rsidP="00B4619E">
      <w:pPr>
        <w:tabs>
          <w:tab w:val="left" w:pos="567"/>
        </w:tabs>
        <w:spacing w:after="0" w:line="240" w:lineRule="auto"/>
        <w:ind w:right="-94"/>
        <w:rPr>
          <w:rFonts w:ascii="Times New Roman" w:eastAsia="Times New Roman" w:hAnsi="Times New Roman"/>
        </w:rPr>
      </w:pPr>
      <w:r w:rsidRPr="00A8460F">
        <w:rPr>
          <w:rFonts w:ascii="Times New Roman" w:eastAsia="Times New Roman" w:hAnsi="Times New Roman"/>
        </w:rPr>
        <w:t>Jeigu pasireiškė šalutinis poveikis</w:t>
      </w:r>
      <w:r w:rsidRPr="00A8460F">
        <w:rPr>
          <w:rFonts w:ascii="Times New Roman" w:eastAsia="Times New Roman" w:hAnsi="Times New Roman"/>
          <w:noProof/>
          <w:snapToGrid w:val="0"/>
        </w:rPr>
        <w:t>, įskaitant</w:t>
      </w:r>
      <w:r w:rsidRPr="00A8460F">
        <w:rPr>
          <w:rFonts w:ascii="Times New Roman" w:eastAsia="Times New Roman" w:hAnsi="Times New Roman"/>
        </w:rPr>
        <w:t xml:space="preserve"> šiame lapelyje nenurodytą, pasakykite gydytojui arba vaistinink</w:t>
      </w:r>
      <w:r w:rsidRPr="00D33B29">
        <w:rPr>
          <w:rFonts w:ascii="Times New Roman" w:eastAsia="Times New Roman" w:hAnsi="Times New Roman"/>
        </w:rPr>
        <w:t>ui.</w:t>
      </w:r>
      <w:r w:rsidRPr="00D33B29">
        <w:rPr>
          <w:rFonts w:ascii="Times New Roman" w:eastAsia="Times New Roman" w:hAnsi="Times New Roman"/>
          <w:noProof/>
          <w:snapToGrid w:val="0"/>
        </w:rPr>
        <w:t xml:space="preserve"> </w:t>
      </w:r>
      <w:r w:rsidRPr="00D33B29">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D33B29">
        <w:rPr>
          <w:rFonts w:ascii="Times New Roman" w:hAnsi="Times New Roman"/>
          <w:color w:val="0000FF"/>
          <w:u w:val="single"/>
        </w:rPr>
        <w:t>https://vapris.vvkt.lt/vvkt-web/public/nrv</w:t>
      </w:r>
      <w:r w:rsidRPr="00D33B29">
        <w:rPr>
          <w:rFonts w:ascii="Times New Roman" w:hAnsi="Times New Roman"/>
        </w:rPr>
        <w:t xml:space="preserve"> arba užpildant Paciento pranešimo apie įtariamą nepageidaujamą reakciją (ĮNR) formą, kuri skelbiama </w:t>
      </w:r>
      <w:r w:rsidRPr="00D33B29">
        <w:rPr>
          <w:rFonts w:ascii="Times New Roman" w:hAnsi="Times New Roman"/>
          <w:color w:val="0000FF"/>
          <w:u w:val="single"/>
        </w:rPr>
        <w:t>https://www.vvkt.lt/index.php?4004286486</w:t>
      </w:r>
      <w:r w:rsidRPr="00D33B29">
        <w:rPr>
          <w:rFonts w:ascii="Times New Roman" w:hAnsi="Times New Roman"/>
        </w:rPr>
        <w:t xml:space="preserve">, ir atsiunčiant elektroniniu paštu (adresu </w:t>
      </w:r>
      <w:proofErr w:type="spellStart"/>
      <w:r w:rsidRPr="00D33B29">
        <w:rPr>
          <w:rFonts w:ascii="Times New Roman" w:hAnsi="Times New Roman"/>
          <w:color w:val="0000FF"/>
          <w:u w:val="single"/>
        </w:rPr>
        <w:t>NepageidaujamaR@vvkt.lt</w:t>
      </w:r>
      <w:proofErr w:type="spellEnd"/>
      <w:r w:rsidRPr="00D33B29">
        <w:rPr>
          <w:rFonts w:ascii="Times New Roman" w:hAnsi="Times New Roman"/>
        </w:rPr>
        <w:t>) arba nemokamu telefonu 8 800 73 568.</w:t>
      </w:r>
      <w:r w:rsidRPr="00D33B29">
        <w:rPr>
          <w:rFonts w:ascii="Times New Roman" w:eastAsia="Times New Roman" w:hAnsi="Times New Roman"/>
          <w:noProof/>
          <w:snapToGrid w:val="0"/>
        </w:rPr>
        <w:t xml:space="preserve"> Pranešdami apie šalutinį poveikį galite mums padėti gauti daugiau informacijos apie šio vaisto saugumą.</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tabs>
          <w:tab w:val="left" w:pos="567"/>
        </w:tabs>
        <w:autoSpaceDE w:val="0"/>
        <w:autoSpaceDN w:val="0"/>
        <w:adjustRightInd w:val="0"/>
        <w:spacing w:after="0" w:line="240" w:lineRule="auto"/>
        <w:rPr>
          <w:rFonts w:ascii="Times New Roman" w:eastAsia="Times New Roman" w:hAnsi="Times New Roman"/>
          <w:b/>
        </w:rPr>
      </w:pPr>
      <w:r w:rsidRPr="00A8460F">
        <w:rPr>
          <w:rFonts w:ascii="Times New Roman" w:eastAsia="Times New Roman" w:hAnsi="Times New Roman"/>
          <w:b/>
        </w:rPr>
        <w:t>5.</w:t>
      </w:r>
      <w:r w:rsidRPr="00A8460F">
        <w:rPr>
          <w:rFonts w:ascii="Times New Roman" w:eastAsia="Times New Roman" w:hAnsi="Times New Roman"/>
          <w:b/>
        </w:rPr>
        <w:tab/>
      </w:r>
      <w:r w:rsidRPr="00A8460F">
        <w:rPr>
          <w:rFonts w:ascii="Times New Roman" w:eastAsia="Times New Roman" w:hAnsi="Times New Roman"/>
          <w:b/>
          <w:bCs/>
          <w:lang w:eastAsia="lt-LT"/>
        </w:rPr>
        <w:t xml:space="preserve">Kaip laikyti </w:t>
      </w:r>
      <w:proofErr w:type="spellStart"/>
      <w:r w:rsidRPr="00A8460F">
        <w:rPr>
          <w:rFonts w:ascii="Times New Roman" w:eastAsia="Times New Roman" w:hAnsi="Times New Roman"/>
          <w:b/>
          <w:lang w:eastAsia="lt-LT"/>
        </w:rPr>
        <w:t>Omeprazole</w:t>
      </w:r>
      <w:proofErr w:type="spellEnd"/>
      <w:r w:rsidRPr="00A8460F">
        <w:rPr>
          <w:rFonts w:ascii="Times New Roman" w:eastAsia="Times New Roman" w:hAnsi="Times New Roman"/>
          <w:b/>
          <w:lang w:eastAsia="lt-LT"/>
        </w:rPr>
        <w:t xml:space="preserve"> </w:t>
      </w:r>
      <w:proofErr w:type="spellStart"/>
      <w:r w:rsidRPr="00A8460F">
        <w:rPr>
          <w:rFonts w:ascii="Times New Roman" w:eastAsia="Times New Roman" w:hAnsi="Times New Roman"/>
          <w:b/>
          <w:lang w:eastAsia="lt-LT"/>
        </w:rPr>
        <w:t>Inteli</w:t>
      </w:r>
      <w:proofErr w:type="spellEnd"/>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numPr>
          <w:ilvl w:val="12"/>
          <w:numId w:val="0"/>
        </w:numPr>
        <w:spacing w:after="0" w:line="240" w:lineRule="auto"/>
        <w:ind w:right="-2"/>
        <w:rPr>
          <w:rFonts w:ascii="Times New Roman" w:eastAsia="Times New Roman" w:hAnsi="Times New Roman"/>
        </w:rPr>
      </w:pPr>
      <w:r w:rsidRPr="00A8460F">
        <w:rPr>
          <w:rFonts w:ascii="Times New Roman" w:eastAsia="Times New Roman" w:hAnsi="Times New Roman"/>
          <w:noProof/>
          <w:snapToGrid w:val="0"/>
        </w:rPr>
        <w:t>Šį vaistą laikykite</w:t>
      </w:r>
      <w:r w:rsidRPr="00A8460F">
        <w:rPr>
          <w:rFonts w:ascii="Times New Roman" w:eastAsia="Times New Roman" w:hAnsi="Times New Roman"/>
        </w:rPr>
        <w:t xml:space="preserve"> vaikams </w:t>
      </w:r>
      <w:r w:rsidRPr="00A8460F">
        <w:rPr>
          <w:rFonts w:ascii="Times New Roman" w:eastAsia="Times New Roman" w:hAnsi="Times New Roman"/>
          <w:noProof/>
          <w:snapToGrid w:val="0"/>
        </w:rPr>
        <w:t xml:space="preserve">nepastebimoje ir </w:t>
      </w:r>
      <w:r w:rsidRPr="00A8460F">
        <w:rPr>
          <w:rFonts w:ascii="Times New Roman" w:eastAsia="Times New Roman" w:hAnsi="Times New Roman"/>
        </w:rPr>
        <w:t>nepasiekiamoje vietoje.</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Ant kartono dėžutės etiketės po „EXP“ ir lizdinės plokštelės nurodytam tinkamumo laikui pasibaigus, </w:t>
      </w:r>
      <w:r w:rsidRPr="00A8460F">
        <w:rPr>
          <w:rFonts w:ascii="Times New Roman" w:eastAsia="Times New Roman" w:hAnsi="Times New Roman"/>
          <w:lang w:eastAsia="lt-LT"/>
        </w:rPr>
        <w:t>šio vaisto</w:t>
      </w:r>
      <w:r w:rsidRPr="00A8460F">
        <w:rPr>
          <w:rFonts w:ascii="Times New Roman" w:eastAsia="Times New Roman" w:hAnsi="Times New Roman"/>
        </w:rPr>
        <w:t xml:space="preserve"> vartoti negalima. Vaistas </w:t>
      </w:r>
      <w:r w:rsidRPr="00A8460F">
        <w:rPr>
          <w:rFonts w:ascii="Times New Roman" w:eastAsia="Times New Roman" w:hAnsi="Times New Roman"/>
          <w:lang w:eastAsia="lt-LT"/>
        </w:rPr>
        <w:t>tinkamas</w:t>
      </w:r>
      <w:r w:rsidRPr="00A8460F">
        <w:rPr>
          <w:rFonts w:ascii="Times New Roman" w:eastAsia="Times New Roman" w:hAnsi="Times New Roman"/>
        </w:rPr>
        <w:t xml:space="preserve"> vartoti iki paskutinės nurodyto mėnesio dienos.</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u w:val="single"/>
        </w:rPr>
      </w:pPr>
      <w:r w:rsidRPr="00A8460F">
        <w:rPr>
          <w:rFonts w:ascii="Times New Roman" w:eastAsia="Times New Roman" w:hAnsi="Times New Roman"/>
          <w:u w:val="single"/>
        </w:rPr>
        <w:t>Lizdinė plokštelė</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Laikyti ne aukštesnėje kaip 30 °C temperatūroje.</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Laikyti gamintojo pakuotėje, kad vaistas būtų apsaugotas nuo drėgmės. </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outlineLvl w:val="0"/>
        <w:rPr>
          <w:rFonts w:ascii="Times New Roman" w:eastAsia="Times New Roman" w:hAnsi="Times New Roman"/>
          <w:u w:val="single"/>
        </w:rPr>
      </w:pPr>
      <w:r w:rsidRPr="00A8460F">
        <w:rPr>
          <w:rFonts w:ascii="Times New Roman" w:eastAsia="Times New Roman" w:hAnsi="Times New Roman"/>
          <w:u w:val="single"/>
        </w:rPr>
        <w:t xml:space="preserve">DTPE </w:t>
      </w:r>
      <w:proofErr w:type="spellStart"/>
      <w:r w:rsidRPr="00A8460F">
        <w:rPr>
          <w:rFonts w:ascii="Times New Roman" w:eastAsia="Times New Roman" w:hAnsi="Times New Roman"/>
          <w:u w:val="single"/>
        </w:rPr>
        <w:t>talpyklė</w:t>
      </w:r>
      <w:proofErr w:type="spellEnd"/>
    </w:p>
    <w:p w:rsidR="00B4619E" w:rsidRPr="00A8460F" w:rsidRDefault="00B4619E" w:rsidP="00B4619E">
      <w:pPr>
        <w:widowControl w:val="0"/>
        <w:tabs>
          <w:tab w:val="left" w:pos="567"/>
        </w:tabs>
        <w:spacing w:after="0" w:line="240" w:lineRule="auto"/>
        <w:ind w:right="-20"/>
        <w:contextualSpacing/>
        <w:rPr>
          <w:rFonts w:ascii="Times New Roman" w:eastAsia="Times New Roman" w:hAnsi="Times New Roman"/>
        </w:rPr>
      </w:pPr>
      <w:r w:rsidRPr="00A8460F">
        <w:rPr>
          <w:rFonts w:ascii="Times New Roman" w:hAnsi="Times New Roman"/>
        </w:rPr>
        <w:t>Šio vaisto laikymui specialių temperatūros sąlygų nereikalaujama</w:t>
      </w:r>
      <w:r w:rsidRPr="00A8460F">
        <w:rPr>
          <w:rFonts w:ascii="Times New Roman" w:eastAsia="Times New Roman" w:hAnsi="Times New Roman"/>
        </w:rPr>
        <w:t>.</w:t>
      </w:r>
    </w:p>
    <w:p w:rsidR="00B4619E" w:rsidRPr="00A8460F" w:rsidRDefault="00B4619E" w:rsidP="00B4619E">
      <w:pPr>
        <w:spacing w:after="0" w:line="240" w:lineRule="auto"/>
        <w:rPr>
          <w:rFonts w:ascii="Times New Roman" w:eastAsia="Times New Roman" w:hAnsi="Times New Roman"/>
        </w:rPr>
      </w:pPr>
      <w:proofErr w:type="spellStart"/>
      <w:r w:rsidRPr="00A8460F">
        <w:rPr>
          <w:rFonts w:ascii="Times New Roman" w:eastAsia="Times New Roman" w:hAnsi="Times New Roman"/>
        </w:rPr>
        <w:t>Talpyklę</w:t>
      </w:r>
      <w:proofErr w:type="spellEnd"/>
      <w:r w:rsidRPr="00A8460F">
        <w:rPr>
          <w:rFonts w:ascii="Times New Roman" w:eastAsia="Times New Roman" w:hAnsi="Times New Roman"/>
        </w:rPr>
        <w:t xml:space="preserve"> laikyti sandarią, kad vaistas būtų apsaugotas nuo drėgmės.</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b/>
        </w:rPr>
      </w:pPr>
      <w:r w:rsidRPr="00A8460F">
        <w:rPr>
          <w:rFonts w:ascii="Times New Roman" w:eastAsia="Times New Roman" w:hAnsi="Times New Roman"/>
        </w:rPr>
        <w:t xml:space="preserve">Vaistų negalima </w:t>
      </w:r>
      <w:r w:rsidRPr="00A8460F">
        <w:rPr>
          <w:rFonts w:ascii="Times New Roman" w:eastAsia="Times New Roman" w:hAnsi="Times New Roman"/>
          <w:lang w:eastAsia="lt-LT"/>
        </w:rPr>
        <w:t>išmesti</w:t>
      </w:r>
      <w:r w:rsidRPr="00A8460F">
        <w:rPr>
          <w:rFonts w:ascii="Times New Roman" w:eastAsia="Times New Roman" w:hAnsi="Times New Roman"/>
        </w:rPr>
        <w:t xml:space="preserve"> į kanalizaciją arba su buitinėmis atliekomis. Kaip </w:t>
      </w:r>
      <w:r w:rsidRPr="00A8460F">
        <w:rPr>
          <w:rFonts w:ascii="Times New Roman" w:eastAsia="Times New Roman" w:hAnsi="Times New Roman"/>
          <w:lang w:eastAsia="lt-LT"/>
        </w:rPr>
        <w:t>išmesti</w:t>
      </w:r>
      <w:r w:rsidRPr="00A8460F">
        <w:rPr>
          <w:rFonts w:ascii="Times New Roman" w:eastAsia="Times New Roman" w:hAnsi="Times New Roman"/>
        </w:rPr>
        <w:t xml:space="preserve"> nereikalingus vaistus, klauskite vaistininko. Šios priemonės padės apsaugoti aplinką.</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ind w:left="540" w:hanging="540"/>
        <w:rPr>
          <w:rFonts w:ascii="Times New Roman" w:eastAsia="Times New Roman" w:hAnsi="Times New Roman"/>
          <w:b/>
          <w:bCs/>
          <w:lang w:eastAsia="lt-LT"/>
        </w:rPr>
      </w:pPr>
      <w:r w:rsidRPr="00A8460F">
        <w:rPr>
          <w:rFonts w:ascii="Times New Roman" w:eastAsia="Times New Roman" w:hAnsi="Times New Roman"/>
          <w:b/>
          <w:bCs/>
          <w:lang w:eastAsia="lt-LT"/>
        </w:rPr>
        <w:t>6.</w:t>
      </w:r>
      <w:r w:rsidRPr="00A8460F">
        <w:rPr>
          <w:rFonts w:ascii="Times New Roman" w:eastAsia="Times New Roman" w:hAnsi="Times New Roman"/>
          <w:b/>
          <w:bCs/>
          <w:lang w:eastAsia="lt-LT"/>
        </w:rPr>
        <w:tab/>
        <w:t>Pakuotės turinys ir kita informacija</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b/>
        </w:rPr>
      </w:pP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b/>
        </w:rPr>
        <w:t xml:space="preserve"> sudėtis</w:t>
      </w:r>
    </w:p>
    <w:p w:rsidR="00B4619E" w:rsidRPr="00A8460F" w:rsidRDefault="00B4619E" w:rsidP="00B4619E">
      <w:pPr>
        <w:numPr>
          <w:ilvl w:val="0"/>
          <w:numId w:val="2"/>
        </w:numPr>
        <w:spacing w:after="0" w:line="240" w:lineRule="auto"/>
        <w:ind w:left="540"/>
        <w:rPr>
          <w:rFonts w:ascii="Times New Roman" w:eastAsia="Times New Roman" w:hAnsi="Times New Roman"/>
        </w:rPr>
      </w:pPr>
      <w:r w:rsidRPr="00A8460F">
        <w:rPr>
          <w:rFonts w:ascii="Times New Roman" w:eastAsia="Times New Roman" w:hAnsi="Times New Roman"/>
        </w:rPr>
        <w:t xml:space="preserve">Veiklioji medžiaga yra </w:t>
      </w:r>
      <w:proofErr w:type="spellStart"/>
      <w:r w:rsidRPr="00A8460F">
        <w:rPr>
          <w:rFonts w:ascii="Times New Roman" w:eastAsia="Times New Roman" w:hAnsi="Times New Roman"/>
        </w:rPr>
        <w:t>omeprazolas</w:t>
      </w:r>
      <w:proofErr w:type="spellEnd"/>
      <w:r w:rsidRPr="00A8460F">
        <w:rPr>
          <w:rFonts w:ascii="Times New Roman" w:eastAsia="Times New Roman" w:hAnsi="Times New Roman"/>
        </w:rPr>
        <w:t xml:space="preserve">. Kiekvienoje skrandyje neirioje kietojoje kapsulėje yra 20 mg </w:t>
      </w:r>
      <w:proofErr w:type="spellStart"/>
      <w:r w:rsidRPr="00A8460F">
        <w:rPr>
          <w:rFonts w:ascii="Times New Roman" w:eastAsia="Times New Roman" w:hAnsi="Times New Roman"/>
        </w:rPr>
        <w:t>omeprazolo</w:t>
      </w:r>
      <w:proofErr w:type="spellEnd"/>
      <w:r w:rsidRPr="00A8460F">
        <w:rPr>
          <w:rFonts w:ascii="Times New Roman" w:eastAsia="Times New Roman" w:hAnsi="Times New Roman"/>
        </w:rPr>
        <w:t>.</w:t>
      </w:r>
    </w:p>
    <w:p w:rsidR="00B4619E" w:rsidRPr="00A8460F" w:rsidRDefault="00B4619E" w:rsidP="00B4619E">
      <w:pPr>
        <w:numPr>
          <w:ilvl w:val="0"/>
          <w:numId w:val="2"/>
        </w:numPr>
        <w:spacing w:after="0" w:line="240" w:lineRule="auto"/>
        <w:rPr>
          <w:rFonts w:ascii="Times New Roman" w:eastAsia="Times New Roman" w:hAnsi="Times New Roman"/>
        </w:rPr>
      </w:pPr>
      <w:r w:rsidRPr="00A8460F">
        <w:rPr>
          <w:rFonts w:ascii="Times New Roman" w:eastAsia="Times New Roman" w:hAnsi="Times New Roman"/>
        </w:rPr>
        <w:t>Pagalbinės medžiagos:</w:t>
      </w:r>
    </w:p>
    <w:p w:rsidR="00B4619E" w:rsidRPr="00A8460F" w:rsidRDefault="00B4619E" w:rsidP="00B4619E">
      <w:pPr>
        <w:tabs>
          <w:tab w:val="num" w:pos="567"/>
        </w:tabs>
        <w:spacing w:after="0" w:line="240" w:lineRule="auto"/>
        <w:ind w:left="567"/>
        <w:outlineLvl w:val="0"/>
        <w:rPr>
          <w:rFonts w:ascii="Times New Roman" w:eastAsia="Times New Roman" w:hAnsi="Times New Roman"/>
          <w:i/>
        </w:rPr>
      </w:pPr>
      <w:r w:rsidRPr="00A8460F">
        <w:rPr>
          <w:rFonts w:ascii="Times New Roman" w:eastAsia="Times New Roman" w:hAnsi="Times New Roman"/>
          <w:i/>
        </w:rPr>
        <w:t xml:space="preserve">Kapsulės turinys. </w:t>
      </w:r>
      <w:r w:rsidRPr="00A8460F">
        <w:rPr>
          <w:rFonts w:ascii="Times New Roman" w:eastAsia="Times New Roman" w:hAnsi="Times New Roman"/>
        </w:rPr>
        <w:t xml:space="preserve">Cukriniai branduoliai (kukurūzų krakmolas ir sacharozė), natrio </w:t>
      </w:r>
      <w:proofErr w:type="spellStart"/>
      <w:r w:rsidRPr="00A8460F">
        <w:rPr>
          <w:rFonts w:ascii="Times New Roman" w:eastAsia="Times New Roman" w:hAnsi="Times New Roman"/>
        </w:rPr>
        <w:t>laurilsulfatas</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dinatrio</w:t>
      </w:r>
      <w:proofErr w:type="spellEnd"/>
      <w:r w:rsidRPr="00A8460F">
        <w:rPr>
          <w:rFonts w:ascii="Times New Roman" w:eastAsia="Times New Roman" w:hAnsi="Times New Roman"/>
        </w:rPr>
        <w:t xml:space="preserve"> fosfatas, </w:t>
      </w:r>
      <w:proofErr w:type="spellStart"/>
      <w:r w:rsidRPr="00A8460F">
        <w:rPr>
          <w:rFonts w:ascii="Times New Roman" w:eastAsia="Times New Roman" w:hAnsi="Times New Roman"/>
        </w:rPr>
        <w:t>manitolis</w:t>
      </w:r>
      <w:proofErr w:type="spellEnd"/>
      <w:r w:rsidRPr="00A8460F">
        <w:rPr>
          <w:rFonts w:ascii="Times New Roman" w:eastAsia="Times New Roman" w:hAnsi="Times New Roman"/>
        </w:rPr>
        <w:t xml:space="preserve"> (E421), </w:t>
      </w:r>
      <w:proofErr w:type="spellStart"/>
      <w:r w:rsidRPr="00A8460F">
        <w:rPr>
          <w:rFonts w:ascii="Times New Roman" w:eastAsia="Times New Roman" w:hAnsi="Times New Roman"/>
        </w:rPr>
        <w:t>hipromeliozė</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makrogolis</w:t>
      </w:r>
      <w:proofErr w:type="spellEnd"/>
      <w:r w:rsidRPr="00A8460F">
        <w:rPr>
          <w:rFonts w:ascii="Times New Roman" w:eastAsia="Times New Roman" w:hAnsi="Times New Roman"/>
        </w:rPr>
        <w:t xml:space="preserve"> 6 000, talkas, </w:t>
      </w:r>
      <w:proofErr w:type="spellStart"/>
      <w:r w:rsidRPr="00A8460F">
        <w:rPr>
          <w:rFonts w:ascii="Times New Roman" w:eastAsia="Times New Roman" w:hAnsi="Times New Roman"/>
        </w:rPr>
        <w:t>polisorbatas</w:t>
      </w:r>
      <w:proofErr w:type="spellEnd"/>
      <w:r w:rsidRPr="00A8460F">
        <w:rPr>
          <w:rFonts w:ascii="Times New Roman" w:eastAsia="Times New Roman" w:hAnsi="Times New Roman"/>
        </w:rPr>
        <w:t xml:space="preserve"> 80, titano dioksidas (E171), </w:t>
      </w:r>
      <w:proofErr w:type="spellStart"/>
      <w:r w:rsidRPr="00A8460F">
        <w:rPr>
          <w:rFonts w:ascii="Times New Roman" w:eastAsia="Times New Roman" w:hAnsi="Times New Roman"/>
        </w:rPr>
        <w:t>metakrilo</w:t>
      </w:r>
      <w:proofErr w:type="spellEnd"/>
      <w:r w:rsidRPr="00A8460F">
        <w:rPr>
          <w:rFonts w:ascii="Times New Roman" w:eastAsia="Times New Roman" w:hAnsi="Times New Roman"/>
        </w:rPr>
        <w:t xml:space="preserve"> rūgšties ir </w:t>
      </w:r>
      <w:proofErr w:type="spellStart"/>
      <w:r w:rsidRPr="00A8460F">
        <w:rPr>
          <w:rFonts w:ascii="Times New Roman" w:eastAsia="Times New Roman" w:hAnsi="Times New Roman"/>
        </w:rPr>
        <w:t>etilakrilato</w:t>
      </w:r>
      <w:proofErr w:type="spellEnd"/>
      <w:r w:rsidRPr="00A8460F">
        <w:rPr>
          <w:rFonts w:ascii="Times New Roman" w:eastAsia="Times New Roman" w:hAnsi="Times New Roman"/>
        </w:rPr>
        <w:t xml:space="preserve"> 1:1 </w:t>
      </w:r>
      <w:proofErr w:type="spellStart"/>
      <w:r w:rsidRPr="00A8460F">
        <w:rPr>
          <w:rFonts w:ascii="Times New Roman" w:eastAsia="Times New Roman" w:hAnsi="Times New Roman"/>
        </w:rPr>
        <w:t>kopolimero</w:t>
      </w:r>
      <w:proofErr w:type="spellEnd"/>
      <w:r w:rsidRPr="00A8460F">
        <w:rPr>
          <w:rFonts w:ascii="Times New Roman" w:eastAsia="Times New Roman" w:hAnsi="Times New Roman"/>
        </w:rPr>
        <w:t xml:space="preserve"> 30 % dispersija.</w:t>
      </w:r>
    </w:p>
    <w:p w:rsidR="00B4619E" w:rsidRPr="00A8460F" w:rsidRDefault="00B4619E" w:rsidP="00B4619E">
      <w:pPr>
        <w:tabs>
          <w:tab w:val="num" w:pos="567"/>
        </w:tabs>
        <w:spacing w:after="0" w:line="240" w:lineRule="auto"/>
        <w:ind w:left="567"/>
        <w:outlineLvl w:val="0"/>
        <w:rPr>
          <w:rFonts w:ascii="Times New Roman" w:eastAsia="Times New Roman" w:hAnsi="Times New Roman"/>
          <w:i/>
        </w:rPr>
      </w:pPr>
      <w:r w:rsidRPr="00A8460F">
        <w:rPr>
          <w:rFonts w:ascii="Times New Roman" w:eastAsia="Times New Roman" w:hAnsi="Times New Roman"/>
          <w:i/>
        </w:rPr>
        <w:t xml:space="preserve">Kapsulės apvalkalas. </w:t>
      </w:r>
      <w:r w:rsidRPr="00A8460F">
        <w:rPr>
          <w:rFonts w:ascii="Times New Roman" w:eastAsia="Times New Roman" w:hAnsi="Times New Roman"/>
        </w:rPr>
        <w:t xml:space="preserve">Želatina, </w:t>
      </w:r>
      <w:proofErr w:type="spellStart"/>
      <w:r w:rsidRPr="00A8460F">
        <w:rPr>
          <w:rFonts w:ascii="Times New Roman" w:eastAsia="Times New Roman" w:hAnsi="Times New Roman"/>
        </w:rPr>
        <w:t>chinolino</w:t>
      </w:r>
      <w:proofErr w:type="spellEnd"/>
      <w:r w:rsidRPr="00A8460F">
        <w:rPr>
          <w:rFonts w:ascii="Times New Roman" w:eastAsia="Times New Roman" w:hAnsi="Times New Roman"/>
        </w:rPr>
        <w:t xml:space="preserve"> geltonasis (E104) ir titano dioksidas (E171).</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b/>
        </w:rPr>
      </w:pPr>
      <w:proofErr w:type="spellStart"/>
      <w:r w:rsidRPr="00A8460F">
        <w:rPr>
          <w:rFonts w:ascii="Times New Roman" w:eastAsia="Times New Roman" w:hAnsi="Times New Roman"/>
          <w:b/>
        </w:rPr>
        <w:t>Omeprazole</w:t>
      </w:r>
      <w:proofErr w:type="spellEnd"/>
      <w:r w:rsidRPr="00A8460F">
        <w:rPr>
          <w:rFonts w:ascii="Times New Roman" w:eastAsia="Times New Roman" w:hAnsi="Times New Roman"/>
          <w:b/>
        </w:rPr>
        <w:t xml:space="preserve"> </w:t>
      </w:r>
      <w:proofErr w:type="spellStart"/>
      <w:r w:rsidRPr="00A8460F">
        <w:rPr>
          <w:rFonts w:ascii="Times New Roman" w:eastAsia="Times New Roman" w:hAnsi="Times New Roman"/>
          <w:b/>
        </w:rPr>
        <w:t>Inteli</w:t>
      </w:r>
      <w:proofErr w:type="spellEnd"/>
      <w:r w:rsidRPr="00A8460F">
        <w:rPr>
          <w:rFonts w:ascii="Times New Roman" w:eastAsia="Times New Roman" w:hAnsi="Times New Roman"/>
          <w:b/>
        </w:rPr>
        <w:t xml:space="preserve"> išvaizda ir kiekis pakuotėje</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Nepermatomos geltonos 2 Nr. skrandyje neirios kietosios kapsulės, kuriose yra beveik baltų ar kreminio atspalvio rutulio pavidalo </w:t>
      </w:r>
      <w:proofErr w:type="spellStart"/>
      <w:r w:rsidRPr="00A8460F">
        <w:rPr>
          <w:rFonts w:ascii="Times New Roman" w:eastAsia="Times New Roman" w:hAnsi="Times New Roman"/>
        </w:rPr>
        <w:t>mikrogranulių</w:t>
      </w:r>
      <w:proofErr w:type="spellEnd"/>
      <w:r w:rsidRPr="00A8460F">
        <w:rPr>
          <w:rFonts w:ascii="Times New Roman" w:eastAsia="Times New Roman" w:hAnsi="Times New Roman"/>
        </w:rPr>
        <w:t>.</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keepNext/>
        <w:spacing w:after="0" w:line="240" w:lineRule="auto"/>
        <w:rPr>
          <w:rFonts w:ascii="Times New Roman" w:eastAsia="Times New Roman" w:hAnsi="Times New Roman"/>
          <w:u w:val="single"/>
        </w:rPr>
      </w:pPr>
      <w:r w:rsidRPr="00A8460F">
        <w:rPr>
          <w:rFonts w:ascii="Times New Roman" w:eastAsia="Times New Roman" w:hAnsi="Times New Roman"/>
          <w:u w:val="single"/>
        </w:rPr>
        <w:t>Pakuočių dydžiai</w:t>
      </w:r>
    </w:p>
    <w:p w:rsidR="00B4619E" w:rsidRPr="00A8460F" w:rsidRDefault="00B4619E" w:rsidP="00B4619E">
      <w:pPr>
        <w:keepNext/>
        <w:spacing w:after="0" w:line="240" w:lineRule="auto"/>
        <w:rPr>
          <w:rFonts w:ascii="Times New Roman" w:eastAsia="Times New Roman" w:hAnsi="Times New Roman"/>
        </w:rPr>
      </w:pPr>
      <w:r w:rsidRPr="00A8460F">
        <w:rPr>
          <w:rFonts w:ascii="Times New Roman" w:eastAsia="Times New Roman" w:hAnsi="Times New Roman"/>
        </w:rPr>
        <w:t>Lizdinės plokštelės</w:t>
      </w:r>
    </w:p>
    <w:p w:rsidR="00B4619E" w:rsidRPr="00A8460F" w:rsidRDefault="00B4619E" w:rsidP="00B4619E">
      <w:pPr>
        <w:keepNext/>
        <w:spacing w:after="0" w:line="240" w:lineRule="auto"/>
        <w:rPr>
          <w:rFonts w:ascii="Times New Roman" w:eastAsia="Times New Roman" w:hAnsi="Times New Roman"/>
        </w:rPr>
      </w:pPr>
      <w:r w:rsidRPr="00A8460F">
        <w:rPr>
          <w:rFonts w:ascii="Times New Roman" w:eastAsia="Times New Roman" w:hAnsi="Times New Roman"/>
        </w:rPr>
        <w:t>14 skrandyje neirių kietųjų kapsulių</w:t>
      </w:r>
    </w:p>
    <w:p w:rsidR="00B4619E"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DTPE </w:t>
      </w:r>
      <w:proofErr w:type="spellStart"/>
      <w:r w:rsidRPr="00A8460F">
        <w:rPr>
          <w:rFonts w:ascii="Times New Roman" w:eastAsia="Times New Roman" w:hAnsi="Times New Roman"/>
        </w:rPr>
        <w:t>talpyklė</w:t>
      </w:r>
      <w:proofErr w:type="spellEnd"/>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14 skrandyje neirių kietųjų kapsulių</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Gali būti tiekiamos ne visų dydžių pakuotės.</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b/>
        </w:rPr>
      </w:pPr>
      <w:r w:rsidRPr="00A8460F">
        <w:rPr>
          <w:rFonts w:ascii="Times New Roman" w:eastAsia="Times New Roman" w:hAnsi="Times New Roman"/>
          <w:b/>
        </w:rPr>
        <w:t>Registruotojas ir gamintojas</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u w:val="single"/>
        </w:rPr>
      </w:pPr>
      <w:r w:rsidRPr="00A8460F">
        <w:rPr>
          <w:rFonts w:ascii="Times New Roman" w:eastAsia="Times New Roman" w:hAnsi="Times New Roman"/>
          <w:u w:val="single"/>
        </w:rPr>
        <w:t>Registruotojas</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UAB „INTELI GENERICS NORD“</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Šeimyniškių g. 3</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Vilnius, LT-09312</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Lietuva</w:t>
      </w:r>
    </w:p>
    <w:p w:rsidR="00B4619E" w:rsidRPr="00A8460F" w:rsidRDefault="00B4619E" w:rsidP="00B4619E">
      <w:pPr>
        <w:spacing w:after="0" w:line="240" w:lineRule="auto"/>
        <w:ind w:right="-284"/>
        <w:rPr>
          <w:rFonts w:ascii="Times New Roman" w:eastAsia="Times New Roman" w:hAnsi="Times New Roman"/>
          <w:highlight w:val="yellow"/>
        </w:rPr>
      </w:pPr>
      <w:r w:rsidRPr="00A8460F">
        <w:rPr>
          <w:rFonts w:ascii="Times New Roman" w:eastAsia="Times New Roman" w:hAnsi="Times New Roman"/>
        </w:rPr>
        <w:t>Tel./ Faksas (8~5) 2730893</w:t>
      </w:r>
    </w:p>
    <w:p w:rsidR="00B4619E" w:rsidRPr="00A8460F" w:rsidRDefault="00B4619E" w:rsidP="00B4619E">
      <w:pPr>
        <w:spacing w:after="0" w:line="240" w:lineRule="auto"/>
        <w:ind w:right="-284"/>
        <w:rPr>
          <w:rFonts w:ascii="Times New Roman" w:eastAsia="Times New Roman" w:hAnsi="Times New Roman"/>
          <w:highlight w:val="yellow"/>
        </w:rPr>
      </w:pPr>
    </w:p>
    <w:p w:rsidR="00B4619E" w:rsidRPr="00A8460F" w:rsidRDefault="00B4619E" w:rsidP="00B4619E">
      <w:pPr>
        <w:spacing w:after="0" w:line="240" w:lineRule="auto"/>
        <w:ind w:right="-284"/>
        <w:rPr>
          <w:rFonts w:ascii="Times New Roman" w:eastAsia="Times New Roman" w:hAnsi="Times New Roman"/>
          <w:u w:val="single"/>
        </w:rPr>
      </w:pPr>
      <w:r w:rsidRPr="00A8460F">
        <w:rPr>
          <w:rFonts w:ascii="Times New Roman" w:eastAsia="Times New Roman" w:hAnsi="Times New Roman"/>
          <w:u w:val="single"/>
        </w:rPr>
        <w:t>Gamintojas</w:t>
      </w:r>
    </w:p>
    <w:p w:rsidR="00B4619E" w:rsidRPr="00A8460F" w:rsidRDefault="00B4619E" w:rsidP="00B4619E">
      <w:pPr>
        <w:spacing w:after="0" w:line="240" w:lineRule="auto"/>
        <w:outlineLvl w:val="0"/>
        <w:rPr>
          <w:rFonts w:ascii="Times New Roman" w:eastAsia="Times New Roman" w:hAnsi="Times New Roman"/>
        </w:rPr>
      </w:pPr>
      <w:r w:rsidRPr="00A8460F">
        <w:rPr>
          <w:rFonts w:ascii="Times New Roman" w:eastAsia="Times New Roman" w:hAnsi="Times New Roman"/>
        </w:rPr>
        <w:t>LABORATORIOS LICONSA, S.A.</w:t>
      </w:r>
    </w:p>
    <w:p w:rsidR="00B4619E" w:rsidRPr="00A8460F" w:rsidRDefault="00B4619E" w:rsidP="00B4619E">
      <w:pPr>
        <w:spacing w:after="0" w:line="240" w:lineRule="auto"/>
        <w:outlineLvl w:val="0"/>
        <w:rPr>
          <w:rFonts w:ascii="Times New Roman" w:eastAsia="Times New Roman" w:hAnsi="Times New Roman"/>
        </w:rPr>
      </w:pPr>
      <w:proofErr w:type="spellStart"/>
      <w:r w:rsidRPr="00A8460F">
        <w:rPr>
          <w:rFonts w:ascii="Times New Roman" w:eastAsia="Times New Roman" w:hAnsi="Times New Roman"/>
        </w:rPr>
        <w:t>Av</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Miralcampo</w:t>
      </w:r>
      <w:proofErr w:type="spellEnd"/>
      <w:r w:rsidRPr="00A8460F">
        <w:rPr>
          <w:rFonts w:ascii="Times New Roman" w:eastAsia="Times New Roman" w:hAnsi="Times New Roman"/>
        </w:rPr>
        <w:t xml:space="preserve">, Nº 7, </w:t>
      </w:r>
      <w:proofErr w:type="spellStart"/>
      <w:r w:rsidRPr="00A8460F">
        <w:rPr>
          <w:rFonts w:ascii="Times New Roman" w:eastAsia="Times New Roman" w:hAnsi="Times New Roman"/>
        </w:rPr>
        <w:t>Polígono</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Industrial</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Miralcampo</w:t>
      </w:r>
      <w:proofErr w:type="spellEnd"/>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 xml:space="preserve">19200 </w:t>
      </w:r>
      <w:proofErr w:type="spellStart"/>
      <w:r w:rsidRPr="00A8460F">
        <w:rPr>
          <w:rFonts w:ascii="Times New Roman" w:eastAsia="Times New Roman" w:hAnsi="Times New Roman"/>
        </w:rPr>
        <w:t>Azuqueca</w:t>
      </w:r>
      <w:proofErr w:type="spellEnd"/>
      <w:r w:rsidRPr="00A8460F">
        <w:rPr>
          <w:rFonts w:ascii="Times New Roman" w:eastAsia="Times New Roman" w:hAnsi="Times New Roman"/>
        </w:rPr>
        <w:t xml:space="preserve"> de </w:t>
      </w:r>
      <w:proofErr w:type="spellStart"/>
      <w:r w:rsidRPr="00A8460F">
        <w:rPr>
          <w:rFonts w:ascii="Times New Roman" w:eastAsia="Times New Roman" w:hAnsi="Times New Roman"/>
        </w:rPr>
        <w:t>Henares</w:t>
      </w:r>
      <w:proofErr w:type="spellEnd"/>
      <w:r w:rsidRPr="00A8460F">
        <w:rPr>
          <w:rFonts w:ascii="Times New Roman" w:eastAsia="Times New Roman" w:hAnsi="Times New Roman"/>
        </w:rPr>
        <w:t xml:space="preserve"> (</w:t>
      </w:r>
      <w:proofErr w:type="spellStart"/>
      <w:r w:rsidRPr="00A8460F">
        <w:rPr>
          <w:rFonts w:ascii="Times New Roman" w:eastAsia="Times New Roman" w:hAnsi="Times New Roman"/>
        </w:rPr>
        <w:t>Guadalajara</w:t>
      </w:r>
      <w:proofErr w:type="spellEnd"/>
      <w:r w:rsidRPr="00A8460F">
        <w:rPr>
          <w:rFonts w:ascii="Times New Roman" w:eastAsia="Times New Roman" w:hAnsi="Times New Roman"/>
        </w:rPr>
        <w:t>)</w:t>
      </w: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Ispanija</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rPr>
        <w:t>Jeigu apie šį vaistą norite sužinoti daugiau, kreipkitės į registruotoją.</w:t>
      </w:r>
    </w:p>
    <w:p w:rsidR="00B4619E" w:rsidRPr="00A8460F" w:rsidRDefault="00B4619E" w:rsidP="00B4619E">
      <w:pPr>
        <w:spacing w:after="0" w:line="240" w:lineRule="auto"/>
        <w:rPr>
          <w:rFonts w:ascii="Times New Roman" w:eastAsia="Times New Roman" w:hAnsi="Times New Roman"/>
        </w:rPr>
      </w:pPr>
    </w:p>
    <w:p w:rsidR="00B4619E" w:rsidRPr="00A8460F" w:rsidRDefault="00B4619E" w:rsidP="00B4619E">
      <w:pPr>
        <w:spacing w:after="0" w:line="240" w:lineRule="auto"/>
        <w:rPr>
          <w:rFonts w:ascii="Times New Roman" w:eastAsia="Times New Roman" w:hAnsi="Times New Roman"/>
        </w:rPr>
      </w:pPr>
      <w:r w:rsidRPr="00A8460F">
        <w:rPr>
          <w:rFonts w:ascii="Times New Roman" w:eastAsia="Times New Roman" w:hAnsi="Times New Roman"/>
          <w:b/>
        </w:rPr>
        <w:t>Šis pakuotės lapelis paskutinį kartą peržiūrėtas</w:t>
      </w:r>
      <w:r>
        <w:rPr>
          <w:rFonts w:ascii="Times New Roman" w:eastAsia="Times New Roman" w:hAnsi="Times New Roman"/>
          <w:b/>
        </w:rPr>
        <w:t xml:space="preserve"> 2024-04-29.</w:t>
      </w:r>
    </w:p>
    <w:p w:rsidR="00B4619E" w:rsidRPr="00A8460F" w:rsidRDefault="00B4619E" w:rsidP="00B4619E">
      <w:pPr>
        <w:spacing w:after="0" w:line="240" w:lineRule="auto"/>
        <w:rPr>
          <w:rFonts w:ascii="Times New Roman" w:eastAsia="Times New Roman" w:hAnsi="Times New Roman"/>
          <w:b/>
        </w:rPr>
      </w:pPr>
    </w:p>
    <w:p w:rsidR="00B4619E" w:rsidRPr="00A8460F" w:rsidRDefault="00B4619E" w:rsidP="00B4619E">
      <w:pPr>
        <w:numPr>
          <w:ilvl w:val="12"/>
          <w:numId w:val="0"/>
        </w:numPr>
        <w:tabs>
          <w:tab w:val="left" w:pos="567"/>
        </w:tabs>
        <w:spacing w:after="0" w:line="240" w:lineRule="auto"/>
        <w:ind w:right="-2"/>
        <w:rPr>
          <w:rFonts w:ascii="Times New Roman" w:eastAsia="Times New Roman" w:hAnsi="Times New Roman"/>
        </w:rPr>
      </w:pPr>
      <w:r w:rsidRPr="00A8460F">
        <w:rPr>
          <w:rFonts w:ascii="Times New Roman" w:eastAsia="Times New Roman" w:hAnsi="Times New Roman"/>
          <w:snapToGrid w:val="0"/>
        </w:rPr>
        <w:t>Išsami informacija apie šį vaistą</w:t>
      </w:r>
      <w:r w:rsidRPr="00A8460F">
        <w:rPr>
          <w:rFonts w:ascii="Times New Roman" w:eastAsia="Times New Roman" w:hAnsi="Times New Roman"/>
        </w:rPr>
        <w:t xml:space="preserve"> pateikiama Valstybinės vaistų kontrolės tarnybos prie Lietuvos Respublikos sveikatos apsaugos ministerijos </w:t>
      </w:r>
      <w:r w:rsidRPr="00A8460F">
        <w:rPr>
          <w:rFonts w:ascii="Times New Roman" w:eastAsia="Times New Roman" w:hAnsi="Times New Roman"/>
          <w:snapToGrid w:val="0"/>
        </w:rPr>
        <w:t>tinklalapyje</w:t>
      </w:r>
      <w:r w:rsidRPr="00A8460F">
        <w:rPr>
          <w:rFonts w:ascii="Times New Roman" w:eastAsia="Times New Roman" w:hAnsi="Times New Roman"/>
          <w:i/>
          <w:snapToGrid w:val="0"/>
        </w:rPr>
        <w:t xml:space="preserve"> </w:t>
      </w:r>
      <w:hyperlink r:id="rId5" w:history="1">
        <w:r w:rsidRPr="00A8460F">
          <w:rPr>
            <w:rFonts w:ascii="Times New Roman" w:eastAsia="SimSun" w:hAnsi="Times New Roman"/>
            <w:snapToGrid w:val="0"/>
            <w:color w:val="0000FF"/>
            <w:u w:val="single"/>
          </w:rPr>
          <w:t>http://www.vvkt.lt/</w:t>
        </w:r>
      </w:hyperlink>
      <w:r w:rsidRPr="00A8460F">
        <w:rPr>
          <w:rFonts w:ascii="Times New Roman" w:eastAsia="Times New Roman" w:hAnsi="Times New Roman"/>
          <w:snapToGrid w:val="0"/>
        </w:rPr>
        <w:t>.</w:t>
      </w:r>
    </w:p>
    <w:p w:rsidR="00B4619E" w:rsidRDefault="00B4619E" w:rsidP="00B4619E"/>
    <w:p w:rsidR="00B4619E" w:rsidRPr="00A8460F" w:rsidRDefault="00B4619E" w:rsidP="00B4619E"/>
    <w:p w:rsidR="00BA6577" w:rsidRDefault="00BA6577">
      <w:bookmarkStart w:id="5" w:name="_GoBack"/>
      <w:bookmarkEnd w:id="5"/>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pPr>
        <w:ind w:left="720" w:hanging="360"/>
      </w:pPr>
      <w:rPr>
        <w:rFonts w:ascii="Symbol" w:hAnsi="Symbol" w:hint="default"/>
      </w:rPr>
    </w:lvl>
  </w:abstractNum>
  <w:abstractNum w:abstractNumId="1"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B567B7"/>
    <w:multiLevelType w:val="hybridMultilevel"/>
    <w:tmpl w:val="302C9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4"/>
  </w:num>
  <w:num w:numId="6">
    <w:abstractNumId w:val="10"/>
  </w:num>
  <w:num w:numId="7">
    <w:abstractNumId w:val="11"/>
  </w:num>
  <w:num w:numId="8">
    <w:abstractNumId w:val="3"/>
  </w:num>
  <w:num w:numId="9">
    <w:abstractNumId w:val="7"/>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9E"/>
    <w:rsid w:val="00072F85"/>
    <w:rsid w:val="00181364"/>
    <w:rsid w:val="00305C48"/>
    <w:rsid w:val="003362C6"/>
    <w:rsid w:val="00B4619E"/>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EB184-1E60-4A9D-8A54-493FF3C8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19E"/>
    <w:rPr>
      <w:rFonts w:ascii="Calibri" w:eastAsia="Calibri" w:hAnsi="Calibri" w:cs="Times New Roman"/>
    </w:rPr>
  </w:style>
  <w:style w:type="paragraph" w:styleId="Antrat4">
    <w:name w:val="heading 4"/>
    <w:basedOn w:val="prastasis"/>
    <w:next w:val="prastasis"/>
    <w:link w:val="Antrat4Diagrama"/>
    <w:qFormat/>
    <w:rsid w:val="00B4619E"/>
    <w:pPr>
      <w:keepNext/>
      <w:spacing w:before="240" w:after="60" w:line="276" w:lineRule="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B4619E"/>
    <w:rPr>
      <w:rFonts w:ascii="Calibri" w:eastAsia="Calibri" w:hAnsi="Calibri" w:cs="Times New Roman"/>
      <w:b/>
      <w:bCs/>
      <w:sz w:val="28"/>
      <w:szCs w:val="28"/>
    </w:rPr>
  </w:style>
  <w:style w:type="paragraph" w:styleId="Sraopastraipa">
    <w:name w:val="List Paragraph"/>
    <w:basedOn w:val="prastasis"/>
    <w:qFormat/>
    <w:rsid w:val="00B4619E"/>
    <w:pPr>
      <w:spacing w:after="0" w:line="240" w:lineRule="auto"/>
      <w:ind w:left="720"/>
      <w:contextualSpacing/>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11066</Words>
  <Characters>6309</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DTPE talpyklė</vt:lpstr>
      <vt:lpstr>Kapsulės turinys. Cukriniai branduoliai (kukurūzų krakmolas ir sacharozė), natri</vt:lpstr>
      <vt:lpstr>Kapsulės apvalkalas. Želatina, chinolino geltonasis (E104) ir titano dioksidas (</vt:lpstr>
      <vt:lpstr>LABORATORIOS LICONSA, S.A.</vt:lpstr>
      <vt:lpstr>Av. Miralcampo, Nº 7, Polígono Industrial Miralcampo</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2024-04-29T12:50:00Z</dcterms:created>
  <dcterms:modified xsi:type="dcterms:W3CDTF">2024-04-29T12:50:00Z</dcterms:modified>
</cp:coreProperties>
</file>