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C0C5" w14:textId="77777777" w:rsidR="00D442C7" w:rsidRPr="000C28B9" w:rsidRDefault="00D442C7" w:rsidP="00D442C7">
      <w:pPr>
        <w:spacing w:after="0" w:line="240" w:lineRule="auto"/>
        <w:ind w:left="5529"/>
        <w:rPr>
          <w:rFonts w:ascii="Times New Roman" w:eastAsia="Times New Roman" w:hAnsi="Times New Roman" w:cs="Times New Roman"/>
          <w:b/>
          <w:lang w:eastAsia="et-EE"/>
        </w:rPr>
      </w:pPr>
    </w:p>
    <w:p w14:paraId="387C2540" w14:textId="77777777" w:rsidR="00D442C7" w:rsidRPr="000C28B9" w:rsidRDefault="00D442C7" w:rsidP="00D442C7">
      <w:pPr>
        <w:spacing w:after="0" w:line="240" w:lineRule="auto"/>
        <w:ind w:left="5529"/>
        <w:rPr>
          <w:rFonts w:ascii="Times New Roman" w:eastAsia="Times New Roman" w:hAnsi="Times New Roman" w:cs="Times New Roman"/>
          <w:b/>
          <w:lang w:eastAsia="et-EE"/>
        </w:rPr>
      </w:pPr>
    </w:p>
    <w:p w14:paraId="0DADE05E" w14:textId="77777777" w:rsidR="00D442C7" w:rsidRPr="000C28B9" w:rsidRDefault="00D442C7" w:rsidP="00D442C7">
      <w:pPr>
        <w:spacing w:after="0" w:line="240" w:lineRule="auto"/>
        <w:ind w:left="5529"/>
        <w:rPr>
          <w:rFonts w:ascii="Times New Roman" w:eastAsia="Times New Roman" w:hAnsi="Times New Roman" w:cs="Times New Roman"/>
          <w:b/>
          <w:lang w:eastAsia="et-EE"/>
        </w:rPr>
      </w:pPr>
    </w:p>
    <w:p w14:paraId="62854100" w14:textId="77777777" w:rsidR="00D442C7" w:rsidRPr="000C28B9" w:rsidRDefault="00D442C7" w:rsidP="00D442C7">
      <w:pPr>
        <w:spacing w:after="0" w:line="240" w:lineRule="auto"/>
        <w:ind w:left="5529"/>
        <w:rPr>
          <w:rFonts w:ascii="Times New Roman" w:eastAsia="Times New Roman" w:hAnsi="Times New Roman" w:cs="Times New Roman"/>
          <w:b/>
          <w:lang w:eastAsia="et-EE"/>
        </w:rPr>
      </w:pPr>
    </w:p>
    <w:p w14:paraId="2D1B8873" w14:textId="77777777" w:rsidR="00D442C7" w:rsidRPr="000C28B9" w:rsidRDefault="00D442C7" w:rsidP="00D442C7">
      <w:pPr>
        <w:spacing w:after="0" w:line="240" w:lineRule="auto"/>
        <w:ind w:left="5529"/>
        <w:rPr>
          <w:rFonts w:ascii="Times New Roman" w:eastAsia="Times New Roman" w:hAnsi="Times New Roman" w:cs="Times New Roman"/>
          <w:b/>
          <w:lang w:eastAsia="et-EE"/>
        </w:rPr>
      </w:pPr>
    </w:p>
    <w:p w14:paraId="144E6964" w14:textId="77777777" w:rsidR="00D442C7" w:rsidRPr="000C28B9" w:rsidRDefault="00D442C7" w:rsidP="00D442C7">
      <w:pPr>
        <w:spacing w:after="0" w:line="240" w:lineRule="auto"/>
        <w:ind w:left="5529"/>
        <w:rPr>
          <w:rFonts w:ascii="Times New Roman" w:eastAsia="Times New Roman" w:hAnsi="Times New Roman" w:cs="Times New Roman"/>
          <w:lang w:eastAsia="et-EE"/>
        </w:rPr>
      </w:pPr>
    </w:p>
    <w:p w14:paraId="1F2DCAF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AD1257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49688F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E10491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1CFB78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8C102F9" w14:textId="77777777" w:rsidR="00D442C7" w:rsidRPr="000C28B9" w:rsidRDefault="00D442C7" w:rsidP="00D442C7">
      <w:pPr>
        <w:spacing w:after="0" w:line="240" w:lineRule="auto"/>
        <w:ind w:right="141"/>
        <w:rPr>
          <w:rFonts w:ascii="Times New Roman" w:eastAsia="Times New Roman" w:hAnsi="Times New Roman" w:cs="Times New Roman"/>
          <w:lang w:eastAsia="et-EE"/>
        </w:rPr>
      </w:pPr>
    </w:p>
    <w:p w14:paraId="2F9BDC3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95B974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9C63C5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5063B2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B1968E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8D9E57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A4502F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49067F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2F0860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053AA7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4BE855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C0E6813"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I PRIEDAS</w:t>
      </w:r>
    </w:p>
    <w:p w14:paraId="1FBB51F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44E30C"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PREPARATO CHARAKTERISTIKŲ SANTRAUKA</w:t>
      </w:r>
    </w:p>
    <w:p w14:paraId="1DC72D89"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Cs/>
          <w:snapToGrid w:val="0"/>
          <w:lang w:eastAsia="zh-CN"/>
        </w:rPr>
        <w:br w:type="page"/>
      </w:r>
      <w:r w:rsidRPr="000C28B9">
        <w:rPr>
          <w:rFonts w:ascii="Times New Roman" w:eastAsia="SimSun" w:hAnsi="Times New Roman" w:cs="Times New Roman"/>
          <w:b/>
          <w:bCs/>
          <w:lang w:eastAsia="zh-CN"/>
        </w:rPr>
        <w:lastRenderedPageBreak/>
        <w:t>1.</w:t>
      </w:r>
      <w:r w:rsidRPr="000C28B9">
        <w:rPr>
          <w:rFonts w:ascii="Times New Roman" w:eastAsia="SimSun" w:hAnsi="Times New Roman" w:cs="Times New Roman"/>
          <w:b/>
          <w:bCs/>
          <w:lang w:eastAsia="zh-CN"/>
        </w:rPr>
        <w:tab/>
        <w:t>VAISTINIO PREPARATO PAVADINIMAS</w:t>
      </w:r>
    </w:p>
    <w:p w14:paraId="7D2AA31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7BF2CF3" w14:textId="77777777" w:rsidR="00D442C7" w:rsidRPr="000C28B9" w:rsidRDefault="00D442C7" w:rsidP="00D442C7">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w:t>
      </w:r>
    </w:p>
    <w:p w14:paraId="2C2C5BB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CC660F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1834232"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2.</w:t>
      </w:r>
      <w:r w:rsidRPr="000C28B9">
        <w:rPr>
          <w:rFonts w:ascii="Times New Roman" w:eastAsia="SimSun" w:hAnsi="Times New Roman" w:cs="Times New Roman"/>
          <w:b/>
          <w:lang w:eastAsia="x-none"/>
        </w:rPr>
        <w:tab/>
        <w:t>KOKYBINĖ IR KIEKYBINĖ SUDĖTIS</w:t>
      </w:r>
    </w:p>
    <w:p w14:paraId="438F36C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83650FA"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Kiekviename ml injekcinio tirpalo yra 20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06CD865A" w14:textId="77777777" w:rsidR="00D442C7" w:rsidRPr="000C28B9" w:rsidRDefault="00D442C7" w:rsidP="00D442C7">
      <w:pPr>
        <w:spacing w:after="0" w:line="240" w:lineRule="auto"/>
        <w:jc w:val="both"/>
        <w:rPr>
          <w:rFonts w:ascii="Times New Roman" w:eastAsia="Arial Unicode MS" w:hAnsi="Times New Roman" w:cs="Times New Roman"/>
        </w:rPr>
      </w:pPr>
    </w:p>
    <w:p w14:paraId="15A7E405"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2 ml injekcinio tirpalo yra 40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64E34591"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5 ml injekcinio tirpalo yra 100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7DF0BCE4"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20 ml injekcinio tirpalo yra 400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178B6247" w14:textId="77777777" w:rsidR="00D442C7" w:rsidRPr="000C28B9" w:rsidRDefault="00D442C7" w:rsidP="00D442C7">
      <w:pPr>
        <w:spacing w:after="0" w:line="240" w:lineRule="auto"/>
        <w:jc w:val="both"/>
        <w:rPr>
          <w:rFonts w:ascii="Times New Roman" w:eastAsia="Arial Unicode MS" w:hAnsi="Times New Roman" w:cs="Times New Roman"/>
        </w:rPr>
      </w:pPr>
    </w:p>
    <w:p w14:paraId="5946038D"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Pagalbinė medžiaga, kurios poveikis žinomas:</w:t>
      </w:r>
    </w:p>
    <w:p w14:paraId="6E03162E" w14:textId="77777777" w:rsidR="00D442C7" w:rsidRPr="000C28B9" w:rsidRDefault="00D442C7" w:rsidP="00D442C7">
      <w:pPr>
        <w:tabs>
          <w:tab w:val="left" w:pos="252"/>
        </w:tabs>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n-GB"/>
        </w:rPr>
        <w:t xml:space="preserve">1 ml </w:t>
      </w:r>
      <w:r w:rsidRPr="000C28B9">
        <w:rPr>
          <w:rFonts w:ascii="Times New Roman" w:eastAsia="Times New Roman" w:hAnsi="Times New Roman" w:cs="Times New Roman"/>
          <w:lang w:eastAsia="et-EE"/>
        </w:rPr>
        <w:t xml:space="preserve">injekcinio tirpalo yra maždaug </w:t>
      </w:r>
      <w:r w:rsidRPr="000C28B9">
        <w:rPr>
          <w:rFonts w:ascii="Times New Roman" w:eastAsia="Times New Roman" w:hAnsi="Times New Roman" w:cs="Times New Roman"/>
          <w:lang w:eastAsia="en-GB"/>
        </w:rPr>
        <w:t>0,119 </w:t>
      </w:r>
      <w:proofErr w:type="spellStart"/>
      <w:r w:rsidRPr="000C28B9">
        <w:rPr>
          <w:rFonts w:ascii="Times New Roman" w:eastAsia="Times New Roman" w:hAnsi="Times New Roman" w:cs="Times New Roman"/>
          <w:lang w:eastAsia="en-GB"/>
        </w:rPr>
        <w:t>mmol</w:t>
      </w:r>
      <w:proofErr w:type="spellEnd"/>
      <w:r w:rsidRPr="000C28B9">
        <w:rPr>
          <w:rFonts w:ascii="Times New Roman" w:eastAsia="Times New Roman" w:hAnsi="Times New Roman" w:cs="Times New Roman"/>
          <w:lang w:eastAsia="en-GB"/>
        </w:rPr>
        <w:t xml:space="preserve"> natrio.</w:t>
      </w:r>
    </w:p>
    <w:p w14:paraId="0776DA6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5A44B7F"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Visos pagalbinės medžiagos išvardytos 6.1 skyriuje.</w:t>
      </w:r>
    </w:p>
    <w:p w14:paraId="3AF130F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1EF2CF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F9C1DDF"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3.</w:t>
      </w:r>
      <w:r w:rsidRPr="000C28B9">
        <w:rPr>
          <w:rFonts w:ascii="Times New Roman" w:eastAsia="SimSun" w:hAnsi="Times New Roman" w:cs="Times New Roman"/>
          <w:b/>
          <w:bCs/>
          <w:lang w:eastAsia="zh-CN"/>
        </w:rPr>
        <w:tab/>
        <w:t>FARMACINĖ FORMA</w:t>
      </w:r>
    </w:p>
    <w:p w14:paraId="0332EBA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3880265"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Injekcinis tirpalas</w:t>
      </w:r>
    </w:p>
    <w:p w14:paraId="23D0BF87"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Skaidrus, bespalvis arba beveik bespalvis tirpalas.</w:t>
      </w:r>
    </w:p>
    <w:p w14:paraId="1A505891"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Tirpalo pH yra 5,00</w:t>
      </w:r>
      <w:r w:rsidRPr="000C28B9">
        <w:rPr>
          <w:rFonts w:ascii="Times New Roman" w:eastAsia="Times New Roman" w:hAnsi="Times New Roman" w:cs="Times New Roman"/>
          <w:lang w:eastAsia="et-EE"/>
        </w:rPr>
        <w:noBreakHyphen/>
        <w:t xml:space="preserve">7,00, </w:t>
      </w:r>
      <w:proofErr w:type="spellStart"/>
      <w:r w:rsidRPr="000C28B9">
        <w:rPr>
          <w:rFonts w:ascii="Times New Roman" w:eastAsia="Times New Roman" w:hAnsi="Times New Roman" w:cs="Times New Roman"/>
          <w:lang w:eastAsia="et-EE"/>
        </w:rPr>
        <w:t>osmoliariškumas</w:t>
      </w:r>
      <w:proofErr w:type="spellEnd"/>
      <w:r w:rsidRPr="000C28B9">
        <w:rPr>
          <w:rFonts w:ascii="Times New Roman" w:eastAsia="Times New Roman" w:hAnsi="Times New Roman" w:cs="Times New Roman"/>
          <w:lang w:eastAsia="et-EE"/>
        </w:rPr>
        <w:t xml:space="preserve"> – 313,42 </w:t>
      </w:r>
      <w:proofErr w:type="spellStart"/>
      <w:r w:rsidRPr="000C28B9">
        <w:rPr>
          <w:rFonts w:ascii="Times New Roman" w:eastAsia="Times New Roman" w:hAnsi="Times New Roman" w:cs="Times New Roman"/>
          <w:lang w:eastAsia="et-EE"/>
        </w:rPr>
        <w:t>mosmol</w:t>
      </w:r>
      <w:proofErr w:type="spellEnd"/>
      <w:r w:rsidRPr="000C28B9">
        <w:rPr>
          <w:rFonts w:ascii="Times New Roman" w:eastAsia="Times New Roman" w:hAnsi="Times New Roman" w:cs="Times New Roman"/>
          <w:lang w:eastAsia="et-EE"/>
        </w:rPr>
        <w:t>/kg.</w:t>
      </w:r>
    </w:p>
    <w:p w14:paraId="176260D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429A10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C132E42"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4.</w:t>
      </w:r>
      <w:r w:rsidRPr="000C28B9">
        <w:rPr>
          <w:rFonts w:ascii="Times New Roman" w:eastAsia="SimSun" w:hAnsi="Times New Roman" w:cs="Times New Roman"/>
          <w:b/>
          <w:bCs/>
          <w:lang w:eastAsia="zh-CN"/>
        </w:rPr>
        <w:tab/>
        <w:t>KLINIKINĖ INFORMACIJA</w:t>
      </w:r>
    </w:p>
    <w:p w14:paraId="46E273F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887AA56"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4.1</w:t>
      </w:r>
      <w:r w:rsidRPr="000C28B9">
        <w:rPr>
          <w:rFonts w:ascii="Times New Roman" w:eastAsia="SimSun" w:hAnsi="Times New Roman" w:cs="Times New Roman"/>
          <w:b/>
          <w:lang w:eastAsia="x-none"/>
        </w:rPr>
        <w:tab/>
        <w:t>Terapinės indikacijos</w:t>
      </w:r>
    </w:p>
    <w:p w14:paraId="079E9CC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AF06729"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Lokali ir regioninė nejautra, nervų ir nervinių rezginių blokados.</w:t>
      </w:r>
    </w:p>
    <w:p w14:paraId="23B281F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22F9959"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4.2</w:t>
      </w:r>
      <w:r w:rsidRPr="000C28B9">
        <w:rPr>
          <w:rFonts w:ascii="Times New Roman" w:eastAsia="SimSun" w:hAnsi="Times New Roman" w:cs="Times New Roman"/>
          <w:b/>
          <w:lang w:eastAsia="x-none"/>
        </w:rPr>
        <w:tab/>
        <w:t>Dozavimas ir vartojimo metodas</w:t>
      </w:r>
    </w:p>
    <w:p w14:paraId="471AB7E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70E318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Dozavimą reikia koreguoti atsižvelgiant į paciento reakciją ir vartojimo vietą. Reikia vartoti mažiausios koncentracijos mažiausią dozę, sukeliančią norimą poveikį. Didžiausia dozė sveikiems suaugusiems žmonėms negali būti didesnė kaip 200 mg.</w:t>
      </w:r>
    </w:p>
    <w:p w14:paraId="268FA1C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6F3E019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nl-NL"/>
        </w:rPr>
      </w:pPr>
      <w:r w:rsidRPr="000C28B9">
        <w:rPr>
          <w:rFonts w:ascii="Times New Roman" w:eastAsia="Times New Roman" w:hAnsi="Times New Roman" w:cs="Times New Roman"/>
          <w:lang w:eastAsia="nl-NL"/>
        </w:rPr>
        <w:t>Vartojamas tirpalo tūris lemia, kokiame plote pasireiškia nejautra. Jei norima vartoti didelį mažesnės koncentracijos tūrį, standartinį tirpalą reikia atskiesti fiziologiniu (0,9% NaCl) tirpalu. Skiesti būtina prieš pat vartojimą.</w:t>
      </w:r>
    </w:p>
    <w:p w14:paraId="38CF134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7B248C7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nl-NL"/>
        </w:rPr>
      </w:pPr>
      <w:r w:rsidRPr="000C28B9">
        <w:rPr>
          <w:rFonts w:ascii="Times New Roman" w:eastAsia="Times New Roman" w:hAnsi="Times New Roman" w:cs="Times New Roman"/>
          <w:lang w:eastAsia="nl-NL"/>
        </w:rPr>
        <w:t>Vaikams ir senyviems ar nusilpusiems pacientams reikia švirkšti mažesnes amžių ir fizinę būklę atitinkančias dozes.</w:t>
      </w:r>
    </w:p>
    <w:p w14:paraId="442CEDF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nl-NL"/>
        </w:rPr>
      </w:pPr>
    </w:p>
    <w:p w14:paraId="0AB1329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nl-NL"/>
        </w:rPr>
      </w:pPr>
      <w:r w:rsidRPr="000C28B9">
        <w:rPr>
          <w:rFonts w:ascii="Times New Roman" w:eastAsia="Times New Roman" w:hAnsi="Times New Roman" w:cs="Times New Roman"/>
          <w:lang w:eastAsia="nl-NL"/>
        </w:rPr>
        <w:t>Suaugusiems žmonėms ar 12</w:t>
      </w:r>
      <w:r w:rsidRPr="000C28B9">
        <w:rPr>
          <w:rFonts w:ascii="Times New Roman" w:eastAsia="Times New Roman" w:hAnsi="Times New Roman" w:cs="Times New Roman"/>
          <w:lang w:eastAsia="nl-NL"/>
        </w:rPr>
        <w:noBreakHyphen/>
        <w:t xml:space="preserve">18 metų vaikams vienkartinė </w:t>
      </w:r>
      <w:proofErr w:type="spellStart"/>
      <w:r>
        <w:rPr>
          <w:rFonts w:ascii="Times New Roman" w:eastAsia="Times New Roman" w:hAnsi="Times New Roman" w:cs="Times New Roman"/>
          <w:lang w:eastAsia="nl-NL"/>
        </w:rPr>
        <w:t>Lidocaine</w:t>
      </w:r>
      <w:proofErr w:type="spellEnd"/>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Baxter</w:t>
      </w:r>
      <w:proofErr w:type="spellEnd"/>
      <w:r w:rsidRPr="000C28B9">
        <w:rPr>
          <w:rFonts w:ascii="Times New Roman" w:eastAsia="Times New Roman" w:hAnsi="Times New Roman" w:cs="Times New Roman"/>
          <w:lang w:eastAsia="nl-NL"/>
        </w:rPr>
        <w:t xml:space="preserve"> dozė (skirta kitokiai nei </w:t>
      </w:r>
      <w:proofErr w:type="spellStart"/>
      <w:r w:rsidRPr="000C28B9">
        <w:rPr>
          <w:rFonts w:ascii="Times New Roman" w:eastAsia="Times New Roman" w:hAnsi="Times New Roman" w:cs="Times New Roman"/>
          <w:lang w:eastAsia="nl-NL"/>
        </w:rPr>
        <w:t>spinalinei</w:t>
      </w:r>
      <w:proofErr w:type="spellEnd"/>
      <w:r w:rsidRPr="000C28B9">
        <w:rPr>
          <w:rFonts w:ascii="Times New Roman" w:eastAsia="Times New Roman" w:hAnsi="Times New Roman" w:cs="Times New Roman"/>
          <w:lang w:eastAsia="nl-NL"/>
        </w:rPr>
        <w:t xml:space="preserve"> nejautrai sukelti) negali būti didesnė kaip 5 mg/kg kūno svorio (ne daugiau kaip 200 mg).</w:t>
      </w:r>
    </w:p>
    <w:p w14:paraId="4AED630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nl-NL"/>
        </w:rPr>
      </w:pPr>
    </w:p>
    <w:p w14:paraId="0FFCDD89"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Toliau pateikiamos suaugusiems žmonėms rekomenduojamos dozės.</w:t>
      </w:r>
    </w:p>
    <w:p w14:paraId="72CB8A03" w14:textId="77777777" w:rsidR="00D442C7" w:rsidRPr="000C28B9" w:rsidRDefault="00D442C7" w:rsidP="00D442C7">
      <w:pPr>
        <w:spacing w:after="0" w:line="240" w:lineRule="auto"/>
        <w:rPr>
          <w:rFonts w:ascii="Times New Roman" w:eastAsia="Times New Roman" w:hAnsi="Times New Roman" w:cs="Times New Roman"/>
          <w:u w:val="single"/>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1835"/>
        <w:gridCol w:w="1835"/>
      </w:tblGrid>
      <w:tr w:rsidR="00D442C7" w:rsidRPr="000C28B9" w14:paraId="36B7D070" w14:textId="77777777" w:rsidTr="00A60F7F">
        <w:tc>
          <w:tcPr>
            <w:tcW w:w="1835" w:type="dxa"/>
          </w:tcPr>
          <w:p w14:paraId="057A8C9B"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4970BEFF"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10 mg/ml</w:t>
            </w:r>
          </w:p>
        </w:tc>
        <w:tc>
          <w:tcPr>
            <w:tcW w:w="1835" w:type="dxa"/>
          </w:tcPr>
          <w:p w14:paraId="055C0851"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20 mg/ml</w:t>
            </w:r>
          </w:p>
        </w:tc>
      </w:tr>
      <w:tr w:rsidR="00D442C7" w:rsidRPr="000C28B9" w14:paraId="418AF6A2" w14:textId="77777777" w:rsidTr="00A60F7F">
        <w:tc>
          <w:tcPr>
            <w:tcW w:w="1835" w:type="dxa"/>
          </w:tcPr>
          <w:p w14:paraId="44C41754"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Infiltracinė nejautra, nedidelės procedūros</w:t>
            </w:r>
          </w:p>
        </w:tc>
        <w:tc>
          <w:tcPr>
            <w:tcW w:w="1835" w:type="dxa"/>
          </w:tcPr>
          <w:p w14:paraId="31BFC5A9"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2-10 ml (20-100 mg)</w:t>
            </w:r>
          </w:p>
        </w:tc>
        <w:tc>
          <w:tcPr>
            <w:tcW w:w="1835" w:type="dxa"/>
          </w:tcPr>
          <w:p w14:paraId="250EBD90"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7CE5C864" w14:textId="77777777" w:rsidTr="00A60F7F">
        <w:tc>
          <w:tcPr>
            <w:tcW w:w="1835" w:type="dxa"/>
          </w:tcPr>
          <w:p w14:paraId="0B247CF9"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Didelės procedūros</w:t>
            </w:r>
          </w:p>
        </w:tc>
        <w:tc>
          <w:tcPr>
            <w:tcW w:w="1835" w:type="dxa"/>
          </w:tcPr>
          <w:p w14:paraId="11DB00F3"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10-20 ml (100-200 mg)</w:t>
            </w:r>
          </w:p>
        </w:tc>
        <w:tc>
          <w:tcPr>
            <w:tcW w:w="1835" w:type="dxa"/>
          </w:tcPr>
          <w:p w14:paraId="19C02F5D"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5-10 ml (100-200 mg)</w:t>
            </w:r>
          </w:p>
        </w:tc>
      </w:tr>
      <w:tr w:rsidR="00D442C7" w:rsidRPr="000C28B9" w14:paraId="7A1EA7B1" w14:textId="77777777" w:rsidTr="00A60F7F">
        <w:tc>
          <w:tcPr>
            <w:tcW w:w="1835" w:type="dxa"/>
          </w:tcPr>
          <w:p w14:paraId="16459AB8"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074D3806"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386AF3FB"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4E6727C9" w14:textId="77777777" w:rsidTr="00A60F7F">
        <w:tc>
          <w:tcPr>
            <w:tcW w:w="1835" w:type="dxa"/>
          </w:tcPr>
          <w:p w14:paraId="05142465"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Nervų blokada</w:t>
            </w:r>
          </w:p>
        </w:tc>
        <w:tc>
          <w:tcPr>
            <w:tcW w:w="1835" w:type="dxa"/>
          </w:tcPr>
          <w:p w14:paraId="70C4EA2A"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3-20 ml (30-200 mg)</w:t>
            </w:r>
          </w:p>
        </w:tc>
        <w:tc>
          <w:tcPr>
            <w:tcW w:w="1835" w:type="dxa"/>
          </w:tcPr>
          <w:p w14:paraId="4D58454B"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1,5-10 ml (30-200 mg)</w:t>
            </w:r>
          </w:p>
        </w:tc>
      </w:tr>
      <w:tr w:rsidR="00D442C7" w:rsidRPr="000C28B9" w14:paraId="26E9852F" w14:textId="77777777" w:rsidTr="00A60F7F">
        <w:tc>
          <w:tcPr>
            <w:tcW w:w="1835" w:type="dxa"/>
          </w:tcPr>
          <w:p w14:paraId="666E262E"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Rankų ar kojų pirštai</w:t>
            </w:r>
          </w:p>
        </w:tc>
        <w:tc>
          <w:tcPr>
            <w:tcW w:w="1835" w:type="dxa"/>
          </w:tcPr>
          <w:p w14:paraId="2ABB9C96"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2-4 ml (20-40 mg)</w:t>
            </w:r>
          </w:p>
        </w:tc>
        <w:tc>
          <w:tcPr>
            <w:tcW w:w="1835" w:type="dxa"/>
          </w:tcPr>
          <w:p w14:paraId="7A72F337"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2-4 ml (40-80 mg)</w:t>
            </w:r>
          </w:p>
        </w:tc>
      </w:tr>
      <w:tr w:rsidR="00D442C7" w:rsidRPr="000C28B9" w14:paraId="023C4347" w14:textId="77777777" w:rsidTr="00A60F7F">
        <w:tc>
          <w:tcPr>
            <w:tcW w:w="1835" w:type="dxa"/>
          </w:tcPr>
          <w:p w14:paraId="67A72DD2" w14:textId="77777777" w:rsidR="00D442C7" w:rsidRPr="000C28B9" w:rsidRDefault="00D442C7" w:rsidP="00A60F7F">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Epidurinė</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juosmeninė</w:t>
            </w:r>
            <w:proofErr w:type="spellEnd"/>
          </w:p>
        </w:tc>
        <w:tc>
          <w:tcPr>
            <w:tcW w:w="1835" w:type="dxa"/>
          </w:tcPr>
          <w:p w14:paraId="1395B1A6"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25-30 ml (250-300 mg) </w:t>
            </w:r>
          </w:p>
        </w:tc>
        <w:tc>
          <w:tcPr>
            <w:tcW w:w="1835" w:type="dxa"/>
          </w:tcPr>
          <w:p w14:paraId="70CCF768"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3C205434" w14:textId="77777777" w:rsidTr="00A60F7F">
        <w:tc>
          <w:tcPr>
            <w:tcW w:w="1835" w:type="dxa"/>
          </w:tcPr>
          <w:p w14:paraId="5CED9CE2"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22A87CBF"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34C6726B"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4E244A2F" w14:textId="77777777" w:rsidTr="00A60F7F">
        <w:tc>
          <w:tcPr>
            <w:tcW w:w="1835" w:type="dxa"/>
          </w:tcPr>
          <w:p w14:paraId="3F4B26DB" w14:textId="77777777" w:rsidR="00D442C7" w:rsidRPr="000C28B9" w:rsidRDefault="00D442C7" w:rsidP="00A60F7F">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Kaudalinė</w:t>
            </w:r>
            <w:proofErr w:type="spellEnd"/>
            <w:r w:rsidRPr="000C28B9">
              <w:rPr>
                <w:rFonts w:ascii="Times New Roman" w:eastAsia="Times New Roman" w:hAnsi="Times New Roman" w:cs="Times New Roman"/>
                <w:lang w:eastAsia="et-EE"/>
              </w:rPr>
              <w:t>, krūtininė blokada</w:t>
            </w:r>
          </w:p>
        </w:tc>
        <w:tc>
          <w:tcPr>
            <w:tcW w:w="1835" w:type="dxa"/>
          </w:tcPr>
          <w:p w14:paraId="411E82D7"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20-30 ml (200-300 mg)</w:t>
            </w:r>
          </w:p>
        </w:tc>
        <w:tc>
          <w:tcPr>
            <w:tcW w:w="1835" w:type="dxa"/>
          </w:tcPr>
          <w:p w14:paraId="4A8E3F6E"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38A456AB" w14:textId="77777777" w:rsidTr="00A60F7F">
        <w:tc>
          <w:tcPr>
            <w:tcW w:w="1835" w:type="dxa"/>
          </w:tcPr>
          <w:p w14:paraId="613EC424"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3FF77577" w14:textId="77777777" w:rsidR="00D442C7" w:rsidRPr="000C28B9" w:rsidRDefault="00D442C7" w:rsidP="00A60F7F">
            <w:pPr>
              <w:spacing w:after="0" w:line="240" w:lineRule="auto"/>
              <w:rPr>
                <w:rFonts w:ascii="Times New Roman" w:eastAsia="Times New Roman" w:hAnsi="Times New Roman" w:cs="Times New Roman"/>
                <w:lang w:eastAsia="et-EE"/>
              </w:rPr>
            </w:pPr>
          </w:p>
        </w:tc>
        <w:tc>
          <w:tcPr>
            <w:tcW w:w="1835" w:type="dxa"/>
          </w:tcPr>
          <w:p w14:paraId="13622EA6" w14:textId="77777777" w:rsidR="00D442C7" w:rsidRPr="000C28B9" w:rsidRDefault="00D442C7" w:rsidP="00A60F7F">
            <w:pPr>
              <w:spacing w:after="0" w:line="240" w:lineRule="auto"/>
              <w:rPr>
                <w:rFonts w:ascii="Times New Roman" w:eastAsia="Times New Roman" w:hAnsi="Times New Roman" w:cs="Times New Roman"/>
                <w:lang w:eastAsia="et-EE"/>
              </w:rPr>
            </w:pPr>
          </w:p>
        </w:tc>
      </w:tr>
      <w:tr w:rsidR="00D442C7" w:rsidRPr="000C28B9" w14:paraId="4934B672" w14:textId="77777777" w:rsidTr="00A60F7F">
        <w:tc>
          <w:tcPr>
            <w:tcW w:w="1835" w:type="dxa"/>
          </w:tcPr>
          <w:p w14:paraId="139DB916"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Regioninė nejautra</w:t>
            </w:r>
          </w:p>
        </w:tc>
        <w:tc>
          <w:tcPr>
            <w:tcW w:w="1835" w:type="dxa"/>
          </w:tcPr>
          <w:p w14:paraId="24D2481A"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 daugiau kaip 5 ml (50 mg)</w:t>
            </w:r>
          </w:p>
        </w:tc>
        <w:tc>
          <w:tcPr>
            <w:tcW w:w="1835" w:type="dxa"/>
          </w:tcPr>
          <w:p w14:paraId="3224CF62" w14:textId="77777777" w:rsidR="00D442C7" w:rsidRPr="000C28B9" w:rsidRDefault="00D442C7" w:rsidP="00A60F7F">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 daugiau kaip 2,5 ml (50 mg)</w:t>
            </w:r>
          </w:p>
        </w:tc>
      </w:tr>
    </w:tbl>
    <w:p w14:paraId="06481713" w14:textId="77777777" w:rsidR="00D442C7" w:rsidRPr="000C28B9" w:rsidRDefault="00D442C7" w:rsidP="00D442C7">
      <w:pPr>
        <w:spacing w:after="0" w:line="240" w:lineRule="auto"/>
        <w:rPr>
          <w:rFonts w:ascii="Times New Roman" w:eastAsia="Times New Roman" w:hAnsi="Times New Roman" w:cs="Times New Roman"/>
          <w:b/>
          <w:bCs/>
          <w:lang w:eastAsia="et-EE"/>
        </w:rPr>
      </w:pPr>
    </w:p>
    <w:p w14:paraId="16A9D759" w14:textId="77777777" w:rsidR="00D442C7" w:rsidRPr="000C28B9" w:rsidRDefault="00D442C7" w:rsidP="00D442C7">
      <w:pPr>
        <w:spacing w:after="0" w:line="240" w:lineRule="auto"/>
        <w:rPr>
          <w:rFonts w:ascii="Times New Roman" w:eastAsia="Times New Roman" w:hAnsi="Times New Roman" w:cs="Times New Roman"/>
          <w:u w:val="single"/>
          <w:lang w:eastAsia="et-EE"/>
        </w:rPr>
      </w:pPr>
      <w:r w:rsidRPr="000C28B9">
        <w:rPr>
          <w:rFonts w:ascii="Times New Roman" w:eastAsia="Times New Roman" w:hAnsi="Times New Roman" w:cs="Times New Roman"/>
          <w:bCs/>
          <w:u w:val="single"/>
          <w:lang w:eastAsia="et-EE"/>
        </w:rPr>
        <w:t>Jaunesni kaip 1 metų vaikai</w:t>
      </w:r>
    </w:p>
    <w:p w14:paraId="0CB72197" w14:textId="77777777" w:rsidR="00D442C7" w:rsidRPr="000C28B9" w:rsidRDefault="00D442C7" w:rsidP="00D442C7">
      <w:pPr>
        <w:spacing w:after="0" w:line="240" w:lineRule="auto"/>
        <w:rPr>
          <w:rFonts w:ascii="Times New Roman" w:eastAsia="Times New Roman" w:hAnsi="Times New Roman" w:cs="Times New Roman"/>
          <w:b/>
          <w:bCs/>
          <w:lang w:eastAsia="et-EE"/>
        </w:rPr>
      </w:pPr>
      <w:r w:rsidRPr="000C28B9">
        <w:rPr>
          <w:rFonts w:ascii="Times New Roman" w:eastAsia="Times New Roman" w:hAnsi="Times New Roman" w:cs="Times New Roman"/>
          <w:lang w:eastAsia="et-EE"/>
        </w:rPr>
        <w:t>Patirties, vaistinio preparato skiriant jaunesniems kaip 1 metų vaikams, yra nedaug. Didžiausia 1% tirpalo dozė vaikams (1</w:t>
      </w:r>
      <w:r w:rsidRPr="000C28B9">
        <w:rPr>
          <w:rFonts w:ascii="Times New Roman" w:eastAsia="Times New Roman" w:hAnsi="Times New Roman" w:cs="Times New Roman"/>
          <w:lang w:eastAsia="et-EE"/>
        </w:rPr>
        <w:noBreakHyphen/>
        <w:t>12 metų) yra 5 mg/kg kūno svorio.</w:t>
      </w:r>
    </w:p>
    <w:p w14:paraId="6890506E" w14:textId="77777777" w:rsidR="00D442C7" w:rsidRPr="000C28B9" w:rsidRDefault="00D442C7" w:rsidP="00D442C7">
      <w:pPr>
        <w:spacing w:after="0" w:line="240" w:lineRule="auto"/>
        <w:rPr>
          <w:rFonts w:ascii="Times New Roman" w:eastAsia="Times New Roman" w:hAnsi="Times New Roman" w:cs="Times New Roman"/>
          <w:u w:val="single"/>
          <w:lang w:eastAsia="et-EE"/>
        </w:rPr>
      </w:pPr>
    </w:p>
    <w:p w14:paraId="036A7D1B"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4.3</w:t>
      </w:r>
      <w:r w:rsidRPr="000C28B9">
        <w:rPr>
          <w:rFonts w:ascii="Times New Roman" w:eastAsia="SimSun" w:hAnsi="Times New Roman" w:cs="Times New Roman"/>
          <w:b/>
          <w:lang w:eastAsia="x-none"/>
        </w:rPr>
        <w:tab/>
        <w:t>Kontraindikacijos</w:t>
      </w:r>
    </w:p>
    <w:p w14:paraId="274E32E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E0477D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Padidėjęs jautrumas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anestetikams.</w:t>
      </w:r>
    </w:p>
    <w:p w14:paraId="0C75CFAB"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Visiška širdies blokada.</w:t>
      </w:r>
    </w:p>
    <w:p w14:paraId="1EAC89E5"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Hipovolemija</w:t>
      </w:r>
      <w:proofErr w:type="spellEnd"/>
      <w:r w:rsidRPr="000C28B9">
        <w:rPr>
          <w:rFonts w:ascii="Times New Roman" w:eastAsia="Times New Roman" w:hAnsi="Times New Roman" w:cs="Times New Roman"/>
          <w:lang w:eastAsia="et-EE"/>
        </w:rPr>
        <w:t>.</w:t>
      </w:r>
    </w:p>
    <w:p w14:paraId="5C32E79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7EA6332"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4.4</w:t>
      </w:r>
      <w:r w:rsidRPr="000C28B9">
        <w:rPr>
          <w:rFonts w:ascii="Times New Roman" w:eastAsia="SimSun" w:hAnsi="Times New Roman" w:cs="Times New Roman"/>
          <w:b/>
          <w:lang w:eastAsia="x-none"/>
        </w:rPr>
        <w:tab/>
        <w:t>Specialūs įspėjimai ir atsargumo priemonės</w:t>
      </w:r>
    </w:p>
    <w:p w14:paraId="65EC2D8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09AC4D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gali skirti specialistas, mokantis gaivinti ir turintis reikiamos įrangos. Švirkščiant vietinių anestetikų, turi būti parengtos gaivinimo priemonės.</w:t>
      </w:r>
    </w:p>
    <w:p w14:paraId="3C7E6C8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91683F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būtina atsargiai skirti pacientams, kurie serga </w:t>
      </w:r>
      <w:proofErr w:type="spellStart"/>
      <w:r w:rsidRPr="000C28B9">
        <w:rPr>
          <w:rFonts w:ascii="Times New Roman" w:eastAsia="Times New Roman" w:hAnsi="Times New Roman" w:cs="Times New Roman"/>
          <w:lang w:eastAsia="et-EE"/>
        </w:rPr>
        <w:t>generalizuota</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miastenija</w:t>
      </w:r>
      <w:proofErr w:type="spellEnd"/>
      <w:r w:rsidRPr="000C28B9">
        <w:rPr>
          <w:rFonts w:ascii="Times New Roman" w:eastAsia="Times New Roman" w:hAnsi="Times New Roman" w:cs="Times New Roman"/>
          <w:lang w:eastAsia="et-EE"/>
        </w:rPr>
        <w:t xml:space="preserve">, epilepsija, </w:t>
      </w:r>
      <w:proofErr w:type="spellStart"/>
      <w:r w:rsidRPr="000C28B9">
        <w:rPr>
          <w:rFonts w:ascii="Times New Roman" w:eastAsia="Times New Roman" w:hAnsi="Times New Roman" w:cs="Times New Roman"/>
          <w:lang w:eastAsia="et-EE"/>
        </w:rPr>
        <w:t>staziniu</w:t>
      </w:r>
      <w:proofErr w:type="spellEnd"/>
      <w:r w:rsidRPr="000C28B9">
        <w:rPr>
          <w:rFonts w:ascii="Times New Roman" w:eastAsia="Times New Roman" w:hAnsi="Times New Roman" w:cs="Times New Roman"/>
          <w:lang w:eastAsia="et-EE"/>
        </w:rPr>
        <w:t xml:space="preserve"> širdies nepakankamumu, kuriems yra bradikardija ar kvėpavimo slopinimas bei tais atvejais, jei vartojama sąveiką su </w:t>
      </w:r>
      <w:proofErr w:type="spellStart"/>
      <w:r w:rsidRPr="000C28B9">
        <w:rPr>
          <w:rFonts w:ascii="Times New Roman" w:eastAsia="Times New Roman" w:hAnsi="Times New Roman" w:cs="Times New Roman"/>
          <w:lang w:eastAsia="et-EE"/>
        </w:rPr>
        <w:t>lidokainu</w:t>
      </w:r>
      <w:proofErr w:type="spellEnd"/>
      <w:r w:rsidRPr="000C28B9">
        <w:rPr>
          <w:rFonts w:ascii="Times New Roman" w:eastAsia="Times New Roman" w:hAnsi="Times New Roman" w:cs="Times New Roman"/>
          <w:lang w:eastAsia="et-EE"/>
        </w:rPr>
        <w:t xml:space="preserve"> sukeliančių vaistinių preparatų (didinančių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prieinamumą ar sukeliančių adityvų poveikį, pvz. </w:t>
      </w:r>
      <w:proofErr w:type="spellStart"/>
      <w:r w:rsidRPr="000C28B9">
        <w:rPr>
          <w:rFonts w:ascii="Times New Roman" w:eastAsia="Times New Roman" w:hAnsi="Times New Roman" w:cs="Times New Roman"/>
          <w:lang w:eastAsia="et-EE"/>
        </w:rPr>
        <w:t>fenitoino</w:t>
      </w:r>
      <w:proofErr w:type="spellEnd"/>
      <w:r w:rsidRPr="000C28B9">
        <w:rPr>
          <w:rFonts w:ascii="Times New Roman" w:eastAsia="Times New Roman" w:hAnsi="Times New Roman" w:cs="Times New Roman"/>
          <w:lang w:eastAsia="et-EE"/>
        </w:rPr>
        <w:t xml:space="preserve">) arba pailgėja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eliminacija (pvz., yra kepenų ar terminalinis inkstų nepakankamumas ir galimas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metabolitų kaupimasis).</w:t>
      </w:r>
    </w:p>
    <w:p w14:paraId="4FD2279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C4501C0"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Pacientai, gydomi III klasės vaistiniais preparatais nuo aritmijos (pvz., </w:t>
      </w:r>
      <w:proofErr w:type="spellStart"/>
      <w:r w:rsidRPr="000C28B9">
        <w:rPr>
          <w:rFonts w:ascii="Times New Roman" w:eastAsia="Times New Roman" w:hAnsi="Times New Roman" w:cs="Times New Roman"/>
          <w:lang w:eastAsia="et-EE"/>
        </w:rPr>
        <w:t>amjodaronu</w:t>
      </w:r>
      <w:proofErr w:type="spellEnd"/>
      <w:r w:rsidRPr="000C28B9">
        <w:rPr>
          <w:rFonts w:ascii="Times New Roman" w:eastAsia="Times New Roman" w:hAnsi="Times New Roman" w:cs="Times New Roman"/>
          <w:lang w:eastAsia="et-EE"/>
        </w:rPr>
        <w:t xml:space="preserve">), turi būti atidžiai stebimi, be to, reikia apsvarstyti EKG stebėjimą, kadangi poveikis širdžiai gali būti adityvus (žr. 4.5 skyrių). </w:t>
      </w:r>
    </w:p>
    <w:p w14:paraId="0E610A4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BD506D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Po vaistinio preparato pasirodymo rinkoje gauta pranešimų apie pacientams, kuriems po operacijos į sąnarį nuolat buvo </w:t>
      </w:r>
      <w:proofErr w:type="spellStart"/>
      <w:r w:rsidRPr="000C28B9">
        <w:rPr>
          <w:rFonts w:ascii="Times New Roman" w:eastAsia="Times New Roman" w:hAnsi="Times New Roman" w:cs="Times New Roman"/>
          <w:lang w:eastAsia="et-EE"/>
        </w:rPr>
        <w:t>infuzuojama</w:t>
      </w:r>
      <w:proofErr w:type="spellEnd"/>
      <w:r w:rsidRPr="000C28B9">
        <w:rPr>
          <w:rFonts w:ascii="Times New Roman" w:eastAsia="Times New Roman" w:hAnsi="Times New Roman" w:cs="Times New Roman"/>
          <w:lang w:eastAsia="et-EE"/>
        </w:rPr>
        <w:t xml:space="preserve"> vietinio anestetiko, pasireiškusią </w:t>
      </w:r>
      <w:proofErr w:type="spellStart"/>
      <w:r w:rsidRPr="000C28B9">
        <w:rPr>
          <w:rFonts w:ascii="Times New Roman" w:eastAsia="Times New Roman" w:hAnsi="Times New Roman" w:cs="Times New Roman"/>
          <w:lang w:eastAsia="et-EE"/>
        </w:rPr>
        <w:t>chondrolizę</w:t>
      </w:r>
      <w:proofErr w:type="spellEnd"/>
      <w:r w:rsidRPr="000C28B9">
        <w:rPr>
          <w:rFonts w:ascii="Times New Roman" w:eastAsia="Times New Roman" w:hAnsi="Times New Roman" w:cs="Times New Roman"/>
          <w:lang w:eastAsia="et-EE"/>
        </w:rPr>
        <w:t xml:space="preserve">. Daugumoje praneštų atvejų </w:t>
      </w:r>
      <w:proofErr w:type="spellStart"/>
      <w:r w:rsidRPr="000C28B9">
        <w:rPr>
          <w:rFonts w:ascii="Times New Roman" w:eastAsia="Times New Roman" w:hAnsi="Times New Roman" w:cs="Times New Roman"/>
          <w:lang w:eastAsia="et-EE"/>
        </w:rPr>
        <w:t>chondrolizė</w:t>
      </w:r>
      <w:proofErr w:type="spellEnd"/>
      <w:r w:rsidRPr="000C28B9">
        <w:rPr>
          <w:rFonts w:ascii="Times New Roman" w:eastAsia="Times New Roman" w:hAnsi="Times New Roman" w:cs="Times New Roman"/>
          <w:lang w:eastAsia="et-EE"/>
        </w:rPr>
        <w:t xml:space="preserve"> buvo apėmusi peties sąnarį. Kadangi tokiam sutrikimui įtakos turi daug veiksnių, o mokslinės literatūros duomenys dėl poveikio mechanizmo nėra nuoseklūs, priežastinis ryšys nustatytas nebuvo. Nuolatinė infuzija į sąnarį nėra patvirtinta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vartojimo indikacija.</w:t>
      </w:r>
    </w:p>
    <w:p w14:paraId="76750C6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36A77A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Į raumenis sušvirkštas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gali didinti kreatinino </w:t>
      </w:r>
      <w:proofErr w:type="spellStart"/>
      <w:r w:rsidRPr="000C28B9">
        <w:rPr>
          <w:rFonts w:ascii="Times New Roman" w:eastAsia="Times New Roman" w:hAnsi="Times New Roman" w:cs="Times New Roman"/>
          <w:lang w:eastAsia="et-EE"/>
        </w:rPr>
        <w:t>fosfokinazės</w:t>
      </w:r>
      <w:proofErr w:type="spellEnd"/>
      <w:r w:rsidRPr="000C28B9">
        <w:rPr>
          <w:rFonts w:ascii="Times New Roman" w:eastAsia="Times New Roman" w:hAnsi="Times New Roman" w:cs="Times New Roman"/>
          <w:lang w:eastAsia="et-EE"/>
        </w:rPr>
        <w:t xml:space="preserve"> koncentraciją, o tai gali trukdyti diagnozuoti ūminį miokardo infarktą. Nustatyta, kad gyvūnams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sukelia </w:t>
      </w:r>
      <w:proofErr w:type="spellStart"/>
      <w:r w:rsidRPr="000C28B9">
        <w:rPr>
          <w:rFonts w:ascii="Times New Roman" w:eastAsia="Times New Roman" w:hAnsi="Times New Roman" w:cs="Times New Roman"/>
          <w:lang w:eastAsia="et-EE"/>
        </w:rPr>
        <w:t>porfiriją</w:t>
      </w:r>
      <w:proofErr w:type="spellEnd"/>
      <w:r w:rsidRPr="000C28B9">
        <w:rPr>
          <w:rFonts w:ascii="Times New Roman" w:eastAsia="Times New Roman" w:hAnsi="Times New Roman" w:cs="Times New Roman"/>
          <w:lang w:eastAsia="et-EE"/>
        </w:rPr>
        <w:t xml:space="preserve">, todėl jo nerekomenduojama vartoti </w:t>
      </w:r>
      <w:proofErr w:type="spellStart"/>
      <w:r w:rsidRPr="000C28B9">
        <w:rPr>
          <w:rFonts w:ascii="Times New Roman" w:eastAsia="Times New Roman" w:hAnsi="Times New Roman" w:cs="Times New Roman"/>
          <w:lang w:eastAsia="et-EE"/>
        </w:rPr>
        <w:t>porfirija</w:t>
      </w:r>
      <w:proofErr w:type="spellEnd"/>
      <w:r w:rsidRPr="000C28B9">
        <w:rPr>
          <w:rFonts w:ascii="Times New Roman" w:eastAsia="Times New Roman" w:hAnsi="Times New Roman" w:cs="Times New Roman"/>
          <w:lang w:eastAsia="et-EE"/>
        </w:rPr>
        <w:t xml:space="preserve"> sergantiems pacientams.</w:t>
      </w:r>
    </w:p>
    <w:p w14:paraId="267D3B9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D63648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švirkščiama į uždegimo ar infekcijos apimtas sritis, vaistinio preparato poveikis gali susilpnėti.</w:t>
      </w:r>
    </w:p>
    <w:p w14:paraId="5915292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BD86BE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Prieš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vartojimą į veną būtina pašalinti </w:t>
      </w:r>
      <w:proofErr w:type="spellStart"/>
      <w:r w:rsidRPr="000C28B9">
        <w:rPr>
          <w:rFonts w:ascii="Times New Roman" w:eastAsia="Times New Roman" w:hAnsi="Times New Roman" w:cs="Times New Roman"/>
          <w:lang w:eastAsia="et-EE"/>
        </w:rPr>
        <w:t>hipokalemiją</w:t>
      </w:r>
      <w:proofErr w:type="spellEnd"/>
      <w:r w:rsidRPr="000C28B9">
        <w:rPr>
          <w:rFonts w:ascii="Times New Roman" w:eastAsia="Times New Roman" w:hAnsi="Times New Roman" w:cs="Times New Roman"/>
          <w:lang w:eastAsia="et-EE"/>
        </w:rPr>
        <w:t>, hipoksiją bei rūgščių ir šarmų pusiausvyros sutrikimus.</w:t>
      </w:r>
    </w:p>
    <w:p w14:paraId="58B123C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EB5C05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Kai kurios procedūros, kurių metu vartojama vietinių anestetikų, gali būti susijusios su sunkiomis nepageidaujamomis reakcijomis, nepriklausomai nuo vartoto vietinio anestetiko vaistinio preparato.</w:t>
      </w:r>
    </w:p>
    <w:p w14:paraId="3D9F9A0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EE5A82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Centrinė nervų blokada gali sukelti širdies ir kraujagyslių sistemos slopinimą, ypač jei yra </w:t>
      </w:r>
      <w:proofErr w:type="spellStart"/>
      <w:r w:rsidRPr="000C28B9">
        <w:rPr>
          <w:rFonts w:ascii="Times New Roman" w:eastAsia="Times New Roman" w:hAnsi="Times New Roman" w:cs="Times New Roman"/>
          <w:lang w:eastAsia="et-EE"/>
        </w:rPr>
        <w:t>hipovolemija</w:t>
      </w:r>
      <w:proofErr w:type="spellEnd"/>
      <w:r w:rsidRPr="000C28B9">
        <w:rPr>
          <w:rFonts w:ascii="Times New Roman" w:eastAsia="Times New Roman" w:hAnsi="Times New Roman" w:cs="Times New Roman"/>
          <w:lang w:eastAsia="et-EE"/>
        </w:rPr>
        <w:t xml:space="preserve">, todėl </w:t>
      </w:r>
      <w:proofErr w:type="spellStart"/>
      <w:r w:rsidRPr="000C28B9">
        <w:rPr>
          <w:rFonts w:ascii="Times New Roman" w:eastAsia="Times New Roman" w:hAnsi="Times New Roman" w:cs="Times New Roman"/>
          <w:lang w:eastAsia="et-EE"/>
        </w:rPr>
        <w:t>epidurinę</w:t>
      </w:r>
      <w:proofErr w:type="spellEnd"/>
      <w:r w:rsidRPr="000C28B9">
        <w:rPr>
          <w:rFonts w:ascii="Times New Roman" w:eastAsia="Times New Roman" w:hAnsi="Times New Roman" w:cs="Times New Roman"/>
          <w:lang w:eastAsia="et-EE"/>
        </w:rPr>
        <w:t xml:space="preserve"> anesteziją būtina atsargiai sukelti pacientams, kuriems yra širdies ir kraujagyslių sistemos funkcijos sutrikimas.</w:t>
      </w:r>
    </w:p>
    <w:p w14:paraId="3B70F2A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7719CEA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Epidurinė</w:t>
      </w:r>
      <w:proofErr w:type="spellEnd"/>
      <w:r w:rsidRPr="000C28B9">
        <w:rPr>
          <w:rFonts w:ascii="Times New Roman" w:eastAsia="Times New Roman" w:hAnsi="Times New Roman" w:cs="Times New Roman"/>
          <w:lang w:eastAsia="et-EE"/>
        </w:rPr>
        <w:t xml:space="preserve"> anestezija gali sukelti </w:t>
      </w:r>
      <w:proofErr w:type="spellStart"/>
      <w:r w:rsidRPr="000C28B9">
        <w:rPr>
          <w:rFonts w:ascii="Times New Roman" w:eastAsia="Times New Roman" w:hAnsi="Times New Roman" w:cs="Times New Roman"/>
          <w:lang w:eastAsia="et-EE"/>
        </w:rPr>
        <w:t>hipotenziją</w:t>
      </w:r>
      <w:proofErr w:type="spellEnd"/>
      <w:r w:rsidRPr="000C28B9">
        <w:rPr>
          <w:rFonts w:ascii="Times New Roman" w:eastAsia="Times New Roman" w:hAnsi="Times New Roman" w:cs="Times New Roman"/>
          <w:lang w:eastAsia="et-EE"/>
        </w:rPr>
        <w:t xml:space="preserve"> ir bradikardiją. Tokio poveikio riziką galima sumažinti cirkuliuojančio kraujo tūrį iš anksto padidinant </w:t>
      </w:r>
      <w:proofErr w:type="spellStart"/>
      <w:r w:rsidRPr="000C28B9">
        <w:rPr>
          <w:rFonts w:ascii="Times New Roman" w:eastAsia="Times New Roman" w:hAnsi="Times New Roman" w:cs="Times New Roman"/>
          <w:lang w:eastAsia="et-EE"/>
        </w:rPr>
        <w:t>kristaloidų</w:t>
      </w:r>
      <w:proofErr w:type="spellEnd"/>
      <w:r w:rsidRPr="000C28B9">
        <w:rPr>
          <w:rFonts w:ascii="Times New Roman" w:eastAsia="Times New Roman" w:hAnsi="Times New Roman" w:cs="Times New Roman"/>
          <w:lang w:eastAsia="et-EE"/>
        </w:rPr>
        <w:t xml:space="preserve"> ar koloidų tirpalais. </w:t>
      </w:r>
      <w:proofErr w:type="spellStart"/>
      <w:r w:rsidRPr="000C28B9">
        <w:rPr>
          <w:rFonts w:ascii="Times New Roman" w:eastAsia="Times New Roman" w:hAnsi="Times New Roman" w:cs="Times New Roman"/>
          <w:lang w:eastAsia="et-EE"/>
        </w:rPr>
        <w:t>Hipotenziją</w:t>
      </w:r>
      <w:proofErr w:type="spellEnd"/>
      <w:r w:rsidRPr="000C28B9">
        <w:rPr>
          <w:rFonts w:ascii="Times New Roman" w:eastAsia="Times New Roman" w:hAnsi="Times New Roman" w:cs="Times New Roman"/>
          <w:lang w:eastAsia="et-EE"/>
        </w:rPr>
        <w:t xml:space="preserve"> būtina koreguoti nedelsiant.</w:t>
      </w:r>
    </w:p>
    <w:p w14:paraId="3418C7C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5B5470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Paracervikalinė</w:t>
      </w:r>
      <w:proofErr w:type="spellEnd"/>
      <w:r w:rsidRPr="000C28B9">
        <w:rPr>
          <w:rFonts w:ascii="Times New Roman" w:eastAsia="Times New Roman" w:hAnsi="Times New Roman" w:cs="Times New Roman"/>
          <w:lang w:eastAsia="et-EE"/>
        </w:rPr>
        <w:t xml:space="preserve"> blokada kartais vaisiui gali sukelti bradikardiją ar tachikardiją, todėl būtina atidžiai stebėti vaisiaus širdies susitraukimų dažnį (žr. 4.6 skyrių).</w:t>
      </w:r>
    </w:p>
    <w:p w14:paraId="0671DB2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8F1A00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injekcija atliekama galvos ar kaklo srityje, vaistinio preparato galima netyčia sušvirkšti į arteriją, tokiu atveju net mažos dozės gali sukelti smegenų sutrikimų simptomų.</w:t>
      </w:r>
    </w:p>
    <w:p w14:paraId="4894976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7818EC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Retrobulbarinės</w:t>
      </w:r>
      <w:proofErr w:type="spellEnd"/>
      <w:r w:rsidRPr="000C28B9">
        <w:rPr>
          <w:rFonts w:ascii="Times New Roman" w:eastAsia="Times New Roman" w:hAnsi="Times New Roman" w:cs="Times New Roman"/>
          <w:lang w:eastAsia="et-EE"/>
        </w:rPr>
        <w:t xml:space="preserve"> injekcijos atveju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retai gali patekti į kaukolės </w:t>
      </w:r>
      <w:proofErr w:type="spellStart"/>
      <w:r w:rsidRPr="000C28B9">
        <w:rPr>
          <w:rFonts w:ascii="Times New Roman" w:eastAsia="Times New Roman" w:hAnsi="Times New Roman" w:cs="Times New Roman"/>
          <w:lang w:eastAsia="et-EE"/>
        </w:rPr>
        <w:t>povoratinklinę</w:t>
      </w:r>
      <w:proofErr w:type="spellEnd"/>
      <w:r w:rsidRPr="000C28B9">
        <w:rPr>
          <w:rFonts w:ascii="Times New Roman" w:eastAsia="Times New Roman" w:hAnsi="Times New Roman" w:cs="Times New Roman"/>
          <w:lang w:eastAsia="et-EE"/>
        </w:rPr>
        <w:t xml:space="preserve"> ertmę ir gali atsirasti sunkių ar didelių nepageidaujamų reakcijų, įskaitant širdies ir kraujagyslių sistemos </w:t>
      </w:r>
      <w:proofErr w:type="spellStart"/>
      <w:r w:rsidRPr="000C28B9">
        <w:rPr>
          <w:rFonts w:ascii="Times New Roman" w:eastAsia="Times New Roman" w:hAnsi="Times New Roman" w:cs="Times New Roman"/>
          <w:lang w:eastAsia="et-EE"/>
        </w:rPr>
        <w:t>kolapsą</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apnėją</w:t>
      </w:r>
      <w:proofErr w:type="spellEnd"/>
      <w:r w:rsidRPr="000C28B9">
        <w:rPr>
          <w:rFonts w:ascii="Times New Roman" w:eastAsia="Times New Roman" w:hAnsi="Times New Roman" w:cs="Times New Roman"/>
          <w:lang w:eastAsia="et-EE"/>
        </w:rPr>
        <w:t>, traukulius ir laikiną apakimą.</w:t>
      </w:r>
    </w:p>
    <w:p w14:paraId="105051C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745CEF3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Yra nedidelė rizika, kad </w:t>
      </w:r>
      <w:proofErr w:type="spellStart"/>
      <w:r w:rsidRPr="000C28B9">
        <w:rPr>
          <w:rFonts w:ascii="Times New Roman" w:eastAsia="Times New Roman" w:hAnsi="Times New Roman" w:cs="Times New Roman"/>
          <w:lang w:eastAsia="et-EE"/>
        </w:rPr>
        <w:t>retrobulbarinė</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peribulbarinė</w:t>
      </w:r>
      <w:proofErr w:type="spellEnd"/>
      <w:r w:rsidRPr="000C28B9">
        <w:rPr>
          <w:rFonts w:ascii="Times New Roman" w:eastAsia="Times New Roman" w:hAnsi="Times New Roman" w:cs="Times New Roman"/>
          <w:lang w:eastAsia="et-EE"/>
        </w:rPr>
        <w:t xml:space="preserve"> vietinio anestetiko injekcija gali sukelti neišnykstančią akių motorinę disfunkciją. Pagrindinės tokio poveikio priežastys yra trauma ir (arba) lokalus toksinis poveikis raumenims ir (arba) nervams.</w:t>
      </w:r>
    </w:p>
    <w:p w14:paraId="2C52013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6105C57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Tokios audinių reakcijos sunkumas priklauso traumos sunkumo, vietinio anestetiko koncentracijos ir jo ekspozicijos audiniuose trukmės. Dėl šios priežasties būtina vartoti mažiausios veiksmingos koncentracijos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kaip ir bet kurio kito vietinio anestetiko, tirpalą ir mažiausią veiksmingą dozę.</w:t>
      </w:r>
    </w:p>
    <w:p w14:paraId="357462C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CFF621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injekcinio tirpalo nerekomenduojama vartoti naujagimiams. Optimali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koncentracija serume, į kurią būtina atsižvelgti, siekiant išvengti toksinio poveikio, pvz., traukulių ir širdies ritmo sutrikimų, tokio amžiaus pacientams nėra žinoma.</w:t>
      </w:r>
    </w:p>
    <w:p w14:paraId="7C63ADE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712652F"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Reikia stengtis, kad šio vaistinio preparato nebūtų </w:t>
      </w:r>
      <w:proofErr w:type="spellStart"/>
      <w:r w:rsidRPr="000C28B9">
        <w:rPr>
          <w:rFonts w:ascii="Times New Roman" w:eastAsia="Times New Roman" w:hAnsi="Times New Roman" w:cs="Times New Roman"/>
          <w:lang w:eastAsia="et-EE"/>
        </w:rPr>
        <w:t>injekuota</w:t>
      </w:r>
      <w:proofErr w:type="spellEnd"/>
      <w:r w:rsidRPr="000C28B9">
        <w:rPr>
          <w:rFonts w:ascii="Times New Roman" w:eastAsia="Times New Roman" w:hAnsi="Times New Roman" w:cs="Times New Roman"/>
          <w:lang w:eastAsia="et-EE"/>
        </w:rPr>
        <w:t xml:space="preserve"> į kraujagyslę (tokios indikacijos nėra).</w:t>
      </w:r>
    </w:p>
    <w:p w14:paraId="37C08AD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9A96D1"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Šio vaistinio preparato būtina vartoti atsargiai:</w:t>
      </w:r>
    </w:p>
    <w:p w14:paraId="7598CBC8" w14:textId="77777777" w:rsidR="00D442C7" w:rsidRPr="000C28B9" w:rsidRDefault="00D442C7" w:rsidP="00D442C7">
      <w:pPr>
        <w:numPr>
          <w:ilvl w:val="0"/>
          <w:numId w:val="6"/>
        </w:numPr>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pacientams, kuriems yra </w:t>
      </w:r>
      <w:proofErr w:type="spellStart"/>
      <w:r w:rsidRPr="000C28B9">
        <w:rPr>
          <w:rFonts w:ascii="Times New Roman" w:eastAsia="Times New Roman" w:hAnsi="Times New Roman" w:cs="Times New Roman"/>
          <w:lang w:eastAsia="et-EE"/>
        </w:rPr>
        <w:t>koagulopatija</w:t>
      </w:r>
      <w:proofErr w:type="spellEnd"/>
      <w:r w:rsidRPr="000C28B9">
        <w:rPr>
          <w:rFonts w:ascii="Times New Roman" w:eastAsia="Times New Roman" w:hAnsi="Times New Roman" w:cs="Times New Roman"/>
          <w:lang w:eastAsia="et-EE"/>
        </w:rPr>
        <w:t xml:space="preserve">. Jei pacientas vartoja antikoaguliantų (pvz., heparino), nesteroidinių vaistų nuo uždegimo (NVNU) ar plazmos pakaitalų, didėja kraujavimo rizika. Atsitiktinis kraujagyslių pažeidimas gali sukelti sunkų kraujavimą. Jei reikia, būtina ištirti kraujavimo laiką, dalinį aktyvintą </w:t>
      </w:r>
      <w:proofErr w:type="spellStart"/>
      <w:r w:rsidRPr="000C28B9">
        <w:rPr>
          <w:rFonts w:ascii="Times New Roman" w:eastAsia="Times New Roman" w:hAnsi="Times New Roman" w:cs="Times New Roman"/>
          <w:lang w:eastAsia="et-EE"/>
        </w:rPr>
        <w:t>tromboplastino</w:t>
      </w:r>
      <w:proofErr w:type="spellEnd"/>
      <w:r w:rsidRPr="000C28B9">
        <w:rPr>
          <w:rFonts w:ascii="Times New Roman" w:eastAsia="Times New Roman" w:hAnsi="Times New Roman" w:cs="Times New Roman"/>
          <w:lang w:eastAsia="et-EE"/>
        </w:rPr>
        <w:t xml:space="preserve"> laiką (DATL), </w:t>
      </w:r>
      <w:proofErr w:type="spellStart"/>
      <w:r w:rsidRPr="000C28B9">
        <w:rPr>
          <w:rFonts w:ascii="Times New Roman" w:eastAsia="Times New Roman" w:hAnsi="Times New Roman" w:cs="Times New Roman"/>
          <w:lang w:eastAsia="et-EE"/>
        </w:rPr>
        <w:t>protrombino</w:t>
      </w:r>
      <w:proofErr w:type="spellEnd"/>
      <w:r w:rsidRPr="000C28B9">
        <w:rPr>
          <w:rFonts w:ascii="Times New Roman" w:eastAsia="Times New Roman" w:hAnsi="Times New Roman" w:cs="Times New Roman"/>
          <w:lang w:eastAsia="et-EE"/>
        </w:rPr>
        <w:t xml:space="preserve"> laiką ir trombocitų kiekį;</w:t>
      </w:r>
    </w:p>
    <w:p w14:paraId="01CE9B3D" w14:textId="77777777" w:rsidR="00D442C7" w:rsidRPr="000C28B9" w:rsidRDefault="00D442C7" w:rsidP="00D442C7">
      <w:pPr>
        <w:numPr>
          <w:ilvl w:val="0"/>
          <w:numId w:val="6"/>
        </w:numPr>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pacientams, kuriems yra dalinė ar visiška širdies laidžiosios sistemos blokada, kadangi vietiniai anestetikai gali slopinti </w:t>
      </w:r>
      <w:proofErr w:type="spellStart"/>
      <w:r w:rsidRPr="000C28B9">
        <w:rPr>
          <w:rFonts w:ascii="Times New Roman" w:eastAsia="Times New Roman" w:hAnsi="Times New Roman" w:cs="Times New Roman"/>
          <w:lang w:eastAsia="et-EE"/>
        </w:rPr>
        <w:t>atrioventrikulinį</w:t>
      </w:r>
      <w:proofErr w:type="spellEnd"/>
      <w:r w:rsidRPr="000C28B9">
        <w:rPr>
          <w:rFonts w:ascii="Times New Roman" w:eastAsia="Times New Roman" w:hAnsi="Times New Roman" w:cs="Times New Roman"/>
          <w:lang w:eastAsia="et-EE"/>
        </w:rPr>
        <w:t xml:space="preserve"> laidumą;</w:t>
      </w:r>
    </w:p>
    <w:p w14:paraId="6E263612" w14:textId="77777777" w:rsidR="00D442C7" w:rsidRPr="000C28B9" w:rsidRDefault="00D442C7" w:rsidP="00D442C7">
      <w:pPr>
        <w:numPr>
          <w:ilvl w:val="0"/>
          <w:numId w:val="6"/>
        </w:numPr>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pacientams, kurie serga traukuliais pasireiškiančiomis smegenų ligomis (tokių pacientų būklę reikia labai atidžiai stebėti, ar neatsiranda centrinės nervų sistemos sutrikimų simptomų). Net ir mažos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dozės gali didinti traukulių riziką;</w:t>
      </w:r>
    </w:p>
    <w:p w14:paraId="4AF5323F" w14:textId="77777777" w:rsidR="00D442C7" w:rsidRPr="000C28B9" w:rsidRDefault="00D442C7" w:rsidP="00D442C7">
      <w:pPr>
        <w:numPr>
          <w:ilvl w:val="0"/>
          <w:numId w:val="6"/>
        </w:numPr>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pacientams, kuriems yra </w:t>
      </w:r>
      <w:proofErr w:type="spellStart"/>
      <w:r w:rsidRPr="000C28B9">
        <w:rPr>
          <w:rFonts w:ascii="Times New Roman" w:eastAsia="Times New Roman" w:hAnsi="Times New Roman" w:cs="Times New Roman"/>
          <w:lang w:eastAsia="et-EE"/>
        </w:rPr>
        <w:t>Melkersono-Rozentalio</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i/>
          <w:lang w:eastAsia="et-EE"/>
        </w:rPr>
        <w:t>Melkersson-Rosenthal</w:t>
      </w:r>
      <w:proofErr w:type="spellEnd"/>
      <w:r w:rsidRPr="000C28B9">
        <w:rPr>
          <w:rFonts w:ascii="Times New Roman" w:eastAsia="Times New Roman" w:hAnsi="Times New Roman" w:cs="Times New Roman"/>
          <w:lang w:eastAsia="et-EE"/>
        </w:rPr>
        <w:t>) sindromas, vietiniai anestetikai gali dažniau sukelti alerginių ir toksinių centrinės nervų sistemos reakcijų;</w:t>
      </w:r>
    </w:p>
    <w:p w14:paraId="3B958669" w14:textId="77777777" w:rsidR="00D442C7" w:rsidRPr="000C28B9" w:rsidRDefault="00D442C7" w:rsidP="00D442C7">
      <w:pPr>
        <w:numPr>
          <w:ilvl w:val="0"/>
          <w:numId w:val="6"/>
        </w:numPr>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trečiuoju nėštumo trimestru.</w:t>
      </w:r>
    </w:p>
    <w:p w14:paraId="725236B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70A231C" w14:textId="77777777" w:rsidR="00D442C7" w:rsidRPr="000C28B9" w:rsidRDefault="00D442C7" w:rsidP="00D442C7">
      <w:pPr>
        <w:keepNext/>
        <w:keepLines/>
        <w:autoSpaceDE w:val="0"/>
        <w:autoSpaceDN w:val="0"/>
        <w:adjustRightInd w:val="0"/>
        <w:spacing w:after="0" w:line="240" w:lineRule="auto"/>
        <w:rPr>
          <w:rFonts w:ascii="Times New Roman" w:eastAsia="Times New Roman" w:hAnsi="Times New Roman" w:cs="Times New Roman"/>
          <w:lang w:eastAsia="nl-NL"/>
        </w:rPr>
      </w:pPr>
      <w:proofErr w:type="spellStart"/>
      <w:r>
        <w:rPr>
          <w:rFonts w:ascii="Times New Roman" w:eastAsia="Times New Roman" w:hAnsi="Times New Roman" w:cs="Times New Roman"/>
          <w:lang w:eastAsia="nl-NL"/>
        </w:rPr>
        <w:t>Lidocaine</w:t>
      </w:r>
      <w:proofErr w:type="spellEnd"/>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Baxter</w:t>
      </w:r>
      <w:proofErr w:type="spellEnd"/>
      <w:r w:rsidRPr="000C28B9">
        <w:rPr>
          <w:rFonts w:ascii="Times New Roman" w:eastAsia="Times New Roman" w:hAnsi="Times New Roman" w:cs="Times New Roman"/>
          <w:lang w:eastAsia="nl-NL"/>
        </w:rPr>
        <w:t xml:space="preserve"> 20 mg/ml injekcinis tirpalas nėra patvirtintas vartoti į </w:t>
      </w:r>
      <w:proofErr w:type="spellStart"/>
      <w:r w:rsidRPr="000C28B9">
        <w:rPr>
          <w:rFonts w:ascii="Times New Roman" w:eastAsia="Times New Roman" w:hAnsi="Times New Roman" w:cs="Times New Roman"/>
          <w:lang w:eastAsia="nl-NL"/>
        </w:rPr>
        <w:t>povoratinklinę</w:t>
      </w:r>
      <w:proofErr w:type="spellEnd"/>
      <w:r w:rsidRPr="000C28B9">
        <w:rPr>
          <w:rFonts w:ascii="Times New Roman" w:eastAsia="Times New Roman" w:hAnsi="Times New Roman" w:cs="Times New Roman"/>
          <w:lang w:eastAsia="nl-NL"/>
        </w:rPr>
        <w:t xml:space="preserve"> ertmę (</w:t>
      </w:r>
      <w:proofErr w:type="spellStart"/>
      <w:r w:rsidRPr="000C28B9">
        <w:rPr>
          <w:rFonts w:ascii="Times New Roman" w:eastAsia="Times New Roman" w:hAnsi="Times New Roman" w:cs="Times New Roman"/>
          <w:lang w:eastAsia="nl-NL"/>
        </w:rPr>
        <w:t>povoratinklinei</w:t>
      </w:r>
      <w:proofErr w:type="spellEnd"/>
      <w:r w:rsidRPr="000C28B9">
        <w:rPr>
          <w:rFonts w:ascii="Times New Roman" w:eastAsia="Times New Roman" w:hAnsi="Times New Roman" w:cs="Times New Roman"/>
          <w:lang w:eastAsia="nl-NL"/>
        </w:rPr>
        <w:t xml:space="preserve"> nejautrai sukelti).</w:t>
      </w:r>
    </w:p>
    <w:p w14:paraId="3AF1C329" w14:textId="77777777" w:rsidR="00D442C7" w:rsidRPr="000C28B9" w:rsidRDefault="00D442C7" w:rsidP="00D442C7">
      <w:pPr>
        <w:spacing w:after="0" w:line="240" w:lineRule="auto"/>
        <w:rPr>
          <w:rFonts w:ascii="Times New Roman" w:eastAsia="Times New Roman" w:hAnsi="Times New Roman" w:cs="Times New Roman"/>
          <w:u w:val="single"/>
          <w:lang w:eastAsia="et-EE"/>
        </w:rPr>
      </w:pPr>
    </w:p>
    <w:p w14:paraId="67D8DB80"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4.5</w:t>
      </w:r>
      <w:r w:rsidRPr="000C28B9">
        <w:rPr>
          <w:rFonts w:ascii="Times New Roman" w:eastAsia="SimSun" w:hAnsi="Times New Roman" w:cs="Times New Roman"/>
          <w:b/>
          <w:lang w:eastAsia="x-none"/>
        </w:rPr>
        <w:tab/>
        <w:t>Sąveika su kitais vaistiniais preparatais ir kitokia sąveika</w:t>
      </w:r>
    </w:p>
    <w:p w14:paraId="0569B50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352031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Kartu su </w:t>
      </w:r>
      <w:proofErr w:type="spellStart"/>
      <w:r w:rsidRPr="000C28B9">
        <w:rPr>
          <w:rFonts w:ascii="Times New Roman" w:eastAsia="Times New Roman" w:hAnsi="Times New Roman" w:cs="Times New Roman"/>
          <w:lang w:eastAsia="et-EE"/>
        </w:rPr>
        <w:t>cimetidinu</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propranololiu</w:t>
      </w:r>
      <w:proofErr w:type="spellEnd"/>
      <w:r w:rsidRPr="000C28B9">
        <w:rPr>
          <w:rFonts w:ascii="Times New Roman" w:eastAsia="Times New Roman" w:hAnsi="Times New Roman" w:cs="Times New Roman"/>
          <w:lang w:eastAsia="et-EE"/>
        </w:rPr>
        <w:t xml:space="preserve"> vartojamo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toksinis poveikis sustiprėja, todėl su minėtais vaistiniais preparatais vartojamo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dozę reikia mažinti. Abu minėti vaistiniai preparatai mažina kepenų kraujotaką. Be to, </w:t>
      </w:r>
      <w:proofErr w:type="spellStart"/>
      <w:r w:rsidRPr="000C28B9">
        <w:rPr>
          <w:rFonts w:ascii="Times New Roman" w:eastAsia="Times New Roman" w:hAnsi="Times New Roman" w:cs="Times New Roman"/>
          <w:lang w:eastAsia="et-EE"/>
        </w:rPr>
        <w:t>cimetidinas</w:t>
      </w:r>
      <w:proofErr w:type="spellEnd"/>
      <w:r w:rsidRPr="000C28B9">
        <w:rPr>
          <w:rFonts w:ascii="Times New Roman" w:eastAsia="Times New Roman" w:hAnsi="Times New Roman" w:cs="Times New Roman"/>
          <w:lang w:eastAsia="et-EE"/>
        </w:rPr>
        <w:t xml:space="preserve"> slopina </w:t>
      </w:r>
      <w:proofErr w:type="spellStart"/>
      <w:r w:rsidRPr="000C28B9">
        <w:rPr>
          <w:rFonts w:ascii="Times New Roman" w:eastAsia="Times New Roman" w:hAnsi="Times New Roman" w:cs="Times New Roman"/>
          <w:lang w:eastAsia="et-EE"/>
        </w:rPr>
        <w:t>mikrosomų</w:t>
      </w:r>
      <w:proofErr w:type="spellEnd"/>
      <w:r w:rsidRPr="000C28B9">
        <w:rPr>
          <w:rFonts w:ascii="Times New Roman" w:eastAsia="Times New Roman" w:hAnsi="Times New Roman" w:cs="Times New Roman"/>
          <w:lang w:eastAsia="et-EE"/>
        </w:rPr>
        <w:t xml:space="preserve"> aktyvumą. </w:t>
      </w:r>
      <w:proofErr w:type="spellStart"/>
      <w:r w:rsidRPr="000C28B9">
        <w:rPr>
          <w:rFonts w:ascii="Times New Roman" w:eastAsia="Times New Roman" w:hAnsi="Times New Roman" w:cs="Times New Roman"/>
          <w:lang w:eastAsia="et-EE"/>
        </w:rPr>
        <w:t>Ranitidinas</w:t>
      </w:r>
      <w:proofErr w:type="spellEnd"/>
      <w:r w:rsidRPr="000C28B9">
        <w:rPr>
          <w:rFonts w:ascii="Times New Roman" w:eastAsia="Times New Roman" w:hAnsi="Times New Roman" w:cs="Times New Roman"/>
          <w:lang w:eastAsia="et-EE"/>
        </w:rPr>
        <w:t xml:space="preserve"> </w:t>
      </w:r>
      <w:r w:rsidRPr="000C28B9">
        <w:rPr>
          <w:rFonts w:ascii="Times New Roman" w:eastAsia="Times New Roman" w:hAnsi="Times New Roman" w:cs="Times New Roman"/>
          <w:lang w:eastAsia="et-EE"/>
        </w:rPr>
        <w:lastRenderedPageBreak/>
        <w:t xml:space="preserve">šiek tiek mažina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klirensą. Be to,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kiekis serume gali padidėti, jei tuo pat vartojama antivirusinių preparatų (pvz., </w:t>
      </w:r>
      <w:proofErr w:type="spellStart"/>
      <w:r w:rsidRPr="000C28B9">
        <w:rPr>
          <w:rFonts w:ascii="Times New Roman" w:eastAsia="Times New Roman" w:hAnsi="Times New Roman" w:cs="Times New Roman"/>
          <w:lang w:eastAsia="et-EE"/>
        </w:rPr>
        <w:t>amprenaviro</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atazanaviro</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darunaviro</w:t>
      </w:r>
      <w:proofErr w:type="spellEnd"/>
      <w:r w:rsidRPr="000C28B9">
        <w:rPr>
          <w:rFonts w:ascii="Times New Roman" w:eastAsia="Times New Roman" w:hAnsi="Times New Roman" w:cs="Times New Roman"/>
          <w:lang w:eastAsia="et-EE"/>
        </w:rPr>
        <w:t>, lopinaviro).</w:t>
      </w:r>
    </w:p>
    <w:p w14:paraId="3C4C67E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A3A389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Diuretikų sukeliama </w:t>
      </w:r>
      <w:proofErr w:type="spellStart"/>
      <w:r w:rsidRPr="000C28B9">
        <w:rPr>
          <w:rFonts w:ascii="Times New Roman" w:eastAsia="Times New Roman" w:hAnsi="Times New Roman" w:cs="Times New Roman"/>
          <w:lang w:eastAsia="et-EE"/>
        </w:rPr>
        <w:t>hipokalemija</w:t>
      </w:r>
      <w:proofErr w:type="spellEnd"/>
      <w:r w:rsidRPr="000C28B9">
        <w:rPr>
          <w:rFonts w:ascii="Times New Roman" w:eastAsia="Times New Roman" w:hAnsi="Times New Roman" w:cs="Times New Roman"/>
          <w:lang w:eastAsia="et-EE"/>
        </w:rPr>
        <w:t xml:space="preserve"> gali neutralizuoti tuo pat metu vartojamo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poveikį (žr. 4.4 skyrių).</w:t>
      </w:r>
    </w:p>
    <w:p w14:paraId="069A03D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D92737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būtina atsargiai skirti pacientams, kurie vartoja kitokių vietinių anestetikų ar preparatų, kurių struktūra yra panaši į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vietinius anestetikus (pvz., </w:t>
      </w:r>
      <w:proofErr w:type="spellStart"/>
      <w:r w:rsidRPr="000C28B9">
        <w:rPr>
          <w:rFonts w:ascii="Times New Roman" w:eastAsia="Times New Roman" w:hAnsi="Times New Roman" w:cs="Times New Roman"/>
          <w:lang w:eastAsia="et-EE"/>
        </w:rPr>
        <w:t>antiaritminių</w:t>
      </w:r>
      <w:proofErr w:type="spellEnd"/>
      <w:r w:rsidRPr="000C28B9">
        <w:rPr>
          <w:rFonts w:ascii="Times New Roman" w:eastAsia="Times New Roman" w:hAnsi="Times New Roman" w:cs="Times New Roman"/>
          <w:lang w:eastAsia="et-EE"/>
        </w:rPr>
        <w:t xml:space="preserve"> preparatų, tokių kaip </w:t>
      </w:r>
      <w:proofErr w:type="spellStart"/>
      <w:r w:rsidRPr="000C28B9">
        <w:rPr>
          <w:rFonts w:ascii="Times New Roman" w:eastAsia="Times New Roman" w:hAnsi="Times New Roman" w:cs="Times New Roman"/>
          <w:lang w:eastAsia="et-EE"/>
        </w:rPr>
        <w:t>meksiletinas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tokainidas</w:t>
      </w:r>
      <w:proofErr w:type="spellEnd"/>
      <w:r w:rsidRPr="000C28B9">
        <w:rPr>
          <w:rFonts w:ascii="Times New Roman" w:eastAsia="Times New Roman" w:hAnsi="Times New Roman" w:cs="Times New Roman"/>
          <w:lang w:eastAsia="et-EE"/>
        </w:rPr>
        <w:t xml:space="preserve">), kadangi pasireiškiantis sisteminis toksinis poveikis būna adityvus. Specifinių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ir III klasės </w:t>
      </w:r>
      <w:proofErr w:type="spellStart"/>
      <w:r w:rsidRPr="000C28B9">
        <w:rPr>
          <w:rFonts w:ascii="Times New Roman" w:eastAsia="Times New Roman" w:hAnsi="Times New Roman" w:cs="Times New Roman"/>
          <w:lang w:eastAsia="et-EE"/>
        </w:rPr>
        <w:t>antiaritminių</w:t>
      </w:r>
      <w:proofErr w:type="spellEnd"/>
      <w:r w:rsidRPr="000C28B9">
        <w:rPr>
          <w:rFonts w:ascii="Times New Roman" w:eastAsia="Times New Roman" w:hAnsi="Times New Roman" w:cs="Times New Roman"/>
          <w:lang w:eastAsia="et-EE"/>
        </w:rPr>
        <w:t xml:space="preserve"> preparatų (pvz., </w:t>
      </w:r>
      <w:proofErr w:type="spellStart"/>
      <w:r w:rsidRPr="000C28B9">
        <w:rPr>
          <w:rFonts w:ascii="Times New Roman" w:eastAsia="Times New Roman" w:hAnsi="Times New Roman" w:cs="Times New Roman"/>
          <w:lang w:eastAsia="et-EE"/>
        </w:rPr>
        <w:t>amjodarono</w:t>
      </w:r>
      <w:proofErr w:type="spellEnd"/>
      <w:r w:rsidRPr="000C28B9">
        <w:rPr>
          <w:rFonts w:ascii="Times New Roman" w:eastAsia="Times New Roman" w:hAnsi="Times New Roman" w:cs="Times New Roman"/>
          <w:lang w:eastAsia="et-EE"/>
        </w:rPr>
        <w:t>) sąveikos tyrimų neatlikta, tačiau minėtų vaistinių preparatų kartu rekomenduojama vartoti atsargiai.</w:t>
      </w:r>
    </w:p>
    <w:p w14:paraId="5665BCE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80CEE1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 pacientas tuo pat metu yra gydomas </w:t>
      </w:r>
      <w:proofErr w:type="spellStart"/>
      <w:r w:rsidRPr="000C28B9">
        <w:rPr>
          <w:rFonts w:ascii="Times New Roman" w:eastAsia="Times New Roman" w:hAnsi="Times New Roman" w:cs="Times New Roman"/>
          <w:lang w:eastAsia="et-EE"/>
        </w:rPr>
        <w:t>antipsichoziniais</w:t>
      </w:r>
      <w:proofErr w:type="spellEnd"/>
      <w:r w:rsidRPr="000C28B9">
        <w:rPr>
          <w:rFonts w:ascii="Times New Roman" w:eastAsia="Times New Roman" w:hAnsi="Times New Roman" w:cs="Times New Roman"/>
          <w:lang w:eastAsia="et-EE"/>
        </w:rPr>
        <w:t xml:space="preserve"> preparatais, kurie ilgina QT intervalą (pvz., </w:t>
      </w:r>
      <w:proofErr w:type="spellStart"/>
      <w:r w:rsidRPr="000C28B9">
        <w:rPr>
          <w:rFonts w:ascii="Times New Roman" w:eastAsia="Times New Roman" w:hAnsi="Times New Roman" w:cs="Times New Roman"/>
          <w:lang w:eastAsia="et-EE"/>
        </w:rPr>
        <w:t>pimozidu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sertindolu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olanzapinu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kvetiapinu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zotepinu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prenilaminu</w:t>
      </w:r>
      <w:proofErr w:type="spellEnd"/>
      <w:r w:rsidRPr="000C28B9">
        <w:rPr>
          <w:rFonts w:ascii="Times New Roman" w:eastAsia="Times New Roman" w:hAnsi="Times New Roman" w:cs="Times New Roman"/>
          <w:lang w:eastAsia="et-EE"/>
        </w:rPr>
        <w:t xml:space="preserve">, adrenalinu (jei jo netyčia sušvirkščiama į veną)), ar 5HT3 antagonistais (pvz., </w:t>
      </w:r>
      <w:proofErr w:type="spellStart"/>
      <w:r w:rsidRPr="000C28B9">
        <w:rPr>
          <w:rFonts w:ascii="Times New Roman" w:eastAsia="Times New Roman" w:hAnsi="Times New Roman" w:cs="Times New Roman"/>
          <w:lang w:eastAsia="et-EE"/>
        </w:rPr>
        <w:t>tropisetronu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dolasetronu</w:t>
      </w:r>
      <w:proofErr w:type="spellEnd"/>
      <w:r w:rsidRPr="000C28B9">
        <w:rPr>
          <w:rFonts w:ascii="Times New Roman" w:eastAsia="Times New Roman" w:hAnsi="Times New Roman" w:cs="Times New Roman"/>
          <w:lang w:eastAsia="et-EE"/>
        </w:rPr>
        <w:t>), gali didėti skilvelių aritmijos rizika.</w:t>
      </w:r>
    </w:p>
    <w:p w14:paraId="4316D21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D862E6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Kvinupristinas</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dalfopristinas</w:t>
      </w:r>
      <w:proofErr w:type="spellEnd"/>
      <w:r w:rsidRPr="000C28B9">
        <w:rPr>
          <w:rFonts w:ascii="Times New Roman" w:eastAsia="Times New Roman" w:hAnsi="Times New Roman" w:cs="Times New Roman"/>
          <w:lang w:eastAsia="et-EE"/>
        </w:rPr>
        <w:t xml:space="preserve"> gali didinti kartu vartojamo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koncentraciją, todėl gali didėti skilvelių aritmijos rizika; dėl šios priežasties minėtų vaistinių preparatų kartu su </w:t>
      </w:r>
      <w:proofErr w:type="spellStart"/>
      <w:r w:rsidRPr="000C28B9">
        <w:rPr>
          <w:rFonts w:ascii="Times New Roman" w:eastAsia="Times New Roman" w:hAnsi="Times New Roman" w:cs="Times New Roman"/>
          <w:lang w:eastAsia="et-EE"/>
        </w:rPr>
        <w:t>lidokainu</w:t>
      </w:r>
      <w:proofErr w:type="spellEnd"/>
      <w:r w:rsidRPr="000C28B9">
        <w:rPr>
          <w:rFonts w:ascii="Times New Roman" w:eastAsia="Times New Roman" w:hAnsi="Times New Roman" w:cs="Times New Roman"/>
          <w:lang w:eastAsia="et-EE"/>
        </w:rPr>
        <w:t xml:space="preserve"> vartoti nerekomenduojama.</w:t>
      </w:r>
    </w:p>
    <w:p w14:paraId="7FAFA0F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FBE819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Raumenis atpalaiduojančių vaistinių preparatų (pvz., </w:t>
      </w:r>
      <w:proofErr w:type="spellStart"/>
      <w:r w:rsidRPr="000C28B9">
        <w:rPr>
          <w:rFonts w:ascii="Times New Roman" w:eastAsia="Times New Roman" w:hAnsi="Times New Roman" w:cs="Times New Roman"/>
          <w:lang w:eastAsia="et-EE"/>
        </w:rPr>
        <w:t>suksametonio</w:t>
      </w:r>
      <w:proofErr w:type="spellEnd"/>
      <w:r w:rsidRPr="000C28B9">
        <w:rPr>
          <w:rFonts w:ascii="Times New Roman" w:eastAsia="Times New Roman" w:hAnsi="Times New Roman" w:cs="Times New Roman"/>
          <w:lang w:eastAsia="et-EE"/>
        </w:rPr>
        <w:t xml:space="preserve">) vartojantiems pacientams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gali stiprinti ir ilginti </w:t>
      </w:r>
      <w:proofErr w:type="spellStart"/>
      <w:r w:rsidRPr="000C28B9">
        <w:rPr>
          <w:rFonts w:ascii="Times New Roman" w:eastAsia="Times New Roman" w:hAnsi="Times New Roman" w:cs="Times New Roman"/>
          <w:lang w:eastAsia="et-EE"/>
        </w:rPr>
        <w:t>neuromuskulinę</w:t>
      </w:r>
      <w:proofErr w:type="spellEnd"/>
      <w:r w:rsidRPr="000C28B9">
        <w:rPr>
          <w:rFonts w:ascii="Times New Roman" w:eastAsia="Times New Roman" w:hAnsi="Times New Roman" w:cs="Times New Roman"/>
          <w:lang w:eastAsia="et-EE"/>
        </w:rPr>
        <w:t xml:space="preserve"> blokadą.</w:t>
      </w:r>
    </w:p>
    <w:p w14:paraId="1A7D51B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4B5DD7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Pranešta apie kardiovaskulinio </w:t>
      </w:r>
      <w:proofErr w:type="spellStart"/>
      <w:r w:rsidRPr="000C28B9">
        <w:rPr>
          <w:rFonts w:ascii="Times New Roman" w:eastAsia="Times New Roman" w:hAnsi="Times New Roman" w:cs="Times New Roman"/>
          <w:lang w:eastAsia="et-EE"/>
        </w:rPr>
        <w:t>kolapso</w:t>
      </w:r>
      <w:proofErr w:type="spellEnd"/>
      <w:r w:rsidRPr="000C28B9">
        <w:rPr>
          <w:rFonts w:ascii="Times New Roman" w:eastAsia="Times New Roman" w:hAnsi="Times New Roman" w:cs="Times New Roman"/>
          <w:lang w:eastAsia="et-EE"/>
        </w:rPr>
        <w:t xml:space="preserve"> atvejus po </w:t>
      </w:r>
      <w:proofErr w:type="spellStart"/>
      <w:r w:rsidRPr="000C28B9">
        <w:rPr>
          <w:rFonts w:ascii="Times New Roman" w:eastAsia="Times New Roman" w:hAnsi="Times New Roman" w:cs="Times New Roman"/>
          <w:lang w:eastAsia="et-EE"/>
        </w:rPr>
        <w:t>bupivakaino</w:t>
      </w:r>
      <w:proofErr w:type="spellEnd"/>
      <w:r w:rsidRPr="000C28B9">
        <w:rPr>
          <w:rFonts w:ascii="Times New Roman" w:eastAsia="Times New Roman" w:hAnsi="Times New Roman" w:cs="Times New Roman"/>
          <w:lang w:eastAsia="et-EE"/>
        </w:rPr>
        <w:t xml:space="preserve"> pavartojimo </w:t>
      </w:r>
      <w:proofErr w:type="spellStart"/>
      <w:r w:rsidRPr="000C28B9">
        <w:rPr>
          <w:rFonts w:ascii="Times New Roman" w:eastAsia="Times New Roman" w:hAnsi="Times New Roman" w:cs="Times New Roman"/>
          <w:lang w:eastAsia="et-EE"/>
        </w:rPr>
        <w:t>verapamiliu</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timololiu</w:t>
      </w:r>
      <w:proofErr w:type="spellEnd"/>
      <w:r w:rsidRPr="000C28B9">
        <w:rPr>
          <w:rFonts w:ascii="Times New Roman" w:eastAsia="Times New Roman" w:hAnsi="Times New Roman" w:cs="Times New Roman"/>
          <w:lang w:eastAsia="et-EE"/>
        </w:rPr>
        <w:t xml:space="preserve"> gydomiems pacientams;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yra labai panašus į </w:t>
      </w:r>
      <w:proofErr w:type="spellStart"/>
      <w:r w:rsidRPr="000C28B9">
        <w:rPr>
          <w:rFonts w:ascii="Times New Roman" w:eastAsia="Times New Roman" w:hAnsi="Times New Roman" w:cs="Times New Roman"/>
          <w:lang w:eastAsia="et-EE"/>
        </w:rPr>
        <w:t>bupivakainą</w:t>
      </w:r>
      <w:proofErr w:type="spellEnd"/>
      <w:r w:rsidRPr="000C28B9">
        <w:rPr>
          <w:rFonts w:ascii="Times New Roman" w:eastAsia="Times New Roman" w:hAnsi="Times New Roman" w:cs="Times New Roman"/>
          <w:lang w:eastAsia="et-EE"/>
        </w:rPr>
        <w:t>.</w:t>
      </w:r>
    </w:p>
    <w:p w14:paraId="5FFDBFD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4B6BD3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Dopaminas ir 5 </w:t>
      </w:r>
      <w:proofErr w:type="spellStart"/>
      <w:r w:rsidRPr="000C28B9">
        <w:rPr>
          <w:rFonts w:ascii="Times New Roman" w:eastAsia="Times New Roman" w:hAnsi="Times New Roman" w:cs="Times New Roman"/>
          <w:lang w:eastAsia="et-EE"/>
        </w:rPr>
        <w:t>hidroksitriptaminas</w:t>
      </w:r>
      <w:proofErr w:type="spellEnd"/>
      <w:r w:rsidRPr="000C28B9">
        <w:rPr>
          <w:rFonts w:ascii="Times New Roman" w:eastAsia="Times New Roman" w:hAnsi="Times New Roman" w:cs="Times New Roman"/>
          <w:lang w:eastAsia="et-EE"/>
        </w:rPr>
        <w:t xml:space="preserve"> mažina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sukeliamų traukulių slenkstį.</w:t>
      </w:r>
    </w:p>
    <w:p w14:paraId="1185630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5342BE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Tikėtina, kad </w:t>
      </w:r>
      <w:proofErr w:type="spellStart"/>
      <w:r w:rsidRPr="000C28B9">
        <w:rPr>
          <w:rFonts w:ascii="Times New Roman" w:eastAsia="Times New Roman" w:hAnsi="Times New Roman" w:cs="Times New Roman"/>
          <w:lang w:eastAsia="et-EE"/>
        </w:rPr>
        <w:t>opioidai</w:t>
      </w:r>
      <w:proofErr w:type="spellEnd"/>
      <w:r w:rsidRPr="000C28B9">
        <w:rPr>
          <w:rFonts w:ascii="Times New Roman" w:eastAsia="Times New Roman" w:hAnsi="Times New Roman" w:cs="Times New Roman"/>
          <w:lang w:eastAsia="et-EE"/>
        </w:rPr>
        <w:t xml:space="preserve"> gali sukelti traukulius, ir tai patvirtina turimi duomenys, kad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žmonėms mažina </w:t>
      </w:r>
      <w:proofErr w:type="spellStart"/>
      <w:r w:rsidRPr="000C28B9">
        <w:rPr>
          <w:rFonts w:ascii="Times New Roman" w:eastAsia="Times New Roman" w:hAnsi="Times New Roman" w:cs="Times New Roman"/>
          <w:lang w:eastAsia="et-EE"/>
        </w:rPr>
        <w:t>fentanilio</w:t>
      </w:r>
      <w:proofErr w:type="spellEnd"/>
      <w:r w:rsidRPr="000C28B9">
        <w:rPr>
          <w:rFonts w:ascii="Times New Roman" w:eastAsia="Times New Roman" w:hAnsi="Times New Roman" w:cs="Times New Roman"/>
          <w:lang w:eastAsia="et-EE"/>
        </w:rPr>
        <w:t xml:space="preserve"> sukeliamų traukulių slenkstį.</w:t>
      </w:r>
    </w:p>
    <w:p w14:paraId="7D841CA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04BD1D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Opioido</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antiemetiko</w:t>
      </w:r>
      <w:proofErr w:type="spellEnd"/>
      <w:r w:rsidRPr="000C28B9">
        <w:rPr>
          <w:rFonts w:ascii="Times New Roman" w:eastAsia="Times New Roman" w:hAnsi="Times New Roman" w:cs="Times New Roman"/>
          <w:lang w:eastAsia="et-EE"/>
        </w:rPr>
        <w:t xml:space="preserve"> derinys (kartais vartojamas raminamajam poveikiui sukelti vaikams) gali mažinti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sukeliamų traukulių slenkstį ir didinti centrinę nervų sistemą (CNS) slopinantį poveikį.</w:t>
      </w:r>
    </w:p>
    <w:p w14:paraId="07BDEE2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C66788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Adrenalinas gali sumažinti kartu vartojamo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kraujagyslinę absorbciją, tačiau netyčinės injekcijos į veną atveju labai padidėja skilvelių tachikardijos ir virpėjimo rizika.</w:t>
      </w:r>
    </w:p>
    <w:p w14:paraId="222BBB6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2C018E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vartojama kartu su kitais </w:t>
      </w:r>
      <w:proofErr w:type="spellStart"/>
      <w:r w:rsidRPr="000C28B9">
        <w:rPr>
          <w:rFonts w:ascii="Times New Roman" w:eastAsia="Times New Roman" w:hAnsi="Times New Roman" w:cs="Times New Roman"/>
          <w:lang w:eastAsia="et-EE"/>
        </w:rPr>
        <w:t>antiaritminiais</w:t>
      </w:r>
      <w:proofErr w:type="spellEnd"/>
      <w:r w:rsidRPr="000C28B9">
        <w:rPr>
          <w:rFonts w:ascii="Times New Roman" w:eastAsia="Times New Roman" w:hAnsi="Times New Roman" w:cs="Times New Roman"/>
          <w:lang w:eastAsia="et-EE"/>
        </w:rPr>
        <w:t xml:space="preserve"> preparatais, beta blokatoriais ir kalcio kanalų blokatoriais, gali pasireikšti adityvus </w:t>
      </w:r>
      <w:proofErr w:type="spellStart"/>
      <w:r w:rsidRPr="000C28B9">
        <w:rPr>
          <w:rFonts w:ascii="Times New Roman" w:eastAsia="Times New Roman" w:hAnsi="Times New Roman" w:cs="Times New Roman"/>
          <w:lang w:eastAsia="et-EE"/>
        </w:rPr>
        <w:t>atrioventrikulinį</w:t>
      </w:r>
      <w:proofErr w:type="spellEnd"/>
      <w:r w:rsidRPr="000C28B9">
        <w:rPr>
          <w:rFonts w:ascii="Times New Roman" w:eastAsia="Times New Roman" w:hAnsi="Times New Roman" w:cs="Times New Roman"/>
          <w:lang w:eastAsia="et-EE"/>
        </w:rPr>
        <w:t xml:space="preserve"> laidumą, </w:t>
      </w:r>
      <w:proofErr w:type="spellStart"/>
      <w:r w:rsidRPr="000C28B9">
        <w:rPr>
          <w:rFonts w:ascii="Times New Roman" w:eastAsia="Times New Roman" w:hAnsi="Times New Roman" w:cs="Times New Roman"/>
          <w:lang w:eastAsia="et-EE"/>
        </w:rPr>
        <w:t>intraventrikulinį</w:t>
      </w:r>
      <w:proofErr w:type="spellEnd"/>
      <w:r w:rsidRPr="000C28B9">
        <w:rPr>
          <w:rFonts w:ascii="Times New Roman" w:eastAsia="Times New Roman" w:hAnsi="Times New Roman" w:cs="Times New Roman"/>
          <w:lang w:eastAsia="et-EE"/>
        </w:rPr>
        <w:t xml:space="preserve"> laidumą ir </w:t>
      </w:r>
      <w:proofErr w:type="spellStart"/>
      <w:r w:rsidRPr="000C28B9">
        <w:rPr>
          <w:rFonts w:ascii="Times New Roman" w:eastAsia="Times New Roman" w:hAnsi="Times New Roman" w:cs="Times New Roman"/>
          <w:lang w:eastAsia="et-EE"/>
        </w:rPr>
        <w:t>kontraktilumą</w:t>
      </w:r>
      <w:proofErr w:type="spellEnd"/>
      <w:r w:rsidRPr="000C28B9">
        <w:rPr>
          <w:rFonts w:ascii="Times New Roman" w:eastAsia="Times New Roman" w:hAnsi="Times New Roman" w:cs="Times New Roman"/>
          <w:lang w:eastAsia="et-EE"/>
        </w:rPr>
        <w:t xml:space="preserve"> slopinantis poveikis.</w:t>
      </w:r>
    </w:p>
    <w:p w14:paraId="1E885D9E"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707C2800"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Kartu vartojami kraujagysles sutraukiantys vaistiniai preparatai ilgina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poveikį.</w:t>
      </w:r>
    </w:p>
    <w:p w14:paraId="6617824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EEDEEC8"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 tuo pat metu vartojama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ir skalsių alkaloidų (pvz., </w:t>
      </w:r>
      <w:proofErr w:type="spellStart"/>
      <w:r w:rsidRPr="000C28B9">
        <w:rPr>
          <w:rFonts w:ascii="Times New Roman" w:eastAsia="Times New Roman" w:hAnsi="Times New Roman" w:cs="Times New Roman"/>
          <w:lang w:eastAsia="et-EE"/>
        </w:rPr>
        <w:t>ergotamino</w:t>
      </w:r>
      <w:proofErr w:type="spellEnd"/>
      <w:r w:rsidRPr="000C28B9">
        <w:rPr>
          <w:rFonts w:ascii="Times New Roman" w:eastAsia="Times New Roman" w:hAnsi="Times New Roman" w:cs="Times New Roman"/>
          <w:lang w:eastAsia="et-EE"/>
        </w:rPr>
        <w:t>), gali labai sumažėti kraujospūdis.</w:t>
      </w:r>
    </w:p>
    <w:p w14:paraId="78EE345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55AC498"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Atsargumas būtinas tuo atveju, jei vartojama raminamųjų vaistinių preparatų, kurie veikia centrinės nervų sistemos funkciją ir gali keisti vietinių anestetikų poveikį.</w:t>
      </w:r>
    </w:p>
    <w:p w14:paraId="6634F71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8F77769"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rekomenduojama atsargiai vartoti kartu su vaistiniais preparatais nuo epilepsijos (</w:t>
      </w:r>
      <w:proofErr w:type="spellStart"/>
      <w:r w:rsidRPr="000C28B9">
        <w:rPr>
          <w:rFonts w:ascii="Times New Roman" w:eastAsia="Times New Roman" w:hAnsi="Times New Roman" w:cs="Times New Roman"/>
          <w:lang w:eastAsia="et-EE"/>
        </w:rPr>
        <w:t>fenitoinu</w:t>
      </w:r>
      <w:proofErr w:type="spellEnd"/>
      <w:r w:rsidRPr="000C28B9">
        <w:rPr>
          <w:rFonts w:ascii="Times New Roman" w:eastAsia="Times New Roman" w:hAnsi="Times New Roman" w:cs="Times New Roman"/>
          <w:lang w:eastAsia="et-EE"/>
        </w:rPr>
        <w:t xml:space="preserve">), barbitūratais ir kitais fermentų inhibitoriais, jei jų vartojama ilgai, kadangi gali labai susilpnėti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poveikis ir todėl gali prireikti didesnių dozių.</w:t>
      </w:r>
    </w:p>
    <w:p w14:paraId="68ACB30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45C58F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Be to, į veną vartojamas </w:t>
      </w:r>
      <w:proofErr w:type="spellStart"/>
      <w:r w:rsidRPr="000C28B9">
        <w:rPr>
          <w:rFonts w:ascii="Times New Roman" w:eastAsia="Times New Roman" w:hAnsi="Times New Roman" w:cs="Times New Roman"/>
          <w:lang w:eastAsia="et-EE"/>
        </w:rPr>
        <w:t>fenitoinas</w:t>
      </w:r>
      <w:proofErr w:type="spellEnd"/>
      <w:r w:rsidRPr="000C28B9">
        <w:rPr>
          <w:rFonts w:ascii="Times New Roman" w:eastAsia="Times New Roman" w:hAnsi="Times New Roman" w:cs="Times New Roman"/>
          <w:lang w:eastAsia="et-EE"/>
        </w:rPr>
        <w:t xml:space="preserve"> gali stiprinti širdies veiklą slopinantį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poveikį.</w:t>
      </w:r>
    </w:p>
    <w:p w14:paraId="25CD3A7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D48DF6A"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Analgezinį</w:t>
      </w:r>
      <w:proofErr w:type="spellEnd"/>
      <w:r w:rsidRPr="000C28B9">
        <w:rPr>
          <w:rFonts w:ascii="Times New Roman" w:eastAsia="Times New Roman" w:hAnsi="Times New Roman" w:cs="Times New Roman"/>
          <w:lang w:eastAsia="et-EE"/>
        </w:rPr>
        <w:t xml:space="preserve"> vietinių anestetikų poveikį gali stiprinti </w:t>
      </w:r>
      <w:proofErr w:type="spellStart"/>
      <w:r w:rsidRPr="000C28B9">
        <w:rPr>
          <w:rFonts w:ascii="Times New Roman" w:eastAsia="Times New Roman" w:hAnsi="Times New Roman" w:cs="Times New Roman"/>
          <w:lang w:eastAsia="et-EE"/>
        </w:rPr>
        <w:t>opioidai</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klonidinas</w:t>
      </w:r>
      <w:proofErr w:type="spellEnd"/>
      <w:r w:rsidRPr="000C28B9">
        <w:rPr>
          <w:rFonts w:ascii="Times New Roman" w:eastAsia="Times New Roman" w:hAnsi="Times New Roman" w:cs="Times New Roman"/>
          <w:lang w:eastAsia="et-EE"/>
        </w:rPr>
        <w:t>.</w:t>
      </w:r>
    </w:p>
    <w:p w14:paraId="7FAFCCD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651F3B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Etilo alkoholis (ypač lėtinio piktnaudžiavimo atveju) gali silpninti vietinių anestetikų poveikį.</w:t>
      </w:r>
    </w:p>
    <w:p w14:paraId="60FFF33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622A494"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4.6</w:t>
      </w:r>
      <w:r w:rsidRPr="000C28B9">
        <w:rPr>
          <w:rFonts w:ascii="Times New Roman" w:eastAsia="SimSun" w:hAnsi="Times New Roman" w:cs="Times New Roman"/>
          <w:b/>
          <w:lang w:eastAsia="x-none"/>
        </w:rPr>
        <w:tab/>
        <w:t>Vaisingumas, nėštumo ir žindymo laikotarpis</w:t>
      </w:r>
    </w:p>
    <w:p w14:paraId="0A10979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99321F7"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u w:val="single"/>
          <w:lang w:eastAsia="et-EE"/>
        </w:rPr>
        <w:t>Vaisingumas</w:t>
      </w:r>
    </w:p>
    <w:p w14:paraId="5C8AD27A"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Duomenų apie galima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poveikį žmonių vaisingumui nėra.</w:t>
      </w:r>
    </w:p>
    <w:p w14:paraId="54B972A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6971475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u w:val="single"/>
          <w:lang w:eastAsia="et-EE"/>
        </w:rPr>
        <w:t>Nėštumas</w:t>
      </w:r>
    </w:p>
    <w:p w14:paraId="39C9BA8E"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galima vartoti nėštumo ir žindymo laikotarpiu. Būtina tiksliai laikytis rekomenduojamų dozių ribų. Kritinės būklės ar jau pasireiškusio kraujavimo atveju nėščiosioms </w:t>
      </w:r>
      <w:proofErr w:type="spellStart"/>
      <w:r w:rsidRPr="000C28B9">
        <w:rPr>
          <w:rFonts w:ascii="Times New Roman" w:eastAsia="Times New Roman" w:hAnsi="Times New Roman" w:cs="Times New Roman"/>
          <w:lang w:eastAsia="et-EE"/>
        </w:rPr>
        <w:t>epidurinę</w:t>
      </w:r>
      <w:proofErr w:type="spellEnd"/>
      <w:r w:rsidRPr="000C28B9">
        <w:rPr>
          <w:rFonts w:ascii="Times New Roman" w:eastAsia="Times New Roman" w:hAnsi="Times New Roman" w:cs="Times New Roman"/>
          <w:lang w:eastAsia="et-EE"/>
        </w:rPr>
        <w:t xml:space="preserve"> nejautrą sukelti </w:t>
      </w:r>
      <w:proofErr w:type="spellStart"/>
      <w:r w:rsidRPr="000C28B9">
        <w:rPr>
          <w:rFonts w:ascii="Times New Roman" w:eastAsia="Times New Roman" w:hAnsi="Times New Roman" w:cs="Times New Roman"/>
          <w:lang w:eastAsia="et-EE"/>
        </w:rPr>
        <w:t>lidokainu</w:t>
      </w:r>
      <w:proofErr w:type="spellEnd"/>
      <w:r w:rsidRPr="000C28B9">
        <w:rPr>
          <w:rFonts w:ascii="Times New Roman" w:eastAsia="Times New Roman" w:hAnsi="Times New Roman" w:cs="Times New Roman"/>
          <w:lang w:eastAsia="et-EE"/>
        </w:rPr>
        <w:t xml:space="preserve"> draudžiama. </w:t>
      </w:r>
    </w:p>
    <w:p w14:paraId="0B06A20C"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vartojo daug nėščių ir vaisingo amžiaus moterų. Duomenų apie specifinius su reprodukcija susijusius sutrikimus negauta: apsigimimų dažnis nepadidėjo.</w:t>
      </w:r>
    </w:p>
    <w:p w14:paraId="18834C4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Paracervikalinės</w:t>
      </w:r>
      <w:proofErr w:type="spellEnd"/>
      <w:r w:rsidRPr="000C28B9">
        <w:rPr>
          <w:rFonts w:ascii="Times New Roman" w:eastAsia="Times New Roman" w:hAnsi="Times New Roman" w:cs="Times New Roman"/>
          <w:lang w:eastAsia="et-EE"/>
        </w:rPr>
        <w:t xml:space="preserve"> blokados atveju kartais vaisiui gali pasireikšti nepageidaujamas vietinių anestetikų poveikis, pvz., bradikardija, kadangi, esant didelei koncentracijai,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gali patekti į vaisiaus organizmą. Dėl šios priežasties nėščioms moterims negalima vartoti didesnės nei 1% koncentracijos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w:t>
      </w:r>
    </w:p>
    <w:p w14:paraId="0011EFD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B2A35B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Tyrimų su gyvūnais metu duomenų apie žalingą poveikį vaisiui negauta.</w:t>
      </w:r>
    </w:p>
    <w:p w14:paraId="2D5A781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2BD884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u w:val="single"/>
          <w:lang w:eastAsia="et-EE"/>
        </w:rPr>
        <w:t>Žindymas</w:t>
      </w:r>
    </w:p>
    <w:p w14:paraId="3C212285"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Šiek tiek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išsiskiria į motinos pieną, tačiau per burną pavartoto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biologinis prieinamumas yra labai nedidelis. Dėl šios priežasties tikėtina, kad su motinos pienu į kūdikio organizmą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patenka labai nedaug, ir rizika, kad kūdikiui pasireikš žalingas poveikis, yra labai nedidelė.</w:t>
      </w:r>
    </w:p>
    <w:p w14:paraId="5E361A4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C9B6EC9"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4.7</w:t>
      </w:r>
      <w:r w:rsidRPr="000C28B9">
        <w:rPr>
          <w:rFonts w:ascii="Times New Roman" w:eastAsia="SimSun" w:hAnsi="Times New Roman" w:cs="Times New Roman"/>
          <w:b/>
          <w:lang w:eastAsia="x-none"/>
        </w:rPr>
        <w:tab/>
        <w:t>Poveikis gebėjimui vairuoti ir valdyti mechanizmus</w:t>
      </w:r>
    </w:p>
    <w:p w14:paraId="51F5F00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3073D86"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Po vietinio anestetiko injekcijos gali pasireikšti laikina sensorinė ir (arba) motorinė blokada. Vairuoti ir valdyti mechanizmus negalima tol, kol minėtas poveikis neišnyksta.</w:t>
      </w:r>
    </w:p>
    <w:p w14:paraId="27D021D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6AFC923"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4.8</w:t>
      </w:r>
      <w:r w:rsidRPr="000C28B9">
        <w:rPr>
          <w:rFonts w:ascii="Times New Roman" w:eastAsia="SimSun" w:hAnsi="Times New Roman" w:cs="Times New Roman"/>
          <w:b/>
          <w:lang w:eastAsia="x-none"/>
        </w:rPr>
        <w:tab/>
        <w:t>Nepageidaujamas poveikis</w:t>
      </w:r>
    </w:p>
    <w:p w14:paraId="50C44A36" w14:textId="77777777" w:rsidR="00D442C7" w:rsidRPr="000C28B9" w:rsidRDefault="00D442C7" w:rsidP="00D442C7">
      <w:pPr>
        <w:spacing w:after="0" w:line="240" w:lineRule="auto"/>
        <w:rPr>
          <w:rFonts w:ascii="Times New Roman" w:eastAsia="Times New Roman" w:hAnsi="Times New Roman" w:cs="Times New Roman"/>
        </w:rPr>
      </w:pPr>
    </w:p>
    <w:p w14:paraId="155FD542" w14:textId="77777777" w:rsidR="00D442C7" w:rsidRPr="000C28B9" w:rsidRDefault="00D442C7" w:rsidP="00D442C7">
      <w:pPr>
        <w:autoSpaceDE w:val="0"/>
        <w:spacing w:after="0" w:line="240" w:lineRule="auto"/>
        <w:contextualSpacing/>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Toliau aprašytos nepageidaujamos reakcijos apibūdintos pagal </w:t>
      </w:r>
      <w:proofErr w:type="spellStart"/>
      <w:r w:rsidRPr="000C28B9">
        <w:rPr>
          <w:rFonts w:ascii="Times New Roman" w:eastAsia="Times New Roman" w:hAnsi="Times New Roman" w:cs="Times New Roman"/>
          <w:lang w:eastAsia="et-EE"/>
        </w:rPr>
        <w:t>MedDRA</w:t>
      </w:r>
      <w:proofErr w:type="spellEnd"/>
      <w:r w:rsidRPr="000C28B9">
        <w:rPr>
          <w:rFonts w:ascii="Times New Roman" w:eastAsia="Times New Roman" w:hAnsi="Times New Roman" w:cs="Times New Roman"/>
          <w:lang w:eastAsia="et-EE"/>
        </w:rPr>
        <w:t xml:space="preserve"> organų sistemų klases. </w:t>
      </w:r>
    </w:p>
    <w:p w14:paraId="1884FE13" w14:textId="77777777" w:rsidR="00D442C7" w:rsidRPr="000C28B9" w:rsidRDefault="00D442C7" w:rsidP="00D442C7">
      <w:pPr>
        <w:autoSpaceDE w:val="0"/>
        <w:spacing w:after="0" w:line="240" w:lineRule="auto"/>
        <w:contextualSpacing/>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113E21D" w14:textId="77777777" w:rsidR="00D442C7" w:rsidRPr="000C28B9" w:rsidRDefault="00D442C7" w:rsidP="00D442C7">
      <w:pPr>
        <w:spacing w:after="0" w:line="240" w:lineRule="auto"/>
        <w:rPr>
          <w:rFonts w:ascii="Times New Roman" w:eastAsia="Times New Roman" w:hAnsi="Times New Roman" w:cs="Times New Roman"/>
        </w:rPr>
      </w:pPr>
    </w:p>
    <w:p w14:paraId="32D649C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Kaip ir vartojant kitokių vietinių anestetikų, nepageidaujamų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reakcijų atsiranda retai, paprastai jos būna susijusios su koncentracijos plazmoje padidėjimu po netyčinio sušvirkštimo į kraujagyslę, per didelės dozės pavartojimo ar greitos absorbcijos srityse, kuriose yra labai daug kraujagyslių; be to, tokių reakcijų gali atsirasti dėl paciento padidėjusio jautrumo, idiosinkrazijos ar sumažėjusio toleravimo. Sisteminis toksinis poveikis daugiausia pasireiškia centrinės nervų sistemos ir (arba) kardiovaskulinės sistemos sutrikimais (taip pat žr. 4.9 skyrių).</w:t>
      </w:r>
    </w:p>
    <w:p w14:paraId="61D8351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E78EA1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Imuninės sistemos sutrikimai</w:t>
      </w:r>
    </w:p>
    <w:p w14:paraId="3FB8C26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Padidėjusio jautrumo reakcijos (alerginės ar </w:t>
      </w:r>
      <w:proofErr w:type="spellStart"/>
      <w:r w:rsidRPr="000C28B9">
        <w:rPr>
          <w:rFonts w:ascii="Times New Roman" w:eastAsia="Times New Roman" w:hAnsi="Times New Roman" w:cs="Times New Roman"/>
          <w:lang w:eastAsia="et-EE"/>
        </w:rPr>
        <w:t>anafilaktoidinės</w:t>
      </w:r>
      <w:proofErr w:type="spellEnd"/>
      <w:r w:rsidRPr="000C28B9">
        <w:rPr>
          <w:rFonts w:ascii="Times New Roman" w:eastAsia="Times New Roman" w:hAnsi="Times New Roman" w:cs="Times New Roman"/>
          <w:lang w:eastAsia="et-EE"/>
        </w:rPr>
        <w:t xml:space="preserve"> reakcijos, anafilaksinis šokas) (taip pat žr. „Odos ir poodinio audinio sutrikimai“). Laikoma, kad odos testas alergijai </w:t>
      </w:r>
      <w:proofErr w:type="spellStart"/>
      <w:r w:rsidRPr="000C28B9">
        <w:rPr>
          <w:rFonts w:ascii="Times New Roman" w:eastAsia="Times New Roman" w:hAnsi="Times New Roman" w:cs="Times New Roman"/>
          <w:lang w:eastAsia="et-EE"/>
        </w:rPr>
        <w:t>lidokainui</w:t>
      </w:r>
      <w:proofErr w:type="spellEnd"/>
      <w:r w:rsidRPr="000C28B9">
        <w:rPr>
          <w:rFonts w:ascii="Times New Roman" w:eastAsia="Times New Roman" w:hAnsi="Times New Roman" w:cs="Times New Roman"/>
          <w:lang w:eastAsia="et-EE"/>
        </w:rPr>
        <w:t xml:space="preserve"> nustatyti nėra patikimas.</w:t>
      </w:r>
    </w:p>
    <w:p w14:paraId="2E05D72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11C042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Nervų sistemos ir psichikos sutrikimai</w:t>
      </w:r>
    </w:p>
    <w:p w14:paraId="1AD8383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Neurologiniai sisteminio toksinio poveikio požymiai yra svaigulys ar alpulys, nervingumas, tremoras, apyburnio </w:t>
      </w:r>
      <w:proofErr w:type="spellStart"/>
      <w:r w:rsidRPr="000C28B9">
        <w:rPr>
          <w:rFonts w:ascii="Times New Roman" w:eastAsia="Times New Roman" w:hAnsi="Times New Roman" w:cs="Times New Roman"/>
          <w:lang w:eastAsia="et-EE"/>
        </w:rPr>
        <w:t>parestezija</w:t>
      </w:r>
      <w:proofErr w:type="spellEnd"/>
      <w:r w:rsidRPr="000C28B9">
        <w:rPr>
          <w:rFonts w:ascii="Times New Roman" w:eastAsia="Times New Roman" w:hAnsi="Times New Roman" w:cs="Times New Roman"/>
          <w:lang w:eastAsia="et-EE"/>
        </w:rPr>
        <w:t>, liežuvio tirpimas, apsnūdimas, traukuliai, koma.</w:t>
      </w:r>
    </w:p>
    <w:p w14:paraId="73F16CF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FEE61E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Nervų sistemos reakcijos gali būti sužadinamojo ir (arba) slopinamojo poveikio. CNS stimuliavimo požymiai gali tęstis labai trumpai arba jų gali nebūti visai, todėl pirmieji toksinio poveikio požymiai gali būti konfūzija ir apsnūdimas, po to pasireiškia koma ir kvėpavimo nepakankamumas.</w:t>
      </w:r>
    </w:p>
    <w:p w14:paraId="472DAAE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E0292F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Galimos neurologinės </w:t>
      </w:r>
      <w:proofErr w:type="spellStart"/>
      <w:r w:rsidRPr="000C28B9">
        <w:rPr>
          <w:rFonts w:ascii="Times New Roman" w:eastAsia="Times New Roman" w:hAnsi="Times New Roman" w:cs="Times New Roman"/>
          <w:lang w:eastAsia="et-EE"/>
        </w:rPr>
        <w:t>spinalinės</w:t>
      </w:r>
      <w:proofErr w:type="spellEnd"/>
      <w:r w:rsidRPr="000C28B9">
        <w:rPr>
          <w:rFonts w:ascii="Times New Roman" w:eastAsia="Times New Roman" w:hAnsi="Times New Roman" w:cs="Times New Roman"/>
          <w:lang w:eastAsia="et-EE"/>
        </w:rPr>
        <w:t xml:space="preserve"> nejautros komplikacijos yra laikini nervų sistemos pažeidimo požymiai, pvz. apatinės nugaros dalies, sėdmenų ir kojų skausmas. Šie simptomai paprastai atsiranda per dvidešimt keturias valandas nuo nejautros sukėlimo ir išnyksta per kelias dienas. Gauta pavienių pranešimų apie po </w:t>
      </w:r>
      <w:proofErr w:type="spellStart"/>
      <w:r w:rsidRPr="000C28B9">
        <w:rPr>
          <w:rFonts w:ascii="Times New Roman" w:eastAsia="Times New Roman" w:hAnsi="Times New Roman" w:cs="Times New Roman"/>
          <w:lang w:eastAsia="et-EE"/>
        </w:rPr>
        <w:t>spinalinės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lidokainu</w:t>
      </w:r>
      <w:proofErr w:type="spellEnd"/>
      <w:r w:rsidRPr="000C28B9">
        <w:rPr>
          <w:rFonts w:ascii="Times New Roman" w:eastAsia="Times New Roman" w:hAnsi="Times New Roman" w:cs="Times New Roman"/>
          <w:lang w:eastAsia="et-EE"/>
        </w:rPr>
        <w:t xml:space="preserve"> ar kitu panašiu vaistiniu preparatu sukeltos anestezijos pasireiškusius </w:t>
      </w:r>
      <w:proofErr w:type="spellStart"/>
      <w:r w:rsidRPr="000C28B9">
        <w:rPr>
          <w:rFonts w:ascii="Times New Roman" w:eastAsia="Times New Roman" w:hAnsi="Times New Roman" w:cs="Times New Roman"/>
          <w:lang w:eastAsia="et-EE"/>
        </w:rPr>
        <w:t>arachnoiditą</w:t>
      </w:r>
      <w:proofErr w:type="spellEnd"/>
      <w:r w:rsidRPr="000C28B9">
        <w:rPr>
          <w:rFonts w:ascii="Times New Roman" w:eastAsia="Times New Roman" w:hAnsi="Times New Roman" w:cs="Times New Roman"/>
          <w:lang w:eastAsia="et-EE"/>
        </w:rPr>
        <w:t xml:space="preserve"> ar arklio uodegos (</w:t>
      </w:r>
      <w:proofErr w:type="spellStart"/>
      <w:r w:rsidRPr="000C28B9">
        <w:rPr>
          <w:rFonts w:ascii="Times New Roman" w:eastAsia="Times New Roman" w:hAnsi="Times New Roman" w:cs="Times New Roman"/>
          <w:i/>
          <w:iCs/>
          <w:lang w:eastAsia="et-EE"/>
        </w:rPr>
        <w:t>cauda</w:t>
      </w:r>
      <w:proofErr w:type="spellEnd"/>
      <w:r w:rsidRPr="000C28B9">
        <w:rPr>
          <w:rFonts w:ascii="Times New Roman" w:eastAsia="Times New Roman" w:hAnsi="Times New Roman" w:cs="Times New Roman"/>
          <w:i/>
          <w:iCs/>
          <w:lang w:eastAsia="et-EE"/>
        </w:rPr>
        <w:t xml:space="preserve"> </w:t>
      </w:r>
      <w:proofErr w:type="spellStart"/>
      <w:r w:rsidRPr="000C28B9">
        <w:rPr>
          <w:rFonts w:ascii="Times New Roman" w:eastAsia="Times New Roman" w:hAnsi="Times New Roman" w:cs="Times New Roman"/>
          <w:i/>
          <w:iCs/>
          <w:lang w:eastAsia="et-EE"/>
        </w:rPr>
        <w:t>equine</w:t>
      </w:r>
      <w:proofErr w:type="spellEnd"/>
      <w:r w:rsidRPr="000C28B9">
        <w:rPr>
          <w:rFonts w:ascii="Times New Roman" w:eastAsia="Times New Roman" w:hAnsi="Times New Roman" w:cs="Times New Roman"/>
          <w:lang w:eastAsia="et-EE"/>
        </w:rPr>
        <w:t xml:space="preserve">) sindromą su nuolatine </w:t>
      </w:r>
      <w:proofErr w:type="spellStart"/>
      <w:r w:rsidRPr="000C28B9">
        <w:rPr>
          <w:rFonts w:ascii="Times New Roman" w:eastAsia="Times New Roman" w:hAnsi="Times New Roman" w:cs="Times New Roman"/>
          <w:lang w:eastAsia="et-EE"/>
        </w:rPr>
        <w:t>parestezija</w:t>
      </w:r>
      <w:proofErr w:type="spellEnd"/>
      <w:r w:rsidRPr="000C28B9">
        <w:rPr>
          <w:rFonts w:ascii="Times New Roman" w:eastAsia="Times New Roman" w:hAnsi="Times New Roman" w:cs="Times New Roman"/>
          <w:lang w:eastAsia="et-EE"/>
        </w:rPr>
        <w:t xml:space="preserve">, žarnyno ar šlapimo takų disfunkcija ar kojų paralyžiumi. Dauguma atvejų buvo susiję su </w:t>
      </w:r>
      <w:proofErr w:type="spellStart"/>
      <w:r w:rsidRPr="000C28B9">
        <w:rPr>
          <w:rFonts w:ascii="Times New Roman" w:eastAsia="Times New Roman" w:hAnsi="Times New Roman" w:cs="Times New Roman"/>
          <w:lang w:eastAsia="et-EE"/>
        </w:rPr>
        <w:t>hiperbarine</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koncentracija ar ilgalaike infuzija į </w:t>
      </w:r>
      <w:proofErr w:type="spellStart"/>
      <w:r w:rsidRPr="000C28B9">
        <w:rPr>
          <w:rFonts w:ascii="Times New Roman" w:eastAsia="Times New Roman" w:hAnsi="Times New Roman" w:cs="Times New Roman"/>
          <w:lang w:eastAsia="et-EE"/>
        </w:rPr>
        <w:t>povoratinklinę</w:t>
      </w:r>
      <w:proofErr w:type="spellEnd"/>
      <w:r w:rsidRPr="000C28B9">
        <w:rPr>
          <w:rFonts w:ascii="Times New Roman" w:eastAsia="Times New Roman" w:hAnsi="Times New Roman" w:cs="Times New Roman"/>
          <w:lang w:eastAsia="et-EE"/>
        </w:rPr>
        <w:t xml:space="preserve"> ertmę.</w:t>
      </w:r>
    </w:p>
    <w:p w14:paraId="03CE1F2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58CC3F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Akių sutrikimai</w:t>
      </w:r>
    </w:p>
    <w:p w14:paraId="54470DE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Galimi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toksinio poveikio požymiai yra neryškus matomas vaizdas, </w:t>
      </w:r>
      <w:proofErr w:type="spellStart"/>
      <w:r w:rsidRPr="000C28B9">
        <w:rPr>
          <w:rFonts w:ascii="Times New Roman" w:eastAsia="Times New Roman" w:hAnsi="Times New Roman" w:cs="Times New Roman"/>
          <w:lang w:eastAsia="et-EE"/>
        </w:rPr>
        <w:t>diplopija</w:t>
      </w:r>
      <w:proofErr w:type="spellEnd"/>
      <w:r w:rsidRPr="000C28B9">
        <w:rPr>
          <w:rFonts w:ascii="Times New Roman" w:eastAsia="Times New Roman" w:hAnsi="Times New Roman" w:cs="Times New Roman"/>
          <w:lang w:eastAsia="et-EE"/>
        </w:rPr>
        <w:t xml:space="preserve"> ir laikinas aklumas.</w:t>
      </w:r>
    </w:p>
    <w:p w14:paraId="44EC7C8E"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F732B2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Be to, abiejų akių aklumą gali sukelti netyčinis sušvirkštimas į regos nervo apvalkalą akių procedūrų metu. Po </w:t>
      </w:r>
      <w:proofErr w:type="spellStart"/>
      <w:r w:rsidRPr="000C28B9">
        <w:rPr>
          <w:rFonts w:ascii="Times New Roman" w:eastAsia="Times New Roman" w:hAnsi="Times New Roman" w:cs="Times New Roman"/>
          <w:lang w:eastAsia="et-EE"/>
        </w:rPr>
        <w:t>retrobulbarinės</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peribulbarinės</w:t>
      </w:r>
      <w:proofErr w:type="spellEnd"/>
      <w:r w:rsidRPr="000C28B9">
        <w:rPr>
          <w:rFonts w:ascii="Times New Roman" w:eastAsia="Times New Roman" w:hAnsi="Times New Roman" w:cs="Times New Roman"/>
          <w:lang w:eastAsia="et-EE"/>
        </w:rPr>
        <w:t xml:space="preserve"> nejautros sukėlimo buvo akiduobės uždegimo ir </w:t>
      </w:r>
      <w:proofErr w:type="spellStart"/>
      <w:r w:rsidRPr="000C28B9">
        <w:rPr>
          <w:rFonts w:ascii="Times New Roman" w:eastAsia="Times New Roman" w:hAnsi="Times New Roman" w:cs="Times New Roman"/>
          <w:lang w:eastAsia="et-EE"/>
        </w:rPr>
        <w:t>diplopijos</w:t>
      </w:r>
      <w:proofErr w:type="spellEnd"/>
      <w:r w:rsidRPr="000C28B9">
        <w:rPr>
          <w:rFonts w:ascii="Times New Roman" w:eastAsia="Times New Roman" w:hAnsi="Times New Roman" w:cs="Times New Roman"/>
          <w:lang w:eastAsia="et-EE"/>
        </w:rPr>
        <w:t xml:space="preserve"> atvejų (žr. 4.4 skyrių).</w:t>
      </w:r>
    </w:p>
    <w:p w14:paraId="404C442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8DF47B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Ausų ir labirintų sutrikimai</w:t>
      </w:r>
    </w:p>
    <w:p w14:paraId="38CFE0A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Ūžesys (</w:t>
      </w:r>
      <w:proofErr w:type="spellStart"/>
      <w:r w:rsidRPr="000C28B9">
        <w:rPr>
          <w:rFonts w:ascii="Times New Roman" w:eastAsia="Times New Roman" w:hAnsi="Times New Roman" w:cs="Times New Roman"/>
          <w:i/>
          <w:iCs/>
          <w:lang w:eastAsia="et-EE"/>
        </w:rPr>
        <w:t>tinnitus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hiperakuzija</w:t>
      </w:r>
      <w:proofErr w:type="spellEnd"/>
      <w:r w:rsidRPr="000C28B9">
        <w:rPr>
          <w:rFonts w:ascii="Times New Roman" w:eastAsia="Times New Roman" w:hAnsi="Times New Roman" w:cs="Times New Roman"/>
          <w:lang w:eastAsia="et-EE"/>
        </w:rPr>
        <w:t>.</w:t>
      </w:r>
    </w:p>
    <w:p w14:paraId="19EA029E"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17337B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Širdies ir kraujagyslių sutrikimai</w:t>
      </w:r>
    </w:p>
    <w:p w14:paraId="7C2D834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Kardiovaskulinės reakcijos būna slopinamojo poveikio, jos pasireiškia </w:t>
      </w:r>
      <w:proofErr w:type="spellStart"/>
      <w:r w:rsidRPr="000C28B9">
        <w:rPr>
          <w:rFonts w:ascii="Times New Roman" w:eastAsia="Times New Roman" w:hAnsi="Times New Roman" w:cs="Times New Roman"/>
          <w:lang w:eastAsia="et-EE"/>
        </w:rPr>
        <w:t>hipotenzija</w:t>
      </w:r>
      <w:proofErr w:type="spellEnd"/>
      <w:r w:rsidRPr="000C28B9">
        <w:rPr>
          <w:rFonts w:ascii="Times New Roman" w:eastAsia="Times New Roman" w:hAnsi="Times New Roman" w:cs="Times New Roman"/>
          <w:lang w:eastAsia="et-EE"/>
        </w:rPr>
        <w:t xml:space="preserve">, bradikardija, miokardo slopinimu, širdies ritmo sutrikimu, gali nutrūkti širdies veikla ar pasireikšti kardiovaskulinis </w:t>
      </w:r>
      <w:proofErr w:type="spellStart"/>
      <w:r w:rsidRPr="000C28B9">
        <w:rPr>
          <w:rFonts w:ascii="Times New Roman" w:eastAsia="Times New Roman" w:hAnsi="Times New Roman" w:cs="Times New Roman"/>
          <w:lang w:eastAsia="et-EE"/>
        </w:rPr>
        <w:t>kolapsas</w:t>
      </w:r>
      <w:proofErr w:type="spellEnd"/>
      <w:r w:rsidRPr="000C28B9">
        <w:rPr>
          <w:rFonts w:ascii="Times New Roman" w:eastAsia="Times New Roman" w:hAnsi="Times New Roman" w:cs="Times New Roman"/>
          <w:lang w:eastAsia="et-EE"/>
        </w:rPr>
        <w:t>.</w:t>
      </w:r>
    </w:p>
    <w:p w14:paraId="791146A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Hipotenzija</w:t>
      </w:r>
      <w:proofErr w:type="spellEnd"/>
      <w:r w:rsidRPr="000C28B9">
        <w:rPr>
          <w:rFonts w:ascii="Times New Roman" w:eastAsia="Times New Roman" w:hAnsi="Times New Roman" w:cs="Times New Roman"/>
          <w:lang w:eastAsia="et-EE"/>
        </w:rPr>
        <w:t xml:space="preserve"> gali būti susijusi su </w:t>
      </w:r>
      <w:proofErr w:type="spellStart"/>
      <w:r w:rsidRPr="000C28B9">
        <w:rPr>
          <w:rFonts w:ascii="Times New Roman" w:eastAsia="Times New Roman" w:hAnsi="Times New Roman" w:cs="Times New Roman"/>
          <w:lang w:eastAsia="et-EE"/>
        </w:rPr>
        <w:t>spinaline</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epidurine</w:t>
      </w:r>
      <w:proofErr w:type="spellEnd"/>
      <w:r w:rsidRPr="000C28B9">
        <w:rPr>
          <w:rFonts w:ascii="Times New Roman" w:eastAsia="Times New Roman" w:hAnsi="Times New Roman" w:cs="Times New Roman"/>
          <w:lang w:eastAsia="et-EE"/>
        </w:rPr>
        <w:t xml:space="preserve"> nejautra. Pranešta apie pavienius bradikardijos ir širdies veiklos nutrūkimo atvejus.</w:t>
      </w:r>
    </w:p>
    <w:p w14:paraId="26D0603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307047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Kvėpavimo sistemos, krūtinės ląstos ir tarpuplaučio sutrikimai</w:t>
      </w:r>
    </w:p>
    <w:p w14:paraId="5F42A90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Dusulys, bronchų spazmas, kvėpavimo slopinimas, kvėpavimo sustojimas. </w:t>
      </w:r>
    </w:p>
    <w:p w14:paraId="1B5AADE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0CD901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Virškinimo trakto sutrikimai</w:t>
      </w:r>
    </w:p>
    <w:p w14:paraId="691EA0A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Pykinimas, vėmimas.</w:t>
      </w:r>
    </w:p>
    <w:p w14:paraId="5705BA4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1C8F18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Cs/>
          <w:iCs/>
          <w:u w:val="single"/>
          <w:lang w:eastAsia="et-EE"/>
        </w:rPr>
      </w:pPr>
      <w:r w:rsidRPr="000C28B9">
        <w:rPr>
          <w:rFonts w:ascii="Times New Roman" w:eastAsia="Times New Roman" w:hAnsi="Times New Roman" w:cs="Times New Roman"/>
          <w:bCs/>
          <w:iCs/>
          <w:u w:val="single"/>
          <w:lang w:eastAsia="et-EE"/>
        </w:rPr>
        <w:t>Odos ir poodinio audinio sutrikimai</w:t>
      </w:r>
    </w:p>
    <w:p w14:paraId="64E7259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Išbėrimas, dilgėlinė, </w:t>
      </w:r>
      <w:proofErr w:type="spellStart"/>
      <w:r w:rsidRPr="000C28B9">
        <w:rPr>
          <w:rFonts w:ascii="Times New Roman" w:eastAsia="Times New Roman" w:hAnsi="Times New Roman" w:cs="Times New Roman"/>
          <w:lang w:eastAsia="et-EE"/>
        </w:rPr>
        <w:t>angioneurozinė</w:t>
      </w:r>
      <w:proofErr w:type="spellEnd"/>
      <w:r w:rsidRPr="000C28B9">
        <w:rPr>
          <w:rFonts w:ascii="Times New Roman" w:eastAsia="Times New Roman" w:hAnsi="Times New Roman" w:cs="Times New Roman"/>
          <w:lang w:eastAsia="et-EE"/>
        </w:rPr>
        <w:t xml:space="preserve"> edema, veido edema.</w:t>
      </w:r>
    </w:p>
    <w:p w14:paraId="129A896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D96AD1B" w14:textId="77777777" w:rsidR="00D442C7" w:rsidRPr="000C28B9" w:rsidRDefault="00D442C7" w:rsidP="00D442C7">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0C28B9">
        <w:rPr>
          <w:rFonts w:ascii="Times New Roman" w:eastAsia="Times New Roman" w:hAnsi="Times New Roman" w:cs="Times New Roman"/>
          <w:noProof/>
          <w:snapToGrid w:val="0"/>
          <w:u w:val="single"/>
        </w:rPr>
        <w:t>Pranešimas apie įtariamas nepageidaujamas reakcijas</w:t>
      </w:r>
    </w:p>
    <w:p w14:paraId="501561F2" w14:textId="0657B239" w:rsidR="00B8478D" w:rsidRPr="00E31081" w:rsidRDefault="00B8478D" w:rsidP="00B8478D">
      <w:pPr>
        <w:tabs>
          <w:tab w:val="left" w:pos="567"/>
        </w:tabs>
        <w:autoSpaceDE w:val="0"/>
        <w:autoSpaceDN w:val="0"/>
        <w:adjustRightInd w:val="0"/>
        <w:spacing w:after="0" w:line="260" w:lineRule="exact"/>
        <w:rPr>
          <w:rFonts w:ascii="Times New Roman" w:hAnsi="Times New Roman"/>
          <w:noProof/>
          <w:snapToGrid w:val="0"/>
        </w:rPr>
      </w:pPr>
      <w:r w:rsidRPr="00E31081">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E31081">
        <w:rPr>
          <w:rFonts w:ascii="Times New Roman" w:hAnsi="Times New Roman"/>
          <w:snapToGrid w:val="0"/>
        </w:rPr>
        <w:t xml:space="preserve"> </w:t>
      </w:r>
      <w:r w:rsidRPr="00E31081">
        <w:rPr>
          <w:rFonts w:ascii="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E31081">
          <w:rPr>
            <w:rFonts w:ascii="Times New Roman" w:hAnsi="Times New Roman"/>
            <w:noProof/>
            <w:snapToGrid w:val="0"/>
            <w:color w:val="0000FF"/>
            <w:u w:val="single"/>
          </w:rPr>
          <w:t>https://vapris.vvkt.lt/vvkt-web/public/nrvSpecialist</w:t>
        </w:r>
      </w:hyperlink>
      <w:r w:rsidRPr="00E31081">
        <w:rPr>
          <w:rFonts w:ascii="Times New Roman" w:hAnsi="Times New Roman"/>
          <w:noProof/>
          <w:snapToGrid w:val="0"/>
        </w:rPr>
        <w:t xml:space="preserve"> arba užpildę Sveikatos priežiūros ar farmacijos specialisto pranešimo apie įtariamą nepageidaujamą reakciją (ĮNR) formą, kuri skelbiama </w:t>
      </w:r>
      <w:hyperlink r:id="rId8" w:history="1">
        <w:r w:rsidRPr="00E31081">
          <w:rPr>
            <w:rFonts w:ascii="Times New Roman" w:hAnsi="Times New Roman"/>
            <w:noProof/>
            <w:snapToGrid w:val="0"/>
            <w:color w:val="0000FF"/>
            <w:u w:val="single"/>
          </w:rPr>
          <w:t>https://www.vvkt.lt/index.php?1399030386</w:t>
        </w:r>
      </w:hyperlink>
      <w:r w:rsidRPr="00E31081">
        <w:rPr>
          <w:rFonts w:ascii="Times New Roman" w:hAnsi="Times New Roman"/>
          <w:noProof/>
          <w:snapToGrid w:val="0"/>
        </w:rPr>
        <w:t xml:space="preserve">, ir atsiųsti elektroniniu paštu (adresu </w:t>
      </w:r>
      <w:hyperlink r:id="rId9" w:history="1">
        <w:r w:rsidRPr="00E31081">
          <w:rPr>
            <w:rStyle w:val="Hipersaitas"/>
            <w:rFonts w:ascii="Times New Roman" w:hAnsi="Times New Roman"/>
          </w:rPr>
          <w:t>NepageidaujamaR@vvkt.lt</w:t>
        </w:r>
      </w:hyperlink>
      <w:r w:rsidRPr="00E31081">
        <w:rPr>
          <w:rFonts w:ascii="Times New Roman" w:hAnsi="Times New Roman"/>
          <w:noProof/>
          <w:snapToGrid w:val="0"/>
        </w:rPr>
        <w:t>).</w:t>
      </w:r>
    </w:p>
    <w:p w14:paraId="2D8760E7" w14:textId="01EB009C" w:rsidR="00D442C7" w:rsidRDefault="00D442C7" w:rsidP="00E31081">
      <w:pPr>
        <w:spacing w:after="0" w:line="240" w:lineRule="auto"/>
        <w:rPr>
          <w:rFonts w:ascii="Times New Roman" w:eastAsia="Times New Roman" w:hAnsi="Times New Roman" w:cs="Times New Roman"/>
          <w:lang w:eastAsia="et-EE"/>
        </w:rPr>
      </w:pPr>
    </w:p>
    <w:p w14:paraId="2F830EAE" w14:textId="77777777" w:rsidR="00B8478D" w:rsidRPr="000C28B9" w:rsidRDefault="00B8478D" w:rsidP="00D442C7">
      <w:pPr>
        <w:spacing w:after="0" w:line="240" w:lineRule="auto"/>
        <w:rPr>
          <w:rFonts w:ascii="Times New Roman" w:eastAsia="Times New Roman" w:hAnsi="Times New Roman" w:cs="Times New Roman"/>
          <w:lang w:eastAsia="et-EE"/>
        </w:rPr>
      </w:pPr>
    </w:p>
    <w:p w14:paraId="3D9D40C1"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4.9</w:t>
      </w:r>
      <w:r w:rsidRPr="000C28B9">
        <w:rPr>
          <w:rFonts w:ascii="Times New Roman" w:eastAsia="SimSun" w:hAnsi="Times New Roman" w:cs="Times New Roman"/>
          <w:b/>
          <w:lang w:eastAsia="x-none"/>
        </w:rPr>
        <w:tab/>
        <w:t>Perdozavimas</w:t>
      </w:r>
    </w:p>
    <w:p w14:paraId="54CA06D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6575B1C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u w:val="single"/>
          <w:lang w:eastAsia="et-EE"/>
        </w:rPr>
      </w:pPr>
      <w:r w:rsidRPr="000C28B9">
        <w:rPr>
          <w:rFonts w:ascii="Times New Roman" w:eastAsia="Times New Roman" w:hAnsi="Times New Roman" w:cs="Times New Roman"/>
          <w:iCs/>
          <w:u w:val="single"/>
          <w:lang w:eastAsia="et-EE"/>
        </w:rPr>
        <w:t>Ūminio sistemino toksinio poveikio simptomai</w:t>
      </w:r>
    </w:p>
    <w:p w14:paraId="6F31542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Toksinis poveikis centrinei nervų sistemai pasireiškia vis sunkėjančiais simptomais. Iš pradžių pacientui gali pasireikšti apyburnio </w:t>
      </w:r>
      <w:proofErr w:type="spellStart"/>
      <w:r w:rsidRPr="000C28B9">
        <w:rPr>
          <w:rFonts w:ascii="Times New Roman" w:eastAsia="Times New Roman" w:hAnsi="Times New Roman" w:cs="Times New Roman"/>
          <w:lang w:eastAsia="et-EE"/>
        </w:rPr>
        <w:t>parestezija</w:t>
      </w:r>
      <w:proofErr w:type="spellEnd"/>
      <w:r w:rsidRPr="000C28B9">
        <w:rPr>
          <w:rFonts w:ascii="Times New Roman" w:eastAsia="Times New Roman" w:hAnsi="Times New Roman" w:cs="Times New Roman"/>
          <w:lang w:eastAsia="et-EE"/>
        </w:rPr>
        <w:t xml:space="preserve">, liežuvio tirpimas, alpulys, </w:t>
      </w:r>
      <w:proofErr w:type="spellStart"/>
      <w:r w:rsidRPr="000C28B9">
        <w:rPr>
          <w:rFonts w:ascii="Times New Roman" w:eastAsia="Times New Roman" w:hAnsi="Times New Roman" w:cs="Times New Roman"/>
          <w:lang w:eastAsia="et-EE"/>
        </w:rPr>
        <w:t>hiperakuzija</w:t>
      </w:r>
      <w:proofErr w:type="spellEnd"/>
      <w:r w:rsidRPr="000C28B9">
        <w:rPr>
          <w:rFonts w:ascii="Times New Roman" w:eastAsia="Times New Roman" w:hAnsi="Times New Roman" w:cs="Times New Roman"/>
          <w:lang w:eastAsia="et-EE"/>
        </w:rPr>
        <w:t xml:space="preserve"> ir ūžesys (</w:t>
      </w:r>
      <w:proofErr w:type="spellStart"/>
      <w:r w:rsidRPr="000C28B9">
        <w:rPr>
          <w:rFonts w:ascii="Times New Roman" w:eastAsia="Times New Roman" w:hAnsi="Times New Roman" w:cs="Times New Roman"/>
          <w:i/>
          <w:iCs/>
          <w:lang w:eastAsia="et-EE"/>
        </w:rPr>
        <w:t>tinnitus</w:t>
      </w:r>
      <w:proofErr w:type="spellEnd"/>
      <w:r w:rsidRPr="000C28B9">
        <w:rPr>
          <w:rFonts w:ascii="Times New Roman" w:eastAsia="Times New Roman" w:hAnsi="Times New Roman" w:cs="Times New Roman"/>
          <w:lang w:eastAsia="et-EE"/>
        </w:rPr>
        <w:t xml:space="preserve">). Regos sutrikimas ir raumenų trūkčiojimas yra sunkesnio poveikio požymiai, jie rodo, kad prasidės </w:t>
      </w:r>
      <w:proofErr w:type="spellStart"/>
      <w:r w:rsidRPr="000C28B9">
        <w:rPr>
          <w:rFonts w:ascii="Times New Roman" w:eastAsia="Times New Roman" w:hAnsi="Times New Roman" w:cs="Times New Roman"/>
          <w:lang w:eastAsia="et-EE"/>
        </w:rPr>
        <w:t>generalizuoti</w:t>
      </w:r>
      <w:proofErr w:type="spellEnd"/>
      <w:r w:rsidRPr="000C28B9">
        <w:rPr>
          <w:rFonts w:ascii="Times New Roman" w:eastAsia="Times New Roman" w:hAnsi="Times New Roman" w:cs="Times New Roman"/>
          <w:lang w:eastAsia="et-EE"/>
        </w:rPr>
        <w:t xml:space="preserve"> traukuliai. Šių požymių negalima painioti su </w:t>
      </w:r>
      <w:proofErr w:type="spellStart"/>
      <w:r w:rsidRPr="000C28B9">
        <w:rPr>
          <w:rFonts w:ascii="Times New Roman" w:eastAsia="Times New Roman" w:hAnsi="Times New Roman" w:cs="Times New Roman"/>
          <w:lang w:eastAsia="et-EE"/>
        </w:rPr>
        <w:t>neuroziniu</w:t>
      </w:r>
      <w:proofErr w:type="spellEnd"/>
      <w:r w:rsidRPr="000C28B9">
        <w:rPr>
          <w:rFonts w:ascii="Times New Roman" w:eastAsia="Times New Roman" w:hAnsi="Times New Roman" w:cs="Times New Roman"/>
          <w:lang w:eastAsia="et-EE"/>
        </w:rPr>
        <w:t xml:space="preserve"> elgesiu. Gali išnykti sąmonė ir prasidėti </w:t>
      </w:r>
      <w:proofErr w:type="spellStart"/>
      <w:r w:rsidRPr="000C28B9">
        <w:rPr>
          <w:rFonts w:ascii="Times New Roman" w:eastAsia="Times New Roman" w:hAnsi="Times New Roman" w:cs="Times New Roman"/>
          <w:i/>
          <w:iCs/>
          <w:lang w:eastAsia="et-EE"/>
        </w:rPr>
        <w:t>grand</w:t>
      </w:r>
      <w:proofErr w:type="spellEnd"/>
      <w:r w:rsidRPr="000C28B9">
        <w:rPr>
          <w:rFonts w:ascii="Times New Roman" w:eastAsia="Times New Roman" w:hAnsi="Times New Roman" w:cs="Times New Roman"/>
          <w:i/>
          <w:iCs/>
          <w:lang w:eastAsia="et-EE"/>
        </w:rPr>
        <w:t xml:space="preserve"> </w:t>
      </w:r>
      <w:proofErr w:type="spellStart"/>
      <w:r w:rsidRPr="000C28B9">
        <w:rPr>
          <w:rFonts w:ascii="Times New Roman" w:eastAsia="Times New Roman" w:hAnsi="Times New Roman" w:cs="Times New Roman"/>
          <w:i/>
          <w:iCs/>
          <w:lang w:eastAsia="et-EE"/>
        </w:rPr>
        <w:t>mal</w:t>
      </w:r>
      <w:proofErr w:type="spellEnd"/>
      <w:r w:rsidRPr="000C28B9">
        <w:rPr>
          <w:rFonts w:ascii="Times New Roman" w:eastAsia="Times New Roman" w:hAnsi="Times New Roman" w:cs="Times New Roman"/>
          <w:lang w:eastAsia="et-EE"/>
        </w:rPr>
        <w:t xml:space="preserve"> traukuliai, trunkantys nuo kelių sekundžių iki kelių minučių. Prasidėjus traukuliams, greitai pasireiškia hipoksija ir </w:t>
      </w:r>
      <w:proofErr w:type="spellStart"/>
      <w:r w:rsidRPr="000C28B9">
        <w:rPr>
          <w:rFonts w:ascii="Times New Roman" w:eastAsia="Times New Roman" w:hAnsi="Times New Roman" w:cs="Times New Roman"/>
          <w:lang w:eastAsia="et-EE"/>
        </w:rPr>
        <w:t>hiperkapnija</w:t>
      </w:r>
      <w:proofErr w:type="spellEnd"/>
      <w:r w:rsidRPr="000C28B9">
        <w:rPr>
          <w:rFonts w:ascii="Times New Roman" w:eastAsia="Times New Roman" w:hAnsi="Times New Roman" w:cs="Times New Roman"/>
          <w:lang w:eastAsia="et-EE"/>
        </w:rPr>
        <w:t xml:space="preserve">, kadangi padidėja raumenų aktyvumas ir </w:t>
      </w:r>
      <w:r w:rsidRPr="000C28B9">
        <w:rPr>
          <w:rFonts w:ascii="Times New Roman" w:eastAsia="Times New Roman" w:hAnsi="Times New Roman" w:cs="Times New Roman"/>
          <w:lang w:eastAsia="et-EE"/>
        </w:rPr>
        <w:lastRenderedPageBreak/>
        <w:t xml:space="preserve">trikdomas normalus kvėpavimas. Sunkiais atvejais gali pasireikšti </w:t>
      </w:r>
      <w:proofErr w:type="spellStart"/>
      <w:r w:rsidRPr="000C28B9">
        <w:rPr>
          <w:rFonts w:ascii="Times New Roman" w:eastAsia="Times New Roman" w:hAnsi="Times New Roman" w:cs="Times New Roman"/>
          <w:lang w:eastAsia="et-EE"/>
        </w:rPr>
        <w:t>apnėja</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Acidozė</w:t>
      </w:r>
      <w:proofErr w:type="spellEnd"/>
      <w:r w:rsidRPr="000C28B9">
        <w:rPr>
          <w:rFonts w:ascii="Times New Roman" w:eastAsia="Times New Roman" w:hAnsi="Times New Roman" w:cs="Times New Roman"/>
          <w:lang w:eastAsia="et-EE"/>
        </w:rPr>
        <w:t xml:space="preserve"> didina toksinį vietinių anestetikų poveikį.</w:t>
      </w:r>
    </w:p>
    <w:p w14:paraId="5275BBC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9B26F5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Sunkiais atvejais gali pasireikšti poveikis širdies ir kraujagyslių sistemai. Didelė sisteminė koncentracija gali sukelti </w:t>
      </w:r>
      <w:proofErr w:type="spellStart"/>
      <w:r w:rsidRPr="000C28B9">
        <w:rPr>
          <w:rFonts w:ascii="Times New Roman" w:eastAsia="Times New Roman" w:hAnsi="Times New Roman" w:cs="Times New Roman"/>
          <w:lang w:eastAsia="et-EE"/>
        </w:rPr>
        <w:t>hipotenziją</w:t>
      </w:r>
      <w:proofErr w:type="spellEnd"/>
      <w:r w:rsidRPr="000C28B9">
        <w:rPr>
          <w:rFonts w:ascii="Times New Roman" w:eastAsia="Times New Roman" w:hAnsi="Times New Roman" w:cs="Times New Roman"/>
          <w:lang w:eastAsia="et-EE"/>
        </w:rPr>
        <w:t>, bradikardiją, aritmiją ir širdies veiklos nutrūkimą, toks poveikis gali būti mirtinas.</w:t>
      </w:r>
    </w:p>
    <w:p w14:paraId="1D65CAC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6520DEE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Toksinis poveikis išnyksta dėl vietinio anestetiko persiskirstymo iš centrinės nervų sistemos ir metabolizmo. Toksinis poveikis gali išnykti greitai, nebent buvo sušvirkšta didelė vaistinio preparato dozė.</w:t>
      </w:r>
    </w:p>
    <w:p w14:paraId="3915118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784D287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u w:val="single"/>
          <w:lang w:eastAsia="et-EE"/>
        </w:rPr>
      </w:pPr>
      <w:r w:rsidRPr="000C28B9">
        <w:rPr>
          <w:rFonts w:ascii="Times New Roman" w:eastAsia="Times New Roman" w:hAnsi="Times New Roman" w:cs="Times New Roman"/>
          <w:iCs/>
          <w:u w:val="single"/>
          <w:lang w:eastAsia="et-EE"/>
        </w:rPr>
        <w:t>Ūminio toksinio poveikio gydymas</w:t>
      </w:r>
    </w:p>
    <w:p w14:paraId="4315B28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atsiranda ūminio sisteminio toksinio poveikio požymių, anestetiko injekciją būtina nutraukti nedelsiant.</w:t>
      </w:r>
    </w:p>
    <w:p w14:paraId="326E842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4D01B2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Gydymas reikalingas tuo atveju, jei atsiranda traukulių, CNS slopinimas ir </w:t>
      </w:r>
      <w:proofErr w:type="spellStart"/>
      <w:r w:rsidRPr="000C28B9">
        <w:rPr>
          <w:rFonts w:ascii="Times New Roman" w:eastAsia="Times New Roman" w:hAnsi="Times New Roman" w:cs="Times New Roman"/>
          <w:lang w:eastAsia="et-EE"/>
        </w:rPr>
        <w:t>kardiotoksinis</w:t>
      </w:r>
      <w:proofErr w:type="spellEnd"/>
      <w:r w:rsidRPr="000C28B9">
        <w:rPr>
          <w:rFonts w:ascii="Times New Roman" w:eastAsia="Times New Roman" w:hAnsi="Times New Roman" w:cs="Times New Roman"/>
          <w:lang w:eastAsia="et-EE"/>
        </w:rPr>
        <w:t xml:space="preserve"> poveikis. Gydymo tikslai yra </w:t>
      </w:r>
      <w:proofErr w:type="spellStart"/>
      <w:r w:rsidRPr="000C28B9">
        <w:rPr>
          <w:rFonts w:ascii="Times New Roman" w:eastAsia="Times New Roman" w:hAnsi="Times New Roman" w:cs="Times New Roman"/>
          <w:lang w:eastAsia="et-EE"/>
        </w:rPr>
        <w:t>oksigenacijos</w:t>
      </w:r>
      <w:proofErr w:type="spellEnd"/>
      <w:r w:rsidRPr="000C28B9">
        <w:rPr>
          <w:rFonts w:ascii="Times New Roman" w:eastAsia="Times New Roman" w:hAnsi="Times New Roman" w:cs="Times New Roman"/>
          <w:lang w:eastAsia="et-EE"/>
        </w:rPr>
        <w:t xml:space="preserve"> palaikymas, traukulių pašalinimas ir kraujotakos palaikymas. Būtina palaikyti kvėpavimo takų praeinamumą, duoti kvėpuoti deguonimi ir, jei reikia, atlikti pagalbinę ventiliaciją (ventiliuojant per kaukę maišu). Kraujotaką reikia palaikyti plazmos ir intraveninių skysčių infuzijomis. Jei pasireiškia kraujotakos slopinimas ir reikalingas tolesnis palaikomasis gydymas, reikia apsvarstyti gydymą kraujagysles sutraukiančiu vaistiniu preparatu, nors tai ir didina CNS sužadinimo riziką. Traukulius galima kontroliuoti į veną leidžiamu </w:t>
      </w:r>
      <w:proofErr w:type="spellStart"/>
      <w:r w:rsidRPr="000C28B9">
        <w:rPr>
          <w:rFonts w:ascii="Times New Roman" w:eastAsia="Times New Roman" w:hAnsi="Times New Roman" w:cs="Times New Roman"/>
          <w:lang w:eastAsia="et-EE"/>
        </w:rPr>
        <w:t>diazepamu</w:t>
      </w:r>
      <w:proofErr w:type="spellEnd"/>
      <w:r w:rsidRPr="000C28B9">
        <w:rPr>
          <w:rFonts w:ascii="Times New Roman" w:eastAsia="Times New Roman" w:hAnsi="Times New Roman" w:cs="Times New Roman"/>
          <w:lang w:eastAsia="et-EE"/>
        </w:rPr>
        <w:t xml:space="preserve"> (0,1 mg/kg kūno svorio į veną) ar </w:t>
      </w:r>
      <w:proofErr w:type="spellStart"/>
      <w:r w:rsidRPr="000C28B9">
        <w:rPr>
          <w:rFonts w:ascii="Times New Roman" w:eastAsia="Times New Roman" w:hAnsi="Times New Roman" w:cs="Times New Roman"/>
          <w:lang w:eastAsia="et-EE"/>
        </w:rPr>
        <w:t>tiopentalio</w:t>
      </w:r>
      <w:proofErr w:type="spellEnd"/>
      <w:r w:rsidRPr="000C28B9">
        <w:rPr>
          <w:rFonts w:ascii="Times New Roman" w:eastAsia="Times New Roman" w:hAnsi="Times New Roman" w:cs="Times New Roman"/>
          <w:lang w:eastAsia="et-EE"/>
        </w:rPr>
        <w:t xml:space="preserve"> natrio druska (1-3 mg/kg kūno svorio į veną), atsižvelgiant į tai, kad traukulius slopinantys vaistiniai preparatai taip pat gali slopinti kvėpavimą ir kraujotaką. Ilgalaikiai traukuliai gali sutrikdyti paciento kvėpavimą ir </w:t>
      </w:r>
      <w:proofErr w:type="spellStart"/>
      <w:r w:rsidRPr="000C28B9">
        <w:rPr>
          <w:rFonts w:ascii="Times New Roman" w:eastAsia="Times New Roman" w:hAnsi="Times New Roman" w:cs="Times New Roman"/>
          <w:lang w:eastAsia="et-EE"/>
        </w:rPr>
        <w:t>oksigenaciją</w:t>
      </w:r>
      <w:proofErr w:type="spellEnd"/>
      <w:r w:rsidRPr="000C28B9">
        <w:rPr>
          <w:rFonts w:ascii="Times New Roman" w:eastAsia="Times New Roman" w:hAnsi="Times New Roman" w:cs="Times New Roman"/>
          <w:lang w:eastAsia="et-EE"/>
        </w:rPr>
        <w:t xml:space="preserve">, todėl reikia apsvarstyti ankstyvą </w:t>
      </w:r>
      <w:proofErr w:type="spellStart"/>
      <w:r w:rsidRPr="000C28B9">
        <w:rPr>
          <w:rFonts w:ascii="Times New Roman" w:eastAsia="Times New Roman" w:hAnsi="Times New Roman" w:cs="Times New Roman"/>
          <w:lang w:eastAsia="et-EE"/>
        </w:rPr>
        <w:t>endotrachėjinę</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intubaciją</w:t>
      </w:r>
      <w:proofErr w:type="spellEnd"/>
      <w:r w:rsidRPr="000C28B9">
        <w:rPr>
          <w:rFonts w:ascii="Times New Roman" w:eastAsia="Times New Roman" w:hAnsi="Times New Roman" w:cs="Times New Roman"/>
          <w:lang w:eastAsia="et-EE"/>
        </w:rPr>
        <w:t xml:space="preserve">. Jei nutrūksta širdies veikla, reikia pradėti įprastinį </w:t>
      </w:r>
      <w:proofErr w:type="spellStart"/>
      <w:r w:rsidRPr="000C28B9">
        <w:rPr>
          <w:rFonts w:ascii="Times New Roman" w:eastAsia="Times New Roman" w:hAnsi="Times New Roman" w:cs="Times New Roman"/>
          <w:lang w:eastAsia="et-EE"/>
        </w:rPr>
        <w:t>kardiopulmoninį</w:t>
      </w:r>
      <w:proofErr w:type="spellEnd"/>
      <w:r w:rsidRPr="000C28B9">
        <w:rPr>
          <w:rFonts w:ascii="Times New Roman" w:eastAsia="Times New Roman" w:hAnsi="Times New Roman" w:cs="Times New Roman"/>
          <w:lang w:eastAsia="et-EE"/>
        </w:rPr>
        <w:t xml:space="preserve"> gaivinimą. Nuolatinė optimali </w:t>
      </w:r>
      <w:proofErr w:type="spellStart"/>
      <w:r w:rsidRPr="000C28B9">
        <w:rPr>
          <w:rFonts w:ascii="Times New Roman" w:eastAsia="Times New Roman" w:hAnsi="Times New Roman" w:cs="Times New Roman"/>
          <w:lang w:eastAsia="et-EE"/>
        </w:rPr>
        <w:t>oksigenacija</w:t>
      </w:r>
      <w:proofErr w:type="spellEnd"/>
      <w:r w:rsidRPr="000C28B9">
        <w:rPr>
          <w:rFonts w:ascii="Times New Roman" w:eastAsia="Times New Roman" w:hAnsi="Times New Roman" w:cs="Times New Roman"/>
          <w:lang w:eastAsia="et-EE"/>
        </w:rPr>
        <w:t xml:space="preserve"> ir ventiliacija, kraujotakos palaikymas bei </w:t>
      </w:r>
      <w:proofErr w:type="spellStart"/>
      <w:r w:rsidRPr="000C28B9">
        <w:rPr>
          <w:rFonts w:ascii="Times New Roman" w:eastAsia="Times New Roman" w:hAnsi="Times New Roman" w:cs="Times New Roman"/>
          <w:lang w:eastAsia="et-EE"/>
        </w:rPr>
        <w:t>acidozės</w:t>
      </w:r>
      <w:proofErr w:type="spellEnd"/>
      <w:r w:rsidRPr="000C28B9">
        <w:rPr>
          <w:rFonts w:ascii="Times New Roman" w:eastAsia="Times New Roman" w:hAnsi="Times New Roman" w:cs="Times New Roman"/>
          <w:lang w:eastAsia="et-EE"/>
        </w:rPr>
        <w:t xml:space="preserve"> šalinimas yra gyvybiškai svarbūs.</w:t>
      </w:r>
    </w:p>
    <w:p w14:paraId="4EAEFC0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A07E70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Gydant ūminį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perdozavimą, dializės sukeliamas poveikis yra nereikšmingas.</w:t>
      </w:r>
    </w:p>
    <w:p w14:paraId="0C3781E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87FBD9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798D338"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5.</w:t>
      </w:r>
      <w:r w:rsidRPr="000C28B9">
        <w:rPr>
          <w:rFonts w:ascii="Times New Roman" w:eastAsia="SimSun" w:hAnsi="Times New Roman" w:cs="Times New Roman"/>
          <w:b/>
          <w:bCs/>
          <w:lang w:eastAsia="zh-CN"/>
        </w:rPr>
        <w:tab/>
        <w:t>FARMAKOLOGINĖS SAVYBĖS</w:t>
      </w:r>
    </w:p>
    <w:p w14:paraId="6CEC003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4D1BF0F"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5.1</w:t>
      </w:r>
      <w:r w:rsidRPr="000C28B9">
        <w:rPr>
          <w:rFonts w:ascii="Times New Roman" w:eastAsia="SimSun" w:hAnsi="Times New Roman" w:cs="Times New Roman"/>
          <w:b/>
          <w:lang w:eastAsia="x-none"/>
        </w:rPr>
        <w:tab/>
      </w:r>
      <w:proofErr w:type="spellStart"/>
      <w:r w:rsidRPr="000C28B9">
        <w:rPr>
          <w:rFonts w:ascii="Times New Roman" w:eastAsia="SimSun" w:hAnsi="Times New Roman" w:cs="Times New Roman"/>
          <w:b/>
          <w:lang w:eastAsia="x-none"/>
        </w:rPr>
        <w:t>Farmakodinaminės</w:t>
      </w:r>
      <w:proofErr w:type="spellEnd"/>
      <w:r w:rsidRPr="000C28B9">
        <w:rPr>
          <w:rFonts w:ascii="Times New Roman" w:eastAsia="SimSun" w:hAnsi="Times New Roman" w:cs="Times New Roman"/>
          <w:b/>
          <w:lang w:eastAsia="x-none"/>
        </w:rPr>
        <w:t xml:space="preserve"> savybės</w:t>
      </w:r>
    </w:p>
    <w:p w14:paraId="6D9B846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2326697"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Farmakoterapinė</w:t>
      </w:r>
      <w:proofErr w:type="spellEnd"/>
      <w:r w:rsidRPr="000C28B9">
        <w:rPr>
          <w:rFonts w:ascii="Times New Roman" w:eastAsia="Times New Roman" w:hAnsi="Times New Roman" w:cs="Times New Roman"/>
          <w:lang w:eastAsia="et-EE"/>
        </w:rPr>
        <w:t xml:space="preserve"> grupė – vietiniai anestetikai, </w:t>
      </w:r>
      <w:proofErr w:type="spellStart"/>
      <w:r w:rsidRPr="000C28B9">
        <w:rPr>
          <w:rFonts w:ascii="Times New Roman" w:eastAsia="Times New Roman" w:hAnsi="Times New Roman" w:cs="Times New Roman"/>
          <w:lang w:eastAsia="et-EE"/>
        </w:rPr>
        <w:t>amidai</w:t>
      </w:r>
      <w:proofErr w:type="spellEnd"/>
      <w:r w:rsidRPr="000C28B9">
        <w:rPr>
          <w:rFonts w:ascii="Times New Roman" w:eastAsia="Times New Roman" w:hAnsi="Times New Roman" w:cs="Times New Roman"/>
          <w:lang w:eastAsia="et-EE"/>
        </w:rPr>
        <w:t>, ATC kodas – N01BB02.</w:t>
      </w:r>
    </w:p>
    <w:p w14:paraId="6296715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0860EB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yra trumpai veikiantis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vietinis anestetikas. Jo veikimo mechanizmas remiasi sumažėjusiu neuronų membranos laidumu natrio jonams. Dėl šios priežasties sumažėja depoliarizacijos greitis ir didėja sudirginimo slenkstis, o tai sukelia laikiną vietinį tirpimą.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vartojama anestezijai sukelti blokuojant įvairių sričių nervus bei širdies ritmo sutrikimams kontroliuoti.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poveikis prasideda greitai (maždaug per vieną minutę po injekcijos į veną ir per penkiolika minučių po injekcijos į raumenis), vaistinis preparatas greitai pasiskirsto aplinkiniuose audiniuose. Poveikis trunka maždaug dešimt – dvidešimt minučių po injekcijos į veną ir maždaug šešias – devynias minutes po injekcijos į raumenis.</w:t>
      </w:r>
    </w:p>
    <w:p w14:paraId="71EE53B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F0FB01C"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5.2</w:t>
      </w:r>
      <w:r w:rsidRPr="000C28B9">
        <w:rPr>
          <w:rFonts w:ascii="Times New Roman" w:eastAsia="SimSun" w:hAnsi="Times New Roman" w:cs="Times New Roman"/>
          <w:b/>
          <w:lang w:eastAsia="x-none"/>
        </w:rPr>
        <w:tab/>
      </w:r>
      <w:proofErr w:type="spellStart"/>
      <w:r w:rsidRPr="000C28B9">
        <w:rPr>
          <w:rFonts w:ascii="Times New Roman" w:eastAsia="SimSun" w:hAnsi="Times New Roman" w:cs="Times New Roman"/>
          <w:b/>
          <w:lang w:eastAsia="x-none"/>
        </w:rPr>
        <w:t>Farmakokinetinės</w:t>
      </w:r>
      <w:proofErr w:type="spellEnd"/>
      <w:r w:rsidRPr="000C28B9">
        <w:rPr>
          <w:rFonts w:ascii="Times New Roman" w:eastAsia="SimSun" w:hAnsi="Times New Roman" w:cs="Times New Roman"/>
          <w:b/>
          <w:lang w:eastAsia="x-none"/>
        </w:rPr>
        <w:t xml:space="preserve"> savybės</w:t>
      </w:r>
    </w:p>
    <w:p w14:paraId="77E4076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1FCBD1C"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u w:val="single"/>
          <w:lang w:eastAsia="et-EE"/>
        </w:rPr>
      </w:pPr>
      <w:r w:rsidRPr="000C28B9">
        <w:rPr>
          <w:rFonts w:ascii="Times New Roman" w:eastAsia="Times New Roman" w:hAnsi="Times New Roman" w:cs="Times New Roman"/>
          <w:u w:val="single"/>
          <w:lang w:eastAsia="et-EE"/>
        </w:rPr>
        <w:t>Absorbcija</w:t>
      </w:r>
    </w:p>
    <w:p w14:paraId="57EF81C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u w:val="single"/>
          <w:lang w:eastAsia="et-EE"/>
        </w:rPr>
      </w:pP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greitai absorbuojamas iš virškinimo trakto, tačiau dėl metabolizmo pirmojo prasiskverbimo pro kepenis metu į kraujotaką patenka nedaug vaistinio preparato.</w:t>
      </w:r>
    </w:p>
    <w:p w14:paraId="1A51DE3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1C70D0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Sisteminė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absorbcija priklauso nuo injekcijos vietos, dozės ir farmakologinių savybių. Didžiausia koncentracija kraujyje atsiranda tarpšonkaulinio nervo blokados atveju, mažesnė (koncentracijos mažėjimo tvarka) – vaistinio preparato sušvirkščiant į </w:t>
      </w:r>
      <w:proofErr w:type="spellStart"/>
      <w:r w:rsidRPr="000C28B9">
        <w:rPr>
          <w:rFonts w:ascii="Times New Roman" w:eastAsia="Times New Roman" w:hAnsi="Times New Roman" w:cs="Times New Roman"/>
          <w:lang w:eastAsia="et-EE"/>
        </w:rPr>
        <w:t>juosmeninės</w:t>
      </w:r>
      <w:proofErr w:type="spellEnd"/>
      <w:r w:rsidRPr="000C28B9">
        <w:rPr>
          <w:rFonts w:ascii="Times New Roman" w:eastAsia="Times New Roman" w:hAnsi="Times New Roman" w:cs="Times New Roman"/>
          <w:lang w:eastAsia="et-EE"/>
        </w:rPr>
        <w:t xml:space="preserve"> srities </w:t>
      </w:r>
      <w:proofErr w:type="spellStart"/>
      <w:r w:rsidRPr="000C28B9">
        <w:rPr>
          <w:rFonts w:ascii="Times New Roman" w:eastAsia="Times New Roman" w:hAnsi="Times New Roman" w:cs="Times New Roman"/>
          <w:lang w:eastAsia="et-EE"/>
        </w:rPr>
        <w:t>epidurinę</w:t>
      </w:r>
      <w:proofErr w:type="spellEnd"/>
      <w:r w:rsidRPr="000C28B9">
        <w:rPr>
          <w:rFonts w:ascii="Times New Roman" w:eastAsia="Times New Roman" w:hAnsi="Times New Roman" w:cs="Times New Roman"/>
          <w:lang w:eastAsia="et-EE"/>
        </w:rPr>
        <w:t xml:space="preserve"> ertmę, peties rezginio sritį ir poodinį audinį. Nepriklausomai nuo suleidimo vietos, absorbcijos greitis ir koncentracija kraujyje labiausiai priklauso nuo bendros sušvirkštos dozės. Yra tiesinė priklausomybė tarp suleistos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dozės ir didžiausios anestetiko koncentracijos kraujyje.</w:t>
      </w:r>
    </w:p>
    <w:p w14:paraId="5C4B4A4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4F6CD730" w14:textId="77777777" w:rsidR="00D442C7" w:rsidRPr="000C28B9" w:rsidRDefault="00D442C7" w:rsidP="00D442C7">
      <w:pPr>
        <w:spacing w:after="0" w:line="240" w:lineRule="auto"/>
        <w:ind w:left="142" w:hanging="142"/>
        <w:rPr>
          <w:rFonts w:ascii="Times New Roman" w:eastAsia="Times New Roman" w:hAnsi="Times New Roman" w:cs="Times New Roman"/>
          <w:lang w:eastAsia="et-EE"/>
        </w:rPr>
      </w:pPr>
      <w:r w:rsidRPr="000C28B9">
        <w:rPr>
          <w:rFonts w:ascii="Times New Roman" w:eastAsia="Times New Roman" w:hAnsi="Times New Roman" w:cs="Times New Roman"/>
          <w:u w:val="single"/>
          <w:lang w:eastAsia="et-EE"/>
        </w:rPr>
        <w:t>Pasiskirstymas</w:t>
      </w:r>
    </w:p>
    <w:p w14:paraId="1D882707"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jungiasi prie plazmos baltymų, įskaitant α1-rūgštųjį </w:t>
      </w:r>
      <w:proofErr w:type="spellStart"/>
      <w:r w:rsidRPr="000C28B9">
        <w:rPr>
          <w:rFonts w:ascii="Times New Roman" w:eastAsia="Times New Roman" w:hAnsi="Times New Roman" w:cs="Times New Roman"/>
          <w:lang w:eastAsia="et-EE"/>
        </w:rPr>
        <w:t>glikoproteiną</w:t>
      </w:r>
      <w:proofErr w:type="spellEnd"/>
      <w:r w:rsidRPr="000C28B9">
        <w:rPr>
          <w:rFonts w:ascii="Times New Roman" w:eastAsia="Times New Roman" w:hAnsi="Times New Roman" w:cs="Times New Roman"/>
          <w:lang w:eastAsia="et-EE"/>
        </w:rPr>
        <w:t xml:space="preserve"> (AAG) ir </w:t>
      </w:r>
      <w:proofErr w:type="spellStart"/>
      <w:r w:rsidRPr="000C28B9">
        <w:rPr>
          <w:rFonts w:ascii="Times New Roman" w:eastAsia="Times New Roman" w:hAnsi="Times New Roman" w:cs="Times New Roman"/>
          <w:lang w:eastAsia="et-EE"/>
        </w:rPr>
        <w:t>albuminą</w:t>
      </w:r>
      <w:proofErr w:type="spellEnd"/>
      <w:r w:rsidRPr="000C28B9">
        <w:rPr>
          <w:rFonts w:ascii="Times New Roman" w:eastAsia="Times New Roman" w:hAnsi="Times New Roman" w:cs="Times New Roman"/>
          <w:lang w:eastAsia="et-EE"/>
        </w:rPr>
        <w:t xml:space="preserve">. Prie baltymų prisijungianti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dalis svyruoja, tačiau būna maždaug 66%. Naujagimių plazmoje AAG koncentracija būna maža, todėl laisvojo biologinį poveikį sukeliančio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dalis būna reliatyviai didesnė.</w:t>
      </w:r>
    </w:p>
    <w:p w14:paraId="0B4E022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AB62887"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prasiskverbia pro kraujo ir smegenų bei placentos barjerus (tikriausiai pasyvios difuzijos būdu).</w:t>
      </w:r>
    </w:p>
    <w:p w14:paraId="493D950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5A8A895A" w14:textId="77777777" w:rsidR="00D442C7" w:rsidRPr="000C28B9" w:rsidRDefault="00D442C7" w:rsidP="00D442C7">
      <w:pPr>
        <w:spacing w:after="0" w:line="240" w:lineRule="auto"/>
        <w:rPr>
          <w:rFonts w:ascii="Times New Roman" w:eastAsia="Times New Roman" w:hAnsi="Times New Roman" w:cs="Times New Roman"/>
          <w:u w:val="single"/>
          <w:lang w:eastAsia="et-EE"/>
        </w:rPr>
      </w:pPr>
      <w:proofErr w:type="spellStart"/>
      <w:r w:rsidRPr="000C28B9">
        <w:rPr>
          <w:rFonts w:ascii="Times New Roman" w:eastAsia="Times New Roman" w:hAnsi="Times New Roman" w:cs="Times New Roman"/>
          <w:u w:val="single"/>
          <w:lang w:eastAsia="et-EE"/>
        </w:rPr>
        <w:t>Biotransformacija</w:t>
      </w:r>
      <w:proofErr w:type="spellEnd"/>
    </w:p>
    <w:p w14:paraId="0FC425CE"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metabolizuojamas</w:t>
      </w:r>
      <w:proofErr w:type="spellEnd"/>
      <w:r w:rsidRPr="000C28B9">
        <w:rPr>
          <w:rFonts w:ascii="Times New Roman" w:eastAsia="Times New Roman" w:hAnsi="Times New Roman" w:cs="Times New Roman"/>
          <w:lang w:eastAsia="et-EE"/>
        </w:rPr>
        <w:t xml:space="preserve"> kepenyse, maždaug 90% sušvirkštos dozės N-</w:t>
      </w:r>
      <w:proofErr w:type="spellStart"/>
      <w:r w:rsidRPr="000C28B9">
        <w:rPr>
          <w:rFonts w:ascii="Times New Roman" w:eastAsia="Times New Roman" w:hAnsi="Times New Roman" w:cs="Times New Roman"/>
          <w:lang w:eastAsia="et-EE"/>
        </w:rPr>
        <w:t>dealkilinama</w:t>
      </w:r>
      <w:proofErr w:type="spellEnd"/>
      <w:r w:rsidRPr="000C28B9">
        <w:rPr>
          <w:rFonts w:ascii="Times New Roman" w:eastAsia="Times New Roman" w:hAnsi="Times New Roman" w:cs="Times New Roman"/>
          <w:lang w:eastAsia="et-EE"/>
        </w:rPr>
        <w:t xml:space="preserve">, susidaro </w:t>
      </w:r>
      <w:proofErr w:type="spellStart"/>
      <w:r w:rsidRPr="000C28B9">
        <w:rPr>
          <w:rFonts w:ascii="Times New Roman" w:eastAsia="Times New Roman" w:hAnsi="Times New Roman" w:cs="Times New Roman"/>
          <w:lang w:eastAsia="et-EE"/>
        </w:rPr>
        <w:t>monoetilglicineksilididas</w:t>
      </w:r>
      <w:proofErr w:type="spellEnd"/>
      <w:r w:rsidRPr="000C28B9">
        <w:rPr>
          <w:rFonts w:ascii="Times New Roman" w:eastAsia="Times New Roman" w:hAnsi="Times New Roman" w:cs="Times New Roman"/>
          <w:lang w:eastAsia="et-EE"/>
        </w:rPr>
        <w:t xml:space="preserve"> (MEGX) ir </w:t>
      </w:r>
      <w:proofErr w:type="spellStart"/>
      <w:r w:rsidRPr="000C28B9">
        <w:rPr>
          <w:rFonts w:ascii="Times New Roman" w:eastAsia="Times New Roman" w:hAnsi="Times New Roman" w:cs="Times New Roman"/>
          <w:lang w:eastAsia="et-EE"/>
        </w:rPr>
        <w:t>glicineksilididas</w:t>
      </w:r>
      <w:proofErr w:type="spellEnd"/>
      <w:r w:rsidRPr="000C28B9">
        <w:rPr>
          <w:rFonts w:ascii="Times New Roman" w:eastAsia="Times New Roman" w:hAnsi="Times New Roman" w:cs="Times New Roman"/>
          <w:lang w:eastAsia="et-EE"/>
        </w:rPr>
        <w:t xml:space="preserve"> (GX); abu šie metabolitai gali būti susiję su terapiniu ir toksiniu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poveikiu. Farmakologinis ir toksinis MEGX ir GX poveikis yra panašus į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poveikį, tačiau silpnesnis. GX pusinės eliminacijos laikas (maždaug 10 valandų) yra ilgesnis nei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todėl ilgalaikio vartojimo atveju GX gali kauptis. </w:t>
      </w:r>
    </w:p>
    <w:p w14:paraId="72EAF6B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B07FB76"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Susidaro ir kitų metabolitų, kurie išsiskiria su šlapimu (šlapime nepakitusio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būna mažiau kaip 10%). </w:t>
      </w:r>
    </w:p>
    <w:p w14:paraId="3C46B93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03BE9D8" w14:textId="77777777" w:rsidR="00D442C7" w:rsidRPr="000C28B9" w:rsidRDefault="00D442C7" w:rsidP="00D442C7">
      <w:pPr>
        <w:spacing w:after="0" w:line="240" w:lineRule="auto"/>
        <w:rPr>
          <w:rFonts w:ascii="Times New Roman" w:eastAsia="Times New Roman" w:hAnsi="Times New Roman" w:cs="Times New Roman"/>
          <w:u w:val="single"/>
          <w:lang w:eastAsia="et-EE"/>
        </w:rPr>
      </w:pPr>
      <w:r w:rsidRPr="000C28B9">
        <w:rPr>
          <w:rFonts w:ascii="Times New Roman" w:eastAsia="Times New Roman" w:hAnsi="Times New Roman" w:cs="Times New Roman"/>
          <w:u w:val="single"/>
          <w:lang w:eastAsia="et-EE"/>
        </w:rPr>
        <w:t>Eliminacija</w:t>
      </w:r>
    </w:p>
    <w:p w14:paraId="1586B0CE"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Sveikiems suaugusiems žmonėms į veną sušvirkštos smūginės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dozės pusinės eliminacijos laikas yra 1</w:t>
      </w:r>
      <w:r w:rsidRPr="000C28B9">
        <w:rPr>
          <w:rFonts w:ascii="Times New Roman" w:eastAsia="Times New Roman" w:hAnsi="Times New Roman" w:cs="Times New Roman"/>
          <w:lang w:eastAsia="et-EE"/>
        </w:rPr>
        <w:noBreakHyphen/>
        <w:t xml:space="preserve">2 valandos. </w:t>
      </w:r>
      <w:proofErr w:type="spellStart"/>
      <w:r w:rsidRPr="000C28B9">
        <w:rPr>
          <w:rFonts w:ascii="Times New Roman" w:eastAsia="Times New Roman" w:hAnsi="Times New Roman" w:cs="Times New Roman"/>
          <w:lang w:eastAsia="et-EE"/>
        </w:rPr>
        <w:t>Glicineksilidido</w:t>
      </w:r>
      <w:proofErr w:type="spellEnd"/>
      <w:r w:rsidRPr="000C28B9">
        <w:rPr>
          <w:rFonts w:ascii="Times New Roman" w:eastAsia="Times New Roman" w:hAnsi="Times New Roman" w:cs="Times New Roman"/>
          <w:lang w:eastAsia="et-EE"/>
        </w:rPr>
        <w:t xml:space="preserve"> pusinės eliminacijos laikas yra maždaug 10 valandų, </w:t>
      </w:r>
      <w:proofErr w:type="spellStart"/>
      <w:r w:rsidRPr="000C28B9">
        <w:rPr>
          <w:rFonts w:ascii="Times New Roman" w:eastAsia="Times New Roman" w:hAnsi="Times New Roman" w:cs="Times New Roman"/>
          <w:lang w:eastAsia="et-EE"/>
        </w:rPr>
        <w:t>monoetilglicineksilidido</w:t>
      </w:r>
      <w:proofErr w:type="spellEnd"/>
      <w:r w:rsidRPr="000C28B9">
        <w:rPr>
          <w:rFonts w:ascii="Times New Roman" w:eastAsia="Times New Roman" w:hAnsi="Times New Roman" w:cs="Times New Roman"/>
          <w:lang w:eastAsia="et-EE"/>
        </w:rPr>
        <w:t xml:space="preserve"> – 2 valandos.</w:t>
      </w:r>
    </w:p>
    <w:p w14:paraId="6B397E31" w14:textId="77777777" w:rsidR="00D442C7" w:rsidRPr="000C28B9" w:rsidRDefault="00D442C7" w:rsidP="00D442C7">
      <w:pPr>
        <w:spacing w:after="0" w:line="240" w:lineRule="auto"/>
        <w:ind w:left="993"/>
        <w:rPr>
          <w:rFonts w:ascii="Times New Roman" w:eastAsia="Times New Roman" w:hAnsi="Times New Roman" w:cs="Times New Roman"/>
          <w:lang w:eastAsia="et-EE"/>
        </w:rPr>
      </w:pPr>
    </w:p>
    <w:p w14:paraId="17AAFE38" w14:textId="77777777" w:rsidR="00D442C7" w:rsidRPr="000C28B9" w:rsidRDefault="00D442C7" w:rsidP="00D442C7">
      <w:pPr>
        <w:spacing w:after="0" w:line="240" w:lineRule="auto"/>
        <w:rPr>
          <w:rFonts w:ascii="Times New Roman" w:eastAsia="Times New Roman" w:hAnsi="Times New Roman" w:cs="Times New Roman"/>
          <w:u w:val="single"/>
          <w:lang w:eastAsia="et-EE"/>
        </w:rPr>
      </w:pPr>
      <w:r w:rsidRPr="000C28B9">
        <w:rPr>
          <w:rFonts w:ascii="Times New Roman" w:eastAsia="Times New Roman" w:hAnsi="Times New Roman" w:cs="Times New Roman"/>
          <w:u w:val="single"/>
          <w:lang w:eastAsia="et-EE"/>
        </w:rPr>
        <w:t>Ypatingos populiacijos</w:t>
      </w:r>
    </w:p>
    <w:p w14:paraId="15E75CEC"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Dėl greito metabolizmo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farmakokinetikai įtakos gali turėti būklės, kurių metu keičiasi kepenų funkcija. Jei yra kepenų funkcijos sutrikimas, pusinės eliminacijos laikas gali pailgėti 2 ir daugiau kartų.</w:t>
      </w:r>
    </w:p>
    <w:p w14:paraId="67E4948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7224A12"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Inkstų funkcijos sutrikimas įtakos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farmakokinetikai neturi, tačiau gali sukelti jo metabolitų kaupimąsi.</w:t>
      </w:r>
    </w:p>
    <w:p w14:paraId="09805E46"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CAD4CB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Naujagimių organizme α1-rūgščiojo </w:t>
      </w:r>
      <w:proofErr w:type="spellStart"/>
      <w:r w:rsidRPr="000C28B9">
        <w:rPr>
          <w:rFonts w:ascii="Times New Roman" w:eastAsia="Times New Roman" w:hAnsi="Times New Roman" w:cs="Times New Roman"/>
          <w:lang w:eastAsia="et-EE"/>
        </w:rPr>
        <w:t>glikoproteino</w:t>
      </w:r>
      <w:proofErr w:type="spellEnd"/>
      <w:r w:rsidRPr="000C28B9">
        <w:rPr>
          <w:rFonts w:ascii="Times New Roman" w:eastAsia="Times New Roman" w:hAnsi="Times New Roman" w:cs="Times New Roman"/>
          <w:lang w:eastAsia="et-EE"/>
        </w:rPr>
        <w:t xml:space="preserve"> kiekis būna mažas, todėl mažiau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gali jungtis prie baltymų. Laisvojo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dalis naujagimių organizme būna didesnė, todėl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tokiems pacientams vartoti nerekomenduojama.</w:t>
      </w:r>
    </w:p>
    <w:p w14:paraId="3F64E58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CC6CFE7"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5.3</w:t>
      </w:r>
      <w:r w:rsidRPr="000C28B9">
        <w:rPr>
          <w:rFonts w:ascii="Times New Roman" w:eastAsia="SimSun" w:hAnsi="Times New Roman" w:cs="Times New Roman"/>
          <w:b/>
          <w:lang w:eastAsia="x-none"/>
        </w:rPr>
        <w:tab/>
      </w:r>
      <w:proofErr w:type="spellStart"/>
      <w:r w:rsidRPr="000C28B9">
        <w:rPr>
          <w:rFonts w:ascii="Times New Roman" w:eastAsia="SimSun" w:hAnsi="Times New Roman" w:cs="Times New Roman"/>
          <w:b/>
          <w:lang w:eastAsia="x-none"/>
        </w:rPr>
        <w:t>Ikiklinikinių</w:t>
      </w:r>
      <w:proofErr w:type="spellEnd"/>
      <w:r w:rsidRPr="000C28B9">
        <w:rPr>
          <w:rFonts w:ascii="Times New Roman" w:eastAsia="SimSun" w:hAnsi="Times New Roman" w:cs="Times New Roman"/>
          <w:b/>
          <w:lang w:eastAsia="x-none"/>
        </w:rPr>
        <w:t xml:space="preserve"> saugumo tyrimų duomenys</w:t>
      </w:r>
    </w:p>
    <w:p w14:paraId="1222928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35D2FEB"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Genotoksinio</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poveikio tyrimų metu galimo mutageninio poveikio nenustatyta.</w:t>
      </w:r>
    </w:p>
    <w:p w14:paraId="39043E8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Kai kurių </w:t>
      </w:r>
      <w:proofErr w:type="spellStart"/>
      <w:r w:rsidRPr="000C28B9">
        <w:rPr>
          <w:rFonts w:ascii="Times New Roman" w:eastAsia="Times New Roman" w:hAnsi="Times New Roman" w:cs="Times New Roman"/>
          <w:lang w:eastAsia="et-EE"/>
        </w:rPr>
        <w:t>genotoksinio</w:t>
      </w:r>
      <w:proofErr w:type="spellEnd"/>
      <w:r w:rsidRPr="000C28B9">
        <w:rPr>
          <w:rFonts w:ascii="Times New Roman" w:eastAsia="Times New Roman" w:hAnsi="Times New Roman" w:cs="Times New Roman"/>
          <w:lang w:eastAsia="et-EE"/>
        </w:rPr>
        <w:t xml:space="preserve"> poveikio tyrimų metu gauta netvirtų duomenų apie mutageninį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metabolito 2,6-ksilidino (2,6-dimetilanilino) poveikį. Ilgalaikio toksinio poveikio tyrimų metu didelės 2,6-ksilidino dozės sukėlė kancerogeninį poveikį. Toks poveikis gali būti reikšmingas žmonėms. Dėl šios priežasties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didelėmis dozėmis negalima vartoti ilgai.</w:t>
      </w:r>
    </w:p>
    <w:p w14:paraId="72DEEFE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DA608E4"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Kitokios svarbios informacijos, nei paminėta kituose Preparato charakteristikų santraukos skyriuose, </w:t>
      </w:r>
      <w:proofErr w:type="spellStart"/>
      <w:r w:rsidRPr="000C28B9">
        <w:rPr>
          <w:rFonts w:ascii="Times New Roman" w:eastAsia="Times New Roman" w:hAnsi="Times New Roman" w:cs="Times New Roman"/>
          <w:lang w:eastAsia="et-EE"/>
        </w:rPr>
        <w:t>ikiklinikinių</w:t>
      </w:r>
      <w:proofErr w:type="spellEnd"/>
      <w:r w:rsidRPr="000C28B9">
        <w:rPr>
          <w:rFonts w:ascii="Times New Roman" w:eastAsia="Times New Roman" w:hAnsi="Times New Roman" w:cs="Times New Roman"/>
          <w:lang w:eastAsia="et-EE"/>
        </w:rPr>
        <w:t xml:space="preserve"> tyrimų metu negauta.</w:t>
      </w:r>
    </w:p>
    <w:p w14:paraId="15B017D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F8EE36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7B5BF07"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6.</w:t>
      </w:r>
      <w:r w:rsidRPr="000C28B9">
        <w:rPr>
          <w:rFonts w:ascii="Times New Roman" w:eastAsia="SimSun" w:hAnsi="Times New Roman" w:cs="Times New Roman"/>
          <w:b/>
          <w:bCs/>
          <w:lang w:eastAsia="zh-CN"/>
        </w:rPr>
        <w:tab/>
        <w:t>FARMACINĖ INFORMACIJA</w:t>
      </w:r>
    </w:p>
    <w:p w14:paraId="226E51A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D3E380B"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6.1</w:t>
      </w:r>
      <w:r w:rsidRPr="000C28B9">
        <w:rPr>
          <w:rFonts w:ascii="Times New Roman" w:eastAsia="SimSun" w:hAnsi="Times New Roman" w:cs="Times New Roman"/>
          <w:b/>
          <w:lang w:eastAsia="x-none"/>
        </w:rPr>
        <w:tab/>
        <w:t>Pagalbinių medžiagų sąrašas</w:t>
      </w:r>
    </w:p>
    <w:p w14:paraId="56F904C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A39B0E5"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Natrio chloridas (kaip osmosinį slėgį palaikanti medžiaga)</w:t>
      </w:r>
    </w:p>
    <w:p w14:paraId="0244102B" w14:textId="77777777" w:rsidR="00D442C7" w:rsidRPr="000C28B9" w:rsidRDefault="00D442C7" w:rsidP="00D442C7">
      <w:pPr>
        <w:spacing w:after="0" w:line="240" w:lineRule="auto"/>
        <w:rPr>
          <w:rFonts w:ascii="Times New Roman" w:eastAsia="Times New Roman" w:hAnsi="Times New Roman" w:cs="Times New Roman"/>
          <w:lang w:eastAsia="et-EE"/>
        </w:rPr>
      </w:pPr>
      <w:smartTag w:uri="urn:schemas-microsoft-com:office:smarttags" w:element="metricconverter">
        <w:smartTagPr>
          <w:attr w:name="ProductID" w:val="0,1 M"/>
        </w:smartTagPr>
        <w:r w:rsidRPr="000C28B9">
          <w:rPr>
            <w:rFonts w:ascii="Times New Roman" w:eastAsia="Times New Roman" w:hAnsi="Times New Roman" w:cs="Times New Roman"/>
            <w:lang w:eastAsia="et-EE"/>
          </w:rPr>
          <w:t>0,1 M</w:t>
        </w:r>
      </w:smartTag>
      <w:r w:rsidRPr="000C28B9">
        <w:rPr>
          <w:rFonts w:ascii="Times New Roman" w:eastAsia="Times New Roman" w:hAnsi="Times New Roman" w:cs="Times New Roman"/>
          <w:lang w:eastAsia="et-EE"/>
        </w:rPr>
        <w:t xml:space="preserve"> vandenilio chlorido rūgštis (pH koreguoti) </w:t>
      </w:r>
    </w:p>
    <w:p w14:paraId="082D0656" w14:textId="77777777" w:rsidR="00D442C7" w:rsidRPr="000C28B9" w:rsidRDefault="00D442C7" w:rsidP="00D442C7">
      <w:pPr>
        <w:spacing w:after="0" w:line="240" w:lineRule="auto"/>
        <w:rPr>
          <w:rFonts w:ascii="Times New Roman" w:eastAsia="Times New Roman" w:hAnsi="Times New Roman" w:cs="Times New Roman"/>
          <w:lang w:eastAsia="et-EE"/>
        </w:rPr>
      </w:pPr>
      <w:smartTag w:uri="urn:schemas-microsoft-com:office:smarttags" w:element="metricconverter">
        <w:smartTagPr>
          <w:attr w:name="ProductID" w:val="0,1 M"/>
        </w:smartTagPr>
        <w:r w:rsidRPr="000C28B9">
          <w:rPr>
            <w:rFonts w:ascii="Times New Roman" w:eastAsia="Times New Roman" w:hAnsi="Times New Roman" w:cs="Times New Roman"/>
            <w:lang w:eastAsia="et-EE"/>
          </w:rPr>
          <w:t>0,1 M</w:t>
        </w:r>
      </w:smartTag>
      <w:r w:rsidRPr="000C28B9">
        <w:rPr>
          <w:rFonts w:ascii="Times New Roman" w:eastAsia="Times New Roman" w:hAnsi="Times New Roman" w:cs="Times New Roman"/>
          <w:lang w:eastAsia="et-EE"/>
        </w:rPr>
        <w:t xml:space="preserve"> natrio hidroksidas (pH koreguoti) </w:t>
      </w:r>
    </w:p>
    <w:p w14:paraId="4258B40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Injekcinis vanduo</w:t>
      </w:r>
    </w:p>
    <w:p w14:paraId="5FFEAC5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826B802"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lastRenderedPageBreak/>
        <w:t>6.2</w:t>
      </w:r>
      <w:r w:rsidRPr="000C28B9">
        <w:rPr>
          <w:rFonts w:ascii="Times New Roman" w:eastAsia="SimSun" w:hAnsi="Times New Roman" w:cs="Times New Roman"/>
          <w:b/>
          <w:lang w:eastAsia="x-none"/>
        </w:rPr>
        <w:tab/>
        <w:t>Nesuderinamumas</w:t>
      </w:r>
    </w:p>
    <w:p w14:paraId="106E113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9979225"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Nustatyta, kad </w:t>
      </w:r>
      <w:proofErr w:type="spellStart"/>
      <w:r w:rsidRPr="000C28B9">
        <w:rPr>
          <w:rFonts w:ascii="Times New Roman" w:eastAsia="Times New Roman" w:hAnsi="Times New Roman" w:cs="Times New Roman"/>
          <w:lang w:eastAsia="et-EE"/>
        </w:rPr>
        <w:t>lidokainas</w:t>
      </w:r>
      <w:proofErr w:type="spellEnd"/>
      <w:r w:rsidRPr="000C28B9">
        <w:rPr>
          <w:rFonts w:ascii="Times New Roman" w:eastAsia="Times New Roman" w:hAnsi="Times New Roman" w:cs="Times New Roman"/>
          <w:lang w:eastAsia="et-EE"/>
        </w:rPr>
        <w:t xml:space="preserve"> yra nesuderinamas mišinyje su </w:t>
      </w:r>
      <w:proofErr w:type="spellStart"/>
      <w:r w:rsidRPr="000C28B9">
        <w:rPr>
          <w:rFonts w:ascii="Times New Roman" w:eastAsia="Times New Roman" w:hAnsi="Times New Roman" w:cs="Times New Roman"/>
          <w:lang w:eastAsia="et-EE"/>
        </w:rPr>
        <w:t>amfotericinu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metoheksitonu</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glicerolio</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trinitratu</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maišyti su kitomis medžiagomis nerekomenduojama.</w:t>
      </w:r>
    </w:p>
    <w:p w14:paraId="76CE787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9F17EEB"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6.3</w:t>
      </w:r>
      <w:r w:rsidRPr="000C28B9">
        <w:rPr>
          <w:rFonts w:ascii="Times New Roman" w:eastAsia="SimSun" w:hAnsi="Times New Roman" w:cs="Times New Roman"/>
          <w:b/>
          <w:lang w:eastAsia="x-none"/>
        </w:rPr>
        <w:tab/>
        <w:t>Tinkamumo laikas</w:t>
      </w:r>
    </w:p>
    <w:p w14:paraId="709EF50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D2B10D2"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 metai.</w:t>
      </w:r>
    </w:p>
    <w:p w14:paraId="183104C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B90505C"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6.4</w:t>
      </w:r>
      <w:r w:rsidRPr="000C28B9">
        <w:rPr>
          <w:rFonts w:ascii="Times New Roman" w:eastAsia="SimSun" w:hAnsi="Times New Roman" w:cs="Times New Roman"/>
          <w:b/>
          <w:lang w:eastAsia="x-none"/>
        </w:rPr>
        <w:tab/>
        <w:t>Specialios laikymo sąlygos</w:t>
      </w:r>
    </w:p>
    <w:p w14:paraId="5A6790A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224DEC2"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Laikyti ne aukštesnėje kaip 25 </w:t>
      </w:r>
      <w:r w:rsidRPr="000C28B9">
        <w:rPr>
          <w:rFonts w:ascii="Times New Roman" w:eastAsia="Times New Roman" w:hAnsi="Times New Roman" w:cs="Times New Roman"/>
          <w:lang w:eastAsia="et-EE"/>
        </w:rPr>
        <w:sym w:font="Symbol" w:char="F0B0"/>
      </w:r>
      <w:r w:rsidRPr="000C28B9">
        <w:rPr>
          <w:rFonts w:ascii="Times New Roman" w:eastAsia="Times New Roman" w:hAnsi="Times New Roman" w:cs="Times New Roman"/>
          <w:lang w:eastAsia="et-EE"/>
        </w:rPr>
        <w:t>C temperatūroje. Negalima šaldyti ar užšaldyti.</w:t>
      </w:r>
    </w:p>
    <w:p w14:paraId="6B82A9F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EC0563C"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6.5</w:t>
      </w:r>
      <w:r w:rsidRPr="000C28B9">
        <w:rPr>
          <w:rFonts w:ascii="Times New Roman" w:eastAsia="SimSun" w:hAnsi="Times New Roman" w:cs="Times New Roman"/>
          <w:b/>
          <w:lang w:eastAsia="x-none"/>
        </w:rPr>
        <w:tab/>
      </w:r>
      <w:proofErr w:type="spellStart"/>
      <w:r w:rsidRPr="000C28B9">
        <w:rPr>
          <w:rFonts w:ascii="Times New Roman" w:eastAsia="SimSun" w:hAnsi="Times New Roman" w:cs="Times New Roman"/>
          <w:b/>
          <w:bCs/>
          <w:lang w:eastAsia="x-none"/>
        </w:rPr>
        <w:t>Talpyklės</w:t>
      </w:r>
      <w:proofErr w:type="spellEnd"/>
      <w:r w:rsidRPr="000C28B9">
        <w:rPr>
          <w:rFonts w:ascii="Times New Roman" w:eastAsia="SimSun" w:hAnsi="Times New Roman" w:cs="Times New Roman"/>
          <w:b/>
          <w:bCs/>
          <w:lang w:eastAsia="x-none"/>
        </w:rPr>
        <w:t xml:space="preserve"> pobūdis ir jos turinys</w:t>
      </w:r>
    </w:p>
    <w:p w14:paraId="03B8F11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9051EFF"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Skaidraus stiklo ampulės ir skaidraus stiklo flakonai su guminiu kamščiu ir nuplėšiamu </w:t>
      </w:r>
      <w:proofErr w:type="spellStart"/>
      <w:r w:rsidRPr="000C28B9">
        <w:rPr>
          <w:rFonts w:ascii="Times New Roman" w:eastAsia="Times New Roman" w:hAnsi="Times New Roman" w:cs="Times New Roman"/>
          <w:lang w:eastAsia="et-EE"/>
        </w:rPr>
        <w:t>gaubteliu</w:t>
      </w:r>
      <w:proofErr w:type="spellEnd"/>
      <w:r w:rsidRPr="000C28B9">
        <w:rPr>
          <w:rFonts w:ascii="Times New Roman" w:eastAsia="Times New Roman" w:hAnsi="Times New Roman" w:cs="Times New Roman"/>
          <w:lang w:eastAsia="et-EE"/>
        </w:rPr>
        <w:t>.</w:t>
      </w:r>
    </w:p>
    <w:p w14:paraId="0483063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1921CD6"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 ml ir 5 ml stiklo ampulės tiekiamos 5, 10 ir 25 ampulių pakuotėmis, 20 ml flakonai - 1 ir 10 flakonų pakuotėmis.</w:t>
      </w:r>
    </w:p>
    <w:p w14:paraId="4D6901B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0732690"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bookmarkStart w:id="0" w:name="OLE_LINK1"/>
      <w:r w:rsidRPr="000C28B9">
        <w:rPr>
          <w:rFonts w:ascii="Times New Roman" w:eastAsia="SimSun" w:hAnsi="Times New Roman" w:cs="Times New Roman"/>
          <w:b/>
          <w:lang w:eastAsia="x-none"/>
        </w:rPr>
        <w:t>6.6</w:t>
      </w:r>
      <w:r w:rsidRPr="000C28B9">
        <w:rPr>
          <w:rFonts w:ascii="Times New Roman" w:eastAsia="SimSun" w:hAnsi="Times New Roman" w:cs="Times New Roman"/>
          <w:b/>
          <w:lang w:eastAsia="x-none"/>
        </w:rPr>
        <w:tab/>
        <w:t>Specialūs reikalavimai atliekoms tvarkyti ir vaistiniam preparatui ruošti</w:t>
      </w:r>
    </w:p>
    <w:bookmarkEnd w:id="0"/>
    <w:p w14:paraId="6C9B49C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C6A9E4E"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Leisti į veną, į raumenis arba po oda.</w:t>
      </w:r>
    </w:p>
    <w:p w14:paraId="4147DA99"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Vartoti taip, kaip nurodė gydytojas.</w:t>
      </w:r>
    </w:p>
    <w:p w14:paraId="7C99E54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Tik vienkartiniam vartojimui. Nesuvartotą vaistinį preparatą sunaikinti.</w:t>
      </w:r>
    </w:p>
    <w:p w14:paraId="36FD38B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B74DA2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CE21409" w14:textId="77777777" w:rsidR="00D442C7" w:rsidRPr="000C28B9" w:rsidRDefault="00D442C7" w:rsidP="00D442C7">
      <w:pPr>
        <w:keepNext/>
        <w:keepLines/>
        <w:numPr>
          <w:ilvl w:val="0"/>
          <w:numId w:val="7"/>
        </w:numPr>
        <w:tabs>
          <w:tab w:val="clear" w:pos="570"/>
          <w:tab w:val="num" w:pos="0"/>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REGISTRUOTOJAS</w:t>
      </w:r>
    </w:p>
    <w:p w14:paraId="48277F80" w14:textId="77777777" w:rsidR="00D442C7" w:rsidRPr="000C28B9" w:rsidRDefault="00D442C7" w:rsidP="00D442C7">
      <w:pPr>
        <w:spacing w:after="0" w:line="240" w:lineRule="auto"/>
        <w:rPr>
          <w:rFonts w:ascii="Times New Roman" w:eastAsia="Times New Roman" w:hAnsi="Times New Roman" w:cs="Times New Roman"/>
        </w:rPr>
      </w:pPr>
    </w:p>
    <w:p w14:paraId="2E53305C"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4873119D"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017785DC" w14:textId="77777777" w:rsidR="00D442C7" w:rsidRDefault="00D442C7" w:rsidP="00D442C7">
      <w:pPr>
        <w:spacing w:after="0"/>
        <w:rPr>
          <w:rFonts w:ascii="Times New Roman" w:hAnsi="Times New Roman" w:cs="Times New Roman"/>
        </w:rPr>
      </w:pPr>
      <w:r w:rsidRPr="004D1624">
        <w:rPr>
          <w:rFonts w:ascii="Times New Roman" w:hAnsi="Times New Roman" w:cs="Times New Roman"/>
        </w:rPr>
        <w:t>Nyderlandai</w:t>
      </w:r>
    </w:p>
    <w:p w14:paraId="615709E2" w14:textId="77777777" w:rsidR="00D442C7" w:rsidRPr="000C28B9" w:rsidRDefault="00D442C7" w:rsidP="00D442C7">
      <w:pPr>
        <w:spacing w:after="0" w:line="240" w:lineRule="auto"/>
        <w:rPr>
          <w:rFonts w:ascii="Times New Roman" w:eastAsia="Times New Roman" w:hAnsi="Times New Roman" w:cs="Times New Roman"/>
        </w:rPr>
      </w:pPr>
    </w:p>
    <w:p w14:paraId="63230F72" w14:textId="77777777" w:rsidR="00D442C7" w:rsidRPr="000C28B9" w:rsidRDefault="00D442C7" w:rsidP="00D442C7">
      <w:pPr>
        <w:spacing w:after="0" w:line="240" w:lineRule="auto"/>
        <w:rPr>
          <w:rFonts w:ascii="Times New Roman" w:eastAsia="Times New Roman" w:hAnsi="Times New Roman" w:cs="Times New Roman"/>
        </w:rPr>
      </w:pPr>
    </w:p>
    <w:p w14:paraId="531486BE"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8.</w:t>
      </w:r>
      <w:r w:rsidRPr="000C28B9">
        <w:rPr>
          <w:rFonts w:ascii="Times New Roman" w:eastAsia="SimSun" w:hAnsi="Times New Roman" w:cs="Times New Roman"/>
          <w:b/>
          <w:bCs/>
          <w:lang w:eastAsia="zh-CN"/>
        </w:rPr>
        <w:tab/>
        <w:t xml:space="preserve">REGISTRACIJOS PAŽYMĖJIMO NUMERIS (-IAI) </w:t>
      </w:r>
    </w:p>
    <w:p w14:paraId="565BF611" w14:textId="77777777" w:rsidR="00D442C7" w:rsidRDefault="00D442C7" w:rsidP="00D442C7">
      <w:pPr>
        <w:spacing w:after="0" w:line="240" w:lineRule="auto"/>
        <w:rPr>
          <w:rFonts w:ascii="Times New Roman" w:eastAsia="Times New Roman" w:hAnsi="Times New Roman" w:cs="Times New Roman"/>
          <w:lang w:eastAsia="et-E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E39C4" w14:paraId="4811135C" w14:textId="77777777" w:rsidTr="00CE39C4">
        <w:tc>
          <w:tcPr>
            <w:tcW w:w="4578" w:type="dxa"/>
          </w:tcPr>
          <w:p w14:paraId="2B2A4910" w14:textId="77777777" w:rsidR="00CE39C4" w:rsidRPr="001A1783" w:rsidRDefault="00CE39C4" w:rsidP="00A60F7F">
            <w:pPr>
              <w:pStyle w:val="Default"/>
              <w:rPr>
                <w:rFonts w:ascii="Times New Roman" w:eastAsiaTheme="minorHAnsi" w:hAnsi="Times New Roman" w:cs="Times New Roman"/>
                <w:color w:val="auto"/>
                <w:sz w:val="22"/>
                <w:szCs w:val="22"/>
                <w:lang w:val="lt-LT" w:eastAsia="en-US"/>
              </w:rPr>
            </w:pPr>
            <w:r w:rsidRPr="00CE39C4">
              <w:rPr>
                <w:rFonts w:ascii="Times New Roman" w:eastAsiaTheme="minorHAnsi" w:hAnsi="Times New Roman" w:cs="Times New Roman"/>
                <w:color w:val="auto"/>
                <w:sz w:val="22"/>
                <w:szCs w:val="22"/>
                <w:u w:val="single"/>
                <w:lang w:val="lt-LT" w:eastAsia="en-US"/>
              </w:rPr>
              <w:t>Ampulė</w:t>
            </w:r>
            <w:r w:rsidRPr="001A1783">
              <w:rPr>
                <w:rFonts w:ascii="Times New Roman" w:eastAsiaTheme="minorHAnsi" w:hAnsi="Times New Roman" w:cs="Times New Roman"/>
                <w:color w:val="auto"/>
                <w:sz w:val="22"/>
                <w:szCs w:val="22"/>
                <w:lang w:val="lt-LT" w:eastAsia="en-US"/>
              </w:rPr>
              <w:t xml:space="preserve">: </w:t>
            </w:r>
          </w:p>
          <w:p w14:paraId="1041B718" w14:textId="77777777" w:rsidR="00CE39C4" w:rsidRPr="001A1783" w:rsidRDefault="00CE39C4" w:rsidP="00A60F7F">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 xml:space="preserve">LT/1/13/3234/009 – 2 ml, N10 </w:t>
            </w:r>
          </w:p>
          <w:p w14:paraId="4419C3BF" w14:textId="77777777" w:rsidR="00CE39C4" w:rsidRPr="001A1783" w:rsidRDefault="00CE39C4" w:rsidP="00A60F7F">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 xml:space="preserve">LT/1/13/3234/010 – 2 ml, N25 </w:t>
            </w:r>
          </w:p>
          <w:p w14:paraId="0E71E0EF" w14:textId="77777777" w:rsidR="00CE39C4" w:rsidRDefault="00CE39C4" w:rsidP="00A60F7F">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 xml:space="preserve">LT/1/13/3234/011 – 5 ml, N10 </w:t>
            </w:r>
          </w:p>
          <w:p w14:paraId="5258E22E" w14:textId="77777777" w:rsidR="00CE39C4" w:rsidRPr="001A1783" w:rsidRDefault="00CE39C4" w:rsidP="00CE39C4">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 xml:space="preserve">LT/1/13/3234/012 – 5 ml, N25 </w:t>
            </w:r>
          </w:p>
          <w:p w14:paraId="36E9DC5F" w14:textId="77777777" w:rsidR="00CE39C4" w:rsidRPr="001A1783" w:rsidRDefault="00CE39C4" w:rsidP="00CE39C4">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 xml:space="preserve">LT/1/13/3234/017 – 2 ml, N5 </w:t>
            </w:r>
          </w:p>
          <w:p w14:paraId="30F6FDC3" w14:textId="44B8044D" w:rsidR="00CE39C4" w:rsidRPr="001A1783" w:rsidRDefault="00CE39C4" w:rsidP="00CE39C4">
            <w:pPr>
              <w:pStyle w:val="Default"/>
              <w:rPr>
                <w:rFonts w:ascii="Times New Roman" w:eastAsiaTheme="minorHAnsi" w:hAnsi="Times New Roman" w:cs="Times New Roman"/>
                <w:color w:val="auto"/>
                <w:sz w:val="22"/>
                <w:szCs w:val="22"/>
                <w:lang w:val="lt-LT" w:eastAsia="en-US"/>
              </w:rPr>
            </w:pPr>
            <w:r w:rsidRPr="001A1783">
              <w:rPr>
                <w:rFonts w:ascii="Times New Roman" w:eastAsiaTheme="minorHAnsi" w:hAnsi="Times New Roman" w:cs="Times New Roman"/>
                <w:color w:val="auto"/>
                <w:sz w:val="22"/>
                <w:szCs w:val="22"/>
                <w:lang w:val="lt-LT" w:eastAsia="en-US"/>
              </w:rPr>
              <w:t>LT/1/13/3234/018 – 5 ml, N5</w:t>
            </w:r>
          </w:p>
        </w:tc>
        <w:tc>
          <w:tcPr>
            <w:tcW w:w="4578" w:type="dxa"/>
          </w:tcPr>
          <w:p w14:paraId="41DB37DB" w14:textId="77777777" w:rsidR="00CE39C4" w:rsidRPr="00CE39C4" w:rsidRDefault="00CE39C4" w:rsidP="00A60F7F">
            <w:pPr>
              <w:pStyle w:val="Default"/>
              <w:rPr>
                <w:rFonts w:ascii="Times New Roman" w:eastAsiaTheme="minorHAnsi" w:hAnsi="Times New Roman" w:cs="Times New Roman"/>
                <w:color w:val="auto"/>
                <w:sz w:val="22"/>
                <w:szCs w:val="22"/>
                <w:u w:val="single"/>
                <w:lang w:val="lt-LT" w:eastAsia="en-US"/>
              </w:rPr>
            </w:pPr>
            <w:r w:rsidRPr="00CE39C4">
              <w:rPr>
                <w:rFonts w:ascii="Times New Roman" w:eastAsiaTheme="minorHAnsi" w:hAnsi="Times New Roman" w:cs="Times New Roman"/>
                <w:color w:val="auto"/>
                <w:sz w:val="22"/>
                <w:szCs w:val="22"/>
                <w:u w:val="single"/>
                <w:lang w:val="lt-LT" w:eastAsia="en-US"/>
              </w:rPr>
              <w:t>Flakonas:</w:t>
            </w:r>
          </w:p>
          <w:p w14:paraId="11FAA56D" w14:textId="77777777" w:rsidR="00CE39C4" w:rsidRPr="00CE39C4" w:rsidRDefault="00CE39C4" w:rsidP="00A60F7F">
            <w:pPr>
              <w:pStyle w:val="Default"/>
              <w:rPr>
                <w:rFonts w:ascii="Times New Roman" w:eastAsiaTheme="minorHAnsi" w:hAnsi="Times New Roman" w:cs="Times New Roman"/>
                <w:color w:val="auto"/>
                <w:sz w:val="22"/>
                <w:szCs w:val="22"/>
                <w:lang w:val="lt-LT" w:eastAsia="en-US"/>
              </w:rPr>
            </w:pPr>
            <w:r w:rsidRPr="00CE39C4">
              <w:rPr>
                <w:rFonts w:ascii="Times New Roman" w:eastAsiaTheme="minorHAnsi" w:hAnsi="Times New Roman" w:cs="Times New Roman"/>
                <w:color w:val="auto"/>
                <w:sz w:val="22"/>
                <w:szCs w:val="22"/>
                <w:lang w:val="lt-LT" w:eastAsia="en-US"/>
              </w:rPr>
              <w:t>LT/1/13/3234/013 – 20 ml, N1</w:t>
            </w:r>
          </w:p>
          <w:p w14:paraId="5DA618C5" w14:textId="57A90A68" w:rsidR="00CE39C4" w:rsidRDefault="00CE39C4" w:rsidP="00CE39C4">
            <w:pPr>
              <w:pStyle w:val="Default"/>
              <w:rPr>
                <w:rFonts w:ascii="Times New Roman" w:hAnsi="Times New Roman" w:cs="Times New Roman"/>
                <w:lang w:eastAsia="et-EE"/>
              </w:rPr>
            </w:pPr>
            <w:r w:rsidRPr="00CE39C4">
              <w:rPr>
                <w:rFonts w:ascii="Times New Roman" w:eastAsiaTheme="minorHAnsi" w:hAnsi="Times New Roman" w:cs="Times New Roman"/>
                <w:color w:val="auto"/>
                <w:sz w:val="22"/>
                <w:szCs w:val="22"/>
                <w:lang w:val="lt-LT" w:eastAsia="en-US"/>
              </w:rPr>
              <w:t>LT/1/13/3234/014 – 20 ml, N10</w:t>
            </w:r>
          </w:p>
        </w:tc>
      </w:tr>
    </w:tbl>
    <w:p w14:paraId="32F1201F" w14:textId="77777777" w:rsidR="00CE39C4" w:rsidRPr="000C28B9" w:rsidRDefault="00CE39C4" w:rsidP="00D442C7">
      <w:pPr>
        <w:spacing w:after="0" w:line="240" w:lineRule="auto"/>
        <w:rPr>
          <w:rFonts w:ascii="Times New Roman" w:eastAsia="Times New Roman" w:hAnsi="Times New Roman" w:cs="Times New Roman"/>
          <w:lang w:eastAsia="et-EE"/>
        </w:rPr>
      </w:pPr>
    </w:p>
    <w:p w14:paraId="20FBBD5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49BCAA2"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9.</w:t>
      </w:r>
      <w:r w:rsidRPr="000C28B9">
        <w:rPr>
          <w:rFonts w:ascii="Times New Roman" w:eastAsia="SimSun" w:hAnsi="Times New Roman" w:cs="Times New Roman"/>
          <w:b/>
          <w:bCs/>
          <w:lang w:eastAsia="zh-CN"/>
        </w:rPr>
        <w:tab/>
        <w:t>REGISTRAVIMO / PERREGISTRAVIMO  DATA</w:t>
      </w:r>
    </w:p>
    <w:p w14:paraId="17B997C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5FF4DA2" w14:textId="000B1C29" w:rsidR="00D442C7" w:rsidRDefault="004D270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Registravimo data </w:t>
      </w:r>
      <w:r w:rsidR="00D442C7" w:rsidRPr="000C28B9">
        <w:rPr>
          <w:rFonts w:ascii="Times New Roman" w:eastAsia="Times New Roman" w:hAnsi="Times New Roman" w:cs="Times New Roman"/>
          <w:lang w:eastAsia="et-EE"/>
        </w:rPr>
        <w:t>2013 m. vasario 28 d.</w:t>
      </w:r>
    </w:p>
    <w:p w14:paraId="4AE89249" w14:textId="79AAA10B" w:rsidR="004D2707" w:rsidRDefault="004D270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Paskutinio perregistravimo data</w:t>
      </w:r>
      <w:r w:rsidR="00CE39C4">
        <w:rPr>
          <w:rFonts w:ascii="Times New Roman" w:eastAsia="Times New Roman" w:hAnsi="Times New Roman" w:cs="Times New Roman"/>
          <w:lang w:eastAsia="et-EE"/>
        </w:rPr>
        <w:t xml:space="preserve"> 2022 m. gegužės 30 d.</w:t>
      </w:r>
    </w:p>
    <w:p w14:paraId="093159FB" w14:textId="77777777" w:rsidR="004D2707" w:rsidRPr="000C28B9" w:rsidRDefault="004D2707" w:rsidP="00D442C7">
      <w:pPr>
        <w:spacing w:after="0" w:line="240" w:lineRule="auto"/>
        <w:rPr>
          <w:rFonts w:ascii="Times New Roman" w:eastAsia="Times New Roman" w:hAnsi="Times New Roman" w:cs="Times New Roman"/>
          <w:lang w:eastAsia="et-EE"/>
        </w:rPr>
      </w:pPr>
    </w:p>
    <w:p w14:paraId="6E52121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D8E1A08"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10.</w:t>
      </w:r>
      <w:r w:rsidRPr="000C28B9">
        <w:rPr>
          <w:rFonts w:ascii="Times New Roman" w:eastAsia="SimSun" w:hAnsi="Times New Roman" w:cs="Times New Roman"/>
          <w:b/>
          <w:bCs/>
          <w:lang w:eastAsia="zh-CN"/>
        </w:rPr>
        <w:tab/>
        <w:t>TEKSTO PERŽIŪROS DATA</w:t>
      </w:r>
    </w:p>
    <w:p w14:paraId="2F899EF7" w14:textId="77777777" w:rsidR="00D442C7" w:rsidRDefault="00D442C7" w:rsidP="00D442C7">
      <w:pPr>
        <w:spacing w:after="0" w:line="240" w:lineRule="auto"/>
        <w:rPr>
          <w:rFonts w:ascii="Times New Roman" w:eastAsia="Times New Roman" w:hAnsi="Times New Roman" w:cs="Times New Roman"/>
          <w:lang w:eastAsia="et-EE"/>
        </w:rPr>
      </w:pPr>
    </w:p>
    <w:p w14:paraId="21F10A40" w14:textId="5CB443DB" w:rsidR="00CE39C4" w:rsidRPr="000C28B9" w:rsidRDefault="00CE39C4"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2022 m. gegužės 30 d.</w:t>
      </w:r>
    </w:p>
    <w:p w14:paraId="3122F0D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950F19A" w14:textId="6195B60C" w:rsidR="00D442C7" w:rsidRPr="000C28B9" w:rsidRDefault="00D442C7" w:rsidP="00A60F7F">
      <w:pPr>
        <w:spacing w:after="0" w:line="240" w:lineRule="auto"/>
        <w:rPr>
          <w:rFonts w:ascii="Times New Roman" w:eastAsia="SimSun" w:hAnsi="Times New Roman" w:cs="Times New Roman"/>
          <w:b/>
          <w:lang w:eastAsia="x-none"/>
        </w:rPr>
      </w:pPr>
      <w:r w:rsidRPr="000C28B9">
        <w:rPr>
          <w:rFonts w:ascii="Times New Roman" w:eastAsia="Times New Roman" w:hAnsi="Times New Roman" w:cs="Times New Roman"/>
          <w:lang w:eastAsia="et-EE"/>
        </w:rPr>
        <w:t>Išsami informacija apie šį vaistinį preparatą pateikiama Valstybinės vaistų kontrolės tarnybos prie Lietuvos Respublikos sveikatos apsaugos ministerijos tinklalapyje</w:t>
      </w:r>
      <w:r w:rsidRPr="000C28B9">
        <w:rPr>
          <w:rFonts w:ascii="Times New Roman" w:eastAsia="Times New Roman" w:hAnsi="Times New Roman" w:cs="Times New Roman"/>
          <w:i/>
          <w:lang w:eastAsia="et-EE"/>
        </w:rPr>
        <w:t xml:space="preserve"> </w:t>
      </w:r>
      <w:hyperlink r:id="rId10" w:history="1">
        <w:r w:rsidRPr="000C28B9">
          <w:rPr>
            <w:rFonts w:ascii="Times New Roman" w:eastAsia="Times New Roman" w:hAnsi="Times New Roman" w:cs="Times New Roman"/>
            <w:color w:val="0000FF"/>
            <w:u w:val="single"/>
            <w:lang w:eastAsia="et-EE"/>
          </w:rPr>
          <w:t>http://www.vvkt.lt</w:t>
        </w:r>
      </w:hyperlink>
    </w:p>
    <w:p w14:paraId="51515B51" w14:textId="77777777" w:rsidR="00D442C7" w:rsidRPr="000C28B9" w:rsidRDefault="00D442C7" w:rsidP="00D442C7">
      <w:pPr>
        <w:tabs>
          <w:tab w:val="left" w:pos="5954"/>
          <w:tab w:val="left" w:pos="6237"/>
          <w:tab w:val="left" w:pos="6663"/>
          <w:tab w:val="left" w:pos="6946"/>
        </w:tabs>
        <w:spacing w:after="0" w:line="240" w:lineRule="auto"/>
        <w:jc w:val="center"/>
        <w:rPr>
          <w:rFonts w:ascii="Times New Roman" w:eastAsia="SimSun" w:hAnsi="Times New Roman" w:cs="Times New Roman"/>
          <w:b/>
          <w:lang w:eastAsia="x-none"/>
        </w:rPr>
      </w:pPr>
      <w:r w:rsidRPr="000C28B9">
        <w:rPr>
          <w:rFonts w:ascii="Times New Roman" w:eastAsia="SimSun" w:hAnsi="Times New Roman" w:cs="Times New Roman"/>
          <w:b/>
          <w:lang w:eastAsia="x-none"/>
        </w:rPr>
        <w:br w:type="page"/>
      </w:r>
    </w:p>
    <w:p w14:paraId="39291003" w14:textId="77777777" w:rsidR="00D442C7" w:rsidRPr="000C28B9" w:rsidRDefault="00D442C7" w:rsidP="00D442C7">
      <w:pPr>
        <w:tabs>
          <w:tab w:val="left" w:pos="4820"/>
          <w:tab w:val="left" w:pos="5670"/>
          <w:tab w:val="left" w:pos="6096"/>
        </w:tabs>
        <w:spacing w:after="0" w:line="240" w:lineRule="auto"/>
        <w:rPr>
          <w:rFonts w:ascii="Times New Roman" w:eastAsia="Times New Roman" w:hAnsi="Times New Roman" w:cs="Times New Roman"/>
          <w:lang w:eastAsia="et-EE"/>
        </w:rPr>
      </w:pPr>
    </w:p>
    <w:p w14:paraId="775817E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99A10C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683432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4B39E8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9D5BB53" w14:textId="77777777" w:rsidR="00D442C7" w:rsidRPr="000C28B9" w:rsidRDefault="00D442C7" w:rsidP="00D442C7">
      <w:pPr>
        <w:spacing w:after="0" w:line="240" w:lineRule="auto"/>
        <w:ind w:left="1701" w:firstLine="993"/>
        <w:rPr>
          <w:rFonts w:ascii="Times New Roman" w:eastAsia="Times New Roman" w:hAnsi="Times New Roman" w:cs="Times New Roman"/>
          <w:lang w:eastAsia="et-EE"/>
        </w:rPr>
      </w:pPr>
    </w:p>
    <w:p w14:paraId="3780128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7549C4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3FCA06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DA2108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D6173C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EA32D2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507E9D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BA1B6B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5EA6DE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D8638D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13E68D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249D64E"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25AF3705"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4DDE75A2"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6A53B83E"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28D00E0C"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50B7AEEF"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31BEF917"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II PRIEDAS</w:t>
      </w:r>
    </w:p>
    <w:p w14:paraId="0666C146" w14:textId="77777777" w:rsidR="00D442C7" w:rsidRPr="000C28B9" w:rsidRDefault="00D442C7" w:rsidP="00D442C7">
      <w:pPr>
        <w:spacing w:after="0" w:line="240" w:lineRule="auto"/>
        <w:rPr>
          <w:rFonts w:ascii="Times New Roman" w:eastAsia="Times New Roman" w:hAnsi="Times New Roman" w:cs="Times New Roman"/>
          <w:b/>
          <w:i/>
          <w:lang w:eastAsia="et-EE"/>
        </w:rPr>
      </w:pPr>
    </w:p>
    <w:p w14:paraId="2F114CB5" w14:textId="77777777" w:rsidR="00D442C7" w:rsidRPr="000C28B9" w:rsidRDefault="00D442C7" w:rsidP="00D442C7">
      <w:pPr>
        <w:spacing w:after="0" w:line="240" w:lineRule="auto"/>
        <w:jc w:val="center"/>
        <w:rPr>
          <w:rFonts w:ascii="Times New Roman" w:eastAsia="Times New Roman" w:hAnsi="Times New Roman" w:cs="Times New Roman"/>
          <w:i/>
          <w:lang w:eastAsia="et-EE"/>
        </w:rPr>
      </w:pPr>
      <w:r w:rsidRPr="000C28B9">
        <w:rPr>
          <w:rFonts w:ascii="Times New Roman" w:eastAsia="Times New Roman" w:hAnsi="Times New Roman" w:cs="Times New Roman"/>
          <w:b/>
        </w:rPr>
        <w:t>REGISTRACIJOS SĄLYGOS</w:t>
      </w:r>
    </w:p>
    <w:p w14:paraId="45B8910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4A061C7" w14:textId="77777777" w:rsidR="00D442C7" w:rsidRPr="000C28B9" w:rsidRDefault="00D442C7" w:rsidP="00D442C7">
      <w:pPr>
        <w:spacing w:after="0" w:line="240" w:lineRule="auto"/>
        <w:ind w:left="1701" w:right="1416" w:hanging="708"/>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A.</w:t>
      </w:r>
      <w:r w:rsidRPr="000C28B9">
        <w:rPr>
          <w:rFonts w:ascii="Times New Roman" w:eastAsia="Times New Roman" w:hAnsi="Times New Roman" w:cs="Times New Roman"/>
          <w:b/>
          <w:lang w:eastAsia="et-EE"/>
        </w:rPr>
        <w:tab/>
        <w:t>GAMINTOJAS (-AI), ATSAKINGAS (-I) UŽ SERIJŲ IŠLEIDIMĄ</w:t>
      </w:r>
    </w:p>
    <w:p w14:paraId="27D3FDE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ABFCB34" w14:textId="77777777" w:rsidR="00D442C7" w:rsidRPr="000C28B9" w:rsidRDefault="00D442C7" w:rsidP="00D442C7">
      <w:pPr>
        <w:suppressLineNumbers/>
        <w:spacing w:after="0" w:line="240" w:lineRule="auto"/>
        <w:ind w:left="1701" w:right="1416" w:hanging="708"/>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B.</w:t>
      </w:r>
      <w:r w:rsidRPr="000C28B9">
        <w:rPr>
          <w:rFonts w:ascii="Times New Roman" w:eastAsia="Times New Roman" w:hAnsi="Times New Roman" w:cs="Times New Roman"/>
          <w:b/>
          <w:lang w:eastAsia="et-EE"/>
        </w:rPr>
        <w:tab/>
        <w:t>TIEKIMO IR VARTOJIMO SĄLYGOS AR APRIBOJIMAI</w:t>
      </w:r>
    </w:p>
    <w:p w14:paraId="7AE3464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C0C216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86B5ABD" w14:textId="77777777" w:rsidR="00D442C7" w:rsidRPr="000C28B9" w:rsidRDefault="00D442C7" w:rsidP="00D442C7">
      <w:pP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lang w:eastAsia="et-EE"/>
        </w:rPr>
        <w:br w:type="page"/>
      </w:r>
      <w:r w:rsidRPr="000C28B9">
        <w:rPr>
          <w:rFonts w:ascii="Times New Roman" w:eastAsia="Times New Roman" w:hAnsi="Times New Roman" w:cs="Times New Roman"/>
          <w:b/>
          <w:lang w:eastAsia="et-EE"/>
        </w:rPr>
        <w:lastRenderedPageBreak/>
        <w:t>A.</w:t>
      </w:r>
      <w:r w:rsidRPr="000C28B9">
        <w:rPr>
          <w:rFonts w:ascii="Times New Roman" w:eastAsia="Times New Roman" w:hAnsi="Times New Roman" w:cs="Times New Roman"/>
          <w:b/>
          <w:lang w:eastAsia="et-EE"/>
        </w:rPr>
        <w:tab/>
        <w:t>GAMINTOJAS (-AI), ATSAKINGAS (-I) UŽ SERIJŲ IŠLEIDIMĄ</w:t>
      </w:r>
    </w:p>
    <w:p w14:paraId="4985068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F57A131" w14:textId="77777777" w:rsidR="00D442C7" w:rsidRPr="000C28B9" w:rsidRDefault="00D442C7" w:rsidP="00D442C7">
      <w:pPr>
        <w:spacing w:after="0" w:line="240" w:lineRule="auto"/>
        <w:jc w:val="both"/>
        <w:rPr>
          <w:rFonts w:ascii="Times New Roman" w:eastAsia="Times New Roman" w:hAnsi="Times New Roman" w:cs="Times New Roman"/>
          <w:u w:val="single"/>
          <w:lang w:eastAsia="et-EE"/>
        </w:rPr>
      </w:pPr>
      <w:r w:rsidRPr="000C28B9">
        <w:rPr>
          <w:rFonts w:ascii="Times New Roman" w:eastAsia="Times New Roman" w:hAnsi="Times New Roman" w:cs="Times New Roman"/>
          <w:u w:val="single"/>
          <w:lang w:eastAsia="et-EE"/>
        </w:rPr>
        <w:t>Gamintojo (-ų), atsakingo (-ų) už serijų išleidimą, pavadinimas (-ai) ir adresas (-ai)</w:t>
      </w:r>
    </w:p>
    <w:p w14:paraId="41203056" w14:textId="77777777" w:rsidR="00D442C7" w:rsidRPr="00D1521B" w:rsidRDefault="00D442C7" w:rsidP="00D1521B">
      <w:pPr>
        <w:spacing w:after="0" w:line="240" w:lineRule="auto"/>
        <w:rPr>
          <w:rFonts w:ascii="Times New Roman" w:hAnsi="Times New Roman"/>
          <w:lang w:val="et-EE"/>
        </w:rPr>
      </w:pPr>
    </w:p>
    <w:p w14:paraId="6B678CA7"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Baxter</w:t>
      </w:r>
    </w:p>
    <w:p w14:paraId="7E8BD8C0"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Boulevard René Branquart 80</w:t>
      </w:r>
    </w:p>
    <w:p w14:paraId="56074824"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7860 Lessines</w:t>
      </w:r>
    </w:p>
    <w:p w14:paraId="706779CC"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Belgija</w:t>
      </w:r>
    </w:p>
    <w:p w14:paraId="594E145D" w14:textId="25A37462" w:rsidR="00D442C7" w:rsidRPr="000C28B9" w:rsidRDefault="00D442C7" w:rsidP="00D442C7">
      <w:pPr>
        <w:spacing w:after="0" w:line="240" w:lineRule="auto"/>
        <w:rPr>
          <w:rFonts w:ascii="Times New Roman" w:eastAsia="Times New Roman" w:hAnsi="Times New Roman" w:cs="Times New Roman"/>
          <w:bCs/>
          <w:lang w:val="it-IT" w:eastAsia="et-EE"/>
        </w:rPr>
      </w:pPr>
    </w:p>
    <w:p w14:paraId="7433BD63" w14:textId="77777777" w:rsidR="00D442C7" w:rsidRPr="00316519" w:rsidRDefault="00D442C7" w:rsidP="00D442C7">
      <w:pPr>
        <w:spacing w:after="0" w:line="240" w:lineRule="auto"/>
        <w:rPr>
          <w:rFonts w:ascii="Times New Roman" w:eastAsia="Times New Roman" w:hAnsi="Times New Roman" w:cs="Times New Roman"/>
          <w:lang w:eastAsia="et-EE"/>
        </w:rPr>
      </w:pPr>
    </w:p>
    <w:p w14:paraId="7FF5841C" w14:textId="77777777" w:rsidR="00D442C7" w:rsidRPr="00316519" w:rsidRDefault="00D442C7" w:rsidP="00D442C7">
      <w:pPr>
        <w:spacing w:after="0" w:line="240" w:lineRule="auto"/>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arba</w:t>
      </w:r>
    </w:p>
    <w:p w14:paraId="08DA1DD6" w14:textId="77777777" w:rsidR="00D442C7" w:rsidRPr="00316519" w:rsidRDefault="00D442C7" w:rsidP="00D442C7">
      <w:pPr>
        <w:spacing w:after="0" w:line="240" w:lineRule="auto"/>
        <w:rPr>
          <w:rFonts w:ascii="Times New Roman" w:eastAsia="Times New Roman" w:hAnsi="Times New Roman" w:cs="Times New Roman"/>
          <w:lang w:eastAsia="et-EE"/>
        </w:rPr>
      </w:pPr>
    </w:p>
    <w:p w14:paraId="32B7515E" w14:textId="77777777" w:rsidR="00D442C7" w:rsidRPr="00316519" w:rsidRDefault="00D442C7" w:rsidP="00D442C7">
      <w:pPr>
        <w:spacing w:after="0" w:line="240" w:lineRule="auto"/>
        <w:rPr>
          <w:rFonts w:ascii="Times New Roman" w:eastAsia="Times New Roman" w:hAnsi="Times New Roman" w:cs="Times New Roman"/>
          <w:lang w:eastAsia="et-EE"/>
        </w:rPr>
      </w:pPr>
      <w:proofErr w:type="spellStart"/>
      <w:r w:rsidRPr="00316519">
        <w:rPr>
          <w:rFonts w:ascii="Times New Roman" w:eastAsia="Times New Roman" w:hAnsi="Times New Roman" w:cs="Times New Roman"/>
          <w:lang w:eastAsia="et-EE"/>
        </w:rPr>
        <w:t>Bieffe</w:t>
      </w:r>
      <w:proofErr w:type="spellEnd"/>
      <w:r w:rsidRPr="00316519">
        <w:rPr>
          <w:rFonts w:ascii="Times New Roman" w:eastAsia="Times New Roman" w:hAnsi="Times New Roman" w:cs="Times New Roman"/>
          <w:lang w:eastAsia="et-EE"/>
        </w:rPr>
        <w:t xml:space="preserve"> </w:t>
      </w:r>
      <w:proofErr w:type="spellStart"/>
      <w:r w:rsidRPr="00316519">
        <w:rPr>
          <w:rFonts w:ascii="Times New Roman" w:eastAsia="Times New Roman" w:hAnsi="Times New Roman" w:cs="Times New Roman"/>
          <w:lang w:eastAsia="et-EE"/>
        </w:rPr>
        <w:t>Medital</w:t>
      </w:r>
      <w:proofErr w:type="spellEnd"/>
      <w:r w:rsidRPr="00316519">
        <w:rPr>
          <w:rFonts w:ascii="Times New Roman" w:eastAsia="Times New Roman" w:hAnsi="Times New Roman" w:cs="Times New Roman"/>
          <w:lang w:eastAsia="et-EE"/>
        </w:rPr>
        <w:t xml:space="preserve"> S.P.A.</w:t>
      </w:r>
    </w:p>
    <w:p w14:paraId="3DB94696" w14:textId="77777777" w:rsidR="00D442C7" w:rsidRPr="00316519" w:rsidRDefault="00D442C7" w:rsidP="00D442C7">
      <w:pPr>
        <w:spacing w:after="0" w:line="240" w:lineRule="auto"/>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 xml:space="preserve">Via </w:t>
      </w:r>
      <w:proofErr w:type="spellStart"/>
      <w:r w:rsidRPr="00316519">
        <w:rPr>
          <w:rFonts w:ascii="Times New Roman" w:eastAsia="Times New Roman" w:hAnsi="Times New Roman" w:cs="Times New Roman"/>
          <w:lang w:eastAsia="et-EE"/>
        </w:rPr>
        <w:t>Nuova</w:t>
      </w:r>
      <w:proofErr w:type="spellEnd"/>
      <w:r w:rsidRPr="00316519">
        <w:rPr>
          <w:rFonts w:ascii="Times New Roman" w:eastAsia="Times New Roman" w:hAnsi="Times New Roman" w:cs="Times New Roman"/>
          <w:lang w:eastAsia="et-EE"/>
        </w:rPr>
        <w:t xml:space="preserve"> Provinciale - 23034 </w:t>
      </w:r>
      <w:proofErr w:type="spellStart"/>
      <w:r w:rsidRPr="00316519">
        <w:rPr>
          <w:rFonts w:ascii="Times New Roman" w:eastAsia="Times New Roman" w:hAnsi="Times New Roman" w:cs="Times New Roman"/>
          <w:lang w:eastAsia="et-EE"/>
        </w:rPr>
        <w:t>Grosotto</w:t>
      </w:r>
      <w:proofErr w:type="spellEnd"/>
      <w:r w:rsidRPr="00316519">
        <w:rPr>
          <w:rFonts w:ascii="Times New Roman" w:eastAsia="Times New Roman" w:hAnsi="Times New Roman" w:cs="Times New Roman"/>
          <w:lang w:eastAsia="et-EE"/>
        </w:rPr>
        <w:t xml:space="preserve"> (SO)</w:t>
      </w:r>
    </w:p>
    <w:p w14:paraId="07D5AE41" w14:textId="77777777" w:rsidR="00D442C7" w:rsidRPr="00316519" w:rsidRDefault="00D442C7" w:rsidP="00D442C7">
      <w:pPr>
        <w:spacing w:after="0" w:line="240" w:lineRule="auto"/>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Italija</w:t>
      </w:r>
    </w:p>
    <w:p w14:paraId="2B8AAB3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1D707EB"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Su pakuote pateikiamame lapelyje nurodomas gamintojo, atsakingo už konkrečios serijos išleidimą, pavadinimas ir adresas.</w:t>
      </w:r>
    </w:p>
    <w:p w14:paraId="315778E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3C6B23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8AF55C5" w14:textId="77777777" w:rsidR="00D442C7" w:rsidRPr="000C28B9" w:rsidRDefault="00D442C7" w:rsidP="00D442C7">
      <w:pPr>
        <w:suppressLineNumbers/>
        <w:spacing w:after="0" w:line="240" w:lineRule="auto"/>
        <w:ind w:left="567" w:hanging="567"/>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B.</w:t>
      </w:r>
      <w:r w:rsidRPr="000C28B9">
        <w:rPr>
          <w:rFonts w:ascii="Times New Roman" w:eastAsia="Times New Roman" w:hAnsi="Times New Roman" w:cs="Times New Roman"/>
          <w:b/>
          <w:lang w:eastAsia="et-EE"/>
        </w:rPr>
        <w:tab/>
        <w:t xml:space="preserve">TIEKIMO IR VARTOJIMO SĄLYGOS AR APRIBOJIMAI </w:t>
      </w:r>
    </w:p>
    <w:p w14:paraId="797A617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6F94E6B"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Receptinis vaistinis preparatas.</w:t>
      </w:r>
    </w:p>
    <w:p w14:paraId="0542506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C12C6E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766273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4FB873C" w14:textId="77777777" w:rsidR="00D442C7" w:rsidRPr="000C28B9" w:rsidRDefault="00D442C7" w:rsidP="00D442C7">
      <w:pPr>
        <w:spacing w:after="0" w:line="240" w:lineRule="auto"/>
        <w:jc w:val="center"/>
        <w:rPr>
          <w:rFonts w:ascii="Times New Roman" w:eastAsia="Times New Roman" w:hAnsi="Times New Roman" w:cs="Times New Roman"/>
          <w:lang w:eastAsia="et-EE"/>
        </w:rPr>
      </w:pPr>
      <w:r w:rsidRPr="000C28B9">
        <w:rPr>
          <w:rFonts w:ascii="Times New Roman" w:eastAsia="Times New Roman" w:hAnsi="Times New Roman" w:cs="Times New Roman"/>
          <w:lang w:eastAsia="et-EE"/>
        </w:rPr>
        <w:br w:type="page"/>
      </w:r>
    </w:p>
    <w:p w14:paraId="407FADE3" w14:textId="77777777" w:rsidR="00D442C7" w:rsidRPr="000C28B9" w:rsidRDefault="00D442C7" w:rsidP="00D442C7">
      <w:pPr>
        <w:spacing w:after="0" w:line="240" w:lineRule="auto"/>
        <w:rPr>
          <w:rFonts w:ascii="Times New Roman" w:eastAsia="Times New Roman" w:hAnsi="Times New Roman" w:cs="Times New Roman"/>
          <w:b/>
          <w:lang w:eastAsia="et-EE"/>
        </w:rPr>
      </w:pPr>
    </w:p>
    <w:p w14:paraId="7D3EB3E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989A2D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038721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7E86D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108E5A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D5F7DB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3663F2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491901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F5087E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F7BB8A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868075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9EE1CD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ED589E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118FB7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673470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F782EE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0AD4F6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3CD092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BE5D18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AA2E04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583209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2872DE8"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06F8F553"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III PRIEDAS</w:t>
      </w:r>
    </w:p>
    <w:p w14:paraId="17E8350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24789D7"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ŽENKLINIMAS IR PAKUOTĖS LAPELIS</w:t>
      </w:r>
    </w:p>
    <w:p w14:paraId="4D7FC257"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br w:type="page"/>
      </w:r>
    </w:p>
    <w:p w14:paraId="394F572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3CF3AF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015569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DA6CDC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331CBC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8633B6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1EABB6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524483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BF3521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0A18D6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0BAA01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29BFC2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52638A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657D3C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26552B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422F7E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C8CD59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1EC0EE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8047B1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EF35D5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951156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6AF8DE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7E39D34"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121295E8"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A. ŽENKLINIMAS</w:t>
      </w:r>
    </w:p>
    <w:p w14:paraId="6E0D99BB"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br w:type="page"/>
      </w:r>
    </w:p>
    <w:p w14:paraId="1ACF7A78"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lastRenderedPageBreak/>
        <w:t>INFORMACIJA ANT IŠORINĖS PAKUOTĖS</w:t>
      </w:r>
    </w:p>
    <w:p w14:paraId="249A17DA"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et-EE"/>
        </w:rPr>
      </w:pPr>
    </w:p>
    <w:p w14:paraId="4691B9E5"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KARTONO DĖŽUTĖ</w:t>
      </w:r>
    </w:p>
    <w:p w14:paraId="5F956CC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27A8E9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2BD2C92"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w:t>
      </w:r>
      <w:r w:rsidRPr="000C28B9">
        <w:rPr>
          <w:rFonts w:ascii="Times New Roman" w:eastAsia="Times New Roman" w:hAnsi="Times New Roman" w:cs="Times New Roman"/>
          <w:b/>
          <w:lang w:eastAsia="et-EE"/>
        </w:rPr>
        <w:tab/>
      </w:r>
      <w:r w:rsidRPr="000C28B9">
        <w:rPr>
          <w:rFonts w:ascii="Times New Roman" w:eastAsia="Times New Roman" w:hAnsi="Times New Roman" w:cs="Times New Roman"/>
          <w:b/>
          <w:caps/>
          <w:lang w:eastAsia="et-EE"/>
        </w:rPr>
        <w:t>VAISTINIO</w:t>
      </w:r>
      <w:r w:rsidRPr="000C28B9">
        <w:rPr>
          <w:rFonts w:ascii="Times New Roman" w:eastAsia="Times New Roman" w:hAnsi="Times New Roman" w:cs="Times New Roman"/>
          <w:b/>
          <w:lang w:eastAsia="et-EE"/>
        </w:rPr>
        <w:t xml:space="preserve"> PREPARATO PAVADINIMAS</w:t>
      </w:r>
    </w:p>
    <w:p w14:paraId="1E639E3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EBA08F5" w14:textId="77777777" w:rsidR="00D442C7" w:rsidRPr="000C28B9" w:rsidRDefault="00D442C7" w:rsidP="00D442C7">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w:t>
      </w:r>
    </w:p>
    <w:p w14:paraId="71F6A2CD"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Lidocaini</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hydrochloridum</w:t>
      </w:r>
      <w:proofErr w:type="spellEnd"/>
    </w:p>
    <w:p w14:paraId="1DD07FC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2C3692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DA71320"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2.</w:t>
      </w:r>
      <w:r w:rsidRPr="000C28B9">
        <w:rPr>
          <w:rFonts w:ascii="Times New Roman" w:eastAsia="Times New Roman" w:hAnsi="Times New Roman" w:cs="Times New Roman"/>
          <w:b/>
          <w:lang w:eastAsia="et-EE"/>
        </w:rPr>
        <w:tab/>
        <w:t>VEIKLIOJI (-IOS) MEDŽIAGA (-OS) IR JOS (-Ų) KIEKIS (-IAI)</w:t>
      </w:r>
    </w:p>
    <w:p w14:paraId="0D95B7C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3B7F83A"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Kiekviename ml injekcinio tirpalo yra 20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03BAA5FC" w14:textId="77777777" w:rsidR="00D442C7" w:rsidRPr="000C28B9" w:rsidRDefault="00D442C7" w:rsidP="00D442C7">
      <w:pPr>
        <w:spacing w:after="0" w:line="240" w:lineRule="auto"/>
        <w:jc w:val="both"/>
        <w:rPr>
          <w:rFonts w:ascii="Times New Roman" w:eastAsia="Arial Unicode MS" w:hAnsi="Times New Roman" w:cs="Times New Roman"/>
        </w:rPr>
      </w:pPr>
    </w:p>
    <w:p w14:paraId="2A7E7104"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rPr>
        <w:t xml:space="preserve">2 ml injekcinio tirpalo yra 40 mg </w:t>
      </w:r>
      <w:proofErr w:type="spellStart"/>
      <w:r w:rsidRPr="000C28B9">
        <w:rPr>
          <w:rFonts w:ascii="Times New Roman" w:eastAsia="Arial Unicode MS" w:hAnsi="Times New Roman" w:cs="Times New Roman"/>
        </w:rPr>
        <w:t>lidokaino</w:t>
      </w:r>
      <w:proofErr w:type="spellEnd"/>
      <w:r w:rsidRPr="000C28B9">
        <w:rPr>
          <w:rFonts w:ascii="Times New Roman" w:eastAsia="Arial Unicode MS" w:hAnsi="Times New Roman" w:cs="Times New Roman"/>
        </w:rPr>
        <w:t xml:space="preserve"> hidrochlorido.</w:t>
      </w:r>
    </w:p>
    <w:p w14:paraId="4FC27055" w14:textId="77777777" w:rsidR="00D442C7" w:rsidRPr="000C28B9" w:rsidRDefault="00D442C7" w:rsidP="00D442C7">
      <w:pPr>
        <w:spacing w:after="0" w:line="240" w:lineRule="auto"/>
        <w:jc w:val="both"/>
        <w:rPr>
          <w:rFonts w:ascii="Times New Roman" w:eastAsia="Arial Unicode MS" w:hAnsi="Times New Roman" w:cs="Times New Roman"/>
          <w:highlight w:val="lightGray"/>
        </w:rPr>
      </w:pPr>
      <w:r w:rsidRPr="000C28B9">
        <w:rPr>
          <w:rFonts w:ascii="Times New Roman" w:eastAsia="Arial Unicode MS" w:hAnsi="Times New Roman" w:cs="Times New Roman"/>
          <w:highlight w:val="lightGray"/>
        </w:rPr>
        <w:t xml:space="preserve">5 ml injekcinio tirpalo yra 100 mg </w:t>
      </w:r>
      <w:proofErr w:type="spellStart"/>
      <w:r w:rsidRPr="000C28B9">
        <w:rPr>
          <w:rFonts w:ascii="Times New Roman" w:eastAsia="Arial Unicode MS" w:hAnsi="Times New Roman" w:cs="Times New Roman"/>
          <w:highlight w:val="lightGray"/>
        </w:rPr>
        <w:t>lidokaino</w:t>
      </w:r>
      <w:proofErr w:type="spellEnd"/>
      <w:r w:rsidRPr="000C28B9">
        <w:rPr>
          <w:rFonts w:ascii="Times New Roman" w:eastAsia="Arial Unicode MS" w:hAnsi="Times New Roman" w:cs="Times New Roman"/>
          <w:highlight w:val="lightGray"/>
        </w:rPr>
        <w:t xml:space="preserve"> hidrochlorido.</w:t>
      </w:r>
    </w:p>
    <w:p w14:paraId="715C4A76"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highlight w:val="lightGray"/>
        </w:rPr>
        <w:t xml:space="preserve">20 ml injekcinio tirpalo yra 400 mg </w:t>
      </w:r>
      <w:proofErr w:type="spellStart"/>
      <w:r w:rsidRPr="000C28B9">
        <w:rPr>
          <w:rFonts w:ascii="Times New Roman" w:eastAsia="Arial Unicode MS" w:hAnsi="Times New Roman" w:cs="Times New Roman"/>
          <w:highlight w:val="lightGray"/>
        </w:rPr>
        <w:t>lidokaino</w:t>
      </w:r>
      <w:proofErr w:type="spellEnd"/>
      <w:r w:rsidRPr="000C28B9">
        <w:rPr>
          <w:rFonts w:ascii="Times New Roman" w:eastAsia="Arial Unicode MS" w:hAnsi="Times New Roman" w:cs="Times New Roman"/>
          <w:highlight w:val="lightGray"/>
        </w:rPr>
        <w:t xml:space="preserve"> hidrochlorido.</w:t>
      </w:r>
    </w:p>
    <w:p w14:paraId="7CA18C0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C8699E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2CA0769"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3.</w:t>
      </w:r>
      <w:r w:rsidRPr="000C28B9">
        <w:rPr>
          <w:rFonts w:ascii="Times New Roman" w:eastAsia="Times New Roman" w:hAnsi="Times New Roman" w:cs="Times New Roman"/>
          <w:b/>
          <w:lang w:eastAsia="et-EE"/>
        </w:rPr>
        <w:tab/>
        <w:t>PAGALBINIŲ MEDŽIAGŲ SĄRAŠAS</w:t>
      </w:r>
    </w:p>
    <w:p w14:paraId="0B8B033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F08088F" w14:textId="77777777" w:rsidR="00D442C7" w:rsidRPr="000C28B9" w:rsidRDefault="00D442C7" w:rsidP="00D442C7">
      <w:pPr>
        <w:spacing w:after="0" w:line="240" w:lineRule="auto"/>
        <w:rPr>
          <w:rFonts w:ascii="Times New Roman" w:eastAsia="Times New Roman" w:hAnsi="Times New Roman" w:cs="Times New Roman"/>
          <w:iCs/>
          <w:lang w:eastAsia="et-EE"/>
        </w:rPr>
      </w:pPr>
      <w:r w:rsidRPr="000C28B9">
        <w:rPr>
          <w:rFonts w:ascii="Times New Roman" w:eastAsia="Times New Roman" w:hAnsi="Times New Roman" w:cs="Times New Roman"/>
          <w:iCs/>
          <w:lang w:eastAsia="et-EE"/>
        </w:rPr>
        <w:t>Pagalbinės medžiagos:</w:t>
      </w:r>
    </w:p>
    <w:p w14:paraId="223D4824"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Natrio chloridas (kaip osmosinį slėgį palaikanti medžiaga)</w:t>
      </w:r>
    </w:p>
    <w:p w14:paraId="24056007"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0,1 M vandenilio chlorido rūgštis (pH koreguoti) </w:t>
      </w:r>
    </w:p>
    <w:p w14:paraId="7D41A2F0"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0,1 M natrio hidroksidas (pH koreguoti) </w:t>
      </w:r>
    </w:p>
    <w:p w14:paraId="5A14CC71"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Injekcinis vanduo</w:t>
      </w:r>
    </w:p>
    <w:p w14:paraId="6AF4039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E3B5B7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6312F10"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4.</w:t>
      </w:r>
      <w:r w:rsidRPr="000C28B9">
        <w:rPr>
          <w:rFonts w:ascii="Times New Roman" w:eastAsia="Times New Roman" w:hAnsi="Times New Roman" w:cs="Times New Roman"/>
          <w:b/>
          <w:lang w:eastAsia="et-EE"/>
        </w:rPr>
        <w:tab/>
        <w:t>FARMACINĖ FORMA IR KIEKIS PAKUOTĖJE</w:t>
      </w:r>
    </w:p>
    <w:p w14:paraId="17E7473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EA2D621"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Injekcinis tirpalas</w:t>
      </w:r>
    </w:p>
    <w:p w14:paraId="67FD73B9"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10 x 2 ml</w:t>
      </w:r>
    </w:p>
    <w:p w14:paraId="014D61D8"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5 x 2 ml</w:t>
      </w:r>
    </w:p>
    <w:p w14:paraId="10AF4296" w14:textId="77777777" w:rsidR="00D442C7" w:rsidRPr="000C28B9" w:rsidRDefault="00D442C7" w:rsidP="00D442C7">
      <w:pPr>
        <w:spacing w:after="0" w:line="240" w:lineRule="auto"/>
        <w:jc w:val="both"/>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25 x 2 ml</w:t>
      </w:r>
    </w:p>
    <w:p w14:paraId="2E9A20ED" w14:textId="77777777" w:rsidR="00D442C7" w:rsidRPr="000C28B9" w:rsidRDefault="00D442C7" w:rsidP="00D442C7">
      <w:pPr>
        <w:spacing w:after="0" w:line="240" w:lineRule="auto"/>
        <w:jc w:val="both"/>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5 x 5 ml</w:t>
      </w:r>
    </w:p>
    <w:p w14:paraId="69EDFE6C" w14:textId="77777777" w:rsidR="00D442C7" w:rsidRPr="000C28B9" w:rsidRDefault="00D442C7" w:rsidP="00D442C7">
      <w:pPr>
        <w:spacing w:after="0" w:line="240" w:lineRule="auto"/>
        <w:jc w:val="both"/>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10 x 5 ml</w:t>
      </w:r>
    </w:p>
    <w:p w14:paraId="6A466104" w14:textId="77777777" w:rsidR="00D442C7" w:rsidRPr="000C28B9" w:rsidRDefault="00D442C7" w:rsidP="00D442C7">
      <w:pPr>
        <w:spacing w:after="0" w:line="240" w:lineRule="auto"/>
        <w:jc w:val="both"/>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25 x 5 ml</w:t>
      </w:r>
    </w:p>
    <w:p w14:paraId="2904CEA4" w14:textId="77777777" w:rsidR="00D442C7" w:rsidRPr="000C28B9" w:rsidRDefault="00D442C7" w:rsidP="00D442C7">
      <w:pPr>
        <w:spacing w:after="0" w:line="240" w:lineRule="auto"/>
        <w:jc w:val="both"/>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1 x 20 ml</w:t>
      </w:r>
    </w:p>
    <w:p w14:paraId="38782A8B"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10 x 20 ml</w:t>
      </w:r>
    </w:p>
    <w:p w14:paraId="7504DC7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68B272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36B2173"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5.</w:t>
      </w:r>
      <w:r w:rsidRPr="000C28B9">
        <w:rPr>
          <w:rFonts w:ascii="Times New Roman" w:eastAsia="Times New Roman" w:hAnsi="Times New Roman" w:cs="Times New Roman"/>
          <w:b/>
          <w:lang w:eastAsia="et-EE"/>
        </w:rPr>
        <w:tab/>
        <w:t>VARTOJIMO METODAS IR BŪDAS (-AI)</w:t>
      </w:r>
    </w:p>
    <w:p w14:paraId="2FEEF76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D969803"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Leisti į veną, į raumenis arba po oda.</w:t>
      </w:r>
    </w:p>
    <w:p w14:paraId="1552AA9F"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Tik vienkartiniam vartojimui. </w:t>
      </w:r>
    </w:p>
    <w:p w14:paraId="1F684F3C"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Prieš vartojimą perskaitykite pakuotės lapelį.</w:t>
      </w:r>
    </w:p>
    <w:p w14:paraId="7FB4707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84C2E0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D8E6217"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6.</w:t>
      </w:r>
      <w:r w:rsidRPr="000C28B9">
        <w:rPr>
          <w:rFonts w:ascii="Times New Roman" w:eastAsia="Times New Roman" w:hAnsi="Times New Roman" w:cs="Times New Roman"/>
          <w:b/>
          <w:lang w:eastAsia="et-EE"/>
        </w:rPr>
        <w:tab/>
        <w:t>SPECIALUS ĮSPĖJIMAS, KAD VAISTINĮ PREPARATĄ BŪTINA LAIKYTI VAIKAMS NEPASTEBIMOJE IR NEPASIEKIAMOJE VIETOJE</w:t>
      </w:r>
    </w:p>
    <w:p w14:paraId="4A55D1E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961E0E2"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Laikyti vaikams nepastebimoje ir nepasiekiamoje vietoje.</w:t>
      </w:r>
    </w:p>
    <w:p w14:paraId="1AFD1BC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B1EE3A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B0F5E85"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7.</w:t>
      </w:r>
      <w:r w:rsidRPr="000C28B9">
        <w:rPr>
          <w:rFonts w:ascii="Times New Roman" w:eastAsia="Times New Roman" w:hAnsi="Times New Roman" w:cs="Times New Roman"/>
          <w:b/>
          <w:lang w:eastAsia="et-EE"/>
        </w:rPr>
        <w:tab/>
        <w:t>KITAS (-I) SPECIALUS (-ŪS) ĮSPĖJIMAS (-AI) (JEI REIKIA)</w:t>
      </w:r>
    </w:p>
    <w:p w14:paraId="47A9F5A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E41B958"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Galima vartoti tik skaidrų tirpalą, kuriame nėra dalelių.</w:t>
      </w:r>
    </w:p>
    <w:p w14:paraId="1A704F3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19BE08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4024675"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8.</w:t>
      </w:r>
      <w:r w:rsidRPr="000C28B9">
        <w:rPr>
          <w:rFonts w:ascii="Times New Roman" w:eastAsia="Times New Roman" w:hAnsi="Times New Roman" w:cs="Times New Roman"/>
          <w:b/>
          <w:lang w:eastAsia="et-EE"/>
        </w:rPr>
        <w:tab/>
        <w:t>TINKAMUMO LAIKAS</w:t>
      </w:r>
    </w:p>
    <w:p w14:paraId="5655CA0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4351C81" w14:textId="77777777" w:rsidR="00D442C7" w:rsidRPr="000C28B9" w:rsidRDefault="00D442C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EXP:</w:t>
      </w:r>
      <w:r w:rsidRPr="000C28B9">
        <w:rPr>
          <w:rFonts w:ascii="Times New Roman" w:eastAsia="Times New Roman" w:hAnsi="Times New Roman" w:cs="Times New Roman"/>
          <w:lang w:eastAsia="et-EE"/>
        </w:rPr>
        <w:t xml:space="preserve"> mm-MMMM</w:t>
      </w:r>
    </w:p>
    <w:p w14:paraId="74935B2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41CBC4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D70238B" w14:textId="77777777" w:rsidR="00D442C7" w:rsidRPr="000C28B9" w:rsidRDefault="00D442C7" w:rsidP="00D442C7">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9.</w:t>
      </w:r>
      <w:r w:rsidRPr="000C28B9">
        <w:rPr>
          <w:rFonts w:ascii="Times New Roman" w:eastAsia="Times New Roman" w:hAnsi="Times New Roman" w:cs="Times New Roman"/>
          <w:b/>
          <w:lang w:eastAsia="et-EE"/>
        </w:rPr>
        <w:tab/>
        <w:t>SPECIALIOS LAIKYMO SĄLYGOS</w:t>
      </w:r>
    </w:p>
    <w:p w14:paraId="0210825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E64D404"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Laikyti ne aukštesnėje kaip 25 </w:t>
      </w:r>
      <w:r w:rsidRPr="000C28B9">
        <w:rPr>
          <w:rFonts w:ascii="Times New Roman" w:eastAsia="Times New Roman" w:hAnsi="Times New Roman" w:cs="Times New Roman"/>
          <w:lang w:eastAsia="et-EE"/>
        </w:rPr>
        <w:sym w:font="Symbol" w:char="F0B0"/>
      </w:r>
      <w:r w:rsidRPr="000C28B9">
        <w:rPr>
          <w:rFonts w:ascii="Times New Roman" w:eastAsia="Times New Roman" w:hAnsi="Times New Roman" w:cs="Times New Roman"/>
          <w:lang w:eastAsia="et-EE"/>
        </w:rPr>
        <w:t>C temperatūroje. Negalima šaldyti ar užšaldyti.</w:t>
      </w:r>
    </w:p>
    <w:p w14:paraId="0D266ED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6768F8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D6D5069"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10.</w:t>
      </w:r>
      <w:r w:rsidRPr="000C28B9">
        <w:rPr>
          <w:rFonts w:ascii="Times New Roman" w:eastAsia="Times New Roman" w:hAnsi="Times New Roman" w:cs="Times New Roman"/>
          <w:b/>
          <w:lang w:eastAsia="et-EE"/>
        </w:rPr>
        <w:tab/>
        <w:t>SPECIALIOS ATSARGUMO PRIEMONĖS DĖL NESUVARTOTO VAISTINIO PREPARATO AR JO ATLIEKŲ TVARKYMO (JEI REIKIA)</w:t>
      </w:r>
    </w:p>
    <w:p w14:paraId="45B2BD9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51FFD7A"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Nesuvartotą tirpalą sunaikinti.</w:t>
      </w:r>
    </w:p>
    <w:p w14:paraId="674C374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1F2096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D5F36AA"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11.</w:t>
      </w:r>
      <w:r w:rsidRPr="000C28B9">
        <w:rPr>
          <w:rFonts w:ascii="Times New Roman" w:eastAsia="Times New Roman" w:hAnsi="Times New Roman" w:cs="Times New Roman"/>
          <w:b/>
          <w:lang w:eastAsia="et-EE"/>
        </w:rPr>
        <w:tab/>
      </w:r>
      <w:r w:rsidRPr="000C28B9">
        <w:rPr>
          <w:rFonts w:ascii="Times New Roman" w:eastAsia="Times New Roman" w:hAnsi="Times New Roman" w:cs="Times New Roman"/>
          <w:b/>
          <w:caps/>
          <w:lang w:eastAsia="et-EE"/>
        </w:rPr>
        <w:t>rEGISTRUOTOJO PAVADINIMAS IR ADRESAS</w:t>
      </w:r>
    </w:p>
    <w:p w14:paraId="78C102F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F9C2E54"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45AA0995"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273E7465" w14:textId="77777777" w:rsidR="00D442C7" w:rsidRDefault="00D442C7" w:rsidP="00D442C7">
      <w:pPr>
        <w:spacing w:after="0"/>
        <w:rPr>
          <w:rFonts w:ascii="Times New Roman" w:hAnsi="Times New Roman" w:cs="Times New Roman"/>
        </w:rPr>
      </w:pPr>
      <w:r w:rsidRPr="004D1624">
        <w:rPr>
          <w:rFonts w:ascii="Times New Roman" w:hAnsi="Times New Roman" w:cs="Times New Roman"/>
        </w:rPr>
        <w:t>Nyderlandai</w:t>
      </w:r>
    </w:p>
    <w:p w14:paraId="2204035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EFFC58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5492E4D"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12.</w:t>
      </w:r>
      <w:r w:rsidRPr="000C28B9">
        <w:rPr>
          <w:rFonts w:ascii="Times New Roman" w:eastAsia="Times New Roman" w:hAnsi="Times New Roman" w:cs="Times New Roman"/>
          <w:b/>
          <w:lang w:eastAsia="et-EE"/>
        </w:rPr>
        <w:tab/>
        <w:t xml:space="preserve">REGISTRACIJOS PAŽYMĖJIMO  NUMERIS (-IAI) </w:t>
      </w:r>
    </w:p>
    <w:p w14:paraId="6381EF2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D098F9D"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u w:val="single"/>
          <w:lang w:eastAsia="et-EE"/>
        </w:rPr>
        <w:t>Ampulė</w:t>
      </w:r>
      <w:r w:rsidRPr="00185BC4">
        <w:rPr>
          <w:rFonts w:ascii="Times New Roman" w:eastAsia="Times New Roman" w:hAnsi="Times New Roman" w:cs="Times New Roman"/>
          <w:highlight w:val="lightGray"/>
          <w:lang w:eastAsia="et-EE"/>
        </w:rPr>
        <w:t>:</w:t>
      </w:r>
    </w:p>
    <w:p w14:paraId="22D7664F"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A60F7F">
        <w:rPr>
          <w:rFonts w:ascii="Times New Roman" w:eastAsia="Times New Roman" w:hAnsi="Times New Roman" w:cs="Times New Roman"/>
          <w:lang w:eastAsia="et-EE"/>
        </w:rPr>
        <w:t xml:space="preserve">LT/1/13/3234/009 </w:t>
      </w:r>
      <w:r w:rsidRPr="00185BC4">
        <w:rPr>
          <w:rFonts w:ascii="Times New Roman" w:eastAsia="Times New Roman" w:hAnsi="Times New Roman" w:cs="Times New Roman"/>
          <w:highlight w:val="lightGray"/>
          <w:lang w:eastAsia="et-EE"/>
        </w:rPr>
        <w:t>– 2 ml, N10</w:t>
      </w:r>
    </w:p>
    <w:p w14:paraId="240AE600" w14:textId="77777777" w:rsidR="00721B23" w:rsidRPr="00185BC4" w:rsidRDefault="00721B23" w:rsidP="00721B23">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LT/1/13/3234/017 – 2 ml, N5</w:t>
      </w:r>
    </w:p>
    <w:p w14:paraId="3C7CAA4F"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LT/1/13/3234/010 – 2 ml, N25</w:t>
      </w:r>
    </w:p>
    <w:p w14:paraId="52DF0BA5" w14:textId="77777777" w:rsidR="00721B23" w:rsidRPr="00185BC4" w:rsidRDefault="00721B23" w:rsidP="00721B23">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LT/1/13/3234/018 – 5 ml, N5</w:t>
      </w:r>
    </w:p>
    <w:p w14:paraId="159E68BA"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LT/1/13/3234/011 – 5 ml, N10</w:t>
      </w:r>
    </w:p>
    <w:p w14:paraId="79245ABE"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LT/1/13/3234/012 – 5 ml, N25</w:t>
      </w:r>
    </w:p>
    <w:p w14:paraId="28BCE1C5"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u w:val="single"/>
          <w:lang w:eastAsia="et-EE"/>
        </w:rPr>
        <w:t>Flakonas</w:t>
      </w:r>
      <w:r w:rsidRPr="00185BC4">
        <w:rPr>
          <w:rFonts w:ascii="Times New Roman" w:eastAsia="Times New Roman" w:hAnsi="Times New Roman" w:cs="Times New Roman"/>
          <w:highlight w:val="lightGray"/>
          <w:lang w:eastAsia="et-EE"/>
        </w:rPr>
        <w:t>:</w:t>
      </w:r>
    </w:p>
    <w:p w14:paraId="712E04CD" w14:textId="77777777" w:rsidR="00A60F7F"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LT/1/13/3234/013 – 20 ml, N1</w:t>
      </w:r>
    </w:p>
    <w:p w14:paraId="51BE00E3" w14:textId="0D7B1C32" w:rsidR="00D442C7" w:rsidRPr="00185BC4" w:rsidRDefault="00A60F7F" w:rsidP="00185BC4">
      <w:pPr>
        <w:spacing w:after="0" w:line="240" w:lineRule="auto"/>
        <w:jc w:val="both"/>
        <w:rPr>
          <w:rFonts w:ascii="Times New Roman" w:eastAsia="Times New Roman" w:hAnsi="Times New Roman" w:cs="Times New Roman"/>
          <w:highlight w:val="lightGray"/>
          <w:lang w:eastAsia="et-EE"/>
        </w:rPr>
      </w:pPr>
      <w:r w:rsidRPr="00185BC4">
        <w:rPr>
          <w:rFonts w:ascii="Times New Roman" w:eastAsia="Times New Roman" w:hAnsi="Times New Roman" w:cs="Times New Roman"/>
          <w:highlight w:val="lightGray"/>
          <w:lang w:eastAsia="et-EE"/>
        </w:rPr>
        <w:t>LT/1/13/3234/014 – 20 ml, N10</w:t>
      </w:r>
    </w:p>
    <w:p w14:paraId="46F5570C" w14:textId="77777777" w:rsidR="00A60F7F" w:rsidRPr="000C28B9" w:rsidRDefault="00A60F7F" w:rsidP="00A60F7F">
      <w:pPr>
        <w:spacing w:after="0" w:line="240" w:lineRule="auto"/>
        <w:rPr>
          <w:rFonts w:ascii="Times New Roman" w:eastAsia="Times New Roman" w:hAnsi="Times New Roman" w:cs="Times New Roman"/>
          <w:lang w:eastAsia="et-EE"/>
        </w:rPr>
      </w:pPr>
    </w:p>
    <w:p w14:paraId="0134E5B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55DBB34"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13.</w:t>
      </w:r>
      <w:r w:rsidRPr="000C28B9">
        <w:rPr>
          <w:rFonts w:ascii="Times New Roman" w:eastAsia="Times New Roman" w:hAnsi="Times New Roman" w:cs="Times New Roman"/>
          <w:b/>
          <w:lang w:eastAsia="et-EE"/>
        </w:rPr>
        <w:tab/>
        <w:t xml:space="preserve">SERIJOS NUMERIS </w:t>
      </w:r>
    </w:p>
    <w:p w14:paraId="57E3A14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2AF92A9" w14:textId="77777777" w:rsidR="00D442C7" w:rsidRPr="000C28B9" w:rsidRDefault="00D442C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Lot</w:t>
      </w:r>
    </w:p>
    <w:p w14:paraId="349A441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D34343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6C45C2D"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14.</w:t>
      </w:r>
      <w:r w:rsidRPr="000C28B9">
        <w:rPr>
          <w:rFonts w:ascii="Times New Roman" w:eastAsia="Times New Roman" w:hAnsi="Times New Roman" w:cs="Times New Roman"/>
          <w:b/>
          <w:lang w:eastAsia="et-EE"/>
        </w:rPr>
        <w:tab/>
        <w:t>PARDAVIMO (IŠDAVIMO) TVARKA</w:t>
      </w:r>
    </w:p>
    <w:p w14:paraId="661112A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8053E26"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Receptinis vaistas.</w:t>
      </w:r>
    </w:p>
    <w:p w14:paraId="3C2E1B7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FE047A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A2A6819" w14:textId="77777777" w:rsidR="00D442C7" w:rsidRPr="000C28B9" w:rsidRDefault="00D442C7" w:rsidP="00D442C7">
      <w:pPr>
        <w:suppressLineNumbers/>
        <w:pBdr>
          <w:top w:val="single" w:sz="4" w:space="2"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15.</w:t>
      </w:r>
      <w:r w:rsidRPr="000C28B9">
        <w:rPr>
          <w:rFonts w:ascii="Times New Roman" w:eastAsia="Times New Roman" w:hAnsi="Times New Roman" w:cs="Times New Roman"/>
          <w:b/>
          <w:lang w:eastAsia="et-EE"/>
        </w:rPr>
        <w:tab/>
        <w:t>VARTOJIMO INSTRUKCIJA</w:t>
      </w:r>
    </w:p>
    <w:p w14:paraId="77E8866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E784EB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871B3A7" w14:textId="77777777" w:rsidR="00D442C7" w:rsidRPr="000C28B9" w:rsidRDefault="00D442C7" w:rsidP="00D442C7">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16.</w:t>
      </w:r>
      <w:r w:rsidRPr="000C28B9">
        <w:rPr>
          <w:rFonts w:ascii="Times New Roman" w:eastAsia="Times New Roman" w:hAnsi="Times New Roman" w:cs="Times New Roman"/>
          <w:b/>
          <w:lang w:eastAsia="et-EE"/>
        </w:rPr>
        <w:tab/>
        <w:t>INFORMACIJA BRAILIO RAŠTU</w:t>
      </w:r>
    </w:p>
    <w:p w14:paraId="1D05E55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63BDBA7" w14:textId="77777777" w:rsidR="00D442C7"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Priimtas pagrindimas informacijos Brailio raštu nepateikti.</w:t>
      </w:r>
    </w:p>
    <w:p w14:paraId="41664D1D" w14:textId="77777777" w:rsidR="00D442C7" w:rsidRDefault="00D442C7" w:rsidP="00D442C7">
      <w:pPr>
        <w:spacing w:after="0" w:line="240" w:lineRule="auto"/>
        <w:rPr>
          <w:rFonts w:ascii="Times New Roman" w:eastAsia="Times New Roman" w:hAnsi="Times New Roman" w:cs="Times New Roman"/>
          <w:lang w:eastAsia="et-EE"/>
        </w:rPr>
      </w:pPr>
    </w:p>
    <w:p w14:paraId="0CA93B43" w14:textId="77777777" w:rsidR="00D442C7" w:rsidRDefault="00D442C7" w:rsidP="00D442C7">
      <w:pPr>
        <w:spacing w:after="0" w:line="240" w:lineRule="auto"/>
        <w:rPr>
          <w:rFonts w:ascii="Times New Roman" w:eastAsia="Times New Roman" w:hAnsi="Times New Roman" w:cs="Times New Roman"/>
          <w:lang w:eastAsia="et-EE"/>
        </w:rPr>
      </w:pPr>
    </w:p>
    <w:p w14:paraId="53533821" w14:textId="77777777" w:rsidR="00D442C7" w:rsidRPr="00D1521B" w:rsidRDefault="00D442C7" w:rsidP="00D442C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fi-FI"/>
        </w:rPr>
      </w:pPr>
      <w:r w:rsidRPr="00AD60C8">
        <w:rPr>
          <w:rFonts w:ascii="Times New Roman" w:eastAsia="Times New Roman" w:hAnsi="Times New Roman" w:cs="Times New Roman"/>
          <w:b/>
          <w:noProof/>
        </w:rPr>
        <w:t>17.</w:t>
      </w:r>
      <w:r w:rsidRPr="00AD60C8">
        <w:rPr>
          <w:rFonts w:ascii="Times New Roman" w:eastAsia="Times New Roman" w:hAnsi="Times New Roman" w:cs="Times New Roman"/>
          <w:b/>
          <w:noProof/>
        </w:rPr>
        <w:tab/>
        <w:t>UNIKALUS IDENTIFIKATORIUS – 2D BRŪKŠNINIS KODAS</w:t>
      </w:r>
    </w:p>
    <w:p w14:paraId="3A9D2C12" w14:textId="77777777" w:rsidR="00D442C7" w:rsidRPr="00AD60C8" w:rsidRDefault="00D442C7" w:rsidP="00D442C7">
      <w:pPr>
        <w:spacing w:after="0" w:line="240" w:lineRule="auto"/>
        <w:rPr>
          <w:rFonts w:ascii="Times New Roman" w:eastAsia="Times New Roman" w:hAnsi="Times New Roman" w:cs="Times New Roman"/>
          <w:noProof/>
        </w:rPr>
      </w:pPr>
    </w:p>
    <w:p w14:paraId="3AB07F76" w14:textId="77777777" w:rsidR="00D442C7" w:rsidRPr="00AD60C8" w:rsidRDefault="00D442C7" w:rsidP="00D442C7">
      <w:pPr>
        <w:spacing w:after="0" w:line="240" w:lineRule="auto"/>
        <w:rPr>
          <w:rFonts w:ascii="Times New Roman" w:eastAsia="Times New Roman" w:hAnsi="Times New Roman" w:cs="Times New Roman"/>
          <w:noProof/>
          <w:shd w:val="clear" w:color="auto" w:fill="CCCCCC"/>
        </w:rPr>
      </w:pPr>
      <w:r w:rsidRPr="00AD60C8">
        <w:rPr>
          <w:rFonts w:ascii="Times New Roman" w:eastAsia="Times New Roman" w:hAnsi="Times New Roman" w:cs="Times New Roman"/>
          <w:noProof/>
          <w:highlight w:val="lightGray"/>
        </w:rPr>
        <w:t>2D brūkšninis kodas su nurodytu unikaliu identifikatoriumi.</w:t>
      </w:r>
    </w:p>
    <w:p w14:paraId="2016B24D" w14:textId="77777777" w:rsidR="00D442C7" w:rsidRPr="00AD60C8" w:rsidRDefault="00D442C7" w:rsidP="00D442C7">
      <w:pPr>
        <w:spacing w:after="0" w:line="240" w:lineRule="auto"/>
        <w:rPr>
          <w:rFonts w:ascii="Times New Roman" w:eastAsia="Times New Roman" w:hAnsi="Times New Roman" w:cs="Times New Roman"/>
          <w:noProof/>
        </w:rPr>
      </w:pPr>
    </w:p>
    <w:p w14:paraId="21C3050C" w14:textId="77777777" w:rsidR="00D442C7" w:rsidRPr="00AD60C8" w:rsidRDefault="00D442C7" w:rsidP="00D442C7">
      <w:pPr>
        <w:spacing w:after="0" w:line="240" w:lineRule="auto"/>
        <w:rPr>
          <w:rFonts w:ascii="Times New Roman" w:eastAsia="Times New Roman" w:hAnsi="Times New Roman" w:cs="Times New Roman"/>
          <w:noProof/>
        </w:rPr>
      </w:pPr>
    </w:p>
    <w:p w14:paraId="51A5655D" w14:textId="77777777" w:rsidR="00D442C7" w:rsidRPr="00AD60C8" w:rsidRDefault="00D442C7" w:rsidP="00D442C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AD60C8">
        <w:rPr>
          <w:rFonts w:ascii="Times New Roman" w:eastAsia="Times New Roman" w:hAnsi="Times New Roman" w:cs="Times New Roman"/>
          <w:b/>
          <w:noProof/>
        </w:rPr>
        <w:t>18.</w:t>
      </w:r>
      <w:r w:rsidRPr="00AD60C8">
        <w:rPr>
          <w:rFonts w:ascii="Times New Roman" w:eastAsia="Times New Roman" w:hAnsi="Times New Roman" w:cs="Times New Roman"/>
          <w:b/>
          <w:noProof/>
        </w:rPr>
        <w:tab/>
        <w:t>UNIKALUS IDENTIFIKATORIUS – ŽMONĖMS SUPRANTAMI DUOMENYS</w:t>
      </w:r>
    </w:p>
    <w:p w14:paraId="512E8FFA" w14:textId="77777777" w:rsidR="00D442C7" w:rsidRPr="00AD60C8" w:rsidRDefault="00D442C7" w:rsidP="00D442C7">
      <w:pPr>
        <w:spacing w:after="0" w:line="240" w:lineRule="auto"/>
        <w:rPr>
          <w:rFonts w:ascii="Times New Roman" w:eastAsia="Times New Roman" w:hAnsi="Times New Roman" w:cs="Times New Roman"/>
          <w:noProof/>
        </w:rPr>
      </w:pPr>
    </w:p>
    <w:p w14:paraId="025658F1" w14:textId="77777777" w:rsidR="00D442C7" w:rsidRPr="00AD60C8" w:rsidRDefault="00D442C7" w:rsidP="00D442C7">
      <w:pPr>
        <w:spacing w:after="0" w:line="240" w:lineRule="auto"/>
        <w:rPr>
          <w:rFonts w:ascii="Times New Roman" w:eastAsia="Times New Roman" w:hAnsi="Times New Roman" w:cs="Times New Roman"/>
          <w:color w:val="008000"/>
        </w:rPr>
      </w:pPr>
      <w:r w:rsidRPr="00AD60C8">
        <w:rPr>
          <w:rFonts w:ascii="Times New Roman" w:eastAsia="Times New Roman" w:hAnsi="Times New Roman" w:cs="Times New Roman"/>
        </w:rPr>
        <w:t xml:space="preserve">PC: </w:t>
      </w:r>
    </w:p>
    <w:p w14:paraId="459ED756" w14:textId="77777777" w:rsidR="00D442C7" w:rsidRPr="00AD60C8" w:rsidRDefault="00D442C7" w:rsidP="00D442C7">
      <w:pPr>
        <w:spacing w:after="0" w:line="240" w:lineRule="auto"/>
        <w:rPr>
          <w:rFonts w:ascii="Times New Roman" w:eastAsia="Times New Roman" w:hAnsi="Times New Roman" w:cs="Times New Roman"/>
        </w:rPr>
      </w:pPr>
      <w:r w:rsidRPr="00AD60C8">
        <w:rPr>
          <w:rFonts w:ascii="Times New Roman" w:eastAsia="Times New Roman" w:hAnsi="Times New Roman" w:cs="Times New Roman"/>
        </w:rPr>
        <w:t>SN:</w:t>
      </w:r>
    </w:p>
    <w:p w14:paraId="79B7EA83" w14:textId="77777777" w:rsidR="00D442C7" w:rsidRPr="00AD60C8" w:rsidRDefault="00D442C7" w:rsidP="00D442C7">
      <w:pPr>
        <w:spacing w:after="0" w:line="240" w:lineRule="auto"/>
        <w:rPr>
          <w:rFonts w:ascii="Times New Roman" w:eastAsia="Times New Roman" w:hAnsi="Times New Roman" w:cs="Times New Roman"/>
          <w:noProof/>
          <w:vanish/>
        </w:rPr>
      </w:pPr>
      <w:r w:rsidRPr="00AD60C8">
        <w:rPr>
          <w:rFonts w:ascii="Times New Roman" w:eastAsia="Times New Roman" w:hAnsi="Times New Roman" w:cs="Times New Roman"/>
          <w:highlight w:val="lightGray"/>
        </w:rPr>
        <w:t xml:space="preserve">NN: </w:t>
      </w:r>
    </w:p>
    <w:p w14:paraId="1FACA67E" w14:textId="77777777" w:rsidR="00D442C7" w:rsidRPr="00AD60C8" w:rsidRDefault="00D442C7" w:rsidP="00D442C7">
      <w:pPr>
        <w:spacing w:after="0" w:line="240" w:lineRule="auto"/>
        <w:rPr>
          <w:rFonts w:ascii="Times New Roman" w:eastAsia="Times New Roman" w:hAnsi="Times New Roman" w:cs="Times New Roman"/>
          <w:lang w:eastAsia="et-EE"/>
        </w:rPr>
      </w:pPr>
    </w:p>
    <w:p w14:paraId="3D7BEFD6"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br w:type="page"/>
      </w:r>
      <w:r w:rsidRPr="000C28B9">
        <w:rPr>
          <w:rFonts w:ascii="Times New Roman" w:eastAsia="Times New Roman" w:hAnsi="Times New Roman" w:cs="Times New Roman"/>
          <w:b/>
          <w:lang w:eastAsia="et-EE"/>
        </w:rPr>
        <w:lastRenderedPageBreak/>
        <w:t>MINIMALI INFORMACIJA ANT MAŽŲ VIDINIŲ PAKUOČIŲ</w:t>
      </w:r>
    </w:p>
    <w:p w14:paraId="56ACCA32"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p>
    <w:p w14:paraId="3DD5B7C1"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AMPULĖS ETIKETĖ</w:t>
      </w:r>
    </w:p>
    <w:p w14:paraId="4AF74DE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C74EBF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C8C3F89"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1.</w:t>
      </w:r>
      <w:r w:rsidRPr="000C28B9">
        <w:rPr>
          <w:rFonts w:ascii="Times New Roman" w:eastAsia="Times New Roman" w:hAnsi="Times New Roman" w:cs="Times New Roman"/>
          <w:b/>
          <w:lang w:eastAsia="et-EE"/>
        </w:rPr>
        <w:tab/>
      </w:r>
      <w:r w:rsidRPr="000C28B9">
        <w:rPr>
          <w:rFonts w:ascii="Times New Roman" w:eastAsia="Times New Roman" w:hAnsi="Times New Roman" w:cs="Times New Roman"/>
          <w:b/>
          <w:caps/>
          <w:lang w:eastAsia="et-EE"/>
        </w:rPr>
        <w:t>Vaistinio preparato pavadinimas ir vartojimo būdas (-ai)</w:t>
      </w:r>
    </w:p>
    <w:p w14:paraId="2B6E537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2840CD0" w14:textId="77777777" w:rsidR="00D442C7" w:rsidRPr="000C28B9" w:rsidRDefault="00D442C7" w:rsidP="00D442C7">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w:t>
      </w:r>
    </w:p>
    <w:p w14:paraId="5EEC5D94"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Lidocaini</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hydrochloridum</w:t>
      </w:r>
      <w:proofErr w:type="spellEnd"/>
    </w:p>
    <w:p w14:paraId="2CCEE4B0"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Leisti į veną, į raumenis arba po oda.</w:t>
      </w:r>
    </w:p>
    <w:p w14:paraId="1827F95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094A04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D55CF7"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2.</w:t>
      </w:r>
      <w:r w:rsidRPr="000C28B9">
        <w:rPr>
          <w:rFonts w:ascii="Times New Roman" w:eastAsia="Times New Roman" w:hAnsi="Times New Roman" w:cs="Times New Roman"/>
          <w:b/>
          <w:lang w:eastAsia="et-EE"/>
        </w:rPr>
        <w:tab/>
        <w:t>VARTOJIMO METODAS</w:t>
      </w:r>
    </w:p>
    <w:p w14:paraId="445C712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96CF381"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Prieš vartojimą perskaitykite pakuotės lapelį.</w:t>
      </w:r>
    </w:p>
    <w:p w14:paraId="53C660A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C76906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B8E9FEC"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3.</w:t>
      </w:r>
      <w:r w:rsidRPr="000C28B9">
        <w:rPr>
          <w:rFonts w:ascii="Times New Roman" w:eastAsia="Times New Roman" w:hAnsi="Times New Roman" w:cs="Times New Roman"/>
          <w:b/>
          <w:lang w:eastAsia="et-EE"/>
        </w:rPr>
        <w:tab/>
        <w:t>TINKAMUMO LAIKAS</w:t>
      </w:r>
    </w:p>
    <w:p w14:paraId="599A1F2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8A96C0B"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EXP mm-MMMM</w:t>
      </w:r>
    </w:p>
    <w:p w14:paraId="66A28BC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4DA455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4A1E1FB"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4.</w:t>
      </w:r>
      <w:r w:rsidRPr="000C28B9">
        <w:rPr>
          <w:rFonts w:ascii="Times New Roman" w:eastAsia="Times New Roman" w:hAnsi="Times New Roman" w:cs="Times New Roman"/>
          <w:b/>
          <w:lang w:eastAsia="et-EE"/>
        </w:rPr>
        <w:tab/>
        <w:t xml:space="preserve">SERIJOS NUMERIS </w:t>
      </w:r>
    </w:p>
    <w:p w14:paraId="116744C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1C77EE2"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Lot</w:t>
      </w:r>
    </w:p>
    <w:p w14:paraId="1D5B7B1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98E1D2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C00A440"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5.</w:t>
      </w:r>
      <w:r w:rsidRPr="000C28B9">
        <w:rPr>
          <w:rFonts w:ascii="Times New Roman" w:eastAsia="Times New Roman" w:hAnsi="Times New Roman" w:cs="Times New Roman"/>
          <w:b/>
          <w:lang w:eastAsia="et-EE"/>
        </w:rPr>
        <w:tab/>
        <w:t>KIEKIS (MASĖ, TŪRIS ARBA VIENETAI)</w:t>
      </w:r>
    </w:p>
    <w:p w14:paraId="7FAA119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A721F6E" w14:textId="77777777" w:rsidR="00D442C7" w:rsidRPr="000C28B9" w:rsidRDefault="00D442C7" w:rsidP="00D442C7">
      <w:pPr>
        <w:spacing w:after="0" w:line="240" w:lineRule="auto"/>
        <w:jc w:val="both"/>
        <w:rPr>
          <w:rFonts w:ascii="Times New Roman" w:eastAsia="Times New Roman" w:hAnsi="Times New Roman" w:cs="Times New Roman"/>
          <w:lang w:val="et-EE" w:eastAsia="et-EE"/>
        </w:rPr>
      </w:pPr>
      <w:r w:rsidRPr="000C28B9">
        <w:rPr>
          <w:rFonts w:ascii="Times New Roman" w:eastAsia="Times New Roman" w:hAnsi="Times New Roman" w:cs="Times New Roman"/>
          <w:lang w:val="et-EE" w:eastAsia="et-EE"/>
        </w:rPr>
        <w:t xml:space="preserve">40 mg/2 ml </w:t>
      </w:r>
    </w:p>
    <w:p w14:paraId="472C9ABF" w14:textId="77777777" w:rsidR="00D442C7" w:rsidRPr="000C28B9" w:rsidRDefault="00D442C7" w:rsidP="00D442C7">
      <w:pPr>
        <w:spacing w:after="0" w:line="240" w:lineRule="auto"/>
        <w:jc w:val="both"/>
        <w:rPr>
          <w:rFonts w:ascii="Times New Roman" w:eastAsia="Times New Roman" w:hAnsi="Times New Roman" w:cs="Times New Roman"/>
          <w:lang w:val="et-EE" w:eastAsia="et-EE"/>
        </w:rPr>
      </w:pPr>
      <w:r w:rsidRPr="000C28B9">
        <w:rPr>
          <w:rFonts w:ascii="Times New Roman" w:eastAsia="Times New Roman" w:hAnsi="Times New Roman" w:cs="Times New Roman"/>
          <w:highlight w:val="lightGray"/>
          <w:lang w:val="et-EE" w:eastAsia="et-EE"/>
        </w:rPr>
        <w:t>100 mg/</w:t>
      </w:r>
      <w:r w:rsidRPr="000C28B9">
        <w:rPr>
          <w:rFonts w:ascii="Times New Roman" w:eastAsia="Times New Roman" w:hAnsi="Times New Roman" w:cs="Times New Roman"/>
          <w:iCs/>
          <w:highlight w:val="lightGray"/>
          <w:lang w:val="et-EE" w:eastAsia="et-EE"/>
        </w:rPr>
        <w:t>5</w:t>
      </w:r>
      <w:r w:rsidRPr="000C28B9">
        <w:rPr>
          <w:rFonts w:ascii="Times New Roman" w:eastAsia="Times New Roman" w:hAnsi="Times New Roman" w:cs="Times New Roman"/>
          <w:highlight w:val="lightGray"/>
          <w:lang w:val="et-EE" w:eastAsia="et-EE"/>
        </w:rPr>
        <w:t> ml</w:t>
      </w:r>
    </w:p>
    <w:p w14:paraId="15397EC9" w14:textId="77777777" w:rsidR="00D442C7" w:rsidRPr="000C28B9" w:rsidRDefault="00D442C7" w:rsidP="00D442C7">
      <w:pPr>
        <w:spacing w:after="0" w:line="240" w:lineRule="auto"/>
        <w:rPr>
          <w:rFonts w:ascii="Times New Roman" w:eastAsia="Times New Roman" w:hAnsi="Times New Roman" w:cs="Times New Roman"/>
          <w:lang w:val="et-EE" w:eastAsia="et-EE"/>
        </w:rPr>
      </w:pPr>
    </w:p>
    <w:p w14:paraId="59C19FF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42384E0"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6.</w:t>
      </w:r>
      <w:r w:rsidRPr="000C28B9">
        <w:rPr>
          <w:rFonts w:ascii="Times New Roman" w:eastAsia="Times New Roman" w:hAnsi="Times New Roman" w:cs="Times New Roman"/>
          <w:b/>
          <w:lang w:eastAsia="et-EE"/>
        </w:rPr>
        <w:tab/>
        <w:t>KITA</w:t>
      </w:r>
    </w:p>
    <w:p w14:paraId="11AD68A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494C26F"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Tik vienkartiniam vartojimui. </w:t>
      </w:r>
    </w:p>
    <w:p w14:paraId="19F3E82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D1DF31D"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br w:type="page"/>
      </w:r>
    </w:p>
    <w:p w14:paraId="41047C4C"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lastRenderedPageBreak/>
        <w:t>INFORMACIJA ANT VIDINĖS PAKUOTĖS</w:t>
      </w:r>
    </w:p>
    <w:p w14:paraId="64214480"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et-EE"/>
        </w:rPr>
      </w:pPr>
    </w:p>
    <w:p w14:paraId="6B4DDAFB"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FLAKONO ETIKETĖ</w:t>
      </w:r>
    </w:p>
    <w:p w14:paraId="24D6D26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051D58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E79E41A"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w:t>
      </w:r>
      <w:r w:rsidRPr="000C28B9">
        <w:rPr>
          <w:rFonts w:ascii="Times New Roman" w:eastAsia="Times New Roman" w:hAnsi="Times New Roman" w:cs="Times New Roman"/>
          <w:b/>
          <w:lang w:eastAsia="et-EE"/>
        </w:rPr>
        <w:tab/>
      </w:r>
      <w:r w:rsidRPr="000C28B9">
        <w:rPr>
          <w:rFonts w:ascii="Times New Roman" w:eastAsia="Times New Roman" w:hAnsi="Times New Roman" w:cs="Times New Roman"/>
          <w:b/>
          <w:caps/>
          <w:lang w:eastAsia="et-EE"/>
        </w:rPr>
        <w:t>VAISTINIO</w:t>
      </w:r>
      <w:r w:rsidRPr="000C28B9">
        <w:rPr>
          <w:rFonts w:ascii="Times New Roman" w:eastAsia="Times New Roman" w:hAnsi="Times New Roman" w:cs="Times New Roman"/>
          <w:b/>
          <w:lang w:eastAsia="et-EE"/>
        </w:rPr>
        <w:t xml:space="preserve"> PREPARATO PAVADINIMAS</w:t>
      </w:r>
    </w:p>
    <w:p w14:paraId="6530928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3726A7D" w14:textId="77777777" w:rsidR="00D442C7" w:rsidRPr="000C28B9" w:rsidRDefault="00D442C7" w:rsidP="00D442C7">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w:t>
      </w:r>
    </w:p>
    <w:p w14:paraId="276BF349"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Lidocaini</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hydrochloridum</w:t>
      </w:r>
      <w:proofErr w:type="spellEnd"/>
    </w:p>
    <w:p w14:paraId="736101F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B96829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81D4E9A"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2.</w:t>
      </w:r>
      <w:r w:rsidRPr="000C28B9">
        <w:rPr>
          <w:rFonts w:ascii="Times New Roman" w:eastAsia="Times New Roman" w:hAnsi="Times New Roman" w:cs="Times New Roman"/>
          <w:b/>
          <w:lang w:eastAsia="et-EE"/>
        </w:rPr>
        <w:tab/>
        <w:t>VEIKLIOJI (-IOS) MEDŽIAGA (-OS) IR JOS (-Ų) KIEKIS (-IAI)</w:t>
      </w:r>
    </w:p>
    <w:p w14:paraId="675D18C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98C51EC" w14:textId="77777777" w:rsidR="00D442C7" w:rsidRPr="000C28B9" w:rsidRDefault="00D442C7" w:rsidP="00D442C7">
      <w:pPr>
        <w:spacing w:after="0" w:line="240" w:lineRule="auto"/>
        <w:jc w:val="both"/>
        <w:rPr>
          <w:rFonts w:ascii="Times New Roman" w:eastAsia="Arial Unicode MS" w:hAnsi="Times New Roman" w:cs="Times New Roman"/>
          <w:highlight w:val="lightGray"/>
        </w:rPr>
      </w:pPr>
      <w:r w:rsidRPr="000C28B9">
        <w:rPr>
          <w:rFonts w:ascii="Times New Roman" w:eastAsia="Arial Unicode MS" w:hAnsi="Times New Roman" w:cs="Times New Roman"/>
          <w:highlight w:val="lightGray"/>
        </w:rPr>
        <w:t xml:space="preserve">Kiekviename ml yra 20 mg </w:t>
      </w:r>
      <w:proofErr w:type="spellStart"/>
      <w:r w:rsidRPr="000C28B9">
        <w:rPr>
          <w:rFonts w:ascii="Times New Roman" w:eastAsia="Arial Unicode MS" w:hAnsi="Times New Roman" w:cs="Times New Roman"/>
          <w:highlight w:val="lightGray"/>
        </w:rPr>
        <w:t>lidokaino</w:t>
      </w:r>
      <w:proofErr w:type="spellEnd"/>
      <w:r w:rsidRPr="000C28B9">
        <w:rPr>
          <w:rFonts w:ascii="Times New Roman" w:eastAsia="Arial Unicode MS" w:hAnsi="Times New Roman" w:cs="Times New Roman"/>
          <w:highlight w:val="lightGray"/>
        </w:rPr>
        <w:t xml:space="preserve"> hidrochlorido.</w:t>
      </w:r>
    </w:p>
    <w:p w14:paraId="172FBD74" w14:textId="77777777" w:rsidR="00D442C7" w:rsidRPr="000C28B9" w:rsidRDefault="00D442C7" w:rsidP="00D442C7">
      <w:pPr>
        <w:spacing w:after="0" w:line="240" w:lineRule="auto"/>
        <w:jc w:val="both"/>
        <w:rPr>
          <w:rFonts w:ascii="Times New Roman" w:eastAsia="Arial Unicode MS" w:hAnsi="Times New Roman" w:cs="Times New Roman"/>
        </w:rPr>
      </w:pPr>
      <w:r w:rsidRPr="000C28B9">
        <w:rPr>
          <w:rFonts w:ascii="Times New Roman" w:eastAsia="Arial Unicode MS" w:hAnsi="Times New Roman" w:cs="Times New Roman"/>
          <w:highlight w:val="lightGray"/>
        </w:rPr>
        <w:t xml:space="preserve">20 ml injekcinio tirpalo yra 400 mg </w:t>
      </w:r>
      <w:proofErr w:type="spellStart"/>
      <w:r w:rsidRPr="000C28B9">
        <w:rPr>
          <w:rFonts w:ascii="Times New Roman" w:eastAsia="Arial Unicode MS" w:hAnsi="Times New Roman" w:cs="Times New Roman"/>
          <w:highlight w:val="lightGray"/>
        </w:rPr>
        <w:t>lidokaino</w:t>
      </w:r>
      <w:proofErr w:type="spellEnd"/>
      <w:r w:rsidRPr="000C28B9">
        <w:rPr>
          <w:rFonts w:ascii="Times New Roman" w:eastAsia="Arial Unicode MS" w:hAnsi="Times New Roman" w:cs="Times New Roman"/>
          <w:highlight w:val="lightGray"/>
        </w:rPr>
        <w:t xml:space="preserve"> hidrochlorido</w:t>
      </w:r>
      <w:r w:rsidRPr="000C28B9">
        <w:rPr>
          <w:rFonts w:ascii="Times New Roman" w:eastAsia="Arial Unicode MS" w:hAnsi="Times New Roman" w:cs="Times New Roman"/>
        </w:rPr>
        <w:t>.</w:t>
      </w:r>
    </w:p>
    <w:p w14:paraId="1D83C23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2BE7ED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115B7AE"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3.</w:t>
      </w:r>
      <w:r w:rsidRPr="000C28B9">
        <w:rPr>
          <w:rFonts w:ascii="Times New Roman" w:eastAsia="Times New Roman" w:hAnsi="Times New Roman" w:cs="Times New Roman"/>
          <w:b/>
          <w:lang w:eastAsia="et-EE"/>
        </w:rPr>
        <w:tab/>
        <w:t>PAGALBINIŲ MEDŽIAGŲ SĄRAŠAS</w:t>
      </w:r>
    </w:p>
    <w:p w14:paraId="79346E6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B7CE166" w14:textId="77777777" w:rsidR="00D442C7" w:rsidRPr="000C28B9" w:rsidRDefault="00D442C7" w:rsidP="00D442C7">
      <w:pPr>
        <w:spacing w:after="0" w:line="240" w:lineRule="auto"/>
        <w:rPr>
          <w:rFonts w:ascii="Times New Roman" w:eastAsia="Times New Roman" w:hAnsi="Times New Roman" w:cs="Times New Roman"/>
          <w:iCs/>
          <w:highlight w:val="lightGray"/>
          <w:lang w:eastAsia="et-EE"/>
        </w:rPr>
      </w:pPr>
      <w:r w:rsidRPr="000C28B9">
        <w:rPr>
          <w:rFonts w:ascii="Times New Roman" w:eastAsia="Times New Roman" w:hAnsi="Times New Roman" w:cs="Times New Roman"/>
          <w:iCs/>
          <w:highlight w:val="lightGray"/>
          <w:lang w:eastAsia="et-EE"/>
        </w:rPr>
        <w:t>Pagalbinės medžiagos:</w:t>
      </w:r>
    </w:p>
    <w:p w14:paraId="30E000DD" w14:textId="77777777" w:rsidR="00D442C7" w:rsidRPr="000C28B9" w:rsidRDefault="00D442C7" w:rsidP="00D442C7">
      <w:pPr>
        <w:spacing w:after="0" w:line="240" w:lineRule="auto"/>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Natrio chloridas (kaip osmosinį slėgį palaikanti medžiaga)</w:t>
      </w:r>
    </w:p>
    <w:p w14:paraId="1C8DED0A" w14:textId="77777777" w:rsidR="00D442C7" w:rsidRPr="000C28B9" w:rsidRDefault="00D442C7" w:rsidP="00D442C7">
      <w:pPr>
        <w:spacing w:after="0" w:line="240" w:lineRule="auto"/>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 xml:space="preserve">Vandenilio chlorido rūgštis (pH koreguoti) </w:t>
      </w:r>
    </w:p>
    <w:p w14:paraId="0BCB4871" w14:textId="77777777" w:rsidR="00D442C7" w:rsidRPr="000C28B9" w:rsidRDefault="00D442C7" w:rsidP="00D442C7">
      <w:pPr>
        <w:spacing w:after="0" w:line="240" w:lineRule="auto"/>
        <w:rPr>
          <w:rFonts w:ascii="Times New Roman" w:eastAsia="Times New Roman" w:hAnsi="Times New Roman" w:cs="Times New Roman"/>
          <w:highlight w:val="lightGray"/>
          <w:lang w:eastAsia="et-EE"/>
        </w:rPr>
      </w:pPr>
      <w:r w:rsidRPr="000C28B9">
        <w:rPr>
          <w:rFonts w:ascii="Times New Roman" w:eastAsia="Times New Roman" w:hAnsi="Times New Roman" w:cs="Times New Roman"/>
          <w:highlight w:val="lightGray"/>
          <w:lang w:eastAsia="et-EE"/>
        </w:rPr>
        <w:t xml:space="preserve">Natrio hidroksidas (pH koreguoti) </w:t>
      </w:r>
    </w:p>
    <w:p w14:paraId="10A6C62F"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Injekcinis vanduo</w:t>
      </w:r>
    </w:p>
    <w:p w14:paraId="690DB63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E143E3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9A37C79"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4.</w:t>
      </w:r>
      <w:r w:rsidRPr="000C28B9">
        <w:rPr>
          <w:rFonts w:ascii="Times New Roman" w:eastAsia="Times New Roman" w:hAnsi="Times New Roman" w:cs="Times New Roman"/>
          <w:b/>
          <w:lang w:eastAsia="et-EE"/>
        </w:rPr>
        <w:tab/>
        <w:t>FARMACINĖ FORMA IR KIEKIS PAKUOTĖJE</w:t>
      </w:r>
    </w:p>
    <w:p w14:paraId="0FEB2C8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C176F7C"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Injekcinis tirpalas</w:t>
      </w:r>
    </w:p>
    <w:p w14:paraId="3A1CD658"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20 ml</w:t>
      </w:r>
    </w:p>
    <w:p w14:paraId="7F57AFD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2014B4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6B0E489"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5.</w:t>
      </w:r>
      <w:r w:rsidRPr="000C28B9">
        <w:rPr>
          <w:rFonts w:ascii="Times New Roman" w:eastAsia="Times New Roman" w:hAnsi="Times New Roman" w:cs="Times New Roman"/>
          <w:b/>
          <w:lang w:eastAsia="et-EE"/>
        </w:rPr>
        <w:tab/>
        <w:t>VARTOJIMO METODAS IR BŪDAS (-AI)</w:t>
      </w:r>
    </w:p>
    <w:p w14:paraId="2B3C598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5425566"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Leisti į veną, į raumenis arba po oda.</w:t>
      </w:r>
    </w:p>
    <w:p w14:paraId="1CD2F1FD" w14:textId="77777777" w:rsidR="00D442C7" w:rsidRPr="000C28B9" w:rsidRDefault="00D442C7" w:rsidP="00D442C7">
      <w:pPr>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Tik vienkartiniam vartojimui. </w:t>
      </w:r>
    </w:p>
    <w:p w14:paraId="639A38C5"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Prieš vartojimą perskaitykite pakuotės lapelį.</w:t>
      </w:r>
    </w:p>
    <w:p w14:paraId="2E80D0C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ED7569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6228E77"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6.</w:t>
      </w:r>
      <w:r w:rsidRPr="000C28B9">
        <w:rPr>
          <w:rFonts w:ascii="Times New Roman" w:eastAsia="Times New Roman" w:hAnsi="Times New Roman" w:cs="Times New Roman"/>
          <w:b/>
          <w:lang w:eastAsia="et-EE"/>
        </w:rPr>
        <w:tab/>
        <w:t>SPECIALUS ĮSPĖJIMAS, KAD VAISTINĮ PREPARATĄ BŪTINA LAIKYTI VAIKAMS NEPASTEBIMOJE IR NEPASIEKIAMOJE VIETOJE</w:t>
      </w:r>
    </w:p>
    <w:p w14:paraId="36C0455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93214B3"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Laikyti vaikams nepastebimoje ir nepasiekiamoje vietoje.</w:t>
      </w:r>
    </w:p>
    <w:p w14:paraId="6150B99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EBE5C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4DA4DDF"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7.</w:t>
      </w:r>
      <w:r w:rsidRPr="000C28B9">
        <w:rPr>
          <w:rFonts w:ascii="Times New Roman" w:eastAsia="Times New Roman" w:hAnsi="Times New Roman" w:cs="Times New Roman"/>
          <w:b/>
          <w:lang w:eastAsia="et-EE"/>
        </w:rPr>
        <w:tab/>
        <w:t>KITAS (-I) SPECIALUS (-ŪS) ĮSPĖJIMAS (-AI) (JEI REIKIA)</w:t>
      </w:r>
    </w:p>
    <w:p w14:paraId="65EA2A5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368477D"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Galima vartoti tik skaidrų tirpalą, kuriame nėra dalelių.</w:t>
      </w:r>
    </w:p>
    <w:p w14:paraId="328B837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D3F4C2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058C7BC"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8.</w:t>
      </w:r>
      <w:r w:rsidRPr="000C28B9">
        <w:rPr>
          <w:rFonts w:ascii="Times New Roman" w:eastAsia="Times New Roman" w:hAnsi="Times New Roman" w:cs="Times New Roman"/>
          <w:b/>
          <w:lang w:eastAsia="et-EE"/>
        </w:rPr>
        <w:tab/>
        <w:t>TINKAMUMO LAIKAS</w:t>
      </w:r>
    </w:p>
    <w:p w14:paraId="18F35C2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B230A86" w14:textId="77777777" w:rsidR="00D442C7" w:rsidRPr="000C28B9" w:rsidRDefault="00D442C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EXP</w:t>
      </w:r>
      <w:r w:rsidRPr="000C28B9">
        <w:rPr>
          <w:rFonts w:ascii="Times New Roman" w:eastAsia="Times New Roman" w:hAnsi="Times New Roman" w:cs="Times New Roman"/>
          <w:lang w:eastAsia="et-EE"/>
        </w:rPr>
        <w:t xml:space="preserve"> mm-MMMM</w:t>
      </w:r>
    </w:p>
    <w:p w14:paraId="1A57A60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F890AE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772ECEC" w14:textId="77777777" w:rsidR="00D442C7" w:rsidRPr="000C28B9" w:rsidRDefault="00D442C7" w:rsidP="00D442C7">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lastRenderedPageBreak/>
        <w:t>9.</w:t>
      </w:r>
      <w:r w:rsidRPr="000C28B9">
        <w:rPr>
          <w:rFonts w:ascii="Times New Roman" w:eastAsia="Times New Roman" w:hAnsi="Times New Roman" w:cs="Times New Roman"/>
          <w:b/>
          <w:lang w:eastAsia="et-EE"/>
        </w:rPr>
        <w:tab/>
        <w:t>SPECIALIOS LAIKYMO SĄLYGOS</w:t>
      </w:r>
    </w:p>
    <w:p w14:paraId="4EF7E06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668412F"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 xml:space="preserve">Laikyti ne aukštesnėje kaip 25 </w:t>
      </w:r>
      <w:r w:rsidRPr="000C28B9">
        <w:rPr>
          <w:rFonts w:ascii="Times New Roman" w:eastAsia="Times New Roman" w:hAnsi="Times New Roman" w:cs="Times New Roman"/>
          <w:highlight w:val="lightGray"/>
          <w:lang w:eastAsia="et-EE"/>
        </w:rPr>
        <w:sym w:font="Symbol" w:char="F0B0"/>
      </w:r>
      <w:r w:rsidRPr="000C28B9">
        <w:rPr>
          <w:rFonts w:ascii="Times New Roman" w:eastAsia="Times New Roman" w:hAnsi="Times New Roman" w:cs="Times New Roman"/>
          <w:highlight w:val="lightGray"/>
          <w:lang w:eastAsia="et-EE"/>
        </w:rPr>
        <w:t>C temperatūroje. Negalima šaldyti ar užšaldyti</w:t>
      </w:r>
      <w:r w:rsidRPr="000C28B9">
        <w:rPr>
          <w:rFonts w:ascii="Times New Roman" w:eastAsia="Times New Roman" w:hAnsi="Times New Roman" w:cs="Times New Roman"/>
          <w:lang w:eastAsia="et-EE"/>
        </w:rPr>
        <w:t>.</w:t>
      </w:r>
    </w:p>
    <w:p w14:paraId="38996E4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128A18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ECAF03F"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10.</w:t>
      </w:r>
      <w:r w:rsidRPr="000C28B9">
        <w:rPr>
          <w:rFonts w:ascii="Times New Roman" w:eastAsia="Times New Roman" w:hAnsi="Times New Roman" w:cs="Times New Roman"/>
          <w:b/>
          <w:lang w:eastAsia="et-EE"/>
        </w:rPr>
        <w:tab/>
        <w:t>SPECIALIOS ATSARGUMO PRIEMONĖS DĖL NESUVARTOTO VAISTINIO PREPARATO AR JO ATLIEKŲ TVARKYMO (JEI REIKIA)</w:t>
      </w:r>
    </w:p>
    <w:p w14:paraId="0A6F802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292F9EE"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Nesuvartotą tirpalą sunaikinti</w:t>
      </w:r>
      <w:r w:rsidRPr="000C28B9">
        <w:rPr>
          <w:rFonts w:ascii="Times New Roman" w:eastAsia="Times New Roman" w:hAnsi="Times New Roman" w:cs="Times New Roman"/>
          <w:lang w:eastAsia="et-EE"/>
        </w:rPr>
        <w:t>.</w:t>
      </w:r>
    </w:p>
    <w:p w14:paraId="0B8B030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F007FE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137C8FE"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11.</w:t>
      </w:r>
      <w:r w:rsidRPr="000C28B9">
        <w:rPr>
          <w:rFonts w:ascii="Times New Roman" w:eastAsia="Times New Roman" w:hAnsi="Times New Roman" w:cs="Times New Roman"/>
          <w:b/>
          <w:lang w:eastAsia="et-EE"/>
        </w:rPr>
        <w:tab/>
      </w:r>
      <w:r w:rsidRPr="000C28B9">
        <w:rPr>
          <w:rFonts w:ascii="Times New Roman" w:eastAsia="Times New Roman" w:hAnsi="Times New Roman" w:cs="Times New Roman"/>
          <w:b/>
          <w:caps/>
          <w:lang w:eastAsia="et-EE"/>
        </w:rPr>
        <w:t>rEGISTRUOTOJO  PAVADINIMAS IR ADRESAS</w:t>
      </w:r>
    </w:p>
    <w:p w14:paraId="5426665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0317FBC" w14:textId="77777777" w:rsidR="00D442C7" w:rsidRPr="00AF0027" w:rsidRDefault="00D442C7" w:rsidP="00D442C7">
      <w:pPr>
        <w:spacing w:after="0" w:line="240" w:lineRule="auto"/>
        <w:rPr>
          <w:rFonts w:ascii="Times New Roman" w:hAnsi="Times New Roman" w:cs="Times New Roman"/>
          <w:lang w:val="en-GB"/>
        </w:rPr>
      </w:pPr>
      <w:r w:rsidRPr="00AF0027">
        <w:rPr>
          <w:rFonts w:ascii="Times New Roman" w:hAnsi="Times New Roman" w:cs="Times New Roman"/>
          <w:lang w:val="en-GB"/>
        </w:rPr>
        <w:t xml:space="preserve">Baxter Holding B.V. </w:t>
      </w:r>
    </w:p>
    <w:p w14:paraId="65FE29F5" w14:textId="77777777" w:rsidR="00D442C7" w:rsidRPr="00AF0027" w:rsidRDefault="00D442C7" w:rsidP="00D442C7">
      <w:pPr>
        <w:spacing w:after="0" w:line="240" w:lineRule="auto"/>
        <w:rPr>
          <w:rFonts w:ascii="Times New Roman" w:hAnsi="Times New Roman" w:cs="Times New Roman"/>
          <w:highlight w:val="lightGray"/>
          <w:lang w:val="en-GB"/>
        </w:rPr>
      </w:pPr>
      <w:proofErr w:type="spellStart"/>
      <w:r w:rsidRPr="00AF0027">
        <w:rPr>
          <w:rFonts w:ascii="Times New Roman" w:hAnsi="Times New Roman" w:cs="Times New Roman"/>
          <w:highlight w:val="lightGray"/>
          <w:lang w:val="en-GB"/>
        </w:rPr>
        <w:t>Kobaltweg</w:t>
      </w:r>
      <w:proofErr w:type="spellEnd"/>
      <w:r w:rsidRPr="00AF0027">
        <w:rPr>
          <w:rFonts w:ascii="Times New Roman" w:hAnsi="Times New Roman" w:cs="Times New Roman"/>
          <w:highlight w:val="lightGray"/>
          <w:lang w:val="en-GB"/>
        </w:rPr>
        <w:t xml:space="preserve"> 49, 3542CE Utrecht,</w:t>
      </w:r>
    </w:p>
    <w:p w14:paraId="629C93F6" w14:textId="77777777" w:rsidR="00D442C7" w:rsidRPr="00AF0027" w:rsidRDefault="00D442C7" w:rsidP="00D442C7">
      <w:pPr>
        <w:spacing w:after="0" w:line="240" w:lineRule="auto"/>
        <w:rPr>
          <w:rFonts w:ascii="Times New Roman" w:hAnsi="Times New Roman" w:cs="Times New Roman"/>
        </w:rPr>
      </w:pPr>
      <w:r w:rsidRPr="00AF0027">
        <w:rPr>
          <w:rFonts w:ascii="Times New Roman" w:hAnsi="Times New Roman" w:cs="Times New Roman"/>
          <w:highlight w:val="lightGray"/>
        </w:rPr>
        <w:t>Nyderlandai</w:t>
      </w:r>
    </w:p>
    <w:p w14:paraId="2BE53D2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467D38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E2A3A54"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12.</w:t>
      </w:r>
      <w:r w:rsidRPr="000C28B9">
        <w:rPr>
          <w:rFonts w:ascii="Times New Roman" w:eastAsia="Times New Roman" w:hAnsi="Times New Roman" w:cs="Times New Roman"/>
          <w:b/>
          <w:lang w:eastAsia="et-EE"/>
        </w:rPr>
        <w:tab/>
        <w:t xml:space="preserve">REGISTRACIJOS PAŽYMĖJIMO  NUMERIS (-IAI) </w:t>
      </w:r>
    </w:p>
    <w:p w14:paraId="650C9E6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9D03217" w14:textId="77777777" w:rsidR="00185BC4" w:rsidRPr="00185BC4" w:rsidRDefault="00185BC4" w:rsidP="00185BC4">
      <w:pPr>
        <w:spacing w:after="0" w:line="240" w:lineRule="auto"/>
        <w:rPr>
          <w:rFonts w:ascii="Times New Roman" w:eastAsia="SimSun" w:hAnsi="Times New Roman" w:cs="Times New Roman"/>
          <w:highlight w:val="lightGray"/>
          <w:lang w:eastAsia="x-none"/>
        </w:rPr>
      </w:pPr>
      <w:r w:rsidRPr="00185BC4">
        <w:rPr>
          <w:rFonts w:ascii="Times New Roman" w:eastAsia="SimSun" w:hAnsi="Times New Roman" w:cs="Times New Roman"/>
          <w:highlight w:val="lightGray"/>
          <w:lang w:eastAsia="x-none"/>
        </w:rPr>
        <w:t>LT/1/13/3234/013 – 20 ml, N1</w:t>
      </w:r>
    </w:p>
    <w:p w14:paraId="0CAAA84E" w14:textId="031E7C1E" w:rsidR="00D442C7" w:rsidRPr="00185BC4" w:rsidRDefault="00185BC4" w:rsidP="00185BC4">
      <w:pPr>
        <w:spacing w:after="0" w:line="240" w:lineRule="auto"/>
        <w:rPr>
          <w:rFonts w:ascii="Times New Roman" w:eastAsia="SimSun" w:hAnsi="Times New Roman" w:cs="Times New Roman"/>
          <w:highlight w:val="lightGray"/>
          <w:lang w:eastAsia="x-none"/>
        </w:rPr>
      </w:pPr>
      <w:r w:rsidRPr="00185BC4">
        <w:rPr>
          <w:rFonts w:ascii="Times New Roman" w:eastAsia="SimSun" w:hAnsi="Times New Roman" w:cs="Times New Roman"/>
          <w:highlight w:val="lightGray"/>
          <w:lang w:eastAsia="x-none"/>
        </w:rPr>
        <w:t>LT/1/13/3234/014 – 20 ml, N10</w:t>
      </w:r>
    </w:p>
    <w:p w14:paraId="438C439F" w14:textId="77777777" w:rsidR="00185BC4" w:rsidRPr="000C28B9" w:rsidRDefault="00185BC4" w:rsidP="00185BC4">
      <w:pPr>
        <w:spacing w:after="0" w:line="240" w:lineRule="auto"/>
        <w:rPr>
          <w:rFonts w:ascii="Times New Roman" w:eastAsia="Times New Roman" w:hAnsi="Times New Roman" w:cs="Times New Roman"/>
          <w:lang w:eastAsia="et-EE"/>
        </w:rPr>
      </w:pPr>
    </w:p>
    <w:p w14:paraId="0A07751B"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B244C32"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13.</w:t>
      </w:r>
      <w:r w:rsidRPr="000C28B9">
        <w:rPr>
          <w:rFonts w:ascii="Times New Roman" w:eastAsia="Times New Roman" w:hAnsi="Times New Roman" w:cs="Times New Roman"/>
          <w:b/>
          <w:lang w:eastAsia="et-EE"/>
        </w:rPr>
        <w:tab/>
        <w:t xml:space="preserve">SERIJOS NUMERIS </w:t>
      </w:r>
    </w:p>
    <w:p w14:paraId="1A8C0DA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9F3AFCF" w14:textId="77777777" w:rsidR="00D442C7" w:rsidRPr="000C28B9" w:rsidRDefault="00D442C7" w:rsidP="00D442C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Lot</w:t>
      </w:r>
    </w:p>
    <w:p w14:paraId="64AC554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24FECF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F42A2B7" w14:textId="77777777" w:rsidR="00D442C7" w:rsidRPr="000C28B9" w:rsidRDefault="00D442C7" w:rsidP="00D442C7">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14.</w:t>
      </w:r>
      <w:r w:rsidRPr="000C28B9">
        <w:rPr>
          <w:rFonts w:ascii="Times New Roman" w:eastAsia="Times New Roman" w:hAnsi="Times New Roman" w:cs="Times New Roman"/>
          <w:b/>
          <w:lang w:eastAsia="et-EE"/>
        </w:rPr>
        <w:tab/>
        <w:t>PARDAVIMO (IŠDAVIMO) TVARKA</w:t>
      </w:r>
    </w:p>
    <w:p w14:paraId="0A68F7F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7FC612A"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Receptinis vaist</w:t>
      </w:r>
      <w:r>
        <w:rPr>
          <w:rFonts w:ascii="Times New Roman" w:eastAsia="Times New Roman" w:hAnsi="Times New Roman" w:cs="Times New Roman"/>
          <w:highlight w:val="lightGray"/>
          <w:lang w:eastAsia="et-EE"/>
        </w:rPr>
        <w:t>as</w:t>
      </w:r>
      <w:r w:rsidRPr="000C28B9">
        <w:rPr>
          <w:rFonts w:ascii="Times New Roman" w:eastAsia="Times New Roman" w:hAnsi="Times New Roman" w:cs="Times New Roman"/>
          <w:highlight w:val="lightGray"/>
          <w:lang w:eastAsia="et-EE"/>
        </w:rPr>
        <w:t>.</w:t>
      </w:r>
    </w:p>
    <w:p w14:paraId="2828843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564101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AC8FB7F" w14:textId="77777777" w:rsidR="00D442C7" w:rsidRPr="000C28B9" w:rsidRDefault="00D442C7" w:rsidP="00D442C7">
      <w:pPr>
        <w:suppressLineNumbers/>
        <w:pBdr>
          <w:top w:val="single" w:sz="4" w:space="2"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15.</w:t>
      </w:r>
      <w:r w:rsidRPr="000C28B9">
        <w:rPr>
          <w:rFonts w:ascii="Times New Roman" w:eastAsia="Times New Roman" w:hAnsi="Times New Roman" w:cs="Times New Roman"/>
          <w:b/>
          <w:lang w:eastAsia="et-EE"/>
        </w:rPr>
        <w:tab/>
        <w:t>VARTOJIMO INSTRUKCIJA</w:t>
      </w:r>
    </w:p>
    <w:p w14:paraId="6B650E2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EDBDD6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3C9BB51" w14:textId="77777777" w:rsidR="00D442C7" w:rsidRPr="000C28B9" w:rsidRDefault="00D442C7" w:rsidP="00D442C7">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16.</w:t>
      </w:r>
      <w:r w:rsidRPr="000C28B9">
        <w:rPr>
          <w:rFonts w:ascii="Times New Roman" w:eastAsia="Times New Roman" w:hAnsi="Times New Roman" w:cs="Times New Roman"/>
          <w:b/>
          <w:lang w:eastAsia="et-EE"/>
        </w:rPr>
        <w:tab/>
        <w:t>INFORMACIJA BRAILIO RAŠTU</w:t>
      </w:r>
    </w:p>
    <w:p w14:paraId="1D23F8C8"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80BC8EE"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br w:type="page"/>
      </w:r>
    </w:p>
    <w:p w14:paraId="472815B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7D71E9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2BCAD3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B4EF41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EF63A7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72ED97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B58FD5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FFC20BD"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680D199"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6F5936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623BDF0"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43A87E3" w14:textId="77777777" w:rsidR="00D442C7" w:rsidRPr="000C28B9" w:rsidRDefault="00D442C7" w:rsidP="00D442C7">
      <w:pPr>
        <w:spacing w:after="0" w:line="240" w:lineRule="auto"/>
        <w:rPr>
          <w:rFonts w:ascii="Times New Roman" w:eastAsia="Times New Roman" w:hAnsi="Times New Roman" w:cs="Times New Roman"/>
          <w:lang w:eastAsia="et-EE"/>
        </w:rPr>
      </w:pPr>
    </w:p>
    <w:p w14:paraId="647BF84A"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2F10D26" w14:textId="77777777" w:rsidR="00D442C7" w:rsidRPr="000C28B9" w:rsidRDefault="00D442C7" w:rsidP="00D442C7">
      <w:pPr>
        <w:spacing w:after="0" w:line="240" w:lineRule="auto"/>
        <w:rPr>
          <w:rFonts w:ascii="Times New Roman" w:eastAsia="Times New Roman" w:hAnsi="Times New Roman" w:cs="Times New Roman"/>
          <w:lang w:eastAsia="et-EE"/>
        </w:rPr>
      </w:pPr>
    </w:p>
    <w:p w14:paraId="74920B3F"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1C662AE"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2C4824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7C5D7AC" w14:textId="77777777" w:rsidR="00D442C7" w:rsidRPr="000C28B9" w:rsidRDefault="00D442C7" w:rsidP="00D442C7">
      <w:pPr>
        <w:spacing w:after="0" w:line="240" w:lineRule="auto"/>
        <w:rPr>
          <w:rFonts w:ascii="Times New Roman" w:eastAsia="Times New Roman" w:hAnsi="Times New Roman" w:cs="Times New Roman"/>
          <w:lang w:eastAsia="et-EE"/>
        </w:rPr>
      </w:pPr>
    </w:p>
    <w:p w14:paraId="5BEFB61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1628F9E1" w14:textId="77777777" w:rsidR="00D442C7" w:rsidRPr="000C28B9" w:rsidRDefault="00D442C7" w:rsidP="00D442C7">
      <w:pPr>
        <w:spacing w:after="0" w:line="240" w:lineRule="auto"/>
        <w:rPr>
          <w:rFonts w:ascii="Times New Roman" w:eastAsia="Times New Roman" w:hAnsi="Times New Roman" w:cs="Times New Roman"/>
          <w:lang w:eastAsia="et-EE"/>
        </w:rPr>
      </w:pPr>
    </w:p>
    <w:p w14:paraId="3D06F3B2" w14:textId="77777777" w:rsidR="00D442C7" w:rsidRPr="000C28B9" w:rsidRDefault="00D442C7" w:rsidP="00D442C7">
      <w:pPr>
        <w:spacing w:after="0" w:line="240" w:lineRule="auto"/>
        <w:rPr>
          <w:rFonts w:ascii="Times New Roman" w:eastAsia="Times New Roman" w:hAnsi="Times New Roman" w:cs="Times New Roman"/>
          <w:lang w:eastAsia="et-EE"/>
        </w:rPr>
      </w:pPr>
    </w:p>
    <w:p w14:paraId="4EBFCE07"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F4FBEA2"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p>
    <w:p w14:paraId="21510965"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B. PAKUOTĖS LAPELIS</w:t>
      </w:r>
    </w:p>
    <w:p w14:paraId="3CE2388A" w14:textId="77777777" w:rsidR="00D442C7" w:rsidRPr="000C28B9" w:rsidRDefault="00D442C7" w:rsidP="00D442C7">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i/>
          <w:lang w:eastAsia="x-none"/>
        </w:rPr>
        <w:br w:type="page"/>
      </w:r>
      <w:r w:rsidRPr="000C28B9">
        <w:rPr>
          <w:rFonts w:ascii="Times New Roman" w:eastAsia="SimSun" w:hAnsi="Times New Roman" w:cs="Times New Roman"/>
          <w:b/>
          <w:iCs/>
          <w:lang w:eastAsia="x-none"/>
        </w:rPr>
        <w:lastRenderedPageBreak/>
        <w:t>Pakuotės lapelis: informacija pacientui</w:t>
      </w:r>
    </w:p>
    <w:p w14:paraId="4D9FDF99" w14:textId="77777777" w:rsidR="00D442C7" w:rsidRPr="000C28B9" w:rsidRDefault="00D442C7" w:rsidP="00D442C7">
      <w:pPr>
        <w:numPr>
          <w:ilvl w:val="12"/>
          <w:numId w:val="0"/>
        </w:numPr>
        <w:shd w:val="clear" w:color="auto" w:fill="FFFFFF"/>
        <w:spacing w:after="0" w:line="240" w:lineRule="auto"/>
        <w:jc w:val="center"/>
        <w:rPr>
          <w:rFonts w:ascii="Times New Roman" w:eastAsia="Times New Roman" w:hAnsi="Times New Roman" w:cs="Times New Roman"/>
          <w:lang w:eastAsia="et-EE"/>
        </w:rPr>
      </w:pPr>
    </w:p>
    <w:p w14:paraId="0951C5C7" w14:textId="77777777" w:rsidR="00D442C7" w:rsidRPr="000C28B9" w:rsidRDefault="00D442C7" w:rsidP="00D442C7">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highlight w:val="lightGray"/>
          <w:lang w:eastAsia="et-EE"/>
        </w:rPr>
        <w:t>Lidocaine</w:t>
      </w:r>
      <w:proofErr w:type="spellEnd"/>
      <w:r>
        <w:rPr>
          <w:rFonts w:ascii="Times New Roman" w:eastAsia="Times New Roman" w:hAnsi="Times New Roman" w:cs="Times New Roman"/>
          <w:b/>
          <w:bCs/>
          <w:highlight w:val="lightGray"/>
          <w:lang w:eastAsia="et-EE"/>
        </w:rPr>
        <w:t xml:space="preserve"> </w:t>
      </w:r>
      <w:proofErr w:type="spellStart"/>
      <w:r>
        <w:rPr>
          <w:rFonts w:ascii="Times New Roman" w:eastAsia="Times New Roman" w:hAnsi="Times New Roman" w:cs="Times New Roman"/>
          <w:b/>
          <w:bCs/>
          <w:highlight w:val="lightGray"/>
          <w:lang w:eastAsia="et-EE"/>
        </w:rPr>
        <w:t>Baxter</w:t>
      </w:r>
      <w:proofErr w:type="spellEnd"/>
      <w:r w:rsidRPr="000C28B9">
        <w:rPr>
          <w:rFonts w:ascii="Times New Roman" w:eastAsia="Times New Roman" w:hAnsi="Times New Roman" w:cs="Times New Roman"/>
          <w:b/>
          <w:bCs/>
          <w:highlight w:val="lightGray"/>
          <w:lang w:eastAsia="et-EE"/>
        </w:rPr>
        <w:t xml:space="preserve"> 10 mg/ml injekcinis tirpalas</w:t>
      </w:r>
    </w:p>
    <w:p w14:paraId="211D2AED" w14:textId="77777777" w:rsidR="00D442C7" w:rsidRPr="000C28B9" w:rsidRDefault="00D442C7" w:rsidP="00D442C7">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lang w:eastAsia="et-EE"/>
        </w:rPr>
        <w:t>Lidocaine</w:t>
      </w:r>
      <w:proofErr w:type="spellEnd"/>
      <w:r>
        <w:rPr>
          <w:rFonts w:ascii="Times New Roman" w:eastAsia="Times New Roman" w:hAnsi="Times New Roman" w:cs="Times New Roman"/>
          <w:b/>
          <w:bCs/>
          <w:lang w:eastAsia="et-EE"/>
        </w:rPr>
        <w:t xml:space="preserve"> </w:t>
      </w:r>
      <w:proofErr w:type="spellStart"/>
      <w:r>
        <w:rPr>
          <w:rFonts w:ascii="Times New Roman" w:eastAsia="Times New Roman" w:hAnsi="Times New Roman" w:cs="Times New Roman"/>
          <w:b/>
          <w:bCs/>
          <w:lang w:eastAsia="et-EE"/>
        </w:rPr>
        <w:t>Baxter</w:t>
      </w:r>
      <w:proofErr w:type="spellEnd"/>
      <w:r w:rsidRPr="000C28B9">
        <w:rPr>
          <w:rFonts w:ascii="Times New Roman" w:eastAsia="Times New Roman" w:hAnsi="Times New Roman" w:cs="Times New Roman"/>
          <w:b/>
          <w:bCs/>
          <w:lang w:eastAsia="et-EE"/>
        </w:rPr>
        <w:t xml:space="preserve"> 20 mg/ml injekcinis tirpalas</w:t>
      </w:r>
    </w:p>
    <w:p w14:paraId="77049272" w14:textId="77777777" w:rsidR="00D442C7" w:rsidRPr="000C28B9" w:rsidRDefault="00D442C7" w:rsidP="00D442C7">
      <w:pPr>
        <w:numPr>
          <w:ilvl w:val="12"/>
          <w:numId w:val="0"/>
        </w:numPr>
        <w:spacing w:after="0" w:line="240" w:lineRule="auto"/>
        <w:jc w:val="center"/>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w:t>
      </w:r>
    </w:p>
    <w:p w14:paraId="05732324" w14:textId="77777777" w:rsidR="00D442C7" w:rsidRPr="000C28B9" w:rsidRDefault="00D442C7" w:rsidP="00D442C7">
      <w:pPr>
        <w:spacing w:after="0" w:line="240" w:lineRule="auto"/>
        <w:rPr>
          <w:rFonts w:ascii="Times New Roman" w:eastAsia="Times New Roman" w:hAnsi="Times New Roman" w:cs="Times New Roman"/>
          <w:lang w:eastAsia="et-EE"/>
        </w:rPr>
      </w:pPr>
    </w:p>
    <w:p w14:paraId="2D17DC25" w14:textId="77777777" w:rsidR="00D442C7" w:rsidRPr="000C28B9" w:rsidRDefault="00D442C7" w:rsidP="00D442C7">
      <w:pPr>
        <w:spacing w:after="0" w:line="240" w:lineRule="auto"/>
        <w:rPr>
          <w:rFonts w:ascii="Times New Roman" w:eastAsia="Times New Roman" w:hAnsi="Times New Roman" w:cs="Times New Roman"/>
          <w:lang w:eastAsia="et-EE"/>
        </w:rPr>
      </w:pPr>
    </w:p>
    <w:p w14:paraId="07653689" w14:textId="77777777" w:rsidR="00D442C7" w:rsidRPr="000C28B9" w:rsidRDefault="00D442C7" w:rsidP="00D442C7">
      <w:pPr>
        <w:suppressAutoHyphens/>
        <w:spacing w:after="0" w:line="240" w:lineRule="auto"/>
        <w:ind w:left="142" w:hanging="142"/>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Atidžiai perskaitykite visą šį lapelį, prieš pradėdami vartoti vaistą, nes jame pateikiama Jums svarbi informacija.</w:t>
      </w:r>
    </w:p>
    <w:p w14:paraId="50E9D6FF"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Neišmeskite šio lapelio, nes vėl gali prireikti jį perskaityti. </w:t>
      </w:r>
    </w:p>
    <w:p w14:paraId="35E9DB70"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kiltų daugiau klausimų, kreipkitės į gydytoją arba vaistininką.</w:t>
      </w:r>
    </w:p>
    <w:p w14:paraId="6794399E"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pasireiškė šalutinis poveikis (net jeigu jis šiame lapelyje nenurodytas), kreipkitės į gydytoją arba vaistininką. Žr. 4 skyrių.</w:t>
      </w:r>
    </w:p>
    <w:p w14:paraId="3C734BC0" w14:textId="77777777" w:rsidR="00D442C7" w:rsidRPr="000C28B9" w:rsidRDefault="00D442C7" w:rsidP="00D442C7">
      <w:pPr>
        <w:spacing w:after="0" w:line="240" w:lineRule="auto"/>
        <w:ind w:right="-2"/>
        <w:rPr>
          <w:rFonts w:ascii="Times New Roman" w:eastAsia="Times New Roman" w:hAnsi="Times New Roman" w:cs="Times New Roman"/>
          <w:lang w:eastAsia="et-EE"/>
        </w:rPr>
      </w:pPr>
    </w:p>
    <w:p w14:paraId="2E2DC710"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Apie ką rašoma šiame lapelyje?</w:t>
      </w:r>
    </w:p>
    <w:p w14:paraId="2D3A8123"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p>
    <w:p w14:paraId="3878EAC4"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w:t>
      </w:r>
      <w:r w:rsidRPr="000C28B9">
        <w:rPr>
          <w:rFonts w:ascii="Times New Roman" w:eastAsia="Times New Roman" w:hAnsi="Times New Roman" w:cs="Times New Roman"/>
          <w:lang w:eastAsia="et-EE"/>
        </w:rPr>
        <w:tab/>
        <w:t xml:space="preserve">Kas yra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injekcinis tirpalas ir kam jis vartojamas </w:t>
      </w:r>
    </w:p>
    <w:p w14:paraId="11D32CE2"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w:t>
      </w:r>
      <w:r w:rsidRPr="000C28B9">
        <w:rPr>
          <w:rFonts w:ascii="Times New Roman" w:eastAsia="Times New Roman" w:hAnsi="Times New Roman" w:cs="Times New Roman"/>
          <w:lang w:eastAsia="et-EE"/>
        </w:rPr>
        <w:tab/>
        <w:t xml:space="preserve">Kas žinotina prieš vartojant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w:t>
      </w:r>
    </w:p>
    <w:p w14:paraId="6D6D9F1C"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3.</w:t>
      </w:r>
      <w:r w:rsidRPr="000C28B9">
        <w:rPr>
          <w:rFonts w:ascii="Times New Roman" w:eastAsia="Times New Roman" w:hAnsi="Times New Roman" w:cs="Times New Roman"/>
          <w:lang w:eastAsia="et-EE"/>
        </w:rPr>
        <w:tab/>
        <w:t xml:space="preserve">Kaip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injekcinį tirpalą</w:t>
      </w:r>
    </w:p>
    <w:p w14:paraId="217DDA2D"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4.</w:t>
      </w:r>
      <w:r w:rsidRPr="000C28B9">
        <w:rPr>
          <w:rFonts w:ascii="Times New Roman" w:eastAsia="Times New Roman" w:hAnsi="Times New Roman" w:cs="Times New Roman"/>
          <w:lang w:eastAsia="et-EE"/>
        </w:rPr>
        <w:tab/>
        <w:t xml:space="preserve">Galimas šalutinis poveikis </w:t>
      </w:r>
    </w:p>
    <w:p w14:paraId="7427C47D"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5.</w:t>
      </w:r>
      <w:r w:rsidRPr="000C28B9">
        <w:rPr>
          <w:rFonts w:ascii="Times New Roman" w:eastAsia="Times New Roman" w:hAnsi="Times New Roman" w:cs="Times New Roman"/>
          <w:lang w:eastAsia="et-EE"/>
        </w:rPr>
        <w:tab/>
        <w:t xml:space="preserve">Kaip laikyti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injekcinį tirpalą</w:t>
      </w:r>
    </w:p>
    <w:p w14:paraId="34A9EEF0" w14:textId="77777777" w:rsidR="00D442C7" w:rsidRPr="000C28B9" w:rsidRDefault="00D442C7" w:rsidP="00D442C7">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6.</w:t>
      </w:r>
      <w:r w:rsidRPr="000C28B9">
        <w:rPr>
          <w:rFonts w:ascii="Times New Roman" w:eastAsia="Times New Roman" w:hAnsi="Times New Roman" w:cs="Times New Roman"/>
          <w:lang w:eastAsia="et-EE"/>
        </w:rPr>
        <w:tab/>
        <w:t>Pakuotės turinys ir kita informacija</w:t>
      </w:r>
    </w:p>
    <w:p w14:paraId="76404D05"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1BD79EDF"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39F693C6"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1.</w:t>
      </w:r>
      <w:r w:rsidRPr="000C28B9">
        <w:rPr>
          <w:rFonts w:ascii="Times New Roman" w:eastAsia="SimSun" w:hAnsi="Times New Roman" w:cs="Times New Roman"/>
          <w:b/>
          <w:lang w:eastAsia="x-none"/>
        </w:rPr>
        <w:tab/>
        <w:t xml:space="preserve">Kas yra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injekcinis tirpalas ir kam jis vartojamas</w:t>
      </w:r>
    </w:p>
    <w:p w14:paraId="438FE6B3"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2923DB8"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 yra vietinis anestetikas, jis priklauso vaistų, vadinamų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vietiniais anestetikais, klasei. Šis vaistas sukelia dalies organizmo pojūčių ar jautrumo išnykimą.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galima vartoti vietinei nejautrai (anestezijai) sukelti, kai tirpalo švirkščiama į operacijos vietą arba aplink ją. Be to, vietinę nejautrą galima sukelti tirpalo sušvirkščiant šalia nervų (taip nutraukiant nervinio impulso sklidimą jais), į </w:t>
      </w:r>
      <w:proofErr w:type="spellStart"/>
      <w:r w:rsidRPr="000C28B9">
        <w:rPr>
          <w:rFonts w:ascii="Times New Roman" w:eastAsia="Times New Roman" w:hAnsi="Times New Roman" w:cs="Times New Roman"/>
          <w:lang w:eastAsia="et-EE"/>
        </w:rPr>
        <w:t>epidurinę</w:t>
      </w:r>
      <w:proofErr w:type="spellEnd"/>
      <w:r w:rsidRPr="000C28B9">
        <w:rPr>
          <w:rFonts w:ascii="Times New Roman" w:eastAsia="Times New Roman" w:hAnsi="Times New Roman" w:cs="Times New Roman"/>
          <w:lang w:eastAsia="et-EE"/>
        </w:rPr>
        <w:t xml:space="preserve"> ertmę (šalia nugaros smegenų) arba tirpalo suleidžiant į veną galūnės, kurios kraujotaka yra sustabdyta turniketu (juosta, kuri spausdama kraujagysles nutraukia kraujo tekėjimą jomis).</w:t>
      </w:r>
    </w:p>
    <w:p w14:paraId="3F566368"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70306306"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B53D0A6"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2.</w:t>
      </w:r>
      <w:r w:rsidRPr="000C28B9">
        <w:rPr>
          <w:rFonts w:ascii="Times New Roman" w:eastAsia="SimSun" w:hAnsi="Times New Roman" w:cs="Times New Roman"/>
          <w:b/>
          <w:lang w:eastAsia="x-none"/>
        </w:rPr>
        <w:tab/>
        <w:t xml:space="preserve">Kas žinotina prieš vartojant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w:t>
      </w:r>
    </w:p>
    <w:p w14:paraId="29782056"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07D4748" w14:textId="6D5CE0EA"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vartoti </w:t>
      </w:r>
      <w:r w:rsidR="00B8478D">
        <w:rPr>
          <w:rFonts w:ascii="Times New Roman" w:eastAsia="SimSun" w:hAnsi="Times New Roman" w:cs="Times New Roman"/>
          <w:b/>
          <w:lang w:eastAsia="x-none"/>
        </w:rPr>
        <w:t>draudžiama</w:t>
      </w:r>
      <w:r w:rsidRPr="000C28B9">
        <w:rPr>
          <w:rFonts w:ascii="Times New Roman" w:eastAsia="SimSun" w:hAnsi="Times New Roman" w:cs="Times New Roman"/>
          <w:b/>
          <w:lang w:eastAsia="x-none"/>
        </w:rPr>
        <w:t>:</w:t>
      </w:r>
    </w:p>
    <w:p w14:paraId="612445EF"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alergija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hidrochloridui, bet kuriai pagalbinei šio vaisto medžiagai (jos išvardytos 6 skyriuje) arba kitam panašiam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anestetikui;</w:t>
      </w:r>
    </w:p>
    <w:p w14:paraId="479BC52E"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kraujo tūris yra sumažėjęs (yra </w:t>
      </w:r>
      <w:proofErr w:type="spellStart"/>
      <w:r w:rsidRPr="000C28B9">
        <w:rPr>
          <w:rFonts w:ascii="Times New Roman" w:eastAsia="Times New Roman" w:hAnsi="Times New Roman" w:cs="Times New Roman"/>
          <w:lang w:eastAsia="et-EE"/>
        </w:rPr>
        <w:t>hipovolemija</w:t>
      </w:r>
      <w:proofErr w:type="spellEnd"/>
      <w:r w:rsidRPr="000C28B9">
        <w:rPr>
          <w:rFonts w:ascii="Times New Roman" w:eastAsia="Times New Roman" w:hAnsi="Times New Roman" w:cs="Times New Roman"/>
          <w:lang w:eastAsia="et-EE"/>
        </w:rPr>
        <w:t>);</w:t>
      </w:r>
    </w:p>
    <w:p w14:paraId="3DE85578"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kraujospūdžio sumažėjimą ir širdies susitraukimų suretėjimą sukeliantis impulsų sklidimo širdyje sutrikimas (visiška širdies blokada).</w:t>
      </w:r>
    </w:p>
    <w:p w14:paraId="1523BBAE"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6E3C8F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tirpale yra adrenalino,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negalima leisti į veną bei kojų ir rankų pirštus, ausis, nosį ir varpą, kadangi gali pasireikšti minėtų sričių kraujotakos nepakankamumas. </w:t>
      </w:r>
    </w:p>
    <w:p w14:paraId="3BA0B16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bent viena paminėta būklė Jums tinka, prieš šio vaisto vartojimą pasitarkite su gydytoju.</w:t>
      </w:r>
    </w:p>
    <w:p w14:paraId="1EC171F7"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7E3DCC25" w14:textId="77777777"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 xml:space="preserve">Įspėjimai ir atsargumo priemonės </w:t>
      </w:r>
    </w:p>
    <w:p w14:paraId="23CDA938"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23E193E6"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Pasitarkite su gydytoju, prieš pradėdami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w:t>
      </w:r>
    </w:p>
    <w:p w14:paraId="1FF3AE2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bet kokių širdies sutrikimų, ypač jei jie susiję su širdies susitraukimų dažnio pokyčiu;</w:t>
      </w:r>
    </w:p>
    <w:p w14:paraId="626BFE14"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būna traukulių (sergate epilepsija);</w:t>
      </w:r>
    </w:p>
    <w:p w14:paraId="63FF3A27"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kalio kiekis kraujyje yra mažas ir dėl to pasireiškia raumenų mėšlungis bei vidurių užkietėjimas (yra </w:t>
      </w:r>
      <w:proofErr w:type="spellStart"/>
      <w:r w:rsidRPr="000C28B9">
        <w:rPr>
          <w:rFonts w:ascii="Times New Roman" w:eastAsia="Times New Roman" w:hAnsi="Times New Roman" w:cs="Times New Roman"/>
          <w:lang w:eastAsia="et-EE"/>
        </w:rPr>
        <w:t>hipokalemija</w:t>
      </w:r>
      <w:proofErr w:type="spellEnd"/>
      <w:r w:rsidRPr="000C28B9">
        <w:rPr>
          <w:rFonts w:ascii="Times New Roman" w:eastAsia="Times New Roman" w:hAnsi="Times New Roman" w:cs="Times New Roman"/>
          <w:lang w:eastAsia="et-EE"/>
        </w:rPr>
        <w:t>);</w:t>
      </w:r>
    </w:p>
    <w:p w14:paraId="5166D1CB"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buvusi alerginė reakcija į vietinius anestetikus, pvz., odos išbėrimas, dusulys ar </w:t>
      </w:r>
      <w:proofErr w:type="spellStart"/>
      <w:r w:rsidRPr="000C28B9">
        <w:rPr>
          <w:rFonts w:ascii="Times New Roman" w:eastAsia="Times New Roman" w:hAnsi="Times New Roman" w:cs="Times New Roman"/>
          <w:lang w:eastAsia="et-EE"/>
        </w:rPr>
        <w:t>kolapsas</w:t>
      </w:r>
      <w:proofErr w:type="spellEnd"/>
      <w:r w:rsidRPr="000C28B9">
        <w:rPr>
          <w:rFonts w:ascii="Times New Roman" w:eastAsia="Times New Roman" w:hAnsi="Times New Roman" w:cs="Times New Roman"/>
          <w:lang w:eastAsia="et-EE"/>
        </w:rPr>
        <w:t>;</w:t>
      </w:r>
    </w:p>
    <w:p w14:paraId="708B3A9A"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neseniai vėmėte, viduriavote ar kraujavote arba jei vartojote mažiau skysčių nei įprastai;</w:t>
      </w:r>
    </w:p>
    <w:p w14:paraId="28540854"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lastRenderedPageBreak/>
        <w:t>jeigu blogai jaučiatės ir būklė blogėja;</w:t>
      </w:r>
    </w:p>
    <w:p w14:paraId="3AD04506"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Jums buvo pasakyta, kad rūgšties kiekis Jūsų kraujyje ir audiniuose yra per didelis arba kad organizme stokojama deguonies;</w:t>
      </w:r>
    </w:p>
    <w:p w14:paraId="62F4CE18"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sergate bet kokia kepenų liga ar yra inkstų sutrikimų;</w:t>
      </w:r>
    </w:p>
    <w:p w14:paraId="64936388"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pūlinė srities, kur bus atliekama injekcija (ar aplinkinių sričių), odos infekcija;</w:t>
      </w:r>
    </w:p>
    <w:p w14:paraId="055E391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kvėpavimo sutrikimų; </w:t>
      </w:r>
    </w:p>
    <w:p w14:paraId="0AC000CB"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esate nėščia, tikėtina, kad pastosite, arba maitinate krūtimi;</w:t>
      </w:r>
    </w:p>
    <w:p w14:paraId="02EB2765"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susilpnėjusi raumenų funkcija ir jaučiate silpnumą (yra </w:t>
      </w:r>
      <w:proofErr w:type="spellStart"/>
      <w:r w:rsidRPr="000C28B9">
        <w:rPr>
          <w:rFonts w:ascii="Times New Roman" w:eastAsia="Times New Roman" w:hAnsi="Times New Roman" w:cs="Times New Roman"/>
          <w:lang w:eastAsia="et-EE"/>
        </w:rPr>
        <w:t>generalizuota</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miastenija</w:t>
      </w:r>
      <w:proofErr w:type="spellEnd"/>
      <w:r w:rsidRPr="000C28B9">
        <w:rPr>
          <w:rFonts w:ascii="Times New Roman" w:eastAsia="Times New Roman" w:hAnsi="Times New Roman" w:cs="Times New Roman"/>
          <w:lang w:eastAsia="et-EE"/>
        </w:rPr>
        <w:t xml:space="preserve">). </w:t>
      </w:r>
    </w:p>
    <w:p w14:paraId="1252F14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2FF3BB7"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nerekomenduojama vartoti naujagimiams (jaunesniems kaip vieno mėnesio vaikams). </w:t>
      </w:r>
    </w:p>
    <w:p w14:paraId="64A29CD1"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4D66E6C0"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 xml:space="preserve">Kiti vaistai ir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injekcinis tirpalas</w:t>
      </w:r>
    </w:p>
    <w:p w14:paraId="7FAF3202"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vartojate ar neseniai vartojote kitų vaistų arba dėl to nesate tikri, apie tai pasakykite gydytojui arba vaistininkui.</w:t>
      </w:r>
    </w:p>
    <w:p w14:paraId="7F1E63E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Gali pasireikšti daugelio vaistų ir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sąveika ir reikšmingai pakisti jų poveikis. Tokie vaistai yra:</w:t>
      </w:r>
    </w:p>
    <w:p w14:paraId="4BEB3B0E"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nuo didelio kraujospūdžio ligos, tokie kaip diuretikai (šlapimo išsiskyrimą skatinančios tabletės), beta blokatoriai (pvz., </w:t>
      </w:r>
      <w:proofErr w:type="spellStart"/>
      <w:r w:rsidRPr="000C28B9">
        <w:rPr>
          <w:rFonts w:ascii="Times New Roman" w:eastAsia="Times New Roman" w:hAnsi="Times New Roman" w:cs="Times New Roman"/>
          <w:lang w:eastAsia="et-EE"/>
        </w:rPr>
        <w:t>timololis</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propranololis</w:t>
      </w:r>
      <w:proofErr w:type="spellEnd"/>
      <w:r w:rsidRPr="000C28B9">
        <w:rPr>
          <w:rFonts w:ascii="Times New Roman" w:eastAsia="Times New Roman" w:hAnsi="Times New Roman" w:cs="Times New Roman"/>
          <w:lang w:eastAsia="et-EE"/>
        </w:rPr>
        <w:t xml:space="preserve">) ir kalcio kanalų blokatoriai (pvz., </w:t>
      </w:r>
      <w:proofErr w:type="spellStart"/>
      <w:r w:rsidRPr="000C28B9">
        <w:rPr>
          <w:rFonts w:ascii="Times New Roman" w:eastAsia="Times New Roman" w:hAnsi="Times New Roman" w:cs="Times New Roman"/>
          <w:lang w:eastAsia="et-EE"/>
        </w:rPr>
        <w:t>verapamilis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prenilaminas</w:t>
      </w:r>
      <w:proofErr w:type="spellEnd"/>
      <w:r w:rsidRPr="000C28B9">
        <w:rPr>
          <w:rFonts w:ascii="Times New Roman" w:eastAsia="Times New Roman" w:hAnsi="Times New Roman" w:cs="Times New Roman"/>
          <w:lang w:eastAsia="et-EE"/>
        </w:rPr>
        <w:t>);</w:t>
      </w:r>
    </w:p>
    <w:p w14:paraId="1A457376"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skrandžio opaligei gydyti (pvz., </w:t>
      </w:r>
      <w:proofErr w:type="spellStart"/>
      <w:r w:rsidRPr="000C28B9">
        <w:rPr>
          <w:rFonts w:ascii="Times New Roman" w:eastAsia="Times New Roman" w:hAnsi="Times New Roman" w:cs="Times New Roman"/>
          <w:lang w:eastAsia="et-EE"/>
        </w:rPr>
        <w:t>ranitidinas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cimetidinas</w:t>
      </w:r>
      <w:proofErr w:type="spellEnd"/>
      <w:r w:rsidRPr="000C28B9">
        <w:rPr>
          <w:rFonts w:ascii="Times New Roman" w:eastAsia="Times New Roman" w:hAnsi="Times New Roman" w:cs="Times New Roman"/>
          <w:lang w:eastAsia="et-EE"/>
        </w:rPr>
        <w:t>);</w:t>
      </w:r>
    </w:p>
    <w:p w14:paraId="756B348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dopaminas, kurio vartojama širdžiai stimuliuoti ir šokui gydyti;</w:t>
      </w:r>
    </w:p>
    <w:p w14:paraId="2CCA335F"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stiprūs skausmą malšinantys vaistai, pvz., kodeinas ir </w:t>
      </w:r>
      <w:proofErr w:type="spellStart"/>
      <w:r w:rsidRPr="000C28B9">
        <w:rPr>
          <w:rFonts w:ascii="Times New Roman" w:eastAsia="Times New Roman" w:hAnsi="Times New Roman" w:cs="Times New Roman"/>
          <w:lang w:eastAsia="et-EE"/>
        </w:rPr>
        <w:t>petidinas</w:t>
      </w:r>
      <w:proofErr w:type="spellEnd"/>
      <w:r w:rsidRPr="000C28B9">
        <w:rPr>
          <w:rFonts w:ascii="Times New Roman" w:eastAsia="Times New Roman" w:hAnsi="Times New Roman" w:cs="Times New Roman"/>
          <w:lang w:eastAsia="et-EE"/>
        </w:rPr>
        <w:t xml:space="preserve"> (narkotiniai ar </w:t>
      </w:r>
      <w:proofErr w:type="spellStart"/>
      <w:r w:rsidRPr="000C28B9">
        <w:rPr>
          <w:rFonts w:ascii="Times New Roman" w:eastAsia="Times New Roman" w:hAnsi="Times New Roman" w:cs="Times New Roman"/>
          <w:lang w:eastAsia="et-EE"/>
        </w:rPr>
        <w:t>opioidiniai</w:t>
      </w:r>
      <w:proofErr w:type="spellEnd"/>
      <w:r w:rsidRPr="000C28B9">
        <w:rPr>
          <w:rFonts w:ascii="Times New Roman" w:eastAsia="Times New Roman" w:hAnsi="Times New Roman" w:cs="Times New Roman"/>
          <w:lang w:eastAsia="et-EE"/>
        </w:rPr>
        <w:t xml:space="preserve"> vaistai);</w:t>
      </w:r>
    </w:p>
    <w:p w14:paraId="64219CC0"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kuriais gydomas tam tikro tipo raumenų trūkčiojimas (pvz., </w:t>
      </w:r>
      <w:proofErr w:type="spellStart"/>
      <w:r w:rsidRPr="000C28B9">
        <w:rPr>
          <w:rFonts w:ascii="Times New Roman" w:eastAsia="Times New Roman" w:hAnsi="Times New Roman" w:cs="Times New Roman"/>
          <w:lang w:eastAsia="et-EE"/>
        </w:rPr>
        <w:t>serotoninas</w:t>
      </w:r>
      <w:proofErr w:type="spellEnd"/>
      <w:r w:rsidRPr="000C28B9">
        <w:rPr>
          <w:rFonts w:ascii="Times New Roman" w:eastAsia="Times New Roman" w:hAnsi="Times New Roman" w:cs="Times New Roman"/>
          <w:lang w:eastAsia="et-EE"/>
        </w:rPr>
        <w:t xml:space="preserve"> ar 5-hidroksitriptaminas);</w:t>
      </w:r>
    </w:p>
    <w:p w14:paraId="78875866"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virusinėms infekcinėms ligoms gydyti (pvz., </w:t>
      </w:r>
      <w:proofErr w:type="spellStart"/>
      <w:r w:rsidRPr="000C28B9">
        <w:rPr>
          <w:rFonts w:ascii="Times New Roman" w:eastAsia="Times New Roman" w:hAnsi="Times New Roman" w:cs="Times New Roman"/>
          <w:lang w:eastAsia="et-EE"/>
        </w:rPr>
        <w:t>amprenaviras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atazanaviras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darunaviras</w:t>
      </w:r>
      <w:proofErr w:type="spellEnd"/>
      <w:r w:rsidRPr="000C28B9">
        <w:rPr>
          <w:rFonts w:ascii="Times New Roman" w:eastAsia="Times New Roman" w:hAnsi="Times New Roman" w:cs="Times New Roman"/>
          <w:lang w:eastAsia="et-EE"/>
        </w:rPr>
        <w:t xml:space="preserve"> ir lopinaviras);</w:t>
      </w:r>
    </w:p>
    <w:p w14:paraId="7B573B69"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nuo nereguliaraus širdies plakimo (</w:t>
      </w:r>
      <w:proofErr w:type="spellStart"/>
      <w:r w:rsidRPr="000C28B9">
        <w:rPr>
          <w:rFonts w:ascii="Times New Roman" w:eastAsia="Times New Roman" w:hAnsi="Times New Roman" w:cs="Times New Roman"/>
          <w:lang w:eastAsia="et-EE"/>
        </w:rPr>
        <w:t>meksiletinas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amjodaronas</w:t>
      </w:r>
      <w:proofErr w:type="spellEnd"/>
      <w:r w:rsidRPr="000C28B9">
        <w:rPr>
          <w:rFonts w:ascii="Times New Roman" w:eastAsia="Times New Roman" w:hAnsi="Times New Roman" w:cs="Times New Roman"/>
          <w:lang w:eastAsia="et-EE"/>
        </w:rPr>
        <w:t>);</w:t>
      </w:r>
    </w:p>
    <w:p w14:paraId="5C8F1CCF"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infekcinėms ligoms gydyti (</w:t>
      </w:r>
      <w:proofErr w:type="spellStart"/>
      <w:r w:rsidRPr="000C28B9">
        <w:rPr>
          <w:rFonts w:ascii="Times New Roman" w:eastAsia="Times New Roman" w:hAnsi="Times New Roman" w:cs="Times New Roman"/>
          <w:lang w:eastAsia="et-EE"/>
        </w:rPr>
        <w:t>kvinupristinas</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dalfopristinas</w:t>
      </w:r>
      <w:proofErr w:type="spellEnd"/>
      <w:r w:rsidRPr="000C28B9">
        <w:rPr>
          <w:rFonts w:ascii="Times New Roman" w:eastAsia="Times New Roman" w:hAnsi="Times New Roman" w:cs="Times New Roman"/>
          <w:lang w:eastAsia="et-EE"/>
        </w:rPr>
        <w:t>);</w:t>
      </w:r>
    </w:p>
    <w:p w14:paraId="7951202A"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psichikos sutrikimams gydyti (</w:t>
      </w:r>
      <w:proofErr w:type="spellStart"/>
      <w:r w:rsidRPr="000C28B9">
        <w:rPr>
          <w:rFonts w:ascii="Times New Roman" w:eastAsia="Times New Roman" w:hAnsi="Times New Roman" w:cs="Times New Roman"/>
          <w:lang w:eastAsia="et-EE"/>
        </w:rPr>
        <w:t>pimozidas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sertindolas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olanzapinas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kvetiapinas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zotepinas</w:t>
      </w:r>
      <w:proofErr w:type="spellEnd"/>
      <w:r w:rsidRPr="000C28B9">
        <w:rPr>
          <w:rFonts w:ascii="Times New Roman" w:eastAsia="Times New Roman" w:hAnsi="Times New Roman" w:cs="Times New Roman"/>
          <w:lang w:eastAsia="et-EE"/>
        </w:rPr>
        <w:t>);</w:t>
      </w:r>
    </w:p>
    <w:p w14:paraId="384BEBD6"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nuo pykinimo ir vėmimo (</w:t>
      </w:r>
      <w:proofErr w:type="spellStart"/>
      <w:r w:rsidRPr="000C28B9">
        <w:rPr>
          <w:rFonts w:ascii="Times New Roman" w:eastAsia="Times New Roman" w:hAnsi="Times New Roman" w:cs="Times New Roman"/>
          <w:lang w:eastAsia="et-EE"/>
        </w:rPr>
        <w:t>tropisetronas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dolasetronas</w:t>
      </w:r>
      <w:proofErr w:type="spellEnd"/>
      <w:r w:rsidRPr="000C28B9">
        <w:rPr>
          <w:rFonts w:ascii="Times New Roman" w:eastAsia="Times New Roman" w:hAnsi="Times New Roman" w:cs="Times New Roman"/>
          <w:lang w:eastAsia="et-EE"/>
        </w:rPr>
        <w:t xml:space="preserve">). </w:t>
      </w:r>
    </w:p>
    <w:p w14:paraId="53A33EE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8B09BF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injekcinis tirpalas maišomas su adrenalinu (</w:t>
      </w:r>
      <w:proofErr w:type="spellStart"/>
      <w:r w:rsidRPr="000C28B9">
        <w:rPr>
          <w:rFonts w:ascii="Times New Roman" w:eastAsia="Times New Roman" w:hAnsi="Times New Roman" w:cs="Times New Roman"/>
          <w:lang w:eastAsia="et-EE"/>
        </w:rPr>
        <w:t>epinefrinu</w:t>
      </w:r>
      <w:proofErr w:type="spellEnd"/>
      <w:r w:rsidRPr="000C28B9">
        <w:rPr>
          <w:rFonts w:ascii="Times New Roman" w:eastAsia="Times New Roman" w:hAnsi="Times New Roman" w:cs="Times New Roman"/>
          <w:lang w:eastAsia="et-EE"/>
        </w:rPr>
        <w:t xml:space="preserve">), turite pasakyti gydytojui, jeigu Jums yra didelio kraujospūdžio liga, smegenų kraujotakos nepakankamumas ar sustiprėjusi skydliaukės veikla, arba jei vartojate antidepresantų. Jeigu Jums bus skiriama stiprių anestetikų, nuo kurių Jūs užmigsite, turite pasakyti gydytojui, kad Jums buvo sušvirkšta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injekcinio tirpalo, kuriame yra adrenalino (</w:t>
      </w:r>
      <w:proofErr w:type="spellStart"/>
      <w:r w:rsidRPr="000C28B9">
        <w:rPr>
          <w:rFonts w:ascii="Times New Roman" w:eastAsia="Times New Roman" w:hAnsi="Times New Roman" w:cs="Times New Roman"/>
          <w:lang w:eastAsia="et-EE"/>
        </w:rPr>
        <w:t>epinefrino</w:t>
      </w:r>
      <w:proofErr w:type="spellEnd"/>
      <w:r w:rsidRPr="000C28B9">
        <w:rPr>
          <w:rFonts w:ascii="Times New Roman" w:eastAsia="Times New Roman" w:hAnsi="Times New Roman" w:cs="Times New Roman"/>
          <w:lang w:eastAsia="et-EE"/>
        </w:rPr>
        <w:t>).</w:t>
      </w:r>
    </w:p>
    <w:p w14:paraId="6A5C95E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bCs/>
          <w:lang w:eastAsia="et-EE"/>
        </w:rPr>
      </w:pPr>
    </w:p>
    <w:p w14:paraId="7CF038E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jau gydotės bet kokiais aukščiau paminėtais vaistais, pasitarkite su gydytoju prieš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vartojimą.</w:t>
      </w:r>
    </w:p>
    <w:p w14:paraId="26C2E7C8"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p>
    <w:p w14:paraId="1E42A79E" w14:textId="77777777"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Nėštumas ir žindymo laikotarpis</w:t>
      </w:r>
    </w:p>
    <w:p w14:paraId="7E252891"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esate nėščia, žindote kūdikį, manote, kad galbūt esate nėščia arba planuojate pastoti, tai prieš vartodama šį vaistą pasitarkite su gydytoju. Nėščioms ir krūtimi maitinančioms moterims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galima vartoti tik būtinu atveju.</w:t>
      </w:r>
    </w:p>
    <w:p w14:paraId="72925083"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p>
    <w:p w14:paraId="7227ABF2" w14:textId="77777777"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Vairavimas ir mechanizmų valdymas</w:t>
      </w:r>
    </w:p>
    <w:p w14:paraId="76FC5494"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Po šio vaisto sušvirkštimo kai kurios Jūsų kūno vietos aptirps maždaug 2-4 valandoms. Jei tai gali turėti įtakos Jūsų gebėjimui vairuoti ar valdyti mechanizmus, turite palaukti, kol minėtas poveikis išnyks. Bet kokiu atveju rekomenduojama pasitarti su gydytoju, ar Jums vairuoti yra saugu.</w:t>
      </w:r>
    </w:p>
    <w:p w14:paraId="4945A0BC"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F342697" w14:textId="77777777"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sudėtyje yra natrio</w:t>
      </w:r>
    </w:p>
    <w:p w14:paraId="5EB91D9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Didžiausioje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dozėje yra maždaug 300 mg natrio. Būtina atsižvelgti, jei kontroliuojamas natrio kiekis maiste arba reikia riboti suvartojamų skysčių kiekį.</w:t>
      </w:r>
    </w:p>
    <w:p w14:paraId="7EB1D0B2"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6A03381"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4AE492A3"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lastRenderedPageBreak/>
        <w:t>3.</w:t>
      </w:r>
      <w:r w:rsidRPr="000C28B9">
        <w:rPr>
          <w:rFonts w:ascii="Times New Roman" w:eastAsia="SimSun" w:hAnsi="Times New Roman" w:cs="Times New Roman"/>
          <w:b/>
          <w:bCs/>
          <w:lang w:eastAsia="zh-CN"/>
        </w:rPr>
        <w:tab/>
        <w:t xml:space="preserve">Kaip vartoti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0C28B9">
        <w:rPr>
          <w:rFonts w:ascii="Times New Roman" w:eastAsia="SimSun" w:hAnsi="Times New Roman" w:cs="Times New Roman"/>
          <w:b/>
          <w:bCs/>
          <w:lang w:eastAsia="zh-CN"/>
        </w:rPr>
        <w:t xml:space="preserve"> injekcinį tirpalą</w:t>
      </w:r>
    </w:p>
    <w:p w14:paraId="3DDA4896"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7A1F865E"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Injekcijos vieta priklausys nuo to, kurios vietos nejautrą reikia sukelti. Vaisto Jums sušvirkš įgūdžių turintis sveikatos priežiūros specialistas. Jūsų gydytojas nuspręs, kokia dozė Jūsų atveju geriausiai tinka, atsižvelgiant į Jūsų amžių, fizinę būklę, injekcijos vietą, naudojamą nejautros metodą ir Jūsų reakciją į injekciją. Jei Jums iškyla bet kokių abejonių ar klausimų apie vaisto kiekį, kuris buvo sušvirkštas, nedelsdami pasitarkite su gydytoju. </w:t>
      </w:r>
    </w:p>
    <w:p w14:paraId="2672C939"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1C9E59F7"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p>
    <w:p w14:paraId="01EE0C6F"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4.</w:t>
      </w:r>
      <w:r w:rsidRPr="000C28B9">
        <w:rPr>
          <w:rFonts w:ascii="Times New Roman" w:eastAsia="SimSun" w:hAnsi="Times New Roman" w:cs="Times New Roman"/>
          <w:b/>
          <w:bCs/>
          <w:lang w:eastAsia="zh-CN"/>
        </w:rPr>
        <w:tab/>
        <w:t>Galimas šalutinis poveikis</w:t>
      </w:r>
    </w:p>
    <w:p w14:paraId="245FBE8A"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p>
    <w:p w14:paraId="081D812A" w14:textId="77777777" w:rsidR="00D442C7" w:rsidRPr="000C28B9" w:rsidRDefault="00D442C7" w:rsidP="00D442C7">
      <w:pPr>
        <w:numPr>
          <w:ilvl w:val="12"/>
          <w:numId w:val="0"/>
        </w:numPr>
        <w:spacing w:after="0" w:line="240" w:lineRule="auto"/>
        <w:ind w:right="-29"/>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Šis vaistas, kaip ir visi kiti, gali sukelti šalutinį poveikį, nors jis pasireiškia ne visiems žmonėms.</w:t>
      </w:r>
    </w:p>
    <w:p w14:paraId="6EF0E83E" w14:textId="77777777" w:rsidR="00D442C7" w:rsidRPr="000C28B9" w:rsidRDefault="00D442C7" w:rsidP="00D442C7">
      <w:pPr>
        <w:numPr>
          <w:ilvl w:val="12"/>
          <w:numId w:val="0"/>
        </w:numPr>
        <w:spacing w:after="0" w:line="240" w:lineRule="auto"/>
        <w:ind w:right="-29"/>
        <w:rPr>
          <w:rFonts w:ascii="Times New Roman" w:eastAsia="Times New Roman" w:hAnsi="Times New Roman" w:cs="Times New Roman"/>
          <w:lang w:eastAsia="et-EE"/>
        </w:rPr>
      </w:pPr>
    </w:p>
    <w:p w14:paraId="2B0A975F"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Jei atsiras bet kuris iš toliau išvardytų simptomų, nedelsdami kreipkitės į medikus.</w:t>
      </w:r>
    </w:p>
    <w:p w14:paraId="505DF34C"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Alerginės reakcijos, sukeliančios:</w:t>
      </w:r>
    </w:p>
    <w:p w14:paraId="3F4B980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plaštakų, pėdų, lūpų, burnos, liežuvio ar gerklės patinimą;</w:t>
      </w:r>
    </w:p>
    <w:p w14:paraId="52133FB2"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kvėpavimo pasunkėjimą;</w:t>
      </w:r>
    </w:p>
    <w:p w14:paraId="477F67A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odos išbėrimą su niežuliu.</w:t>
      </w:r>
    </w:p>
    <w:p w14:paraId="7DB76EC4" w14:textId="77777777" w:rsidR="00D442C7" w:rsidRPr="000C28B9" w:rsidRDefault="00D442C7" w:rsidP="00D442C7">
      <w:pPr>
        <w:spacing w:after="0" w:line="240" w:lineRule="auto"/>
        <w:rPr>
          <w:rFonts w:ascii="Times New Roman" w:eastAsia="SimSun" w:hAnsi="Times New Roman" w:cs="Times New Roman"/>
          <w:b/>
        </w:rPr>
      </w:pPr>
    </w:p>
    <w:p w14:paraId="012148E6" w14:textId="77777777" w:rsidR="00D442C7" w:rsidRPr="000C28B9" w:rsidRDefault="00D442C7" w:rsidP="00D442C7">
      <w:pPr>
        <w:spacing w:after="0" w:line="240" w:lineRule="auto"/>
        <w:rPr>
          <w:rFonts w:ascii="Times New Roman" w:eastAsia="SimSun" w:hAnsi="Times New Roman" w:cs="Times New Roman"/>
          <w:b/>
        </w:rPr>
      </w:pPr>
      <w:r w:rsidRPr="000C28B9">
        <w:rPr>
          <w:rFonts w:ascii="Times New Roman" w:eastAsia="SimSun" w:hAnsi="Times New Roman" w:cs="Times New Roman"/>
          <w:b/>
        </w:rPr>
        <w:t>Kitoks galimas šalutinis poveikis</w:t>
      </w:r>
    </w:p>
    <w:p w14:paraId="74F63E0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p>
    <w:p w14:paraId="25B74FCB"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Nervų sistemos ir psichikos sutrikimai</w:t>
      </w:r>
    </w:p>
    <w:p w14:paraId="047CE050"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Svaigulys ar alpulys, apsnūdimas, drebulys ir liežuvio aptirpimas; kartais tokie simptomai gali rodyti, kad Jums sušvirkšta per didelė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dozė.</w:t>
      </w:r>
    </w:p>
    <w:p w14:paraId="45B60E11"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Konvulsijos (traukuliai).</w:t>
      </w:r>
    </w:p>
    <w:p w14:paraId="7446741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p>
    <w:p w14:paraId="4DDFC4D5"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Akių sutrikimai</w:t>
      </w:r>
    </w:p>
    <w:p w14:paraId="1C8F079B"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Neryškus ar dvigubas matomas vaizdas.</w:t>
      </w:r>
    </w:p>
    <w:p w14:paraId="36239230"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0DABFCDA"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1A1000A1"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Ausų sutrikimai</w:t>
      </w:r>
    </w:p>
    <w:p w14:paraId="72F4D443"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Ūžesys (zvimbimas ausyse).</w:t>
      </w:r>
    </w:p>
    <w:p w14:paraId="357FFBE3"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Hiperakuzija</w:t>
      </w:r>
      <w:proofErr w:type="spellEnd"/>
      <w:r w:rsidRPr="000C28B9">
        <w:rPr>
          <w:rFonts w:ascii="Times New Roman" w:eastAsia="Times New Roman" w:hAnsi="Times New Roman" w:cs="Times New Roman"/>
          <w:lang w:eastAsia="et-EE"/>
        </w:rPr>
        <w:t xml:space="preserve"> (jautrumo įprastiems garsams padidėjimas).</w:t>
      </w:r>
    </w:p>
    <w:p w14:paraId="09EEFC86"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305A57FA"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Širdies sutrikimai</w:t>
      </w:r>
    </w:p>
    <w:p w14:paraId="14EDED9C"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Padidėjęs ar sumažėjęs kraujospūdis.</w:t>
      </w:r>
    </w:p>
    <w:p w14:paraId="06C140B5"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Širdies susitraukimų suretėjimas ar išnykimas.</w:t>
      </w:r>
    </w:p>
    <w:p w14:paraId="3EDC1AB9"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Širdies ritmo pokytis.</w:t>
      </w:r>
    </w:p>
    <w:p w14:paraId="1CFA032D"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3E589244"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Kvėpavimo sutrikimai</w:t>
      </w:r>
    </w:p>
    <w:p w14:paraId="66F00807"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Gali pasunkėti ar nutrūkti kvėpavimas.</w:t>
      </w:r>
    </w:p>
    <w:p w14:paraId="2170DFC4"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02453946"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Virškinimo trakto sutrikimai</w:t>
      </w:r>
    </w:p>
    <w:p w14:paraId="34B2E874"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Pykinimas (šleikštulys) ir vėmimas.</w:t>
      </w:r>
    </w:p>
    <w:p w14:paraId="4E8C828F"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7F797F50"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Odos sutrikimai</w:t>
      </w:r>
    </w:p>
    <w:p w14:paraId="73161852"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Išbėrimas, niežulys ir veido patinimas.</w:t>
      </w:r>
    </w:p>
    <w:p w14:paraId="31AFF029"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Injekcijos vietos skausmas, uždegimas ar aptirpimas, kurie turi išnykti.</w:t>
      </w:r>
    </w:p>
    <w:p w14:paraId="459D1DC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p>
    <w:p w14:paraId="378D1132"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 xml:space="preserve">Jei po </w:t>
      </w:r>
      <w:proofErr w:type="spellStart"/>
      <w:r>
        <w:rPr>
          <w:rFonts w:ascii="Times New Roman" w:eastAsia="Times New Roman" w:hAnsi="Times New Roman" w:cs="Times New Roman"/>
          <w:b/>
          <w:lang w:eastAsia="et-EE"/>
        </w:rPr>
        <w:t>Lidocaine</w:t>
      </w:r>
      <w:proofErr w:type="spellEnd"/>
      <w:r>
        <w:rPr>
          <w:rFonts w:ascii="Times New Roman" w:eastAsia="Times New Roman" w:hAnsi="Times New Roman" w:cs="Times New Roman"/>
          <w:b/>
          <w:lang w:eastAsia="et-EE"/>
        </w:rPr>
        <w:t xml:space="preserve"> </w:t>
      </w:r>
      <w:proofErr w:type="spellStart"/>
      <w:r>
        <w:rPr>
          <w:rFonts w:ascii="Times New Roman" w:eastAsia="Times New Roman" w:hAnsi="Times New Roman" w:cs="Times New Roman"/>
          <w:b/>
          <w:lang w:eastAsia="et-EE"/>
        </w:rPr>
        <w:t>Baxter</w:t>
      </w:r>
      <w:proofErr w:type="spellEnd"/>
      <w:r w:rsidRPr="000C28B9">
        <w:rPr>
          <w:rFonts w:ascii="Times New Roman" w:eastAsia="Times New Roman" w:hAnsi="Times New Roman" w:cs="Times New Roman"/>
          <w:b/>
          <w:lang w:eastAsia="et-EE"/>
        </w:rPr>
        <w:t xml:space="preserve"> injekcinio tirpalo sušvirkštimo į </w:t>
      </w:r>
      <w:proofErr w:type="spellStart"/>
      <w:r w:rsidRPr="000C28B9">
        <w:rPr>
          <w:rFonts w:ascii="Times New Roman" w:eastAsia="Times New Roman" w:hAnsi="Times New Roman" w:cs="Times New Roman"/>
          <w:b/>
          <w:lang w:eastAsia="et-EE"/>
        </w:rPr>
        <w:t>spinalinę</w:t>
      </w:r>
      <w:proofErr w:type="spellEnd"/>
      <w:r w:rsidRPr="000C28B9">
        <w:rPr>
          <w:rFonts w:ascii="Times New Roman" w:eastAsia="Times New Roman" w:hAnsi="Times New Roman" w:cs="Times New Roman"/>
          <w:b/>
          <w:lang w:eastAsia="et-EE"/>
        </w:rPr>
        <w:t xml:space="preserve"> ertmę atsiranda bet kuris toliau paminėtas šalutinis poveikis, apie tai turite pasakyti gydytojui.</w:t>
      </w:r>
    </w:p>
    <w:p w14:paraId="39D98F32"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Nugaros ar kojų skausmas ar tirpulys.</w:t>
      </w:r>
    </w:p>
    <w:p w14:paraId="6A573772"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Vaikščiojimo pasunkėjimas.</w:t>
      </w:r>
    </w:p>
    <w:p w14:paraId="2EF6F8CA"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Šlapinimosi ar tuštinimosi kontrolės sutrikimas.</w:t>
      </w:r>
    </w:p>
    <w:p w14:paraId="53B33832"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Alpulio ar svaigulio pojūtis.</w:t>
      </w:r>
    </w:p>
    <w:p w14:paraId="1D7FB5B3" w14:textId="77777777" w:rsidR="00D442C7" w:rsidRPr="000C28B9" w:rsidRDefault="00D442C7" w:rsidP="00D442C7">
      <w:pPr>
        <w:numPr>
          <w:ilvl w:val="0"/>
          <w:numId w:val="4"/>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Reti širdies susitraukimai ar retas pulsas.</w:t>
      </w:r>
    </w:p>
    <w:p w14:paraId="476A5E35"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p>
    <w:p w14:paraId="56ACEA59" w14:textId="77777777" w:rsidR="00D442C7" w:rsidRPr="000C28B9" w:rsidRDefault="00D442C7" w:rsidP="00D442C7">
      <w:pPr>
        <w:tabs>
          <w:tab w:val="left" w:pos="567"/>
        </w:tabs>
        <w:spacing w:after="0" w:line="240" w:lineRule="auto"/>
        <w:rPr>
          <w:rFonts w:ascii="Times New Roman" w:eastAsia="Times New Roman" w:hAnsi="Times New Roman" w:cs="Times New Roman"/>
          <w:b/>
          <w:snapToGrid w:val="0"/>
        </w:rPr>
      </w:pPr>
      <w:r w:rsidRPr="000C28B9">
        <w:rPr>
          <w:rFonts w:ascii="Times New Roman" w:eastAsia="Times New Roman" w:hAnsi="Times New Roman" w:cs="Times New Roman"/>
          <w:b/>
          <w:noProof/>
          <w:snapToGrid w:val="0"/>
        </w:rPr>
        <w:t>Pranešimas apie šalutinį poveikį</w:t>
      </w:r>
    </w:p>
    <w:p w14:paraId="638F90F5" w14:textId="2E255567" w:rsidR="00B8478D" w:rsidRPr="00991577" w:rsidRDefault="00B8478D" w:rsidP="00E31081">
      <w:pPr>
        <w:tabs>
          <w:tab w:val="left" w:pos="567"/>
        </w:tabs>
        <w:spacing w:after="0" w:line="260" w:lineRule="exact"/>
        <w:ind w:right="-1"/>
        <w:rPr>
          <w:rFonts w:ascii="Times New Roman" w:eastAsia="SimSun" w:hAnsi="Times New Roman" w:cs="Times New Roman"/>
          <w:snapToGrid w:val="0"/>
          <w:lang w:eastAsia="lt-LT" w:bidi="lt-LT"/>
        </w:rPr>
      </w:pPr>
      <w:r w:rsidRPr="00991577">
        <w:rPr>
          <w:rFonts w:ascii="Times New Roman" w:eastAsia="SimSun" w:hAnsi="Times New Roman" w:cs="Times New Roman"/>
          <w:snapToGrid w:val="0"/>
          <w:lang w:eastAsia="lt-LT" w:bidi="lt-LT"/>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91577">
          <w:rPr>
            <w:rFonts w:ascii="Times New Roman" w:eastAsia="SimSun" w:hAnsi="Times New Roman" w:cs="Times New Roman"/>
            <w:snapToGrid w:val="0"/>
            <w:color w:val="0000FF"/>
            <w:u w:val="single"/>
            <w:lang w:eastAsia="lt-LT" w:bidi="lt-LT"/>
          </w:rPr>
          <w:t>https://vapris.vvkt.lt/vvkt-web/public/nrv</w:t>
        </w:r>
      </w:hyperlink>
      <w:r w:rsidRPr="00991577">
        <w:rPr>
          <w:rFonts w:ascii="Times New Roman" w:eastAsia="SimSun" w:hAnsi="Times New Roman" w:cs="Times New Roman"/>
          <w:snapToGrid w:val="0"/>
          <w:lang w:eastAsia="lt-LT" w:bidi="lt-LT"/>
        </w:rPr>
        <w:t xml:space="preserve"> arba užpildant Paciento pranešimo apie įtariamą nepageidaujamą reakciją (ĮNR) formą, kuri skelbiama </w:t>
      </w:r>
      <w:hyperlink r:id="rId12" w:history="1">
        <w:r w:rsidRPr="00991577">
          <w:rPr>
            <w:rFonts w:ascii="Times New Roman" w:eastAsia="SimSun" w:hAnsi="Times New Roman" w:cs="Times New Roman"/>
            <w:snapToGrid w:val="0"/>
            <w:color w:val="0000FF"/>
            <w:u w:val="single"/>
            <w:lang w:eastAsia="lt-LT" w:bidi="lt-LT"/>
          </w:rPr>
          <w:t>https://www.vvkt.lt/index.php?4004286486</w:t>
        </w:r>
      </w:hyperlink>
      <w:r w:rsidRPr="00991577">
        <w:rPr>
          <w:rFonts w:ascii="Times New Roman" w:eastAsia="SimSun" w:hAnsi="Times New Roman" w:cs="Times New Roman"/>
          <w:snapToGrid w:val="0"/>
          <w:lang w:eastAsia="lt-LT" w:bidi="lt-LT"/>
        </w:rPr>
        <w:t xml:space="preserve">, ir atsiunčiant elektroniniu paštu (adresu </w:t>
      </w:r>
      <w:hyperlink r:id="rId13" w:history="1">
        <w:r w:rsidRPr="00991577">
          <w:rPr>
            <w:rFonts w:ascii="Times New Roman" w:eastAsia="SimSun" w:hAnsi="Times New Roman" w:cs="Times New Roman"/>
            <w:snapToGrid w:val="0"/>
            <w:color w:val="0000FF"/>
            <w:u w:val="single"/>
            <w:lang w:eastAsia="lt-LT" w:bidi="lt-LT"/>
          </w:rPr>
          <w:t>NepageidaujamaR@vvkt.lt</w:t>
        </w:r>
      </w:hyperlink>
      <w:r w:rsidRPr="00991577">
        <w:rPr>
          <w:rFonts w:ascii="Times New Roman" w:eastAsia="SimSun" w:hAnsi="Times New Roman" w:cs="Times New Roman"/>
          <w:snapToGrid w:val="0"/>
          <w:lang w:eastAsia="lt-LT" w:bidi="lt-LT"/>
        </w:rPr>
        <w:t>) arba nemokamu telefonu 8 800 73 568. Pranešdami apie šalutinį poveikį galite mums padėti gauti daugiau informacijos apie šio vaisto saugumą.</w:t>
      </w:r>
    </w:p>
    <w:p w14:paraId="25C3568F"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51DC7ED2"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12FA1416"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5.</w:t>
      </w:r>
      <w:r w:rsidRPr="000C28B9">
        <w:rPr>
          <w:rFonts w:ascii="Times New Roman" w:eastAsia="SimSun" w:hAnsi="Times New Roman" w:cs="Times New Roman"/>
          <w:b/>
          <w:bCs/>
          <w:lang w:eastAsia="zh-CN"/>
        </w:rPr>
        <w:tab/>
        <w:t xml:space="preserve">Kaip laikyti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0C28B9">
        <w:rPr>
          <w:rFonts w:ascii="Times New Roman" w:eastAsia="SimSun" w:hAnsi="Times New Roman" w:cs="Times New Roman"/>
          <w:b/>
          <w:bCs/>
          <w:lang w:eastAsia="zh-CN"/>
        </w:rPr>
        <w:t xml:space="preserve"> injekcinį tirpalą</w:t>
      </w:r>
    </w:p>
    <w:p w14:paraId="1EE142A5"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42C685B0"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Šį vaistą laikykite vaikams nepastebimoje ir nepasiekiamoje vietoje.</w:t>
      </w:r>
    </w:p>
    <w:p w14:paraId="5503914B"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Ant ampulės, flakono ir dėžutės nurodytam tinkamumo laikui pasibaigus, šio vaisto vartoti negalima.</w:t>
      </w:r>
    </w:p>
    <w:p w14:paraId="04E9DAB8"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Laikyti ne aukštesnėje kaip 25 </w:t>
      </w:r>
      <w:r w:rsidRPr="000C28B9">
        <w:rPr>
          <w:rFonts w:ascii="Times New Roman" w:eastAsia="Times New Roman" w:hAnsi="Times New Roman" w:cs="Times New Roman"/>
          <w:lang w:eastAsia="et-EE"/>
        </w:rPr>
        <w:sym w:font="Symbol" w:char="F0B0"/>
      </w:r>
      <w:r w:rsidRPr="000C28B9">
        <w:rPr>
          <w:rFonts w:ascii="Times New Roman" w:eastAsia="Times New Roman" w:hAnsi="Times New Roman" w:cs="Times New Roman"/>
          <w:lang w:eastAsia="et-EE"/>
        </w:rPr>
        <w:t>C temperatūroje. Negalima šaldyti ar užšaldyti.</w:t>
      </w:r>
    </w:p>
    <w:p w14:paraId="1A786A9C" w14:textId="77777777" w:rsidR="00D442C7" w:rsidRPr="000C28B9" w:rsidRDefault="00D442C7" w:rsidP="00D442C7">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Tik vienkartiniam vartojimui. Nesuvartotą vaistą sunaikinti.</w:t>
      </w:r>
    </w:p>
    <w:p w14:paraId="189EAB21"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yra bet koks tirpalo spalvos pokytis, šio vaisto vartoti negalima.</w:t>
      </w:r>
    </w:p>
    <w:p w14:paraId="1A17DD45"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20905019"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Vaistų negalima išmesti į kanalizaciją arba su buitinėmis atliekomis. Kaip išmesti nereikalingus vaistus, klauskite vaistininko. Šios priemonės padės apsaugoti aplinką.</w:t>
      </w:r>
    </w:p>
    <w:p w14:paraId="5B5D931E"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2FE1BD0B"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21E0BFE" w14:textId="77777777" w:rsidR="00D442C7" w:rsidRPr="000C28B9" w:rsidRDefault="00D442C7" w:rsidP="00D442C7">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6.</w:t>
      </w:r>
      <w:r w:rsidRPr="000C28B9">
        <w:rPr>
          <w:rFonts w:ascii="Times New Roman" w:eastAsia="SimSun" w:hAnsi="Times New Roman" w:cs="Times New Roman"/>
          <w:b/>
          <w:bCs/>
          <w:lang w:eastAsia="zh-CN"/>
        </w:rPr>
        <w:tab/>
        <w:t>Pakuotės turinys ir kita informacija</w:t>
      </w:r>
    </w:p>
    <w:p w14:paraId="55BEBD34" w14:textId="77777777" w:rsidR="00D442C7" w:rsidRPr="000C28B9" w:rsidRDefault="00D442C7" w:rsidP="00D442C7">
      <w:pPr>
        <w:numPr>
          <w:ilvl w:val="12"/>
          <w:numId w:val="0"/>
        </w:numPr>
        <w:spacing w:after="0" w:line="240" w:lineRule="auto"/>
        <w:rPr>
          <w:rFonts w:ascii="Times New Roman" w:eastAsia="Times New Roman" w:hAnsi="Times New Roman" w:cs="Times New Roman"/>
          <w:lang w:eastAsia="et-EE"/>
        </w:rPr>
      </w:pPr>
    </w:p>
    <w:p w14:paraId="116D5AFF"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sudėtis </w:t>
      </w:r>
    </w:p>
    <w:p w14:paraId="2B48B0B8"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Veiklioji medžiaga yra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 </w:t>
      </w:r>
    </w:p>
    <w:p w14:paraId="1EB052A5" w14:textId="77777777" w:rsidR="00D442C7" w:rsidRPr="000C28B9" w:rsidRDefault="00D442C7" w:rsidP="00D442C7">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 xml:space="preserve">1 ml </w:t>
      </w: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0C28B9">
        <w:rPr>
          <w:rFonts w:ascii="Times New Roman" w:eastAsia="Times New Roman" w:hAnsi="Times New Roman" w:cs="Times New Roman"/>
          <w:highlight w:val="lightGray"/>
          <w:lang w:eastAsia="et-EE"/>
        </w:rPr>
        <w:t xml:space="preserve"> 10 mg/ml injekcinio tirpalo yra 10 mg veikliosios medžiagos.</w:t>
      </w:r>
      <w:r w:rsidRPr="000C28B9">
        <w:rPr>
          <w:rFonts w:ascii="Times New Roman" w:eastAsia="Times New Roman" w:hAnsi="Times New Roman" w:cs="Times New Roman"/>
          <w:lang w:eastAsia="et-EE"/>
        </w:rPr>
        <w:t xml:space="preserve"> </w:t>
      </w:r>
    </w:p>
    <w:p w14:paraId="6D5F4893"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highlight w:val="lightGray"/>
          <w:lang w:eastAsia="et-EE"/>
        </w:rPr>
      </w:pPr>
      <w:r w:rsidRPr="000C28B9">
        <w:rPr>
          <w:rFonts w:ascii="Times New Roman" w:eastAsia="Times New Roman" w:hAnsi="Times New Roman" w:cs="Times New Roman"/>
          <w:lang w:eastAsia="et-EE"/>
        </w:rPr>
        <w:t xml:space="preserve">1 ml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injekcinio tirpalo yra 20 mg veikliosios medžiagos. </w:t>
      </w:r>
    </w:p>
    <w:p w14:paraId="7B7017E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1652C7ED"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Pagalbinės medžiagos yra natrio chloridas, natrio hidroksidas ar vandenilio chlorido rūgštis ir injekcinis vanduo.</w:t>
      </w:r>
    </w:p>
    <w:p w14:paraId="00CC8713"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41668B51" w14:textId="77777777" w:rsidR="00D442C7" w:rsidRPr="000C28B9" w:rsidRDefault="00D442C7" w:rsidP="00D442C7">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išvaizda ir kiekis pakuotėje</w:t>
      </w:r>
    </w:p>
    <w:p w14:paraId="15FB6ABC"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injekcinis tirpalas yra skaidrus, bespalvis ir sterilus.</w:t>
      </w:r>
    </w:p>
    <w:p w14:paraId="693A7819"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031E5411" w14:textId="77777777" w:rsidR="00D442C7" w:rsidRPr="000C28B9" w:rsidRDefault="00D442C7" w:rsidP="00D442C7">
      <w:pPr>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0C28B9">
        <w:rPr>
          <w:rFonts w:ascii="Times New Roman" w:eastAsia="Times New Roman" w:hAnsi="Times New Roman" w:cs="Times New Roman"/>
          <w:highlight w:val="lightGray"/>
          <w:lang w:eastAsia="et-EE"/>
        </w:rPr>
        <w:t xml:space="preserve"> 10 mg/ml injekcinis tirpalas tiekiamas 2 ml, 5 ml ir10 ml skaidraus stiklo ampulėmis ir 20 ml skaidraus stiklo flakonais. 2 ml ir 5 ml stiklo ampulės tiekiamos pakuotėmis po 5, 10 ir 25, 10 ml ampulės – po 5 ir 10, 20 ml flakonai - po 1 ir 10.</w:t>
      </w:r>
    </w:p>
    <w:p w14:paraId="3D8BC2C1"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35BB30E5"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 tiekiamas 2 ml ir 5 ml skaidraus stiklo ampulėmis ir 20 ml skaidraus stiklo flakonais. 2 ml ir 5 ml stiklo ampulės tiekiamos pakuotėmis po 5, 10 ir 25, 20 ml flakonai - po 1 ir 10.</w:t>
      </w:r>
    </w:p>
    <w:p w14:paraId="694F964F"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p>
    <w:p w14:paraId="2D463BBA" w14:textId="77777777" w:rsidR="00D442C7" w:rsidRPr="000C28B9" w:rsidRDefault="00D442C7" w:rsidP="00D442C7">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Gali būti tiekiamos ne visų dydžių pakuotės.</w:t>
      </w:r>
    </w:p>
    <w:p w14:paraId="7A6E1F0A"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6DA9C5FB" w14:textId="77777777" w:rsidR="00D442C7" w:rsidRPr="000C28B9" w:rsidRDefault="00D442C7" w:rsidP="00D442C7">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Registruotojas ir gamintojas</w:t>
      </w:r>
    </w:p>
    <w:p w14:paraId="251D180F"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6830C440"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i/>
          <w:lang w:eastAsia="et-EE"/>
        </w:rPr>
        <w:t>Registruotojas</w:t>
      </w:r>
      <w:r w:rsidRPr="000C28B9">
        <w:rPr>
          <w:rFonts w:ascii="Times New Roman" w:eastAsia="Times New Roman" w:hAnsi="Times New Roman" w:cs="Times New Roman"/>
          <w:lang w:eastAsia="et-EE"/>
        </w:rPr>
        <w:t>:</w:t>
      </w:r>
    </w:p>
    <w:p w14:paraId="31E5AC0F"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53068900" w14:textId="77777777" w:rsidR="00D442C7" w:rsidRPr="004D1624" w:rsidRDefault="00D442C7" w:rsidP="00D442C7">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3CC29EC4" w14:textId="77777777" w:rsidR="00D442C7" w:rsidRDefault="00D442C7" w:rsidP="00D442C7">
      <w:pPr>
        <w:spacing w:after="0"/>
        <w:rPr>
          <w:rFonts w:ascii="Times New Roman" w:hAnsi="Times New Roman" w:cs="Times New Roman"/>
        </w:rPr>
      </w:pPr>
      <w:r w:rsidRPr="004D1624">
        <w:rPr>
          <w:rFonts w:ascii="Times New Roman" w:hAnsi="Times New Roman" w:cs="Times New Roman"/>
        </w:rPr>
        <w:t>Nyderlandai</w:t>
      </w:r>
    </w:p>
    <w:p w14:paraId="11518FE9"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010A94CC" w14:textId="77777777"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i/>
          <w:lang w:eastAsia="et-EE"/>
        </w:rPr>
        <w:t>Gamintojai</w:t>
      </w:r>
      <w:r w:rsidRPr="000C28B9">
        <w:rPr>
          <w:rFonts w:ascii="Times New Roman" w:eastAsia="Times New Roman" w:hAnsi="Times New Roman" w:cs="Times New Roman"/>
          <w:lang w:eastAsia="et-EE"/>
        </w:rPr>
        <w:t>:</w:t>
      </w:r>
    </w:p>
    <w:p w14:paraId="75001327"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Baxter</w:t>
      </w:r>
    </w:p>
    <w:p w14:paraId="1EEBC179"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Boulevard René Branquart 80</w:t>
      </w:r>
    </w:p>
    <w:p w14:paraId="556A0490"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7860 Lessines</w:t>
      </w:r>
    </w:p>
    <w:p w14:paraId="5F3DFEB3" w14:textId="77777777" w:rsidR="00650509" w:rsidRPr="00650509" w:rsidRDefault="00650509" w:rsidP="00650509">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Belgija</w:t>
      </w:r>
    </w:p>
    <w:p w14:paraId="207A96C8" w14:textId="6BAA0F3F" w:rsidR="00D442C7" w:rsidRPr="000C28B9" w:rsidRDefault="00D442C7" w:rsidP="00D442C7">
      <w:pPr>
        <w:spacing w:after="0" w:line="240" w:lineRule="auto"/>
        <w:rPr>
          <w:rFonts w:ascii="Times New Roman" w:eastAsia="Times New Roman" w:hAnsi="Times New Roman" w:cs="Times New Roman"/>
          <w:bCs/>
          <w:lang w:val="it-IT" w:eastAsia="et-EE"/>
        </w:rPr>
      </w:pPr>
    </w:p>
    <w:p w14:paraId="2FD25D52" w14:textId="77777777" w:rsidR="00D442C7"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3452D9F9" w14:textId="77777777" w:rsidR="00D442C7" w:rsidRDefault="00D442C7" w:rsidP="00D442C7">
      <w:pPr>
        <w:numPr>
          <w:ilvl w:val="12"/>
          <w:numId w:val="0"/>
        </w:numPr>
        <w:spacing w:after="0" w:line="240" w:lineRule="auto"/>
        <w:ind w:right="-2"/>
        <w:rPr>
          <w:rFonts w:ascii="Times New Roman" w:eastAsia="Times New Roman" w:hAnsi="Times New Roman" w:cs="Times New Roman"/>
          <w:lang w:eastAsia="et-EE"/>
        </w:rPr>
      </w:pPr>
      <w:r>
        <w:rPr>
          <w:rFonts w:ascii="Times New Roman" w:eastAsia="Times New Roman" w:hAnsi="Times New Roman" w:cs="Times New Roman"/>
          <w:lang w:eastAsia="et-EE"/>
        </w:rPr>
        <w:t>arba</w:t>
      </w:r>
    </w:p>
    <w:p w14:paraId="6980EE5C" w14:textId="77777777" w:rsidR="00D442C7" w:rsidRPr="00316519"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12453583" w14:textId="77777777" w:rsidR="00D442C7" w:rsidRPr="00316519" w:rsidRDefault="00D442C7" w:rsidP="00D442C7">
      <w:pPr>
        <w:numPr>
          <w:ilvl w:val="12"/>
          <w:numId w:val="0"/>
        </w:numPr>
        <w:spacing w:after="0" w:line="240" w:lineRule="auto"/>
        <w:ind w:right="-2"/>
        <w:rPr>
          <w:rFonts w:ascii="Times New Roman" w:eastAsia="Times New Roman" w:hAnsi="Times New Roman" w:cs="Times New Roman"/>
          <w:lang w:eastAsia="et-EE"/>
        </w:rPr>
      </w:pPr>
      <w:proofErr w:type="spellStart"/>
      <w:r w:rsidRPr="00316519">
        <w:rPr>
          <w:rFonts w:ascii="Times New Roman" w:eastAsia="Times New Roman" w:hAnsi="Times New Roman" w:cs="Times New Roman"/>
          <w:lang w:eastAsia="et-EE"/>
        </w:rPr>
        <w:t>Bieffe</w:t>
      </w:r>
      <w:proofErr w:type="spellEnd"/>
      <w:r w:rsidRPr="00316519">
        <w:rPr>
          <w:rFonts w:ascii="Times New Roman" w:eastAsia="Times New Roman" w:hAnsi="Times New Roman" w:cs="Times New Roman"/>
          <w:lang w:eastAsia="et-EE"/>
        </w:rPr>
        <w:t xml:space="preserve"> </w:t>
      </w:r>
      <w:proofErr w:type="spellStart"/>
      <w:r w:rsidRPr="00316519">
        <w:rPr>
          <w:rFonts w:ascii="Times New Roman" w:eastAsia="Times New Roman" w:hAnsi="Times New Roman" w:cs="Times New Roman"/>
          <w:lang w:eastAsia="et-EE"/>
        </w:rPr>
        <w:t>Medital</w:t>
      </w:r>
      <w:proofErr w:type="spellEnd"/>
      <w:r w:rsidRPr="00316519">
        <w:rPr>
          <w:rFonts w:ascii="Times New Roman" w:eastAsia="Times New Roman" w:hAnsi="Times New Roman" w:cs="Times New Roman"/>
          <w:lang w:eastAsia="et-EE"/>
        </w:rPr>
        <w:t xml:space="preserve"> S.P.A.</w:t>
      </w:r>
    </w:p>
    <w:p w14:paraId="0422A043" w14:textId="77777777" w:rsidR="00D442C7" w:rsidRPr="0031651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 xml:space="preserve">Via </w:t>
      </w:r>
      <w:proofErr w:type="spellStart"/>
      <w:r w:rsidRPr="00316519">
        <w:rPr>
          <w:rFonts w:ascii="Times New Roman" w:eastAsia="Times New Roman" w:hAnsi="Times New Roman" w:cs="Times New Roman"/>
          <w:lang w:eastAsia="et-EE"/>
        </w:rPr>
        <w:t>Nuova</w:t>
      </w:r>
      <w:proofErr w:type="spellEnd"/>
      <w:r w:rsidRPr="00316519">
        <w:rPr>
          <w:rFonts w:ascii="Times New Roman" w:eastAsia="Times New Roman" w:hAnsi="Times New Roman" w:cs="Times New Roman"/>
          <w:lang w:eastAsia="et-EE"/>
        </w:rPr>
        <w:t xml:space="preserve"> Provinciale - 23034 </w:t>
      </w:r>
      <w:proofErr w:type="spellStart"/>
      <w:r w:rsidRPr="00316519">
        <w:rPr>
          <w:rFonts w:ascii="Times New Roman" w:eastAsia="Times New Roman" w:hAnsi="Times New Roman" w:cs="Times New Roman"/>
          <w:lang w:eastAsia="et-EE"/>
        </w:rPr>
        <w:t>Grosotto</w:t>
      </w:r>
      <w:proofErr w:type="spellEnd"/>
      <w:r w:rsidRPr="00316519">
        <w:rPr>
          <w:rFonts w:ascii="Times New Roman" w:eastAsia="Times New Roman" w:hAnsi="Times New Roman" w:cs="Times New Roman"/>
          <w:lang w:eastAsia="et-EE"/>
        </w:rPr>
        <w:t xml:space="preserve"> (SO)</w:t>
      </w:r>
    </w:p>
    <w:p w14:paraId="3F6ACA42" w14:textId="77777777" w:rsidR="00D442C7"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Italija</w:t>
      </w:r>
    </w:p>
    <w:p w14:paraId="7EDE2E59" w14:textId="77777777" w:rsidR="00D442C7" w:rsidRDefault="00D442C7" w:rsidP="00D442C7">
      <w:pPr>
        <w:numPr>
          <w:ilvl w:val="12"/>
          <w:numId w:val="0"/>
        </w:numPr>
        <w:spacing w:after="0" w:line="240" w:lineRule="auto"/>
        <w:ind w:right="-2"/>
        <w:rPr>
          <w:rFonts w:ascii="Times New Roman" w:eastAsia="Times New Roman" w:hAnsi="Times New Roman" w:cs="Times New Roman"/>
          <w:lang w:eastAsia="et-EE"/>
        </w:rPr>
      </w:pPr>
    </w:p>
    <w:p w14:paraId="62AC919E" w14:textId="77777777" w:rsidR="00D442C7" w:rsidRPr="000C28B9" w:rsidRDefault="00D442C7" w:rsidP="00D442C7">
      <w:pPr>
        <w:spacing w:after="0" w:line="240" w:lineRule="auto"/>
        <w:rPr>
          <w:rFonts w:ascii="Times New Roman" w:eastAsia="Times New Roman" w:hAnsi="Times New Roman" w:cs="Times New Roman"/>
          <w:lang w:eastAsia="lt-LT"/>
        </w:rPr>
      </w:pPr>
    </w:p>
    <w:p w14:paraId="115B53B6" w14:textId="557DF650" w:rsidR="00D442C7" w:rsidRPr="000C28B9" w:rsidRDefault="00D442C7" w:rsidP="00D442C7">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Šis vaistas E</w:t>
      </w:r>
      <w:r w:rsidR="00E31081">
        <w:rPr>
          <w:rFonts w:ascii="Times New Roman" w:eastAsia="Times New Roman" w:hAnsi="Times New Roman" w:cs="Times New Roman"/>
          <w:b/>
          <w:lang w:eastAsia="et-EE"/>
        </w:rPr>
        <w:t>uropos ekonominės erdvės</w:t>
      </w:r>
      <w:r w:rsidRPr="000C28B9">
        <w:rPr>
          <w:rFonts w:ascii="Times New Roman" w:eastAsia="Times New Roman" w:hAnsi="Times New Roman" w:cs="Times New Roman"/>
          <w:b/>
          <w:lang w:eastAsia="et-EE"/>
        </w:rPr>
        <w:t xml:space="preserve"> valstybėse narėse </w:t>
      </w:r>
      <w:r w:rsidR="00E31081">
        <w:rPr>
          <w:rFonts w:ascii="Times New Roman" w:eastAsia="Times New Roman" w:hAnsi="Times New Roman" w:cs="Times New Roman"/>
          <w:b/>
          <w:lang w:eastAsia="et-EE"/>
        </w:rPr>
        <w:t xml:space="preserve"> ir Jungtinėje Karalystėje (Šiaurės Airijoje) </w:t>
      </w:r>
      <w:r w:rsidRPr="000C28B9">
        <w:rPr>
          <w:rFonts w:ascii="Times New Roman" w:eastAsia="Times New Roman" w:hAnsi="Times New Roman" w:cs="Times New Roman"/>
          <w:b/>
          <w:lang w:eastAsia="et-EE"/>
        </w:rPr>
        <w:t>registruotas tokiais pavadinimais:</w:t>
      </w:r>
    </w:p>
    <w:p w14:paraId="77A72383" w14:textId="77777777" w:rsidR="00D442C7" w:rsidRPr="000C28B9" w:rsidRDefault="00D442C7" w:rsidP="00D442C7">
      <w:pPr>
        <w:spacing w:after="0" w:line="240" w:lineRule="auto"/>
        <w:rPr>
          <w:rFonts w:ascii="Times New Roman" w:eastAsia="Times New Roman" w:hAnsi="Times New Roman" w:cs="Times New Roman"/>
          <w:b/>
          <w:lang w:eastAsia="lt-LT"/>
        </w:rPr>
      </w:pPr>
    </w:p>
    <w:tbl>
      <w:tblPr>
        <w:tblW w:w="7457"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5508"/>
      </w:tblGrid>
      <w:tr w:rsidR="00D442C7" w:rsidRPr="000C28B9" w14:paraId="3BD2B659" w14:textId="77777777" w:rsidTr="00A60F7F">
        <w:trPr>
          <w:trHeight w:val="260"/>
        </w:trPr>
        <w:tc>
          <w:tcPr>
            <w:tcW w:w="1949" w:type="dxa"/>
            <w:tcBorders>
              <w:top w:val="single" w:sz="4" w:space="0" w:color="333333"/>
            </w:tcBorders>
          </w:tcPr>
          <w:p w14:paraId="620A53D8" w14:textId="77777777" w:rsidR="00D442C7" w:rsidRPr="000C28B9" w:rsidRDefault="00D442C7" w:rsidP="00A60F7F">
            <w:pPr>
              <w:tabs>
                <w:tab w:val="center" w:pos="4153"/>
                <w:tab w:val="right" w:pos="8306"/>
              </w:tabs>
              <w:spacing w:after="0" w:line="240" w:lineRule="auto"/>
              <w:jc w:val="center"/>
              <w:rPr>
                <w:rFonts w:ascii="Times New Roman" w:eastAsia="Times New Roman" w:hAnsi="Times New Roman" w:cs="Times New Roman"/>
                <w:bCs/>
                <w:lang w:eastAsia="et-EE"/>
              </w:rPr>
            </w:pPr>
            <w:r w:rsidRPr="000C28B9">
              <w:rPr>
                <w:rFonts w:ascii="Times New Roman" w:eastAsia="Times New Roman" w:hAnsi="Times New Roman" w:cs="Times New Roman"/>
                <w:bCs/>
                <w:lang w:eastAsia="et-EE"/>
              </w:rPr>
              <w:t>Valstybės narės pavadinimas</w:t>
            </w:r>
          </w:p>
        </w:tc>
        <w:tc>
          <w:tcPr>
            <w:tcW w:w="5508" w:type="dxa"/>
            <w:tcBorders>
              <w:top w:val="single" w:sz="4" w:space="0" w:color="333333"/>
            </w:tcBorders>
          </w:tcPr>
          <w:p w14:paraId="413F7E07" w14:textId="77777777" w:rsidR="00D442C7" w:rsidRPr="000C28B9" w:rsidRDefault="00D442C7" w:rsidP="00A60F7F">
            <w:pPr>
              <w:tabs>
                <w:tab w:val="center" w:pos="4153"/>
                <w:tab w:val="right" w:pos="8306"/>
              </w:tabs>
              <w:spacing w:after="0" w:line="240" w:lineRule="auto"/>
              <w:rPr>
                <w:rFonts w:ascii="Times New Roman" w:eastAsia="Times New Roman" w:hAnsi="Times New Roman" w:cs="Times New Roman"/>
                <w:bCs/>
                <w:lang w:val="et-EE" w:eastAsia="et-EE"/>
              </w:rPr>
            </w:pPr>
            <w:r w:rsidRPr="000C28B9">
              <w:rPr>
                <w:rFonts w:ascii="Times New Roman" w:eastAsia="Times New Roman" w:hAnsi="Times New Roman" w:cs="Times New Roman"/>
                <w:bCs/>
                <w:lang w:eastAsia="et-EE"/>
              </w:rPr>
              <w:t>Vai</w:t>
            </w:r>
            <w:r w:rsidRPr="000C28B9">
              <w:rPr>
                <w:rFonts w:ascii="Times New Roman" w:eastAsia="Times New Roman" w:hAnsi="Times New Roman" w:cs="Times New Roman"/>
                <w:bCs/>
                <w:lang w:val="et-EE" w:eastAsia="et-EE"/>
              </w:rPr>
              <w:t>stinio preparato pavadinimas</w:t>
            </w:r>
          </w:p>
        </w:tc>
      </w:tr>
      <w:tr w:rsidR="00D442C7" w:rsidRPr="000C28B9" w14:paraId="7B62D47B" w14:textId="77777777" w:rsidTr="00E31081">
        <w:tc>
          <w:tcPr>
            <w:tcW w:w="1949" w:type="dxa"/>
          </w:tcPr>
          <w:p w14:paraId="1DAA4C13" w14:textId="77777777" w:rsidR="00D442C7" w:rsidRPr="000C28B9" w:rsidRDefault="00D442C7" w:rsidP="00F915BA">
            <w:pPr>
              <w:spacing w:after="0" w:line="240" w:lineRule="auto"/>
              <w:rPr>
                <w:rFonts w:ascii="Times New Roman" w:eastAsia="Times New Roman" w:hAnsi="Times New Roman" w:cs="Times New Roman"/>
                <w:color w:val="000000"/>
                <w:lang w:eastAsia="et-EE"/>
              </w:rPr>
            </w:pPr>
            <w:r w:rsidRPr="000C28B9">
              <w:rPr>
                <w:rFonts w:ascii="Times New Roman" w:eastAsia="Times New Roman" w:hAnsi="Times New Roman" w:cs="Times New Roman"/>
                <w:color w:val="000000"/>
                <w:lang w:eastAsia="et-EE"/>
              </w:rPr>
              <w:t xml:space="preserve">Austrija </w:t>
            </w:r>
          </w:p>
        </w:tc>
        <w:tc>
          <w:tcPr>
            <w:tcW w:w="5508" w:type="dxa"/>
          </w:tcPr>
          <w:p w14:paraId="29354347" w14:textId="77777777" w:rsidR="00D442C7" w:rsidRPr="000C28B9" w:rsidRDefault="00D442C7" w:rsidP="00F915BA">
            <w:pPr>
              <w:tabs>
                <w:tab w:val="center" w:pos="4153"/>
                <w:tab w:val="right" w:pos="8306"/>
              </w:tabs>
              <w:spacing w:after="0" w:line="240" w:lineRule="auto"/>
              <w:rPr>
                <w:rFonts w:ascii="Times New Roman" w:eastAsia="Times New Roman" w:hAnsi="Times New Roman" w:cs="Times New Roman"/>
                <w:color w:val="000000"/>
                <w:lang w:val="et-EE" w:eastAsia="et-EE"/>
              </w:rPr>
            </w:pPr>
            <w:r>
              <w:rPr>
                <w:rFonts w:ascii="Times New Roman" w:eastAsia="Times New Roman" w:hAnsi="Times New Roman" w:cs="Times New Roman"/>
                <w:lang w:val="et-EE" w:eastAsia="et-EE"/>
              </w:rPr>
              <w:t>Lidocain Baxter</w:t>
            </w:r>
            <w:r w:rsidRPr="000C28B9">
              <w:rPr>
                <w:rFonts w:ascii="Times New Roman" w:eastAsia="Times New Roman" w:hAnsi="Times New Roman" w:cs="Times New Roman"/>
                <w:lang w:val="et-EE" w:eastAsia="et-EE"/>
              </w:rPr>
              <w:t xml:space="preserve"> 20 mg/ml </w:t>
            </w:r>
            <w:proofErr w:type="spellStart"/>
            <w:r w:rsidRPr="000C28B9">
              <w:rPr>
                <w:rFonts w:ascii="Times New Roman" w:eastAsia="Times New Roman" w:hAnsi="Times New Roman" w:cs="Times New Roman"/>
                <w:lang w:val="en-GB" w:eastAsia="ar-SA"/>
              </w:rPr>
              <w:t>Injektion</w:t>
            </w:r>
            <w:proofErr w:type="spellEnd"/>
            <w:r w:rsidRPr="000C28B9">
              <w:rPr>
                <w:rFonts w:ascii="Times New Roman" w:eastAsia="Times New Roman" w:hAnsi="Times New Roman" w:cs="Times New Roman"/>
                <w:lang w:val="et-EE" w:eastAsia="et-EE"/>
              </w:rPr>
              <w:t>slösung</w:t>
            </w:r>
          </w:p>
        </w:tc>
      </w:tr>
      <w:tr w:rsidR="00D442C7" w:rsidRPr="000C28B9" w14:paraId="4827525C" w14:textId="77777777" w:rsidTr="00E31081">
        <w:tc>
          <w:tcPr>
            <w:tcW w:w="1949" w:type="dxa"/>
          </w:tcPr>
          <w:p w14:paraId="197E5CC9" w14:textId="77777777" w:rsidR="00D442C7" w:rsidRPr="000C28B9" w:rsidRDefault="00D442C7" w:rsidP="00F915BA">
            <w:pPr>
              <w:spacing w:after="0" w:line="240" w:lineRule="auto"/>
              <w:rPr>
                <w:rFonts w:ascii="Times New Roman" w:eastAsia="Times New Roman" w:hAnsi="Times New Roman" w:cs="Times New Roman"/>
                <w:color w:val="000000"/>
                <w:lang w:eastAsia="et-EE"/>
              </w:rPr>
            </w:pPr>
            <w:r w:rsidRPr="000C28B9">
              <w:rPr>
                <w:rFonts w:ascii="Times New Roman" w:eastAsia="Times New Roman" w:hAnsi="Times New Roman" w:cs="Times New Roman"/>
                <w:color w:val="000000"/>
                <w:lang w:eastAsia="et-EE"/>
              </w:rPr>
              <w:t>Bulgarija</w:t>
            </w:r>
          </w:p>
        </w:tc>
        <w:tc>
          <w:tcPr>
            <w:tcW w:w="5508" w:type="dxa"/>
          </w:tcPr>
          <w:p w14:paraId="1FBA464A" w14:textId="77777777" w:rsidR="00D442C7" w:rsidRPr="000C28B9" w:rsidRDefault="00D442C7" w:rsidP="00F915BA">
            <w:pPr>
              <w:tabs>
                <w:tab w:val="center" w:pos="4153"/>
                <w:tab w:val="right" w:pos="8306"/>
              </w:tabs>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D442C7" w:rsidRPr="000C28B9" w14:paraId="1F3DEBC2" w14:textId="77777777" w:rsidTr="00E31081">
        <w:tc>
          <w:tcPr>
            <w:tcW w:w="1949" w:type="dxa"/>
          </w:tcPr>
          <w:p w14:paraId="278F6638" w14:textId="77777777" w:rsidR="00D442C7" w:rsidRPr="000C28B9" w:rsidRDefault="00D442C7" w:rsidP="00F915BA">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Estija </w:t>
            </w:r>
          </w:p>
        </w:tc>
        <w:tc>
          <w:tcPr>
            <w:tcW w:w="5508" w:type="dxa"/>
          </w:tcPr>
          <w:p w14:paraId="4351412B" w14:textId="77777777" w:rsidR="00D442C7" w:rsidRPr="000C28B9" w:rsidRDefault="00D442C7" w:rsidP="00F915BA">
            <w:pPr>
              <w:autoSpaceDE w:val="0"/>
              <w:autoSpaceDN w:val="0"/>
              <w:adjustRightInd w:val="0"/>
              <w:spacing w:after="0" w:line="240" w:lineRule="auto"/>
              <w:rPr>
                <w:rFonts w:ascii="Times New Roman" w:eastAsia="Times New Roman" w:hAnsi="Times New Roman" w:cs="Times New Roman"/>
                <w:lang w:eastAsia="el-GR"/>
              </w:rPr>
            </w:pPr>
            <w:proofErr w:type="spellStart"/>
            <w:r>
              <w:rPr>
                <w:rFonts w:ascii="Times New Roman" w:eastAsia="Times New Roman" w:hAnsi="Times New Roman" w:cs="Times New Roman"/>
                <w:color w:val="000000"/>
                <w:lang w:eastAsia="el-GR"/>
              </w:rPr>
              <w:t>Lidocaine</w:t>
            </w:r>
            <w:proofErr w:type="spellEnd"/>
            <w:r>
              <w:rPr>
                <w:rFonts w:ascii="Times New Roman" w:eastAsia="Times New Roman" w:hAnsi="Times New Roman" w:cs="Times New Roman"/>
                <w:color w:val="000000"/>
                <w:lang w:eastAsia="el-GR"/>
              </w:rPr>
              <w:t xml:space="preserve"> </w:t>
            </w:r>
            <w:proofErr w:type="spellStart"/>
            <w:r>
              <w:rPr>
                <w:rFonts w:ascii="Times New Roman" w:eastAsia="Times New Roman" w:hAnsi="Times New Roman" w:cs="Times New Roman"/>
                <w:color w:val="000000"/>
                <w:lang w:eastAsia="el-GR"/>
              </w:rPr>
              <w:t>Baxter</w:t>
            </w:r>
            <w:proofErr w:type="spellEnd"/>
          </w:p>
        </w:tc>
      </w:tr>
      <w:tr w:rsidR="00F915BA" w:rsidRPr="000C28B9" w14:paraId="19C8595B" w14:textId="77777777" w:rsidTr="00E31081">
        <w:tc>
          <w:tcPr>
            <w:tcW w:w="1949" w:type="dxa"/>
          </w:tcPr>
          <w:p w14:paraId="2458CBFF" w14:textId="6B6E76B4" w:rsidR="00F915BA" w:rsidRPr="00E31081" w:rsidRDefault="00F915BA" w:rsidP="00E31081">
            <w:pPr>
              <w:spacing w:after="0" w:line="240" w:lineRule="auto"/>
              <w:rPr>
                <w:rFonts w:ascii="Times New Roman" w:hAnsi="Times New Roman"/>
              </w:rPr>
            </w:pPr>
            <w:r w:rsidRPr="000C28B9">
              <w:rPr>
                <w:rFonts w:ascii="Times New Roman" w:eastAsia="Times New Roman" w:hAnsi="Times New Roman" w:cs="Times New Roman"/>
                <w:color w:val="000000"/>
                <w:lang w:eastAsia="el-GR"/>
              </w:rPr>
              <w:t>Jungtinė Karalystė</w:t>
            </w:r>
            <w:r w:rsidR="00E31081">
              <w:rPr>
                <w:rFonts w:ascii="Times New Roman" w:eastAsia="Times New Roman" w:hAnsi="Times New Roman" w:cs="Times New Roman"/>
                <w:color w:val="000000"/>
                <w:lang w:eastAsia="el-GR"/>
              </w:rPr>
              <w:t xml:space="preserve"> (Šiaurės Airija)</w:t>
            </w:r>
          </w:p>
        </w:tc>
        <w:tc>
          <w:tcPr>
            <w:tcW w:w="5508" w:type="dxa"/>
          </w:tcPr>
          <w:p w14:paraId="7D96B5C6" w14:textId="62493D8C" w:rsidR="00F915BA" w:rsidRDefault="00F915BA" w:rsidP="00E31081">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val="el-GR" w:eastAsia="el-GR"/>
              </w:rPr>
              <w:t>Lidocaine 20 mg/ml (2%) Solution for injection</w:t>
            </w:r>
          </w:p>
        </w:tc>
      </w:tr>
      <w:tr w:rsidR="00F915BA" w:rsidRPr="000C28B9" w14:paraId="19F63461" w14:textId="77777777" w:rsidTr="00E31081">
        <w:tc>
          <w:tcPr>
            <w:tcW w:w="1949" w:type="dxa"/>
          </w:tcPr>
          <w:p w14:paraId="0043FC80" w14:textId="2ECB1E98" w:rsidR="00F915BA" w:rsidRPr="00E31081" w:rsidRDefault="00F915BA" w:rsidP="00E31081">
            <w:pPr>
              <w:spacing w:after="0" w:line="240" w:lineRule="auto"/>
              <w:rPr>
                <w:rFonts w:ascii="Times New Roman" w:hAnsi="Times New Roman"/>
              </w:rPr>
            </w:pPr>
            <w:r w:rsidRPr="000C28B9">
              <w:rPr>
                <w:rFonts w:ascii="Times New Roman" w:eastAsia="Times New Roman" w:hAnsi="Times New Roman" w:cs="Times New Roman"/>
                <w:color w:val="000000"/>
                <w:lang w:eastAsia="el-GR"/>
              </w:rPr>
              <w:t>Latvija</w:t>
            </w:r>
          </w:p>
        </w:tc>
        <w:tc>
          <w:tcPr>
            <w:tcW w:w="5508" w:type="dxa"/>
          </w:tcPr>
          <w:p w14:paraId="4B3A6309" w14:textId="416174ED" w:rsidR="00F915BA" w:rsidRPr="00E31081" w:rsidRDefault="00F915BA" w:rsidP="00E31081">
            <w:pPr>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val="el-GR" w:eastAsia="el-GR"/>
              </w:rPr>
              <w:t>Lidocaine Baxter</w:t>
            </w:r>
            <w:r w:rsidRPr="000C28B9">
              <w:rPr>
                <w:rFonts w:ascii="Times New Roman" w:eastAsia="Times New Roman" w:hAnsi="Times New Roman" w:cs="Times New Roman"/>
                <w:color w:val="000000"/>
                <w:lang w:val="el-GR" w:eastAsia="el-GR"/>
              </w:rPr>
              <w:t xml:space="preserve"> 20 mg/ml šķīdums injekcijām</w:t>
            </w:r>
          </w:p>
        </w:tc>
      </w:tr>
      <w:tr w:rsidR="00F915BA" w:rsidRPr="000C28B9" w14:paraId="289CEC9C" w14:textId="77777777" w:rsidTr="00E31081">
        <w:tc>
          <w:tcPr>
            <w:tcW w:w="1949" w:type="dxa"/>
          </w:tcPr>
          <w:p w14:paraId="0FE47E07" w14:textId="77777777" w:rsidR="00F915BA" w:rsidRPr="000C28B9" w:rsidRDefault="00F915BA" w:rsidP="00F915BA">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Lietuva</w:t>
            </w:r>
          </w:p>
        </w:tc>
        <w:tc>
          <w:tcPr>
            <w:tcW w:w="5508" w:type="dxa"/>
          </w:tcPr>
          <w:p w14:paraId="4BC390F5" w14:textId="77777777" w:rsidR="00F915BA" w:rsidRPr="000C28B9" w:rsidRDefault="00F915BA" w:rsidP="00F915BA">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injekcinis tirpalas</w:t>
            </w:r>
          </w:p>
        </w:tc>
      </w:tr>
      <w:tr w:rsidR="00F915BA" w:rsidRPr="000C28B9" w14:paraId="28BB8FA8" w14:textId="77777777" w:rsidTr="00E31081">
        <w:tc>
          <w:tcPr>
            <w:tcW w:w="1949" w:type="dxa"/>
          </w:tcPr>
          <w:p w14:paraId="272DDBD7" w14:textId="77777777" w:rsidR="00F915BA" w:rsidRPr="000C28B9" w:rsidRDefault="00F915BA" w:rsidP="00F915BA">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Portugalija</w:t>
            </w:r>
          </w:p>
        </w:tc>
        <w:tc>
          <w:tcPr>
            <w:tcW w:w="5508" w:type="dxa"/>
          </w:tcPr>
          <w:p w14:paraId="25577F4E" w14:textId="77777777" w:rsidR="00F915BA" w:rsidRPr="000C28B9" w:rsidRDefault="00F915BA" w:rsidP="00F915BA">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F915BA" w:rsidRPr="000C28B9" w14:paraId="05C65598" w14:textId="77777777" w:rsidTr="00E31081">
        <w:tc>
          <w:tcPr>
            <w:tcW w:w="1949" w:type="dxa"/>
          </w:tcPr>
          <w:p w14:paraId="3E82DBF9" w14:textId="77777777" w:rsidR="00F915BA" w:rsidRPr="000C28B9" w:rsidRDefault="00F915BA" w:rsidP="00F915BA">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Suomija</w:t>
            </w:r>
          </w:p>
        </w:tc>
        <w:tc>
          <w:tcPr>
            <w:tcW w:w="5508" w:type="dxa"/>
          </w:tcPr>
          <w:p w14:paraId="3D3DC549" w14:textId="77777777" w:rsidR="00F915BA" w:rsidRPr="000C28B9" w:rsidRDefault="00F915BA" w:rsidP="00F915BA">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F915BA" w:rsidRPr="000C28B9" w14:paraId="094CC4CA" w14:textId="77777777" w:rsidTr="00E31081">
        <w:tc>
          <w:tcPr>
            <w:tcW w:w="1949" w:type="dxa"/>
            <w:tcBorders>
              <w:bottom w:val="single" w:sz="4" w:space="0" w:color="333333"/>
            </w:tcBorders>
          </w:tcPr>
          <w:p w14:paraId="24CE540E" w14:textId="77777777" w:rsidR="00F915BA" w:rsidRPr="000C28B9" w:rsidRDefault="00F915BA" w:rsidP="00F915BA">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Nyderlandai</w:t>
            </w:r>
          </w:p>
        </w:tc>
        <w:tc>
          <w:tcPr>
            <w:tcW w:w="5508" w:type="dxa"/>
            <w:tcBorders>
              <w:bottom w:val="single" w:sz="4" w:space="0" w:color="333333"/>
            </w:tcBorders>
          </w:tcPr>
          <w:p w14:paraId="1A7B5A88" w14:textId="77777777" w:rsidR="00F915BA" w:rsidRPr="000C28B9" w:rsidRDefault="00F915BA" w:rsidP="00F915BA">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nl-NL" w:eastAsia="et-EE"/>
              </w:rPr>
              <w:t>Lidocaine HCl Baxter</w:t>
            </w:r>
            <w:r w:rsidRPr="000C28B9">
              <w:rPr>
                <w:rFonts w:ascii="Times New Roman" w:eastAsia="Times New Roman" w:hAnsi="Times New Roman" w:cs="Times New Roman"/>
                <w:lang w:val="nl-NL" w:eastAsia="et-EE"/>
              </w:rPr>
              <w:t> 20mg/ml, oplossing voor injectie</w:t>
            </w:r>
          </w:p>
        </w:tc>
      </w:tr>
    </w:tbl>
    <w:p w14:paraId="61262165" w14:textId="77777777" w:rsidR="00D442C7" w:rsidRPr="000C28B9" w:rsidRDefault="00D442C7" w:rsidP="00D442C7">
      <w:pPr>
        <w:numPr>
          <w:ilvl w:val="12"/>
          <w:numId w:val="0"/>
        </w:numPr>
        <w:spacing w:after="0" w:line="240" w:lineRule="auto"/>
        <w:ind w:right="-2"/>
        <w:outlineLvl w:val="0"/>
        <w:rPr>
          <w:rFonts w:ascii="Times New Roman" w:eastAsia="Times New Roman" w:hAnsi="Times New Roman" w:cs="Times New Roman"/>
          <w:b/>
          <w:lang w:eastAsia="et-EE"/>
        </w:rPr>
      </w:pPr>
    </w:p>
    <w:p w14:paraId="0EDBF962" w14:textId="77777777" w:rsidR="00D442C7" w:rsidRPr="000C28B9" w:rsidRDefault="00D442C7" w:rsidP="00D442C7">
      <w:pPr>
        <w:numPr>
          <w:ilvl w:val="12"/>
          <w:numId w:val="0"/>
        </w:numPr>
        <w:spacing w:after="0" w:line="240" w:lineRule="auto"/>
        <w:ind w:right="-2"/>
        <w:outlineLvl w:val="0"/>
        <w:rPr>
          <w:rFonts w:ascii="Times New Roman" w:eastAsia="Times New Roman" w:hAnsi="Times New Roman" w:cs="Times New Roman"/>
          <w:b/>
          <w:lang w:eastAsia="et-EE"/>
        </w:rPr>
      </w:pPr>
    </w:p>
    <w:p w14:paraId="27FAE857" w14:textId="268D718E" w:rsidR="00D442C7" w:rsidRPr="000C28B9" w:rsidRDefault="00D442C7" w:rsidP="00D442C7">
      <w:pPr>
        <w:numPr>
          <w:ilvl w:val="12"/>
          <w:numId w:val="0"/>
        </w:numPr>
        <w:spacing w:after="0" w:line="240" w:lineRule="auto"/>
        <w:ind w:right="-2"/>
        <w:outlineLvl w:val="0"/>
        <w:rPr>
          <w:rFonts w:ascii="Times New Roman" w:eastAsia="Times New Roman" w:hAnsi="Times New Roman" w:cs="Times New Roman"/>
          <w:lang w:eastAsia="et-EE"/>
        </w:rPr>
      </w:pPr>
      <w:r w:rsidRPr="000C28B9">
        <w:rPr>
          <w:rFonts w:ascii="Times New Roman" w:eastAsia="Times New Roman" w:hAnsi="Times New Roman" w:cs="Times New Roman"/>
          <w:b/>
          <w:bCs/>
          <w:lang w:eastAsia="et-EE"/>
        </w:rPr>
        <w:t xml:space="preserve">Šis pakuotės </w:t>
      </w:r>
      <w:r w:rsidRPr="000C28B9">
        <w:rPr>
          <w:rFonts w:ascii="Times New Roman" w:eastAsia="Times New Roman" w:hAnsi="Times New Roman" w:cs="Times New Roman"/>
          <w:b/>
          <w:lang w:eastAsia="et-EE"/>
        </w:rPr>
        <w:t xml:space="preserve">lapelis paskutinį kartą peržiūrėtas </w:t>
      </w:r>
      <w:r w:rsidR="00CE39C4">
        <w:rPr>
          <w:rFonts w:ascii="Times New Roman" w:eastAsia="Times New Roman" w:hAnsi="Times New Roman" w:cs="Times New Roman"/>
          <w:b/>
          <w:lang w:eastAsia="et-EE"/>
        </w:rPr>
        <w:t xml:space="preserve"> 202</w:t>
      </w:r>
      <w:r w:rsidR="00650509">
        <w:rPr>
          <w:rFonts w:ascii="Times New Roman" w:eastAsia="Times New Roman" w:hAnsi="Times New Roman" w:cs="Times New Roman"/>
          <w:b/>
          <w:lang w:eastAsia="et-EE"/>
        </w:rPr>
        <w:t>5</w:t>
      </w:r>
      <w:r w:rsidR="00CE39C4">
        <w:rPr>
          <w:rFonts w:ascii="Times New Roman" w:eastAsia="Times New Roman" w:hAnsi="Times New Roman" w:cs="Times New Roman"/>
          <w:b/>
          <w:lang w:eastAsia="et-EE"/>
        </w:rPr>
        <w:t>-0</w:t>
      </w:r>
      <w:r w:rsidR="00650509">
        <w:rPr>
          <w:rFonts w:ascii="Times New Roman" w:eastAsia="Times New Roman" w:hAnsi="Times New Roman" w:cs="Times New Roman"/>
          <w:b/>
          <w:lang w:eastAsia="et-EE"/>
        </w:rPr>
        <w:t>8</w:t>
      </w:r>
      <w:r w:rsidR="00CE39C4">
        <w:rPr>
          <w:rFonts w:ascii="Times New Roman" w:eastAsia="Times New Roman" w:hAnsi="Times New Roman" w:cs="Times New Roman"/>
          <w:b/>
          <w:lang w:eastAsia="et-EE"/>
        </w:rPr>
        <w:t>-</w:t>
      </w:r>
      <w:r w:rsidR="00650509">
        <w:rPr>
          <w:rFonts w:ascii="Times New Roman" w:eastAsia="Times New Roman" w:hAnsi="Times New Roman" w:cs="Times New Roman"/>
          <w:b/>
          <w:lang w:eastAsia="et-EE"/>
        </w:rPr>
        <w:t>29</w:t>
      </w:r>
      <w:r w:rsidR="00CE39C4">
        <w:rPr>
          <w:rFonts w:ascii="Times New Roman" w:eastAsia="Times New Roman" w:hAnsi="Times New Roman" w:cs="Times New Roman"/>
          <w:b/>
          <w:lang w:eastAsia="et-EE"/>
        </w:rPr>
        <w:t>.</w:t>
      </w:r>
    </w:p>
    <w:p w14:paraId="5FB00CDF" w14:textId="77777777" w:rsidR="00D442C7" w:rsidRPr="000C28B9" w:rsidRDefault="00D442C7" w:rsidP="00D442C7">
      <w:pPr>
        <w:spacing w:after="0" w:line="240" w:lineRule="auto"/>
        <w:rPr>
          <w:rFonts w:ascii="Times New Roman" w:eastAsia="SimSun" w:hAnsi="Times New Roman" w:cs="Times New Roman"/>
          <w:lang w:eastAsia="x-none"/>
        </w:rPr>
      </w:pPr>
    </w:p>
    <w:p w14:paraId="7FEABAD9" w14:textId="77777777" w:rsidR="00D442C7" w:rsidRPr="000C28B9" w:rsidRDefault="00D442C7" w:rsidP="00D442C7">
      <w:pPr>
        <w:spacing w:after="0" w:line="240" w:lineRule="auto"/>
        <w:rPr>
          <w:rFonts w:ascii="Times New Roman" w:eastAsia="SimSun" w:hAnsi="Times New Roman" w:cs="Times New Roman"/>
          <w:lang w:eastAsia="x-none"/>
        </w:rPr>
      </w:pPr>
    </w:p>
    <w:p w14:paraId="6B0F0FFD" w14:textId="77777777" w:rsidR="00D442C7" w:rsidRPr="000C28B9" w:rsidRDefault="00D442C7" w:rsidP="00D442C7">
      <w:pPr>
        <w:spacing w:after="0" w:line="240" w:lineRule="auto"/>
        <w:rPr>
          <w:rFonts w:ascii="Times New Roman" w:eastAsia="SimSun" w:hAnsi="Times New Roman" w:cs="Times New Roman"/>
          <w:noProof/>
          <w:lang w:eastAsia="x-none"/>
        </w:rPr>
      </w:pPr>
      <w:r w:rsidRPr="000C28B9">
        <w:rPr>
          <w:rFonts w:ascii="Times New Roman" w:eastAsia="SimSun" w:hAnsi="Times New Roman" w:cs="Times New Roman"/>
          <w:noProof/>
          <w:lang w:eastAsia="x-none"/>
        </w:rPr>
        <w:t>Išsami informacija apie šį vaistą pateikiama Valstybinės vaistų kontrolės tarnybos prie Lietuvos Respublikos sveikatos apsaugos ministerijos tinklalapyje</w:t>
      </w:r>
      <w:r w:rsidRPr="000C28B9">
        <w:rPr>
          <w:rFonts w:ascii="Times New Roman" w:eastAsia="SimSun" w:hAnsi="Times New Roman" w:cs="Times New Roman"/>
          <w:i/>
          <w:noProof/>
          <w:lang w:eastAsia="x-none"/>
        </w:rPr>
        <w:t xml:space="preserve"> </w:t>
      </w:r>
      <w:hyperlink r:id="rId14" w:history="1">
        <w:r w:rsidRPr="000C28B9">
          <w:rPr>
            <w:rFonts w:ascii="Times New Roman" w:eastAsia="SimSun" w:hAnsi="Times New Roman" w:cs="Times New Roman"/>
            <w:noProof/>
            <w:color w:val="0000FF"/>
            <w:u w:val="single"/>
            <w:lang w:eastAsia="x-none"/>
          </w:rPr>
          <w:t>http://www.vvkt.lt/</w:t>
        </w:r>
      </w:hyperlink>
      <w:r w:rsidRPr="000C28B9">
        <w:rPr>
          <w:rFonts w:ascii="Times New Roman" w:eastAsia="SimSun" w:hAnsi="Times New Roman" w:cs="Times New Roman"/>
          <w:noProof/>
          <w:lang w:eastAsia="x-none"/>
        </w:rPr>
        <w:t>.</w:t>
      </w:r>
    </w:p>
    <w:p w14:paraId="3BE5522C" w14:textId="77777777" w:rsidR="00D442C7" w:rsidRPr="000C28B9" w:rsidRDefault="00D442C7" w:rsidP="00D442C7">
      <w:pPr>
        <w:spacing w:after="0" w:line="240" w:lineRule="auto"/>
        <w:rPr>
          <w:rFonts w:ascii="Times New Roman" w:eastAsia="SimSun" w:hAnsi="Times New Roman" w:cs="Times New Roman"/>
          <w:color w:val="0000FF"/>
          <w:u w:val="single"/>
          <w:lang w:eastAsia="x-none"/>
        </w:rPr>
      </w:pPr>
    </w:p>
    <w:p w14:paraId="678E4629" w14:textId="77777777" w:rsidR="00D442C7" w:rsidRPr="000C28B9" w:rsidRDefault="00D442C7" w:rsidP="00D442C7">
      <w:pPr>
        <w:widowControl w:val="0"/>
        <w:autoSpaceDE w:val="0"/>
        <w:autoSpaceDN w:val="0"/>
        <w:adjustRightInd w:val="0"/>
        <w:spacing w:after="0" w:line="240" w:lineRule="auto"/>
        <w:ind w:left="117" w:right="-20"/>
        <w:outlineLvl w:val="0"/>
        <w:rPr>
          <w:rFonts w:ascii="Times New Roman" w:eastAsia="Times New Roman" w:hAnsi="Times New Roman" w:cs="Times New Roman"/>
          <w:lang w:val="et-EE" w:eastAsia="et-EE"/>
        </w:rPr>
      </w:pPr>
    </w:p>
    <w:p w14:paraId="58268D7A" w14:textId="77777777" w:rsidR="00D442C7" w:rsidRDefault="00D442C7" w:rsidP="00D442C7"/>
    <w:p w14:paraId="5A0E6174" w14:textId="77777777" w:rsidR="00D442C7" w:rsidRDefault="00D442C7" w:rsidP="00D442C7"/>
    <w:p w14:paraId="3C729840" w14:textId="77777777" w:rsidR="00D442C7" w:rsidRDefault="00D442C7"/>
    <w:sectPr w:rsidR="00D442C7" w:rsidSect="00A60F7F">
      <w:headerReference w:type="default" r:id="rId15"/>
      <w:footerReference w:type="default" r:id="rId16"/>
      <w:pgSz w:w="11920" w:h="16840"/>
      <w:pgMar w:top="1135" w:right="1288" w:bottom="993" w:left="1560" w:header="708" w:footer="708" w:gutter="0"/>
      <w:cols w:space="708" w:equalWidth="0">
        <w:col w:w="90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A9D8" w14:textId="77777777" w:rsidR="00D0739B" w:rsidRDefault="00D0739B">
      <w:pPr>
        <w:spacing w:after="0" w:line="240" w:lineRule="auto"/>
      </w:pPr>
      <w:r>
        <w:separator/>
      </w:r>
    </w:p>
  </w:endnote>
  <w:endnote w:type="continuationSeparator" w:id="0">
    <w:p w14:paraId="36FC6BE2" w14:textId="77777777" w:rsidR="00D0739B" w:rsidRDefault="00D0739B">
      <w:pPr>
        <w:spacing w:after="0" w:line="240" w:lineRule="auto"/>
      </w:pPr>
      <w:r>
        <w:continuationSeparator/>
      </w:r>
    </w:p>
  </w:endnote>
  <w:endnote w:type="continuationNotice" w:id="1">
    <w:p w14:paraId="4690CC93" w14:textId="77777777" w:rsidR="00D0739B" w:rsidRDefault="00D07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7AB3" w14:textId="77777777" w:rsidR="00A60F7F" w:rsidRDefault="00A60F7F">
    <w:pPr>
      <w:widowControl w:val="0"/>
      <w:autoSpaceDE w:val="0"/>
      <w:autoSpaceDN w:val="0"/>
      <w:adjustRightInd w:val="0"/>
      <w:spacing w:line="1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6FC7" w14:textId="77777777" w:rsidR="00D0739B" w:rsidRDefault="00D0739B">
      <w:pPr>
        <w:spacing w:after="0" w:line="240" w:lineRule="auto"/>
      </w:pPr>
      <w:r>
        <w:separator/>
      </w:r>
    </w:p>
  </w:footnote>
  <w:footnote w:type="continuationSeparator" w:id="0">
    <w:p w14:paraId="6E7766A1" w14:textId="77777777" w:rsidR="00D0739B" w:rsidRDefault="00D0739B">
      <w:pPr>
        <w:spacing w:after="0" w:line="240" w:lineRule="auto"/>
      </w:pPr>
      <w:r>
        <w:continuationSeparator/>
      </w:r>
    </w:p>
  </w:footnote>
  <w:footnote w:type="continuationNotice" w:id="1">
    <w:p w14:paraId="722CBF30" w14:textId="77777777" w:rsidR="00D0739B" w:rsidRDefault="00D073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EA91" w14:textId="77777777" w:rsidR="00A60F7F" w:rsidRDefault="00A60F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5E61978"/>
    <w:multiLevelType w:val="hybridMultilevel"/>
    <w:tmpl w:val="4B80E968"/>
    <w:lvl w:ilvl="0" w:tplc="CF324EEC">
      <w:start w:val="7"/>
      <w:numFmt w:val="decimal"/>
      <w:lvlText w:val="%1."/>
      <w:lvlJc w:val="left"/>
      <w:pPr>
        <w:tabs>
          <w:tab w:val="num" w:pos="570"/>
        </w:tabs>
        <w:ind w:left="570" w:hanging="57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EA96901"/>
    <w:multiLevelType w:val="hybridMultilevel"/>
    <w:tmpl w:val="241ED616"/>
    <w:lvl w:ilvl="0" w:tplc="839EB7BC">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4545457">
    <w:abstractNumId w:val="1"/>
  </w:num>
  <w:num w:numId="2" w16cid:durableId="1710032808">
    <w:abstractNumId w:val="2"/>
  </w:num>
  <w:num w:numId="3" w16cid:durableId="811823434">
    <w:abstractNumId w:val="3"/>
  </w:num>
  <w:num w:numId="4" w16cid:durableId="1966698241">
    <w:abstractNumId w:val="0"/>
    <w:lvlOverride w:ilvl="0">
      <w:lvl w:ilvl="0">
        <w:start w:val="1"/>
        <w:numFmt w:val="bullet"/>
        <w:lvlText w:val="-"/>
        <w:lvlJc w:val="left"/>
        <w:pPr>
          <w:ind w:left="360" w:hanging="360"/>
        </w:pPr>
      </w:lvl>
    </w:lvlOverride>
  </w:num>
  <w:num w:numId="5" w16cid:durableId="103429849">
    <w:abstractNumId w:val="4"/>
  </w:num>
  <w:num w:numId="6" w16cid:durableId="780952005">
    <w:abstractNumId w:val="6"/>
  </w:num>
  <w:num w:numId="7" w16cid:durableId="946037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C7"/>
    <w:rsid w:val="000A04DE"/>
    <w:rsid w:val="000F3632"/>
    <w:rsid w:val="00172660"/>
    <w:rsid w:val="00185BC4"/>
    <w:rsid w:val="001B3C94"/>
    <w:rsid w:val="00211FED"/>
    <w:rsid w:val="002861DB"/>
    <w:rsid w:val="0028677A"/>
    <w:rsid w:val="00312F0E"/>
    <w:rsid w:val="00316519"/>
    <w:rsid w:val="00481B35"/>
    <w:rsid w:val="004A49F1"/>
    <w:rsid w:val="004D2707"/>
    <w:rsid w:val="004F0A4C"/>
    <w:rsid w:val="005C3BAB"/>
    <w:rsid w:val="006213DF"/>
    <w:rsid w:val="00650509"/>
    <w:rsid w:val="00666B00"/>
    <w:rsid w:val="0070788B"/>
    <w:rsid w:val="00721B23"/>
    <w:rsid w:val="00847AEC"/>
    <w:rsid w:val="00863814"/>
    <w:rsid w:val="0086388A"/>
    <w:rsid w:val="00972568"/>
    <w:rsid w:val="00974148"/>
    <w:rsid w:val="00A60F7F"/>
    <w:rsid w:val="00AD4746"/>
    <w:rsid w:val="00B8478D"/>
    <w:rsid w:val="00C3223A"/>
    <w:rsid w:val="00CB18EB"/>
    <w:rsid w:val="00CE39C4"/>
    <w:rsid w:val="00D0739B"/>
    <w:rsid w:val="00D1521B"/>
    <w:rsid w:val="00D442C7"/>
    <w:rsid w:val="00DA2A46"/>
    <w:rsid w:val="00E31081"/>
    <w:rsid w:val="00EA6077"/>
    <w:rsid w:val="00F915BA"/>
    <w:rsid w:val="00FC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90BBA7"/>
  <w15:docId w15:val="{DDD1CEAB-EE6A-4CB7-9DB3-E9893DB2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2C7"/>
    <w:rPr>
      <w:lang w:val="lt-LT"/>
    </w:rPr>
  </w:style>
  <w:style w:type="paragraph" w:styleId="Antrat1">
    <w:name w:val="heading 1"/>
    <w:basedOn w:val="prastasis"/>
    <w:next w:val="prastasis"/>
    <w:link w:val="Antrat1Diagrama"/>
    <w:uiPriority w:val="99"/>
    <w:qFormat/>
    <w:rsid w:val="00D442C7"/>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uiPriority w:val="99"/>
    <w:qFormat/>
    <w:rsid w:val="00D442C7"/>
    <w:pPr>
      <w:keepNext/>
      <w:tabs>
        <w:tab w:val="left" w:pos="567"/>
      </w:tabs>
      <w:spacing w:before="240" w:after="60" w:line="260" w:lineRule="exact"/>
      <w:outlineLvl w:val="1"/>
    </w:pPr>
    <w:rPr>
      <w:rFonts w:ascii="Helvetica" w:eastAsia="SimSun" w:hAnsi="Helvetica" w:cs="Times New Roman"/>
      <w:b/>
      <w:i/>
      <w:sz w:val="24"/>
      <w:szCs w:val="20"/>
      <w:lang w:val="en-GB" w:eastAsia="x-none"/>
    </w:rPr>
  </w:style>
  <w:style w:type="paragraph" w:styleId="Antrat3">
    <w:name w:val="heading 3"/>
    <w:basedOn w:val="prastasis"/>
    <w:next w:val="prastasis"/>
    <w:link w:val="Antrat3Diagrama"/>
    <w:uiPriority w:val="99"/>
    <w:qFormat/>
    <w:rsid w:val="00D442C7"/>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D442C7"/>
    <w:pPr>
      <w:keepNext/>
      <w:tabs>
        <w:tab w:val="left" w:pos="567"/>
      </w:tabs>
      <w:spacing w:after="0" w:line="260" w:lineRule="exact"/>
      <w:jc w:val="both"/>
      <w:outlineLvl w:val="3"/>
    </w:pPr>
    <w:rPr>
      <w:rFonts w:ascii="Times New Roman" w:eastAsia="SimSun" w:hAnsi="Times New Roman" w:cs="Times New Roman"/>
      <w:b/>
      <w:noProof/>
      <w:szCs w:val="20"/>
      <w:lang w:val="en-GB" w:eastAsia="x-none"/>
    </w:rPr>
  </w:style>
  <w:style w:type="paragraph" w:styleId="Antrat5">
    <w:name w:val="heading 5"/>
    <w:basedOn w:val="prastasis"/>
    <w:next w:val="prastasis"/>
    <w:link w:val="Antrat5Diagrama"/>
    <w:uiPriority w:val="99"/>
    <w:qFormat/>
    <w:rsid w:val="00D442C7"/>
    <w:pPr>
      <w:keepNext/>
      <w:tabs>
        <w:tab w:val="left" w:pos="567"/>
      </w:tabs>
      <w:spacing w:after="0" w:line="260" w:lineRule="exact"/>
      <w:jc w:val="both"/>
      <w:outlineLvl w:val="4"/>
    </w:pPr>
    <w:rPr>
      <w:rFonts w:ascii="Times New Roman" w:eastAsia="SimSun" w:hAnsi="Times New Roman" w:cs="Times New Roman"/>
      <w:noProof/>
      <w:szCs w:val="20"/>
      <w:lang w:val="en-GB" w:eastAsia="x-none"/>
    </w:rPr>
  </w:style>
  <w:style w:type="paragraph" w:styleId="Antrat6">
    <w:name w:val="heading 6"/>
    <w:basedOn w:val="prastasis"/>
    <w:next w:val="prastasis"/>
    <w:link w:val="Antrat6Diagrama"/>
    <w:uiPriority w:val="99"/>
    <w:qFormat/>
    <w:rsid w:val="00D442C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x-none"/>
    </w:rPr>
  </w:style>
  <w:style w:type="paragraph" w:styleId="Antrat7">
    <w:name w:val="heading 7"/>
    <w:basedOn w:val="prastasis"/>
    <w:next w:val="prastasis"/>
    <w:link w:val="Antrat7Diagrama"/>
    <w:uiPriority w:val="99"/>
    <w:qFormat/>
    <w:rsid w:val="00D442C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x-none"/>
    </w:rPr>
  </w:style>
  <w:style w:type="paragraph" w:styleId="Antrat8">
    <w:name w:val="heading 8"/>
    <w:basedOn w:val="prastasis"/>
    <w:next w:val="prastasis"/>
    <w:link w:val="Antrat8Diagrama"/>
    <w:uiPriority w:val="99"/>
    <w:qFormat/>
    <w:rsid w:val="00D442C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x-none"/>
    </w:rPr>
  </w:style>
  <w:style w:type="paragraph" w:styleId="Antrat9">
    <w:name w:val="heading 9"/>
    <w:basedOn w:val="prastasis"/>
    <w:next w:val="prastasis"/>
    <w:link w:val="Antrat9Diagrama"/>
    <w:uiPriority w:val="99"/>
    <w:qFormat/>
    <w:rsid w:val="00D442C7"/>
    <w:pPr>
      <w:keepNext/>
      <w:tabs>
        <w:tab w:val="left" w:pos="567"/>
      </w:tabs>
      <w:spacing w:after="0" w:line="260" w:lineRule="exact"/>
      <w:jc w:val="both"/>
      <w:outlineLvl w:val="8"/>
    </w:pPr>
    <w:rPr>
      <w:rFonts w:ascii="Times New Roman" w:eastAsia="SimSun" w:hAnsi="Times New Roman" w:cs="Times New Roman"/>
      <w:b/>
      <w:i/>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442C7"/>
    <w:rPr>
      <w:rFonts w:ascii="Times New Roman" w:eastAsia="SimSun" w:hAnsi="Times New Roman" w:cs="Times New Roman"/>
      <w:b/>
      <w:caps/>
      <w:sz w:val="26"/>
      <w:szCs w:val="20"/>
      <w:lang w:val="lt-LT" w:eastAsia="x-none"/>
    </w:rPr>
  </w:style>
  <w:style w:type="character" w:customStyle="1" w:styleId="Antrat2Diagrama">
    <w:name w:val="Antraštė 2 Diagrama"/>
    <w:basedOn w:val="Numatytasispastraiposriftas"/>
    <w:link w:val="Antrat2"/>
    <w:uiPriority w:val="99"/>
    <w:rsid w:val="00D442C7"/>
    <w:rPr>
      <w:rFonts w:ascii="Helvetica" w:eastAsia="SimSu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D442C7"/>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D442C7"/>
    <w:rPr>
      <w:rFonts w:ascii="Times New Roman" w:eastAsia="SimSun" w:hAnsi="Times New Roman" w:cs="Times New Roman"/>
      <w:b/>
      <w:noProof/>
      <w:szCs w:val="20"/>
      <w:lang w:val="en-GB" w:eastAsia="x-none"/>
    </w:rPr>
  </w:style>
  <w:style w:type="character" w:customStyle="1" w:styleId="Antrat5Diagrama">
    <w:name w:val="Antraštė 5 Diagrama"/>
    <w:basedOn w:val="Numatytasispastraiposriftas"/>
    <w:link w:val="Antrat5"/>
    <w:uiPriority w:val="99"/>
    <w:rsid w:val="00D442C7"/>
    <w:rPr>
      <w:rFonts w:ascii="Times New Roman" w:eastAsia="SimSun" w:hAnsi="Times New Roman" w:cs="Times New Roman"/>
      <w:noProof/>
      <w:szCs w:val="20"/>
      <w:lang w:val="en-GB" w:eastAsia="x-none"/>
    </w:rPr>
  </w:style>
  <w:style w:type="character" w:customStyle="1" w:styleId="Antrat6Diagrama">
    <w:name w:val="Antraštė 6 Diagrama"/>
    <w:basedOn w:val="Numatytasispastraiposriftas"/>
    <w:link w:val="Antrat6"/>
    <w:uiPriority w:val="99"/>
    <w:rsid w:val="00D442C7"/>
    <w:rPr>
      <w:rFonts w:ascii="Times New Roman" w:eastAsia="SimSun" w:hAnsi="Times New Roman" w:cs="Times New Roman"/>
      <w:i/>
      <w:szCs w:val="20"/>
      <w:lang w:val="en-GB" w:eastAsia="x-none"/>
    </w:rPr>
  </w:style>
  <w:style w:type="character" w:customStyle="1" w:styleId="Antrat7Diagrama">
    <w:name w:val="Antraštė 7 Diagrama"/>
    <w:basedOn w:val="Numatytasispastraiposriftas"/>
    <w:link w:val="Antrat7"/>
    <w:uiPriority w:val="99"/>
    <w:rsid w:val="00D442C7"/>
    <w:rPr>
      <w:rFonts w:ascii="Times New Roman" w:eastAsia="SimSun" w:hAnsi="Times New Roman" w:cs="Times New Roman"/>
      <w:i/>
      <w:szCs w:val="20"/>
      <w:lang w:val="en-GB" w:eastAsia="x-none"/>
    </w:rPr>
  </w:style>
  <w:style w:type="character" w:customStyle="1" w:styleId="Antrat8Diagrama">
    <w:name w:val="Antraštė 8 Diagrama"/>
    <w:basedOn w:val="Numatytasispastraiposriftas"/>
    <w:link w:val="Antrat8"/>
    <w:uiPriority w:val="99"/>
    <w:rsid w:val="00D442C7"/>
    <w:rPr>
      <w:rFonts w:ascii="Times New Roman" w:eastAsia="SimSun" w:hAnsi="Times New Roman" w:cs="Times New Roman"/>
      <w:b/>
      <w:i/>
      <w:szCs w:val="20"/>
      <w:lang w:val="en-GB" w:eastAsia="x-none"/>
    </w:rPr>
  </w:style>
  <w:style w:type="character" w:customStyle="1" w:styleId="Antrat9Diagrama">
    <w:name w:val="Antraštė 9 Diagrama"/>
    <w:basedOn w:val="Numatytasispastraiposriftas"/>
    <w:link w:val="Antrat9"/>
    <w:uiPriority w:val="99"/>
    <w:rsid w:val="00D442C7"/>
    <w:rPr>
      <w:rFonts w:ascii="Times New Roman" w:eastAsia="SimSun" w:hAnsi="Times New Roman" w:cs="Times New Roman"/>
      <w:b/>
      <w:i/>
      <w:szCs w:val="20"/>
      <w:lang w:val="en-GB" w:eastAsia="x-none"/>
    </w:rPr>
  </w:style>
  <w:style w:type="numbering" w:customStyle="1" w:styleId="Sraonra1">
    <w:name w:val="Sąrašo nėra1"/>
    <w:next w:val="Sraonra"/>
    <w:uiPriority w:val="99"/>
    <w:semiHidden/>
    <w:unhideWhenUsed/>
    <w:rsid w:val="00D442C7"/>
  </w:style>
  <w:style w:type="paragraph" w:styleId="Debesliotekstas">
    <w:name w:val="Balloon Text"/>
    <w:basedOn w:val="prastasis"/>
    <w:link w:val="DebesliotekstasDiagrama"/>
    <w:uiPriority w:val="99"/>
    <w:rsid w:val="00D442C7"/>
    <w:pPr>
      <w:spacing w:after="0" w:line="240" w:lineRule="auto"/>
    </w:pPr>
    <w:rPr>
      <w:rFonts w:ascii="Tahoma" w:eastAsia="Times New Roman" w:hAnsi="Tahoma" w:cs="Times New Roman"/>
      <w:sz w:val="16"/>
      <w:szCs w:val="16"/>
      <w:lang w:val="et-EE" w:eastAsia="et-EE"/>
    </w:rPr>
  </w:style>
  <w:style w:type="character" w:customStyle="1" w:styleId="DebesliotekstasDiagrama">
    <w:name w:val="Debesėlio tekstas Diagrama"/>
    <w:basedOn w:val="Numatytasispastraiposriftas"/>
    <w:link w:val="Debesliotekstas"/>
    <w:uiPriority w:val="99"/>
    <w:rsid w:val="00D442C7"/>
    <w:rPr>
      <w:rFonts w:ascii="Tahoma" w:eastAsia="Times New Roman" w:hAnsi="Tahoma" w:cs="Times New Roman"/>
      <w:sz w:val="16"/>
      <w:szCs w:val="16"/>
      <w:lang w:val="et-EE" w:eastAsia="et-EE"/>
    </w:rPr>
  </w:style>
  <w:style w:type="paragraph" w:styleId="Antrats">
    <w:name w:val="header"/>
    <w:basedOn w:val="prastasis"/>
    <w:link w:val="AntratsDiagrama"/>
    <w:uiPriority w:val="99"/>
    <w:rsid w:val="00D442C7"/>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D442C7"/>
    <w:rPr>
      <w:rFonts w:ascii="Times New Roman" w:eastAsia="Times New Roman" w:hAnsi="Times New Roman" w:cs="Times New Roman"/>
      <w:sz w:val="24"/>
      <w:szCs w:val="24"/>
      <w:lang w:val="et-EE" w:eastAsia="et-EE"/>
    </w:rPr>
  </w:style>
  <w:style w:type="paragraph" w:styleId="Porat">
    <w:name w:val="footer"/>
    <w:basedOn w:val="prastasis"/>
    <w:link w:val="PoratDiagrama"/>
    <w:uiPriority w:val="99"/>
    <w:rsid w:val="00D442C7"/>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PoratDiagrama">
    <w:name w:val="Poraštė Diagrama"/>
    <w:basedOn w:val="Numatytasispastraiposriftas"/>
    <w:link w:val="Porat"/>
    <w:uiPriority w:val="99"/>
    <w:rsid w:val="00D442C7"/>
    <w:rPr>
      <w:rFonts w:ascii="Times New Roman" w:eastAsia="Times New Roman" w:hAnsi="Times New Roman" w:cs="Times New Roman"/>
      <w:sz w:val="24"/>
      <w:szCs w:val="24"/>
      <w:lang w:val="et-EE" w:eastAsia="et-EE"/>
    </w:rPr>
  </w:style>
  <w:style w:type="paragraph" w:customStyle="1" w:styleId="Default">
    <w:name w:val="Default"/>
    <w:uiPriority w:val="99"/>
    <w:rsid w:val="00D442C7"/>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uiPriority w:val="99"/>
    <w:rsid w:val="00D442C7"/>
    <w:rPr>
      <w:sz w:val="16"/>
      <w:szCs w:val="16"/>
    </w:rPr>
  </w:style>
  <w:style w:type="paragraph" w:styleId="Komentarotekstas">
    <w:name w:val="annotation text"/>
    <w:basedOn w:val="prastasis"/>
    <w:link w:val="KomentarotekstasDiagrama"/>
    <w:uiPriority w:val="99"/>
    <w:rsid w:val="00D442C7"/>
    <w:pPr>
      <w:spacing w:after="0" w:line="240" w:lineRule="auto"/>
    </w:pPr>
    <w:rPr>
      <w:rFonts w:ascii="Times New Roman" w:eastAsia="Times New Roman" w:hAnsi="Times New Roman" w:cs="Times New Roman"/>
      <w:sz w:val="20"/>
      <w:szCs w:val="20"/>
      <w:lang w:val="et-EE" w:eastAsia="et-EE"/>
    </w:rPr>
  </w:style>
  <w:style w:type="character" w:customStyle="1" w:styleId="KomentarotekstasDiagrama">
    <w:name w:val="Komentaro tekstas Diagrama"/>
    <w:basedOn w:val="Numatytasispastraiposriftas"/>
    <w:link w:val="Komentarotekstas"/>
    <w:uiPriority w:val="99"/>
    <w:rsid w:val="00D442C7"/>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uiPriority w:val="99"/>
    <w:rsid w:val="00D442C7"/>
    <w:rPr>
      <w:b/>
      <w:bCs/>
    </w:rPr>
  </w:style>
  <w:style w:type="character" w:customStyle="1" w:styleId="KomentarotemaDiagrama">
    <w:name w:val="Komentaro tema Diagrama"/>
    <w:basedOn w:val="KomentarotekstasDiagrama"/>
    <w:link w:val="Komentarotema"/>
    <w:uiPriority w:val="99"/>
    <w:rsid w:val="00D442C7"/>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D442C7"/>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semiHidden/>
    <w:rsid w:val="00D442C7"/>
    <w:pPr>
      <w:shd w:val="clear" w:color="auto" w:fill="000080"/>
      <w:spacing w:after="0" w:line="240" w:lineRule="auto"/>
    </w:pPr>
    <w:rPr>
      <w:rFonts w:ascii="Tahoma" w:eastAsia="Times New Roman" w:hAnsi="Tahoma" w:cs="Times New Roman"/>
      <w:sz w:val="20"/>
      <w:szCs w:val="20"/>
      <w:lang w:val="et-EE" w:eastAsia="et-EE"/>
    </w:rPr>
  </w:style>
  <w:style w:type="character" w:customStyle="1" w:styleId="DokumentostruktraDiagrama">
    <w:name w:val="Dokumento struktūra Diagrama"/>
    <w:basedOn w:val="Numatytasispastraiposriftas"/>
    <w:link w:val="Dokumentostruktra"/>
    <w:uiPriority w:val="99"/>
    <w:semiHidden/>
    <w:rsid w:val="00D442C7"/>
    <w:rPr>
      <w:rFonts w:ascii="Tahoma" w:eastAsia="Times New Roman" w:hAnsi="Tahoma" w:cs="Times New Roman"/>
      <w:sz w:val="20"/>
      <w:szCs w:val="20"/>
      <w:shd w:val="clear" w:color="auto" w:fill="000080"/>
      <w:lang w:val="et-EE" w:eastAsia="et-EE"/>
    </w:rPr>
  </w:style>
  <w:style w:type="character" w:styleId="Hipersaitas">
    <w:name w:val="Hyperlink"/>
    <w:uiPriority w:val="99"/>
    <w:rsid w:val="00D442C7"/>
    <w:rPr>
      <w:color w:val="0000FF"/>
      <w:u w:val="single"/>
    </w:rPr>
  </w:style>
  <w:style w:type="character" w:customStyle="1" w:styleId="Puslapionumeris1">
    <w:name w:val="Puslapio numeris1"/>
    <w:rsid w:val="00D442C7"/>
  </w:style>
  <w:style w:type="paragraph" w:customStyle="1" w:styleId="Sraopastraipa1">
    <w:name w:val="Sąrašo pastraipa1"/>
    <w:basedOn w:val="prastasis"/>
    <w:rsid w:val="00D442C7"/>
    <w:pPr>
      <w:suppressAutoHyphens/>
      <w:spacing w:after="0" w:line="240" w:lineRule="auto"/>
      <w:ind w:left="720"/>
      <w:contextualSpacing/>
    </w:pPr>
    <w:rPr>
      <w:rFonts w:ascii="Times New Roman" w:eastAsia="Calibri" w:hAnsi="Times New Roman" w:cs="Times New Roman"/>
      <w:kern w:val="1"/>
      <w:sz w:val="24"/>
      <w:szCs w:val="24"/>
    </w:rPr>
  </w:style>
  <w:style w:type="character" w:customStyle="1" w:styleId="FooterChar1">
    <w:name w:val="Footer Char1"/>
    <w:uiPriority w:val="99"/>
    <w:locked/>
    <w:rsid w:val="00D442C7"/>
    <w:rPr>
      <w:rFonts w:ascii="Arial" w:hAnsi="Arial"/>
      <w:noProof/>
      <w:snapToGrid w:val="0"/>
      <w:sz w:val="16"/>
      <w:lang w:val="en-US" w:eastAsia="zh-CN"/>
    </w:rPr>
  </w:style>
  <w:style w:type="character" w:styleId="Puslapionumeris">
    <w:name w:val="page number"/>
    <w:uiPriority w:val="99"/>
    <w:rsid w:val="00D442C7"/>
    <w:rPr>
      <w:rFonts w:cs="Times New Roman"/>
    </w:rPr>
  </w:style>
  <w:style w:type="paragraph" w:customStyle="1" w:styleId="EMEAEnBodyText">
    <w:name w:val="EMEA En Body Text"/>
    <w:basedOn w:val="prastasis"/>
    <w:uiPriority w:val="99"/>
    <w:rsid w:val="00D442C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D442C7"/>
    <w:rPr>
      <w:rFonts w:ascii="Courier New" w:hAnsi="Courier New"/>
      <w:vanish/>
      <w:color w:val="800080"/>
      <w:sz w:val="24"/>
      <w:vertAlign w:val="subscript"/>
    </w:rPr>
  </w:style>
  <w:style w:type="character" w:customStyle="1" w:styleId="tw4winError">
    <w:name w:val="tw4winError"/>
    <w:uiPriority w:val="99"/>
    <w:rsid w:val="00D442C7"/>
    <w:rPr>
      <w:rFonts w:ascii="Courier New" w:hAnsi="Courier New"/>
      <w:color w:val="00FF00"/>
      <w:sz w:val="40"/>
    </w:rPr>
  </w:style>
  <w:style w:type="character" w:customStyle="1" w:styleId="tw4winTerm">
    <w:name w:val="tw4winTerm"/>
    <w:uiPriority w:val="99"/>
    <w:rsid w:val="00D442C7"/>
    <w:rPr>
      <w:color w:val="0000FF"/>
    </w:rPr>
  </w:style>
  <w:style w:type="character" w:customStyle="1" w:styleId="tw4winPopup">
    <w:name w:val="tw4winPopup"/>
    <w:uiPriority w:val="99"/>
    <w:rsid w:val="00D442C7"/>
    <w:rPr>
      <w:rFonts w:ascii="Courier New" w:hAnsi="Courier New"/>
      <w:noProof/>
      <w:color w:val="008000"/>
    </w:rPr>
  </w:style>
  <w:style w:type="character" w:customStyle="1" w:styleId="tw4winJump">
    <w:name w:val="tw4winJump"/>
    <w:uiPriority w:val="99"/>
    <w:rsid w:val="00D442C7"/>
    <w:rPr>
      <w:rFonts w:ascii="Courier New" w:hAnsi="Courier New"/>
      <w:noProof/>
      <w:color w:val="008080"/>
    </w:rPr>
  </w:style>
  <w:style w:type="character" w:customStyle="1" w:styleId="tw4winExternal">
    <w:name w:val="tw4winExternal"/>
    <w:uiPriority w:val="99"/>
    <w:rsid w:val="00D442C7"/>
    <w:rPr>
      <w:rFonts w:ascii="Courier New" w:hAnsi="Courier New"/>
      <w:noProof/>
      <w:color w:val="808080"/>
    </w:rPr>
  </w:style>
  <w:style w:type="character" w:customStyle="1" w:styleId="tw4winInternal">
    <w:name w:val="tw4winInternal"/>
    <w:uiPriority w:val="99"/>
    <w:rsid w:val="00D442C7"/>
    <w:rPr>
      <w:rFonts w:ascii="Courier New" w:hAnsi="Courier New"/>
      <w:noProof/>
      <w:color w:val="FF0000"/>
    </w:rPr>
  </w:style>
  <w:style w:type="character" w:customStyle="1" w:styleId="DONOTTRANSLATE">
    <w:name w:val="DO_NOT_TRANSLATE"/>
    <w:uiPriority w:val="99"/>
    <w:rsid w:val="00D442C7"/>
    <w:rPr>
      <w:rFonts w:ascii="Courier New" w:hAnsi="Courier New"/>
      <w:noProof/>
      <w:color w:val="800000"/>
    </w:rPr>
  </w:style>
  <w:style w:type="paragraph" w:styleId="Pagrindiniotekstotrauka">
    <w:name w:val="Body Text Indent"/>
    <w:basedOn w:val="prastasis"/>
    <w:link w:val="PagrindiniotekstotraukaDiagrama"/>
    <w:uiPriority w:val="99"/>
    <w:rsid w:val="00D442C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D442C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442C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D442C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442C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uiPriority w:val="99"/>
    <w:rsid w:val="00D442C7"/>
    <w:rPr>
      <w:rFonts w:ascii="Times New Roman" w:eastAsia="SimSun" w:hAnsi="Times New Roman" w:cs="Times New Roman"/>
      <w:b/>
      <w:bCs/>
      <w:color w:val="0000FF"/>
      <w:lang w:val="en-GB" w:eastAsia="x-none"/>
    </w:rPr>
  </w:style>
  <w:style w:type="paragraph" w:styleId="Pagrindinistekstas">
    <w:name w:val="Body Text"/>
    <w:basedOn w:val="prastasis"/>
    <w:link w:val="PagrindinistekstasDiagrama"/>
    <w:uiPriority w:val="99"/>
    <w:rsid w:val="00D442C7"/>
    <w:pPr>
      <w:spacing w:after="0" w:line="240" w:lineRule="auto"/>
    </w:pPr>
    <w:rPr>
      <w:rFonts w:ascii="Times New Roman" w:eastAsia="SimSu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D442C7"/>
    <w:rPr>
      <w:rFonts w:ascii="Times New Roman" w:eastAsia="SimSun" w:hAnsi="Times New Roman" w:cs="Times New Roman"/>
      <w:i/>
      <w:color w:val="008000"/>
      <w:szCs w:val="20"/>
      <w:lang w:val="en-GB" w:eastAsia="x-none"/>
    </w:rPr>
  </w:style>
  <w:style w:type="paragraph" w:styleId="Pagrindinistekstas2">
    <w:name w:val="Body Text 2"/>
    <w:basedOn w:val="prastasis"/>
    <w:link w:val="Pagrindinistekstas2Diagrama"/>
    <w:uiPriority w:val="99"/>
    <w:rsid w:val="00D442C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uiPriority w:val="99"/>
    <w:rsid w:val="00D442C7"/>
    <w:rPr>
      <w:rFonts w:ascii="Times New Roman" w:eastAsia="SimSun" w:hAnsi="Times New Roman" w:cs="Times New Roman"/>
      <w:b/>
      <w:bCs/>
      <w:color w:val="0000FF"/>
      <w:u w:val="single"/>
      <w:lang w:val="en-GB" w:eastAsia="x-none"/>
    </w:rPr>
  </w:style>
  <w:style w:type="paragraph" w:customStyle="1" w:styleId="AHeader1">
    <w:name w:val="AHeader 1"/>
    <w:basedOn w:val="prastasis"/>
    <w:uiPriority w:val="99"/>
    <w:rsid w:val="00D442C7"/>
    <w:pPr>
      <w:numPr>
        <w:numId w:val="5"/>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D442C7"/>
    <w:pPr>
      <w:numPr>
        <w:ilvl w:val="1"/>
      </w:numPr>
      <w:tabs>
        <w:tab w:val="clear" w:pos="709"/>
        <w:tab w:val="num" w:pos="360"/>
      </w:tabs>
    </w:pPr>
    <w:rPr>
      <w:sz w:val="22"/>
    </w:rPr>
  </w:style>
  <w:style w:type="paragraph" w:customStyle="1" w:styleId="AHeader3">
    <w:name w:val="AHeader 3"/>
    <w:basedOn w:val="AHeader2"/>
    <w:uiPriority w:val="99"/>
    <w:rsid w:val="00D442C7"/>
    <w:pPr>
      <w:numPr>
        <w:ilvl w:val="2"/>
      </w:numPr>
      <w:tabs>
        <w:tab w:val="clear" w:pos="1276"/>
        <w:tab w:val="num" w:pos="360"/>
      </w:tabs>
    </w:pPr>
  </w:style>
  <w:style w:type="paragraph" w:customStyle="1" w:styleId="AHeader2abc">
    <w:name w:val="AHeader 2 abc"/>
    <w:basedOn w:val="AHeader3"/>
    <w:uiPriority w:val="99"/>
    <w:rsid w:val="00D442C7"/>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D442C7"/>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D442C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D442C7"/>
    <w:rPr>
      <w:rFonts w:ascii="Times New Roman" w:eastAsia="SimSun" w:hAnsi="Times New Roman" w:cs="Times New Roman"/>
      <w:sz w:val="21"/>
      <w:szCs w:val="21"/>
      <w:lang w:val="en-GB" w:eastAsia="x-none"/>
    </w:rPr>
  </w:style>
  <w:style w:type="character" w:styleId="Perirtashipersaitas">
    <w:name w:val="FollowedHyperlink"/>
    <w:uiPriority w:val="99"/>
    <w:rsid w:val="00D442C7"/>
    <w:rPr>
      <w:rFonts w:cs="Times New Roman"/>
      <w:color w:val="800080"/>
      <w:u w:val="single"/>
    </w:rPr>
  </w:style>
  <w:style w:type="character" w:styleId="Grietas">
    <w:name w:val="Strong"/>
    <w:uiPriority w:val="99"/>
    <w:qFormat/>
    <w:rsid w:val="00D442C7"/>
    <w:rPr>
      <w:rFonts w:cs="Times New Roman"/>
      <w:b/>
    </w:rPr>
  </w:style>
  <w:style w:type="paragraph" w:customStyle="1" w:styleId="BodytextAgency">
    <w:name w:val="Body text (Agency)"/>
    <w:basedOn w:val="prastasis"/>
    <w:link w:val="BodytextAgencyChar"/>
    <w:uiPriority w:val="99"/>
    <w:rsid w:val="00D442C7"/>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D442C7"/>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D442C7"/>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D442C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442C7"/>
    <w:pPr>
      <w:keepNext/>
    </w:pPr>
    <w:rPr>
      <w:b/>
    </w:rPr>
  </w:style>
  <w:style w:type="paragraph" w:customStyle="1" w:styleId="TabletextrowsAgency">
    <w:name w:val="Table text rows (Agency)"/>
    <w:basedOn w:val="prastasis"/>
    <w:uiPriority w:val="99"/>
    <w:rsid w:val="00D442C7"/>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D442C7"/>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D442C7"/>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D442C7"/>
    <w:rPr>
      <w:rFonts w:ascii="Courier New" w:eastAsia="SimSun" w:hAnsi="Courier New" w:cs="Times New Roman"/>
      <w:sz w:val="20"/>
      <w:szCs w:val="20"/>
      <w:lang w:val="x-none" w:eastAsia="x-none"/>
    </w:rPr>
  </w:style>
  <w:style w:type="paragraph" w:styleId="Pavadinimas">
    <w:name w:val="Title"/>
    <w:basedOn w:val="prastasis"/>
    <w:link w:val="PavadinimasDiagrama"/>
    <w:uiPriority w:val="99"/>
    <w:qFormat/>
    <w:rsid w:val="00D442C7"/>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D442C7"/>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rsid w:val="00D442C7"/>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D442C7"/>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D442C7"/>
    <w:pPr>
      <w:spacing w:after="0" w:line="240" w:lineRule="auto"/>
    </w:pPr>
    <w:rPr>
      <w:rFonts w:ascii="Times New Roman" w:eastAsia="SimSun" w:hAnsi="Times New Roman" w:cs="Times New Roman"/>
      <w:noProof/>
      <w:szCs w:val="20"/>
      <w:lang w:eastAsia="x-none"/>
    </w:rPr>
  </w:style>
  <w:style w:type="character" w:customStyle="1" w:styleId="BTEMEASMCAChar">
    <w:name w:val="BT EMEA_SMCA Char"/>
    <w:link w:val="BTEMEASMCA"/>
    <w:uiPriority w:val="99"/>
    <w:locked/>
    <w:rsid w:val="00D442C7"/>
    <w:rPr>
      <w:rFonts w:ascii="Times New Roman" w:eastAsia="SimSun" w:hAnsi="Times New Roman" w:cs="Times New Roman"/>
      <w:noProof/>
      <w:szCs w:val="20"/>
      <w:lang w:val="lt-LT" w:eastAsia="x-none"/>
    </w:rPr>
  </w:style>
  <w:style w:type="paragraph" w:styleId="prastasiniatinklio">
    <w:name w:val="Normal (Web)"/>
    <w:basedOn w:val="prastasis"/>
    <w:uiPriority w:val="99"/>
    <w:rsid w:val="00D442C7"/>
    <w:pPr>
      <w:spacing w:before="100" w:beforeAutospacing="1" w:after="88" w:line="240" w:lineRule="auto"/>
    </w:pPr>
    <w:rPr>
      <w:rFonts w:ascii="Arial Unicode MS" w:eastAsia="Arial Unicode MS" w:hAnsi="Arial Unicode MS" w:cs="Arial Unicode MS"/>
      <w:color w:val="000000"/>
      <w:sz w:val="24"/>
      <w:szCs w:val="24"/>
      <w:lang w:val="en-US"/>
    </w:rPr>
  </w:style>
  <w:style w:type="paragraph" w:customStyle="1" w:styleId="spc-text">
    <w:name w:val="spc-text"/>
    <w:basedOn w:val="prastasis"/>
    <w:uiPriority w:val="99"/>
    <w:rsid w:val="00D442C7"/>
    <w:pPr>
      <w:tabs>
        <w:tab w:val="left" w:pos="851"/>
      </w:tabs>
      <w:spacing w:after="0" w:line="288" w:lineRule="auto"/>
      <w:ind w:left="851"/>
    </w:pPr>
    <w:rPr>
      <w:rFonts w:ascii="Arial" w:eastAsia="SimSun" w:hAnsi="Arial" w:cs="Arial"/>
      <w:sz w:val="20"/>
      <w:szCs w:val="20"/>
      <w:lang w:val="de-DE" w:eastAsia="de-DE"/>
    </w:rPr>
  </w:style>
  <w:style w:type="paragraph" w:customStyle="1" w:styleId="western">
    <w:name w:val="western"/>
    <w:basedOn w:val="prastasis"/>
    <w:uiPriority w:val="99"/>
    <w:rsid w:val="00D442C7"/>
    <w:pPr>
      <w:spacing w:before="100" w:beforeAutospacing="1" w:after="115" w:line="240" w:lineRule="auto"/>
    </w:pPr>
    <w:rPr>
      <w:rFonts w:ascii="Times New Roman" w:eastAsia="SimSun" w:hAnsi="Times New Roman" w:cs="Times New Roman"/>
      <w:sz w:val="24"/>
      <w:szCs w:val="24"/>
      <w:lang w:val="en-US"/>
    </w:rPr>
  </w:style>
  <w:style w:type="paragraph" w:styleId="Pataisymai">
    <w:name w:val="Revision"/>
    <w:hidden/>
    <w:uiPriority w:val="99"/>
    <w:semiHidden/>
    <w:rsid w:val="00D442C7"/>
    <w:pPr>
      <w:spacing w:after="0" w:line="240" w:lineRule="auto"/>
    </w:pPr>
    <w:rPr>
      <w:lang w:val="lt-LT"/>
    </w:rPr>
  </w:style>
  <w:style w:type="table" w:styleId="Lentelstinklelis">
    <w:name w:val="Table Grid"/>
    <w:basedOn w:val="prastojilentel"/>
    <w:uiPriority w:val="39"/>
    <w:rsid w:val="00CE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27880</Words>
  <Characters>15893</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Vičkačkaitė</dc:creator>
  <cp:lastModifiedBy>Albina Burkauskaitė</cp:lastModifiedBy>
  <cp:revision>2</cp:revision>
  <dcterms:created xsi:type="dcterms:W3CDTF">2025-12-01T11:38:00Z</dcterms:created>
  <dcterms:modified xsi:type="dcterms:W3CDTF">2025-12-01T11:38:00Z</dcterms:modified>
</cp:coreProperties>
</file>